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E7" w:rsidRDefault="008E08E7" w:rsidP="008E08E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  <w:color w:val="333333"/>
          <w:szCs w:val="18"/>
          <w:lang w:val="sr-Cyrl-RS"/>
        </w:rPr>
      </w:pPr>
      <w:r w:rsidRPr="008E08E7">
        <w:rPr>
          <w:b/>
          <w:bCs/>
          <w:color w:val="333333"/>
          <w:szCs w:val="18"/>
          <w:lang w:val="sr-Cyrl-RS"/>
        </w:rPr>
        <w:t>КРИВИЧНИ ЗАКОНИК</w:t>
      </w:r>
    </w:p>
    <w:p w:rsidR="008E08E7" w:rsidRPr="008E08E7" w:rsidRDefault="008E08E7" w:rsidP="008E08E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(„Службени гласник РС</w:t>
      </w:r>
      <w:r w:rsidRPr="008E08E7">
        <w:rPr>
          <w:lang w:val="sr-Cyrl-RS"/>
        </w:rPr>
        <w:t>”</w:t>
      </w:r>
      <w:r w:rsidRPr="008E08E7">
        <w:rPr>
          <w:bCs/>
          <w:color w:val="333333"/>
          <w:szCs w:val="18"/>
          <w:lang w:val="sr-Cyrl-RS"/>
        </w:rPr>
        <w:t>, бр. 85/05, 88/05-исправка, 107/05-исправка, 72/09, 111/09, 121/12, 104/13, 108/14, 94/16, 35/13 и 94/24)</w:t>
      </w:r>
    </w:p>
    <w:p w:rsidR="008E08E7" w:rsidRPr="008E08E7" w:rsidRDefault="008E08E7" w:rsidP="008E08E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Трговина људима</w:t>
      </w:r>
    </w:p>
    <w:p w:rsidR="008E08E7" w:rsidRPr="008E08E7" w:rsidRDefault="008E08E7" w:rsidP="008E08E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>Члан 388.</w:t>
      </w:r>
    </w:p>
    <w:p w:rsidR="008E08E7" w:rsidRPr="008E08E7" w:rsidRDefault="008E08E7" w:rsidP="008E08E7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 xml:space="preserve">(1) Ко силом или претњом, довођењем у заблуду или одржавањем у заблуди, злоупотребом овлашћења, поверења, односа зависности, тешких прилика другог, задржавањем личних исправа или давањем или примањем новца или друге користи, врбује, превози, пребацује, предаје, продаје, купује, посредује у продаји, сакрива или држи друго лице, а у циљу експлоатације његовог рада, принудног рада, вршења кривичних дела, проституције или друге врсте сексуалне експлоатације, </w:t>
      </w:r>
      <w:proofErr w:type="spellStart"/>
      <w:r w:rsidRPr="008E08E7">
        <w:rPr>
          <w:color w:val="333333"/>
          <w:szCs w:val="18"/>
          <w:lang w:val="sr-Cyrl-RS"/>
        </w:rPr>
        <w:t>просјачења</w:t>
      </w:r>
      <w:proofErr w:type="spellEnd"/>
      <w:r w:rsidRPr="008E08E7">
        <w:rPr>
          <w:color w:val="333333"/>
          <w:szCs w:val="18"/>
          <w:lang w:val="sr-Cyrl-RS"/>
        </w:rPr>
        <w:t>, употребе у порнографске сврхе, успостављања ропског или њему сличног односа, ради одузимања органа или дела тела или ради коришћења у оружаним сукобима,</w:t>
      </w:r>
    </w:p>
    <w:p w:rsidR="008E08E7" w:rsidRDefault="008E08E7" w:rsidP="008E08E7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>казниће се затвором од </w:t>
      </w:r>
      <w:r w:rsidRPr="008E08E7">
        <w:rPr>
          <w:rStyle w:val="v2-clan-left-1"/>
          <w:bCs/>
          <w:color w:val="333333"/>
          <w:szCs w:val="18"/>
          <w:lang w:val="sr-Cyrl-RS"/>
        </w:rPr>
        <w:t>три до дванаест</w:t>
      </w:r>
      <w:r w:rsidRPr="008E08E7">
        <w:rPr>
          <w:color w:val="333333"/>
          <w:szCs w:val="18"/>
          <w:lang w:val="sr-Cyrl-RS"/>
        </w:rPr>
        <w:t> година.</w:t>
      </w:r>
    </w:p>
    <w:p w:rsidR="008E08E7" w:rsidRPr="008E08E7" w:rsidRDefault="008E08E7" w:rsidP="008E08E7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szCs w:val="18"/>
          <w:lang w:val="sr-Cyrl-RS"/>
        </w:rPr>
      </w:pPr>
    </w:p>
    <w:p w:rsidR="008E08E7" w:rsidRPr="008E08E7" w:rsidRDefault="008E08E7" w:rsidP="008E08E7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>(2) За дело из става 1. овог члана учињено према малолетном лицу учинилац ће се казнити казном прописаном за то дело и кад није употребио силу, претњу или неки други од наведених начина извршења.</w:t>
      </w:r>
    </w:p>
    <w:p w:rsidR="008E08E7" w:rsidRPr="008E08E7" w:rsidRDefault="008E08E7" w:rsidP="008E08E7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>(3) Ако је дело из става 1. овог члана учињено према малолетном лицу,</w:t>
      </w:r>
    </w:p>
    <w:p w:rsidR="008E08E7" w:rsidRPr="008E08E7" w:rsidRDefault="008E08E7" w:rsidP="008E08E7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>учинилац ће се казнити затвором најмање</w:t>
      </w:r>
      <w:r w:rsidRPr="008E08E7">
        <w:rPr>
          <w:rStyle w:val="v2-clan-left-1"/>
          <w:b/>
          <w:bCs/>
          <w:color w:val="333333"/>
          <w:szCs w:val="18"/>
          <w:lang w:val="sr-Cyrl-RS"/>
        </w:rPr>
        <w:t> </w:t>
      </w:r>
      <w:r w:rsidRPr="00362A12">
        <w:rPr>
          <w:rStyle w:val="v2-clan-left-1"/>
          <w:bCs/>
          <w:color w:val="333333"/>
          <w:szCs w:val="18"/>
          <w:lang w:val="sr-Cyrl-RS"/>
        </w:rPr>
        <w:t>пет година</w:t>
      </w:r>
      <w:r w:rsidRPr="008E08E7">
        <w:rPr>
          <w:color w:val="333333"/>
          <w:szCs w:val="18"/>
          <w:lang w:val="sr-Cyrl-RS"/>
        </w:rPr>
        <w:t>.</w:t>
      </w:r>
    </w:p>
    <w:p w:rsidR="008E08E7" w:rsidRPr="008E08E7" w:rsidRDefault="008E08E7" w:rsidP="008E08E7">
      <w:pPr>
        <w:pStyle w:val="unbold-change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(4) Ако је услед дела из ст. 1. и 2. овог члана наступила тешка телесна повреда неког лица,</w:t>
      </w:r>
    </w:p>
    <w:p w:rsidR="008E08E7" w:rsidRPr="008E08E7" w:rsidRDefault="008E08E7" w:rsidP="008E08E7">
      <w:pPr>
        <w:pStyle w:val="v2-clan-left-2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учинилац ће се казнити затвором од пет до петнаест</w:t>
      </w:r>
      <w:bookmarkStart w:id="0" w:name="_GoBack"/>
      <w:bookmarkEnd w:id="0"/>
      <w:r w:rsidRPr="008E08E7">
        <w:rPr>
          <w:bCs/>
          <w:color w:val="333333"/>
          <w:szCs w:val="18"/>
          <w:lang w:val="sr-Cyrl-RS"/>
        </w:rPr>
        <w:t xml:space="preserve"> година, а ако је наступила тешка телесна повреда малолетног лица услед дела из става 3. овог члана, учинилац ће се казнити затвором најмање пет година.</w:t>
      </w:r>
    </w:p>
    <w:p w:rsidR="008E08E7" w:rsidRPr="008E08E7" w:rsidRDefault="008E08E7" w:rsidP="008E08E7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>(5) Ако је услед дела из ст. 1. и 3. овог члана наступила смрт једног или више лица,</w:t>
      </w:r>
    </w:p>
    <w:p w:rsidR="008E08E7" w:rsidRPr="008E08E7" w:rsidRDefault="008E08E7" w:rsidP="008E08E7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>учинилац ће се казнити затвором најмање десет година.</w:t>
      </w:r>
    </w:p>
    <w:p w:rsidR="008E08E7" w:rsidRPr="008E08E7" w:rsidRDefault="008E08E7" w:rsidP="008E08E7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>(6) Ко се бави вршењем кривичног дела из ст. 1. до 3. овог члана или је дело извршено од стране  групе,</w:t>
      </w:r>
    </w:p>
    <w:p w:rsidR="008E08E7" w:rsidRPr="008E08E7" w:rsidRDefault="008E08E7" w:rsidP="008E08E7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szCs w:val="18"/>
          <w:lang w:val="sr-Cyrl-RS"/>
        </w:rPr>
      </w:pPr>
      <w:r w:rsidRPr="008E08E7">
        <w:rPr>
          <w:color w:val="333333"/>
          <w:szCs w:val="18"/>
          <w:lang w:val="sr-Cyrl-RS"/>
        </w:rPr>
        <w:t>казниће се затвором најмање пет година.</w:t>
      </w:r>
    </w:p>
    <w:p w:rsidR="008E08E7" w:rsidRPr="008E08E7" w:rsidRDefault="008E08E7" w:rsidP="008E08E7">
      <w:pPr>
        <w:pStyle w:val="unbold-change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(7) Ако је дело из ст. 1. до 3. овог члана извршено од стране организоване криминалне групе,</w:t>
      </w:r>
    </w:p>
    <w:p w:rsidR="008E08E7" w:rsidRPr="008E08E7" w:rsidRDefault="008E08E7" w:rsidP="008E08E7">
      <w:pPr>
        <w:pStyle w:val="v2-clan-left-11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учинилац ће се казнити затвором најмање десет година.</w:t>
      </w:r>
    </w:p>
    <w:p w:rsidR="008E08E7" w:rsidRPr="008E08E7" w:rsidRDefault="008E08E7" w:rsidP="008E08E7">
      <w:pPr>
        <w:pStyle w:val="unbold-change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lastRenderedPageBreak/>
        <w:t>(8) Ко зна или је могао знати да је лице жртва трговине људима, па искористи њен положај или другоме омогући искоришћавање њеног положаја ради експлоатације предвиђене ставом 1. овог члана,</w:t>
      </w:r>
    </w:p>
    <w:p w:rsidR="008E08E7" w:rsidRPr="008E08E7" w:rsidRDefault="008E08E7" w:rsidP="008E08E7">
      <w:pPr>
        <w:pStyle w:val="v2-clan-left-11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казниће се затвором од шест месеци до пет година.</w:t>
      </w:r>
    </w:p>
    <w:p w:rsidR="008E08E7" w:rsidRPr="008E08E7" w:rsidRDefault="008E08E7" w:rsidP="008E08E7">
      <w:pPr>
        <w:pStyle w:val="unbold-change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(9) Ако је дело из става 8. овог члана учињено према лицу за које је учинилац знао или је могао знати да је малолетно,</w:t>
      </w:r>
    </w:p>
    <w:p w:rsidR="008E08E7" w:rsidRPr="008E08E7" w:rsidRDefault="008E08E7" w:rsidP="008E08E7">
      <w:pPr>
        <w:pStyle w:val="v2-clan-left-11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учинилац ће се казнити казном затвора од једне до осам година.</w:t>
      </w:r>
    </w:p>
    <w:p w:rsidR="008E08E7" w:rsidRPr="008E08E7" w:rsidRDefault="008E08E7" w:rsidP="008E08E7">
      <w:pPr>
        <w:pStyle w:val="v2-clan-left-11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333333"/>
          <w:szCs w:val="18"/>
          <w:lang w:val="sr-Cyrl-RS"/>
        </w:rPr>
      </w:pPr>
      <w:r w:rsidRPr="008E08E7">
        <w:rPr>
          <w:bCs/>
          <w:color w:val="333333"/>
          <w:szCs w:val="18"/>
          <w:lang w:val="sr-Cyrl-RS"/>
        </w:rPr>
        <w:t>(10) Пристанак лица на експлоатацију или на успостављање ропског или њему сличног односа из става 1. овог члана не утиче на постојање кривичног дела из ст. 1, 2. и 6. овог члана.</w:t>
      </w:r>
    </w:p>
    <w:p w:rsidR="004F5E95" w:rsidRPr="008E08E7" w:rsidRDefault="004F5E95">
      <w:pPr>
        <w:rPr>
          <w:rFonts w:ascii="Times New Roman" w:hAnsi="Times New Roman" w:cs="Times New Roman"/>
          <w:sz w:val="32"/>
          <w:lang w:val="sr-Cyrl-RS"/>
        </w:rPr>
      </w:pPr>
    </w:p>
    <w:sectPr w:rsidR="004F5E95" w:rsidRPr="008E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42"/>
    <w:rsid w:val="00362A12"/>
    <w:rsid w:val="00490947"/>
    <w:rsid w:val="004F5E95"/>
    <w:rsid w:val="008E08E7"/>
    <w:rsid w:val="009D44CF"/>
    <w:rsid w:val="00A57F55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A4664-5F9A-46F0-800C-205157D2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8E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8E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">
    <w:name w:val="v2-clan-left-1"/>
    <w:basedOn w:val="DefaultParagraphFont"/>
    <w:rsid w:val="008E08E7"/>
  </w:style>
  <w:style w:type="paragraph" w:customStyle="1" w:styleId="unbold-change">
    <w:name w:val="unbold-change"/>
    <w:basedOn w:val="Normal"/>
    <w:rsid w:val="008E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2">
    <w:name w:val="v2-clan-left-2"/>
    <w:basedOn w:val="Normal"/>
    <w:rsid w:val="008E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8E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change">
    <w:name w:val="hide-change"/>
    <w:basedOn w:val="Normal"/>
    <w:rsid w:val="008E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Application>Microsoft Office Word</Application>
  <DocSecurity>0</DocSecurity>
  <Lines>17</Lines>
  <Paragraphs>4</Paragraphs>
  <ScaleCrop>false</ScaleCrop>
  <Company>HP Inc.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 for normative affairs for employment</dc:creator>
  <cp:keywords/>
  <dc:description/>
  <cp:lastModifiedBy>Group for normative affairs for employment</cp:lastModifiedBy>
  <cp:revision>4</cp:revision>
  <dcterms:created xsi:type="dcterms:W3CDTF">2025-06-02T13:12:00Z</dcterms:created>
  <dcterms:modified xsi:type="dcterms:W3CDTF">2025-06-05T09:34:00Z</dcterms:modified>
</cp:coreProperties>
</file>