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32177372" w:rsidR="007B6749" w:rsidRPr="007453CD" w:rsidRDefault="007B6749" w:rsidP="00247692">
      <w:pPr>
        <w:spacing w:after="0" w:line="240" w:lineRule="auto"/>
        <w:rPr>
          <w:rFonts w:ascii="Times New Roman" w:hAnsi="Times New Roman" w:cs="Times New Roman"/>
          <w:b/>
        </w:rPr>
      </w:pPr>
    </w:p>
    <w:p w14:paraId="21FCFCAE" w14:textId="20C437F6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5378A8">
        <w:rPr>
          <w:rFonts w:ascii="Times New Roman" w:hAnsi="Times New Roman" w:cs="Times New Roman"/>
          <w:b/>
          <w:bCs/>
        </w:rPr>
        <w:t>3</w:t>
      </w:r>
      <w:r w:rsidR="00502133">
        <w:rPr>
          <w:rFonts w:ascii="Times New Roman" w:hAnsi="Times New Roman" w:cs="Times New Roman"/>
          <w:b/>
          <w:bCs/>
        </w:rPr>
        <w:t>1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1370BFD0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963306" w:rsidRPr="009403BE">
        <w:rPr>
          <w:rFonts w:ascii="Times New Roman" w:hAnsi="Times New Roman" w:cs="Times New Roman"/>
          <w:b/>
          <w:bCs/>
        </w:rPr>
        <w:t>Senior</w:t>
      </w:r>
      <w:r w:rsidR="00314FD7" w:rsidRPr="009403BE">
        <w:rPr>
          <w:rFonts w:ascii="Times New Roman" w:hAnsi="Times New Roman" w:cs="Times New Roman"/>
          <w:b/>
          <w:bCs/>
        </w:rPr>
        <w:t xml:space="preserve"> non-key expert (</w:t>
      </w:r>
      <w:r w:rsidR="00963306" w:rsidRPr="009403BE">
        <w:rPr>
          <w:rFonts w:ascii="Times New Roman" w:hAnsi="Times New Roman" w:cs="Times New Roman"/>
          <w:b/>
          <w:bCs/>
        </w:rPr>
        <w:t>S</w:t>
      </w:r>
      <w:r w:rsidRPr="009403BE">
        <w:rPr>
          <w:rFonts w:ascii="Times New Roman" w:hAnsi="Times New Roman" w:cs="Times New Roman"/>
          <w:b/>
          <w:bCs/>
        </w:rPr>
        <w:t xml:space="preserve">NKE) </w:t>
      </w:r>
      <w:r w:rsidR="00963306" w:rsidRPr="009403BE">
        <w:rPr>
          <w:rFonts w:ascii="Times New Roman" w:hAnsi="Times New Roman" w:cs="Times New Roman"/>
        </w:rPr>
        <w:t>for organisation</w:t>
      </w:r>
      <w:r w:rsidR="00963306" w:rsidRPr="00963306">
        <w:rPr>
          <w:rFonts w:ascii="Times New Roman" w:hAnsi="Times New Roman" w:cs="Times New Roman"/>
        </w:rPr>
        <w:t xml:space="preserve"> of trainings for NES employees on the topic of cooperation with employers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To build capacities of the relevant actors in the field of employment (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58581F5C" w14:textId="17E32778" w:rsidR="00DF11D0" w:rsidRPr="007453CD" w:rsidRDefault="007C127B" w:rsidP="0096330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963306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2E1586A6" w14:textId="4FD77653" w:rsidR="00DD06F2" w:rsidRPr="00963306" w:rsidRDefault="00963306" w:rsidP="0096330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963306">
        <w:rPr>
          <w:rFonts w:ascii="Times New Roman" w:hAnsi="Times New Roman" w:cs="Times New Roman"/>
          <w:b/>
          <w:bCs/>
        </w:rPr>
        <w:t>Output</w:t>
      </w:r>
      <w:r w:rsidR="00DF11D0" w:rsidRPr="00963306">
        <w:rPr>
          <w:rFonts w:ascii="Times New Roman" w:hAnsi="Times New Roman" w:cs="Times New Roman"/>
          <w:b/>
          <w:bCs/>
        </w:rPr>
        <w:t xml:space="preserve"> </w:t>
      </w:r>
      <w:r w:rsidR="00DD06F2" w:rsidRPr="00963306">
        <w:rPr>
          <w:rFonts w:ascii="Times New Roman" w:hAnsi="Times New Roman" w:cs="Times New Roman"/>
          <w:b/>
          <w:bCs/>
        </w:rPr>
        <w:t>2</w:t>
      </w:r>
      <w:r w:rsidR="008F68D0" w:rsidRPr="00963306">
        <w:rPr>
          <w:rFonts w:ascii="Times New Roman" w:hAnsi="Times New Roman" w:cs="Times New Roman"/>
          <w:b/>
          <w:bCs/>
        </w:rPr>
        <w:t>.</w:t>
      </w:r>
      <w:r w:rsidR="007A2FFF" w:rsidRPr="00963306">
        <w:rPr>
          <w:rFonts w:ascii="Times New Roman" w:hAnsi="Times New Roman" w:cs="Times New Roman"/>
          <w:b/>
          <w:bCs/>
        </w:rPr>
        <w:t>2</w:t>
      </w:r>
      <w:r w:rsidR="00DF11D0" w:rsidRPr="00963306">
        <w:rPr>
          <w:rFonts w:ascii="Times New Roman" w:hAnsi="Times New Roman" w:cs="Times New Roman"/>
          <w:b/>
          <w:bCs/>
        </w:rPr>
        <w:t xml:space="preserve"> - </w:t>
      </w:r>
      <w:r w:rsidR="00DD06F2" w:rsidRPr="006C4DA3">
        <w:rPr>
          <w:rFonts w:ascii="Times New Roman" w:hAnsi="Times New Roman" w:cs="Times New Roman"/>
          <w:i/>
          <w:iCs/>
        </w:rPr>
        <w:t>Capacities of the NES for implementation and monitoring of ALMPs enhanced</w:t>
      </w:r>
      <w:r w:rsidR="00DD06F2" w:rsidRPr="00963306">
        <w:rPr>
          <w:rFonts w:ascii="Times New Roman" w:hAnsi="Times New Roman" w:cs="Times New Roman"/>
        </w:rPr>
        <w:t xml:space="preserve"> </w:t>
      </w:r>
    </w:p>
    <w:p w14:paraId="36FA8AD9" w14:textId="77777777" w:rsidR="007453CD" w:rsidRPr="007453CD" w:rsidRDefault="007453CD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</w:t>
      </w:r>
      <w:r w:rsidRPr="006C4DA3">
        <w:rPr>
          <w:rFonts w:ascii="Times New Roman" w:hAnsi="Times New Roman" w:cs="Times New Roman"/>
          <w:bCs/>
          <w:i/>
          <w:iCs/>
        </w:rPr>
        <w:t>Technical Assistance on implementation, monitoring, and evaluation of employment policy at national and local level and strengthened capacities to participate in ESF</w:t>
      </w:r>
      <w:r w:rsidRPr="007453CD">
        <w:rPr>
          <w:rFonts w:ascii="Times New Roman" w:hAnsi="Times New Roman" w:cs="Times New Roman"/>
          <w:bCs/>
        </w:rPr>
        <w:t>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lastRenderedPageBreak/>
        <w:t>Assignment objective(s)</w:t>
      </w:r>
    </w:p>
    <w:p w14:paraId="5C693266" w14:textId="4546A637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9403BE" w:rsidRPr="009403BE">
        <w:rPr>
          <w:rFonts w:ascii="Times New Roman" w:hAnsi="Times New Roman" w:cs="Times New Roman"/>
        </w:rPr>
        <w:t>S</w:t>
      </w:r>
      <w:r w:rsidRPr="009403BE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 xml:space="preserve">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425870">
        <w:rPr>
          <w:rFonts w:ascii="Times New Roman" w:hAnsi="Times New Roman" w:cs="Times New Roman"/>
        </w:rPr>
        <w:t>y</w:t>
      </w:r>
      <w:r w:rsidRPr="007453CD">
        <w:rPr>
          <w:rFonts w:ascii="Times New Roman" w:hAnsi="Times New Roman" w:cs="Times New Roman"/>
        </w:rPr>
        <w:t>:</w:t>
      </w:r>
    </w:p>
    <w:p w14:paraId="6C3737CD" w14:textId="1465E700" w:rsidR="007453CD" w:rsidRPr="007453CD" w:rsidRDefault="007453CD" w:rsidP="009A61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2.2.</w:t>
      </w:r>
      <w:r w:rsidR="00F94D15">
        <w:rPr>
          <w:rFonts w:ascii="Times New Roman" w:eastAsia="Times New Roman" w:hAnsi="Times New Roman" w:cs="Times New Roman"/>
          <w:b/>
          <w:bCs/>
          <w:lang w:val="en-IE" w:eastAsia="cs-CZ"/>
        </w:rPr>
        <w:t>4</w:t>
      </w: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 xml:space="preserve"> </w:t>
      </w:r>
      <w:r w:rsidR="00F94D15" w:rsidRPr="00F94D15">
        <w:rPr>
          <w:rFonts w:ascii="Times New Roman" w:eastAsia="Times New Roman" w:hAnsi="Times New Roman" w:cs="Times New Roman"/>
          <w:b/>
          <w:bCs/>
          <w:lang w:val="en-IE" w:eastAsia="cs-CZ"/>
        </w:rPr>
        <w:t>Organize trainings for NES employees on the topic of cooperation with employers based on the findings of the analysis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7719BD7B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F94D15" w:rsidRPr="009403BE">
        <w:rPr>
          <w:rFonts w:ascii="Times New Roman" w:hAnsi="Times New Roman" w:cs="Times New Roman"/>
          <w:b/>
          <w:bCs/>
        </w:rPr>
        <w:t>S</w:t>
      </w:r>
      <w:r w:rsidRPr="009403BE">
        <w:rPr>
          <w:rFonts w:ascii="Times New Roman" w:hAnsi="Times New Roman" w:cs="Times New Roman"/>
          <w:b/>
          <w:bCs/>
        </w:rPr>
        <w:t>NKE will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="00425870">
        <w:rPr>
          <w:rFonts w:ascii="Times New Roman" w:hAnsi="Times New Roman" w:cs="Times New Roman"/>
          <w:b/>
          <w:bCs/>
        </w:rPr>
        <w:t xml:space="preserve"> </w:t>
      </w:r>
      <w:r w:rsidRPr="007453CD">
        <w:rPr>
          <w:rFonts w:ascii="Times New Roman" w:hAnsi="Times New Roman" w:cs="Times New Roman"/>
          <w:b/>
          <w:bCs/>
        </w:rPr>
        <w:t>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17CB96A7" w14:textId="25590079" w:rsidR="00954E7B" w:rsidRPr="00954E7B" w:rsidRDefault="00954E7B" w:rsidP="00954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4E7B">
        <w:rPr>
          <w:rFonts w:ascii="Times New Roman" w:hAnsi="Times New Roman" w:cs="Times New Roman"/>
          <w:b/>
          <w:bCs/>
        </w:rPr>
        <w:t>Activity 2.2.</w:t>
      </w:r>
      <w:r w:rsidR="00F94D15">
        <w:rPr>
          <w:rFonts w:ascii="Times New Roman" w:hAnsi="Times New Roman" w:cs="Times New Roman"/>
          <w:b/>
          <w:bCs/>
        </w:rPr>
        <w:t>4</w:t>
      </w:r>
    </w:p>
    <w:p w14:paraId="450F1A19" w14:textId="423A5A32" w:rsidR="001A650C" w:rsidRDefault="00F94D15" w:rsidP="00F94D1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Revise developed training programme in cooperation with N</w:t>
      </w:r>
      <w:r w:rsidR="009403BE">
        <w:rPr>
          <w:rFonts w:ascii="Times New Roman" w:hAnsi="Times New Roman" w:cs="Times New Roman"/>
          <w:lang w:val="en-IE"/>
        </w:rPr>
        <w:t>ES</w:t>
      </w:r>
      <w:r>
        <w:rPr>
          <w:rFonts w:ascii="Times New Roman" w:hAnsi="Times New Roman" w:cs="Times New Roman"/>
          <w:lang w:val="en-IE"/>
        </w:rPr>
        <w:t xml:space="preserve"> and in line with recommendations from the 2.2.1. activity report</w:t>
      </w:r>
    </w:p>
    <w:p w14:paraId="01EA91BD" w14:textId="4E3A5C9C" w:rsidR="00F94D15" w:rsidRDefault="00F94D15" w:rsidP="00F94D1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F94D15">
        <w:rPr>
          <w:rFonts w:ascii="Times New Roman" w:hAnsi="Times New Roman" w:cs="Times New Roman"/>
          <w:lang w:val="en-IE"/>
        </w:rPr>
        <w:t>Develop all necessary training materials, including presentations, case studies, role-play exercises, handouts, and evaluation tools.</w:t>
      </w:r>
    </w:p>
    <w:p w14:paraId="7DD1BF30" w14:textId="1F5DEC74" w:rsidR="00F94D15" w:rsidRDefault="00F94D15" w:rsidP="00F94D1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F94D15">
        <w:rPr>
          <w:rFonts w:ascii="Times New Roman" w:hAnsi="Times New Roman" w:cs="Times New Roman"/>
          <w:lang w:val="en-IE"/>
        </w:rPr>
        <w:t>Organise and implement a series of interactive training workshops (as defined in the implementation plan) for NES staff.</w:t>
      </w:r>
    </w:p>
    <w:p w14:paraId="7A0D5657" w14:textId="7D4F41E6" w:rsidR="00F94D15" w:rsidRDefault="00F94D15" w:rsidP="00F94D1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F94D15">
        <w:rPr>
          <w:rFonts w:ascii="Times New Roman" w:hAnsi="Times New Roman" w:cs="Times New Roman"/>
          <w:lang w:val="en-IE"/>
        </w:rPr>
        <w:t>Prepare a brief report summarising training results, participant feedback, and expert observations.</w:t>
      </w:r>
    </w:p>
    <w:p w14:paraId="6A048258" w14:textId="77777777" w:rsidR="00F94D15" w:rsidRPr="007453CD" w:rsidRDefault="00F94D15" w:rsidP="00F94D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17D065E6" w14:textId="1026D46F" w:rsidR="009D5968" w:rsidRPr="00425870" w:rsidRDefault="007C127B" w:rsidP="00425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71A508D" w14:textId="657A5452" w:rsidR="009D5968" w:rsidRPr="009D5968" w:rsidRDefault="009D5968" w:rsidP="009D5968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</w:rPr>
      </w:pPr>
      <w:r w:rsidRPr="009D5968">
        <w:rPr>
          <w:rFonts w:ascii="Times New Roman" w:eastAsia="Calibri" w:hAnsi="Times New Roman" w:cs="Times New Roman"/>
          <w:b/>
        </w:rPr>
        <w:t>Activity 2.2.</w:t>
      </w:r>
      <w:r w:rsidR="00F94D15">
        <w:rPr>
          <w:rFonts w:ascii="Times New Roman" w:eastAsia="Calibri" w:hAnsi="Times New Roman" w:cs="Times New Roman"/>
          <w:b/>
        </w:rPr>
        <w:t>4</w:t>
      </w:r>
    </w:p>
    <w:p w14:paraId="0E43C7BB" w14:textId="77777777" w:rsidR="008D5C8E" w:rsidRPr="008D5C8E" w:rsidRDefault="008D5C8E" w:rsidP="008D5C8E">
      <w:pPr>
        <w:pStyle w:val="ListParagraph"/>
        <w:numPr>
          <w:ilvl w:val="0"/>
          <w:numId w:val="37"/>
        </w:numPr>
        <w:spacing w:after="0" w:line="240" w:lineRule="auto"/>
        <w:ind w:left="851" w:hanging="294"/>
        <w:mirrorIndents/>
        <w:jc w:val="both"/>
        <w:rPr>
          <w:rFonts w:ascii="Times New Roman" w:eastAsia="Calibri" w:hAnsi="Times New Roman" w:cs="Times New Roman"/>
          <w:bCs/>
        </w:rPr>
      </w:pPr>
      <w:r w:rsidRPr="008D5C8E">
        <w:rPr>
          <w:rFonts w:ascii="Times New Roman" w:eastAsia="Calibri" w:hAnsi="Times New Roman" w:cs="Times New Roman"/>
          <w:bCs/>
        </w:rPr>
        <w:t xml:space="preserve">Revised training </w:t>
      </w:r>
      <w:proofErr w:type="spellStart"/>
      <w:r w:rsidRPr="008D5C8E">
        <w:rPr>
          <w:rFonts w:ascii="Times New Roman" w:eastAsia="Calibri" w:hAnsi="Times New Roman" w:cs="Times New Roman"/>
          <w:bCs/>
        </w:rPr>
        <w:t>programme</w:t>
      </w:r>
      <w:proofErr w:type="spellEnd"/>
      <w:r w:rsidRPr="008D5C8E">
        <w:rPr>
          <w:rFonts w:ascii="Times New Roman" w:eastAsia="Calibri" w:hAnsi="Times New Roman" w:cs="Times New Roman"/>
          <w:bCs/>
        </w:rPr>
        <w:t xml:space="preserve"> on cooperation with employers</w:t>
      </w:r>
    </w:p>
    <w:p w14:paraId="00A1F6E9" w14:textId="77777777" w:rsidR="008D5C8E" w:rsidRPr="008D5C8E" w:rsidRDefault="008D5C8E" w:rsidP="008D5C8E">
      <w:pPr>
        <w:pStyle w:val="ListParagraph"/>
        <w:numPr>
          <w:ilvl w:val="0"/>
          <w:numId w:val="37"/>
        </w:numPr>
        <w:spacing w:after="0" w:line="240" w:lineRule="auto"/>
        <w:ind w:left="851" w:hanging="294"/>
        <w:mirrorIndents/>
        <w:jc w:val="both"/>
        <w:rPr>
          <w:rFonts w:ascii="Times New Roman" w:eastAsia="Calibri" w:hAnsi="Times New Roman" w:cs="Times New Roman"/>
          <w:bCs/>
        </w:rPr>
      </w:pPr>
      <w:r w:rsidRPr="008D5C8E">
        <w:rPr>
          <w:rFonts w:ascii="Times New Roman" w:eastAsia="Calibri" w:hAnsi="Times New Roman" w:cs="Times New Roman"/>
          <w:bCs/>
        </w:rPr>
        <w:t>Complete training package (presentations, case studies, role-play exercises, handouts, evaluation tools)</w:t>
      </w:r>
    </w:p>
    <w:p w14:paraId="16987E8B" w14:textId="77777777" w:rsidR="008D5C8E" w:rsidRPr="008D5C8E" w:rsidRDefault="008D5C8E" w:rsidP="008D5C8E">
      <w:pPr>
        <w:pStyle w:val="ListParagraph"/>
        <w:numPr>
          <w:ilvl w:val="0"/>
          <w:numId w:val="37"/>
        </w:numPr>
        <w:spacing w:after="0" w:line="240" w:lineRule="auto"/>
        <w:ind w:left="851" w:hanging="294"/>
        <w:mirrorIndents/>
        <w:jc w:val="both"/>
        <w:rPr>
          <w:rFonts w:ascii="Times New Roman" w:eastAsia="Calibri" w:hAnsi="Times New Roman" w:cs="Times New Roman"/>
          <w:bCs/>
        </w:rPr>
      </w:pPr>
      <w:r w:rsidRPr="008D5C8E">
        <w:rPr>
          <w:rFonts w:ascii="Times New Roman" w:eastAsia="Calibri" w:hAnsi="Times New Roman" w:cs="Times New Roman"/>
          <w:bCs/>
        </w:rPr>
        <w:t>Delivery of interactive training workshops for NES staff</w:t>
      </w:r>
    </w:p>
    <w:p w14:paraId="26ABF437" w14:textId="53559DED" w:rsidR="009D5968" w:rsidRPr="008D5C8E" w:rsidRDefault="008D5C8E" w:rsidP="008D5C8E">
      <w:pPr>
        <w:pStyle w:val="ListParagraph"/>
        <w:numPr>
          <w:ilvl w:val="0"/>
          <w:numId w:val="37"/>
        </w:numPr>
        <w:spacing w:after="0" w:line="240" w:lineRule="auto"/>
        <w:ind w:left="851" w:hanging="294"/>
        <w:mirrorIndents/>
        <w:jc w:val="both"/>
        <w:rPr>
          <w:rFonts w:ascii="Times New Roman" w:eastAsia="Calibri" w:hAnsi="Times New Roman" w:cs="Times New Roman"/>
          <w:bCs/>
        </w:rPr>
      </w:pPr>
      <w:r w:rsidRPr="008D5C8E">
        <w:rPr>
          <w:rFonts w:ascii="Times New Roman" w:eastAsia="Calibri" w:hAnsi="Times New Roman" w:cs="Times New Roman"/>
          <w:bCs/>
        </w:rPr>
        <w:t>Training summary report with feedback analysis and expert recommendations</w:t>
      </w:r>
    </w:p>
    <w:p w14:paraId="1F76EDB3" w14:textId="77777777" w:rsidR="008D5C8E" w:rsidRPr="007453CD" w:rsidRDefault="008D5C8E" w:rsidP="008D5C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12837AD6" w14:textId="77777777" w:rsidTr="00AF752C">
        <w:tc>
          <w:tcPr>
            <w:tcW w:w="528" w:type="pct"/>
          </w:tcPr>
          <w:p w14:paraId="1777EDA9" w14:textId="32674728" w:rsidR="009D5968" w:rsidRPr="00606206" w:rsidRDefault="009403BE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9403BE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="00425870" w:rsidRPr="009403BE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6EE523EA" w14:textId="29905939" w:rsidR="009D5968" w:rsidRDefault="008D5C8E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May</w:t>
            </w:r>
            <w:r w:rsidR="00425870">
              <w:rPr>
                <w:rFonts w:ascii="Times New Roman" w:eastAsia="Times New Roman" w:hAnsi="Times New Roman" w:cs="Times New Roman"/>
                <w:lang w:eastAsia="cs-CZ"/>
              </w:rPr>
              <w:t xml:space="preserve"> 2025 –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September</w:t>
            </w:r>
            <w:r w:rsidR="00425870">
              <w:rPr>
                <w:rFonts w:ascii="Times New Roman" w:eastAsia="Times New Roman" w:hAnsi="Times New Roman" w:cs="Times New Roman"/>
                <w:lang w:eastAsia="cs-CZ"/>
              </w:rPr>
              <w:t xml:space="preserve"> 2025</w:t>
            </w:r>
          </w:p>
        </w:tc>
        <w:tc>
          <w:tcPr>
            <w:tcW w:w="1061" w:type="pct"/>
          </w:tcPr>
          <w:p w14:paraId="679FB8B3" w14:textId="05165F18" w:rsidR="009D5968" w:rsidRPr="007453CD" w:rsidRDefault="009D5968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Up to 1</w:t>
            </w:r>
            <w:r w:rsidR="008D5C8E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757D8C0E" w14:textId="396E05AC" w:rsidR="009D5968" w:rsidRPr="007453CD" w:rsidRDefault="009D5968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2.2.</w:t>
            </w:r>
            <w:r w:rsidR="008D5C8E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1440" w:type="pct"/>
            <w:vAlign w:val="center"/>
          </w:tcPr>
          <w:p w14:paraId="6C72FDE7" w14:textId="711ED800" w:rsidR="009D5968" w:rsidRPr="007453CD" w:rsidRDefault="00425870" w:rsidP="0042587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48B4A52B" w:rsidR="007C127B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55314AC5" w14:textId="77777777" w:rsidR="00247692" w:rsidRPr="007453CD" w:rsidRDefault="00247692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lastRenderedPageBreak/>
        <w:t>Reporting</w:t>
      </w:r>
    </w:p>
    <w:p w14:paraId="29173CF8" w14:textId="507DF888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3BE">
        <w:rPr>
          <w:rFonts w:ascii="Times New Roman" w:hAnsi="Times New Roman" w:cs="Times New Roman"/>
        </w:rPr>
        <w:t xml:space="preserve">The </w:t>
      </w:r>
      <w:r w:rsidR="00AB3E53" w:rsidRPr="009403BE">
        <w:rPr>
          <w:rFonts w:ascii="Times New Roman" w:hAnsi="Times New Roman" w:cs="Times New Roman"/>
        </w:rPr>
        <w:t>S</w:t>
      </w:r>
      <w:r w:rsidR="003D4A40" w:rsidRPr="009403BE">
        <w:rPr>
          <w:rFonts w:ascii="Times New Roman" w:hAnsi="Times New Roman" w:cs="Times New Roman"/>
        </w:rPr>
        <w:t>NKE</w:t>
      </w:r>
      <w:r w:rsidR="003D4A40" w:rsidRPr="007453CD">
        <w:rPr>
          <w:rFonts w:ascii="Times New Roman" w:hAnsi="Times New Roman" w:cs="Times New Roman"/>
        </w:rPr>
        <w:t xml:space="preserve">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5BC5CD30" w14:textId="77777777" w:rsidR="008D5C8E" w:rsidRPr="008D5C8E" w:rsidRDefault="008D5C8E" w:rsidP="008D5C8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8D5C8E">
        <w:rPr>
          <w:rFonts w:ascii="Times New Roman" w:hAnsi="Times New Roman" w:cs="Times New Roman"/>
        </w:rPr>
        <w:t>Minimum 7 years of general postgraduate professional experience in the field of employment, and/or social policy and/or Human Resources development.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5E3F0DB0" w14:textId="77777777" w:rsidR="008D5C8E" w:rsidRPr="008D5C8E" w:rsidRDefault="008D5C8E" w:rsidP="008D5C8E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5C8E">
        <w:rPr>
          <w:rFonts w:ascii="Times New Roman" w:hAnsi="Times New Roman" w:cs="Times New Roman"/>
        </w:rPr>
        <w:t>At least 5 years of postgraduate professional experience in the cooperation with employers in the field of Human Resources, employment matching.</w:t>
      </w:r>
    </w:p>
    <w:p w14:paraId="33FD0163" w14:textId="77777777" w:rsidR="008D5C8E" w:rsidRDefault="008D5C8E" w:rsidP="008D5C8E">
      <w:pPr>
        <w:pStyle w:val="ListParagraph"/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5C8E">
        <w:rPr>
          <w:rFonts w:ascii="Times New Roman" w:hAnsi="Times New Roman" w:cs="Times New Roman"/>
        </w:rPr>
        <w:t>Previous experience in work with Public Employment Service (PES) and/or similar assignment will be considered as an asset.</w:t>
      </w:r>
    </w:p>
    <w:p w14:paraId="11BA5B0A" w14:textId="77777777" w:rsidR="008D5C8E" w:rsidRPr="008D5C8E" w:rsidRDefault="008D5C8E" w:rsidP="008D5C8E">
      <w:pPr>
        <w:pStyle w:val="ListParagraph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700CC0B0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8D5C8E">
        <w:rPr>
          <w:rFonts w:ascii="Times New Roman" w:hAnsi="Times New Roman" w:cs="Times New Roman"/>
        </w:rPr>
        <w:t>S</w:t>
      </w:r>
      <w:r w:rsidR="008306D0" w:rsidRPr="007453CD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3F0586C0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34FF4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34FF4">
        <w:rPr>
          <w:rFonts w:ascii="Times New Roman" w:hAnsi="Times New Roman" w:cs="Times New Roman"/>
        </w:rPr>
        <w:t xml:space="preserve">, </w:t>
      </w:r>
      <w:hyperlink r:id="rId9" w:history="1">
        <w:r w:rsidR="00234FF4"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="00234FF4" w:rsidRPr="007453CD">
        <w:rPr>
          <w:rFonts w:ascii="Times New Roman" w:hAnsi="Times New Roman" w:cs="Times New Roman"/>
        </w:rPr>
        <w:t xml:space="preserve"> and </w:t>
      </w:r>
      <w:hyperlink r:id="rId10" w:history="1">
        <w:r w:rsidR="00234FF4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B423E3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B423E3" w:rsidRPr="00B423E3">
        <w:rPr>
          <w:rFonts w:ascii="Times New Roman" w:hAnsi="Times New Roman" w:cs="Times New Roman"/>
          <w:b/>
          <w:bCs/>
          <w:u w:val="single"/>
        </w:rPr>
        <w:t>24, 2025</w:t>
      </w:r>
      <w:r w:rsidR="00D008E5">
        <w:rPr>
          <w:rFonts w:ascii="Times New Roman" w:hAnsi="Times New Roman" w:cs="Times New Roman"/>
          <w:b/>
          <w:bCs/>
          <w:u w:val="single"/>
        </w:rPr>
        <w:t>,</w:t>
      </w:r>
      <w:bookmarkStart w:id="1" w:name="_GoBack"/>
      <w:bookmarkEnd w:id="1"/>
      <w:r w:rsidRPr="007453CD">
        <w:rPr>
          <w:rFonts w:ascii="Times New Roman" w:hAnsi="Times New Roman" w:cs="Times New Roman"/>
        </w:rPr>
        <w:t xml:space="preserve"> titled: </w:t>
      </w:r>
      <w:r w:rsidRPr="007453CD">
        <w:rPr>
          <w:rFonts w:ascii="Times New Roman" w:hAnsi="Times New Roman" w:cs="Times New Roman"/>
          <w:b/>
          <w:bCs/>
        </w:rPr>
        <w:t>“Application for</w:t>
      </w:r>
      <w:r w:rsidR="002009DE">
        <w:rPr>
          <w:rFonts w:ascii="Times New Roman" w:hAnsi="Times New Roman" w:cs="Times New Roman"/>
          <w:b/>
          <w:bCs/>
        </w:rPr>
        <w:t xml:space="preserve"> </w:t>
      </w:r>
      <w:r w:rsidR="00543FC6">
        <w:rPr>
          <w:rFonts w:ascii="Times New Roman" w:hAnsi="Times New Roman" w:cs="Times New Roman"/>
          <w:b/>
          <w:bCs/>
        </w:rPr>
        <w:t>S</w:t>
      </w:r>
      <w:r w:rsidR="002009DE">
        <w:rPr>
          <w:rFonts w:ascii="Times New Roman" w:hAnsi="Times New Roman" w:cs="Times New Roman"/>
          <w:b/>
          <w:bCs/>
        </w:rPr>
        <w:t>NKE to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2009DE" w:rsidRPr="002009DE">
        <w:rPr>
          <w:rFonts w:ascii="Times New Roman" w:hAnsi="Times New Roman" w:cs="Times New Roman"/>
          <w:b/>
          <w:bCs/>
        </w:rPr>
        <w:t>support to organisation and delivery of training for NES staff working as trainers</w:t>
      </w:r>
      <w:r w:rsidR="003E7D13" w:rsidRPr="007453CD">
        <w:rPr>
          <w:rFonts w:ascii="Times New Roman" w:hAnsi="Times New Roman" w:cs="Times New Roman"/>
          <w:b/>
          <w:bCs/>
        </w:rPr>
        <w:t>”.</w:t>
      </w:r>
      <w:r w:rsidR="00247692">
        <w:rPr>
          <w:rFonts w:ascii="Times New Roman" w:hAnsi="Times New Roman" w:cs="Times New Roman"/>
          <w:b/>
          <w:bCs/>
        </w:rPr>
        <w:t xml:space="preserve"> 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lastRenderedPageBreak/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B51F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F6376" w14:textId="77777777" w:rsidR="00C752E0" w:rsidRPr="007453CD" w:rsidRDefault="00C752E0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2FE2A67A" w14:textId="77777777" w:rsidR="00C752E0" w:rsidRPr="007453CD" w:rsidRDefault="00C752E0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77B2AECF">
                <wp:extent cx="938628" cy="685800"/>
                <wp:effectExtent l="0" t="0" r="0" b="0"/>
                <wp:docPr id="38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204" cy="692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025976BB" w14:textId="77777777" w:rsidR="00BE0F85" w:rsidRPr="007453CD" w:rsidRDefault="00D6133F" w:rsidP="00BE0F8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r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5D4B" w14:textId="77777777" w:rsidR="00C752E0" w:rsidRPr="007453CD" w:rsidRDefault="00C752E0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5E4581BF" w14:textId="77777777" w:rsidR="00C752E0" w:rsidRPr="007453CD" w:rsidRDefault="00C752E0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567" name="Picture 5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568" name="Picture 5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243AAED5" w:rsidR="00EF300B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247692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247692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247692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50599E05" w:rsidR="00B064FF" w:rsidRPr="00247692" w:rsidRDefault="00247692" w:rsidP="00247692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7269B" wp14:editId="2410C05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3E1A8C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FF96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1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1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3CC2"/>
    <w:multiLevelType w:val="hybridMultilevel"/>
    <w:tmpl w:val="C7BE7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36A48"/>
    <w:multiLevelType w:val="hybridMultilevel"/>
    <w:tmpl w:val="3F3A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6"/>
  </w:num>
  <w:num w:numId="4">
    <w:abstractNumId w:val="27"/>
  </w:num>
  <w:num w:numId="5">
    <w:abstractNumId w:val="39"/>
  </w:num>
  <w:num w:numId="6">
    <w:abstractNumId w:val="30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40"/>
  </w:num>
  <w:num w:numId="12">
    <w:abstractNumId w:val="33"/>
  </w:num>
  <w:num w:numId="13">
    <w:abstractNumId w:val="24"/>
  </w:num>
  <w:num w:numId="14">
    <w:abstractNumId w:val="29"/>
  </w:num>
  <w:num w:numId="15">
    <w:abstractNumId w:val="17"/>
  </w:num>
  <w:num w:numId="16">
    <w:abstractNumId w:val="28"/>
  </w:num>
  <w:num w:numId="17">
    <w:abstractNumId w:val="22"/>
  </w:num>
  <w:num w:numId="18">
    <w:abstractNumId w:val="12"/>
  </w:num>
  <w:num w:numId="19">
    <w:abstractNumId w:val="19"/>
  </w:num>
  <w:num w:numId="20">
    <w:abstractNumId w:val="18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1"/>
  </w:num>
  <w:num w:numId="30">
    <w:abstractNumId w:val="4"/>
  </w:num>
  <w:num w:numId="31">
    <w:abstractNumId w:val="38"/>
  </w:num>
  <w:num w:numId="32">
    <w:abstractNumId w:val="16"/>
  </w:num>
  <w:num w:numId="33">
    <w:abstractNumId w:val="5"/>
  </w:num>
  <w:num w:numId="34">
    <w:abstractNumId w:val="34"/>
  </w:num>
  <w:num w:numId="35">
    <w:abstractNumId w:val="26"/>
  </w:num>
  <w:num w:numId="36">
    <w:abstractNumId w:val="21"/>
  </w:num>
  <w:num w:numId="37">
    <w:abstractNumId w:val="0"/>
  </w:num>
  <w:num w:numId="38">
    <w:abstractNumId w:val="7"/>
  </w:num>
  <w:num w:numId="39">
    <w:abstractNumId w:val="3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3A41"/>
    <w:rsid w:val="00050F81"/>
    <w:rsid w:val="00066456"/>
    <w:rsid w:val="00087D57"/>
    <w:rsid w:val="000C0D8D"/>
    <w:rsid w:val="000C4B7E"/>
    <w:rsid w:val="000F7C61"/>
    <w:rsid w:val="001509A3"/>
    <w:rsid w:val="00164CA2"/>
    <w:rsid w:val="00197661"/>
    <w:rsid w:val="001A650C"/>
    <w:rsid w:val="001B1CFC"/>
    <w:rsid w:val="001D490D"/>
    <w:rsid w:val="001D6290"/>
    <w:rsid w:val="001F29EB"/>
    <w:rsid w:val="002009DE"/>
    <w:rsid w:val="0021165D"/>
    <w:rsid w:val="0021623D"/>
    <w:rsid w:val="0022220B"/>
    <w:rsid w:val="00234FF4"/>
    <w:rsid w:val="00247692"/>
    <w:rsid w:val="002547D2"/>
    <w:rsid w:val="002846D0"/>
    <w:rsid w:val="00285A99"/>
    <w:rsid w:val="002A302A"/>
    <w:rsid w:val="002C7793"/>
    <w:rsid w:val="002D5A9A"/>
    <w:rsid w:val="00306BD1"/>
    <w:rsid w:val="00311F4F"/>
    <w:rsid w:val="00314FD7"/>
    <w:rsid w:val="00334CAA"/>
    <w:rsid w:val="00367917"/>
    <w:rsid w:val="00385D91"/>
    <w:rsid w:val="003B5164"/>
    <w:rsid w:val="003D4A40"/>
    <w:rsid w:val="003E7D13"/>
    <w:rsid w:val="00410B1B"/>
    <w:rsid w:val="004239E3"/>
    <w:rsid w:val="00425870"/>
    <w:rsid w:val="00431187"/>
    <w:rsid w:val="00435821"/>
    <w:rsid w:val="00442ED9"/>
    <w:rsid w:val="004514D4"/>
    <w:rsid w:val="0045754E"/>
    <w:rsid w:val="00485928"/>
    <w:rsid w:val="00490C5E"/>
    <w:rsid w:val="004A177D"/>
    <w:rsid w:val="005019D9"/>
    <w:rsid w:val="00502133"/>
    <w:rsid w:val="00530A7C"/>
    <w:rsid w:val="005378A8"/>
    <w:rsid w:val="00543FC6"/>
    <w:rsid w:val="005504D4"/>
    <w:rsid w:val="00564220"/>
    <w:rsid w:val="00580C70"/>
    <w:rsid w:val="0059046F"/>
    <w:rsid w:val="00593A4F"/>
    <w:rsid w:val="00594E1F"/>
    <w:rsid w:val="005975CD"/>
    <w:rsid w:val="005978D7"/>
    <w:rsid w:val="005B698E"/>
    <w:rsid w:val="005C6FFF"/>
    <w:rsid w:val="005D22DF"/>
    <w:rsid w:val="00606206"/>
    <w:rsid w:val="00607471"/>
    <w:rsid w:val="0061400C"/>
    <w:rsid w:val="006229D3"/>
    <w:rsid w:val="0063203F"/>
    <w:rsid w:val="006412AF"/>
    <w:rsid w:val="00641E6D"/>
    <w:rsid w:val="0064236E"/>
    <w:rsid w:val="006A2DA7"/>
    <w:rsid w:val="006B069C"/>
    <w:rsid w:val="006B2371"/>
    <w:rsid w:val="006B29D5"/>
    <w:rsid w:val="006C4DA3"/>
    <w:rsid w:val="006F0B20"/>
    <w:rsid w:val="007453CD"/>
    <w:rsid w:val="007578E3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F2914"/>
    <w:rsid w:val="007F6073"/>
    <w:rsid w:val="00815DAD"/>
    <w:rsid w:val="008219EB"/>
    <w:rsid w:val="0082553D"/>
    <w:rsid w:val="00825AB3"/>
    <w:rsid w:val="00826321"/>
    <w:rsid w:val="008306D0"/>
    <w:rsid w:val="00866ACE"/>
    <w:rsid w:val="00873075"/>
    <w:rsid w:val="008853C7"/>
    <w:rsid w:val="008A3686"/>
    <w:rsid w:val="008D5C8E"/>
    <w:rsid w:val="008E341F"/>
    <w:rsid w:val="008F68D0"/>
    <w:rsid w:val="00925A43"/>
    <w:rsid w:val="00930EE2"/>
    <w:rsid w:val="009403BE"/>
    <w:rsid w:val="00954E6A"/>
    <w:rsid w:val="00954E7B"/>
    <w:rsid w:val="00963306"/>
    <w:rsid w:val="00980F14"/>
    <w:rsid w:val="009A6129"/>
    <w:rsid w:val="009A7BCD"/>
    <w:rsid w:val="009D2498"/>
    <w:rsid w:val="009D5968"/>
    <w:rsid w:val="009D5D52"/>
    <w:rsid w:val="009D7BBF"/>
    <w:rsid w:val="009E247A"/>
    <w:rsid w:val="009E290A"/>
    <w:rsid w:val="00A10128"/>
    <w:rsid w:val="00A140F9"/>
    <w:rsid w:val="00A3586A"/>
    <w:rsid w:val="00A41229"/>
    <w:rsid w:val="00A532FD"/>
    <w:rsid w:val="00A63463"/>
    <w:rsid w:val="00A8500C"/>
    <w:rsid w:val="00AA3B34"/>
    <w:rsid w:val="00AA7ACF"/>
    <w:rsid w:val="00AB3E53"/>
    <w:rsid w:val="00AC19C9"/>
    <w:rsid w:val="00AF752C"/>
    <w:rsid w:val="00B064FF"/>
    <w:rsid w:val="00B100AE"/>
    <w:rsid w:val="00B30330"/>
    <w:rsid w:val="00B423E3"/>
    <w:rsid w:val="00B47E42"/>
    <w:rsid w:val="00B51FB6"/>
    <w:rsid w:val="00B665C6"/>
    <w:rsid w:val="00BA58F3"/>
    <w:rsid w:val="00BC1264"/>
    <w:rsid w:val="00BC6A6F"/>
    <w:rsid w:val="00BD0263"/>
    <w:rsid w:val="00BE0F85"/>
    <w:rsid w:val="00C03676"/>
    <w:rsid w:val="00C24950"/>
    <w:rsid w:val="00C35F58"/>
    <w:rsid w:val="00C46BE9"/>
    <w:rsid w:val="00C612CD"/>
    <w:rsid w:val="00C61A27"/>
    <w:rsid w:val="00C61D19"/>
    <w:rsid w:val="00C752E0"/>
    <w:rsid w:val="00C914FF"/>
    <w:rsid w:val="00CA71AA"/>
    <w:rsid w:val="00CB16F5"/>
    <w:rsid w:val="00CD04F5"/>
    <w:rsid w:val="00D008E5"/>
    <w:rsid w:val="00D16FA7"/>
    <w:rsid w:val="00D34110"/>
    <w:rsid w:val="00D6133F"/>
    <w:rsid w:val="00D6448A"/>
    <w:rsid w:val="00D72822"/>
    <w:rsid w:val="00D84728"/>
    <w:rsid w:val="00D90861"/>
    <w:rsid w:val="00DA19D5"/>
    <w:rsid w:val="00DC4B02"/>
    <w:rsid w:val="00DD06F2"/>
    <w:rsid w:val="00DD1CEE"/>
    <w:rsid w:val="00DE1512"/>
    <w:rsid w:val="00DF11D0"/>
    <w:rsid w:val="00DF7385"/>
    <w:rsid w:val="00E0714B"/>
    <w:rsid w:val="00E233B9"/>
    <w:rsid w:val="00E94887"/>
    <w:rsid w:val="00EA3F7D"/>
    <w:rsid w:val="00EC4B12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6D90"/>
    <w:rsid w:val="00F944A4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464D-ABD6-4015-A081-77E619C0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909</Words>
  <Characters>5304</Characters>
  <Application>Microsoft Office Word</Application>
  <DocSecurity>0</DocSecurity>
  <Lines>136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25</cp:revision>
  <cp:lastPrinted>2023-09-15T13:14:00Z</cp:lastPrinted>
  <dcterms:created xsi:type="dcterms:W3CDTF">2025-04-22T08:40:00Z</dcterms:created>
  <dcterms:modified xsi:type="dcterms:W3CDTF">2025-06-13T09:45:00Z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c099aebb-ef64-459e-8ee6-d59cd3a46b23</vt:lpwstr>
  </property>
</Properties>
</file>