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760"/>
        <w:gridCol w:w="1287"/>
        <w:gridCol w:w="137"/>
        <w:gridCol w:w="1309"/>
        <w:gridCol w:w="1685"/>
        <w:gridCol w:w="389"/>
        <w:gridCol w:w="2470"/>
        <w:gridCol w:w="385"/>
        <w:gridCol w:w="1682"/>
        <w:gridCol w:w="415"/>
        <w:gridCol w:w="1421"/>
        <w:gridCol w:w="1963"/>
      </w:tblGrid>
      <w:tr w:rsidR="006A5D3A" w:rsidRPr="006A5D3A" w14:paraId="759640B1" w14:textId="77777777" w:rsidTr="000A1BEC">
        <w:trPr>
          <w:trHeight w:val="555"/>
        </w:trPr>
        <w:tc>
          <w:tcPr>
            <w:tcW w:w="7698" w:type="dxa"/>
            <w:gridSpan w:val="7"/>
            <w:shd w:val="clear" w:color="000000" w:fill="D7E3EE"/>
            <w:noWrap/>
            <w:vAlign w:val="center"/>
            <w:hideMark/>
          </w:tcPr>
          <w:p w14:paraId="14D290C4" w14:textId="77777777" w:rsidR="00BD08E2" w:rsidRPr="006A5D3A" w:rsidRDefault="00BD08E2" w:rsidP="001F2171">
            <w:pPr>
              <w:spacing w:after="0" w:line="240" w:lineRule="auto"/>
              <w:rPr>
                <w:rFonts w:ascii="Times New Roman" w:eastAsia="Times New Roman" w:hAnsi="Times New Roman" w:cs="Times New Roman"/>
                <w:b/>
                <w:color w:val="000000" w:themeColor="text1"/>
                <w:lang w:val="sr-Cyrl-RS" w:eastAsia="en-GB"/>
              </w:rPr>
            </w:pPr>
            <w:bookmarkStart w:id="0" w:name="RANGE!A1:P287"/>
            <w:r w:rsidRPr="006A5D3A">
              <w:rPr>
                <w:rFonts w:ascii="Times New Roman" w:eastAsia="Times New Roman" w:hAnsi="Times New Roman" w:cs="Times New Roman"/>
                <w:b/>
                <w:color w:val="000000" w:themeColor="text1"/>
                <w:lang w:val="sr-Cyrl-RS" w:eastAsia="en-GB"/>
              </w:rPr>
              <w:t>Годишњи извештај о спровођењу Aкционог плана за 202</w:t>
            </w:r>
            <w:r w:rsidR="00E80A4E" w:rsidRPr="006A5D3A">
              <w:rPr>
                <w:rFonts w:ascii="Times New Roman" w:eastAsia="Times New Roman" w:hAnsi="Times New Roman" w:cs="Times New Roman"/>
                <w:b/>
                <w:color w:val="000000" w:themeColor="text1"/>
                <w:lang w:val="sr-Cyrl-RS" w:eastAsia="en-GB"/>
              </w:rPr>
              <w:t>4</w:t>
            </w:r>
            <w:r w:rsidRPr="006A5D3A">
              <w:rPr>
                <w:rFonts w:ascii="Times New Roman" w:eastAsia="Times New Roman" w:hAnsi="Times New Roman" w:cs="Times New Roman"/>
                <w:b/>
                <w:color w:val="000000" w:themeColor="text1"/>
                <w:lang w:val="sr-Cyrl-RS" w:eastAsia="en-GB"/>
              </w:rPr>
              <w:t>. годину:</w:t>
            </w:r>
            <w:bookmarkEnd w:id="0"/>
          </w:p>
        </w:tc>
        <w:tc>
          <w:tcPr>
            <w:tcW w:w="8336" w:type="dxa"/>
            <w:gridSpan w:val="6"/>
            <w:shd w:val="clear" w:color="000000" w:fill="D7E3EE"/>
            <w:vAlign w:val="center"/>
            <w:hideMark/>
          </w:tcPr>
          <w:p w14:paraId="6D0861A1" w14:textId="77777777" w:rsidR="00BD08E2" w:rsidRPr="006A5D3A" w:rsidRDefault="00BD08E2" w:rsidP="00DF545B">
            <w:pPr>
              <w:spacing w:after="0" w:line="240" w:lineRule="auto"/>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Акциони план за период од 202</w:t>
            </w:r>
            <w:r w:rsidR="005C68D6" w:rsidRPr="006A5D3A">
              <w:rPr>
                <w:rFonts w:ascii="Times New Roman" w:eastAsia="Times New Roman" w:hAnsi="Times New Roman" w:cs="Times New Roman"/>
                <w:color w:val="000000" w:themeColor="text1"/>
                <w:lang w:val="sr-Cyrl-RS" w:eastAsia="en-GB"/>
              </w:rPr>
              <w:t>4</w:t>
            </w:r>
            <w:r w:rsidRPr="006A5D3A">
              <w:rPr>
                <w:rFonts w:ascii="Times New Roman" w:eastAsia="Times New Roman" w:hAnsi="Times New Roman" w:cs="Times New Roman"/>
                <w:color w:val="000000" w:themeColor="text1"/>
                <w:lang w:val="sr-Cyrl-RS" w:eastAsia="en-GB"/>
              </w:rPr>
              <w:t>. до 202</w:t>
            </w:r>
            <w:r w:rsidR="005C68D6" w:rsidRPr="006A5D3A">
              <w:rPr>
                <w:rFonts w:ascii="Times New Roman" w:eastAsia="Times New Roman" w:hAnsi="Times New Roman" w:cs="Times New Roman"/>
                <w:color w:val="000000" w:themeColor="text1"/>
                <w:lang w:val="sr-Cyrl-RS" w:eastAsia="en-GB"/>
              </w:rPr>
              <w:t>6</w:t>
            </w:r>
            <w:r w:rsidRPr="006A5D3A">
              <w:rPr>
                <w:rFonts w:ascii="Times New Roman" w:eastAsia="Times New Roman" w:hAnsi="Times New Roman" w:cs="Times New Roman"/>
                <w:color w:val="000000" w:themeColor="text1"/>
                <w:lang w:val="sr-Cyrl-RS" w:eastAsia="en-GB"/>
              </w:rPr>
              <w:t>. године за спровођење Стратегије запошљавања у Републици Србији за период од 2021. до 2026. године</w:t>
            </w:r>
          </w:p>
        </w:tc>
      </w:tr>
      <w:tr w:rsidR="006A5D3A" w:rsidRPr="006A5D3A" w14:paraId="23D7F976" w14:textId="77777777" w:rsidTr="000A1BEC">
        <w:trPr>
          <w:trHeight w:val="255"/>
        </w:trPr>
        <w:tc>
          <w:tcPr>
            <w:tcW w:w="7698" w:type="dxa"/>
            <w:gridSpan w:val="7"/>
            <w:shd w:val="clear" w:color="000000" w:fill="D7E3EE"/>
            <w:noWrap/>
            <w:vAlign w:val="center"/>
            <w:hideMark/>
          </w:tcPr>
          <w:p w14:paraId="203CB306" w14:textId="77777777" w:rsidR="00BD08E2" w:rsidRPr="006A5D3A" w:rsidRDefault="00BD08E2" w:rsidP="001F2171">
            <w:pPr>
              <w:spacing w:after="0" w:line="240" w:lineRule="auto"/>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Институција надлежна за координацију и извештавање:</w:t>
            </w:r>
          </w:p>
        </w:tc>
        <w:tc>
          <w:tcPr>
            <w:tcW w:w="8336" w:type="dxa"/>
            <w:gridSpan w:val="6"/>
            <w:shd w:val="clear" w:color="000000" w:fill="D7E3EE"/>
            <w:noWrap/>
            <w:vAlign w:val="center"/>
            <w:hideMark/>
          </w:tcPr>
          <w:p w14:paraId="53ACB63C" w14:textId="77777777" w:rsidR="00BD08E2" w:rsidRPr="006A5D3A" w:rsidRDefault="00BD08E2" w:rsidP="00DF545B">
            <w:pPr>
              <w:spacing w:after="0" w:line="240" w:lineRule="auto"/>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МИНИСТАРСТВО ЗА РАД, ЗАПОШЉАВАЊЕ, БОРАЧКА И СОЦИЈАЛНА ПИТАЊА</w:t>
            </w:r>
          </w:p>
        </w:tc>
      </w:tr>
      <w:tr w:rsidR="006A5D3A" w:rsidRPr="006A5D3A" w14:paraId="02D95A21" w14:textId="77777777" w:rsidTr="000A1BEC">
        <w:trPr>
          <w:trHeight w:val="255"/>
        </w:trPr>
        <w:tc>
          <w:tcPr>
            <w:tcW w:w="7698" w:type="dxa"/>
            <w:gridSpan w:val="7"/>
            <w:shd w:val="clear" w:color="000000" w:fill="D7E3EE"/>
            <w:noWrap/>
            <w:vAlign w:val="center"/>
            <w:hideMark/>
          </w:tcPr>
          <w:p w14:paraId="2F89D94B" w14:textId="77777777" w:rsidR="00BD08E2" w:rsidRPr="006A5D3A" w:rsidRDefault="00BD08E2" w:rsidP="001F2171">
            <w:pPr>
              <w:spacing w:after="0" w:line="240" w:lineRule="auto"/>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Документ јавне политике за који је акциони план утврђен:</w:t>
            </w:r>
          </w:p>
        </w:tc>
        <w:tc>
          <w:tcPr>
            <w:tcW w:w="8336" w:type="dxa"/>
            <w:gridSpan w:val="6"/>
            <w:shd w:val="clear" w:color="000000" w:fill="D7E3EE"/>
            <w:noWrap/>
            <w:vAlign w:val="center"/>
            <w:hideMark/>
          </w:tcPr>
          <w:p w14:paraId="5661D947" w14:textId="77777777" w:rsidR="00BD08E2" w:rsidRPr="006A5D3A" w:rsidRDefault="00BD08E2" w:rsidP="00DF545B">
            <w:pPr>
              <w:spacing w:after="0" w:line="240" w:lineRule="auto"/>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Стратегија запошљавања у Републици Србији за период од 2021. до 2026. године</w:t>
            </w:r>
          </w:p>
        </w:tc>
      </w:tr>
      <w:tr w:rsidR="006A5D3A" w:rsidRPr="006A5D3A" w14:paraId="68D76523" w14:textId="77777777" w:rsidTr="000A1BEC">
        <w:trPr>
          <w:trHeight w:val="255"/>
        </w:trPr>
        <w:tc>
          <w:tcPr>
            <w:tcW w:w="16034" w:type="dxa"/>
            <w:gridSpan w:val="13"/>
            <w:shd w:val="clear" w:color="auto" w:fill="auto"/>
            <w:noWrap/>
            <w:vAlign w:val="center"/>
            <w:hideMark/>
          </w:tcPr>
          <w:p w14:paraId="67635597" w14:textId="77777777" w:rsidR="00BD08E2" w:rsidRPr="006A5D3A" w:rsidRDefault="00BD08E2" w:rsidP="001F2171">
            <w:pPr>
              <w:spacing w:after="0" w:line="240" w:lineRule="auto"/>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 </w:t>
            </w:r>
          </w:p>
        </w:tc>
      </w:tr>
      <w:tr w:rsidR="006A5D3A" w:rsidRPr="006A5D3A" w14:paraId="53868C27" w14:textId="77777777" w:rsidTr="000A1BEC">
        <w:trPr>
          <w:trHeight w:val="255"/>
        </w:trPr>
        <w:tc>
          <w:tcPr>
            <w:tcW w:w="16034" w:type="dxa"/>
            <w:gridSpan w:val="13"/>
            <w:shd w:val="clear" w:color="000000" w:fill="98CBEF"/>
            <w:vAlign w:val="center"/>
            <w:hideMark/>
          </w:tcPr>
          <w:p w14:paraId="2A4FD40C" w14:textId="77777777" w:rsidR="00BD08E2" w:rsidRPr="006A5D3A" w:rsidRDefault="00BD08E2" w:rsidP="001F2171">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Oпшти циљ : Успостављен стабилан и одрживи раст запослености заснован на знању и достојанственом раду</w:t>
            </w:r>
          </w:p>
        </w:tc>
      </w:tr>
      <w:tr w:rsidR="006A5D3A" w:rsidRPr="006A5D3A" w14:paraId="14F8F7C4" w14:textId="77777777" w:rsidTr="000A1BEC">
        <w:trPr>
          <w:trHeight w:val="255"/>
        </w:trPr>
        <w:tc>
          <w:tcPr>
            <w:tcW w:w="16034" w:type="dxa"/>
            <w:gridSpan w:val="13"/>
            <w:shd w:val="clear" w:color="000000" w:fill="98CBEF"/>
            <w:vAlign w:val="center"/>
            <w:hideMark/>
          </w:tcPr>
          <w:p w14:paraId="6BBB8C0E" w14:textId="77777777" w:rsidR="00BD08E2" w:rsidRPr="006A5D3A" w:rsidRDefault="00BD08E2" w:rsidP="001F2171">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Предлагач документа: МИНИСТАРСТВО ЗА РАД, ЗАПОШЉАВАЊЕ, БОРАЧКА И СОЦИЈАЛНА ПИТАЊА</w:t>
            </w:r>
          </w:p>
        </w:tc>
      </w:tr>
      <w:tr w:rsidR="006A5D3A" w:rsidRPr="006A5D3A" w14:paraId="448DE192" w14:textId="77777777" w:rsidTr="000A1BEC">
        <w:trPr>
          <w:trHeight w:val="510"/>
        </w:trPr>
        <w:tc>
          <w:tcPr>
            <w:tcW w:w="4178" w:type="dxa"/>
            <w:gridSpan w:val="3"/>
            <w:shd w:val="clear" w:color="000000" w:fill="D7E3EE"/>
            <w:vAlign w:val="center"/>
            <w:hideMark/>
          </w:tcPr>
          <w:p w14:paraId="2E45C54A" w14:textId="77777777" w:rsidR="00BD08E2" w:rsidRPr="006A5D3A" w:rsidRDefault="00BD08E2"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Назив показатеља</w:t>
            </w:r>
          </w:p>
        </w:tc>
        <w:tc>
          <w:tcPr>
            <w:tcW w:w="3520" w:type="dxa"/>
            <w:gridSpan w:val="4"/>
            <w:shd w:val="clear" w:color="000000" w:fill="D7E3EE"/>
            <w:vAlign w:val="center"/>
            <w:hideMark/>
          </w:tcPr>
          <w:p w14:paraId="45AE6C5E" w14:textId="77777777" w:rsidR="00BD08E2" w:rsidRPr="006A5D3A" w:rsidRDefault="00BD08E2"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Почетна вредност и година</w:t>
            </w:r>
          </w:p>
        </w:tc>
        <w:tc>
          <w:tcPr>
            <w:tcW w:w="2855" w:type="dxa"/>
            <w:gridSpan w:val="2"/>
            <w:shd w:val="clear" w:color="000000" w:fill="D7E3EE"/>
            <w:vAlign w:val="center"/>
            <w:hideMark/>
          </w:tcPr>
          <w:p w14:paraId="4F802CBC" w14:textId="77777777" w:rsidR="00BD08E2" w:rsidRPr="006A5D3A" w:rsidRDefault="00BD08E2"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w:t>
            </w:r>
            <w:r w:rsidR="005C68D6" w:rsidRPr="006A5D3A">
              <w:rPr>
                <w:rFonts w:ascii="Times New Roman" w:eastAsia="Times New Roman" w:hAnsi="Times New Roman" w:cs="Times New Roman"/>
                <w:b/>
                <w:color w:val="000000" w:themeColor="text1"/>
                <w:lang w:eastAsia="en-GB"/>
              </w:rPr>
              <w:t>6</w:t>
            </w:r>
            <w:r w:rsidRPr="006A5D3A">
              <w:rPr>
                <w:rFonts w:ascii="Times New Roman" w:eastAsia="Times New Roman" w:hAnsi="Times New Roman" w:cs="Times New Roman"/>
                <w:b/>
                <w:color w:val="000000" w:themeColor="text1"/>
                <w:lang w:eastAsia="en-GB"/>
              </w:rPr>
              <w:t>.</w:t>
            </w:r>
          </w:p>
        </w:tc>
        <w:tc>
          <w:tcPr>
            <w:tcW w:w="2097" w:type="dxa"/>
            <w:gridSpan w:val="2"/>
            <w:shd w:val="clear" w:color="000000" w:fill="D7E3EE"/>
            <w:vAlign w:val="center"/>
            <w:hideMark/>
          </w:tcPr>
          <w:p w14:paraId="0341194B" w14:textId="77777777" w:rsidR="00BD08E2" w:rsidRPr="006A5D3A" w:rsidRDefault="00BD08E2"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w:t>
            </w:r>
            <w:r w:rsidR="005C68D6" w:rsidRPr="006A5D3A">
              <w:rPr>
                <w:rFonts w:ascii="Times New Roman" w:eastAsia="Times New Roman" w:hAnsi="Times New Roman" w:cs="Times New Roman"/>
                <w:b/>
                <w:color w:val="000000" w:themeColor="text1"/>
                <w:lang w:eastAsia="en-GB"/>
              </w:rPr>
              <w:t>4</w:t>
            </w:r>
            <w:r w:rsidR="00ED5440" w:rsidRPr="006A5D3A">
              <w:rPr>
                <w:rFonts w:ascii="Times New Roman" w:eastAsia="Times New Roman" w:hAnsi="Times New Roman" w:cs="Times New Roman"/>
                <w:b/>
                <w:color w:val="000000" w:themeColor="text1"/>
                <w:lang w:eastAsia="en-GB"/>
              </w:rPr>
              <w:t>.</w:t>
            </w:r>
          </w:p>
        </w:tc>
        <w:tc>
          <w:tcPr>
            <w:tcW w:w="3384" w:type="dxa"/>
            <w:gridSpan w:val="2"/>
            <w:shd w:val="clear" w:color="000000" w:fill="D7E3EE"/>
            <w:vAlign w:val="center"/>
            <w:hideMark/>
          </w:tcPr>
          <w:p w14:paraId="7374026C" w14:textId="77777777" w:rsidR="00BD08E2" w:rsidRPr="006A5D3A" w:rsidRDefault="00BD08E2"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Напомена</w:t>
            </w:r>
          </w:p>
        </w:tc>
      </w:tr>
      <w:tr w:rsidR="006A5D3A" w:rsidRPr="006A5D3A" w14:paraId="520F8326" w14:textId="77777777" w:rsidTr="000A1BEC">
        <w:trPr>
          <w:trHeight w:val="434"/>
        </w:trPr>
        <w:tc>
          <w:tcPr>
            <w:tcW w:w="4178" w:type="dxa"/>
            <w:gridSpan w:val="3"/>
            <w:shd w:val="clear" w:color="auto" w:fill="auto"/>
            <w:noWrap/>
            <w:vAlign w:val="center"/>
            <w:hideMark/>
          </w:tcPr>
          <w:p w14:paraId="12138405"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запослености по старосним групама и полу (15+) (%)</w:t>
            </w:r>
          </w:p>
        </w:tc>
        <w:tc>
          <w:tcPr>
            <w:tcW w:w="3520" w:type="dxa"/>
            <w:gridSpan w:val="4"/>
            <w:shd w:val="clear" w:color="auto" w:fill="auto"/>
            <w:noWrap/>
            <w:vAlign w:val="center"/>
            <w:hideMark/>
          </w:tcPr>
          <w:p w14:paraId="11BC6F76"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47 (2019)</w:t>
            </w:r>
          </w:p>
        </w:tc>
        <w:tc>
          <w:tcPr>
            <w:tcW w:w="2855" w:type="dxa"/>
            <w:gridSpan w:val="2"/>
            <w:shd w:val="clear" w:color="auto" w:fill="auto"/>
            <w:noWrap/>
            <w:vAlign w:val="center"/>
            <w:hideMark/>
          </w:tcPr>
          <w:p w14:paraId="050CCBD3" w14:textId="77777777" w:rsidR="007C5072" w:rsidRPr="006A5D3A" w:rsidRDefault="007C5072" w:rsidP="007C5072">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53.2</w:t>
            </w:r>
          </w:p>
        </w:tc>
        <w:tc>
          <w:tcPr>
            <w:tcW w:w="2097" w:type="dxa"/>
            <w:gridSpan w:val="2"/>
            <w:shd w:val="clear" w:color="auto" w:fill="auto"/>
            <w:noWrap/>
            <w:vAlign w:val="center"/>
          </w:tcPr>
          <w:p w14:paraId="56F41BD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51.4</w:t>
            </w:r>
          </w:p>
        </w:tc>
        <w:tc>
          <w:tcPr>
            <w:tcW w:w="3384" w:type="dxa"/>
            <w:gridSpan w:val="2"/>
            <w:shd w:val="clear" w:color="auto" w:fill="auto"/>
            <w:vAlign w:val="center"/>
          </w:tcPr>
          <w:p w14:paraId="6DDCFE2A"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1B5ABF45" w14:textId="77777777" w:rsidTr="000A1BEC">
        <w:trPr>
          <w:trHeight w:val="567"/>
        </w:trPr>
        <w:tc>
          <w:tcPr>
            <w:tcW w:w="4178" w:type="dxa"/>
            <w:gridSpan w:val="3"/>
            <w:shd w:val="clear" w:color="auto" w:fill="auto"/>
            <w:vAlign w:val="center"/>
            <w:hideMark/>
          </w:tcPr>
          <w:p w14:paraId="3827263E"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запослености по старосним групама и полу (15+) Мушкарци (%)</w:t>
            </w:r>
          </w:p>
        </w:tc>
        <w:tc>
          <w:tcPr>
            <w:tcW w:w="3520" w:type="dxa"/>
            <w:gridSpan w:val="4"/>
            <w:shd w:val="clear" w:color="auto" w:fill="auto"/>
            <w:noWrap/>
            <w:vAlign w:val="center"/>
            <w:hideMark/>
          </w:tcPr>
          <w:p w14:paraId="50F2DF68"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54.6</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(2019)</w:t>
            </w:r>
          </w:p>
        </w:tc>
        <w:tc>
          <w:tcPr>
            <w:tcW w:w="2855" w:type="dxa"/>
            <w:gridSpan w:val="2"/>
            <w:shd w:val="clear" w:color="auto" w:fill="auto"/>
            <w:noWrap/>
            <w:vAlign w:val="center"/>
            <w:hideMark/>
          </w:tcPr>
          <w:p w14:paraId="10716C2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60.2</w:t>
            </w:r>
          </w:p>
        </w:tc>
        <w:tc>
          <w:tcPr>
            <w:tcW w:w="2097" w:type="dxa"/>
            <w:gridSpan w:val="2"/>
            <w:shd w:val="clear" w:color="auto" w:fill="auto"/>
            <w:noWrap/>
            <w:vAlign w:val="center"/>
          </w:tcPr>
          <w:p w14:paraId="6A4FDA8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58.2</w:t>
            </w:r>
          </w:p>
        </w:tc>
        <w:tc>
          <w:tcPr>
            <w:tcW w:w="3384" w:type="dxa"/>
            <w:gridSpan w:val="2"/>
            <w:shd w:val="clear" w:color="auto" w:fill="auto"/>
            <w:vAlign w:val="center"/>
          </w:tcPr>
          <w:p w14:paraId="14805C1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50D0036D" w14:textId="77777777" w:rsidTr="000A1BEC">
        <w:trPr>
          <w:trHeight w:val="531"/>
        </w:trPr>
        <w:tc>
          <w:tcPr>
            <w:tcW w:w="4178" w:type="dxa"/>
            <w:gridSpan w:val="3"/>
            <w:shd w:val="clear" w:color="auto" w:fill="auto"/>
            <w:noWrap/>
            <w:vAlign w:val="center"/>
            <w:hideMark/>
          </w:tcPr>
          <w:p w14:paraId="036881C7"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запослености по старосним групама и полу (15+) Жене (%)</w:t>
            </w:r>
          </w:p>
        </w:tc>
        <w:tc>
          <w:tcPr>
            <w:tcW w:w="3520" w:type="dxa"/>
            <w:gridSpan w:val="4"/>
            <w:shd w:val="clear" w:color="auto" w:fill="auto"/>
            <w:noWrap/>
            <w:vAlign w:val="center"/>
            <w:hideMark/>
          </w:tcPr>
          <w:p w14:paraId="5B475C40"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39.8 (2019)</w:t>
            </w:r>
          </w:p>
        </w:tc>
        <w:tc>
          <w:tcPr>
            <w:tcW w:w="2855" w:type="dxa"/>
            <w:gridSpan w:val="2"/>
            <w:shd w:val="clear" w:color="auto" w:fill="auto"/>
            <w:noWrap/>
            <w:vAlign w:val="center"/>
            <w:hideMark/>
          </w:tcPr>
          <w:p w14:paraId="5BAADC7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46.8</w:t>
            </w:r>
          </w:p>
        </w:tc>
        <w:tc>
          <w:tcPr>
            <w:tcW w:w="2097" w:type="dxa"/>
            <w:gridSpan w:val="2"/>
            <w:shd w:val="clear" w:color="auto" w:fill="auto"/>
            <w:noWrap/>
            <w:vAlign w:val="center"/>
          </w:tcPr>
          <w:p w14:paraId="44D98E10"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45.1</w:t>
            </w:r>
          </w:p>
        </w:tc>
        <w:tc>
          <w:tcPr>
            <w:tcW w:w="3384" w:type="dxa"/>
            <w:gridSpan w:val="2"/>
            <w:shd w:val="clear" w:color="auto" w:fill="auto"/>
            <w:vAlign w:val="center"/>
          </w:tcPr>
          <w:p w14:paraId="692BCFC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35308D2E" w14:textId="77777777" w:rsidTr="000A1BEC">
        <w:trPr>
          <w:trHeight w:val="510"/>
        </w:trPr>
        <w:tc>
          <w:tcPr>
            <w:tcW w:w="4178" w:type="dxa"/>
            <w:gridSpan w:val="3"/>
            <w:shd w:val="clear" w:color="auto" w:fill="auto"/>
            <w:noWrap/>
            <w:vAlign w:val="center"/>
            <w:hideMark/>
          </w:tcPr>
          <w:p w14:paraId="57205486"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запослености по старосним групама и полу</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(15-29) (%)</w:t>
            </w:r>
          </w:p>
        </w:tc>
        <w:tc>
          <w:tcPr>
            <w:tcW w:w="3520" w:type="dxa"/>
            <w:gridSpan w:val="4"/>
            <w:shd w:val="clear" w:color="auto" w:fill="auto"/>
            <w:noWrap/>
            <w:vAlign w:val="center"/>
            <w:hideMark/>
          </w:tcPr>
          <w:p w14:paraId="0E57700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36.9</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(2019)</w:t>
            </w:r>
          </w:p>
        </w:tc>
        <w:tc>
          <w:tcPr>
            <w:tcW w:w="2855" w:type="dxa"/>
            <w:gridSpan w:val="2"/>
            <w:shd w:val="clear" w:color="auto" w:fill="auto"/>
            <w:noWrap/>
            <w:vAlign w:val="center"/>
            <w:hideMark/>
          </w:tcPr>
          <w:p w14:paraId="4B724E41"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42.8</w:t>
            </w:r>
          </w:p>
        </w:tc>
        <w:tc>
          <w:tcPr>
            <w:tcW w:w="2097" w:type="dxa"/>
            <w:gridSpan w:val="2"/>
            <w:shd w:val="clear" w:color="auto" w:fill="auto"/>
            <w:noWrap/>
            <w:vAlign w:val="center"/>
          </w:tcPr>
          <w:p w14:paraId="7B3101E8"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41.3</w:t>
            </w:r>
          </w:p>
        </w:tc>
        <w:tc>
          <w:tcPr>
            <w:tcW w:w="3384" w:type="dxa"/>
            <w:gridSpan w:val="2"/>
            <w:shd w:val="clear" w:color="auto" w:fill="auto"/>
            <w:vAlign w:val="center"/>
          </w:tcPr>
          <w:p w14:paraId="22230982"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3FA3C957" w14:textId="77777777" w:rsidTr="000A1BEC">
        <w:trPr>
          <w:trHeight w:val="465"/>
        </w:trPr>
        <w:tc>
          <w:tcPr>
            <w:tcW w:w="4178" w:type="dxa"/>
            <w:gridSpan w:val="3"/>
            <w:shd w:val="clear" w:color="auto" w:fill="auto"/>
            <w:vAlign w:val="center"/>
            <w:hideMark/>
          </w:tcPr>
          <w:p w14:paraId="22A4E618"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запослености по старосним групама и полу</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(15-29) Мушкарци (%)</w:t>
            </w:r>
          </w:p>
        </w:tc>
        <w:tc>
          <w:tcPr>
            <w:tcW w:w="3520" w:type="dxa"/>
            <w:gridSpan w:val="4"/>
            <w:shd w:val="clear" w:color="auto" w:fill="auto"/>
            <w:noWrap/>
            <w:vAlign w:val="center"/>
            <w:hideMark/>
          </w:tcPr>
          <w:p w14:paraId="2B1BEC0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42.4 (2019)</w:t>
            </w:r>
          </w:p>
        </w:tc>
        <w:tc>
          <w:tcPr>
            <w:tcW w:w="2855" w:type="dxa"/>
            <w:gridSpan w:val="2"/>
            <w:shd w:val="clear" w:color="auto" w:fill="auto"/>
            <w:noWrap/>
            <w:vAlign w:val="center"/>
            <w:hideMark/>
          </w:tcPr>
          <w:p w14:paraId="693AA30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48.1</w:t>
            </w:r>
          </w:p>
        </w:tc>
        <w:tc>
          <w:tcPr>
            <w:tcW w:w="2097" w:type="dxa"/>
            <w:gridSpan w:val="2"/>
            <w:shd w:val="clear" w:color="auto" w:fill="auto"/>
            <w:noWrap/>
            <w:vAlign w:val="center"/>
          </w:tcPr>
          <w:p w14:paraId="098E3A1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46.6</w:t>
            </w:r>
          </w:p>
        </w:tc>
        <w:tc>
          <w:tcPr>
            <w:tcW w:w="3384" w:type="dxa"/>
            <w:gridSpan w:val="2"/>
            <w:shd w:val="clear" w:color="auto" w:fill="auto"/>
            <w:vAlign w:val="center"/>
          </w:tcPr>
          <w:p w14:paraId="30581ED6"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3899FECF" w14:textId="77777777" w:rsidTr="000A1BEC">
        <w:trPr>
          <w:trHeight w:val="510"/>
        </w:trPr>
        <w:tc>
          <w:tcPr>
            <w:tcW w:w="4178" w:type="dxa"/>
            <w:gridSpan w:val="3"/>
            <w:shd w:val="clear" w:color="auto" w:fill="auto"/>
            <w:vAlign w:val="center"/>
            <w:hideMark/>
          </w:tcPr>
          <w:p w14:paraId="096FE108"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запослености по старосним групама и полу</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(15-29) Жене (%)</w:t>
            </w:r>
          </w:p>
        </w:tc>
        <w:tc>
          <w:tcPr>
            <w:tcW w:w="3520" w:type="dxa"/>
            <w:gridSpan w:val="4"/>
            <w:shd w:val="clear" w:color="auto" w:fill="auto"/>
            <w:noWrap/>
            <w:vAlign w:val="center"/>
            <w:hideMark/>
          </w:tcPr>
          <w:p w14:paraId="24189BE4"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31.1 (2019)</w:t>
            </w:r>
          </w:p>
        </w:tc>
        <w:tc>
          <w:tcPr>
            <w:tcW w:w="2855" w:type="dxa"/>
            <w:gridSpan w:val="2"/>
            <w:shd w:val="clear" w:color="auto" w:fill="auto"/>
            <w:noWrap/>
            <w:vAlign w:val="center"/>
            <w:hideMark/>
          </w:tcPr>
          <w:p w14:paraId="5F214534"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37.7</w:t>
            </w:r>
          </w:p>
        </w:tc>
        <w:tc>
          <w:tcPr>
            <w:tcW w:w="2097" w:type="dxa"/>
            <w:gridSpan w:val="2"/>
            <w:shd w:val="clear" w:color="auto" w:fill="auto"/>
            <w:noWrap/>
            <w:vAlign w:val="center"/>
          </w:tcPr>
          <w:p w14:paraId="1A68D1C1"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35.8</w:t>
            </w:r>
          </w:p>
        </w:tc>
        <w:tc>
          <w:tcPr>
            <w:tcW w:w="3384" w:type="dxa"/>
            <w:gridSpan w:val="2"/>
            <w:shd w:val="clear" w:color="auto" w:fill="auto"/>
            <w:vAlign w:val="center"/>
          </w:tcPr>
          <w:p w14:paraId="4243A83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4DF86F4A" w14:textId="77777777" w:rsidTr="000A1BEC">
        <w:trPr>
          <w:trHeight w:val="498"/>
        </w:trPr>
        <w:tc>
          <w:tcPr>
            <w:tcW w:w="4178" w:type="dxa"/>
            <w:gridSpan w:val="3"/>
            <w:shd w:val="clear" w:color="auto" w:fill="auto"/>
            <w:noWrap/>
            <w:vAlign w:val="center"/>
            <w:hideMark/>
          </w:tcPr>
          <w:p w14:paraId="06D10C17"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запослености по старосним групама и полу</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(15-64) (%)</w:t>
            </w:r>
          </w:p>
        </w:tc>
        <w:tc>
          <w:tcPr>
            <w:tcW w:w="3520" w:type="dxa"/>
            <w:gridSpan w:val="4"/>
            <w:shd w:val="clear" w:color="auto" w:fill="auto"/>
            <w:noWrap/>
            <w:vAlign w:val="center"/>
            <w:hideMark/>
          </w:tcPr>
          <w:p w14:paraId="1CC98D5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59.1 (2019)</w:t>
            </w:r>
          </w:p>
        </w:tc>
        <w:tc>
          <w:tcPr>
            <w:tcW w:w="2855" w:type="dxa"/>
            <w:gridSpan w:val="2"/>
            <w:shd w:val="clear" w:color="auto" w:fill="auto"/>
            <w:noWrap/>
            <w:vAlign w:val="center"/>
            <w:hideMark/>
          </w:tcPr>
          <w:p w14:paraId="7B414622"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69.6</w:t>
            </w:r>
          </w:p>
        </w:tc>
        <w:tc>
          <w:tcPr>
            <w:tcW w:w="2097" w:type="dxa"/>
            <w:gridSpan w:val="2"/>
            <w:shd w:val="clear" w:color="auto" w:fill="auto"/>
            <w:noWrap/>
            <w:vAlign w:val="center"/>
          </w:tcPr>
          <w:p w14:paraId="122C714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66.3</w:t>
            </w:r>
          </w:p>
        </w:tc>
        <w:tc>
          <w:tcPr>
            <w:tcW w:w="3384" w:type="dxa"/>
            <w:gridSpan w:val="2"/>
            <w:shd w:val="clear" w:color="auto" w:fill="auto"/>
            <w:vAlign w:val="center"/>
          </w:tcPr>
          <w:p w14:paraId="4E026C10"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19385C1D" w14:textId="77777777" w:rsidTr="000A1BEC">
        <w:trPr>
          <w:trHeight w:val="548"/>
        </w:trPr>
        <w:tc>
          <w:tcPr>
            <w:tcW w:w="4178" w:type="dxa"/>
            <w:gridSpan w:val="3"/>
            <w:shd w:val="clear" w:color="auto" w:fill="auto"/>
            <w:vAlign w:val="center"/>
            <w:hideMark/>
          </w:tcPr>
          <w:p w14:paraId="4ED23CAE"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запослености по старосним групама и полу</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(15-64) Мушкарци (%)</w:t>
            </w:r>
          </w:p>
        </w:tc>
        <w:tc>
          <w:tcPr>
            <w:tcW w:w="3520" w:type="dxa"/>
            <w:gridSpan w:val="4"/>
            <w:shd w:val="clear" w:color="auto" w:fill="auto"/>
            <w:noWrap/>
            <w:vAlign w:val="center"/>
            <w:hideMark/>
          </w:tcPr>
          <w:p w14:paraId="726EAE08"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65.8 (2019)</w:t>
            </w:r>
          </w:p>
        </w:tc>
        <w:tc>
          <w:tcPr>
            <w:tcW w:w="2855" w:type="dxa"/>
            <w:gridSpan w:val="2"/>
            <w:shd w:val="clear" w:color="auto" w:fill="auto"/>
            <w:noWrap/>
            <w:vAlign w:val="center"/>
            <w:hideMark/>
          </w:tcPr>
          <w:p w14:paraId="1B176C68"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75.5</w:t>
            </w:r>
          </w:p>
        </w:tc>
        <w:tc>
          <w:tcPr>
            <w:tcW w:w="2097" w:type="dxa"/>
            <w:gridSpan w:val="2"/>
            <w:shd w:val="clear" w:color="auto" w:fill="auto"/>
            <w:noWrap/>
            <w:vAlign w:val="center"/>
          </w:tcPr>
          <w:p w14:paraId="6CA6A33A"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71.7</w:t>
            </w:r>
          </w:p>
        </w:tc>
        <w:tc>
          <w:tcPr>
            <w:tcW w:w="3384" w:type="dxa"/>
            <w:gridSpan w:val="2"/>
            <w:shd w:val="clear" w:color="auto" w:fill="auto"/>
            <w:vAlign w:val="center"/>
          </w:tcPr>
          <w:p w14:paraId="4FD0D2E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1C76D260" w14:textId="77777777" w:rsidTr="000A1BEC">
        <w:trPr>
          <w:trHeight w:val="570"/>
        </w:trPr>
        <w:tc>
          <w:tcPr>
            <w:tcW w:w="4178" w:type="dxa"/>
            <w:gridSpan w:val="3"/>
            <w:shd w:val="clear" w:color="auto" w:fill="auto"/>
            <w:vAlign w:val="center"/>
            <w:hideMark/>
          </w:tcPr>
          <w:p w14:paraId="223276BD"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запослености по старосним групама и полу</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(15-64) Жене (%)</w:t>
            </w:r>
          </w:p>
        </w:tc>
        <w:tc>
          <w:tcPr>
            <w:tcW w:w="3520" w:type="dxa"/>
            <w:gridSpan w:val="4"/>
            <w:shd w:val="clear" w:color="auto" w:fill="auto"/>
            <w:noWrap/>
            <w:vAlign w:val="center"/>
            <w:hideMark/>
          </w:tcPr>
          <w:p w14:paraId="0501FEF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52.4 (2019)</w:t>
            </w:r>
          </w:p>
        </w:tc>
        <w:tc>
          <w:tcPr>
            <w:tcW w:w="2855" w:type="dxa"/>
            <w:gridSpan w:val="2"/>
            <w:shd w:val="clear" w:color="auto" w:fill="auto"/>
            <w:noWrap/>
            <w:vAlign w:val="center"/>
            <w:hideMark/>
          </w:tcPr>
          <w:p w14:paraId="389EF61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63.7</w:t>
            </w:r>
          </w:p>
        </w:tc>
        <w:tc>
          <w:tcPr>
            <w:tcW w:w="2097" w:type="dxa"/>
            <w:gridSpan w:val="2"/>
            <w:shd w:val="clear" w:color="auto" w:fill="auto"/>
            <w:noWrap/>
            <w:vAlign w:val="center"/>
          </w:tcPr>
          <w:p w14:paraId="45539836"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60.8</w:t>
            </w:r>
          </w:p>
        </w:tc>
        <w:tc>
          <w:tcPr>
            <w:tcW w:w="3384" w:type="dxa"/>
            <w:gridSpan w:val="2"/>
            <w:shd w:val="clear" w:color="auto" w:fill="auto"/>
            <w:vAlign w:val="center"/>
          </w:tcPr>
          <w:p w14:paraId="330330E0"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01906E44" w14:textId="77777777" w:rsidTr="000A1BEC">
        <w:trPr>
          <w:trHeight w:val="550"/>
        </w:trPr>
        <w:tc>
          <w:tcPr>
            <w:tcW w:w="4178" w:type="dxa"/>
            <w:gridSpan w:val="3"/>
            <w:shd w:val="clear" w:color="auto" w:fill="auto"/>
            <w:noWrap/>
            <w:vAlign w:val="center"/>
            <w:hideMark/>
          </w:tcPr>
          <w:p w14:paraId="15716DEA"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активности по старосним групама и полу (15+) (%)</w:t>
            </w:r>
          </w:p>
        </w:tc>
        <w:tc>
          <w:tcPr>
            <w:tcW w:w="3520" w:type="dxa"/>
            <w:gridSpan w:val="4"/>
            <w:shd w:val="clear" w:color="auto" w:fill="auto"/>
            <w:noWrap/>
            <w:vAlign w:val="center"/>
            <w:hideMark/>
          </w:tcPr>
          <w:p w14:paraId="3B9276F6"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52.9 (2019)</w:t>
            </w:r>
          </w:p>
        </w:tc>
        <w:tc>
          <w:tcPr>
            <w:tcW w:w="2855" w:type="dxa"/>
            <w:gridSpan w:val="2"/>
            <w:shd w:val="clear" w:color="auto" w:fill="auto"/>
            <w:noWrap/>
            <w:vAlign w:val="center"/>
            <w:hideMark/>
          </w:tcPr>
          <w:p w14:paraId="7CEA83BF" w14:textId="77777777" w:rsidR="007C5072" w:rsidRPr="006A5D3A" w:rsidRDefault="007C5072" w:rsidP="007C5072">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58.4</w:t>
            </w:r>
          </w:p>
        </w:tc>
        <w:tc>
          <w:tcPr>
            <w:tcW w:w="2097" w:type="dxa"/>
            <w:gridSpan w:val="2"/>
            <w:shd w:val="clear" w:color="auto" w:fill="auto"/>
            <w:noWrap/>
            <w:vAlign w:val="center"/>
          </w:tcPr>
          <w:p w14:paraId="4BCD220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56.2</w:t>
            </w:r>
          </w:p>
        </w:tc>
        <w:tc>
          <w:tcPr>
            <w:tcW w:w="3384" w:type="dxa"/>
            <w:gridSpan w:val="2"/>
            <w:shd w:val="clear" w:color="auto" w:fill="auto"/>
            <w:vAlign w:val="center"/>
          </w:tcPr>
          <w:p w14:paraId="17A0740A"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2CAF85C7" w14:textId="77777777" w:rsidTr="000A1BEC">
        <w:trPr>
          <w:trHeight w:val="558"/>
        </w:trPr>
        <w:tc>
          <w:tcPr>
            <w:tcW w:w="4178" w:type="dxa"/>
            <w:gridSpan w:val="3"/>
            <w:shd w:val="clear" w:color="auto" w:fill="auto"/>
            <w:vAlign w:val="center"/>
            <w:hideMark/>
          </w:tcPr>
          <w:p w14:paraId="1CE2D6E2"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активности по старосним групама и полу (15+) Мушкарци (%)</w:t>
            </w:r>
          </w:p>
        </w:tc>
        <w:tc>
          <w:tcPr>
            <w:tcW w:w="3520" w:type="dxa"/>
            <w:gridSpan w:val="4"/>
            <w:shd w:val="clear" w:color="auto" w:fill="auto"/>
            <w:noWrap/>
            <w:vAlign w:val="center"/>
            <w:hideMark/>
          </w:tcPr>
          <w:p w14:paraId="455A6E13"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61.1 (2019)</w:t>
            </w:r>
          </w:p>
        </w:tc>
        <w:tc>
          <w:tcPr>
            <w:tcW w:w="2855" w:type="dxa"/>
            <w:gridSpan w:val="2"/>
            <w:shd w:val="clear" w:color="auto" w:fill="auto"/>
            <w:noWrap/>
            <w:vAlign w:val="center"/>
            <w:hideMark/>
          </w:tcPr>
          <w:p w14:paraId="393DA94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65.7</w:t>
            </w:r>
          </w:p>
        </w:tc>
        <w:tc>
          <w:tcPr>
            <w:tcW w:w="2097" w:type="dxa"/>
            <w:gridSpan w:val="2"/>
            <w:shd w:val="clear" w:color="auto" w:fill="auto"/>
            <w:noWrap/>
            <w:vAlign w:val="center"/>
          </w:tcPr>
          <w:p w14:paraId="0D94E1C4"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63.5</w:t>
            </w:r>
          </w:p>
        </w:tc>
        <w:tc>
          <w:tcPr>
            <w:tcW w:w="3384" w:type="dxa"/>
            <w:gridSpan w:val="2"/>
            <w:shd w:val="clear" w:color="auto" w:fill="auto"/>
            <w:vAlign w:val="center"/>
          </w:tcPr>
          <w:p w14:paraId="23A5DA2C"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333379EA" w14:textId="77777777" w:rsidTr="000A1BEC">
        <w:trPr>
          <w:trHeight w:val="552"/>
        </w:trPr>
        <w:tc>
          <w:tcPr>
            <w:tcW w:w="4178" w:type="dxa"/>
            <w:gridSpan w:val="3"/>
            <w:shd w:val="clear" w:color="auto" w:fill="auto"/>
            <w:noWrap/>
            <w:vAlign w:val="center"/>
            <w:hideMark/>
          </w:tcPr>
          <w:p w14:paraId="64ABFB2F"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активности по старосним групама и полу (15+) Жене (%)</w:t>
            </w:r>
          </w:p>
        </w:tc>
        <w:tc>
          <w:tcPr>
            <w:tcW w:w="3520" w:type="dxa"/>
            <w:gridSpan w:val="4"/>
            <w:shd w:val="clear" w:color="auto" w:fill="auto"/>
            <w:noWrap/>
            <w:vAlign w:val="center"/>
            <w:hideMark/>
          </w:tcPr>
          <w:p w14:paraId="34D01663"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45.2 (2019)</w:t>
            </w:r>
          </w:p>
        </w:tc>
        <w:tc>
          <w:tcPr>
            <w:tcW w:w="2855" w:type="dxa"/>
            <w:gridSpan w:val="2"/>
            <w:shd w:val="clear" w:color="auto" w:fill="auto"/>
            <w:noWrap/>
            <w:vAlign w:val="center"/>
            <w:hideMark/>
          </w:tcPr>
          <w:p w14:paraId="2DF7A56A"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51.6</w:t>
            </w:r>
          </w:p>
        </w:tc>
        <w:tc>
          <w:tcPr>
            <w:tcW w:w="2097" w:type="dxa"/>
            <w:gridSpan w:val="2"/>
            <w:shd w:val="clear" w:color="auto" w:fill="auto"/>
            <w:noWrap/>
            <w:vAlign w:val="center"/>
          </w:tcPr>
          <w:p w14:paraId="109197F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49.4</w:t>
            </w:r>
          </w:p>
        </w:tc>
        <w:tc>
          <w:tcPr>
            <w:tcW w:w="3384" w:type="dxa"/>
            <w:gridSpan w:val="2"/>
            <w:shd w:val="clear" w:color="auto" w:fill="auto"/>
            <w:vAlign w:val="center"/>
          </w:tcPr>
          <w:p w14:paraId="3C80C5D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2F711885" w14:textId="77777777" w:rsidTr="000A1BEC">
        <w:trPr>
          <w:trHeight w:val="510"/>
        </w:trPr>
        <w:tc>
          <w:tcPr>
            <w:tcW w:w="4178" w:type="dxa"/>
            <w:gridSpan w:val="3"/>
            <w:shd w:val="clear" w:color="auto" w:fill="auto"/>
            <w:noWrap/>
            <w:vAlign w:val="center"/>
            <w:hideMark/>
          </w:tcPr>
          <w:p w14:paraId="58D8DC8C"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активности по старосним групама и полу (15-29) (%)</w:t>
            </w:r>
          </w:p>
        </w:tc>
        <w:tc>
          <w:tcPr>
            <w:tcW w:w="3520" w:type="dxa"/>
            <w:gridSpan w:val="4"/>
            <w:shd w:val="clear" w:color="auto" w:fill="auto"/>
            <w:noWrap/>
            <w:vAlign w:val="center"/>
            <w:hideMark/>
          </w:tcPr>
          <w:p w14:paraId="1291DF33"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47 (2019)</w:t>
            </w:r>
          </w:p>
        </w:tc>
        <w:tc>
          <w:tcPr>
            <w:tcW w:w="2855" w:type="dxa"/>
            <w:gridSpan w:val="2"/>
            <w:shd w:val="clear" w:color="auto" w:fill="auto"/>
            <w:noWrap/>
            <w:vAlign w:val="center"/>
            <w:hideMark/>
          </w:tcPr>
          <w:p w14:paraId="012C5011"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52.1</w:t>
            </w:r>
          </w:p>
        </w:tc>
        <w:tc>
          <w:tcPr>
            <w:tcW w:w="2097" w:type="dxa"/>
            <w:gridSpan w:val="2"/>
            <w:shd w:val="clear" w:color="auto" w:fill="auto"/>
            <w:noWrap/>
            <w:vAlign w:val="center"/>
          </w:tcPr>
          <w:p w14:paraId="1C0859E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49.7</w:t>
            </w:r>
          </w:p>
        </w:tc>
        <w:tc>
          <w:tcPr>
            <w:tcW w:w="3384" w:type="dxa"/>
            <w:gridSpan w:val="2"/>
            <w:shd w:val="clear" w:color="auto" w:fill="auto"/>
            <w:vAlign w:val="center"/>
          </w:tcPr>
          <w:p w14:paraId="076E59A1"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789D753E" w14:textId="77777777" w:rsidTr="000A1BEC">
        <w:trPr>
          <w:trHeight w:val="520"/>
        </w:trPr>
        <w:tc>
          <w:tcPr>
            <w:tcW w:w="4178" w:type="dxa"/>
            <w:gridSpan w:val="3"/>
            <w:shd w:val="clear" w:color="auto" w:fill="auto"/>
            <w:vAlign w:val="center"/>
            <w:hideMark/>
          </w:tcPr>
          <w:p w14:paraId="20C669CB"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активности по старосним групама и полу (15-29) Мушкарци (%)</w:t>
            </w:r>
          </w:p>
        </w:tc>
        <w:tc>
          <w:tcPr>
            <w:tcW w:w="3520" w:type="dxa"/>
            <w:gridSpan w:val="4"/>
            <w:shd w:val="clear" w:color="auto" w:fill="auto"/>
            <w:noWrap/>
            <w:vAlign w:val="center"/>
            <w:hideMark/>
          </w:tcPr>
          <w:p w14:paraId="76D546C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53.6 (2019)</w:t>
            </w:r>
          </w:p>
        </w:tc>
        <w:tc>
          <w:tcPr>
            <w:tcW w:w="2855" w:type="dxa"/>
            <w:gridSpan w:val="2"/>
            <w:shd w:val="clear" w:color="auto" w:fill="auto"/>
            <w:noWrap/>
            <w:vAlign w:val="center"/>
            <w:hideMark/>
          </w:tcPr>
          <w:p w14:paraId="6F0A3BEA"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59.9</w:t>
            </w:r>
          </w:p>
        </w:tc>
        <w:tc>
          <w:tcPr>
            <w:tcW w:w="2097" w:type="dxa"/>
            <w:gridSpan w:val="2"/>
            <w:shd w:val="clear" w:color="auto" w:fill="auto"/>
            <w:noWrap/>
            <w:vAlign w:val="center"/>
          </w:tcPr>
          <w:p w14:paraId="76A977F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56.0</w:t>
            </w:r>
          </w:p>
        </w:tc>
        <w:tc>
          <w:tcPr>
            <w:tcW w:w="3384" w:type="dxa"/>
            <w:gridSpan w:val="2"/>
            <w:shd w:val="clear" w:color="auto" w:fill="auto"/>
            <w:vAlign w:val="center"/>
          </w:tcPr>
          <w:p w14:paraId="5E6C379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5A61595A" w14:textId="77777777" w:rsidTr="000A1BEC">
        <w:trPr>
          <w:trHeight w:val="510"/>
        </w:trPr>
        <w:tc>
          <w:tcPr>
            <w:tcW w:w="4178" w:type="dxa"/>
            <w:gridSpan w:val="3"/>
            <w:shd w:val="clear" w:color="auto" w:fill="auto"/>
            <w:noWrap/>
            <w:vAlign w:val="center"/>
            <w:hideMark/>
          </w:tcPr>
          <w:p w14:paraId="4BA7C01D"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активности по старосним групама и полу (15-29) Жене (%)</w:t>
            </w:r>
          </w:p>
        </w:tc>
        <w:tc>
          <w:tcPr>
            <w:tcW w:w="3520" w:type="dxa"/>
            <w:gridSpan w:val="4"/>
            <w:shd w:val="clear" w:color="auto" w:fill="auto"/>
            <w:noWrap/>
            <w:vAlign w:val="center"/>
            <w:hideMark/>
          </w:tcPr>
          <w:p w14:paraId="7D81E449"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40.1 (2019)</w:t>
            </w:r>
          </w:p>
        </w:tc>
        <w:tc>
          <w:tcPr>
            <w:tcW w:w="2855" w:type="dxa"/>
            <w:gridSpan w:val="2"/>
            <w:shd w:val="clear" w:color="auto" w:fill="auto"/>
            <w:noWrap/>
            <w:vAlign w:val="center"/>
            <w:hideMark/>
          </w:tcPr>
          <w:p w14:paraId="7B1FB6D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43.9</w:t>
            </w:r>
          </w:p>
        </w:tc>
        <w:tc>
          <w:tcPr>
            <w:tcW w:w="2097" w:type="dxa"/>
            <w:gridSpan w:val="2"/>
            <w:shd w:val="clear" w:color="auto" w:fill="auto"/>
            <w:noWrap/>
            <w:vAlign w:val="center"/>
          </w:tcPr>
          <w:p w14:paraId="0AB6F6F5"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43.1</w:t>
            </w:r>
          </w:p>
        </w:tc>
        <w:tc>
          <w:tcPr>
            <w:tcW w:w="3384" w:type="dxa"/>
            <w:gridSpan w:val="2"/>
            <w:shd w:val="clear" w:color="auto" w:fill="auto"/>
            <w:vAlign w:val="center"/>
          </w:tcPr>
          <w:p w14:paraId="282CD12C"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6B14EF93" w14:textId="77777777" w:rsidTr="000A1BEC">
        <w:trPr>
          <w:trHeight w:val="318"/>
        </w:trPr>
        <w:tc>
          <w:tcPr>
            <w:tcW w:w="4178" w:type="dxa"/>
            <w:gridSpan w:val="3"/>
            <w:shd w:val="clear" w:color="auto" w:fill="auto"/>
            <w:noWrap/>
            <w:vAlign w:val="center"/>
            <w:hideMark/>
          </w:tcPr>
          <w:p w14:paraId="63ADBFC3"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Стопа активности по старосним групама и полу (15-64) (%)</w:t>
            </w:r>
          </w:p>
        </w:tc>
        <w:tc>
          <w:tcPr>
            <w:tcW w:w="3520" w:type="dxa"/>
            <w:gridSpan w:val="4"/>
            <w:shd w:val="clear" w:color="auto" w:fill="auto"/>
            <w:noWrap/>
            <w:vAlign w:val="center"/>
            <w:hideMark/>
          </w:tcPr>
          <w:p w14:paraId="1BA2958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66.8 (2019)</w:t>
            </w:r>
          </w:p>
        </w:tc>
        <w:tc>
          <w:tcPr>
            <w:tcW w:w="2855" w:type="dxa"/>
            <w:gridSpan w:val="2"/>
            <w:shd w:val="clear" w:color="auto" w:fill="auto"/>
            <w:noWrap/>
            <w:vAlign w:val="center"/>
            <w:hideMark/>
          </w:tcPr>
          <w:p w14:paraId="474F0EE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76.6</w:t>
            </w:r>
          </w:p>
        </w:tc>
        <w:tc>
          <w:tcPr>
            <w:tcW w:w="2097" w:type="dxa"/>
            <w:gridSpan w:val="2"/>
            <w:shd w:val="clear" w:color="auto" w:fill="auto"/>
            <w:noWrap/>
            <w:vAlign w:val="center"/>
          </w:tcPr>
          <w:p w14:paraId="3EFC3406"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72.7</w:t>
            </w:r>
          </w:p>
        </w:tc>
        <w:tc>
          <w:tcPr>
            <w:tcW w:w="3384" w:type="dxa"/>
            <w:gridSpan w:val="2"/>
            <w:shd w:val="clear" w:color="auto" w:fill="auto"/>
            <w:vAlign w:val="center"/>
          </w:tcPr>
          <w:p w14:paraId="6C649E2C"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20B627F7" w14:textId="77777777" w:rsidTr="000A1BEC">
        <w:trPr>
          <w:trHeight w:val="476"/>
        </w:trPr>
        <w:tc>
          <w:tcPr>
            <w:tcW w:w="4178" w:type="dxa"/>
            <w:gridSpan w:val="3"/>
            <w:shd w:val="clear" w:color="auto" w:fill="auto"/>
            <w:vAlign w:val="center"/>
            <w:hideMark/>
          </w:tcPr>
          <w:p w14:paraId="1D37C255"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активности по старосним групама и полу (15-64) Мушкарци (%)</w:t>
            </w:r>
          </w:p>
        </w:tc>
        <w:tc>
          <w:tcPr>
            <w:tcW w:w="3520" w:type="dxa"/>
            <w:gridSpan w:val="4"/>
            <w:shd w:val="clear" w:color="auto" w:fill="auto"/>
            <w:noWrap/>
            <w:vAlign w:val="center"/>
            <w:hideMark/>
          </w:tcPr>
          <w:p w14:paraId="7F26E7F4"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74 (2019)</w:t>
            </w:r>
          </w:p>
        </w:tc>
        <w:tc>
          <w:tcPr>
            <w:tcW w:w="2855" w:type="dxa"/>
            <w:gridSpan w:val="2"/>
            <w:shd w:val="clear" w:color="auto" w:fill="auto"/>
            <w:noWrap/>
            <w:vAlign w:val="center"/>
            <w:hideMark/>
          </w:tcPr>
          <w:p w14:paraId="129D7AD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82.6</w:t>
            </w:r>
          </w:p>
        </w:tc>
        <w:tc>
          <w:tcPr>
            <w:tcW w:w="2097" w:type="dxa"/>
            <w:gridSpan w:val="2"/>
            <w:shd w:val="clear" w:color="auto" w:fill="auto"/>
            <w:noWrap/>
            <w:vAlign w:val="center"/>
          </w:tcPr>
          <w:p w14:paraId="3E7F80F9"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78.6</w:t>
            </w:r>
          </w:p>
        </w:tc>
        <w:tc>
          <w:tcPr>
            <w:tcW w:w="3384" w:type="dxa"/>
            <w:gridSpan w:val="2"/>
            <w:shd w:val="clear" w:color="auto" w:fill="auto"/>
            <w:vAlign w:val="center"/>
          </w:tcPr>
          <w:p w14:paraId="3C83A0A1"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7164768F" w14:textId="77777777" w:rsidTr="000A1BEC">
        <w:trPr>
          <w:trHeight w:val="606"/>
        </w:trPr>
        <w:tc>
          <w:tcPr>
            <w:tcW w:w="4178" w:type="dxa"/>
            <w:gridSpan w:val="3"/>
            <w:shd w:val="clear" w:color="auto" w:fill="auto"/>
            <w:noWrap/>
            <w:vAlign w:val="center"/>
            <w:hideMark/>
          </w:tcPr>
          <w:p w14:paraId="072802A7"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активности по старосним групама и полу (15-64) Жене (%)</w:t>
            </w:r>
          </w:p>
        </w:tc>
        <w:tc>
          <w:tcPr>
            <w:tcW w:w="3520" w:type="dxa"/>
            <w:gridSpan w:val="4"/>
            <w:shd w:val="clear" w:color="auto" w:fill="auto"/>
            <w:noWrap/>
            <w:vAlign w:val="center"/>
            <w:hideMark/>
          </w:tcPr>
          <w:p w14:paraId="24FA84E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59.7 (2019)</w:t>
            </w:r>
          </w:p>
        </w:tc>
        <w:tc>
          <w:tcPr>
            <w:tcW w:w="2855" w:type="dxa"/>
            <w:gridSpan w:val="2"/>
            <w:shd w:val="clear" w:color="auto" w:fill="auto"/>
            <w:noWrap/>
            <w:vAlign w:val="center"/>
            <w:hideMark/>
          </w:tcPr>
          <w:p w14:paraId="39CA6425"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70.3</w:t>
            </w:r>
          </w:p>
        </w:tc>
        <w:tc>
          <w:tcPr>
            <w:tcW w:w="2097" w:type="dxa"/>
            <w:gridSpan w:val="2"/>
            <w:shd w:val="clear" w:color="auto" w:fill="auto"/>
            <w:noWrap/>
            <w:vAlign w:val="center"/>
          </w:tcPr>
          <w:p w14:paraId="2470B66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66.9</w:t>
            </w:r>
          </w:p>
        </w:tc>
        <w:tc>
          <w:tcPr>
            <w:tcW w:w="3384" w:type="dxa"/>
            <w:gridSpan w:val="2"/>
            <w:shd w:val="clear" w:color="auto" w:fill="auto"/>
            <w:vAlign w:val="center"/>
          </w:tcPr>
          <w:p w14:paraId="131395B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06C39D21" w14:textId="77777777" w:rsidTr="000A1BEC">
        <w:trPr>
          <w:trHeight w:val="466"/>
        </w:trPr>
        <w:tc>
          <w:tcPr>
            <w:tcW w:w="4178" w:type="dxa"/>
            <w:gridSpan w:val="3"/>
            <w:shd w:val="clear" w:color="auto" w:fill="auto"/>
            <w:noWrap/>
            <w:vAlign w:val="center"/>
            <w:hideMark/>
          </w:tcPr>
          <w:p w14:paraId="3625324D"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незапослености по старосним групама и полу (15+) (%)</w:t>
            </w:r>
          </w:p>
        </w:tc>
        <w:tc>
          <w:tcPr>
            <w:tcW w:w="3520" w:type="dxa"/>
            <w:gridSpan w:val="4"/>
            <w:shd w:val="clear" w:color="auto" w:fill="auto"/>
            <w:noWrap/>
            <w:vAlign w:val="center"/>
            <w:hideMark/>
          </w:tcPr>
          <w:p w14:paraId="4C07929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11.2 (2019)</w:t>
            </w:r>
          </w:p>
        </w:tc>
        <w:tc>
          <w:tcPr>
            <w:tcW w:w="2855" w:type="dxa"/>
            <w:gridSpan w:val="2"/>
            <w:shd w:val="clear" w:color="auto" w:fill="auto"/>
            <w:noWrap/>
            <w:vAlign w:val="center"/>
            <w:hideMark/>
          </w:tcPr>
          <w:p w14:paraId="59902DF5"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8.7</w:t>
            </w:r>
          </w:p>
        </w:tc>
        <w:tc>
          <w:tcPr>
            <w:tcW w:w="2097" w:type="dxa"/>
            <w:gridSpan w:val="2"/>
            <w:shd w:val="clear" w:color="auto" w:fill="auto"/>
            <w:noWrap/>
            <w:vAlign w:val="center"/>
          </w:tcPr>
          <w:p w14:paraId="0B3FEE31"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8.6</w:t>
            </w:r>
          </w:p>
        </w:tc>
        <w:tc>
          <w:tcPr>
            <w:tcW w:w="3384" w:type="dxa"/>
            <w:gridSpan w:val="2"/>
            <w:shd w:val="clear" w:color="auto" w:fill="auto"/>
            <w:vAlign w:val="center"/>
          </w:tcPr>
          <w:p w14:paraId="2EA18DA4"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67AF258A" w14:textId="77777777" w:rsidTr="000A1BEC">
        <w:trPr>
          <w:trHeight w:val="610"/>
        </w:trPr>
        <w:tc>
          <w:tcPr>
            <w:tcW w:w="4178" w:type="dxa"/>
            <w:gridSpan w:val="3"/>
            <w:shd w:val="clear" w:color="auto" w:fill="auto"/>
            <w:vAlign w:val="center"/>
            <w:hideMark/>
          </w:tcPr>
          <w:p w14:paraId="196FB895"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незапослености по старосним групама и полу (15+) Мушкарци (%)</w:t>
            </w:r>
          </w:p>
        </w:tc>
        <w:tc>
          <w:tcPr>
            <w:tcW w:w="3520" w:type="dxa"/>
            <w:gridSpan w:val="4"/>
            <w:shd w:val="clear" w:color="auto" w:fill="auto"/>
            <w:noWrap/>
            <w:vAlign w:val="center"/>
            <w:hideMark/>
          </w:tcPr>
          <w:p w14:paraId="6E08EB71"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10.6 (2019)</w:t>
            </w:r>
          </w:p>
        </w:tc>
        <w:tc>
          <w:tcPr>
            <w:tcW w:w="2855" w:type="dxa"/>
            <w:gridSpan w:val="2"/>
            <w:shd w:val="clear" w:color="auto" w:fill="auto"/>
            <w:noWrap/>
            <w:vAlign w:val="center"/>
            <w:hideMark/>
          </w:tcPr>
          <w:p w14:paraId="673D3A8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8.3</w:t>
            </w:r>
          </w:p>
        </w:tc>
        <w:tc>
          <w:tcPr>
            <w:tcW w:w="2097" w:type="dxa"/>
            <w:gridSpan w:val="2"/>
            <w:shd w:val="clear" w:color="auto" w:fill="auto"/>
            <w:noWrap/>
            <w:vAlign w:val="center"/>
          </w:tcPr>
          <w:p w14:paraId="32FBE74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8.4</w:t>
            </w:r>
          </w:p>
        </w:tc>
        <w:tc>
          <w:tcPr>
            <w:tcW w:w="3384" w:type="dxa"/>
            <w:gridSpan w:val="2"/>
            <w:shd w:val="clear" w:color="auto" w:fill="auto"/>
            <w:vAlign w:val="center"/>
          </w:tcPr>
          <w:p w14:paraId="04E531A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2D401162" w14:textId="77777777" w:rsidTr="000A1BEC">
        <w:trPr>
          <w:trHeight w:val="470"/>
        </w:trPr>
        <w:tc>
          <w:tcPr>
            <w:tcW w:w="4178" w:type="dxa"/>
            <w:gridSpan w:val="3"/>
            <w:shd w:val="clear" w:color="auto" w:fill="auto"/>
            <w:vAlign w:val="center"/>
            <w:hideMark/>
          </w:tcPr>
          <w:p w14:paraId="454016B8"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незапослености по старосним групама и полу (15+) Жене (%)</w:t>
            </w:r>
          </w:p>
        </w:tc>
        <w:tc>
          <w:tcPr>
            <w:tcW w:w="3520" w:type="dxa"/>
            <w:gridSpan w:val="4"/>
            <w:shd w:val="clear" w:color="auto" w:fill="auto"/>
            <w:noWrap/>
            <w:vAlign w:val="center"/>
            <w:hideMark/>
          </w:tcPr>
          <w:p w14:paraId="46B466C9"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12 (2019)</w:t>
            </w:r>
          </w:p>
        </w:tc>
        <w:tc>
          <w:tcPr>
            <w:tcW w:w="2855" w:type="dxa"/>
            <w:gridSpan w:val="2"/>
            <w:shd w:val="clear" w:color="auto" w:fill="auto"/>
            <w:noWrap/>
            <w:vAlign w:val="center"/>
            <w:hideMark/>
          </w:tcPr>
          <w:p w14:paraId="11D813F9"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9.1</w:t>
            </w:r>
          </w:p>
        </w:tc>
        <w:tc>
          <w:tcPr>
            <w:tcW w:w="2097" w:type="dxa"/>
            <w:gridSpan w:val="2"/>
            <w:shd w:val="clear" w:color="auto" w:fill="auto"/>
            <w:noWrap/>
            <w:vAlign w:val="center"/>
          </w:tcPr>
          <w:p w14:paraId="298300F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8.8</w:t>
            </w:r>
          </w:p>
        </w:tc>
        <w:tc>
          <w:tcPr>
            <w:tcW w:w="3384" w:type="dxa"/>
            <w:gridSpan w:val="2"/>
            <w:shd w:val="clear" w:color="auto" w:fill="auto"/>
            <w:vAlign w:val="center"/>
          </w:tcPr>
          <w:p w14:paraId="21C8BE7A"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1863F53E" w14:textId="77777777" w:rsidTr="000A1BEC">
        <w:trPr>
          <w:trHeight w:val="510"/>
        </w:trPr>
        <w:tc>
          <w:tcPr>
            <w:tcW w:w="4178" w:type="dxa"/>
            <w:gridSpan w:val="3"/>
            <w:shd w:val="clear" w:color="auto" w:fill="auto"/>
            <w:noWrap/>
            <w:vAlign w:val="center"/>
            <w:hideMark/>
          </w:tcPr>
          <w:p w14:paraId="0DE7A5E3"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незапослености по старосним групама и полу (15-29) (%)</w:t>
            </w:r>
          </w:p>
        </w:tc>
        <w:tc>
          <w:tcPr>
            <w:tcW w:w="3520" w:type="dxa"/>
            <w:gridSpan w:val="4"/>
            <w:shd w:val="clear" w:color="auto" w:fill="auto"/>
            <w:noWrap/>
            <w:vAlign w:val="center"/>
            <w:hideMark/>
          </w:tcPr>
          <w:p w14:paraId="0AD39B4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21.5 (2019)</w:t>
            </w:r>
          </w:p>
        </w:tc>
        <w:tc>
          <w:tcPr>
            <w:tcW w:w="2855" w:type="dxa"/>
            <w:gridSpan w:val="2"/>
            <w:shd w:val="clear" w:color="auto" w:fill="auto"/>
            <w:noWrap/>
            <w:vAlign w:val="center"/>
            <w:hideMark/>
          </w:tcPr>
          <w:p w14:paraId="72F9CEC2"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15.2</w:t>
            </w:r>
          </w:p>
        </w:tc>
        <w:tc>
          <w:tcPr>
            <w:tcW w:w="2097" w:type="dxa"/>
            <w:gridSpan w:val="2"/>
            <w:shd w:val="clear" w:color="auto" w:fill="auto"/>
            <w:noWrap/>
            <w:vAlign w:val="center"/>
          </w:tcPr>
          <w:p w14:paraId="747DD6F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16.8</w:t>
            </w:r>
          </w:p>
        </w:tc>
        <w:tc>
          <w:tcPr>
            <w:tcW w:w="3384" w:type="dxa"/>
            <w:gridSpan w:val="2"/>
            <w:shd w:val="clear" w:color="auto" w:fill="auto"/>
            <w:vAlign w:val="center"/>
          </w:tcPr>
          <w:p w14:paraId="1AADCB7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348B7EA5" w14:textId="77777777" w:rsidTr="000A1BEC">
        <w:trPr>
          <w:trHeight w:val="565"/>
        </w:trPr>
        <w:tc>
          <w:tcPr>
            <w:tcW w:w="4178" w:type="dxa"/>
            <w:gridSpan w:val="3"/>
            <w:shd w:val="clear" w:color="auto" w:fill="auto"/>
            <w:vAlign w:val="center"/>
            <w:hideMark/>
          </w:tcPr>
          <w:p w14:paraId="4DC410E8"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незапослености по старосним групама и полу (15-29) Мушкарци (%)</w:t>
            </w:r>
          </w:p>
        </w:tc>
        <w:tc>
          <w:tcPr>
            <w:tcW w:w="3520" w:type="dxa"/>
            <w:gridSpan w:val="4"/>
            <w:shd w:val="clear" w:color="auto" w:fill="auto"/>
            <w:noWrap/>
            <w:vAlign w:val="center"/>
            <w:hideMark/>
          </w:tcPr>
          <w:p w14:paraId="75C975C3"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20.8 (2019)</w:t>
            </w:r>
          </w:p>
        </w:tc>
        <w:tc>
          <w:tcPr>
            <w:tcW w:w="2855" w:type="dxa"/>
            <w:gridSpan w:val="2"/>
            <w:shd w:val="clear" w:color="auto" w:fill="auto"/>
            <w:noWrap/>
            <w:vAlign w:val="center"/>
            <w:hideMark/>
          </w:tcPr>
          <w:p w14:paraId="4CB79FB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14.5</w:t>
            </w:r>
          </w:p>
        </w:tc>
        <w:tc>
          <w:tcPr>
            <w:tcW w:w="2097" w:type="dxa"/>
            <w:gridSpan w:val="2"/>
            <w:shd w:val="clear" w:color="auto" w:fill="auto"/>
            <w:noWrap/>
            <w:vAlign w:val="center"/>
          </w:tcPr>
          <w:p w14:paraId="3B781710"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16.8</w:t>
            </w:r>
          </w:p>
        </w:tc>
        <w:tc>
          <w:tcPr>
            <w:tcW w:w="3384" w:type="dxa"/>
            <w:gridSpan w:val="2"/>
            <w:shd w:val="clear" w:color="auto" w:fill="auto"/>
            <w:vAlign w:val="center"/>
          </w:tcPr>
          <w:p w14:paraId="09198EE4"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09A6592E" w14:textId="77777777" w:rsidTr="000A1BEC">
        <w:trPr>
          <w:trHeight w:val="448"/>
        </w:trPr>
        <w:tc>
          <w:tcPr>
            <w:tcW w:w="4178" w:type="dxa"/>
            <w:gridSpan w:val="3"/>
            <w:shd w:val="clear" w:color="auto" w:fill="auto"/>
            <w:vAlign w:val="center"/>
            <w:hideMark/>
          </w:tcPr>
          <w:p w14:paraId="66865429"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незапослености по старосним групама и полу (15-29) Жене (%)</w:t>
            </w:r>
          </w:p>
        </w:tc>
        <w:tc>
          <w:tcPr>
            <w:tcW w:w="3520" w:type="dxa"/>
            <w:gridSpan w:val="4"/>
            <w:shd w:val="clear" w:color="auto" w:fill="auto"/>
            <w:noWrap/>
            <w:vAlign w:val="center"/>
            <w:hideMark/>
          </w:tcPr>
          <w:p w14:paraId="4A57890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22.5 (2019)</w:t>
            </w:r>
          </w:p>
        </w:tc>
        <w:tc>
          <w:tcPr>
            <w:tcW w:w="2855" w:type="dxa"/>
            <w:gridSpan w:val="2"/>
            <w:shd w:val="clear" w:color="auto" w:fill="auto"/>
            <w:noWrap/>
            <w:vAlign w:val="center"/>
            <w:hideMark/>
          </w:tcPr>
          <w:p w14:paraId="1B30AD1C"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16.1</w:t>
            </w:r>
          </w:p>
        </w:tc>
        <w:tc>
          <w:tcPr>
            <w:tcW w:w="2097" w:type="dxa"/>
            <w:gridSpan w:val="2"/>
            <w:shd w:val="clear" w:color="auto" w:fill="auto"/>
            <w:noWrap/>
            <w:vAlign w:val="center"/>
          </w:tcPr>
          <w:p w14:paraId="356DBD4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16.9</w:t>
            </w:r>
          </w:p>
        </w:tc>
        <w:tc>
          <w:tcPr>
            <w:tcW w:w="3384" w:type="dxa"/>
            <w:gridSpan w:val="2"/>
            <w:shd w:val="clear" w:color="auto" w:fill="auto"/>
            <w:vAlign w:val="center"/>
          </w:tcPr>
          <w:p w14:paraId="4E03FA4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4C199276" w14:textId="77777777" w:rsidTr="000A1BEC">
        <w:trPr>
          <w:trHeight w:val="561"/>
        </w:trPr>
        <w:tc>
          <w:tcPr>
            <w:tcW w:w="4178" w:type="dxa"/>
            <w:gridSpan w:val="3"/>
            <w:shd w:val="clear" w:color="auto" w:fill="auto"/>
            <w:noWrap/>
            <w:vAlign w:val="center"/>
            <w:hideMark/>
          </w:tcPr>
          <w:p w14:paraId="4DB80131"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незапослености по старосним групама и полу (15-64) (%)</w:t>
            </w:r>
          </w:p>
        </w:tc>
        <w:tc>
          <w:tcPr>
            <w:tcW w:w="3520" w:type="dxa"/>
            <w:gridSpan w:val="4"/>
            <w:shd w:val="clear" w:color="auto" w:fill="auto"/>
            <w:noWrap/>
            <w:vAlign w:val="center"/>
            <w:hideMark/>
          </w:tcPr>
          <w:p w14:paraId="27129995"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11.6 (2019)</w:t>
            </w:r>
          </w:p>
        </w:tc>
        <w:tc>
          <w:tcPr>
            <w:tcW w:w="2855" w:type="dxa"/>
            <w:gridSpan w:val="2"/>
            <w:shd w:val="clear" w:color="auto" w:fill="auto"/>
            <w:noWrap/>
            <w:vAlign w:val="center"/>
            <w:hideMark/>
          </w:tcPr>
          <w:p w14:paraId="0F9AA85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8.9</w:t>
            </w:r>
          </w:p>
        </w:tc>
        <w:tc>
          <w:tcPr>
            <w:tcW w:w="2097" w:type="dxa"/>
            <w:gridSpan w:val="2"/>
            <w:shd w:val="clear" w:color="auto" w:fill="auto"/>
            <w:noWrap/>
            <w:vAlign w:val="center"/>
          </w:tcPr>
          <w:p w14:paraId="3B3A03A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8.9</w:t>
            </w:r>
          </w:p>
        </w:tc>
        <w:tc>
          <w:tcPr>
            <w:tcW w:w="3384" w:type="dxa"/>
            <w:gridSpan w:val="2"/>
            <w:shd w:val="clear" w:color="auto" w:fill="auto"/>
            <w:vAlign w:val="center"/>
          </w:tcPr>
          <w:p w14:paraId="3BABE268"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494E3B00" w14:textId="77777777" w:rsidTr="000A1BEC">
        <w:trPr>
          <w:trHeight w:val="567"/>
        </w:trPr>
        <w:tc>
          <w:tcPr>
            <w:tcW w:w="4178" w:type="dxa"/>
            <w:gridSpan w:val="3"/>
            <w:shd w:val="clear" w:color="auto" w:fill="auto"/>
            <w:vAlign w:val="center"/>
            <w:hideMark/>
          </w:tcPr>
          <w:p w14:paraId="0C149B2D"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незапослености по старосним групама и полу (15-64) Мушкарци (%)</w:t>
            </w:r>
          </w:p>
        </w:tc>
        <w:tc>
          <w:tcPr>
            <w:tcW w:w="3520" w:type="dxa"/>
            <w:gridSpan w:val="4"/>
            <w:shd w:val="clear" w:color="auto" w:fill="auto"/>
            <w:noWrap/>
            <w:vAlign w:val="center"/>
            <w:hideMark/>
          </w:tcPr>
          <w:p w14:paraId="0D91CCD1"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11.1 (2019)</w:t>
            </w:r>
          </w:p>
        </w:tc>
        <w:tc>
          <w:tcPr>
            <w:tcW w:w="2855" w:type="dxa"/>
            <w:gridSpan w:val="2"/>
            <w:shd w:val="clear" w:color="auto" w:fill="auto"/>
            <w:noWrap/>
            <w:vAlign w:val="center"/>
            <w:hideMark/>
          </w:tcPr>
          <w:p w14:paraId="2D6B1BA2"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8.5</w:t>
            </w:r>
          </w:p>
        </w:tc>
        <w:tc>
          <w:tcPr>
            <w:tcW w:w="2097" w:type="dxa"/>
            <w:gridSpan w:val="2"/>
            <w:shd w:val="clear" w:color="auto" w:fill="auto"/>
            <w:noWrap/>
            <w:vAlign w:val="center"/>
          </w:tcPr>
          <w:p w14:paraId="010FE80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8.8</w:t>
            </w:r>
          </w:p>
        </w:tc>
        <w:tc>
          <w:tcPr>
            <w:tcW w:w="3384" w:type="dxa"/>
            <w:gridSpan w:val="2"/>
            <w:shd w:val="clear" w:color="auto" w:fill="auto"/>
            <w:vAlign w:val="center"/>
          </w:tcPr>
          <w:p w14:paraId="5A45F82A"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5EF1480C" w14:textId="77777777" w:rsidTr="000A1BEC">
        <w:trPr>
          <w:trHeight w:val="554"/>
        </w:trPr>
        <w:tc>
          <w:tcPr>
            <w:tcW w:w="4178" w:type="dxa"/>
            <w:gridSpan w:val="3"/>
            <w:shd w:val="clear" w:color="auto" w:fill="auto"/>
            <w:vAlign w:val="center"/>
            <w:hideMark/>
          </w:tcPr>
          <w:p w14:paraId="593A48D6"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незапослености по старосним групама и полу (15-64) Жене (%)</w:t>
            </w:r>
          </w:p>
        </w:tc>
        <w:tc>
          <w:tcPr>
            <w:tcW w:w="3520" w:type="dxa"/>
            <w:gridSpan w:val="4"/>
            <w:shd w:val="clear" w:color="auto" w:fill="auto"/>
            <w:noWrap/>
            <w:vAlign w:val="center"/>
            <w:hideMark/>
          </w:tcPr>
          <w:p w14:paraId="2C0931C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12.2 (2019)</w:t>
            </w:r>
          </w:p>
        </w:tc>
        <w:tc>
          <w:tcPr>
            <w:tcW w:w="2855" w:type="dxa"/>
            <w:gridSpan w:val="2"/>
            <w:shd w:val="clear" w:color="auto" w:fill="auto"/>
            <w:noWrap/>
            <w:vAlign w:val="center"/>
            <w:hideMark/>
          </w:tcPr>
          <w:p w14:paraId="77C778A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9.4</w:t>
            </w:r>
          </w:p>
        </w:tc>
        <w:tc>
          <w:tcPr>
            <w:tcW w:w="2097" w:type="dxa"/>
            <w:gridSpan w:val="2"/>
            <w:shd w:val="clear" w:color="auto" w:fill="auto"/>
            <w:noWrap/>
            <w:vAlign w:val="center"/>
          </w:tcPr>
          <w:p w14:paraId="3A6D9FC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9.1</w:t>
            </w:r>
          </w:p>
        </w:tc>
        <w:tc>
          <w:tcPr>
            <w:tcW w:w="3384" w:type="dxa"/>
            <w:gridSpan w:val="2"/>
            <w:shd w:val="clear" w:color="auto" w:fill="auto"/>
            <w:vAlign w:val="center"/>
          </w:tcPr>
          <w:p w14:paraId="1A98473A"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66B257B8" w14:textId="77777777" w:rsidTr="000A1BEC">
        <w:trPr>
          <w:trHeight w:val="349"/>
        </w:trPr>
        <w:tc>
          <w:tcPr>
            <w:tcW w:w="4178" w:type="dxa"/>
            <w:gridSpan w:val="3"/>
            <w:shd w:val="clear" w:color="auto" w:fill="auto"/>
            <w:noWrap/>
            <w:vAlign w:val="center"/>
            <w:hideMark/>
          </w:tcPr>
          <w:p w14:paraId="6965D53D"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Удео рањиве запослености (15+) (%)</w:t>
            </w:r>
          </w:p>
        </w:tc>
        <w:tc>
          <w:tcPr>
            <w:tcW w:w="3520" w:type="dxa"/>
            <w:gridSpan w:val="4"/>
            <w:shd w:val="clear" w:color="auto" w:fill="auto"/>
            <w:noWrap/>
            <w:vAlign w:val="center"/>
            <w:hideMark/>
          </w:tcPr>
          <w:p w14:paraId="02B2800C"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24.3 (2019)</w:t>
            </w:r>
          </w:p>
        </w:tc>
        <w:tc>
          <w:tcPr>
            <w:tcW w:w="2855" w:type="dxa"/>
            <w:gridSpan w:val="2"/>
            <w:shd w:val="clear" w:color="auto" w:fill="auto"/>
            <w:noWrap/>
            <w:vAlign w:val="center"/>
            <w:hideMark/>
          </w:tcPr>
          <w:p w14:paraId="14E6FBA4"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17.2</w:t>
            </w:r>
          </w:p>
        </w:tc>
        <w:tc>
          <w:tcPr>
            <w:tcW w:w="2097" w:type="dxa"/>
            <w:gridSpan w:val="2"/>
            <w:shd w:val="clear" w:color="auto" w:fill="auto"/>
            <w:noWrap/>
            <w:vAlign w:val="center"/>
          </w:tcPr>
          <w:p w14:paraId="7C508DA8"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18.5</w:t>
            </w:r>
          </w:p>
        </w:tc>
        <w:tc>
          <w:tcPr>
            <w:tcW w:w="3384" w:type="dxa"/>
            <w:gridSpan w:val="2"/>
            <w:shd w:val="clear" w:color="auto" w:fill="auto"/>
            <w:vAlign w:val="center"/>
          </w:tcPr>
          <w:p w14:paraId="39575706"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3B39F517" w14:textId="77777777" w:rsidTr="000A1BEC">
        <w:trPr>
          <w:trHeight w:val="349"/>
        </w:trPr>
        <w:tc>
          <w:tcPr>
            <w:tcW w:w="4178" w:type="dxa"/>
            <w:gridSpan w:val="3"/>
            <w:shd w:val="clear" w:color="auto" w:fill="auto"/>
            <w:noWrap/>
            <w:vAlign w:val="center"/>
          </w:tcPr>
          <w:p w14:paraId="62DC262D"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Удео рањиве запослености (15+) Мушкарци (%)</w:t>
            </w:r>
          </w:p>
        </w:tc>
        <w:tc>
          <w:tcPr>
            <w:tcW w:w="3520" w:type="dxa"/>
            <w:gridSpan w:val="4"/>
            <w:shd w:val="clear" w:color="auto" w:fill="auto"/>
            <w:noWrap/>
            <w:vAlign w:val="center"/>
          </w:tcPr>
          <w:p w14:paraId="32B1819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26.8 (2019)</w:t>
            </w:r>
          </w:p>
        </w:tc>
        <w:tc>
          <w:tcPr>
            <w:tcW w:w="2855" w:type="dxa"/>
            <w:gridSpan w:val="2"/>
            <w:shd w:val="clear" w:color="auto" w:fill="auto"/>
            <w:noWrap/>
            <w:vAlign w:val="center"/>
          </w:tcPr>
          <w:p w14:paraId="5EC621C6"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19.6</w:t>
            </w:r>
          </w:p>
        </w:tc>
        <w:tc>
          <w:tcPr>
            <w:tcW w:w="2097" w:type="dxa"/>
            <w:gridSpan w:val="2"/>
            <w:shd w:val="clear" w:color="auto" w:fill="auto"/>
            <w:noWrap/>
            <w:vAlign w:val="center"/>
          </w:tcPr>
          <w:p w14:paraId="720A9C8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21.5</w:t>
            </w:r>
          </w:p>
        </w:tc>
        <w:tc>
          <w:tcPr>
            <w:tcW w:w="3384" w:type="dxa"/>
            <w:gridSpan w:val="2"/>
            <w:shd w:val="clear" w:color="auto" w:fill="auto"/>
            <w:vAlign w:val="center"/>
          </w:tcPr>
          <w:p w14:paraId="1C2464C1"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09788516" w14:textId="77777777" w:rsidTr="000A1BEC">
        <w:trPr>
          <w:trHeight w:val="349"/>
        </w:trPr>
        <w:tc>
          <w:tcPr>
            <w:tcW w:w="4178" w:type="dxa"/>
            <w:gridSpan w:val="3"/>
            <w:shd w:val="clear" w:color="auto" w:fill="auto"/>
            <w:noWrap/>
            <w:vAlign w:val="center"/>
          </w:tcPr>
          <w:p w14:paraId="397C36F1"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Удео рањиве запослености (15+) Жене (%)</w:t>
            </w:r>
          </w:p>
        </w:tc>
        <w:tc>
          <w:tcPr>
            <w:tcW w:w="3520" w:type="dxa"/>
            <w:gridSpan w:val="4"/>
            <w:shd w:val="clear" w:color="auto" w:fill="auto"/>
            <w:noWrap/>
            <w:vAlign w:val="center"/>
          </w:tcPr>
          <w:p w14:paraId="6D548F3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21.2 (2019)</w:t>
            </w:r>
          </w:p>
        </w:tc>
        <w:tc>
          <w:tcPr>
            <w:tcW w:w="2855" w:type="dxa"/>
            <w:gridSpan w:val="2"/>
            <w:shd w:val="clear" w:color="auto" w:fill="auto"/>
            <w:noWrap/>
            <w:vAlign w:val="center"/>
          </w:tcPr>
          <w:p w14:paraId="6008399A"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14.5</w:t>
            </w:r>
          </w:p>
        </w:tc>
        <w:tc>
          <w:tcPr>
            <w:tcW w:w="2097" w:type="dxa"/>
            <w:gridSpan w:val="2"/>
            <w:shd w:val="clear" w:color="auto" w:fill="auto"/>
            <w:noWrap/>
            <w:vAlign w:val="center"/>
          </w:tcPr>
          <w:p w14:paraId="3696C15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14.8</w:t>
            </w:r>
          </w:p>
        </w:tc>
        <w:tc>
          <w:tcPr>
            <w:tcW w:w="3384" w:type="dxa"/>
            <w:gridSpan w:val="2"/>
            <w:shd w:val="clear" w:color="auto" w:fill="auto"/>
            <w:vAlign w:val="center"/>
          </w:tcPr>
          <w:p w14:paraId="508495E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72C55258" w14:textId="77777777" w:rsidTr="000A1BEC">
        <w:trPr>
          <w:trHeight w:val="255"/>
        </w:trPr>
        <w:tc>
          <w:tcPr>
            <w:tcW w:w="16034" w:type="dxa"/>
            <w:gridSpan w:val="13"/>
            <w:shd w:val="clear" w:color="000000" w:fill="FFFFFF"/>
            <w:noWrap/>
            <w:vAlign w:val="center"/>
            <w:hideMark/>
          </w:tcPr>
          <w:p w14:paraId="6F964441" w14:textId="77777777" w:rsidR="00883DFD" w:rsidRPr="006A5D3A" w:rsidRDefault="00883DFD" w:rsidP="001F2171">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4C4E5CD7" w14:textId="77777777" w:rsidTr="000A1BEC">
        <w:trPr>
          <w:trHeight w:val="255"/>
        </w:trPr>
        <w:tc>
          <w:tcPr>
            <w:tcW w:w="16034" w:type="dxa"/>
            <w:gridSpan w:val="13"/>
            <w:shd w:val="clear" w:color="000000" w:fill="95DBB8"/>
            <w:vAlign w:val="center"/>
            <w:hideMark/>
          </w:tcPr>
          <w:p w14:paraId="16F4E6FE" w14:textId="77777777" w:rsidR="00883DFD" w:rsidRPr="006A5D3A" w:rsidRDefault="00883DFD" w:rsidP="00F82111">
            <w:pPr>
              <w:pStyle w:val="NoSpacing"/>
              <w:jc w:val="both"/>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Посебан циљ 1: Остварен раст квалитетне запослености кроз међусекторске мере усмерене на унапређење понуде рада и тражње за радом</w:t>
            </w:r>
          </w:p>
        </w:tc>
      </w:tr>
      <w:tr w:rsidR="006A5D3A" w:rsidRPr="006A5D3A" w14:paraId="10A2B472" w14:textId="77777777" w:rsidTr="000A1BEC">
        <w:trPr>
          <w:trHeight w:val="255"/>
        </w:trPr>
        <w:tc>
          <w:tcPr>
            <w:tcW w:w="16034" w:type="dxa"/>
            <w:gridSpan w:val="13"/>
            <w:shd w:val="clear" w:color="000000" w:fill="95DBB8"/>
            <w:vAlign w:val="center"/>
            <w:hideMark/>
          </w:tcPr>
          <w:p w14:paraId="754C7147" w14:textId="77777777" w:rsidR="00883DFD" w:rsidRPr="006A5D3A" w:rsidRDefault="00883DFD" w:rsidP="00F82111">
            <w:pPr>
              <w:pStyle w:val="NoSpacing"/>
              <w:jc w:val="both"/>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 МИНИСТАРСТВО ЗА РАД, ЗАПОШЉАВАЊЕ, БОРАЧКА И СОЦИЈАЛНА ПИТАЊА</w:t>
            </w:r>
          </w:p>
        </w:tc>
      </w:tr>
      <w:tr w:rsidR="006A5D3A" w:rsidRPr="006A5D3A" w14:paraId="0A214B2A" w14:textId="77777777" w:rsidTr="000A1BEC">
        <w:trPr>
          <w:trHeight w:val="510"/>
        </w:trPr>
        <w:tc>
          <w:tcPr>
            <w:tcW w:w="4178" w:type="dxa"/>
            <w:gridSpan w:val="3"/>
            <w:shd w:val="clear" w:color="000000" w:fill="D7E3EE"/>
            <w:vAlign w:val="center"/>
            <w:hideMark/>
          </w:tcPr>
          <w:p w14:paraId="4CF1326F" w14:textId="77777777" w:rsidR="00883DFD" w:rsidRPr="006A5D3A" w:rsidRDefault="00883DFD"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3520" w:type="dxa"/>
            <w:gridSpan w:val="4"/>
            <w:shd w:val="clear" w:color="000000" w:fill="D7E3EE"/>
            <w:vAlign w:val="center"/>
            <w:hideMark/>
          </w:tcPr>
          <w:p w14:paraId="5C28AEEE" w14:textId="77777777" w:rsidR="00883DFD" w:rsidRPr="006A5D3A" w:rsidRDefault="00883DFD"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5" w:type="dxa"/>
            <w:gridSpan w:val="2"/>
            <w:shd w:val="clear" w:color="000000" w:fill="D7E3EE"/>
            <w:vAlign w:val="center"/>
            <w:hideMark/>
          </w:tcPr>
          <w:p w14:paraId="1FCBBBCD" w14:textId="77777777" w:rsidR="00883DFD" w:rsidRPr="006A5D3A" w:rsidRDefault="00883DFD"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w:t>
            </w:r>
            <w:r w:rsidR="001765A3" w:rsidRPr="006A5D3A">
              <w:rPr>
                <w:rFonts w:ascii="Times New Roman" w:eastAsia="Times New Roman" w:hAnsi="Times New Roman" w:cs="Times New Roman"/>
                <w:b/>
                <w:color w:val="000000" w:themeColor="text1"/>
                <w:lang w:eastAsia="en-GB"/>
              </w:rPr>
              <w:t>4</w:t>
            </w:r>
            <w:r w:rsidRPr="006A5D3A">
              <w:rPr>
                <w:rFonts w:ascii="Times New Roman" w:eastAsia="Times New Roman" w:hAnsi="Times New Roman" w:cs="Times New Roman"/>
                <w:b/>
                <w:color w:val="000000" w:themeColor="text1"/>
                <w:lang w:eastAsia="en-GB"/>
              </w:rPr>
              <w:t>.</w:t>
            </w:r>
          </w:p>
        </w:tc>
        <w:tc>
          <w:tcPr>
            <w:tcW w:w="2097" w:type="dxa"/>
            <w:gridSpan w:val="2"/>
            <w:shd w:val="clear" w:color="000000" w:fill="D7E3EE"/>
            <w:vAlign w:val="center"/>
            <w:hideMark/>
          </w:tcPr>
          <w:p w14:paraId="65F06B0E" w14:textId="77777777" w:rsidR="00883DFD" w:rsidRPr="006A5D3A" w:rsidRDefault="00883DFD"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w:t>
            </w:r>
            <w:r w:rsidR="001548A2" w:rsidRPr="006A5D3A">
              <w:rPr>
                <w:rFonts w:ascii="Times New Roman" w:eastAsia="Times New Roman" w:hAnsi="Times New Roman" w:cs="Times New Roman"/>
                <w:b/>
                <w:color w:val="000000" w:themeColor="text1"/>
                <w:lang w:eastAsia="en-GB"/>
              </w:rPr>
              <w:t>4</w:t>
            </w:r>
            <w:r w:rsidRPr="006A5D3A">
              <w:rPr>
                <w:rFonts w:ascii="Times New Roman" w:eastAsia="Times New Roman" w:hAnsi="Times New Roman" w:cs="Times New Roman"/>
                <w:b/>
                <w:color w:val="000000" w:themeColor="text1"/>
                <w:lang w:eastAsia="en-GB"/>
              </w:rPr>
              <w:t>.</w:t>
            </w:r>
          </w:p>
        </w:tc>
        <w:tc>
          <w:tcPr>
            <w:tcW w:w="3384" w:type="dxa"/>
            <w:gridSpan w:val="2"/>
            <w:shd w:val="clear" w:color="000000" w:fill="D7E3EE"/>
            <w:vAlign w:val="center"/>
            <w:hideMark/>
          </w:tcPr>
          <w:p w14:paraId="5347F225" w14:textId="77777777" w:rsidR="00883DFD" w:rsidRPr="006A5D3A" w:rsidRDefault="00883DFD"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5870FDC8" w14:textId="77777777" w:rsidTr="000A1BEC">
        <w:trPr>
          <w:trHeight w:val="255"/>
        </w:trPr>
        <w:tc>
          <w:tcPr>
            <w:tcW w:w="4178" w:type="dxa"/>
            <w:gridSpan w:val="3"/>
            <w:shd w:val="clear" w:color="auto" w:fill="auto"/>
            <w:noWrap/>
            <w:vAlign w:val="center"/>
            <w:hideMark/>
          </w:tcPr>
          <w:p w14:paraId="3A4D35F1"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Регистрована запосленост (Број)</w:t>
            </w:r>
          </w:p>
        </w:tc>
        <w:tc>
          <w:tcPr>
            <w:tcW w:w="3520" w:type="dxa"/>
            <w:gridSpan w:val="4"/>
            <w:shd w:val="clear" w:color="auto" w:fill="auto"/>
            <w:noWrap/>
            <w:vAlign w:val="center"/>
            <w:hideMark/>
          </w:tcPr>
          <w:p w14:paraId="3F1B346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2.173.135 (2019)</w:t>
            </w:r>
          </w:p>
        </w:tc>
        <w:tc>
          <w:tcPr>
            <w:tcW w:w="2855" w:type="dxa"/>
            <w:gridSpan w:val="2"/>
            <w:shd w:val="clear" w:color="auto" w:fill="auto"/>
            <w:noWrap/>
            <w:vAlign w:val="center"/>
          </w:tcPr>
          <w:p w14:paraId="11B6CCD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2.422.290</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2.465.300</w:t>
            </w:r>
          </w:p>
        </w:tc>
        <w:tc>
          <w:tcPr>
            <w:tcW w:w="2097" w:type="dxa"/>
            <w:gridSpan w:val="2"/>
            <w:shd w:val="clear" w:color="auto" w:fill="auto"/>
            <w:noWrap/>
            <w:vAlign w:val="center"/>
          </w:tcPr>
          <w:p w14:paraId="2CDDBB30"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2.368.948</w:t>
            </w:r>
          </w:p>
        </w:tc>
        <w:tc>
          <w:tcPr>
            <w:tcW w:w="3384" w:type="dxa"/>
            <w:gridSpan w:val="2"/>
            <w:shd w:val="clear" w:color="auto" w:fill="auto"/>
            <w:noWrap/>
            <w:vAlign w:val="center"/>
            <w:hideMark/>
          </w:tcPr>
          <w:p w14:paraId="5162DACE"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2D83E6F6" w14:textId="77777777" w:rsidTr="000A1BEC">
        <w:trPr>
          <w:trHeight w:val="313"/>
        </w:trPr>
        <w:tc>
          <w:tcPr>
            <w:tcW w:w="4178" w:type="dxa"/>
            <w:gridSpan w:val="3"/>
            <w:shd w:val="clear" w:color="auto" w:fill="auto"/>
            <w:noWrap/>
            <w:vAlign w:val="center"/>
            <w:hideMark/>
          </w:tcPr>
          <w:p w14:paraId="01C4BF8C"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Неформална запосленост (15+) (Број)</w:t>
            </w:r>
          </w:p>
        </w:tc>
        <w:tc>
          <w:tcPr>
            <w:tcW w:w="3520" w:type="dxa"/>
            <w:gridSpan w:val="4"/>
            <w:shd w:val="clear" w:color="auto" w:fill="auto"/>
            <w:noWrap/>
            <w:vAlign w:val="center"/>
            <w:hideMark/>
          </w:tcPr>
          <w:p w14:paraId="73F501D2"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529.200 (2019)</w:t>
            </w:r>
          </w:p>
        </w:tc>
        <w:tc>
          <w:tcPr>
            <w:tcW w:w="2855" w:type="dxa"/>
            <w:gridSpan w:val="2"/>
            <w:shd w:val="clear" w:color="auto" w:fill="auto"/>
            <w:noWrap/>
            <w:vAlign w:val="center"/>
          </w:tcPr>
          <w:p w14:paraId="1953DCB1"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351.067</w:t>
            </w:r>
          </w:p>
        </w:tc>
        <w:tc>
          <w:tcPr>
            <w:tcW w:w="2097" w:type="dxa"/>
            <w:gridSpan w:val="2"/>
            <w:shd w:val="clear" w:color="auto" w:fill="auto"/>
            <w:noWrap/>
            <w:vAlign w:val="center"/>
          </w:tcPr>
          <w:p w14:paraId="41461F09"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348.700</w:t>
            </w:r>
          </w:p>
        </w:tc>
        <w:tc>
          <w:tcPr>
            <w:tcW w:w="3384" w:type="dxa"/>
            <w:gridSpan w:val="2"/>
            <w:shd w:val="clear" w:color="auto" w:fill="auto"/>
            <w:vAlign w:val="center"/>
          </w:tcPr>
          <w:p w14:paraId="3A21609B"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558EA4EC" w14:textId="77777777" w:rsidTr="000A1BEC">
        <w:trPr>
          <w:trHeight w:val="268"/>
        </w:trPr>
        <w:tc>
          <w:tcPr>
            <w:tcW w:w="4178" w:type="dxa"/>
            <w:gridSpan w:val="3"/>
            <w:shd w:val="clear" w:color="auto" w:fill="auto"/>
            <w:noWrap/>
            <w:vAlign w:val="center"/>
            <w:hideMark/>
          </w:tcPr>
          <w:p w14:paraId="38403E3D"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Запосленост према врсти рада, неодређено (%)</w:t>
            </w:r>
          </w:p>
        </w:tc>
        <w:tc>
          <w:tcPr>
            <w:tcW w:w="3520" w:type="dxa"/>
            <w:gridSpan w:val="4"/>
            <w:shd w:val="clear" w:color="auto" w:fill="auto"/>
            <w:noWrap/>
            <w:vAlign w:val="center"/>
            <w:hideMark/>
          </w:tcPr>
          <w:p w14:paraId="13A07FF5"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77.2 (2019)</w:t>
            </w:r>
          </w:p>
        </w:tc>
        <w:tc>
          <w:tcPr>
            <w:tcW w:w="2855" w:type="dxa"/>
            <w:gridSpan w:val="2"/>
            <w:shd w:val="clear" w:color="auto" w:fill="auto"/>
            <w:noWrap/>
            <w:vAlign w:val="center"/>
          </w:tcPr>
          <w:p w14:paraId="0F598CA9"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80.0</w:t>
            </w:r>
          </w:p>
        </w:tc>
        <w:tc>
          <w:tcPr>
            <w:tcW w:w="2097" w:type="dxa"/>
            <w:gridSpan w:val="2"/>
            <w:shd w:val="clear" w:color="auto" w:fill="auto"/>
            <w:noWrap/>
            <w:vAlign w:val="center"/>
          </w:tcPr>
          <w:p w14:paraId="7975DAC6"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80.3</w:t>
            </w:r>
          </w:p>
        </w:tc>
        <w:tc>
          <w:tcPr>
            <w:tcW w:w="3384" w:type="dxa"/>
            <w:gridSpan w:val="2"/>
            <w:shd w:val="clear" w:color="auto" w:fill="auto"/>
            <w:vAlign w:val="center"/>
          </w:tcPr>
          <w:p w14:paraId="3956E4A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581A28D1" w14:textId="77777777" w:rsidTr="000A1BEC">
        <w:trPr>
          <w:trHeight w:val="88"/>
        </w:trPr>
        <w:tc>
          <w:tcPr>
            <w:tcW w:w="4178" w:type="dxa"/>
            <w:gridSpan w:val="3"/>
            <w:shd w:val="clear" w:color="auto" w:fill="auto"/>
            <w:noWrap/>
            <w:vAlign w:val="center"/>
            <w:hideMark/>
          </w:tcPr>
          <w:p w14:paraId="5C59CBCC"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Запосленост према врсти рада, одређено (%)</w:t>
            </w:r>
          </w:p>
        </w:tc>
        <w:tc>
          <w:tcPr>
            <w:tcW w:w="3520" w:type="dxa"/>
            <w:gridSpan w:val="4"/>
            <w:shd w:val="clear" w:color="auto" w:fill="auto"/>
            <w:noWrap/>
            <w:vAlign w:val="center"/>
            <w:hideMark/>
          </w:tcPr>
          <w:p w14:paraId="7BEC37A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19.5 (2019)</w:t>
            </w:r>
          </w:p>
        </w:tc>
        <w:tc>
          <w:tcPr>
            <w:tcW w:w="2855" w:type="dxa"/>
            <w:gridSpan w:val="2"/>
            <w:shd w:val="clear" w:color="auto" w:fill="auto"/>
            <w:noWrap/>
            <w:vAlign w:val="center"/>
          </w:tcPr>
          <w:p w14:paraId="302127F7"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17.6</w:t>
            </w:r>
          </w:p>
        </w:tc>
        <w:tc>
          <w:tcPr>
            <w:tcW w:w="2097" w:type="dxa"/>
            <w:gridSpan w:val="2"/>
            <w:shd w:val="clear" w:color="auto" w:fill="auto"/>
            <w:noWrap/>
            <w:vAlign w:val="center"/>
          </w:tcPr>
          <w:p w14:paraId="0306FE15"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16.8</w:t>
            </w:r>
          </w:p>
        </w:tc>
        <w:tc>
          <w:tcPr>
            <w:tcW w:w="3384" w:type="dxa"/>
            <w:gridSpan w:val="2"/>
            <w:shd w:val="clear" w:color="auto" w:fill="auto"/>
            <w:vAlign w:val="center"/>
          </w:tcPr>
          <w:p w14:paraId="3E4E2CD1"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73E1893B" w14:textId="77777777" w:rsidTr="000A1BEC">
        <w:trPr>
          <w:trHeight w:val="510"/>
        </w:trPr>
        <w:tc>
          <w:tcPr>
            <w:tcW w:w="4178" w:type="dxa"/>
            <w:gridSpan w:val="3"/>
            <w:shd w:val="clear" w:color="auto" w:fill="auto"/>
            <w:vAlign w:val="center"/>
            <w:hideMark/>
          </w:tcPr>
          <w:p w14:paraId="7E9CB110"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Запосленост према врсти рада, сезонски и повремени послови (%)</w:t>
            </w:r>
          </w:p>
        </w:tc>
        <w:tc>
          <w:tcPr>
            <w:tcW w:w="3520" w:type="dxa"/>
            <w:gridSpan w:val="4"/>
            <w:shd w:val="clear" w:color="auto" w:fill="auto"/>
            <w:noWrap/>
            <w:vAlign w:val="center"/>
            <w:hideMark/>
          </w:tcPr>
          <w:p w14:paraId="5C41BC88"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3.3 (2019)</w:t>
            </w:r>
          </w:p>
        </w:tc>
        <w:tc>
          <w:tcPr>
            <w:tcW w:w="2855" w:type="dxa"/>
            <w:gridSpan w:val="2"/>
            <w:shd w:val="clear" w:color="auto" w:fill="auto"/>
            <w:noWrap/>
            <w:vAlign w:val="center"/>
          </w:tcPr>
          <w:p w14:paraId="60EA81D9"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2.4</w:t>
            </w:r>
          </w:p>
        </w:tc>
        <w:tc>
          <w:tcPr>
            <w:tcW w:w="2097" w:type="dxa"/>
            <w:gridSpan w:val="2"/>
            <w:shd w:val="clear" w:color="auto" w:fill="auto"/>
            <w:noWrap/>
            <w:vAlign w:val="center"/>
          </w:tcPr>
          <w:p w14:paraId="1F8456D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2.9</w:t>
            </w:r>
          </w:p>
        </w:tc>
        <w:tc>
          <w:tcPr>
            <w:tcW w:w="3384" w:type="dxa"/>
            <w:gridSpan w:val="2"/>
            <w:shd w:val="clear" w:color="auto" w:fill="auto"/>
            <w:vAlign w:val="center"/>
          </w:tcPr>
          <w:p w14:paraId="33057836"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p>
        </w:tc>
      </w:tr>
      <w:tr w:rsidR="006A5D3A" w:rsidRPr="006A5D3A" w14:paraId="77B41B93" w14:textId="77777777" w:rsidTr="000A1BEC">
        <w:trPr>
          <w:trHeight w:val="277"/>
        </w:trPr>
        <w:tc>
          <w:tcPr>
            <w:tcW w:w="4178" w:type="dxa"/>
            <w:gridSpan w:val="3"/>
            <w:shd w:val="clear" w:color="000000" w:fill="FFFFFF"/>
            <w:noWrap/>
            <w:vAlign w:val="center"/>
            <w:hideMark/>
          </w:tcPr>
          <w:p w14:paraId="2E5A7F91" w14:textId="77777777" w:rsidR="00883DFD" w:rsidRPr="006A5D3A" w:rsidRDefault="00883DFD" w:rsidP="00AC53A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ризика од сиромаштва код запослених (%)</w:t>
            </w:r>
          </w:p>
        </w:tc>
        <w:tc>
          <w:tcPr>
            <w:tcW w:w="3520" w:type="dxa"/>
            <w:gridSpan w:val="4"/>
            <w:shd w:val="clear" w:color="000000" w:fill="FFFFFF"/>
            <w:noWrap/>
            <w:vAlign w:val="center"/>
            <w:hideMark/>
          </w:tcPr>
          <w:p w14:paraId="60DC9D23" w14:textId="77777777" w:rsidR="00883DFD" w:rsidRPr="006A5D3A" w:rsidRDefault="00883DFD"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9.2 (2019)</w:t>
            </w:r>
          </w:p>
        </w:tc>
        <w:tc>
          <w:tcPr>
            <w:tcW w:w="2855" w:type="dxa"/>
            <w:gridSpan w:val="2"/>
            <w:shd w:val="clear" w:color="000000" w:fill="FFFFFF"/>
            <w:noWrap/>
            <w:vAlign w:val="center"/>
          </w:tcPr>
          <w:p w14:paraId="0A854227" w14:textId="77777777" w:rsidR="00883DFD" w:rsidRPr="006A5D3A" w:rsidRDefault="000A1BEC"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w:t>
            </w:r>
            <w:r w:rsidR="00E84971" w:rsidRPr="006A5D3A">
              <w:rPr>
                <w:rFonts w:ascii="Times New Roman" w:eastAsia="Times New Roman" w:hAnsi="Times New Roman" w:cs="Times New Roman"/>
                <w:color w:val="000000" w:themeColor="text1"/>
                <w:lang w:eastAsia="en-GB"/>
              </w:rPr>
              <w:t>4</w:t>
            </w:r>
          </w:p>
        </w:tc>
        <w:tc>
          <w:tcPr>
            <w:tcW w:w="2097" w:type="dxa"/>
            <w:gridSpan w:val="2"/>
            <w:shd w:val="clear" w:color="000000" w:fill="FFFFFF"/>
            <w:noWrap/>
            <w:vAlign w:val="center"/>
          </w:tcPr>
          <w:p w14:paraId="35477E01" w14:textId="77777777" w:rsidR="00883DFD" w:rsidRPr="006A5D3A" w:rsidRDefault="007C5072" w:rsidP="00AC53A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5.8</w:t>
            </w:r>
          </w:p>
        </w:tc>
        <w:tc>
          <w:tcPr>
            <w:tcW w:w="3384" w:type="dxa"/>
            <w:gridSpan w:val="2"/>
            <w:shd w:val="clear" w:color="000000" w:fill="FFFFFF"/>
            <w:vAlign w:val="center"/>
          </w:tcPr>
          <w:p w14:paraId="12B9A9CF" w14:textId="77777777" w:rsidR="00883DFD" w:rsidRPr="006A5D3A" w:rsidRDefault="00536ACB" w:rsidP="00536ACB">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Податак за 2023. годину</w:t>
            </w:r>
          </w:p>
        </w:tc>
      </w:tr>
      <w:tr w:rsidR="006A5D3A" w:rsidRPr="006A5D3A" w14:paraId="1264288E" w14:textId="77777777" w:rsidTr="000A1BEC">
        <w:trPr>
          <w:trHeight w:val="277"/>
        </w:trPr>
        <w:tc>
          <w:tcPr>
            <w:tcW w:w="4178" w:type="dxa"/>
            <w:gridSpan w:val="3"/>
            <w:shd w:val="clear" w:color="000000" w:fill="FFFFFF"/>
            <w:noWrap/>
            <w:vAlign w:val="center"/>
          </w:tcPr>
          <w:p w14:paraId="5392CB24" w14:textId="77777777" w:rsidR="00536ACB" w:rsidRPr="006A5D3A" w:rsidRDefault="00536ACB" w:rsidP="00536AC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ризика од сиромаштва код запослених Мушкарци (%)</w:t>
            </w:r>
          </w:p>
        </w:tc>
        <w:tc>
          <w:tcPr>
            <w:tcW w:w="3520" w:type="dxa"/>
            <w:gridSpan w:val="4"/>
            <w:shd w:val="clear" w:color="000000" w:fill="FFFFFF"/>
            <w:noWrap/>
            <w:vAlign w:val="center"/>
          </w:tcPr>
          <w:p w14:paraId="4187FDEB" w14:textId="77777777" w:rsidR="00536ACB" w:rsidRPr="006A5D3A" w:rsidRDefault="00536ACB" w:rsidP="00536AC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9.9 (2019)</w:t>
            </w:r>
          </w:p>
        </w:tc>
        <w:tc>
          <w:tcPr>
            <w:tcW w:w="2855" w:type="dxa"/>
            <w:gridSpan w:val="2"/>
            <w:shd w:val="clear" w:color="000000" w:fill="FFFFFF"/>
            <w:noWrap/>
            <w:vAlign w:val="center"/>
          </w:tcPr>
          <w:p w14:paraId="1924F20C" w14:textId="77777777" w:rsidR="00536ACB" w:rsidRPr="006A5D3A" w:rsidRDefault="00536ACB" w:rsidP="00536AC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6.6</w:t>
            </w:r>
          </w:p>
        </w:tc>
        <w:tc>
          <w:tcPr>
            <w:tcW w:w="2097" w:type="dxa"/>
            <w:gridSpan w:val="2"/>
            <w:shd w:val="clear" w:color="000000" w:fill="FFFFFF"/>
            <w:noWrap/>
            <w:vAlign w:val="center"/>
          </w:tcPr>
          <w:p w14:paraId="39666963" w14:textId="77777777" w:rsidR="00536ACB" w:rsidRPr="006A5D3A" w:rsidRDefault="00536ACB" w:rsidP="00536AC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7.5</w:t>
            </w:r>
          </w:p>
        </w:tc>
        <w:tc>
          <w:tcPr>
            <w:tcW w:w="3384" w:type="dxa"/>
            <w:gridSpan w:val="2"/>
            <w:shd w:val="clear" w:color="000000" w:fill="FFFFFF"/>
            <w:vAlign w:val="center"/>
          </w:tcPr>
          <w:p w14:paraId="28E5C931" w14:textId="77777777" w:rsidR="00536ACB" w:rsidRPr="006A5D3A" w:rsidRDefault="00536ACB" w:rsidP="00536ACB">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Податак за 2023. годину</w:t>
            </w:r>
          </w:p>
        </w:tc>
      </w:tr>
      <w:tr w:rsidR="006A5D3A" w:rsidRPr="006A5D3A" w14:paraId="13F8813A" w14:textId="77777777" w:rsidTr="000A1BEC">
        <w:trPr>
          <w:trHeight w:val="277"/>
        </w:trPr>
        <w:tc>
          <w:tcPr>
            <w:tcW w:w="4178" w:type="dxa"/>
            <w:gridSpan w:val="3"/>
            <w:shd w:val="clear" w:color="000000" w:fill="FFFFFF"/>
            <w:noWrap/>
            <w:vAlign w:val="center"/>
          </w:tcPr>
          <w:p w14:paraId="27749B91" w14:textId="77777777" w:rsidR="00536ACB" w:rsidRPr="006A5D3A" w:rsidRDefault="00536ACB" w:rsidP="00536AC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ризика од сиромаштва код запослених Жене (%)</w:t>
            </w:r>
          </w:p>
        </w:tc>
        <w:tc>
          <w:tcPr>
            <w:tcW w:w="3520" w:type="dxa"/>
            <w:gridSpan w:val="4"/>
            <w:shd w:val="clear" w:color="000000" w:fill="FFFFFF"/>
            <w:noWrap/>
            <w:vAlign w:val="center"/>
          </w:tcPr>
          <w:p w14:paraId="3F80C432" w14:textId="77777777" w:rsidR="00536ACB" w:rsidRPr="006A5D3A" w:rsidRDefault="00536ACB" w:rsidP="00536AC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8.3 (2019)</w:t>
            </w:r>
          </w:p>
        </w:tc>
        <w:tc>
          <w:tcPr>
            <w:tcW w:w="2855" w:type="dxa"/>
            <w:gridSpan w:val="2"/>
            <w:shd w:val="clear" w:color="000000" w:fill="FFFFFF"/>
            <w:noWrap/>
            <w:vAlign w:val="center"/>
          </w:tcPr>
          <w:p w14:paraId="49F386AF" w14:textId="77777777" w:rsidR="00536ACB" w:rsidRPr="006A5D3A" w:rsidRDefault="00536ACB" w:rsidP="00536AC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3.8</w:t>
            </w:r>
          </w:p>
        </w:tc>
        <w:tc>
          <w:tcPr>
            <w:tcW w:w="2097" w:type="dxa"/>
            <w:gridSpan w:val="2"/>
            <w:shd w:val="clear" w:color="000000" w:fill="FFFFFF"/>
            <w:noWrap/>
            <w:vAlign w:val="center"/>
          </w:tcPr>
          <w:p w14:paraId="1E82BD38" w14:textId="77777777" w:rsidR="00536ACB" w:rsidRPr="006A5D3A" w:rsidRDefault="00536ACB" w:rsidP="00536AC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3.6</w:t>
            </w:r>
          </w:p>
        </w:tc>
        <w:tc>
          <w:tcPr>
            <w:tcW w:w="3384" w:type="dxa"/>
            <w:gridSpan w:val="2"/>
            <w:shd w:val="clear" w:color="000000" w:fill="FFFFFF"/>
            <w:vAlign w:val="center"/>
          </w:tcPr>
          <w:p w14:paraId="18A1D86D" w14:textId="77777777" w:rsidR="00536ACB" w:rsidRPr="006A5D3A" w:rsidRDefault="00536ACB" w:rsidP="00536ACB">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Податак за 2023. годину</w:t>
            </w:r>
          </w:p>
        </w:tc>
      </w:tr>
      <w:tr w:rsidR="006A5D3A" w:rsidRPr="006A5D3A" w14:paraId="03F6BF94" w14:textId="77777777" w:rsidTr="000A1BEC">
        <w:trPr>
          <w:trHeight w:val="255"/>
        </w:trPr>
        <w:tc>
          <w:tcPr>
            <w:tcW w:w="16034" w:type="dxa"/>
            <w:gridSpan w:val="13"/>
            <w:shd w:val="clear" w:color="000000" w:fill="FFFFFF"/>
            <w:noWrap/>
            <w:vAlign w:val="center"/>
            <w:hideMark/>
          </w:tcPr>
          <w:p w14:paraId="3F824751" w14:textId="77777777" w:rsidR="003D667B" w:rsidRPr="006A5D3A" w:rsidRDefault="003D667B" w:rsidP="001F2171">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6B4602F2" w14:textId="77777777" w:rsidTr="000A1BEC">
        <w:trPr>
          <w:trHeight w:val="255"/>
        </w:trPr>
        <w:tc>
          <w:tcPr>
            <w:tcW w:w="16034" w:type="dxa"/>
            <w:gridSpan w:val="13"/>
            <w:shd w:val="clear" w:color="000000" w:fill="F7C3AA"/>
            <w:vAlign w:val="center"/>
            <w:hideMark/>
          </w:tcPr>
          <w:p w14:paraId="2C203961" w14:textId="77777777" w:rsidR="003D667B" w:rsidRPr="006A5D3A" w:rsidRDefault="003D667B" w:rsidP="00F82111">
            <w:pPr>
              <w:pStyle w:val="NoSpacing"/>
              <w:jc w:val="both"/>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Мера 1.1: Унапређење услова за развој квалитетне радне снаге</w:t>
            </w:r>
          </w:p>
        </w:tc>
      </w:tr>
      <w:tr w:rsidR="006A5D3A" w:rsidRPr="006A5D3A" w14:paraId="30FF9369" w14:textId="77777777" w:rsidTr="000A1BEC">
        <w:trPr>
          <w:trHeight w:val="255"/>
        </w:trPr>
        <w:tc>
          <w:tcPr>
            <w:tcW w:w="16034" w:type="dxa"/>
            <w:gridSpan w:val="13"/>
            <w:shd w:val="clear" w:color="000000" w:fill="F7C3AA"/>
            <w:vAlign w:val="center"/>
            <w:hideMark/>
          </w:tcPr>
          <w:p w14:paraId="77EBED67" w14:textId="77777777" w:rsidR="003D667B" w:rsidRPr="006A5D3A" w:rsidRDefault="003D667B" w:rsidP="00F82111">
            <w:pPr>
              <w:pStyle w:val="NoSpacing"/>
              <w:jc w:val="both"/>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 МИНИСТАРСТВО ЗА РАД, ЗАПОШЉАВАЊЕ, БОРАЧКА И СОЦИЈАЛНА ПИТАЊА / MИНИСТАРСТВО ПРОСВЕТЕ</w:t>
            </w:r>
          </w:p>
        </w:tc>
      </w:tr>
      <w:tr w:rsidR="006A5D3A" w:rsidRPr="006A5D3A" w14:paraId="4675E8FF" w14:textId="77777777" w:rsidTr="000A1BEC">
        <w:trPr>
          <w:trHeight w:val="510"/>
        </w:trPr>
        <w:tc>
          <w:tcPr>
            <w:tcW w:w="4178" w:type="dxa"/>
            <w:gridSpan w:val="3"/>
            <w:shd w:val="clear" w:color="000000" w:fill="D7E3EE"/>
            <w:vAlign w:val="center"/>
            <w:hideMark/>
          </w:tcPr>
          <w:p w14:paraId="57C6FAE2" w14:textId="77777777" w:rsidR="003D667B" w:rsidRPr="006A5D3A" w:rsidRDefault="003D667B"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3520" w:type="dxa"/>
            <w:gridSpan w:val="4"/>
            <w:shd w:val="clear" w:color="000000" w:fill="D7E3EE"/>
            <w:vAlign w:val="center"/>
            <w:hideMark/>
          </w:tcPr>
          <w:p w14:paraId="0793A4D8" w14:textId="77777777" w:rsidR="003D667B" w:rsidRPr="006A5D3A" w:rsidRDefault="003D667B"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5" w:type="dxa"/>
            <w:gridSpan w:val="2"/>
            <w:shd w:val="clear" w:color="000000" w:fill="D7E3EE"/>
            <w:vAlign w:val="center"/>
          </w:tcPr>
          <w:p w14:paraId="4627A5CB" w14:textId="77777777" w:rsidR="003D667B" w:rsidRPr="006A5D3A" w:rsidRDefault="003D667B"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w:t>
            </w:r>
            <w:r w:rsidR="003932E3" w:rsidRPr="006A5D3A">
              <w:rPr>
                <w:rFonts w:ascii="Times New Roman" w:eastAsia="Times New Roman" w:hAnsi="Times New Roman" w:cs="Times New Roman"/>
                <w:b/>
                <w:color w:val="000000" w:themeColor="text1"/>
                <w:lang w:eastAsia="en-GB"/>
              </w:rPr>
              <w:t>4</w:t>
            </w:r>
            <w:r w:rsidRPr="006A5D3A">
              <w:rPr>
                <w:rFonts w:ascii="Times New Roman" w:eastAsia="Times New Roman" w:hAnsi="Times New Roman" w:cs="Times New Roman"/>
                <w:b/>
                <w:color w:val="000000" w:themeColor="text1"/>
                <w:lang w:eastAsia="en-GB"/>
              </w:rPr>
              <w:t>.</w:t>
            </w:r>
          </w:p>
        </w:tc>
        <w:tc>
          <w:tcPr>
            <w:tcW w:w="2097" w:type="dxa"/>
            <w:gridSpan w:val="2"/>
            <w:shd w:val="clear" w:color="000000" w:fill="D7E3EE"/>
            <w:vAlign w:val="center"/>
          </w:tcPr>
          <w:p w14:paraId="7A1046D7" w14:textId="77777777" w:rsidR="003D667B" w:rsidRPr="006A5D3A" w:rsidRDefault="003D667B"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w:t>
            </w:r>
            <w:r w:rsidR="003932E3" w:rsidRPr="006A5D3A">
              <w:rPr>
                <w:rFonts w:ascii="Times New Roman" w:eastAsia="Times New Roman" w:hAnsi="Times New Roman" w:cs="Times New Roman"/>
                <w:b/>
                <w:color w:val="000000" w:themeColor="text1"/>
                <w:lang w:eastAsia="en-GB"/>
              </w:rPr>
              <w:t>4</w:t>
            </w:r>
            <w:r w:rsidRPr="006A5D3A">
              <w:rPr>
                <w:rFonts w:ascii="Times New Roman" w:eastAsia="Times New Roman" w:hAnsi="Times New Roman" w:cs="Times New Roman"/>
                <w:b/>
                <w:color w:val="000000" w:themeColor="text1"/>
                <w:lang w:eastAsia="en-GB"/>
              </w:rPr>
              <w:t>.</w:t>
            </w:r>
          </w:p>
        </w:tc>
        <w:tc>
          <w:tcPr>
            <w:tcW w:w="3384" w:type="dxa"/>
            <w:gridSpan w:val="2"/>
            <w:shd w:val="clear" w:color="000000" w:fill="D7E3EE"/>
            <w:vAlign w:val="center"/>
            <w:hideMark/>
          </w:tcPr>
          <w:p w14:paraId="5D7AAE19" w14:textId="77777777" w:rsidR="003D667B" w:rsidRPr="006A5D3A" w:rsidRDefault="003D667B" w:rsidP="00AC53A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2645330C" w14:textId="77777777" w:rsidTr="000A1BEC">
        <w:trPr>
          <w:trHeight w:val="718"/>
        </w:trPr>
        <w:tc>
          <w:tcPr>
            <w:tcW w:w="4178" w:type="dxa"/>
            <w:gridSpan w:val="3"/>
            <w:shd w:val="clear" w:color="auto" w:fill="auto"/>
            <w:vAlign w:val="center"/>
            <w:hideMark/>
          </w:tcPr>
          <w:p w14:paraId="34785867" w14:textId="77777777" w:rsidR="00337A09" w:rsidRPr="006A5D3A" w:rsidRDefault="00337A09" w:rsidP="00AC53A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Учешће ђака уписаних у прву годину у систем дуалног образовања у односу на укупан броја ђака уписаних у прву годину у средњем </w:t>
            </w:r>
            <w:r w:rsidR="00E30206" w:rsidRPr="006A5D3A">
              <w:rPr>
                <w:rFonts w:ascii="Times New Roman" w:eastAsia="Times New Roman" w:hAnsi="Times New Roman" w:cs="Times New Roman"/>
                <w:color w:val="000000" w:themeColor="text1"/>
                <w:lang w:val="sr-Cyrl-RS" w:eastAsia="en-GB"/>
              </w:rPr>
              <w:t xml:space="preserve">стручном </w:t>
            </w:r>
            <w:r w:rsidRPr="006A5D3A">
              <w:rPr>
                <w:rFonts w:ascii="Times New Roman" w:eastAsia="Times New Roman" w:hAnsi="Times New Roman" w:cs="Times New Roman"/>
                <w:color w:val="000000" w:themeColor="text1"/>
                <w:lang w:eastAsia="en-GB"/>
              </w:rPr>
              <w:t>образовању (%)</w:t>
            </w:r>
          </w:p>
        </w:tc>
        <w:tc>
          <w:tcPr>
            <w:tcW w:w="3520" w:type="dxa"/>
            <w:gridSpan w:val="4"/>
            <w:shd w:val="clear" w:color="auto" w:fill="auto"/>
            <w:noWrap/>
            <w:vAlign w:val="center"/>
            <w:hideMark/>
          </w:tcPr>
          <w:p w14:paraId="07E43220" w14:textId="77777777" w:rsidR="00337A09" w:rsidRPr="006A5D3A" w:rsidRDefault="00337A09"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5.3 (2019)</w:t>
            </w:r>
          </w:p>
        </w:tc>
        <w:tc>
          <w:tcPr>
            <w:tcW w:w="2855" w:type="dxa"/>
            <w:gridSpan w:val="2"/>
            <w:shd w:val="clear" w:color="auto" w:fill="auto"/>
            <w:noWrap/>
            <w:vAlign w:val="center"/>
          </w:tcPr>
          <w:p w14:paraId="5863ACC5" w14:textId="77777777" w:rsidR="00337A09" w:rsidRPr="006A5D3A" w:rsidRDefault="00337A09"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9.5</w:t>
            </w:r>
          </w:p>
        </w:tc>
        <w:tc>
          <w:tcPr>
            <w:tcW w:w="2097" w:type="dxa"/>
            <w:gridSpan w:val="2"/>
            <w:shd w:val="clear" w:color="auto" w:fill="auto"/>
            <w:noWrap/>
            <w:vAlign w:val="center"/>
          </w:tcPr>
          <w:p w14:paraId="02E7F5C9" w14:textId="77777777" w:rsidR="00337A09" w:rsidRPr="006A5D3A" w:rsidRDefault="000A1BEC"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w:t>
            </w:r>
            <w:r w:rsidR="00337A09" w:rsidRPr="006A5D3A">
              <w:rPr>
                <w:rFonts w:ascii="Times New Roman" w:eastAsia="Times New Roman" w:hAnsi="Times New Roman" w:cs="Times New Roman"/>
                <w:color w:val="000000" w:themeColor="text1"/>
                <w:lang w:eastAsia="en-GB"/>
              </w:rPr>
              <w:t>2</w:t>
            </w:r>
          </w:p>
        </w:tc>
        <w:tc>
          <w:tcPr>
            <w:tcW w:w="3384" w:type="dxa"/>
            <w:gridSpan w:val="2"/>
            <w:shd w:val="clear" w:color="auto" w:fill="auto"/>
            <w:noWrap/>
            <w:vAlign w:val="center"/>
            <w:hideMark/>
          </w:tcPr>
          <w:p w14:paraId="17CCC8EF" w14:textId="77777777" w:rsidR="00337A09" w:rsidRPr="006A5D3A" w:rsidRDefault="00337A09" w:rsidP="00AC53AB">
            <w:pPr>
              <w:pStyle w:val="NoSpacing"/>
              <w:jc w:val="both"/>
              <w:rPr>
                <w:rFonts w:ascii="Times New Roman" w:eastAsia="Times New Roman" w:hAnsi="Times New Roman" w:cs="Times New Roman"/>
                <w:color w:val="000000" w:themeColor="text1"/>
                <w:lang w:eastAsia="en-GB"/>
              </w:rPr>
            </w:pPr>
          </w:p>
        </w:tc>
      </w:tr>
      <w:tr w:rsidR="006A5D3A" w:rsidRPr="006A5D3A" w14:paraId="1481B5F2" w14:textId="77777777" w:rsidTr="000A1BEC">
        <w:trPr>
          <w:trHeight w:val="718"/>
        </w:trPr>
        <w:tc>
          <w:tcPr>
            <w:tcW w:w="4178" w:type="dxa"/>
            <w:gridSpan w:val="3"/>
            <w:shd w:val="clear" w:color="auto" w:fill="auto"/>
            <w:vAlign w:val="center"/>
          </w:tcPr>
          <w:p w14:paraId="47C42302" w14:textId="77777777" w:rsidR="00337A09" w:rsidRPr="006A5D3A" w:rsidRDefault="00337A09" w:rsidP="00AC53A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rPr>
              <w:t>Удео запослених лица након 4 месеца од завршетка дуалног образовања у односу на укупан број лица која су завршила образовање по дуалном моделу (и нису наставила образовање)</w:t>
            </w:r>
            <w:r w:rsidRPr="006A5D3A">
              <w:rPr>
                <w:rFonts w:ascii="Times New Roman" w:eastAsia="Times New Roman" w:hAnsi="Times New Roman" w:cs="Times New Roman"/>
                <w:color w:val="000000" w:themeColor="text1"/>
                <w:lang w:eastAsia="en-GB"/>
              </w:rPr>
              <w:t xml:space="preserve"> (%)</w:t>
            </w:r>
          </w:p>
        </w:tc>
        <w:tc>
          <w:tcPr>
            <w:tcW w:w="3520" w:type="dxa"/>
            <w:gridSpan w:val="4"/>
            <w:shd w:val="clear" w:color="auto" w:fill="auto"/>
            <w:noWrap/>
            <w:vAlign w:val="center"/>
          </w:tcPr>
          <w:p w14:paraId="4A7FE0CA" w14:textId="77777777" w:rsidR="00337A09" w:rsidRPr="006A5D3A" w:rsidRDefault="00337A09"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r w:rsidR="008E5BC9" w:rsidRPr="006A5D3A">
              <w:rPr>
                <w:rFonts w:ascii="Times New Roman" w:eastAsia="Times New Roman" w:hAnsi="Times New Roman" w:cs="Times New Roman"/>
                <w:color w:val="000000" w:themeColor="text1"/>
                <w:lang w:val="sr-Latn-RS" w:eastAsia="en-GB"/>
              </w:rPr>
              <w:t xml:space="preserve"> </w:t>
            </w:r>
            <w:r w:rsidRPr="006A5D3A">
              <w:rPr>
                <w:rFonts w:ascii="Times New Roman" w:eastAsia="Times New Roman" w:hAnsi="Times New Roman" w:cs="Times New Roman"/>
                <w:color w:val="000000" w:themeColor="text1"/>
                <w:lang w:eastAsia="en-GB"/>
              </w:rPr>
              <w:t>(2022)</w:t>
            </w:r>
          </w:p>
        </w:tc>
        <w:tc>
          <w:tcPr>
            <w:tcW w:w="2855" w:type="dxa"/>
            <w:gridSpan w:val="2"/>
            <w:shd w:val="clear" w:color="auto" w:fill="auto"/>
            <w:noWrap/>
            <w:vAlign w:val="center"/>
          </w:tcPr>
          <w:p w14:paraId="26DF6FCA" w14:textId="77777777" w:rsidR="00337A09" w:rsidRPr="006A5D3A" w:rsidRDefault="00337A09"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37</w:t>
            </w:r>
          </w:p>
        </w:tc>
        <w:tc>
          <w:tcPr>
            <w:tcW w:w="2097" w:type="dxa"/>
            <w:gridSpan w:val="2"/>
            <w:shd w:val="clear" w:color="auto" w:fill="auto"/>
            <w:noWrap/>
            <w:vAlign w:val="center"/>
          </w:tcPr>
          <w:p w14:paraId="64D05A05" w14:textId="77777777" w:rsidR="00337A09" w:rsidRPr="006A5D3A" w:rsidRDefault="00337A09"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63</w:t>
            </w:r>
          </w:p>
        </w:tc>
        <w:tc>
          <w:tcPr>
            <w:tcW w:w="3384" w:type="dxa"/>
            <w:gridSpan w:val="2"/>
            <w:shd w:val="clear" w:color="auto" w:fill="auto"/>
            <w:noWrap/>
            <w:vAlign w:val="center"/>
          </w:tcPr>
          <w:p w14:paraId="281A5027" w14:textId="77777777" w:rsidR="00337A09" w:rsidRPr="006A5D3A" w:rsidRDefault="00337A09" w:rsidP="00AC53AB">
            <w:pPr>
              <w:pStyle w:val="NoSpacing"/>
              <w:jc w:val="both"/>
              <w:rPr>
                <w:rFonts w:ascii="Times New Roman" w:eastAsia="Times New Roman" w:hAnsi="Times New Roman" w:cs="Times New Roman"/>
                <w:color w:val="000000" w:themeColor="text1"/>
                <w:lang w:eastAsia="en-GB"/>
              </w:rPr>
            </w:pPr>
          </w:p>
        </w:tc>
      </w:tr>
      <w:tr w:rsidR="006A5D3A" w:rsidRPr="006A5D3A" w14:paraId="151DC194" w14:textId="77777777" w:rsidTr="000A1BEC">
        <w:trPr>
          <w:trHeight w:val="615"/>
        </w:trPr>
        <w:tc>
          <w:tcPr>
            <w:tcW w:w="4178" w:type="dxa"/>
            <w:gridSpan w:val="3"/>
            <w:shd w:val="clear" w:color="auto" w:fill="auto"/>
            <w:vAlign w:val="center"/>
            <w:hideMark/>
          </w:tcPr>
          <w:p w14:paraId="4F2DCD38"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учешћа одраслих (25-64) у формалном и неформалном образовању и обукама (%)</w:t>
            </w:r>
          </w:p>
        </w:tc>
        <w:tc>
          <w:tcPr>
            <w:tcW w:w="3520" w:type="dxa"/>
            <w:gridSpan w:val="4"/>
            <w:shd w:val="clear" w:color="auto" w:fill="auto"/>
            <w:noWrap/>
            <w:vAlign w:val="center"/>
            <w:hideMark/>
          </w:tcPr>
          <w:p w14:paraId="2B26C20D"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4.2 (2019)</w:t>
            </w:r>
          </w:p>
        </w:tc>
        <w:tc>
          <w:tcPr>
            <w:tcW w:w="2855" w:type="dxa"/>
            <w:gridSpan w:val="2"/>
            <w:shd w:val="clear" w:color="auto" w:fill="auto"/>
            <w:noWrap/>
            <w:vAlign w:val="center"/>
          </w:tcPr>
          <w:p w14:paraId="08EF24FF"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5.4</w:t>
            </w:r>
          </w:p>
        </w:tc>
        <w:tc>
          <w:tcPr>
            <w:tcW w:w="2097" w:type="dxa"/>
            <w:gridSpan w:val="2"/>
            <w:shd w:val="clear" w:color="auto" w:fill="auto"/>
            <w:noWrap/>
            <w:vAlign w:val="center"/>
          </w:tcPr>
          <w:p w14:paraId="596B0DEC"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5.5</w:t>
            </w:r>
          </w:p>
        </w:tc>
        <w:tc>
          <w:tcPr>
            <w:tcW w:w="3384" w:type="dxa"/>
            <w:gridSpan w:val="2"/>
            <w:shd w:val="clear" w:color="auto" w:fill="auto"/>
            <w:vAlign w:val="center"/>
          </w:tcPr>
          <w:p w14:paraId="7B01F4EA"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p>
        </w:tc>
      </w:tr>
      <w:tr w:rsidR="006A5D3A" w:rsidRPr="006A5D3A" w14:paraId="60637401" w14:textId="77777777" w:rsidTr="000A1BEC">
        <w:trPr>
          <w:trHeight w:val="538"/>
        </w:trPr>
        <w:tc>
          <w:tcPr>
            <w:tcW w:w="4178" w:type="dxa"/>
            <w:gridSpan w:val="3"/>
            <w:shd w:val="clear" w:color="auto" w:fill="auto"/>
            <w:vAlign w:val="center"/>
            <w:hideMark/>
          </w:tcPr>
          <w:p w14:paraId="3197F4F4"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учешћа младих (15-24) у формалном и неформалном образовању и обукама (%)</w:t>
            </w:r>
          </w:p>
        </w:tc>
        <w:tc>
          <w:tcPr>
            <w:tcW w:w="3520" w:type="dxa"/>
            <w:gridSpan w:val="4"/>
            <w:shd w:val="clear" w:color="auto" w:fill="auto"/>
            <w:noWrap/>
            <w:vAlign w:val="center"/>
            <w:hideMark/>
          </w:tcPr>
          <w:p w14:paraId="2D9CF23C"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66.9 (2019)</w:t>
            </w:r>
          </w:p>
        </w:tc>
        <w:tc>
          <w:tcPr>
            <w:tcW w:w="2855" w:type="dxa"/>
            <w:gridSpan w:val="2"/>
            <w:shd w:val="clear" w:color="auto" w:fill="auto"/>
            <w:noWrap/>
            <w:vAlign w:val="center"/>
          </w:tcPr>
          <w:p w14:paraId="7905A71C" w14:textId="77777777" w:rsidR="007C5072" w:rsidRPr="006A5D3A" w:rsidRDefault="007C5072" w:rsidP="007C5072">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67.6</w:t>
            </w:r>
          </w:p>
        </w:tc>
        <w:tc>
          <w:tcPr>
            <w:tcW w:w="2097" w:type="dxa"/>
            <w:gridSpan w:val="2"/>
            <w:shd w:val="clear" w:color="auto" w:fill="auto"/>
            <w:noWrap/>
            <w:vAlign w:val="center"/>
          </w:tcPr>
          <w:p w14:paraId="68E8C9AA" w14:textId="77777777" w:rsidR="007C5072" w:rsidRPr="006A5D3A" w:rsidRDefault="007C5072" w:rsidP="007C50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68.9</w:t>
            </w:r>
          </w:p>
        </w:tc>
        <w:tc>
          <w:tcPr>
            <w:tcW w:w="3384" w:type="dxa"/>
            <w:gridSpan w:val="2"/>
            <w:shd w:val="clear" w:color="auto" w:fill="auto"/>
            <w:vAlign w:val="center"/>
          </w:tcPr>
          <w:p w14:paraId="458D7F8F" w14:textId="77777777" w:rsidR="007C5072" w:rsidRPr="006A5D3A" w:rsidRDefault="007C5072" w:rsidP="007C5072">
            <w:pPr>
              <w:pStyle w:val="NoSpacing"/>
              <w:jc w:val="both"/>
              <w:rPr>
                <w:rFonts w:ascii="Times New Roman" w:eastAsia="Times New Roman" w:hAnsi="Times New Roman" w:cs="Times New Roman"/>
                <w:color w:val="000000" w:themeColor="text1"/>
                <w:lang w:eastAsia="en-GB"/>
              </w:rPr>
            </w:pPr>
          </w:p>
        </w:tc>
      </w:tr>
      <w:tr w:rsidR="006A5D3A" w:rsidRPr="006A5D3A" w14:paraId="723CA8B5" w14:textId="77777777" w:rsidTr="0021359B">
        <w:trPr>
          <w:trHeight w:val="566"/>
        </w:trPr>
        <w:tc>
          <w:tcPr>
            <w:tcW w:w="4178" w:type="dxa"/>
            <w:gridSpan w:val="3"/>
            <w:shd w:val="clear" w:color="auto" w:fill="auto"/>
            <w:vAlign w:val="center"/>
            <w:hideMark/>
          </w:tcPr>
          <w:p w14:paraId="62662925" w14:textId="77777777" w:rsidR="00351E2D" w:rsidRPr="006A5D3A" w:rsidRDefault="00351E2D" w:rsidP="00351E2D">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Обухват лица програмима неформалног образовања по акредитованим програмима код ЈПОА (Број годишње)</w:t>
            </w:r>
          </w:p>
        </w:tc>
        <w:tc>
          <w:tcPr>
            <w:tcW w:w="3520" w:type="dxa"/>
            <w:gridSpan w:val="4"/>
            <w:shd w:val="clear" w:color="auto" w:fill="auto"/>
            <w:noWrap/>
            <w:vAlign w:val="center"/>
            <w:hideMark/>
          </w:tcPr>
          <w:p w14:paraId="04456808" w14:textId="77777777" w:rsidR="00351E2D" w:rsidRPr="006A5D3A" w:rsidRDefault="00351E2D" w:rsidP="00351E2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5.000 (2022)</w:t>
            </w:r>
          </w:p>
        </w:tc>
        <w:tc>
          <w:tcPr>
            <w:tcW w:w="2855" w:type="dxa"/>
            <w:gridSpan w:val="2"/>
            <w:shd w:val="clear" w:color="auto" w:fill="auto"/>
            <w:noWrap/>
            <w:vAlign w:val="center"/>
          </w:tcPr>
          <w:p w14:paraId="75B4AA7C" w14:textId="77777777" w:rsidR="00351E2D" w:rsidRPr="006A5D3A" w:rsidRDefault="00351E2D" w:rsidP="00351E2D">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5.500</w:t>
            </w:r>
          </w:p>
        </w:tc>
        <w:tc>
          <w:tcPr>
            <w:tcW w:w="2097" w:type="dxa"/>
            <w:gridSpan w:val="2"/>
            <w:shd w:val="clear" w:color="auto" w:fill="auto"/>
            <w:noWrap/>
            <w:vAlign w:val="center"/>
          </w:tcPr>
          <w:p w14:paraId="2EFD3E00" w14:textId="77777777" w:rsidR="00351E2D" w:rsidRPr="006A5D3A" w:rsidRDefault="00351E2D" w:rsidP="00351E2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8.124</w:t>
            </w:r>
          </w:p>
        </w:tc>
        <w:tc>
          <w:tcPr>
            <w:tcW w:w="3384" w:type="dxa"/>
            <w:gridSpan w:val="2"/>
            <w:shd w:val="clear" w:color="auto" w:fill="auto"/>
            <w:vAlign w:val="center"/>
          </w:tcPr>
          <w:p w14:paraId="44404FA8" w14:textId="77777777" w:rsidR="00CA5678" w:rsidRPr="006A5D3A" w:rsidRDefault="00CA5678" w:rsidP="00E65F65">
            <w:pPr>
              <w:pStyle w:val="NoSpacing"/>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У извештајном периоду 72 ЈПОА је реализовало 1.158 обука за 8.124 лица</w:t>
            </w:r>
            <w:r w:rsidR="009D3CCA" w:rsidRPr="006A5D3A">
              <w:rPr>
                <w:rFonts w:ascii="Times New Roman" w:hAnsi="Times New Roman" w:cs="Times New Roman"/>
                <w:color w:val="000000" w:themeColor="text1"/>
                <w:lang w:val="sr-Cyrl-RS"/>
              </w:rPr>
              <w:t xml:space="preserve"> (</w:t>
            </w:r>
            <w:r w:rsidR="009D3CCA" w:rsidRPr="006A5D3A">
              <w:rPr>
                <w:rFonts w:ascii="Times New Roman" w:eastAsia="Times New Roman" w:hAnsi="Times New Roman" w:cs="Times New Roman"/>
                <w:color w:val="000000" w:themeColor="text1"/>
                <w:lang w:val="sr-Cyrl-RS" w:eastAsia="en-GB"/>
              </w:rPr>
              <w:t>извор података  Подрегистар ЈПОА)</w:t>
            </w:r>
            <w:r w:rsidR="009D3CCA" w:rsidRPr="006A5D3A">
              <w:rPr>
                <w:rFonts w:ascii="Times New Roman" w:eastAsia="Times New Roman" w:hAnsi="Times New Roman" w:cs="Times New Roman"/>
                <w:color w:val="000000" w:themeColor="text1"/>
                <w:lang w:val="sr-Latn-RS" w:eastAsia="en-GB"/>
              </w:rPr>
              <w:t>.</w:t>
            </w:r>
          </w:p>
        </w:tc>
      </w:tr>
      <w:tr w:rsidR="006A5D3A" w:rsidRPr="006A5D3A" w14:paraId="4027D14A" w14:textId="77777777" w:rsidTr="000A1BEC">
        <w:trPr>
          <w:trHeight w:val="661"/>
        </w:trPr>
        <w:tc>
          <w:tcPr>
            <w:tcW w:w="4178" w:type="dxa"/>
            <w:gridSpan w:val="3"/>
            <w:shd w:val="clear" w:color="auto" w:fill="auto"/>
            <w:vAlign w:val="center"/>
            <w:hideMark/>
          </w:tcPr>
          <w:p w14:paraId="1C212F4D" w14:textId="77777777" w:rsidR="001F7EAF" w:rsidRPr="006A5D3A" w:rsidRDefault="001F7EAF" w:rsidP="00AC53AB">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Обухват лица којима је пружена услуга КВиС по акредитованим програмима КВиС (Број годишње)</w:t>
            </w:r>
          </w:p>
        </w:tc>
        <w:tc>
          <w:tcPr>
            <w:tcW w:w="3520" w:type="dxa"/>
            <w:gridSpan w:val="4"/>
            <w:shd w:val="clear" w:color="auto" w:fill="auto"/>
            <w:noWrap/>
            <w:vAlign w:val="center"/>
            <w:hideMark/>
          </w:tcPr>
          <w:p w14:paraId="40206714" w14:textId="77777777" w:rsidR="001F7EAF" w:rsidRPr="006A5D3A" w:rsidRDefault="001F7EAF"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150 (2022)</w:t>
            </w:r>
          </w:p>
        </w:tc>
        <w:tc>
          <w:tcPr>
            <w:tcW w:w="2855" w:type="dxa"/>
            <w:gridSpan w:val="2"/>
            <w:shd w:val="clear" w:color="auto" w:fill="auto"/>
            <w:noWrap/>
            <w:vAlign w:val="center"/>
          </w:tcPr>
          <w:p w14:paraId="361F3665" w14:textId="77777777" w:rsidR="001F7EAF" w:rsidRPr="006A5D3A" w:rsidRDefault="001F7EAF" w:rsidP="00AC53AB">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200</w:t>
            </w:r>
          </w:p>
        </w:tc>
        <w:tc>
          <w:tcPr>
            <w:tcW w:w="2097" w:type="dxa"/>
            <w:gridSpan w:val="2"/>
            <w:shd w:val="clear" w:color="auto" w:fill="auto"/>
            <w:noWrap/>
            <w:vAlign w:val="center"/>
          </w:tcPr>
          <w:p w14:paraId="66768925" w14:textId="77777777" w:rsidR="001F7EAF" w:rsidRPr="006A5D3A" w:rsidRDefault="00D65588" w:rsidP="00AC53A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711</w:t>
            </w:r>
          </w:p>
        </w:tc>
        <w:tc>
          <w:tcPr>
            <w:tcW w:w="3384" w:type="dxa"/>
            <w:gridSpan w:val="2"/>
            <w:shd w:val="clear" w:color="auto" w:fill="auto"/>
            <w:vAlign w:val="center"/>
          </w:tcPr>
          <w:p w14:paraId="6C784314" w14:textId="77777777" w:rsidR="00351E2D" w:rsidRPr="006A5D3A" w:rsidRDefault="00CA5678" w:rsidP="00AC53AB">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lang w:val="sr-Cyrl-RS"/>
              </w:rPr>
              <w:t xml:space="preserve">У извештајном периоду </w:t>
            </w:r>
            <w:r w:rsidR="00D65588" w:rsidRPr="006A5D3A">
              <w:rPr>
                <w:rFonts w:ascii="Times New Roman" w:hAnsi="Times New Roman" w:cs="Times New Roman"/>
                <w:color w:val="000000" w:themeColor="text1"/>
                <w:lang w:val="sr-Cyrl-RS"/>
              </w:rPr>
              <w:t>15</w:t>
            </w:r>
            <w:r w:rsidR="00351E2D" w:rsidRPr="006A5D3A">
              <w:rPr>
                <w:rFonts w:ascii="Times New Roman" w:hAnsi="Times New Roman" w:cs="Times New Roman"/>
                <w:color w:val="000000" w:themeColor="text1"/>
              </w:rPr>
              <w:t xml:space="preserve"> орга</w:t>
            </w:r>
            <w:r w:rsidR="00CC42E0" w:rsidRPr="006A5D3A">
              <w:rPr>
                <w:rFonts w:ascii="Times New Roman" w:hAnsi="Times New Roman" w:cs="Times New Roman"/>
                <w:color w:val="000000" w:themeColor="text1"/>
              </w:rPr>
              <w:t>низација</w:t>
            </w:r>
            <w:r w:rsidRPr="006A5D3A">
              <w:rPr>
                <w:rFonts w:ascii="Times New Roman" w:hAnsi="Times New Roman" w:cs="Times New Roman"/>
                <w:color w:val="000000" w:themeColor="text1"/>
                <w:lang w:val="sr-Cyrl-RS"/>
              </w:rPr>
              <w:t xml:space="preserve"> које имају статус ЈПОА за услуге КВиС</w:t>
            </w:r>
            <w:r w:rsidR="00CC42E0" w:rsidRPr="006A5D3A">
              <w:rPr>
                <w:rFonts w:ascii="Times New Roman" w:hAnsi="Times New Roman" w:cs="Times New Roman"/>
                <w:color w:val="000000" w:themeColor="text1"/>
              </w:rPr>
              <w:t xml:space="preserve">, </w:t>
            </w:r>
            <w:r w:rsidRPr="006A5D3A">
              <w:rPr>
                <w:rFonts w:ascii="Times New Roman" w:hAnsi="Times New Roman" w:cs="Times New Roman"/>
                <w:color w:val="000000" w:themeColor="text1"/>
                <w:lang w:val="sr-Cyrl-RS"/>
              </w:rPr>
              <w:t xml:space="preserve">пружило је услуге КВиС за </w:t>
            </w:r>
            <w:r w:rsidR="00D65588" w:rsidRPr="006A5D3A">
              <w:rPr>
                <w:rFonts w:ascii="Times New Roman" w:hAnsi="Times New Roman" w:cs="Times New Roman"/>
                <w:color w:val="000000" w:themeColor="text1"/>
                <w:lang w:val="sr-Cyrl-RS"/>
              </w:rPr>
              <w:t>636</w:t>
            </w:r>
            <w:r w:rsidR="00351E2D" w:rsidRPr="006A5D3A">
              <w:rPr>
                <w:rFonts w:ascii="Times New Roman" w:hAnsi="Times New Roman" w:cs="Times New Roman"/>
                <w:color w:val="000000" w:themeColor="text1"/>
              </w:rPr>
              <w:t xml:space="preserve"> одраслих.</w:t>
            </w:r>
          </w:p>
          <w:p w14:paraId="5CB25305" w14:textId="77777777" w:rsidR="001F7EAF" w:rsidRPr="006A5D3A" w:rsidRDefault="00CC42E0" w:rsidP="00D65588">
            <w:pPr>
              <w:pStyle w:val="NoSpacing"/>
              <w:jc w:val="both"/>
              <w:rPr>
                <w:rFonts w:ascii="Times New Roman" w:hAnsi="Times New Roman" w:cs="Times New Roman"/>
                <w:color w:val="000000" w:themeColor="text1"/>
                <w:lang w:val="sr-Cyrl-RS"/>
              </w:rPr>
            </w:pPr>
            <w:bookmarkStart w:id="1" w:name="_Hlk196485709"/>
            <w:r w:rsidRPr="006A5D3A">
              <w:rPr>
                <w:rFonts w:ascii="Times New Roman" w:hAnsi="Times New Roman" w:cs="Times New Roman"/>
                <w:color w:val="000000" w:themeColor="text1"/>
                <w:lang w:val="sr-Cyrl-RS"/>
              </w:rPr>
              <w:t xml:space="preserve">Додатних </w:t>
            </w:r>
            <w:r w:rsidR="00D65588" w:rsidRPr="006A5D3A">
              <w:rPr>
                <w:rFonts w:ascii="Times New Roman" w:hAnsi="Times New Roman" w:cs="Times New Roman"/>
                <w:color w:val="000000" w:themeColor="text1"/>
                <w:lang w:val="sr-Cyrl-RS"/>
              </w:rPr>
              <w:t>75</w:t>
            </w:r>
            <w:r w:rsidR="001F7EAF" w:rsidRPr="006A5D3A">
              <w:rPr>
                <w:rFonts w:ascii="Times New Roman" w:hAnsi="Times New Roman" w:cs="Times New Roman"/>
                <w:color w:val="000000" w:themeColor="text1"/>
              </w:rPr>
              <w:t xml:space="preserve"> </w:t>
            </w:r>
            <w:r w:rsidRPr="006A5D3A">
              <w:rPr>
                <w:rFonts w:ascii="Times New Roman" w:hAnsi="Times New Roman" w:cs="Times New Roman"/>
                <w:color w:val="000000" w:themeColor="text1"/>
                <w:lang w:val="sr-Cyrl-RS"/>
              </w:rPr>
              <w:t xml:space="preserve">лица било је </w:t>
            </w:r>
            <w:r w:rsidRPr="006A5D3A">
              <w:rPr>
                <w:rFonts w:ascii="Times New Roman" w:hAnsi="Times New Roman" w:cs="Times New Roman"/>
                <w:color w:val="000000" w:themeColor="text1"/>
              </w:rPr>
              <w:t>корисник услуга</w:t>
            </w:r>
            <w:r w:rsidR="001F7EAF" w:rsidRPr="006A5D3A">
              <w:rPr>
                <w:rFonts w:ascii="Times New Roman" w:hAnsi="Times New Roman" w:cs="Times New Roman"/>
                <w:color w:val="000000" w:themeColor="text1"/>
              </w:rPr>
              <w:t xml:space="preserve"> </w:t>
            </w:r>
            <w:r w:rsidR="00D65588" w:rsidRPr="006A5D3A">
              <w:rPr>
                <w:rFonts w:ascii="Times New Roman" w:hAnsi="Times New Roman" w:cs="Times New Roman"/>
                <w:color w:val="000000" w:themeColor="text1"/>
                <w:lang w:val="sr-Cyrl-RS"/>
              </w:rPr>
              <w:t xml:space="preserve">КВиС према Програму услуга КВиС „Знањем до посла - </w:t>
            </w:r>
            <w:r w:rsidR="00D65588" w:rsidRPr="006A5D3A">
              <w:rPr>
                <w:rFonts w:ascii="Times New Roman" w:hAnsi="Times New Roman" w:cs="Times New Roman"/>
                <w:color w:val="000000" w:themeColor="text1"/>
              </w:rPr>
              <w:t xml:space="preserve"> Job info centar</w:t>
            </w:r>
            <w:r w:rsidR="00D65588" w:rsidRPr="006A5D3A">
              <w:rPr>
                <w:rFonts w:ascii="Times New Roman" w:hAnsi="Times New Roman" w:cs="Times New Roman"/>
                <w:color w:val="000000" w:themeColor="text1"/>
                <w:lang w:val="sr-Cyrl-RS"/>
              </w:rPr>
              <w:t>“.</w:t>
            </w:r>
            <w:bookmarkEnd w:id="1"/>
          </w:p>
        </w:tc>
      </w:tr>
      <w:tr w:rsidR="006A5D3A" w:rsidRPr="006A5D3A" w14:paraId="6F83FAF0" w14:textId="77777777" w:rsidTr="000A1BEC">
        <w:trPr>
          <w:trHeight w:val="979"/>
        </w:trPr>
        <w:tc>
          <w:tcPr>
            <w:tcW w:w="4178" w:type="dxa"/>
            <w:gridSpan w:val="3"/>
            <w:shd w:val="clear" w:color="auto" w:fill="auto"/>
            <w:noWrap/>
            <w:vAlign w:val="center"/>
            <w:hideMark/>
          </w:tcPr>
          <w:p w14:paraId="5294E1FE" w14:textId="77777777" w:rsidR="00FE74B3" w:rsidRPr="006A5D3A" w:rsidRDefault="00FE74B3" w:rsidP="00AC53AB">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lastRenderedPageBreak/>
              <w:t>Удео лица којима је пружена услуга КВиС у оквиру система образовања (основне и средње школе и универзитети) у укупном броју ученика и студената (%)</w:t>
            </w:r>
          </w:p>
        </w:tc>
        <w:tc>
          <w:tcPr>
            <w:tcW w:w="3520" w:type="dxa"/>
            <w:gridSpan w:val="4"/>
            <w:shd w:val="clear" w:color="auto" w:fill="auto"/>
            <w:noWrap/>
            <w:vAlign w:val="center"/>
            <w:hideMark/>
          </w:tcPr>
          <w:p w14:paraId="34AEAC82" w14:textId="77777777" w:rsidR="00FE74B3" w:rsidRPr="006A5D3A" w:rsidRDefault="00FE74B3"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0 (2023)</w:t>
            </w:r>
          </w:p>
        </w:tc>
        <w:tc>
          <w:tcPr>
            <w:tcW w:w="2855" w:type="dxa"/>
            <w:gridSpan w:val="2"/>
            <w:shd w:val="clear" w:color="auto" w:fill="auto"/>
            <w:noWrap/>
            <w:vAlign w:val="center"/>
          </w:tcPr>
          <w:p w14:paraId="2C1CCBE6" w14:textId="77777777" w:rsidR="00FE74B3" w:rsidRPr="006A5D3A" w:rsidRDefault="00FE74B3" w:rsidP="00AC53AB">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5</w:t>
            </w:r>
          </w:p>
        </w:tc>
        <w:tc>
          <w:tcPr>
            <w:tcW w:w="2097" w:type="dxa"/>
            <w:gridSpan w:val="2"/>
            <w:shd w:val="clear" w:color="auto" w:fill="auto"/>
            <w:noWrap/>
            <w:vAlign w:val="center"/>
          </w:tcPr>
          <w:p w14:paraId="67C6F3C5" w14:textId="77777777" w:rsidR="00FE74B3" w:rsidRPr="006A5D3A" w:rsidRDefault="00FE74B3"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p>
        </w:tc>
        <w:tc>
          <w:tcPr>
            <w:tcW w:w="3384" w:type="dxa"/>
            <w:gridSpan w:val="2"/>
            <w:shd w:val="clear" w:color="auto" w:fill="auto"/>
            <w:noWrap/>
            <w:vAlign w:val="center"/>
          </w:tcPr>
          <w:p w14:paraId="5682B5C4" w14:textId="77777777" w:rsidR="00FE74B3" w:rsidRPr="006A5D3A" w:rsidRDefault="009D3CCA" w:rsidP="009D3CCA">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Није могуће дати податак. А</w:t>
            </w:r>
            <w:r w:rsidRPr="006A5D3A">
              <w:rPr>
                <w:rFonts w:ascii="Times New Roman" w:eastAsia="Times New Roman" w:hAnsi="Times New Roman" w:cs="Times New Roman"/>
                <w:color w:val="000000" w:themeColor="text1"/>
                <w:lang w:val="sr-Cyrl-RS" w:eastAsia="en-GB"/>
              </w:rPr>
              <w:t>з</w:t>
            </w:r>
            <w:r w:rsidRPr="006A5D3A">
              <w:rPr>
                <w:rFonts w:ascii="Times New Roman" w:eastAsia="Times New Roman" w:hAnsi="Times New Roman" w:cs="Times New Roman"/>
                <w:color w:val="000000" w:themeColor="text1"/>
                <w:lang w:eastAsia="en-GB"/>
              </w:rPr>
              <w:t>К је спровела прикупљање података коришћењем електронског алата „Упитник за процену реализације активности КВиС1/ПО2 у процесу самовредновању рада школа и рада Тима за КВиС/ПОˮ који су доставили тимови средњихих школа. Највећи број школа је одговорио да је неком од услуга КВиС обухваћено 21% до 30%. Податке треба узети са резервом јер није успостављен систем евиденције о реализованим услугама КВиС. Електронски упитник „Упитник за прикупљање додатних доказа за процену реализације активности КВиС1/ПО2 током процеса спољашњег вредновања рада школаˮ користили су просветни саветници током спољашњег надзора у 21 школи. Није успостављен систем евиденције реализованих услуга КВиС који би обухватио целокупну популацију студената на ун</w:t>
            </w:r>
            <w:r w:rsidRPr="006A5D3A">
              <w:rPr>
                <w:rFonts w:ascii="Times New Roman" w:eastAsia="Times New Roman" w:hAnsi="Times New Roman" w:cs="Times New Roman"/>
                <w:color w:val="000000" w:themeColor="text1"/>
                <w:lang w:val="sr-Cyrl-RS" w:eastAsia="en-GB"/>
              </w:rPr>
              <w:t>и</w:t>
            </w:r>
            <w:r w:rsidRPr="006A5D3A">
              <w:rPr>
                <w:rFonts w:ascii="Times New Roman" w:eastAsia="Times New Roman" w:hAnsi="Times New Roman" w:cs="Times New Roman"/>
                <w:color w:val="000000" w:themeColor="text1"/>
                <w:lang w:eastAsia="en-GB"/>
              </w:rPr>
              <w:t xml:space="preserve">верзитетима у </w:t>
            </w:r>
            <w:r w:rsidRPr="006A5D3A">
              <w:rPr>
                <w:rFonts w:ascii="Times New Roman" w:eastAsia="Times New Roman" w:hAnsi="Times New Roman" w:cs="Times New Roman"/>
                <w:color w:val="000000" w:themeColor="text1"/>
                <w:lang w:val="sr-Cyrl-RS" w:eastAsia="en-GB"/>
              </w:rPr>
              <w:t>Р</w:t>
            </w:r>
            <w:r w:rsidRPr="006A5D3A">
              <w:rPr>
                <w:rFonts w:ascii="Times New Roman" w:eastAsia="Times New Roman" w:hAnsi="Times New Roman" w:cs="Times New Roman"/>
                <w:color w:val="000000" w:themeColor="text1"/>
                <w:lang w:eastAsia="en-GB"/>
              </w:rPr>
              <w:t>С.</w:t>
            </w:r>
          </w:p>
        </w:tc>
      </w:tr>
      <w:tr w:rsidR="006A5D3A" w:rsidRPr="006A5D3A" w14:paraId="48D113E9" w14:textId="77777777" w:rsidTr="00D03FA1">
        <w:trPr>
          <w:trHeight w:val="268"/>
        </w:trPr>
        <w:tc>
          <w:tcPr>
            <w:tcW w:w="4178" w:type="dxa"/>
            <w:gridSpan w:val="3"/>
            <w:shd w:val="clear" w:color="auto" w:fill="auto"/>
            <w:vAlign w:val="center"/>
            <w:hideMark/>
          </w:tcPr>
          <w:p w14:paraId="353EC81E" w14:textId="77777777" w:rsidR="00D03FA1" w:rsidRPr="006A5D3A" w:rsidRDefault="00D03FA1" w:rsidP="00D03FA1">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Обухват лица ППУ (Број годишње)</w:t>
            </w:r>
          </w:p>
        </w:tc>
        <w:tc>
          <w:tcPr>
            <w:tcW w:w="3520" w:type="dxa"/>
            <w:gridSpan w:val="4"/>
            <w:shd w:val="clear" w:color="auto" w:fill="auto"/>
            <w:noWrap/>
            <w:vAlign w:val="center"/>
            <w:hideMark/>
          </w:tcPr>
          <w:p w14:paraId="448FF559" w14:textId="77777777" w:rsidR="00D03FA1" w:rsidRPr="006A5D3A" w:rsidRDefault="00D03FA1" w:rsidP="00D03FA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 (2022)</w:t>
            </w:r>
          </w:p>
        </w:tc>
        <w:tc>
          <w:tcPr>
            <w:tcW w:w="2855" w:type="dxa"/>
            <w:gridSpan w:val="2"/>
            <w:shd w:val="clear" w:color="auto" w:fill="auto"/>
            <w:noWrap/>
            <w:vAlign w:val="center"/>
          </w:tcPr>
          <w:p w14:paraId="61C437FD" w14:textId="77777777" w:rsidR="00D03FA1" w:rsidRPr="006A5D3A" w:rsidDel="008A774A" w:rsidRDefault="00D03FA1" w:rsidP="00D03FA1">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20</w:t>
            </w:r>
          </w:p>
        </w:tc>
        <w:tc>
          <w:tcPr>
            <w:tcW w:w="2097" w:type="dxa"/>
            <w:gridSpan w:val="2"/>
            <w:shd w:val="clear" w:color="auto" w:fill="auto"/>
            <w:noWrap/>
            <w:vAlign w:val="center"/>
          </w:tcPr>
          <w:p w14:paraId="3FA4CAE3" w14:textId="77777777" w:rsidR="00D03FA1" w:rsidRPr="006A5D3A" w:rsidRDefault="00D03FA1" w:rsidP="00D03FA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17</w:t>
            </w:r>
          </w:p>
        </w:tc>
        <w:tc>
          <w:tcPr>
            <w:tcW w:w="3384" w:type="dxa"/>
            <w:gridSpan w:val="2"/>
            <w:shd w:val="clear" w:color="auto" w:fill="auto"/>
          </w:tcPr>
          <w:p w14:paraId="30084879" w14:textId="77777777" w:rsidR="00C13FBA" w:rsidRPr="006A5D3A" w:rsidRDefault="00366363" w:rsidP="00C13FBA">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извештајном периоду 17 лица је обухваћен</w:t>
            </w:r>
            <w:r w:rsidR="00C13FBA" w:rsidRPr="006A5D3A">
              <w:rPr>
                <w:rFonts w:ascii="Times New Roman" w:eastAsia="Times New Roman" w:hAnsi="Times New Roman" w:cs="Times New Roman"/>
                <w:color w:val="000000" w:themeColor="text1"/>
                <w:lang w:val="sr-Cyrl-RS" w:eastAsia="en-GB"/>
              </w:rPr>
              <w:t>о поступком ППУ.</w:t>
            </w:r>
          </w:p>
        </w:tc>
      </w:tr>
      <w:tr w:rsidR="006A5D3A" w:rsidRPr="006A5D3A" w14:paraId="7125064A" w14:textId="77777777" w:rsidTr="000A1BEC">
        <w:trPr>
          <w:trHeight w:val="720"/>
        </w:trPr>
        <w:tc>
          <w:tcPr>
            <w:tcW w:w="4178" w:type="dxa"/>
            <w:gridSpan w:val="3"/>
            <w:shd w:val="clear" w:color="auto" w:fill="auto"/>
            <w:vAlign w:val="center"/>
          </w:tcPr>
          <w:p w14:paraId="17F5B633" w14:textId="77777777" w:rsidR="00FE74B3" w:rsidRPr="006A5D3A" w:rsidRDefault="00FE74B3" w:rsidP="00AC53AB">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Развијен оквир за увођење квалификација (парцијалних, микрокреденцијали) за запошљавање и целоживотно учење у систему НОКС (Да/Не)</w:t>
            </w:r>
          </w:p>
        </w:tc>
        <w:tc>
          <w:tcPr>
            <w:tcW w:w="3520" w:type="dxa"/>
            <w:gridSpan w:val="4"/>
            <w:shd w:val="clear" w:color="auto" w:fill="auto"/>
            <w:noWrap/>
            <w:vAlign w:val="center"/>
          </w:tcPr>
          <w:p w14:paraId="485B933A" w14:textId="77777777" w:rsidR="00FE74B3" w:rsidRPr="006A5D3A" w:rsidRDefault="00FE74B3"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Не (2022)</w:t>
            </w:r>
          </w:p>
        </w:tc>
        <w:tc>
          <w:tcPr>
            <w:tcW w:w="2855" w:type="dxa"/>
            <w:gridSpan w:val="2"/>
            <w:shd w:val="clear" w:color="auto" w:fill="auto"/>
            <w:noWrap/>
            <w:vAlign w:val="center"/>
          </w:tcPr>
          <w:p w14:paraId="7C2BE398" w14:textId="77777777" w:rsidR="00FE74B3" w:rsidRPr="006A5D3A" w:rsidRDefault="00FE74B3" w:rsidP="00AC53AB">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Да</w:t>
            </w:r>
          </w:p>
        </w:tc>
        <w:tc>
          <w:tcPr>
            <w:tcW w:w="2097" w:type="dxa"/>
            <w:gridSpan w:val="2"/>
            <w:shd w:val="clear" w:color="auto" w:fill="auto"/>
            <w:noWrap/>
            <w:vAlign w:val="center"/>
          </w:tcPr>
          <w:p w14:paraId="3AC74205" w14:textId="77777777" w:rsidR="00FE74B3" w:rsidRPr="006A5D3A" w:rsidRDefault="00FE74B3"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Не</w:t>
            </w:r>
          </w:p>
        </w:tc>
        <w:tc>
          <w:tcPr>
            <w:tcW w:w="3384" w:type="dxa"/>
            <w:gridSpan w:val="2"/>
            <w:shd w:val="clear" w:color="auto" w:fill="auto"/>
            <w:vAlign w:val="center"/>
          </w:tcPr>
          <w:p w14:paraId="093C80C7" w14:textId="77777777" w:rsidR="00FE74B3" w:rsidRPr="006A5D3A" w:rsidRDefault="00FE74B3" w:rsidP="005C67C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 току 2023. године израђена је компаративна студија различитих модела укључивања (делимичних) квалификација стечених ван формалног образовања у Н</w:t>
            </w:r>
            <w:r w:rsidR="009C480A" w:rsidRPr="006A5D3A">
              <w:rPr>
                <w:rFonts w:ascii="Times New Roman" w:eastAsia="Times New Roman" w:hAnsi="Times New Roman" w:cs="Times New Roman"/>
                <w:color w:val="000000" w:themeColor="text1"/>
                <w:lang w:val="sr-Cyrl-RS" w:eastAsia="en-GB"/>
              </w:rPr>
              <w:t>ОКС</w:t>
            </w:r>
            <w:r w:rsidRPr="006A5D3A">
              <w:rPr>
                <w:rFonts w:ascii="Times New Roman" w:eastAsia="Times New Roman" w:hAnsi="Times New Roman" w:cs="Times New Roman"/>
                <w:color w:val="000000" w:themeColor="text1"/>
                <w:lang w:eastAsia="en-GB"/>
              </w:rPr>
              <w:t xml:space="preserve">. </w:t>
            </w:r>
            <w:r w:rsidR="000A1BEC" w:rsidRPr="006A5D3A">
              <w:rPr>
                <w:rFonts w:ascii="Times New Roman" w:eastAsia="Times New Roman" w:hAnsi="Times New Roman" w:cs="Times New Roman"/>
                <w:color w:val="000000" w:themeColor="text1"/>
                <w:lang w:eastAsia="en-GB"/>
              </w:rPr>
              <w:t>А</w:t>
            </w:r>
            <w:r w:rsidRPr="006A5D3A">
              <w:rPr>
                <w:rFonts w:ascii="Times New Roman" w:eastAsia="Times New Roman" w:hAnsi="Times New Roman" w:cs="Times New Roman"/>
                <w:color w:val="000000" w:themeColor="text1"/>
                <w:lang w:eastAsia="en-GB"/>
              </w:rPr>
              <w:t xml:space="preserve">ктивности </w:t>
            </w:r>
            <w:r w:rsidR="000A1BEC" w:rsidRPr="006A5D3A">
              <w:rPr>
                <w:rFonts w:ascii="Times New Roman" w:eastAsia="Times New Roman" w:hAnsi="Times New Roman" w:cs="Times New Roman"/>
                <w:color w:val="000000" w:themeColor="text1"/>
                <w:lang w:eastAsia="en-GB"/>
              </w:rPr>
              <w:t>ће бити настављене током 2025. године у</w:t>
            </w:r>
            <w:r w:rsidRPr="006A5D3A">
              <w:rPr>
                <w:rFonts w:ascii="Times New Roman" w:eastAsia="Times New Roman" w:hAnsi="Times New Roman" w:cs="Times New Roman"/>
                <w:color w:val="000000" w:themeColor="text1"/>
                <w:lang w:eastAsia="en-GB"/>
              </w:rPr>
              <w:t xml:space="preserve"> оквиру </w:t>
            </w:r>
            <w:r w:rsidR="00A53C83" w:rsidRPr="006A5D3A">
              <w:rPr>
                <w:rFonts w:ascii="Times New Roman" w:eastAsia="Times New Roman" w:hAnsi="Times New Roman" w:cs="Times New Roman"/>
                <w:color w:val="000000" w:themeColor="text1"/>
                <w:lang w:eastAsia="en-GB"/>
              </w:rPr>
              <w:t>IPA</w:t>
            </w:r>
            <w:r w:rsidR="00A53C83" w:rsidRPr="006A5D3A">
              <w:rPr>
                <w:rFonts w:ascii="Times New Roman" w:eastAsia="Times New Roman" w:hAnsi="Times New Roman" w:cs="Times New Roman"/>
                <w:color w:val="000000" w:themeColor="text1"/>
                <w:lang w:val="sr-Cyrl-RS" w:eastAsia="en-GB"/>
              </w:rPr>
              <w:t xml:space="preserve"> 2020</w:t>
            </w:r>
            <w:r w:rsidR="00A53C83" w:rsidRPr="006A5D3A">
              <w:rPr>
                <w:rFonts w:ascii="Times New Roman" w:eastAsia="Times New Roman" w:hAnsi="Times New Roman" w:cs="Times New Roman"/>
                <w:color w:val="000000" w:themeColor="text1"/>
                <w:lang w:eastAsia="en-GB"/>
              </w:rPr>
              <w:t xml:space="preserve"> </w:t>
            </w:r>
            <w:r w:rsidR="00A53C83"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eastAsia="en-GB"/>
              </w:rPr>
              <w:t>ројекта</w:t>
            </w:r>
            <w:r w:rsidR="00A53C83"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w:t>
            </w:r>
          </w:p>
        </w:tc>
      </w:tr>
      <w:tr w:rsidR="006A5D3A" w:rsidRPr="006A5D3A" w14:paraId="1EE8621F" w14:textId="77777777" w:rsidTr="000A1BEC">
        <w:trPr>
          <w:trHeight w:val="56"/>
        </w:trPr>
        <w:tc>
          <w:tcPr>
            <w:tcW w:w="4178" w:type="dxa"/>
            <w:gridSpan w:val="3"/>
            <w:shd w:val="clear" w:color="auto" w:fill="auto"/>
            <w:vAlign w:val="center"/>
          </w:tcPr>
          <w:p w14:paraId="346F4756" w14:textId="77777777" w:rsidR="00AC53AB" w:rsidRPr="006A5D3A" w:rsidRDefault="00FE74B3" w:rsidP="00AC53AB">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Израђени стандарди квалификација </w:t>
            </w:r>
          </w:p>
          <w:p w14:paraId="2C106ADC" w14:textId="77777777" w:rsidR="00FE74B3" w:rsidRPr="006A5D3A" w:rsidRDefault="00FE74B3" w:rsidP="00AC53AB">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(Број годишње)</w:t>
            </w:r>
          </w:p>
        </w:tc>
        <w:tc>
          <w:tcPr>
            <w:tcW w:w="3520" w:type="dxa"/>
            <w:gridSpan w:val="4"/>
            <w:shd w:val="clear" w:color="auto" w:fill="auto"/>
            <w:noWrap/>
            <w:vAlign w:val="center"/>
          </w:tcPr>
          <w:p w14:paraId="0CE051BE" w14:textId="77777777" w:rsidR="00FE74B3" w:rsidRPr="006A5D3A" w:rsidRDefault="00FE74B3"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106 (2022)</w:t>
            </w:r>
          </w:p>
        </w:tc>
        <w:tc>
          <w:tcPr>
            <w:tcW w:w="2855" w:type="dxa"/>
            <w:gridSpan w:val="2"/>
            <w:shd w:val="clear" w:color="auto" w:fill="auto"/>
            <w:noWrap/>
            <w:vAlign w:val="center"/>
          </w:tcPr>
          <w:p w14:paraId="14AC9502" w14:textId="77777777" w:rsidR="00FE74B3" w:rsidRPr="006A5D3A" w:rsidRDefault="00FE74B3" w:rsidP="00AC53AB">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121</w:t>
            </w:r>
          </w:p>
        </w:tc>
        <w:tc>
          <w:tcPr>
            <w:tcW w:w="2097" w:type="dxa"/>
            <w:gridSpan w:val="2"/>
            <w:shd w:val="clear" w:color="auto" w:fill="auto"/>
            <w:noWrap/>
            <w:vAlign w:val="center"/>
          </w:tcPr>
          <w:p w14:paraId="3BDD1CEF" w14:textId="77777777" w:rsidR="00FE74B3" w:rsidRPr="006A5D3A" w:rsidRDefault="00903FAF"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139</w:t>
            </w:r>
          </w:p>
        </w:tc>
        <w:tc>
          <w:tcPr>
            <w:tcW w:w="3384" w:type="dxa"/>
            <w:gridSpan w:val="2"/>
            <w:shd w:val="clear" w:color="auto" w:fill="auto"/>
            <w:vAlign w:val="center"/>
          </w:tcPr>
          <w:p w14:paraId="2CABC0EF" w14:textId="77777777" w:rsidR="009D3CCA" w:rsidRPr="006A5D3A" w:rsidRDefault="009D3CCA" w:rsidP="00AC53AB">
            <w:pPr>
              <w:pStyle w:val="NoSpacing"/>
              <w:jc w:val="both"/>
              <w:rPr>
                <w:rFonts w:ascii="Times New Roman" w:eastAsia="Times New Roman" w:hAnsi="Times New Roman" w:cs="Times New Roman"/>
                <w:color w:val="000000" w:themeColor="text1"/>
                <w:lang w:val="sr-Cyrl-RS" w:eastAsia="en-GB"/>
              </w:rPr>
            </w:pPr>
            <w:r w:rsidRPr="006A5D3A">
              <w:rPr>
                <w:rFonts w:ascii="Times New Roman" w:hAnsi="Times New Roman" w:cs="Times New Roman"/>
                <w:color w:val="000000" w:themeColor="text1"/>
              </w:rPr>
              <w:t xml:space="preserve">У 2024. </w:t>
            </w:r>
            <w:r w:rsidR="00903FAF" w:rsidRPr="006A5D3A">
              <w:rPr>
                <w:rFonts w:ascii="Times New Roman" w:hAnsi="Times New Roman" w:cs="Times New Roman"/>
                <w:color w:val="000000" w:themeColor="text1"/>
                <w:lang w:val="sr-Cyrl-RS"/>
              </w:rPr>
              <w:t>г</w:t>
            </w:r>
            <w:r w:rsidR="00903FAF" w:rsidRPr="006A5D3A">
              <w:rPr>
                <w:rFonts w:ascii="Times New Roman" w:hAnsi="Times New Roman" w:cs="Times New Roman"/>
                <w:color w:val="000000" w:themeColor="text1"/>
              </w:rPr>
              <w:t>одини</w:t>
            </w:r>
            <w:r w:rsidRPr="006A5D3A">
              <w:rPr>
                <w:rFonts w:ascii="Times New Roman" w:hAnsi="Times New Roman" w:cs="Times New Roman"/>
                <w:color w:val="000000" w:themeColor="text1"/>
              </w:rPr>
              <w:t xml:space="preserve"> израђени су </w:t>
            </w:r>
            <w:r w:rsidRPr="006A5D3A">
              <w:rPr>
                <w:rFonts w:ascii="Times New Roman" w:hAnsi="Times New Roman" w:cs="Times New Roman"/>
                <w:color w:val="000000" w:themeColor="text1"/>
                <w:lang w:val="sr-Cyrl-RS"/>
              </w:rPr>
              <w:t xml:space="preserve">предлози </w:t>
            </w:r>
            <w:r w:rsidRPr="006A5D3A">
              <w:rPr>
                <w:rFonts w:ascii="Times New Roman" w:hAnsi="Times New Roman" w:cs="Times New Roman"/>
                <w:color w:val="000000" w:themeColor="text1"/>
              </w:rPr>
              <w:t>стандард</w:t>
            </w:r>
            <w:r w:rsidRPr="006A5D3A">
              <w:rPr>
                <w:rFonts w:ascii="Times New Roman" w:hAnsi="Times New Roman" w:cs="Times New Roman"/>
                <w:color w:val="000000" w:themeColor="text1"/>
                <w:lang w:val="sr-Cyrl-RS"/>
              </w:rPr>
              <w:t>а</w:t>
            </w:r>
            <w:r w:rsidRPr="006A5D3A">
              <w:rPr>
                <w:rFonts w:ascii="Times New Roman" w:hAnsi="Times New Roman" w:cs="Times New Roman"/>
                <w:color w:val="000000" w:themeColor="text1"/>
              </w:rPr>
              <w:t xml:space="preserve"> за</w:t>
            </w:r>
            <w:r w:rsidRPr="006A5D3A">
              <w:rPr>
                <w:rFonts w:ascii="Times New Roman" w:hAnsi="Times New Roman" w:cs="Times New Roman"/>
                <w:color w:val="000000" w:themeColor="text1"/>
                <w:lang w:val="sr-Cyrl-RS"/>
              </w:rPr>
              <w:t xml:space="preserve"> 24 </w:t>
            </w:r>
            <w:r w:rsidRPr="006A5D3A">
              <w:rPr>
                <w:rFonts w:ascii="Times New Roman" w:hAnsi="Times New Roman" w:cs="Times New Roman"/>
                <w:color w:val="000000" w:themeColor="text1"/>
              </w:rPr>
              <w:t>квалификациј</w:t>
            </w:r>
            <w:r w:rsidRPr="006A5D3A">
              <w:rPr>
                <w:rFonts w:ascii="Times New Roman" w:hAnsi="Times New Roman" w:cs="Times New Roman"/>
                <w:color w:val="000000" w:themeColor="text1"/>
                <w:lang w:val="sr-Cyrl-RS"/>
              </w:rPr>
              <w:t>е</w:t>
            </w:r>
            <w:r w:rsidR="00903FAF" w:rsidRPr="006A5D3A">
              <w:rPr>
                <w:rFonts w:ascii="Times New Roman" w:hAnsi="Times New Roman" w:cs="Times New Roman"/>
                <w:color w:val="000000" w:themeColor="text1"/>
                <w:lang w:val="sr-Latn-RS"/>
              </w:rPr>
              <w:t>,</w:t>
            </w:r>
            <w:r w:rsidRPr="006A5D3A">
              <w:rPr>
                <w:rFonts w:ascii="Times New Roman" w:hAnsi="Times New Roman" w:cs="Times New Roman"/>
                <w:color w:val="000000" w:themeColor="text1"/>
              </w:rPr>
              <w:t xml:space="preserve"> док је за 21 стандард донето решење </w:t>
            </w:r>
            <w:r w:rsidRPr="006A5D3A">
              <w:rPr>
                <w:rFonts w:ascii="Times New Roman" w:hAnsi="Times New Roman" w:cs="Times New Roman"/>
                <w:color w:val="000000" w:themeColor="text1"/>
              </w:rPr>
              <w:lastRenderedPageBreak/>
              <w:t>министра просвете о усвајању стандарда квалификације</w:t>
            </w:r>
            <w:r w:rsidRPr="006A5D3A">
              <w:rPr>
                <w:rFonts w:ascii="Times New Roman" w:hAnsi="Times New Roman" w:cs="Times New Roman"/>
                <w:color w:val="000000" w:themeColor="text1"/>
                <w:lang w:val="sr-Cyrl-RS"/>
              </w:rPr>
              <w:t>.</w:t>
            </w:r>
          </w:p>
          <w:p w14:paraId="54156EEF" w14:textId="77777777" w:rsidR="009D3CCA" w:rsidRPr="006A5D3A" w:rsidRDefault="009D3CCA" w:rsidP="00AC53AB">
            <w:pPr>
              <w:pStyle w:val="NoSpacing"/>
              <w:jc w:val="both"/>
              <w:rPr>
                <w:rFonts w:ascii="Times New Roman" w:eastAsia="Times New Roman" w:hAnsi="Times New Roman" w:cs="Times New Roman"/>
                <w:color w:val="000000" w:themeColor="text1"/>
                <w:lang w:eastAsia="en-GB"/>
              </w:rPr>
            </w:pPr>
          </w:p>
          <w:p w14:paraId="554DA60F" w14:textId="77777777" w:rsidR="00FE74B3" w:rsidRPr="006A5D3A" w:rsidRDefault="00FE74B3" w:rsidP="00AC53A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Регистар НОКС </w:t>
            </w:r>
            <w:r w:rsidR="005A3DAB" w:rsidRPr="006A5D3A">
              <w:rPr>
                <w:rFonts w:ascii="Times New Roman" w:eastAsia="Times New Roman" w:hAnsi="Times New Roman" w:cs="Times New Roman"/>
                <w:color w:val="000000" w:themeColor="text1"/>
                <w:lang w:eastAsia="en-GB"/>
              </w:rPr>
              <w:t>садржи</w:t>
            </w:r>
            <w:r w:rsidR="004F21AD" w:rsidRPr="006A5D3A">
              <w:rPr>
                <w:rFonts w:ascii="Times New Roman" w:hAnsi="Times New Roman" w:cs="Times New Roman"/>
                <w:color w:val="000000" w:themeColor="text1"/>
                <w:lang w:val="sr-Cyrl-RS"/>
              </w:rPr>
              <w:t xml:space="preserve"> укупно</w:t>
            </w:r>
            <w:r w:rsidR="005A3DAB"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eastAsia="en-GB"/>
              </w:rPr>
              <w:t>139 стандарда квалификација</w:t>
            </w:r>
            <w:r w:rsidR="00307F7E"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w:t>
            </w:r>
          </w:p>
        </w:tc>
      </w:tr>
      <w:tr w:rsidR="006A5D3A" w:rsidRPr="006A5D3A" w14:paraId="61F330FC" w14:textId="77777777" w:rsidTr="000A1BEC">
        <w:trPr>
          <w:trHeight w:val="88"/>
        </w:trPr>
        <w:tc>
          <w:tcPr>
            <w:tcW w:w="4178" w:type="dxa"/>
            <w:gridSpan w:val="3"/>
            <w:shd w:val="clear" w:color="auto" w:fill="auto"/>
            <w:vAlign w:val="center"/>
          </w:tcPr>
          <w:p w14:paraId="5408FC7A" w14:textId="77777777" w:rsidR="00AC53AB" w:rsidRPr="006A5D3A" w:rsidRDefault="00FE74B3" w:rsidP="00AC53AB">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lastRenderedPageBreak/>
              <w:t xml:space="preserve">Израђени стандарди занимања </w:t>
            </w:r>
          </w:p>
          <w:p w14:paraId="77CABD84" w14:textId="77777777" w:rsidR="00FE74B3" w:rsidRPr="006A5D3A" w:rsidRDefault="00FE74B3" w:rsidP="00AC53AB">
            <w:pPr>
              <w:pStyle w:val="NoSpacing"/>
              <w:jc w:val="both"/>
              <w:rPr>
                <w:rFonts w:ascii="Times New Roman" w:hAnsi="Times New Roman" w:cs="Times New Roman"/>
                <w:i/>
                <w:color w:val="000000" w:themeColor="text1"/>
              </w:rPr>
            </w:pPr>
            <w:r w:rsidRPr="006A5D3A">
              <w:rPr>
                <w:rFonts w:ascii="Times New Roman" w:hAnsi="Times New Roman" w:cs="Times New Roman"/>
                <w:color w:val="000000" w:themeColor="text1"/>
              </w:rPr>
              <w:t>(Број годишње)</w:t>
            </w:r>
          </w:p>
        </w:tc>
        <w:tc>
          <w:tcPr>
            <w:tcW w:w="3520" w:type="dxa"/>
            <w:gridSpan w:val="4"/>
            <w:shd w:val="clear" w:color="auto" w:fill="auto"/>
            <w:noWrap/>
            <w:vAlign w:val="center"/>
          </w:tcPr>
          <w:p w14:paraId="37D5720E" w14:textId="77777777" w:rsidR="00FE74B3" w:rsidRPr="006A5D3A" w:rsidRDefault="00FE74B3" w:rsidP="00AC53A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10 (2022)</w:t>
            </w:r>
          </w:p>
        </w:tc>
        <w:tc>
          <w:tcPr>
            <w:tcW w:w="2855" w:type="dxa"/>
            <w:gridSpan w:val="2"/>
            <w:shd w:val="clear" w:color="auto" w:fill="auto"/>
            <w:noWrap/>
            <w:vAlign w:val="center"/>
          </w:tcPr>
          <w:p w14:paraId="12855BBB" w14:textId="77777777" w:rsidR="00FE74B3" w:rsidRPr="006A5D3A" w:rsidRDefault="00FE74B3" w:rsidP="00AC53AB">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20</w:t>
            </w:r>
          </w:p>
        </w:tc>
        <w:tc>
          <w:tcPr>
            <w:tcW w:w="2097" w:type="dxa"/>
            <w:gridSpan w:val="2"/>
            <w:shd w:val="clear" w:color="auto" w:fill="auto"/>
            <w:noWrap/>
            <w:vAlign w:val="center"/>
          </w:tcPr>
          <w:p w14:paraId="211CC3D7" w14:textId="77777777" w:rsidR="00FE74B3" w:rsidRPr="006A5D3A" w:rsidRDefault="00FE74B3" w:rsidP="00AC53AB">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23</w:t>
            </w:r>
          </w:p>
        </w:tc>
        <w:tc>
          <w:tcPr>
            <w:tcW w:w="3384" w:type="dxa"/>
            <w:gridSpan w:val="2"/>
            <w:shd w:val="clear" w:color="auto" w:fill="auto"/>
            <w:vAlign w:val="center"/>
          </w:tcPr>
          <w:p w14:paraId="6791DDB4" w14:textId="77777777" w:rsidR="00FE74B3" w:rsidRPr="006A5D3A" w:rsidRDefault="00AC53AB" w:rsidP="00672366">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Израђена </w:t>
            </w:r>
            <w:r w:rsidRPr="006A5D3A">
              <w:rPr>
                <w:rFonts w:ascii="Times New Roman" w:eastAsia="Times New Roman" w:hAnsi="Times New Roman" w:cs="Times New Roman"/>
                <w:color w:val="000000" w:themeColor="text1"/>
                <w:lang w:val="sr-Cyrl-RS" w:eastAsia="en-GB"/>
              </w:rPr>
              <w:t>су</w:t>
            </w:r>
            <w:r w:rsidR="00CD4607" w:rsidRPr="006A5D3A">
              <w:rPr>
                <w:rFonts w:ascii="Times New Roman" w:eastAsia="Times New Roman" w:hAnsi="Times New Roman" w:cs="Times New Roman"/>
                <w:color w:val="000000" w:themeColor="text1"/>
                <w:lang w:eastAsia="en-GB"/>
              </w:rPr>
              <w:t xml:space="preserve"> 23 предлога стандарда занимања и то: 8 из </w:t>
            </w:r>
            <w:r w:rsidR="00672366" w:rsidRPr="006A5D3A">
              <w:rPr>
                <w:rFonts w:ascii="Times New Roman" w:eastAsia="Times New Roman" w:hAnsi="Times New Roman" w:cs="Times New Roman"/>
                <w:color w:val="000000" w:themeColor="text1"/>
                <w:lang w:eastAsia="en-GB"/>
              </w:rPr>
              <w:t>области Енергетике</w:t>
            </w:r>
            <w:r w:rsidR="00CD4607" w:rsidRPr="006A5D3A">
              <w:rPr>
                <w:rFonts w:ascii="Times New Roman" w:eastAsia="Times New Roman" w:hAnsi="Times New Roman" w:cs="Times New Roman"/>
                <w:color w:val="000000" w:themeColor="text1"/>
                <w:lang w:eastAsia="en-GB"/>
              </w:rPr>
              <w:t>, 11 из обл</w:t>
            </w:r>
            <w:r w:rsidR="000A1BEC" w:rsidRPr="006A5D3A">
              <w:rPr>
                <w:rFonts w:ascii="Times New Roman" w:eastAsia="Times New Roman" w:hAnsi="Times New Roman" w:cs="Times New Roman"/>
                <w:color w:val="000000" w:themeColor="text1"/>
                <w:lang w:eastAsia="en-GB"/>
              </w:rPr>
              <w:t>асти ИКТ, као и предлози</w:t>
            </w:r>
            <w:r w:rsidR="009B212D" w:rsidRPr="006A5D3A">
              <w:rPr>
                <w:rFonts w:ascii="Times New Roman" w:eastAsia="Times New Roman" w:hAnsi="Times New Roman" w:cs="Times New Roman"/>
                <w:color w:val="000000" w:themeColor="text1"/>
                <w:lang w:eastAsia="en-GB"/>
              </w:rPr>
              <w:t xml:space="preserve"> стандарда </w:t>
            </w:r>
            <w:r w:rsidR="004F21AD" w:rsidRPr="006A5D3A">
              <w:rPr>
                <w:rFonts w:ascii="Times New Roman" w:eastAsia="Times New Roman" w:hAnsi="Times New Roman" w:cs="Times New Roman"/>
                <w:color w:val="000000" w:themeColor="text1"/>
                <w:lang w:val="sr-Cyrl-RS" w:eastAsia="en-GB"/>
              </w:rPr>
              <w:t xml:space="preserve">за </w:t>
            </w:r>
            <w:r w:rsidR="009B212D" w:rsidRPr="006A5D3A">
              <w:rPr>
                <w:rFonts w:ascii="Times New Roman" w:eastAsia="Times New Roman" w:hAnsi="Times New Roman" w:cs="Times New Roman"/>
                <w:color w:val="000000" w:themeColor="text1"/>
                <w:lang w:eastAsia="en-GB"/>
              </w:rPr>
              <w:t>занимања</w:t>
            </w:r>
            <w:r w:rsidR="004F21AD" w:rsidRPr="006A5D3A">
              <w:rPr>
                <w:rFonts w:ascii="Times New Roman" w:eastAsia="Times New Roman" w:hAnsi="Times New Roman" w:cs="Times New Roman"/>
                <w:color w:val="000000" w:themeColor="text1"/>
                <w:lang w:val="sr-Cyrl-RS" w:eastAsia="en-GB"/>
              </w:rPr>
              <w:t>:</w:t>
            </w:r>
            <w:r w:rsidR="009B212D" w:rsidRPr="006A5D3A">
              <w:rPr>
                <w:rFonts w:ascii="Times New Roman" w:eastAsia="Times New Roman" w:hAnsi="Times New Roman" w:cs="Times New Roman"/>
                <w:color w:val="000000" w:themeColor="text1"/>
                <w:lang w:eastAsia="en-GB"/>
              </w:rPr>
              <w:t xml:space="preserve"> </w:t>
            </w:r>
            <w:r w:rsidR="00512F03" w:rsidRPr="006A5D3A">
              <w:rPr>
                <w:rFonts w:ascii="Times New Roman" w:eastAsia="Times New Roman" w:hAnsi="Times New Roman" w:cs="Times New Roman"/>
                <w:color w:val="000000" w:themeColor="text1"/>
                <w:lang w:eastAsia="en-GB"/>
              </w:rPr>
              <w:t>каријерни саветник</w:t>
            </w:r>
            <w:r w:rsidR="000A1BEC" w:rsidRPr="006A5D3A">
              <w:rPr>
                <w:rFonts w:ascii="Times New Roman" w:eastAsia="Times New Roman" w:hAnsi="Times New Roman" w:cs="Times New Roman"/>
                <w:color w:val="000000" w:themeColor="text1"/>
                <w:lang w:eastAsia="en-GB"/>
              </w:rPr>
              <w:t xml:space="preserve">, </w:t>
            </w:r>
            <w:r w:rsidR="00512F03" w:rsidRPr="006A5D3A">
              <w:rPr>
                <w:rFonts w:ascii="Times New Roman" w:eastAsia="Times New Roman" w:hAnsi="Times New Roman" w:cs="Times New Roman"/>
                <w:color w:val="000000" w:themeColor="text1"/>
                <w:lang w:eastAsia="en-GB"/>
              </w:rPr>
              <w:t>омладински радник, саветник за запошљавање и стручњак</w:t>
            </w:r>
            <w:r w:rsidR="000A1BEC" w:rsidRPr="006A5D3A">
              <w:rPr>
                <w:rFonts w:ascii="Times New Roman" w:eastAsia="Times New Roman" w:hAnsi="Times New Roman" w:cs="Times New Roman"/>
                <w:color w:val="000000" w:themeColor="text1"/>
                <w:lang w:eastAsia="en-GB"/>
              </w:rPr>
              <w:t xml:space="preserve"> за КВиС.</w:t>
            </w:r>
          </w:p>
        </w:tc>
      </w:tr>
      <w:tr w:rsidR="006A5D3A" w:rsidRPr="006A5D3A" w14:paraId="42C2D9E9" w14:textId="77777777" w:rsidTr="000A1BEC">
        <w:trPr>
          <w:trHeight w:val="255"/>
        </w:trPr>
        <w:tc>
          <w:tcPr>
            <w:tcW w:w="16034" w:type="dxa"/>
            <w:gridSpan w:val="13"/>
            <w:shd w:val="clear" w:color="000000" w:fill="FFFFFF"/>
            <w:noWrap/>
            <w:vAlign w:val="center"/>
            <w:hideMark/>
          </w:tcPr>
          <w:p w14:paraId="49AB1148" w14:textId="77777777" w:rsidR="00FE74B3" w:rsidRPr="006A5D3A" w:rsidRDefault="00FE74B3" w:rsidP="00FE74B3">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622DF790" w14:textId="77777777" w:rsidTr="009B212D">
        <w:trPr>
          <w:trHeight w:val="930"/>
        </w:trPr>
        <w:tc>
          <w:tcPr>
            <w:tcW w:w="2131" w:type="dxa"/>
            <w:shd w:val="clear" w:color="000000" w:fill="FFFFCC"/>
            <w:vAlign w:val="center"/>
            <w:hideMark/>
          </w:tcPr>
          <w:p w14:paraId="482EA8EB"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41132114"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15E8D0B6"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1F9BA4CB"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310DCEF2"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79C8F386"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2D33652D"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27BD2ED0"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1FB9B5A2"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F82111"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3279DA0D"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07AEE22B" w14:textId="77777777" w:rsidR="00FE74B3" w:rsidRPr="006A5D3A" w:rsidRDefault="00F82111"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(Реализоване активности</w:t>
            </w:r>
            <w:r w:rsidR="00FE74B3" w:rsidRPr="006A5D3A">
              <w:rPr>
                <w:rFonts w:ascii="Times New Roman" w:hAnsi="Times New Roman" w:cs="Times New Roman"/>
                <w:b/>
                <w:color w:val="000000" w:themeColor="text1"/>
              </w:rPr>
              <w:t xml:space="preserve"> у 2024.)</w:t>
            </w:r>
          </w:p>
        </w:tc>
        <w:tc>
          <w:tcPr>
            <w:tcW w:w="1836" w:type="dxa"/>
            <w:gridSpan w:val="2"/>
            <w:shd w:val="clear" w:color="000000" w:fill="FFFFCC"/>
            <w:vAlign w:val="center"/>
            <w:hideMark/>
          </w:tcPr>
          <w:p w14:paraId="5B273CFF"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0B5BF761" w14:textId="77777777" w:rsidR="00FE74B3" w:rsidRPr="006A5D3A" w:rsidRDefault="00FE74B3" w:rsidP="00F82111">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32DC54B1" w14:textId="77777777" w:rsidTr="004F21AD">
        <w:trPr>
          <w:trHeight w:val="538"/>
        </w:trPr>
        <w:tc>
          <w:tcPr>
            <w:tcW w:w="2131" w:type="dxa"/>
            <w:shd w:val="clear" w:color="auto" w:fill="auto"/>
            <w:vAlign w:val="center"/>
            <w:hideMark/>
          </w:tcPr>
          <w:p w14:paraId="187F396A" w14:textId="77777777" w:rsidR="00FE74B3" w:rsidRPr="006A5D3A" w:rsidRDefault="00FE74B3" w:rsidP="00F82111">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1.1.1. </w:t>
            </w:r>
            <w:r w:rsidRPr="006A5D3A">
              <w:rPr>
                <w:rFonts w:ascii="Times New Roman" w:hAnsi="Times New Roman" w:cs="Times New Roman"/>
                <w:iCs/>
                <w:color w:val="000000" w:themeColor="text1"/>
                <w:lang w:eastAsia="en-GB"/>
              </w:rPr>
              <w:t>Унапређење понуде дуалног образовања</w:t>
            </w:r>
          </w:p>
        </w:tc>
        <w:tc>
          <w:tcPr>
            <w:tcW w:w="760" w:type="dxa"/>
            <w:shd w:val="clear" w:color="auto" w:fill="auto"/>
            <w:noWrap/>
            <w:vAlign w:val="center"/>
            <w:hideMark/>
          </w:tcPr>
          <w:p w14:paraId="63CA52C6" w14:textId="77777777" w:rsidR="00FE74B3" w:rsidRPr="006A5D3A" w:rsidRDefault="00FE74B3"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63D669C4" w14:textId="77777777" w:rsidR="00FE74B3" w:rsidRPr="006A5D3A" w:rsidRDefault="00FE74B3" w:rsidP="00F82111">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КДОНОК</w:t>
            </w:r>
          </w:p>
        </w:tc>
        <w:tc>
          <w:tcPr>
            <w:tcW w:w="1309" w:type="dxa"/>
            <w:shd w:val="clear" w:color="auto" w:fill="auto"/>
            <w:noWrap/>
            <w:vAlign w:val="center"/>
          </w:tcPr>
          <w:p w14:paraId="33A47D5D" w14:textId="77777777" w:rsidR="00FE74B3" w:rsidRPr="006A5D3A" w:rsidRDefault="00F62077" w:rsidP="00F8211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486A279C" w14:textId="77777777" w:rsidR="00DF545B" w:rsidRPr="006A5D3A" w:rsidRDefault="00DF545B" w:rsidP="00F82111">
            <w:pPr>
              <w:pStyle w:val="NoSpacing"/>
              <w:jc w:val="center"/>
              <w:rPr>
                <w:rFonts w:ascii="Times New Roman" w:eastAsia="Times New Roman" w:hAnsi="Times New Roman" w:cs="Times New Roman"/>
                <w:color w:val="000000" w:themeColor="text1"/>
                <w:lang w:eastAsia="en-GB"/>
              </w:rPr>
            </w:pPr>
          </w:p>
          <w:p w14:paraId="2B7E68CF" w14:textId="77777777" w:rsidR="00DF545B" w:rsidRPr="006A5D3A" w:rsidRDefault="00DF545B" w:rsidP="00F82111">
            <w:pPr>
              <w:pStyle w:val="NoSpacing"/>
              <w:jc w:val="center"/>
              <w:rPr>
                <w:rFonts w:ascii="Times New Roman" w:eastAsia="Times New Roman" w:hAnsi="Times New Roman" w:cs="Times New Roman"/>
                <w:color w:val="000000" w:themeColor="text1"/>
                <w:lang w:eastAsia="en-GB"/>
              </w:rPr>
            </w:pPr>
          </w:p>
          <w:p w14:paraId="2B879E93" w14:textId="77777777" w:rsidR="00DF545B" w:rsidRPr="006A5D3A" w:rsidRDefault="00DF545B" w:rsidP="00F82111">
            <w:pPr>
              <w:pStyle w:val="NoSpacing"/>
              <w:jc w:val="center"/>
              <w:rPr>
                <w:rFonts w:ascii="Times New Roman" w:eastAsia="Times New Roman" w:hAnsi="Times New Roman" w:cs="Times New Roman"/>
                <w:color w:val="000000" w:themeColor="text1"/>
                <w:lang w:eastAsia="en-GB"/>
              </w:rPr>
            </w:pPr>
          </w:p>
          <w:p w14:paraId="0CDB2AEC" w14:textId="77777777" w:rsidR="00DF545B" w:rsidRPr="006A5D3A" w:rsidRDefault="00DF545B" w:rsidP="00F82111">
            <w:pPr>
              <w:pStyle w:val="NoSpacing"/>
              <w:jc w:val="center"/>
              <w:rPr>
                <w:rFonts w:ascii="Times New Roman" w:eastAsia="Times New Roman" w:hAnsi="Times New Roman" w:cs="Times New Roman"/>
                <w:color w:val="000000" w:themeColor="text1"/>
                <w:lang w:eastAsia="en-GB"/>
              </w:rPr>
            </w:pPr>
          </w:p>
          <w:p w14:paraId="4F0A5814" w14:textId="77777777" w:rsidR="00166A97" w:rsidRPr="006A5D3A" w:rsidRDefault="00166A97" w:rsidP="00166A97">
            <w:pPr>
              <w:pStyle w:val="NoSpacingChar"/>
              <w:jc w:val="center"/>
              <w:rPr>
                <w:rFonts w:ascii="Times New Roman" w:hAnsi="Times New Roman"/>
                <w:color w:val="000000" w:themeColor="text1"/>
                <w:sz w:val="22"/>
                <w:szCs w:val="22"/>
              </w:rPr>
            </w:pPr>
            <w:r w:rsidRPr="006A5D3A">
              <w:rPr>
                <w:rFonts w:ascii="Times New Roman" w:hAnsi="Times New Roman"/>
                <w:color w:val="000000" w:themeColor="text1"/>
                <w:sz w:val="22"/>
                <w:szCs w:val="22"/>
              </w:rPr>
              <w:t>Програм 2102</w:t>
            </w:r>
          </w:p>
          <w:p w14:paraId="5AE1E7E2" w14:textId="77777777" w:rsidR="00166A97" w:rsidRPr="006A5D3A" w:rsidRDefault="00166A97" w:rsidP="00166A97">
            <w:pPr>
              <w:pStyle w:val="NoSpacingChar"/>
              <w:jc w:val="center"/>
              <w:rPr>
                <w:rFonts w:ascii="Times New Roman" w:hAnsi="Times New Roman"/>
                <w:color w:val="000000" w:themeColor="text1"/>
                <w:sz w:val="22"/>
                <w:szCs w:val="22"/>
                <w:lang w:val="sr-Cyrl-RS"/>
              </w:rPr>
            </w:pPr>
            <w:r w:rsidRPr="006A5D3A">
              <w:rPr>
                <w:rFonts w:ascii="Times New Roman" w:hAnsi="Times New Roman"/>
                <w:color w:val="000000" w:themeColor="text1"/>
                <w:sz w:val="22"/>
                <w:szCs w:val="22"/>
                <w:lang w:val="sr-Cyrl-RS"/>
              </w:rPr>
              <w:t>(</w:t>
            </w:r>
            <w:r w:rsidRPr="006A5D3A">
              <w:rPr>
                <w:rFonts w:ascii="Times New Roman" w:hAnsi="Times New Roman"/>
                <w:color w:val="000000" w:themeColor="text1"/>
                <w:sz w:val="22"/>
                <w:szCs w:val="22"/>
              </w:rPr>
              <w:t>ПА 0030</w:t>
            </w:r>
            <w:r w:rsidRPr="006A5D3A">
              <w:rPr>
                <w:rFonts w:ascii="Times New Roman" w:hAnsi="Times New Roman"/>
                <w:color w:val="000000" w:themeColor="text1"/>
                <w:sz w:val="22"/>
                <w:szCs w:val="22"/>
                <w:lang w:val="sr-Cyrl-RS"/>
              </w:rPr>
              <w:t xml:space="preserve">) </w:t>
            </w:r>
            <w:r w:rsidRPr="006A5D3A">
              <w:rPr>
                <w:rFonts w:ascii="Times New Roman" w:hAnsi="Times New Roman"/>
                <w:color w:val="000000" w:themeColor="text1"/>
                <w:sz w:val="22"/>
                <w:szCs w:val="22"/>
                <w:lang w:val="sr-Latn-RS"/>
              </w:rPr>
              <w:t>32.503</w:t>
            </w:r>
          </w:p>
          <w:p w14:paraId="2789A32B" w14:textId="77777777" w:rsidR="00FE74B3" w:rsidRPr="00F13B5D"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ПА 0033</w:t>
            </w:r>
            <w:r w:rsidRPr="006A5D3A">
              <w:rPr>
                <w:rFonts w:ascii="Times New Roman" w:hAnsi="Times New Roman" w:cs="Times New Roman"/>
                <w:color w:val="000000" w:themeColor="text1"/>
                <w:lang w:val="sr-Cyrl-RS"/>
              </w:rPr>
              <w:t xml:space="preserve">) </w:t>
            </w:r>
            <w:r w:rsidRPr="006A5D3A">
              <w:rPr>
                <w:rFonts w:ascii="Times New Roman" w:hAnsi="Times New Roman" w:cs="Times New Roman"/>
                <w:color w:val="000000" w:themeColor="text1"/>
              </w:rPr>
              <w:t>10.000</w:t>
            </w:r>
          </w:p>
        </w:tc>
        <w:tc>
          <w:tcPr>
            <w:tcW w:w="4926" w:type="dxa"/>
            <w:gridSpan w:val="4"/>
            <w:shd w:val="clear" w:color="auto" w:fill="auto"/>
          </w:tcPr>
          <w:p w14:paraId="664568D5" w14:textId="77777777" w:rsidR="00E801EA" w:rsidRPr="006A5D3A" w:rsidRDefault="004723E6" w:rsidP="004F21AD">
            <w:pPr>
              <w:pStyle w:val="NoSpacing"/>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Уведено је 6 нових образовних профила за реализацију по дуалном моделу образовања.</w:t>
            </w:r>
            <w:r w:rsidR="00512F03" w:rsidRPr="006A5D3A">
              <w:rPr>
                <w:rFonts w:ascii="Times New Roman" w:eastAsia="Times New Roman" w:hAnsi="Times New Roman" w:cs="Times New Roman"/>
                <w:color w:val="000000" w:themeColor="text1"/>
                <w:lang w:val="sr-Latn-RS" w:eastAsia="en-GB"/>
              </w:rPr>
              <w:t xml:space="preserve"> </w:t>
            </w:r>
            <w:r w:rsidR="00FE74B3" w:rsidRPr="006A5D3A">
              <w:rPr>
                <w:rFonts w:ascii="Times New Roman" w:eastAsia="Times New Roman" w:hAnsi="Times New Roman" w:cs="Times New Roman"/>
                <w:color w:val="000000" w:themeColor="text1"/>
                <w:lang w:val="sr-Latn-RS" w:eastAsia="en-GB"/>
              </w:rPr>
              <w:t xml:space="preserve">Финализован </w:t>
            </w:r>
            <w:r w:rsidR="00E801EA" w:rsidRPr="006A5D3A">
              <w:rPr>
                <w:rFonts w:ascii="Times New Roman" w:eastAsia="Times New Roman" w:hAnsi="Times New Roman" w:cs="Times New Roman"/>
                <w:color w:val="000000" w:themeColor="text1"/>
                <w:lang w:eastAsia="en-GB"/>
              </w:rPr>
              <w:t xml:space="preserve">је </w:t>
            </w:r>
            <w:r w:rsidR="00FE74B3" w:rsidRPr="006A5D3A">
              <w:rPr>
                <w:rFonts w:ascii="Times New Roman" w:eastAsia="Times New Roman" w:hAnsi="Times New Roman" w:cs="Times New Roman"/>
                <w:color w:val="000000" w:themeColor="text1"/>
                <w:lang w:val="sr-Latn-RS" w:eastAsia="en-GB"/>
              </w:rPr>
              <w:t>О</w:t>
            </w:r>
            <w:r w:rsidR="000A1BEC" w:rsidRPr="006A5D3A">
              <w:rPr>
                <w:rFonts w:ascii="Times New Roman" w:eastAsia="Times New Roman" w:hAnsi="Times New Roman" w:cs="Times New Roman"/>
                <w:color w:val="000000" w:themeColor="text1"/>
                <w:lang w:val="sr-Latn-RS" w:eastAsia="en-GB"/>
              </w:rPr>
              <w:t>квир за мониторинг и евалуацију и</w:t>
            </w:r>
            <w:r w:rsidR="00FE74B3" w:rsidRPr="006A5D3A">
              <w:rPr>
                <w:rFonts w:ascii="Times New Roman" w:eastAsia="Times New Roman" w:hAnsi="Times New Roman" w:cs="Times New Roman"/>
                <w:color w:val="000000" w:themeColor="text1"/>
                <w:lang w:val="sr-Latn-RS" w:eastAsia="en-GB"/>
              </w:rPr>
              <w:t xml:space="preserve"> сви евалуатори </w:t>
            </w:r>
            <w:r w:rsidR="000A1BEC" w:rsidRPr="006A5D3A">
              <w:rPr>
                <w:rFonts w:ascii="Times New Roman" w:eastAsia="Times New Roman" w:hAnsi="Times New Roman" w:cs="Times New Roman"/>
                <w:color w:val="000000" w:themeColor="text1"/>
                <w:lang w:eastAsia="en-GB"/>
              </w:rPr>
              <w:t xml:space="preserve">су </w:t>
            </w:r>
            <w:r w:rsidR="00FE74B3" w:rsidRPr="006A5D3A">
              <w:rPr>
                <w:rFonts w:ascii="Times New Roman" w:eastAsia="Times New Roman" w:hAnsi="Times New Roman" w:cs="Times New Roman"/>
                <w:color w:val="000000" w:themeColor="text1"/>
                <w:lang w:val="sr-Latn-RS" w:eastAsia="en-GB"/>
              </w:rPr>
              <w:t xml:space="preserve">прошли обуку. </w:t>
            </w:r>
            <w:r w:rsidR="00A42514" w:rsidRPr="006A5D3A">
              <w:rPr>
                <w:rFonts w:ascii="Times New Roman" w:eastAsia="Times New Roman" w:hAnsi="Times New Roman" w:cs="Times New Roman"/>
                <w:color w:val="000000" w:themeColor="text1"/>
                <w:lang w:val="sr-Cyrl-RS" w:eastAsia="en-GB"/>
              </w:rPr>
              <w:t xml:space="preserve">Усвојена </w:t>
            </w:r>
            <w:r w:rsidR="00FE74B3" w:rsidRPr="006A5D3A">
              <w:rPr>
                <w:rFonts w:ascii="Times New Roman" w:eastAsia="Times New Roman" w:hAnsi="Times New Roman" w:cs="Times New Roman"/>
                <w:color w:val="000000" w:themeColor="text1"/>
                <w:lang w:val="sr-Latn-RS" w:eastAsia="en-GB"/>
              </w:rPr>
              <w:t xml:space="preserve"> </w:t>
            </w:r>
            <w:r w:rsidR="00E801EA" w:rsidRPr="006A5D3A">
              <w:rPr>
                <w:rFonts w:ascii="Times New Roman" w:eastAsia="Times New Roman" w:hAnsi="Times New Roman" w:cs="Times New Roman"/>
                <w:color w:val="000000" w:themeColor="text1"/>
                <w:lang w:eastAsia="en-GB"/>
              </w:rPr>
              <w:t xml:space="preserve">је </w:t>
            </w:r>
            <w:r w:rsidR="00FE74B3" w:rsidRPr="006A5D3A">
              <w:rPr>
                <w:rFonts w:ascii="Times New Roman" w:eastAsia="Times New Roman" w:hAnsi="Times New Roman" w:cs="Times New Roman"/>
                <w:color w:val="000000" w:themeColor="text1"/>
                <w:lang w:val="sr-Latn-RS" w:eastAsia="en-GB"/>
              </w:rPr>
              <w:t>Уредба о финансиј</w:t>
            </w:r>
            <w:r w:rsidR="00D617B0" w:rsidRPr="006A5D3A">
              <w:rPr>
                <w:rFonts w:ascii="Times New Roman" w:eastAsia="Times New Roman" w:hAnsi="Times New Roman" w:cs="Times New Roman"/>
                <w:color w:val="000000" w:themeColor="text1"/>
                <w:lang w:val="sr-Latn-RS" w:eastAsia="en-GB"/>
              </w:rPr>
              <w:t>ској подршци дуалном образовању.</w:t>
            </w:r>
            <w:r w:rsidR="00FE74B3" w:rsidRPr="006A5D3A">
              <w:rPr>
                <w:rFonts w:ascii="Times New Roman" w:eastAsia="Times New Roman" w:hAnsi="Times New Roman" w:cs="Times New Roman"/>
                <w:color w:val="000000" w:themeColor="text1"/>
                <w:lang w:val="sr-Latn-RS" w:eastAsia="en-GB"/>
              </w:rPr>
              <w:t xml:space="preserve"> </w:t>
            </w:r>
            <w:r w:rsidR="00D617B0" w:rsidRPr="006A5D3A">
              <w:rPr>
                <w:rFonts w:ascii="Times New Roman" w:eastAsia="Times New Roman" w:hAnsi="Times New Roman" w:cs="Times New Roman"/>
                <w:color w:val="000000" w:themeColor="text1"/>
                <w:lang w:eastAsia="en-GB"/>
              </w:rPr>
              <w:t>Н</w:t>
            </w:r>
            <w:r w:rsidR="00FE74B3" w:rsidRPr="006A5D3A">
              <w:rPr>
                <w:rFonts w:ascii="Times New Roman" w:eastAsia="Times New Roman" w:hAnsi="Times New Roman" w:cs="Times New Roman"/>
                <w:color w:val="000000" w:themeColor="text1"/>
                <w:lang w:val="sr-Latn-RS" w:eastAsia="en-GB"/>
              </w:rPr>
              <w:t xml:space="preserve">а основу конкурса исплаћена </w:t>
            </w:r>
            <w:r w:rsidR="00E801EA" w:rsidRPr="006A5D3A">
              <w:rPr>
                <w:rFonts w:ascii="Times New Roman" w:eastAsia="Times New Roman" w:hAnsi="Times New Roman" w:cs="Times New Roman"/>
                <w:color w:val="000000" w:themeColor="text1"/>
                <w:lang w:eastAsia="en-GB"/>
              </w:rPr>
              <w:t xml:space="preserve">су </w:t>
            </w:r>
            <w:r w:rsidR="00FE74B3" w:rsidRPr="006A5D3A">
              <w:rPr>
                <w:rFonts w:ascii="Times New Roman" w:eastAsia="Times New Roman" w:hAnsi="Times New Roman" w:cs="Times New Roman"/>
                <w:color w:val="000000" w:themeColor="text1"/>
                <w:lang w:val="sr-Latn-RS" w:eastAsia="en-GB"/>
              </w:rPr>
              <w:t xml:space="preserve">средства за подршку послодавцима и ученицима који се школују за дефицитарна занимања. Испитана </w:t>
            </w:r>
            <w:r w:rsidR="00E801EA" w:rsidRPr="006A5D3A">
              <w:rPr>
                <w:rFonts w:ascii="Times New Roman" w:eastAsia="Times New Roman" w:hAnsi="Times New Roman" w:cs="Times New Roman"/>
                <w:color w:val="000000" w:themeColor="text1"/>
                <w:lang w:eastAsia="en-GB"/>
              </w:rPr>
              <w:t xml:space="preserve">је </w:t>
            </w:r>
            <w:r w:rsidR="00FE74B3" w:rsidRPr="006A5D3A">
              <w:rPr>
                <w:rFonts w:ascii="Times New Roman" w:eastAsia="Times New Roman" w:hAnsi="Times New Roman" w:cs="Times New Roman"/>
                <w:color w:val="000000" w:themeColor="text1"/>
                <w:lang w:val="sr-Latn-RS" w:eastAsia="en-GB"/>
              </w:rPr>
              <w:t>потреба за јачањем капацитета запослених који спроводе дуално образовање.</w:t>
            </w:r>
            <w:r w:rsidR="00512F03" w:rsidRPr="006A5D3A">
              <w:rPr>
                <w:rFonts w:ascii="Times New Roman" w:eastAsia="Times New Roman" w:hAnsi="Times New Roman" w:cs="Times New Roman"/>
                <w:color w:val="000000" w:themeColor="text1"/>
                <w:lang w:val="sr-Latn-RS" w:eastAsia="en-GB"/>
              </w:rPr>
              <w:t xml:space="preserve"> </w:t>
            </w:r>
            <w:r w:rsidR="00E801EA" w:rsidRPr="006A5D3A">
              <w:rPr>
                <w:rFonts w:ascii="Times New Roman" w:eastAsia="Times New Roman" w:hAnsi="Times New Roman" w:cs="Times New Roman"/>
                <w:color w:val="000000" w:themeColor="text1"/>
                <w:lang w:val="sr-Latn-RS" w:eastAsia="en-GB"/>
              </w:rPr>
              <w:t xml:space="preserve">Спроведене </w:t>
            </w:r>
            <w:r w:rsidR="00E801EA" w:rsidRPr="006A5D3A">
              <w:rPr>
                <w:rFonts w:ascii="Times New Roman" w:eastAsia="Times New Roman" w:hAnsi="Times New Roman" w:cs="Times New Roman"/>
                <w:color w:val="000000" w:themeColor="text1"/>
                <w:lang w:eastAsia="en-GB"/>
              </w:rPr>
              <w:t xml:space="preserve">су </w:t>
            </w:r>
            <w:r w:rsidR="00E801EA" w:rsidRPr="006A5D3A">
              <w:rPr>
                <w:rFonts w:ascii="Times New Roman" w:eastAsia="Times New Roman" w:hAnsi="Times New Roman" w:cs="Times New Roman"/>
                <w:color w:val="000000" w:themeColor="text1"/>
                <w:lang w:val="sr-Latn-RS" w:eastAsia="en-GB"/>
              </w:rPr>
              <w:t>промотивне активности дуалног образовања по градовима/општинама у РС.</w:t>
            </w:r>
          </w:p>
          <w:p w14:paraId="0FD3A6C6" w14:textId="77777777" w:rsidR="00512F03" w:rsidRPr="006A5D3A" w:rsidRDefault="00512F03" w:rsidP="004F21AD">
            <w:pPr>
              <w:pStyle w:val="NoSpacing"/>
              <w:jc w:val="both"/>
              <w:rPr>
                <w:rFonts w:ascii="Times New Roman" w:eastAsia="Times New Roman" w:hAnsi="Times New Roman" w:cs="Times New Roman"/>
                <w:color w:val="000000" w:themeColor="text1"/>
                <w:lang w:val="sr-Latn-RS" w:eastAsia="en-GB"/>
              </w:rPr>
            </w:pPr>
          </w:p>
          <w:p w14:paraId="45B1A2EA" w14:textId="77777777" w:rsidR="00FE74B3" w:rsidRPr="006A5D3A" w:rsidRDefault="00D617B0" w:rsidP="004F21A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Унија послодаваца Србије предложила је измене/допуне п</w:t>
            </w:r>
            <w:r w:rsidR="000B7F44" w:rsidRPr="006A5D3A">
              <w:rPr>
                <w:rFonts w:ascii="Times New Roman" w:eastAsia="Times New Roman" w:hAnsi="Times New Roman" w:cs="Times New Roman"/>
                <w:color w:val="000000" w:themeColor="text1"/>
                <w:lang w:eastAsia="en-GB"/>
              </w:rPr>
              <w:t>остојећих законских решења, кој</w:t>
            </w:r>
            <w:r w:rsidR="000B7F44" w:rsidRPr="006A5D3A">
              <w:rPr>
                <w:rFonts w:ascii="Times New Roman" w:eastAsia="Times New Roman" w:hAnsi="Times New Roman" w:cs="Times New Roman"/>
                <w:color w:val="000000" w:themeColor="text1"/>
                <w:lang w:val="sr-Cyrl-RS" w:eastAsia="en-GB"/>
              </w:rPr>
              <w:t>е</w:t>
            </w:r>
            <w:r w:rsidR="000B7F44" w:rsidRPr="006A5D3A">
              <w:rPr>
                <w:rFonts w:ascii="Times New Roman" w:eastAsia="Times New Roman" w:hAnsi="Times New Roman" w:cs="Times New Roman"/>
                <w:color w:val="000000" w:themeColor="text1"/>
                <w:lang w:eastAsia="en-GB"/>
              </w:rPr>
              <w:t xml:space="preserve"> се односе</w:t>
            </w:r>
            <w:r w:rsidRPr="006A5D3A">
              <w:rPr>
                <w:rFonts w:ascii="Times New Roman" w:eastAsia="Times New Roman" w:hAnsi="Times New Roman" w:cs="Times New Roman"/>
                <w:color w:val="000000" w:themeColor="text1"/>
                <w:lang w:eastAsia="en-GB"/>
              </w:rPr>
              <w:t xml:space="preserve"> на </w:t>
            </w:r>
            <w:r w:rsidR="00FE74B3" w:rsidRPr="006A5D3A">
              <w:rPr>
                <w:rFonts w:ascii="Times New Roman" w:eastAsia="Times New Roman" w:hAnsi="Times New Roman" w:cs="Times New Roman"/>
                <w:color w:val="000000" w:themeColor="text1"/>
                <w:lang w:eastAsia="en-GB"/>
              </w:rPr>
              <w:t xml:space="preserve">укључивање приватних школа у систем дуалног образовања, корекцију уписне политике </w:t>
            </w:r>
            <w:r w:rsidRPr="006A5D3A">
              <w:rPr>
                <w:rFonts w:ascii="Times New Roman" w:eastAsia="Times New Roman" w:hAnsi="Times New Roman" w:cs="Times New Roman"/>
                <w:color w:val="000000" w:themeColor="text1"/>
                <w:lang w:eastAsia="en-GB"/>
              </w:rPr>
              <w:t>(повећање</w:t>
            </w:r>
            <w:r w:rsidR="00FE74B3" w:rsidRPr="006A5D3A">
              <w:rPr>
                <w:rFonts w:ascii="Times New Roman" w:eastAsia="Times New Roman" w:hAnsi="Times New Roman" w:cs="Times New Roman"/>
                <w:color w:val="000000" w:themeColor="text1"/>
                <w:lang w:eastAsia="en-GB"/>
              </w:rPr>
              <w:t xml:space="preserve"> број</w:t>
            </w:r>
            <w:r w:rsidRPr="006A5D3A">
              <w:rPr>
                <w:rFonts w:ascii="Times New Roman" w:eastAsia="Times New Roman" w:hAnsi="Times New Roman" w:cs="Times New Roman"/>
                <w:color w:val="000000" w:themeColor="text1"/>
                <w:lang w:eastAsia="en-GB"/>
              </w:rPr>
              <w:t>а</w:t>
            </w:r>
            <w:r w:rsidR="00FE74B3" w:rsidRPr="006A5D3A">
              <w:rPr>
                <w:rFonts w:ascii="Times New Roman" w:eastAsia="Times New Roman" w:hAnsi="Times New Roman" w:cs="Times New Roman"/>
                <w:color w:val="000000" w:themeColor="text1"/>
                <w:lang w:eastAsia="en-GB"/>
              </w:rPr>
              <w:t xml:space="preserve"> бодова за упис у гимназије</w:t>
            </w:r>
            <w:r w:rsidRPr="006A5D3A">
              <w:rPr>
                <w:rFonts w:ascii="Times New Roman" w:eastAsia="Times New Roman" w:hAnsi="Times New Roman" w:cs="Times New Roman"/>
                <w:color w:val="000000" w:themeColor="text1"/>
                <w:lang w:eastAsia="en-GB"/>
              </w:rPr>
              <w:t>)</w:t>
            </w:r>
            <w:r w:rsidR="00FE74B3" w:rsidRPr="006A5D3A">
              <w:rPr>
                <w:rFonts w:ascii="Times New Roman" w:eastAsia="Times New Roman" w:hAnsi="Times New Roman" w:cs="Times New Roman"/>
                <w:color w:val="000000" w:themeColor="text1"/>
                <w:lang w:eastAsia="en-GB"/>
              </w:rPr>
              <w:t xml:space="preserve">, дефинисање улога послодаваца у припреми </w:t>
            </w:r>
            <w:r w:rsidRPr="006A5D3A">
              <w:rPr>
                <w:rFonts w:ascii="Times New Roman" w:eastAsia="Times New Roman" w:hAnsi="Times New Roman" w:cs="Times New Roman"/>
                <w:color w:val="000000" w:themeColor="text1"/>
                <w:lang w:eastAsia="en-GB"/>
              </w:rPr>
              <w:t xml:space="preserve">планова и </w:t>
            </w:r>
            <w:r w:rsidR="00FE74B3" w:rsidRPr="006A5D3A">
              <w:rPr>
                <w:rFonts w:ascii="Times New Roman" w:eastAsia="Times New Roman" w:hAnsi="Times New Roman" w:cs="Times New Roman"/>
                <w:color w:val="000000" w:themeColor="text1"/>
                <w:lang w:eastAsia="en-GB"/>
              </w:rPr>
              <w:t xml:space="preserve">програма </w:t>
            </w:r>
            <w:r w:rsidRPr="006A5D3A">
              <w:rPr>
                <w:rFonts w:ascii="Times New Roman" w:eastAsia="Times New Roman" w:hAnsi="Times New Roman" w:cs="Times New Roman"/>
                <w:color w:val="000000" w:themeColor="text1"/>
                <w:lang w:eastAsia="en-GB"/>
              </w:rPr>
              <w:t xml:space="preserve">наставе и учења, </w:t>
            </w:r>
            <w:r w:rsidR="00FE74B3" w:rsidRPr="006A5D3A">
              <w:rPr>
                <w:rFonts w:ascii="Times New Roman" w:eastAsia="Times New Roman" w:hAnsi="Times New Roman" w:cs="Times New Roman"/>
                <w:color w:val="000000" w:themeColor="text1"/>
                <w:lang w:eastAsia="en-GB"/>
              </w:rPr>
              <w:t xml:space="preserve">као и </w:t>
            </w:r>
            <w:r w:rsidRPr="006A5D3A">
              <w:rPr>
                <w:rFonts w:ascii="Times New Roman" w:eastAsia="Times New Roman" w:hAnsi="Times New Roman" w:cs="Times New Roman"/>
                <w:color w:val="000000" w:themeColor="text1"/>
                <w:lang w:eastAsia="en-GB"/>
              </w:rPr>
              <w:t>увођења обавезе да</w:t>
            </w:r>
            <w:r w:rsidR="00FE74B3" w:rsidRPr="006A5D3A">
              <w:rPr>
                <w:rFonts w:ascii="Times New Roman" w:eastAsia="Times New Roman" w:hAnsi="Times New Roman" w:cs="Times New Roman"/>
                <w:color w:val="000000" w:themeColor="text1"/>
                <w:lang w:eastAsia="en-GB"/>
              </w:rPr>
              <w:t xml:space="preserve"> ученик</w:t>
            </w:r>
            <w:r w:rsidRPr="006A5D3A">
              <w:rPr>
                <w:rFonts w:ascii="Times New Roman" w:eastAsia="Times New Roman" w:hAnsi="Times New Roman" w:cs="Times New Roman"/>
                <w:color w:val="000000" w:themeColor="text1"/>
                <w:lang w:eastAsia="en-GB"/>
              </w:rPr>
              <w:t>,</w:t>
            </w:r>
            <w:r w:rsidR="00FE74B3" w:rsidRPr="006A5D3A">
              <w:rPr>
                <w:rFonts w:ascii="Times New Roman" w:eastAsia="Times New Roman" w:hAnsi="Times New Roman" w:cs="Times New Roman"/>
                <w:color w:val="000000" w:themeColor="text1"/>
                <w:lang w:eastAsia="en-GB"/>
              </w:rPr>
              <w:t xml:space="preserve"> по завршеном образовању</w:t>
            </w:r>
            <w:r w:rsidRPr="006A5D3A">
              <w:rPr>
                <w:rFonts w:ascii="Times New Roman" w:eastAsia="Times New Roman" w:hAnsi="Times New Roman" w:cs="Times New Roman"/>
                <w:color w:val="000000" w:themeColor="text1"/>
                <w:lang w:eastAsia="en-GB"/>
              </w:rPr>
              <w:t>,</w:t>
            </w:r>
            <w:r w:rsidR="00FE74B3"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eastAsia="en-GB"/>
              </w:rPr>
              <w:t>одређени временски период</w:t>
            </w:r>
            <w:r w:rsidR="00FE74B3" w:rsidRPr="006A5D3A">
              <w:rPr>
                <w:rFonts w:ascii="Times New Roman" w:eastAsia="Times New Roman" w:hAnsi="Times New Roman" w:cs="Times New Roman"/>
                <w:color w:val="000000" w:themeColor="text1"/>
                <w:lang w:eastAsia="en-GB"/>
              </w:rPr>
              <w:t xml:space="preserve"> остане у </w:t>
            </w:r>
            <w:r w:rsidRPr="006A5D3A">
              <w:rPr>
                <w:rFonts w:ascii="Times New Roman" w:eastAsia="Times New Roman" w:hAnsi="Times New Roman" w:cs="Times New Roman"/>
                <w:color w:val="000000" w:themeColor="text1"/>
                <w:lang w:eastAsia="en-GB"/>
              </w:rPr>
              <w:lastRenderedPageBreak/>
              <w:t>привредном друштву где је реализовано образовање по дуалном моделу</w:t>
            </w:r>
            <w:r w:rsidR="00FE74B3" w:rsidRPr="006A5D3A">
              <w:rPr>
                <w:rFonts w:ascii="Times New Roman" w:eastAsia="Times New Roman" w:hAnsi="Times New Roman" w:cs="Times New Roman"/>
                <w:color w:val="000000" w:themeColor="text1"/>
                <w:lang w:eastAsia="en-GB"/>
              </w:rPr>
              <w:t>.</w:t>
            </w:r>
          </w:p>
          <w:p w14:paraId="4AC3D28F" w14:textId="77777777" w:rsidR="00FE74B3" w:rsidRPr="006A5D3A" w:rsidRDefault="00FE74B3" w:rsidP="004F21AD">
            <w:pPr>
              <w:pStyle w:val="NoSpacing"/>
              <w:jc w:val="both"/>
              <w:rPr>
                <w:rFonts w:ascii="Times New Roman" w:eastAsia="Times New Roman" w:hAnsi="Times New Roman" w:cs="Times New Roman"/>
                <w:color w:val="000000" w:themeColor="text1"/>
                <w:lang w:val="sr-Latn-RS" w:eastAsia="en-GB"/>
              </w:rPr>
            </w:pPr>
          </w:p>
          <w:p w14:paraId="557192D6" w14:textId="77777777" w:rsidR="00FE74B3" w:rsidRPr="006A5D3A" w:rsidRDefault="00FE74B3" w:rsidP="004F21AD">
            <w:pPr>
              <w:pStyle w:val="NoSpacing"/>
              <w:jc w:val="both"/>
              <w:rPr>
                <w:rFonts w:ascii="Times New Roman" w:eastAsia="Times New Roman" w:hAnsi="Times New Roman" w:cs="Times New Roman"/>
                <w:color w:val="000000" w:themeColor="text1"/>
                <w:lang w:val="sr-Latn-RS" w:eastAsia="en-GB"/>
              </w:rPr>
            </w:pPr>
          </w:p>
          <w:p w14:paraId="011B0240" w14:textId="77777777" w:rsidR="00FE74B3" w:rsidRPr="006A5D3A" w:rsidRDefault="00FE74B3" w:rsidP="004F21AD">
            <w:pPr>
              <w:pStyle w:val="NoSpacing"/>
              <w:jc w:val="both"/>
              <w:rPr>
                <w:rFonts w:ascii="Times New Roman" w:eastAsia="Times New Roman" w:hAnsi="Times New Roman" w:cs="Times New Roman"/>
                <w:color w:val="000000" w:themeColor="text1"/>
                <w:lang w:val="sr-Latn-RS" w:eastAsia="en-GB"/>
              </w:rPr>
            </w:pPr>
          </w:p>
        </w:tc>
        <w:tc>
          <w:tcPr>
            <w:tcW w:w="1836" w:type="dxa"/>
            <w:gridSpan w:val="2"/>
            <w:shd w:val="clear" w:color="auto" w:fill="auto"/>
            <w:vAlign w:val="center"/>
            <w:hideMark/>
          </w:tcPr>
          <w:p w14:paraId="0431F0F3" w14:textId="77777777" w:rsidR="00FE74B3" w:rsidRPr="006A5D3A" w:rsidRDefault="00CE3E4C"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w:t>
            </w:r>
          </w:p>
        </w:tc>
        <w:tc>
          <w:tcPr>
            <w:tcW w:w="1963" w:type="dxa"/>
            <w:shd w:val="clear" w:color="auto" w:fill="auto"/>
            <w:vAlign w:val="center"/>
            <w:hideMark/>
          </w:tcPr>
          <w:p w14:paraId="0AF54764" w14:textId="77777777" w:rsidR="00F62077" w:rsidRPr="006A5D3A" w:rsidRDefault="00F62077" w:rsidP="00F82111">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Активност се реализује континуирано.</w:t>
            </w:r>
          </w:p>
          <w:p w14:paraId="7EC06D45" w14:textId="77777777" w:rsidR="00F62077" w:rsidRPr="006A5D3A" w:rsidRDefault="00F62077" w:rsidP="00F82111">
            <w:pPr>
              <w:pStyle w:val="NoSpacing"/>
              <w:jc w:val="both"/>
              <w:rPr>
                <w:rFonts w:ascii="Times New Roman" w:eastAsia="Times New Roman" w:hAnsi="Times New Roman" w:cs="Times New Roman"/>
                <w:color w:val="000000" w:themeColor="text1"/>
                <w:lang w:val="sr-Cyrl-RS" w:eastAsia="en-GB"/>
              </w:rPr>
            </w:pPr>
          </w:p>
          <w:p w14:paraId="372CFBDD" w14:textId="77777777" w:rsidR="00FE74B3" w:rsidRPr="006A5D3A" w:rsidRDefault="00FE74B3" w:rsidP="00F82111">
            <w:pPr>
              <w:pStyle w:val="NoSpacing"/>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Latn-RS" w:eastAsia="en-GB"/>
              </w:rPr>
              <w:t>Наставак пр</w:t>
            </w:r>
            <w:r w:rsidR="000A1BEC" w:rsidRPr="006A5D3A">
              <w:rPr>
                <w:rFonts w:ascii="Times New Roman" w:eastAsia="Times New Roman" w:hAnsi="Times New Roman" w:cs="Times New Roman"/>
                <w:color w:val="000000" w:themeColor="text1"/>
                <w:lang w:val="sr-Latn-RS" w:eastAsia="en-GB"/>
              </w:rPr>
              <w:t>омоције дуалног образовања</w:t>
            </w:r>
            <w:r w:rsidR="00D617B0" w:rsidRPr="006A5D3A">
              <w:rPr>
                <w:rFonts w:ascii="Times New Roman" w:eastAsia="Times New Roman" w:hAnsi="Times New Roman" w:cs="Times New Roman"/>
                <w:color w:val="000000" w:themeColor="text1"/>
                <w:lang w:val="sr-Latn-RS" w:eastAsia="en-GB"/>
              </w:rPr>
              <w:t xml:space="preserve">, укључујући и </w:t>
            </w:r>
            <w:r w:rsidR="00D617B0" w:rsidRPr="006A5D3A">
              <w:rPr>
                <w:rFonts w:ascii="Times New Roman" w:eastAsia="Times New Roman" w:hAnsi="Times New Roman" w:cs="Times New Roman"/>
                <w:color w:val="000000" w:themeColor="text1"/>
                <w:lang w:eastAsia="en-GB"/>
              </w:rPr>
              <w:t>консултативни процес са послодавцима кроз организовање инфо сесија, семинара и састанака.</w:t>
            </w:r>
            <w:r w:rsidR="004723E6" w:rsidRPr="006A5D3A">
              <w:rPr>
                <w:rFonts w:ascii="Times New Roman" w:eastAsia="Times New Roman" w:hAnsi="Times New Roman" w:cs="Times New Roman"/>
                <w:color w:val="000000" w:themeColor="text1"/>
                <w:lang w:eastAsia="en-GB"/>
              </w:rPr>
              <w:t xml:space="preserve"> </w:t>
            </w:r>
          </w:p>
          <w:p w14:paraId="53C72CD1" w14:textId="77777777" w:rsidR="00FE74B3" w:rsidRPr="006A5D3A" w:rsidRDefault="00FE74B3" w:rsidP="00F82111">
            <w:pPr>
              <w:pStyle w:val="NoSpacing"/>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Latn-RS" w:eastAsia="en-GB"/>
              </w:rPr>
              <w:t xml:space="preserve">Примена Оквира за мониторинг и евалуацију у школама које спроводе дуално образовање. </w:t>
            </w:r>
            <w:r w:rsidR="008C1722" w:rsidRPr="006A5D3A">
              <w:rPr>
                <w:rFonts w:ascii="Times New Roman" w:eastAsia="Times New Roman" w:hAnsi="Times New Roman" w:cs="Times New Roman"/>
                <w:color w:val="000000" w:themeColor="text1"/>
                <w:lang w:eastAsia="en-GB"/>
              </w:rPr>
              <w:lastRenderedPageBreak/>
              <w:t>Јачање капацитета</w:t>
            </w:r>
            <w:r w:rsidR="00CE3E4C" w:rsidRPr="006A5D3A">
              <w:rPr>
                <w:rFonts w:ascii="Times New Roman" w:eastAsia="Times New Roman" w:hAnsi="Times New Roman" w:cs="Times New Roman"/>
                <w:color w:val="000000" w:themeColor="text1"/>
                <w:lang w:eastAsia="en-GB"/>
              </w:rPr>
              <w:t xml:space="preserve"> релевантних институција за обављање послова у дуалном образовању (укључујући и сектор привреде).</w:t>
            </w:r>
          </w:p>
          <w:p w14:paraId="1B0F3E78" w14:textId="77777777" w:rsidR="00FE74B3" w:rsidRPr="006A5D3A" w:rsidRDefault="00FE74B3" w:rsidP="00F82111">
            <w:pPr>
              <w:pStyle w:val="NoSpacing"/>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Latn-RS" w:eastAsia="en-GB"/>
              </w:rPr>
              <w:t>Планирано спровођење обука</w:t>
            </w:r>
            <w:r w:rsidR="000A1BEC" w:rsidRPr="006A5D3A">
              <w:rPr>
                <w:rFonts w:ascii="Times New Roman" w:eastAsia="Times New Roman" w:hAnsi="Times New Roman" w:cs="Times New Roman"/>
                <w:color w:val="000000" w:themeColor="text1"/>
                <w:lang w:eastAsia="en-GB"/>
              </w:rPr>
              <w:t xml:space="preserve"> и израда</w:t>
            </w:r>
            <w:r w:rsidR="000A1BEC" w:rsidRPr="006A5D3A">
              <w:rPr>
                <w:rFonts w:ascii="Times New Roman" w:eastAsia="Times New Roman" w:hAnsi="Times New Roman" w:cs="Times New Roman"/>
                <w:color w:val="000000" w:themeColor="text1"/>
                <w:lang w:val="sr-Latn-RS" w:eastAsia="en-GB"/>
              </w:rPr>
              <w:t xml:space="preserve"> анализе</w:t>
            </w:r>
            <w:r w:rsidRPr="006A5D3A">
              <w:rPr>
                <w:rFonts w:ascii="Times New Roman" w:eastAsia="Times New Roman" w:hAnsi="Times New Roman" w:cs="Times New Roman"/>
                <w:color w:val="000000" w:themeColor="text1"/>
                <w:lang w:val="sr-Latn-RS" w:eastAsia="en-GB"/>
              </w:rPr>
              <w:t xml:space="preserve"> услуга квалитета </w:t>
            </w:r>
            <w:r w:rsidR="000A1BEC" w:rsidRPr="006A5D3A">
              <w:rPr>
                <w:rFonts w:ascii="Times New Roman" w:eastAsia="Times New Roman" w:hAnsi="Times New Roman" w:cs="Times New Roman"/>
                <w:color w:val="000000" w:themeColor="text1"/>
                <w:lang w:eastAsia="en-GB"/>
              </w:rPr>
              <w:t>КВиС</w:t>
            </w:r>
            <w:r w:rsidRPr="006A5D3A">
              <w:rPr>
                <w:rFonts w:ascii="Times New Roman" w:eastAsia="Times New Roman" w:hAnsi="Times New Roman" w:cs="Times New Roman"/>
                <w:color w:val="000000" w:themeColor="text1"/>
                <w:lang w:val="sr-Latn-RS" w:eastAsia="en-GB"/>
              </w:rPr>
              <w:t xml:space="preserve">  са предлогом мера за унапређивање.</w:t>
            </w:r>
          </w:p>
        </w:tc>
      </w:tr>
      <w:tr w:rsidR="006A5D3A" w:rsidRPr="006A5D3A" w14:paraId="533EAF6A" w14:textId="77777777" w:rsidTr="009B212D">
        <w:trPr>
          <w:trHeight w:val="850"/>
        </w:trPr>
        <w:tc>
          <w:tcPr>
            <w:tcW w:w="2131" w:type="dxa"/>
            <w:shd w:val="clear" w:color="auto" w:fill="auto"/>
            <w:vAlign w:val="center"/>
            <w:hideMark/>
          </w:tcPr>
          <w:p w14:paraId="49A9CEA3" w14:textId="77777777" w:rsidR="00FE74B3" w:rsidRPr="006A5D3A" w:rsidRDefault="00FE74B3" w:rsidP="00F82111">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 xml:space="preserve">1.1.2. </w:t>
            </w:r>
            <w:r w:rsidRPr="006A5D3A">
              <w:rPr>
                <w:rFonts w:ascii="Times New Roman" w:hAnsi="Times New Roman" w:cs="Times New Roman"/>
                <w:iCs/>
                <w:color w:val="000000" w:themeColor="text1"/>
                <w:lang w:eastAsia="en-GB"/>
              </w:rPr>
              <w:t>Унапређење понуде неформалног образовања, КВиС и развој поступка ППУ</w:t>
            </w:r>
          </w:p>
        </w:tc>
        <w:tc>
          <w:tcPr>
            <w:tcW w:w="760" w:type="dxa"/>
            <w:shd w:val="clear" w:color="auto" w:fill="auto"/>
            <w:noWrap/>
            <w:vAlign w:val="center"/>
            <w:hideMark/>
          </w:tcPr>
          <w:p w14:paraId="12690FDF" w14:textId="77777777" w:rsidR="00FE74B3" w:rsidRPr="006A5D3A" w:rsidRDefault="00FE74B3"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63928A84" w14:textId="77777777" w:rsidR="00FE74B3" w:rsidRPr="006A5D3A" w:rsidRDefault="00FE74B3" w:rsidP="00F82111">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Министарство просвете</w:t>
            </w:r>
          </w:p>
        </w:tc>
        <w:tc>
          <w:tcPr>
            <w:tcW w:w="1309" w:type="dxa"/>
            <w:shd w:val="clear" w:color="auto" w:fill="auto"/>
            <w:noWrap/>
            <w:vAlign w:val="center"/>
          </w:tcPr>
          <w:p w14:paraId="07D8E61D" w14:textId="77777777" w:rsidR="00FE74B3" w:rsidRPr="006A5D3A" w:rsidRDefault="001B750A" w:rsidP="00F8211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27009930" w14:textId="77777777" w:rsidR="00FE74B3" w:rsidRPr="006A5D3A" w:rsidRDefault="0026222F" w:rsidP="00F8211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5D01982F" w14:textId="77777777" w:rsidR="001B750A" w:rsidRPr="006A5D3A" w:rsidRDefault="001B750A" w:rsidP="001B750A">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lang w:val="sr-Cyrl-RS"/>
              </w:rPr>
              <w:t>И</w:t>
            </w:r>
            <w:r w:rsidRPr="006A5D3A">
              <w:rPr>
                <w:rFonts w:ascii="Times New Roman" w:hAnsi="Times New Roman" w:cs="Times New Roman"/>
                <w:color w:val="000000" w:themeColor="text1"/>
              </w:rPr>
              <w:t xml:space="preserve">зрађен је Предлог унапређених стандарда услуга КВиС и компетенција каријерних практичара. </w:t>
            </w:r>
          </w:p>
          <w:p w14:paraId="2138236F" w14:textId="77777777" w:rsidR="001B750A" w:rsidRPr="006A5D3A" w:rsidRDefault="001B750A" w:rsidP="001B750A">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lang w:val="sr-Cyrl-RS"/>
              </w:rPr>
              <w:t>З</w:t>
            </w:r>
            <w:r w:rsidRPr="006A5D3A">
              <w:rPr>
                <w:rFonts w:ascii="Times New Roman" w:hAnsi="Times New Roman" w:cs="Times New Roman"/>
                <w:color w:val="000000" w:themeColor="text1"/>
              </w:rPr>
              <w:t xml:space="preserve">апочет је поступак на мапирању података које имају сектори образовања, запошљавања и младих, како би се </w:t>
            </w:r>
            <w:r w:rsidRPr="006A5D3A">
              <w:rPr>
                <w:rFonts w:ascii="Times New Roman" w:hAnsi="Times New Roman" w:cs="Times New Roman"/>
                <w:color w:val="000000" w:themeColor="text1"/>
                <w:lang w:val="sr-Cyrl-RS"/>
              </w:rPr>
              <w:t>током</w:t>
            </w:r>
            <w:r w:rsidRPr="006A5D3A">
              <w:rPr>
                <w:rFonts w:ascii="Times New Roman" w:hAnsi="Times New Roman" w:cs="Times New Roman"/>
                <w:color w:val="000000" w:themeColor="text1"/>
              </w:rPr>
              <w:t xml:space="preserve"> 2025. године, припремио подзаконски акт о изгледу и садржају обрасца за извештавање о активностима </w:t>
            </w:r>
            <w:r w:rsidRPr="006A5D3A">
              <w:rPr>
                <w:rFonts w:ascii="Times New Roman" w:hAnsi="Times New Roman" w:cs="Times New Roman"/>
                <w:color w:val="000000" w:themeColor="text1"/>
                <w:lang w:val="sr-Cyrl-RS"/>
              </w:rPr>
              <w:t>КВиС</w:t>
            </w:r>
            <w:r w:rsidRPr="006A5D3A">
              <w:rPr>
                <w:rFonts w:ascii="Times New Roman" w:hAnsi="Times New Roman" w:cs="Times New Roman"/>
                <w:color w:val="000000" w:themeColor="text1"/>
              </w:rPr>
              <w:t xml:space="preserve">. </w:t>
            </w:r>
          </w:p>
          <w:p w14:paraId="01B4236F" w14:textId="77777777" w:rsidR="001B750A" w:rsidRPr="006A5D3A" w:rsidRDefault="001B750A" w:rsidP="001B750A">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Започет је консултативни процес за </w:t>
            </w:r>
            <w:r w:rsidRPr="006A5D3A">
              <w:rPr>
                <w:rFonts w:ascii="Times New Roman" w:hAnsi="Times New Roman" w:cs="Times New Roman"/>
                <w:color w:val="000000" w:themeColor="text1"/>
                <w:lang w:val="sr-Cyrl-RS"/>
              </w:rPr>
              <w:t xml:space="preserve">потребе </w:t>
            </w:r>
            <w:r w:rsidRPr="006A5D3A">
              <w:rPr>
                <w:rFonts w:ascii="Times New Roman" w:hAnsi="Times New Roman" w:cs="Times New Roman"/>
                <w:color w:val="000000" w:themeColor="text1"/>
              </w:rPr>
              <w:t xml:space="preserve">формирања Радне групе за развој Портала за КВиС и </w:t>
            </w:r>
            <w:r w:rsidRPr="006A5D3A">
              <w:rPr>
                <w:rFonts w:ascii="Times New Roman" w:hAnsi="Times New Roman" w:cs="Times New Roman"/>
                <w:color w:val="000000" w:themeColor="text1"/>
                <w:lang w:val="sr-Cyrl-RS"/>
              </w:rPr>
              <w:t>припремљене</w:t>
            </w:r>
            <w:r w:rsidRPr="006A5D3A">
              <w:rPr>
                <w:rFonts w:ascii="Times New Roman" w:hAnsi="Times New Roman" w:cs="Times New Roman"/>
                <w:color w:val="000000" w:themeColor="text1"/>
              </w:rPr>
              <w:t xml:space="preserve"> су анализе које </w:t>
            </w:r>
            <w:r w:rsidRPr="006A5D3A">
              <w:rPr>
                <w:rFonts w:ascii="Times New Roman" w:hAnsi="Times New Roman" w:cs="Times New Roman"/>
                <w:color w:val="000000" w:themeColor="text1"/>
                <w:lang w:val="sr-Cyrl-RS"/>
              </w:rPr>
              <w:t>представљају полазну</w:t>
            </w:r>
            <w:r w:rsidRPr="006A5D3A">
              <w:rPr>
                <w:rFonts w:ascii="Times New Roman" w:hAnsi="Times New Roman" w:cs="Times New Roman"/>
                <w:color w:val="000000" w:themeColor="text1"/>
              </w:rPr>
              <w:t xml:space="preserve"> основу за даљи рад на развоју Портала. </w:t>
            </w:r>
          </w:p>
          <w:p w14:paraId="76BFFF16" w14:textId="77777777" w:rsidR="001B750A" w:rsidRPr="006A5D3A" w:rsidRDefault="001B750A" w:rsidP="001B750A">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У току су активности усмерене на дигитализацију процедуре за стицање статуса ЈПОА, укључујући и услуге КВиС, чији се завршетак очекује у 2025. години, </w:t>
            </w:r>
            <w:r w:rsidRPr="006A5D3A">
              <w:rPr>
                <w:rFonts w:ascii="Times New Roman" w:hAnsi="Times New Roman" w:cs="Times New Roman"/>
                <w:color w:val="000000" w:themeColor="text1"/>
                <w:lang w:val="sr-Cyrl-RS"/>
              </w:rPr>
              <w:t>а</w:t>
            </w:r>
            <w:r w:rsidRPr="006A5D3A">
              <w:rPr>
                <w:rFonts w:ascii="Times New Roman" w:hAnsi="Times New Roman" w:cs="Times New Roman"/>
                <w:color w:val="000000" w:themeColor="text1"/>
              </w:rPr>
              <w:t xml:space="preserve"> које ће олакшати процес акредитације за КВиС. У току је припрема унапређених верзија образаца исправа (уверења и сертификата) за неформало образовање и поступак ППУ. Започет је процес стварања предуслова за аутоматску штампу исправа из ЈИСП.</w:t>
            </w:r>
          </w:p>
          <w:p w14:paraId="3EA9DDD0" w14:textId="77777777" w:rsidR="001B750A" w:rsidRPr="006A5D3A" w:rsidRDefault="001B750A" w:rsidP="001B750A">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Процес ППУ је постепено увођен у различите секторе, са фокусом на повећање броја пружалаца услуга ППУ. Ово омогућава шири приступ особама које траже формално признавање свог неформалног и информалног учења. Напори за успостављање оквира за ППУ подржани су развојем смерница, упутстава и алата за процену </w:t>
            </w:r>
            <w:r w:rsidRPr="006A5D3A">
              <w:rPr>
                <w:rFonts w:ascii="Times New Roman" w:hAnsi="Times New Roman" w:cs="Times New Roman"/>
                <w:color w:val="000000" w:themeColor="text1"/>
              </w:rPr>
              <w:lastRenderedPageBreak/>
              <w:t xml:space="preserve">исхода претходног учења. Формирана је Радна група за рад на даљем унапређивању поступка ППУ у оквиру </w:t>
            </w:r>
            <w:r w:rsidR="005C67C2" w:rsidRPr="006A5D3A">
              <w:rPr>
                <w:rFonts w:ascii="Times New Roman" w:hAnsi="Times New Roman" w:cs="Times New Roman"/>
                <w:color w:val="000000" w:themeColor="text1"/>
              </w:rPr>
              <w:t>IPA</w:t>
            </w:r>
            <w:r w:rsidRPr="006A5D3A">
              <w:rPr>
                <w:rFonts w:ascii="Times New Roman" w:hAnsi="Times New Roman" w:cs="Times New Roman"/>
                <w:color w:val="000000" w:themeColor="text1"/>
              </w:rPr>
              <w:t xml:space="preserve"> 2020 </w:t>
            </w:r>
            <w:r w:rsidR="00A42514" w:rsidRPr="006A5D3A">
              <w:rPr>
                <w:rFonts w:ascii="Times New Roman" w:hAnsi="Times New Roman" w:cs="Times New Roman"/>
                <w:color w:val="000000" w:themeColor="text1"/>
                <w:lang w:val="sr-Cyrl-RS"/>
              </w:rPr>
              <w:t>п</w:t>
            </w:r>
            <w:r w:rsidRPr="006A5D3A">
              <w:rPr>
                <w:rFonts w:ascii="Times New Roman" w:hAnsi="Times New Roman" w:cs="Times New Roman"/>
                <w:color w:val="000000" w:themeColor="text1"/>
              </w:rPr>
              <w:t xml:space="preserve">ројекта </w:t>
            </w:r>
            <w:r w:rsidR="00A42514" w:rsidRPr="006A5D3A">
              <w:rPr>
                <w:rFonts w:ascii="Times New Roman" w:hAnsi="Times New Roman" w:cs="Times New Roman"/>
                <w:color w:val="000000" w:themeColor="text1"/>
              </w:rPr>
              <w:t>„</w:t>
            </w:r>
            <w:r w:rsidRPr="006A5D3A">
              <w:rPr>
                <w:rFonts w:ascii="Times New Roman" w:hAnsi="Times New Roman" w:cs="Times New Roman"/>
                <w:color w:val="000000" w:themeColor="text1"/>
              </w:rPr>
              <w:t>Повећана понуда и диверзификација акредитованих обука у области неформалног образовања и пружалаца обука за образовање одраслих</w:t>
            </w:r>
            <w:r w:rsidR="00A42514" w:rsidRPr="006A5D3A">
              <w:rPr>
                <w:rFonts w:ascii="Times New Roman" w:hAnsi="Times New Roman" w:cs="Times New Roman"/>
                <w:color w:val="000000" w:themeColor="text1"/>
              </w:rPr>
              <w:t>ˮ</w:t>
            </w:r>
            <w:r w:rsidRPr="006A5D3A">
              <w:rPr>
                <w:rFonts w:ascii="Times New Roman" w:hAnsi="Times New Roman" w:cs="Times New Roman"/>
                <w:color w:val="000000" w:themeColor="text1"/>
              </w:rPr>
              <w:t>.</w:t>
            </w:r>
          </w:p>
          <w:p w14:paraId="15AF57D8" w14:textId="77777777" w:rsidR="001B750A" w:rsidRPr="006A5D3A" w:rsidRDefault="0026222F" w:rsidP="001B750A">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lang w:val="sr-Cyrl-RS"/>
              </w:rPr>
              <w:t>Реализован</w:t>
            </w:r>
            <w:r w:rsidR="001B750A" w:rsidRPr="006A5D3A">
              <w:rPr>
                <w:rFonts w:ascii="Times New Roman" w:hAnsi="Times New Roman" w:cs="Times New Roman"/>
                <w:color w:val="000000" w:themeColor="text1"/>
              </w:rPr>
              <w:t xml:space="preserve"> је консултативни процес у вези са израђеним Предлогом унапређених стандарда услуга КВиС који садржи елементе ППУ, и чија се финализација очекује у првом кварталу 2025. године.</w:t>
            </w:r>
          </w:p>
          <w:p w14:paraId="02C9C6CC" w14:textId="77777777" w:rsidR="00512F03" w:rsidRPr="006A5D3A" w:rsidRDefault="00567F50" w:rsidP="00F82111">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У организацији ПКС, реализовано је 239 обука за око 13.400 полазника (нпр. Обуке за одржање запослења и каријерно напредовање, Обуке на основу поверених послова - припрема за излазак на испит у циљу стицања лиценце или сертификата</w:t>
            </w:r>
            <w:r w:rsidRPr="006A5D3A">
              <w:rPr>
                <w:rFonts w:ascii="Times New Roman" w:hAnsi="Times New Roman" w:cs="Times New Roman"/>
                <w:color w:val="000000" w:themeColor="text1"/>
                <w:lang w:val="sr-Latn-RS"/>
              </w:rPr>
              <w:t xml:space="preserve">, </w:t>
            </w:r>
            <w:proofErr w:type="gramStart"/>
            <w:r w:rsidRPr="006A5D3A">
              <w:rPr>
                <w:rFonts w:ascii="Times New Roman" w:hAnsi="Times New Roman" w:cs="Times New Roman"/>
                <w:color w:val="000000" w:themeColor="text1"/>
              </w:rPr>
              <w:t>О</w:t>
            </w:r>
            <w:r w:rsidRPr="006A5D3A">
              <w:rPr>
                <w:rFonts w:ascii="Times New Roman" w:hAnsi="Times New Roman" w:cs="Times New Roman"/>
                <w:color w:val="000000" w:themeColor="text1"/>
                <w:lang w:val="sr-Latn-RS"/>
              </w:rPr>
              <w:t xml:space="preserve">буке  </w:t>
            </w:r>
            <w:r w:rsidRPr="006A5D3A">
              <w:rPr>
                <w:rFonts w:ascii="Times New Roman" w:hAnsi="Times New Roman" w:cs="Times New Roman"/>
                <w:color w:val="000000" w:themeColor="text1"/>
              </w:rPr>
              <w:t>са</w:t>
            </w:r>
            <w:proofErr w:type="gramEnd"/>
            <w:r w:rsidRPr="006A5D3A">
              <w:rPr>
                <w:rFonts w:ascii="Times New Roman" w:hAnsi="Times New Roman" w:cs="Times New Roman"/>
                <w:color w:val="000000" w:themeColor="text1"/>
              </w:rPr>
              <w:t xml:space="preserve"> циљем континуираног усавршавања запослених, О</w:t>
            </w:r>
            <w:r w:rsidRPr="006A5D3A">
              <w:rPr>
                <w:rFonts w:ascii="Times New Roman" w:hAnsi="Times New Roman" w:cs="Times New Roman"/>
                <w:color w:val="000000" w:themeColor="text1"/>
                <w:lang w:val="sr-Latn-RS"/>
              </w:rPr>
              <w:t>буке за стицање компете</w:t>
            </w:r>
            <w:r w:rsidRPr="006A5D3A">
              <w:rPr>
                <w:rFonts w:ascii="Times New Roman" w:hAnsi="Times New Roman" w:cs="Times New Roman"/>
                <w:color w:val="000000" w:themeColor="text1"/>
              </w:rPr>
              <w:t>н</w:t>
            </w:r>
            <w:r w:rsidRPr="006A5D3A">
              <w:rPr>
                <w:rFonts w:ascii="Times New Roman" w:hAnsi="Times New Roman" w:cs="Times New Roman"/>
                <w:color w:val="000000" w:themeColor="text1"/>
                <w:lang w:val="sr-Latn-RS"/>
              </w:rPr>
              <w:t>ција</w:t>
            </w:r>
            <w:r w:rsidRPr="006A5D3A">
              <w:rPr>
                <w:rFonts w:ascii="Times New Roman" w:hAnsi="Times New Roman" w:cs="Times New Roman"/>
                <w:color w:val="000000" w:themeColor="text1"/>
              </w:rPr>
              <w:t xml:space="preserve"> </w:t>
            </w:r>
            <w:r w:rsidRPr="006A5D3A">
              <w:rPr>
                <w:rFonts w:ascii="Times New Roman" w:hAnsi="Times New Roman" w:cs="Times New Roman"/>
                <w:color w:val="000000" w:themeColor="text1"/>
                <w:lang w:val="sr-Latn-RS"/>
              </w:rPr>
              <w:t>и припрему за полагање стручних испита</w:t>
            </w:r>
            <w:r w:rsidRPr="006A5D3A">
              <w:rPr>
                <w:rFonts w:ascii="Times New Roman" w:hAnsi="Times New Roman" w:cs="Times New Roman"/>
                <w:color w:val="000000" w:themeColor="text1"/>
              </w:rPr>
              <w:t xml:space="preserve"> и испита за лиценце у складу са релевантним подзаконским актима, Обуке релевантне за зелену транзицију привреде и др.). </w:t>
            </w:r>
          </w:p>
          <w:p w14:paraId="11DC44F9" w14:textId="77777777" w:rsidR="004723E6" w:rsidRPr="006A5D3A" w:rsidRDefault="00FE74B3" w:rsidP="00F82111">
            <w:pPr>
              <w:pStyle w:val="NoSpacing"/>
              <w:jc w:val="both"/>
              <w:rPr>
                <w:rFonts w:ascii="Times New Roman" w:eastAsiaTheme="minorHAnsi" w:hAnsi="Times New Roman" w:cs="Times New Roman"/>
                <w:color w:val="000000" w:themeColor="text1"/>
              </w:rPr>
            </w:pPr>
            <w:r w:rsidRPr="006A5D3A">
              <w:rPr>
                <w:rFonts w:ascii="Times New Roman" w:eastAsia="Times New Roman" w:hAnsi="Times New Roman" w:cs="Times New Roman"/>
                <w:color w:val="000000" w:themeColor="text1"/>
                <w:lang w:eastAsia="en-GB"/>
              </w:rPr>
              <w:t>Пројекат „Знањем до посла – E2E</w:t>
            </w:r>
            <w:r w:rsidR="00A42514" w:rsidRPr="006A5D3A">
              <w:rPr>
                <w:rFonts w:ascii="Times New Roman" w:eastAsia="Times New Roman" w:hAnsi="Times New Roman" w:cs="Times New Roman"/>
                <w:color w:val="000000" w:themeColor="text1"/>
                <w:lang w:eastAsia="en-GB"/>
              </w:rPr>
              <w:t>ˮ</w:t>
            </w:r>
            <w:r w:rsidR="00791AAC" w:rsidRPr="006A5D3A">
              <w:rPr>
                <w:rFonts w:ascii="Times New Roman" w:eastAsia="Times New Roman" w:hAnsi="Times New Roman" w:cs="Times New Roman"/>
                <w:color w:val="000000" w:themeColor="text1"/>
                <w:lang w:eastAsia="en-GB"/>
              </w:rPr>
              <w:t xml:space="preserve"> </w:t>
            </w:r>
            <w:r w:rsidR="00A42514" w:rsidRPr="006A5D3A">
              <w:rPr>
                <w:rFonts w:ascii="Times New Roman" w:eastAsia="Times New Roman" w:hAnsi="Times New Roman" w:cs="Times New Roman"/>
                <w:color w:val="000000" w:themeColor="text1"/>
                <w:lang w:val="sr-Cyrl-RS" w:eastAsia="en-GB"/>
              </w:rPr>
              <w:t>пружио је подршку за</w:t>
            </w:r>
            <w:r w:rsidRPr="006A5D3A">
              <w:rPr>
                <w:rFonts w:ascii="Times New Roman" w:eastAsia="Times New Roman" w:hAnsi="Times New Roman" w:cs="Times New Roman"/>
                <w:color w:val="000000" w:themeColor="text1"/>
                <w:lang w:eastAsia="en-GB"/>
              </w:rPr>
              <w:t xml:space="preserve"> стицање статуса ЈПОА за КВиС за 3 организације које у оквиру пројекта спроводе програм услуга </w:t>
            </w:r>
            <w:r w:rsidR="00A42514" w:rsidRPr="006A5D3A">
              <w:rPr>
                <w:rFonts w:ascii="Times New Roman" w:eastAsia="Times New Roman" w:hAnsi="Times New Roman" w:cs="Times New Roman"/>
                <w:color w:val="000000" w:themeColor="text1"/>
                <w:lang w:val="sr-Cyrl-RS" w:eastAsia="en-GB"/>
              </w:rPr>
              <w:t>КВиС</w:t>
            </w:r>
            <w:r w:rsidRPr="006A5D3A">
              <w:rPr>
                <w:rFonts w:ascii="Times New Roman" w:eastAsia="Times New Roman" w:hAnsi="Times New Roman" w:cs="Times New Roman"/>
                <w:color w:val="000000" w:themeColor="text1"/>
                <w:lang w:eastAsia="en-GB"/>
              </w:rPr>
              <w:t xml:space="preserve"> ,,Знањем до посла - Job info centar”.</w:t>
            </w:r>
          </w:p>
        </w:tc>
        <w:tc>
          <w:tcPr>
            <w:tcW w:w="1836" w:type="dxa"/>
            <w:gridSpan w:val="2"/>
            <w:shd w:val="clear" w:color="auto" w:fill="auto"/>
            <w:vAlign w:val="center"/>
          </w:tcPr>
          <w:p w14:paraId="4A4EB52A" w14:textId="77777777" w:rsidR="00FE74B3" w:rsidRPr="006A5D3A" w:rsidRDefault="00FE74B3" w:rsidP="00F82111">
            <w:pPr>
              <w:pStyle w:val="NoSpacing"/>
              <w:jc w:val="both"/>
              <w:rPr>
                <w:rFonts w:ascii="Times New Roman" w:hAnsi="Times New Roman" w:cs="Times New Roman"/>
                <w:color w:val="000000" w:themeColor="text1"/>
              </w:rPr>
            </w:pPr>
          </w:p>
        </w:tc>
        <w:tc>
          <w:tcPr>
            <w:tcW w:w="1963" w:type="dxa"/>
            <w:shd w:val="clear" w:color="auto" w:fill="auto"/>
            <w:vAlign w:val="center"/>
            <w:hideMark/>
          </w:tcPr>
          <w:p w14:paraId="4888D949" w14:textId="77777777" w:rsidR="00F62077" w:rsidRPr="006A5D3A" w:rsidRDefault="00F62077" w:rsidP="00F82111">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Активност се реализује континуирано.</w:t>
            </w:r>
          </w:p>
          <w:p w14:paraId="450494DE" w14:textId="77777777" w:rsidR="00FE74B3" w:rsidRPr="006A5D3A" w:rsidRDefault="009B212D" w:rsidP="00F82111">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 оквиру сарадње са послодавцима наставиће се са промовисањем целоживот</w:t>
            </w:r>
            <w:r w:rsidR="001B750A" w:rsidRPr="006A5D3A">
              <w:rPr>
                <w:rFonts w:ascii="Times New Roman" w:eastAsia="Times New Roman" w:hAnsi="Times New Roman" w:cs="Times New Roman"/>
                <w:color w:val="000000" w:themeColor="text1"/>
                <w:lang w:eastAsia="en-GB"/>
              </w:rPr>
              <w:t xml:space="preserve">ног учења и значаја мотивисања </w:t>
            </w:r>
            <w:r w:rsidRPr="006A5D3A">
              <w:rPr>
                <w:rFonts w:ascii="Times New Roman" w:eastAsia="Times New Roman" w:hAnsi="Times New Roman" w:cs="Times New Roman"/>
                <w:color w:val="000000" w:themeColor="text1"/>
                <w:lang w:eastAsia="en-GB"/>
              </w:rPr>
              <w:t>радника да уче и развијају нове ве</w:t>
            </w:r>
            <w:r w:rsidR="008C1722" w:rsidRPr="006A5D3A">
              <w:rPr>
                <w:rFonts w:ascii="Times New Roman" w:eastAsia="Times New Roman" w:hAnsi="Times New Roman" w:cs="Times New Roman"/>
                <w:color w:val="000000" w:themeColor="text1"/>
                <w:lang w:eastAsia="en-GB"/>
              </w:rPr>
              <w:t xml:space="preserve">штине, укључујући и неформалне </w:t>
            </w:r>
            <w:r w:rsidRPr="006A5D3A">
              <w:rPr>
                <w:rFonts w:ascii="Times New Roman" w:eastAsia="Times New Roman" w:hAnsi="Times New Roman" w:cs="Times New Roman"/>
                <w:color w:val="000000" w:themeColor="text1"/>
                <w:lang w:eastAsia="en-GB"/>
              </w:rPr>
              <w:t xml:space="preserve">облике учења </w:t>
            </w:r>
            <w:r w:rsidR="00512F03" w:rsidRPr="006A5D3A">
              <w:rPr>
                <w:rFonts w:ascii="Times New Roman" w:eastAsia="Times New Roman" w:hAnsi="Times New Roman" w:cs="Times New Roman"/>
                <w:color w:val="000000" w:themeColor="text1"/>
                <w:lang w:eastAsia="en-GB"/>
              </w:rPr>
              <w:t>са циљем</w:t>
            </w:r>
            <w:r w:rsidRPr="006A5D3A">
              <w:rPr>
                <w:rFonts w:ascii="Times New Roman" w:eastAsia="Times New Roman" w:hAnsi="Times New Roman" w:cs="Times New Roman"/>
                <w:color w:val="000000" w:themeColor="text1"/>
                <w:lang w:eastAsia="en-GB"/>
              </w:rPr>
              <w:t xml:space="preserve"> </w:t>
            </w:r>
            <w:r w:rsidR="00512F03" w:rsidRPr="006A5D3A">
              <w:rPr>
                <w:rFonts w:ascii="Times New Roman" w:eastAsia="Times New Roman" w:hAnsi="Times New Roman" w:cs="Times New Roman"/>
                <w:color w:val="000000" w:themeColor="text1"/>
                <w:lang w:eastAsia="en-GB"/>
              </w:rPr>
              <w:t>повећања</w:t>
            </w:r>
            <w:r w:rsidRPr="006A5D3A">
              <w:rPr>
                <w:rFonts w:ascii="Times New Roman" w:eastAsia="Times New Roman" w:hAnsi="Times New Roman" w:cs="Times New Roman"/>
                <w:color w:val="000000" w:themeColor="text1"/>
                <w:lang w:eastAsia="en-GB"/>
              </w:rPr>
              <w:t xml:space="preserve"> продуктивност</w:t>
            </w:r>
            <w:r w:rsidR="00A42514" w:rsidRPr="006A5D3A">
              <w:rPr>
                <w:rFonts w:ascii="Times New Roman" w:eastAsia="Times New Roman" w:hAnsi="Times New Roman" w:cs="Times New Roman"/>
                <w:color w:val="000000" w:themeColor="text1"/>
                <w:lang w:val="sr-Cyrl-RS" w:eastAsia="en-GB"/>
              </w:rPr>
              <w:t>и</w:t>
            </w:r>
            <w:r w:rsidRPr="006A5D3A">
              <w:rPr>
                <w:rFonts w:ascii="Times New Roman" w:eastAsia="Times New Roman" w:hAnsi="Times New Roman" w:cs="Times New Roman"/>
                <w:color w:val="000000" w:themeColor="text1"/>
                <w:lang w:eastAsia="en-GB"/>
              </w:rPr>
              <w:t xml:space="preserve"> и конкурентност</w:t>
            </w:r>
            <w:r w:rsidR="00512F03" w:rsidRPr="006A5D3A">
              <w:rPr>
                <w:rFonts w:ascii="Times New Roman" w:eastAsia="Times New Roman" w:hAnsi="Times New Roman" w:cs="Times New Roman"/>
                <w:color w:val="000000" w:themeColor="text1"/>
                <w:lang w:eastAsia="en-GB"/>
              </w:rPr>
              <w:t>и, као и изградње</w:t>
            </w:r>
            <w:r w:rsidRPr="006A5D3A">
              <w:rPr>
                <w:rFonts w:ascii="Times New Roman" w:eastAsia="Times New Roman" w:hAnsi="Times New Roman" w:cs="Times New Roman"/>
                <w:color w:val="000000" w:themeColor="text1"/>
                <w:lang w:eastAsia="en-GB"/>
              </w:rPr>
              <w:t xml:space="preserve"> културе учења и иновација. </w:t>
            </w:r>
          </w:p>
          <w:p w14:paraId="5BCFF033" w14:textId="77777777" w:rsidR="004723E6" w:rsidRPr="006A5D3A" w:rsidRDefault="004723E6" w:rsidP="00F82111">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ПКС </w:t>
            </w:r>
            <w:r w:rsidR="00512F03" w:rsidRPr="006A5D3A">
              <w:rPr>
                <w:rFonts w:ascii="Times New Roman" w:eastAsia="Times New Roman" w:hAnsi="Times New Roman" w:cs="Times New Roman"/>
                <w:color w:val="000000" w:themeColor="text1"/>
                <w:lang w:eastAsia="en-GB"/>
              </w:rPr>
              <w:t>ће наставити са реализацијом серија</w:t>
            </w:r>
            <w:r w:rsidRPr="006A5D3A">
              <w:rPr>
                <w:rFonts w:ascii="Times New Roman" w:eastAsia="Times New Roman" w:hAnsi="Times New Roman" w:cs="Times New Roman"/>
                <w:color w:val="000000" w:themeColor="text1"/>
                <w:lang w:eastAsia="en-GB"/>
              </w:rPr>
              <w:t xml:space="preserve"> обука привредника</w:t>
            </w:r>
            <w:r w:rsidR="00512F03" w:rsidRPr="006A5D3A">
              <w:rPr>
                <w:rFonts w:ascii="Times New Roman" w:eastAsia="Times New Roman" w:hAnsi="Times New Roman" w:cs="Times New Roman"/>
                <w:color w:val="000000" w:themeColor="text1"/>
                <w:lang w:eastAsia="en-GB"/>
              </w:rPr>
              <w:t>. Посебан фокус биће на теми</w:t>
            </w:r>
            <w:r w:rsidRPr="006A5D3A">
              <w:rPr>
                <w:rFonts w:ascii="Times New Roman" w:eastAsia="Times New Roman" w:hAnsi="Times New Roman" w:cs="Times New Roman"/>
                <w:color w:val="000000" w:themeColor="text1"/>
                <w:lang w:eastAsia="en-GB"/>
              </w:rPr>
              <w:t xml:space="preserve"> Увод </w:t>
            </w:r>
            <w:r w:rsidRPr="006A5D3A">
              <w:rPr>
                <w:rFonts w:ascii="Times New Roman" w:eastAsia="Times New Roman" w:hAnsi="Times New Roman" w:cs="Times New Roman"/>
                <w:color w:val="000000" w:themeColor="text1"/>
                <w:lang w:eastAsia="en-GB"/>
              </w:rPr>
              <w:lastRenderedPageBreak/>
              <w:t xml:space="preserve">у употребу вештачке интелигенције у пословању. </w:t>
            </w:r>
          </w:p>
        </w:tc>
      </w:tr>
      <w:tr w:rsidR="006A5D3A" w:rsidRPr="006A5D3A" w14:paraId="4C9F6EC9" w14:textId="77777777" w:rsidTr="00E06CC7">
        <w:trPr>
          <w:trHeight w:val="718"/>
        </w:trPr>
        <w:tc>
          <w:tcPr>
            <w:tcW w:w="2131" w:type="dxa"/>
            <w:shd w:val="clear" w:color="auto" w:fill="auto"/>
            <w:vAlign w:val="center"/>
            <w:hideMark/>
          </w:tcPr>
          <w:p w14:paraId="26DC5C03" w14:textId="77777777" w:rsidR="002D6DA4" w:rsidRPr="006A5D3A" w:rsidDel="009A721C" w:rsidRDefault="002D6DA4" w:rsidP="00F82111">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 xml:space="preserve">1.1.3. </w:t>
            </w:r>
            <w:r w:rsidRPr="006A5D3A">
              <w:rPr>
                <w:rFonts w:ascii="Times New Roman" w:hAnsi="Times New Roman" w:cs="Times New Roman"/>
                <w:color w:val="000000" w:themeColor="text1"/>
                <w:lang w:eastAsia="en-GB"/>
              </w:rPr>
              <w:t>Унапређење</w:t>
            </w:r>
            <w:r w:rsidRPr="006A5D3A">
              <w:rPr>
                <w:rFonts w:ascii="Times New Roman" w:hAnsi="Times New Roman" w:cs="Times New Roman"/>
                <w:iCs/>
                <w:color w:val="000000" w:themeColor="text1"/>
                <w:lang w:eastAsia="en-GB"/>
              </w:rPr>
              <w:t xml:space="preserve"> система осигурања квалитета рада ЈПОА</w:t>
            </w:r>
          </w:p>
        </w:tc>
        <w:tc>
          <w:tcPr>
            <w:tcW w:w="760" w:type="dxa"/>
            <w:shd w:val="clear" w:color="auto" w:fill="auto"/>
            <w:noWrap/>
            <w:vAlign w:val="center"/>
            <w:hideMark/>
          </w:tcPr>
          <w:p w14:paraId="6EC2A525" w14:textId="77777777" w:rsidR="002D6DA4" w:rsidRPr="006A5D3A" w:rsidRDefault="002D6DA4"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3C467646" w14:textId="77777777" w:rsidR="002D6DA4" w:rsidRPr="006A5D3A" w:rsidRDefault="002D6DA4"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Министарство просвете</w:t>
            </w:r>
          </w:p>
          <w:p w14:paraId="763442C1" w14:textId="77777777" w:rsidR="002D6DA4" w:rsidRPr="006A5D3A" w:rsidRDefault="002D6DA4"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АзК</w:t>
            </w:r>
          </w:p>
        </w:tc>
        <w:tc>
          <w:tcPr>
            <w:tcW w:w="1309" w:type="dxa"/>
            <w:shd w:val="clear" w:color="auto" w:fill="auto"/>
            <w:noWrap/>
            <w:vAlign w:val="center"/>
          </w:tcPr>
          <w:p w14:paraId="4DF1D276" w14:textId="77777777" w:rsidR="002D6DA4" w:rsidRPr="006A5D3A" w:rsidRDefault="002D6DA4"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 току</w:t>
            </w:r>
          </w:p>
        </w:tc>
        <w:tc>
          <w:tcPr>
            <w:tcW w:w="1685" w:type="dxa"/>
            <w:shd w:val="clear" w:color="auto" w:fill="auto"/>
            <w:noWrap/>
            <w:vAlign w:val="center"/>
          </w:tcPr>
          <w:p w14:paraId="5123C585" w14:textId="77777777" w:rsidR="002D6DA4" w:rsidRPr="006A5D3A" w:rsidRDefault="0026222F" w:rsidP="00F8211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645D522F" w14:textId="77777777" w:rsidR="001B750A" w:rsidRPr="006A5D3A" w:rsidRDefault="00B85E37" w:rsidP="001B750A">
            <w:pPr>
              <w:pStyle w:val="NoSpacing"/>
              <w:jc w:val="both"/>
              <w:rPr>
                <w:rFonts w:ascii="Times New Roman" w:eastAsia="Times New Roman" w:hAnsi="Times New Roman" w:cs="Times New Roman"/>
                <w:color w:val="000000" w:themeColor="text1"/>
              </w:rPr>
            </w:pPr>
            <w:r w:rsidRPr="006A5D3A">
              <w:rPr>
                <w:rFonts w:ascii="Times New Roman" w:eastAsia="Times New Roman" w:hAnsi="Times New Roman" w:cs="Times New Roman"/>
                <w:color w:val="000000" w:themeColor="text1"/>
                <w:lang w:val="sr-Cyrl-RS"/>
              </w:rPr>
              <w:t>Током</w:t>
            </w:r>
            <w:r w:rsidRPr="006A5D3A">
              <w:rPr>
                <w:rFonts w:ascii="Times New Roman" w:eastAsia="Times New Roman" w:hAnsi="Times New Roman" w:cs="Times New Roman"/>
                <w:color w:val="000000" w:themeColor="text1"/>
              </w:rPr>
              <w:t xml:space="preserve"> 2024. године</w:t>
            </w:r>
            <w:r w:rsidR="001B750A" w:rsidRPr="006A5D3A">
              <w:rPr>
                <w:rFonts w:ascii="Times New Roman" w:eastAsia="Times New Roman" w:hAnsi="Times New Roman" w:cs="Times New Roman"/>
                <w:color w:val="000000" w:themeColor="text1"/>
              </w:rPr>
              <w:t xml:space="preserve">, </w:t>
            </w:r>
            <w:r w:rsidRPr="006A5D3A">
              <w:rPr>
                <w:rFonts w:ascii="Times New Roman" w:eastAsia="Times New Roman" w:hAnsi="Times New Roman" w:cs="Times New Roman"/>
                <w:color w:val="000000" w:themeColor="text1"/>
                <w:lang w:val="sr-Cyrl-RS"/>
              </w:rPr>
              <w:t>унапређени су</w:t>
            </w:r>
            <w:r w:rsidRPr="006A5D3A">
              <w:rPr>
                <w:rFonts w:ascii="Times New Roman" w:eastAsia="Times New Roman" w:hAnsi="Times New Roman" w:cs="Times New Roman"/>
                <w:color w:val="000000" w:themeColor="text1"/>
              </w:rPr>
              <w:t xml:space="preserve"> стандарди, односно услови</w:t>
            </w:r>
            <w:r w:rsidR="001B750A" w:rsidRPr="006A5D3A">
              <w:rPr>
                <w:rFonts w:ascii="Times New Roman" w:eastAsia="Times New Roman" w:hAnsi="Times New Roman" w:cs="Times New Roman"/>
                <w:color w:val="000000" w:themeColor="text1"/>
              </w:rPr>
              <w:t xml:space="preserve"> за обављање активности образовања одраслих – Континуирани рад на унапређивању процедура и образаца потребних за стицање статуса ЈПОА (прилагођавање за различите програме), као и потребних упутстава и</w:t>
            </w:r>
            <w:r w:rsidRPr="006A5D3A">
              <w:rPr>
                <w:rFonts w:ascii="Times New Roman" w:eastAsia="Times New Roman" w:hAnsi="Times New Roman" w:cs="Times New Roman"/>
                <w:color w:val="000000" w:themeColor="text1"/>
              </w:rPr>
              <w:t xml:space="preserve"> смерница за подносиоце захтева</w:t>
            </w:r>
            <w:r w:rsidRPr="006A5D3A">
              <w:rPr>
                <w:rFonts w:ascii="Times New Roman" w:eastAsia="Times New Roman" w:hAnsi="Times New Roman" w:cs="Times New Roman"/>
                <w:color w:val="000000" w:themeColor="text1"/>
                <w:lang w:val="sr-Cyrl-RS"/>
              </w:rPr>
              <w:t>.</w:t>
            </w:r>
            <w:r w:rsidR="001B750A" w:rsidRPr="006A5D3A">
              <w:rPr>
                <w:rFonts w:ascii="Times New Roman" w:eastAsia="Times New Roman" w:hAnsi="Times New Roman" w:cs="Times New Roman"/>
                <w:color w:val="000000" w:themeColor="text1"/>
              </w:rPr>
              <w:t xml:space="preserve"> Дигитализован је поступак подношења захтева за стицање статуса ЈПОА чија се примена, након тес</w:t>
            </w:r>
            <w:r w:rsidRPr="006A5D3A">
              <w:rPr>
                <w:rFonts w:ascii="Times New Roman" w:eastAsia="Times New Roman" w:hAnsi="Times New Roman" w:cs="Times New Roman"/>
                <w:color w:val="000000" w:themeColor="text1"/>
              </w:rPr>
              <w:t>т фазе, очекује у 2025. години, чиме ће се</w:t>
            </w:r>
            <w:r w:rsidR="001B750A" w:rsidRPr="006A5D3A">
              <w:rPr>
                <w:rFonts w:ascii="Times New Roman" w:eastAsia="Times New Roman" w:hAnsi="Times New Roman" w:cs="Times New Roman"/>
                <w:color w:val="000000" w:themeColor="text1"/>
              </w:rPr>
              <w:t xml:space="preserve"> олак</w:t>
            </w:r>
            <w:r w:rsidRPr="006A5D3A">
              <w:rPr>
                <w:rFonts w:ascii="Times New Roman" w:eastAsia="Times New Roman" w:hAnsi="Times New Roman" w:cs="Times New Roman"/>
                <w:color w:val="000000" w:themeColor="text1"/>
              </w:rPr>
              <w:t xml:space="preserve">шати поступак подношења захтева. </w:t>
            </w:r>
            <w:r w:rsidR="001B750A" w:rsidRPr="006A5D3A">
              <w:rPr>
                <w:rFonts w:ascii="Times New Roman" w:eastAsia="Times New Roman" w:hAnsi="Times New Roman" w:cs="Times New Roman"/>
                <w:color w:val="000000" w:themeColor="text1"/>
              </w:rPr>
              <w:t xml:space="preserve">Израђенa је </w:t>
            </w:r>
            <w:r w:rsidRPr="006A5D3A">
              <w:rPr>
                <w:rFonts w:ascii="Times New Roman" w:eastAsia="Times New Roman" w:hAnsi="Times New Roman" w:cs="Times New Roman"/>
                <w:color w:val="000000" w:themeColor="text1"/>
              </w:rPr>
              <w:t>on-line</w:t>
            </w:r>
            <w:r w:rsidR="001B750A" w:rsidRPr="006A5D3A">
              <w:rPr>
                <w:rFonts w:ascii="Times New Roman" w:eastAsia="Times New Roman" w:hAnsi="Times New Roman" w:cs="Times New Roman"/>
                <w:color w:val="000000" w:themeColor="text1"/>
              </w:rPr>
              <w:t xml:space="preserve"> обука за самовредновање квалитета рада ЈПОА коју је похађало 90 полазника, представника ЈПОА. Израђен је предлог унапређених стандарда за самовредновање и спољашње</w:t>
            </w:r>
            <w:r w:rsidRPr="006A5D3A">
              <w:rPr>
                <w:rFonts w:ascii="Times New Roman" w:eastAsia="Times New Roman" w:hAnsi="Times New Roman" w:cs="Times New Roman"/>
                <w:color w:val="000000" w:themeColor="text1"/>
              </w:rPr>
              <w:t xml:space="preserve"> вредновање квалитета рада ЈПОА.</w:t>
            </w:r>
            <w:r w:rsidR="001B750A" w:rsidRPr="006A5D3A">
              <w:rPr>
                <w:rFonts w:ascii="Times New Roman" w:eastAsia="Times New Roman" w:hAnsi="Times New Roman" w:cs="Times New Roman"/>
                <w:color w:val="000000" w:themeColor="text1"/>
              </w:rPr>
              <w:t xml:space="preserve"> </w:t>
            </w:r>
          </w:p>
          <w:p w14:paraId="6B26D13A" w14:textId="77777777" w:rsidR="001B750A" w:rsidRPr="006A5D3A" w:rsidRDefault="001B750A" w:rsidP="001B750A">
            <w:pPr>
              <w:pStyle w:val="NoSpacing"/>
              <w:jc w:val="both"/>
              <w:rPr>
                <w:rFonts w:ascii="Times New Roman" w:eastAsia="Times New Roman" w:hAnsi="Times New Roman" w:cs="Times New Roman"/>
                <w:color w:val="000000" w:themeColor="text1"/>
              </w:rPr>
            </w:pPr>
            <w:r w:rsidRPr="006A5D3A">
              <w:rPr>
                <w:rFonts w:ascii="Times New Roman" w:eastAsia="Times New Roman" w:hAnsi="Times New Roman" w:cs="Times New Roman"/>
                <w:color w:val="000000" w:themeColor="text1"/>
              </w:rPr>
              <w:lastRenderedPageBreak/>
              <w:t>Континуирано се прати испуњеност услова и реализација програма ЈПОА спровођењем спољашње провере квалитета рада ЈПОА, а у циљу унапређивања система неформалног образовања одраслих и остваривања бољи</w:t>
            </w:r>
            <w:r w:rsidR="00B85E37" w:rsidRPr="006A5D3A">
              <w:rPr>
                <w:rFonts w:ascii="Times New Roman" w:eastAsia="Times New Roman" w:hAnsi="Times New Roman" w:cs="Times New Roman"/>
                <w:color w:val="000000" w:themeColor="text1"/>
              </w:rPr>
              <w:t>х резултата у реализацији обука.</w:t>
            </w:r>
            <w:r w:rsidRPr="006A5D3A">
              <w:rPr>
                <w:rFonts w:ascii="Times New Roman" w:eastAsia="Times New Roman" w:hAnsi="Times New Roman" w:cs="Times New Roman"/>
                <w:color w:val="000000" w:themeColor="text1"/>
              </w:rPr>
              <w:t xml:space="preserve"> </w:t>
            </w:r>
            <w:r w:rsidR="00B85E37" w:rsidRPr="006A5D3A">
              <w:rPr>
                <w:rFonts w:ascii="Times New Roman" w:eastAsia="Times New Roman" w:hAnsi="Times New Roman" w:cs="Times New Roman"/>
                <w:color w:val="000000" w:themeColor="text1"/>
                <w:lang w:val="sr-Cyrl-RS"/>
              </w:rPr>
              <w:t>Током 2024. године</w:t>
            </w:r>
            <w:r w:rsidRPr="006A5D3A">
              <w:rPr>
                <w:rFonts w:ascii="Times New Roman" w:eastAsia="Times New Roman" w:hAnsi="Times New Roman" w:cs="Times New Roman"/>
                <w:color w:val="000000" w:themeColor="text1"/>
              </w:rPr>
              <w:t xml:space="preserve"> реализовано је 6 спољашњих вредновања квалитета рада ЈПОА.</w:t>
            </w:r>
          </w:p>
          <w:p w14:paraId="4B359D73" w14:textId="77777777" w:rsidR="002D6DA4" w:rsidRPr="006A5D3A" w:rsidRDefault="001B750A" w:rsidP="009D3CCA">
            <w:pPr>
              <w:pStyle w:val="NoSpacing"/>
              <w:jc w:val="both"/>
              <w:rPr>
                <w:rFonts w:ascii="Times New Roman" w:eastAsia="Times New Roman" w:hAnsi="Times New Roman" w:cs="Times New Roman"/>
                <w:color w:val="000000" w:themeColor="text1"/>
                <w:u w:val="single"/>
              </w:rPr>
            </w:pPr>
            <w:r w:rsidRPr="006A5D3A">
              <w:rPr>
                <w:rFonts w:ascii="Times New Roman" w:eastAsia="Times New Roman" w:hAnsi="Times New Roman" w:cs="Times New Roman"/>
                <w:color w:val="000000" w:themeColor="text1"/>
              </w:rPr>
              <w:t xml:space="preserve">Континуирано су одржавани састанци на регионалном и локалном нивоу о условима и значају стицања статуса ЈПОА, те бржег и флексибилнијег пута стицања квалификација у складу са концептом целоживотног учења. У оквиру </w:t>
            </w:r>
            <w:r w:rsidR="005C67C2" w:rsidRPr="006A5D3A">
              <w:rPr>
                <w:rFonts w:ascii="Times New Roman" w:eastAsia="Times New Roman" w:hAnsi="Times New Roman" w:cs="Times New Roman"/>
                <w:color w:val="000000" w:themeColor="text1"/>
              </w:rPr>
              <w:t>IPA</w:t>
            </w:r>
            <w:r w:rsidR="00B85E37" w:rsidRPr="006A5D3A">
              <w:rPr>
                <w:rFonts w:ascii="Times New Roman" w:eastAsia="Times New Roman" w:hAnsi="Times New Roman" w:cs="Times New Roman"/>
                <w:color w:val="000000" w:themeColor="text1"/>
              </w:rPr>
              <w:t xml:space="preserve"> 2020 </w:t>
            </w:r>
            <w:r w:rsidR="00791EAE" w:rsidRPr="006A5D3A">
              <w:rPr>
                <w:rFonts w:ascii="Times New Roman" w:eastAsia="Times New Roman" w:hAnsi="Times New Roman" w:cs="Times New Roman"/>
                <w:color w:val="000000" w:themeColor="text1"/>
                <w:lang w:val="sr-Cyrl-RS"/>
              </w:rPr>
              <w:t>п</w:t>
            </w:r>
            <w:r w:rsidR="00B85E37" w:rsidRPr="006A5D3A">
              <w:rPr>
                <w:rFonts w:ascii="Times New Roman" w:eastAsia="Times New Roman" w:hAnsi="Times New Roman" w:cs="Times New Roman"/>
                <w:color w:val="000000" w:themeColor="text1"/>
              </w:rPr>
              <w:t xml:space="preserve">ројекта </w:t>
            </w:r>
            <w:r w:rsidR="00791EAE" w:rsidRPr="006A5D3A">
              <w:rPr>
                <w:rFonts w:ascii="Times New Roman" w:eastAsia="Times New Roman" w:hAnsi="Times New Roman" w:cs="Times New Roman"/>
                <w:color w:val="000000" w:themeColor="text1"/>
              </w:rPr>
              <w:t>„</w:t>
            </w:r>
            <w:r w:rsidR="00B85E37" w:rsidRPr="006A5D3A">
              <w:rPr>
                <w:rFonts w:ascii="Times New Roman" w:eastAsia="Times New Roman" w:hAnsi="Times New Roman" w:cs="Times New Roman"/>
                <w:color w:val="000000" w:themeColor="text1"/>
              </w:rPr>
              <w:t>Повећана понуда и диверзификација акредитованих обука у области неформалног образовања и пружалаца обука за образовање одраслих</w:t>
            </w:r>
            <w:r w:rsidR="00791EAE" w:rsidRPr="006A5D3A">
              <w:rPr>
                <w:rFonts w:ascii="Times New Roman" w:eastAsia="Times New Roman" w:hAnsi="Times New Roman" w:cs="Times New Roman"/>
                <w:color w:val="000000" w:themeColor="text1"/>
              </w:rPr>
              <w:t>ˮ</w:t>
            </w:r>
            <w:r w:rsidR="00B85E37" w:rsidRPr="006A5D3A">
              <w:rPr>
                <w:rFonts w:ascii="Times New Roman" w:eastAsia="Times New Roman" w:hAnsi="Times New Roman" w:cs="Times New Roman"/>
                <w:color w:val="000000" w:themeColor="text1"/>
              </w:rPr>
              <w:t xml:space="preserve"> </w:t>
            </w:r>
            <w:r w:rsidRPr="006A5D3A">
              <w:rPr>
                <w:rFonts w:ascii="Times New Roman" w:eastAsia="Times New Roman" w:hAnsi="Times New Roman" w:cs="Times New Roman"/>
                <w:color w:val="000000" w:themeColor="text1"/>
              </w:rPr>
              <w:t>започете су активности на мапирању других п</w:t>
            </w:r>
            <w:r w:rsidR="00791EAE" w:rsidRPr="006A5D3A">
              <w:rPr>
                <w:rFonts w:ascii="Times New Roman" w:eastAsia="Times New Roman" w:hAnsi="Times New Roman" w:cs="Times New Roman"/>
                <w:color w:val="000000" w:themeColor="text1"/>
                <w:lang w:val="sr-Cyrl-RS"/>
              </w:rPr>
              <w:t>р</w:t>
            </w:r>
            <w:r w:rsidRPr="006A5D3A">
              <w:rPr>
                <w:rFonts w:ascii="Times New Roman" w:eastAsia="Times New Roman" w:hAnsi="Times New Roman" w:cs="Times New Roman"/>
                <w:color w:val="000000" w:themeColor="text1"/>
              </w:rPr>
              <w:t>ужа</w:t>
            </w:r>
            <w:r w:rsidR="00791EAE" w:rsidRPr="006A5D3A">
              <w:rPr>
                <w:rFonts w:ascii="Times New Roman" w:eastAsia="Times New Roman" w:hAnsi="Times New Roman" w:cs="Times New Roman"/>
                <w:color w:val="000000" w:themeColor="text1"/>
                <w:lang w:val="sr-Cyrl-RS"/>
              </w:rPr>
              <w:t>лаца</w:t>
            </w:r>
            <w:r w:rsidRPr="006A5D3A">
              <w:rPr>
                <w:rFonts w:ascii="Times New Roman" w:eastAsia="Times New Roman" w:hAnsi="Times New Roman" w:cs="Times New Roman"/>
                <w:color w:val="000000" w:themeColor="text1"/>
              </w:rPr>
              <w:t xml:space="preserve"> усл</w:t>
            </w:r>
            <w:r w:rsidR="00791EAE" w:rsidRPr="006A5D3A">
              <w:rPr>
                <w:rFonts w:ascii="Times New Roman" w:eastAsia="Times New Roman" w:hAnsi="Times New Roman" w:cs="Times New Roman"/>
                <w:color w:val="000000" w:themeColor="text1"/>
                <w:lang w:val="sr-Cyrl-RS"/>
              </w:rPr>
              <w:t>у</w:t>
            </w:r>
            <w:r w:rsidRPr="006A5D3A">
              <w:rPr>
                <w:rFonts w:ascii="Times New Roman" w:eastAsia="Times New Roman" w:hAnsi="Times New Roman" w:cs="Times New Roman"/>
                <w:color w:val="000000" w:themeColor="text1"/>
              </w:rPr>
              <w:t xml:space="preserve">га који немају статус ЈПОА са циљем упознавања са условима, предностима </w:t>
            </w:r>
            <w:r w:rsidR="00B85E37" w:rsidRPr="006A5D3A">
              <w:rPr>
                <w:rFonts w:ascii="Times New Roman" w:eastAsia="Times New Roman" w:hAnsi="Times New Roman" w:cs="Times New Roman"/>
                <w:color w:val="000000" w:themeColor="text1"/>
              </w:rPr>
              <w:t>и значају стицања статуса ЈПОА.</w:t>
            </w:r>
            <w:r w:rsidRPr="006A5D3A">
              <w:rPr>
                <w:rFonts w:ascii="Times New Roman" w:eastAsia="Times New Roman" w:hAnsi="Times New Roman" w:cs="Times New Roman"/>
                <w:color w:val="000000" w:themeColor="text1"/>
              </w:rPr>
              <w:t xml:space="preserve"> </w:t>
            </w:r>
            <w:r w:rsidR="00B85E37" w:rsidRPr="006A5D3A">
              <w:rPr>
                <w:rFonts w:ascii="Times New Roman" w:eastAsia="Times New Roman" w:hAnsi="Times New Roman" w:cs="Times New Roman"/>
                <w:color w:val="000000" w:themeColor="text1"/>
                <w:lang w:val="sr-Cyrl-RS"/>
              </w:rPr>
              <w:t>У</w:t>
            </w:r>
            <w:r w:rsidRPr="006A5D3A">
              <w:rPr>
                <w:rFonts w:ascii="Times New Roman" w:eastAsia="Times New Roman" w:hAnsi="Times New Roman" w:cs="Times New Roman"/>
                <w:color w:val="000000" w:themeColor="text1"/>
              </w:rPr>
              <w:t>нети су подаци о свим ЈПОА и одобреним</w:t>
            </w:r>
            <w:r w:rsidR="00B85E37" w:rsidRPr="006A5D3A">
              <w:rPr>
                <w:rFonts w:ascii="Times New Roman" w:eastAsia="Times New Roman" w:hAnsi="Times New Roman" w:cs="Times New Roman"/>
                <w:color w:val="000000" w:themeColor="text1"/>
              </w:rPr>
              <w:t xml:space="preserve"> програмима у Подрегистар ЈПОА.</w:t>
            </w:r>
          </w:p>
        </w:tc>
        <w:tc>
          <w:tcPr>
            <w:tcW w:w="1836" w:type="dxa"/>
            <w:gridSpan w:val="2"/>
            <w:shd w:val="clear" w:color="000000" w:fill="FFFFFF"/>
            <w:vAlign w:val="center"/>
          </w:tcPr>
          <w:p w14:paraId="62E61686" w14:textId="77777777" w:rsidR="002D6DA4" w:rsidRPr="006A5D3A" w:rsidRDefault="002D6DA4" w:rsidP="005C67C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 xml:space="preserve">Кашњење почетка имплементације </w:t>
            </w:r>
            <w:r w:rsidR="005C67C2" w:rsidRPr="006A5D3A">
              <w:rPr>
                <w:rFonts w:ascii="Times New Roman" w:eastAsia="Times New Roman" w:hAnsi="Times New Roman" w:cs="Times New Roman"/>
                <w:color w:val="000000" w:themeColor="text1"/>
                <w:lang w:eastAsia="en-GB"/>
              </w:rPr>
              <w:t>IPA</w:t>
            </w:r>
            <w:r w:rsidRPr="006A5D3A">
              <w:rPr>
                <w:rFonts w:ascii="Times New Roman" w:eastAsia="Times New Roman" w:hAnsi="Times New Roman" w:cs="Times New Roman"/>
                <w:color w:val="000000" w:themeColor="text1"/>
                <w:lang w:eastAsia="en-GB"/>
              </w:rPr>
              <w:t xml:space="preserve"> 2020 </w:t>
            </w:r>
            <w:r w:rsidR="00A42514"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eastAsia="en-GB"/>
              </w:rPr>
              <w:t>ројекта</w:t>
            </w:r>
            <w:r w:rsidR="00401342" w:rsidRPr="006A5D3A">
              <w:rPr>
                <w:rFonts w:ascii="Times New Roman" w:eastAsia="Times New Roman" w:hAnsi="Times New Roman" w:cs="Times New Roman"/>
                <w:color w:val="000000" w:themeColor="text1"/>
                <w:lang w:eastAsia="en-GB"/>
              </w:rPr>
              <w:t xml:space="preserve"> </w:t>
            </w:r>
            <w:r w:rsidR="00A42514" w:rsidRPr="006A5D3A">
              <w:rPr>
                <w:rFonts w:ascii="Times New Roman" w:eastAsia="Times New Roman" w:hAnsi="Times New Roman" w:cs="Times New Roman"/>
                <w:color w:val="000000" w:themeColor="text1"/>
                <w:lang w:eastAsia="en-GB"/>
              </w:rPr>
              <w:t>„</w:t>
            </w:r>
            <w:r w:rsidR="00401342" w:rsidRPr="006A5D3A">
              <w:rPr>
                <w:rFonts w:ascii="Times New Roman" w:eastAsia="Times New Roman" w:hAnsi="Times New Roman" w:cs="Times New Roman"/>
                <w:color w:val="000000" w:themeColor="text1"/>
                <w:lang w:eastAsia="en-GB"/>
              </w:rPr>
              <w:t>Повећана понуда и диверзификација акредитованих обука у области неформалног образовања и пружалаца обука за образовање одраслих</w:t>
            </w:r>
            <w:r w:rsidR="00A42514" w:rsidRPr="006A5D3A">
              <w:rPr>
                <w:rFonts w:ascii="Times New Roman" w:eastAsia="Times New Roman" w:hAnsi="Times New Roman" w:cs="Times New Roman"/>
                <w:color w:val="000000" w:themeColor="text1"/>
                <w:lang w:eastAsia="en-GB"/>
              </w:rPr>
              <w:t>ˮ</w:t>
            </w:r>
            <w:r w:rsidRPr="006A5D3A">
              <w:rPr>
                <w:rFonts w:ascii="Times New Roman" w:eastAsia="Times New Roman" w:hAnsi="Times New Roman" w:cs="Times New Roman"/>
                <w:color w:val="000000" w:themeColor="text1"/>
                <w:lang w:eastAsia="en-GB"/>
              </w:rPr>
              <w:t xml:space="preserve"> у оквиру ког је </w:t>
            </w:r>
            <w:r w:rsidRPr="006A5D3A">
              <w:rPr>
                <w:rFonts w:ascii="Times New Roman" w:eastAsia="Times New Roman" w:hAnsi="Times New Roman" w:cs="Times New Roman"/>
                <w:color w:val="000000" w:themeColor="text1"/>
                <w:lang w:eastAsia="en-GB"/>
              </w:rPr>
              <w:lastRenderedPageBreak/>
              <w:t>планиран наставак активности.</w:t>
            </w:r>
          </w:p>
        </w:tc>
        <w:tc>
          <w:tcPr>
            <w:tcW w:w="1963" w:type="dxa"/>
            <w:shd w:val="clear" w:color="auto" w:fill="auto"/>
            <w:vAlign w:val="center"/>
          </w:tcPr>
          <w:p w14:paraId="2FFAF30A" w14:textId="77777777" w:rsidR="002D6DA4" w:rsidRPr="006A5D3A" w:rsidRDefault="002D6DA4" w:rsidP="00F82111">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 xml:space="preserve">Активности ће бити настављене током 2025. године у оквиру Пројекта из </w:t>
            </w:r>
            <w:r w:rsidR="005C67C2" w:rsidRPr="006A5D3A">
              <w:rPr>
                <w:rFonts w:ascii="Times New Roman" w:eastAsia="Times New Roman" w:hAnsi="Times New Roman" w:cs="Times New Roman"/>
                <w:color w:val="000000" w:themeColor="text1"/>
                <w:lang w:eastAsia="en-GB"/>
              </w:rPr>
              <w:t>IPA</w:t>
            </w:r>
            <w:r w:rsidRPr="006A5D3A">
              <w:rPr>
                <w:rFonts w:ascii="Times New Roman" w:eastAsia="Times New Roman" w:hAnsi="Times New Roman" w:cs="Times New Roman"/>
                <w:color w:val="000000" w:themeColor="text1"/>
                <w:lang w:eastAsia="en-GB"/>
              </w:rPr>
              <w:t xml:space="preserve"> 2020 програмског циклуса.</w:t>
            </w:r>
          </w:p>
          <w:p w14:paraId="494A90BD" w14:textId="77777777" w:rsidR="002D6DA4" w:rsidRPr="006A5D3A" w:rsidRDefault="002D6DA4" w:rsidP="00F82111">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bCs/>
                <w:color w:val="000000" w:themeColor="text1"/>
                <w:lang w:eastAsia="en-GB"/>
              </w:rPr>
              <w:t>Унија послодаваца Србије</w:t>
            </w:r>
            <w:r w:rsidRPr="006A5D3A">
              <w:rPr>
                <w:rFonts w:ascii="Times New Roman" w:eastAsia="Times New Roman" w:hAnsi="Times New Roman" w:cs="Times New Roman"/>
                <w:color w:val="000000" w:themeColor="text1"/>
                <w:lang w:eastAsia="en-GB"/>
              </w:rPr>
              <w:t xml:space="preserve"> прикупља податке о акредитованим програмима обука који су у примени, а исти ће бити коришћени за </w:t>
            </w:r>
            <w:r w:rsidRPr="006A5D3A">
              <w:rPr>
                <w:rFonts w:ascii="Times New Roman" w:eastAsia="Times New Roman" w:hAnsi="Times New Roman" w:cs="Times New Roman"/>
                <w:color w:val="000000" w:themeColor="text1"/>
                <w:lang w:eastAsia="en-GB"/>
              </w:rPr>
              <w:lastRenderedPageBreak/>
              <w:t xml:space="preserve">израду квалитетних предлога за унапређење система обука са циљем стварања стручног кадра прилагођеног потребама привреде. Планиране су и </w:t>
            </w:r>
            <w:r w:rsidR="00345667" w:rsidRPr="006A5D3A">
              <w:rPr>
                <w:rFonts w:ascii="Times New Roman" w:eastAsia="Times New Roman" w:hAnsi="Times New Roman" w:cs="Times New Roman"/>
                <w:color w:val="000000" w:themeColor="text1"/>
                <w:lang w:eastAsia="en-GB"/>
              </w:rPr>
              <w:t>активности</w:t>
            </w:r>
            <w:r w:rsidRPr="006A5D3A">
              <w:rPr>
                <w:rFonts w:ascii="Times New Roman" w:eastAsia="Times New Roman" w:hAnsi="Times New Roman" w:cs="Times New Roman"/>
                <w:color w:val="000000" w:themeColor="text1"/>
                <w:lang w:eastAsia="en-GB"/>
              </w:rPr>
              <w:t xml:space="preserve"> на припреми иницијативе за измену правилника ЈПОА.</w:t>
            </w:r>
          </w:p>
        </w:tc>
      </w:tr>
      <w:tr w:rsidR="006A5D3A" w:rsidRPr="006A5D3A" w14:paraId="76B6C64E" w14:textId="77777777" w:rsidTr="00DF545B">
        <w:trPr>
          <w:trHeight w:val="439"/>
        </w:trPr>
        <w:tc>
          <w:tcPr>
            <w:tcW w:w="2131" w:type="dxa"/>
            <w:shd w:val="clear" w:color="000000" w:fill="FFFFFF"/>
            <w:vAlign w:val="center"/>
            <w:hideMark/>
          </w:tcPr>
          <w:p w14:paraId="1B6A03D7" w14:textId="77777777" w:rsidR="00FE74B3" w:rsidRPr="006A5D3A" w:rsidRDefault="00FE74B3" w:rsidP="00F82111">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lastRenderedPageBreak/>
              <w:t xml:space="preserve">1.1.4. Унапређивање система квалификација кроз увођење квалификација (парцијалних, микрокреденцијали) за запошљавање и целоживотно учење у </w:t>
            </w:r>
            <w:r w:rsidRPr="006A5D3A">
              <w:rPr>
                <w:rFonts w:ascii="Times New Roman" w:hAnsi="Times New Roman" w:cs="Times New Roman"/>
                <w:iCs/>
                <w:color w:val="000000" w:themeColor="text1"/>
                <w:lang w:eastAsia="en-GB"/>
              </w:rPr>
              <w:t>систему НОКС</w:t>
            </w:r>
          </w:p>
        </w:tc>
        <w:tc>
          <w:tcPr>
            <w:tcW w:w="760" w:type="dxa"/>
            <w:shd w:val="clear" w:color="000000" w:fill="FFFFFF"/>
            <w:noWrap/>
            <w:vAlign w:val="center"/>
            <w:hideMark/>
          </w:tcPr>
          <w:p w14:paraId="4D221B62" w14:textId="77777777" w:rsidR="00FE74B3" w:rsidRPr="006A5D3A" w:rsidRDefault="00FE74B3"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000000" w:fill="FFFFFF"/>
            <w:noWrap/>
            <w:vAlign w:val="center"/>
            <w:hideMark/>
          </w:tcPr>
          <w:p w14:paraId="308154FF" w14:textId="77777777" w:rsidR="00FE74B3" w:rsidRPr="006A5D3A" w:rsidRDefault="00FE74B3"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КДОНОК</w:t>
            </w:r>
          </w:p>
          <w:p w14:paraId="6CA67EAB" w14:textId="77777777" w:rsidR="00FE74B3" w:rsidRPr="006A5D3A" w:rsidRDefault="00FE74B3"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АзК</w:t>
            </w:r>
          </w:p>
        </w:tc>
        <w:tc>
          <w:tcPr>
            <w:tcW w:w="1309" w:type="dxa"/>
            <w:shd w:val="clear" w:color="000000" w:fill="FFFFFF"/>
            <w:noWrap/>
            <w:vAlign w:val="center"/>
          </w:tcPr>
          <w:p w14:paraId="4A5663A0" w14:textId="77777777" w:rsidR="00FE74B3" w:rsidRPr="006A5D3A" w:rsidRDefault="00FE74B3"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 току</w:t>
            </w:r>
          </w:p>
        </w:tc>
        <w:tc>
          <w:tcPr>
            <w:tcW w:w="1685" w:type="dxa"/>
            <w:shd w:val="clear" w:color="000000" w:fill="FFFFFF"/>
            <w:noWrap/>
            <w:vAlign w:val="center"/>
          </w:tcPr>
          <w:p w14:paraId="6F38D48D" w14:textId="77777777" w:rsidR="00FE74B3" w:rsidRPr="006A5D3A" w:rsidRDefault="0026222F" w:rsidP="00F8211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000000" w:fill="FFFFFF"/>
            <w:vAlign w:val="center"/>
          </w:tcPr>
          <w:p w14:paraId="723F26D9" w14:textId="77777777" w:rsidR="00FE74B3" w:rsidRPr="006A5D3A" w:rsidRDefault="00FE74B3" w:rsidP="004F21A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Почев од 2022. године, доношењем Правилника о ближим условима у погледу програма, кадра, простора, опреме и наставних средстава за стицање статуса јавно признатог организатора активности образовања одраслих и Методолошког упутств</w:t>
            </w:r>
            <w:r w:rsidR="004F21AD" w:rsidRPr="006A5D3A">
              <w:rPr>
                <w:rFonts w:ascii="Times New Roman" w:eastAsia="Times New Roman" w:hAnsi="Times New Roman" w:cs="Times New Roman"/>
                <w:color w:val="000000" w:themeColor="text1"/>
                <w:lang w:val="sr-Cyrl-RS" w:eastAsia="en-GB"/>
              </w:rPr>
              <w:t>а</w:t>
            </w:r>
            <w:r w:rsidRPr="006A5D3A">
              <w:rPr>
                <w:rFonts w:ascii="Times New Roman" w:eastAsia="Times New Roman" w:hAnsi="Times New Roman" w:cs="Times New Roman"/>
                <w:color w:val="000000" w:themeColor="text1"/>
                <w:lang w:eastAsia="en-GB"/>
              </w:rPr>
              <w:t xml:space="preserve"> за развој програма обуке заснованих на стандардима квалификација, унапређен је систем квалификација кроз увођење парцијалних квалификација у сврху запошљавања и </w:t>
            </w:r>
            <w:r w:rsidRPr="006A5D3A">
              <w:rPr>
                <w:rFonts w:ascii="Times New Roman" w:hAnsi="Times New Roman" w:cs="Times New Roman"/>
                <w:color w:val="000000" w:themeColor="text1"/>
              </w:rPr>
              <w:t>целоживотног учења.</w:t>
            </w:r>
            <w:r w:rsidR="009B212D" w:rsidRPr="006A5D3A">
              <w:rPr>
                <w:rFonts w:ascii="Times New Roman" w:eastAsia="Times New Roman" w:hAnsi="Times New Roman" w:cs="Times New Roman"/>
                <w:color w:val="000000" w:themeColor="text1"/>
                <w:lang w:eastAsia="en-GB"/>
              </w:rPr>
              <w:t xml:space="preserve"> </w:t>
            </w:r>
            <w:r w:rsidR="002D6DA4" w:rsidRPr="006A5D3A">
              <w:rPr>
                <w:rFonts w:ascii="Times New Roman" w:eastAsia="Times New Roman" w:hAnsi="Times New Roman" w:cs="Times New Roman"/>
                <w:color w:val="000000" w:themeColor="text1"/>
                <w:lang w:eastAsia="en-GB"/>
              </w:rPr>
              <w:t xml:space="preserve">Посебно важан </w:t>
            </w:r>
            <w:r w:rsidR="002C482F" w:rsidRPr="006A5D3A">
              <w:rPr>
                <w:rFonts w:ascii="Times New Roman" w:eastAsia="Times New Roman" w:hAnsi="Times New Roman" w:cs="Times New Roman"/>
                <w:color w:val="000000" w:themeColor="text1"/>
                <w:lang w:eastAsia="en-GB"/>
              </w:rPr>
              <w:t xml:space="preserve">институционални </w:t>
            </w:r>
            <w:r w:rsidR="002D6DA4" w:rsidRPr="006A5D3A">
              <w:rPr>
                <w:rFonts w:ascii="Times New Roman" w:eastAsia="Times New Roman" w:hAnsi="Times New Roman" w:cs="Times New Roman"/>
                <w:color w:val="000000" w:themeColor="text1"/>
                <w:lang w:eastAsia="en-GB"/>
              </w:rPr>
              <w:t xml:space="preserve">ресурс </w:t>
            </w:r>
            <w:r w:rsidR="002C482F" w:rsidRPr="006A5D3A">
              <w:rPr>
                <w:rFonts w:ascii="Times New Roman" w:eastAsia="Times New Roman" w:hAnsi="Times New Roman" w:cs="Times New Roman"/>
                <w:color w:val="000000" w:themeColor="text1"/>
                <w:lang w:eastAsia="en-GB"/>
              </w:rPr>
              <w:t>за унапређивање система квалификација представљају секторска већа у којима, поред представника релевантних институција система и социјалних партнера, учествују и представници привреде.</w:t>
            </w:r>
          </w:p>
        </w:tc>
        <w:tc>
          <w:tcPr>
            <w:tcW w:w="1836" w:type="dxa"/>
            <w:gridSpan w:val="2"/>
            <w:shd w:val="clear" w:color="000000" w:fill="FFFFFF"/>
            <w:vAlign w:val="center"/>
          </w:tcPr>
          <w:p w14:paraId="7BC235F5" w14:textId="77777777" w:rsidR="00FE74B3" w:rsidRPr="006A5D3A" w:rsidRDefault="00FE74B3" w:rsidP="005C67C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Кашњење почетка имплементације </w:t>
            </w:r>
            <w:r w:rsidR="005C67C2" w:rsidRPr="006A5D3A">
              <w:rPr>
                <w:rFonts w:ascii="Times New Roman" w:eastAsia="Times New Roman" w:hAnsi="Times New Roman" w:cs="Times New Roman"/>
                <w:color w:val="000000" w:themeColor="text1"/>
                <w:lang w:eastAsia="en-GB"/>
              </w:rPr>
              <w:t>IPA</w:t>
            </w:r>
            <w:r w:rsidRPr="006A5D3A">
              <w:rPr>
                <w:rFonts w:ascii="Times New Roman" w:eastAsia="Times New Roman" w:hAnsi="Times New Roman" w:cs="Times New Roman"/>
                <w:color w:val="000000" w:themeColor="text1"/>
                <w:lang w:eastAsia="en-GB"/>
              </w:rPr>
              <w:t xml:space="preserve"> 2020 </w:t>
            </w:r>
            <w:r w:rsidR="004F21AD"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eastAsia="en-GB"/>
              </w:rPr>
              <w:t>ројекта</w:t>
            </w:r>
            <w:r w:rsidR="00401342" w:rsidRPr="006A5D3A">
              <w:rPr>
                <w:rFonts w:ascii="Times New Roman" w:eastAsia="Times New Roman" w:hAnsi="Times New Roman" w:cs="Times New Roman"/>
                <w:color w:val="000000" w:themeColor="text1"/>
                <w:lang w:eastAsia="en-GB"/>
              </w:rPr>
              <w:t xml:space="preserve"> </w:t>
            </w:r>
            <w:r w:rsidR="004F21AD" w:rsidRPr="006A5D3A">
              <w:rPr>
                <w:rFonts w:ascii="Times New Roman" w:eastAsia="Times New Roman" w:hAnsi="Times New Roman" w:cs="Times New Roman"/>
                <w:color w:val="000000" w:themeColor="text1"/>
                <w:lang w:eastAsia="en-GB"/>
              </w:rPr>
              <w:t>„</w:t>
            </w:r>
            <w:r w:rsidR="00401342" w:rsidRPr="006A5D3A">
              <w:rPr>
                <w:rFonts w:ascii="Times New Roman" w:eastAsia="Times New Roman" w:hAnsi="Times New Roman" w:cs="Times New Roman"/>
                <w:color w:val="000000" w:themeColor="text1"/>
                <w:lang w:eastAsia="en-GB"/>
              </w:rPr>
              <w:t>Повећана понуда и диверзификација акредитованих обука у области неформалног образовања и пружалаца обука за образовање одраслих</w:t>
            </w:r>
            <w:r w:rsidR="004F21AD" w:rsidRPr="006A5D3A">
              <w:rPr>
                <w:rFonts w:ascii="Times New Roman" w:eastAsia="Times New Roman" w:hAnsi="Times New Roman" w:cs="Times New Roman"/>
                <w:color w:val="000000" w:themeColor="text1"/>
                <w:lang w:eastAsia="en-GB"/>
              </w:rPr>
              <w:t>ˮ</w:t>
            </w:r>
            <w:r w:rsidRPr="006A5D3A">
              <w:rPr>
                <w:rFonts w:ascii="Times New Roman" w:eastAsia="Times New Roman" w:hAnsi="Times New Roman" w:cs="Times New Roman"/>
                <w:color w:val="000000" w:themeColor="text1"/>
                <w:lang w:eastAsia="en-GB"/>
              </w:rPr>
              <w:t xml:space="preserve"> у оквиру </w:t>
            </w:r>
            <w:r w:rsidR="009B212D" w:rsidRPr="006A5D3A">
              <w:rPr>
                <w:rFonts w:ascii="Times New Roman" w:eastAsia="Times New Roman" w:hAnsi="Times New Roman" w:cs="Times New Roman"/>
                <w:color w:val="000000" w:themeColor="text1"/>
                <w:lang w:eastAsia="en-GB"/>
              </w:rPr>
              <w:t>ког</w:t>
            </w:r>
            <w:r w:rsidRPr="006A5D3A">
              <w:rPr>
                <w:rFonts w:ascii="Times New Roman" w:eastAsia="Times New Roman" w:hAnsi="Times New Roman" w:cs="Times New Roman"/>
                <w:color w:val="000000" w:themeColor="text1"/>
                <w:lang w:eastAsia="en-GB"/>
              </w:rPr>
              <w:t xml:space="preserve"> је планиран наставак активности</w:t>
            </w:r>
            <w:r w:rsidR="002D6DA4" w:rsidRPr="006A5D3A">
              <w:rPr>
                <w:rFonts w:ascii="Times New Roman" w:eastAsia="Times New Roman" w:hAnsi="Times New Roman" w:cs="Times New Roman"/>
                <w:color w:val="000000" w:themeColor="text1"/>
                <w:lang w:eastAsia="en-GB"/>
              </w:rPr>
              <w:t>.</w:t>
            </w:r>
          </w:p>
        </w:tc>
        <w:tc>
          <w:tcPr>
            <w:tcW w:w="1963" w:type="dxa"/>
            <w:shd w:val="clear" w:color="000000" w:fill="FFFFFF"/>
            <w:vAlign w:val="center"/>
          </w:tcPr>
          <w:p w14:paraId="649D0431" w14:textId="77777777" w:rsidR="00FE74B3" w:rsidRPr="006A5D3A" w:rsidRDefault="009B212D" w:rsidP="00A53C83">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Активности ће бити настављене током 2025. </w:t>
            </w:r>
            <w:r w:rsidR="00F82111" w:rsidRPr="006A5D3A">
              <w:rPr>
                <w:rFonts w:ascii="Times New Roman" w:eastAsia="Times New Roman" w:hAnsi="Times New Roman" w:cs="Times New Roman"/>
                <w:color w:val="000000" w:themeColor="text1"/>
                <w:lang w:val="sr-Cyrl-RS" w:eastAsia="en-GB"/>
              </w:rPr>
              <w:t>г</w:t>
            </w:r>
            <w:r w:rsidR="00F82111" w:rsidRPr="006A5D3A">
              <w:rPr>
                <w:rFonts w:ascii="Times New Roman" w:eastAsia="Times New Roman" w:hAnsi="Times New Roman" w:cs="Times New Roman"/>
                <w:color w:val="000000" w:themeColor="text1"/>
                <w:lang w:eastAsia="en-GB"/>
              </w:rPr>
              <w:t>одине</w:t>
            </w:r>
            <w:r w:rsidRPr="006A5D3A">
              <w:rPr>
                <w:rFonts w:ascii="Times New Roman" w:eastAsia="Times New Roman" w:hAnsi="Times New Roman" w:cs="Times New Roman"/>
                <w:color w:val="000000" w:themeColor="text1"/>
                <w:lang w:eastAsia="en-GB"/>
              </w:rPr>
              <w:t xml:space="preserve"> у оквиру из </w:t>
            </w:r>
            <w:r w:rsidR="005C67C2" w:rsidRPr="006A5D3A">
              <w:rPr>
                <w:rFonts w:ascii="Times New Roman" w:eastAsia="Times New Roman" w:hAnsi="Times New Roman" w:cs="Times New Roman"/>
                <w:color w:val="000000" w:themeColor="text1"/>
                <w:lang w:eastAsia="en-GB"/>
              </w:rPr>
              <w:t>IPA</w:t>
            </w:r>
            <w:r w:rsidRPr="006A5D3A">
              <w:rPr>
                <w:rFonts w:ascii="Times New Roman" w:eastAsia="Times New Roman" w:hAnsi="Times New Roman" w:cs="Times New Roman"/>
                <w:color w:val="000000" w:themeColor="text1"/>
                <w:lang w:eastAsia="en-GB"/>
              </w:rPr>
              <w:t xml:space="preserve"> 2020 </w:t>
            </w:r>
            <w:r w:rsidR="00A53C83" w:rsidRPr="006A5D3A">
              <w:rPr>
                <w:rFonts w:ascii="Times New Roman" w:eastAsia="Times New Roman" w:hAnsi="Times New Roman" w:cs="Times New Roman"/>
                <w:color w:val="000000" w:themeColor="text1"/>
                <w:lang w:val="sr-Cyrl-RS" w:eastAsia="en-GB"/>
              </w:rPr>
              <w:t>п</w:t>
            </w:r>
            <w:r w:rsidR="00A53C83" w:rsidRPr="006A5D3A">
              <w:rPr>
                <w:rFonts w:ascii="Times New Roman" w:eastAsia="Times New Roman" w:hAnsi="Times New Roman" w:cs="Times New Roman"/>
                <w:color w:val="000000" w:themeColor="text1"/>
                <w:lang w:eastAsia="en-GB"/>
              </w:rPr>
              <w:t>ројекта</w:t>
            </w:r>
            <w:r w:rsidR="00A53C83" w:rsidRPr="006A5D3A">
              <w:rPr>
                <w:rFonts w:ascii="Times New Roman" w:eastAsia="Times New Roman" w:hAnsi="Times New Roman" w:cs="Times New Roman"/>
                <w:color w:val="000000" w:themeColor="text1"/>
                <w:lang w:val="sr-Cyrl-RS" w:eastAsia="en-GB"/>
              </w:rPr>
              <w:t>.</w:t>
            </w:r>
            <w:r w:rsidR="00A53C83" w:rsidRPr="006A5D3A">
              <w:rPr>
                <w:rFonts w:ascii="Times New Roman" w:eastAsia="Times New Roman" w:hAnsi="Times New Roman" w:cs="Times New Roman"/>
                <w:color w:val="000000" w:themeColor="text1"/>
                <w:lang w:eastAsia="en-GB"/>
              </w:rPr>
              <w:t xml:space="preserve"> </w:t>
            </w:r>
          </w:p>
        </w:tc>
      </w:tr>
      <w:tr w:rsidR="006A5D3A" w:rsidRPr="006A5D3A" w14:paraId="1C3FFE88" w14:textId="77777777" w:rsidTr="009B212D">
        <w:trPr>
          <w:trHeight w:val="735"/>
        </w:trPr>
        <w:tc>
          <w:tcPr>
            <w:tcW w:w="2131" w:type="dxa"/>
            <w:shd w:val="clear" w:color="auto" w:fill="auto"/>
            <w:vAlign w:val="center"/>
            <w:hideMark/>
          </w:tcPr>
          <w:p w14:paraId="5CE29DDD" w14:textId="77777777" w:rsidR="00FE74B3" w:rsidRPr="006A5D3A" w:rsidRDefault="00FE74B3" w:rsidP="00F82111">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lastRenderedPageBreak/>
              <w:t>1.1.5. Израда стандарда квалификација у складу са методологијом за развој стандарда квалификација</w:t>
            </w:r>
          </w:p>
        </w:tc>
        <w:tc>
          <w:tcPr>
            <w:tcW w:w="760" w:type="dxa"/>
            <w:shd w:val="clear" w:color="auto" w:fill="auto"/>
            <w:noWrap/>
            <w:vAlign w:val="center"/>
            <w:hideMark/>
          </w:tcPr>
          <w:p w14:paraId="7CCF071D" w14:textId="77777777" w:rsidR="00FE74B3" w:rsidRPr="006A5D3A" w:rsidRDefault="00FE74B3"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2D50EFF4" w14:textId="77777777" w:rsidR="00FE74B3" w:rsidRPr="006A5D3A" w:rsidRDefault="00FE74B3"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АзК</w:t>
            </w:r>
          </w:p>
        </w:tc>
        <w:tc>
          <w:tcPr>
            <w:tcW w:w="1309" w:type="dxa"/>
            <w:shd w:val="clear" w:color="auto" w:fill="auto"/>
            <w:noWrap/>
            <w:vAlign w:val="center"/>
          </w:tcPr>
          <w:p w14:paraId="15122668" w14:textId="77777777" w:rsidR="00FE74B3" w:rsidRPr="006A5D3A" w:rsidRDefault="009D3CCA" w:rsidP="00F8211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7458112F" w14:textId="77777777" w:rsidR="00FE74B3" w:rsidRPr="006A5D3A" w:rsidRDefault="0026222F" w:rsidP="00F8211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71983B1F" w14:textId="77777777" w:rsidR="00FE74B3" w:rsidRPr="006A5D3A" w:rsidRDefault="009D3CCA" w:rsidP="0040134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Почев од 2020. године, односно усвајањем Правилника о методологији за развој стандарда квалификација („Сл</w:t>
            </w:r>
            <w:r w:rsidR="00D65588" w:rsidRPr="006A5D3A">
              <w:rPr>
                <w:rFonts w:ascii="Times New Roman" w:eastAsia="Times New Roman" w:hAnsi="Times New Roman" w:cs="Times New Roman"/>
                <w:color w:val="000000" w:themeColor="text1"/>
                <w:lang w:eastAsia="en-GB"/>
              </w:rPr>
              <w:t>ужбени гласник РСˮ, број 156/20</w:t>
            </w:r>
            <w:r w:rsidRPr="006A5D3A">
              <w:rPr>
                <w:rFonts w:ascii="Times New Roman" w:eastAsia="Times New Roman" w:hAnsi="Times New Roman" w:cs="Times New Roman"/>
                <w:color w:val="000000" w:themeColor="text1"/>
                <w:lang w:eastAsia="en-GB"/>
              </w:rPr>
              <w:t>) А</w:t>
            </w:r>
            <w:r w:rsidRPr="006A5D3A">
              <w:rPr>
                <w:rFonts w:ascii="Times New Roman" w:eastAsia="Times New Roman" w:hAnsi="Times New Roman" w:cs="Times New Roman"/>
                <w:color w:val="000000" w:themeColor="text1"/>
                <w:lang w:val="sr-Cyrl-RS" w:eastAsia="en-GB"/>
              </w:rPr>
              <w:t>зК</w:t>
            </w:r>
            <w:r w:rsidRPr="006A5D3A">
              <w:rPr>
                <w:rFonts w:ascii="Times New Roman" w:eastAsia="Times New Roman" w:hAnsi="Times New Roman" w:cs="Times New Roman"/>
                <w:color w:val="000000" w:themeColor="text1"/>
                <w:lang w:eastAsia="en-GB"/>
              </w:rPr>
              <w:t xml:space="preserve"> израђује предлоге стандарда квалификације у складу са датом </w:t>
            </w:r>
            <w:r w:rsidRPr="006A5D3A">
              <w:rPr>
                <w:rFonts w:ascii="Times New Roman" w:eastAsia="Times New Roman" w:hAnsi="Times New Roman" w:cs="Times New Roman"/>
                <w:color w:val="000000" w:themeColor="text1"/>
                <w:lang w:val="sr-Cyrl-RS" w:eastAsia="en-GB"/>
              </w:rPr>
              <w:t>м</w:t>
            </w:r>
            <w:r w:rsidRPr="006A5D3A">
              <w:rPr>
                <w:rFonts w:ascii="Times New Roman" w:eastAsia="Times New Roman" w:hAnsi="Times New Roman" w:cs="Times New Roman"/>
                <w:color w:val="000000" w:themeColor="text1"/>
                <w:lang w:eastAsia="en-GB"/>
              </w:rPr>
              <w:t>етодологијом.</w:t>
            </w:r>
          </w:p>
        </w:tc>
        <w:tc>
          <w:tcPr>
            <w:tcW w:w="1836" w:type="dxa"/>
            <w:gridSpan w:val="2"/>
            <w:shd w:val="clear" w:color="auto" w:fill="auto"/>
            <w:vAlign w:val="center"/>
          </w:tcPr>
          <w:p w14:paraId="7821089F" w14:textId="77777777" w:rsidR="00FE74B3"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2654BF6A" w14:textId="77777777" w:rsidR="00FE74B3" w:rsidRPr="006A5D3A" w:rsidRDefault="009D3CCA" w:rsidP="00F62077">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w:t>
            </w:r>
            <w:r w:rsidRPr="006A5D3A">
              <w:rPr>
                <w:rFonts w:ascii="Times New Roman" w:eastAsia="Times New Roman" w:hAnsi="Times New Roman" w:cs="Times New Roman"/>
                <w:color w:val="000000" w:themeColor="text1"/>
                <w:lang w:eastAsia="en-GB"/>
              </w:rPr>
              <w:t xml:space="preserve">ктивност се обавља континуирано, предлози стандарда квалификација су се и током 2024. године развијали у складу са  </w:t>
            </w:r>
            <w:r w:rsidR="00903FAF" w:rsidRPr="006A5D3A">
              <w:rPr>
                <w:rFonts w:ascii="Times New Roman" w:eastAsia="Times New Roman" w:hAnsi="Times New Roman" w:cs="Times New Roman"/>
                <w:color w:val="000000" w:themeColor="text1"/>
                <w:lang w:val="sr-Cyrl-RS" w:eastAsia="en-GB"/>
              </w:rPr>
              <w:t>М</w:t>
            </w:r>
            <w:r w:rsidRPr="006A5D3A">
              <w:rPr>
                <w:rFonts w:ascii="Times New Roman" w:eastAsia="Times New Roman" w:hAnsi="Times New Roman" w:cs="Times New Roman"/>
                <w:color w:val="000000" w:themeColor="text1"/>
                <w:lang w:eastAsia="en-GB"/>
              </w:rPr>
              <w:t>етодологијом за развој стандарда квалификација</w:t>
            </w:r>
            <w:r w:rsidR="00CD1F6D" w:rsidRPr="006A5D3A">
              <w:rPr>
                <w:rFonts w:ascii="Times New Roman" w:eastAsia="Times New Roman" w:hAnsi="Times New Roman" w:cs="Times New Roman"/>
                <w:color w:val="000000" w:themeColor="text1"/>
                <w:lang w:val="sr-Cyrl-RS" w:eastAsia="en-GB"/>
              </w:rPr>
              <w:t>.</w:t>
            </w:r>
          </w:p>
        </w:tc>
      </w:tr>
      <w:tr w:rsidR="006A5D3A" w:rsidRPr="006A5D3A" w14:paraId="7AB23885" w14:textId="77777777" w:rsidTr="00DF545B">
        <w:trPr>
          <w:trHeight w:val="439"/>
        </w:trPr>
        <w:tc>
          <w:tcPr>
            <w:tcW w:w="2131" w:type="dxa"/>
            <w:shd w:val="clear" w:color="auto" w:fill="auto"/>
            <w:vAlign w:val="center"/>
            <w:hideMark/>
          </w:tcPr>
          <w:p w14:paraId="5E1463A6" w14:textId="77777777" w:rsidR="00FE74B3" w:rsidRPr="006A5D3A" w:rsidRDefault="00FE74B3" w:rsidP="00F82111">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1.1.6. Израда стандарда занимања у складу са Предлогом методологије за развој стандарда занимања</w:t>
            </w:r>
          </w:p>
        </w:tc>
        <w:tc>
          <w:tcPr>
            <w:tcW w:w="760" w:type="dxa"/>
            <w:shd w:val="clear" w:color="auto" w:fill="auto"/>
            <w:noWrap/>
            <w:vAlign w:val="center"/>
            <w:hideMark/>
          </w:tcPr>
          <w:p w14:paraId="4F3FB2A4" w14:textId="77777777" w:rsidR="00FE74B3" w:rsidRPr="006A5D3A" w:rsidRDefault="00FE74B3"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59B52787" w14:textId="77777777" w:rsidR="00FE74B3" w:rsidRPr="006A5D3A" w:rsidRDefault="00FE74B3"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tcPr>
          <w:p w14:paraId="15BA39BE" w14:textId="77777777" w:rsidR="00FE74B3" w:rsidRPr="006A5D3A" w:rsidRDefault="00F82111" w:rsidP="00F8211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З</w:t>
            </w:r>
            <w:r w:rsidR="00FE74B3" w:rsidRPr="006A5D3A">
              <w:rPr>
                <w:rFonts w:ascii="Times New Roman" w:eastAsia="Times New Roman" w:hAnsi="Times New Roman" w:cs="Times New Roman"/>
                <w:color w:val="000000" w:themeColor="text1"/>
                <w:lang w:eastAsia="en-GB"/>
              </w:rPr>
              <w:t>авршено</w:t>
            </w:r>
          </w:p>
        </w:tc>
        <w:tc>
          <w:tcPr>
            <w:tcW w:w="1685" w:type="dxa"/>
            <w:shd w:val="clear" w:color="auto" w:fill="auto"/>
            <w:noWrap/>
            <w:vAlign w:val="center"/>
          </w:tcPr>
          <w:p w14:paraId="2445DD61" w14:textId="77777777" w:rsidR="00FE74B3" w:rsidRPr="006A5D3A" w:rsidRDefault="0026222F" w:rsidP="00F8211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274AA449" w14:textId="77777777" w:rsidR="00FE74B3" w:rsidRPr="006A5D3A" w:rsidRDefault="00FE74B3" w:rsidP="004F21A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Уз подршку пројетка „Знањем до посла – Е2Е</w:t>
            </w:r>
            <w:r w:rsidR="004F21AD" w:rsidRPr="006A5D3A">
              <w:rPr>
                <w:rFonts w:ascii="Times New Roman" w:eastAsia="Times New Roman" w:hAnsi="Times New Roman" w:cs="Times New Roman"/>
                <w:color w:val="000000" w:themeColor="text1"/>
                <w:lang w:eastAsia="en-GB"/>
              </w:rPr>
              <w:t>ˮ</w:t>
            </w:r>
            <w:r w:rsidRPr="006A5D3A">
              <w:rPr>
                <w:rFonts w:ascii="Times New Roman" w:eastAsia="Times New Roman" w:hAnsi="Times New Roman" w:cs="Times New Roman"/>
                <w:color w:val="000000" w:themeColor="text1"/>
                <w:lang w:eastAsia="en-GB"/>
              </w:rPr>
              <w:t xml:space="preserve"> израђени су предлози стандард</w:t>
            </w:r>
            <w:r w:rsidR="009B212D" w:rsidRPr="006A5D3A">
              <w:rPr>
                <w:rFonts w:ascii="Times New Roman" w:eastAsia="Times New Roman" w:hAnsi="Times New Roman" w:cs="Times New Roman"/>
                <w:color w:val="000000" w:themeColor="text1"/>
                <w:lang w:eastAsia="en-GB"/>
              </w:rPr>
              <w:t>а за 23 занимања: 8 из области Е</w:t>
            </w:r>
            <w:r w:rsidRPr="006A5D3A">
              <w:rPr>
                <w:rFonts w:ascii="Times New Roman" w:eastAsia="Times New Roman" w:hAnsi="Times New Roman" w:cs="Times New Roman"/>
                <w:color w:val="000000" w:themeColor="text1"/>
                <w:lang w:eastAsia="en-GB"/>
              </w:rPr>
              <w:t xml:space="preserve">нергетике, 11 из области ИКТ и 4 </w:t>
            </w:r>
            <w:r w:rsidR="004F21AD" w:rsidRPr="006A5D3A">
              <w:rPr>
                <w:rFonts w:ascii="Times New Roman" w:eastAsia="Times New Roman" w:hAnsi="Times New Roman" w:cs="Times New Roman"/>
                <w:color w:val="000000" w:themeColor="text1"/>
                <w:lang w:val="sr-Cyrl-RS" w:eastAsia="en-GB"/>
              </w:rPr>
              <w:t xml:space="preserve">предога стандарда та </w:t>
            </w:r>
            <w:r w:rsidRPr="006A5D3A">
              <w:rPr>
                <w:rFonts w:ascii="Times New Roman" w:eastAsia="Times New Roman" w:hAnsi="Times New Roman" w:cs="Times New Roman"/>
                <w:color w:val="000000" w:themeColor="text1"/>
                <w:lang w:eastAsia="en-GB"/>
              </w:rPr>
              <w:t>занимања</w:t>
            </w:r>
            <w:r w:rsidR="004F21AD"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 xml:space="preserve">омладински радник, саветник за запошљавање, каријерни саветник, стручњак за </w:t>
            </w:r>
            <w:r w:rsidR="004F21AD" w:rsidRPr="006A5D3A">
              <w:rPr>
                <w:rFonts w:ascii="Times New Roman" w:eastAsia="Times New Roman" w:hAnsi="Times New Roman" w:cs="Times New Roman"/>
                <w:color w:val="000000" w:themeColor="text1"/>
                <w:lang w:val="sr-Cyrl-RS" w:eastAsia="en-GB"/>
              </w:rPr>
              <w:t>КВиС</w:t>
            </w:r>
            <w:r w:rsidRPr="006A5D3A">
              <w:rPr>
                <w:rFonts w:ascii="Times New Roman" w:eastAsia="Times New Roman" w:hAnsi="Times New Roman" w:cs="Times New Roman"/>
                <w:color w:val="000000" w:themeColor="text1"/>
                <w:lang w:eastAsia="en-GB"/>
              </w:rPr>
              <w:t>. У оквиру развоја Националне станардне класификације занимања (НСКЗ), извршено је и усклађивање превода описа класификационих целина ISCO-08 са Шифарником занимања у Републици Србији и локалним приликама и израђени су двоминутни видео материјали за предлоге стандарда занимања CNC оператер, бравар, главни кувар и хотелски рецепционер.</w:t>
            </w:r>
            <w:r w:rsidRPr="006A5D3A">
              <w:rPr>
                <w:rFonts w:ascii="Times New Roman" w:hAnsi="Times New Roman" w:cs="Times New Roman"/>
                <w:color w:val="000000" w:themeColor="text1"/>
              </w:rPr>
              <w:t xml:space="preserve"> Дана </w:t>
            </w:r>
            <w:r w:rsidRPr="006A5D3A">
              <w:rPr>
                <w:rFonts w:ascii="Times New Roman" w:eastAsia="Times New Roman" w:hAnsi="Times New Roman" w:cs="Times New Roman"/>
                <w:color w:val="000000" w:themeColor="text1"/>
                <w:lang w:eastAsia="en-GB"/>
              </w:rPr>
              <w:t xml:space="preserve">24. децембра 2024. године одржан је састанак Радне групе за развој НСКЗ на којем су представљени наведени резултати, као и </w:t>
            </w:r>
            <w:r w:rsidR="00533803" w:rsidRPr="006A5D3A">
              <w:rPr>
                <w:rFonts w:ascii="Times New Roman" w:eastAsia="Times New Roman" w:hAnsi="Times New Roman" w:cs="Times New Roman"/>
                <w:color w:val="000000" w:themeColor="text1"/>
                <w:lang w:val="sr-Cyrl-RS" w:eastAsia="en-GB"/>
              </w:rPr>
              <w:t>Предлог</w:t>
            </w:r>
            <w:r w:rsidRPr="006A5D3A">
              <w:rPr>
                <w:rFonts w:ascii="Times New Roman" w:eastAsia="Times New Roman" w:hAnsi="Times New Roman" w:cs="Times New Roman"/>
                <w:color w:val="000000" w:themeColor="text1"/>
                <w:lang w:eastAsia="en-GB"/>
              </w:rPr>
              <w:t xml:space="preserve"> методологије за развој стандарда занимања која је ревидирана на основу искустава и препорука из два циклуса пилотирања израде стандарда занимања.</w:t>
            </w:r>
          </w:p>
        </w:tc>
        <w:tc>
          <w:tcPr>
            <w:tcW w:w="1836" w:type="dxa"/>
            <w:gridSpan w:val="2"/>
            <w:shd w:val="clear" w:color="auto" w:fill="auto"/>
            <w:vAlign w:val="center"/>
          </w:tcPr>
          <w:p w14:paraId="758D5A62" w14:textId="77777777" w:rsidR="00FE74B3"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4AD167F3" w14:textId="77777777" w:rsidR="00E21610" w:rsidRPr="006A5D3A" w:rsidRDefault="00533803" w:rsidP="00F82111">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Израда Нацрта з</w:t>
            </w:r>
            <w:r w:rsidR="00FE74B3" w:rsidRPr="006A5D3A">
              <w:rPr>
                <w:rFonts w:ascii="Times New Roman" w:eastAsia="Times New Roman" w:hAnsi="Times New Roman" w:cs="Times New Roman"/>
                <w:color w:val="000000" w:themeColor="text1"/>
                <w:lang w:eastAsia="en-GB"/>
              </w:rPr>
              <w:t>акон</w:t>
            </w:r>
            <w:r w:rsidRPr="006A5D3A">
              <w:rPr>
                <w:rFonts w:ascii="Times New Roman" w:eastAsia="Times New Roman" w:hAnsi="Times New Roman" w:cs="Times New Roman"/>
                <w:color w:val="000000" w:themeColor="text1"/>
                <w:lang w:val="sr-Cyrl-RS" w:eastAsia="en-GB"/>
              </w:rPr>
              <w:t>а</w:t>
            </w:r>
            <w:r w:rsidR="00FE74B3" w:rsidRPr="006A5D3A">
              <w:rPr>
                <w:rFonts w:ascii="Times New Roman" w:eastAsia="Times New Roman" w:hAnsi="Times New Roman" w:cs="Times New Roman"/>
                <w:color w:val="000000" w:themeColor="text1"/>
                <w:lang w:eastAsia="en-GB"/>
              </w:rPr>
              <w:t xml:space="preserve"> о НСКЗ</w:t>
            </w:r>
            <w:r w:rsidRPr="006A5D3A">
              <w:rPr>
                <w:rFonts w:ascii="Times New Roman" w:eastAsia="Times New Roman" w:hAnsi="Times New Roman" w:cs="Times New Roman"/>
                <w:color w:val="000000" w:themeColor="text1"/>
                <w:lang w:val="sr-Cyrl-RS" w:eastAsia="en-GB"/>
              </w:rPr>
              <w:t xml:space="preserve"> до краја 2025. године.</w:t>
            </w:r>
            <w:r w:rsidR="009406D2" w:rsidRPr="006A5D3A">
              <w:rPr>
                <w:rFonts w:ascii="Times New Roman" w:eastAsia="Times New Roman" w:hAnsi="Times New Roman" w:cs="Times New Roman"/>
                <w:color w:val="000000" w:themeColor="text1"/>
                <w:lang w:eastAsia="en-GB"/>
              </w:rPr>
              <w:t xml:space="preserve"> </w:t>
            </w:r>
          </w:p>
          <w:p w14:paraId="5E8DA2FA" w14:textId="77777777" w:rsidR="00FE74B3" w:rsidRPr="006A5D3A" w:rsidRDefault="00E65F65" w:rsidP="00F82111">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У</w:t>
            </w:r>
            <w:r w:rsidRPr="006A5D3A">
              <w:rPr>
                <w:rFonts w:ascii="Times New Roman" w:eastAsia="Times New Roman" w:hAnsi="Times New Roman" w:cs="Times New Roman"/>
                <w:color w:val="000000" w:themeColor="text1"/>
                <w:lang w:eastAsia="en-GB"/>
              </w:rPr>
              <w:t xml:space="preserve"> 2025. години</w:t>
            </w:r>
            <w:r w:rsidR="00FE74B3" w:rsidRPr="006A5D3A">
              <w:rPr>
                <w:rFonts w:ascii="Times New Roman" w:eastAsia="Times New Roman" w:hAnsi="Times New Roman" w:cs="Times New Roman"/>
                <w:color w:val="000000" w:themeColor="text1"/>
                <w:lang w:eastAsia="en-GB"/>
              </w:rPr>
              <w:t xml:space="preserve"> ће започети припремне активности за израду 20 нових предлога стандарда занимања, од којих је прва активност анализа тржишта рада и секторских стратегија у циљу избора занимања за која ће се </w:t>
            </w:r>
            <w:r w:rsidR="00E21610" w:rsidRPr="006A5D3A">
              <w:rPr>
                <w:rFonts w:ascii="Times New Roman" w:eastAsia="Times New Roman" w:hAnsi="Times New Roman" w:cs="Times New Roman"/>
                <w:color w:val="000000" w:themeColor="text1"/>
                <w:lang w:eastAsia="en-GB"/>
              </w:rPr>
              <w:t>израдити</w:t>
            </w:r>
            <w:r w:rsidR="00FE74B3" w:rsidRPr="006A5D3A">
              <w:rPr>
                <w:rFonts w:ascii="Times New Roman" w:eastAsia="Times New Roman" w:hAnsi="Times New Roman" w:cs="Times New Roman"/>
                <w:color w:val="000000" w:themeColor="text1"/>
                <w:lang w:eastAsia="en-GB"/>
              </w:rPr>
              <w:t xml:space="preserve"> </w:t>
            </w:r>
            <w:r w:rsidR="00533803" w:rsidRPr="006A5D3A">
              <w:rPr>
                <w:rFonts w:ascii="Times New Roman" w:eastAsia="Times New Roman" w:hAnsi="Times New Roman" w:cs="Times New Roman"/>
                <w:color w:val="000000" w:themeColor="text1"/>
                <w:lang w:val="sr-Cyrl-RS" w:eastAsia="en-GB"/>
              </w:rPr>
              <w:t xml:space="preserve">предлози </w:t>
            </w:r>
            <w:r w:rsidR="00FE74B3" w:rsidRPr="006A5D3A">
              <w:rPr>
                <w:rFonts w:ascii="Times New Roman" w:eastAsia="Times New Roman" w:hAnsi="Times New Roman" w:cs="Times New Roman"/>
                <w:color w:val="000000" w:themeColor="text1"/>
                <w:lang w:eastAsia="en-GB"/>
              </w:rPr>
              <w:t>стандард</w:t>
            </w:r>
            <w:r w:rsidR="00533803" w:rsidRPr="006A5D3A">
              <w:rPr>
                <w:rFonts w:ascii="Times New Roman" w:eastAsia="Times New Roman" w:hAnsi="Times New Roman" w:cs="Times New Roman"/>
                <w:color w:val="000000" w:themeColor="text1"/>
                <w:lang w:val="sr-Cyrl-RS" w:eastAsia="en-GB"/>
              </w:rPr>
              <w:t>а</w:t>
            </w:r>
            <w:r w:rsidR="00FE74B3" w:rsidRPr="006A5D3A">
              <w:rPr>
                <w:rFonts w:ascii="Times New Roman" w:eastAsia="Times New Roman" w:hAnsi="Times New Roman" w:cs="Times New Roman"/>
                <w:color w:val="000000" w:themeColor="text1"/>
                <w:lang w:eastAsia="en-GB"/>
              </w:rPr>
              <w:t>.</w:t>
            </w:r>
          </w:p>
        </w:tc>
      </w:tr>
      <w:tr w:rsidR="006A5D3A" w:rsidRPr="006A5D3A" w14:paraId="0730566B" w14:textId="77777777" w:rsidTr="000A1BEC">
        <w:trPr>
          <w:trHeight w:val="255"/>
        </w:trPr>
        <w:tc>
          <w:tcPr>
            <w:tcW w:w="16034" w:type="dxa"/>
            <w:gridSpan w:val="13"/>
            <w:shd w:val="clear" w:color="000000" w:fill="FFFFFF"/>
            <w:noWrap/>
            <w:vAlign w:val="center"/>
            <w:hideMark/>
          </w:tcPr>
          <w:p w14:paraId="222F2F25" w14:textId="77777777" w:rsidR="00FE74B3" w:rsidRPr="006A5D3A" w:rsidRDefault="00FE74B3" w:rsidP="00FE74B3">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35152ED4" w14:textId="77777777" w:rsidTr="000A1BEC">
        <w:trPr>
          <w:trHeight w:val="255"/>
        </w:trPr>
        <w:tc>
          <w:tcPr>
            <w:tcW w:w="16034" w:type="dxa"/>
            <w:gridSpan w:val="13"/>
            <w:shd w:val="clear" w:color="000000" w:fill="F7C3AA"/>
            <w:vAlign w:val="center"/>
            <w:hideMark/>
          </w:tcPr>
          <w:p w14:paraId="646FEE48" w14:textId="77777777" w:rsidR="00FE74B3" w:rsidRPr="006A5D3A" w:rsidRDefault="00FE74B3" w:rsidP="00E740C8">
            <w:pPr>
              <w:pStyle w:val="NoSpacing"/>
              <w:jc w:val="both"/>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Мера 1.2: Повећање исплативости и квалитета рада</w:t>
            </w:r>
          </w:p>
        </w:tc>
      </w:tr>
      <w:tr w:rsidR="006A5D3A" w:rsidRPr="006A5D3A" w14:paraId="384F36B2" w14:textId="77777777" w:rsidTr="000A1BEC">
        <w:trPr>
          <w:trHeight w:val="255"/>
        </w:trPr>
        <w:tc>
          <w:tcPr>
            <w:tcW w:w="16034" w:type="dxa"/>
            <w:gridSpan w:val="13"/>
            <w:shd w:val="clear" w:color="000000" w:fill="F7C3AA"/>
            <w:vAlign w:val="center"/>
            <w:hideMark/>
          </w:tcPr>
          <w:p w14:paraId="08B2395C" w14:textId="77777777" w:rsidR="00FE74B3" w:rsidRPr="006A5D3A" w:rsidRDefault="00FE74B3" w:rsidP="00E740C8">
            <w:pPr>
              <w:pStyle w:val="NoSpacing"/>
              <w:jc w:val="both"/>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 МИНИСТАРСТВО ФИНАНСИЈА / МИНИСТАРСТВО ЗА РАД, ЗАПОШЉАВАЊЕ, БОРАЧКА И СОЦИЈАЛА ПИТАЊА</w:t>
            </w:r>
          </w:p>
        </w:tc>
      </w:tr>
      <w:tr w:rsidR="006A5D3A" w:rsidRPr="006A5D3A" w14:paraId="7DC7D197" w14:textId="77777777" w:rsidTr="009B212D">
        <w:trPr>
          <w:trHeight w:val="510"/>
        </w:trPr>
        <w:tc>
          <w:tcPr>
            <w:tcW w:w="4315" w:type="dxa"/>
            <w:gridSpan w:val="4"/>
            <w:shd w:val="clear" w:color="000000" w:fill="D7E3EE"/>
            <w:vAlign w:val="center"/>
            <w:hideMark/>
          </w:tcPr>
          <w:p w14:paraId="51F20DF3" w14:textId="77777777" w:rsidR="00FE74B3" w:rsidRPr="006A5D3A" w:rsidRDefault="00FE74B3" w:rsidP="00E740C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4E0E0176" w14:textId="77777777" w:rsidR="00FE74B3" w:rsidRPr="006A5D3A" w:rsidRDefault="00FE74B3" w:rsidP="00E740C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0A5AF213" w14:textId="77777777" w:rsidR="00FE74B3" w:rsidRPr="006A5D3A" w:rsidRDefault="00FE74B3" w:rsidP="00E740C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5E056D16" w14:textId="77777777" w:rsidR="00FE74B3" w:rsidRPr="006A5D3A" w:rsidRDefault="00FE74B3" w:rsidP="00E740C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1136C8F3" w14:textId="77777777" w:rsidR="00FE74B3" w:rsidRPr="006A5D3A" w:rsidRDefault="00FE74B3" w:rsidP="00E740C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36AB5A8A" w14:textId="77777777" w:rsidTr="009B212D">
        <w:trPr>
          <w:trHeight w:val="255"/>
        </w:trPr>
        <w:tc>
          <w:tcPr>
            <w:tcW w:w="4315" w:type="dxa"/>
            <w:gridSpan w:val="4"/>
            <w:shd w:val="clear" w:color="auto" w:fill="auto"/>
            <w:noWrap/>
            <w:vAlign w:val="center"/>
            <w:hideMark/>
          </w:tcPr>
          <w:p w14:paraId="75C07A59" w14:textId="77777777" w:rsidR="00FE74B3" w:rsidRPr="006A5D3A" w:rsidRDefault="00FE74B3" w:rsidP="00E740C8">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Просечна нето зарада (РСД)</w:t>
            </w:r>
          </w:p>
        </w:tc>
        <w:tc>
          <w:tcPr>
            <w:tcW w:w="2994" w:type="dxa"/>
            <w:gridSpan w:val="2"/>
            <w:shd w:val="clear" w:color="auto" w:fill="auto"/>
            <w:noWrap/>
            <w:vAlign w:val="center"/>
            <w:hideMark/>
          </w:tcPr>
          <w:p w14:paraId="7422A922" w14:textId="77777777" w:rsidR="00FE74B3" w:rsidRPr="006A5D3A" w:rsidRDefault="00FE74B3" w:rsidP="00E740C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74.933 (2022)</w:t>
            </w:r>
          </w:p>
        </w:tc>
        <w:tc>
          <w:tcPr>
            <w:tcW w:w="2859" w:type="dxa"/>
            <w:gridSpan w:val="2"/>
            <w:shd w:val="clear" w:color="auto" w:fill="auto"/>
            <w:noWrap/>
            <w:vAlign w:val="center"/>
          </w:tcPr>
          <w:p w14:paraId="70BF607B" w14:textId="77777777" w:rsidR="00FE74B3" w:rsidRPr="006A5D3A" w:rsidRDefault="00FE74B3" w:rsidP="00E740C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93.587</w:t>
            </w:r>
          </w:p>
        </w:tc>
        <w:tc>
          <w:tcPr>
            <w:tcW w:w="2067" w:type="dxa"/>
            <w:gridSpan w:val="2"/>
            <w:shd w:val="clear" w:color="auto" w:fill="auto"/>
            <w:noWrap/>
            <w:vAlign w:val="center"/>
          </w:tcPr>
          <w:p w14:paraId="78E53482" w14:textId="77777777" w:rsidR="00FE74B3" w:rsidRPr="006A5D3A" w:rsidRDefault="006C0635" w:rsidP="00E740C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98.143</w:t>
            </w:r>
          </w:p>
        </w:tc>
        <w:tc>
          <w:tcPr>
            <w:tcW w:w="3799" w:type="dxa"/>
            <w:gridSpan w:val="3"/>
            <w:shd w:val="clear" w:color="auto" w:fill="auto"/>
            <w:noWrap/>
            <w:vAlign w:val="center"/>
          </w:tcPr>
          <w:p w14:paraId="0C1C59BD" w14:textId="77777777" w:rsidR="00FE74B3" w:rsidRPr="006A5D3A" w:rsidRDefault="00FE74B3" w:rsidP="00E740C8">
            <w:pPr>
              <w:pStyle w:val="NoSpacing"/>
              <w:jc w:val="both"/>
              <w:rPr>
                <w:rFonts w:ascii="Times New Roman" w:eastAsia="Times New Roman" w:hAnsi="Times New Roman" w:cs="Times New Roman"/>
                <w:color w:val="000000" w:themeColor="text1"/>
                <w:lang w:eastAsia="en-GB"/>
              </w:rPr>
            </w:pPr>
          </w:p>
        </w:tc>
      </w:tr>
      <w:tr w:rsidR="006A5D3A" w:rsidRPr="006A5D3A" w14:paraId="22E1E962" w14:textId="77777777" w:rsidTr="009B212D">
        <w:trPr>
          <w:trHeight w:val="106"/>
        </w:trPr>
        <w:tc>
          <w:tcPr>
            <w:tcW w:w="4315" w:type="dxa"/>
            <w:gridSpan w:val="4"/>
            <w:shd w:val="clear" w:color="auto" w:fill="auto"/>
            <w:noWrap/>
            <w:vAlign w:val="center"/>
          </w:tcPr>
          <w:p w14:paraId="66BD206B" w14:textId="77777777" w:rsidR="00FE74B3" w:rsidRPr="006A5D3A" w:rsidRDefault="00FE74B3" w:rsidP="00E740C8">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Медијална зарада (РСД)</w:t>
            </w:r>
          </w:p>
        </w:tc>
        <w:tc>
          <w:tcPr>
            <w:tcW w:w="2994" w:type="dxa"/>
            <w:gridSpan w:val="2"/>
            <w:shd w:val="clear" w:color="auto" w:fill="auto"/>
            <w:noWrap/>
            <w:vAlign w:val="center"/>
          </w:tcPr>
          <w:p w14:paraId="0091A33C" w14:textId="77777777" w:rsidR="00FE74B3" w:rsidRPr="006A5D3A" w:rsidRDefault="00FE74B3" w:rsidP="00E740C8">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rPr>
              <w:t>60.413</w:t>
            </w:r>
            <w:r w:rsidRPr="006A5D3A">
              <w:rPr>
                <w:rStyle w:val="FootnoteReference"/>
                <w:rFonts w:ascii="Times New Roman" w:eastAsia="Times New Roman" w:hAnsi="Times New Roman" w:cs="Times New Roman"/>
                <w:color w:val="000000" w:themeColor="text1"/>
                <w:lang w:val="sr-Cyrl-RS"/>
              </w:rPr>
              <w:footnoteReference w:id="1"/>
            </w:r>
          </w:p>
        </w:tc>
        <w:tc>
          <w:tcPr>
            <w:tcW w:w="2859" w:type="dxa"/>
            <w:gridSpan w:val="2"/>
            <w:shd w:val="clear" w:color="auto" w:fill="auto"/>
            <w:noWrap/>
            <w:vAlign w:val="center"/>
          </w:tcPr>
          <w:p w14:paraId="6E2FD9A9" w14:textId="77777777" w:rsidR="00FE74B3" w:rsidRPr="006A5D3A" w:rsidRDefault="00FE74B3" w:rsidP="00E740C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77.683</w:t>
            </w:r>
          </w:p>
        </w:tc>
        <w:tc>
          <w:tcPr>
            <w:tcW w:w="2067" w:type="dxa"/>
            <w:gridSpan w:val="2"/>
            <w:shd w:val="clear" w:color="auto" w:fill="auto"/>
            <w:noWrap/>
            <w:vAlign w:val="center"/>
          </w:tcPr>
          <w:p w14:paraId="3CBE1052" w14:textId="77777777" w:rsidR="00FE74B3" w:rsidRPr="006A5D3A" w:rsidRDefault="006C0635" w:rsidP="00E740C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79.624</w:t>
            </w:r>
          </w:p>
        </w:tc>
        <w:tc>
          <w:tcPr>
            <w:tcW w:w="3799" w:type="dxa"/>
            <w:gridSpan w:val="3"/>
            <w:shd w:val="clear" w:color="auto" w:fill="auto"/>
            <w:noWrap/>
            <w:vAlign w:val="center"/>
          </w:tcPr>
          <w:p w14:paraId="6284FCC4" w14:textId="77777777" w:rsidR="00FE74B3" w:rsidRPr="006A5D3A" w:rsidRDefault="00E740C8" w:rsidP="00E740C8">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Податак о оствареној</w:t>
            </w:r>
            <w:r w:rsidR="00E67DE0" w:rsidRPr="006A5D3A">
              <w:rPr>
                <w:rFonts w:ascii="Times New Roman" w:eastAsia="Times New Roman" w:hAnsi="Times New Roman" w:cs="Times New Roman"/>
                <w:color w:val="000000" w:themeColor="text1"/>
                <w:lang w:eastAsia="en-GB"/>
              </w:rPr>
              <w:t xml:space="preserve"> вредност</w:t>
            </w:r>
            <w:r w:rsidRPr="006A5D3A">
              <w:rPr>
                <w:rFonts w:ascii="Times New Roman" w:eastAsia="Times New Roman" w:hAnsi="Times New Roman" w:cs="Times New Roman"/>
                <w:color w:val="000000" w:themeColor="text1"/>
                <w:lang w:val="sr-Cyrl-RS" w:eastAsia="en-GB"/>
              </w:rPr>
              <w:t>и</w:t>
            </w:r>
            <w:r w:rsidR="00E67DE0" w:rsidRPr="006A5D3A">
              <w:rPr>
                <w:rFonts w:ascii="Times New Roman" w:eastAsia="Times New Roman" w:hAnsi="Times New Roman" w:cs="Times New Roman"/>
                <w:color w:val="000000" w:themeColor="text1"/>
                <w:lang w:eastAsia="en-GB"/>
              </w:rPr>
              <w:t xml:space="preserve"> се односи на децембар 2024. године.</w:t>
            </w:r>
          </w:p>
        </w:tc>
      </w:tr>
      <w:tr w:rsidR="006A5D3A" w:rsidRPr="006A5D3A" w14:paraId="54FF413B" w14:textId="77777777" w:rsidTr="009B212D">
        <w:trPr>
          <w:trHeight w:val="255"/>
        </w:trPr>
        <w:tc>
          <w:tcPr>
            <w:tcW w:w="4315" w:type="dxa"/>
            <w:gridSpan w:val="4"/>
            <w:shd w:val="clear" w:color="auto" w:fill="auto"/>
            <w:noWrap/>
            <w:vAlign w:val="center"/>
          </w:tcPr>
          <w:p w14:paraId="4FC329F2" w14:textId="77777777" w:rsidR="00F119E1" w:rsidRPr="006A5D3A" w:rsidRDefault="00F119E1" w:rsidP="00E740C8">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Закључени уговори о раду са лицима која је инспекција рада затекла на раду на „црноˮ у односу на укупан број лица затечених на раду на „црноˮ (%)</w:t>
            </w:r>
          </w:p>
        </w:tc>
        <w:tc>
          <w:tcPr>
            <w:tcW w:w="2994" w:type="dxa"/>
            <w:gridSpan w:val="2"/>
            <w:shd w:val="clear" w:color="auto" w:fill="auto"/>
            <w:noWrap/>
            <w:vAlign w:val="center"/>
          </w:tcPr>
          <w:p w14:paraId="0D2CFE7C" w14:textId="77777777" w:rsidR="00F119E1" w:rsidRPr="006A5D3A" w:rsidRDefault="00F119E1" w:rsidP="00E740C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65</w:t>
            </w:r>
            <w:r w:rsidR="00E67DE0" w:rsidRPr="006A5D3A">
              <w:rPr>
                <w:rFonts w:ascii="Times New Roman" w:hAnsi="Times New Roman" w:cs="Times New Roman"/>
                <w:color w:val="000000" w:themeColor="text1"/>
              </w:rPr>
              <w:t xml:space="preserve"> (2022)</w:t>
            </w:r>
          </w:p>
        </w:tc>
        <w:tc>
          <w:tcPr>
            <w:tcW w:w="2859" w:type="dxa"/>
            <w:gridSpan w:val="2"/>
            <w:shd w:val="clear" w:color="auto" w:fill="auto"/>
            <w:noWrap/>
            <w:vAlign w:val="center"/>
          </w:tcPr>
          <w:p w14:paraId="122B9F29" w14:textId="77777777" w:rsidR="00F119E1" w:rsidRPr="006A5D3A" w:rsidRDefault="00F62077" w:rsidP="00E740C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67.</w:t>
            </w:r>
            <w:r w:rsidR="00F119E1" w:rsidRPr="006A5D3A">
              <w:rPr>
                <w:rFonts w:ascii="Times New Roman" w:hAnsi="Times New Roman" w:cs="Times New Roman"/>
                <w:color w:val="000000" w:themeColor="text1"/>
              </w:rPr>
              <w:t>5</w:t>
            </w:r>
          </w:p>
        </w:tc>
        <w:tc>
          <w:tcPr>
            <w:tcW w:w="2067" w:type="dxa"/>
            <w:gridSpan w:val="2"/>
            <w:shd w:val="clear" w:color="auto" w:fill="auto"/>
            <w:noWrap/>
            <w:vAlign w:val="center"/>
          </w:tcPr>
          <w:p w14:paraId="2E859FA4" w14:textId="77777777" w:rsidR="00F119E1" w:rsidRPr="006A5D3A" w:rsidRDefault="00F119E1" w:rsidP="00E740C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Latn-RS" w:eastAsia="en-GB"/>
              </w:rPr>
              <w:t>61</w:t>
            </w:r>
          </w:p>
        </w:tc>
        <w:tc>
          <w:tcPr>
            <w:tcW w:w="3799" w:type="dxa"/>
            <w:gridSpan w:val="3"/>
            <w:shd w:val="clear" w:color="auto" w:fill="auto"/>
            <w:noWrap/>
            <w:vAlign w:val="center"/>
          </w:tcPr>
          <w:p w14:paraId="574A35D0" w14:textId="4ABA0F1C" w:rsidR="00F119E1" w:rsidRPr="006A5D3A" w:rsidRDefault="00F119E1" w:rsidP="00F13B5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Проценат закључених уговора о раду са лицима која је инспекција рада затекла на раду „на црно</w:t>
            </w:r>
            <w:r w:rsidR="00344B62" w:rsidRPr="006A5D3A">
              <w:rPr>
                <w:rFonts w:ascii="Times New Roman" w:eastAsia="Times New Roman" w:hAnsi="Times New Roman" w:cs="Times New Roman"/>
                <w:color w:val="000000" w:themeColor="text1"/>
                <w:lang w:eastAsia="en-GB"/>
              </w:rPr>
              <w:t>ˮ</w:t>
            </w:r>
            <w:r w:rsidRPr="006A5D3A">
              <w:rPr>
                <w:rFonts w:ascii="Times New Roman" w:eastAsia="Times New Roman" w:hAnsi="Times New Roman" w:cs="Times New Roman"/>
                <w:color w:val="000000" w:themeColor="text1"/>
                <w:lang w:eastAsia="en-GB"/>
              </w:rPr>
              <w:t xml:space="preserve"> </w:t>
            </w:r>
            <w:r w:rsidR="00344B62" w:rsidRPr="006A5D3A">
              <w:rPr>
                <w:rFonts w:ascii="Times New Roman" w:eastAsia="Times New Roman" w:hAnsi="Times New Roman" w:cs="Times New Roman"/>
                <w:color w:val="000000" w:themeColor="text1"/>
                <w:lang w:val="sr-Cyrl-RS" w:eastAsia="en-GB"/>
              </w:rPr>
              <w:t xml:space="preserve">у 2024. години </w:t>
            </w:r>
            <w:r w:rsidR="00F13B5D">
              <w:rPr>
                <w:rFonts w:ascii="Times New Roman" w:eastAsia="Times New Roman" w:hAnsi="Times New Roman" w:cs="Times New Roman"/>
                <w:color w:val="000000" w:themeColor="text1"/>
                <w:lang w:val="sr-Cyrl-RS" w:eastAsia="en-GB"/>
              </w:rPr>
              <w:t>мањи је у односу</w:t>
            </w:r>
            <w:r w:rsidR="00E67DE0" w:rsidRPr="006A5D3A">
              <w:rPr>
                <w:rFonts w:ascii="Times New Roman" w:eastAsia="Times New Roman" w:hAnsi="Times New Roman" w:cs="Times New Roman"/>
                <w:color w:val="000000" w:themeColor="text1"/>
                <w:lang w:eastAsia="en-GB"/>
              </w:rPr>
              <w:t xml:space="preserve"> на циљану вредност</w:t>
            </w:r>
            <w:r w:rsidR="00344B62" w:rsidRPr="006A5D3A">
              <w:rPr>
                <w:rFonts w:ascii="Times New Roman" w:eastAsia="Times New Roman" w:hAnsi="Times New Roman" w:cs="Times New Roman"/>
                <w:color w:val="000000" w:themeColor="text1"/>
                <w:lang w:val="sr-Cyrl-RS" w:eastAsia="en-GB"/>
              </w:rPr>
              <w:t>.</w:t>
            </w:r>
            <w:r w:rsidR="00E67DE0" w:rsidRPr="006A5D3A">
              <w:rPr>
                <w:rFonts w:ascii="Times New Roman" w:eastAsia="Times New Roman" w:hAnsi="Times New Roman" w:cs="Times New Roman"/>
                <w:color w:val="000000" w:themeColor="text1"/>
                <w:lang w:eastAsia="en-GB"/>
              </w:rPr>
              <w:t xml:space="preserve"> </w:t>
            </w:r>
          </w:p>
        </w:tc>
      </w:tr>
      <w:tr w:rsidR="006A5D3A" w:rsidRPr="006A5D3A" w14:paraId="5CDFCDA5" w14:textId="77777777" w:rsidTr="00F23E42">
        <w:trPr>
          <w:trHeight w:val="565"/>
        </w:trPr>
        <w:tc>
          <w:tcPr>
            <w:tcW w:w="4315" w:type="dxa"/>
            <w:gridSpan w:val="4"/>
            <w:shd w:val="clear" w:color="auto" w:fill="auto"/>
            <w:noWrap/>
            <w:vAlign w:val="center"/>
            <w:hideMark/>
          </w:tcPr>
          <w:p w14:paraId="5F765803" w14:textId="77777777" w:rsidR="00F119E1" w:rsidRPr="006A5D3A" w:rsidRDefault="00F119E1" w:rsidP="00E740C8">
            <w:pPr>
              <w:pStyle w:val="NoSpacing"/>
              <w:jc w:val="both"/>
              <w:rPr>
                <w:rFonts w:ascii="Times New Roman" w:hAnsi="Times New Roman" w:cs="Times New Roman"/>
                <w:color w:val="000000" w:themeColor="text1"/>
                <w:lang w:val="sr-Cyrl-RS"/>
              </w:rPr>
            </w:pPr>
            <w:r w:rsidRPr="006A5D3A">
              <w:rPr>
                <w:rFonts w:ascii="Times New Roman" w:hAnsi="Times New Roman" w:cs="Times New Roman"/>
                <w:color w:val="000000" w:themeColor="text1"/>
              </w:rPr>
              <w:t>Број извршених инспекцијских надзора поводом пријављених повреда на раду</w:t>
            </w:r>
            <w:r w:rsidR="00290C31" w:rsidRPr="006A5D3A">
              <w:rPr>
                <w:rFonts w:ascii="Times New Roman" w:hAnsi="Times New Roman" w:cs="Times New Roman"/>
                <w:color w:val="000000" w:themeColor="text1"/>
                <w:lang w:val="sr-Cyrl-RS"/>
              </w:rPr>
              <w:t xml:space="preserve"> (Број годишње)</w:t>
            </w:r>
          </w:p>
        </w:tc>
        <w:tc>
          <w:tcPr>
            <w:tcW w:w="2994" w:type="dxa"/>
            <w:gridSpan w:val="2"/>
            <w:shd w:val="clear" w:color="auto" w:fill="auto"/>
            <w:noWrap/>
            <w:vAlign w:val="center"/>
            <w:hideMark/>
          </w:tcPr>
          <w:p w14:paraId="5A1B544A" w14:textId="77777777" w:rsidR="00F119E1" w:rsidRPr="006A5D3A" w:rsidRDefault="00F119E1" w:rsidP="00E740C8">
            <w:pPr>
              <w:pStyle w:val="NoSpacing"/>
              <w:jc w:val="center"/>
              <w:rPr>
                <w:rFonts w:ascii="Times New Roman" w:hAnsi="Times New Roman" w:cs="Times New Roman"/>
                <w:strike/>
                <w:color w:val="000000" w:themeColor="text1"/>
              </w:rPr>
            </w:pPr>
            <w:r w:rsidRPr="006A5D3A">
              <w:rPr>
                <w:rFonts w:ascii="Times New Roman" w:hAnsi="Times New Roman" w:cs="Times New Roman"/>
                <w:color w:val="000000" w:themeColor="text1"/>
              </w:rPr>
              <w:t>982</w:t>
            </w:r>
            <w:r w:rsidR="00E67DE0" w:rsidRPr="006A5D3A">
              <w:rPr>
                <w:rFonts w:ascii="Times New Roman" w:hAnsi="Times New Roman" w:cs="Times New Roman"/>
                <w:color w:val="000000" w:themeColor="text1"/>
              </w:rPr>
              <w:t xml:space="preserve"> (2022)</w:t>
            </w:r>
          </w:p>
        </w:tc>
        <w:tc>
          <w:tcPr>
            <w:tcW w:w="2859" w:type="dxa"/>
            <w:gridSpan w:val="2"/>
            <w:shd w:val="clear" w:color="auto" w:fill="auto"/>
            <w:noWrap/>
            <w:vAlign w:val="center"/>
          </w:tcPr>
          <w:p w14:paraId="657D759E" w14:textId="77777777" w:rsidR="00F119E1" w:rsidRPr="006A5D3A" w:rsidRDefault="00F119E1" w:rsidP="00E740C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97</w:t>
            </w:r>
            <w:r w:rsidRPr="006A5D3A">
              <w:rPr>
                <w:rFonts w:ascii="Times New Roman" w:hAnsi="Times New Roman" w:cs="Times New Roman"/>
                <w:color w:val="000000" w:themeColor="text1"/>
                <w:lang w:val="sr-Latn-RS"/>
              </w:rPr>
              <w:t>0</w:t>
            </w:r>
          </w:p>
        </w:tc>
        <w:tc>
          <w:tcPr>
            <w:tcW w:w="2067" w:type="dxa"/>
            <w:gridSpan w:val="2"/>
            <w:shd w:val="clear" w:color="auto" w:fill="auto"/>
            <w:noWrap/>
            <w:vAlign w:val="center"/>
          </w:tcPr>
          <w:p w14:paraId="19162D54" w14:textId="77777777" w:rsidR="00F119E1" w:rsidRPr="006A5D3A" w:rsidRDefault="00F119E1" w:rsidP="00E740C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Latn-RS" w:eastAsia="en-GB"/>
              </w:rPr>
              <w:t>1</w:t>
            </w:r>
            <w:r w:rsidR="00E67DE0"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val="sr-Latn-RS" w:eastAsia="en-GB"/>
              </w:rPr>
              <w:t>025</w:t>
            </w:r>
          </w:p>
        </w:tc>
        <w:tc>
          <w:tcPr>
            <w:tcW w:w="3799" w:type="dxa"/>
            <w:gridSpan w:val="3"/>
            <w:shd w:val="clear" w:color="auto" w:fill="auto"/>
            <w:vAlign w:val="center"/>
          </w:tcPr>
          <w:p w14:paraId="02D5BDD2" w14:textId="77777777" w:rsidR="00F119E1" w:rsidRPr="006A5D3A" w:rsidRDefault="00F119E1" w:rsidP="00E740C8">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Укупан број надзора који су и</w:t>
            </w:r>
            <w:r w:rsidR="00E740C8" w:rsidRPr="006A5D3A">
              <w:rPr>
                <w:rFonts w:ascii="Times New Roman" w:eastAsia="Times New Roman" w:hAnsi="Times New Roman" w:cs="Times New Roman"/>
                <w:color w:val="000000" w:themeColor="text1"/>
                <w:lang w:eastAsia="en-GB"/>
              </w:rPr>
              <w:t>звршени поводом повреда на раду</w:t>
            </w:r>
            <w:r w:rsidRPr="006A5D3A">
              <w:rPr>
                <w:rFonts w:ascii="Times New Roman" w:eastAsia="Times New Roman" w:hAnsi="Times New Roman" w:cs="Times New Roman"/>
                <w:color w:val="000000" w:themeColor="text1"/>
                <w:lang w:eastAsia="en-GB"/>
              </w:rPr>
              <w:t xml:space="preserve"> у 2024.</w:t>
            </w:r>
            <w:r w:rsidR="00E67DE0"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eastAsia="en-GB"/>
              </w:rPr>
              <w:t xml:space="preserve">години незнатно </w:t>
            </w:r>
            <w:r w:rsidR="00344B62" w:rsidRPr="006A5D3A">
              <w:rPr>
                <w:rFonts w:ascii="Times New Roman" w:eastAsia="Times New Roman" w:hAnsi="Times New Roman" w:cs="Times New Roman"/>
                <w:color w:val="000000" w:themeColor="text1"/>
                <w:lang w:val="sr-Cyrl-RS" w:eastAsia="en-GB"/>
              </w:rPr>
              <w:t xml:space="preserve">је </w:t>
            </w:r>
            <w:r w:rsidRPr="006A5D3A">
              <w:rPr>
                <w:rFonts w:ascii="Times New Roman" w:eastAsia="Times New Roman" w:hAnsi="Times New Roman" w:cs="Times New Roman"/>
                <w:color w:val="000000" w:themeColor="text1"/>
                <w:lang w:eastAsia="en-GB"/>
              </w:rPr>
              <w:t xml:space="preserve">повећан у односу на </w:t>
            </w:r>
            <w:r w:rsidR="00E67DE0" w:rsidRPr="006A5D3A">
              <w:rPr>
                <w:rFonts w:ascii="Times New Roman" w:eastAsia="Times New Roman" w:hAnsi="Times New Roman" w:cs="Times New Roman"/>
                <w:color w:val="000000" w:themeColor="text1"/>
                <w:lang w:eastAsia="en-GB"/>
              </w:rPr>
              <w:t>циљану вредност</w:t>
            </w:r>
            <w:r w:rsidRPr="006A5D3A">
              <w:rPr>
                <w:rFonts w:ascii="Times New Roman" w:eastAsia="Times New Roman" w:hAnsi="Times New Roman" w:cs="Times New Roman"/>
                <w:color w:val="000000" w:themeColor="text1"/>
                <w:lang w:eastAsia="en-GB"/>
              </w:rPr>
              <w:t>.</w:t>
            </w:r>
          </w:p>
        </w:tc>
      </w:tr>
      <w:tr w:rsidR="006A5D3A" w:rsidRPr="006A5D3A" w14:paraId="1A9106FF" w14:textId="77777777" w:rsidTr="00E740C8">
        <w:trPr>
          <w:trHeight w:val="439"/>
        </w:trPr>
        <w:tc>
          <w:tcPr>
            <w:tcW w:w="4315" w:type="dxa"/>
            <w:gridSpan w:val="4"/>
            <w:shd w:val="clear" w:color="auto" w:fill="auto"/>
            <w:vAlign w:val="center"/>
            <w:hideMark/>
          </w:tcPr>
          <w:p w14:paraId="10E1212B" w14:textId="77777777" w:rsidR="00F119E1" w:rsidRPr="006A5D3A" w:rsidRDefault="00F119E1" w:rsidP="00E740C8">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Удео извршених инспекцијских надзора поводом повреда на раду са смртним исходом у односу на број извршених инспекцијских надзора поводом пријављених повреда на раду (%)</w:t>
            </w:r>
          </w:p>
        </w:tc>
        <w:tc>
          <w:tcPr>
            <w:tcW w:w="2994" w:type="dxa"/>
            <w:gridSpan w:val="2"/>
            <w:shd w:val="clear" w:color="auto" w:fill="auto"/>
            <w:noWrap/>
            <w:vAlign w:val="center"/>
            <w:hideMark/>
          </w:tcPr>
          <w:p w14:paraId="27C21A28" w14:textId="77777777" w:rsidR="00F119E1" w:rsidRPr="006A5D3A" w:rsidRDefault="00E67DE0" w:rsidP="00E740C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5.</w:t>
            </w:r>
            <w:r w:rsidR="00F119E1" w:rsidRPr="006A5D3A">
              <w:rPr>
                <w:rFonts w:ascii="Times New Roman" w:hAnsi="Times New Roman" w:cs="Times New Roman"/>
                <w:color w:val="000000" w:themeColor="text1"/>
              </w:rPr>
              <w:t>7</w:t>
            </w:r>
            <w:r w:rsidRPr="006A5D3A">
              <w:rPr>
                <w:rFonts w:ascii="Times New Roman" w:hAnsi="Times New Roman" w:cs="Times New Roman"/>
                <w:color w:val="000000" w:themeColor="text1"/>
              </w:rPr>
              <w:t xml:space="preserve"> (2022)</w:t>
            </w:r>
          </w:p>
        </w:tc>
        <w:tc>
          <w:tcPr>
            <w:tcW w:w="2859" w:type="dxa"/>
            <w:gridSpan w:val="2"/>
            <w:shd w:val="clear" w:color="auto" w:fill="auto"/>
            <w:noWrap/>
            <w:vAlign w:val="center"/>
          </w:tcPr>
          <w:p w14:paraId="5C723876" w14:textId="77777777" w:rsidR="00F119E1" w:rsidRPr="006A5D3A" w:rsidRDefault="00E67DE0" w:rsidP="00E740C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5.</w:t>
            </w:r>
            <w:r w:rsidR="00F119E1" w:rsidRPr="006A5D3A">
              <w:rPr>
                <w:rFonts w:ascii="Times New Roman" w:hAnsi="Times New Roman" w:cs="Times New Roman"/>
                <w:color w:val="000000" w:themeColor="text1"/>
              </w:rPr>
              <w:t>4</w:t>
            </w:r>
          </w:p>
        </w:tc>
        <w:tc>
          <w:tcPr>
            <w:tcW w:w="2067" w:type="dxa"/>
            <w:gridSpan w:val="2"/>
            <w:shd w:val="clear" w:color="auto" w:fill="auto"/>
            <w:noWrap/>
            <w:vAlign w:val="center"/>
          </w:tcPr>
          <w:p w14:paraId="24ECEF18" w14:textId="77777777" w:rsidR="00F119E1" w:rsidRPr="006A5D3A" w:rsidRDefault="00E67DE0" w:rsidP="00E740C8">
            <w:pPr>
              <w:pStyle w:val="NoSpacing"/>
              <w:jc w:val="center"/>
              <w:rPr>
                <w:rFonts w:ascii="Times New Roman" w:eastAsiaTheme="minorHAnsi" w:hAnsi="Times New Roman" w:cs="Times New Roman"/>
                <w:color w:val="000000" w:themeColor="text1"/>
              </w:rPr>
            </w:pPr>
            <w:r w:rsidRPr="006A5D3A">
              <w:rPr>
                <w:rFonts w:ascii="Times New Roman" w:eastAsiaTheme="minorHAnsi" w:hAnsi="Times New Roman" w:cs="Times New Roman"/>
                <w:color w:val="000000" w:themeColor="text1"/>
              </w:rPr>
              <w:t>5.</w:t>
            </w:r>
            <w:r w:rsidR="00F119E1" w:rsidRPr="006A5D3A">
              <w:rPr>
                <w:rFonts w:ascii="Times New Roman" w:eastAsiaTheme="minorHAnsi" w:hAnsi="Times New Roman" w:cs="Times New Roman"/>
                <w:color w:val="000000" w:themeColor="text1"/>
              </w:rPr>
              <w:t>76</w:t>
            </w:r>
          </w:p>
        </w:tc>
        <w:tc>
          <w:tcPr>
            <w:tcW w:w="3799" w:type="dxa"/>
            <w:gridSpan w:val="3"/>
            <w:shd w:val="clear" w:color="auto" w:fill="auto"/>
            <w:noWrap/>
            <w:vAlign w:val="center"/>
          </w:tcPr>
          <w:p w14:paraId="309D3899" w14:textId="77777777" w:rsidR="00F119E1" w:rsidRPr="006A5D3A" w:rsidRDefault="00F119E1" w:rsidP="00E740C8">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Повећана привредна активност у високоризичним делатностима, нерегистровано обављање делатности, недовољно познавање   обавеза и дужности у области безбедности и здравља на раду од стране новорегистрованих послодаваца, који с</w:t>
            </w:r>
            <w:r w:rsidR="00344B62"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тога не предузимају потребне превентивне мере за безбедност и здравље на раду запoслених, допринело је повећању</w:t>
            </w:r>
            <w:r w:rsidRPr="006A5D3A">
              <w:rPr>
                <w:rFonts w:ascii="Times New Roman" w:hAnsi="Times New Roman" w:cs="Times New Roman"/>
                <w:color w:val="000000" w:themeColor="text1"/>
              </w:rPr>
              <w:t xml:space="preserve"> </w:t>
            </w:r>
            <w:r w:rsidRPr="006A5D3A">
              <w:rPr>
                <w:rFonts w:ascii="Times New Roman" w:hAnsi="Times New Roman" w:cs="Times New Roman"/>
                <w:color w:val="000000" w:themeColor="text1"/>
                <w:lang w:val="sr-Latn-RS"/>
              </w:rPr>
              <w:t xml:space="preserve"> </w:t>
            </w:r>
            <w:r w:rsidRPr="006A5D3A">
              <w:rPr>
                <w:rFonts w:ascii="Times New Roman" w:hAnsi="Times New Roman" w:cs="Times New Roman"/>
                <w:color w:val="000000" w:themeColor="text1"/>
              </w:rPr>
              <w:t>извршених инспекц</w:t>
            </w:r>
            <w:r w:rsidR="00E67DE0" w:rsidRPr="006A5D3A">
              <w:rPr>
                <w:rFonts w:ascii="Times New Roman" w:hAnsi="Times New Roman" w:cs="Times New Roman"/>
                <w:color w:val="000000" w:themeColor="text1"/>
              </w:rPr>
              <w:t xml:space="preserve">ијских надзора поводом повреда </w:t>
            </w:r>
            <w:r w:rsidRPr="006A5D3A">
              <w:rPr>
                <w:rFonts w:ascii="Times New Roman" w:hAnsi="Times New Roman" w:cs="Times New Roman"/>
                <w:color w:val="000000" w:themeColor="text1"/>
              </w:rPr>
              <w:t>на раду са смртним исходом</w:t>
            </w:r>
            <w:r w:rsidR="00E67DE0" w:rsidRPr="006A5D3A">
              <w:rPr>
                <w:rFonts w:ascii="Times New Roman" w:hAnsi="Times New Roman" w:cs="Times New Roman"/>
                <w:color w:val="000000" w:themeColor="text1"/>
              </w:rPr>
              <w:t>,</w:t>
            </w:r>
            <w:r w:rsidRPr="006A5D3A">
              <w:rPr>
                <w:rFonts w:ascii="Times New Roman" w:hAnsi="Times New Roman" w:cs="Times New Roman"/>
                <w:color w:val="000000" w:themeColor="text1"/>
              </w:rPr>
              <w:t xml:space="preserve"> у односу на број извршених инспекцијских надзора поводом пријављених повреда на раду</w:t>
            </w:r>
            <w:r w:rsidR="00E67DE0" w:rsidRPr="006A5D3A">
              <w:rPr>
                <w:rFonts w:ascii="Times New Roman" w:eastAsia="Times New Roman" w:hAnsi="Times New Roman" w:cs="Times New Roman"/>
                <w:color w:val="000000" w:themeColor="text1"/>
                <w:lang w:eastAsia="en-GB"/>
              </w:rPr>
              <w:t xml:space="preserve"> у</w:t>
            </w:r>
            <w:r w:rsidRPr="006A5D3A">
              <w:rPr>
                <w:rFonts w:ascii="Times New Roman" w:eastAsia="Times New Roman" w:hAnsi="Times New Roman" w:cs="Times New Roman"/>
                <w:color w:val="000000" w:themeColor="text1"/>
                <w:lang w:eastAsia="en-GB"/>
              </w:rPr>
              <w:t xml:space="preserve"> 2024.</w:t>
            </w:r>
            <w:r w:rsidR="00E67DE0"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eastAsia="en-GB"/>
              </w:rPr>
              <w:t>години</w:t>
            </w:r>
            <w:r w:rsidR="00E67DE0"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eastAsia="en-GB"/>
              </w:rPr>
              <w:t xml:space="preserve"> у односу на циљну вредн</w:t>
            </w:r>
            <w:r w:rsidR="00E67DE0" w:rsidRPr="006A5D3A">
              <w:rPr>
                <w:rFonts w:ascii="Times New Roman" w:eastAsia="Times New Roman" w:hAnsi="Times New Roman" w:cs="Times New Roman"/>
                <w:color w:val="000000" w:themeColor="text1"/>
                <w:lang w:eastAsia="en-GB"/>
              </w:rPr>
              <w:t>ост</w:t>
            </w:r>
            <w:r w:rsidRPr="006A5D3A">
              <w:rPr>
                <w:rFonts w:ascii="Times New Roman" w:eastAsia="Times New Roman" w:hAnsi="Times New Roman" w:cs="Times New Roman"/>
                <w:color w:val="000000" w:themeColor="text1"/>
                <w:lang w:eastAsia="en-GB"/>
              </w:rPr>
              <w:t>.</w:t>
            </w:r>
          </w:p>
        </w:tc>
      </w:tr>
      <w:tr w:rsidR="006A5D3A" w:rsidRPr="006A5D3A" w14:paraId="75E21C50" w14:textId="77777777" w:rsidTr="000A1BEC">
        <w:trPr>
          <w:trHeight w:val="255"/>
        </w:trPr>
        <w:tc>
          <w:tcPr>
            <w:tcW w:w="16034" w:type="dxa"/>
            <w:gridSpan w:val="13"/>
            <w:shd w:val="clear" w:color="000000" w:fill="FFFFFF"/>
            <w:noWrap/>
            <w:vAlign w:val="center"/>
            <w:hideMark/>
          </w:tcPr>
          <w:p w14:paraId="48C62E11" w14:textId="77777777" w:rsidR="00FE74B3" w:rsidRPr="006A5D3A" w:rsidRDefault="00FE74B3" w:rsidP="00FE74B3">
            <w:pPr>
              <w:spacing w:after="0" w:line="240" w:lineRule="auto"/>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r>
      <w:tr w:rsidR="006A5D3A" w:rsidRPr="006A5D3A" w14:paraId="4123FFEA" w14:textId="77777777" w:rsidTr="009B212D">
        <w:trPr>
          <w:trHeight w:val="440"/>
        </w:trPr>
        <w:tc>
          <w:tcPr>
            <w:tcW w:w="2131" w:type="dxa"/>
            <w:shd w:val="clear" w:color="000000" w:fill="FFFFCC"/>
            <w:vAlign w:val="center"/>
            <w:hideMark/>
          </w:tcPr>
          <w:p w14:paraId="7E65169B"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072127BB"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1DFDE84F"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30C5DB18"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3172EAA2"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20A00432"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35CDC69C"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32491D59"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39F7AE88"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7A4A8E"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6DEF7105"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15CFAFF3" w14:textId="77777777" w:rsidR="00FE74B3" w:rsidRPr="006A5D3A" w:rsidRDefault="007A4A8E"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 xml:space="preserve">(Реализоване активности </w:t>
            </w:r>
            <w:r w:rsidR="00FE74B3" w:rsidRPr="006A5D3A">
              <w:rPr>
                <w:rFonts w:ascii="Times New Roman" w:hAnsi="Times New Roman" w:cs="Times New Roman"/>
                <w:b/>
                <w:color w:val="000000" w:themeColor="text1"/>
              </w:rPr>
              <w:t>у 2024.)</w:t>
            </w:r>
          </w:p>
        </w:tc>
        <w:tc>
          <w:tcPr>
            <w:tcW w:w="1836" w:type="dxa"/>
            <w:gridSpan w:val="2"/>
            <w:shd w:val="clear" w:color="000000" w:fill="FFFFCC"/>
            <w:vAlign w:val="center"/>
            <w:hideMark/>
          </w:tcPr>
          <w:p w14:paraId="5B9DBCBE"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4D5E9918" w14:textId="77777777" w:rsidR="00FE74B3" w:rsidRPr="006A5D3A" w:rsidRDefault="00FE74B3" w:rsidP="007A4A8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6D047501" w14:textId="77777777" w:rsidTr="009406D2">
        <w:trPr>
          <w:trHeight w:val="988"/>
        </w:trPr>
        <w:tc>
          <w:tcPr>
            <w:tcW w:w="2131" w:type="dxa"/>
            <w:shd w:val="clear" w:color="auto" w:fill="auto"/>
            <w:vAlign w:val="center"/>
            <w:hideMark/>
          </w:tcPr>
          <w:p w14:paraId="1D1D97D1" w14:textId="77777777" w:rsidR="00FE74B3" w:rsidRPr="006A5D3A" w:rsidRDefault="00FE74B3" w:rsidP="007A4A8E">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1.2.</w:t>
            </w:r>
            <w:r w:rsidRPr="006A5D3A">
              <w:rPr>
                <w:rFonts w:ascii="Times New Roman" w:hAnsi="Times New Roman" w:cs="Times New Roman"/>
                <w:iCs/>
                <w:color w:val="000000" w:themeColor="text1"/>
                <w:lang w:val="sr-Latn-RS" w:eastAsia="en-GB"/>
              </w:rPr>
              <w:t>1</w:t>
            </w:r>
            <w:r w:rsidRPr="006A5D3A">
              <w:rPr>
                <w:rFonts w:ascii="Times New Roman" w:hAnsi="Times New Roman" w:cs="Times New Roman"/>
                <w:iCs/>
                <w:color w:val="000000" w:themeColor="text1"/>
                <w:lang w:eastAsia="en-GB"/>
              </w:rPr>
              <w:t xml:space="preserve">. Анализа стања у области радних односа и других облика радног ангажовања, у циљу смањења прекарне и </w:t>
            </w:r>
            <w:r w:rsidRPr="006A5D3A">
              <w:rPr>
                <w:rFonts w:ascii="Times New Roman" w:hAnsi="Times New Roman" w:cs="Times New Roman"/>
                <w:iCs/>
                <w:color w:val="000000" w:themeColor="text1"/>
                <w:lang w:eastAsia="en-GB"/>
              </w:rPr>
              <w:lastRenderedPageBreak/>
              <w:t>рањиве запослености</w:t>
            </w:r>
          </w:p>
        </w:tc>
        <w:tc>
          <w:tcPr>
            <w:tcW w:w="760" w:type="dxa"/>
            <w:shd w:val="clear" w:color="auto" w:fill="auto"/>
            <w:noWrap/>
            <w:vAlign w:val="center"/>
            <w:hideMark/>
          </w:tcPr>
          <w:p w14:paraId="1355DE4E" w14:textId="77777777" w:rsidR="00FE74B3" w:rsidRPr="006A5D3A" w:rsidRDefault="00FE74B3" w:rsidP="007A4A8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2026.</w:t>
            </w:r>
          </w:p>
        </w:tc>
        <w:tc>
          <w:tcPr>
            <w:tcW w:w="1424" w:type="dxa"/>
            <w:gridSpan w:val="2"/>
            <w:shd w:val="clear" w:color="auto" w:fill="auto"/>
            <w:noWrap/>
            <w:vAlign w:val="center"/>
            <w:hideMark/>
          </w:tcPr>
          <w:p w14:paraId="603E24B6" w14:textId="77777777" w:rsidR="00FE74B3" w:rsidRPr="006A5D3A" w:rsidRDefault="00FE74B3" w:rsidP="007A4A8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МРЗБСП</w:t>
            </w:r>
          </w:p>
        </w:tc>
        <w:tc>
          <w:tcPr>
            <w:tcW w:w="1309" w:type="dxa"/>
            <w:shd w:val="clear" w:color="auto" w:fill="auto"/>
            <w:noWrap/>
            <w:vAlign w:val="center"/>
            <w:hideMark/>
          </w:tcPr>
          <w:p w14:paraId="4B1333CE" w14:textId="77777777" w:rsidR="00FE74B3" w:rsidRPr="006A5D3A" w:rsidRDefault="00C16524" w:rsidP="007A4A8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3AB74FEF" w14:textId="77777777" w:rsidR="00FE74B3" w:rsidRPr="006A5D3A" w:rsidRDefault="0026222F" w:rsidP="007A4A8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hideMark/>
          </w:tcPr>
          <w:p w14:paraId="25826575" w14:textId="77777777" w:rsidR="00FE74B3" w:rsidRPr="006A5D3A" w:rsidRDefault="002C0AFB" w:rsidP="0075614D">
            <w:pPr>
              <w:pStyle w:val="NoSpacing"/>
              <w:jc w:val="both"/>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lang w:val="ru-RU"/>
              </w:rPr>
              <w:t>У</w:t>
            </w:r>
            <w:r w:rsidR="007E0314" w:rsidRPr="006A5D3A">
              <w:rPr>
                <w:rFonts w:ascii="Times New Roman" w:hAnsi="Times New Roman" w:cs="Times New Roman"/>
                <w:color w:val="000000" w:themeColor="text1"/>
                <w:lang w:val="ru-RU"/>
              </w:rPr>
              <w:t xml:space="preserve"> оквиру </w:t>
            </w:r>
            <w:r w:rsidRPr="006A5D3A">
              <w:rPr>
                <w:rFonts w:ascii="Times New Roman" w:hAnsi="Times New Roman" w:cs="Times New Roman"/>
                <w:color w:val="000000" w:themeColor="text1"/>
                <w:lang w:val="ru-RU"/>
              </w:rPr>
              <w:t>п</w:t>
            </w:r>
            <w:r w:rsidR="007E0314" w:rsidRPr="006A5D3A">
              <w:rPr>
                <w:rFonts w:ascii="Times New Roman" w:hAnsi="Times New Roman" w:cs="Times New Roman"/>
                <w:color w:val="000000" w:themeColor="text1"/>
                <w:lang w:val="ru-RU"/>
              </w:rPr>
              <w:t xml:space="preserve">ројекта </w:t>
            </w:r>
            <w:r w:rsidRPr="006A5D3A">
              <w:rPr>
                <w:rFonts w:ascii="Times New Roman" w:hAnsi="Times New Roman" w:cs="Times New Roman"/>
                <w:color w:val="000000" w:themeColor="text1"/>
                <w:lang w:val="ru-RU"/>
              </w:rPr>
              <w:t>„</w:t>
            </w:r>
            <w:r w:rsidR="007E0314" w:rsidRPr="006A5D3A">
              <w:rPr>
                <w:rFonts w:ascii="Times New Roman" w:hAnsi="Times New Roman" w:cs="Times New Roman"/>
                <w:color w:val="000000" w:themeColor="text1"/>
                <w:lang w:val="ru-RU"/>
              </w:rPr>
              <w:t>Нестандардни: Укључивање атипичних радника – пример услужног сектора</w:t>
            </w:r>
            <w:r w:rsidRPr="006A5D3A">
              <w:rPr>
                <w:rFonts w:ascii="Times New Roman" w:hAnsi="Times New Roman" w:cs="Times New Roman"/>
                <w:color w:val="000000" w:themeColor="text1"/>
              </w:rPr>
              <w:t>ˮ</w:t>
            </w:r>
            <w:r w:rsidR="007E0314" w:rsidRPr="006A5D3A">
              <w:rPr>
                <w:rFonts w:ascii="Times New Roman" w:hAnsi="Times New Roman" w:cs="Times New Roman"/>
                <w:color w:val="000000" w:themeColor="text1"/>
              </w:rPr>
              <w:t xml:space="preserve">, </w:t>
            </w:r>
            <w:r w:rsidRPr="006A5D3A">
              <w:rPr>
                <w:rFonts w:ascii="Times New Roman" w:hAnsi="Times New Roman" w:cs="Times New Roman"/>
                <w:color w:val="000000" w:themeColor="text1"/>
                <w:lang w:val="ru-RU"/>
              </w:rPr>
              <w:t xml:space="preserve">СССС је </w:t>
            </w:r>
            <w:r w:rsidR="007E0314" w:rsidRPr="006A5D3A">
              <w:rPr>
                <w:rFonts w:ascii="Times New Roman" w:hAnsi="Times New Roman" w:cs="Times New Roman"/>
                <w:color w:val="000000" w:themeColor="text1"/>
              </w:rPr>
              <w:t>спровео</w:t>
            </w:r>
            <w:r w:rsidR="00FE74B3" w:rsidRPr="006A5D3A">
              <w:rPr>
                <w:rFonts w:ascii="Times New Roman" w:hAnsi="Times New Roman" w:cs="Times New Roman"/>
                <w:color w:val="000000" w:themeColor="text1"/>
              </w:rPr>
              <w:t xml:space="preserve"> </w:t>
            </w:r>
            <w:r w:rsidR="00FE74B3" w:rsidRPr="006A5D3A">
              <w:rPr>
                <w:rFonts w:ascii="Times New Roman" w:hAnsi="Times New Roman" w:cs="Times New Roman"/>
                <w:color w:val="000000" w:themeColor="text1"/>
                <w:lang w:val="ru-RU"/>
              </w:rPr>
              <w:t>истраживањ</w:t>
            </w:r>
            <w:r w:rsidR="00FE74B3" w:rsidRPr="006A5D3A">
              <w:rPr>
                <w:rFonts w:ascii="Times New Roman" w:hAnsi="Times New Roman" w:cs="Times New Roman"/>
                <w:color w:val="000000" w:themeColor="text1"/>
              </w:rPr>
              <w:t>е</w:t>
            </w:r>
            <w:r w:rsidR="00FE74B3" w:rsidRPr="006A5D3A">
              <w:rPr>
                <w:rFonts w:ascii="Times New Roman" w:hAnsi="Times New Roman" w:cs="Times New Roman"/>
                <w:color w:val="000000" w:themeColor="text1"/>
                <w:lang w:val="ru-RU"/>
              </w:rPr>
              <w:t xml:space="preserve"> и анкетирањ</w:t>
            </w:r>
            <w:r w:rsidR="00FE74B3" w:rsidRPr="006A5D3A">
              <w:rPr>
                <w:rFonts w:ascii="Times New Roman" w:hAnsi="Times New Roman" w:cs="Times New Roman"/>
                <w:color w:val="000000" w:themeColor="text1"/>
              </w:rPr>
              <w:t>е</w:t>
            </w:r>
            <w:r w:rsidR="00FE74B3" w:rsidRPr="006A5D3A">
              <w:rPr>
                <w:rFonts w:ascii="Times New Roman" w:hAnsi="Times New Roman" w:cs="Times New Roman"/>
                <w:color w:val="000000" w:themeColor="text1"/>
                <w:lang w:val="ru-RU"/>
              </w:rPr>
              <w:t xml:space="preserve"> (интернет и усменом анкетом) </w:t>
            </w:r>
            <w:r w:rsidR="007E0314" w:rsidRPr="006A5D3A">
              <w:rPr>
                <w:rFonts w:ascii="Times New Roman" w:hAnsi="Times New Roman" w:cs="Times New Roman"/>
                <w:color w:val="000000" w:themeColor="text1"/>
                <w:lang w:val="ru-RU"/>
              </w:rPr>
              <w:t>и</w:t>
            </w:r>
            <w:r w:rsidR="007E0314" w:rsidRPr="006A5D3A">
              <w:rPr>
                <w:rFonts w:ascii="Times New Roman" w:hAnsi="Times New Roman" w:cs="Times New Roman"/>
                <w:color w:val="000000" w:themeColor="text1"/>
              </w:rPr>
              <w:t xml:space="preserve"> одржао</w:t>
            </w:r>
            <w:r w:rsidR="00FE74B3" w:rsidRPr="006A5D3A">
              <w:rPr>
                <w:rFonts w:ascii="Times New Roman" w:hAnsi="Times New Roman" w:cs="Times New Roman"/>
                <w:color w:val="000000" w:themeColor="text1"/>
                <w:lang w:val="ru-RU"/>
              </w:rPr>
              <w:t xml:space="preserve"> </w:t>
            </w:r>
            <w:r w:rsidR="00FE74B3" w:rsidRPr="006A5D3A">
              <w:rPr>
                <w:rFonts w:ascii="Times New Roman" w:hAnsi="Times New Roman" w:cs="Times New Roman"/>
                <w:color w:val="000000" w:themeColor="text1"/>
              </w:rPr>
              <w:t>три</w:t>
            </w:r>
            <w:r w:rsidR="00FE74B3" w:rsidRPr="006A5D3A">
              <w:rPr>
                <w:rFonts w:ascii="Times New Roman" w:hAnsi="Times New Roman" w:cs="Times New Roman"/>
                <w:color w:val="000000" w:themeColor="text1"/>
                <w:lang w:val="ru-RU"/>
              </w:rPr>
              <w:t xml:space="preserve"> радна састанка </w:t>
            </w:r>
            <w:r w:rsidR="007E0314" w:rsidRPr="006A5D3A">
              <w:rPr>
                <w:rFonts w:ascii="Times New Roman" w:hAnsi="Times New Roman" w:cs="Times New Roman"/>
                <w:color w:val="000000" w:themeColor="text1"/>
                <w:lang w:val="sr-Cyrl-CS"/>
              </w:rPr>
              <w:t xml:space="preserve">у </w:t>
            </w:r>
            <w:r w:rsidR="007E0314" w:rsidRPr="006A5D3A">
              <w:rPr>
                <w:rFonts w:ascii="Times New Roman" w:hAnsi="Times New Roman" w:cs="Times New Roman"/>
                <w:color w:val="000000" w:themeColor="text1"/>
                <w:lang w:val="sr-Latn-RS"/>
              </w:rPr>
              <w:t xml:space="preserve">on-line </w:t>
            </w:r>
            <w:r w:rsidR="007E0314" w:rsidRPr="006A5D3A">
              <w:rPr>
                <w:rFonts w:ascii="Times New Roman" w:hAnsi="Times New Roman" w:cs="Times New Roman"/>
                <w:color w:val="000000" w:themeColor="text1"/>
                <w:lang w:val="sr-Cyrl-CS"/>
              </w:rPr>
              <w:t>формату</w:t>
            </w:r>
            <w:r w:rsidR="00FE74B3" w:rsidRPr="006A5D3A">
              <w:rPr>
                <w:rFonts w:ascii="Times New Roman" w:hAnsi="Times New Roman" w:cs="Times New Roman"/>
                <w:color w:val="000000" w:themeColor="text1"/>
                <w:lang w:val="sr-Cyrl-CS"/>
              </w:rPr>
              <w:t xml:space="preserve"> о положају радника запослених на нестандардним радним местима</w:t>
            </w:r>
            <w:r w:rsidR="007E0314" w:rsidRPr="006A5D3A">
              <w:rPr>
                <w:rFonts w:ascii="Times New Roman" w:hAnsi="Times New Roman" w:cs="Times New Roman"/>
                <w:color w:val="000000" w:themeColor="text1"/>
                <w:lang w:val="sr-Cyrl-CS"/>
              </w:rPr>
              <w:t xml:space="preserve">, </w:t>
            </w:r>
            <w:r w:rsidR="007E0314" w:rsidRPr="006A5D3A">
              <w:rPr>
                <w:rFonts w:ascii="Times New Roman" w:hAnsi="Times New Roman" w:cs="Times New Roman"/>
                <w:color w:val="000000" w:themeColor="text1"/>
                <w:lang w:val="sr-Cyrl-CS"/>
              </w:rPr>
              <w:lastRenderedPageBreak/>
              <w:t>као</w:t>
            </w:r>
            <w:r w:rsidR="00FE74B3" w:rsidRPr="006A5D3A">
              <w:rPr>
                <w:rFonts w:ascii="Times New Roman" w:hAnsi="Times New Roman" w:cs="Times New Roman"/>
                <w:color w:val="000000" w:themeColor="text1"/>
              </w:rPr>
              <w:t xml:space="preserve"> и један хибридни</w:t>
            </w:r>
            <w:r w:rsidR="007E0314" w:rsidRPr="006A5D3A">
              <w:rPr>
                <w:rFonts w:ascii="Times New Roman" w:hAnsi="Times New Roman" w:cs="Times New Roman"/>
                <w:color w:val="000000" w:themeColor="text1"/>
              </w:rPr>
              <w:t xml:space="preserve"> састанак</w:t>
            </w:r>
            <w:r w:rsidR="00FE74B3" w:rsidRPr="006A5D3A">
              <w:rPr>
                <w:rFonts w:ascii="Times New Roman" w:hAnsi="Times New Roman" w:cs="Times New Roman"/>
                <w:color w:val="000000" w:themeColor="text1"/>
              </w:rPr>
              <w:t xml:space="preserve"> </w:t>
            </w:r>
            <w:r w:rsidR="007E0314" w:rsidRPr="006A5D3A">
              <w:rPr>
                <w:rFonts w:ascii="Times New Roman" w:hAnsi="Times New Roman" w:cs="Times New Roman"/>
                <w:color w:val="000000" w:themeColor="text1"/>
              </w:rPr>
              <w:t>током ког су</w:t>
            </w:r>
            <w:r w:rsidR="00FE74B3" w:rsidRPr="006A5D3A">
              <w:rPr>
                <w:rFonts w:ascii="Times New Roman" w:hAnsi="Times New Roman" w:cs="Times New Roman"/>
                <w:color w:val="000000" w:themeColor="text1"/>
              </w:rPr>
              <w:t xml:space="preserve"> договарани политички ставови по питању улоге социјалних партнера у заштити права на консултовање и информисање атипичних радника.</w:t>
            </w:r>
          </w:p>
        </w:tc>
        <w:tc>
          <w:tcPr>
            <w:tcW w:w="1836" w:type="dxa"/>
            <w:gridSpan w:val="2"/>
            <w:shd w:val="clear" w:color="auto" w:fill="auto"/>
            <w:vAlign w:val="center"/>
            <w:hideMark/>
          </w:tcPr>
          <w:p w14:paraId="167B06FC" w14:textId="77777777" w:rsidR="00FE74B3" w:rsidRPr="006A5D3A" w:rsidRDefault="00DF545B" w:rsidP="007A4A8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hideMark/>
          </w:tcPr>
          <w:p w14:paraId="08C79DFC" w14:textId="77777777" w:rsidR="00C16524" w:rsidRPr="006A5D3A" w:rsidRDefault="00C16524" w:rsidP="00C16524">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У</w:t>
            </w:r>
            <w:r w:rsidRPr="006A5D3A">
              <w:rPr>
                <w:rFonts w:ascii="Times New Roman" w:eastAsia="Times New Roman" w:hAnsi="Times New Roman" w:cs="Times New Roman"/>
                <w:color w:val="000000" w:themeColor="text1"/>
                <w:lang w:eastAsia="en-GB"/>
              </w:rPr>
              <w:t xml:space="preserve"> оквиру Twinning </w:t>
            </w:r>
            <w:r w:rsidR="00963FD6" w:rsidRPr="006A5D3A">
              <w:rPr>
                <w:rFonts w:ascii="Times New Roman" w:eastAsia="Times New Roman" w:hAnsi="Times New Roman" w:cs="Times New Roman"/>
                <w:color w:val="000000" w:themeColor="text1"/>
                <w:lang w:val="sr-Cyrl-RS" w:eastAsia="en-GB"/>
              </w:rPr>
              <w:t>пројекта</w:t>
            </w:r>
            <w:r w:rsidR="00963FD6" w:rsidRPr="006A5D3A">
              <w:rPr>
                <w:rFonts w:ascii="Times New Roman" w:eastAsia="Times New Roman" w:hAnsi="Times New Roman" w:cs="Times New Roman"/>
                <w:color w:val="000000" w:themeColor="text1"/>
                <w:lang w:eastAsia="en-GB"/>
              </w:rPr>
              <w:t xml:space="preserve"> IPA</w:t>
            </w:r>
            <w:r w:rsidR="00963FD6" w:rsidRPr="006A5D3A">
              <w:rPr>
                <w:rFonts w:ascii="Times New Roman" w:eastAsia="Times New Roman" w:hAnsi="Times New Roman" w:cs="Times New Roman"/>
                <w:color w:val="000000" w:themeColor="text1"/>
                <w:lang w:val="sr-Cyrl-RS" w:eastAsia="en-GB"/>
              </w:rPr>
              <w:t xml:space="preserve"> 2022  </w:t>
            </w:r>
            <w:r w:rsidRPr="006A5D3A">
              <w:rPr>
                <w:rFonts w:ascii="Times New Roman" w:eastAsia="Times New Roman" w:hAnsi="Times New Roman" w:cs="Times New Roman"/>
                <w:color w:val="000000" w:themeColor="text1"/>
                <w:lang w:eastAsia="en-GB"/>
              </w:rPr>
              <w:t xml:space="preserve"> „Подршка побољшању услова рада и </w:t>
            </w:r>
            <w:r w:rsidRPr="006A5D3A">
              <w:rPr>
                <w:rFonts w:ascii="Times New Roman" w:eastAsia="Times New Roman" w:hAnsi="Times New Roman" w:cs="Times New Roman"/>
                <w:color w:val="000000" w:themeColor="text1"/>
                <w:lang w:eastAsia="en-GB"/>
              </w:rPr>
              <w:lastRenderedPageBreak/>
              <w:t xml:space="preserve">припреми Републике Србије за учешће у ЕУРЕС-у” </w:t>
            </w:r>
            <w:r w:rsidRPr="006A5D3A">
              <w:rPr>
                <w:rFonts w:ascii="Times New Roman" w:eastAsia="Times New Roman" w:hAnsi="Times New Roman" w:cs="Times New Roman"/>
                <w:color w:val="000000" w:themeColor="text1"/>
                <w:lang w:val="sr-Cyrl-RS" w:eastAsia="en-GB"/>
              </w:rPr>
              <w:t xml:space="preserve">биће спроведена анализа усаглашености </w:t>
            </w:r>
            <w:r w:rsidRPr="006A5D3A">
              <w:rPr>
                <w:rFonts w:ascii="Times New Roman" w:eastAsia="Times New Roman" w:hAnsi="Times New Roman" w:cs="Times New Roman"/>
                <w:color w:val="000000" w:themeColor="text1"/>
                <w:lang w:eastAsia="en-GB"/>
              </w:rPr>
              <w:t xml:space="preserve">радног законодавства </w:t>
            </w:r>
            <w:r w:rsidRPr="006A5D3A">
              <w:rPr>
                <w:rFonts w:ascii="Times New Roman" w:eastAsia="Times New Roman" w:hAnsi="Times New Roman" w:cs="Times New Roman"/>
                <w:color w:val="000000" w:themeColor="text1"/>
                <w:lang w:val="sr-Cyrl-RS" w:eastAsia="en-GB"/>
              </w:rPr>
              <w:t>РС</w:t>
            </w:r>
            <w:r w:rsidRPr="006A5D3A">
              <w:rPr>
                <w:rFonts w:ascii="Times New Roman" w:eastAsia="Times New Roman" w:hAnsi="Times New Roman" w:cs="Times New Roman"/>
                <w:color w:val="000000" w:themeColor="text1"/>
                <w:lang w:eastAsia="en-GB"/>
              </w:rPr>
              <w:t xml:space="preserve"> са директивама ЕУ.</w:t>
            </w:r>
          </w:p>
        </w:tc>
      </w:tr>
      <w:tr w:rsidR="006A5D3A" w:rsidRPr="006A5D3A" w14:paraId="41308671" w14:textId="77777777" w:rsidTr="00DF545B">
        <w:trPr>
          <w:trHeight w:val="1073"/>
        </w:trPr>
        <w:tc>
          <w:tcPr>
            <w:tcW w:w="2131" w:type="dxa"/>
            <w:shd w:val="clear" w:color="000000" w:fill="FFFFFF"/>
            <w:vAlign w:val="center"/>
            <w:hideMark/>
          </w:tcPr>
          <w:p w14:paraId="5F09AADC" w14:textId="77777777" w:rsidR="00FE74B3" w:rsidRPr="006A5D3A" w:rsidRDefault="00FE74B3" w:rsidP="007A4A8E">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1.2.2. Спровођење надзора код послодавца ради заштите права запослених у области радних односа и безбедности и здравља на раду</w:t>
            </w:r>
          </w:p>
        </w:tc>
        <w:tc>
          <w:tcPr>
            <w:tcW w:w="760" w:type="dxa"/>
            <w:shd w:val="clear" w:color="000000" w:fill="FFFFFF"/>
            <w:noWrap/>
            <w:vAlign w:val="center"/>
            <w:hideMark/>
          </w:tcPr>
          <w:p w14:paraId="10ECB1BC" w14:textId="77777777" w:rsidR="00FE74B3" w:rsidRPr="006A5D3A" w:rsidRDefault="00FE74B3" w:rsidP="007A4A8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000000" w:fill="FFFFFF"/>
            <w:noWrap/>
            <w:vAlign w:val="center"/>
            <w:hideMark/>
          </w:tcPr>
          <w:p w14:paraId="636B3DC8" w14:textId="77777777" w:rsidR="00FE74B3" w:rsidRPr="006A5D3A" w:rsidRDefault="00FE74B3" w:rsidP="007A4A8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Инспекторат за рад</w:t>
            </w:r>
          </w:p>
        </w:tc>
        <w:tc>
          <w:tcPr>
            <w:tcW w:w="1309" w:type="dxa"/>
            <w:shd w:val="clear" w:color="000000" w:fill="FFFFFF"/>
            <w:noWrap/>
            <w:vAlign w:val="center"/>
            <w:hideMark/>
          </w:tcPr>
          <w:p w14:paraId="242DFC3F" w14:textId="77777777" w:rsidR="00FE74B3" w:rsidRPr="006A5D3A" w:rsidRDefault="00F62077" w:rsidP="007A4A8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000000" w:fill="FFFFFF"/>
            <w:noWrap/>
            <w:vAlign w:val="center"/>
          </w:tcPr>
          <w:p w14:paraId="1332C785" w14:textId="77777777" w:rsidR="00FE74B3" w:rsidRPr="006A5D3A" w:rsidRDefault="0026222F" w:rsidP="007A4A8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000000" w:fill="FFFFFF"/>
            <w:vAlign w:val="center"/>
          </w:tcPr>
          <w:p w14:paraId="1E1CE97F" w14:textId="77777777" w:rsidR="00F119E1" w:rsidRPr="006A5D3A" w:rsidRDefault="00F119E1" w:rsidP="0075614D">
            <w:pPr>
              <w:pStyle w:val="NoSpacing"/>
              <w:jc w:val="both"/>
              <w:rPr>
                <w:rFonts w:ascii="Times New Roman" w:eastAsia="Times New Roman" w:hAnsi="Times New Roman" w:cs="Times New Roman"/>
                <w:bCs/>
                <w:color w:val="000000" w:themeColor="text1"/>
                <w:lang w:eastAsia="en-GB"/>
              </w:rPr>
            </w:pPr>
            <w:r w:rsidRPr="006A5D3A">
              <w:rPr>
                <w:rFonts w:ascii="Times New Roman" w:eastAsia="Times New Roman" w:hAnsi="Times New Roman" w:cs="Times New Roman"/>
                <w:bCs/>
                <w:color w:val="000000" w:themeColor="text1"/>
                <w:lang w:eastAsia="en-GB"/>
              </w:rPr>
              <w:t xml:space="preserve">Извршено је 69.475 надзора код регистрованих и нерегистрованих субјеката, од чега 35.351 </w:t>
            </w:r>
            <w:r w:rsidR="007E0314" w:rsidRPr="006A5D3A">
              <w:rPr>
                <w:rFonts w:ascii="Times New Roman" w:eastAsia="Times New Roman" w:hAnsi="Times New Roman" w:cs="Times New Roman"/>
                <w:bCs/>
                <w:color w:val="000000" w:themeColor="text1"/>
                <w:lang w:eastAsia="en-GB"/>
              </w:rPr>
              <w:t>у области радних односа, 33.735</w:t>
            </w:r>
            <w:r w:rsidRPr="006A5D3A">
              <w:rPr>
                <w:rFonts w:ascii="Times New Roman" w:eastAsia="Times New Roman" w:hAnsi="Times New Roman" w:cs="Times New Roman"/>
                <w:bCs/>
                <w:color w:val="000000" w:themeColor="text1"/>
                <w:lang w:eastAsia="en-GB"/>
              </w:rPr>
              <w:t xml:space="preserve"> у области безбедности и здравља на раду и 389 надзора над нерегистрованим субјектима.</w:t>
            </w:r>
          </w:p>
          <w:p w14:paraId="56367F1B" w14:textId="77777777" w:rsidR="00F119E1" w:rsidRPr="006A5D3A" w:rsidRDefault="00F119E1" w:rsidP="0075614D">
            <w:pPr>
              <w:pStyle w:val="NoSpacing"/>
              <w:jc w:val="both"/>
              <w:rPr>
                <w:rFonts w:ascii="Times New Roman" w:eastAsia="Times New Roman" w:hAnsi="Times New Roman" w:cs="Times New Roman"/>
                <w:bCs/>
                <w:color w:val="000000" w:themeColor="text1"/>
                <w:lang w:eastAsia="en-GB"/>
              </w:rPr>
            </w:pPr>
          </w:p>
          <w:p w14:paraId="03B72413" w14:textId="77777777" w:rsidR="00FE74B3" w:rsidRPr="006A5D3A" w:rsidRDefault="00FE74B3" w:rsidP="0075614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bCs/>
                <w:color w:val="000000" w:themeColor="text1"/>
                <w:lang w:eastAsia="en-GB"/>
              </w:rPr>
              <w:t>У</w:t>
            </w:r>
            <w:r w:rsidR="0075614D" w:rsidRPr="006A5D3A">
              <w:rPr>
                <w:rFonts w:ascii="Times New Roman" w:eastAsia="Times New Roman" w:hAnsi="Times New Roman" w:cs="Times New Roman"/>
                <w:bCs/>
                <w:color w:val="000000" w:themeColor="text1"/>
                <w:lang w:val="sr-Cyrl-RS" w:eastAsia="en-GB"/>
              </w:rPr>
              <w:t>ПС</w:t>
            </w:r>
            <w:r w:rsidRPr="006A5D3A">
              <w:rPr>
                <w:rFonts w:ascii="Times New Roman" w:eastAsia="Times New Roman" w:hAnsi="Times New Roman" w:cs="Times New Roman"/>
                <w:bCs/>
                <w:color w:val="000000" w:themeColor="text1"/>
                <w:lang w:eastAsia="en-GB"/>
              </w:rPr>
              <w:t xml:space="preserve"> </w:t>
            </w:r>
            <w:r w:rsidR="00A54124" w:rsidRPr="006A5D3A">
              <w:rPr>
                <w:rFonts w:ascii="Times New Roman" w:eastAsia="Times New Roman" w:hAnsi="Times New Roman" w:cs="Times New Roman"/>
                <w:color w:val="000000" w:themeColor="text1"/>
                <w:lang w:eastAsia="en-GB"/>
              </w:rPr>
              <w:t>активно учествује у активностима које се реализују са циљем унапређења радних услова и стварања</w:t>
            </w:r>
            <w:r w:rsidRPr="006A5D3A">
              <w:rPr>
                <w:rFonts w:ascii="Times New Roman" w:eastAsia="Times New Roman" w:hAnsi="Times New Roman" w:cs="Times New Roman"/>
                <w:color w:val="000000" w:themeColor="text1"/>
                <w:lang w:eastAsia="en-GB"/>
              </w:rPr>
              <w:t xml:space="preserve"> окружења у којем ће запослени бити заштићени од ризика и штетних фактора. </w:t>
            </w:r>
            <w:r w:rsidR="00A54124" w:rsidRPr="006A5D3A">
              <w:rPr>
                <w:rFonts w:ascii="Times New Roman" w:eastAsia="Times New Roman" w:hAnsi="Times New Roman" w:cs="Times New Roman"/>
                <w:color w:val="000000" w:themeColor="text1"/>
                <w:lang w:eastAsia="en-GB"/>
              </w:rPr>
              <w:t>Допринос је пружен кроз давање сугестија и коментара у вези са смерницама</w:t>
            </w:r>
            <w:r w:rsidRPr="006A5D3A">
              <w:rPr>
                <w:rFonts w:ascii="Times New Roman" w:eastAsia="Times New Roman" w:hAnsi="Times New Roman" w:cs="Times New Roman"/>
                <w:color w:val="000000" w:themeColor="text1"/>
                <w:lang w:eastAsia="en-GB"/>
              </w:rPr>
              <w:t xml:space="preserve"> за рад на </w:t>
            </w:r>
            <w:r w:rsidR="00A54124" w:rsidRPr="006A5D3A">
              <w:rPr>
                <w:rFonts w:ascii="Times New Roman" w:eastAsia="Times New Roman" w:hAnsi="Times New Roman" w:cs="Times New Roman"/>
                <w:color w:val="000000" w:themeColor="text1"/>
                <w:lang w:eastAsia="en-GB"/>
              </w:rPr>
              <w:t>високим и ниским температурама, нормативних решења из области безбедности и здравља на раду и кроз организовање промотивних активности и инфо сесија</w:t>
            </w:r>
            <w:r w:rsidRPr="006A5D3A">
              <w:rPr>
                <w:rFonts w:ascii="Times New Roman" w:eastAsia="Times New Roman" w:hAnsi="Times New Roman" w:cs="Times New Roman"/>
                <w:color w:val="000000" w:themeColor="text1"/>
                <w:lang w:eastAsia="en-GB"/>
              </w:rPr>
              <w:t xml:space="preserve"> о примени новог Закона о </w:t>
            </w:r>
            <w:r w:rsidR="0075614D" w:rsidRPr="006A5D3A">
              <w:rPr>
                <w:rFonts w:ascii="Times New Roman" w:eastAsia="Times New Roman" w:hAnsi="Times New Roman" w:cs="Times New Roman"/>
                <w:color w:val="000000" w:themeColor="text1"/>
                <w:lang w:eastAsia="en-GB"/>
              </w:rPr>
              <w:t>безбедности и здрављ</w:t>
            </w:r>
            <w:r w:rsidR="0075614D" w:rsidRPr="006A5D3A">
              <w:rPr>
                <w:rFonts w:ascii="Times New Roman" w:eastAsia="Times New Roman" w:hAnsi="Times New Roman" w:cs="Times New Roman"/>
                <w:color w:val="000000" w:themeColor="text1"/>
                <w:lang w:val="sr-Cyrl-RS" w:eastAsia="en-GB"/>
              </w:rPr>
              <w:t>у</w:t>
            </w:r>
            <w:r w:rsidR="0075614D" w:rsidRPr="006A5D3A">
              <w:rPr>
                <w:rFonts w:ascii="Times New Roman" w:eastAsia="Times New Roman" w:hAnsi="Times New Roman" w:cs="Times New Roman"/>
                <w:color w:val="000000" w:themeColor="text1"/>
                <w:lang w:eastAsia="en-GB"/>
              </w:rPr>
              <w:t xml:space="preserve"> на раду</w:t>
            </w:r>
            <w:r w:rsidRPr="006A5D3A">
              <w:rPr>
                <w:rFonts w:ascii="Times New Roman" w:eastAsia="Times New Roman" w:hAnsi="Times New Roman" w:cs="Times New Roman"/>
                <w:color w:val="000000" w:themeColor="text1"/>
                <w:lang w:eastAsia="en-GB"/>
              </w:rPr>
              <w:t>.</w:t>
            </w:r>
          </w:p>
        </w:tc>
        <w:tc>
          <w:tcPr>
            <w:tcW w:w="1836" w:type="dxa"/>
            <w:gridSpan w:val="2"/>
            <w:shd w:val="clear" w:color="000000" w:fill="FFFFFF"/>
            <w:vAlign w:val="center"/>
            <w:hideMark/>
          </w:tcPr>
          <w:p w14:paraId="23EFAAA5" w14:textId="77777777" w:rsidR="00FE74B3" w:rsidRPr="006A5D3A" w:rsidRDefault="00DF545B" w:rsidP="007A4A8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000000" w:fill="FFFFFF"/>
            <w:vAlign w:val="center"/>
            <w:hideMark/>
          </w:tcPr>
          <w:p w14:paraId="3C724931" w14:textId="77777777" w:rsidR="00005DDE" w:rsidRPr="006A5D3A" w:rsidRDefault="00005DDE" w:rsidP="007A4A8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Активност се </w:t>
            </w:r>
            <w:r w:rsidR="00F62077" w:rsidRPr="006A5D3A">
              <w:rPr>
                <w:rFonts w:ascii="Times New Roman" w:eastAsia="Times New Roman" w:hAnsi="Times New Roman" w:cs="Times New Roman"/>
                <w:color w:val="000000" w:themeColor="text1"/>
                <w:lang w:val="sr-Cyrl-RS" w:eastAsia="en-GB"/>
              </w:rPr>
              <w:t xml:space="preserve">реализује </w:t>
            </w:r>
            <w:r w:rsidRPr="006A5D3A">
              <w:rPr>
                <w:rFonts w:ascii="Times New Roman" w:eastAsia="Times New Roman" w:hAnsi="Times New Roman" w:cs="Times New Roman"/>
                <w:color w:val="000000" w:themeColor="text1"/>
                <w:lang w:eastAsia="en-GB"/>
              </w:rPr>
              <w:t>континуирано.</w:t>
            </w:r>
          </w:p>
          <w:p w14:paraId="076EC10F" w14:textId="77777777" w:rsidR="00005DDE" w:rsidRPr="006A5D3A" w:rsidRDefault="00005DDE" w:rsidP="007A4A8E">
            <w:pPr>
              <w:pStyle w:val="NoSpacing"/>
              <w:jc w:val="both"/>
              <w:rPr>
                <w:rFonts w:ascii="Times New Roman" w:eastAsia="Times New Roman" w:hAnsi="Times New Roman" w:cs="Times New Roman"/>
                <w:color w:val="000000" w:themeColor="text1"/>
                <w:lang w:eastAsia="en-GB"/>
              </w:rPr>
            </w:pPr>
          </w:p>
          <w:p w14:paraId="3EF11146" w14:textId="77777777" w:rsidR="00FE74B3" w:rsidRPr="006A5D3A" w:rsidRDefault="00A54124" w:rsidP="007A4A8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Наставак сарадње са социјалним партнерима, са циљем прилагођавања законодавства </w:t>
            </w:r>
            <w:r w:rsidR="00345667" w:rsidRPr="006A5D3A">
              <w:rPr>
                <w:rFonts w:ascii="Times New Roman" w:eastAsia="Times New Roman" w:hAnsi="Times New Roman" w:cs="Times New Roman"/>
                <w:color w:val="000000" w:themeColor="text1"/>
                <w:lang w:eastAsia="en-GB"/>
              </w:rPr>
              <w:t>стању на</w:t>
            </w:r>
            <w:r w:rsidR="00FE74B3" w:rsidRPr="006A5D3A">
              <w:rPr>
                <w:rFonts w:ascii="Times New Roman" w:eastAsia="Times New Roman" w:hAnsi="Times New Roman" w:cs="Times New Roman"/>
                <w:color w:val="000000" w:themeColor="text1"/>
                <w:lang w:eastAsia="en-GB"/>
              </w:rPr>
              <w:t xml:space="preserve"> тржишту, </w:t>
            </w:r>
            <w:r w:rsidRPr="006A5D3A">
              <w:rPr>
                <w:rFonts w:ascii="Times New Roman" w:eastAsia="Times New Roman" w:hAnsi="Times New Roman" w:cs="Times New Roman"/>
                <w:color w:val="000000" w:themeColor="text1"/>
                <w:lang w:eastAsia="en-GB"/>
              </w:rPr>
              <w:t>уз истовремено</w:t>
            </w:r>
            <w:r w:rsidR="00FE74B3" w:rsidRPr="006A5D3A">
              <w:rPr>
                <w:rFonts w:ascii="Times New Roman" w:eastAsia="Times New Roman" w:hAnsi="Times New Roman" w:cs="Times New Roman"/>
                <w:color w:val="000000" w:themeColor="text1"/>
                <w:lang w:eastAsia="en-GB"/>
              </w:rPr>
              <w:t xml:space="preserve"> поштовање међународних стандарда.</w:t>
            </w:r>
            <w:r w:rsidRPr="006A5D3A">
              <w:rPr>
                <w:rFonts w:ascii="Times New Roman" w:eastAsia="Times New Roman" w:hAnsi="Times New Roman" w:cs="Times New Roman"/>
                <w:color w:val="000000" w:themeColor="text1"/>
                <w:lang w:eastAsia="en-GB"/>
              </w:rPr>
              <w:t xml:space="preserve"> Планира се реализација семинара и радионица</w:t>
            </w:r>
            <w:r w:rsidR="00FE74B3" w:rsidRPr="006A5D3A">
              <w:rPr>
                <w:rFonts w:ascii="Times New Roman" w:eastAsia="Times New Roman" w:hAnsi="Times New Roman" w:cs="Times New Roman"/>
                <w:color w:val="000000" w:themeColor="text1"/>
                <w:lang w:eastAsia="en-GB"/>
              </w:rPr>
              <w:t xml:space="preserve"> са послодавцима</w:t>
            </w:r>
            <w:r w:rsidR="00FE74B3" w:rsidRPr="006A5D3A">
              <w:rPr>
                <w:rFonts w:ascii="Times New Roman" w:hAnsi="Times New Roman" w:cs="Times New Roman"/>
                <w:color w:val="000000" w:themeColor="text1"/>
              </w:rPr>
              <w:t xml:space="preserve"> </w:t>
            </w:r>
            <w:r w:rsidRPr="006A5D3A">
              <w:rPr>
                <w:rFonts w:ascii="Times New Roman" w:hAnsi="Times New Roman" w:cs="Times New Roman"/>
                <w:color w:val="000000" w:themeColor="text1"/>
              </w:rPr>
              <w:t>н</w:t>
            </w:r>
            <w:r w:rsidR="00FE74B3" w:rsidRPr="006A5D3A">
              <w:rPr>
                <w:rFonts w:ascii="Times New Roman" w:eastAsia="Times New Roman" w:hAnsi="Times New Roman" w:cs="Times New Roman"/>
                <w:color w:val="000000" w:themeColor="text1"/>
                <w:lang w:eastAsia="en-GB"/>
              </w:rPr>
              <w:t>а тему безбедности и здравља на раду.</w:t>
            </w:r>
          </w:p>
        </w:tc>
      </w:tr>
      <w:tr w:rsidR="006A5D3A" w:rsidRPr="006A5D3A" w14:paraId="5D0856E1" w14:textId="77777777" w:rsidTr="000A1BEC">
        <w:trPr>
          <w:trHeight w:val="255"/>
        </w:trPr>
        <w:tc>
          <w:tcPr>
            <w:tcW w:w="16034" w:type="dxa"/>
            <w:gridSpan w:val="13"/>
            <w:shd w:val="clear" w:color="000000" w:fill="FFFFFF"/>
            <w:noWrap/>
            <w:vAlign w:val="center"/>
            <w:hideMark/>
          </w:tcPr>
          <w:p w14:paraId="7DA278FC" w14:textId="77777777" w:rsidR="00FE74B3" w:rsidRPr="006A5D3A" w:rsidRDefault="00FE74B3" w:rsidP="00FE74B3">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41863379" w14:textId="77777777" w:rsidTr="000A1BEC">
        <w:trPr>
          <w:trHeight w:val="255"/>
        </w:trPr>
        <w:tc>
          <w:tcPr>
            <w:tcW w:w="16034" w:type="dxa"/>
            <w:gridSpan w:val="13"/>
            <w:shd w:val="clear" w:color="000000" w:fill="F7C3AA"/>
            <w:vAlign w:val="center"/>
            <w:hideMark/>
          </w:tcPr>
          <w:p w14:paraId="23F9CEFB" w14:textId="77777777" w:rsidR="00FE74B3" w:rsidRPr="006A5D3A" w:rsidRDefault="00FE74B3" w:rsidP="00FE74B3">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Мера 1.3: Подстицање креирања послова</w:t>
            </w:r>
          </w:p>
        </w:tc>
      </w:tr>
      <w:tr w:rsidR="006A5D3A" w:rsidRPr="006A5D3A" w14:paraId="20D367DF" w14:textId="77777777" w:rsidTr="000A1BEC">
        <w:trPr>
          <w:trHeight w:val="255"/>
        </w:trPr>
        <w:tc>
          <w:tcPr>
            <w:tcW w:w="16034" w:type="dxa"/>
            <w:gridSpan w:val="13"/>
            <w:shd w:val="clear" w:color="000000" w:fill="F7C3AA"/>
            <w:vAlign w:val="center"/>
            <w:hideMark/>
          </w:tcPr>
          <w:p w14:paraId="54717CF3" w14:textId="77777777" w:rsidR="00FE74B3" w:rsidRPr="006A5D3A" w:rsidRDefault="00FE74B3" w:rsidP="00FE74B3">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ПРИВРЕДЕ</w:t>
            </w:r>
          </w:p>
        </w:tc>
      </w:tr>
      <w:tr w:rsidR="006A5D3A" w:rsidRPr="006A5D3A" w14:paraId="01D62C24" w14:textId="77777777" w:rsidTr="009B212D">
        <w:trPr>
          <w:trHeight w:val="510"/>
        </w:trPr>
        <w:tc>
          <w:tcPr>
            <w:tcW w:w="4315" w:type="dxa"/>
            <w:gridSpan w:val="4"/>
            <w:shd w:val="clear" w:color="000000" w:fill="D7E3EE"/>
            <w:vAlign w:val="center"/>
            <w:hideMark/>
          </w:tcPr>
          <w:p w14:paraId="69449792" w14:textId="77777777" w:rsidR="00FE74B3" w:rsidRPr="006A5D3A" w:rsidRDefault="00FE74B3" w:rsidP="00FC6B6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0777B9C6" w14:textId="77777777" w:rsidR="00FE74B3" w:rsidRPr="006A5D3A" w:rsidRDefault="00FE74B3" w:rsidP="00FC6B6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171E8C77" w14:textId="77777777" w:rsidR="00FE74B3" w:rsidRPr="006A5D3A" w:rsidRDefault="00FE74B3" w:rsidP="00FC6B6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09FF792A" w14:textId="77777777" w:rsidR="00FE74B3" w:rsidRPr="006A5D3A" w:rsidRDefault="00FE74B3" w:rsidP="00FC6B6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28D8021F" w14:textId="77777777" w:rsidR="00FE74B3" w:rsidRPr="006A5D3A" w:rsidRDefault="00FE74B3" w:rsidP="00FC6B6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12240F51" w14:textId="77777777" w:rsidTr="009B212D">
        <w:trPr>
          <w:trHeight w:val="720"/>
        </w:trPr>
        <w:tc>
          <w:tcPr>
            <w:tcW w:w="4315" w:type="dxa"/>
            <w:gridSpan w:val="4"/>
            <w:shd w:val="clear" w:color="auto" w:fill="auto"/>
            <w:vAlign w:val="center"/>
          </w:tcPr>
          <w:p w14:paraId="1068227E" w14:textId="77777777" w:rsidR="00FE74B3" w:rsidRPr="006A5D3A" w:rsidRDefault="00FE74B3" w:rsidP="007A4A8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Нето стопа креирања послова у малим, средњим и великим предузећима (мала предузећа) (%)</w:t>
            </w:r>
          </w:p>
        </w:tc>
        <w:tc>
          <w:tcPr>
            <w:tcW w:w="2994" w:type="dxa"/>
            <w:gridSpan w:val="2"/>
            <w:shd w:val="clear" w:color="auto" w:fill="auto"/>
            <w:noWrap/>
            <w:vAlign w:val="center"/>
          </w:tcPr>
          <w:p w14:paraId="06000536" w14:textId="77777777" w:rsidR="00FE74B3" w:rsidRPr="006A5D3A" w:rsidRDefault="00536ACB" w:rsidP="00FC6B68">
            <w:pPr>
              <w:pStyle w:val="NoSpacing"/>
              <w:jc w:val="center"/>
              <w:rPr>
                <w:rFonts w:ascii="Times New Roman" w:hAnsi="Times New Roman" w:cs="Times New Roman"/>
                <w:bCs/>
                <w:color w:val="000000" w:themeColor="text1"/>
              </w:rPr>
            </w:pPr>
            <w:r w:rsidRPr="006A5D3A">
              <w:rPr>
                <w:rFonts w:ascii="Times New Roman" w:hAnsi="Times New Roman" w:cs="Times New Roman"/>
                <w:bCs/>
                <w:color w:val="000000" w:themeColor="text1"/>
              </w:rPr>
              <w:t>5.</w:t>
            </w:r>
            <w:r w:rsidR="00FE74B3" w:rsidRPr="006A5D3A">
              <w:rPr>
                <w:rFonts w:ascii="Times New Roman" w:hAnsi="Times New Roman" w:cs="Times New Roman"/>
                <w:bCs/>
                <w:color w:val="000000" w:themeColor="text1"/>
              </w:rPr>
              <w:t xml:space="preserve">6 </w:t>
            </w:r>
            <w:r w:rsidR="00FE74B3" w:rsidRPr="006A5D3A">
              <w:rPr>
                <w:rFonts w:ascii="Times New Roman" w:eastAsia="Times New Roman" w:hAnsi="Times New Roman" w:cs="Times New Roman"/>
                <w:color w:val="000000" w:themeColor="text1"/>
                <w:lang w:eastAsia="en-GB"/>
              </w:rPr>
              <w:t>(2019)</w:t>
            </w:r>
          </w:p>
        </w:tc>
        <w:tc>
          <w:tcPr>
            <w:tcW w:w="2859" w:type="dxa"/>
            <w:gridSpan w:val="2"/>
            <w:shd w:val="clear" w:color="auto" w:fill="auto"/>
            <w:noWrap/>
            <w:vAlign w:val="center"/>
          </w:tcPr>
          <w:p w14:paraId="49D48D08" w14:textId="77777777" w:rsidR="00FE74B3" w:rsidRPr="006A5D3A" w:rsidRDefault="00FE74B3" w:rsidP="00FC6B6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3-4</w:t>
            </w:r>
          </w:p>
        </w:tc>
        <w:tc>
          <w:tcPr>
            <w:tcW w:w="2067" w:type="dxa"/>
            <w:gridSpan w:val="2"/>
            <w:shd w:val="clear" w:color="auto" w:fill="auto"/>
            <w:noWrap/>
            <w:vAlign w:val="center"/>
          </w:tcPr>
          <w:p w14:paraId="7A335062" w14:textId="77777777" w:rsidR="00FE74B3" w:rsidRPr="006A5D3A" w:rsidRDefault="00005DDE" w:rsidP="00FC6B6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p>
        </w:tc>
        <w:tc>
          <w:tcPr>
            <w:tcW w:w="3799" w:type="dxa"/>
            <w:gridSpan w:val="3"/>
            <w:shd w:val="clear" w:color="auto" w:fill="auto"/>
            <w:noWrap/>
            <w:vAlign w:val="center"/>
          </w:tcPr>
          <w:p w14:paraId="1D9FAFB2" w14:textId="77777777" w:rsidR="00FE74B3" w:rsidRPr="006A5D3A" w:rsidRDefault="00005DDE" w:rsidP="007A4A8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Анкета послодаваца није спроведена.</w:t>
            </w:r>
          </w:p>
        </w:tc>
      </w:tr>
      <w:tr w:rsidR="006A5D3A" w:rsidRPr="006A5D3A" w14:paraId="6F1140FC" w14:textId="77777777" w:rsidTr="009B212D">
        <w:trPr>
          <w:trHeight w:val="720"/>
        </w:trPr>
        <w:tc>
          <w:tcPr>
            <w:tcW w:w="4315" w:type="dxa"/>
            <w:gridSpan w:val="4"/>
            <w:shd w:val="clear" w:color="auto" w:fill="auto"/>
            <w:vAlign w:val="center"/>
            <w:hideMark/>
          </w:tcPr>
          <w:p w14:paraId="0C6C4D20" w14:textId="77777777" w:rsidR="00005DDE" w:rsidRPr="006A5D3A" w:rsidRDefault="00005DDE" w:rsidP="007A4A8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Нето стопа креирања послова у малим, средњим и великим предузећима (средња предузећа) (%)</w:t>
            </w:r>
          </w:p>
        </w:tc>
        <w:tc>
          <w:tcPr>
            <w:tcW w:w="2994" w:type="dxa"/>
            <w:gridSpan w:val="2"/>
            <w:shd w:val="clear" w:color="auto" w:fill="auto"/>
            <w:noWrap/>
            <w:vAlign w:val="center"/>
            <w:hideMark/>
          </w:tcPr>
          <w:p w14:paraId="31D78F08" w14:textId="77777777" w:rsidR="00005DDE" w:rsidRPr="006A5D3A" w:rsidRDefault="00536ACB" w:rsidP="00FC6B6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w:t>
            </w:r>
            <w:r w:rsidR="00005DDE" w:rsidRPr="006A5D3A">
              <w:rPr>
                <w:rFonts w:ascii="Times New Roman" w:eastAsia="Times New Roman" w:hAnsi="Times New Roman" w:cs="Times New Roman"/>
                <w:color w:val="000000" w:themeColor="text1"/>
                <w:lang w:eastAsia="en-GB"/>
              </w:rPr>
              <w:t>9 (2019)</w:t>
            </w:r>
          </w:p>
        </w:tc>
        <w:tc>
          <w:tcPr>
            <w:tcW w:w="2859" w:type="dxa"/>
            <w:gridSpan w:val="2"/>
            <w:shd w:val="clear" w:color="auto" w:fill="auto"/>
            <w:noWrap/>
            <w:vAlign w:val="center"/>
          </w:tcPr>
          <w:p w14:paraId="3596E78B" w14:textId="77777777" w:rsidR="00005DDE" w:rsidRPr="006A5D3A" w:rsidRDefault="00005DDE" w:rsidP="00FC6B6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2-3</w:t>
            </w:r>
          </w:p>
        </w:tc>
        <w:tc>
          <w:tcPr>
            <w:tcW w:w="2067" w:type="dxa"/>
            <w:gridSpan w:val="2"/>
            <w:shd w:val="clear" w:color="auto" w:fill="auto"/>
            <w:noWrap/>
            <w:vAlign w:val="center"/>
          </w:tcPr>
          <w:p w14:paraId="793D9DD4" w14:textId="77777777" w:rsidR="00005DDE" w:rsidRPr="006A5D3A" w:rsidRDefault="00005DDE" w:rsidP="00FC6B6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p>
        </w:tc>
        <w:tc>
          <w:tcPr>
            <w:tcW w:w="3799" w:type="dxa"/>
            <w:gridSpan w:val="3"/>
            <w:shd w:val="clear" w:color="auto" w:fill="auto"/>
            <w:noWrap/>
            <w:vAlign w:val="center"/>
            <w:hideMark/>
          </w:tcPr>
          <w:p w14:paraId="4BDCC227" w14:textId="77777777" w:rsidR="00005DDE" w:rsidRPr="006A5D3A" w:rsidRDefault="00005DDE" w:rsidP="007A4A8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Анкета послодаваца није спроведена.</w:t>
            </w:r>
          </w:p>
        </w:tc>
      </w:tr>
      <w:tr w:rsidR="006A5D3A" w:rsidRPr="006A5D3A" w14:paraId="193FCE6E" w14:textId="77777777" w:rsidTr="009B212D">
        <w:trPr>
          <w:trHeight w:val="720"/>
        </w:trPr>
        <w:tc>
          <w:tcPr>
            <w:tcW w:w="4315" w:type="dxa"/>
            <w:gridSpan w:val="4"/>
            <w:shd w:val="clear" w:color="auto" w:fill="auto"/>
            <w:vAlign w:val="center"/>
          </w:tcPr>
          <w:p w14:paraId="03F6F631" w14:textId="77777777" w:rsidR="00005DDE" w:rsidRPr="006A5D3A" w:rsidRDefault="00005DDE" w:rsidP="007A4A8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Нето стопа креирања послова у малим, средњим и великим предузећима (велика предузећа) (%)</w:t>
            </w:r>
          </w:p>
        </w:tc>
        <w:tc>
          <w:tcPr>
            <w:tcW w:w="2994" w:type="dxa"/>
            <w:gridSpan w:val="2"/>
            <w:shd w:val="clear" w:color="auto" w:fill="auto"/>
            <w:noWrap/>
            <w:vAlign w:val="center"/>
          </w:tcPr>
          <w:p w14:paraId="344F65FB" w14:textId="77777777" w:rsidR="00005DDE" w:rsidRPr="006A5D3A" w:rsidRDefault="00005DDE" w:rsidP="00536AC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w:t>
            </w:r>
            <w:r w:rsidR="00536ACB"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4 (2019)</w:t>
            </w:r>
          </w:p>
        </w:tc>
        <w:tc>
          <w:tcPr>
            <w:tcW w:w="2859" w:type="dxa"/>
            <w:gridSpan w:val="2"/>
            <w:shd w:val="clear" w:color="auto" w:fill="auto"/>
            <w:noWrap/>
            <w:vAlign w:val="center"/>
          </w:tcPr>
          <w:p w14:paraId="65082027" w14:textId="77777777" w:rsidR="00005DDE" w:rsidRPr="006A5D3A" w:rsidRDefault="00005DDE" w:rsidP="00FC6B6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r w:rsidR="00536ACB" w:rsidRPr="006A5D3A">
              <w:rPr>
                <w:rFonts w:ascii="Times New Roman" w:eastAsia="Times New Roman" w:hAnsi="Times New Roman" w:cs="Times New Roman"/>
                <w:color w:val="000000" w:themeColor="text1"/>
                <w:lang w:eastAsia="en-GB"/>
              </w:rPr>
              <w:t>-1) – 0.</w:t>
            </w:r>
            <w:r w:rsidRPr="006A5D3A">
              <w:rPr>
                <w:rFonts w:ascii="Times New Roman" w:eastAsia="Times New Roman" w:hAnsi="Times New Roman" w:cs="Times New Roman"/>
                <w:color w:val="000000" w:themeColor="text1"/>
                <w:lang w:eastAsia="en-GB"/>
              </w:rPr>
              <w:t>5</w:t>
            </w:r>
          </w:p>
        </w:tc>
        <w:tc>
          <w:tcPr>
            <w:tcW w:w="2067" w:type="dxa"/>
            <w:gridSpan w:val="2"/>
            <w:shd w:val="clear" w:color="auto" w:fill="auto"/>
            <w:noWrap/>
            <w:vAlign w:val="center"/>
          </w:tcPr>
          <w:p w14:paraId="03C66D6F" w14:textId="77777777" w:rsidR="00005DDE" w:rsidRPr="006A5D3A" w:rsidRDefault="00005DDE" w:rsidP="00FC6B6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p>
        </w:tc>
        <w:tc>
          <w:tcPr>
            <w:tcW w:w="3799" w:type="dxa"/>
            <w:gridSpan w:val="3"/>
            <w:shd w:val="clear" w:color="auto" w:fill="auto"/>
            <w:noWrap/>
            <w:vAlign w:val="center"/>
          </w:tcPr>
          <w:p w14:paraId="6E60F910" w14:textId="77777777" w:rsidR="00005DDE" w:rsidRPr="006A5D3A" w:rsidRDefault="00005DDE" w:rsidP="007A4A8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Анкета послодаваца није спроведена.</w:t>
            </w:r>
          </w:p>
        </w:tc>
      </w:tr>
      <w:tr w:rsidR="006A5D3A" w:rsidRPr="006A5D3A" w14:paraId="6F253E7B" w14:textId="77777777" w:rsidTr="00005DDE">
        <w:trPr>
          <w:trHeight w:val="763"/>
        </w:trPr>
        <w:tc>
          <w:tcPr>
            <w:tcW w:w="4315" w:type="dxa"/>
            <w:gridSpan w:val="4"/>
            <w:shd w:val="clear" w:color="auto" w:fill="auto"/>
            <w:vAlign w:val="center"/>
            <w:hideMark/>
          </w:tcPr>
          <w:p w14:paraId="3FDF0FED" w14:textId="77777777" w:rsidR="00FE74B3" w:rsidRPr="006A5D3A" w:rsidRDefault="00FE74B3" w:rsidP="007A4A8E">
            <w:pPr>
              <w:pStyle w:val="NoSpacing"/>
              <w:jc w:val="both"/>
              <w:rPr>
                <w:rFonts w:ascii="Times New Roman" w:hAnsi="Times New Roman" w:cs="Times New Roman"/>
                <w:bCs/>
                <w:color w:val="000000" w:themeColor="text1"/>
              </w:rPr>
            </w:pPr>
            <w:r w:rsidRPr="006A5D3A">
              <w:rPr>
                <w:rFonts w:ascii="Times New Roman" w:hAnsi="Times New Roman" w:cs="Times New Roman"/>
                <w:bCs/>
                <w:color w:val="000000" w:themeColor="text1"/>
              </w:rPr>
              <w:t xml:space="preserve">Почетници, млади и жене обухваћени програмима подстицања развоја предузетништва </w:t>
            </w:r>
          </w:p>
        </w:tc>
        <w:tc>
          <w:tcPr>
            <w:tcW w:w="2994" w:type="dxa"/>
            <w:gridSpan w:val="2"/>
            <w:shd w:val="clear" w:color="auto" w:fill="auto"/>
            <w:noWrap/>
            <w:vAlign w:val="center"/>
            <w:hideMark/>
          </w:tcPr>
          <w:p w14:paraId="6B72D940" w14:textId="77777777" w:rsidR="00FE74B3" w:rsidRPr="006A5D3A" w:rsidRDefault="00FE74B3" w:rsidP="00FC6B68">
            <w:pPr>
              <w:pStyle w:val="NoSpacing"/>
              <w:jc w:val="center"/>
              <w:rPr>
                <w:rFonts w:ascii="Times New Roman" w:hAnsi="Times New Roman" w:cs="Times New Roman"/>
                <w:bCs/>
                <w:color w:val="000000" w:themeColor="text1"/>
              </w:rPr>
            </w:pPr>
            <w:r w:rsidRPr="006A5D3A">
              <w:rPr>
                <w:rFonts w:ascii="Times New Roman" w:hAnsi="Times New Roman" w:cs="Times New Roman"/>
                <w:bCs/>
                <w:color w:val="000000" w:themeColor="text1"/>
              </w:rPr>
              <w:t xml:space="preserve">98 </w:t>
            </w:r>
            <w:r w:rsidRPr="006A5D3A">
              <w:rPr>
                <w:rFonts w:ascii="Times New Roman" w:eastAsia="Times New Roman" w:hAnsi="Times New Roman" w:cs="Times New Roman"/>
                <w:color w:val="000000" w:themeColor="text1"/>
                <w:lang w:eastAsia="en-GB"/>
              </w:rPr>
              <w:t>(2022)</w:t>
            </w:r>
          </w:p>
        </w:tc>
        <w:tc>
          <w:tcPr>
            <w:tcW w:w="2859" w:type="dxa"/>
            <w:gridSpan w:val="2"/>
            <w:shd w:val="clear" w:color="auto" w:fill="auto"/>
            <w:noWrap/>
            <w:vAlign w:val="center"/>
          </w:tcPr>
          <w:p w14:paraId="30056A81" w14:textId="77777777" w:rsidR="00FE74B3" w:rsidRPr="006A5D3A" w:rsidRDefault="00FE74B3" w:rsidP="00FC6B68">
            <w:pPr>
              <w:pStyle w:val="NoSpacing"/>
              <w:jc w:val="center"/>
              <w:rPr>
                <w:rFonts w:ascii="Times New Roman" w:hAnsi="Times New Roman" w:cs="Times New Roman"/>
                <w:bCs/>
                <w:color w:val="000000" w:themeColor="text1"/>
              </w:rPr>
            </w:pPr>
            <w:r w:rsidRPr="006A5D3A">
              <w:rPr>
                <w:rFonts w:ascii="Times New Roman" w:hAnsi="Times New Roman" w:cs="Times New Roman"/>
                <w:bCs/>
                <w:color w:val="000000" w:themeColor="text1"/>
              </w:rPr>
              <w:t>440</w:t>
            </w:r>
          </w:p>
        </w:tc>
        <w:tc>
          <w:tcPr>
            <w:tcW w:w="2067" w:type="dxa"/>
            <w:gridSpan w:val="2"/>
            <w:shd w:val="clear" w:color="auto" w:fill="auto"/>
            <w:noWrap/>
            <w:vAlign w:val="center"/>
          </w:tcPr>
          <w:p w14:paraId="5AD3B340" w14:textId="77777777" w:rsidR="00FE74B3" w:rsidRPr="006A5D3A" w:rsidRDefault="00FE74B3" w:rsidP="00FC6B6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232</w:t>
            </w:r>
          </w:p>
        </w:tc>
        <w:tc>
          <w:tcPr>
            <w:tcW w:w="3799" w:type="dxa"/>
            <w:gridSpan w:val="3"/>
            <w:shd w:val="clear" w:color="auto" w:fill="auto"/>
            <w:noWrap/>
            <w:vAlign w:val="center"/>
          </w:tcPr>
          <w:p w14:paraId="069076AB" w14:textId="77777777" w:rsidR="00FE74B3" w:rsidRPr="006A5D3A" w:rsidRDefault="00FE74B3" w:rsidP="007A4A8E">
            <w:pPr>
              <w:pStyle w:val="NoSpacing"/>
              <w:jc w:val="both"/>
              <w:rPr>
                <w:rFonts w:ascii="Times New Roman" w:eastAsia="Times New Roman" w:hAnsi="Times New Roman" w:cs="Times New Roman"/>
                <w:color w:val="000000" w:themeColor="text1"/>
                <w:lang w:eastAsia="en-GB"/>
              </w:rPr>
            </w:pPr>
          </w:p>
        </w:tc>
      </w:tr>
      <w:tr w:rsidR="006A5D3A" w:rsidRPr="006A5D3A" w14:paraId="6CE1F5FF" w14:textId="77777777" w:rsidTr="009B212D">
        <w:trPr>
          <w:trHeight w:val="720"/>
        </w:trPr>
        <w:tc>
          <w:tcPr>
            <w:tcW w:w="4315" w:type="dxa"/>
            <w:gridSpan w:val="4"/>
            <w:shd w:val="clear" w:color="auto" w:fill="auto"/>
            <w:vAlign w:val="center"/>
            <w:hideMark/>
          </w:tcPr>
          <w:p w14:paraId="02DAF604" w14:textId="77777777" w:rsidR="00FE74B3" w:rsidRPr="006A5D3A" w:rsidRDefault="00FE74B3" w:rsidP="007A4A8E">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Учешће лица запослених са евиденције НСЗ у укупном броју запослених на новоотвореним радним местима у оквиру реализације уговора о додели средстава подстицаја </w:t>
            </w:r>
            <w:r w:rsidRPr="006A5D3A">
              <w:rPr>
                <w:rFonts w:ascii="Times New Roman" w:eastAsia="Times New Roman" w:hAnsi="Times New Roman" w:cs="Times New Roman"/>
                <w:color w:val="000000" w:themeColor="text1"/>
                <w:lang w:eastAsia="en-GB"/>
              </w:rPr>
              <w:t>(%)</w:t>
            </w:r>
          </w:p>
        </w:tc>
        <w:tc>
          <w:tcPr>
            <w:tcW w:w="2994" w:type="dxa"/>
            <w:gridSpan w:val="2"/>
            <w:shd w:val="clear" w:color="auto" w:fill="auto"/>
            <w:noWrap/>
            <w:vAlign w:val="center"/>
            <w:hideMark/>
          </w:tcPr>
          <w:p w14:paraId="251C9859" w14:textId="77777777" w:rsidR="00FE74B3" w:rsidRPr="006A5D3A" w:rsidRDefault="00FE74B3" w:rsidP="00FC6B6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w:t>
            </w:r>
          </w:p>
        </w:tc>
        <w:tc>
          <w:tcPr>
            <w:tcW w:w="2859" w:type="dxa"/>
            <w:gridSpan w:val="2"/>
            <w:shd w:val="clear" w:color="auto" w:fill="auto"/>
            <w:noWrap/>
            <w:vAlign w:val="center"/>
          </w:tcPr>
          <w:p w14:paraId="550D5E35" w14:textId="77777777" w:rsidR="00FE74B3" w:rsidRPr="006A5D3A" w:rsidRDefault="00FE74B3" w:rsidP="00FC6B6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w:t>
            </w:r>
          </w:p>
        </w:tc>
        <w:tc>
          <w:tcPr>
            <w:tcW w:w="2067" w:type="dxa"/>
            <w:gridSpan w:val="2"/>
            <w:shd w:val="clear" w:color="auto" w:fill="auto"/>
            <w:noWrap/>
            <w:vAlign w:val="center"/>
          </w:tcPr>
          <w:p w14:paraId="7CE3F9DB" w14:textId="77777777" w:rsidR="00FE74B3" w:rsidRPr="006A5D3A" w:rsidRDefault="00005DDE" w:rsidP="00FC6B6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p>
        </w:tc>
        <w:tc>
          <w:tcPr>
            <w:tcW w:w="3799" w:type="dxa"/>
            <w:gridSpan w:val="3"/>
            <w:shd w:val="clear" w:color="auto" w:fill="auto"/>
            <w:noWrap/>
            <w:vAlign w:val="center"/>
            <w:hideMark/>
          </w:tcPr>
          <w:p w14:paraId="50F54842" w14:textId="77777777" w:rsidR="00FE74B3" w:rsidRPr="006A5D3A" w:rsidRDefault="00005DDE" w:rsidP="007A4A8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Податак није доступан.</w:t>
            </w:r>
          </w:p>
        </w:tc>
      </w:tr>
      <w:tr w:rsidR="006A5D3A" w:rsidRPr="006A5D3A" w14:paraId="34305DA5" w14:textId="77777777" w:rsidTr="009B212D">
        <w:trPr>
          <w:trHeight w:val="255"/>
        </w:trPr>
        <w:tc>
          <w:tcPr>
            <w:tcW w:w="4315" w:type="dxa"/>
            <w:gridSpan w:val="4"/>
            <w:shd w:val="clear" w:color="000000" w:fill="FFFFFF"/>
            <w:noWrap/>
            <w:vAlign w:val="center"/>
            <w:hideMark/>
          </w:tcPr>
          <w:p w14:paraId="33A738AA" w14:textId="77777777" w:rsidR="00FC6B68" w:rsidRPr="006A5D3A" w:rsidRDefault="00FE74B3" w:rsidP="007A4A8E">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Корисници субвенције за самозапошљавање НСЗ који користе услуге акредитованих РРА (укључујући и стандардизовани сет обука) </w:t>
            </w:r>
          </w:p>
          <w:p w14:paraId="3135A381" w14:textId="77777777" w:rsidR="00FE74B3" w:rsidRPr="006A5D3A" w:rsidRDefault="00FE74B3" w:rsidP="007A4A8E">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(Број годишње)</w:t>
            </w:r>
          </w:p>
        </w:tc>
        <w:tc>
          <w:tcPr>
            <w:tcW w:w="2994" w:type="dxa"/>
            <w:gridSpan w:val="2"/>
            <w:shd w:val="clear" w:color="000000" w:fill="FFFFFF"/>
            <w:noWrap/>
            <w:vAlign w:val="center"/>
            <w:hideMark/>
          </w:tcPr>
          <w:p w14:paraId="71CE6C38" w14:textId="77777777" w:rsidR="00FE74B3" w:rsidRPr="006A5D3A" w:rsidRDefault="00FE74B3" w:rsidP="00FC6B6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 xml:space="preserve">0 </w:t>
            </w:r>
            <w:r w:rsidRPr="006A5D3A">
              <w:rPr>
                <w:rFonts w:ascii="Times New Roman" w:eastAsia="Times New Roman" w:hAnsi="Times New Roman" w:cs="Times New Roman"/>
                <w:color w:val="000000" w:themeColor="text1"/>
                <w:lang w:eastAsia="en-GB"/>
              </w:rPr>
              <w:t>(2022)</w:t>
            </w:r>
          </w:p>
        </w:tc>
        <w:tc>
          <w:tcPr>
            <w:tcW w:w="2859" w:type="dxa"/>
            <w:gridSpan w:val="2"/>
            <w:shd w:val="clear" w:color="000000" w:fill="FFFFFF"/>
            <w:noWrap/>
            <w:vAlign w:val="center"/>
          </w:tcPr>
          <w:p w14:paraId="171A90D0" w14:textId="77777777" w:rsidR="00FE74B3" w:rsidRPr="006A5D3A" w:rsidDel="00284258" w:rsidRDefault="00FE74B3" w:rsidP="00FC6B6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250</w:t>
            </w:r>
          </w:p>
        </w:tc>
        <w:tc>
          <w:tcPr>
            <w:tcW w:w="2067" w:type="dxa"/>
            <w:gridSpan w:val="2"/>
            <w:shd w:val="clear" w:color="000000" w:fill="FFFFFF"/>
            <w:noWrap/>
            <w:vAlign w:val="center"/>
          </w:tcPr>
          <w:p w14:paraId="713247C3" w14:textId="77777777" w:rsidR="00FE74B3" w:rsidRPr="006A5D3A" w:rsidRDefault="0062381A" w:rsidP="00FC6B6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244/201</w:t>
            </w:r>
          </w:p>
        </w:tc>
        <w:tc>
          <w:tcPr>
            <w:tcW w:w="3799" w:type="dxa"/>
            <w:gridSpan w:val="3"/>
            <w:shd w:val="clear" w:color="000000" w:fill="FFFFFF"/>
            <w:noWrap/>
            <w:vAlign w:val="center"/>
            <w:hideMark/>
          </w:tcPr>
          <w:p w14:paraId="30F7F9A1" w14:textId="77777777" w:rsidR="00FE74B3" w:rsidRPr="006A5D3A" w:rsidRDefault="00FC6B68" w:rsidP="0062381A">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Током 2024. године, </w:t>
            </w:r>
            <w:r w:rsidR="00FE74B3" w:rsidRPr="006A5D3A">
              <w:rPr>
                <w:rFonts w:ascii="Times New Roman" w:eastAsia="Times New Roman" w:hAnsi="Times New Roman" w:cs="Times New Roman"/>
                <w:color w:val="000000" w:themeColor="text1"/>
                <w:lang w:eastAsia="en-GB"/>
              </w:rPr>
              <w:t xml:space="preserve">244 </w:t>
            </w:r>
            <w:r w:rsidRPr="006A5D3A">
              <w:rPr>
                <w:rFonts w:ascii="Times New Roman" w:eastAsia="Times New Roman" w:hAnsi="Times New Roman" w:cs="Times New Roman"/>
                <w:color w:val="000000" w:themeColor="text1"/>
                <w:lang w:val="sr-Cyrl-RS" w:eastAsia="en-GB"/>
              </w:rPr>
              <w:t xml:space="preserve">лица користило је </w:t>
            </w:r>
            <w:r w:rsidRPr="006A5D3A">
              <w:rPr>
                <w:rFonts w:ascii="Times New Roman" w:eastAsia="Times New Roman" w:hAnsi="Times New Roman" w:cs="Times New Roman"/>
                <w:color w:val="000000" w:themeColor="text1"/>
                <w:lang w:eastAsia="en-GB"/>
              </w:rPr>
              <w:t>саветодавне услуге</w:t>
            </w:r>
            <w:r w:rsidR="00FE74B3" w:rsidRPr="006A5D3A">
              <w:rPr>
                <w:rFonts w:ascii="Times New Roman" w:eastAsia="Times New Roman" w:hAnsi="Times New Roman" w:cs="Times New Roman"/>
                <w:color w:val="000000" w:themeColor="text1"/>
                <w:lang w:eastAsia="en-GB"/>
              </w:rPr>
              <w:t xml:space="preserve"> </w:t>
            </w:r>
            <w:r w:rsidR="0075614D" w:rsidRPr="006A5D3A">
              <w:rPr>
                <w:rFonts w:ascii="Times New Roman" w:eastAsia="Times New Roman" w:hAnsi="Times New Roman" w:cs="Times New Roman"/>
                <w:color w:val="000000" w:themeColor="text1"/>
                <w:lang w:val="sr-Cyrl-RS" w:eastAsia="en-GB"/>
              </w:rPr>
              <w:t xml:space="preserve">акредитованих </w:t>
            </w:r>
            <w:r w:rsidRPr="006A5D3A">
              <w:rPr>
                <w:rFonts w:ascii="Times New Roman" w:eastAsia="Times New Roman" w:hAnsi="Times New Roman" w:cs="Times New Roman"/>
                <w:color w:val="000000" w:themeColor="text1"/>
                <w:lang w:val="sr-Cyrl-RS" w:eastAsia="en-GB"/>
              </w:rPr>
              <w:t xml:space="preserve">РРА </w:t>
            </w:r>
            <w:r w:rsidR="00FE74B3" w:rsidRPr="006A5D3A">
              <w:rPr>
                <w:rFonts w:ascii="Times New Roman" w:eastAsia="Times New Roman" w:hAnsi="Times New Roman" w:cs="Times New Roman"/>
                <w:color w:val="000000" w:themeColor="text1"/>
                <w:lang w:eastAsia="en-GB"/>
              </w:rPr>
              <w:t xml:space="preserve">како би </w:t>
            </w:r>
            <w:r w:rsidR="0075614D" w:rsidRPr="006A5D3A">
              <w:rPr>
                <w:rFonts w:ascii="Times New Roman" w:eastAsia="Times New Roman" w:hAnsi="Times New Roman" w:cs="Times New Roman"/>
                <w:color w:val="000000" w:themeColor="text1"/>
                <w:lang w:val="sr-Cyrl-RS" w:eastAsia="en-GB"/>
              </w:rPr>
              <w:t>п</w:t>
            </w:r>
            <w:r w:rsidR="0062381A" w:rsidRPr="006A5D3A">
              <w:rPr>
                <w:rFonts w:ascii="Times New Roman" w:eastAsia="Times New Roman" w:hAnsi="Times New Roman" w:cs="Times New Roman"/>
                <w:color w:val="000000" w:themeColor="text1"/>
                <w:lang w:val="sr-Cyrl-RS" w:eastAsia="en-GB"/>
              </w:rPr>
              <w:t xml:space="preserve">однели захтев за субвенцију за самозапошљавање </w:t>
            </w:r>
            <w:r w:rsidR="0075614D" w:rsidRPr="006A5D3A">
              <w:rPr>
                <w:rFonts w:ascii="Times New Roman" w:eastAsia="Times New Roman" w:hAnsi="Times New Roman" w:cs="Times New Roman"/>
                <w:color w:val="000000" w:themeColor="text1"/>
                <w:lang w:val="sr-Cyrl-RS" w:eastAsia="en-GB"/>
              </w:rPr>
              <w:t xml:space="preserve">по јавном позиву </w:t>
            </w:r>
            <w:r w:rsidR="0062381A" w:rsidRPr="006A5D3A">
              <w:rPr>
                <w:rFonts w:ascii="Times New Roman" w:eastAsia="Times New Roman" w:hAnsi="Times New Roman" w:cs="Times New Roman"/>
                <w:color w:val="000000" w:themeColor="text1"/>
                <w:lang w:val="sr-Cyrl-RS" w:eastAsia="en-GB"/>
              </w:rPr>
              <w:t xml:space="preserve">НСЗ. </w:t>
            </w:r>
            <w:r w:rsidR="0075614D" w:rsidRPr="006A5D3A">
              <w:rPr>
                <w:rFonts w:ascii="Times New Roman" w:eastAsia="Times New Roman" w:hAnsi="Times New Roman" w:cs="Times New Roman"/>
                <w:color w:val="000000" w:themeColor="text1"/>
                <w:lang w:val="sr-Cyrl-RS" w:eastAsia="en-GB"/>
              </w:rPr>
              <w:t>Р</w:t>
            </w:r>
            <w:r w:rsidR="0062381A" w:rsidRPr="006A5D3A">
              <w:rPr>
                <w:rFonts w:ascii="Times New Roman" w:eastAsia="Times New Roman" w:hAnsi="Times New Roman" w:cs="Times New Roman"/>
                <w:color w:val="000000" w:themeColor="text1"/>
                <w:lang w:val="sr-Cyrl-RS" w:eastAsia="en-GB"/>
              </w:rPr>
              <w:t xml:space="preserve">еализована је </w:t>
            </w:r>
            <w:r w:rsidR="00FE74B3" w:rsidRPr="006A5D3A">
              <w:rPr>
                <w:rFonts w:ascii="Times New Roman" w:eastAsia="Times New Roman" w:hAnsi="Times New Roman" w:cs="Times New Roman"/>
                <w:color w:val="000000" w:themeColor="text1"/>
                <w:lang w:eastAsia="en-GB"/>
              </w:rPr>
              <w:t>201 обука з</w:t>
            </w:r>
            <w:r w:rsidR="00605436" w:rsidRPr="006A5D3A">
              <w:rPr>
                <w:rFonts w:ascii="Times New Roman" w:eastAsia="Times New Roman" w:hAnsi="Times New Roman" w:cs="Times New Roman"/>
                <w:color w:val="000000" w:themeColor="text1"/>
                <w:lang w:eastAsia="en-GB"/>
              </w:rPr>
              <w:t>а почетнике у пословању</w:t>
            </w:r>
            <w:r w:rsidR="0075614D" w:rsidRPr="006A5D3A">
              <w:rPr>
                <w:rFonts w:ascii="Times New Roman" w:eastAsia="Times New Roman" w:hAnsi="Times New Roman" w:cs="Times New Roman"/>
                <w:color w:val="000000" w:themeColor="text1"/>
                <w:lang w:val="sr-Cyrl-RS" w:eastAsia="en-GB"/>
              </w:rPr>
              <w:t>. И</w:t>
            </w:r>
            <w:r w:rsidR="0062381A" w:rsidRPr="006A5D3A">
              <w:rPr>
                <w:rFonts w:ascii="Times New Roman" w:eastAsia="Times New Roman" w:hAnsi="Times New Roman" w:cs="Times New Roman"/>
                <w:color w:val="000000" w:themeColor="text1"/>
                <w:lang w:val="sr-Cyrl-RS" w:eastAsia="en-GB"/>
              </w:rPr>
              <w:t>нформација</w:t>
            </w:r>
            <w:r w:rsidR="00FE74B3" w:rsidRPr="006A5D3A">
              <w:rPr>
                <w:rFonts w:ascii="Times New Roman" w:eastAsia="Times New Roman" w:hAnsi="Times New Roman" w:cs="Times New Roman"/>
                <w:color w:val="000000" w:themeColor="text1"/>
                <w:lang w:eastAsia="en-GB"/>
              </w:rPr>
              <w:t xml:space="preserve"> </w:t>
            </w:r>
            <w:r w:rsidR="0075614D" w:rsidRPr="006A5D3A">
              <w:rPr>
                <w:rFonts w:ascii="Times New Roman" w:eastAsia="Times New Roman" w:hAnsi="Times New Roman" w:cs="Times New Roman"/>
                <w:color w:val="000000" w:themeColor="text1"/>
                <w:lang w:val="sr-Cyrl-RS" w:eastAsia="en-GB"/>
              </w:rPr>
              <w:t xml:space="preserve">колико </w:t>
            </w:r>
            <w:r w:rsidRPr="006A5D3A">
              <w:rPr>
                <w:rFonts w:ascii="Times New Roman" w:eastAsia="Times New Roman" w:hAnsi="Times New Roman" w:cs="Times New Roman"/>
                <w:color w:val="000000" w:themeColor="text1"/>
                <w:lang w:eastAsia="en-GB"/>
              </w:rPr>
              <w:t xml:space="preserve">полазника </w:t>
            </w:r>
            <w:r w:rsidR="0075614D" w:rsidRPr="006A5D3A">
              <w:rPr>
                <w:rFonts w:ascii="Times New Roman" w:eastAsia="Times New Roman" w:hAnsi="Times New Roman" w:cs="Times New Roman"/>
                <w:color w:val="000000" w:themeColor="text1"/>
                <w:lang w:val="sr-Cyrl-RS" w:eastAsia="en-GB"/>
              </w:rPr>
              <w:t xml:space="preserve">ових </w:t>
            </w:r>
            <w:r w:rsidRPr="006A5D3A">
              <w:rPr>
                <w:rFonts w:ascii="Times New Roman" w:eastAsia="Times New Roman" w:hAnsi="Times New Roman" w:cs="Times New Roman"/>
                <w:color w:val="000000" w:themeColor="text1"/>
                <w:lang w:eastAsia="en-GB"/>
              </w:rPr>
              <w:t>обук</w:t>
            </w:r>
            <w:r w:rsidR="0075614D" w:rsidRPr="006A5D3A">
              <w:rPr>
                <w:rFonts w:ascii="Times New Roman" w:eastAsia="Times New Roman" w:hAnsi="Times New Roman" w:cs="Times New Roman"/>
                <w:color w:val="000000" w:themeColor="text1"/>
                <w:lang w:val="sr-Cyrl-RS" w:eastAsia="en-GB"/>
              </w:rPr>
              <w:t>а</w:t>
            </w:r>
            <w:r w:rsidRPr="006A5D3A">
              <w:rPr>
                <w:rFonts w:ascii="Times New Roman" w:eastAsia="Times New Roman" w:hAnsi="Times New Roman" w:cs="Times New Roman"/>
                <w:color w:val="000000" w:themeColor="text1"/>
                <w:lang w:eastAsia="en-GB"/>
              </w:rPr>
              <w:t xml:space="preserve"> </w:t>
            </w:r>
            <w:r w:rsidR="0075614D" w:rsidRPr="006A5D3A">
              <w:rPr>
                <w:rFonts w:ascii="Times New Roman" w:eastAsia="Times New Roman" w:hAnsi="Times New Roman" w:cs="Times New Roman"/>
                <w:color w:val="000000" w:themeColor="text1"/>
                <w:lang w:val="sr-Cyrl-RS" w:eastAsia="en-GB"/>
              </w:rPr>
              <w:t xml:space="preserve">је и корисник средстава </w:t>
            </w:r>
            <w:r w:rsidR="0062381A" w:rsidRPr="006A5D3A">
              <w:rPr>
                <w:rFonts w:ascii="Times New Roman" w:eastAsia="Times New Roman" w:hAnsi="Times New Roman" w:cs="Times New Roman"/>
                <w:color w:val="000000" w:themeColor="text1"/>
                <w:lang w:val="sr-Cyrl-RS" w:eastAsia="en-GB"/>
              </w:rPr>
              <w:t xml:space="preserve">субвенције за самозапошљавање </w:t>
            </w:r>
            <w:r w:rsidR="0075614D" w:rsidRPr="006A5D3A">
              <w:rPr>
                <w:rFonts w:ascii="Times New Roman" w:eastAsia="Times New Roman" w:hAnsi="Times New Roman" w:cs="Times New Roman"/>
                <w:color w:val="000000" w:themeColor="text1"/>
                <w:lang w:val="sr-Cyrl-RS" w:eastAsia="en-GB"/>
              </w:rPr>
              <w:t xml:space="preserve">преко </w:t>
            </w:r>
            <w:r w:rsidR="0062381A" w:rsidRPr="006A5D3A">
              <w:rPr>
                <w:rFonts w:ascii="Times New Roman" w:eastAsia="Times New Roman" w:hAnsi="Times New Roman" w:cs="Times New Roman"/>
                <w:color w:val="000000" w:themeColor="text1"/>
                <w:lang w:val="sr-Cyrl-RS" w:eastAsia="en-GB"/>
              </w:rPr>
              <w:t>НСЗ, није доступна.</w:t>
            </w:r>
            <w:r w:rsidR="00FE74B3" w:rsidRPr="006A5D3A">
              <w:rPr>
                <w:rFonts w:ascii="Times New Roman" w:eastAsia="Times New Roman" w:hAnsi="Times New Roman" w:cs="Times New Roman"/>
                <w:color w:val="000000" w:themeColor="text1"/>
                <w:lang w:eastAsia="en-GB"/>
              </w:rPr>
              <w:t xml:space="preserve">  </w:t>
            </w:r>
          </w:p>
        </w:tc>
      </w:tr>
      <w:tr w:rsidR="006A5D3A" w:rsidRPr="006A5D3A" w14:paraId="1CCF5BA2" w14:textId="77777777" w:rsidTr="000A1BEC">
        <w:trPr>
          <w:trHeight w:val="255"/>
        </w:trPr>
        <w:tc>
          <w:tcPr>
            <w:tcW w:w="16034" w:type="dxa"/>
            <w:gridSpan w:val="13"/>
            <w:shd w:val="clear" w:color="000000" w:fill="FFFFFF"/>
            <w:noWrap/>
            <w:vAlign w:val="center"/>
            <w:hideMark/>
          </w:tcPr>
          <w:p w14:paraId="3E8559B5" w14:textId="77777777" w:rsidR="00FE74B3" w:rsidRPr="006A5D3A" w:rsidRDefault="00FE74B3" w:rsidP="00FE74B3">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301C1E03" w14:textId="77777777" w:rsidTr="00862E9D">
        <w:trPr>
          <w:trHeight w:val="439"/>
        </w:trPr>
        <w:tc>
          <w:tcPr>
            <w:tcW w:w="2131" w:type="dxa"/>
            <w:shd w:val="clear" w:color="000000" w:fill="FFFFCC"/>
            <w:vAlign w:val="center"/>
            <w:hideMark/>
          </w:tcPr>
          <w:p w14:paraId="59FB1863"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10E37332"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00C707DB"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6E8502FF"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7FD0D171"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08FFDB82"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5A94BCA7"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171635E0"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4A1D98BB"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5C07AF" w:rsidRPr="006A5D3A">
              <w:rPr>
                <w:rFonts w:ascii="Times New Roman" w:hAnsi="Times New Roman" w:cs="Times New Roman"/>
                <w:b/>
                <w:color w:val="000000" w:themeColor="text1"/>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6C792D46"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7FCAD37B" w14:textId="77777777" w:rsidR="00FE74B3" w:rsidRPr="006A5D3A" w:rsidRDefault="00862E9D"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(Реализоване активности</w:t>
            </w:r>
            <w:r w:rsidR="00FE74B3" w:rsidRPr="006A5D3A">
              <w:rPr>
                <w:rFonts w:ascii="Times New Roman" w:hAnsi="Times New Roman" w:cs="Times New Roman"/>
                <w:b/>
                <w:color w:val="000000" w:themeColor="text1"/>
              </w:rPr>
              <w:t xml:space="preserve"> у 2024.)</w:t>
            </w:r>
          </w:p>
        </w:tc>
        <w:tc>
          <w:tcPr>
            <w:tcW w:w="1836" w:type="dxa"/>
            <w:gridSpan w:val="2"/>
            <w:shd w:val="clear" w:color="000000" w:fill="FFFFCC"/>
            <w:vAlign w:val="center"/>
            <w:hideMark/>
          </w:tcPr>
          <w:p w14:paraId="23201C08"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21E02C9C" w14:textId="77777777" w:rsidR="00FE74B3" w:rsidRPr="006A5D3A" w:rsidRDefault="00FE74B3" w:rsidP="00862E9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5FEE5EF6" w14:textId="77777777" w:rsidTr="00005DDE">
        <w:trPr>
          <w:trHeight w:val="1455"/>
        </w:trPr>
        <w:tc>
          <w:tcPr>
            <w:tcW w:w="2131" w:type="dxa"/>
            <w:shd w:val="clear" w:color="auto" w:fill="auto"/>
            <w:vAlign w:val="center"/>
            <w:hideMark/>
          </w:tcPr>
          <w:p w14:paraId="41B81B8D" w14:textId="77777777" w:rsidR="00B156E9" w:rsidRPr="006A5D3A" w:rsidRDefault="00B156E9" w:rsidP="00862E9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1.3.1. Редефинисање критеријума за мере подршке директним инвестицијама ради запошљавања лица из категорије теже запошљивих са евиденције НСЗ, на основу претходно урађене анализе</w:t>
            </w:r>
          </w:p>
        </w:tc>
        <w:tc>
          <w:tcPr>
            <w:tcW w:w="760" w:type="dxa"/>
            <w:shd w:val="clear" w:color="auto" w:fill="auto"/>
            <w:noWrap/>
            <w:vAlign w:val="center"/>
            <w:hideMark/>
          </w:tcPr>
          <w:p w14:paraId="4F05CE7B"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2026.</w:t>
            </w:r>
          </w:p>
        </w:tc>
        <w:tc>
          <w:tcPr>
            <w:tcW w:w="1424" w:type="dxa"/>
            <w:gridSpan w:val="2"/>
            <w:shd w:val="clear" w:color="auto" w:fill="auto"/>
            <w:noWrap/>
            <w:vAlign w:val="center"/>
            <w:hideMark/>
          </w:tcPr>
          <w:p w14:paraId="2CCF31DB"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Министарство привреде</w:t>
            </w:r>
          </w:p>
        </w:tc>
        <w:tc>
          <w:tcPr>
            <w:tcW w:w="1309" w:type="dxa"/>
            <w:shd w:val="clear" w:color="auto" w:fill="auto"/>
            <w:noWrap/>
            <w:vAlign w:val="center"/>
            <w:hideMark/>
          </w:tcPr>
          <w:p w14:paraId="23B86AFD" w14:textId="77777777" w:rsidR="00B156E9" w:rsidRPr="006A5D3A" w:rsidRDefault="005C07AF"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Н</w:t>
            </w:r>
            <w:r w:rsidR="00B156E9" w:rsidRPr="006A5D3A">
              <w:rPr>
                <w:rFonts w:ascii="Times New Roman" w:hAnsi="Times New Roman" w:cs="Times New Roman"/>
                <w:color w:val="000000" w:themeColor="text1"/>
              </w:rPr>
              <w:t>ије започето</w:t>
            </w:r>
          </w:p>
        </w:tc>
        <w:tc>
          <w:tcPr>
            <w:tcW w:w="1685" w:type="dxa"/>
            <w:shd w:val="clear" w:color="auto" w:fill="auto"/>
            <w:noWrap/>
            <w:vAlign w:val="center"/>
          </w:tcPr>
          <w:p w14:paraId="74ED29DF" w14:textId="77777777" w:rsidR="00B156E9" w:rsidRPr="006A5D3A" w:rsidRDefault="0026222F" w:rsidP="00862E9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496C5888"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w:t>
            </w:r>
          </w:p>
        </w:tc>
        <w:tc>
          <w:tcPr>
            <w:tcW w:w="1836" w:type="dxa"/>
            <w:gridSpan w:val="2"/>
            <w:shd w:val="clear" w:color="auto" w:fill="auto"/>
            <w:vAlign w:val="center"/>
            <w:hideMark/>
          </w:tcPr>
          <w:p w14:paraId="5C8D3172"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w:t>
            </w:r>
          </w:p>
        </w:tc>
        <w:tc>
          <w:tcPr>
            <w:tcW w:w="1963" w:type="dxa"/>
            <w:shd w:val="clear" w:color="auto" w:fill="auto"/>
            <w:vAlign w:val="center"/>
            <w:hideMark/>
          </w:tcPr>
          <w:p w14:paraId="2FAECCAA"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w:t>
            </w:r>
          </w:p>
        </w:tc>
      </w:tr>
      <w:tr w:rsidR="006A5D3A" w:rsidRPr="006A5D3A" w14:paraId="093B0704" w14:textId="77777777" w:rsidTr="00DF545B">
        <w:trPr>
          <w:trHeight w:val="448"/>
        </w:trPr>
        <w:tc>
          <w:tcPr>
            <w:tcW w:w="2131" w:type="dxa"/>
            <w:shd w:val="clear" w:color="auto" w:fill="auto"/>
            <w:vAlign w:val="center"/>
            <w:hideMark/>
          </w:tcPr>
          <w:p w14:paraId="56BDEEF7" w14:textId="77777777" w:rsidR="00B156E9" w:rsidRPr="006A5D3A" w:rsidRDefault="00B156E9" w:rsidP="00862E9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1.3.2. Јачање међусекторске сарадње за синхронизовану реализацију директних инвестиција и мера АПЗ</w:t>
            </w:r>
          </w:p>
        </w:tc>
        <w:tc>
          <w:tcPr>
            <w:tcW w:w="760" w:type="dxa"/>
            <w:shd w:val="clear" w:color="auto" w:fill="auto"/>
            <w:noWrap/>
            <w:vAlign w:val="center"/>
            <w:hideMark/>
          </w:tcPr>
          <w:p w14:paraId="4F854D46"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vAlign w:val="center"/>
            <w:hideMark/>
          </w:tcPr>
          <w:p w14:paraId="47F26493"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Министарство привреде</w:t>
            </w:r>
          </w:p>
          <w:p w14:paraId="390935B1"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hideMark/>
          </w:tcPr>
          <w:p w14:paraId="315D9C6C" w14:textId="77777777" w:rsidR="00B156E9" w:rsidRPr="006A5D3A" w:rsidRDefault="005C07AF"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Н</w:t>
            </w:r>
            <w:r w:rsidR="00B156E9" w:rsidRPr="006A5D3A">
              <w:rPr>
                <w:rFonts w:ascii="Times New Roman" w:hAnsi="Times New Roman" w:cs="Times New Roman"/>
                <w:color w:val="000000" w:themeColor="text1"/>
              </w:rPr>
              <w:t>ије започето</w:t>
            </w:r>
          </w:p>
        </w:tc>
        <w:tc>
          <w:tcPr>
            <w:tcW w:w="1685" w:type="dxa"/>
            <w:shd w:val="clear" w:color="auto" w:fill="auto"/>
            <w:noWrap/>
            <w:vAlign w:val="center"/>
          </w:tcPr>
          <w:p w14:paraId="6F469BE5" w14:textId="77777777" w:rsidR="00B156E9" w:rsidRPr="006A5D3A" w:rsidRDefault="00DF545B" w:rsidP="00862E9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02D79708"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w:t>
            </w:r>
          </w:p>
        </w:tc>
        <w:tc>
          <w:tcPr>
            <w:tcW w:w="1836" w:type="dxa"/>
            <w:gridSpan w:val="2"/>
            <w:shd w:val="clear" w:color="auto" w:fill="auto"/>
            <w:vAlign w:val="center"/>
            <w:hideMark/>
          </w:tcPr>
          <w:p w14:paraId="23C9C4AE" w14:textId="77777777" w:rsidR="00B156E9" w:rsidRPr="006A5D3A" w:rsidRDefault="005C07AF"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w:t>
            </w:r>
          </w:p>
        </w:tc>
        <w:tc>
          <w:tcPr>
            <w:tcW w:w="1963" w:type="dxa"/>
            <w:shd w:val="clear" w:color="auto" w:fill="auto"/>
            <w:vAlign w:val="center"/>
            <w:hideMark/>
          </w:tcPr>
          <w:p w14:paraId="0E8B1897"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w:t>
            </w:r>
          </w:p>
        </w:tc>
      </w:tr>
      <w:tr w:rsidR="006A5D3A" w:rsidRPr="006A5D3A" w14:paraId="4A231F13" w14:textId="77777777" w:rsidTr="005C07AF">
        <w:trPr>
          <w:trHeight w:val="759"/>
        </w:trPr>
        <w:tc>
          <w:tcPr>
            <w:tcW w:w="2131" w:type="dxa"/>
            <w:shd w:val="clear" w:color="auto" w:fill="auto"/>
            <w:vAlign w:val="center"/>
            <w:hideMark/>
          </w:tcPr>
          <w:p w14:paraId="3888D3BC" w14:textId="77777777" w:rsidR="00B156E9" w:rsidRPr="006A5D3A" w:rsidRDefault="00B156E9" w:rsidP="00862E9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1.3.3. Успостављање сарадње НСЗ и РАС у пружању подршке развоја предузетништва</w:t>
            </w:r>
          </w:p>
        </w:tc>
        <w:tc>
          <w:tcPr>
            <w:tcW w:w="760" w:type="dxa"/>
            <w:shd w:val="clear" w:color="auto" w:fill="auto"/>
            <w:noWrap/>
            <w:vAlign w:val="center"/>
            <w:hideMark/>
          </w:tcPr>
          <w:p w14:paraId="742F9E5F"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61DBA2DD"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hideMark/>
          </w:tcPr>
          <w:p w14:paraId="4203D7F8" w14:textId="77777777" w:rsidR="00B156E9" w:rsidRPr="006A5D3A" w:rsidRDefault="005C07AF"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Није започето</w:t>
            </w:r>
          </w:p>
        </w:tc>
        <w:tc>
          <w:tcPr>
            <w:tcW w:w="1685" w:type="dxa"/>
            <w:shd w:val="clear" w:color="auto" w:fill="auto"/>
            <w:noWrap/>
            <w:vAlign w:val="center"/>
          </w:tcPr>
          <w:p w14:paraId="28811D36" w14:textId="77777777" w:rsidR="00B156E9" w:rsidRPr="006A5D3A" w:rsidRDefault="0026222F" w:rsidP="00862E9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7C4A6B78" w14:textId="77777777" w:rsidR="00B156E9" w:rsidRPr="006A5D3A" w:rsidRDefault="005C07AF"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p>
        </w:tc>
        <w:tc>
          <w:tcPr>
            <w:tcW w:w="1836" w:type="dxa"/>
            <w:gridSpan w:val="2"/>
            <w:shd w:val="clear" w:color="auto" w:fill="auto"/>
            <w:vAlign w:val="center"/>
            <w:hideMark/>
          </w:tcPr>
          <w:p w14:paraId="4E09C60A" w14:textId="77777777" w:rsidR="00B156E9" w:rsidRPr="006A5D3A" w:rsidRDefault="005C07AF"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p>
        </w:tc>
        <w:tc>
          <w:tcPr>
            <w:tcW w:w="1963" w:type="dxa"/>
            <w:shd w:val="clear" w:color="auto" w:fill="auto"/>
            <w:vAlign w:val="center"/>
            <w:hideMark/>
          </w:tcPr>
          <w:p w14:paraId="67FF59C1" w14:textId="77777777" w:rsidR="00B156E9" w:rsidRPr="006A5D3A" w:rsidRDefault="005C07AF"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p>
        </w:tc>
      </w:tr>
      <w:tr w:rsidR="006A5D3A" w:rsidRPr="006A5D3A" w14:paraId="5F15781B" w14:textId="77777777" w:rsidTr="005C07AF">
        <w:trPr>
          <w:trHeight w:val="70"/>
        </w:trPr>
        <w:tc>
          <w:tcPr>
            <w:tcW w:w="2131" w:type="dxa"/>
            <w:shd w:val="clear" w:color="000000" w:fill="FFFFFF"/>
            <w:vAlign w:val="center"/>
            <w:hideMark/>
          </w:tcPr>
          <w:p w14:paraId="406BED33" w14:textId="77777777" w:rsidR="00B156E9" w:rsidRPr="006A5D3A" w:rsidRDefault="00B156E9" w:rsidP="00862E9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1.3.4. Реализација Програма подстицања предузетништва за почетнике, младе и жене</w:t>
            </w:r>
          </w:p>
        </w:tc>
        <w:tc>
          <w:tcPr>
            <w:tcW w:w="760" w:type="dxa"/>
            <w:shd w:val="clear" w:color="000000" w:fill="FFFFFF"/>
            <w:noWrap/>
            <w:vAlign w:val="center"/>
            <w:hideMark/>
          </w:tcPr>
          <w:p w14:paraId="07779A71"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000000" w:fill="FFFFFF"/>
            <w:noWrap/>
            <w:vAlign w:val="center"/>
            <w:hideMark/>
          </w:tcPr>
          <w:p w14:paraId="126C9D85"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Министарство привреде</w:t>
            </w:r>
          </w:p>
        </w:tc>
        <w:tc>
          <w:tcPr>
            <w:tcW w:w="1309" w:type="dxa"/>
            <w:shd w:val="clear" w:color="000000" w:fill="FFFFFF"/>
            <w:noWrap/>
            <w:vAlign w:val="center"/>
            <w:hideMark/>
          </w:tcPr>
          <w:p w14:paraId="6BE3C131" w14:textId="77777777" w:rsidR="00B156E9" w:rsidRPr="006A5D3A" w:rsidRDefault="005C07AF"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З</w:t>
            </w:r>
            <w:r w:rsidR="00005DDE" w:rsidRPr="006A5D3A">
              <w:rPr>
                <w:rFonts w:ascii="Times New Roman" w:eastAsia="Times New Roman" w:hAnsi="Times New Roman" w:cs="Times New Roman"/>
                <w:color w:val="000000" w:themeColor="text1"/>
                <w:lang w:eastAsia="en-GB"/>
              </w:rPr>
              <w:t>авршено</w:t>
            </w:r>
          </w:p>
        </w:tc>
        <w:tc>
          <w:tcPr>
            <w:tcW w:w="1685" w:type="dxa"/>
            <w:shd w:val="clear" w:color="000000" w:fill="FFFFFF"/>
            <w:noWrap/>
            <w:vAlign w:val="center"/>
          </w:tcPr>
          <w:p w14:paraId="1B7778C1"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 xml:space="preserve">Програм </w:t>
            </w:r>
            <w:r w:rsidRPr="006A5D3A">
              <w:rPr>
                <w:rFonts w:ascii="Times New Roman" w:eastAsia="Times New Roman" w:hAnsi="Times New Roman" w:cs="Times New Roman"/>
                <w:color w:val="000000" w:themeColor="text1"/>
                <w:lang w:val="sr-Cyrl-RS" w:eastAsia="en-GB"/>
              </w:rPr>
              <w:t>1509</w:t>
            </w:r>
          </w:p>
          <w:p w14:paraId="516032A5" w14:textId="77777777" w:rsidR="00B156E9" w:rsidRPr="006A5D3A" w:rsidRDefault="00166A97" w:rsidP="00166A97">
            <w:pPr>
              <w:pStyle w:val="NoSpacing"/>
              <w:jc w:val="center"/>
              <w:rPr>
                <w:rFonts w:ascii="Times New Roman" w:eastAsia="Times New Roman" w:hAnsi="Times New Roman" w:cs="Times New Roman"/>
                <w:color w:val="000000" w:themeColor="text1"/>
              </w:rPr>
            </w:pPr>
            <w:r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ПА </w:t>
            </w:r>
            <w:r w:rsidRPr="006A5D3A">
              <w:rPr>
                <w:rFonts w:ascii="Times New Roman" w:eastAsia="Times New Roman" w:hAnsi="Times New Roman" w:cs="Times New Roman"/>
                <w:color w:val="000000" w:themeColor="text1"/>
                <w:lang w:val="sr-Cyrl-RS" w:eastAsia="en-GB"/>
              </w:rPr>
              <w:t xml:space="preserve">4002) </w:t>
            </w:r>
            <w:r w:rsidRPr="006A5D3A">
              <w:rPr>
                <w:rFonts w:ascii="Times New Roman" w:hAnsi="Times New Roman" w:cs="Times New Roman"/>
                <w:color w:val="000000" w:themeColor="text1"/>
              </w:rPr>
              <w:t>241.052</w:t>
            </w:r>
          </w:p>
        </w:tc>
        <w:tc>
          <w:tcPr>
            <w:tcW w:w="4926" w:type="dxa"/>
            <w:gridSpan w:val="4"/>
            <w:shd w:val="clear" w:color="000000" w:fill="FFFFFF"/>
          </w:tcPr>
          <w:p w14:paraId="7283B60F" w14:textId="77777777" w:rsidR="00005DDE" w:rsidRPr="006A5D3A" w:rsidRDefault="00005DDE" w:rsidP="00862E9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Од укупно 232 корисника:</w:t>
            </w:r>
          </w:p>
          <w:p w14:paraId="41EC60A6" w14:textId="77777777" w:rsidR="00005DDE" w:rsidRPr="006A5D3A" w:rsidRDefault="005C07AF" w:rsidP="00862E9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 </w:t>
            </w:r>
            <w:r w:rsidR="00005DDE" w:rsidRPr="006A5D3A">
              <w:rPr>
                <w:rFonts w:ascii="Times New Roman" w:eastAsia="Times New Roman" w:hAnsi="Times New Roman" w:cs="Times New Roman"/>
                <w:color w:val="000000" w:themeColor="text1"/>
                <w:lang w:eastAsia="en-GB"/>
              </w:rPr>
              <w:t>за 67 корисника су одобрена средства по програму који се односи на почетнике и младе;</w:t>
            </w:r>
          </w:p>
          <w:p w14:paraId="24449C3E" w14:textId="77777777" w:rsidR="00005DDE" w:rsidRPr="006A5D3A" w:rsidRDefault="005C07AF" w:rsidP="00862E9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 </w:t>
            </w:r>
            <w:r w:rsidR="00005DDE" w:rsidRPr="006A5D3A">
              <w:rPr>
                <w:rFonts w:ascii="Times New Roman" w:eastAsia="Times New Roman" w:hAnsi="Times New Roman" w:cs="Times New Roman"/>
                <w:color w:val="000000" w:themeColor="text1"/>
                <w:lang w:eastAsia="en-GB"/>
              </w:rPr>
              <w:t>за 61 корисн</w:t>
            </w:r>
            <w:r w:rsidR="00C067C3" w:rsidRPr="006A5D3A">
              <w:rPr>
                <w:rFonts w:ascii="Times New Roman" w:eastAsia="Times New Roman" w:hAnsi="Times New Roman" w:cs="Times New Roman"/>
                <w:color w:val="000000" w:themeColor="text1"/>
                <w:lang w:val="sr-Cyrl-RS" w:eastAsia="en-GB"/>
              </w:rPr>
              <w:t>ика</w:t>
            </w:r>
            <w:r w:rsidR="00005DDE" w:rsidRPr="006A5D3A">
              <w:rPr>
                <w:rFonts w:ascii="Times New Roman" w:eastAsia="Times New Roman" w:hAnsi="Times New Roman" w:cs="Times New Roman"/>
                <w:color w:val="000000" w:themeColor="text1"/>
                <w:lang w:eastAsia="en-GB"/>
              </w:rPr>
              <w:t xml:space="preserve"> су одобрена средства по програму који се односи на женско предузетнишво и самохране родитеље;</w:t>
            </w:r>
          </w:p>
          <w:p w14:paraId="772ACB7D" w14:textId="77777777" w:rsidR="00B156E9" w:rsidRPr="006A5D3A" w:rsidRDefault="005C07AF" w:rsidP="00862E9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 </w:t>
            </w:r>
            <w:r w:rsidR="00005DDE" w:rsidRPr="006A5D3A">
              <w:rPr>
                <w:rFonts w:ascii="Times New Roman" w:eastAsia="Times New Roman" w:hAnsi="Times New Roman" w:cs="Times New Roman"/>
                <w:color w:val="000000" w:themeColor="text1"/>
                <w:lang w:eastAsia="en-GB"/>
              </w:rPr>
              <w:t>за 104 корисни</w:t>
            </w:r>
            <w:r w:rsidR="00C067C3" w:rsidRPr="006A5D3A">
              <w:rPr>
                <w:rFonts w:ascii="Times New Roman" w:eastAsia="Times New Roman" w:hAnsi="Times New Roman" w:cs="Times New Roman"/>
                <w:color w:val="000000" w:themeColor="text1"/>
                <w:lang w:val="sr-Cyrl-RS" w:eastAsia="en-GB"/>
              </w:rPr>
              <w:t>ка</w:t>
            </w:r>
            <w:r w:rsidR="00005DDE" w:rsidRPr="006A5D3A">
              <w:rPr>
                <w:rFonts w:ascii="Times New Roman" w:eastAsia="Times New Roman" w:hAnsi="Times New Roman" w:cs="Times New Roman"/>
                <w:color w:val="000000" w:themeColor="text1"/>
                <w:lang w:eastAsia="en-GB"/>
              </w:rPr>
              <w:t xml:space="preserve"> су одобрена средства по програму који се односи на жене на селу.</w:t>
            </w:r>
          </w:p>
        </w:tc>
        <w:tc>
          <w:tcPr>
            <w:tcW w:w="1836" w:type="dxa"/>
            <w:gridSpan w:val="2"/>
            <w:shd w:val="clear" w:color="000000" w:fill="FFFFFF"/>
            <w:vAlign w:val="center"/>
          </w:tcPr>
          <w:p w14:paraId="3FCD79DD"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w:t>
            </w:r>
          </w:p>
        </w:tc>
        <w:tc>
          <w:tcPr>
            <w:tcW w:w="1963" w:type="dxa"/>
            <w:shd w:val="clear" w:color="000000" w:fill="FFFFFF"/>
            <w:vAlign w:val="center"/>
          </w:tcPr>
          <w:p w14:paraId="48C8EC13" w14:textId="77777777" w:rsidR="00B156E9" w:rsidRPr="006A5D3A" w:rsidRDefault="00B156E9"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w:t>
            </w:r>
          </w:p>
        </w:tc>
      </w:tr>
      <w:tr w:rsidR="006A5D3A" w:rsidRPr="006A5D3A" w14:paraId="2CFFBBAD" w14:textId="77777777" w:rsidTr="00862E9D">
        <w:trPr>
          <w:trHeight w:val="529"/>
        </w:trPr>
        <w:tc>
          <w:tcPr>
            <w:tcW w:w="2131" w:type="dxa"/>
            <w:shd w:val="clear" w:color="auto" w:fill="auto"/>
            <w:vAlign w:val="center"/>
            <w:hideMark/>
          </w:tcPr>
          <w:p w14:paraId="55AD9087" w14:textId="77777777" w:rsidR="00FE74B3" w:rsidRPr="006A5D3A" w:rsidRDefault="00FE74B3" w:rsidP="00862E9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1.3.5. Спровођење истраживања о заступљености и облицима телемигрантских послова на националном тржишту рада и утврђивање модалитета формализације</w:t>
            </w:r>
          </w:p>
        </w:tc>
        <w:tc>
          <w:tcPr>
            <w:tcW w:w="760" w:type="dxa"/>
            <w:shd w:val="clear" w:color="auto" w:fill="auto"/>
            <w:noWrap/>
            <w:vAlign w:val="center"/>
            <w:hideMark/>
          </w:tcPr>
          <w:p w14:paraId="7E8E7A62" w14:textId="77777777" w:rsidR="00FE74B3" w:rsidRPr="006A5D3A" w:rsidRDefault="00FE74B3"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vAlign w:val="center"/>
            <w:hideMark/>
          </w:tcPr>
          <w:p w14:paraId="3AF9FEA8" w14:textId="77777777" w:rsidR="00FE74B3" w:rsidRPr="006A5D3A" w:rsidRDefault="00FE74B3"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hideMark/>
          </w:tcPr>
          <w:p w14:paraId="23AB5304" w14:textId="77777777" w:rsidR="00FE74B3" w:rsidRPr="006A5D3A" w:rsidRDefault="007350F6" w:rsidP="00862E9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Није започето</w:t>
            </w:r>
          </w:p>
        </w:tc>
        <w:tc>
          <w:tcPr>
            <w:tcW w:w="1685" w:type="dxa"/>
            <w:shd w:val="clear" w:color="auto" w:fill="auto"/>
            <w:noWrap/>
            <w:vAlign w:val="center"/>
          </w:tcPr>
          <w:p w14:paraId="7E9C8E13" w14:textId="77777777" w:rsidR="00FE74B3" w:rsidRPr="006A5D3A" w:rsidRDefault="0026222F" w:rsidP="00862E9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570375FF" w14:textId="77777777" w:rsidR="00FE74B3" w:rsidRPr="006A5D3A" w:rsidRDefault="00862E9D" w:rsidP="00862E9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836" w:type="dxa"/>
            <w:gridSpan w:val="2"/>
            <w:shd w:val="clear" w:color="auto" w:fill="auto"/>
            <w:vAlign w:val="center"/>
            <w:hideMark/>
          </w:tcPr>
          <w:p w14:paraId="3AD2A4A8" w14:textId="77777777" w:rsidR="00FE74B3" w:rsidRPr="006A5D3A" w:rsidRDefault="00862E9D" w:rsidP="00862E9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3E03A5E3" w14:textId="77777777" w:rsidR="00FE74B3" w:rsidRPr="006A5D3A" w:rsidRDefault="00862E9D" w:rsidP="00862E9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r>
      <w:tr w:rsidR="006A5D3A" w:rsidRPr="006A5D3A" w14:paraId="7EB710CA" w14:textId="77777777" w:rsidTr="009B212D">
        <w:trPr>
          <w:trHeight w:val="1356"/>
        </w:trPr>
        <w:tc>
          <w:tcPr>
            <w:tcW w:w="2131" w:type="dxa"/>
            <w:shd w:val="clear" w:color="auto" w:fill="auto"/>
            <w:vAlign w:val="center"/>
          </w:tcPr>
          <w:p w14:paraId="69CF96E4" w14:textId="77777777" w:rsidR="00FE74B3" w:rsidRPr="006A5D3A" w:rsidRDefault="00FE74B3" w:rsidP="00862E9D">
            <w:pPr>
              <w:pStyle w:val="NoSpacing"/>
              <w:jc w:val="both"/>
              <w:rPr>
                <w:rFonts w:ascii="Times New Roman" w:eastAsia="Times New Roman" w:hAnsi="Times New Roman" w:cs="Times New Roman"/>
                <w:color w:val="000000" w:themeColor="text1"/>
                <w:lang w:eastAsia="en-GB"/>
              </w:rPr>
            </w:pPr>
            <w:r w:rsidRPr="006A5D3A">
              <w:rPr>
                <w:rFonts w:ascii="Times New Roman" w:hAnsi="Times New Roman" w:cs="Times New Roman"/>
                <w:iCs/>
                <w:color w:val="000000" w:themeColor="text1"/>
                <w:lang w:eastAsia="en-GB"/>
              </w:rPr>
              <w:t>1.3.6. Спровођење истраживања о заступљености и облицима „зелених пословаˮ на тржишту рада РС</w:t>
            </w:r>
          </w:p>
        </w:tc>
        <w:tc>
          <w:tcPr>
            <w:tcW w:w="760" w:type="dxa"/>
            <w:shd w:val="clear" w:color="auto" w:fill="auto"/>
            <w:noWrap/>
            <w:vAlign w:val="center"/>
          </w:tcPr>
          <w:p w14:paraId="5BDC87C3" w14:textId="77777777" w:rsidR="00FE74B3" w:rsidRPr="006A5D3A" w:rsidRDefault="00FE74B3" w:rsidP="00950BC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vAlign w:val="center"/>
          </w:tcPr>
          <w:p w14:paraId="36512300" w14:textId="77777777" w:rsidR="00FE74B3" w:rsidRPr="006A5D3A" w:rsidRDefault="00FE74B3" w:rsidP="00950BC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tcPr>
          <w:p w14:paraId="61B884B3" w14:textId="77777777" w:rsidR="00FE74B3" w:rsidRPr="006A5D3A" w:rsidRDefault="00950BC2" w:rsidP="00950BC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Није започето</w:t>
            </w:r>
          </w:p>
        </w:tc>
        <w:tc>
          <w:tcPr>
            <w:tcW w:w="1685" w:type="dxa"/>
            <w:shd w:val="clear" w:color="auto" w:fill="auto"/>
            <w:noWrap/>
            <w:vAlign w:val="center"/>
          </w:tcPr>
          <w:p w14:paraId="7EC7AEB9" w14:textId="77777777" w:rsidR="00FE74B3" w:rsidRPr="006A5D3A" w:rsidRDefault="0026222F" w:rsidP="00950BC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4D86FE65" w14:textId="77777777" w:rsidR="008267DE" w:rsidRPr="006A5D3A" w:rsidRDefault="00343FDB" w:rsidP="00950BC2">
            <w:pPr>
              <w:pStyle w:val="NoSpacing"/>
              <w:jc w:val="both"/>
              <w:rPr>
                <w:rFonts w:ascii="Times New Roman" w:eastAsia="Times New Roman" w:hAnsi="Times New Roman" w:cs="Times New Roman"/>
                <w:bCs/>
                <w:color w:val="000000" w:themeColor="text1"/>
                <w:lang w:val="sr-Cyrl-RS" w:eastAsia="en-GB"/>
              </w:rPr>
            </w:pPr>
            <w:r w:rsidRPr="006A5D3A">
              <w:rPr>
                <w:rFonts w:ascii="Times New Roman" w:eastAsia="Times New Roman" w:hAnsi="Times New Roman" w:cs="Times New Roman"/>
                <w:bCs/>
                <w:color w:val="000000" w:themeColor="text1"/>
                <w:lang w:val="sr-Cyrl-RS" w:eastAsia="en-GB"/>
              </w:rPr>
              <w:t>У периоду 29. октобар -</w:t>
            </w:r>
            <w:r w:rsidR="008267DE" w:rsidRPr="006A5D3A">
              <w:rPr>
                <w:rFonts w:ascii="Times New Roman" w:eastAsia="Times New Roman" w:hAnsi="Times New Roman" w:cs="Times New Roman"/>
                <w:bCs/>
                <w:color w:val="000000" w:themeColor="text1"/>
                <w:lang w:val="sr-Cyrl-RS" w:eastAsia="en-GB"/>
              </w:rPr>
              <w:t xml:space="preserve"> 1. новембар 2024. године, у организацији Социјално-економског савета, организован је Стручни скуп сталних радних тела СЕС „Улога социјалних партнера у процесима зелене транзиције, одрживог развоја и миграције радне снаге</w:t>
            </w:r>
            <w:r w:rsidR="0075473D" w:rsidRPr="006A5D3A">
              <w:rPr>
                <w:rFonts w:ascii="Times New Roman" w:eastAsia="Times New Roman" w:hAnsi="Times New Roman" w:cs="Times New Roman"/>
                <w:bCs/>
                <w:color w:val="000000" w:themeColor="text1"/>
                <w:lang w:val="sr-Cyrl-RS" w:eastAsia="en-GB"/>
              </w:rPr>
              <w:t>ˮ</w:t>
            </w:r>
            <w:r w:rsidR="008267DE" w:rsidRPr="006A5D3A">
              <w:rPr>
                <w:rFonts w:ascii="Times New Roman" w:eastAsia="Times New Roman" w:hAnsi="Times New Roman" w:cs="Times New Roman"/>
                <w:bCs/>
                <w:color w:val="000000" w:themeColor="text1"/>
                <w:lang w:val="sr-Cyrl-RS" w:eastAsia="en-GB"/>
              </w:rPr>
              <w:t>.</w:t>
            </w:r>
          </w:p>
          <w:p w14:paraId="4EDA4707" w14:textId="77777777" w:rsidR="008267DE" w:rsidRPr="006A5D3A" w:rsidRDefault="00EF42EA" w:rsidP="00950BC2">
            <w:pPr>
              <w:pStyle w:val="NoSpacing"/>
              <w:jc w:val="both"/>
              <w:rPr>
                <w:rFonts w:ascii="Times New Roman" w:eastAsia="Times New Roman" w:hAnsi="Times New Roman" w:cs="Times New Roman"/>
                <w:bCs/>
                <w:color w:val="000000" w:themeColor="text1"/>
                <w:lang w:val="sr-Cyrl-RS" w:eastAsia="en-GB"/>
              </w:rPr>
            </w:pPr>
            <w:r w:rsidRPr="006A5D3A">
              <w:rPr>
                <w:rFonts w:ascii="Times New Roman" w:eastAsia="Times New Roman" w:hAnsi="Times New Roman" w:cs="Times New Roman"/>
                <w:bCs/>
                <w:color w:val="000000" w:themeColor="text1"/>
                <w:lang w:val="sr-Cyrl-RS" w:eastAsia="en-GB"/>
              </w:rPr>
              <w:t>Узето је учешће на више радионица на тему праведне транзиције, зелене економије и одрживог развоја.</w:t>
            </w:r>
          </w:p>
          <w:p w14:paraId="26E3A552" w14:textId="77777777" w:rsidR="002B632E" w:rsidRPr="006A5D3A" w:rsidRDefault="00EE2B2B" w:rsidP="008267D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lastRenderedPageBreak/>
              <w:t>К</w:t>
            </w:r>
            <w:r w:rsidR="00EF42EA" w:rsidRPr="006A5D3A">
              <w:rPr>
                <w:rFonts w:ascii="Times New Roman" w:eastAsia="Times New Roman" w:hAnsi="Times New Roman" w:cs="Times New Roman"/>
                <w:color w:val="000000" w:themeColor="text1"/>
                <w:lang w:eastAsia="en-GB"/>
              </w:rPr>
              <w:t>роз реализацију</w:t>
            </w:r>
            <w:r w:rsidR="00EF42EA"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Cyrl-RS" w:eastAsia="en-GB"/>
              </w:rPr>
              <w:t>п</w:t>
            </w:r>
            <w:r w:rsidR="00FE74B3" w:rsidRPr="006A5D3A">
              <w:rPr>
                <w:rFonts w:ascii="Times New Roman" w:eastAsia="Times New Roman" w:hAnsi="Times New Roman" w:cs="Times New Roman"/>
                <w:color w:val="000000" w:themeColor="text1"/>
                <w:lang w:eastAsia="en-GB"/>
              </w:rPr>
              <w:t xml:space="preserve">ројекта </w:t>
            </w:r>
            <w:r w:rsidR="00EF42EA" w:rsidRPr="006A5D3A">
              <w:rPr>
                <w:rFonts w:ascii="Times New Roman" w:eastAsia="Times New Roman" w:hAnsi="Times New Roman" w:cs="Times New Roman"/>
                <w:color w:val="000000" w:themeColor="text1"/>
                <w:lang w:val="sr-Cyrl-RS" w:eastAsia="en-GB"/>
              </w:rPr>
              <w:t>„</w:t>
            </w:r>
            <w:r w:rsidR="00FE74B3" w:rsidRPr="006A5D3A">
              <w:rPr>
                <w:rFonts w:ascii="Times New Roman" w:eastAsia="Times New Roman" w:hAnsi="Times New Roman" w:cs="Times New Roman"/>
                <w:color w:val="000000" w:themeColor="text1"/>
                <w:lang w:val="sr-Latn-RS" w:eastAsia="en-GB"/>
              </w:rPr>
              <w:t>Greenet</w:t>
            </w:r>
            <w:r w:rsidRPr="006A5D3A">
              <w:rPr>
                <w:rFonts w:ascii="Times New Roman" w:eastAsia="Times New Roman" w:hAnsi="Times New Roman" w:cs="Times New Roman"/>
                <w:color w:val="000000" w:themeColor="text1"/>
                <w:lang w:val="sr-Cyrl-RS" w:eastAsia="en-GB"/>
              </w:rPr>
              <w:t>ˮ</w:t>
            </w:r>
            <w:r w:rsidR="00EF42EA" w:rsidRPr="006A5D3A">
              <w:rPr>
                <w:rFonts w:ascii="Times New Roman" w:eastAsia="Times New Roman" w:hAnsi="Times New Roman" w:cs="Times New Roman"/>
                <w:color w:val="000000" w:themeColor="text1"/>
                <w:lang w:val="sr-Cyrl-RS" w:eastAsia="en-GB"/>
              </w:rPr>
              <w:t>,</w:t>
            </w:r>
            <w:r w:rsidR="00FE74B3" w:rsidRPr="006A5D3A">
              <w:rPr>
                <w:rFonts w:ascii="Times New Roman" w:eastAsia="Times New Roman" w:hAnsi="Times New Roman" w:cs="Times New Roman"/>
                <w:color w:val="000000" w:themeColor="text1"/>
                <w:lang w:val="sr-Latn-RS" w:eastAsia="en-GB"/>
              </w:rPr>
              <w:t xml:space="preserve"> </w:t>
            </w:r>
            <w:r w:rsidR="00FE74B3" w:rsidRPr="006A5D3A">
              <w:rPr>
                <w:rFonts w:ascii="Times New Roman" w:eastAsia="Times New Roman" w:hAnsi="Times New Roman" w:cs="Times New Roman"/>
                <w:color w:val="000000" w:themeColor="text1"/>
                <w:lang w:eastAsia="en-GB"/>
              </w:rPr>
              <w:t>који</w:t>
            </w:r>
            <w:r w:rsidR="00FE74B3" w:rsidRPr="006A5D3A">
              <w:rPr>
                <w:rFonts w:ascii="Times New Roman" w:eastAsia="Times New Roman" w:hAnsi="Times New Roman" w:cs="Times New Roman"/>
                <w:color w:val="000000" w:themeColor="text1"/>
                <w:lang w:val="sr-Latn-RS" w:eastAsia="en-GB"/>
              </w:rPr>
              <w:t xml:space="preserve"> </w:t>
            </w:r>
            <w:r w:rsidR="00EF42EA" w:rsidRPr="006A5D3A">
              <w:rPr>
                <w:rFonts w:ascii="Times New Roman" w:eastAsia="Times New Roman" w:hAnsi="Times New Roman" w:cs="Times New Roman"/>
                <w:color w:val="000000" w:themeColor="text1"/>
                <w:lang w:eastAsia="en-GB"/>
              </w:rPr>
              <w:t>финансира</w:t>
            </w:r>
            <w:r w:rsidR="00FE74B3" w:rsidRPr="006A5D3A">
              <w:rPr>
                <w:rFonts w:ascii="Times New Roman" w:eastAsia="Times New Roman" w:hAnsi="Times New Roman" w:cs="Times New Roman"/>
                <w:color w:val="000000" w:themeColor="text1"/>
                <w:lang w:val="sr-Latn-RS" w:eastAsia="en-GB"/>
              </w:rPr>
              <w:t xml:space="preserve"> </w:t>
            </w:r>
            <w:r w:rsidR="00EF42EA" w:rsidRPr="006A5D3A">
              <w:rPr>
                <w:rFonts w:ascii="Times New Roman" w:eastAsia="Times New Roman" w:hAnsi="Times New Roman" w:cs="Times New Roman"/>
                <w:color w:val="000000" w:themeColor="text1"/>
                <w:lang w:val="sr-Cyrl-RS" w:eastAsia="en-GB"/>
              </w:rPr>
              <w:t>ЕУ,</w:t>
            </w:r>
            <w:r w:rsidR="00FE74B3"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val="sr-Cyrl-RS" w:eastAsia="en-GB"/>
              </w:rPr>
              <w:t xml:space="preserve">УПС је </w:t>
            </w:r>
            <w:r w:rsidR="00FE74B3" w:rsidRPr="006A5D3A">
              <w:rPr>
                <w:rFonts w:ascii="Times New Roman" w:eastAsia="Times New Roman" w:hAnsi="Times New Roman" w:cs="Times New Roman"/>
                <w:color w:val="000000" w:themeColor="text1"/>
                <w:lang w:eastAsia="en-GB"/>
              </w:rPr>
              <w:t>спрове</w:t>
            </w:r>
            <w:r w:rsidRPr="006A5D3A">
              <w:rPr>
                <w:rFonts w:ascii="Times New Roman" w:eastAsia="Times New Roman" w:hAnsi="Times New Roman" w:cs="Times New Roman"/>
                <w:color w:val="000000" w:themeColor="text1"/>
                <w:lang w:val="sr-Cyrl-RS" w:eastAsia="en-GB"/>
              </w:rPr>
              <w:t>ла</w:t>
            </w:r>
            <w:r w:rsidR="00FE74B3" w:rsidRPr="006A5D3A">
              <w:rPr>
                <w:rFonts w:ascii="Times New Roman" w:eastAsia="Times New Roman" w:hAnsi="Times New Roman" w:cs="Times New Roman"/>
                <w:color w:val="000000" w:themeColor="text1"/>
                <w:lang w:eastAsia="en-GB"/>
              </w:rPr>
              <w:t xml:space="preserve"> истраживање о зеленој транзицији на праведан, друштвено одговоран начин у секторима Саобраћаја, Индустрије и Енергетике. </w:t>
            </w:r>
          </w:p>
        </w:tc>
        <w:tc>
          <w:tcPr>
            <w:tcW w:w="1836" w:type="dxa"/>
            <w:gridSpan w:val="2"/>
            <w:shd w:val="clear" w:color="auto" w:fill="auto"/>
            <w:vAlign w:val="center"/>
          </w:tcPr>
          <w:p w14:paraId="064A0319" w14:textId="0C1326CA" w:rsidR="00FE74B3" w:rsidRPr="00A3323D" w:rsidRDefault="00A3323D" w:rsidP="00A3323D">
            <w:pPr>
              <w:pStyle w:val="NoSpacing"/>
              <w:jc w:val="center"/>
              <w:rPr>
                <w:rFonts w:ascii="Times New Roman" w:eastAsia="Times New Roman" w:hAnsi="Times New Roman" w:cs="Times New Roman"/>
                <w:color w:val="000000" w:themeColor="text1"/>
                <w:lang w:val="sr-Cyrl-RS" w:eastAsia="en-GB"/>
              </w:rPr>
            </w:pPr>
            <w:r>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tcPr>
          <w:p w14:paraId="6065946C" w14:textId="77777777" w:rsidR="00FE74B3" w:rsidRPr="006A5D3A" w:rsidRDefault="00FE74B3" w:rsidP="00EF42EA">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bCs/>
                <w:color w:val="000000" w:themeColor="text1"/>
                <w:lang w:eastAsia="en-GB"/>
              </w:rPr>
              <w:t>У</w:t>
            </w:r>
            <w:r w:rsidR="00EE2B2B" w:rsidRPr="006A5D3A">
              <w:rPr>
                <w:rFonts w:ascii="Times New Roman" w:eastAsia="Times New Roman" w:hAnsi="Times New Roman" w:cs="Times New Roman"/>
                <w:bCs/>
                <w:color w:val="000000" w:themeColor="text1"/>
                <w:lang w:val="sr-Cyrl-RS" w:eastAsia="en-GB"/>
              </w:rPr>
              <w:t>ПС</w:t>
            </w:r>
            <w:r w:rsidR="00345667" w:rsidRPr="006A5D3A">
              <w:rPr>
                <w:rFonts w:ascii="Times New Roman" w:eastAsia="Times New Roman" w:hAnsi="Times New Roman" w:cs="Times New Roman"/>
                <w:color w:val="000000" w:themeColor="text1"/>
                <w:lang w:eastAsia="en-GB"/>
              </w:rPr>
              <w:t xml:space="preserve"> планира организацију </w:t>
            </w:r>
            <w:r w:rsidRPr="006A5D3A">
              <w:rPr>
                <w:rFonts w:ascii="Times New Roman" w:eastAsia="Times New Roman" w:hAnsi="Times New Roman" w:cs="Times New Roman"/>
                <w:color w:val="000000" w:themeColor="text1"/>
                <w:lang w:eastAsia="en-GB"/>
              </w:rPr>
              <w:t xml:space="preserve">националне радионице на којој ће бити представљени резултати истраживања. </w:t>
            </w:r>
          </w:p>
          <w:p w14:paraId="33FBD1DF" w14:textId="77777777" w:rsidR="00EF42EA" w:rsidRPr="006A5D3A" w:rsidRDefault="00EF42EA" w:rsidP="00EF42EA">
            <w:pPr>
              <w:pStyle w:val="NoSpacing"/>
              <w:jc w:val="both"/>
              <w:rPr>
                <w:rFonts w:ascii="Times New Roman" w:eastAsia="Times New Roman" w:hAnsi="Times New Roman" w:cs="Times New Roman"/>
                <w:color w:val="000000" w:themeColor="text1"/>
                <w:lang w:eastAsia="en-GB"/>
              </w:rPr>
            </w:pPr>
          </w:p>
          <w:p w14:paraId="5EAF1B4C" w14:textId="77777777" w:rsidR="00EF42EA" w:rsidRPr="006A5D3A" w:rsidRDefault="00EF42EA" w:rsidP="00EF42EA">
            <w:pPr>
              <w:pStyle w:val="NoSpacing"/>
              <w:jc w:val="both"/>
              <w:rPr>
                <w:rFonts w:ascii="Times New Roman" w:eastAsia="Times New Roman" w:hAnsi="Times New Roman" w:cs="Times New Roman"/>
                <w:color w:val="000000" w:themeColor="text1"/>
                <w:lang w:val="sr-Cyrl-RS" w:eastAsia="en-GB"/>
              </w:rPr>
            </w:pPr>
          </w:p>
        </w:tc>
      </w:tr>
      <w:tr w:rsidR="006A5D3A" w:rsidRPr="006A5D3A" w14:paraId="7C7F37D2" w14:textId="77777777" w:rsidTr="000A1BEC">
        <w:trPr>
          <w:trHeight w:val="255"/>
        </w:trPr>
        <w:tc>
          <w:tcPr>
            <w:tcW w:w="16034" w:type="dxa"/>
            <w:gridSpan w:val="13"/>
            <w:shd w:val="clear" w:color="000000" w:fill="FFFFFF"/>
            <w:noWrap/>
            <w:vAlign w:val="center"/>
            <w:hideMark/>
          </w:tcPr>
          <w:p w14:paraId="500C21F3" w14:textId="77777777" w:rsidR="00DF545B" w:rsidRPr="006A5D3A" w:rsidRDefault="00DF545B" w:rsidP="00FE74B3">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4A188923" w14:textId="77777777" w:rsidTr="000A1BEC">
        <w:trPr>
          <w:trHeight w:val="255"/>
        </w:trPr>
        <w:tc>
          <w:tcPr>
            <w:tcW w:w="16034" w:type="dxa"/>
            <w:gridSpan w:val="13"/>
            <w:shd w:val="clear" w:color="000000" w:fill="F7C3AA"/>
            <w:vAlign w:val="center"/>
            <w:hideMark/>
          </w:tcPr>
          <w:p w14:paraId="378D7D9C" w14:textId="77777777" w:rsidR="00FE74B3" w:rsidRPr="006A5D3A" w:rsidRDefault="00FE74B3" w:rsidP="00FE74B3">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Мера 1.4: Интегрисање корисника услуга социјалне заштите на тржиште рада</w:t>
            </w:r>
          </w:p>
        </w:tc>
      </w:tr>
      <w:tr w:rsidR="006A5D3A" w:rsidRPr="006A5D3A" w14:paraId="20D00C38" w14:textId="77777777" w:rsidTr="000A1BEC">
        <w:trPr>
          <w:trHeight w:val="255"/>
        </w:trPr>
        <w:tc>
          <w:tcPr>
            <w:tcW w:w="16034" w:type="dxa"/>
            <w:gridSpan w:val="13"/>
            <w:shd w:val="clear" w:color="000000" w:fill="F7C3AA"/>
            <w:vAlign w:val="center"/>
            <w:hideMark/>
          </w:tcPr>
          <w:p w14:paraId="2A51D7C9" w14:textId="77777777" w:rsidR="00FE74B3" w:rsidRPr="006A5D3A" w:rsidRDefault="00FE74B3" w:rsidP="00FE74B3">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ЗА РАД, ЗАПОШЉАВАЊЕ, БОРАЧКА И СОЦИЈАЛНА ПИТАЊА</w:t>
            </w:r>
          </w:p>
        </w:tc>
      </w:tr>
      <w:tr w:rsidR="006A5D3A" w:rsidRPr="006A5D3A" w14:paraId="074F28FB" w14:textId="77777777" w:rsidTr="009B212D">
        <w:trPr>
          <w:trHeight w:val="510"/>
        </w:trPr>
        <w:tc>
          <w:tcPr>
            <w:tcW w:w="4315" w:type="dxa"/>
            <w:gridSpan w:val="4"/>
            <w:shd w:val="clear" w:color="000000" w:fill="D7E3EE"/>
            <w:vAlign w:val="center"/>
            <w:hideMark/>
          </w:tcPr>
          <w:p w14:paraId="68717DC8" w14:textId="77777777" w:rsidR="00FE74B3" w:rsidRPr="006A5D3A" w:rsidRDefault="00FE74B3" w:rsidP="008B34E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64F35FC2" w14:textId="77777777" w:rsidR="00FE74B3" w:rsidRPr="006A5D3A" w:rsidRDefault="00FE74B3" w:rsidP="008B34E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67AD8A36" w14:textId="77777777" w:rsidR="00FE74B3" w:rsidRPr="006A5D3A" w:rsidRDefault="00FE74B3" w:rsidP="008B34E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079C39AC" w14:textId="77777777" w:rsidR="00FE74B3" w:rsidRPr="006A5D3A" w:rsidRDefault="00FE74B3" w:rsidP="008B34E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0F5D3F39" w14:textId="77777777" w:rsidR="00FE74B3" w:rsidRPr="006A5D3A" w:rsidRDefault="00FE74B3" w:rsidP="008B34E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0C13EC3A" w14:textId="77777777" w:rsidTr="009B212D">
        <w:trPr>
          <w:trHeight w:val="979"/>
        </w:trPr>
        <w:tc>
          <w:tcPr>
            <w:tcW w:w="4315" w:type="dxa"/>
            <w:gridSpan w:val="4"/>
            <w:shd w:val="clear" w:color="auto" w:fill="auto"/>
            <w:vAlign w:val="center"/>
            <w:hideMark/>
          </w:tcPr>
          <w:p w14:paraId="02E3CC4D" w14:textId="77777777" w:rsidR="00FE74B3" w:rsidRPr="006A5D3A" w:rsidRDefault="00FE74B3" w:rsidP="008B34EE">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Учешће корисника НСП и корисника услуга социјалне заштите укључених у финансијске мере АПЗ у укупном броју ових корисника на евиденцији незапослених НСЗ</w:t>
            </w:r>
            <w:r w:rsidRPr="006A5D3A">
              <w:rPr>
                <w:rStyle w:val="FootnoteReference"/>
                <w:rFonts w:ascii="Times New Roman" w:hAnsi="Times New Roman" w:cs="Times New Roman"/>
                <w:color w:val="000000" w:themeColor="text1"/>
                <w:lang w:val="sr-Cyrl-RS"/>
              </w:rPr>
              <w:footnoteReference w:id="2"/>
            </w:r>
            <w:r w:rsidRPr="006A5D3A">
              <w:rPr>
                <w:rFonts w:ascii="Times New Roman" w:hAnsi="Times New Roman" w:cs="Times New Roman"/>
                <w:color w:val="000000" w:themeColor="text1"/>
              </w:rPr>
              <w:t xml:space="preserve">  (%)</w:t>
            </w:r>
          </w:p>
        </w:tc>
        <w:tc>
          <w:tcPr>
            <w:tcW w:w="2994" w:type="dxa"/>
            <w:gridSpan w:val="2"/>
            <w:shd w:val="clear" w:color="auto" w:fill="auto"/>
            <w:noWrap/>
            <w:vAlign w:val="center"/>
            <w:hideMark/>
          </w:tcPr>
          <w:p w14:paraId="78215267"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2.7 (2022)</w:t>
            </w:r>
          </w:p>
        </w:tc>
        <w:tc>
          <w:tcPr>
            <w:tcW w:w="2859" w:type="dxa"/>
            <w:gridSpan w:val="2"/>
            <w:shd w:val="clear" w:color="auto" w:fill="auto"/>
            <w:noWrap/>
            <w:vAlign w:val="center"/>
          </w:tcPr>
          <w:p w14:paraId="31632E9C"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2.7</w:t>
            </w:r>
          </w:p>
        </w:tc>
        <w:tc>
          <w:tcPr>
            <w:tcW w:w="2067" w:type="dxa"/>
            <w:gridSpan w:val="2"/>
            <w:shd w:val="clear" w:color="auto" w:fill="auto"/>
            <w:noWrap/>
            <w:vAlign w:val="center"/>
          </w:tcPr>
          <w:p w14:paraId="44FFE486"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2.35</w:t>
            </w:r>
          </w:p>
        </w:tc>
        <w:tc>
          <w:tcPr>
            <w:tcW w:w="3799" w:type="dxa"/>
            <w:gridSpan w:val="3"/>
            <w:shd w:val="clear" w:color="auto" w:fill="auto"/>
            <w:noWrap/>
            <w:vAlign w:val="center"/>
            <w:hideMark/>
          </w:tcPr>
          <w:p w14:paraId="27EEB7F5"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p>
        </w:tc>
      </w:tr>
      <w:tr w:rsidR="006A5D3A" w:rsidRPr="006A5D3A" w14:paraId="09B73F5D" w14:textId="77777777" w:rsidTr="009B212D">
        <w:trPr>
          <w:trHeight w:val="799"/>
        </w:trPr>
        <w:tc>
          <w:tcPr>
            <w:tcW w:w="4315" w:type="dxa"/>
            <w:gridSpan w:val="4"/>
            <w:shd w:val="clear" w:color="auto" w:fill="auto"/>
            <w:vAlign w:val="center"/>
            <w:hideMark/>
          </w:tcPr>
          <w:p w14:paraId="735A25B7" w14:textId="77777777" w:rsidR="00FE74B3" w:rsidRPr="006A5D3A" w:rsidRDefault="00FE74B3" w:rsidP="006D0C13">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Удео корисника НСП и корисника услуга социјалне заштите запослених са евиденције НСЗ у укупном броју ових корисника на евиденцији незапослених НСЗ </w:t>
            </w:r>
            <w:r w:rsidRPr="006A5D3A">
              <w:rPr>
                <w:rFonts w:ascii="Times New Roman" w:eastAsia="Times New Roman" w:hAnsi="Times New Roman" w:cs="Times New Roman"/>
                <w:color w:val="000000" w:themeColor="text1"/>
                <w:lang w:eastAsia="en-GB"/>
              </w:rPr>
              <w:t>(%)</w:t>
            </w:r>
          </w:p>
        </w:tc>
        <w:tc>
          <w:tcPr>
            <w:tcW w:w="2994" w:type="dxa"/>
            <w:gridSpan w:val="2"/>
            <w:shd w:val="clear" w:color="auto" w:fill="auto"/>
            <w:noWrap/>
            <w:vAlign w:val="center"/>
            <w:hideMark/>
          </w:tcPr>
          <w:p w14:paraId="6465C39B"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24.8 (2021)</w:t>
            </w:r>
          </w:p>
        </w:tc>
        <w:tc>
          <w:tcPr>
            <w:tcW w:w="2859" w:type="dxa"/>
            <w:gridSpan w:val="2"/>
            <w:shd w:val="clear" w:color="auto" w:fill="auto"/>
            <w:noWrap/>
            <w:vAlign w:val="center"/>
          </w:tcPr>
          <w:p w14:paraId="2F0E0154"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30</w:t>
            </w:r>
          </w:p>
        </w:tc>
        <w:tc>
          <w:tcPr>
            <w:tcW w:w="2067" w:type="dxa"/>
            <w:gridSpan w:val="2"/>
            <w:shd w:val="clear" w:color="auto" w:fill="auto"/>
            <w:noWrap/>
            <w:vAlign w:val="center"/>
          </w:tcPr>
          <w:p w14:paraId="4755BC32" w14:textId="77777777" w:rsidR="00FE74B3" w:rsidRPr="006A5D3A" w:rsidRDefault="008B34EE" w:rsidP="008B34E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15.</w:t>
            </w:r>
            <w:r w:rsidR="00FE74B3" w:rsidRPr="006A5D3A">
              <w:rPr>
                <w:rFonts w:ascii="Times New Roman" w:eastAsia="Times New Roman" w:hAnsi="Times New Roman" w:cs="Times New Roman"/>
                <w:color w:val="000000" w:themeColor="text1"/>
                <w:lang w:eastAsia="en-GB"/>
              </w:rPr>
              <w:t>44</w:t>
            </w:r>
          </w:p>
        </w:tc>
        <w:tc>
          <w:tcPr>
            <w:tcW w:w="3799" w:type="dxa"/>
            <w:gridSpan w:val="3"/>
            <w:shd w:val="clear" w:color="auto" w:fill="auto"/>
            <w:noWrap/>
            <w:vAlign w:val="center"/>
            <w:hideMark/>
          </w:tcPr>
          <w:p w14:paraId="3F21AB59"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p>
        </w:tc>
      </w:tr>
      <w:tr w:rsidR="006A5D3A" w:rsidRPr="006A5D3A" w14:paraId="4ECF2307" w14:textId="77777777" w:rsidTr="009B212D">
        <w:trPr>
          <w:trHeight w:val="250"/>
        </w:trPr>
        <w:tc>
          <w:tcPr>
            <w:tcW w:w="4315" w:type="dxa"/>
            <w:gridSpan w:val="4"/>
            <w:shd w:val="clear" w:color="auto" w:fill="auto"/>
            <w:vAlign w:val="center"/>
            <w:hideMark/>
          </w:tcPr>
          <w:p w14:paraId="560697F1" w14:textId="77777777" w:rsidR="00FE74B3" w:rsidRPr="006A5D3A" w:rsidRDefault="00FE74B3" w:rsidP="008B34EE">
            <w:pPr>
              <w:pStyle w:val="NoSpacing"/>
              <w:jc w:val="both"/>
              <w:rPr>
                <w:rFonts w:ascii="Times New Roman" w:hAnsi="Times New Roman" w:cs="Times New Roman"/>
                <w:color w:val="000000" w:themeColor="text1"/>
              </w:rPr>
            </w:pPr>
            <w:r w:rsidRPr="006A5D3A">
              <w:rPr>
                <w:rFonts w:ascii="Times New Roman" w:hAnsi="Times New Roman" w:cs="Times New Roman"/>
                <w:bCs/>
                <w:color w:val="000000" w:themeColor="text1"/>
              </w:rPr>
              <w:t>Ефекат финансијских мера на запошљавање</w:t>
            </w:r>
            <w:r w:rsidRPr="006A5D3A">
              <w:rPr>
                <w:rFonts w:ascii="Times New Roman" w:hAnsi="Times New Roman" w:cs="Times New Roman"/>
                <w:color w:val="000000" w:themeColor="text1"/>
              </w:rPr>
              <w:t xml:space="preserve"> </w:t>
            </w:r>
            <w:r w:rsidRPr="006A5D3A">
              <w:rPr>
                <w:rFonts w:ascii="Times New Roman" w:hAnsi="Times New Roman" w:cs="Times New Roman"/>
                <w:bCs/>
                <w:color w:val="000000" w:themeColor="text1"/>
              </w:rPr>
              <w:t>корисника НСП и корисника услуга социјалне заш</w:t>
            </w:r>
            <w:r w:rsidR="008B34EE" w:rsidRPr="006A5D3A">
              <w:rPr>
                <w:rFonts w:ascii="Times New Roman" w:hAnsi="Times New Roman" w:cs="Times New Roman"/>
                <w:bCs/>
                <w:color w:val="000000" w:themeColor="text1"/>
              </w:rPr>
              <w:t>тите</w:t>
            </w:r>
            <w:r w:rsidRPr="006A5D3A">
              <w:rPr>
                <w:rFonts w:ascii="Times New Roman" w:eastAsia="Times New Roman" w:hAnsi="Times New Roman" w:cs="Times New Roman"/>
                <w:color w:val="000000" w:themeColor="text1"/>
                <w:lang w:eastAsia="en-GB"/>
              </w:rPr>
              <w:t xml:space="preserve"> (%)</w:t>
            </w:r>
          </w:p>
        </w:tc>
        <w:tc>
          <w:tcPr>
            <w:tcW w:w="2994" w:type="dxa"/>
            <w:gridSpan w:val="2"/>
            <w:shd w:val="clear" w:color="auto" w:fill="auto"/>
            <w:noWrap/>
            <w:vAlign w:val="center"/>
            <w:hideMark/>
          </w:tcPr>
          <w:p w14:paraId="55FFEB7D"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28.3 (2020)</w:t>
            </w:r>
          </w:p>
        </w:tc>
        <w:tc>
          <w:tcPr>
            <w:tcW w:w="2859" w:type="dxa"/>
            <w:gridSpan w:val="2"/>
            <w:shd w:val="clear" w:color="auto" w:fill="auto"/>
            <w:noWrap/>
            <w:vAlign w:val="center"/>
          </w:tcPr>
          <w:p w14:paraId="55FA0CAD"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30</w:t>
            </w:r>
          </w:p>
        </w:tc>
        <w:tc>
          <w:tcPr>
            <w:tcW w:w="2067" w:type="dxa"/>
            <w:gridSpan w:val="2"/>
            <w:shd w:val="clear" w:color="auto" w:fill="auto"/>
            <w:noWrap/>
            <w:vAlign w:val="center"/>
          </w:tcPr>
          <w:p w14:paraId="74C522C2"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Latn-RS" w:eastAsia="en-GB"/>
              </w:rPr>
              <w:t>28.07</w:t>
            </w:r>
          </w:p>
        </w:tc>
        <w:tc>
          <w:tcPr>
            <w:tcW w:w="3799" w:type="dxa"/>
            <w:gridSpan w:val="3"/>
            <w:shd w:val="clear" w:color="auto" w:fill="auto"/>
            <w:noWrap/>
            <w:vAlign w:val="center"/>
            <w:hideMark/>
          </w:tcPr>
          <w:p w14:paraId="49D36B7B"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p>
        </w:tc>
      </w:tr>
      <w:tr w:rsidR="006A5D3A" w:rsidRPr="006A5D3A" w14:paraId="29380B45" w14:textId="77777777" w:rsidTr="009B212D">
        <w:trPr>
          <w:trHeight w:val="720"/>
        </w:trPr>
        <w:tc>
          <w:tcPr>
            <w:tcW w:w="4315" w:type="dxa"/>
            <w:gridSpan w:val="4"/>
            <w:shd w:val="clear" w:color="auto" w:fill="auto"/>
            <w:vAlign w:val="center"/>
            <w:hideMark/>
          </w:tcPr>
          <w:p w14:paraId="7B7F991C" w14:textId="77777777" w:rsidR="00FE74B3" w:rsidRPr="006A5D3A" w:rsidRDefault="00FE74B3" w:rsidP="008B34EE">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Корисници НСП и други корисници услуга социјалне заштите обухваћени интегрисаном услугом (Број годишње)</w:t>
            </w:r>
          </w:p>
        </w:tc>
        <w:tc>
          <w:tcPr>
            <w:tcW w:w="2994" w:type="dxa"/>
            <w:gridSpan w:val="2"/>
            <w:shd w:val="clear" w:color="auto" w:fill="auto"/>
            <w:noWrap/>
            <w:vAlign w:val="center"/>
            <w:hideMark/>
          </w:tcPr>
          <w:p w14:paraId="6921B1A5"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756 (2019)</w:t>
            </w:r>
          </w:p>
        </w:tc>
        <w:tc>
          <w:tcPr>
            <w:tcW w:w="2859" w:type="dxa"/>
            <w:gridSpan w:val="2"/>
            <w:shd w:val="clear" w:color="auto" w:fill="auto"/>
            <w:noWrap/>
            <w:vAlign w:val="center"/>
          </w:tcPr>
          <w:p w14:paraId="4CA8E520"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500</w:t>
            </w:r>
          </w:p>
        </w:tc>
        <w:tc>
          <w:tcPr>
            <w:tcW w:w="2067" w:type="dxa"/>
            <w:gridSpan w:val="2"/>
            <w:shd w:val="clear" w:color="auto" w:fill="auto"/>
            <w:noWrap/>
            <w:vAlign w:val="center"/>
          </w:tcPr>
          <w:p w14:paraId="066AE2D5" w14:textId="77777777" w:rsidR="00FE74B3" w:rsidRPr="006A5D3A" w:rsidRDefault="00FE74B3" w:rsidP="008B34EE">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Latn-RS" w:eastAsia="en-GB"/>
              </w:rPr>
              <w:t>450</w:t>
            </w:r>
          </w:p>
        </w:tc>
        <w:tc>
          <w:tcPr>
            <w:tcW w:w="3799" w:type="dxa"/>
            <w:gridSpan w:val="3"/>
            <w:shd w:val="clear" w:color="auto" w:fill="auto"/>
            <w:noWrap/>
            <w:vAlign w:val="center"/>
            <w:hideMark/>
          </w:tcPr>
          <w:p w14:paraId="4D8CAF90" w14:textId="77777777" w:rsidR="00FE74B3" w:rsidRPr="006A5D3A" w:rsidRDefault="00FE74B3" w:rsidP="008B34EE">
            <w:pPr>
              <w:pStyle w:val="NoSpacing"/>
              <w:jc w:val="center"/>
              <w:rPr>
                <w:rFonts w:ascii="Times New Roman" w:eastAsia="Times New Roman" w:hAnsi="Times New Roman" w:cs="Times New Roman"/>
                <w:color w:val="000000" w:themeColor="text1"/>
                <w:lang w:eastAsia="en-GB"/>
              </w:rPr>
            </w:pPr>
          </w:p>
        </w:tc>
      </w:tr>
      <w:tr w:rsidR="006A5D3A" w:rsidRPr="006A5D3A" w14:paraId="51E216BC" w14:textId="77777777" w:rsidTr="000A1BEC">
        <w:trPr>
          <w:trHeight w:val="255"/>
        </w:trPr>
        <w:tc>
          <w:tcPr>
            <w:tcW w:w="16034" w:type="dxa"/>
            <w:gridSpan w:val="13"/>
            <w:shd w:val="clear" w:color="000000" w:fill="FFFFFF"/>
            <w:noWrap/>
            <w:vAlign w:val="center"/>
            <w:hideMark/>
          </w:tcPr>
          <w:p w14:paraId="66151561" w14:textId="77777777" w:rsidR="00FE74B3" w:rsidRPr="006A5D3A" w:rsidRDefault="00FE74B3" w:rsidP="00FE74B3">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62D293F0" w14:textId="77777777" w:rsidTr="009B212D">
        <w:trPr>
          <w:trHeight w:val="930"/>
        </w:trPr>
        <w:tc>
          <w:tcPr>
            <w:tcW w:w="2131" w:type="dxa"/>
            <w:shd w:val="clear" w:color="000000" w:fill="FFFFCC"/>
            <w:vAlign w:val="center"/>
            <w:hideMark/>
          </w:tcPr>
          <w:p w14:paraId="698F04BC"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2EB5835A"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047CF27C"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486F29E8"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6BA77F39"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13C894A9"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10FBE10D"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29F57868"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4918E89A"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715DAE"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5BA025F9"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29DDACFB" w14:textId="77777777" w:rsidR="00FE74B3" w:rsidRPr="006A5D3A" w:rsidRDefault="00715DAE"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(Реализоване активности</w:t>
            </w:r>
            <w:r w:rsidR="00FE74B3" w:rsidRPr="006A5D3A">
              <w:rPr>
                <w:rFonts w:ascii="Times New Roman" w:hAnsi="Times New Roman" w:cs="Times New Roman"/>
                <w:b/>
                <w:color w:val="000000" w:themeColor="text1"/>
              </w:rPr>
              <w:t xml:space="preserve"> у 2024.)</w:t>
            </w:r>
          </w:p>
        </w:tc>
        <w:tc>
          <w:tcPr>
            <w:tcW w:w="1836" w:type="dxa"/>
            <w:gridSpan w:val="2"/>
            <w:shd w:val="clear" w:color="000000" w:fill="FFFFCC"/>
            <w:vAlign w:val="center"/>
            <w:hideMark/>
          </w:tcPr>
          <w:p w14:paraId="3841E5C3"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531835BE" w14:textId="77777777" w:rsidR="00FE74B3" w:rsidRPr="006A5D3A" w:rsidRDefault="00FE74B3" w:rsidP="00715DA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2FDCD0A5" w14:textId="77777777" w:rsidTr="009B212D">
        <w:trPr>
          <w:trHeight w:val="709"/>
        </w:trPr>
        <w:tc>
          <w:tcPr>
            <w:tcW w:w="2131" w:type="dxa"/>
            <w:shd w:val="clear" w:color="auto" w:fill="auto"/>
            <w:vAlign w:val="center"/>
            <w:hideMark/>
          </w:tcPr>
          <w:p w14:paraId="438236D4" w14:textId="77777777" w:rsidR="00FE74B3" w:rsidRPr="006A5D3A" w:rsidRDefault="00FE74B3" w:rsidP="00715DAE">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 xml:space="preserve">1.4.1. Спровођење интегрисане услуге за кориснике НСП и друге кориснике услуга социјалне заштите </w:t>
            </w:r>
          </w:p>
        </w:tc>
        <w:tc>
          <w:tcPr>
            <w:tcW w:w="760" w:type="dxa"/>
            <w:shd w:val="clear" w:color="auto" w:fill="auto"/>
            <w:noWrap/>
            <w:vAlign w:val="center"/>
            <w:hideMark/>
          </w:tcPr>
          <w:p w14:paraId="757E3848" w14:textId="77777777" w:rsidR="00FE74B3" w:rsidRPr="006A5D3A" w:rsidRDefault="00FE74B3" w:rsidP="00715DAE">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2026.</w:t>
            </w:r>
          </w:p>
        </w:tc>
        <w:tc>
          <w:tcPr>
            <w:tcW w:w="1424" w:type="dxa"/>
            <w:gridSpan w:val="2"/>
            <w:shd w:val="clear" w:color="auto" w:fill="auto"/>
            <w:vAlign w:val="center"/>
            <w:hideMark/>
          </w:tcPr>
          <w:p w14:paraId="06421720" w14:textId="77777777" w:rsidR="00FE74B3" w:rsidRPr="006A5D3A" w:rsidRDefault="00FE74B3" w:rsidP="00715DA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ЦСР</w:t>
            </w:r>
          </w:p>
        </w:tc>
        <w:tc>
          <w:tcPr>
            <w:tcW w:w="1309" w:type="dxa"/>
            <w:shd w:val="clear" w:color="auto" w:fill="auto"/>
            <w:noWrap/>
            <w:vAlign w:val="center"/>
            <w:hideMark/>
          </w:tcPr>
          <w:p w14:paraId="307DC892" w14:textId="77777777" w:rsidR="00FE74B3" w:rsidRPr="006A5D3A" w:rsidRDefault="00F95029" w:rsidP="00715DA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hideMark/>
          </w:tcPr>
          <w:p w14:paraId="64844761" w14:textId="77777777" w:rsidR="00FE74B3" w:rsidRPr="006A5D3A" w:rsidRDefault="0026222F" w:rsidP="00715DA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hideMark/>
          </w:tcPr>
          <w:p w14:paraId="41B332DF" w14:textId="77777777" w:rsidR="006B35AB" w:rsidRPr="006A5D3A" w:rsidRDefault="009A517C" w:rsidP="009A517C">
            <w:pPr>
              <w:pStyle w:val="NoSpacing"/>
              <w:jc w:val="both"/>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lang w:val="sr-Cyrl-RS"/>
              </w:rPr>
              <w:t xml:space="preserve">У оквиру </w:t>
            </w:r>
            <w:r w:rsidR="00376295" w:rsidRPr="006A5D3A">
              <w:rPr>
                <w:rFonts w:ascii="Times New Roman" w:hAnsi="Times New Roman" w:cs="Times New Roman"/>
                <w:color w:val="000000" w:themeColor="text1"/>
                <w:lang w:val="sr-Cyrl-RS"/>
              </w:rPr>
              <w:t>п</w:t>
            </w:r>
            <w:r w:rsidRPr="006A5D3A">
              <w:rPr>
                <w:rFonts w:ascii="Times New Roman" w:hAnsi="Times New Roman" w:cs="Times New Roman"/>
                <w:color w:val="000000" w:themeColor="text1"/>
                <w:lang w:val="sr-Cyrl-RS"/>
              </w:rPr>
              <w:t>ројекта</w:t>
            </w:r>
            <w:r w:rsidR="007D5168" w:rsidRPr="006A5D3A">
              <w:rPr>
                <w:rFonts w:ascii="Times New Roman" w:hAnsi="Times New Roman" w:cs="Times New Roman"/>
                <w:color w:val="000000" w:themeColor="text1"/>
                <w:lang w:val="sr-Cyrl-RS"/>
              </w:rPr>
              <w:t xml:space="preserve"> </w:t>
            </w:r>
            <w:r w:rsidR="006B35AB" w:rsidRPr="006A5D3A">
              <w:rPr>
                <w:rFonts w:ascii="Times New Roman" w:hAnsi="Times New Roman" w:cs="Times New Roman"/>
                <w:color w:val="000000" w:themeColor="text1"/>
              </w:rPr>
              <w:t>„Нова партнерства и могућности за иновативне и одрживе приступе социјалној интеграцији и интеграцији</w:t>
            </w:r>
            <w:r w:rsidRPr="006A5D3A">
              <w:rPr>
                <w:rFonts w:ascii="Times New Roman" w:hAnsi="Times New Roman" w:cs="Times New Roman"/>
                <w:color w:val="000000" w:themeColor="text1"/>
              </w:rPr>
              <w:t xml:space="preserve"> на тржишту рада рањивих група</w:t>
            </w:r>
            <w:r w:rsidR="00376295" w:rsidRPr="006A5D3A">
              <w:rPr>
                <w:rFonts w:ascii="Times New Roman" w:hAnsi="Times New Roman" w:cs="Times New Roman"/>
                <w:color w:val="000000" w:themeColor="text1"/>
              </w:rPr>
              <w:t>ˮ</w:t>
            </w:r>
            <w:r w:rsidRPr="006A5D3A">
              <w:rPr>
                <w:rFonts w:ascii="Times New Roman" w:hAnsi="Times New Roman" w:cs="Times New Roman"/>
                <w:color w:val="000000" w:themeColor="text1"/>
              </w:rPr>
              <w:t xml:space="preserve">, </w:t>
            </w:r>
            <w:r w:rsidR="006B35AB" w:rsidRPr="006A5D3A">
              <w:rPr>
                <w:rFonts w:ascii="Times New Roman" w:hAnsi="Times New Roman" w:cs="Times New Roman"/>
                <w:color w:val="000000" w:themeColor="text1"/>
              </w:rPr>
              <w:t xml:space="preserve">почетком 2024. године окончан је програм подршке за 300 </w:t>
            </w:r>
            <w:r w:rsidRPr="006A5D3A">
              <w:rPr>
                <w:rFonts w:ascii="Times New Roman" w:hAnsi="Times New Roman" w:cs="Times New Roman"/>
                <w:color w:val="000000" w:themeColor="text1"/>
                <w:lang w:val="sr-Cyrl-RS"/>
              </w:rPr>
              <w:t>корисника</w:t>
            </w:r>
            <w:r w:rsidR="006B35AB" w:rsidRPr="006A5D3A">
              <w:rPr>
                <w:rFonts w:ascii="Times New Roman" w:hAnsi="Times New Roman" w:cs="Times New Roman"/>
                <w:color w:val="000000" w:themeColor="text1"/>
              </w:rPr>
              <w:t xml:space="preserve"> НСП</w:t>
            </w:r>
            <w:r w:rsidR="00376295" w:rsidRPr="006A5D3A">
              <w:rPr>
                <w:rFonts w:ascii="Times New Roman" w:hAnsi="Times New Roman" w:cs="Times New Roman"/>
                <w:color w:val="000000" w:themeColor="text1"/>
                <w:lang w:val="sr-Cyrl-RS"/>
              </w:rPr>
              <w:t xml:space="preserve"> – по 100 корисника из Београда, Ниша и Новог Сада</w:t>
            </w:r>
            <w:r w:rsidR="006B35AB" w:rsidRPr="006A5D3A">
              <w:rPr>
                <w:rFonts w:ascii="Times New Roman" w:hAnsi="Times New Roman" w:cs="Times New Roman"/>
                <w:color w:val="000000" w:themeColor="text1"/>
              </w:rPr>
              <w:t xml:space="preserve">. </w:t>
            </w:r>
            <w:r w:rsidR="00376295" w:rsidRPr="006A5D3A">
              <w:rPr>
                <w:rFonts w:ascii="Times New Roman" w:hAnsi="Times New Roman" w:cs="Times New Roman"/>
                <w:color w:val="000000" w:themeColor="text1"/>
                <w:lang w:val="sr-Cyrl-RS"/>
              </w:rPr>
              <w:t xml:space="preserve">Поред МРЗБСП и НСЗ у реализацију </w:t>
            </w:r>
            <w:r w:rsidR="00376295" w:rsidRPr="006A5D3A">
              <w:rPr>
                <w:rFonts w:ascii="Times New Roman" w:hAnsi="Times New Roman" w:cs="Times New Roman"/>
                <w:color w:val="000000" w:themeColor="text1"/>
                <w:lang w:val="sr-Cyrl-RS"/>
              </w:rPr>
              <w:lastRenderedPageBreak/>
              <w:t>програма су укључени</w:t>
            </w:r>
            <w:r w:rsidR="006B35AB" w:rsidRPr="006A5D3A">
              <w:rPr>
                <w:rFonts w:ascii="Times New Roman" w:hAnsi="Times New Roman" w:cs="Times New Roman"/>
                <w:color w:val="000000" w:themeColor="text1"/>
              </w:rPr>
              <w:t xml:space="preserve"> Црвени крст Београд, Црвени крст Ниш и Црвени крст Нови Сад</w:t>
            </w:r>
            <w:r w:rsidR="00376295" w:rsidRPr="006A5D3A">
              <w:rPr>
                <w:rFonts w:ascii="Times New Roman" w:hAnsi="Times New Roman" w:cs="Times New Roman"/>
                <w:color w:val="000000" w:themeColor="text1"/>
                <w:lang w:val="sr-Cyrl-RS"/>
              </w:rPr>
              <w:t>. Програм се</w:t>
            </w:r>
            <w:r w:rsidR="006B35AB" w:rsidRPr="006A5D3A">
              <w:rPr>
                <w:rFonts w:ascii="Times New Roman" w:hAnsi="Times New Roman" w:cs="Times New Roman"/>
                <w:color w:val="000000" w:themeColor="text1"/>
              </w:rPr>
              <w:t xml:space="preserve"> састојао из </w:t>
            </w:r>
            <w:r w:rsidRPr="006A5D3A">
              <w:rPr>
                <w:rFonts w:ascii="Times New Roman" w:hAnsi="Times New Roman" w:cs="Times New Roman"/>
                <w:color w:val="000000" w:themeColor="text1"/>
                <w:lang w:val="sr-Cyrl-RS"/>
              </w:rPr>
              <w:t xml:space="preserve">спровођења </w:t>
            </w:r>
            <w:r w:rsidR="006B35AB" w:rsidRPr="006A5D3A">
              <w:rPr>
                <w:rFonts w:ascii="Times New Roman" w:hAnsi="Times New Roman" w:cs="Times New Roman"/>
                <w:color w:val="000000" w:themeColor="text1"/>
              </w:rPr>
              <w:t xml:space="preserve">различитих обука </w:t>
            </w:r>
            <w:r w:rsidRPr="006A5D3A">
              <w:rPr>
                <w:rFonts w:ascii="Times New Roman" w:hAnsi="Times New Roman" w:cs="Times New Roman"/>
                <w:color w:val="000000" w:themeColor="text1"/>
                <w:lang w:val="sr-Cyrl-RS"/>
              </w:rPr>
              <w:t>(нпр.</w:t>
            </w:r>
            <w:r w:rsidR="006B35AB" w:rsidRPr="006A5D3A">
              <w:rPr>
                <w:rFonts w:ascii="Times New Roman" w:hAnsi="Times New Roman" w:cs="Times New Roman"/>
                <w:color w:val="000000" w:themeColor="text1"/>
              </w:rPr>
              <w:t xml:space="preserve"> обуке за виљушкаристу, </w:t>
            </w:r>
            <w:r w:rsidRPr="006A5D3A">
              <w:rPr>
                <w:rFonts w:ascii="Times New Roman" w:hAnsi="Times New Roman" w:cs="Times New Roman"/>
                <w:color w:val="000000" w:themeColor="text1"/>
                <w:lang w:val="sr-Cyrl-RS"/>
              </w:rPr>
              <w:t xml:space="preserve">за </w:t>
            </w:r>
            <w:r w:rsidR="006B35AB" w:rsidRPr="006A5D3A">
              <w:rPr>
                <w:rFonts w:ascii="Times New Roman" w:hAnsi="Times New Roman" w:cs="Times New Roman"/>
                <w:color w:val="000000" w:themeColor="text1"/>
              </w:rPr>
              <w:t xml:space="preserve">негу ноктију, </w:t>
            </w:r>
            <w:r w:rsidRPr="006A5D3A">
              <w:rPr>
                <w:rFonts w:ascii="Times New Roman" w:hAnsi="Times New Roman" w:cs="Times New Roman"/>
                <w:color w:val="000000" w:themeColor="text1"/>
                <w:lang w:val="sr-Cyrl-RS"/>
              </w:rPr>
              <w:t xml:space="preserve">за </w:t>
            </w:r>
            <w:r w:rsidR="006B35AB" w:rsidRPr="006A5D3A">
              <w:rPr>
                <w:rFonts w:ascii="Times New Roman" w:hAnsi="Times New Roman" w:cs="Times New Roman"/>
                <w:color w:val="000000" w:themeColor="text1"/>
              </w:rPr>
              <w:t>коноба</w:t>
            </w:r>
            <w:r w:rsidRPr="006A5D3A">
              <w:rPr>
                <w:rFonts w:ascii="Times New Roman" w:hAnsi="Times New Roman" w:cs="Times New Roman"/>
                <w:color w:val="000000" w:themeColor="text1"/>
              </w:rPr>
              <w:t>ра, пословног секретара и сл</w:t>
            </w:r>
            <w:r w:rsidR="006B35AB" w:rsidRPr="006A5D3A">
              <w:rPr>
                <w:rFonts w:ascii="Times New Roman" w:hAnsi="Times New Roman" w:cs="Times New Roman"/>
                <w:color w:val="000000" w:themeColor="text1"/>
              </w:rPr>
              <w:t>.</w:t>
            </w:r>
            <w:r w:rsidRPr="006A5D3A">
              <w:rPr>
                <w:rFonts w:ascii="Times New Roman" w:hAnsi="Times New Roman" w:cs="Times New Roman"/>
                <w:color w:val="000000" w:themeColor="text1"/>
                <w:lang w:val="sr-Cyrl-RS"/>
              </w:rPr>
              <w:t>).</w:t>
            </w:r>
            <w:r w:rsidR="006B35AB" w:rsidRPr="006A5D3A">
              <w:rPr>
                <w:rFonts w:ascii="Times New Roman" w:hAnsi="Times New Roman" w:cs="Times New Roman"/>
                <w:color w:val="000000" w:themeColor="text1"/>
              </w:rPr>
              <w:t xml:space="preserve"> Поред наведених обука, сви корисници </w:t>
            </w:r>
            <w:r w:rsidR="00376295" w:rsidRPr="006A5D3A">
              <w:rPr>
                <w:rFonts w:ascii="Times New Roman" w:hAnsi="Times New Roman" w:cs="Times New Roman"/>
                <w:color w:val="000000" w:themeColor="text1"/>
                <w:lang w:val="sr-Cyrl-RS"/>
              </w:rPr>
              <w:t xml:space="preserve">НСП </w:t>
            </w:r>
            <w:r w:rsidR="006B35AB" w:rsidRPr="006A5D3A">
              <w:rPr>
                <w:rFonts w:ascii="Times New Roman" w:hAnsi="Times New Roman" w:cs="Times New Roman"/>
                <w:color w:val="000000" w:themeColor="text1"/>
              </w:rPr>
              <w:t xml:space="preserve">су учествовали и у радионицама где су унапређивали вештине </w:t>
            </w:r>
            <w:r w:rsidR="00376295" w:rsidRPr="006A5D3A">
              <w:rPr>
                <w:rFonts w:ascii="Times New Roman" w:hAnsi="Times New Roman" w:cs="Times New Roman"/>
                <w:color w:val="000000" w:themeColor="text1"/>
                <w:lang w:val="sr-Cyrl-RS"/>
              </w:rPr>
              <w:t>за нпр.</w:t>
            </w:r>
            <w:r w:rsidR="006B35AB" w:rsidRPr="006A5D3A">
              <w:rPr>
                <w:rFonts w:ascii="Times New Roman" w:hAnsi="Times New Roman" w:cs="Times New Roman"/>
                <w:color w:val="000000" w:themeColor="text1"/>
              </w:rPr>
              <w:t xml:space="preserve"> писање </w:t>
            </w:r>
            <w:r w:rsidRPr="006A5D3A">
              <w:rPr>
                <w:rFonts w:ascii="Times New Roman" w:hAnsi="Times New Roman" w:cs="Times New Roman"/>
                <w:color w:val="000000" w:themeColor="text1"/>
                <w:lang w:val="sr-Cyrl-RS"/>
              </w:rPr>
              <w:t xml:space="preserve">радне </w:t>
            </w:r>
            <w:r w:rsidR="006B35AB" w:rsidRPr="006A5D3A">
              <w:rPr>
                <w:rFonts w:ascii="Times New Roman" w:hAnsi="Times New Roman" w:cs="Times New Roman"/>
                <w:color w:val="000000" w:themeColor="text1"/>
              </w:rPr>
              <w:t>биографије, вештине комуникације или коришћење интернета у циљу тражења посла. Од 300 корисника који су узели учешће у програму њих 60 (20%) се запослило (</w:t>
            </w:r>
            <w:r w:rsidRPr="006A5D3A">
              <w:rPr>
                <w:rFonts w:ascii="Times New Roman" w:hAnsi="Times New Roman" w:cs="Times New Roman"/>
                <w:color w:val="000000" w:themeColor="text1"/>
                <w:lang w:val="sr-Cyrl-RS"/>
              </w:rPr>
              <w:t>податак на основу изјаве лица</w:t>
            </w:r>
            <w:r w:rsidR="006B35AB" w:rsidRPr="006A5D3A">
              <w:rPr>
                <w:rFonts w:ascii="Times New Roman" w:hAnsi="Times New Roman" w:cs="Times New Roman"/>
                <w:color w:val="000000" w:themeColor="text1"/>
              </w:rPr>
              <w:t>).</w:t>
            </w:r>
          </w:p>
        </w:tc>
        <w:tc>
          <w:tcPr>
            <w:tcW w:w="1836" w:type="dxa"/>
            <w:gridSpan w:val="2"/>
            <w:shd w:val="clear" w:color="auto" w:fill="auto"/>
            <w:vAlign w:val="center"/>
            <w:hideMark/>
          </w:tcPr>
          <w:p w14:paraId="12B37EAA" w14:textId="77777777" w:rsidR="00FE74B3" w:rsidRPr="006A5D3A" w:rsidRDefault="00FE74B3" w:rsidP="00715DAE">
            <w:pPr>
              <w:pStyle w:val="NoSpacing"/>
              <w:rPr>
                <w:rFonts w:ascii="Times New Roman" w:eastAsia="Times New Roman" w:hAnsi="Times New Roman" w:cs="Times New Roman"/>
                <w:color w:val="000000" w:themeColor="text1"/>
                <w:lang w:eastAsia="en-GB"/>
              </w:rPr>
            </w:pPr>
          </w:p>
          <w:p w14:paraId="0B0EF795" w14:textId="77777777" w:rsidR="00FE74B3"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583CCEF7" w14:textId="77777777" w:rsidR="00FE74B3" w:rsidRPr="006A5D3A" w:rsidRDefault="00376295" w:rsidP="00F62077">
            <w:pPr>
              <w:pStyle w:val="NoSpacing"/>
              <w:jc w:val="both"/>
              <w:rPr>
                <w:rFonts w:ascii="Times New Roman" w:eastAsia="Times New Roman" w:hAnsi="Times New Roman" w:cs="Times New Roman"/>
                <w:color w:val="000000" w:themeColor="text1"/>
                <w:lang w:val="sr-Cyrl-RS" w:eastAsia="en-GB"/>
              </w:rPr>
            </w:pPr>
            <w:r w:rsidRPr="006A5D3A">
              <w:rPr>
                <w:rFonts w:ascii="Times New Roman" w:hAnsi="Times New Roman" w:cs="Times New Roman"/>
                <w:iCs/>
                <w:color w:val="000000" w:themeColor="text1"/>
                <w:lang w:eastAsia="en-GB"/>
              </w:rPr>
              <w:t xml:space="preserve">Спровођење интегрисане услуге </w:t>
            </w:r>
            <w:r w:rsidRPr="006A5D3A">
              <w:rPr>
                <w:rFonts w:ascii="Times New Roman" w:hAnsi="Times New Roman" w:cs="Times New Roman"/>
                <w:iCs/>
                <w:color w:val="000000" w:themeColor="text1"/>
                <w:lang w:val="sr-Cyrl-RS" w:eastAsia="en-GB"/>
              </w:rPr>
              <w:t>је а</w:t>
            </w:r>
            <w:r w:rsidR="00715DAE" w:rsidRPr="006A5D3A">
              <w:rPr>
                <w:rFonts w:ascii="Times New Roman" w:eastAsia="Times New Roman" w:hAnsi="Times New Roman" w:cs="Times New Roman"/>
                <w:color w:val="000000" w:themeColor="text1"/>
                <w:lang w:val="sr-Cyrl-RS" w:eastAsia="en-GB"/>
              </w:rPr>
              <w:t xml:space="preserve">ктивност </w:t>
            </w:r>
            <w:r w:rsidRPr="006A5D3A">
              <w:rPr>
                <w:rFonts w:ascii="Times New Roman" w:eastAsia="Times New Roman" w:hAnsi="Times New Roman" w:cs="Times New Roman"/>
                <w:color w:val="000000" w:themeColor="text1"/>
                <w:lang w:val="sr-Cyrl-RS" w:eastAsia="en-GB"/>
              </w:rPr>
              <w:t xml:space="preserve">која се </w:t>
            </w:r>
            <w:r w:rsidR="00F62077" w:rsidRPr="006A5D3A">
              <w:rPr>
                <w:rFonts w:ascii="Times New Roman" w:eastAsia="Times New Roman" w:hAnsi="Times New Roman" w:cs="Times New Roman"/>
                <w:color w:val="000000" w:themeColor="text1"/>
                <w:lang w:val="sr-Cyrl-RS" w:eastAsia="en-GB"/>
              </w:rPr>
              <w:t>реализује</w:t>
            </w:r>
            <w:r w:rsidR="00715DAE" w:rsidRPr="006A5D3A">
              <w:rPr>
                <w:rFonts w:ascii="Times New Roman" w:eastAsia="Times New Roman" w:hAnsi="Times New Roman" w:cs="Times New Roman"/>
                <w:color w:val="000000" w:themeColor="text1"/>
                <w:lang w:val="sr-Cyrl-RS" w:eastAsia="en-GB"/>
              </w:rPr>
              <w:t xml:space="preserve"> континуирано.</w:t>
            </w:r>
          </w:p>
        </w:tc>
      </w:tr>
      <w:tr w:rsidR="006A5D3A" w:rsidRPr="006A5D3A" w14:paraId="2F38E281" w14:textId="77777777" w:rsidTr="009B212D">
        <w:trPr>
          <w:trHeight w:val="169"/>
        </w:trPr>
        <w:tc>
          <w:tcPr>
            <w:tcW w:w="2131" w:type="dxa"/>
            <w:shd w:val="clear" w:color="auto" w:fill="auto"/>
            <w:vAlign w:val="center"/>
            <w:hideMark/>
          </w:tcPr>
          <w:p w14:paraId="453D0788" w14:textId="77777777" w:rsidR="00FE74B3" w:rsidRPr="006A5D3A" w:rsidRDefault="00FE74B3" w:rsidP="009A517C">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1.4.2. Укључивање корисника НСП и корисника услуга социјалне заштите у мере АПЗ</w:t>
            </w:r>
          </w:p>
        </w:tc>
        <w:tc>
          <w:tcPr>
            <w:tcW w:w="760" w:type="dxa"/>
            <w:shd w:val="clear" w:color="auto" w:fill="auto"/>
            <w:noWrap/>
            <w:vAlign w:val="center"/>
            <w:hideMark/>
          </w:tcPr>
          <w:p w14:paraId="5156D215" w14:textId="77777777" w:rsidR="00FE74B3" w:rsidRPr="006A5D3A" w:rsidRDefault="00FE74B3" w:rsidP="009A517C">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2026.</w:t>
            </w:r>
          </w:p>
        </w:tc>
        <w:tc>
          <w:tcPr>
            <w:tcW w:w="1424" w:type="dxa"/>
            <w:gridSpan w:val="2"/>
            <w:shd w:val="clear" w:color="auto" w:fill="auto"/>
            <w:noWrap/>
            <w:vAlign w:val="center"/>
            <w:hideMark/>
          </w:tcPr>
          <w:p w14:paraId="0AC65C21" w14:textId="77777777" w:rsidR="00FE74B3" w:rsidRPr="006A5D3A" w:rsidRDefault="00FE74B3" w:rsidP="009A517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76C9120F" w14:textId="77777777" w:rsidR="00FE74B3" w:rsidRPr="006A5D3A" w:rsidRDefault="00F62077" w:rsidP="009A517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1AC6D2DF"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за реализацију мера </w:t>
            </w:r>
            <w:r w:rsidRPr="006A5D3A">
              <w:rPr>
                <w:rFonts w:ascii="Times New Roman" w:eastAsia="Times New Roman" w:hAnsi="Times New Roman" w:cs="Times New Roman"/>
                <w:color w:val="000000" w:themeColor="text1"/>
                <w:lang w:val="sr-Cyrl-RS" w:eastAsia="en-GB"/>
              </w:rPr>
              <w:t xml:space="preserve">АПЗ </w:t>
            </w:r>
          </w:p>
          <w:p w14:paraId="58946D95"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p>
          <w:p w14:paraId="513CCC4A" w14:textId="77777777" w:rsidR="00686F4F"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ФП </w:t>
            </w:r>
          </w:p>
          <w:p w14:paraId="24760096"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p>
          <w:p w14:paraId="5E013BD4"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0006</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5.690.532</w:t>
            </w:r>
          </w:p>
          <w:p w14:paraId="70611CD6"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0008</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752.448</w:t>
            </w:r>
          </w:p>
          <w:p w14:paraId="589C425D" w14:textId="77777777" w:rsidR="00686F4F" w:rsidRDefault="00686F4F" w:rsidP="00166A97">
            <w:pPr>
              <w:pStyle w:val="NoSpacing"/>
              <w:jc w:val="center"/>
              <w:rPr>
                <w:rFonts w:ascii="Times New Roman" w:eastAsia="Times New Roman" w:hAnsi="Times New Roman" w:cs="Times New Roman"/>
                <w:color w:val="000000" w:themeColor="text1"/>
                <w:lang w:val="sr-Cyrl-RS" w:eastAsia="en-GB"/>
              </w:rPr>
            </w:pPr>
          </w:p>
          <w:p w14:paraId="7DAAD71A"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  Програм 0803</w:t>
            </w:r>
          </w:p>
          <w:p w14:paraId="1E0B012D"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0005</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388.081</w:t>
            </w:r>
          </w:p>
          <w:p w14:paraId="2738D139" w14:textId="77777777" w:rsidR="005024AE" w:rsidRPr="006A5D3A" w:rsidRDefault="00686F4F"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 xml:space="preserve"> </w:t>
            </w:r>
            <w:r w:rsidR="00166A97" w:rsidRPr="006A5D3A">
              <w:rPr>
                <w:rFonts w:ascii="Times New Roman" w:eastAsia="Times New Roman" w:hAnsi="Times New Roman" w:cs="Times New Roman"/>
                <w:color w:val="000000" w:themeColor="text1"/>
                <w:lang w:val="sr-Cyrl-RS" w:eastAsia="en-GB"/>
              </w:rPr>
              <w:t>(ПА 7084)  195.263</w:t>
            </w:r>
          </w:p>
          <w:p w14:paraId="49BF422F" w14:textId="77777777" w:rsidR="00FE74B3" w:rsidRPr="006A5D3A" w:rsidRDefault="00FE74B3" w:rsidP="005024AE">
            <w:pPr>
              <w:pStyle w:val="NoSpacing"/>
              <w:jc w:val="center"/>
              <w:rPr>
                <w:rFonts w:ascii="Times New Roman" w:eastAsia="Times New Roman" w:hAnsi="Times New Roman" w:cs="Times New Roman"/>
                <w:color w:val="000000" w:themeColor="text1"/>
                <w:lang w:eastAsia="en-GB"/>
              </w:rPr>
            </w:pPr>
          </w:p>
        </w:tc>
        <w:tc>
          <w:tcPr>
            <w:tcW w:w="4926" w:type="dxa"/>
            <w:gridSpan w:val="4"/>
            <w:shd w:val="clear" w:color="auto" w:fill="auto"/>
            <w:vAlign w:val="center"/>
          </w:tcPr>
          <w:p w14:paraId="495AF40B" w14:textId="77777777" w:rsidR="00FE74B3" w:rsidRPr="006A5D3A" w:rsidRDefault="00184778" w:rsidP="009A517C">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 </w:t>
            </w:r>
            <w:r w:rsidR="00227619" w:rsidRPr="006A5D3A">
              <w:rPr>
                <w:rFonts w:ascii="Times New Roman" w:eastAsia="Times New Roman" w:hAnsi="Times New Roman" w:cs="Times New Roman"/>
                <w:color w:val="000000" w:themeColor="text1"/>
                <w:lang w:val="sr-Cyrl-RS" w:eastAsia="en-GB"/>
              </w:rPr>
              <w:t xml:space="preserve">У </w:t>
            </w:r>
            <w:r w:rsidR="00F95029" w:rsidRPr="006A5D3A">
              <w:rPr>
                <w:rFonts w:ascii="Times New Roman" w:eastAsia="Times New Roman" w:hAnsi="Times New Roman" w:cs="Times New Roman"/>
                <w:color w:val="000000" w:themeColor="text1"/>
                <w:lang w:val="sr-Cyrl-RS" w:eastAsia="en-GB"/>
              </w:rPr>
              <w:t xml:space="preserve">финансијске </w:t>
            </w:r>
            <w:r w:rsidR="00227619" w:rsidRPr="006A5D3A">
              <w:rPr>
                <w:rFonts w:ascii="Times New Roman" w:eastAsia="Times New Roman" w:hAnsi="Times New Roman" w:cs="Times New Roman"/>
                <w:color w:val="000000" w:themeColor="text1"/>
                <w:lang w:val="sr-Cyrl-RS" w:eastAsia="en-GB"/>
              </w:rPr>
              <w:t xml:space="preserve">мере АПЗ укључено је </w:t>
            </w:r>
            <w:r w:rsidR="00F95029" w:rsidRPr="006A5D3A">
              <w:rPr>
                <w:rFonts w:ascii="Times New Roman" w:eastAsia="Times New Roman" w:hAnsi="Times New Roman" w:cs="Times New Roman"/>
                <w:color w:val="000000" w:themeColor="text1"/>
                <w:lang w:val="sr-Cyrl-RS" w:eastAsia="en-GB"/>
              </w:rPr>
              <w:t>96</w:t>
            </w:r>
            <w:r w:rsidRPr="006A5D3A">
              <w:rPr>
                <w:rFonts w:ascii="Times New Roman" w:eastAsia="Times New Roman" w:hAnsi="Times New Roman" w:cs="Times New Roman"/>
                <w:color w:val="000000" w:themeColor="text1"/>
                <w:lang w:eastAsia="en-GB"/>
              </w:rPr>
              <w:t>6</w:t>
            </w:r>
            <w:r w:rsidR="00FA61C9" w:rsidRPr="006A5D3A">
              <w:rPr>
                <w:rFonts w:ascii="Times New Roman" w:eastAsia="Times New Roman" w:hAnsi="Times New Roman" w:cs="Times New Roman"/>
                <w:color w:val="000000" w:themeColor="text1"/>
                <w:lang w:val="sr-Cyrl-RS" w:eastAsia="en-GB"/>
              </w:rPr>
              <w:t xml:space="preserve"> (5</w:t>
            </w:r>
            <w:r w:rsidR="009C4E79" w:rsidRPr="006A5D3A">
              <w:rPr>
                <w:rFonts w:ascii="Times New Roman" w:eastAsia="Times New Roman" w:hAnsi="Times New Roman" w:cs="Times New Roman"/>
                <w:color w:val="000000" w:themeColor="text1"/>
                <w:lang w:eastAsia="en-GB"/>
              </w:rPr>
              <w:t>60</w:t>
            </w:r>
            <w:r w:rsidR="00FA61C9" w:rsidRPr="006A5D3A">
              <w:rPr>
                <w:rFonts w:ascii="Times New Roman" w:eastAsia="Times New Roman" w:hAnsi="Times New Roman" w:cs="Times New Roman"/>
                <w:color w:val="000000" w:themeColor="text1"/>
                <w:lang w:val="sr-Cyrl-RS" w:eastAsia="en-GB"/>
              </w:rPr>
              <w:t xml:space="preserve"> жена)</w:t>
            </w:r>
            <w:r w:rsidR="00604BCA" w:rsidRPr="006A5D3A">
              <w:rPr>
                <w:rFonts w:ascii="Times New Roman" w:eastAsia="Times New Roman" w:hAnsi="Times New Roman" w:cs="Times New Roman"/>
                <w:color w:val="000000" w:themeColor="text1"/>
                <w:lang w:val="sr-Cyrl-RS" w:eastAsia="en-GB"/>
              </w:rPr>
              <w:t xml:space="preserve"> </w:t>
            </w:r>
            <w:r w:rsidR="00FE74B3" w:rsidRPr="006A5D3A">
              <w:rPr>
                <w:rFonts w:ascii="Times New Roman" w:eastAsia="Times New Roman" w:hAnsi="Times New Roman" w:cs="Times New Roman"/>
                <w:color w:val="000000" w:themeColor="text1"/>
                <w:lang w:eastAsia="en-GB"/>
              </w:rPr>
              <w:t xml:space="preserve">корисника НСП и корисника услуга социјалне заштите (жртве трговине људима, жртве породичног насиља, млади у домском смештају, хранитељским и старатељским породицама и бивши извршиоци кривичних дела), </w:t>
            </w:r>
            <w:r w:rsidR="00227619" w:rsidRPr="006A5D3A">
              <w:rPr>
                <w:rFonts w:ascii="Times New Roman" w:eastAsia="Times New Roman" w:hAnsi="Times New Roman" w:cs="Times New Roman"/>
                <w:color w:val="000000" w:themeColor="text1"/>
                <w:lang w:val="sr-Cyrl-RS" w:eastAsia="en-GB"/>
              </w:rPr>
              <w:t>и то</w:t>
            </w:r>
            <w:r w:rsidR="00FE74B3" w:rsidRPr="006A5D3A">
              <w:rPr>
                <w:rFonts w:ascii="Times New Roman" w:eastAsia="Times New Roman" w:hAnsi="Times New Roman" w:cs="Times New Roman"/>
                <w:color w:val="000000" w:themeColor="text1"/>
                <w:lang w:eastAsia="en-GB"/>
              </w:rPr>
              <w:t>:</w:t>
            </w:r>
          </w:p>
          <w:p w14:paraId="41512436" w14:textId="77777777" w:rsidR="00401342" w:rsidRPr="006A5D3A" w:rsidRDefault="00401342" w:rsidP="00401342">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Стручна пракса: 41 лице (27 женe),</w:t>
            </w:r>
          </w:p>
          <w:p w14:paraId="60E6F9C4" w14:textId="77777777" w:rsidR="00FE74B3" w:rsidRPr="006A5D3A" w:rsidRDefault="00FE74B3" w:rsidP="00343319">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Приправништво за младе са</w:t>
            </w:r>
            <w:r w:rsidR="00343319"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 xml:space="preserve">високим образовањем: </w:t>
            </w:r>
            <w:r w:rsidRPr="006A5D3A">
              <w:rPr>
                <w:rFonts w:ascii="Times New Roman" w:eastAsia="Times New Roman" w:hAnsi="Times New Roman" w:cs="Times New Roman"/>
                <w:color w:val="000000" w:themeColor="text1"/>
                <w:lang w:val="sr-Latn-RS" w:eastAsia="en-GB"/>
              </w:rPr>
              <w:t>4</w:t>
            </w:r>
            <w:r w:rsidRPr="006A5D3A">
              <w:rPr>
                <w:rFonts w:ascii="Times New Roman" w:eastAsia="Times New Roman" w:hAnsi="Times New Roman" w:cs="Times New Roman"/>
                <w:color w:val="000000" w:themeColor="text1"/>
                <w:lang w:eastAsia="en-GB"/>
              </w:rPr>
              <w:t xml:space="preserve"> лица (4 жене),</w:t>
            </w:r>
          </w:p>
          <w:p w14:paraId="1808BF5A" w14:textId="77777777" w:rsidR="00FE74B3" w:rsidRPr="006A5D3A" w:rsidRDefault="00FE74B3" w:rsidP="00401342">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Стицање практичних знања: 8 лица (3 жене),</w:t>
            </w:r>
          </w:p>
          <w:p w14:paraId="22A1AFCC" w14:textId="77777777" w:rsidR="00FE74B3" w:rsidRPr="006A5D3A" w:rsidRDefault="002E37A0" w:rsidP="00401342">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Обука на захтев послодавца: 1</w:t>
            </w:r>
            <w:r w:rsidRPr="006A5D3A">
              <w:rPr>
                <w:rFonts w:ascii="Times New Roman" w:eastAsia="Times New Roman" w:hAnsi="Times New Roman" w:cs="Times New Roman"/>
                <w:color w:val="000000" w:themeColor="text1"/>
                <w:lang w:val="sr-Cyrl-RS" w:eastAsia="en-GB"/>
              </w:rPr>
              <w:t>2</w:t>
            </w:r>
            <w:r w:rsidRPr="006A5D3A">
              <w:rPr>
                <w:rFonts w:ascii="Times New Roman" w:eastAsia="Times New Roman" w:hAnsi="Times New Roman" w:cs="Times New Roman"/>
                <w:color w:val="000000" w:themeColor="text1"/>
                <w:lang w:eastAsia="en-GB"/>
              </w:rPr>
              <w:t xml:space="preserve"> лица (10</w:t>
            </w:r>
            <w:r w:rsidR="00FE74B3" w:rsidRPr="006A5D3A">
              <w:rPr>
                <w:rFonts w:ascii="Times New Roman" w:eastAsia="Times New Roman" w:hAnsi="Times New Roman" w:cs="Times New Roman"/>
                <w:color w:val="000000" w:themeColor="text1"/>
                <w:lang w:eastAsia="en-GB"/>
              </w:rPr>
              <w:t xml:space="preserve"> жена),</w:t>
            </w:r>
          </w:p>
          <w:p w14:paraId="2FE1DF41" w14:textId="77777777" w:rsidR="00FE74B3" w:rsidRPr="006A5D3A" w:rsidRDefault="002E37A0" w:rsidP="00401342">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Обука за тржиште рада: 63</w:t>
            </w:r>
            <w:r w:rsidR="00FE74B3"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eastAsia="en-GB"/>
              </w:rPr>
              <w:t>лица (34</w:t>
            </w:r>
            <w:r w:rsidR="00401342" w:rsidRPr="006A5D3A">
              <w:rPr>
                <w:rFonts w:ascii="Times New Roman" w:eastAsia="Times New Roman" w:hAnsi="Times New Roman" w:cs="Times New Roman"/>
                <w:color w:val="000000" w:themeColor="text1"/>
                <w:lang w:eastAsia="en-GB"/>
              </w:rPr>
              <w:t xml:space="preserve"> жене</w:t>
            </w:r>
            <w:r w:rsidR="00FE74B3" w:rsidRPr="006A5D3A">
              <w:rPr>
                <w:rFonts w:ascii="Times New Roman" w:eastAsia="Times New Roman" w:hAnsi="Times New Roman" w:cs="Times New Roman"/>
                <w:color w:val="000000" w:themeColor="text1"/>
                <w:lang w:eastAsia="en-GB"/>
              </w:rPr>
              <w:t>),</w:t>
            </w:r>
          </w:p>
          <w:p w14:paraId="073E98A8" w14:textId="77777777" w:rsidR="00FE74B3" w:rsidRPr="006A5D3A" w:rsidRDefault="006D6CFB" w:rsidP="00401342">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ФООО: 482 лица (321</w:t>
            </w:r>
            <w:r w:rsidR="00EA6FE6" w:rsidRPr="006A5D3A">
              <w:rPr>
                <w:rFonts w:ascii="Times New Roman" w:eastAsia="Times New Roman" w:hAnsi="Times New Roman" w:cs="Times New Roman"/>
                <w:color w:val="000000" w:themeColor="text1"/>
                <w:lang w:eastAsia="en-GB"/>
              </w:rPr>
              <w:t xml:space="preserve"> женe</w:t>
            </w:r>
            <w:r w:rsidR="00FE74B3" w:rsidRPr="006A5D3A">
              <w:rPr>
                <w:rFonts w:ascii="Times New Roman" w:eastAsia="Times New Roman" w:hAnsi="Times New Roman" w:cs="Times New Roman"/>
                <w:color w:val="000000" w:themeColor="text1"/>
                <w:lang w:eastAsia="en-GB"/>
              </w:rPr>
              <w:t>),</w:t>
            </w:r>
          </w:p>
          <w:p w14:paraId="077328EC" w14:textId="77777777" w:rsidR="00FE74B3" w:rsidRPr="006A5D3A" w:rsidRDefault="00FE74B3" w:rsidP="00401342">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Субвенција за самозапошљавање: </w:t>
            </w:r>
            <w:r w:rsidR="009C4E79" w:rsidRPr="006A5D3A">
              <w:rPr>
                <w:rFonts w:ascii="Times New Roman" w:eastAsia="Times New Roman" w:hAnsi="Times New Roman" w:cs="Times New Roman"/>
                <w:color w:val="000000" w:themeColor="text1"/>
                <w:lang w:val="sr-Cyrl-RS" w:eastAsia="en-GB"/>
              </w:rPr>
              <w:t>86</w:t>
            </w:r>
            <w:r w:rsidRPr="006A5D3A">
              <w:rPr>
                <w:rFonts w:ascii="Times New Roman" w:eastAsia="Times New Roman" w:hAnsi="Times New Roman" w:cs="Times New Roman"/>
                <w:color w:val="000000" w:themeColor="text1"/>
                <w:lang w:eastAsia="en-GB"/>
              </w:rPr>
              <w:t xml:space="preserve"> лица (</w:t>
            </w:r>
            <w:r w:rsidR="009C4E79" w:rsidRPr="006A5D3A">
              <w:rPr>
                <w:rFonts w:ascii="Times New Roman" w:eastAsia="Times New Roman" w:hAnsi="Times New Roman" w:cs="Times New Roman"/>
                <w:color w:val="000000" w:themeColor="text1"/>
                <w:lang w:val="sr-Latn-RS" w:eastAsia="en-GB"/>
              </w:rPr>
              <w:t>42</w:t>
            </w:r>
            <w:r w:rsidR="00EA6FE6" w:rsidRPr="006A5D3A">
              <w:rPr>
                <w:rFonts w:ascii="Times New Roman" w:eastAsia="Times New Roman" w:hAnsi="Times New Roman" w:cs="Times New Roman"/>
                <w:color w:val="000000" w:themeColor="text1"/>
                <w:lang w:eastAsia="en-GB"/>
              </w:rPr>
              <w:t xml:space="preserve"> женa</w:t>
            </w:r>
            <w:r w:rsidRPr="006A5D3A">
              <w:rPr>
                <w:rFonts w:ascii="Times New Roman" w:eastAsia="Times New Roman" w:hAnsi="Times New Roman" w:cs="Times New Roman"/>
                <w:color w:val="000000" w:themeColor="text1"/>
                <w:lang w:eastAsia="en-GB"/>
              </w:rPr>
              <w:t>),</w:t>
            </w:r>
          </w:p>
          <w:p w14:paraId="67F58893" w14:textId="77777777" w:rsidR="00FE74B3" w:rsidRPr="006A5D3A" w:rsidRDefault="00FE74B3" w:rsidP="00401342">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Субвенција за запошљавање </w:t>
            </w:r>
            <w:r w:rsidR="00401342" w:rsidRPr="006A5D3A">
              <w:rPr>
                <w:rFonts w:ascii="Times New Roman" w:eastAsia="Times New Roman" w:hAnsi="Times New Roman" w:cs="Times New Roman"/>
                <w:color w:val="000000" w:themeColor="text1"/>
                <w:lang w:val="sr-Cyrl-RS" w:eastAsia="en-GB"/>
              </w:rPr>
              <w:t xml:space="preserve">незапослених лица из категорије </w:t>
            </w:r>
            <w:r w:rsidRPr="006A5D3A">
              <w:rPr>
                <w:rFonts w:ascii="Times New Roman" w:eastAsia="Times New Roman" w:hAnsi="Times New Roman" w:cs="Times New Roman"/>
                <w:color w:val="000000" w:themeColor="text1"/>
                <w:lang w:eastAsia="en-GB"/>
              </w:rPr>
              <w:t>теже запошљивих: 72 лица (34 жене),</w:t>
            </w:r>
          </w:p>
          <w:p w14:paraId="51855B00" w14:textId="77777777" w:rsidR="00FE74B3" w:rsidRPr="006A5D3A" w:rsidRDefault="00FE74B3" w:rsidP="00401342">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Субвенција зараде за </w:t>
            </w:r>
            <w:r w:rsidR="00401342" w:rsidRPr="006A5D3A">
              <w:rPr>
                <w:rFonts w:ascii="Times New Roman" w:eastAsia="Times New Roman" w:hAnsi="Times New Roman" w:cs="Times New Roman"/>
                <w:color w:val="000000" w:themeColor="text1"/>
                <w:lang w:val="sr-Cyrl-RS" w:eastAsia="en-GB"/>
              </w:rPr>
              <w:t>ОСИ</w:t>
            </w:r>
            <w:r w:rsidR="00D37389" w:rsidRPr="006A5D3A">
              <w:rPr>
                <w:rFonts w:ascii="Times New Roman" w:eastAsia="Times New Roman" w:hAnsi="Times New Roman" w:cs="Times New Roman"/>
                <w:color w:val="000000" w:themeColor="text1"/>
                <w:lang w:eastAsia="en-GB"/>
              </w:rPr>
              <w:t xml:space="preserve"> без радног искуства: 25</w:t>
            </w:r>
            <w:r w:rsidRPr="006A5D3A">
              <w:rPr>
                <w:rFonts w:ascii="Times New Roman" w:eastAsia="Times New Roman" w:hAnsi="Times New Roman" w:cs="Times New Roman"/>
                <w:color w:val="000000" w:themeColor="text1"/>
                <w:lang w:eastAsia="en-GB"/>
              </w:rPr>
              <w:t xml:space="preserve"> </w:t>
            </w:r>
            <w:r w:rsidR="00401342" w:rsidRPr="006A5D3A">
              <w:rPr>
                <w:rFonts w:ascii="Times New Roman" w:eastAsia="Times New Roman" w:hAnsi="Times New Roman" w:cs="Times New Roman"/>
                <w:color w:val="000000" w:themeColor="text1"/>
                <w:lang w:val="sr-Cyrl-RS" w:eastAsia="en-GB"/>
              </w:rPr>
              <w:t>лица</w:t>
            </w:r>
            <w:r w:rsidR="00D37389" w:rsidRPr="006A5D3A">
              <w:rPr>
                <w:rFonts w:ascii="Times New Roman" w:eastAsia="Times New Roman" w:hAnsi="Times New Roman" w:cs="Times New Roman"/>
                <w:color w:val="000000" w:themeColor="text1"/>
                <w:lang w:eastAsia="en-GB"/>
              </w:rPr>
              <w:t xml:space="preserve"> (11</w:t>
            </w:r>
            <w:r w:rsidRPr="006A5D3A">
              <w:rPr>
                <w:rFonts w:ascii="Times New Roman" w:eastAsia="Times New Roman" w:hAnsi="Times New Roman" w:cs="Times New Roman"/>
                <w:color w:val="000000" w:themeColor="text1"/>
                <w:lang w:eastAsia="en-GB"/>
              </w:rPr>
              <w:t xml:space="preserve"> жена),</w:t>
            </w:r>
          </w:p>
          <w:p w14:paraId="0400E28D" w14:textId="77777777" w:rsidR="00604BCA" w:rsidRPr="006A5D3A" w:rsidRDefault="00604BCA" w:rsidP="00604BCA">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Јавни радови</w:t>
            </w:r>
            <w:r w:rsidRPr="006A5D3A">
              <w:rPr>
                <w:rFonts w:ascii="Times New Roman" w:eastAsia="Times New Roman" w:hAnsi="Times New Roman" w:cs="Times New Roman"/>
                <w:color w:val="000000" w:themeColor="text1"/>
                <w:lang w:val="sr-Cyrl-RS" w:eastAsia="en-GB"/>
              </w:rPr>
              <w:t xml:space="preserve"> на којима се ангажују ОСИ</w:t>
            </w:r>
            <w:r w:rsidR="00D37389" w:rsidRPr="006A5D3A">
              <w:rPr>
                <w:rFonts w:ascii="Times New Roman" w:eastAsia="Times New Roman" w:hAnsi="Times New Roman" w:cs="Times New Roman"/>
                <w:color w:val="000000" w:themeColor="text1"/>
                <w:lang w:eastAsia="en-GB"/>
              </w:rPr>
              <w:t xml:space="preserve">: </w:t>
            </w:r>
            <w:r w:rsidR="00BF1B59" w:rsidRPr="006A5D3A">
              <w:rPr>
                <w:rFonts w:ascii="Times New Roman" w:eastAsia="Times New Roman" w:hAnsi="Times New Roman" w:cs="Times New Roman"/>
                <w:color w:val="000000" w:themeColor="text1"/>
                <w:lang w:eastAsia="en-GB"/>
              </w:rPr>
              <w:t>10</w:t>
            </w:r>
            <w:r w:rsidRPr="006A5D3A">
              <w:rPr>
                <w:rFonts w:ascii="Times New Roman" w:eastAsia="Times New Roman" w:hAnsi="Times New Roman" w:cs="Times New Roman"/>
                <w:color w:val="000000" w:themeColor="text1"/>
                <w:lang w:eastAsia="en-GB"/>
              </w:rPr>
              <w:t xml:space="preserve"> лица (7 жена),</w:t>
            </w:r>
          </w:p>
          <w:p w14:paraId="30FFDCA4" w14:textId="77777777" w:rsidR="00FE74B3" w:rsidRPr="006A5D3A" w:rsidRDefault="00FE74B3" w:rsidP="00401342">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Радна активација </w:t>
            </w:r>
            <w:r w:rsidR="00401342" w:rsidRPr="006A5D3A">
              <w:rPr>
                <w:rFonts w:ascii="Times New Roman" w:eastAsia="Times New Roman" w:hAnsi="Times New Roman" w:cs="Times New Roman"/>
                <w:color w:val="000000" w:themeColor="text1"/>
                <w:lang w:val="sr-Cyrl-RS" w:eastAsia="en-GB"/>
              </w:rPr>
              <w:t>ОСИ</w:t>
            </w:r>
            <w:r w:rsidRPr="006A5D3A">
              <w:rPr>
                <w:rFonts w:ascii="Times New Roman" w:eastAsia="Times New Roman" w:hAnsi="Times New Roman" w:cs="Times New Roman"/>
                <w:color w:val="000000" w:themeColor="text1"/>
                <w:lang w:eastAsia="en-GB"/>
              </w:rPr>
              <w:t xml:space="preserve">: 8 </w:t>
            </w:r>
            <w:r w:rsidR="00401342" w:rsidRPr="006A5D3A">
              <w:rPr>
                <w:rFonts w:ascii="Times New Roman" w:eastAsia="Times New Roman" w:hAnsi="Times New Roman" w:cs="Times New Roman"/>
                <w:color w:val="000000" w:themeColor="text1"/>
                <w:lang w:val="sr-Cyrl-RS" w:eastAsia="en-GB"/>
              </w:rPr>
              <w:t>лица</w:t>
            </w:r>
            <w:r w:rsidRPr="006A5D3A">
              <w:rPr>
                <w:rFonts w:ascii="Times New Roman" w:eastAsia="Times New Roman" w:hAnsi="Times New Roman" w:cs="Times New Roman"/>
                <w:color w:val="000000" w:themeColor="text1"/>
                <w:lang w:eastAsia="en-GB"/>
              </w:rPr>
              <w:t xml:space="preserve"> (2 жене),</w:t>
            </w:r>
          </w:p>
          <w:p w14:paraId="62C059DD" w14:textId="77777777" w:rsidR="00FE74B3" w:rsidRPr="006A5D3A" w:rsidRDefault="00FE74B3" w:rsidP="00401342">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Мере АПЗ за ОСИ које се запошљавају под посебним условима</w:t>
            </w:r>
            <w:r w:rsidR="00401342"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3 </w:t>
            </w:r>
            <w:r w:rsidR="00401342" w:rsidRPr="006A5D3A">
              <w:rPr>
                <w:rFonts w:ascii="Times New Roman" w:eastAsia="Times New Roman" w:hAnsi="Times New Roman" w:cs="Times New Roman"/>
                <w:color w:val="000000" w:themeColor="text1"/>
                <w:lang w:val="sr-Cyrl-RS" w:eastAsia="en-GB"/>
              </w:rPr>
              <w:t>ОСИ</w:t>
            </w:r>
            <w:r w:rsidRPr="006A5D3A">
              <w:rPr>
                <w:rFonts w:ascii="Times New Roman" w:eastAsia="Times New Roman" w:hAnsi="Times New Roman" w:cs="Times New Roman"/>
                <w:color w:val="000000" w:themeColor="text1"/>
                <w:lang w:eastAsia="en-GB"/>
              </w:rPr>
              <w:t>.</w:t>
            </w:r>
          </w:p>
          <w:p w14:paraId="08446EC5" w14:textId="3D222A15" w:rsidR="00FE74B3" w:rsidRPr="004834AE" w:rsidRDefault="00401342" w:rsidP="009A517C">
            <w:pPr>
              <w:pStyle w:val="NoSpacing"/>
              <w:numPr>
                <w:ilvl w:val="0"/>
                <w:numId w:val="25"/>
              </w:numPr>
              <w:ind w:left="40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Програм </w:t>
            </w:r>
            <w:r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Моја прва плата</w:t>
            </w:r>
            <w:r w:rsidR="00376295" w:rsidRPr="006A5D3A">
              <w:rPr>
                <w:rFonts w:ascii="Times New Roman" w:eastAsia="Times New Roman" w:hAnsi="Times New Roman" w:cs="Times New Roman"/>
                <w:color w:val="000000" w:themeColor="text1"/>
                <w:lang w:val="sr-Cyrl-RS" w:eastAsia="en-GB"/>
              </w:rPr>
              <w:t>ˮ</w:t>
            </w:r>
            <w:r w:rsidR="00F95029" w:rsidRPr="006A5D3A">
              <w:rPr>
                <w:rStyle w:val="FootnoteReference"/>
                <w:rFonts w:ascii="Times New Roman" w:eastAsia="Times New Roman" w:hAnsi="Times New Roman" w:cs="Times New Roman"/>
                <w:color w:val="000000" w:themeColor="text1"/>
                <w:lang w:val="sr-Cyrl-RS" w:eastAsia="en-GB"/>
              </w:rPr>
              <w:footnoteReference w:id="3"/>
            </w:r>
            <w:r w:rsidRPr="006A5D3A">
              <w:rPr>
                <w:rFonts w:ascii="Times New Roman" w:eastAsia="Times New Roman" w:hAnsi="Times New Roman" w:cs="Times New Roman"/>
                <w:color w:val="000000" w:themeColor="text1"/>
                <w:lang w:eastAsia="en-GB"/>
              </w:rPr>
              <w:t>: 152 лица (65 жена)</w:t>
            </w:r>
            <w:r w:rsidRPr="006A5D3A">
              <w:rPr>
                <w:rFonts w:ascii="Times New Roman" w:eastAsia="Times New Roman" w:hAnsi="Times New Roman" w:cs="Times New Roman"/>
                <w:color w:val="000000" w:themeColor="text1"/>
                <w:lang w:val="sr-Cyrl-RS" w:eastAsia="en-GB"/>
              </w:rPr>
              <w:t>.</w:t>
            </w:r>
          </w:p>
          <w:p w14:paraId="5ECB6832" w14:textId="38B37F92" w:rsidR="004834AE" w:rsidRPr="006A5D3A" w:rsidRDefault="004834AE" w:rsidP="004834AE">
            <w:pPr>
              <w:pStyle w:val="NoSpacing"/>
              <w:jc w:val="both"/>
              <w:rPr>
                <w:rFonts w:ascii="Times New Roman" w:eastAsia="Times New Roman" w:hAnsi="Times New Roman" w:cs="Times New Roman"/>
                <w:color w:val="000000" w:themeColor="text1"/>
                <w:lang w:eastAsia="en-GB"/>
              </w:rPr>
            </w:pPr>
            <w:r w:rsidRPr="00FC0CC3">
              <w:rPr>
                <w:rFonts w:ascii="Times New Roman" w:hAnsi="Times New Roman" w:cs="Times New Roman"/>
                <w:color w:val="000000" w:themeColor="text1"/>
                <w:lang w:val="sr-Cyrl-RS" w:eastAsia="en-GB"/>
              </w:rPr>
              <w:lastRenderedPageBreak/>
              <w:t xml:space="preserve">Додатни број </w:t>
            </w:r>
            <w:r w:rsidRPr="006A5D3A">
              <w:rPr>
                <w:rFonts w:ascii="Times New Roman" w:hAnsi="Times New Roman" w:cs="Times New Roman"/>
                <w:iCs/>
                <w:color w:val="000000" w:themeColor="text1"/>
                <w:lang w:eastAsia="en-GB"/>
              </w:rPr>
              <w:t>корисника НСП и корисника услуга социјалне заштите</w:t>
            </w:r>
            <w:r w:rsidRPr="00FC0CC3">
              <w:rPr>
                <w:rFonts w:ascii="Times New Roman" w:hAnsi="Times New Roman" w:cs="Times New Roman"/>
                <w:color w:val="000000" w:themeColor="text1"/>
                <w:lang w:val="sr-Cyrl-RS" w:eastAsia="en-GB"/>
              </w:rPr>
              <w:t xml:space="preserve"> укључено је </w:t>
            </w:r>
            <w:r>
              <w:rPr>
                <w:rFonts w:ascii="Times New Roman" w:hAnsi="Times New Roman" w:cs="Times New Roman"/>
                <w:color w:val="000000" w:themeColor="text1"/>
                <w:lang w:val="sr-Cyrl-RS" w:eastAsia="en-GB"/>
              </w:rPr>
              <w:t xml:space="preserve">у мере АПЗ </w:t>
            </w:r>
            <w:r w:rsidRPr="00FC0CC3">
              <w:rPr>
                <w:rFonts w:ascii="Times New Roman" w:hAnsi="Times New Roman" w:cs="Times New Roman"/>
                <w:color w:val="000000" w:themeColor="text1"/>
                <w:lang w:val="sr-Cyrl-RS" w:eastAsia="en-GB"/>
              </w:rPr>
              <w:t>у оквиру пројекта ИПА -</w:t>
            </w:r>
            <w:r>
              <w:rPr>
                <w:rFonts w:ascii="Times New Roman" w:hAnsi="Times New Roman" w:cs="Times New Roman"/>
                <w:color w:val="000000" w:themeColor="text1"/>
                <w:lang w:val="sr-Cyrl-RS" w:eastAsia="en-GB"/>
              </w:rPr>
              <w:t xml:space="preserve"> </w:t>
            </w:r>
            <w:r w:rsidRPr="00FC0CC3">
              <w:rPr>
                <w:rFonts w:ascii="Times New Roman" w:hAnsi="Times New Roman" w:cs="Times New Roman"/>
                <w:lang w:val="sr-Cyrl-RS"/>
              </w:rPr>
              <w:t>2020 – Имплементација иновативних мера активног запошљавања и приступа за повећање интеграције дуготрајно незапослених младих, жена, особа са инвалидитетом и теже запошљивих група на тржи</w:t>
            </w:r>
            <w:r>
              <w:rPr>
                <w:rFonts w:ascii="Times New Roman" w:hAnsi="Times New Roman" w:cs="Times New Roman"/>
                <w:lang w:val="sr-Cyrl-RS"/>
              </w:rPr>
              <w:t>ш</w:t>
            </w:r>
            <w:r w:rsidRPr="00FC0CC3">
              <w:rPr>
                <w:rFonts w:ascii="Times New Roman" w:hAnsi="Times New Roman" w:cs="Times New Roman"/>
                <w:lang w:val="sr-Cyrl-RS"/>
              </w:rPr>
              <w:t>ту рада</w:t>
            </w:r>
            <w:r>
              <w:rPr>
                <w:rFonts w:ascii="Times New Roman" w:hAnsi="Times New Roman" w:cs="Times New Roman"/>
                <w:lang w:val="sr-Cyrl-RS"/>
              </w:rPr>
              <w:t>.</w:t>
            </w:r>
          </w:p>
          <w:p w14:paraId="445A3C3B" w14:textId="77777777" w:rsidR="00F95029" w:rsidRPr="006A5D3A" w:rsidRDefault="00F95029" w:rsidP="00F95029">
            <w:pPr>
              <w:pStyle w:val="NoSpacing"/>
              <w:ind w:left="46"/>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Поред тога, 6.952 лица </w:t>
            </w:r>
            <w:r w:rsidR="00FA61C9" w:rsidRPr="006A5D3A">
              <w:rPr>
                <w:rFonts w:ascii="Times New Roman" w:eastAsia="Times New Roman" w:hAnsi="Times New Roman" w:cs="Times New Roman"/>
                <w:color w:val="000000" w:themeColor="text1"/>
                <w:lang w:val="sr-Cyrl-RS" w:eastAsia="en-GB"/>
              </w:rPr>
              <w:t xml:space="preserve">(3.757 жена) </w:t>
            </w:r>
            <w:r w:rsidRPr="006A5D3A">
              <w:rPr>
                <w:rFonts w:ascii="Times New Roman" w:eastAsia="Times New Roman" w:hAnsi="Times New Roman" w:cs="Times New Roman"/>
                <w:color w:val="000000" w:themeColor="text1"/>
                <w:lang w:val="sr-Cyrl-RS" w:eastAsia="en-GB"/>
              </w:rPr>
              <w:t>укључено је у нефинансијске мере АПЗ које реализују запослени у НСЗ.</w:t>
            </w:r>
            <w:r w:rsidR="006D5997" w:rsidRPr="006A5D3A">
              <w:rPr>
                <w:rStyle w:val="FootnoteReference"/>
                <w:rFonts w:ascii="Times New Roman" w:eastAsia="Times New Roman" w:hAnsi="Times New Roman" w:cs="Times New Roman"/>
                <w:color w:val="000000" w:themeColor="text1"/>
                <w:lang w:val="sr-Cyrl-RS" w:eastAsia="en-GB"/>
              </w:rPr>
              <w:footnoteReference w:id="4"/>
            </w:r>
            <w:r w:rsidRPr="006A5D3A">
              <w:rPr>
                <w:rFonts w:ascii="Times New Roman" w:eastAsia="Times New Roman" w:hAnsi="Times New Roman" w:cs="Times New Roman"/>
                <w:color w:val="000000" w:themeColor="text1"/>
                <w:lang w:val="sr-Cyrl-RS" w:eastAsia="en-GB"/>
              </w:rPr>
              <w:t xml:space="preserve"> </w:t>
            </w:r>
          </w:p>
        </w:tc>
        <w:tc>
          <w:tcPr>
            <w:tcW w:w="1836" w:type="dxa"/>
            <w:gridSpan w:val="2"/>
            <w:shd w:val="clear" w:color="auto" w:fill="auto"/>
            <w:vAlign w:val="center"/>
            <w:hideMark/>
          </w:tcPr>
          <w:p w14:paraId="54C573E8" w14:textId="77777777" w:rsidR="00FE74B3"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hideMark/>
          </w:tcPr>
          <w:p w14:paraId="35FC6845" w14:textId="77777777" w:rsidR="00FE74B3" w:rsidRPr="006A5D3A" w:rsidRDefault="009A517C" w:rsidP="0018128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Активност се </w:t>
            </w:r>
            <w:r w:rsidR="00F62077" w:rsidRPr="006A5D3A">
              <w:rPr>
                <w:rFonts w:ascii="Times New Roman" w:eastAsia="Times New Roman" w:hAnsi="Times New Roman" w:cs="Times New Roman"/>
                <w:color w:val="000000" w:themeColor="text1"/>
                <w:lang w:val="sr-Cyrl-RS" w:eastAsia="en-GB"/>
              </w:rPr>
              <w:t>реализује</w:t>
            </w:r>
            <w:r w:rsidRPr="006A5D3A">
              <w:rPr>
                <w:rFonts w:ascii="Times New Roman" w:eastAsia="Times New Roman" w:hAnsi="Times New Roman" w:cs="Times New Roman"/>
                <w:color w:val="000000" w:themeColor="text1"/>
                <w:lang w:eastAsia="en-GB"/>
              </w:rPr>
              <w:t xml:space="preserve"> </w:t>
            </w:r>
            <w:r w:rsidR="00181282" w:rsidRPr="006A5D3A">
              <w:rPr>
                <w:rFonts w:ascii="Times New Roman" w:eastAsia="Times New Roman" w:hAnsi="Times New Roman" w:cs="Times New Roman"/>
                <w:color w:val="000000" w:themeColor="text1"/>
                <w:lang w:val="sr-Cyrl-RS" w:eastAsia="en-GB"/>
              </w:rPr>
              <w:t>на годишњем нивоу</w:t>
            </w:r>
            <w:r w:rsidRPr="006A5D3A">
              <w:rPr>
                <w:rFonts w:ascii="Times New Roman" w:eastAsia="Times New Roman" w:hAnsi="Times New Roman" w:cs="Times New Roman"/>
                <w:color w:val="000000" w:themeColor="text1"/>
                <w:lang w:eastAsia="en-GB"/>
              </w:rPr>
              <w:t>.</w:t>
            </w:r>
          </w:p>
        </w:tc>
      </w:tr>
      <w:tr w:rsidR="006A5D3A" w:rsidRPr="006A5D3A" w14:paraId="3217BDDC" w14:textId="77777777" w:rsidTr="009B212D">
        <w:trPr>
          <w:trHeight w:val="1125"/>
        </w:trPr>
        <w:tc>
          <w:tcPr>
            <w:tcW w:w="2131" w:type="dxa"/>
            <w:shd w:val="clear" w:color="auto" w:fill="auto"/>
            <w:vAlign w:val="center"/>
            <w:hideMark/>
          </w:tcPr>
          <w:p w14:paraId="3456349F" w14:textId="77777777" w:rsidR="00FE74B3" w:rsidRPr="006A5D3A" w:rsidRDefault="00FE74B3" w:rsidP="002504CD">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1.4.3. Организовање обука за пружање интегрисаних услуга на основу спроведених анализа</w:t>
            </w:r>
          </w:p>
        </w:tc>
        <w:tc>
          <w:tcPr>
            <w:tcW w:w="760" w:type="dxa"/>
            <w:shd w:val="clear" w:color="auto" w:fill="auto"/>
            <w:noWrap/>
            <w:vAlign w:val="center"/>
            <w:hideMark/>
          </w:tcPr>
          <w:p w14:paraId="6A2D95B8" w14:textId="77777777" w:rsidR="00FE74B3" w:rsidRPr="006A5D3A" w:rsidRDefault="00FE74B3" w:rsidP="002504C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2026.</w:t>
            </w:r>
          </w:p>
        </w:tc>
        <w:tc>
          <w:tcPr>
            <w:tcW w:w="1424" w:type="dxa"/>
            <w:gridSpan w:val="2"/>
            <w:shd w:val="clear" w:color="auto" w:fill="auto"/>
            <w:vAlign w:val="center"/>
            <w:hideMark/>
          </w:tcPr>
          <w:p w14:paraId="71D5AB80" w14:textId="77777777" w:rsidR="00FE74B3" w:rsidRPr="006A5D3A" w:rsidRDefault="00FE74B3" w:rsidP="002504CD">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hideMark/>
          </w:tcPr>
          <w:p w14:paraId="2D2150C7" w14:textId="77777777" w:rsidR="00FE74B3" w:rsidRPr="006A5D3A" w:rsidRDefault="009636B3" w:rsidP="002504C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72249EC2" w14:textId="77777777" w:rsidR="00FE74B3" w:rsidRPr="006A5D3A" w:rsidRDefault="0026222F" w:rsidP="002504C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01EB68B9" w14:textId="77777777" w:rsidR="009636B3" w:rsidRPr="006A5D3A" w:rsidRDefault="002504CD" w:rsidP="009636B3">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lang w:val="sr-Cyrl-RS"/>
              </w:rPr>
              <w:t xml:space="preserve">У склопу </w:t>
            </w:r>
            <w:r w:rsidR="00376295" w:rsidRPr="006A5D3A">
              <w:rPr>
                <w:rFonts w:ascii="Times New Roman" w:hAnsi="Times New Roman" w:cs="Times New Roman"/>
                <w:color w:val="000000" w:themeColor="text1"/>
                <w:lang w:val="sr-Cyrl-RS"/>
              </w:rPr>
              <w:t>п</w:t>
            </w:r>
            <w:r w:rsidRPr="006A5D3A">
              <w:rPr>
                <w:rFonts w:ascii="Times New Roman" w:hAnsi="Times New Roman" w:cs="Times New Roman"/>
                <w:color w:val="000000" w:themeColor="text1"/>
              </w:rPr>
              <w:t>ројекта</w:t>
            </w:r>
            <w:r w:rsidR="006B35AB" w:rsidRPr="006A5D3A">
              <w:rPr>
                <w:rFonts w:ascii="Times New Roman" w:hAnsi="Times New Roman" w:cs="Times New Roman"/>
                <w:color w:val="000000" w:themeColor="text1"/>
              </w:rPr>
              <w:t xml:space="preserve"> „Нова партнерства и могућности за иновативне и одрживе приступе социјалној интеграцији и интеграцији</w:t>
            </w:r>
            <w:r w:rsidRPr="006A5D3A">
              <w:rPr>
                <w:rFonts w:ascii="Times New Roman" w:hAnsi="Times New Roman" w:cs="Times New Roman"/>
                <w:color w:val="000000" w:themeColor="text1"/>
              </w:rPr>
              <w:t xml:space="preserve"> на тржишту рада рањивих група</w:t>
            </w:r>
            <w:r w:rsidR="00376295" w:rsidRPr="006A5D3A">
              <w:rPr>
                <w:rFonts w:ascii="Times New Roman" w:hAnsi="Times New Roman" w:cs="Times New Roman"/>
                <w:color w:val="000000" w:themeColor="text1"/>
              </w:rPr>
              <w:t>ˮ</w:t>
            </w:r>
            <w:r w:rsidRPr="006A5D3A">
              <w:rPr>
                <w:rFonts w:ascii="Times New Roman" w:hAnsi="Times New Roman" w:cs="Times New Roman"/>
                <w:color w:val="000000" w:themeColor="text1"/>
              </w:rPr>
              <w:t>,</w:t>
            </w:r>
            <w:r w:rsidR="00AE205B" w:rsidRPr="006A5D3A">
              <w:rPr>
                <w:rFonts w:ascii="Times New Roman" w:hAnsi="Times New Roman" w:cs="Times New Roman"/>
                <w:color w:val="000000" w:themeColor="text1"/>
              </w:rPr>
              <w:t xml:space="preserve"> IPSOS STRATEGIC MARKETING</w:t>
            </w:r>
            <w:r w:rsidR="006B35AB" w:rsidRPr="006A5D3A">
              <w:rPr>
                <w:rFonts w:ascii="Times New Roman" w:hAnsi="Times New Roman" w:cs="Times New Roman"/>
                <w:color w:val="000000" w:themeColor="text1"/>
              </w:rPr>
              <w:t xml:space="preserve"> је </w:t>
            </w:r>
            <w:r w:rsidR="00AE205B" w:rsidRPr="006A5D3A">
              <w:rPr>
                <w:rFonts w:ascii="Times New Roman" w:hAnsi="Times New Roman" w:cs="Times New Roman"/>
                <w:color w:val="000000" w:themeColor="text1"/>
                <w:lang w:val="sr-Cyrl-RS"/>
              </w:rPr>
              <w:t>реализовао</w:t>
            </w:r>
            <w:r w:rsidR="006B35AB" w:rsidRPr="006A5D3A">
              <w:rPr>
                <w:rFonts w:ascii="Times New Roman" w:hAnsi="Times New Roman" w:cs="Times New Roman"/>
                <w:color w:val="000000" w:themeColor="text1"/>
              </w:rPr>
              <w:t xml:space="preserve"> три истраживања</w:t>
            </w:r>
            <w:r w:rsidR="00AE205B" w:rsidRPr="006A5D3A">
              <w:rPr>
                <w:rFonts w:ascii="Times New Roman" w:hAnsi="Times New Roman" w:cs="Times New Roman"/>
                <w:color w:val="000000" w:themeColor="text1"/>
                <w:lang w:val="sr-Cyrl-RS"/>
              </w:rPr>
              <w:t>:</w:t>
            </w:r>
            <w:r w:rsidR="006B35AB" w:rsidRPr="006A5D3A">
              <w:rPr>
                <w:rFonts w:ascii="Times New Roman" w:hAnsi="Times New Roman" w:cs="Times New Roman"/>
                <w:color w:val="000000" w:themeColor="text1"/>
              </w:rPr>
              <w:t xml:space="preserve"> </w:t>
            </w:r>
            <w:r w:rsidR="00AE205B" w:rsidRPr="006A5D3A">
              <w:rPr>
                <w:rFonts w:ascii="Times New Roman" w:hAnsi="Times New Roman" w:cs="Times New Roman"/>
                <w:color w:val="000000" w:themeColor="text1"/>
                <w:lang w:val="sr-Cyrl-RS"/>
              </w:rPr>
              <w:t>Ф</w:t>
            </w:r>
            <w:r w:rsidR="00AE205B" w:rsidRPr="006A5D3A">
              <w:rPr>
                <w:rFonts w:ascii="Times New Roman" w:hAnsi="Times New Roman" w:cs="Times New Roman"/>
                <w:color w:val="000000" w:themeColor="text1"/>
              </w:rPr>
              <w:t>актори активације и препрек</w:t>
            </w:r>
            <w:r w:rsidR="00AE205B" w:rsidRPr="006A5D3A">
              <w:rPr>
                <w:rFonts w:ascii="Times New Roman" w:hAnsi="Times New Roman" w:cs="Times New Roman"/>
                <w:color w:val="000000" w:themeColor="text1"/>
                <w:lang w:val="sr-Cyrl-RS"/>
              </w:rPr>
              <w:t>е</w:t>
            </w:r>
            <w:r w:rsidR="00AE205B" w:rsidRPr="006A5D3A">
              <w:rPr>
                <w:rFonts w:ascii="Times New Roman" w:hAnsi="Times New Roman" w:cs="Times New Roman"/>
                <w:color w:val="000000" w:themeColor="text1"/>
              </w:rPr>
              <w:t xml:space="preserve"> за рад и запошљавање</w:t>
            </w:r>
            <w:r w:rsidR="00AE205B" w:rsidRPr="006A5D3A">
              <w:rPr>
                <w:rFonts w:ascii="Times New Roman" w:hAnsi="Times New Roman" w:cs="Times New Roman"/>
                <w:color w:val="000000" w:themeColor="text1"/>
                <w:lang w:val="sr-Cyrl-RS"/>
              </w:rPr>
              <w:t xml:space="preserve"> </w:t>
            </w:r>
            <w:r w:rsidR="00AE205B" w:rsidRPr="006A5D3A">
              <w:rPr>
                <w:rFonts w:ascii="Times New Roman" w:hAnsi="Times New Roman" w:cs="Times New Roman"/>
                <w:color w:val="000000" w:themeColor="text1"/>
              </w:rPr>
              <w:t xml:space="preserve">корисника </w:t>
            </w:r>
            <w:r w:rsidR="00AE205B" w:rsidRPr="006A5D3A">
              <w:rPr>
                <w:rFonts w:ascii="Times New Roman" w:hAnsi="Times New Roman" w:cs="Times New Roman"/>
                <w:color w:val="000000" w:themeColor="text1"/>
                <w:lang w:val="sr-Cyrl-RS"/>
              </w:rPr>
              <w:t>НСП, Етнографско истраживање и Процена ефеката пројекта</w:t>
            </w:r>
            <w:r w:rsidR="00AE205B" w:rsidRPr="006A5D3A">
              <w:rPr>
                <w:rFonts w:ascii="Times New Roman" w:hAnsi="Times New Roman" w:cs="Times New Roman"/>
                <w:color w:val="000000" w:themeColor="text1"/>
              </w:rPr>
              <w:t>.</w:t>
            </w:r>
          </w:p>
          <w:p w14:paraId="3F1D3894" w14:textId="77777777" w:rsidR="009636B3" w:rsidRPr="006A5D3A" w:rsidRDefault="009636B3" w:rsidP="009636B3">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Обуке нису организоване у извештајном периоду</w:t>
            </w:r>
            <w:r w:rsidR="0090194D" w:rsidRPr="006A5D3A">
              <w:rPr>
                <w:rFonts w:ascii="Times New Roman" w:eastAsia="Times New Roman" w:hAnsi="Times New Roman" w:cs="Times New Roman"/>
                <w:color w:val="000000" w:themeColor="text1"/>
                <w:lang w:val="sr-Cyrl-RS" w:eastAsia="en-GB"/>
              </w:rPr>
              <w:t>.</w:t>
            </w:r>
          </w:p>
        </w:tc>
        <w:tc>
          <w:tcPr>
            <w:tcW w:w="1836" w:type="dxa"/>
            <w:gridSpan w:val="2"/>
            <w:shd w:val="clear" w:color="auto" w:fill="auto"/>
            <w:vAlign w:val="center"/>
          </w:tcPr>
          <w:p w14:paraId="5F106886" w14:textId="77777777" w:rsidR="00FE74B3" w:rsidRPr="006A5D3A" w:rsidRDefault="00AE205B" w:rsidP="00AE20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1386B699" w14:textId="77777777" w:rsidR="00FE74B3" w:rsidRPr="006A5D3A" w:rsidRDefault="009636B3" w:rsidP="00AE20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hAnsi="Times New Roman" w:cs="Times New Roman"/>
                <w:iCs/>
                <w:color w:val="000000" w:themeColor="text1"/>
                <w:lang w:val="sr-Cyrl-RS" w:eastAsia="en-GB"/>
              </w:rPr>
              <w:t xml:space="preserve">Анализе су спроведене. Организација обука је планирана </w:t>
            </w:r>
            <w:r w:rsidR="00A53C83" w:rsidRPr="006A5D3A">
              <w:rPr>
                <w:rFonts w:ascii="Times New Roman" w:hAnsi="Times New Roman" w:cs="Times New Roman"/>
                <w:iCs/>
                <w:color w:val="000000" w:themeColor="text1"/>
                <w:lang w:val="sr-Cyrl-RS" w:eastAsia="en-GB"/>
              </w:rPr>
              <w:t>до краја</w:t>
            </w:r>
            <w:r w:rsidRPr="006A5D3A">
              <w:rPr>
                <w:rFonts w:ascii="Times New Roman" w:hAnsi="Times New Roman" w:cs="Times New Roman"/>
                <w:iCs/>
                <w:color w:val="000000" w:themeColor="text1"/>
                <w:lang w:val="sr-Cyrl-RS" w:eastAsia="en-GB"/>
              </w:rPr>
              <w:t xml:space="preserve"> 2026. годин</w:t>
            </w:r>
            <w:r w:rsidR="00A53C83" w:rsidRPr="006A5D3A">
              <w:rPr>
                <w:rFonts w:ascii="Times New Roman" w:hAnsi="Times New Roman" w:cs="Times New Roman"/>
                <w:iCs/>
                <w:color w:val="000000" w:themeColor="text1"/>
                <w:lang w:val="sr-Cyrl-RS" w:eastAsia="en-GB"/>
              </w:rPr>
              <w:t>е</w:t>
            </w:r>
            <w:r w:rsidRPr="006A5D3A">
              <w:rPr>
                <w:rFonts w:ascii="Times New Roman" w:hAnsi="Times New Roman" w:cs="Times New Roman"/>
                <w:iCs/>
                <w:color w:val="000000" w:themeColor="text1"/>
                <w:lang w:val="sr-Cyrl-RS" w:eastAsia="en-GB"/>
              </w:rPr>
              <w:t>.</w:t>
            </w:r>
          </w:p>
        </w:tc>
      </w:tr>
      <w:tr w:rsidR="006A5D3A" w:rsidRPr="006A5D3A" w14:paraId="25520467" w14:textId="77777777" w:rsidTr="000A1BEC">
        <w:trPr>
          <w:trHeight w:val="255"/>
        </w:trPr>
        <w:tc>
          <w:tcPr>
            <w:tcW w:w="16034" w:type="dxa"/>
            <w:gridSpan w:val="13"/>
            <w:shd w:val="clear" w:color="000000" w:fill="FFFFFF"/>
            <w:noWrap/>
            <w:vAlign w:val="center"/>
            <w:hideMark/>
          </w:tcPr>
          <w:p w14:paraId="53DB7630" w14:textId="77777777" w:rsidR="00FE74B3" w:rsidRPr="006A5D3A" w:rsidRDefault="00FE74B3" w:rsidP="00FE74B3">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7AE8DD09" w14:textId="77777777" w:rsidTr="000A1BEC">
        <w:trPr>
          <w:trHeight w:val="255"/>
        </w:trPr>
        <w:tc>
          <w:tcPr>
            <w:tcW w:w="16034" w:type="dxa"/>
            <w:gridSpan w:val="13"/>
            <w:shd w:val="clear" w:color="000000" w:fill="F7C3AA"/>
            <w:vAlign w:val="center"/>
            <w:hideMark/>
          </w:tcPr>
          <w:p w14:paraId="567FABA6" w14:textId="77777777" w:rsidR="00FE74B3" w:rsidRPr="006A5D3A" w:rsidRDefault="00FE74B3" w:rsidP="007745A6">
            <w:pPr>
              <w:pStyle w:val="NoSpacing"/>
              <w:jc w:val="both"/>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Мера 1.5: Јачање локалне политике запошљавања</w:t>
            </w:r>
          </w:p>
        </w:tc>
      </w:tr>
      <w:tr w:rsidR="006A5D3A" w:rsidRPr="006A5D3A" w14:paraId="60DFDE63" w14:textId="77777777" w:rsidTr="000A1BEC">
        <w:trPr>
          <w:trHeight w:val="255"/>
        </w:trPr>
        <w:tc>
          <w:tcPr>
            <w:tcW w:w="16034" w:type="dxa"/>
            <w:gridSpan w:val="13"/>
            <w:shd w:val="clear" w:color="000000" w:fill="F7C3AA"/>
            <w:vAlign w:val="center"/>
            <w:hideMark/>
          </w:tcPr>
          <w:p w14:paraId="5274AB63" w14:textId="77777777" w:rsidR="00FE74B3" w:rsidRPr="006A5D3A" w:rsidRDefault="00FE74B3" w:rsidP="007745A6">
            <w:pPr>
              <w:pStyle w:val="NoSpacing"/>
              <w:jc w:val="both"/>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 МИНИСТАРСТВО ЗА РАД, ЗАПОШЉАВАЊЕ, БОРАЧКА И СОЦИЈАЛНА ПИТАЊА</w:t>
            </w:r>
          </w:p>
        </w:tc>
      </w:tr>
      <w:tr w:rsidR="006A5D3A" w:rsidRPr="006A5D3A" w14:paraId="1397BA7E" w14:textId="77777777" w:rsidTr="009B212D">
        <w:trPr>
          <w:trHeight w:val="510"/>
        </w:trPr>
        <w:tc>
          <w:tcPr>
            <w:tcW w:w="4315" w:type="dxa"/>
            <w:gridSpan w:val="4"/>
            <w:shd w:val="clear" w:color="000000" w:fill="D7E3EE"/>
            <w:vAlign w:val="center"/>
            <w:hideMark/>
          </w:tcPr>
          <w:p w14:paraId="07636B9D" w14:textId="77777777" w:rsidR="00FE74B3" w:rsidRPr="006A5D3A" w:rsidRDefault="00FE74B3" w:rsidP="007745A6">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0C240BE1" w14:textId="77777777" w:rsidR="00FE74B3" w:rsidRPr="006A5D3A" w:rsidRDefault="00FE74B3" w:rsidP="007745A6">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5DE85FCC" w14:textId="77777777" w:rsidR="00FE74B3" w:rsidRPr="006A5D3A" w:rsidRDefault="00FE74B3" w:rsidP="007745A6">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36B003A1" w14:textId="77777777" w:rsidR="00FE74B3" w:rsidRPr="006A5D3A" w:rsidRDefault="00FE74B3" w:rsidP="007745A6">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19880E42" w14:textId="77777777" w:rsidR="00FE74B3" w:rsidRPr="006A5D3A" w:rsidRDefault="00FE74B3" w:rsidP="007745A6">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07EFD374" w14:textId="77777777" w:rsidTr="009B212D">
        <w:trPr>
          <w:trHeight w:val="720"/>
        </w:trPr>
        <w:tc>
          <w:tcPr>
            <w:tcW w:w="4315" w:type="dxa"/>
            <w:gridSpan w:val="4"/>
            <w:shd w:val="clear" w:color="auto" w:fill="auto"/>
            <w:vAlign w:val="center"/>
            <w:hideMark/>
          </w:tcPr>
          <w:p w14:paraId="3EDA364F" w14:textId="77777777" w:rsidR="00FE74B3" w:rsidRPr="006A5D3A" w:rsidRDefault="00FE74B3" w:rsidP="007745A6">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Реализовани локални плански документи у области запошљавања (Број годишње)</w:t>
            </w:r>
          </w:p>
        </w:tc>
        <w:tc>
          <w:tcPr>
            <w:tcW w:w="2994" w:type="dxa"/>
            <w:gridSpan w:val="2"/>
            <w:shd w:val="clear" w:color="auto" w:fill="auto"/>
            <w:noWrap/>
            <w:vAlign w:val="center"/>
            <w:hideMark/>
          </w:tcPr>
          <w:p w14:paraId="546259ED" w14:textId="77777777" w:rsidR="00FE74B3" w:rsidRPr="006A5D3A" w:rsidRDefault="00FE74B3" w:rsidP="007745A6">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160 (2019)</w:t>
            </w:r>
          </w:p>
        </w:tc>
        <w:tc>
          <w:tcPr>
            <w:tcW w:w="2859" w:type="dxa"/>
            <w:gridSpan w:val="2"/>
            <w:shd w:val="clear" w:color="auto" w:fill="auto"/>
            <w:noWrap/>
            <w:vAlign w:val="center"/>
          </w:tcPr>
          <w:p w14:paraId="5C20C225" w14:textId="77777777" w:rsidR="00FE74B3" w:rsidRPr="006A5D3A" w:rsidRDefault="00FE74B3" w:rsidP="007745A6">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142</w:t>
            </w:r>
          </w:p>
        </w:tc>
        <w:tc>
          <w:tcPr>
            <w:tcW w:w="2067" w:type="dxa"/>
            <w:gridSpan w:val="2"/>
            <w:shd w:val="clear" w:color="auto" w:fill="auto"/>
            <w:noWrap/>
            <w:vAlign w:val="center"/>
          </w:tcPr>
          <w:p w14:paraId="6FC4F89B" w14:textId="77777777" w:rsidR="00FE74B3" w:rsidRPr="006A5D3A" w:rsidRDefault="00FE74B3" w:rsidP="007745A6">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133</w:t>
            </w:r>
          </w:p>
        </w:tc>
        <w:tc>
          <w:tcPr>
            <w:tcW w:w="3799" w:type="dxa"/>
            <w:gridSpan w:val="3"/>
            <w:shd w:val="clear" w:color="auto" w:fill="auto"/>
            <w:noWrap/>
            <w:vAlign w:val="center"/>
          </w:tcPr>
          <w:p w14:paraId="7282331D" w14:textId="77777777" w:rsidR="00FE74B3" w:rsidRPr="006A5D3A" w:rsidRDefault="007745A6" w:rsidP="007745A6">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Податак о оствареној вредности односи се на број закључених споразума о реализацији локалних планских докумената у области запошљавања.</w:t>
            </w:r>
          </w:p>
        </w:tc>
      </w:tr>
      <w:tr w:rsidR="006A5D3A" w:rsidRPr="006A5D3A" w14:paraId="20559B5B" w14:textId="77777777" w:rsidTr="009B212D">
        <w:trPr>
          <w:trHeight w:val="705"/>
        </w:trPr>
        <w:tc>
          <w:tcPr>
            <w:tcW w:w="4315" w:type="dxa"/>
            <w:gridSpan w:val="4"/>
            <w:shd w:val="clear" w:color="auto" w:fill="auto"/>
            <w:vAlign w:val="center"/>
            <w:hideMark/>
          </w:tcPr>
          <w:p w14:paraId="168FBC9F" w14:textId="77777777" w:rsidR="00FE74B3" w:rsidRPr="006A5D3A" w:rsidRDefault="00FE74B3" w:rsidP="007745A6">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Удео издвајања из буџета ЈЛС у укупним средствима за реализацију локалних планских докумената у области запошљавања (%)</w:t>
            </w:r>
          </w:p>
        </w:tc>
        <w:tc>
          <w:tcPr>
            <w:tcW w:w="2994" w:type="dxa"/>
            <w:gridSpan w:val="2"/>
            <w:shd w:val="clear" w:color="auto" w:fill="auto"/>
            <w:noWrap/>
            <w:vAlign w:val="center"/>
            <w:hideMark/>
          </w:tcPr>
          <w:p w14:paraId="2343CB13" w14:textId="77777777" w:rsidR="00FE74B3" w:rsidRPr="006A5D3A" w:rsidRDefault="00FE74B3" w:rsidP="007745A6">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66.8 (2019)</w:t>
            </w:r>
          </w:p>
        </w:tc>
        <w:tc>
          <w:tcPr>
            <w:tcW w:w="2859" w:type="dxa"/>
            <w:gridSpan w:val="2"/>
            <w:shd w:val="clear" w:color="auto" w:fill="auto"/>
            <w:noWrap/>
            <w:vAlign w:val="center"/>
          </w:tcPr>
          <w:p w14:paraId="7AD24AED" w14:textId="77777777" w:rsidR="00FE74B3" w:rsidRPr="006A5D3A" w:rsidRDefault="00FE74B3" w:rsidP="007745A6">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71</w:t>
            </w:r>
          </w:p>
        </w:tc>
        <w:tc>
          <w:tcPr>
            <w:tcW w:w="2067" w:type="dxa"/>
            <w:gridSpan w:val="2"/>
            <w:shd w:val="clear" w:color="auto" w:fill="auto"/>
            <w:noWrap/>
            <w:vAlign w:val="center"/>
          </w:tcPr>
          <w:p w14:paraId="70915AAF" w14:textId="77777777" w:rsidR="00FE74B3" w:rsidRPr="006A5D3A" w:rsidRDefault="007745A6" w:rsidP="007745A6">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73.14</w:t>
            </w:r>
          </w:p>
        </w:tc>
        <w:tc>
          <w:tcPr>
            <w:tcW w:w="3799" w:type="dxa"/>
            <w:gridSpan w:val="3"/>
            <w:shd w:val="clear" w:color="auto" w:fill="auto"/>
            <w:noWrap/>
            <w:vAlign w:val="center"/>
          </w:tcPr>
          <w:p w14:paraId="1350DDB1" w14:textId="77777777" w:rsidR="00FE74B3" w:rsidRPr="006A5D3A" w:rsidRDefault="00FE74B3" w:rsidP="007745A6">
            <w:pPr>
              <w:pStyle w:val="NoSpacing"/>
              <w:jc w:val="both"/>
              <w:rPr>
                <w:rFonts w:ascii="Times New Roman" w:eastAsia="Times New Roman" w:hAnsi="Times New Roman" w:cs="Times New Roman"/>
                <w:color w:val="000000" w:themeColor="text1"/>
                <w:lang w:eastAsia="en-GB"/>
              </w:rPr>
            </w:pPr>
          </w:p>
        </w:tc>
      </w:tr>
      <w:tr w:rsidR="006A5D3A" w:rsidRPr="006A5D3A" w14:paraId="0667B058" w14:textId="77777777" w:rsidTr="009B212D">
        <w:trPr>
          <w:trHeight w:val="720"/>
        </w:trPr>
        <w:tc>
          <w:tcPr>
            <w:tcW w:w="4315" w:type="dxa"/>
            <w:gridSpan w:val="4"/>
            <w:shd w:val="clear" w:color="auto" w:fill="auto"/>
            <w:vAlign w:val="center"/>
            <w:hideMark/>
          </w:tcPr>
          <w:p w14:paraId="0F35B38D" w14:textId="77777777" w:rsidR="00FE74B3" w:rsidRPr="006A5D3A" w:rsidRDefault="00FE74B3" w:rsidP="007745A6">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Незапослени са евиденције НСЗ укључени у мере АПЗ кроз локалне планске документе у области запошљавања (Број годишње)</w:t>
            </w:r>
          </w:p>
        </w:tc>
        <w:tc>
          <w:tcPr>
            <w:tcW w:w="2994" w:type="dxa"/>
            <w:gridSpan w:val="2"/>
            <w:shd w:val="clear" w:color="auto" w:fill="auto"/>
            <w:noWrap/>
            <w:vAlign w:val="center"/>
            <w:hideMark/>
          </w:tcPr>
          <w:p w14:paraId="1A35D243" w14:textId="77777777" w:rsidR="00FE74B3" w:rsidRPr="006A5D3A" w:rsidRDefault="00FE74B3" w:rsidP="007745A6">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7.132 (2019)</w:t>
            </w:r>
          </w:p>
        </w:tc>
        <w:tc>
          <w:tcPr>
            <w:tcW w:w="2859" w:type="dxa"/>
            <w:gridSpan w:val="2"/>
            <w:shd w:val="clear" w:color="auto" w:fill="auto"/>
            <w:noWrap/>
            <w:vAlign w:val="center"/>
          </w:tcPr>
          <w:p w14:paraId="1DD003FF" w14:textId="77777777" w:rsidR="00FE74B3" w:rsidRPr="006A5D3A" w:rsidRDefault="00FE74B3" w:rsidP="007745A6">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7.150</w:t>
            </w:r>
          </w:p>
        </w:tc>
        <w:tc>
          <w:tcPr>
            <w:tcW w:w="2067" w:type="dxa"/>
            <w:gridSpan w:val="2"/>
            <w:shd w:val="clear" w:color="auto" w:fill="auto"/>
            <w:noWrap/>
            <w:vAlign w:val="center"/>
          </w:tcPr>
          <w:p w14:paraId="50361531" w14:textId="77777777" w:rsidR="00FE74B3" w:rsidRPr="006A5D3A" w:rsidRDefault="00F95029" w:rsidP="007745A6">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3.523</w:t>
            </w:r>
          </w:p>
        </w:tc>
        <w:tc>
          <w:tcPr>
            <w:tcW w:w="3799" w:type="dxa"/>
            <w:gridSpan w:val="3"/>
            <w:shd w:val="clear" w:color="auto" w:fill="auto"/>
            <w:noWrap/>
            <w:vAlign w:val="center"/>
          </w:tcPr>
          <w:p w14:paraId="45D7E48C" w14:textId="77777777" w:rsidR="00FE74B3" w:rsidRPr="006A5D3A" w:rsidRDefault="00F95029" w:rsidP="004A5F16">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Овај податак обухвата број лица укључен у мере АПЗ </w:t>
            </w:r>
            <w:r w:rsidR="004A5F16" w:rsidRPr="006A5D3A">
              <w:rPr>
                <w:rFonts w:ascii="Times New Roman" w:eastAsia="Times New Roman" w:hAnsi="Times New Roman" w:cs="Times New Roman"/>
                <w:color w:val="000000" w:themeColor="text1"/>
                <w:lang w:val="sr-Cyrl-RS" w:eastAsia="en-GB"/>
              </w:rPr>
              <w:t xml:space="preserve">кроз локалне планске документе у области запошљавања (3.514) и 9 </w:t>
            </w:r>
            <w:r w:rsidR="007C2AD7" w:rsidRPr="006A5D3A">
              <w:rPr>
                <w:rFonts w:ascii="Times New Roman" w:eastAsia="Times New Roman" w:hAnsi="Times New Roman" w:cs="Times New Roman"/>
                <w:color w:val="000000" w:themeColor="text1"/>
                <w:lang w:val="sr-Cyrl-RS" w:eastAsia="en-GB"/>
              </w:rPr>
              <w:t xml:space="preserve">лица </w:t>
            </w:r>
            <w:r w:rsidR="004A5F16" w:rsidRPr="006A5D3A">
              <w:rPr>
                <w:rFonts w:ascii="Times New Roman" w:eastAsia="Times New Roman" w:hAnsi="Times New Roman" w:cs="Times New Roman"/>
                <w:color w:val="000000" w:themeColor="text1"/>
                <w:lang w:val="sr-Cyrl-RS" w:eastAsia="en-GB"/>
              </w:rPr>
              <w:t xml:space="preserve">која су укључена у мере АПЗ </w:t>
            </w:r>
            <w:r w:rsidR="007C2AD7" w:rsidRPr="006A5D3A">
              <w:rPr>
                <w:rFonts w:ascii="Times New Roman" w:eastAsia="Times New Roman" w:hAnsi="Times New Roman" w:cs="Times New Roman"/>
                <w:color w:val="000000" w:themeColor="text1"/>
                <w:lang w:val="sr-Cyrl-RS" w:eastAsia="en-GB"/>
              </w:rPr>
              <w:t>по споразуму са АП Војводина.</w:t>
            </w:r>
            <w:r w:rsidRPr="006A5D3A">
              <w:rPr>
                <w:rFonts w:ascii="Times New Roman" w:eastAsia="Times New Roman" w:hAnsi="Times New Roman" w:cs="Times New Roman"/>
                <w:color w:val="000000" w:themeColor="text1"/>
                <w:lang w:eastAsia="en-GB"/>
              </w:rPr>
              <w:t xml:space="preserve"> </w:t>
            </w:r>
          </w:p>
        </w:tc>
      </w:tr>
      <w:tr w:rsidR="006A5D3A" w:rsidRPr="006A5D3A" w14:paraId="5847817B" w14:textId="77777777" w:rsidTr="00916EEB">
        <w:trPr>
          <w:trHeight w:val="736"/>
        </w:trPr>
        <w:tc>
          <w:tcPr>
            <w:tcW w:w="4315" w:type="dxa"/>
            <w:gridSpan w:val="4"/>
            <w:shd w:val="clear" w:color="000000" w:fill="FFFFFF"/>
            <w:vAlign w:val="center"/>
            <w:hideMark/>
          </w:tcPr>
          <w:p w14:paraId="52E4DF82" w14:textId="77777777" w:rsidR="00FE74B3" w:rsidRPr="006A5D3A" w:rsidRDefault="00FE74B3" w:rsidP="007745A6">
            <w:pPr>
              <w:pStyle w:val="NoSpacing"/>
              <w:jc w:val="both"/>
              <w:rPr>
                <w:rFonts w:ascii="Times New Roman" w:eastAsia="Times New Roman" w:hAnsi="Times New Roman" w:cs="Times New Roman"/>
                <w:color w:val="000000" w:themeColor="text1"/>
                <w:lang w:val="sr-Cyrl-RS" w:eastAsia="en-GB"/>
              </w:rPr>
            </w:pPr>
            <w:r w:rsidRPr="006A5D3A">
              <w:rPr>
                <w:rFonts w:ascii="Times New Roman" w:hAnsi="Times New Roman" w:cs="Times New Roman"/>
                <w:color w:val="000000" w:themeColor="text1"/>
              </w:rPr>
              <w:lastRenderedPageBreak/>
              <w:t xml:space="preserve">Ефекат мера на запошљавање реализованих кроз локалне планске документе у области запошљавања </w:t>
            </w:r>
            <w:r w:rsidRPr="006A5D3A">
              <w:rPr>
                <w:rFonts w:ascii="Times New Roman" w:eastAsia="Times New Roman" w:hAnsi="Times New Roman" w:cs="Times New Roman"/>
                <w:color w:val="000000" w:themeColor="text1"/>
                <w:lang w:eastAsia="en-GB"/>
              </w:rPr>
              <w:t>(%)</w:t>
            </w:r>
          </w:p>
        </w:tc>
        <w:tc>
          <w:tcPr>
            <w:tcW w:w="2994" w:type="dxa"/>
            <w:gridSpan w:val="2"/>
            <w:shd w:val="clear" w:color="000000" w:fill="FFFFFF"/>
            <w:noWrap/>
            <w:vAlign w:val="center"/>
            <w:hideMark/>
          </w:tcPr>
          <w:p w14:paraId="315F5944" w14:textId="77777777" w:rsidR="00FE74B3" w:rsidRPr="006A5D3A" w:rsidRDefault="00FE74B3" w:rsidP="007745A6">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46.8 (2018)</w:t>
            </w:r>
          </w:p>
        </w:tc>
        <w:tc>
          <w:tcPr>
            <w:tcW w:w="2859" w:type="dxa"/>
            <w:gridSpan w:val="2"/>
            <w:shd w:val="clear" w:color="000000" w:fill="FFFFFF"/>
            <w:noWrap/>
            <w:vAlign w:val="center"/>
          </w:tcPr>
          <w:p w14:paraId="31F053C8" w14:textId="77777777" w:rsidR="00FE74B3" w:rsidRPr="006A5D3A" w:rsidRDefault="00FE74B3" w:rsidP="007745A6">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52</w:t>
            </w:r>
          </w:p>
        </w:tc>
        <w:tc>
          <w:tcPr>
            <w:tcW w:w="2067" w:type="dxa"/>
            <w:gridSpan w:val="2"/>
            <w:shd w:val="clear" w:color="000000" w:fill="FFFFFF"/>
            <w:noWrap/>
            <w:vAlign w:val="center"/>
          </w:tcPr>
          <w:p w14:paraId="6BCADD78" w14:textId="77777777" w:rsidR="00FE74B3" w:rsidRPr="006A5D3A" w:rsidRDefault="00FE74B3" w:rsidP="007745A6">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49.83</w:t>
            </w:r>
          </w:p>
        </w:tc>
        <w:tc>
          <w:tcPr>
            <w:tcW w:w="3799" w:type="dxa"/>
            <w:gridSpan w:val="3"/>
            <w:shd w:val="clear" w:color="000000" w:fill="FFFFFF"/>
            <w:vAlign w:val="center"/>
          </w:tcPr>
          <w:p w14:paraId="609F3F2D" w14:textId="77777777" w:rsidR="00FE74B3" w:rsidRPr="006A5D3A" w:rsidRDefault="00FE74B3" w:rsidP="007745A6">
            <w:pPr>
              <w:pStyle w:val="NoSpacing"/>
              <w:jc w:val="both"/>
              <w:rPr>
                <w:rFonts w:ascii="Times New Roman" w:eastAsia="Times New Roman" w:hAnsi="Times New Roman" w:cs="Times New Roman"/>
                <w:color w:val="000000" w:themeColor="text1"/>
                <w:lang w:eastAsia="en-GB"/>
              </w:rPr>
            </w:pPr>
          </w:p>
        </w:tc>
      </w:tr>
      <w:tr w:rsidR="006A5D3A" w:rsidRPr="006A5D3A" w14:paraId="73D17460" w14:textId="77777777" w:rsidTr="000A1BEC">
        <w:trPr>
          <w:trHeight w:val="255"/>
        </w:trPr>
        <w:tc>
          <w:tcPr>
            <w:tcW w:w="16034" w:type="dxa"/>
            <w:gridSpan w:val="13"/>
            <w:shd w:val="clear" w:color="000000" w:fill="FFFFFF"/>
            <w:noWrap/>
            <w:vAlign w:val="center"/>
            <w:hideMark/>
          </w:tcPr>
          <w:p w14:paraId="4A3F273F" w14:textId="77777777" w:rsidR="00FE74B3" w:rsidRPr="006A5D3A" w:rsidRDefault="00FE74B3" w:rsidP="00FE74B3">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1F7A448E" w14:textId="77777777" w:rsidTr="009B212D">
        <w:trPr>
          <w:trHeight w:val="930"/>
        </w:trPr>
        <w:tc>
          <w:tcPr>
            <w:tcW w:w="2131" w:type="dxa"/>
            <w:shd w:val="clear" w:color="000000" w:fill="FFFFCC"/>
            <w:vAlign w:val="center"/>
            <w:hideMark/>
          </w:tcPr>
          <w:p w14:paraId="456A7492"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2006DBE2"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422E3495"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01A41CE9"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0FF5D5E3"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651B24A1"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5D591E8C"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3EF5D227"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778BEE38"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916EEB"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4E3EC232"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58ACC8B6"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(Реали</w:t>
            </w:r>
            <w:r w:rsidR="00916EEB" w:rsidRPr="006A5D3A">
              <w:rPr>
                <w:rFonts w:ascii="Times New Roman" w:hAnsi="Times New Roman" w:cs="Times New Roman"/>
                <w:b/>
                <w:color w:val="000000" w:themeColor="text1"/>
              </w:rPr>
              <w:t>зоване активности</w:t>
            </w:r>
            <w:r w:rsidRPr="006A5D3A">
              <w:rPr>
                <w:rFonts w:ascii="Times New Roman" w:hAnsi="Times New Roman" w:cs="Times New Roman"/>
                <w:b/>
                <w:color w:val="000000" w:themeColor="text1"/>
              </w:rPr>
              <w:t xml:space="preserve"> у 2024.)</w:t>
            </w:r>
          </w:p>
        </w:tc>
        <w:tc>
          <w:tcPr>
            <w:tcW w:w="1836" w:type="dxa"/>
            <w:gridSpan w:val="2"/>
            <w:shd w:val="clear" w:color="000000" w:fill="FFFFCC"/>
            <w:vAlign w:val="center"/>
            <w:hideMark/>
          </w:tcPr>
          <w:p w14:paraId="779CD212"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5633E237" w14:textId="77777777" w:rsidR="00FE74B3" w:rsidRPr="006A5D3A" w:rsidRDefault="00FE74B3" w:rsidP="00916E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1A70AF29" w14:textId="77777777" w:rsidTr="00181282">
        <w:trPr>
          <w:trHeight w:val="439"/>
        </w:trPr>
        <w:tc>
          <w:tcPr>
            <w:tcW w:w="2131" w:type="dxa"/>
            <w:shd w:val="clear" w:color="auto" w:fill="auto"/>
            <w:vAlign w:val="center"/>
            <w:hideMark/>
          </w:tcPr>
          <w:p w14:paraId="30A4B6A1" w14:textId="77777777" w:rsidR="00FE74B3" w:rsidRPr="006A5D3A" w:rsidRDefault="00FE74B3" w:rsidP="00916EEB">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1.5.1. Организовање регионалних састанака са ЈЛС</w:t>
            </w:r>
          </w:p>
        </w:tc>
        <w:tc>
          <w:tcPr>
            <w:tcW w:w="760" w:type="dxa"/>
            <w:shd w:val="clear" w:color="auto" w:fill="auto"/>
            <w:noWrap/>
            <w:vAlign w:val="center"/>
            <w:hideMark/>
          </w:tcPr>
          <w:p w14:paraId="39FF1D6C" w14:textId="77777777" w:rsidR="00FE74B3" w:rsidRPr="006A5D3A" w:rsidRDefault="00FE74B3" w:rsidP="00842504">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0B189766" w14:textId="77777777" w:rsidR="00FE74B3" w:rsidRPr="006A5D3A" w:rsidRDefault="00FE74B3" w:rsidP="00842504">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tcPr>
          <w:p w14:paraId="4974CB64" w14:textId="77777777" w:rsidR="00FE74B3" w:rsidRPr="006A5D3A" w:rsidRDefault="00BD1956" w:rsidP="00842504">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20ABA308" w14:textId="77777777" w:rsidR="00815418" w:rsidRPr="006A5D3A" w:rsidRDefault="00E529DA" w:rsidP="00842504">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739A2C5D" w14:textId="77777777" w:rsidR="00FE74B3" w:rsidRPr="006A5D3A" w:rsidRDefault="00E06CC7" w:rsidP="00E06CC7">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Уз подршку СКГО, о</w:t>
            </w:r>
            <w:r w:rsidRPr="006A5D3A">
              <w:rPr>
                <w:rFonts w:ascii="Times New Roman" w:eastAsia="Times New Roman" w:hAnsi="Times New Roman" w:cs="Times New Roman"/>
                <w:color w:val="000000" w:themeColor="text1"/>
                <w:lang w:eastAsia="en-GB"/>
              </w:rPr>
              <w:t xml:space="preserve">рганизована су два регионална састанка са </w:t>
            </w:r>
            <w:r w:rsidRPr="006A5D3A">
              <w:rPr>
                <w:rFonts w:ascii="Times New Roman" w:eastAsia="Times New Roman" w:hAnsi="Times New Roman" w:cs="Times New Roman"/>
                <w:color w:val="000000" w:themeColor="text1"/>
                <w:lang w:val="sr-Cyrl-RS" w:eastAsia="en-GB"/>
              </w:rPr>
              <w:t>ЈЛС</w:t>
            </w:r>
            <w:r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val="sr-Cyrl-RS" w:eastAsia="en-GB"/>
              </w:rPr>
              <w:t>(у Новом Саду и Краљеву) и узето учешће на састанку Мреже ЛЕР, током којих су представљени Акциони план за период од 2024. до 2026. године за спровођење Стратегије запошљавања у Републици Србији за период од 2021. до 2026. године и реализација локалних планских докумената у области запошљавања у 2023. години.</w:t>
            </w:r>
          </w:p>
        </w:tc>
        <w:tc>
          <w:tcPr>
            <w:tcW w:w="1836" w:type="dxa"/>
            <w:gridSpan w:val="2"/>
            <w:shd w:val="clear" w:color="auto" w:fill="auto"/>
            <w:vAlign w:val="center"/>
          </w:tcPr>
          <w:p w14:paraId="7CA4F068" w14:textId="77777777" w:rsidR="00FE74B3"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5EA7B31A" w14:textId="77777777" w:rsidR="00FE74B3" w:rsidRPr="006A5D3A" w:rsidRDefault="00BD1956" w:rsidP="00BD1956">
            <w:pPr>
              <w:pStyle w:val="NoSpacing"/>
              <w:jc w:val="both"/>
              <w:rPr>
                <w:rFonts w:ascii="Times New Roman" w:eastAsia="Times New Roman" w:hAnsi="Times New Roman" w:cs="Times New Roman"/>
                <w:color w:val="000000" w:themeColor="text1"/>
                <w:lang w:val="sr-Cyrl-RS" w:eastAsia="en-GB"/>
              </w:rPr>
            </w:pPr>
            <w:r w:rsidRPr="006A5D3A">
              <w:rPr>
                <w:rFonts w:ascii="Times New Roman" w:hAnsi="Times New Roman" w:cs="Times New Roman"/>
                <w:iCs/>
                <w:color w:val="000000" w:themeColor="text1"/>
                <w:lang w:eastAsia="en-GB"/>
              </w:rPr>
              <w:t>Организовање регионалних састанака са ЈЛС</w:t>
            </w:r>
            <w:r w:rsidRPr="006A5D3A">
              <w:rPr>
                <w:rFonts w:ascii="Times New Roman" w:eastAsia="Times New Roman" w:hAnsi="Times New Roman" w:cs="Times New Roman"/>
                <w:color w:val="000000" w:themeColor="text1"/>
                <w:lang w:val="sr-Cyrl-RS" w:eastAsia="en-GB"/>
              </w:rPr>
              <w:t xml:space="preserve"> уз подршку ИПА 2020 планирано је у 2025. години.</w:t>
            </w:r>
          </w:p>
          <w:p w14:paraId="628EC6E2" w14:textId="77777777" w:rsidR="00BD1956" w:rsidRPr="006A5D3A" w:rsidRDefault="00BD1956" w:rsidP="00401978">
            <w:pPr>
              <w:pStyle w:val="FootnoteText"/>
              <w:rPr>
                <w:rFonts w:ascii="Times New Roman" w:eastAsia="Times New Roman" w:hAnsi="Times New Roman" w:cs="Times New Roman"/>
                <w:color w:val="000000" w:themeColor="text1"/>
                <w:lang w:val="sr-Cyrl-RS" w:eastAsia="en-GB"/>
              </w:rPr>
            </w:pPr>
          </w:p>
        </w:tc>
      </w:tr>
      <w:tr w:rsidR="006A5D3A" w:rsidRPr="006A5D3A" w14:paraId="50026DB7" w14:textId="77777777" w:rsidTr="00C16524">
        <w:trPr>
          <w:trHeight w:val="1708"/>
        </w:trPr>
        <w:tc>
          <w:tcPr>
            <w:tcW w:w="2131" w:type="dxa"/>
            <w:shd w:val="clear" w:color="auto" w:fill="auto"/>
            <w:vAlign w:val="center"/>
            <w:hideMark/>
          </w:tcPr>
          <w:p w14:paraId="6FFC7050" w14:textId="77777777" w:rsidR="00FE74B3" w:rsidRPr="006A5D3A" w:rsidRDefault="00FE74B3" w:rsidP="00916EEB">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1.5.2. Реализација локалних планских докумената у области запошљавања</w:t>
            </w:r>
          </w:p>
        </w:tc>
        <w:tc>
          <w:tcPr>
            <w:tcW w:w="760" w:type="dxa"/>
            <w:shd w:val="clear" w:color="auto" w:fill="auto"/>
            <w:noWrap/>
            <w:vAlign w:val="center"/>
            <w:hideMark/>
          </w:tcPr>
          <w:p w14:paraId="426DA4A6" w14:textId="77777777" w:rsidR="00FE74B3" w:rsidRPr="006A5D3A" w:rsidRDefault="00FE74B3" w:rsidP="0037641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03524A40" w14:textId="77777777" w:rsidR="00FE74B3" w:rsidRPr="006A5D3A" w:rsidRDefault="00FE74B3" w:rsidP="0037641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p w14:paraId="06F739D8" w14:textId="77777777" w:rsidR="00FE74B3" w:rsidRPr="006A5D3A" w:rsidRDefault="00FE74B3" w:rsidP="0037641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ЈЛС</w:t>
            </w:r>
          </w:p>
        </w:tc>
        <w:tc>
          <w:tcPr>
            <w:tcW w:w="1309" w:type="dxa"/>
            <w:shd w:val="clear" w:color="auto" w:fill="auto"/>
            <w:noWrap/>
            <w:vAlign w:val="center"/>
          </w:tcPr>
          <w:p w14:paraId="5572B69D" w14:textId="77777777" w:rsidR="00FE74B3" w:rsidRPr="006A5D3A" w:rsidRDefault="00181282" w:rsidP="0037641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2CD476C6" w14:textId="77777777" w:rsidR="001F19B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ФП </w:t>
            </w:r>
          </w:p>
          <w:p w14:paraId="6DDD5B00"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0008)</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752.448</w:t>
            </w:r>
          </w:p>
          <w:p w14:paraId="5FF8FD5E" w14:textId="77777777" w:rsidR="001F19BA" w:rsidRPr="001F19BA" w:rsidRDefault="00166A97" w:rsidP="001F19BA">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 </w:t>
            </w:r>
            <w:r w:rsidR="001F19BA" w:rsidRPr="006A5D3A">
              <w:rPr>
                <w:rFonts w:ascii="Times New Roman" w:eastAsia="Times New Roman" w:hAnsi="Times New Roman" w:cs="Times New Roman"/>
                <w:color w:val="000000" w:themeColor="text1"/>
                <w:lang w:val="sr-Cyrl-RS" w:eastAsia="en-GB"/>
              </w:rPr>
              <w:t xml:space="preserve">(ПА </w:t>
            </w:r>
            <w:r w:rsidR="001F19BA" w:rsidRPr="006A5D3A">
              <w:rPr>
                <w:rFonts w:ascii="Times New Roman" w:eastAsia="Times New Roman" w:hAnsi="Times New Roman" w:cs="Times New Roman"/>
                <w:color w:val="000000" w:themeColor="text1"/>
                <w:lang w:val="sr-Latn-RS" w:eastAsia="en-GB"/>
              </w:rPr>
              <w:t>0006</w:t>
            </w:r>
            <w:r w:rsidR="001F19BA" w:rsidRPr="006A5D3A">
              <w:rPr>
                <w:rFonts w:ascii="Times New Roman" w:eastAsia="Times New Roman" w:hAnsi="Times New Roman" w:cs="Times New Roman"/>
                <w:color w:val="000000" w:themeColor="text1"/>
                <w:lang w:val="sr-Cyrl-RS" w:eastAsia="en-GB"/>
              </w:rPr>
              <w:t xml:space="preserve">) </w:t>
            </w:r>
            <w:r w:rsidR="001F19BA">
              <w:rPr>
                <w:rFonts w:ascii="Times New Roman" w:eastAsia="Times New Roman" w:hAnsi="Times New Roman" w:cs="Times New Roman"/>
                <w:color w:val="000000" w:themeColor="text1"/>
                <w:lang w:val="sr-Cyrl-RS" w:eastAsia="en-GB"/>
              </w:rPr>
              <w:t>257.772</w:t>
            </w:r>
          </w:p>
          <w:p w14:paraId="6E1CEE6A" w14:textId="77777777" w:rsidR="00FE74B3" w:rsidRPr="006A5D3A" w:rsidRDefault="00FE74B3" w:rsidP="00166A97">
            <w:pPr>
              <w:pStyle w:val="NoSpacing"/>
              <w:jc w:val="center"/>
              <w:rPr>
                <w:rFonts w:ascii="Times New Roman" w:eastAsia="Times New Roman" w:hAnsi="Times New Roman" w:cs="Times New Roman"/>
                <w:color w:val="000000" w:themeColor="text1"/>
                <w:lang w:eastAsia="en-GB"/>
              </w:rPr>
            </w:pPr>
          </w:p>
        </w:tc>
        <w:tc>
          <w:tcPr>
            <w:tcW w:w="4926" w:type="dxa"/>
            <w:gridSpan w:val="4"/>
            <w:shd w:val="clear" w:color="auto" w:fill="auto"/>
            <w:vAlign w:val="center"/>
          </w:tcPr>
          <w:p w14:paraId="66F34E98" w14:textId="77777777" w:rsidR="00821851" w:rsidRPr="006A5D3A" w:rsidRDefault="007A53F7" w:rsidP="00916EEB">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 xml:space="preserve">Дана 22. марта </w:t>
            </w:r>
            <w:r w:rsidR="00FE74B3" w:rsidRPr="006A5D3A">
              <w:rPr>
                <w:rFonts w:ascii="Times New Roman" w:eastAsia="Times New Roman" w:hAnsi="Times New Roman" w:cs="Times New Roman"/>
                <w:color w:val="000000" w:themeColor="text1"/>
                <w:lang w:eastAsia="en-GB"/>
              </w:rPr>
              <w:t>2024. године</w:t>
            </w:r>
            <w:r w:rsidR="00821851" w:rsidRPr="006A5D3A">
              <w:rPr>
                <w:rFonts w:ascii="Times New Roman" w:eastAsia="Times New Roman" w:hAnsi="Times New Roman" w:cs="Times New Roman"/>
                <w:color w:val="000000" w:themeColor="text1"/>
                <w:lang w:val="sr-Cyrl-RS" w:eastAsia="en-GB"/>
              </w:rPr>
              <w:t xml:space="preserve"> НСЗ је објавила информацију </w:t>
            </w:r>
            <w:r w:rsidR="00FE74B3" w:rsidRPr="006A5D3A">
              <w:rPr>
                <w:rFonts w:ascii="Times New Roman" w:eastAsia="Times New Roman" w:hAnsi="Times New Roman" w:cs="Times New Roman"/>
                <w:color w:val="000000" w:themeColor="text1"/>
                <w:lang w:eastAsia="en-GB"/>
              </w:rPr>
              <w:t xml:space="preserve">о </w:t>
            </w:r>
            <w:r w:rsidR="00821851" w:rsidRPr="006A5D3A">
              <w:rPr>
                <w:rFonts w:ascii="Times New Roman" w:eastAsia="Times New Roman" w:hAnsi="Times New Roman" w:cs="Times New Roman"/>
                <w:color w:val="000000" w:themeColor="text1"/>
                <w:lang w:val="sr-Cyrl-RS" w:eastAsia="en-GB"/>
              </w:rPr>
              <w:t xml:space="preserve">могућности </w:t>
            </w:r>
            <w:r w:rsidR="00FE74B3" w:rsidRPr="006A5D3A">
              <w:rPr>
                <w:rFonts w:ascii="Times New Roman" w:eastAsia="Times New Roman" w:hAnsi="Times New Roman" w:cs="Times New Roman"/>
                <w:color w:val="000000" w:themeColor="text1"/>
                <w:lang w:eastAsia="en-GB"/>
              </w:rPr>
              <w:t>суфинансирањ</w:t>
            </w:r>
            <w:r w:rsidR="00821851" w:rsidRPr="006A5D3A">
              <w:rPr>
                <w:rFonts w:ascii="Times New Roman" w:eastAsia="Times New Roman" w:hAnsi="Times New Roman" w:cs="Times New Roman"/>
                <w:color w:val="000000" w:themeColor="text1"/>
                <w:lang w:val="sr-Cyrl-RS" w:eastAsia="en-GB"/>
              </w:rPr>
              <w:t>а</w:t>
            </w:r>
            <w:r w:rsidR="00FE74B3" w:rsidRPr="006A5D3A">
              <w:rPr>
                <w:rFonts w:ascii="Times New Roman" w:eastAsia="Times New Roman" w:hAnsi="Times New Roman" w:cs="Times New Roman"/>
                <w:color w:val="000000" w:themeColor="text1"/>
                <w:lang w:eastAsia="en-GB"/>
              </w:rPr>
              <w:t xml:space="preserve"> мера </w:t>
            </w:r>
            <w:r w:rsidR="00821851" w:rsidRPr="006A5D3A">
              <w:rPr>
                <w:rFonts w:ascii="Times New Roman" w:eastAsia="Times New Roman" w:hAnsi="Times New Roman" w:cs="Times New Roman"/>
                <w:color w:val="000000" w:themeColor="text1"/>
                <w:lang w:val="sr-Cyrl-RS" w:eastAsia="en-GB"/>
              </w:rPr>
              <w:t>АПЗ п</w:t>
            </w:r>
            <w:r w:rsidR="00F83ADA" w:rsidRPr="006A5D3A">
              <w:rPr>
                <w:rFonts w:ascii="Times New Roman" w:eastAsia="Times New Roman" w:hAnsi="Times New Roman" w:cs="Times New Roman"/>
                <w:color w:val="000000" w:themeColor="text1"/>
                <w:lang w:val="sr-Cyrl-RS" w:eastAsia="en-GB"/>
              </w:rPr>
              <w:t>редвиђених</w:t>
            </w:r>
            <w:r w:rsidR="00821851" w:rsidRPr="006A5D3A">
              <w:rPr>
                <w:rFonts w:ascii="Times New Roman" w:eastAsia="Times New Roman" w:hAnsi="Times New Roman" w:cs="Times New Roman"/>
                <w:color w:val="000000" w:themeColor="text1"/>
                <w:lang w:val="sr-Cyrl-RS" w:eastAsia="en-GB"/>
              </w:rPr>
              <w:t xml:space="preserve"> у локалним планским документима у области запошљавања, на основу које је 76 ЈЛС поднело захтеве</w:t>
            </w:r>
            <w:r w:rsidR="00F83ADA" w:rsidRPr="006A5D3A">
              <w:rPr>
                <w:rFonts w:ascii="Times New Roman" w:eastAsia="Times New Roman" w:hAnsi="Times New Roman" w:cs="Times New Roman"/>
                <w:color w:val="000000" w:themeColor="text1"/>
                <w:lang w:val="sr-Cyrl-RS" w:eastAsia="en-GB"/>
              </w:rPr>
              <w:t>.</w:t>
            </w:r>
            <w:r w:rsidR="00821851" w:rsidRPr="006A5D3A">
              <w:rPr>
                <w:rFonts w:ascii="Times New Roman" w:eastAsia="Times New Roman" w:hAnsi="Times New Roman" w:cs="Times New Roman"/>
                <w:color w:val="000000" w:themeColor="text1"/>
                <w:lang w:val="sr-Cyrl-RS" w:eastAsia="en-GB"/>
              </w:rPr>
              <w:t xml:space="preserve"> </w:t>
            </w:r>
          </w:p>
          <w:p w14:paraId="1F1B0140" w14:textId="77777777" w:rsidR="00F83ADA" w:rsidRPr="006A5D3A" w:rsidRDefault="00FE74B3" w:rsidP="007A53F7">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 xml:space="preserve">Одлуком </w:t>
            </w:r>
            <w:r w:rsidR="007A53F7" w:rsidRPr="006A5D3A">
              <w:rPr>
                <w:rFonts w:ascii="Times New Roman" w:eastAsia="Times New Roman" w:hAnsi="Times New Roman" w:cs="Times New Roman"/>
                <w:color w:val="000000" w:themeColor="text1"/>
                <w:lang w:eastAsia="en-GB"/>
              </w:rPr>
              <w:t xml:space="preserve">министра </w:t>
            </w:r>
            <w:r w:rsidR="00F83ADA" w:rsidRPr="006A5D3A">
              <w:rPr>
                <w:rFonts w:ascii="Times New Roman" w:eastAsia="Times New Roman" w:hAnsi="Times New Roman" w:cs="Times New Roman"/>
                <w:color w:val="000000" w:themeColor="text1"/>
                <w:lang w:val="sr-Cyrl-RS" w:eastAsia="en-GB"/>
              </w:rPr>
              <w:t xml:space="preserve">надлежног за послове запошљавања </w:t>
            </w:r>
            <w:r w:rsidR="007A53F7" w:rsidRPr="006A5D3A">
              <w:rPr>
                <w:rFonts w:ascii="Times New Roman" w:eastAsia="Times New Roman" w:hAnsi="Times New Roman" w:cs="Times New Roman"/>
                <w:color w:val="000000" w:themeColor="text1"/>
                <w:lang w:val="sr-Cyrl-RS" w:eastAsia="en-GB"/>
              </w:rPr>
              <w:t>(</w:t>
            </w:r>
            <w:r w:rsidR="007A53F7" w:rsidRPr="006A5D3A">
              <w:rPr>
                <w:rFonts w:ascii="Times New Roman" w:eastAsia="Times New Roman" w:hAnsi="Times New Roman" w:cs="Times New Roman"/>
                <w:color w:val="000000" w:themeColor="text1"/>
                <w:lang w:eastAsia="en-GB"/>
              </w:rPr>
              <w:t>од 13. јуна, 11. јула и 26. августа 2024. године</w:t>
            </w:r>
            <w:r w:rsidR="007A53F7" w:rsidRPr="006A5D3A">
              <w:rPr>
                <w:rFonts w:ascii="Times New Roman" w:eastAsia="Times New Roman" w:hAnsi="Times New Roman" w:cs="Times New Roman"/>
                <w:color w:val="000000" w:themeColor="text1"/>
                <w:lang w:val="sr-Cyrl-RS" w:eastAsia="en-GB"/>
              </w:rPr>
              <w:t>)</w:t>
            </w:r>
            <w:r w:rsidR="007A53F7" w:rsidRPr="006A5D3A">
              <w:rPr>
                <w:rFonts w:ascii="Times New Roman" w:eastAsia="Times New Roman" w:hAnsi="Times New Roman" w:cs="Times New Roman"/>
                <w:color w:val="000000" w:themeColor="text1"/>
                <w:lang w:eastAsia="en-GB"/>
              </w:rPr>
              <w:t xml:space="preserve"> одобрено је 75 захтева </w:t>
            </w:r>
            <w:r w:rsidR="00F83ADA" w:rsidRPr="006A5D3A">
              <w:rPr>
                <w:rFonts w:ascii="Times New Roman" w:eastAsia="Times New Roman" w:hAnsi="Times New Roman" w:cs="Times New Roman"/>
                <w:color w:val="000000" w:themeColor="text1"/>
                <w:lang w:val="sr-Cyrl-RS" w:eastAsia="en-GB"/>
              </w:rPr>
              <w:t>ЈЛС за које је</w:t>
            </w:r>
          </w:p>
          <w:p w14:paraId="6A0BBA88" w14:textId="77777777" w:rsidR="007A53F7" w:rsidRPr="006A5D3A" w:rsidRDefault="00F83ADA" w:rsidP="007A53F7">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опредељен максималан износ до </w:t>
            </w:r>
            <w:r w:rsidR="007A53F7" w:rsidRPr="006A5D3A">
              <w:rPr>
                <w:rFonts w:ascii="Times New Roman" w:eastAsia="Times New Roman" w:hAnsi="Times New Roman" w:cs="Times New Roman"/>
                <w:color w:val="000000" w:themeColor="text1"/>
                <w:lang w:eastAsia="en-GB"/>
              </w:rPr>
              <w:t>329.895.018,04 динара</w:t>
            </w:r>
            <w:r w:rsidRPr="006A5D3A">
              <w:rPr>
                <w:rFonts w:ascii="Times New Roman" w:eastAsia="Times New Roman" w:hAnsi="Times New Roman" w:cs="Times New Roman"/>
                <w:color w:val="000000" w:themeColor="text1"/>
                <w:lang w:val="sr-Cyrl-RS" w:eastAsia="en-GB"/>
              </w:rPr>
              <w:t xml:space="preserve"> у оквиру ФП НСЗ.</w:t>
            </w:r>
            <w:r w:rsidR="007A53F7" w:rsidRPr="006A5D3A">
              <w:rPr>
                <w:rFonts w:ascii="Times New Roman" w:eastAsia="Times New Roman" w:hAnsi="Times New Roman" w:cs="Times New Roman"/>
                <w:color w:val="000000" w:themeColor="text1"/>
                <w:lang w:eastAsia="en-GB"/>
              </w:rPr>
              <w:t xml:space="preserve"> </w:t>
            </w:r>
          </w:p>
          <w:p w14:paraId="5EFFDBC8" w14:textId="77777777" w:rsidR="00F83ADA" w:rsidRPr="006A5D3A" w:rsidRDefault="00F83ADA" w:rsidP="00F83ADA">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Током 2024. године</w:t>
            </w:r>
            <w:r w:rsidRPr="006A5D3A">
              <w:rPr>
                <w:rFonts w:ascii="Times New Roman" w:eastAsia="Times New Roman" w:hAnsi="Times New Roman" w:cs="Times New Roman"/>
                <w:color w:val="000000" w:themeColor="text1"/>
                <w:lang w:eastAsia="en-GB"/>
              </w:rPr>
              <w:t xml:space="preserve"> реализовано је 70 </w:t>
            </w:r>
            <w:r w:rsidRPr="006A5D3A">
              <w:rPr>
                <w:rFonts w:ascii="Times New Roman" w:eastAsia="Times New Roman" w:hAnsi="Times New Roman" w:cs="Times New Roman"/>
                <w:color w:val="000000" w:themeColor="text1"/>
                <w:lang w:val="sr-Cyrl-RS" w:eastAsia="en-GB"/>
              </w:rPr>
              <w:t>захтева (ј</w:t>
            </w:r>
            <w:r w:rsidR="007A53F7" w:rsidRPr="006A5D3A">
              <w:rPr>
                <w:rFonts w:ascii="Times New Roman" w:eastAsia="Times New Roman" w:hAnsi="Times New Roman" w:cs="Times New Roman"/>
                <w:color w:val="000000" w:themeColor="text1"/>
                <w:lang w:eastAsia="en-GB"/>
              </w:rPr>
              <w:t xml:space="preserve">една </w:t>
            </w:r>
            <w:r w:rsidRPr="006A5D3A">
              <w:rPr>
                <w:rFonts w:ascii="Times New Roman" w:eastAsia="Times New Roman" w:hAnsi="Times New Roman" w:cs="Times New Roman"/>
                <w:color w:val="000000" w:themeColor="text1"/>
                <w:lang w:val="sr-Cyrl-RS" w:eastAsia="en-GB"/>
              </w:rPr>
              <w:t xml:space="preserve">ЈЛС </w:t>
            </w:r>
            <w:r w:rsidR="007A53F7" w:rsidRPr="006A5D3A">
              <w:rPr>
                <w:rFonts w:ascii="Times New Roman" w:eastAsia="Times New Roman" w:hAnsi="Times New Roman" w:cs="Times New Roman"/>
                <w:color w:val="000000" w:themeColor="text1"/>
                <w:lang w:eastAsia="en-GB"/>
              </w:rPr>
              <w:t>је одустала од потписивања споразума</w:t>
            </w:r>
            <w:r w:rsidRPr="006A5D3A">
              <w:rPr>
                <w:rFonts w:ascii="Times New Roman" w:eastAsia="Times New Roman" w:hAnsi="Times New Roman" w:cs="Times New Roman"/>
                <w:color w:val="000000" w:themeColor="text1"/>
                <w:lang w:val="sr-Cyrl-RS" w:eastAsia="en-GB"/>
              </w:rPr>
              <w:t>,</w:t>
            </w:r>
            <w:r w:rsidR="007A53F7"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val="sr-Cyrl-RS" w:eastAsia="en-GB"/>
              </w:rPr>
              <w:t>д</w:t>
            </w:r>
            <w:r w:rsidR="007A53F7" w:rsidRPr="006A5D3A">
              <w:rPr>
                <w:rFonts w:ascii="Times New Roman" w:eastAsia="Times New Roman" w:hAnsi="Times New Roman" w:cs="Times New Roman"/>
                <w:color w:val="000000" w:themeColor="text1"/>
                <w:lang w:eastAsia="en-GB"/>
              </w:rPr>
              <w:t xml:space="preserve">ве </w:t>
            </w:r>
            <w:r w:rsidRPr="006A5D3A">
              <w:rPr>
                <w:rFonts w:ascii="Times New Roman" w:eastAsia="Times New Roman" w:hAnsi="Times New Roman" w:cs="Times New Roman"/>
                <w:color w:val="000000" w:themeColor="text1"/>
                <w:lang w:val="sr-Cyrl-RS" w:eastAsia="en-GB"/>
              </w:rPr>
              <w:t>ЈЛС су</w:t>
            </w:r>
            <w:r w:rsidR="007A53F7" w:rsidRPr="006A5D3A">
              <w:rPr>
                <w:rFonts w:ascii="Times New Roman" w:eastAsia="Times New Roman" w:hAnsi="Times New Roman" w:cs="Times New Roman"/>
                <w:color w:val="000000" w:themeColor="text1"/>
                <w:lang w:eastAsia="en-GB"/>
              </w:rPr>
              <w:t xml:space="preserve"> раскинуле споразум, док две нису реализовале споразуме, с обзиром да није било поднетих захтев</w:t>
            </w:r>
            <w:r w:rsidR="004A7CE8" w:rsidRPr="006A5D3A">
              <w:rPr>
                <w:rFonts w:ascii="Times New Roman" w:eastAsia="Times New Roman" w:hAnsi="Times New Roman" w:cs="Times New Roman"/>
                <w:color w:val="000000" w:themeColor="text1"/>
                <w:lang w:eastAsia="en-GB"/>
              </w:rPr>
              <w:t>а по објављеним јавним позивима</w:t>
            </w:r>
            <w:r w:rsidRPr="006A5D3A">
              <w:rPr>
                <w:rFonts w:ascii="Times New Roman" w:eastAsia="Times New Roman" w:hAnsi="Times New Roman" w:cs="Times New Roman"/>
                <w:color w:val="000000" w:themeColor="text1"/>
                <w:lang w:val="sr-Cyrl-RS" w:eastAsia="en-GB"/>
              </w:rPr>
              <w:t>)</w:t>
            </w:r>
            <w:r w:rsidR="004A7CE8" w:rsidRPr="006A5D3A">
              <w:rPr>
                <w:rFonts w:ascii="Times New Roman" w:eastAsia="Times New Roman" w:hAnsi="Times New Roman" w:cs="Times New Roman"/>
                <w:color w:val="000000" w:themeColor="text1"/>
                <w:lang w:eastAsia="en-GB"/>
              </w:rPr>
              <w:t xml:space="preserve">. </w:t>
            </w:r>
          </w:p>
          <w:p w14:paraId="189F6279" w14:textId="77777777" w:rsidR="007A53F7" w:rsidRPr="006A5D3A" w:rsidRDefault="007A53F7" w:rsidP="00F83ADA">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Поред наведеног, НСЗ је са ЈЛС закључила 58 споразума о техничкој сарадњи на реализацији локалних планских докумената у области запошљавања и један споразум са АП Војводина</w:t>
            </w:r>
            <w:r w:rsidR="00F83ADA" w:rsidRPr="006A5D3A">
              <w:rPr>
                <w:rFonts w:ascii="Times New Roman" w:eastAsia="Times New Roman" w:hAnsi="Times New Roman" w:cs="Times New Roman"/>
                <w:color w:val="000000" w:themeColor="text1"/>
                <w:lang w:val="sr-Cyrl-RS" w:eastAsia="en-GB"/>
              </w:rPr>
              <w:t xml:space="preserve">, у ком случају ЈЛС и АП Војводина из својих буџета у потпуности финансирају мере АПЗ. </w:t>
            </w:r>
          </w:p>
        </w:tc>
        <w:tc>
          <w:tcPr>
            <w:tcW w:w="1836" w:type="dxa"/>
            <w:gridSpan w:val="2"/>
            <w:shd w:val="clear" w:color="auto" w:fill="auto"/>
            <w:vAlign w:val="center"/>
          </w:tcPr>
          <w:p w14:paraId="35917521" w14:textId="77777777" w:rsidR="00FE74B3"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28473D2B" w14:textId="77777777" w:rsidR="00FE74B3" w:rsidRPr="006A5D3A" w:rsidRDefault="00376418" w:rsidP="0018128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Активност се </w:t>
            </w:r>
            <w:r w:rsidR="00181282" w:rsidRPr="006A5D3A">
              <w:rPr>
                <w:rFonts w:ascii="Times New Roman" w:eastAsia="Times New Roman" w:hAnsi="Times New Roman" w:cs="Times New Roman"/>
                <w:color w:val="000000" w:themeColor="text1"/>
                <w:lang w:val="sr-Cyrl-RS" w:eastAsia="en-GB"/>
              </w:rPr>
              <w:t>реализује на годишњем нивоу</w:t>
            </w:r>
            <w:r w:rsidRPr="006A5D3A">
              <w:rPr>
                <w:rFonts w:ascii="Times New Roman" w:eastAsia="Times New Roman" w:hAnsi="Times New Roman" w:cs="Times New Roman"/>
                <w:color w:val="000000" w:themeColor="text1"/>
                <w:lang w:eastAsia="en-GB"/>
              </w:rPr>
              <w:t>.</w:t>
            </w:r>
          </w:p>
        </w:tc>
      </w:tr>
      <w:tr w:rsidR="006A5D3A" w:rsidRPr="006A5D3A" w14:paraId="3A33C6AF" w14:textId="77777777" w:rsidTr="00DF545B">
        <w:trPr>
          <w:trHeight w:val="709"/>
        </w:trPr>
        <w:tc>
          <w:tcPr>
            <w:tcW w:w="2131" w:type="dxa"/>
            <w:shd w:val="clear" w:color="auto" w:fill="auto"/>
            <w:vAlign w:val="center"/>
          </w:tcPr>
          <w:p w14:paraId="0837F02F" w14:textId="77777777" w:rsidR="00FE74B3" w:rsidRPr="006A5D3A" w:rsidRDefault="00FE74B3" w:rsidP="00916EEB">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1.5.3. Спровођење анализе предуслова за даљу децентрализацију политике запошљавања и развој иновативних решења кроз локална планска докум</w:t>
            </w:r>
            <w:r w:rsidRPr="006A5D3A">
              <w:rPr>
                <w:rFonts w:ascii="Times New Roman" w:hAnsi="Times New Roman" w:cs="Times New Roman"/>
                <w:iCs/>
                <w:color w:val="000000" w:themeColor="text1"/>
                <w:lang w:val="sr-Latn-RS" w:eastAsia="en-GB"/>
              </w:rPr>
              <w:t>e</w:t>
            </w:r>
            <w:r w:rsidRPr="006A5D3A">
              <w:rPr>
                <w:rFonts w:ascii="Times New Roman" w:hAnsi="Times New Roman" w:cs="Times New Roman"/>
                <w:iCs/>
                <w:color w:val="000000" w:themeColor="text1"/>
                <w:lang w:eastAsia="en-GB"/>
              </w:rPr>
              <w:t>нта у области запошљавања</w:t>
            </w:r>
          </w:p>
        </w:tc>
        <w:tc>
          <w:tcPr>
            <w:tcW w:w="760" w:type="dxa"/>
            <w:shd w:val="clear" w:color="auto" w:fill="auto"/>
            <w:noWrap/>
            <w:vAlign w:val="center"/>
          </w:tcPr>
          <w:p w14:paraId="6505E15C" w14:textId="77777777" w:rsidR="00FE74B3" w:rsidRPr="006A5D3A" w:rsidRDefault="00FE74B3" w:rsidP="00E11FC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2024.</w:t>
            </w:r>
          </w:p>
        </w:tc>
        <w:tc>
          <w:tcPr>
            <w:tcW w:w="1424" w:type="dxa"/>
            <w:gridSpan w:val="2"/>
            <w:shd w:val="clear" w:color="auto" w:fill="auto"/>
            <w:noWrap/>
            <w:vAlign w:val="center"/>
          </w:tcPr>
          <w:p w14:paraId="2DA37FA8" w14:textId="77777777" w:rsidR="00FE74B3" w:rsidRPr="006A5D3A" w:rsidRDefault="00FE74B3" w:rsidP="00E11FC5">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tcPr>
          <w:p w14:paraId="746525D2" w14:textId="77777777" w:rsidR="00FE74B3" w:rsidRPr="006A5D3A" w:rsidRDefault="00E11FC5" w:rsidP="00E11FC5">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030EAA33" w14:textId="77777777" w:rsidR="00D62619" w:rsidRDefault="00D62619" w:rsidP="00D62619">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w:t>
            </w:r>
          </w:p>
          <w:p w14:paraId="64A41069"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p>
          <w:p w14:paraId="05167A98"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w:t>
            </w:r>
          </w:p>
          <w:p w14:paraId="4A69D9A8" w14:textId="77777777" w:rsidR="00D62619"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ПА 7084</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w:t>
            </w:r>
          </w:p>
          <w:p w14:paraId="3EB2B9DE" w14:textId="59CFE3F6" w:rsidR="00FE74B3"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Pr>
                <w:rFonts w:ascii="Times New Roman" w:hAnsi="Times New Roman" w:cs="Times New Roman"/>
                <w:color w:val="000000" w:themeColor="text1"/>
                <w:sz w:val="24"/>
                <w:szCs w:val="24"/>
                <w:lang w:val="sr-Cyrl-RS"/>
              </w:rPr>
              <w:t>38.045</w:t>
            </w:r>
            <w:r w:rsidRPr="006A5D3A">
              <w:rPr>
                <w:rFonts w:ascii="Times New Roman" w:hAnsi="Times New Roman" w:cs="Times New Roman"/>
                <w:color w:val="000000" w:themeColor="text1"/>
                <w:sz w:val="24"/>
                <w:szCs w:val="24"/>
                <w:lang w:val="sr-Cyrl-RS"/>
              </w:rPr>
              <w:t>*</w:t>
            </w:r>
          </w:p>
        </w:tc>
        <w:tc>
          <w:tcPr>
            <w:tcW w:w="4926" w:type="dxa"/>
            <w:gridSpan w:val="4"/>
            <w:shd w:val="clear" w:color="auto" w:fill="auto"/>
            <w:vAlign w:val="center"/>
          </w:tcPr>
          <w:p w14:paraId="69915A01" w14:textId="77777777" w:rsidR="00FE74B3" w:rsidRPr="006A5D3A" w:rsidRDefault="00552835" w:rsidP="008F0258">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Уз подршку </w:t>
            </w:r>
            <w:r w:rsidR="008F0258"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val="sr-Cyrl-RS" w:eastAsia="en-GB"/>
              </w:rPr>
              <w:t xml:space="preserve">ројекта </w:t>
            </w:r>
            <w:r w:rsidR="00A53C83" w:rsidRPr="006A5D3A">
              <w:rPr>
                <w:rFonts w:ascii="Times New Roman" w:eastAsia="Times New Roman" w:hAnsi="Times New Roman" w:cs="Times New Roman"/>
                <w:color w:val="000000" w:themeColor="text1"/>
                <w:lang w:val="sr-Latn-RS" w:eastAsia="en-GB"/>
              </w:rPr>
              <w:t>IPA</w:t>
            </w:r>
            <w:r w:rsidR="00A53C83" w:rsidRPr="006A5D3A">
              <w:rPr>
                <w:rFonts w:ascii="Times New Roman" w:eastAsia="Times New Roman" w:hAnsi="Times New Roman" w:cs="Times New Roman"/>
                <w:color w:val="000000" w:themeColor="text1"/>
                <w:lang w:val="sr-Cyrl-RS" w:eastAsia="en-GB"/>
              </w:rPr>
              <w:t xml:space="preserve"> 2020 </w:t>
            </w:r>
            <w:r w:rsidR="008F0258"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Техничка помоћ за спровођење, праћење и процену политике запошљавања на националном и локалном нивоу и за јачање капацитета за учешће у Европском социјалном фонду” закључени су уговори са екстерним експертима и започет је рад на анализи.</w:t>
            </w:r>
          </w:p>
        </w:tc>
        <w:tc>
          <w:tcPr>
            <w:tcW w:w="1836" w:type="dxa"/>
            <w:gridSpan w:val="2"/>
            <w:shd w:val="clear" w:color="auto" w:fill="auto"/>
            <w:vAlign w:val="center"/>
          </w:tcPr>
          <w:p w14:paraId="0836C8D6" w14:textId="77777777" w:rsidR="00FE74B3" w:rsidRPr="006A5D3A" w:rsidRDefault="00DF545B" w:rsidP="00E11FC5">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38C35F82" w14:textId="77777777" w:rsidR="00FE74B3" w:rsidRPr="006A5D3A" w:rsidRDefault="00DF545B" w:rsidP="00DF545B">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Завршетак анализе.</w:t>
            </w:r>
          </w:p>
        </w:tc>
      </w:tr>
      <w:tr w:rsidR="006A5D3A" w:rsidRPr="006A5D3A" w14:paraId="7C175ED5" w14:textId="77777777" w:rsidTr="00DF545B">
        <w:trPr>
          <w:trHeight w:val="1206"/>
        </w:trPr>
        <w:tc>
          <w:tcPr>
            <w:tcW w:w="2131" w:type="dxa"/>
            <w:shd w:val="clear" w:color="auto" w:fill="auto"/>
            <w:vAlign w:val="center"/>
          </w:tcPr>
          <w:p w14:paraId="6F59F3D9" w14:textId="77777777" w:rsidR="00FE74B3" w:rsidRPr="006A5D3A" w:rsidRDefault="00FE74B3" w:rsidP="00916EEB">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1.5.4. Пилотирање иновативних решења за развој локалне политике запошљавања</w:t>
            </w:r>
          </w:p>
        </w:tc>
        <w:tc>
          <w:tcPr>
            <w:tcW w:w="760" w:type="dxa"/>
            <w:shd w:val="clear" w:color="auto" w:fill="auto"/>
            <w:noWrap/>
            <w:vAlign w:val="center"/>
          </w:tcPr>
          <w:p w14:paraId="68ECC896" w14:textId="77777777" w:rsidR="00FE74B3" w:rsidRPr="006A5D3A" w:rsidRDefault="00FE74B3" w:rsidP="00E97D9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tcPr>
          <w:p w14:paraId="5ED80CF7" w14:textId="77777777" w:rsidR="00FE74B3" w:rsidRPr="006A5D3A" w:rsidRDefault="00FE74B3" w:rsidP="00E97D98">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tcPr>
          <w:p w14:paraId="21763DD8" w14:textId="77777777" w:rsidR="00FE74B3" w:rsidRPr="006A5D3A" w:rsidRDefault="00E94346" w:rsidP="00E97D9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502F4057" w14:textId="77777777" w:rsidR="00FE74B3" w:rsidRPr="006A5D3A" w:rsidRDefault="0026222F" w:rsidP="00E97D9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3FC41E46" w14:textId="77777777" w:rsidR="00FE74B3" w:rsidRPr="006A5D3A" w:rsidRDefault="008F0258" w:rsidP="00E94346">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У току је анализа ефеката претходно пилотираног пројекта који је реализован уз подршку </w:t>
            </w:r>
            <w:r w:rsidR="00B47A82" w:rsidRPr="006A5D3A">
              <w:rPr>
                <w:rFonts w:ascii="Times New Roman" w:eastAsia="Times New Roman" w:hAnsi="Times New Roman" w:cs="Times New Roman"/>
                <w:color w:val="000000" w:themeColor="text1"/>
                <w:lang w:val="sr-Latn-RS" w:eastAsia="en-GB"/>
              </w:rPr>
              <w:t>GIZ</w:t>
            </w:r>
            <w:r w:rsidRPr="006A5D3A">
              <w:rPr>
                <w:rFonts w:ascii="Times New Roman" w:eastAsia="Times New Roman" w:hAnsi="Times New Roman" w:cs="Times New Roman"/>
                <w:color w:val="000000" w:themeColor="text1"/>
                <w:lang w:val="sr-Cyrl-RS" w:eastAsia="en-GB"/>
              </w:rPr>
              <w:t xml:space="preserve"> 2023. године.</w:t>
            </w:r>
          </w:p>
        </w:tc>
        <w:tc>
          <w:tcPr>
            <w:tcW w:w="1836" w:type="dxa"/>
            <w:gridSpan w:val="2"/>
            <w:shd w:val="clear" w:color="auto" w:fill="auto"/>
            <w:vAlign w:val="center"/>
          </w:tcPr>
          <w:p w14:paraId="61CA4702" w14:textId="77777777" w:rsidR="00FE74B3"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281300ED" w14:textId="77777777" w:rsidR="00FE74B3" w:rsidRPr="006A5D3A" w:rsidRDefault="00DF545B" w:rsidP="00DF545B">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Завршетак анализе.</w:t>
            </w:r>
          </w:p>
        </w:tc>
      </w:tr>
      <w:tr w:rsidR="006A5D3A" w:rsidRPr="006A5D3A" w14:paraId="74102259" w14:textId="77777777" w:rsidTr="00DF545B">
        <w:trPr>
          <w:trHeight w:val="836"/>
        </w:trPr>
        <w:tc>
          <w:tcPr>
            <w:tcW w:w="2131" w:type="dxa"/>
            <w:shd w:val="clear" w:color="auto" w:fill="auto"/>
            <w:vAlign w:val="center"/>
          </w:tcPr>
          <w:p w14:paraId="279E104F" w14:textId="77777777" w:rsidR="00FE74B3" w:rsidRPr="006A5D3A" w:rsidRDefault="00FE74B3" w:rsidP="00916EEB">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1.5.5. Спровођење анализе предуслова и могу</w:t>
            </w:r>
            <w:r w:rsidR="00D46B87" w:rsidRPr="006A5D3A">
              <w:rPr>
                <w:rFonts w:ascii="Times New Roman" w:hAnsi="Times New Roman" w:cs="Times New Roman"/>
                <w:iCs/>
                <w:color w:val="000000" w:themeColor="text1"/>
                <w:lang w:eastAsia="en-GB"/>
              </w:rPr>
              <w:t>ћности за развој међуопштинских</w:t>
            </w:r>
            <w:r w:rsidRPr="006A5D3A">
              <w:rPr>
                <w:rFonts w:ascii="Times New Roman" w:hAnsi="Times New Roman" w:cs="Times New Roman"/>
                <w:iCs/>
                <w:color w:val="000000" w:themeColor="text1"/>
                <w:lang w:eastAsia="en-GB"/>
              </w:rPr>
              <w:t>/ регионалних планских докумената у области запошљавања</w:t>
            </w:r>
          </w:p>
        </w:tc>
        <w:tc>
          <w:tcPr>
            <w:tcW w:w="760" w:type="dxa"/>
            <w:shd w:val="clear" w:color="auto" w:fill="auto"/>
            <w:noWrap/>
            <w:vAlign w:val="center"/>
          </w:tcPr>
          <w:p w14:paraId="75E47525" w14:textId="77777777" w:rsidR="00FE74B3" w:rsidRPr="006A5D3A" w:rsidRDefault="00FE74B3" w:rsidP="00E97D9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2024.</w:t>
            </w:r>
          </w:p>
        </w:tc>
        <w:tc>
          <w:tcPr>
            <w:tcW w:w="1424" w:type="dxa"/>
            <w:gridSpan w:val="2"/>
            <w:shd w:val="clear" w:color="auto" w:fill="auto"/>
            <w:noWrap/>
            <w:vAlign w:val="center"/>
          </w:tcPr>
          <w:p w14:paraId="586F1376" w14:textId="77777777" w:rsidR="00FE74B3" w:rsidRPr="006A5D3A" w:rsidRDefault="00FE74B3" w:rsidP="00E97D98">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tcPr>
          <w:p w14:paraId="384A7BFF" w14:textId="77777777" w:rsidR="00FE74B3" w:rsidRPr="006A5D3A" w:rsidRDefault="00D46B87" w:rsidP="00E97D9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З</w:t>
            </w:r>
            <w:r w:rsidR="00FE74B3" w:rsidRPr="006A5D3A">
              <w:rPr>
                <w:rFonts w:ascii="Times New Roman" w:eastAsia="Times New Roman" w:hAnsi="Times New Roman" w:cs="Times New Roman"/>
                <w:color w:val="000000" w:themeColor="text1"/>
                <w:lang w:eastAsia="en-GB"/>
              </w:rPr>
              <w:t>авршено</w:t>
            </w:r>
          </w:p>
        </w:tc>
        <w:tc>
          <w:tcPr>
            <w:tcW w:w="1685" w:type="dxa"/>
            <w:shd w:val="clear" w:color="auto" w:fill="auto"/>
            <w:noWrap/>
            <w:vAlign w:val="center"/>
          </w:tcPr>
          <w:p w14:paraId="1C83AF38" w14:textId="77777777" w:rsidR="00FE74B3" w:rsidRPr="006A5D3A" w:rsidRDefault="0026222F" w:rsidP="00E97D9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02E5B90F" w14:textId="77777777" w:rsidR="00FE74B3" w:rsidRPr="00D55505" w:rsidRDefault="00FE74B3" w:rsidP="00FA61C9">
            <w:pPr>
              <w:pStyle w:val="NoSpacing"/>
              <w:jc w:val="both"/>
              <w:rPr>
                <w:rStyle w:val="Hyperlink"/>
                <w:rFonts w:ascii="Times New Roman" w:eastAsia="Times New Roman" w:hAnsi="Times New Roman" w:cs="Times New Roman"/>
                <w:color w:val="000000" w:themeColor="text1"/>
                <w:u w:val="none"/>
                <w:lang w:val="sr-Cyrl-RS" w:eastAsia="en-GB"/>
              </w:rPr>
            </w:pPr>
            <w:r w:rsidRPr="006A5D3A">
              <w:rPr>
                <w:rFonts w:ascii="Times New Roman" w:eastAsia="Times New Roman" w:hAnsi="Times New Roman" w:cs="Times New Roman"/>
                <w:color w:val="000000" w:themeColor="text1"/>
                <w:lang w:eastAsia="en-GB"/>
              </w:rPr>
              <w:t>Уз подршку пројекта „Знањем до посла – Е2Е</w:t>
            </w:r>
            <w:r w:rsidR="008F0258" w:rsidRPr="006A5D3A">
              <w:rPr>
                <w:rFonts w:ascii="Times New Roman" w:eastAsia="Times New Roman" w:hAnsi="Times New Roman" w:cs="Times New Roman"/>
                <w:color w:val="000000" w:themeColor="text1"/>
                <w:lang w:eastAsia="en-GB"/>
              </w:rPr>
              <w:t>ˮ</w:t>
            </w:r>
            <w:r w:rsidRPr="006A5D3A">
              <w:rPr>
                <w:rFonts w:ascii="Times New Roman" w:eastAsia="Times New Roman" w:hAnsi="Times New Roman" w:cs="Times New Roman"/>
                <w:color w:val="000000" w:themeColor="text1"/>
                <w:lang w:eastAsia="en-GB"/>
              </w:rPr>
              <w:t xml:space="preserve"> урађено је </w:t>
            </w:r>
            <w:r w:rsidRPr="00D55505">
              <w:rPr>
                <w:rFonts w:ascii="Times New Roman" w:eastAsia="Times New Roman" w:hAnsi="Times New Roman" w:cs="Times New Roman"/>
                <w:color w:val="000000" w:themeColor="text1"/>
                <w:lang w:eastAsia="en-GB"/>
              </w:rPr>
              <w:fldChar w:fldCharType="begin"/>
            </w:r>
            <w:r w:rsidRPr="00D55505">
              <w:rPr>
                <w:rFonts w:ascii="Times New Roman" w:eastAsia="Times New Roman" w:hAnsi="Times New Roman" w:cs="Times New Roman"/>
                <w:color w:val="000000" w:themeColor="text1"/>
                <w:lang w:eastAsia="en-GB"/>
              </w:rPr>
              <w:instrText>HYPERLINK "https://znanjemdoposla.rs/wp-content/uploads/2024/11/FINALNI-IZVESTAJ_-Istrazivanje-o-mogucnostima-i-ogranicenjima-za-zajednicko-planiranje-politika.pdf"</w:instrText>
            </w:r>
            <w:r w:rsidRPr="00D55505">
              <w:rPr>
                <w:rFonts w:ascii="Times New Roman" w:eastAsia="Times New Roman" w:hAnsi="Times New Roman" w:cs="Times New Roman"/>
                <w:color w:val="000000" w:themeColor="text1"/>
                <w:lang w:eastAsia="en-GB"/>
              </w:rPr>
              <w:fldChar w:fldCharType="separate"/>
            </w:r>
            <w:r w:rsidRPr="00D55505">
              <w:rPr>
                <w:rStyle w:val="Hyperlink"/>
                <w:rFonts w:ascii="Times New Roman" w:eastAsia="Times New Roman" w:hAnsi="Times New Roman" w:cs="Times New Roman"/>
                <w:color w:val="000000" w:themeColor="text1"/>
                <w:u w:val="none"/>
                <w:lang w:val="sr-Cyrl-RS" w:eastAsia="en-GB"/>
              </w:rPr>
              <w:t>„Истраживање о могућностима и</w:t>
            </w:r>
          </w:p>
          <w:p w14:paraId="41F93364" w14:textId="77777777" w:rsidR="00FE74B3" w:rsidRPr="00D55505" w:rsidRDefault="00FE74B3" w:rsidP="00FA61C9">
            <w:pPr>
              <w:pStyle w:val="NoSpacing"/>
              <w:jc w:val="both"/>
              <w:rPr>
                <w:rStyle w:val="Hyperlink"/>
                <w:rFonts w:ascii="Times New Roman" w:eastAsia="Times New Roman" w:hAnsi="Times New Roman" w:cs="Times New Roman"/>
                <w:color w:val="000000" w:themeColor="text1"/>
                <w:u w:val="none"/>
                <w:lang w:val="sr-Cyrl-RS" w:eastAsia="en-GB"/>
              </w:rPr>
            </w:pPr>
            <w:r w:rsidRPr="00D55505">
              <w:rPr>
                <w:rStyle w:val="Hyperlink"/>
                <w:rFonts w:ascii="Times New Roman" w:eastAsia="Times New Roman" w:hAnsi="Times New Roman" w:cs="Times New Roman"/>
                <w:color w:val="000000" w:themeColor="text1"/>
                <w:u w:val="none"/>
                <w:lang w:val="sr-Cyrl-RS" w:eastAsia="en-GB"/>
              </w:rPr>
              <w:t>ограничењима за заједничко планирање</w:t>
            </w:r>
          </w:p>
          <w:p w14:paraId="10354CFD" w14:textId="77777777" w:rsidR="00FE74B3" w:rsidRPr="00D55505" w:rsidRDefault="00FE74B3" w:rsidP="00FA61C9">
            <w:pPr>
              <w:pStyle w:val="NoSpacing"/>
              <w:jc w:val="both"/>
              <w:rPr>
                <w:rStyle w:val="Hyperlink"/>
                <w:rFonts w:ascii="Times New Roman" w:eastAsia="Times New Roman" w:hAnsi="Times New Roman" w:cs="Times New Roman"/>
                <w:color w:val="000000" w:themeColor="text1"/>
                <w:u w:val="none"/>
                <w:lang w:val="sr-Cyrl-RS" w:eastAsia="en-GB"/>
              </w:rPr>
            </w:pPr>
            <w:r w:rsidRPr="00D55505">
              <w:rPr>
                <w:rStyle w:val="Hyperlink"/>
                <w:rFonts w:ascii="Times New Roman" w:eastAsia="Times New Roman" w:hAnsi="Times New Roman" w:cs="Times New Roman"/>
                <w:color w:val="000000" w:themeColor="text1"/>
                <w:u w:val="none"/>
                <w:lang w:val="sr-Cyrl-RS" w:eastAsia="en-GB"/>
              </w:rPr>
              <w:t>политика на нивоу локалних самоуправа са</w:t>
            </w:r>
          </w:p>
          <w:p w14:paraId="67D73F3A" w14:textId="77777777" w:rsidR="00FE74B3" w:rsidRPr="006A5D3A" w:rsidRDefault="00FE74B3" w:rsidP="00FA61C9">
            <w:pPr>
              <w:pStyle w:val="NoSpacing"/>
              <w:jc w:val="both"/>
              <w:rPr>
                <w:rFonts w:ascii="Times New Roman" w:eastAsia="Times New Roman" w:hAnsi="Times New Roman" w:cs="Times New Roman"/>
                <w:color w:val="000000" w:themeColor="text1"/>
                <w:lang w:val="sr-Cyrl-RS" w:eastAsia="en-GB"/>
              </w:rPr>
            </w:pPr>
            <w:r w:rsidRPr="00D55505">
              <w:rPr>
                <w:rStyle w:val="Hyperlink"/>
                <w:rFonts w:ascii="Times New Roman" w:eastAsia="Times New Roman" w:hAnsi="Times New Roman" w:cs="Times New Roman"/>
                <w:color w:val="000000" w:themeColor="text1"/>
                <w:u w:val="none"/>
                <w:lang w:val="sr-Cyrl-RS" w:eastAsia="en-GB"/>
              </w:rPr>
              <w:t>специјалним фокусом на област запошљавања и каријерног вођења и саветовања</w:t>
            </w:r>
            <w:r w:rsidR="00E94346" w:rsidRPr="00D55505">
              <w:rPr>
                <w:rStyle w:val="Hyperlink"/>
                <w:rFonts w:ascii="Times New Roman" w:eastAsia="Times New Roman" w:hAnsi="Times New Roman" w:cs="Times New Roman"/>
                <w:color w:val="000000" w:themeColor="text1"/>
                <w:u w:val="none"/>
                <w:lang w:val="sr-Cyrl-RS" w:eastAsia="en-GB"/>
              </w:rPr>
              <w:t>ˮ</w:t>
            </w:r>
            <w:r w:rsidRPr="00D55505">
              <w:rPr>
                <w:rFonts w:ascii="Times New Roman" w:eastAsia="Times New Roman" w:hAnsi="Times New Roman" w:cs="Times New Roman"/>
                <w:color w:val="000000" w:themeColor="text1"/>
                <w:lang w:eastAsia="en-GB"/>
              </w:rPr>
              <w:fldChar w:fldCharType="end"/>
            </w:r>
            <w:r w:rsidR="00D46B87" w:rsidRPr="00D55505">
              <w:rPr>
                <w:rFonts w:ascii="Times New Roman" w:eastAsia="Times New Roman" w:hAnsi="Times New Roman" w:cs="Times New Roman"/>
                <w:color w:val="000000" w:themeColor="text1"/>
                <w:lang w:val="sr-Cyrl-RS" w:eastAsia="en-GB"/>
              </w:rPr>
              <w:t>.</w:t>
            </w:r>
          </w:p>
        </w:tc>
        <w:tc>
          <w:tcPr>
            <w:tcW w:w="1836" w:type="dxa"/>
            <w:gridSpan w:val="2"/>
            <w:shd w:val="clear" w:color="auto" w:fill="auto"/>
            <w:vAlign w:val="center"/>
          </w:tcPr>
          <w:p w14:paraId="47A1928D" w14:textId="77777777" w:rsidR="00FE74B3"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1C7FF614" w14:textId="77777777" w:rsidR="00FE74B3" w:rsidRPr="006A5D3A" w:rsidRDefault="00FE74B3" w:rsidP="00916EE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На основу препорука из истраживања, пројекат „Знањем до посла – Е2Е</w:t>
            </w:r>
            <w:r w:rsidR="00E94346" w:rsidRPr="006A5D3A">
              <w:rPr>
                <w:rFonts w:ascii="Times New Roman" w:eastAsia="Times New Roman" w:hAnsi="Times New Roman" w:cs="Times New Roman"/>
                <w:color w:val="000000" w:themeColor="text1"/>
                <w:lang w:eastAsia="en-GB"/>
              </w:rPr>
              <w:t>ˮ</w:t>
            </w:r>
            <w:r w:rsidRPr="006A5D3A">
              <w:rPr>
                <w:rFonts w:ascii="Times New Roman" w:eastAsia="Times New Roman" w:hAnsi="Times New Roman" w:cs="Times New Roman"/>
                <w:color w:val="000000" w:themeColor="text1"/>
                <w:lang w:eastAsia="en-GB"/>
              </w:rPr>
              <w:t xml:space="preserve"> пилотираће током 2025. године </w:t>
            </w:r>
            <w:r w:rsidR="00E94346" w:rsidRPr="006A5D3A">
              <w:rPr>
                <w:rFonts w:ascii="Times New Roman" w:eastAsia="Times New Roman" w:hAnsi="Times New Roman" w:cs="Times New Roman"/>
                <w:color w:val="000000" w:themeColor="text1"/>
                <w:lang w:val="sr-Cyrl-RS" w:eastAsia="en-GB"/>
              </w:rPr>
              <w:t>могућности</w:t>
            </w:r>
            <w:r w:rsidRPr="006A5D3A">
              <w:rPr>
                <w:rFonts w:ascii="Times New Roman" w:eastAsia="Times New Roman" w:hAnsi="Times New Roman" w:cs="Times New Roman"/>
                <w:color w:val="000000" w:themeColor="text1"/>
                <w:lang w:eastAsia="en-GB"/>
              </w:rPr>
              <w:t xml:space="preserve"> да РРА, у договору са ЈЛС оснивачима, обезбеди услугу КВиС у својој понуди.</w:t>
            </w:r>
          </w:p>
        </w:tc>
      </w:tr>
      <w:tr w:rsidR="006A5D3A" w:rsidRPr="006A5D3A" w14:paraId="0E6E1D03" w14:textId="77777777" w:rsidTr="009B212D">
        <w:trPr>
          <w:trHeight w:val="1206"/>
        </w:trPr>
        <w:tc>
          <w:tcPr>
            <w:tcW w:w="2131" w:type="dxa"/>
            <w:shd w:val="clear" w:color="auto" w:fill="auto"/>
            <w:vAlign w:val="center"/>
          </w:tcPr>
          <w:p w14:paraId="2A029C4E" w14:textId="77777777" w:rsidR="00D46B87" w:rsidRPr="006A5D3A" w:rsidRDefault="00D46B87" w:rsidP="00D46B87">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1.5.6. Спровођење анализе ефеката мера АПЗ које се имплементирају кроз локална планска документа у области запошљавања са нагласком на исходе запошљавања и препорукама за побољшање</w:t>
            </w:r>
          </w:p>
        </w:tc>
        <w:tc>
          <w:tcPr>
            <w:tcW w:w="760" w:type="dxa"/>
            <w:shd w:val="clear" w:color="auto" w:fill="auto"/>
            <w:noWrap/>
            <w:vAlign w:val="center"/>
          </w:tcPr>
          <w:p w14:paraId="41332C6F" w14:textId="77777777" w:rsidR="00D46B87" w:rsidRPr="006A5D3A" w:rsidRDefault="00D46B87" w:rsidP="00D46B8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2025.</w:t>
            </w:r>
          </w:p>
        </w:tc>
        <w:tc>
          <w:tcPr>
            <w:tcW w:w="1424" w:type="dxa"/>
            <w:gridSpan w:val="2"/>
            <w:shd w:val="clear" w:color="auto" w:fill="auto"/>
            <w:noWrap/>
            <w:vAlign w:val="center"/>
          </w:tcPr>
          <w:p w14:paraId="633C7ED4" w14:textId="77777777" w:rsidR="00D46B87" w:rsidRPr="006A5D3A" w:rsidRDefault="00D46B87" w:rsidP="00D46B87">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tcPr>
          <w:p w14:paraId="22DA896C" w14:textId="77777777" w:rsidR="00D46B87" w:rsidRPr="006A5D3A" w:rsidRDefault="00D46B87" w:rsidP="00D46B8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4CD4E5EC" w14:textId="192BD3BC" w:rsidR="00D62619" w:rsidRDefault="00401978" w:rsidP="0040197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w:t>
            </w:r>
          </w:p>
          <w:p w14:paraId="41669B22" w14:textId="77777777" w:rsidR="00D62619" w:rsidRDefault="00D62619" w:rsidP="00401978">
            <w:pPr>
              <w:pStyle w:val="NoSpacing"/>
              <w:jc w:val="center"/>
              <w:rPr>
                <w:rFonts w:ascii="Times New Roman" w:eastAsia="Times New Roman" w:hAnsi="Times New Roman" w:cs="Times New Roman"/>
                <w:color w:val="000000" w:themeColor="text1"/>
                <w:lang w:val="sr-Cyrl-RS" w:eastAsia="en-GB"/>
              </w:rPr>
            </w:pPr>
          </w:p>
          <w:p w14:paraId="0117A969" w14:textId="03CAE14A" w:rsidR="00D62619" w:rsidRDefault="00D62619" w:rsidP="0040197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w:t>
            </w:r>
          </w:p>
          <w:p w14:paraId="34D6B81F" w14:textId="5BCD7424" w:rsidR="00401978" w:rsidRPr="006A5D3A" w:rsidRDefault="00401978" w:rsidP="0040197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r w:rsidR="00D62619">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ПА 7084</w:t>
            </w:r>
            <w:r w:rsidR="00D62619">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w:t>
            </w:r>
          </w:p>
          <w:p w14:paraId="2C624678" w14:textId="77777777" w:rsidR="00D46B87" w:rsidRPr="006A5D3A" w:rsidRDefault="00FA4FC2" w:rsidP="00401978">
            <w:pPr>
              <w:pStyle w:val="NoSpacing"/>
              <w:jc w:val="center"/>
              <w:rPr>
                <w:rFonts w:ascii="Times New Roman" w:eastAsia="Times New Roman" w:hAnsi="Times New Roman" w:cs="Times New Roman"/>
                <w:color w:val="000000" w:themeColor="text1"/>
                <w:lang w:val="sr-Cyrl-RS" w:eastAsia="en-GB"/>
              </w:rPr>
            </w:pPr>
            <w:r>
              <w:rPr>
                <w:rFonts w:ascii="Times New Roman" w:hAnsi="Times New Roman" w:cs="Times New Roman"/>
                <w:color w:val="000000" w:themeColor="text1"/>
                <w:sz w:val="24"/>
                <w:szCs w:val="24"/>
                <w:lang w:val="sr-Cyrl-RS"/>
              </w:rPr>
              <w:t>38.045</w:t>
            </w:r>
            <w:r w:rsidRPr="006A5D3A">
              <w:rPr>
                <w:rFonts w:ascii="Times New Roman" w:hAnsi="Times New Roman" w:cs="Times New Roman"/>
                <w:color w:val="000000" w:themeColor="text1"/>
                <w:sz w:val="24"/>
                <w:szCs w:val="24"/>
                <w:lang w:val="sr-Cyrl-RS"/>
              </w:rPr>
              <w:t>*</w:t>
            </w:r>
          </w:p>
        </w:tc>
        <w:tc>
          <w:tcPr>
            <w:tcW w:w="4926" w:type="dxa"/>
            <w:gridSpan w:val="4"/>
            <w:shd w:val="clear" w:color="auto" w:fill="auto"/>
            <w:vAlign w:val="center"/>
          </w:tcPr>
          <w:p w14:paraId="51362ED4" w14:textId="77777777" w:rsidR="00D46B87" w:rsidRPr="006A5D3A" w:rsidRDefault="00D46B87" w:rsidP="005C67C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Уз подршку </w:t>
            </w:r>
            <w:r w:rsidR="00E94346"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val="sr-Cyrl-RS" w:eastAsia="en-GB"/>
              </w:rPr>
              <w:t xml:space="preserve">ројекта </w:t>
            </w:r>
            <w:r w:rsidR="00A53C83" w:rsidRPr="006A5D3A">
              <w:rPr>
                <w:rFonts w:ascii="Times New Roman" w:eastAsia="Times New Roman" w:hAnsi="Times New Roman" w:cs="Times New Roman"/>
                <w:color w:val="000000" w:themeColor="text1"/>
                <w:lang w:val="sr-Latn-RS" w:eastAsia="en-GB"/>
              </w:rPr>
              <w:t>IPA</w:t>
            </w:r>
            <w:r w:rsidR="00A53C83" w:rsidRPr="006A5D3A">
              <w:rPr>
                <w:rFonts w:ascii="Times New Roman" w:eastAsia="Times New Roman" w:hAnsi="Times New Roman" w:cs="Times New Roman"/>
                <w:color w:val="000000" w:themeColor="text1"/>
                <w:lang w:val="sr-Cyrl-RS" w:eastAsia="en-GB"/>
              </w:rPr>
              <w:t xml:space="preserve"> 2020 </w:t>
            </w:r>
            <w:r w:rsidR="00E94346"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Техничка помоћ за спровођење, праћење и процену политике запошљавања на националном и локалном нивоу и за јачање капацитета за учешће у Европском социјалном фонду” закључени су уговори са екстерним експертима и започет је рад на анализи.</w:t>
            </w:r>
          </w:p>
        </w:tc>
        <w:tc>
          <w:tcPr>
            <w:tcW w:w="1836" w:type="dxa"/>
            <w:gridSpan w:val="2"/>
            <w:shd w:val="clear" w:color="auto" w:fill="auto"/>
            <w:vAlign w:val="center"/>
          </w:tcPr>
          <w:p w14:paraId="26AF4E90" w14:textId="77777777" w:rsidR="00D46B87"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2E65B218" w14:textId="77777777" w:rsidR="00D46B87" w:rsidRPr="006A5D3A" w:rsidRDefault="00D46B87" w:rsidP="00D46B87">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Израда анализе.</w:t>
            </w:r>
          </w:p>
        </w:tc>
      </w:tr>
      <w:tr w:rsidR="006A5D3A" w:rsidRPr="006A5D3A" w14:paraId="37B68136" w14:textId="77777777" w:rsidTr="009B212D">
        <w:trPr>
          <w:trHeight w:val="841"/>
        </w:trPr>
        <w:tc>
          <w:tcPr>
            <w:tcW w:w="2131" w:type="dxa"/>
            <w:shd w:val="clear" w:color="auto" w:fill="auto"/>
            <w:vAlign w:val="center"/>
            <w:hideMark/>
          </w:tcPr>
          <w:p w14:paraId="315BAAD9" w14:textId="77777777" w:rsidR="00FE74B3" w:rsidRPr="006A5D3A" w:rsidRDefault="00FE74B3" w:rsidP="00916EEB">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 xml:space="preserve">1.5.7. Организовање радионица на тему политике запошљавања на националном и локалном нивоу </w:t>
            </w:r>
          </w:p>
        </w:tc>
        <w:tc>
          <w:tcPr>
            <w:tcW w:w="760" w:type="dxa"/>
            <w:shd w:val="clear" w:color="auto" w:fill="auto"/>
            <w:noWrap/>
            <w:vAlign w:val="center"/>
            <w:hideMark/>
          </w:tcPr>
          <w:p w14:paraId="24B6077F" w14:textId="77777777" w:rsidR="00FE74B3" w:rsidRPr="006A5D3A" w:rsidRDefault="00FE74B3" w:rsidP="00E97D9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vAlign w:val="center"/>
            <w:hideMark/>
          </w:tcPr>
          <w:p w14:paraId="764A639B" w14:textId="77777777" w:rsidR="00FE74B3" w:rsidRPr="006A5D3A" w:rsidRDefault="00FE74B3" w:rsidP="00E97D98">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tcPr>
          <w:p w14:paraId="1EDC34A9" w14:textId="77777777" w:rsidR="00FE74B3" w:rsidRPr="006A5D3A" w:rsidRDefault="005D1B52" w:rsidP="00E97D9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00DCFAE9" w14:textId="77777777" w:rsidR="00477E0D" w:rsidRPr="006A5D3A" w:rsidRDefault="005D1B52" w:rsidP="00477E0D">
            <w:pPr>
              <w:pStyle w:val="NoSpacing"/>
              <w:jc w:val="center"/>
              <w:rPr>
                <w:rFonts w:ascii="Times New Roman" w:hAnsi="Times New Roman" w:cs="Times New Roman"/>
                <w:color w:val="000000" w:themeColor="text1"/>
                <w:sz w:val="24"/>
                <w:szCs w:val="24"/>
                <w:lang w:val="sr-Cyrl-RS"/>
              </w:rPr>
            </w:pPr>
            <w:r w:rsidRPr="006A5D3A">
              <w:rPr>
                <w:rFonts w:ascii="Times New Roman" w:eastAsia="Times New Roman" w:hAnsi="Times New Roman" w:cs="Times New Roman"/>
                <w:color w:val="000000" w:themeColor="text1"/>
                <w:lang w:val="sr-Cyrl-RS" w:eastAsia="en-GB"/>
              </w:rPr>
              <w:t>/</w:t>
            </w:r>
          </w:p>
          <w:p w14:paraId="38926302" w14:textId="77777777" w:rsidR="00FE74B3" w:rsidRPr="006A5D3A" w:rsidRDefault="00FE74B3" w:rsidP="00477E0D">
            <w:pPr>
              <w:pStyle w:val="NoSpacing"/>
              <w:jc w:val="center"/>
              <w:rPr>
                <w:rFonts w:ascii="Times New Roman" w:eastAsia="Times New Roman" w:hAnsi="Times New Roman" w:cs="Times New Roman"/>
                <w:strike/>
                <w:color w:val="000000" w:themeColor="text1"/>
                <w:lang w:eastAsia="en-GB"/>
              </w:rPr>
            </w:pPr>
          </w:p>
        </w:tc>
        <w:tc>
          <w:tcPr>
            <w:tcW w:w="4926" w:type="dxa"/>
            <w:gridSpan w:val="4"/>
            <w:shd w:val="clear" w:color="auto" w:fill="auto"/>
            <w:vAlign w:val="center"/>
          </w:tcPr>
          <w:p w14:paraId="62ED1D91" w14:textId="77777777" w:rsidR="00682D85" w:rsidRPr="006A5D3A" w:rsidRDefault="00FE74B3" w:rsidP="00916EEB">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Пројекат „Знањем до посла</w:t>
            </w:r>
            <w:r w:rsidR="00E94346" w:rsidRPr="006A5D3A">
              <w:rPr>
                <w:rFonts w:ascii="Times New Roman" w:hAnsi="Times New Roman" w:cs="Times New Roman"/>
                <w:color w:val="000000" w:themeColor="text1"/>
                <w:lang w:val="sr-Cyrl-RS"/>
              </w:rPr>
              <w:t xml:space="preserve"> </w:t>
            </w:r>
            <w:r w:rsidR="00E94346" w:rsidRPr="006A5D3A">
              <w:rPr>
                <w:rFonts w:ascii="Times New Roman" w:eastAsia="Times New Roman" w:hAnsi="Times New Roman" w:cs="Times New Roman"/>
                <w:color w:val="000000" w:themeColor="text1"/>
                <w:lang w:eastAsia="en-GB"/>
              </w:rPr>
              <w:t>–</w:t>
            </w:r>
            <w:r w:rsidR="00E94346" w:rsidRPr="006A5D3A">
              <w:rPr>
                <w:rFonts w:ascii="Times New Roman" w:hAnsi="Times New Roman" w:cs="Times New Roman"/>
                <w:color w:val="000000" w:themeColor="text1"/>
                <w:lang w:val="sr-Cyrl-RS"/>
              </w:rPr>
              <w:t xml:space="preserve"> </w:t>
            </w:r>
            <w:r w:rsidRPr="006A5D3A">
              <w:rPr>
                <w:rFonts w:ascii="Times New Roman" w:hAnsi="Times New Roman" w:cs="Times New Roman"/>
                <w:color w:val="000000" w:themeColor="text1"/>
              </w:rPr>
              <w:t>Е2Е</w:t>
            </w:r>
            <w:r w:rsidR="00E94346" w:rsidRPr="006A5D3A">
              <w:rPr>
                <w:rFonts w:ascii="Times New Roman" w:hAnsi="Times New Roman" w:cs="Times New Roman"/>
                <w:color w:val="000000" w:themeColor="text1"/>
              </w:rPr>
              <w:t>ˮ</w:t>
            </w:r>
            <w:r w:rsidRPr="006A5D3A">
              <w:rPr>
                <w:rFonts w:ascii="Times New Roman" w:hAnsi="Times New Roman" w:cs="Times New Roman"/>
                <w:color w:val="000000" w:themeColor="text1"/>
              </w:rPr>
              <w:t xml:space="preserve"> организовао је</w:t>
            </w:r>
            <w:r w:rsidR="00D46B87"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у фебруару 2024. године</w:t>
            </w:r>
            <w:r w:rsidR="00D46B87"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трећу по реду дводневну радионицу (прве две су одржане у децембру 2023. године)</w:t>
            </w:r>
            <w:r w:rsidR="00D46B87"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са циљем развоја капацитета локалних самоуправа за анализу локалног тржишта рада, уз учешће 8 преставника ЈЛС, 3 представника НСЗ</w:t>
            </w:r>
            <w:r w:rsidR="00C616D2" w:rsidRPr="006A5D3A">
              <w:rPr>
                <w:rFonts w:ascii="Times New Roman" w:hAnsi="Times New Roman" w:cs="Times New Roman"/>
                <w:color w:val="000000" w:themeColor="text1"/>
              </w:rPr>
              <w:t>/филијале и 3 представника ОЦД.</w:t>
            </w:r>
          </w:p>
          <w:p w14:paraId="3D9420D0" w14:textId="77777777" w:rsidR="00682D85" w:rsidRPr="006A5D3A" w:rsidRDefault="00682D85" w:rsidP="00D46B87">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СКГО је током 2024. године организовала две радионице </w:t>
            </w:r>
            <w:r w:rsidR="00D46B87"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у Београду и Нишу</w:t>
            </w:r>
            <w:r w:rsidR="00D46B87"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на тему израде локалних планских докумената у области запошљавања и промоције Смерница за израду ових докумената. Осим ЈЛС, скуповима су присуствов</w:t>
            </w:r>
            <w:r w:rsidR="00D46B87" w:rsidRPr="006A5D3A">
              <w:rPr>
                <w:rFonts w:ascii="Times New Roman" w:hAnsi="Times New Roman" w:cs="Times New Roman"/>
                <w:color w:val="000000" w:themeColor="text1"/>
              </w:rPr>
              <w:t>али и представници филијала НСЗ.</w:t>
            </w:r>
          </w:p>
          <w:p w14:paraId="76BB9CEE" w14:textId="77777777" w:rsidR="005321D1" w:rsidRPr="006A5D3A" w:rsidRDefault="002949E1" w:rsidP="002949E1">
            <w:pPr>
              <w:pStyle w:val="NoSpacing"/>
              <w:jc w:val="both"/>
              <w:rPr>
                <w:rFonts w:ascii="Times New Roman" w:hAnsi="Times New Roman" w:cs="Times New Roman"/>
                <w:color w:val="000000" w:themeColor="text1"/>
                <w:lang w:val="sr-Cyrl-RS"/>
              </w:rPr>
            </w:pPr>
            <w:r w:rsidRPr="006A5D3A">
              <w:rPr>
                <w:rFonts w:ascii="Times New Roman" w:hAnsi="Times New Roman" w:cs="Times New Roman"/>
                <w:color w:val="000000" w:themeColor="text1"/>
                <w:lang w:val="sr-Cyrl-RS"/>
              </w:rPr>
              <w:t xml:space="preserve">У оквиру </w:t>
            </w:r>
            <w:r w:rsidRPr="006A5D3A">
              <w:rPr>
                <w:rFonts w:ascii="Times New Roman" w:hAnsi="Times New Roman" w:cs="Times New Roman"/>
                <w:color w:val="000000" w:themeColor="text1"/>
              </w:rPr>
              <w:t>Глобалног програма „</w:t>
            </w:r>
            <w:r w:rsidRPr="006A5D3A">
              <w:rPr>
                <w:rFonts w:ascii="Times New Roman" w:hAnsi="Times New Roman" w:cs="Times New Roman"/>
                <w:color w:val="000000" w:themeColor="text1"/>
                <w:lang w:val="sr-Cyrl-RS"/>
              </w:rPr>
              <w:t>Миграције у контексту развоја</w:t>
            </w:r>
            <w:r w:rsidR="00E94346" w:rsidRPr="006A5D3A">
              <w:rPr>
                <w:rFonts w:ascii="Times New Roman" w:hAnsi="Times New Roman" w:cs="Times New Roman"/>
                <w:color w:val="000000" w:themeColor="text1"/>
              </w:rPr>
              <w:t>ˮ</w:t>
            </w:r>
            <w:r w:rsidRPr="006A5D3A">
              <w:rPr>
                <w:rFonts w:ascii="Times New Roman" w:hAnsi="Times New Roman" w:cs="Times New Roman"/>
                <w:color w:val="000000" w:themeColor="text1"/>
              </w:rPr>
              <w:t xml:space="preserve"> који реализује GIZ, о</w:t>
            </w:r>
            <w:r w:rsidR="005321D1" w:rsidRPr="006A5D3A">
              <w:rPr>
                <w:rFonts w:ascii="Times New Roman" w:hAnsi="Times New Roman" w:cs="Times New Roman"/>
                <w:color w:val="000000" w:themeColor="text1"/>
              </w:rPr>
              <w:t xml:space="preserve">рганизована </w:t>
            </w:r>
            <w:r w:rsidRPr="006A5D3A">
              <w:rPr>
                <w:rFonts w:ascii="Times New Roman" w:hAnsi="Times New Roman" w:cs="Times New Roman"/>
                <w:color w:val="000000" w:themeColor="text1"/>
                <w:lang w:val="sr-Cyrl-RS"/>
              </w:rPr>
              <w:t xml:space="preserve">је, у октобру 2024. године, </w:t>
            </w:r>
            <w:r w:rsidRPr="006A5D3A">
              <w:rPr>
                <w:rFonts w:ascii="Times New Roman" w:hAnsi="Times New Roman" w:cs="Times New Roman"/>
                <w:color w:val="000000" w:themeColor="text1"/>
              </w:rPr>
              <w:t>у сарадњи са М</w:t>
            </w:r>
            <w:r w:rsidR="00E94346" w:rsidRPr="006A5D3A">
              <w:rPr>
                <w:rFonts w:ascii="Times New Roman" w:hAnsi="Times New Roman" w:cs="Times New Roman"/>
                <w:color w:val="000000" w:themeColor="text1"/>
                <w:lang w:val="sr-Cyrl-RS"/>
              </w:rPr>
              <w:t>РЗБСП</w:t>
            </w:r>
            <w:r w:rsidRPr="006A5D3A">
              <w:rPr>
                <w:rFonts w:ascii="Times New Roman" w:hAnsi="Times New Roman" w:cs="Times New Roman"/>
                <w:color w:val="000000" w:themeColor="text1"/>
                <w:lang w:val="sr-Cyrl-RS"/>
              </w:rPr>
              <w:t xml:space="preserve">, </w:t>
            </w:r>
            <w:r w:rsidRPr="006A5D3A">
              <w:rPr>
                <w:rFonts w:ascii="Times New Roman" w:hAnsi="Times New Roman" w:cs="Times New Roman"/>
                <w:color w:val="000000" w:themeColor="text1"/>
              </w:rPr>
              <w:t>Центром за заштиту жртава трговине људима и Међународном организацијом за миграције</w:t>
            </w:r>
            <w:r w:rsidRPr="006A5D3A">
              <w:rPr>
                <w:rFonts w:ascii="Times New Roman" w:hAnsi="Times New Roman" w:cs="Times New Roman"/>
                <w:color w:val="000000" w:themeColor="text1"/>
                <w:lang w:val="sr-Cyrl-RS"/>
              </w:rPr>
              <w:t xml:space="preserve">, </w:t>
            </w:r>
            <w:r w:rsidR="005321D1" w:rsidRPr="006A5D3A">
              <w:rPr>
                <w:rFonts w:ascii="Times New Roman" w:hAnsi="Times New Roman" w:cs="Times New Roman"/>
                <w:color w:val="000000" w:themeColor="text1"/>
              </w:rPr>
              <w:t xml:space="preserve">регионална конференција на тему </w:t>
            </w:r>
            <w:r w:rsidRPr="006A5D3A">
              <w:rPr>
                <w:rFonts w:ascii="Times New Roman" w:hAnsi="Times New Roman" w:cs="Times New Roman"/>
                <w:color w:val="000000" w:themeColor="text1"/>
                <w:lang w:val="sr-Cyrl-RS"/>
              </w:rPr>
              <w:t>„</w:t>
            </w:r>
            <w:r w:rsidR="005321D1" w:rsidRPr="006A5D3A">
              <w:rPr>
                <w:rFonts w:ascii="Times New Roman" w:hAnsi="Times New Roman" w:cs="Times New Roman"/>
                <w:color w:val="000000" w:themeColor="text1"/>
              </w:rPr>
              <w:t>Либерализација приступа тржишту рада: потенцијали законитих миграција и превенција ризика од прекарних занимања и трговине људима</w:t>
            </w:r>
            <w:r w:rsidR="001A5D59" w:rsidRPr="006A5D3A">
              <w:rPr>
                <w:rFonts w:ascii="Times New Roman" w:hAnsi="Times New Roman" w:cs="Times New Roman"/>
                <w:color w:val="000000" w:themeColor="text1"/>
                <w:lang w:val="sr-Cyrl-RS"/>
              </w:rPr>
              <w:t>ˮ</w:t>
            </w:r>
            <w:r w:rsidRPr="006A5D3A">
              <w:rPr>
                <w:rFonts w:ascii="Times New Roman" w:hAnsi="Times New Roman" w:cs="Times New Roman"/>
                <w:color w:val="000000" w:themeColor="text1"/>
                <w:lang w:val="sr-Cyrl-RS"/>
              </w:rPr>
              <w:t>.</w:t>
            </w:r>
          </w:p>
        </w:tc>
        <w:tc>
          <w:tcPr>
            <w:tcW w:w="1836" w:type="dxa"/>
            <w:gridSpan w:val="2"/>
            <w:shd w:val="clear" w:color="auto" w:fill="auto"/>
            <w:vAlign w:val="center"/>
            <w:hideMark/>
          </w:tcPr>
          <w:p w14:paraId="168060B5" w14:textId="77777777" w:rsidR="00FE74B3"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560AB82D" w14:textId="77777777" w:rsidR="00FE74B3" w:rsidRPr="006A5D3A" w:rsidRDefault="00682D85" w:rsidP="005C40D3">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 xml:space="preserve">СКГО планира и током 2025. године </w:t>
            </w:r>
            <w:r w:rsidR="005C40D3" w:rsidRPr="006A5D3A">
              <w:rPr>
                <w:rFonts w:ascii="Times New Roman" w:eastAsia="Times New Roman" w:hAnsi="Times New Roman" w:cs="Times New Roman"/>
                <w:color w:val="000000" w:themeColor="text1"/>
                <w:lang w:val="sr-Cyrl-RS" w:eastAsia="en-GB"/>
              </w:rPr>
              <w:t xml:space="preserve">реализацију радионица </w:t>
            </w:r>
            <w:r w:rsidR="005C40D3" w:rsidRPr="006A5D3A">
              <w:rPr>
                <w:rFonts w:ascii="Times New Roman" w:eastAsia="Times New Roman" w:hAnsi="Times New Roman" w:cs="Times New Roman"/>
                <w:color w:val="000000" w:themeColor="text1"/>
                <w:lang w:eastAsia="en-GB"/>
              </w:rPr>
              <w:t>на тему израде локалних планских докумената у области запошљавања</w:t>
            </w:r>
            <w:r w:rsidR="005C40D3" w:rsidRPr="006A5D3A">
              <w:rPr>
                <w:rFonts w:ascii="Times New Roman" w:eastAsia="Times New Roman" w:hAnsi="Times New Roman" w:cs="Times New Roman"/>
                <w:color w:val="000000" w:themeColor="text1"/>
                <w:lang w:val="sr-Cyrl-RS" w:eastAsia="en-GB"/>
              </w:rPr>
              <w:t>.</w:t>
            </w:r>
          </w:p>
          <w:p w14:paraId="74486791" w14:textId="77777777" w:rsidR="005D1B52" w:rsidRPr="006A5D3A" w:rsidRDefault="005D1B52" w:rsidP="005D1B52">
            <w:pPr>
              <w:pStyle w:val="NoSpacing"/>
              <w:jc w:val="both"/>
              <w:rPr>
                <w:rFonts w:ascii="Times New Roman" w:eastAsia="Times New Roman" w:hAnsi="Times New Roman" w:cs="Times New Roman"/>
                <w:color w:val="000000" w:themeColor="text1"/>
                <w:lang w:val="sr-Cyrl-RS" w:eastAsia="en-GB"/>
              </w:rPr>
            </w:pPr>
            <w:r w:rsidRPr="006A5D3A">
              <w:rPr>
                <w:rFonts w:ascii="Times New Roman" w:hAnsi="Times New Roman" w:cs="Times New Roman"/>
                <w:iCs/>
                <w:color w:val="000000" w:themeColor="text1"/>
                <w:lang w:eastAsia="en-GB"/>
              </w:rPr>
              <w:t xml:space="preserve">Организовање </w:t>
            </w:r>
            <w:r w:rsidRPr="006A5D3A">
              <w:rPr>
                <w:rFonts w:ascii="Times New Roman" w:hAnsi="Times New Roman" w:cs="Times New Roman"/>
                <w:iCs/>
                <w:color w:val="000000" w:themeColor="text1"/>
                <w:lang w:val="sr-Cyrl-RS" w:eastAsia="en-GB"/>
              </w:rPr>
              <w:t>радионица</w:t>
            </w:r>
            <w:r w:rsidRPr="006A5D3A">
              <w:rPr>
                <w:rFonts w:ascii="Times New Roman" w:hAnsi="Times New Roman" w:cs="Times New Roman"/>
                <w:iCs/>
                <w:color w:val="000000" w:themeColor="text1"/>
                <w:lang w:eastAsia="en-GB"/>
              </w:rPr>
              <w:t xml:space="preserve"> са ЈЛС</w:t>
            </w:r>
            <w:r w:rsidRPr="006A5D3A">
              <w:rPr>
                <w:rFonts w:ascii="Times New Roman" w:eastAsia="Times New Roman" w:hAnsi="Times New Roman" w:cs="Times New Roman"/>
                <w:color w:val="000000" w:themeColor="text1"/>
                <w:lang w:val="sr-Cyrl-RS" w:eastAsia="en-GB"/>
              </w:rPr>
              <w:t xml:space="preserve"> уз подршку ИПА 2020 планирано је у 2025. години.</w:t>
            </w:r>
          </w:p>
          <w:p w14:paraId="18BA21FC" w14:textId="77777777" w:rsidR="005D1B52" w:rsidRPr="006A5D3A" w:rsidRDefault="005D1B52" w:rsidP="005C40D3">
            <w:pPr>
              <w:pStyle w:val="NoSpacing"/>
              <w:jc w:val="both"/>
              <w:rPr>
                <w:rFonts w:ascii="Times New Roman" w:eastAsia="Times New Roman" w:hAnsi="Times New Roman" w:cs="Times New Roman"/>
                <w:color w:val="000000" w:themeColor="text1"/>
                <w:lang w:val="sr-Cyrl-RS" w:eastAsia="en-GB"/>
              </w:rPr>
            </w:pPr>
          </w:p>
        </w:tc>
      </w:tr>
      <w:tr w:rsidR="006A5D3A" w:rsidRPr="006A5D3A" w14:paraId="300BDF6F" w14:textId="77777777" w:rsidTr="009B212D">
        <w:trPr>
          <w:trHeight w:val="529"/>
        </w:trPr>
        <w:tc>
          <w:tcPr>
            <w:tcW w:w="2131" w:type="dxa"/>
            <w:shd w:val="clear" w:color="auto" w:fill="auto"/>
            <w:vAlign w:val="center"/>
          </w:tcPr>
          <w:p w14:paraId="6F87C516" w14:textId="77777777" w:rsidR="00181282" w:rsidRPr="006A5D3A" w:rsidRDefault="00181282" w:rsidP="00181282">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1.5.8. Усвајање Уредбе о утврђивању јединствене листе развијености региона и ЈЛС</w:t>
            </w:r>
          </w:p>
        </w:tc>
        <w:tc>
          <w:tcPr>
            <w:tcW w:w="760" w:type="dxa"/>
            <w:shd w:val="clear" w:color="auto" w:fill="auto"/>
            <w:noWrap/>
            <w:vAlign w:val="center"/>
          </w:tcPr>
          <w:p w14:paraId="46A0E057" w14:textId="77777777" w:rsidR="00181282" w:rsidRPr="006A5D3A" w:rsidRDefault="00181282" w:rsidP="0018128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2024.</w:t>
            </w:r>
          </w:p>
        </w:tc>
        <w:tc>
          <w:tcPr>
            <w:tcW w:w="1424" w:type="dxa"/>
            <w:gridSpan w:val="2"/>
            <w:shd w:val="clear" w:color="auto" w:fill="auto"/>
            <w:noWrap/>
            <w:vAlign w:val="center"/>
          </w:tcPr>
          <w:p w14:paraId="24CB537B" w14:textId="77777777" w:rsidR="00181282" w:rsidRPr="006A5D3A" w:rsidRDefault="00181282" w:rsidP="0018128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Министарство привреде</w:t>
            </w:r>
          </w:p>
        </w:tc>
        <w:tc>
          <w:tcPr>
            <w:tcW w:w="1309" w:type="dxa"/>
            <w:shd w:val="clear" w:color="auto" w:fill="auto"/>
            <w:noWrap/>
            <w:vAlign w:val="center"/>
          </w:tcPr>
          <w:p w14:paraId="274E6269" w14:textId="77777777" w:rsidR="00181282" w:rsidRPr="006A5D3A" w:rsidRDefault="00181282" w:rsidP="0018128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05222FFD" w14:textId="77777777" w:rsidR="00181282" w:rsidRPr="006A5D3A" w:rsidRDefault="00181282" w:rsidP="0018128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p>
        </w:tc>
        <w:tc>
          <w:tcPr>
            <w:tcW w:w="4926" w:type="dxa"/>
            <w:gridSpan w:val="4"/>
            <w:shd w:val="clear" w:color="auto" w:fill="auto"/>
            <w:vAlign w:val="center"/>
          </w:tcPr>
          <w:p w14:paraId="0B97A839" w14:textId="77777777" w:rsidR="00181282" w:rsidRPr="006A5D3A" w:rsidRDefault="00181282" w:rsidP="00181282">
            <w:pPr>
              <w:pStyle w:val="NoSpacing"/>
              <w:jc w:val="both"/>
              <w:rPr>
                <w:rFonts w:ascii="Times New Roman" w:eastAsia="Times New Roman" w:hAnsi="Times New Roman" w:cs="Times New Roman"/>
                <w:color w:val="000000" w:themeColor="text1"/>
                <w:lang w:val="sr-Cyrl-RS" w:eastAsia="sr-Latn-RS"/>
              </w:rPr>
            </w:pPr>
            <w:r w:rsidRPr="006A5D3A">
              <w:rPr>
                <w:rFonts w:ascii="Times New Roman" w:eastAsia="Times New Roman" w:hAnsi="Times New Roman" w:cs="Times New Roman"/>
                <w:color w:val="000000" w:themeColor="text1"/>
                <w:lang w:eastAsia="en-GB"/>
              </w:rPr>
              <w:t xml:space="preserve">Уредба о утврђивању јединствене листе развијености региона и ЈЛС </w:t>
            </w:r>
            <w:r w:rsidRPr="006A5D3A">
              <w:rPr>
                <w:rFonts w:ascii="Times New Roman" w:eastAsia="Times New Roman" w:hAnsi="Times New Roman" w:cs="Times New Roman"/>
                <w:color w:val="000000" w:themeColor="text1"/>
                <w:lang w:val="sr-Cyrl-RS" w:eastAsia="en-GB"/>
              </w:rPr>
              <w:t>је израђена</w:t>
            </w:r>
            <w:r w:rsidRPr="006A5D3A">
              <w:rPr>
                <w:rFonts w:ascii="Times New Roman" w:eastAsia="Times New Roman" w:hAnsi="Times New Roman" w:cs="Times New Roman"/>
                <w:color w:val="000000" w:themeColor="text1"/>
                <w:lang w:eastAsia="en-GB"/>
              </w:rPr>
              <w:t>, али није усвојена</w:t>
            </w:r>
            <w:r w:rsidRPr="006A5D3A">
              <w:rPr>
                <w:rFonts w:ascii="Times New Roman" w:eastAsia="Times New Roman" w:hAnsi="Times New Roman" w:cs="Times New Roman"/>
                <w:color w:val="000000" w:themeColor="text1"/>
                <w:lang w:val="sr-Cyrl-RS" w:eastAsia="en-GB"/>
              </w:rPr>
              <w:t>.</w:t>
            </w:r>
          </w:p>
        </w:tc>
        <w:tc>
          <w:tcPr>
            <w:tcW w:w="1836" w:type="dxa"/>
            <w:gridSpan w:val="2"/>
            <w:shd w:val="clear" w:color="auto" w:fill="auto"/>
            <w:vAlign w:val="center"/>
          </w:tcPr>
          <w:p w14:paraId="541D45BB" w14:textId="77777777" w:rsidR="00181282" w:rsidRPr="006A5D3A" w:rsidRDefault="00181282" w:rsidP="00181282">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Разматрана је потреба усвајања нове методологије за израчунавање степена развијености региона и ЈЛС</w:t>
            </w: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02090B87" w14:textId="77777777" w:rsidR="00181282" w:rsidRPr="006A5D3A" w:rsidRDefault="00276D8C" w:rsidP="00181282">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Усвајање Уредбе.</w:t>
            </w:r>
          </w:p>
        </w:tc>
      </w:tr>
      <w:tr w:rsidR="006A5D3A" w:rsidRPr="006A5D3A" w14:paraId="601DCCD5" w14:textId="77777777" w:rsidTr="009B212D">
        <w:trPr>
          <w:trHeight w:val="529"/>
        </w:trPr>
        <w:tc>
          <w:tcPr>
            <w:tcW w:w="2131" w:type="dxa"/>
            <w:shd w:val="clear" w:color="auto" w:fill="auto"/>
            <w:vAlign w:val="center"/>
            <w:hideMark/>
          </w:tcPr>
          <w:p w14:paraId="5287714E" w14:textId="77777777" w:rsidR="00181282" w:rsidRPr="006A5D3A" w:rsidRDefault="00181282" w:rsidP="00181282">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 xml:space="preserve">1.5.9. Израда модела за оцењивање квалитета локалног планског документа у области запошљавања  </w:t>
            </w:r>
            <w:r w:rsidRPr="006A5D3A">
              <w:rPr>
                <w:rFonts w:ascii="Times New Roman" w:hAnsi="Times New Roman" w:cs="Times New Roman"/>
                <w:color w:val="000000" w:themeColor="text1"/>
              </w:rPr>
              <w:t xml:space="preserve"> приликом одобравања захтева ЈЛС за учешће у финансирању мера АПЗ из буџета РС </w:t>
            </w:r>
          </w:p>
        </w:tc>
        <w:tc>
          <w:tcPr>
            <w:tcW w:w="760" w:type="dxa"/>
            <w:shd w:val="clear" w:color="auto" w:fill="auto"/>
            <w:noWrap/>
            <w:vAlign w:val="center"/>
            <w:hideMark/>
          </w:tcPr>
          <w:p w14:paraId="31128EDC" w14:textId="77777777" w:rsidR="00181282" w:rsidRPr="006A5D3A" w:rsidRDefault="00181282" w:rsidP="0018128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2025.</w:t>
            </w:r>
          </w:p>
        </w:tc>
        <w:tc>
          <w:tcPr>
            <w:tcW w:w="1424" w:type="dxa"/>
            <w:gridSpan w:val="2"/>
            <w:shd w:val="clear" w:color="auto" w:fill="auto"/>
            <w:noWrap/>
            <w:vAlign w:val="center"/>
            <w:hideMark/>
          </w:tcPr>
          <w:p w14:paraId="2FFF5960" w14:textId="77777777" w:rsidR="00181282" w:rsidRPr="006A5D3A" w:rsidRDefault="00181282" w:rsidP="00181282">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tcPr>
          <w:p w14:paraId="72148E57" w14:textId="77777777" w:rsidR="00181282" w:rsidRPr="006A5D3A" w:rsidRDefault="00181282" w:rsidP="0018128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Није започето</w:t>
            </w:r>
          </w:p>
        </w:tc>
        <w:tc>
          <w:tcPr>
            <w:tcW w:w="1685" w:type="dxa"/>
            <w:shd w:val="clear" w:color="auto" w:fill="auto"/>
            <w:noWrap/>
            <w:vAlign w:val="center"/>
            <w:hideMark/>
          </w:tcPr>
          <w:p w14:paraId="19A590FA" w14:textId="77777777" w:rsidR="00181282" w:rsidRPr="006A5D3A" w:rsidRDefault="00181282" w:rsidP="0018128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7FB7738D" w14:textId="77777777" w:rsidR="00181282" w:rsidRPr="006A5D3A" w:rsidRDefault="00181282" w:rsidP="00181282">
            <w:pPr>
              <w:pStyle w:val="NoSpacing"/>
              <w:jc w:val="center"/>
              <w:rPr>
                <w:rFonts w:ascii="Times New Roman" w:eastAsia="Times New Roman" w:hAnsi="Times New Roman" w:cs="Times New Roman"/>
                <w:color w:val="000000" w:themeColor="text1"/>
                <w:lang w:val="sr-Cyrl-RS" w:eastAsia="sr-Latn-RS"/>
              </w:rPr>
            </w:pPr>
            <w:r w:rsidRPr="006A5D3A">
              <w:rPr>
                <w:rFonts w:ascii="Times New Roman" w:eastAsia="Times New Roman" w:hAnsi="Times New Roman" w:cs="Times New Roman"/>
                <w:color w:val="000000" w:themeColor="text1"/>
                <w:lang w:val="sr-Cyrl-RS" w:eastAsia="sr-Latn-RS"/>
              </w:rPr>
              <w:t>/</w:t>
            </w:r>
          </w:p>
        </w:tc>
        <w:tc>
          <w:tcPr>
            <w:tcW w:w="1836" w:type="dxa"/>
            <w:gridSpan w:val="2"/>
            <w:shd w:val="clear" w:color="auto" w:fill="auto"/>
            <w:vAlign w:val="center"/>
          </w:tcPr>
          <w:p w14:paraId="3BD8D2EC" w14:textId="77777777" w:rsidR="00181282" w:rsidRPr="006A5D3A" w:rsidRDefault="00181282" w:rsidP="0018128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08207464" w14:textId="77777777" w:rsidR="00181282" w:rsidRPr="006A5D3A" w:rsidRDefault="00181282" w:rsidP="00181282">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Обезбеђена подршка </w:t>
            </w:r>
            <w:r w:rsidR="00286CD5"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val="sr-Cyrl-RS" w:eastAsia="en-GB"/>
              </w:rPr>
              <w:t xml:space="preserve">ројекта „Знањем до посла </w:t>
            </w:r>
            <w:r w:rsidR="00286CD5" w:rsidRPr="006A5D3A">
              <w:rPr>
                <w:rFonts w:ascii="Times New Roman" w:eastAsia="Times New Roman" w:hAnsi="Times New Roman" w:cs="Times New Roman"/>
                <w:color w:val="000000" w:themeColor="text1"/>
                <w:lang w:eastAsia="en-GB"/>
              </w:rPr>
              <w:t>–</w:t>
            </w:r>
            <w:r w:rsidR="00286CD5"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Cyrl-RS" w:eastAsia="en-GB"/>
              </w:rPr>
              <w:t>Е2Е</w:t>
            </w:r>
            <w:r w:rsidR="00286CD5" w:rsidRPr="006A5D3A">
              <w:rPr>
                <w:rFonts w:ascii="Times New Roman" w:eastAsia="Times New Roman" w:hAnsi="Times New Roman" w:cs="Times New Roman"/>
                <w:color w:val="000000" w:themeColor="text1"/>
                <w:lang w:val="sr-Cyrl-RS" w:eastAsia="en-GB"/>
              </w:rPr>
              <w:t>ˮ</w:t>
            </w:r>
            <w:r w:rsidRPr="006A5D3A">
              <w:rPr>
                <w:rFonts w:ascii="Times New Roman" w:eastAsia="Times New Roman" w:hAnsi="Times New Roman" w:cs="Times New Roman"/>
                <w:color w:val="000000" w:themeColor="text1"/>
                <w:lang w:val="sr-Cyrl-RS" w:eastAsia="en-GB"/>
              </w:rPr>
              <w:t xml:space="preserve"> за реализацију активности током 2025. године.</w:t>
            </w:r>
          </w:p>
        </w:tc>
      </w:tr>
      <w:tr w:rsidR="006A5D3A" w:rsidRPr="006A5D3A" w14:paraId="4FBC77C9" w14:textId="77777777" w:rsidTr="000A1BEC">
        <w:trPr>
          <w:trHeight w:val="255"/>
        </w:trPr>
        <w:tc>
          <w:tcPr>
            <w:tcW w:w="16034" w:type="dxa"/>
            <w:gridSpan w:val="13"/>
            <w:shd w:val="clear" w:color="000000" w:fill="FFFFFF"/>
            <w:noWrap/>
            <w:vAlign w:val="center"/>
            <w:hideMark/>
          </w:tcPr>
          <w:p w14:paraId="72480388" w14:textId="77777777" w:rsidR="00181282" w:rsidRPr="006A5D3A" w:rsidRDefault="00181282" w:rsidP="00181282">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6137DE8F" w14:textId="77777777" w:rsidTr="000A1BEC">
        <w:trPr>
          <w:trHeight w:val="255"/>
        </w:trPr>
        <w:tc>
          <w:tcPr>
            <w:tcW w:w="16034" w:type="dxa"/>
            <w:gridSpan w:val="13"/>
            <w:shd w:val="clear" w:color="000000" w:fill="95DBB8"/>
            <w:vAlign w:val="center"/>
            <w:hideMark/>
          </w:tcPr>
          <w:p w14:paraId="0C4C2BC5" w14:textId="77777777" w:rsidR="00181282" w:rsidRPr="006A5D3A" w:rsidRDefault="00181282" w:rsidP="00181282">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lastRenderedPageBreak/>
              <w:t>Посебан циљ 2: Унапређен положај незапослених лица на тржишту рада</w:t>
            </w:r>
          </w:p>
        </w:tc>
      </w:tr>
      <w:tr w:rsidR="006A5D3A" w:rsidRPr="006A5D3A" w14:paraId="46504900" w14:textId="77777777" w:rsidTr="000A1BEC">
        <w:trPr>
          <w:trHeight w:val="255"/>
        </w:trPr>
        <w:tc>
          <w:tcPr>
            <w:tcW w:w="16034" w:type="dxa"/>
            <w:gridSpan w:val="13"/>
            <w:shd w:val="clear" w:color="000000" w:fill="95DBB8"/>
            <w:vAlign w:val="center"/>
            <w:hideMark/>
          </w:tcPr>
          <w:p w14:paraId="3762046B" w14:textId="77777777" w:rsidR="00181282" w:rsidRPr="006A5D3A" w:rsidRDefault="00181282" w:rsidP="00181282">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ЗА РАД, ЗАПОШЉАВАЊЕ, БОРАЧКА И СОЦИЈАЛНА ПИТАЊА</w:t>
            </w:r>
          </w:p>
        </w:tc>
      </w:tr>
      <w:tr w:rsidR="006A5D3A" w:rsidRPr="006A5D3A" w14:paraId="68D803C0" w14:textId="77777777" w:rsidTr="009B212D">
        <w:trPr>
          <w:trHeight w:val="510"/>
        </w:trPr>
        <w:tc>
          <w:tcPr>
            <w:tcW w:w="4315" w:type="dxa"/>
            <w:gridSpan w:val="4"/>
            <w:shd w:val="clear" w:color="000000" w:fill="D7E3EE"/>
            <w:vAlign w:val="center"/>
            <w:hideMark/>
          </w:tcPr>
          <w:p w14:paraId="110D4D75" w14:textId="77777777" w:rsidR="00181282" w:rsidRPr="006A5D3A" w:rsidRDefault="00181282" w:rsidP="0003794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46614DC8" w14:textId="77777777" w:rsidR="00181282" w:rsidRPr="006A5D3A" w:rsidRDefault="00181282" w:rsidP="0003794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1DF1C80D" w14:textId="77777777" w:rsidR="00181282" w:rsidRPr="006A5D3A" w:rsidRDefault="00181282" w:rsidP="0003794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5F945EC2" w14:textId="77777777" w:rsidR="00181282" w:rsidRPr="006A5D3A" w:rsidRDefault="00181282" w:rsidP="0003794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5A040F9E" w14:textId="77777777" w:rsidR="00181282" w:rsidRPr="006A5D3A" w:rsidRDefault="00181282" w:rsidP="0003794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11385BD2" w14:textId="77777777" w:rsidTr="0003794C">
        <w:trPr>
          <w:trHeight w:val="295"/>
        </w:trPr>
        <w:tc>
          <w:tcPr>
            <w:tcW w:w="4315" w:type="dxa"/>
            <w:gridSpan w:val="4"/>
            <w:shd w:val="clear" w:color="auto" w:fill="auto"/>
            <w:noWrap/>
            <w:vAlign w:val="center"/>
            <w:hideMark/>
          </w:tcPr>
          <w:p w14:paraId="4214D768" w14:textId="77777777" w:rsidR="00181282" w:rsidRPr="006A5D3A" w:rsidRDefault="00181282" w:rsidP="0003794C">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дугорочне незапослености (15+) (%)</w:t>
            </w:r>
          </w:p>
        </w:tc>
        <w:tc>
          <w:tcPr>
            <w:tcW w:w="2994" w:type="dxa"/>
            <w:gridSpan w:val="2"/>
            <w:shd w:val="clear" w:color="auto" w:fill="auto"/>
            <w:noWrap/>
            <w:vAlign w:val="center"/>
            <w:hideMark/>
          </w:tcPr>
          <w:p w14:paraId="349897E2"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6.1 (2019)</w:t>
            </w:r>
          </w:p>
        </w:tc>
        <w:tc>
          <w:tcPr>
            <w:tcW w:w="2859" w:type="dxa"/>
            <w:gridSpan w:val="2"/>
            <w:shd w:val="clear" w:color="auto" w:fill="auto"/>
            <w:noWrap/>
            <w:vAlign w:val="center"/>
          </w:tcPr>
          <w:p w14:paraId="5D07908B"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3.8</w:t>
            </w:r>
          </w:p>
        </w:tc>
        <w:tc>
          <w:tcPr>
            <w:tcW w:w="2067" w:type="dxa"/>
            <w:gridSpan w:val="2"/>
            <w:shd w:val="clear" w:color="auto" w:fill="auto"/>
            <w:noWrap/>
            <w:vAlign w:val="center"/>
          </w:tcPr>
          <w:p w14:paraId="0640FD5D" w14:textId="77777777" w:rsidR="00181282" w:rsidRPr="006A5D3A" w:rsidRDefault="004C3CE0" w:rsidP="0003794C">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3.9</w:t>
            </w:r>
          </w:p>
        </w:tc>
        <w:tc>
          <w:tcPr>
            <w:tcW w:w="3799" w:type="dxa"/>
            <w:gridSpan w:val="3"/>
            <w:shd w:val="clear" w:color="auto" w:fill="auto"/>
            <w:vAlign w:val="center"/>
          </w:tcPr>
          <w:p w14:paraId="06449C99" w14:textId="77777777" w:rsidR="00181282" w:rsidRPr="006A5D3A" w:rsidRDefault="00181282" w:rsidP="0003794C">
            <w:pPr>
              <w:pStyle w:val="NoSpacing"/>
              <w:rPr>
                <w:rFonts w:ascii="Times New Roman" w:eastAsia="Times New Roman" w:hAnsi="Times New Roman" w:cs="Times New Roman"/>
                <w:color w:val="000000" w:themeColor="text1"/>
                <w:lang w:eastAsia="en-GB"/>
              </w:rPr>
            </w:pPr>
          </w:p>
        </w:tc>
      </w:tr>
      <w:tr w:rsidR="006A5D3A" w:rsidRPr="006A5D3A" w14:paraId="4CB19D24" w14:textId="77777777" w:rsidTr="0003794C">
        <w:trPr>
          <w:trHeight w:val="520"/>
        </w:trPr>
        <w:tc>
          <w:tcPr>
            <w:tcW w:w="4315" w:type="dxa"/>
            <w:gridSpan w:val="4"/>
            <w:shd w:val="clear" w:color="auto" w:fill="auto"/>
            <w:vAlign w:val="center"/>
            <w:hideMark/>
          </w:tcPr>
          <w:p w14:paraId="3A2750A5" w14:textId="77777777" w:rsidR="00181282" w:rsidRPr="006A5D3A" w:rsidRDefault="00181282" w:rsidP="0003794C">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Платни јаз између мушкараца и жена по старосним групама (15+) (%)</w:t>
            </w:r>
          </w:p>
        </w:tc>
        <w:tc>
          <w:tcPr>
            <w:tcW w:w="2994" w:type="dxa"/>
            <w:gridSpan w:val="2"/>
            <w:shd w:val="clear" w:color="auto" w:fill="auto"/>
            <w:noWrap/>
            <w:vAlign w:val="center"/>
            <w:hideMark/>
          </w:tcPr>
          <w:p w14:paraId="114D9D1D"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10.6 (2019)</w:t>
            </w:r>
          </w:p>
        </w:tc>
        <w:tc>
          <w:tcPr>
            <w:tcW w:w="2859" w:type="dxa"/>
            <w:gridSpan w:val="2"/>
            <w:shd w:val="clear" w:color="auto" w:fill="auto"/>
            <w:noWrap/>
            <w:vAlign w:val="center"/>
          </w:tcPr>
          <w:p w14:paraId="69912CD6"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11.2</w:t>
            </w:r>
          </w:p>
        </w:tc>
        <w:tc>
          <w:tcPr>
            <w:tcW w:w="2067" w:type="dxa"/>
            <w:gridSpan w:val="2"/>
            <w:shd w:val="clear" w:color="auto" w:fill="auto"/>
            <w:noWrap/>
            <w:vAlign w:val="center"/>
          </w:tcPr>
          <w:p w14:paraId="0171FCA4" w14:textId="77777777" w:rsidR="00181282" w:rsidRPr="006A5D3A" w:rsidRDefault="0003794C" w:rsidP="0003794C">
            <w:pPr>
              <w:pStyle w:val="NoSpacing"/>
              <w:jc w:val="center"/>
              <w:rPr>
                <w:rFonts w:ascii="Times New Roman" w:eastAsiaTheme="minorHAnsi" w:hAnsi="Times New Roman" w:cs="Times New Roman"/>
                <w:color w:val="000000" w:themeColor="text1"/>
              </w:rPr>
            </w:pPr>
            <w:r w:rsidRPr="006A5D3A">
              <w:rPr>
                <w:rFonts w:ascii="Times New Roman" w:eastAsiaTheme="minorHAnsi" w:hAnsi="Times New Roman" w:cs="Times New Roman"/>
                <w:color w:val="000000" w:themeColor="text1"/>
              </w:rPr>
              <w:t>13.</w:t>
            </w:r>
            <w:r w:rsidR="00181282" w:rsidRPr="006A5D3A">
              <w:rPr>
                <w:rFonts w:ascii="Times New Roman" w:eastAsiaTheme="minorHAnsi" w:hAnsi="Times New Roman" w:cs="Times New Roman"/>
                <w:color w:val="000000" w:themeColor="text1"/>
              </w:rPr>
              <w:t>6</w:t>
            </w:r>
          </w:p>
        </w:tc>
        <w:tc>
          <w:tcPr>
            <w:tcW w:w="3799" w:type="dxa"/>
            <w:gridSpan w:val="3"/>
            <w:shd w:val="clear" w:color="auto" w:fill="auto"/>
            <w:noWrap/>
            <w:vAlign w:val="center"/>
          </w:tcPr>
          <w:p w14:paraId="0CF5CC77" w14:textId="77777777" w:rsidR="00181282" w:rsidRPr="006A5D3A" w:rsidRDefault="0003794C" w:rsidP="00D10EBD">
            <w:pPr>
              <w:pStyle w:val="NoSpacing"/>
              <w:jc w:val="both"/>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 xml:space="preserve">Податак о оствареној вредности односи се на </w:t>
            </w:r>
            <w:r w:rsidRPr="006A5D3A">
              <w:rPr>
                <w:rFonts w:ascii="Times New Roman" w:eastAsiaTheme="minorHAnsi" w:hAnsi="Times New Roman" w:cs="Times New Roman"/>
                <w:color w:val="000000" w:themeColor="text1"/>
                <w:lang w:val="sr-Latn-RS"/>
              </w:rPr>
              <w:t>септембар 2024</w:t>
            </w:r>
            <w:r w:rsidRPr="006A5D3A">
              <w:rPr>
                <w:rFonts w:ascii="Times New Roman" w:hAnsi="Times New Roman" w:cs="Times New Roman"/>
                <w:color w:val="000000" w:themeColor="text1"/>
              </w:rPr>
              <w:t>. године.</w:t>
            </w:r>
          </w:p>
        </w:tc>
      </w:tr>
      <w:tr w:rsidR="006A5D3A" w:rsidRPr="006A5D3A" w14:paraId="2A79E839" w14:textId="77777777" w:rsidTr="0003794C">
        <w:trPr>
          <w:trHeight w:val="268"/>
        </w:trPr>
        <w:tc>
          <w:tcPr>
            <w:tcW w:w="4315" w:type="dxa"/>
            <w:gridSpan w:val="4"/>
            <w:shd w:val="clear" w:color="auto" w:fill="auto"/>
            <w:vAlign w:val="center"/>
            <w:hideMark/>
          </w:tcPr>
          <w:p w14:paraId="54E63DFD" w14:textId="77777777" w:rsidR="00181282" w:rsidRPr="006A5D3A" w:rsidRDefault="00181282" w:rsidP="0003794C">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Платни јаз између мушкараца и жена по старосним групама (15-29) (%)</w:t>
            </w:r>
          </w:p>
        </w:tc>
        <w:tc>
          <w:tcPr>
            <w:tcW w:w="2994" w:type="dxa"/>
            <w:gridSpan w:val="2"/>
            <w:shd w:val="clear" w:color="auto" w:fill="auto"/>
            <w:noWrap/>
            <w:vAlign w:val="center"/>
            <w:hideMark/>
          </w:tcPr>
          <w:p w14:paraId="1FE4F538"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5.4 (2019)</w:t>
            </w:r>
          </w:p>
        </w:tc>
        <w:tc>
          <w:tcPr>
            <w:tcW w:w="2859" w:type="dxa"/>
            <w:gridSpan w:val="2"/>
            <w:shd w:val="clear" w:color="auto" w:fill="auto"/>
            <w:noWrap/>
            <w:vAlign w:val="center"/>
          </w:tcPr>
          <w:p w14:paraId="2DA024CF"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w:t>
            </w:r>
          </w:p>
        </w:tc>
        <w:tc>
          <w:tcPr>
            <w:tcW w:w="2067" w:type="dxa"/>
            <w:gridSpan w:val="2"/>
            <w:shd w:val="clear" w:color="auto" w:fill="auto"/>
            <w:noWrap/>
            <w:vAlign w:val="center"/>
          </w:tcPr>
          <w:p w14:paraId="73B0ED44" w14:textId="77777777" w:rsidR="00181282" w:rsidRPr="006A5D3A" w:rsidRDefault="0003794C"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9.</w:t>
            </w:r>
            <w:r w:rsidR="00181282" w:rsidRPr="006A5D3A">
              <w:rPr>
                <w:rFonts w:ascii="Times New Roman" w:eastAsia="Times New Roman" w:hAnsi="Times New Roman" w:cs="Times New Roman"/>
                <w:color w:val="000000" w:themeColor="text1"/>
                <w:lang w:eastAsia="en-GB"/>
              </w:rPr>
              <w:t>7</w:t>
            </w:r>
          </w:p>
        </w:tc>
        <w:tc>
          <w:tcPr>
            <w:tcW w:w="3799" w:type="dxa"/>
            <w:gridSpan w:val="3"/>
            <w:shd w:val="clear" w:color="auto" w:fill="auto"/>
            <w:noWrap/>
            <w:vAlign w:val="center"/>
          </w:tcPr>
          <w:p w14:paraId="658B4243" w14:textId="77777777" w:rsidR="00181282" w:rsidRPr="006A5D3A" w:rsidRDefault="0003794C" w:rsidP="00D10EBD">
            <w:pPr>
              <w:pStyle w:val="NoSpacing"/>
              <w:jc w:val="both"/>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lang w:val="sr-Latn-RS"/>
              </w:rPr>
              <w:t>Податак о оствареној вредности односи се на септембар 2024. године</w:t>
            </w:r>
            <w:r w:rsidRPr="006A5D3A">
              <w:rPr>
                <w:rFonts w:ascii="Times New Roman" w:hAnsi="Times New Roman" w:cs="Times New Roman"/>
                <w:color w:val="000000" w:themeColor="text1"/>
              </w:rPr>
              <w:t>.</w:t>
            </w:r>
          </w:p>
        </w:tc>
      </w:tr>
      <w:tr w:rsidR="006A5D3A" w:rsidRPr="006A5D3A" w14:paraId="5901AF6F" w14:textId="77777777" w:rsidTr="002F76EE">
        <w:trPr>
          <w:trHeight w:val="286"/>
        </w:trPr>
        <w:tc>
          <w:tcPr>
            <w:tcW w:w="4315" w:type="dxa"/>
            <w:gridSpan w:val="4"/>
            <w:shd w:val="clear" w:color="auto" w:fill="auto"/>
            <w:noWrap/>
            <w:vAlign w:val="center"/>
            <w:hideMark/>
          </w:tcPr>
          <w:p w14:paraId="21CE8B0E" w14:textId="77777777" w:rsidR="00181282" w:rsidRPr="006A5D3A" w:rsidRDefault="00181282" w:rsidP="0003794C">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Стопа NEET (15-29) (%)</w:t>
            </w:r>
          </w:p>
        </w:tc>
        <w:tc>
          <w:tcPr>
            <w:tcW w:w="2994" w:type="dxa"/>
            <w:gridSpan w:val="2"/>
            <w:shd w:val="clear" w:color="auto" w:fill="auto"/>
            <w:noWrap/>
            <w:vAlign w:val="center"/>
            <w:hideMark/>
          </w:tcPr>
          <w:p w14:paraId="0BB96258"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18.9 (2019)</w:t>
            </w:r>
          </w:p>
        </w:tc>
        <w:tc>
          <w:tcPr>
            <w:tcW w:w="2859" w:type="dxa"/>
            <w:gridSpan w:val="2"/>
            <w:shd w:val="clear" w:color="auto" w:fill="auto"/>
            <w:noWrap/>
            <w:vAlign w:val="center"/>
          </w:tcPr>
          <w:p w14:paraId="61FE7DAB"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14.8</w:t>
            </w:r>
          </w:p>
        </w:tc>
        <w:tc>
          <w:tcPr>
            <w:tcW w:w="2067" w:type="dxa"/>
            <w:gridSpan w:val="2"/>
            <w:shd w:val="clear" w:color="auto" w:fill="auto"/>
            <w:noWrap/>
            <w:vAlign w:val="center"/>
          </w:tcPr>
          <w:p w14:paraId="7B27EFB2" w14:textId="77777777" w:rsidR="00181282" w:rsidRPr="006A5D3A" w:rsidRDefault="007C5072" w:rsidP="0003794C">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14.9</w:t>
            </w:r>
          </w:p>
        </w:tc>
        <w:tc>
          <w:tcPr>
            <w:tcW w:w="3799" w:type="dxa"/>
            <w:gridSpan w:val="3"/>
            <w:shd w:val="clear" w:color="auto" w:fill="auto"/>
            <w:vAlign w:val="center"/>
          </w:tcPr>
          <w:p w14:paraId="4623730E" w14:textId="77777777" w:rsidR="00181282" w:rsidRPr="006A5D3A" w:rsidRDefault="00181282" w:rsidP="0003794C">
            <w:pPr>
              <w:pStyle w:val="NoSpacing"/>
              <w:rPr>
                <w:rFonts w:ascii="Times New Roman" w:eastAsia="Times New Roman" w:hAnsi="Times New Roman" w:cs="Times New Roman"/>
                <w:color w:val="000000" w:themeColor="text1"/>
                <w:lang w:eastAsia="en-GB"/>
              </w:rPr>
            </w:pPr>
          </w:p>
        </w:tc>
      </w:tr>
      <w:tr w:rsidR="006A5D3A" w:rsidRPr="006A5D3A" w14:paraId="68D98AA2" w14:textId="77777777" w:rsidTr="009B212D">
        <w:trPr>
          <w:trHeight w:val="930"/>
        </w:trPr>
        <w:tc>
          <w:tcPr>
            <w:tcW w:w="4315" w:type="dxa"/>
            <w:gridSpan w:val="4"/>
            <w:shd w:val="clear" w:color="auto" w:fill="auto"/>
            <w:vAlign w:val="center"/>
            <w:hideMark/>
          </w:tcPr>
          <w:p w14:paraId="30B41CE0" w14:textId="77777777" w:rsidR="00181282" w:rsidRPr="006A5D3A" w:rsidRDefault="00181282" w:rsidP="0003794C">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Удео дугорочно незапослених који су запослени са евиденције НСЗ у укупном броју дугорочно незапослених на евиденцији НСЗ (%)</w:t>
            </w:r>
          </w:p>
        </w:tc>
        <w:tc>
          <w:tcPr>
            <w:tcW w:w="2994" w:type="dxa"/>
            <w:gridSpan w:val="2"/>
            <w:shd w:val="clear" w:color="auto" w:fill="auto"/>
            <w:noWrap/>
            <w:vAlign w:val="center"/>
            <w:hideMark/>
          </w:tcPr>
          <w:p w14:paraId="08C49844"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23.1 (2019)</w:t>
            </w:r>
          </w:p>
        </w:tc>
        <w:tc>
          <w:tcPr>
            <w:tcW w:w="2859" w:type="dxa"/>
            <w:gridSpan w:val="2"/>
            <w:shd w:val="clear" w:color="auto" w:fill="auto"/>
            <w:noWrap/>
            <w:vAlign w:val="center"/>
          </w:tcPr>
          <w:p w14:paraId="791228D7"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30</w:t>
            </w:r>
          </w:p>
        </w:tc>
        <w:tc>
          <w:tcPr>
            <w:tcW w:w="2067" w:type="dxa"/>
            <w:gridSpan w:val="2"/>
            <w:shd w:val="clear" w:color="auto" w:fill="auto"/>
            <w:noWrap/>
            <w:vAlign w:val="center"/>
          </w:tcPr>
          <w:p w14:paraId="48B5AC87" w14:textId="77777777" w:rsidR="00181282" w:rsidRPr="006A5D3A" w:rsidRDefault="0003794C" w:rsidP="0003794C">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8.</w:t>
            </w:r>
            <w:r w:rsidR="00181282" w:rsidRPr="006A5D3A">
              <w:rPr>
                <w:rFonts w:ascii="Times New Roman" w:hAnsi="Times New Roman" w:cs="Times New Roman"/>
                <w:color w:val="000000" w:themeColor="text1"/>
              </w:rPr>
              <w:t>81</w:t>
            </w:r>
          </w:p>
        </w:tc>
        <w:tc>
          <w:tcPr>
            <w:tcW w:w="3799" w:type="dxa"/>
            <w:gridSpan w:val="3"/>
            <w:shd w:val="clear" w:color="auto" w:fill="auto"/>
            <w:noWrap/>
            <w:vAlign w:val="center"/>
            <w:hideMark/>
          </w:tcPr>
          <w:p w14:paraId="7CA88A96" w14:textId="77777777" w:rsidR="00181282" w:rsidRPr="006A5D3A" w:rsidRDefault="00181282" w:rsidP="0003794C">
            <w:pPr>
              <w:pStyle w:val="NoSpacing"/>
              <w:rPr>
                <w:rFonts w:ascii="Times New Roman" w:hAnsi="Times New Roman" w:cs="Times New Roman"/>
                <w:color w:val="000000" w:themeColor="text1"/>
              </w:rPr>
            </w:pPr>
            <w:r w:rsidRPr="006A5D3A">
              <w:rPr>
                <w:rFonts w:ascii="Times New Roman" w:hAnsi="Times New Roman" w:cs="Times New Roman"/>
                <w:color w:val="000000" w:themeColor="text1"/>
              </w:rPr>
              <w:t xml:space="preserve"> </w:t>
            </w:r>
          </w:p>
        </w:tc>
      </w:tr>
      <w:tr w:rsidR="006A5D3A" w:rsidRPr="006A5D3A" w14:paraId="31BA36A0" w14:textId="77777777" w:rsidTr="009B212D">
        <w:trPr>
          <w:trHeight w:val="493"/>
        </w:trPr>
        <w:tc>
          <w:tcPr>
            <w:tcW w:w="4315" w:type="dxa"/>
            <w:gridSpan w:val="4"/>
            <w:shd w:val="clear" w:color="000000" w:fill="FFFFFF"/>
            <w:vAlign w:val="center"/>
            <w:hideMark/>
          </w:tcPr>
          <w:p w14:paraId="7CA869A6" w14:textId="77777777" w:rsidR="00181282" w:rsidRPr="006A5D3A" w:rsidRDefault="00181282" w:rsidP="0003794C">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Ефекат финансијских мера на запошљавање (%)</w:t>
            </w:r>
          </w:p>
        </w:tc>
        <w:tc>
          <w:tcPr>
            <w:tcW w:w="2994" w:type="dxa"/>
            <w:gridSpan w:val="2"/>
            <w:shd w:val="clear" w:color="000000" w:fill="FFFFFF"/>
            <w:noWrap/>
            <w:vAlign w:val="center"/>
            <w:hideMark/>
          </w:tcPr>
          <w:p w14:paraId="63EA0EB9"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50.7 (2019)</w:t>
            </w:r>
          </w:p>
        </w:tc>
        <w:tc>
          <w:tcPr>
            <w:tcW w:w="2859" w:type="dxa"/>
            <w:gridSpan w:val="2"/>
            <w:shd w:val="clear" w:color="000000" w:fill="FFFFFF"/>
            <w:noWrap/>
            <w:vAlign w:val="center"/>
          </w:tcPr>
          <w:p w14:paraId="2543AE25"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53</w:t>
            </w:r>
          </w:p>
        </w:tc>
        <w:tc>
          <w:tcPr>
            <w:tcW w:w="2067" w:type="dxa"/>
            <w:gridSpan w:val="2"/>
            <w:shd w:val="clear" w:color="000000" w:fill="FFFFFF"/>
            <w:noWrap/>
            <w:vAlign w:val="center"/>
          </w:tcPr>
          <w:p w14:paraId="307C7A3D" w14:textId="77777777" w:rsidR="00181282" w:rsidRPr="006A5D3A" w:rsidRDefault="00181282" w:rsidP="0003794C">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45.57</w:t>
            </w:r>
          </w:p>
        </w:tc>
        <w:tc>
          <w:tcPr>
            <w:tcW w:w="3799" w:type="dxa"/>
            <w:gridSpan w:val="3"/>
            <w:shd w:val="clear" w:color="000000" w:fill="FFFFFF"/>
            <w:vAlign w:val="center"/>
          </w:tcPr>
          <w:p w14:paraId="326A43DD" w14:textId="77777777" w:rsidR="00181282" w:rsidRPr="006A5D3A" w:rsidRDefault="00181282" w:rsidP="0003794C">
            <w:pPr>
              <w:pStyle w:val="NoSpacing"/>
              <w:rPr>
                <w:rFonts w:ascii="Times New Roman" w:hAnsi="Times New Roman" w:cs="Times New Roman"/>
                <w:color w:val="000000" w:themeColor="text1"/>
              </w:rPr>
            </w:pPr>
          </w:p>
        </w:tc>
      </w:tr>
      <w:tr w:rsidR="006A5D3A" w:rsidRPr="006A5D3A" w14:paraId="3A760AC1" w14:textId="77777777" w:rsidTr="000A1BEC">
        <w:trPr>
          <w:trHeight w:val="255"/>
        </w:trPr>
        <w:tc>
          <w:tcPr>
            <w:tcW w:w="16034" w:type="dxa"/>
            <w:gridSpan w:val="13"/>
            <w:shd w:val="clear" w:color="000000" w:fill="FFFFFF"/>
            <w:noWrap/>
            <w:vAlign w:val="center"/>
            <w:hideMark/>
          </w:tcPr>
          <w:p w14:paraId="4FCE5A96" w14:textId="77777777" w:rsidR="00181282" w:rsidRPr="006A5D3A" w:rsidRDefault="00181282" w:rsidP="00181282">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2BD1AE2A" w14:textId="77777777" w:rsidTr="000A1BEC">
        <w:trPr>
          <w:trHeight w:val="255"/>
        </w:trPr>
        <w:tc>
          <w:tcPr>
            <w:tcW w:w="16034" w:type="dxa"/>
            <w:gridSpan w:val="13"/>
            <w:shd w:val="clear" w:color="000000" w:fill="F7C3AA"/>
            <w:vAlign w:val="center"/>
            <w:hideMark/>
          </w:tcPr>
          <w:p w14:paraId="5D8754EB" w14:textId="77777777" w:rsidR="00181282" w:rsidRPr="006A5D3A" w:rsidRDefault="00181282" w:rsidP="00181282">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Мера 2.1: Реализација мера активне политике запошљавања</w:t>
            </w:r>
          </w:p>
        </w:tc>
      </w:tr>
      <w:tr w:rsidR="006A5D3A" w:rsidRPr="006A5D3A" w14:paraId="4B6D4FDD" w14:textId="77777777" w:rsidTr="000A1BEC">
        <w:trPr>
          <w:trHeight w:val="255"/>
        </w:trPr>
        <w:tc>
          <w:tcPr>
            <w:tcW w:w="16034" w:type="dxa"/>
            <w:gridSpan w:val="13"/>
            <w:shd w:val="clear" w:color="000000" w:fill="F7C3AA"/>
            <w:vAlign w:val="center"/>
            <w:hideMark/>
          </w:tcPr>
          <w:p w14:paraId="26133F3A" w14:textId="77777777" w:rsidR="00181282" w:rsidRPr="006A5D3A" w:rsidRDefault="00181282" w:rsidP="00181282">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НАЦИОНАЛНА СЛУЖБА ЗА ЗАПОШЉАВАЊЕ</w:t>
            </w:r>
          </w:p>
        </w:tc>
      </w:tr>
      <w:tr w:rsidR="006A5D3A" w:rsidRPr="006A5D3A" w14:paraId="6D5C160F" w14:textId="77777777" w:rsidTr="009B212D">
        <w:trPr>
          <w:trHeight w:val="510"/>
        </w:trPr>
        <w:tc>
          <w:tcPr>
            <w:tcW w:w="4315" w:type="dxa"/>
            <w:gridSpan w:val="4"/>
            <w:shd w:val="clear" w:color="000000" w:fill="D7E3EE"/>
            <w:vAlign w:val="center"/>
            <w:hideMark/>
          </w:tcPr>
          <w:p w14:paraId="3B9DA92D" w14:textId="77777777" w:rsidR="00181282" w:rsidRPr="006A5D3A" w:rsidRDefault="00181282" w:rsidP="0003794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2A6FFFA9" w14:textId="77777777" w:rsidR="00181282" w:rsidRPr="006A5D3A" w:rsidRDefault="00181282" w:rsidP="0003794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25AFC7D8" w14:textId="77777777" w:rsidR="00181282" w:rsidRPr="006A5D3A" w:rsidRDefault="00181282" w:rsidP="0003794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63926DF4" w14:textId="77777777" w:rsidR="00181282" w:rsidRPr="006A5D3A" w:rsidRDefault="00181282" w:rsidP="0003794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0391043C" w14:textId="77777777" w:rsidR="00181282" w:rsidRPr="006A5D3A" w:rsidRDefault="00181282" w:rsidP="0003794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2101B743" w14:textId="77777777" w:rsidTr="009B212D">
        <w:trPr>
          <w:trHeight w:val="720"/>
        </w:trPr>
        <w:tc>
          <w:tcPr>
            <w:tcW w:w="4315" w:type="dxa"/>
            <w:gridSpan w:val="4"/>
            <w:shd w:val="clear" w:color="auto" w:fill="auto"/>
            <w:vAlign w:val="center"/>
            <w:hideMark/>
          </w:tcPr>
          <w:p w14:paraId="00C73A5C" w14:textId="77777777" w:rsidR="00181282" w:rsidRPr="006A5D3A" w:rsidRDefault="00181282" w:rsidP="0003794C">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Пријављене потребе послодаваца за запошљавањем извршилаца на слободним радним местима (Број годишње)</w:t>
            </w:r>
          </w:p>
        </w:tc>
        <w:tc>
          <w:tcPr>
            <w:tcW w:w="2994" w:type="dxa"/>
            <w:gridSpan w:val="2"/>
            <w:shd w:val="clear" w:color="auto" w:fill="auto"/>
            <w:noWrap/>
            <w:vAlign w:val="center"/>
            <w:hideMark/>
          </w:tcPr>
          <w:p w14:paraId="7616871A"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119.500 (2019)</w:t>
            </w:r>
          </w:p>
        </w:tc>
        <w:tc>
          <w:tcPr>
            <w:tcW w:w="2859" w:type="dxa"/>
            <w:gridSpan w:val="2"/>
            <w:shd w:val="clear" w:color="auto" w:fill="auto"/>
            <w:noWrap/>
            <w:vAlign w:val="center"/>
          </w:tcPr>
          <w:p w14:paraId="5949ECAD"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138.000</w:t>
            </w:r>
          </w:p>
        </w:tc>
        <w:tc>
          <w:tcPr>
            <w:tcW w:w="2067" w:type="dxa"/>
            <w:gridSpan w:val="2"/>
            <w:shd w:val="clear" w:color="auto" w:fill="auto"/>
            <w:noWrap/>
            <w:vAlign w:val="center"/>
          </w:tcPr>
          <w:p w14:paraId="04099460"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244.111</w:t>
            </w:r>
          </w:p>
        </w:tc>
        <w:tc>
          <w:tcPr>
            <w:tcW w:w="3799" w:type="dxa"/>
            <w:gridSpan w:val="3"/>
            <w:shd w:val="clear" w:color="auto" w:fill="auto"/>
            <w:noWrap/>
            <w:vAlign w:val="center"/>
          </w:tcPr>
          <w:p w14:paraId="7E8DCD16" w14:textId="77777777" w:rsidR="00181282" w:rsidRPr="006A5D3A" w:rsidRDefault="0003794C" w:rsidP="00EA7D47">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Повећање</w:t>
            </w:r>
            <w:r w:rsidRPr="006A5D3A">
              <w:rPr>
                <w:rFonts w:ascii="Times New Roman" w:eastAsia="Times New Roman" w:hAnsi="Times New Roman" w:cs="Times New Roman"/>
                <w:color w:val="000000" w:themeColor="text1"/>
                <w:lang w:eastAsia="en-GB"/>
              </w:rPr>
              <w:t xml:space="preserve"> броја пријављених потреба за запошљавањем странаца</w:t>
            </w:r>
            <w:r w:rsidRPr="006A5D3A">
              <w:rPr>
                <w:rFonts w:ascii="Times New Roman" w:eastAsia="Times New Roman" w:hAnsi="Times New Roman" w:cs="Times New Roman"/>
                <w:color w:val="000000" w:themeColor="text1"/>
                <w:lang w:val="sr-Cyrl-RS" w:eastAsia="en-GB"/>
              </w:rPr>
              <w:t xml:space="preserve"> условило је повећање броја</w:t>
            </w:r>
            <w:r w:rsidRPr="006A5D3A">
              <w:rPr>
                <w:rFonts w:ascii="Times New Roman" w:eastAsia="Times New Roman" w:hAnsi="Times New Roman" w:cs="Times New Roman"/>
                <w:color w:val="000000" w:themeColor="text1"/>
                <w:lang w:eastAsia="en-GB"/>
              </w:rPr>
              <w:t xml:space="preserve"> тражених извршилаца</w:t>
            </w:r>
            <w:r w:rsidRPr="006A5D3A">
              <w:rPr>
                <w:rFonts w:ascii="Times New Roman" w:eastAsia="Times New Roman" w:hAnsi="Times New Roman" w:cs="Times New Roman"/>
                <w:color w:val="000000" w:themeColor="text1"/>
                <w:lang w:val="sr-Cyrl-RS" w:eastAsia="en-GB"/>
              </w:rPr>
              <w:t>.</w:t>
            </w:r>
            <w:r w:rsidR="009D345C" w:rsidRPr="006A5D3A">
              <w:rPr>
                <w:rFonts w:ascii="Times New Roman" w:hAnsi="Times New Roman" w:cs="Times New Roman"/>
                <w:color w:val="000000" w:themeColor="text1"/>
              </w:rPr>
              <w:t xml:space="preserve"> </w:t>
            </w:r>
            <w:r w:rsidR="00EA7D47" w:rsidRPr="006A5D3A">
              <w:rPr>
                <w:rFonts w:ascii="Times New Roman" w:hAnsi="Times New Roman" w:cs="Times New Roman"/>
                <w:color w:val="000000" w:themeColor="text1"/>
                <w:lang w:val="sr-Cyrl-RS"/>
              </w:rPr>
              <w:t xml:space="preserve">Од наведеног броја, </w:t>
            </w:r>
            <w:r w:rsidR="00EA7D47" w:rsidRPr="006A5D3A">
              <w:rPr>
                <w:rFonts w:ascii="Times New Roman" w:hAnsi="Times New Roman" w:cs="Times New Roman"/>
                <w:color w:val="000000" w:themeColor="text1"/>
              </w:rPr>
              <w:t xml:space="preserve">223.169 </w:t>
            </w:r>
            <w:r w:rsidR="00EA7D47" w:rsidRPr="006A5D3A">
              <w:rPr>
                <w:rFonts w:ascii="Times New Roman" w:hAnsi="Times New Roman" w:cs="Times New Roman"/>
                <w:color w:val="000000" w:themeColor="text1"/>
                <w:lang w:val="sr-Cyrl-RS"/>
              </w:rPr>
              <w:t xml:space="preserve">потреба је регистровано </w:t>
            </w:r>
            <w:r w:rsidR="00EA7D47" w:rsidRPr="006A5D3A">
              <w:rPr>
                <w:rFonts w:ascii="Times New Roman" w:hAnsi="Times New Roman" w:cs="Times New Roman"/>
                <w:color w:val="000000" w:themeColor="text1"/>
              </w:rPr>
              <w:t xml:space="preserve">у филијалама </w:t>
            </w:r>
            <w:r w:rsidR="00EA7D47" w:rsidRPr="006A5D3A">
              <w:rPr>
                <w:rFonts w:ascii="Times New Roman" w:hAnsi="Times New Roman" w:cs="Times New Roman"/>
                <w:color w:val="000000" w:themeColor="text1"/>
                <w:lang w:val="sr-Cyrl-RS"/>
              </w:rPr>
              <w:t>НСЗ, док је</w:t>
            </w:r>
            <w:r w:rsidR="00EA7D47" w:rsidRPr="006A5D3A">
              <w:rPr>
                <w:rFonts w:ascii="Times New Roman" w:hAnsi="Times New Roman" w:cs="Times New Roman"/>
                <w:color w:val="000000" w:themeColor="text1"/>
              </w:rPr>
              <w:t xml:space="preserve"> 20.942 </w:t>
            </w:r>
            <w:r w:rsidR="00EA7D47" w:rsidRPr="006A5D3A">
              <w:rPr>
                <w:rFonts w:ascii="Times New Roman" w:hAnsi="Times New Roman" w:cs="Times New Roman"/>
                <w:color w:val="000000" w:themeColor="text1"/>
                <w:lang w:val="sr-Cyrl-RS"/>
              </w:rPr>
              <w:t xml:space="preserve">регистровано </w:t>
            </w:r>
            <w:r w:rsidR="00EA7D47" w:rsidRPr="006A5D3A">
              <w:rPr>
                <w:rFonts w:ascii="Times New Roman" w:hAnsi="Times New Roman" w:cs="Times New Roman"/>
                <w:color w:val="000000" w:themeColor="text1"/>
              </w:rPr>
              <w:t>путем сајта</w:t>
            </w:r>
            <w:r w:rsidR="00EA7D47" w:rsidRPr="006A5D3A">
              <w:rPr>
                <w:rFonts w:ascii="Times New Roman" w:hAnsi="Times New Roman" w:cs="Times New Roman"/>
                <w:color w:val="000000" w:themeColor="text1"/>
                <w:lang w:val="sr-Cyrl-RS"/>
              </w:rPr>
              <w:t>.</w:t>
            </w:r>
          </w:p>
        </w:tc>
      </w:tr>
      <w:tr w:rsidR="006A5D3A" w:rsidRPr="006A5D3A" w14:paraId="7B849061" w14:textId="77777777" w:rsidTr="009B212D">
        <w:trPr>
          <w:trHeight w:val="448"/>
        </w:trPr>
        <w:tc>
          <w:tcPr>
            <w:tcW w:w="4315" w:type="dxa"/>
            <w:gridSpan w:val="4"/>
            <w:shd w:val="clear" w:color="auto" w:fill="auto"/>
            <w:vAlign w:val="center"/>
            <w:hideMark/>
          </w:tcPr>
          <w:p w14:paraId="59E038F7" w14:textId="77777777" w:rsidR="00181282" w:rsidRPr="006A5D3A" w:rsidRDefault="00181282" w:rsidP="0003794C">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Задовољење исказане потребе послодаваца за запошљавањем/радним ангажовањем (%)</w:t>
            </w:r>
          </w:p>
        </w:tc>
        <w:tc>
          <w:tcPr>
            <w:tcW w:w="2994" w:type="dxa"/>
            <w:gridSpan w:val="2"/>
            <w:shd w:val="clear" w:color="auto" w:fill="auto"/>
            <w:noWrap/>
            <w:vAlign w:val="center"/>
            <w:hideMark/>
          </w:tcPr>
          <w:p w14:paraId="09F63B58"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49 (2019)</w:t>
            </w:r>
          </w:p>
        </w:tc>
        <w:tc>
          <w:tcPr>
            <w:tcW w:w="2859" w:type="dxa"/>
            <w:gridSpan w:val="2"/>
            <w:shd w:val="clear" w:color="auto" w:fill="auto"/>
            <w:noWrap/>
            <w:vAlign w:val="center"/>
          </w:tcPr>
          <w:p w14:paraId="464F49C1"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66</w:t>
            </w:r>
          </w:p>
        </w:tc>
        <w:tc>
          <w:tcPr>
            <w:tcW w:w="2067" w:type="dxa"/>
            <w:gridSpan w:val="2"/>
            <w:shd w:val="clear" w:color="auto" w:fill="auto"/>
            <w:noWrap/>
            <w:vAlign w:val="center"/>
          </w:tcPr>
          <w:p w14:paraId="6ACD4016" w14:textId="77777777" w:rsidR="00181282" w:rsidRPr="006A5D3A" w:rsidRDefault="0003794C"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23.</w:t>
            </w:r>
            <w:r w:rsidR="00181282" w:rsidRPr="006A5D3A">
              <w:rPr>
                <w:rFonts w:ascii="Times New Roman" w:eastAsia="Times New Roman" w:hAnsi="Times New Roman" w:cs="Times New Roman"/>
                <w:color w:val="000000" w:themeColor="text1"/>
                <w:lang w:eastAsia="en-GB"/>
              </w:rPr>
              <w:t>94</w:t>
            </w:r>
          </w:p>
        </w:tc>
        <w:tc>
          <w:tcPr>
            <w:tcW w:w="3799" w:type="dxa"/>
            <w:gridSpan w:val="3"/>
            <w:shd w:val="clear" w:color="auto" w:fill="auto"/>
            <w:vAlign w:val="center"/>
          </w:tcPr>
          <w:p w14:paraId="5F207710" w14:textId="77777777" w:rsidR="00181282" w:rsidRPr="006A5D3A" w:rsidRDefault="00181282" w:rsidP="00511D45">
            <w:pPr>
              <w:pStyle w:val="NoSpacing"/>
              <w:rPr>
                <w:rFonts w:ascii="Times New Roman" w:eastAsia="Times New Roman" w:hAnsi="Times New Roman" w:cs="Times New Roman"/>
                <w:color w:val="000000" w:themeColor="text1"/>
                <w:lang w:val="sr-Cyrl-RS" w:eastAsia="en-GB"/>
              </w:rPr>
            </w:pPr>
          </w:p>
        </w:tc>
      </w:tr>
      <w:tr w:rsidR="006A5D3A" w:rsidRPr="006A5D3A" w14:paraId="19AF5F59" w14:textId="77777777" w:rsidTr="009B212D">
        <w:trPr>
          <w:trHeight w:val="566"/>
        </w:trPr>
        <w:tc>
          <w:tcPr>
            <w:tcW w:w="4315" w:type="dxa"/>
            <w:gridSpan w:val="4"/>
            <w:shd w:val="clear" w:color="000000" w:fill="FFFFFF"/>
            <w:vAlign w:val="center"/>
            <w:hideMark/>
          </w:tcPr>
          <w:p w14:paraId="27A3C4D6" w14:textId="77777777" w:rsidR="00181282" w:rsidRPr="006A5D3A" w:rsidRDefault="00181282" w:rsidP="0003794C">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Учешће запошљавања са евиденције НСЗ у укупном броју незапослених на евиденцији НСЗ (%)</w:t>
            </w:r>
          </w:p>
        </w:tc>
        <w:tc>
          <w:tcPr>
            <w:tcW w:w="2994" w:type="dxa"/>
            <w:gridSpan w:val="2"/>
            <w:shd w:val="clear" w:color="000000" w:fill="FFFFFF"/>
            <w:noWrap/>
            <w:vAlign w:val="center"/>
            <w:hideMark/>
          </w:tcPr>
          <w:p w14:paraId="50C31949"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46 (2019)</w:t>
            </w:r>
          </w:p>
        </w:tc>
        <w:tc>
          <w:tcPr>
            <w:tcW w:w="2859" w:type="dxa"/>
            <w:gridSpan w:val="2"/>
            <w:shd w:val="clear" w:color="000000" w:fill="FFFFFF"/>
            <w:noWrap/>
            <w:vAlign w:val="center"/>
          </w:tcPr>
          <w:p w14:paraId="67ADF3A9"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47</w:t>
            </w:r>
          </w:p>
        </w:tc>
        <w:tc>
          <w:tcPr>
            <w:tcW w:w="2067" w:type="dxa"/>
            <w:gridSpan w:val="2"/>
            <w:shd w:val="clear" w:color="000000" w:fill="FFFFFF"/>
            <w:noWrap/>
            <w:vAlign w:val="center"/>
          </w:tcPr>
          <w:p w14:paraId="17699B0D" w14:textId="77777777" w:rsidR="00181282" w:rsidRPr="006A5D3A" w:rsidRDefault="0003794C"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42.</w:t>
            </w:r>
            <w:r w:rsidR="00181282" w:rsidRPr="006A5D3A">
              <w:rPr>
                <w:rFonts w:ascii="Times New Roman" w:eastAsia="Times New Roman" w:hAnsi="Times New Roman" w:cs="Times New Roman"/>
                <w:color w:val="000000" w:themeColor="text1"/>
                <w:lang w:eastAsia="en-GB"/>
              </w:rPr>
              <w:t>44</w:t>
            </w:r>
          </w:p>
        </w:tc>
        <w:tc>
          <w:tcPr>
            <w:tcW w:w="3799" w:type="dxa"/>
            <w:gridSpan w:val="3"/>
            <w:shd w:val="clear" w:color="000000" w:fill="FFFFFF"/>
            <w:vAlign w:val="center"/>
          </w:tcPr>
          <w:p w14:paraId="496DF07A" w14:textId="77777777" w:rsidR="00181282" w:rsidRPr="006A5D3A" w:rsidRDefault="00181282" w:rsidP="0003794C">
            <w:pPr>
              <w:pStyle w:val="NoSpacing"/>
              <w:rPr>
                <w:rFonts w:ascii="Times New Roman" w:eastAsia="Times New Roman" w:hAnsi="Times New Roman" w:cs="Times New Roman"/>
                <w:color w:val="000000" w:themeColor="text1"/>
                <w:lang w:eastAsia="en-GB"/>
              </w:rPr>
            </w:pPr>
          </w:p>
        </w:tc>
      </w:tr>
      <w:tr w:rsidR="006A5D3A" w:rsidRPr="006A5D3A" w14:paraId="1D90C9A4" w14:textId="77777777" w:rsidTr="009B212D">
        <w:trPr>
          <w:trHeight w:val="430"/>
        </w:trPr>
        <w:tc>
          <w:tcPr>
            <w:tcW w:w="4315" w:type="dxa"/>
            <w:gridSpan w:val="4"/>
            <w:shd w:val="clear" w:color="auto" w:fill="auto"/>
            <w:vAlign w:val="center"/>
            <w:hideMark/>
          </w:tcPr>
          <w:p w14:paraId="77E9A9CD" w14:textId="77777777" w:rsidR="00181282" w:rsidRPr="006A5D3A" w:rsidRDefault="00181282" w:rsidP="0003794C">
            <w:pPr>
              <w:pStyle w:val="NoSpacing"/>
              <w:jc w:val="both"/>
              <w:rPr>
                <w:rFonts w:ascii="Times New Roman" w:hAnsi="Times New Roman" w:cs="Times New Roman"/>
                <w:bCs/>
                <w:color w:val="000000" w:themeColor="text1"/>
              </w:rPr>
            </w:pPr>
            <w:r w:rsidRPr="006A5D3A">
              <w:rPr>
                <w:rFonts w:ascii="Times New Roman" w:hAnsi="Times New Roman" w:cs="Times New Roman"/>
                <w:bCs/>
                <w:color w:val="000000" w:themeColor="text1"/>
              </w:rPr>
              <w:t>Ефекат мера активног тражења посла на запошљавање</w:t>
            </w:r>
            <w:r w:rsidRPr="006A5D3A">
              <w:rPr>
                <w:rFonts w:ascii="Times New Roman" w:eastAsia="Times New Roman" w:hAnsi="Times New Roman" w:cs="Times New Roman"/>
                <w:color w:val="000000" w:themeColor="text1"/>
                <w:lang w:eastAsia="en-GB"/>
              </w:rPr>
              <w:t xml:space="preserve"> (%)</w:t>
            </w:r>
          </w:p>
        </w:tc>
        <w:tc>
          <w:tcPr>
            <w:tcW w:w="2994" w:type="dxa"/>
            <w:gridSpan w:val="2"/>
            <w:shd w:val="clear" w:color="auto" w:fill="auto"/>
            <w:noWrap/>
            <w:vAlign w:val="center"/>
            <w:hideMark/>
          </w:tcPr>
          <w:p w14:paraId="5A2420D2" w14:textId="77777777" w:rsidR="00181282" w:rsidRPr="006A5D3A" w:rsidRDefault="00181282" w:rsidP="0003794C">
            <w:pPr>
              <w:pStyle w:val="NoSpacing"/>
              <w:jc w:val="center"/>
              <w:rPr>
                <w:rFonts w:ascii="Times New Roman" w:eastAsia="Arial Unicode MS" w:hAnsi="Times New Roman" w:cs="Times New Roman"/>
                <w:color w:val="000000" w:themeColor="text1"/>
                <w:bdr w:val="none" w:sz="0" w:space="0" w:color="auto" w:frame="1"/>
                <w:lang w:eastAsia="sr-Latn-RS"/>
              </w:rPr>
            </w:pPr>
            <w:r w:rsidRPr="006A5D3A">
              <w:rPr>
                <w:rFonts w:ascii="Times New Roman" w:eastAsia="Arial Unicode MS" w:hAnsi="Times New Roman" w:cs="Times New Roman"/>
                <w:color w:val="000000" w:themeColor="text1"/>
                <w:bdr w:val="none" w:sz="0" w:space="0" w:color="auto" w:frame="1"/>
                <w:lang w:eastAsia="sr-Latn-RS"/>
              </w:rPr>
              <w:t>24.1 (2022</w:t>
            </w:r>
            <w:r w:rsidRPr="006A5D3A">
              <w:rPr>
                <w:rFonts w:ascii="Times New Roman" w:eastAsia="Times New Roman" w:hAnsi="Times New Roman" w:cs="Times New Roman"/>
                <w:color w:val="000000" w:themeColor="text1"/>
                <w:lang w:eastAsia="en-GB"/>
              </w:rPr>
              <w:t>)</w:t>
            </w:r>
          </w:p>
        </w:tc>
        <w:tc>
          <w:tcPr>
            <w:tcW w:w="2859" w:type="dxa"/>
            <w:gridSpan w:val="2"/>
            <w:shd w:val="clear" w:color="auto" w:fill="auto"/>
            <w:noWrap/>
            <w:vAlign w:val="center"/>
          </w:tcPr>
          <w:p w14:paraId="370C022A"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25</w:t>
            </w:r>
          </w:p>
        </w:tc>
        <w:tc>
          <w:tcPr>
            <w:tcW w:w="2067" w:type="dxa"/>
            <w:gridSpan w:val="2"/>
            <w:shd w:val="clear" w:color="auto" w:fill="auto"/>
            <w:noWrap/>
            <w:vAlign w:val="center"/>
          </w:tcPr>
          <w:p w14:paraId="62BBD1FC" w14:textId="77777777" w:rsidR="00181282" w:rsidRPr="006A5D3A" w:rsidRDefault="00181282" w:rsidP="0003794C">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Latn-RS" w:eastAsia="en-GB"/>
              </w:rPr>
              <w:t>27</w:t>
            </w:r>
            <w:r w:rsidR="0003794C" w:rsidRPr="006A5D3A">
              <w:rPr>
                <w:rFonts w:ascii="Times New Roman" w:eastAsia="Times New Roman" w:hAnsi="Times New Roman" w:cs="Times New Roman"/>
                <w:color w:val="000000" w:themeColor="text1"/>
                <w:lang w:val="sr-Latn-RS" w:eastAsia="en-GB"/>
              </w:rPr>
              <w:t>.</w:t>
            </w:r>
            <w:r w:rsidRPr="006A5D3A">
              <w:rPr>
                <w:rFonts w:ascii="Times New Roman" w:eastAsia="Times New Roman" w:hAnsi="Times New Roman" w:cs="Times New Roman"/>
                <w:color w:val="000000" w:themeColor="text1"/>
                <w:lang w:val="sr-Latn-RS" w:eastAsia="en-GB"/>
              </w:rPr>
              <w:t>96</w:t>
            </w:r>
          </w:p>
        </w:tc>
        <w:tc>
          <w:tcPr>
            <w:tcW w:w="3799" w:type="dxa"/>
            <w:gridSpan w:val="3"/>
            <w:shd w:val="clear" w:color="auto" w:fill="auto"/>
            <w:noWrap/>
            <w:vAlign w:val="center"/>
          </w:tcPr>
          <w:p w14:paraId="5A738A62" w14:textId="77777777" w:rsidR="00181282" w:rsidRPr="006A5D3A" w:rsidRDefault="00181282" w:rsidP="0003794C">
            <w:pPr>
              <w:pStyle w:val="NoSpacing"/>
              <w:rPr>
                <w:rFonts w:ascii="Times New Roman" w:eastAsia="Times New Roman" w:hAnsi="Times New Roman" w:cs="Times New Roman"/>
                <w:color w:val="000000" w:themeColor="text1"/>
                <w:lang w:eastAsia="en-GB"/>
              </w:rPr>
            </w:pPr>
          </w:p>
        </w:tc>
      </w:tr>
      <w:tr w:rsidR="006A5D3A" w:rsidRPr="006A5D3A" w14:paraId="799F1486" w14:textId="77777777" w:rsidTr="0003794C">
        <w:trPr>
          <w:trHeight w:val="439"/>
        </w:trPr>
        <w:tc>
          <w:tcPr>
            <w:tcW w:w="4315" w:type="dxa"/>
            <w:gridSpan w:val="4"/>
            <w:shd w:val="clear" w:color="000000" w:fill="FFFFFF"/>
            <w:vAlign w:val="center"/>
            <w:hideMark/>
          </w:tcPr>
          <w:p w14:paraId="56944B9A" w14:textId="77777777" w:rsidR="00181282" w:rsidRPr="006A5D3A" w:rsidRDefault="00181282" w:rsidP="0003794C">
            <w:pPr>
              <w:pStyle w:val="NoSpacing"/>
              <w:jc w:val="both"/>
              <w:rPr>
                <w:rFonts w:ascii="Times New Roman" w:hAnsi="Times New Roman" w:cs="Times New Roman"/>
                <w:bCs/>
                <w:color w:val="000000" w:themeColor="text1"/>
              </w:rPr>
            </w:pPr>
            <w:r w:rsidRPr="006A5D3A">
              <w:rPr>
                <w:rFonts w:ascii="Times New Roman" w:hAnsi="Times New Roman" w:cs="Times New Roman"/>
                <w:bCs/>
                <w:color w:val="000000" w:themeColor="text1"/>
              </w:rPr>
              <w:t xml:space="preserve">Ефекат субвенционисаног запошљавања и самозапошљавања </w:t>
            </w:r>
            <w:r w:rsidRPr="006A5D3A">
              <w:rPr>
                <w:rFonts w:ascii="Times New Roman" w:hAnsi="Times New Roman" w:cs="Times New Roman"/>
                <w:color w:val="000000" w:themeColor="text1"/>
              </w:rPr>
              <w:t>–</w:t>
            </w:r>
            <w:r w:rsidR="0003794C" w:rsidRPr="006A5D3A">
              <w:rPr>
                <w:rFonts w:ascii="Times New Roman" w:hAnsi="Times New Roman" w:cs="Times New Roman"/>
                <w:bCs/>
                <w:color w:val="000000" w:themeColor="text1"/>
              </w:rPr>
              <w:t xml:space="preserve"> на запошљавање</w:t>
            </w:r>
            <w:r w:rsidRPr="006A5D3A">
              <w:rPr>
                <w:rFonts w:ascii="Times New Roman" w:eastAsia="Times New Roman" w:hAnsi="Times New Roman" w:cs="Times New Roman"/>
                <w:color w:val="000000" w:themeColor="text1"/>
                <w:lang w:eastAsia="en-GB"/>
              </w:rPr>
              <w:t xml:space="preserve"> (%)</w:t>
            </w:r>
          </w:p>
        </w:tc>
        <w:tc>
          <w:tcPr>
            <w:tcW w:w="2994" w:type="dxa"/>
            <w:gridSpan w:val="2"/>
            <w:shd w:val="clear" w:color="000000" w:fill="FFFFFF"/>
            <w:noWrap/>
            <w:vAlign w:val="center"/>
            <w:hideMark/>
          </w:tcPr>
          <w:p w14:paraId="12254789" w14:textId="77777777" w:rsidR="00181282" w:rsidRPr="006A5D3A" w:rsidRDefault="004C65E0" w:rsidP="0003794C">
            <w:pPr>
              <w:pStyle w:val="NoSpacing"/>
              <w:jc w:val="center"/>
              <w:rPr>
                <w:rFonts w:ascii="Times New Roman" w:eastAsia="Arial Unicode MS" w:hAnsi="Times New Roman" w:cs="Times New Roman"/>
                <w:color w:val="000000" w:themeColor="text1"/>
                <w:bdr w:val="none" w:sz="0" w:space="0" w:color="auto" w:frame="1"/>
                <w:vertAlign w:val="superscript"/>
                <w:lang w:eastAsia="sr-Latn-RS"/>
              </w:rPr>
            </w:pPr>
            <w:r w:rsidRPr="006A5D3A">
              <w:rPr>
                <w:rFonts w:ascii="Times New Roman" w:eastAsia="Arial Unicode MS" w:hAnsi="Times New Roman" w:cs="Times New Roman"/>
                <w:color w:val="000000" w:themeColor="text1"/>
                <w:bdr w:val="none" w:sz="0" w:space="0" w:color="auto" w:frame="1"/>
                <w:lang w:eastAsia="sr-Latn-RS"/>
              </w:rPr>
              <w:t>64.6 (2021</w:t>
            </w:r>
            <w:r w:rsidR="00181282" w:rsidRPr="006A5D3A">
              <w:rPr>
                <w:rFonts w:ascii="Times New Roman" w:eastAsia="Arial Unicode MS" w:hAnsi="Times New Roman" w:cs="Times New Roman"/>
                <w:color w:val="000000" w:themeColor="text1"/>
                <w:bdr w:val="none" w:sz="0" w:space="0" w:color="auto" w:frame="1"/>
                <w:vertAlign w:val="superscript"/>
                <w:lang w:eastAsia="sr-Latn-RS"/>
              </w:rPr>
              <w:t>р</w:t>
            </w:r>
            <w:r w:rsidR="00181282" w:rsidRPr="006A5D3A">
              <w:rPr>
                <w:rFonts w:ascii="Times New Roman" w:eastAsia="Times New Roman" w:hAnsi="Times New Roman" w:cs="Times New Roman"/>
                <w:color w:val="000000" w:themeColor="text1"/>
                <w:lang w:eastAsia="en-GB"/>
              </w:rPr>
              <w:t>)</w:t>
            </w:r>
          </w:p>
        </w:tc>
        <w:tc>
          <w:tcPr>
            <w:tcW w:w="2859" w:type="dxa"/>
            <w:gridSpan w:val="2"/>
            <w:shd w:val="clear" w:color="000000" w:fill="FFFFFF"/>
            <w:noWrap/>
            <w:vAlign w:val="center"/>
          </w:tcPr>
          <w:p w14:paraId="3B361E86"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67</w:t>
            </w:r>
          </w:p>
        </w:tc>
        <w:tc>
          <w:tcPr>
            <w:tcW w:w="2067" w:type="dxa"/>
            <w:gridSpan w:val="2"/>
            <w:shd w:val="clear" w:color="000000" w:fill="FFFFFF"/>
            <w:noWrap/>
            <w:vAlign w:val="center"/>
          </w:tcPr>
          <w:p w14:paraId="263DC6A9"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66.26</w:t>
            </w:r>
          </w:p>
        </w:tc>
        <w:tc>
          <w:tcPr>
            <w:tcW w:w="3799" w:type="dxa"/>
            <w:gridSpan w:val="3"/>
            <w:shd w:val="clear" w:color="000000" w:fill="FFFFFF"/>
            <w:vAlign w:val="center"/>
          </w:tcPr>
          <w:p w14:paraId="2AFAFBEA" w14:textId="77777777" w:rsidR="00181282" w:rsidRPr="006A5D3A" w:rsidRDefault="00181282" w:rsidP="0003794C">
            <w:pPr>
              <w:pStyle w:val="NoSpacing"/>
              <w:rPr>
                <w:rFonts w:ascii="Times New Roman" w:eastAsia="Times New Roman" w:hAnsi="Times New Roman" w:cs="Times New Roman"/>
                <w:color w:val="000000" w:themeColor="text1"/>
                <w:lang w:eastAsia="en-GB"/>
              </w:rPr>
            </w:pPr>
          </w:p>
        </w:tc>
      </w:tr>
      <w:tr w:rsidR="006A5D3A" w:rsidRPr="006A5D3A" w14:paraId="0EF96AD8" w14:textId="77777777" w:rsidTr="0003794C">
        <w:trPr>
          <w:trHeight w:val="187"/>
        </w:trPr>
        <w:tc>
          <w:tcPr>
            <w:tcW w:w="4315" w:type="dxa"/>
            <w:gridSpan w:val="4"/>
            <w:shd w:val="clear" w:color="000000" w:fill="FFFFFF"/>
            <w:vAlign w:val="center"/>
            <w:hideMark/>
          </w:tcPr>
          <w:p w14:paraId="66E354AF" w14:textId="77777777" w:rsidR="00181282" w:rsidRPr="006A5D3A" w:rsidRDefault="00181282" w:rsidP="0003794C">
            <w:pPr>
              <w:pStyle w:val="NoSpacing"/>
              <w:jc w:val="both"/>
              <w:rPr>
                <w:rFonts w:ascii="Times New Roman" w:hAnsi="Times New Roman" w:cs="Times New Roman"/>
                <w:bCs/>
                <w:color w:val="000000" w:themeColor="text1"/>
              </w:rPr>
            </w:pPr>
            <w:r w:rsidRPr="006A5D3A">
              <w:rPr>
                <w:rFonts w:ascii="Times New Roman" w:hAnsi="Times New Roman" w:cs="Times New Roman"/>
                <w:bCs/>
                <w:color w:val="000000" w:themeColor="text1"/>
              </w:rPr>
              <w:t>Ефекат додатног об</w:t>
            </w:r>
            <w:r w:rsidR="0003794C" w:rsidRPr="006A5D3A">
              <w:rPr>
                <w:rFonts w:ascii="Times New Roman" w:hAnsi="Times New Roman" w:cs="Times New Roman"/>
                <w:bCs/>
                <w:color w:val="000000" w:themeColor="text1"/>
              </w:rPr>
              <w:t>разовања и обука на запошљавање</w:t>
            </w:r>
            <w:r w:rsidRPr="006A5D3A">
              <w:rPr>
                <w:rFonts w:ascii="Times New Roman" w:eastAsia="Times New Roman" w:hAnsi="Times New Roman" w:cs="Times New Roman"/>
                <w:color w:val="000000" w:themeColor="text1"/>
                <w:lang w:eastAsia="en-GB"/>
              </w:rPr>
              <w:t xml:space="preserve"> (%)</w:t>
            </w:r>
          </w:p>
        </w:tc>
        <w:tc>
          <w:tcPr>
            <w:tcW w:w="2994" w:type="dxa"/>
            <w:gridSpan w:val="2"/>
            <w:shd w:val="clear" w:color="000000" w:fill="FFFFFF"/>
            <w:noWrap/>
            <w:vAlign w:val="center"/>
            <w:hideMark/>
          </w:tcPr>
          <w:p w14:paraId="3A34AF17" w14:textId="77777777" w:rsidR="00181282" w:rsidRPr="006A5D3A" w:rsidRDefault="004C65E0" w:rsidP="0003794C">
            <w:pPr>
              <w:pStyle w:val="NoSpacing"/>
              <w:jc w:val="center"/>
              <w:rPr>
                <w:rFonts w:ascii="Times New Roman" w:eastAsia="Arial Unicode MS" w:hAnsi="Times New Roman" w:cs="Times New Roman"/>
                <w:color w:val="000000" w:themeColor="text1"/>
                <w:bdr w:val="none" w:sz="0" w:space="0" w:color="auto" w:frame="1"/>
                <w:vertAlign w:val="superscript"/>
                <w:lang w:eastAsia="sr-Latn-RS"/>
              </w:rPr>
            </w:pPr>
            <w:r w:rsidRPr="006A5D3A">
              <w:rPr>
                <w:rFonts w:ascii="Times New Roman" w:eastAsia="Arial Unicode MS" w:hAnsi="Times New Roman" w:cs="Times New Roman"/>
                <w:color w:val="000000" w:themeColor="text1"/>
                <w:bdr w:val="none" w:sz="0" w:space="0" w:color="auto" w:frame="1"/>
                <w:lang w:eastAsia="sr-Latn-RS"/>
              </w:rPr>
              <w:t>45 (2021</w:t>
            </w:r>
            <w:r w:rsidR="00181282" w:rsidRPr="006A5D3A">
              <w:rPr>
                <w:rFonts w:ascii="Times New Roman" w:eastAsia="Arial Unicode MS" w:hAnsi="Times New Roman" w:cs="Times New Roman"/>
                <w:color w:val="000000" w:themeColor="text1"/>
                <w:bdr w:val="none" w:sz="0" w:space="0" w:color="auto" w:frame="1"/>
                <w:vertAlign w:val="superscript"/>
                <w:lang w:eastAsia="sr-Latn-RS"/>
              </w:rPr>
              <w:t>р</w:t>
            </w:r>
            <w:r w:rsidR="00181282" w:rsidRPr="006A5D3A">
              <w:rPr>
                <w:rFonts w:ascii="Times New Roman" w:eastAsia="Times New Roman" w:hAnsi="Times New Roman" w:cs="Times New Roman"/>
                <w:color w:val="000000" w:themeColor="text1"/>
                <w:lang w:eastAsia="en-GB"/>
              </w:rPr>
              <w:t>)</w:t>
            </w:r>
          </w:p>
        </w:tc>
        <w:tc>
          <w:tcPr>
            <w:tcW w:w="2859" w:type="dxa"/>
            <w:gridSpan w:val="2"/>
            <w:shd w:val="clear" w:color="000000" w:fill="FFFFFF"/>
            <w:noWrap/>
            <w:vAlign w:val="center"/>
          </w:tcPr>
          <w:p w14:paraId="122DE651"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46</w:t>
            </w:r>
          </w:p>
        </w:tc>
        <w:tc>
          <w:tcPr>
            <w:tcW w:w="2067" w:type="dxa"/>
            <w:gridSpan w:val="2"/>
            <w:shd w:val="clear" w:color="000000" w:fill="FFFFFF"/>
            <w:noWrap/>
            <w:vAlign w:val="center"/>
          </w:tcPr>
          <w:p w14:paraId="05E9668E" w14:textId="77777777" w:rsidR="00181282" w:rsidRPr="006A5D3A" w:rsidRDefault="00181282" w:rsidP="0003794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38.48</w:t>
            </w:r>
          </w:p>
        </w:tc>
        <w:tc>
          <w:tcPr>
            <w:tcW w:w="3799" w:type="dxa"/>
            <w:gridSpan w:val="3"/>
            <w:shd w:val="clear" w:color="000000" w:fill="FFFFFF"/>
            <w:vAlign w:val="center"/>
          </w:tcPr>
          <w:p w14:paraId="661000BE" w14:textId="77777777" w:rsidR="00181282" w:rsidRPr="006A5D3A" w:rsidRDefault="00181282" w:rsidP="0003794C">
            <w:pPr>
              <w:pStyle w:val="NoSpacing"/>
              <w:rPr>
                <w:rFonts w:ascii="Times New Roman" w:eastAsia="Times New Roman" w:hAnsi="Times New Roman" w:cs="Times New Roman"/>
                <w:color w:val="000000" w:themeColor="text1"/>
                <w:lang w:eastAsia="en-GB"/>
              </w:rPr>
            </w:pPr>
          </w:p>
        </w:tc>
      </w:tr>
      <w:tr w:rsidR="006A5D3A" w:rsidRPr="006A5D3A" w14:paraId="25AB2268" w14:textId="77777777" w:rsidTr="000A1BEC">
        <w:trPr>
          <w:trHeight w:val="255"/>
        </w:trPr>
        <w:tc>
          <w:tcPr>
            <w:tcW w:w="16034" w:type="dxa"/>
            <w:gridSpan w:val="13"/>
            <w:shd w:val="clear" w:color="000000" w:fill="FFFFFF"/>
            <w:noWrap/>
            <w:vAlign w:val="center"/>
            <w:hideMark/>
          </w:tcPr>
          <w:p w14:paraId="11849093" w14:textId="77777777" w:rsidR="00181282" w:rsidRPr="006A5D3A" w:rsidRDefault="00181282" w:rsidP="00181282">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5615044C" w14:textId="77777777" w:rsidTr="009B212D">
        <w:trPr>
          <w:trHeight w:val="930"/>
        </w:trPr>
        <w:tc>
          <w:tcPr>
            <w:tcW w:w="2131" w:type="dxa"/>
            <w:shd w:val="clear" w:color="000000" w:fill="FFFFCC"/>
            <w:vAlign w:val="center"/>
            <w:hideMark/>
          </w:tcPr>
          <w:p w14:paraId="3153C2CE"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lastRenderedPageBreak/>
              <w:t>Aктивност</w:t>
            </w:r>
          </w:p>
        </w:tc>
        <w:tc>
          <w:tcPr>
            <w:tcW w:w="760" w:type="dxa"/>
            <w:shd w:val="clear" w:color="000000" w:fill="FFFFCC"/>
            <w:vAlign w:val="center"/>
            <w:hideMark/>
          </w:tcPr>
          <w:p w14:paraId="75651633"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421199AA"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3840E168"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2C1413AC"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19436C80"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4AA63B1F"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6636FF2F"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66E88FA1"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D10EBD"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02DB005D"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26A9A057" w14:textId="77777777" w:rsidR="00181282" w:rsidRPr="006A5D3A" w:rsidRDefault="00D10EBD"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(Реализоване активности</w:t>
            </w:r>
            <w:r w:rsidR="00181282" w:rsidRPr="006A5D3A">
              <w:rPr>
                <w:rFonts w:ascii="Times New Roman" w:hAnsi="Times New Roman" w:cs="Times New Roman"/>
                <w:b/>
                <w:color w:val="000000" w:themeColor="text1"/>
              </w:rPr>
              <w:t xml:space="preserve"> у 2024.)</w:t>
            </w:r>
          </w:p>
        </w:tc>
        <w:tc>
          <w:tcPr>
            <w:tcW w:w="1836" w:type="dxa"/>
            <w:gridSpan w:val="2"/>
            <w:shd w:val="clear" w:color="000000" w:fill="FFFFCC"/>
            <w:vAlign w:val="center"/>
            <w:hideMark/>
          </w:tcPr>
          <w:p w14:paraId="5478F80F"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3FD128BF" w14:textId="77777777" w:rsidR="00181282" w:rsidRPr="006A5D3A" w:rsidRDefault="00181282" w:rsidP="00D10EBD">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47EB02B8" w14:textId="77777777" w:rsidTr="00511D45">
        <w:trPr>
          <w:trHeight w:val="880"/>
        </w:trPr>
        <w:tc>
          <w:tcPr>
            <w:tcW w:w="2131" w:type="dxa"/>
            <w:shd w:val="clear" w:color="auto" w:fill="auto"/>
            <w:vAlign w:val="center"/>
            <w:hideMark/>
          </w:tcPr>
          <w:p w14:paraId="7F52BA70" w14:textId="77777777" w:rsidR="00181282" w:rsidRPr="006A5D3A" w:rsidRDefault="00181282" w:rsidP="00D10EBD">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2.1.1. Реализација посредовања у запошљавању и пружање подршке за запошљавање</w:t>
            </w:r>
          </w:p>
        </w:tc>
        <w:tc>
          <w:tcPr>
            <w:tcW w:w="760" w:type="dxa"/>
            <w:shd w:val="clear" w:color="auto" w:fill="auto"/>
            <w:noWrap/>
            <w:vAlign w:val="center"/>
            <w:hideMark/>
          </w:tcPr>
          <w:p w14:paraId="23C74AEF" w14:textId="77777777" w:rsidR="00181282" w:rsidRPr="006A5D3A" w:rsidRDefault="00181282" w:rsidP="00D10EB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2F926A33" w14:textId="77777777" w:rsidR="00181282" w:rsidRPr="006A5D3A" w:rsidRDefault="00181282" w:rsidP="00D10EB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1F00E2EC" w14:textId="77777777" w:rsidR="00181282" w:rsidRPr="006A5D3A" w:rsidRDefault="00D10EBD" w:rsidP="00D10EB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000E3AA6" w14:textId="77777777" w:rsidR="00181282" w:rsidRPr="006A5D3A" w:rsidRDefault="0026222F" w:rsidP="00D10EB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3CECADA6" w14:textId="63AA03C4" w:rsidR="00181282" w:rsidRPr="006A5D3A" w:rsidRDefault="00CB677B" w:rsidP="005C6F43">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У извештајном период</w:t>
            </w:r>
            <w:r w:rsidR="00242A2B">
              <w:rPr>
                <w:rFonts w:ascii="Times New Roman" w:eastAsia="Times New Roman" w:hAnsi="Times New Roman" w:cs="Times New Roman"/>
                <w:color w:val="000000" w:themeColor="text1"/>
                <w:lang w:val="sr-Cyrl-RS" w:eastAsia="en-GB"/>
              </w:rPr>
              <w:t xml:space="preserve">у </w:t>
            </w:r>
            <w:r w:rsidR="00181282" w:rsidRPr="006A5D3A">
              <w:rPr>
                <w:rFonts w:ascii="Times New Roman" w:eastAsia="Times New Roman" w:hAnsi="Times New Roman" w:cs="Times New Roman"/>
                <w:color w:val="000000" w:themeColor="text1"/>
                <w:lang w:eastAsia="en-GB"/>
              </w:rPr>
              <w:t>у филијалама НСЗ регистрована је потражња за укупно 223.169 извршилаца. На основу критеријума постављених од стране послодаваца извршена је прелиминарна селекција кандидата и њихово информисање о условима понуде и послодавцима је упућено 119.105 кандидата, ради избора за заснивање радног односа или друге врсте радног ангажовања.</w:t>
            </w:r>
          </w:p>
          <w:p w14:paraId="5ECE8DC0" w14:textId="77777777" w:rsidR="00CB677B" w:rsidRPr="006A5D3A" w:rsidRDefault="00CB677B" w:rsidP="00CB677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За 120.294 тражених извршилаца у току је прелиминарна селекција и упућивање кандидата послодавцима или поступак праћења реализације - очекивање достављања повратне информације од стране послодавца о избору кандидата које планира да радно ангажује.</w:t>
            </w:r>
          </w:p>
          <w:p w14:paraId="3520DB10" w14:textId="77777777" w:rsidR="00181282" w:rsidRPr="006A5D3A" w:rsidRDefault="00971A93" w:rsidP="005C6F43">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З</w:t>
            </w:r>
            <w:r w:rsidR="00181282" w:rsidRPr="006A5D3A">
              <w:rPr>
                <w:rFonts w:ascii="Times New Roman" w:eastAsia="Times New Roman" w:hAnsi="Times New Roman" w:cs="Times New Roman"/>
                <w:color w:val="000000" w:themeColor="text1"/>
                <w:lang w:eastAsia="en-GB"/>
              </w:rPr>
              <w:t>апослено је 45.712 лица, односно задовољење</w:t>
            </w:r>
            <w:r w:rsidRPr="006A5D3A">
              <w:rPr>
                <w:rFonts w:ascii="Times New Roman" w:eastAsia="Times New Roman" w:hAnsi="Times New Roman" w:cs="Times New Roman"/>
                <w:color w:val="000000" w:themeColor="text1"/>
                <w:lang w:eastAsia="en-GB"/>
              </w:rPr>
              <w:t xml:space="preserve"> исказаних потреба послодаваца </w:t>
            </w:r>
            <w:r w:rsidR="00181282" w:rsidRPr="006A5D3A">
              <w:rPr>
                <w:rFonts w:ascii="Times New Roman" w:eastAsia="Times New Roman" w:hAnsi="Times New Roman" w:cs="Times New Roman"/>
                <w:color w:val="000000" w:themeColor="text1"/>
                <w:lang w:eastAsia="en-GB"/>
              </w:rPr>
              <w:t>износи 20,48%.</w:t>
            </w:r>
          </w:p>
          <w:p w14:paraId="4880C642" w14:textId="77777777" w:rsidR="00181282" w:rsidRPr="006A5D3A" w:rsidRDefault="005C6F43" w:rsidP="005C6F43">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Наглашава се да </w:t>
            </w:r>
            <w:r w:rsidR="00181282" w:rsidRPr="006A5D3A">
              <w:rPr>
                <w:rFonts w:ascii="Times New Roman" w:eastAsia="Times New Roman" w:hAnsi="Times New Roman" w:cs="Times New Roman"/>
                <w:color w:val="000000" w:themeColor="text1"/>
                <w:lang w:eastAsia="en-GB"/>
              </w:rPr>
              <w:t>су</w:t>
            </w:r>
            <w:r w:rsidRPr="006A5D3A">
              <w:rPr>
                <w:rFonts w:ascii="Times New Roman" w:eastAsia="Times New Roman" w:hAnsi="Times New Roman" w:cs="Times New Roman"/>
                <w:color w:val="000000" w:themeColor="text1"/>
                <w:lang w:val="sr-Cyrl-RS" w:eastAsia="en-GB"/>
              </w:rPr>
              <w:t>,</w:t>
            </w:r>
            <w:r w:rsidR="00181282" w:rsidRPr="006A5D3A">
              <w:rPr>
                <w:rFonts w:ascii="Times New Roman" w:eastAsia="Times New Roman" w:hAnsi="Times New Roman" w:cs="Times New Roman"/>
                <w:color w:val="000000" w:themeColor="text1"/>
                <w:lang w:eastAsia="en-GB"/>
              </w:rPr>
              <w:t xml:space="preserve"> од укупног броја пријављених потреба, за 10.242 извршиоца послодавци одустали од захтева из разлога престанка потребе за кандидатима, док за 46.921 извршилаца потребе нису могле бити задовољене из више разлога (на евиденцији НСЗ није било пријављених лица у траженом занимању, лица нису имала одговарајућа знања и вештине, неприхватање понуде од стране лица због лоших услова рада – плата испод стандарда за занимање, неплаћен прековремени рад, удаљеност места рада, неисплаћивање зарада или послодавац није доставио повратну информацију о задовољењу потребе, што такође представља један од разлога ниже реализације очекиване попуњености слободних радних места).</w:t>
            </w:r>
          </w:p>
          <w:p w14:paraId="0F42BCD4" w14:textId="77777777" w:rsidR="00181282" w:rsidRPr="006A5D3A" w:rsidRDefault="00181282" w:rsidP="005C6F43">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Када је у питању сложеност послова</w:t>
            </w:r>
            <w:r w:rsidR="005C6F43"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62,02% потражње је регистровано за стручним радницима. Према групама занимања, највећи број при</w:t>
            </w:r>
            <w:r w:rsidR="005C6F43" w:rsidRPr="006A5D3A">
              <w:rPr>
                <w:rFonts w:ascii="Times New Roman" w:eastAsia="Times New Roman" w:hAnsi="Times New Roman" w:cs="Times New Roman"/>
                <w:color w:val="000000" w:themeColor="text1"/>
                <w:lang w:eastAsia="en-GB"/>
              </w:rPr>
              <w:t xml:space="preserve">јављених потреба је у групама: </w:t>
            </w:r>
            <w:r w:rsidR="005C6F43" w:rsidRPr="006A5D3A">
              <w:rPr>
                <w:rFonts w:ascii="Times New Roman" w:eastAsia="Times New Roman" w:hAnsi="Times New Roman" w:cs="Times New Roman"/>
                <w:color w:val="000000" w:themeColor="text1"/>
                <w:lang w:val="sr-Cyrl-RS" w:eastAsia="en-GB"/>
              </w:rPr>
              <w:lastRenderedPageBreak/>
              <w:t>С</w:t>
            </w:r>
            <w:r w:rsidR="005C6F43" w:rsidRPr="006A5D3A">
              <w:rPr>
                <w:rFonts w:ascii="Times New Roman" w:eastAsia="Times New Roman" w:hAnsi="Times New Roman" w:cs="Times New Roman"/>
                <w:color w:val="000000" w:themeColor="text1"/>
                <w:lang w:eastAsia="en-GB"/>
              </w:rPr>
              <w:t xml:space="preserve">тручњаци и уметници (25,29%), </w:t>
            </w:r>
            <w:r w:rsidR="005C6F43" w:rsidRPr="006A5D3A">
              <w:rPr>
                <w:rFonts w:ascii="Times New Roman" w:eastAsia="Times New Roman" w:hAnsi="Times New Roman" w:cs="Times New Roman"/>
                <w:color w:val="000000" w:themeColor="text1"/>
                <w:lang w:val="sr-Cyrl-RS" w:eastAsia="en-GB"/>
              </w:rPr>
              <w:t>З</w:t>
            </w:r>
            <w:r w:rsidR="005C6F43" w:rsidRPr="006A5D3A">
              <w:rPr>
                <w:rFonts w:ascii="Times New Roman" w:eastAsia="Times New Roman" w:hAnsi="Times New Roman" w:cs="Times New Roman"/>
                <w:color w:val="000000" w:themeColor="text1"/>
                <w:lang w:eastAsia="en-GB"/>
              </w:rPr>
              <w:t xml:space="preserve">анатлије и сродни (24,13%), </w:t>
            </w:r>
            <w:r w:rsidR="005C6F43" w:rsidRPr="006A5D3A">
              <w:rPr>
                <w:rFonts w:ascii="Times New Roman" w:eastAsia="Times New Roman" w:hAnsi="Times New Roman" w:cs="Times New Roman"/>
                <w:color w:val="000000" w:themeColor="text1"/>
                <w:lang w:val="sr-Cyrl-RS" w:eastAsia="en-GB"/>
              </w:rPr>
              <w:t>Ј</w:t>
            </w:r>
            <w:r w:rsidRPr="006A5D3A">
              <w:rPr>
                <w:rFonts w:ascii="Times New Roman" w:eastAsia="Times New Roman" w:hAnsi="Times New Roman" w:cs="Times New Roman"/>
                <w:color w:val="000000" w:themeColor="text1"/>
                <w:lang w:eastAsia="en-GB"/>
              </w:rPr>
              <w:t>едноставна занимања (18,56%).</w:t>
            </w:r>
          </w:p>
          <w:p w14:paraId="0E52C53E" w14:textId="77777777" w:rsidR="00181282" w:rsidRPr="006A5D3A" w:rsidRDefault="00181282" w:rsidP="005C6F43">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За 94.446 извршилаца послодавци су тражили услугу међурегионалног посредовања. На основу критеријума постављених од стране послодаваца, извршена је прелиминарна селекција кандидата и послодавцима је упућено 6.339 кандидата. По исказаним потребама за </w:t>
            </w:r>
            <w:r w:rsidR="005C6F43" w:rsidRPr="006A5D3A">
              <w:rPr>
                <w:rFonts w:ascii="Times New Roman" w:eastAsia="Times New Roman" w:hAnsi="Times New Roman" w:cs="Times New Roman"/>
                <w:color w:val="000000" w:themeColor="text1"/>
                <w:lang w:eastAsia="en-GB"/>
              </w:rPr>
              <w:t xml:space="preserve">међурегионалним посредовањем, </w:t>
            </w:r>
            <w:r w:rsidRPr="006A5D3A">
              <w:rPr>
                <w:rFonts w:ascii="Times New Roman" w:eastAsia="Times New Roman" w:hAnsi="Times New Roman" w:cs="Times New Roman"/>
                <w:color w:val="000000" w:themeColor="text1"/>
                <w:lang w:eastAsia="en-GB"/>
              </w:rPr>
              <w:t>са евиденције НСЗ</w:t>
            </w:r>
            <w:r w:rsidR="005C6F43" w:rsidRPr="006A5D3A">
              <w:rPr>
                <w:rFonts w:ascii="Times New Roman" w:eastAsia="Times New Roman" w:hAnsi="Times New Roman" w:cs="Times New Roman"/>
                <w:color w:val="000000" w:themeColor="text1"/>
                <w:lang w:eastAsia="en-GB"/>
              </w:rPr>
              <w:t xml:space="preserve"> запослено је 795</w:t>
            </w:r>
            <w:r w:rsidR="00971A93" w:rsidRPr="006A5D3A">
              <w:rPr>
                <w:rFonts w:ascii="Times New Roman" w:eastAsia="Times New Roman" w:hAnsi="Times New Roman" w:cs="Times New Roman"/>
                <w:color w:val="000000" w:themeColor="text1"/>
                <w:lang w:eastAsia="en-GB"/>
              </w:rPr>
              <w:t xml:space="preserve"> кандидата.</w:t>
            </w:r>
          </w:p>
          <w:p w14:paraId="1865A628" w14:textId="77777777" w:rsidR="005E4630" w:rsidRPr="006A5D3A" w:rsidRDefault="005E4630" w:rsidP="005C6F43">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Број тражених извршилаца од стране послодаваца</w:t>
            </w:r>
            <w:r w:rsidRPr="006A5D3A">
              <w:rPr>
                <w:rFonts w:ascii="Times New Roman" w:eastAsia="Times New Roman" w:hAnsi="Times New Roman" w:cs="Times New Roman"/>
                <w:color w:val="000000" w:themeColor="text1"/>
                <w:lang w:val="sr-Cyrl-RS" w:eastAsia="en-GB"/>
              </w:rPr>
              <w:t>, путем сајта НСЗ,</w:t>
            </w:r>
            <w:r w:rsidRPr="006A5D3A">
              <w:rPr>
                <w:rFonts w:ascii="Times New Roman" w:eastAsia="Times New Roman" w:hAnsi="Times New Roman" w:cs="Times New Roman"/>
                <w:color w:val="000000" w:themeColor="text1"/>
                <w:lang w:eastAsia="en-GB"/>
              </w:rPr>
              <w:t xml:space="preserve"> износи 20.942 или 63,46% од планираног броја. На огласе послодаваца, путем интернет посредовања, пријавило се 1.528 лица.</w:t>
            </w:r>
          </w:p>
          <w:p w14:paraId="0EA3FCB7" w14:textId="77777777" w:rsidR="00D56730" w:rsidRPr="006A5D3A" w:rsidRDefault="00D56730" w:rsidP="00D56730">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Интензивиране су активности</w:t>
            </w:r>
            <w:r w:rsidRPr="006A5D3A">
              <w:rPr>
                <w:rFonts w:ascii="Times New Roman" w:eastAsia="Times New Roman" w:hAnsi="Times New Roman" w:cs="Times New Roman"/>
                <w:color w:val="000000" w:themeColor="text1"/>
                <w:lang w:eastAsia="en-GB"/>
              </w:rPr>
              <w:t xml:space="preserve"> информисања и унапређења сарадње са послодавцима и социјалним партнерима </w:t>
            </w:r>
            <w:r w:rsidRPr="006A5D3A">
              <w:rPr>
                <w:rFonts w:ascii="Times New Roman" w:eastAsia="Times New Roman" w:hAnsi="Times New Roman" w:cs="Times New Roman"/>
                <w:color w:val="000000" w:themeColor="text1"/>
                <w:lang w:val="sr-Cyrl-RS" w:eastAsia="en-GB"/>
              </w:rPr>
              <w:t>путем</w:t>
            </w:r>
            <w:r w:rsidRPr="006A5D3A">
              <w:rPr>
                <w:rFonts w:ascii="Times New Roman" w:eastAsia="Times New Roman" w:hAnsi="Times New Roman" w:cs="Times New Roman"/>
                <w:color w:val="000000" w:themeColor="text1"/>
                <w:lang w:eastAsia="en-GB"/>
              </w:rPr>
              <w:t xml:space="preserve"> друштвених мрежа, Viber канала и SMS сервиса.</w:t>
            </w:r>
          </w:p>
        </w:tc>
        <w:tc>
          <w:tcPr>
            <w:tcW w:w="1836" w:type="dxa"/>
            <w:gridSpan w:val="2"/>
            <w:shd w:val="clear" w:color="auto" w:fill="auto"/>
            <w:vAlign w:val="center"/>
            <w:hideMark/>
          </w:tcPr>
          <w:p w14:paraId="4422A417"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hideMark/>
          </w:tcPr>
          <w:p w14:paraId="7FFDD540" w14:textId="77777777" w:rsidR="00181282" w:rsidRPr="006A5D3A" w:rsidRDefault="00D10EBD" w:rsidP="00D10EBD">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Активност се реализује на годишњем нивоу.</w:t>
            </w:r>
          </w:p>
        </w:tc>
      </w:tr>
      <w:tr w:rsidR="006A5D3A" w:rsidRPr="006A5D3A" w14:paraId="1F7DAEE1" w14:textId="77777777" w:rsidTr="000F78AE">
        <w:trPr>
          <w:trHeight w:val="880"/>
        </w:trPr>
        <w:tc>
          <w:tcPr>
            <w:tcW w:w="2131" w:type="dxa"/>
            <w:shd w:val="clear" w:color="auto" w:fill="auto"/>
            <w:vAlign w:val="center"/>
          </w:tcPr>
          <w:p w14:paraId="1DD41A19" w14:textId="77777777" w:rsidR="00181282" w:rsidRPr="006A5D3A" w:rsidRDefault="00181282" w:rsidP="00D10EBD">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 xml:space="preserve">2.1.2. Реализација професионалне оријентације и саветовања о планирању каријере </w:t>
            </w:r>
          </w:p>
        </w:tc>
        <w:tc>
          <w:tcPr>
            <w:tcW w:w="760" w:type="dxa"/>
            <w:shd w:val="clear" w:color="auto" w:fill="auto"/>
            <w:noWrap/>
            <w:vAlign w:val="center"/>
          </w:tcPr>
          <w:p w14:paraId="6CF9EEF8" w14:textId="77777777" w:rsidR="00181282" w:rsidRPr="006A5D3A" w:rsidRDefault="00181282" w:rsidP="005C6F4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tcPr>
          <w:p w14:paraId="4B51A1A5" w14:textId="77777777" w:rsidR="00181282" w:rsidRPr="006A5D3A" w:rsidRDefault="00181282" w:rsidP="005C6F43">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15B31308" w14:textId="77777777" w:rsidR="00181282" w:rsidRPr="006A5D3A" w:rsidRDefault="005C6F43" w:rsidP="005C6F43">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11EDD674" w14:textId="77777777" w:rsidR="00181282" w:rsidRPr="006A5D3A" w:rsidRDefault="00181282" w:rsidP="005C6F4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Latn-RS" w:eastAsia="en-GB"/>
              </w:rPr>
              <w:t>/</w:t>
            </w:r>
          </w:p>
        </w:tc>
        <w:tc>
          <w:tcPr>
            <w:tcW w:w="4926" w:type="dxa"/>
            <w:gridSpan w:val="4"/>
            <w:shd w:val="clear" w:color="auto" w:fill="auto"/>
            <w:vAlign w:val="center"/>
          </w:tcPr>
          <w:p w14:paraId="6C48CA9F" w14:textId="77777777" w:rsidR="00181282" w:rsidRPr="006A5D3A" w:rsidRDefault="005C6F43" w:rsidP="005C6F43">
            <w:pPr>
              <w:pStyle w:val="NoSpacing"/>
              <w:jc w:val="both"/>
              <w:rPr>
                <w:rFonts w:ascii="Times New Roman" w:hAnsi="Times New Roman" w:cs="Times New Roman"/>
                <w:color w:val="000000" w:themeColor="text1"/>
                <w:lang w:val="sr-Cyrl-RS" w:eastAsia="en-GB"/>
              </w:rPr>
            </w:pPr>
            <w:r w:rsidRPr="006A5D3A">
              <w:rPr>
                <w:rFonts w:ascii="Times New Roman" w:hAnsi="Times New Roman" w:cs="Times New Roman"/>
                <w:color w:val="000000" w:themeColor="text1"/>
                <w:lang w:val="sr-Cyrl-RS" w:eastAsia="en-GB"/>
              </w:rPr>
              <w:t>У</w:t>
            </w:r>
            <w:r w:rsidR="00181282" w:rsidRPr="006A5D3A">
              <w:rPr>
                <w:rFonts w:ascii="Times New Roman" w:hAnsi="Times New Roman" w:cs="Times New Roman"/>
                <w:color w:val="000000" w:themeColor="text1"/>
                <w:lang w:eastAsia="en-GB"/>
              </w:rPr>
              <w:t>слугом информисања о могућностима за развој каријере у Центрима за информисање и професионално саветовање (ЦИПС) обухваћено је 6.854 лица (4.378 жена). Саветовањем о могућностима за развој каријере обухваћено је 10.339 лица (6.565 жена).</w:t>
            </w:r>
            <w:r w:rsidRPr="006A5D3A">
              <w:rPr>
                <w:rFonts w:ascii="Times New Roman" w:hAnsi="Times New Roman" w:cs="Times New Roman"/>
                <w:color w:val="000000" w:themeColor="text1"/>
                <w:lang w:val="sr-Cyrl-RS" w:eastAsia="en-GB"/>
              </w:rPr>
              <w:t xml:space="preserve"> </w:t>
            </w:r>
            <w:r w:rsidR="00343FDB" w:rsidRPr="006A5D3A">
              <w:rPr>
                <w:rFonts w:ascii="Times New Roman" w:hAnsi="Times New Roman" w:cs="Times New Roman"/>
                <w:color w:val="000000" w:themeColor="text1"/>
                <w:lang w:eastAsia="en-GB"/>
              </w:rPr>
              <w:t>Селекцијом -</w:t>
            </w:r>
            <w:r w:rsidR="00181282" w:rsidRPr="006A5D3A">
              <w:rPr>
                <w:rFonts w:ascii="Times New Roman" w:hAnsi="Times New Roman" w:cs="Times New Roman"/>
                <w:color w:val="000000" w:themeColor="text1"/>
                <w:lang w:eastAsia="en-GB"/>
              </w:rPr>
              <w:t xml:space="preserve"> психолошком проценом (за по</w:t>
            </w:r>
            <w:r w:rsidRPr="006A5D3A">
              <w:rPr>
                <w:rFonts w:ascii="Times New Roman" w:hAnsi="Times New Roman" w:cs="Times New Roman"/>
                <w:color w:val="000000" w:themeColor="text1"/>
                <w:lang w:eastAsia="en-GB"/>
              </w:rPr>
              <w:t>требе запошљавања, укључивања у</w:t>
            </w:r>
            <w:r w:rsidR="00181282" w:rsidRPr="006A5D3A">
              <w:rPr>
                <w:rFonts w:ascii="Times New Roman" w:hAnsi="Times New Roman" w:cs="Times New Roman"/>
                <w:color w:val="000000" w:themeColor="text1"/>
                <w:lang w:eastAsia="en-GB"/>
              </w:rPr>
              <w:t xml:space="preserve"> мере додатног образовања и обука, као и </w:t>
            </w:r>
            <w:r w:rsidRPr="006A5D3A">
              <w:rPr>
                <w:rFonts w:ascii="Times New Roman" w:hAnsi="Times New Roman" w:cs="Times New Roman"/>
                <w:color w:val="000000" w:themeColor="text1"/>
                <w:lang w:val="sr-Cyrl-RS" w:eastAsia="en-GB"/>
              </w:rPr>
              <w:t xml:space="preserve">у </w:t>
            </w:r>
            <w:r w:rsidR="00181282" w:rsidRPr="006A5D3A">
              <w:rPr>
                <w:rFonts w:ascii="Times New Roman" w:hAnsi="Times New Roman" w:cs="Times New Roman"/>
                <w:color w:val="000000" w:themeColor="text1"/>
                <w:lang w:eastAsia="en-GB"/>
              </w:rPr>
              <w:t>обуку за развој предузетништва) обухваћено је 11.439 лица (9.167 жена).</w:t>
            </w:r>
            <w:r w:rsidRPr="006A5D3A">
              <w:rPr>
                <w:rFonts w:ascii="Times New Roman" w:hAnsi="Times New Roman" w:cs="Times New Roman"/>
                <w:color w:val="000000" w:themeColor="text1"/>
                <w:lang w:val="sr-Cyrl-RS" w:eastAsia="en-GB"/>
              </w:rPr>
              <w:t xml:space="preserve"> </w:t>
            </w:r>
            <w:r w:rsidR="00181282" w:rsidRPr="006A5D3A">
              <w:rPr>
                <w:rFonts w:ascii="Times New Roman" w:hAnsi="Times New Roman" w:cs="Times New Roman"/>
                <w:color w:val="000000" w:themeColor="text1"/>
                <w:lang w:eastAsia="en-GB"/>
              </w:rPr>
              <w:t>Радионицом „Психолошки изазови предузетништва</w:t>
            </w:r>
            <w:r w:rsidR="00CB677B" w:rsidRPr="006A5D3A">
              <w:rPr>
                <w:rFonts w:ascii="Times New Roman" w:hAnsi="Times New Roman" w:cs="Times New Roman"/>
                <w:color w:val="000000" w:themeColor="text1"/>
                <w:lang w:eastAsia="en-GB"/>
              </w:rPr>
              <w:t>ˮ</w:t>
            </w:r>
            <w:r w:rsidR="00181282" w:rsidRPr="006A5D3A">
              <w:rPr>
                <w:rFonts w:ascii="Times New Roman" w:hAnsi="Times New Roman" w:cs="Times New Roman"/>
                <w:color w:val="000000" w:themeColor="text1"/>
                <w:lang w:eastAsia="en-GB"/>
              </w:rPr>
              <w:t>, обухваћено је 138 лица (74 жене).</w:t>
            </w:r>
            <w:r w:rsidRPr="006A5D3A">
              <w:rPr>
                <w:rFonts w:ascii="Times New Roman" w:hAnsi="Times New Roman" w:cs="Times New Roman"/>
                <w:color w:val="000000" w:themeColor="text1"/>
                <w:lang w:val="sr-Cyrl-RS" w:eastAsia="en-GB"/>
              </w:rPr>
              <w:t xml:space="preserve"> </w:t>
            </w:r>
          </w:p>
          <w:p w14:paraId="3F923597" w14:textId="67C4E797" w:rsidR="00181282" w:rsidRPr="006A5D3A" w:rsidRDefault="00181282" w:rsidP="00242A2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bCs/>
                <w:color w:val="000000" w:themeColor="text1"/>
                <w:lang w:eastAsia="en-GB"/>
              </w:rPr>
              <w:t>У</w:t>
            </w:r>
            <w:r w:rsidR="009F76F4" w:rsidRPr="006A5D3A">
              <w:rPr>
                <w:rFonts w:ascii="Times New Roman" w:eastAsia="Times New Roman" w:hAnsi="Times New Roman" w:cs="Times New Roman"/>
                <w:bCs/>
                <w:color w:val="000000" w:themeColor="text1"/>
                <w:lang w:val="sr-Cyrl-RS" w:eastAsia="en-GB"/>
              </w:rPr>
              <w:t xml:space="preserve">ПС </w:t>
            </w:r>
            <w:r w:rsidRPr="006A5D3A">
              <w:rPr>
                <w:rFonts w:ascii="Times New Roman" w:eastAsia="Times New Roman" w:hAnsi="Times New Roman" w:cs="Times New Roman"/>
                <w:color w:val="000000" w:themeColor="text1"/>
                <w:lang w:eastAsia="en-GB"/>
              </w:rPr>
              <w:t xml:space="preserve">је реализовала пројекат </w:t>
            </w:r>
            <w:r w:rsidR="009F76F4"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eastAsia="en-GB"/>
              </w:rPr>
              <w:t>Образовање за одржив развој</w:t>
            </w:r>
            <w:r w:rsidR="009F76F4" w:rsidRPr="006A5D3A">
              <w:rPr>
                <w:rFonts w:ascii="Times New Roman" w:eastAsia="Times New Roman" w:hAnsi="Times New Roman" w:cs="Times New Roman"/>
                <w:color w:val="000000" w:themeColor="text1"/>
                <w:lang w:eastAsia="en-GB"/>
              </w:rPr>
              <w:t>ˮ</w:t>
            </w:r>
            <w:r w:rsidR="005C6F43" w:rsidRPr="006A5D3A">
              <w:rPr>
                <w:rFonts w:ascii="Times New Roman" w:eastAsia="Times New Roman" w:hAnsi="Times New Roman" w:cs="Times New Roman"/>
                <w:color w:val="000000" w:themeColor="text1"/>
                <w:lang w:val="sr-Cyrl-RS" w:eastAsia="en-GB"/>
              </w:rPr>
              <w:t xml:space="preserve"> који </w:t>
            </w:r>
            <w:r w:rsidRPr="006A5D3A">
              <w:rPr>
                <w:rFonts w:ascii="Times New Roman" w:eastAsia="Calibri" w:hAnsi="Times New Roman" w:cs="Times New Roman"/>
                <w:color w:val="000000" w:themeColor="text1"/>
              </w:rPr>
              <w:t xml:space="preserve">је био усмерен на модернизацију основног образовања, односно </w:t>
            </w:r>
            <w:r w:rsidR="005C6F43" w:rsidRPr="006A5D3A">
              <w:rPr>
                <w:rFonts w:ascii="Times New Roman" w:eastAsia="Calibri" w:hAnsi="Times New Roman" w:cs="Times New Roman"/>
                <w:color w:val="000000" w:themeColor="text1"/>
                <w:lang w:val="sr-Cyrl-RS"/>
              </w:rPr>
              <w:t xml:space="preserve">на </w:t>
            </w:r>
            <w:r w:rsidRPr="006A5D3A">
              <w:rPr>
                <w:rFonts w:ascii="Times New Roman" w:eastAsia="Calibri" w:hAnsi="Times New Roman" w:cs="Times New Roman"/>
                <w:color w:val="000000" w:themeColor="text1"/>
              </w:rPr>
              <w:t xml:space="preserve">покретање дискусије о увођењу концепта </w:t>
            </w:r>
            <w:r w:rsidR="005C6F43" w:rsidRPr="006A5D3A">
              <w:rPr>
                <w:rFonts w:ascii="Times New Roman" w:eastAsia="Calibri" w:hAnsi="Times New Roman" w:cs="Times New Roman"/>
                <w:color w:val="000000" w:themeColor="text1"/>
                <w:lang w:val="sr-Cyrl-RS"/>
              </w:rPr>
              <w:t>КВиС</w:t>
            </w:r>
            <w:r w:rsidRPr="006A5D3A">
              <w:rPr>
                <w:rFonts w:ascii="Times New Roman" w:eastAsia="Calibri" w:hAnsi="Times New Roman" w:cs="Times New Roman"/>
                <w:color w:val="000000" w:themeColor="text1"/>
              </w:rPr>
              <w:t xml:space="preserve"> и целоживотног учења у основно образовање. Утврђено је да је повезивањ</w:t>
            </w:r>
            <w:r w:rsidR="005C6F43" w:rsidRPr="006A5D3A">
              <w:rPr>
                <w:rFonts w:ascii="Times New Roman" w:eastAsia="Calibri" w:hAnsi="Times New Roman" w:cs="Times New Roman"/>
                <w:color w:val="000000" w:themeColor="text1"/>
              </w:rPr>
              <w:t>е теоријских и практичних знања</w:t>
            </w:r>
            <w:r w:rsidRPr="006A5D3A">
              <w:rPr>
                <w:rFonts w:ascii="Times New Roman" w:eastAsia="Calibri" w:hAnsi="Times New Roman" w:cs="Times New Roman"/>
                <w:color w:val="000000" w:themeColor="text1"/>
              </w:rPr>
              <w:t xml:space="preserve"> кључно за </w:t>
            </w:r>
            <w:r w:rsidR="00242A2B">
              <w:rPr>
                <w:rFonts w:ascii="Times New Roman" w:eastAsia="Calibri" w:hAnsi="Times New Roman" w:cs="Times New Roman"/>
                <w:color w:val="000000" w:themeColor="text1"/>
                <w:lang w:val="sr-Cyrl-RS"/>
              </w:rPr>
              <w:t>развој</w:t>
            </w:r>
            <w:r w:rsidRPr="006A5D3A">
              <w:rPr>
                <w:rFonts w:ascii="Times New Roman" w:eastAsia="Calibri" w:hAnsi="Times New Roman" w:cs="Times New Roman"/>
                <w:color w:val="000000" w:themeColor="text1"/>
              </w:rPr>
              <w:t xml:space="preserve"> потенцијала које имају деца</w:t>
            </w:r>
            <w:r w:rsidRPr="006A5D3A">
              <w:rPr>
                <w:rFonts w:ascii="Times New Roman" w:eastAsia="Calibri" w:hAnsi="Times New Roman" w:cs="Times New Roman"/>
                <w:color w:val="000000" w:themeColor="text1"/>
                <w:lang w:val="sr-Latn-RS"/>
              </w:rPr>
              <w:t>.</w:t>
            </w:r>
            <w:r w:rsidR="005C6F43" w:rsidRPr="006A5D3A">
              <w:rPr>
                <w:rFonts w:ascii="Times New Roman" w:eastAsia="Calibri" w:hAnsi="Times New Roman" w:cs="Times New Roman"/>
                <w:color w:val="000000" w:themeColor="text1"/>
                <w:lang w:val="sr-Cyrl-RS"/>
              </w:rPr>
              <w:t xml:space="preserve"> </w:t>
            </w:r>
            <w:r w:rsidRPr="006A5D3A">
              <w:rPr>
                <w:rFonts w:ascii="Times New Roman" w:eastAsia="Calibri" w:hAnsi="Times New Roman" w:cs="Times New Roman"/>
                <w:color w:val="000000" w:themeColor="text1"/>
              </w:rPr>
              <w:t>У склопу пројек</w:t>
            </w:r>
            <w:r w:rsidR="005C6F43" w:rsidRPr="006A5D3A">
              <w:rPr>
                <w:rFonts w:ascii="Times New Roman" w:eastAsia="Calibri" w:hAnsi="Times New Roman" w:cs="Times New Roman"/>
                <w:color w:val="000000" w:themeColor="text1"/>
              </w:rPr>
              <w:t xml:space="preserve">та је реализовано и истраживање којим </w:t>
            </w:r>
            <w:r w:rsidRPr="006A5D3A">
              <w:rPr>
                <w:rFonts w:ascii="Times New Roman" w:eastAsia="Calibri" w:hAnsi="Times New Roman" w:cs="Times New Roman"/>
                <w:color w:val="000000" w:themeColor="text1"/>
              </w:rPr>
              <w:t xml:space="preserve">је утврђена неопходност доношења </w:t>
            </w:r>
            <w:r w:rsidR="005C6F43" w:rsidRPr="006A5D3A">
              <w:rPr>
                <w:rFonts w:ascii="Times New Roman" w:eastAsia="Calibri" w:hAnsi="Times New Roman" w:cs="Times New Roman"/>
                <w:color w:val="000000" w:themeColor="text1"/>
                <w:lang w:val="sr-Cyrl-RS"/>
              </w:rPr>
              <w:t>стратешког документа</w:t>
            </w:r>
            <w:r w:rsidR="005C6F43" w:rsidRPr="006A5D3A">
              <w:rPr>
                <w:rFonts w:ascii="Times New Roman" w:eastAsia="Calibri" w:hAnsi="Times New Roman" w:cs="Times New Roman"/>
                <w:color w:val="000000" w:themeColor="text1"/>
              </w:rPr>
              <w:t xml:space="preserve"> који би омогућио</w:t>
            </w:r>
            <w:r w:rsidRPr="006A5D3A">
              <w:rPr>
                <w:rFonts w:ascii="Times New Roman" w:eastAsia="Calibri" w:hAnsi="Times New Roman" w:cs="Times New Roman"/>
                <w:color w:val="000000" w:themeColor="text1"/>
              </w:rPr>
              <w:t xml:space="preserve"> усмеравање ка заједничком циљу. </w:t>
            </w:r>
          </w:p>
        </w:tc>
        <w:tc>
          <w:tcPr>
            <w:tcW w:w="1836" w:type="dxa"/>
            <w:gridSpan w:val="2"/>
            <w:shd w:val="clear" w:color="auto" w:fill="auto"/>
            <w:vAlign w:val="center"/>
          </w:tcPr>
          <w:p w14:paraId="671EB732"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2066F519" w14:textId="77777777" w:rsidR="00181282" w:rsidRPr="006A5D3A" w:rsidRDefault="005C6F43" w:rsidP="005C6F43">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Активност се реализује на годишњем нивоу.</w:t>
            </w:r>
          </w:p>
          <w:p w14:paraId="28D58432" w14:textId="77777777" w:rsidR="00181282" w:rsidRPr="006A5D3A" w:rsidRDefault="00181282" w:rsidP="005C6F43">
            <w:pPr>
              <w:pStyle w:val="NoSpacing"/>
              <w:jc w:val="both"/>
              <w:rPr>
                <w:rFonts w:ascii="Times New Roman" w:eastAsia="Times New Roman" w:hAnsi="Times New Roman" w:cs="Times New Roman"/>
                <w:color w:val="000000" w:themeColor="text1"/>
                <w:lang w:eastAsia="en-GB"/>
              </w:rPr>
            </w:pPr>
          </w:p>
          <w:p w14:paraId="223D29EA" w14:textId="77777777" w:rsidR="00181282" w:rsidRPr="006A5D3A" w:rsidRDefault="005C6F43" w:rsidP="005C6F43">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bCs/>
                <w:color w:val="000000" w:themeColor="text1"/>
                <w:lang w:val="sr-Cyrl-RS" w:eastAsia="en-GB"/>
              </w:rPr>
              <w:t>Континуирана реализација</w:t>
            </w:r>
            <w:r w:rsidR="00181282" w:rsidRPr="006A5D3A">
              <w:rPr>
                <w:rFonts w:ascii="Times New Roman" w:eastAsia="Times New Roman" w:hAnsi="Times New Roman" w:cs="Times New Roman"/>
                <w:color w:val="000000" w:themeColor="text1"/>
                <w:lang w:eastAsia="en-GB"/>
              </w:rPr>
              <w:t xml:space="preserve"> активности промовисања значаја </w:t>
            </w:r>
            <w:r w:rsidRPr="006A5D3A">
              <w:rPr>
                <w:rFonts w:ascii="Times New Roman" w:eastAsia="Times New Roman" w:hAnsi="Times New Roman" w:cs="Times New Roman"/>
                <w:color w:val="000000" w:themeColor="text1"/>
                <w:lang w:val="sr-Cyrl-RS" w:eastAsia="en-GB"/>
              </w:rPr>
              <w:t>КВиС и</w:t>
            </w:r>
            <w:r w:rsidR="00181282" w:rsidRPr="006A5D3A">
              <w:rPr>
                <w:rFonts w:ascii="Times New Roman" w:eastAsia="Times New Roman" w:hAnsi="Times New Roman" w:cs="Times New Roman"/>
                <w:color w:val="000000" w:themeColor="text1"/>
                <w:lang w:eastAsia="en-GB"/>
              </w:rPr>
              <w:t xml:space="preserve"> професионалне оријентације.</w:t>
            </w:r>
          </w:p>
        </w:tc>
      </w:tr>
      <w:tr w:rsidR="006A5D3A" w:rsidRPr="006A5D3A" w14:paraId="2F0A8688" w14:textId="77777777" w:rsidTr="003174B2">
        <w:trPr>
          <w:trHeight w:val="439"/>
        </w:trPr>
        <w:tc>
          <w:tcPr>
            <w:tcW w:w="2131" w:type="dxa"/>
            <w:shd w:val="clear" w:color="auto" w:fill="auto"/>
            <w:vAlign w:val="center"/>
            <w:hideMark/>
          </w:tcPr>
          <w:p w14:paraId="33AAC269" w14:textId="77777777" w:rsidR="00181282" w:rsidRPr="006A5D3A" w:rsidRDefault="00181282" w:rsidP="00D10EBD">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2.1.3. Реализација мера активног тражења посла</w:t>
            </w:r>
          </w:p>
        </w:tc>
        <w:tc>
          <w:tcPr>
            <w:tcW w:w="760" w:type="dxa"/>
            <w:shd w:val="clear" w:color="auto" w:fill="auto"/>
            <w:noWrap/>
            <w:vAlign w:val="center"/>
            <w:hideMark/>
          </w:tcPr>
          <w:p w14:paraId="38F0F35D" w14:textId="77777777" w:rsidR="00181282" w:rsidRPr="006A5D3A" w:rsidRDefault="00181282" w:rsidP="000215E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0EB4F9A0" w14:textId="77777777" w:rsidR="00181282" w:rsidRPr="006A5D3A" w:rsidRDefault="00181282" w:rsidP="000215ED">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4FD92380" w14:textId="77777777" w:rsidR="00181282" w:rsidRPr="006A5D3A" w:rsidRDefault="000215ED" w:rsidP="000215E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5833BE10" w14:textId="77777777" w:rsidR="001F19BA" w:rsidRDefault="00166A97" w:rsidP="000215E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ФП</w:t>
            </w:r>
          </w:p>
          <w:p w14:paraId="540F607A" w14:textId="77777777" w:rsidR="00181282" w:rsidRPr="006A5D3A" w:rsidRDefault="00166A97" w:rsidP="000215E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 (ПА</w:t>
            </w:r>
            <w:r w:rsidRPr="006A5D3A">
              <w:rPr>
                <w:rFonts w:ascii="Times New Roman" w:eastAsia="Times New Roman" w:hAnsi="Times New Roman" w:cs="Times New Roman"/>
                <w:color w:val="000000" w:themeColor="text1"/>
                <w:lang w:val="sr-Latn-RS" w:eastAsia="en-GB"/>
              </w:rPr>
              <w:t>0006</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hAnsi="Times New Roman" w:cs="Times New Roman"/>
                <w:color w:val="000000" w:themeColor="text1"/>
                <w:lang w:val="sr-Cyrl-RS"/>
              </w:rPr>
              <w:t>1</w:t>
            </w:r>
            <w:r w:rsidRPr="006A5D3A">
              <w:rPr>
                <w:rFonts w:ascii="Times New Roman" w:hAnsi="Times New Roman" w:cs="Times New Roman"/>
                <w:color w:val="000000" w:themeColor="text1"/>
                <w:lang w:val="sr-Latn-RS"/>
              </w:rPr>
              <w:t>.</w:t>
            </w:r>
            <w:r w:rsidRPr="006A5D3A">
              <w:rPr>
                <w:rFonts w:ascii="Times New Roman" w:hAnsi="Times New Roman" w:cs="Times New Roman"/>
                <w:color w:val="000000" w:themeColor="text1"/>
                <w:lang w:val="sr-Cyrl-RS"/>
              </w:rPr>
              <w:t>202</w:t>
            </w:r>
          </w:p>
        </w:tc>
        <w:tc>
          <w:tcPr>
            <w:tcW w:w="4926" w:type="dxa"/>
            <w:gridSpan w:val="4"/>
            <w:shd w:val="clear" w:color="auto" w:fill="auto"/>
            <w:vAlign w:val="center"/>
          </w:tcPr>
          <w:p w14:paraId="6CF4FB0A" w14:textId="77777777" w:rsidR="000215ED" w:rsidRPr="006A5D3A" w:rsidRDefault="009A72D9" w:rsidP="000215ED">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w:t>
            </w:r>
            <w:r w:rsidR="000215ED" w:rsidRPr="006A5D3A">
              <w:rPr>
                <w:rFonts w:ascii="Times New Roman" w:eastAsia="Times New Roman" w:hAnsi="Times New Roman" w:cs="Times New Roman"/>
                <w:color w:val="000000" w:themeColor="text1"/>
                <w:lang w:eastAsia="en-GB"/>
              </w:rPr>
              <w:t xml:space="preserve"> мере активног тражења посла укљ</w:t>
            </w:r>
            <w:r w:rsidR="00343319" w:rsidRPr="006A5D3A">
              <w:rPr>
                <w:rFonts w:ascii="Times New Roman" w:eastAsia="Times New Roman" w:hAnsi="Times New Roman" w:cs="Times New Roman"/>
                <w:color w:val="000000" w:themeColor="text1"/>
                <w:lang w:eastAsia="en-GB"/>
              </w:rPr>
              <w:t>учено 98.129 лица (55.644 жене), и то</w:t>
            </w:r>
            <w:r w:rsidR="00343319" w:rsidRPr="006A5D3A">
              <w:rPr>
                <w:rFonts w:ascii="Times New Roman" w:eastAsia="Times New Roman" w:hAnsi="Times New Roman" w:cs="Times New Roman"/>
                <w:color w:val="000000" w:themeColor="text1"/>
                <w:lang w:val="sr-Cyrl-RS" w:eastAsia="en-GB"/>
              </w:rPr>
              <w:t>:</w:t>
            </w:r>
          </w:p>
          <w:p w14:paraId="0D4F9CDB" w14:textId="77777777" w:rsidR="003174B2" w:rsidRPr="006A5D3A" w:rsidRDefault="00343319" w:rsidP="003174B2">
            <w:pPr>
              <w:pStyle w:val="NoSpacing"/>
              <w:numPr>
                <w:ilvl w:val="0"/>
                <w:numId w:val="27"/>
              </w:numPr>
              <w:ind w:left="31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С</w:t>
            </w:r>
            <w:r w:rsidRPr="006A5D3A">
              <w:rPr>
                <w:rFonts w:ascii="Times New Roman" w:eastAsia="Times New Roman" w:hAnsi="Times New Roman" w:cs="Times New Roman"/>
                <w:color w:val="000000" w:themeColor="text1"/>
                <w:lang w:eastAsia="en-GB"/>
              </w:rPr>
              <w:t>ајам</w:t>
            </w:r>
            <w:r w:rsidR="00181282" w:rsidRPr="006A5D3A">
              <w:rPr>
                <w:rFonts w:ascii="Times New Roman" w:eastAsia="Times New Roman" w:hAnsi="Times New Roman" w:cs="Times New Roman"/>
                <w:color w:val="000000" w:themeColor="text1"/>
                <w:lang w:eastAsia="en-GB"/>
              </w:rPr>
              <w:t xml:space="preserve"> запошљавања</w:t>
            </w:r>
            <w:r w:rsidR="003174B2" w:rsidRPr="006A5D3A">
              <w:rPr>
                <w:rFonts w:ascii="Times New Roman" w:eastAsia="Times New Roman" w:hAnsi="Times New Roman" w:cs="Times New Roman"/>
                <w:color w:val="000000" w:themeColor="text1"/>
                <w:lang w:val="sr-Cyrl-RS" w:eastAsia="en-GB"/>
              </w:rPr>
              <w:t xml:space="preserve">: </w:t>
            </w:r>
            <w:r w:rsidR="00181282" w:rsidRPr="006A5D3A">
              <w:rPr>
                <w:rFonts w:ascii="Times New Roman" w:eastAsia="Times New Roman" w:hAnsi="Times New Roman" w:cs="Times New Roman"/>
                <w:color w:val="000000" w:themeColor="text1"/>
                <w:lang w:eastAsia="en-GB"/>
              </w:rPr>
              <w:t>46.242 лица (26.281 жена),</w:t>
            </w:r>
          </w:p>
          <w:p w14:paraId="42413887" w14:textId="77777777" w:rsidR="003174B2" w:rsidRPr="006A5D3A" w:rsidRDefault="003174B2" w:rsidP="003174B2">
            <w:pPr>
              <w:pStyle w:val="NoSpacing"/>
              <w:numPr>
                <w:ilvl w:val="0"/>
                <w:numId w:val="27"/>
              </w:numPr>
              <w:ind w:left="31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Клуб</w:t>
            </w:r>
            <w:r w:rsidR="00181282" w:rsidRPr="006A5D3A">
              <w:rPr>
                <w:rFonts w:ascii="Times New Roman" w:eastAsia="Times New Roman" w:hAnsi="Times New Roman" w:cs="Times New Roman"/>
                <w:color w:val="000000" w:themeColor="text1"/>
                <w:lang w:eastAsia="en-GB"/>
              </w:rPr>
              <w:t xml:space="preserve"> за тражење посла</w:t>
            </w:r>
            <w:r w:rsidRPr="006A5D3A">
              <w:rPr>
                <w:rFonts w:ascii="Times New Roman" w:eastAsia="Times New Roman" w:hAnsi="Times New Roman" w:cs="Times New Roman"/>
                <w:color w:val="000000" w:themeColor="text1"/>
                <w:lang w:val="sr-Cyrl-RS" w:eastAsia="en-GB"/>
              </w:rPr>
              <w:t>:</w:t>
            </w:r>
            <w:r w:rsidR="00181282" w:rsidRPr="006A5D3A">
              <w:rPr>
                <w:rFonts w:ascii="Times New Roman" w:eastAsia="Times New Roman" w:hAnsi="Times New Roman" w:cs="Times New Roman"/>
                <w:color w:val="000000" w:themeColor="text1"/>
                <w:lang w:eastAsia="en-GB"/>
              </w:rPr>
              <w:t xml:space="preserve"> 3.621 лице (2.333 жене),</w:t>
            </w:r>
          </w:p>
          <w:p w14:paraId="5B226B02" w14:textId="77777777" w:rsidR="003174B2" w:rsidRPr="006A5D3A" w:rsidRDefault="003174B2" w:rsidP="003174B2">
            <w:pPr>
              <w:pStyle w:val="NoSpacing"/>
              <w:numPr>
                <w:ilvl w:val="0"/>
                <w:numId w:val="27"/>
              </w:numPr>
              <w:ind w:left="31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О</w:t>
            </w:r>
            <w:r w:rsidRPr="006A5D3A">
              <w:rPr>
                <w:rFonts w:ascii="Times New Roman" w:eastAsia="Times New Roman" w:hAnsi="Times New Roman" w:cs="Times New Roman"/>
                <w:color w:val="000000" w:themeColor="text1"/>
                <w:lang w:eastAsia="en-GB"/>
              </w:rPr>
              <w:t>бука</w:t>
            </w:r>
            <w:r w:rsidR="00181282" w:rsidRPr="006A5D3A">
              <w:rPr>
                <w:rFonts w:ascii="Times New Roman" w:eastAsia="Times New Roman" w:hAnsi="Times New Roman" w:cs="Times New Roman"/>
                <w:color w:val="000000" w:themeColor="text1"/>
                <w:lang w:eastAsia="en-GB"/>
              </w:rPr>
              <w:t xml:space="preserve"> за активно тражење посла</w:t>
            </w:r>
            <w:r w:rsidRPr="006A5D3A">
              <w:rPr>
                <w:rFonts w:ascii="Times New Roman" w:eastAsia="Times New Roman" w:hAnsi="Times New Roman" w:cs="Times New Roman"/>
                <w:color w:val="000000" w:themeColor="text1"/>
                <w:lang w:val="sr-Cyrl-RS" w:eastAsia="en-GB"/>
              </w:rPr>
              <w:t>:</w:t>
            </w:r>
            <w:r w:rsidR="00181282" w:rsidRPr="006A5D3A">
              <w:rPr>
                <w:rFonts w:ascii="Times New Roman" w:eastAsia="Times New Roman" w:hAnsi="Times New Roman" w:cs="Times New Roman"/>
                <w:color w:val="000000" w:themeColor="text1"/>
                <w:lang w:eastAsia="en-GB"/>
              </w:rPr>
              <w:t xml:space="preserve"> 34.519 лица (19.288 жена), </w:t>
            </w:r>
          </w:p>
          <w:p w14:paraId="52700F01" w14:textId="77777777" w:rsidR="003174B2" w:rsidRPr="006A5D3A" w:rsidRDefault="003174B2" w:rsidP="003174B2">
            <w:pPr>
              <w:pStyle w:val="NoSpacing"/>
              <w:numPr>
                <w:ilvl w:val="0"/>
                <w:numId w:val="27"/>
              </w:numPr>
              <w:ind w:left="31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Т</w:t>
            </w:r>
            <w:r w:rsidR="00181282" w:rsidRPr="006A5D3A">
              <w:rPr>
                <w:rFonts w:ascii="Times New Roman" w:eastAsia="Times New Roman" w:hAnsi="Times New Roman" w:cs="Times New Roman"/>
                <w:color w:val="000000" w:themeColor="text1"/>
                <w:lang w:eastAsia="en-GB"/>
              </w:rPr>
              <w:t>ренинг самоефикасности</w:t>
            </w:r>
            <w:r w:rsidRPr="006A5D3A">
              <w:rPr>
                <w:rFonts w:ascii="Times New Roman" w:eastAsia="Times New Roman" w:hAnsi="Times New Roman" w:cs="Times New Roman"/>
                <w:color w:val="000000" w:themeColor="text1"/>
                <w:lang w:val="sr-Cyrl-RS" w:eastAsia="en-GB"/>
              </w:rPr>
              <w:t>:</w:t>
            </w:r>
            <w:r w:rsidR="00181282" w:rsidRPr="006A5D3A">
              <w:rPr>
                <w:rFonts w:ascii="Times New Roman" w:eastAsia="Times New Roman" w:hAnsi="Times New Roman" w:cs="Times New Roman"/>
                <w:color w:val="000000" w:themeColor="text1"/>
                <w:lang w:eastAsia="en-GB"/>
              </w:rPr>
              <w:t xml:space="preserve"> 2.762 лица (2.018 жена), </w:t>
            </w:r>
          </w:p>
          <w:p w14:paraId="2FFC8D0E" w14:textId="77777777" w:rsidR="003174B2" w:rsidRPr="006A5D3A" w:rsidRDefault="003174B2" w:rsidP="003174B2">
            <w:pPr>
              <w:pStyle w:val="NoSpacing"/>
              <w:numPr>
                <w:ilvl w:val="0"/>
                <w:numId w:val="27"/>
              </w:numPr>
              <w:ind w:left="316"/>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Р</w:t>
            </w:r>
            <w:r w:rsidRPr="006A5D3A">
              <w:rPr>
                <w:rFonts w:ascii="Times New Roman" w:eastAsia="Times New Roman" w:hAnsi="Times New Roman" w:cs="Times New Roman"/>
                <w:color w:val="000000" w:themeColor="text1"/>
                <w:lang w:eastAsia="en-GB"/>
              </w:rPr>
              <w:t>адионица</w:t>
            </w:r>
            <w:r w:rsidR="00181282" w:rsidRPr="006A5D3A">
              <w:rPr>
                <w:rFonts w:ascii="Times New Roman" w:eastAsia="Times New Roman" w:hAnsi="Times New Roman" w:cs="Times New Roman"/>
                <w:color w:val="000000" w:themeColor="text1"/>
                <w:lang w:eastAsia="en-GB"/>
              </w:rPr>
              <w:t xml:space="preserve"> за превладавање стреса услед губитка посла 956 лица (703 жене), </w:t>
            </w:r>
          </w:p>
          <w:p w14:paraId="06BC16F3" w14:textId="77777777" w:rsidR="00173E73" w:rsidRPr="006A5D3A" w:rsidRDefault="003174B2" w:rsidP="00FC192C">
            <w:pPr>
              <w:pStyle w:val="NoSpacing"/>
              <w:numPr>
                <w:ilvl w:val="0"/>
                <w:numId w:val="27"/>
              </w:numPr>
              <w:ind w:left="316"/>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О</w:t>
            </w:r>
            <w:r w:rsidRPr="006A5D3A">
              <w:rPr>
                <w:rFonts w:ascii="Times New Roman" w:eastAsia="Times New Roman" w:hAnsi="Times New Roman" w:cs="Times New Roman"/>
                <w:color w:val="000000" w:themeColor="text1"/>
                <w:lang w:eastAsia="en-GB"/>
              </w:rPr>
              <w:t>бука</w:t>
            </w:r>
            <w:r w:rsidR="00181282"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eastAsia="en-GB"/>
              </w:rPr>
              <w:t>„Пут до успешног предузетника</w:t>
            </w:r>
            <w:r w:rsidR="009F76F4" w:rsidRPr="006A5D3A">
              <w:rPr>
                <w:rFonts w:ascii="Times New Roman" w:eastAsia="Times New Roman" w:hAnsi="Times New Roman" w:cs="Times New Roman"/>
                <w:color w:val="000000" w:themeColor="text1"/>
                <w:lang w:eastAsia="en-GB"/>
              </w:rPr>
              <w:t>ˮ</w:t>
            </w:r>
            <w:r w:rsidRPr="006A5D3A">
              <w:rPr>
                <w:rFonts w:ascii="Times New Roman" w:eastAsia="Times New Roman" w:hAnsi="Times New Roman" w:cs="Times New Roman"/>
                <w:color w:val="000000" w:themeColor="text1"/>
                <w:lang w:val="sr-Cyrl-RS" w:eastAsia="en-GB"/>
              </w:rPr>
              <w:t xml:space="preserve">: </w:t>
            </w:r>
            <w:r w:rsidR="00181282" w:rsidRPr="006A5D3A">
              <w:rPr>
                <w:rFonts w:ascii="Times New Roman" w:eastAsia="Times New Roman" w:hAnsi="Times New Roman" w:cs="Times New Roman"/>
                <w:color w:val="000000" w:themeColor="text1"/>
                <w:lang w:eastAsia="en-GB"/>
              </w:rPr>
              <w:t>10.029 лица (5.021 жена).</w:t>
            </w:r>
          </w:p>
        </w:tc>
        <w:tc>
          <w:tcPr>
            <w:tcW w:w="1836" w:type="dxa"/>
            <w:gridSpan w:val="2"/>
            <w:shd w:val="clear" w:color="auto" w:fill="auto"/>
            <w:vAlign w:val="center"/>
          </w:tcPr>
          <w:p w14:paraId="78C918FA"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55D03192" w14:textId="77777777" w:rsidR="00181282" w:rsidRPr="006A5D3A" w:rsidRDefault="000215ED" w:rsidP="000215ED">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Актиност се реализује на годишњем нивоу.</w:t>
            </w:r>
          </w:p>
        </w:tc>
      </w:tr>
      <w:tr w:rsidR="006A5D3A" w:rsidRPr="006A5D3A" w14:paraId="6888EFAD" w14:textId="77777777" w:rsidTr="002F76EE">
        <w:trPr>
          <w:trHeight w:val="709"/>
        </w:trPr>
        <w:tc>
          <w:tcPr>
            <w:tcW w:w="2131" w:type="dxa"/>
            <w:shd w:val="clear" w:color="auto" w:fill="auto"/>
            <w:vAlign w:val="center"/>
            <w:hideMark/>
          </w:tcPr>
          <w:p w14:paraId="41D7D6BD" w14:textId="77777777" w:rsidR="00181282" w:rsidRPr="006A5D3A" w:rsidRDefault="00181282" w:rsidP="00D10EBD">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2.1.4. Реализација додатног образовања и обука</w:t>
            </w:r>
          </w:p>
        </w:tc>
        <w:tc>
          <w:tcPr>
            <w:tcW w:w="760" w:type="dxa"/>
            <w:shd w:val="clear" w:color="auto" w:fill="auto"/>
            <w:noWrap/>
            <w:vAlign w:val="center"/>
            <w:hideMark/>
          </w:tcPr>
          <w:p w14:paraId="1055E781" w14:textId="77777777" w:rsidR="00181282" w:rsidRPr="006A5D3A" w:rsidRDefault="00181282" w:rsidP="003174B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4A9F0758" w14:textId="77777777" w:rsidR="00181282" w:rsidRPr="006A5D3A" w:rsidRDefault="00181282" w:rsidP="003174B2">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51E99FBF" w14:textId="77777777" w:rsidR="00181282" w:rsidRPr="006A5D3A" w:rsidRDefault="003174B2" w:rsidP="003174B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0AA247FE" w14:textId="77777777" w:rsidR="00181282" w:rsidRPr="006A5D3A" w:rsidRDefault="00181282" w:rsidP="003174B2">
            <w:pPr>
              <w:pStyle w:val="NoSpacing"/>
              <w:jc w:val="center"/>
              <w:rPr>
                <w:rFonts w:ascii="Times New Roman" w:eastAsia="Times New Roman" w:hAnsi="Times New Roman" w:cs="Times New Roman"/>
                <w:color w:val="000000" w:themeColor="text1"/>
                <w:lang w:val="sr-Latn-RS" w:eastAsia="en-GB"/>
              </w:rPr>
            </w:pPr>
          </w:p>
          <w:p w14:paraId="0EB09A71" w14:textId="77777777" w:rsidR="001F19BA" w:rsidRDefault="00166A97" w:rsidP="00166A97">
            <w:pPr>
              <w:pStyle w:val="NoSpacing"/>
              <w:spacing w:line="256" w:lineRule="auto"/>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ФП</w:t>
            </w:r>
            <w:r w:rsidRPr="006A5D3A">
              <w:rPr>
                <w:rFonts w:ascii="Times New Roman" w:eastAsia="Times New Roman" w:hAnsi="Times New Roman" w:cs="Times New Roman"/>
                <w:color w:val="000000" w:themeColor="text1"/>
                <w:lang w:val="sr-Latn-RS" w:eastAsia="en-GB"/>
              </w:rPr>
              <w:t xml:space="preserve"> </w:t>
            </w:r>
          </w:p>
          <w:p w14:paraId="28219940" w14:textId="77777777" w:rsidR="00166A97" w:rsidRPr="006A5D3A" w:rsidRDefault="00166A97" w:rsidP="00166A97">
            <w:pPr>
              <w:pStyle w:val="NoSpacing"/>
              <w:spacing w:line="256" w:lineRule="auto"/>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Latn-RS" w:eastAsia="en-GB"/>
              </w:rPr>
              <w:t xml:space="preserve"> (</w:t>
            </w: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0006) 3.603.623</w:t>
            </w:r>
          </w:p>
          <w:p w14:paraId="2C00E892" w14:textId="77777777" w:rsidR="00166A97" w:rsidRPr="006A5D3A" w:rsidRDefault="00166A97" w:rsidP="00166A97">
            <w:pPr>
              <w:pStyle w:val="NoSpacing"/>
              <w:spacing w:line="256" w:lineRule="auto"/>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eastAsia="en-GB"/>
              </w:rPr>
              <w:t>0008) 20.284</w:t>
            </w:r>
          </w:p>
          <w:p w14:paraId="39E6E4FB" w14:textId="77777777" w:rsidR="00166A97" w:rsidRPr="006A5D3A" w:rsidRDefault="00166A97" w:rsidP="00166A97">
            <w:pPr>
              <w:pStyle w:val="NoSpacing"/>
              <w:spacing w:line="256" w:lineRule="auto"/>
              <w:jc w:val="center"/>
              <w:rPr>
                <w:rFonts w:ascii="Times New Roman" w:eastAsia="Times New Roman" w:hAnsi="Times New Roman" w:cs="Times New Roman"/>
                <w:color w:val="000000" w:themeColor="text1"/>
                <w:lang w:eastAsia="en-GB"/>
              </w:rPr>
            </w:pPr>
          </w:p>
          <w:p w14:paraId="69EB5702" w14:textId="77777777" w:rsidR="001F19B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Буџет РС </w:t>
            </w:r>
          </w:p>
          <w:p w14:paraId="0475E22A" w14:textId="77777777" w:rsidR="00181282" w:rsidRPr="006A5D3A" w:rsidRDefault="00166A97" w:rsidP="00166A9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(ПА 7084) 46.393</w:t>
            </w:r>
          </w:p>
        </w:tc>
        <w:tc>
          <w:tcPr>
            <w:tcW w:w="4926" w:type="dxa"/>
            <w:gridSpan w:val="4"/>
            <w:shd w:val="clear" w:color="auto" w:fill="auto"/>
            <w:vAlign w:val="center"/>
          </w:tcPr>
          <w:p w14:paraId="39721117" w14:textId="77777777" w:rsidR="00181282" w:rsidRPr="006A5D3A" w:rsidRDefault="00181282" w:rsidP="003174B2">
            <w:pPr>
              <w:pStyle w:val="NoSpacing"/>
              <w:jc w:val="both"/>
              <w:rPr>
                <w:rFonts w:ascii="Times New Roman" w:hAnsi="Times New Roman" w:cs="Times New Roman"/>
                <w:color w:val="000000" w:themeColor="text1"/>
                <w:lang w:val="sr-Latn-RS"/>
              </w:rPr>
            </w:pPr>
            <w:r w:rsidRPr="006A5D3A">
              <w:rPr>
                <w:rFonts w:ascii="Times New Roman" w:hAnsi="Times New Roman" w:cs="Times New Roman"/>
                <w:color w:val="000000" w:themeColor="text1"/>
                <w:lang w:val="sr-Cyrl-CS"/>
              </w:rPr>
              <w:t xml:space="preserve">У мере додатног образовања и обука укључено је укупно </w:t>
            </w:r>
            <w:r w:rsidR="00B74ABD" w:rsidRPr="006A5D3A">
              <w:rPr>
                <w:rFonts w:ascii="Times New Roman" w:hAnsi="Times New Roman" w:cs="Times New Roman"/>
                <w:color w:val="000000" w:themeColor="text1"/>
                <w:lang w:val="sr-Cyrl-RS"/>
              </w:rPr>
              <w:t>13.892</w:t>
            </w:r>
            <w:r w:rsidRPr="006A5D3A">
              <w:rPr>
                <w:rFonts w:ascii="Times New Roman" w:hAnsi="Times New Roman" w:cs="Times New Roman"/>
                <w:color w:val="000000" w:themeColor="text1"/>
                <w:lang w:val="sr-Latn-RS"/>
              </w:rPr>
              <w:t xml:space="preserve"> </w:t>
            </w:r>
            <w:r w:rsidRPr="006A5D3A">
              <w:rPr>
                <w:rFonts w:ascii="Times New Roman" w:hAnsi="Times New Roman" w:cs="Times New Roman"/>
                <w:color w:val="000000" w:themeColor="text1"/>
                <w:lang w:val="sr-Cyrl-CS"/>
              </w:rPr>
              <w:t>лица</w:t>
            </w:r>
            <w:r w:rsidRPr="006A5D3A">
              <w:rPr>
                <w:rFonts w:ascii="Times New Roman" w:hAnsi="Times New Roman" w:cs="Times New Roman"/>
                <w:color w:val="000000" w:themeColor="text1"/>
                <w:lang w:val="sr-Latn-RS"/>
              </w:rPr>
              <w:t xml:space="preserve"> (</w:t>
            </w:r>
            <w:r w:rsidR="00B74ABD" w:rsidRPr="006A5D3A">
              <w:rPr>
                <w:rFonts w:ascii="Times New Roman" w:hAnsi="Times New Roman" w:cs="Times New Roman"/>
                <w:color w:val="000000" w:themeColor="text1"/>
                <w:lang w:val="sr-Cyrl-RS"/>
              </w:rPr>
              <w:t>8</w:t>
            </w:r>
            <w:r w:rsidR="00B74ABD" w:rsidRPr="006A5D3A">
              <w:rPr>
                <w:rFonts w:ascii="Times New Roman" w:hAnsi="Times New Roman" w:cs="Times New Roman"/>
                <w:color w:val="000000" w:themeColor="text1"/>
                <w:lang w:val="sr-Latn-RS"/>
              </w:rPr>
              <w:t>.</w:t>
            </w:r>
            <w:r w:rsidR="00B74ABD" w:rsidRPr="006A5D3A">
              <w:rPr>
                <w:rFonts w:ascii="Times New Roman" w:hAnsi="Times New Roman" w:cs="Times New Roman"/>
                <w:color w:val="000000" w:themeColor="text1"/>
                <w:lang w:val="sr-Cyrl-RS"/>
              </w:rPr>
              <w:t>816</w:t>
            </w:r>
            <w:r w:rsidRPr="006A5D3A">
              <w:rPr>
                <w:rFonts w:ascii="Times New Roman" w:hAnsi="Times New Roman" w:cs="Times New Roman"/>
                <w:color w:val="000000" w:themeColor="text1"/>
                <w:lang w:val="sr-Latn-RS"/>
              </w:rPr>
              <w:t xml:space="preserve"> </w:t>
            </w:r>
            <w:r w:rsidRPr="006A5D3A">
              <w:rPr>
                <w:rFonts w:ascii="Times New Roman" w:hAnsi="Times New Roman" w:cs="Times New Roman"/>
                <w:color w:val="000000" w:themeColor="text1"/>
              </w:rPr>
              <w:t>жена)</w:t>
            </w:r>
            <w:r w:rsidR="003174B2" w:rsidRPr="006A5D3A">
              <w:rPr>
                <w:rFonts w:ascii="Times New Roman" w:hAnsi="Times New Roman" w:cs="Times New Roman"/>
                <w:color w:val="000000" w:themeColor="text1"/>
                <w:lang w:val="sr-Cyrl-RS"/>
              </w:rPr>
              <w:t>, и то</w:t>
            </w:r>
            <w:r w:rsidRPr="006A5D3A">
              <w:rPr>
                <w:rFonts w:ascii="Times New Roman" w:hAnsi="Times New Roman" w:cs="Times New Roman"/>
                <w:color w:val="000000" w:themeColor="text1"/>
                <w:lang w:val="sr-Latn-RS"/>
              </w:rPr>
              <w:t>:</w:t>
            </w:r>
          </w:p>
          <w:p w14:paraId="68068328" w14:textId="77777777" w:rsidR="00B74ABD" w:rsidRPr="006A5D3A" w:rsidRDefault="00B74ABD" w:rsidP="00B74ABD">
            <w:pPr>
              <w:pStyle w:val="NoSpacing"/>
              <w:numPr>
                <w:ilvl w:val="0"/>
                <w:numId w:val="26"/>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eastAsia="en-GB"/>
              </w:rPr>
              <w:t>Стручна пракса: 1.994 лица (1.422</w:t>
            </w:r>
            <w:r w:rsidRPr="006A5D3A">
              <w:rPr>
                <w:rFonts w:ascii="Times New Roman" w:hAnsi="Times New Roman" w:cs="Times New Roman"/>
                <w:color w:val="000000" w:themeColor="text1"/>
                <w:lang w:val="sr-Cyrl-RS" w:eastAsia="en-GB"/>
              </w:rPr>
              <w:t xml:space="preserve"> </w:t>
            </w:r>
            <w:r w:rsidRPr="006A5D3A">
              <w:rPr>
                <w:rFonts w:ascii="Times New Roman" w:hAnsi="Times New Roman" w:cs="Times New Roman"/>
                <w:color w:val="000000" w:themeColor="text1"/>
                <w:lang w:eastAsia="en-GB"/>
              </w:rPr>
              <w:t>женe),</w:t>
            </w:r>
          </w:p>
          <w:p w14:paraId="5CE293A2" w14:textId="77777777" w:rsidR="00181282" w:rsidRPr="006A5D3A" w:rsidRDefault="00181282" w:rsidP="003174B2">
            <w:pPr>
              <w:pStyle w:val="NoSpacing"/>
              <w:numPr>
                <w:ilvl w:val="0"/>
                <w:numId w:val="26"/>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eastAsia="en-GB"/>
              </w:rPr>
              <w:t>Приправништво за младе са</w:t>
            </w:r>
            <w:r w:rsidR="003174B2" w:rsidRPr="006A5D3A">
              <w:rPr>
                <w:rFonts w:ascii="Times New Roman" w:hAnsi="Times New Roman" w:cs="Times New Roman"/>
                <w:color w:val="000000" w:themeColor="text1"/>
                <w:lang w:val="sr-Cyrl-RS"/>
              </w:rPr>
              <w:t xml:space="preserve"> </w:t>
            </w:r>
            <w:r w:rsidRPr="006A5D3A">
              <w:rPr>
                <w:rFonts w:ascii="Times New Roman" w:hAnsi="Times New Roman" w:cs="Times New Roman"/>
                <w:color w:val="000000" w:themeColor="text1"/>
                <w:lang w:eastAsia="en-GB"/>
              </w:rPr>
              <w:t xml:space="preserve">високим образовањем: </w:t>
            </w:r>
            <w:r w:rsidRPr="006A5D3A">
              <w:rPr>
                <w:rFonts w:ascii="Times New Roman" w:hAnsi="Times New Roman" w:cs="Times New Roman"/>
                <w:color w:val="000000" w:themeColor="text1"/>
                <w:lang w:val="sr-Latn-RS" w:eastAsia="en-GB"/>
              </w:rPr>
              <w:t>540</w:t>
            </w:r>
            <w:r w:rsidRPr="006A5D3A">
              <w:rPr>
                <w:rFonts w:ascii="Times New Roman" w:hAnsi="Times New Roman" w:cs="Times New Roman"/>
                <w:color w:val="000000" w:themeColor="text1"/>
                <w:lang w:eastAsia="en-GB"/>
              </w:rPr>
              <w:t xml:space="preserve"> лица (3</w:t>
            </w:r>
            <w:r w:rsidRPr="006A5D3A">
              <w:rPr>
                <w:rFonts w:ascii="Times New Roman" w:hAnsi="Times New Roman" w:cs="Times New Roman"/>
                <w:color w:val="000000" w:themeColor="text1"/>
                <w:lang w:val="sr-Latn-RS" w:eastAsia="en-GB"/>
              </w:rPr>
              <w:t xml:space="preserve">62 </w:t>
            </w:r>
            <w:r w:rsidRPr="006A5D3A">
              <w:rPr>
                <w:rFonts w:ascii="Times New Roman" w:hAnsi="Times New Roman" w:cs="Times New Roman"/>
                <w:color w:val="000000" w:themeColor="text1"/>
                <w:lang w:eastAsia="en-GB"/>
              </w:rPr>
              <w:t>жене),</w:t>
            </w:r>
          </w:p>
          <w:p w14:paraId="7B46A296" w14:textId="77777777" w:rsidR="00181282" w:rsidRPr="006A5D3A" w:rsidRDefault="00181282" w:rsidP="003174B2">
            <w:pPr>
              <w:pStyle w:val="NoSpacing"/>
              <w:numPr>
                <w:ilvl w:val="0"/>
                <w:numId w:val="26"/>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eastAsia="en-GB"/>
              </w:rPr>
              <w:t>Приправништво за младе</w:t>
            </w:r>
            <w:r w:rsidRPr="006A5D3A">
              <w:rPr>
                <w:rFonts w:ascii="Times New Roman" w:hAnsi="Times New Roman" w:cs="Times New Roman"/>
                <w:color w:val="000000" w:themeColor="text1"/>
                <w:lang w:val="sr-Latn-RS" w:eastAsia="en-GB"/>
              </w:rPr>
              <w:t xml:space="preserve"> </w:t>
            </w:r>
            <w:r w:rsidRPr="006A5D3A">
              <w:rPr>
                <w:rFonts w:ascii="Times New Roman" w:hAnsi="Times New Roman" w:cs="Times New Roman"/>
                <w:color w:val="000000" w:themeColor="text1"/>
                <w:lang w:eastAsia="en-GB"/>
              </w:rPr>
              <w:t xml:space="preserve">са средњим образовањем: </w:t>
            </w:r>
            <w:r w:rsidRPr="006A5D3A">
              <w:rPr>
                <w:rFonts w:ascii="Times New Roman" w:hAnsi="Times New Roman" w:cs="Times New Roman"/>
                <w:color w:val="000000" w:themeColor="text1"/>
                <w:lang w:val="sr-Latn-RS" w:eastAsia="en-GB"/>
              </w:rPr>
              <w:t>242</w:t>
            </w:r>
            <w:r w:rsidRPr="006A5D3A">
              <w:rPr>
                <w:rFonts w:ascii="Times New Roman" w:hAnsi="Times New Roman" w:cs="Times New Roman"/>
                <w:color w:val="000000" w:themeColor="text1"/>
                <w:lang w:eastAsia="en-GB"/>
              </w:rPr>
              <w:t xml:space="preserve"> лица (</w:t>
            </w:r>
            <w:r w:rsidRPr="006A5D3A">
              <w:rPr>
                <w:rFonts w:ascii="Times New Roman" w:hAnsi="Times New Roman" w:cs="Times New Roman"/>
                <w:color w:val="000000" w:themeColor="text1"/>
                <w:lang w:val="sr-Latn-RS" w:eastAsia="en-GB"/>
              </w:rPr>
              <w:t xml:space="preserve">138 </w:t>
            </w:r>
            <w:r w:rsidRPr="006A5D3A">
              <w:rPr>
                <w:rFonts w:ascii="Times New Roman" w:hAnsi="Times New Roman" w:cs="Times New Roman"/>
                <w:color w:val="000000" w:themeColor="text1"/>
                <w:lang w:eastAsia="en-GB"/>
              </w:rPr>
              <w:t>жена),</w:t>
            </w:r>
          </w:p>
          <w:p w14:paraId="5FD8548B" w14:textId="77777777" w:rsidR="00181282" w:rsidRPr="006A5D3A" w:rsidRDefault="00181282" w:rsidP="003174B2">
            <w:pPr>
              <w:pStyle w:val="NoSpacing"/>
              <w:numPr>
                <w:ilvl w:val="0"/>
                <w:numId w:val="26"/>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eastAsia="en-GB"/>
              </w:rPr>
              <w:t>Стицање практичних знања: 545</w:t>
            </w:r>
            <w:r w:rsidR="003174B2" w:rsidRPr="006A5D3A">
              <w:rPr>
                <w:rFonts w:ascii="Times New Roman" w:hAnsi="Times New Roman" w:cs="Times New Roman"/>
                <w:color w:val="000000" w:themeColor="text1"/>
                <w:lang w:val="sr-Cyrl-RS"/>
              </w:rPr>
              <w:t xml:space="preserve"> </w:t>
            </w:r>
            <w:r w:rsidRPr="006A5D3A">
              <w:rPr>
                <w:rFonts w:ascii="Times New Roman" w:hAnsi="Times New Roman" w:cs="Times New Roman"/>
                <w:color w:val="000000" w:themeColor="text1"/>
                <w:lang w:eastAsia="en-GB"/>
              </w:rPr>
              <w:t>лица (305 жена),</w:t>
            </w:r>
          </w:p>
          <w:p w14:paraId="093042AC" w14:textId="77777777" w:rsidR="00181282" w:rsidRPr="006A5D3A" w:rsidRDefault="00181282" w:rsidP="00AC63E3">
            <w:pPr>
              <w:pStyle w:val="NoSpacing"/>
              <w:numPr>
                <w:ilvl w:val="0"/>
                <w:numId w:val="26"/>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eastAsia="en-GB"/>
              </w:rPr>
              <w:t>Обука на захтев послодавца: 595</w:t>
            </w:r>
            <w:r w:rsidR="003174B2" w:rsidRPr="006A5D3A">
              <w:rPr>
                <w:rFonts w:ascii="Times New Roman" w:hAnsi="Times New Roman" w:cs="Times New Roman"/>
                <w:color w:val="000000" w:themeColor="text1"/>
                <w:lang w:val="sr-Cyrl-RS" w:eastAsia="en-GB"/>
              </w:rPr>
              <w:t xml:space="preserve"> </w:t>
            </w:r>
            <w:r w:rsidRPr="006A5D3A">
              <w:rPr>
                <w:rFonts w:ascii="Times New Roman" w:hAnsi="Times New Roman" w:cs="Times New Roman"/>
                <w:color w:val="000000" w:themeColor="text1"/>
                <w:lang w:eastAsia="en-GB"/>
              </w:rPr>
              <w:t>лица (322 жене),</w:t>
            </w:r>
          </w:p>
          <w:p w14:paraId="1B7A82B9" w14:textId="77777777" w:rsidR="00181282" w:rsidRPr="006A5D3A" w:rsidRDefault="00181282" w:rsidP="00AC63E3">
            <w:pPr>
              <w:pStyle w:val="NoSpacing"/>
              <w:numPr>
                <w:ilvl w:val="0"/>
                <w:numId w:val="26"/>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eastAsia="en-GB"/>
              </w:rPr>
              <w:t>Обука за тржиште рада: 1.613 лица</w:t>
            </w:r>
            <w:r w:rsidR="003174B2" w:rsidRPr="006A5D3A">
              <w:rPr>
                <w:rFonts w:ascii="Times New Roman" w:hAnsi="Times New Roman" w:cs="Times New Roman"/>
                <w:color w:val="000000" w:themeColor="text1"/>
                <w:lang w:val="sr-Cyrl-RS" w:eastAsia="en-GB"/>
              </w:rPr>
              <w:t xml:space="preserve"> </w:t>
            </w:r>
            <w:r w:rsidRPr="006A5D3A">
              <w:rPr>
                <w:rFonts w:ascii="Times New Roman" w:hAnsi="Times New Roman" w:cs="Times New Roman"/>
                <w:color w:val="000000" w:themeColor="text1"/>
                <w:lang w:eastAsia="en-GB"/>
              </w:rPr>
              <w:t>(1.334 жена),</w:t>
            </w:r>
          </w:p>
          <w:p w14:paraId="45F5BC90" w14:textId="77777777" w:rsidR="00B74ABD" w:rsidRPr="006A5D3A" w:rsidRDefault="00B74ABD" w:rsidP="003174B2">
            <w:pPr>
              <w:pStyle w:val="NoSpacing"/>
              <w:numPr>
                <w:ilvl w:val="0"/>
                <w:numId w:val="26"/>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eastAsia="en-GB"/>
              </w:rPr>
              <w:t>Обука</w:t>
            </w:r>
            <w:r w:rsidR="00343FDB" w:rsidRPr="006A5D3A">
              <w:rPr>
                <w:rFonts w:ascii="Times New Roman" w:hAnsi="Times New Roman" w:cs="Times New Roman"/>
                <w:color w:val="000000" w:themeColor="text1"/>
                <w:lang w:eastAsia="en-GB"/>
              </w:rPr>
              <w:t xml:space="preserve"> на захтев послодавца -</w:t>
            </w:r>
            <w:r w:rsidRPr="006A5D3A">
              <w:rPr>
                <w:rFonts w:ascii="Times New Roman" w:hAnsi="Times New Roman" w:cs="Times New Roman"/>
                <w:color w:val="000000" w:themeColor="text1"/>
                <w:lang w:eastAsia="en-GB"/>
              </w:rPr>
              <w:t xml:space="preserve"> за запосленог: 5 лица (5 жена)</w:t>
            </w:r>
            <w:r w:rsidRPr="006A5D3A">
              <w:rPr>
                <w:rFonts w:ascii="Times New Roman" w:hAnsi="Times New Roman" w:cs="Times New Roman"/>
                <w:color w:val="000000" w:themeColor="text1"/>
                <w:lang w:val="sr-Cyrl-RS"/>
              </w:rPr>
              <w:t>.</w:t>
            </w:r>
          </w:p>
          <w:p w14:paraId="7F4FB37B" w14:textId="77777777" w:rsidR="00181282" w:rsidRPr="006A5D3A" w:rsidRDefault="00181282" w:rsidP="003174B2">
            <w:pPr>
              <w:pStyle w:val="NoSpacing"/>
              <w:numPr>
                <w:ilvl w:val="0"/>
                <w:numId w:val="26"/>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eastAsia="en-GB"/>
              </w:rPr>
              <w:t>ФООО: 1.144 лица (710 женa),</w:t>
            </w:r>
          </w:p>
          <w:p w14:paraId="2FA5675A" w14:textId="77777777" w:rsidR="00B74ABD" w:rsidRPr="006A5D3A" w:rsidRDefault="00181282" w:rsidP="0095563C">
            <w:pPr>
              <w:pStyle w:val="NoSpacing"/>
              <w:numPr>
                <w:ilvl w:val="0"/>
                <w:numId w:val="26"/>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eastAsia="en-GB"/>
              </w:rPr>
              <w:t xml:space="preserve">Програм </w:t>
            </w:r>
            <w:r w:rsidR="00B74ABD" w:rsidRPr="006A5D3A">
              <w:rPr>
                <w:rFonts w:ascii="Times New Roman" w:hAnsi="Times New Roman" w:cs="Times New Roman"/>
                <w:color w:val="000000" w:themeColor="text1"/>
                <w:lang w:val="sr-Cyrl-RS" w:eastAsia="en-GB"/>
              </w:rPr>
              <w:t>„</w:t>
            </w:r>
            <w:r w:rsidRPr="006A5D3A">
              <w:rPr>
                <w:rFonts w:ascii="Times New Roman" w:hAnsi="Times New Roman" w:cs="Times New Roman"/>
                <w:color w:val="000000" w:themeColor="text1"/>
                <w:lang w:eastAsia="en-GB"/>
              </w:rPr>
              <w:t>Моја прва плата</w:t>
            </w:r>
            <w:r w:rsidR="009F76F4" w:rsidRPr="006A5D3A">
              <w:rPr>
                <w:rFonts w:ascii="Times New Roman" w:hAnsi="Times New Roman" w:cs="Times New Roman"/>
                <w:color w:val="000000" w:themeColor="text1"/>
                <w:lang w:val="sr-Cyrl-RS" w:eastAsia="en-GB"/>
              </w:rPr>
              <w:t>ˮ</w:t>
            </w:r>
            <w:r w:rsidRPr="006A5D3A">
              <w:rPr>
                <w:rFonts w:ascii="Times New Roman" w:hAnsi="Times New Roman" w:cs="Times New Roman"/>
                <w:color w:val="000000" w:themeColor="text1"/>
                <w:lang w:eastAsia="en-GB"/>
              </w:rPr>
              <w:t>: 7</w:t>
            </w:r>
            <w:r w:rsidRPr="006A5D3A">
              <w:rPr>
                <w:rFonts w:ascii="Times New Roman" w:hAnsi="Times New Roman" w:cs="Times New Roman"/>
                <w:color w:val="000000" w:themeColor="text1"/>
                <w:lang w:val="sr-Latn-RS" w:eastAsia="en-GB"/>
              </w:rPr>
              <w:t>.</w:t>
            </w:r>
            <w:r w:rsidRPr="006A5D3A">
              <w:rPr>
                <w:rFonts w:ascii="Times New Roman" w:hAnsi="Times New Roman" w:cs="Times New Roman"/>
                <w:color w:val="000000" w:themeColor="text1"/>
                <w:lang w:eastAsia="en-GB"/>
              </w:rPr>
              <w:t>214 лица (4</w:t>
            </w:r>
            <w:r w:rsidRPr="006A5D3A">
              <w:rPr>
                <w:rFonts w:ascii="Times New Roman" w:hAnsi="Times New Roman" w:cs="Times New Roman"/>
                <w:color w:val="000000" w:themeColor="text1"/>
                <w:lang w:val="sr-Latn-RS" w:eastAsia="en-GB"/>
              </w:rPr>
              <w:t>.</w:t>
            </w:r>
            <w:r w:rsidRPr="006A5D3A">
              <w:rPr>
                <w:rFonts w:ascii="Times New Roman" w:hAnsi="Times New Roman" w:cs="Times New Roman"/>
                <w:color w:val="000000" w:themeColor="text1"/>
                <w:lang w:eastAsia="en-GB"/>
              </w:rPr>
              <w:t>218 жена)</w:t>
            </w:r>
            <w:r w:rsidR="00B74ABD" w:rsidRPr="006A5D3A">
              <w:rPr>
                <w:rFonts w:ascii="Times New Roman" w:hAnsi="Times New Roman" w:cs="Times New Roman"/>
                <w:color w:val="000000" w:themeColor="text1"/>
                <w:lang w:eastAsia="en-GB"/>
              </w:rPr>
              <w:t>.</w:t>
            </w:r>
          </w:p>
          <w:p w14:paraId="777AB04C" w14:textId="77777777" w:rsidR="00B3513C" w:rsidRPr="006A5D3A" w:rsidRDefault="00B74ABD" w:rsidP="00B74ABD">
            <w:pPr>
              <w:pStyle w:val="NoSpacing"/>
              <w:jc w:val="both"/>
              <w:rPr>
                <w:rFonts w:ascii="Times New Roman" w:hAnsi="Times New Roman" w:cs="Times New Roman"/>
                <w:color w:val="000000" w:themeColor="text1"/>
                <w:lang w:val="sr-Cyrl-RS" w:eastAsia="en-GB"/>
              </w:rPr>
            </w:pPr>
            <w:r w:rsidRPr="006A5D3A">
              <w:rPr>
                <w:rFonts w:ascii="Times New Roman" w:hAnsi="Times New Roman" w:cs="Times New Roman"/>
                <w:color w:val="000000" w:themeColor="text1"/>
                <w:lang w:val="sr-Cyrl-RS" w:eastAsia="en-GB"/>
              </w:rPr>
              <w:t>Додатних 677 лица (505 жена) укључено је у Програм стручне праксе „Таленти у јавном сектору</w:t>
            </w:r>
            <w:r w:rsidR="009F76F4" w:rsidRPr="006A5D3A">
              <w:rPr>
                <w:rFonts w:ascii="Times New Roman" w:hAnsi="Times New Roman" w:cs="Times New Roman"/>
                <w:color w:val="000000" w:themeColor="text1"/>
                <w:lang w:val="sr-Cyrl-RS" w:eastAsia="en-GB"/>
              </w:rPr>
              <w:t>ˮ</w:t>
            </w:r>
            <w:r w:rsidRPr="006A5D3A">
              <w:rPr>
                <w:rFonts w:ascii="Times New Roman" w:hAnsi="Times New Roman" w:cs="Times New Roman"/>
                <w:color w:val="000000" w:themeColor="text1"/>
                <w:lang w:val="sr-Cyrl-RS" w:eastAsia="en-GB"/>
              </w:rPr>
              <w:t>, у складу са Закључком Владе.</w:t>
            </w:r>
          </w:p>
          <w:p w14:paraId="055DEC1E" w14:textId="77777777" w:rsidR="00B3513C" w:rsidRDefault="009F76F4" w:rsidP="00901ADC">
            <w:pPr>
              <w:pStyle w:val="NoSpacing"/>
              <w:jc w:val="both"/>
              <w:rPr>
                <w:rFonts w:ascii="Times New Roman" w:hAnsi="Times New Roman" w:cs="Times New Roman"/>
                <w:color w:val="000000" w:themeColor="text1"/>
                <w:lang w:val="sr-Cyrl-RS" w:eastAsia="en-GB"/>
              </w:rPr>
            </w:pPr>
            <w:r w:rsidRPr="006A5D3A">
              <w:rPr>
                <w:rFonts w:ascii="Times New Roman" w:hAnsi="Times New Roman" w:cs="Times New Roman"/>
                <w:color w:val="000000" w:themeColor="text1"/>
                <w:lang w:val="sr-Cyrl-RS" w:eastAsia="en-GB"/>
              </w:rPr>
              <w:t>У</w:t>
            </w:r>
            <w:r w:rsidR="00B3513C" w:rsidRPr="006A5D3A">
              <w:rPr>
                <w:rFonts w:ascii="Times New Roman" w:hAnsi="Times New Roman" w:cs="Times New Roman"/>
                <w:color w:val="000000" w:themeColor="text1"/>
                <w:lang w:val="sr-Cyrl-RS" w:eastAsia="en-GB"/>
              </w:rPr>
              <w:t xml:space="preserve"> мере додатног образовања и обуке по основу споразума о техничкој сарадњи са ЈЛС/ТА на реализацији локалних планских докумената у области запошљавања</w:t>
            </w:r>
            <w:r w:rsidRPr="006A5D3A">
              <w:rPr>
                <w:rFonts w:ascii="Times New Roman" w:hAnsi="Times New Roman" w:cs="Times New Roman"/>
                <w:color w:val="000000" w:themeColor="text1"/>
                <w:lang w:val="sr-Cyrl-RS" w:eastAsia="en-GB"/>
              </w:rPr>
              <w:t xml:space="preserve"> укључено је додатних 322 лица.</w:t>
            </w:r>
          </w:p>
          <w:p w14:paraId="38CA5430" w14:textId="7C53EC32" w:rsidR="00FC0CC3" w:rsidRPr="00FC0CC3" w:rsidRDefault="00FC0CC3" w:rsidP="00063D18">
            <w:pPr>
              <w:pStyle w:val="NoSpacing"/>
              <w:jc w:val="both"/>
              <w:rPr>
                <w:rFonts w:ascii="Times New Roman" w:hAnsi="Times New Roman" w:cs="Times New Roman"/>
                <w:color w:val="000000" w:themeColor="text1"/>
                <w:lang w:val="sr-Cyrl-RS"/>
              </w:rPr>
            </w:pPr>
            <w:r>
              <w:rPr>
                <w:rFonts w:ascii="Times New Roman" w:hAnsi="Times New Roman" w:cs="Times New Roman"/>
                <w:color w:val="000000" w:themeColor="text1"/>
                <w:lang w:val="sr-Cyrl-RS" w:eastAsia="en-GB"/>
              </w:rPr>
              <w:t xml:space="preserve">      </w:t>
            </w:r>
            <w:r w:rsidRPr="00FC0CC3">
              <w:rPr>
                <w:rFonts w:ascii="Times New Roman" w:hAnsi="Times New Roman" w:cs="Times New Roman"/>
                <w:color w:val="000000" w:themeColor="text1"/>
                <w:lang w:val="sr-Cyrl-RS" w:eastAsia="en-GB"/>
              </w:rPr>
              <w:t xml:space="preserve">Додатни број лица укључено је </w:t>
            </w:r>
            <w:r>
              <w:rPr>
                <w:rFonts w:ascii="Times New Roman" w:hAnsi="Times New Roman" w:cs="Times New Roman"/>
                <w:color w:val="000000" w:themeColor="text1"/>
                <w:lang w:val="sr-Cyrl-RS" w:eastAsia="en-GB"/>
              </w:rPr>
              <w:t xml:space="preserve">у мере додатног образовања и обуке </w:t>
            </w:r>
            <w:r w:rsidRPr="00FC0CC3">
              <w:rPr>
                <w:rFonts w:ascii="Times New Roman" w:hAnsi="Times New Roman" w:cs="Times New Roman"/>
                <w:color w:val="000000" w:themeColor="text1"/>
                <w:lang w:val="sr-Cyrl-RS" w:eastAsia="en-GB"/>
              </w:rPr>
              <w:t>у оквиру пројекта ИПА -</w:t>
            </w:r>
            <w:r>
              <w:rPr>
                <w:rFonts w:ascii="Times New Roman" w:hAnsi="Times New Roman" w:cs="Times New Roman"/>
                <w:color w:val="000000" w:themeColor="text1"/>
                <w:lang w:val="sr-Cyrl-RS" w:eastAsia="en-GB"/>
              </w:rPr>
              <w:t xml:space="preserve"> </w:t>
            </w:r>
            <w:r w:rsidRPr="00FC0CC3">
              <w:rPr>
                <w:rFonts w:ascii="Times New Roman" w:hAnsi="Times New Roman" w:cs="Times New Roman"/>
                <w:lang w:val="sr-Cyrl-RS"/>
              </w:rPr>
              <w:t xml:space="preserve">2020 – Имплементација иновативних мера </w:t>
            </w:r>
            <w:r w:rsidRPr="00FC0CC3">
              <w:rPr>
                <w:rFonts w:ascii="Times New Roman" w:hAnsi="Times New Roman" w:cs="Times New Roman"/>
                <w:lang w:val="sr-Cyrl-RS"/>
              </w:rPr>
              <w:lastRenderedPageBreak/>
              <w:t>активног запошљавања и приступа за повећање интеграције дуготрајно незапослених младих, жена, особа са инвалидитетом и теже запошљивих група на тржи</w:t>
            </w:r>
            <w:r w:rsidR="00063D18">
              <w:rPr>
                <w:rFonts w:ascii="Times New Roman" w:hAnsi="Times New Roman" w:cs="Times New Roman"/>
                <w:lang w:val="sr-Cyrl-RS"/>
              </w:rPr>
              <w:t>ш</w:t>
            </w:r>
            <w:r w:rsidRPr="00FC0CC3">
              <w:rPr>
                <w:rFonts w:ascii="Times New Roman" w:hAnsi="Times New Roman" w:cs="Times New Roman"/>
                <w:lang w:val="sr-Cyrl-RS"/>
              </w:rPr>
              <w:t>ту рада</w:t>
            </w:r>
            <w:r>
              <w:rPr>
                <w:rFonts w:ascii="Times New Roman" w:hAnsi="Times New Roman" w:cs="Times New Roman"/>
                <w:lang w:val="sr-Cyrl-RS"/>
              </w:rPr>
              <w:t>.</w:t>
            </w:r>
          </w:p>
        </w:tc>
        <w:tc>
          <w:tcPr>
            <w:tcW w:w="1836" w:type="dxa"/>
            <w:gridSpan w:val="2"/>
            <w:shd w:val="clear" w:color="auto" w:fill="auto"/>
            <w:vAlign w:val="center"/>
          </w:tcPr>
          <w:p w14:paraId="450C8396"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tcPr>
          <w:p w14:paraId="0C20FCA5" w14:textId="77777777" w:rsidR="00181282" w:rsidRPr="006A5D3A" w:rsidRDefault="003174B2" w:rsidP="003174B2">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Активност се реализује на годишњем нивоу.</w:t>
            </w:r>
          </w:p>
        </w:tc>
      </w:tr>
      <w:tr w:rsidR="006A5D3A" w:rsidRPr="006A5D3A" w14:paraId="364D4FDD" w14:textId="77777777" w:rsidTr="00B07AD9">
        <w:trPr>
          <w:trHeight w:val="2185"/>
        </w:trPr>
        <w:tc>
          <w:tcPr>
            <w:tcW w:w="2131" w:type="dxa"/>
            <w:shd w:val="clear" w:color="auto" w:fill="auto"/>
            <w:vAlign w:val="center"/>
            <w:hideMark/>
          </w:tcPr>
          <w:p w14:paraId="685FA05A" w14:textId="77777777" w:rsidR="00181282" w:rsidRPr="006A5D3A" w:rsidRDefault="00181282" w:rsidP="00D10EBD">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2.1.5. Реализација субвенционисаног запошљавања и самозапошљавања</w:t>
            </w:r>
          </w:p>
        </w:tc>
        <w:tc>
          <w:tcPr>
            <w:tcW w:w="760" w:type="dxa"/>
            <w:shd w:val="clear" w:color="auto" w:fill="auto"/>
            <w:noWrap/>
            <w:vAlign w:val="center"/>
            <w:hideMark/>
          </w:tcPr>
          <w:p w14:paraId="37979B1A" w14:textId="77777777" w:rsidR="00181282" w:rsidRPr="006A5D3A" w:rsidRDefault="00181282" w:rsidP="003174B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4E25F854" w14:textId="77777777" w:rsidR="00181282" w:rsidRPr="006A5D3A" w:rsidRDefault="00181282" w:rsidP="003174B2">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21B49E16" w14:textId="77777777" w:rsidR="00181282" w:rsidRPr="006A5D3A" w:rsidRDefault="003174B2" w:rsidP="003174B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2921773A" w14:textId="77777777" w:rsidR="001F19BA" w:rsidRDefault="001F19BA" w:rsidP="00166A97">
            <w:pPr>
              <w:pStyle w:val="NoSpacing"/>
              <w:spacing w:line="256" w:lineRule="auto"/>
              <w:jc w:val="center"/>
              <w:rPr>
                <w:rFonts w:ascii="Times New Roman" w:eastAsia="Times New Roman" w:hAnsi="Times New Roman" w:cs="Times New Roman"/>
                <w:color w:val="000000" w:themeColor="text1"/>
                <w:lang w:val="sr-Cyrl-RS" w:eastAsia="en-GB"/>
              </w:rPr>
            </w:pPr>
          </w:p>
          <w:p w14:paraId="03E7BF9F" w14:textId="77777777" w:rsidR="00166A97" w:rsidRDefault="00166A97" w:rsidP="00166A97">
            <w:pPr>
              <w:pStyle w:val="NoSpacing"/>
              <w:spacing w:line="256" w:lineRule="auto"/>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ФП</w:t>
            </w:r>
            <w:r w:rsidRPr="006A5D3A">
              <w:rPr>
                <w:rFonts w:ascii="Times New Roman" w:eastAsia="Times New Roman" w:hAnsi="Times New Roman" w:cs="Times New Roman"/>
                <w:color w:val="000000" w:themeColor="text1"/>
                <w:lang w:val="sr-Latn-RS" w:eastAsia="en-GB"/>
              </w:rPr>
              <w:t xml:space="preserve"> </w:t>
            </w:r>
          </w:p>
          <w:p w14:paraId="6CAED82D" w14:textId="77777777" w:rsidR="00166A97" w:rsidRPr="006A5D3A" w:rsidRDefault="00166A97" w:rsidP="00166A97">
            <w:pPr>
              <w:pStyle w:val="NoSpacing"/>
              <w:spacing w:line="256" w:lineRule="auto"/>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Latn-RS" w:eastAsia="en-GB"/>
              </w:rPr>
              <w:t>(</w:t>
            </w: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0006)</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2.047.188</w:t>
            </w:r>
          </w:p>
          <w:p w14:paraId="0AA83701" w14:textId="77777777" w:rsidR="00166A97" w:rsidRDefault="00166A97" w:rsidP="00166A97">
            <w:pPr>
              <w:pStyle w:val="NoSpacing"/>
              <w:spacing w:line="256" w:lineRule="auto"/>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eastAsia="en-GB"/>
              </w:rPr>
              <w:t>0008)</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189.083</w:t>
            </w:r>
          </w:p>
          <w:p w14:paraId="7252D031" w14:textId="77777777" w:rsidR="00DB3A87" w:rsidRPr="006A5D3A" w:rsidRDefault="00DB3A87" w:rsidP="00166A97">
            <w:pPr>
              <w:pStyle w:val="NoSpacing"/>
              <w:spacing w:line="256" w:lineRule="auto"/>
              <w:jc w:val="center"/>
              <w:rPr>
                <w:rFonts w:ascii="Times New Roman" w:eastAsia="Times New Roman" w:hAnsi="Times New Roman" w:cs="Times New Roman"/>
                <w:color w:val="000000" w:themeColor="text1"/>
                <w:lang w:eastAsia="en-GB"/>
              </w:rPr>
            </w:pPr>
          </w:p>
          <w:p w14:paraId="6E09D5CB" w14:textId="77777777" w:rsidR="00166A97" w:rsidRPr="006A5D3A" w:rsidRDefault="00166A97" w:rsidP="00166A97">
            <w:pPr>
              <w:pStyle w:val="NoSpacing"/>
              <w:spacing w:line="256" w:lineRule="auto"/>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Буџет РС </w:t>
            </w:r>
          </w:p>
          <w:p w14:paraId="0A5BBF77" w14:textId="13D365A0" w:rsidR="00166A97" w:rsidRPr="00FC0CC3" w:rsidRDefault="00166A97" w:rsidP="00166A97">
            <w:pPr>
              <w:pStyle w:val="NoSpacing"/>
              <w:spacing w:line="256" w:lineRule="auto"/>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eastAsia="en-GB"/>
              </w:rPr>
              <w:t>0005)</w:t>
            </w:r>
            <w:r w:rsidRPr="006A5D3A">
              <w:rPr>
                <w:rFonts w:ascii="Times New Roman" w:eastAsia="Times New Roman" w:hAnsi="Times New Roman" w:cs="Times New Roman"/>
                <w:color w:val="000000" w:themeColor="text1"/>
                <w:lang w:val="sr-Cyrl-RS" w:eastAsia="en-GB"/>
              </w:rPr>
              <w:t xml:space="preserve"> </w:t>
            </w:r>
            <w:r w:rsidR="00FC0CC3">
              <w:rPr>
                <w:rFonts w:ascii="Times New Roman" w:eastAsia="Times New Roman" w:hAnsi="Times New Roman" w:cs="Times New Roman"/>
                <w:color w:val="000000" w:themeColor="text1"/>
                <w:lang w:val="sr-Cyrl-RS" w:eastAsia="en-GB"/>
              </w:rPr>
              <w:t>355.910</w:t>
            </w:r>
          </w:p>
          <w:p w14:paraId="7CCCEF4D" w14:textId="77777777" w:rsidR="00181282" w:rsidRPr="006A5D3A" w:rsidRDefault="00166A97" w:rsidP="00166A9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 (ПА 7084) 145.882</w:t>
            </w:r>
          </w:p>
        </w:tc>
        <w:tc>
          <w:tcPr>
            <w:tcW w:w="4926" w:type="dxa"/>
            <w:gridSpan w:val="4"/>
            <w:shd w:val="clear" w:color="auto" w:fill="auto"/>
            <w:vAlign w:val="center"/>
          </w:tcPr>
          <w:p w14:paraId="5D054A37" w14:textId="77777777" w:rsidR="00181282" w:rsidRPr="006A5D3A" w:rsidRDefault="00181282" w:rsidP="00B07AD9">
            <w:pPr>
              <w:pStyle w:val="NoSpacing"/>
              <w:jc w:val="both"/>
              <w:rPr>
                <w:rFonts w:ascii="Times New Roman" w:hAnsi="Times New Roman" w:cs="Times New Roman"/>
                <w:color w:val="000000" w:themeColor="text1"/>
                <w:lang w:val="sr-Latn-RS"/>
              </w:rPr>
            </w:pPr>
            <w:r w:rsidRPr="006A5D3A">
              <w:rPr>
                <w:rFonts w:ascii="Times New Roman" w:hAnsi="Times New Roman" w:cs="Times New Roman"/>
                <w:color w:val="000000" w:themeColor="text1"/>
                <w:lang w:val="sr-Cyrl-CS"/>
              </w:rPr>
              <w:t xml:space="preserve">У мере субвенционисаног запошљавања </w:t>
            </w:r>
            <w:r w:rsidR="00B07AD9" w:rsidRPr="006A5D3A">
              <w:rPr>
                <w:rFonts w:ascii="Times New Roman" w:hAnsi="Times New Roman" w:cs="Times New Roman"/>
                <w:color w:val="000000" w:themeColor="text1"/>
                <w:lang w:val="sr-Cyrl-CS"/>
              </w:rPr>
              <w:t>у</w:t>
            </w:r>
            <w:r w:rsidRPr="006A5D3A">
              <w:rPr>
                <w:rFonts w:ascii="Times New Roman" w:hAnsi="Times New Roman" w:cs="Times New Roman"/>
                <w:color w:val="000000" w:themeColor="text1"/>
                <w:lang w:val="sr-Cyrl-CS"/>
              </w:rPr>
              <w:t xml:space="preserve">кључено је укупно </w:t>
            </w:r>
            <w:r w:rsidRPr="006A5D3A">
              <w:rPr>
                <w:rFonts w:ascii="Times New Roman" w:hAnsi="Times New Roman" w:cs="Times New Roman"/>
                <w:color w:val="000000" w:themeColor="text1"/>
              </w:rPr>
              <w:t>8</w:t>
            </w:r>
            <w:r w:rsidRPr="006A5D3A">
              <w:rPr>
                <w:rFonts w:ascii="Times New Roman" w:hAnsi="Times New Roman" w:cs="Times New Roman"/>
                <w:color w:val="000000" w:themeColor="text1"/>
                <w:lang w:val="sr-Cyrl-CS"/>
              </w:rPr>
              <w:t>.312</w:t>
            </w:r>
            <w:r w:rsidRPr="006A5D3A">
              <w:rPr>
                <w:rFonts w:ascii="Times New Roman" w:hAnsi="Times New Roman" w:cs="Times New Roman"/>
                <w:color w:val="000000" w:themeColor="text1"/>
                <w:lang w:val="sr-Latn-RS"/>
              </w:rPr>
              <w:t xml:space="preserve"> </w:t>
            </w:r>
            <w:r w:rsidRPr="006A5D3A">
              <w:rPr>
                <w:rFonts w:ascii="Times New Roman" w:hAnsi="Times New Roman" w:cs="Times New Roman"/>
                <w:color w:val="000000" w:themeColor="text1"/>
                <w:lang w:val="sr-Cyrl-CS"/>
              </w:rPr>
              <w:t>лица</w:t>
            </w:r>
            <w:r w:rsidRPr="006A5D3A">
              <w:rPr>
                <w:rFonts w:ascii="Times New Roman" w:hAnsi="Times New Roman" w:cs="Times New Roman"/>
                <w:color w:val="000000" w:themeColor="text1"/>
                <w:lang w:val="sr-Latn-RS"/>
              </w:rPr>
              <w:t xml:space="preserve"> (</w:t>
            </w:r>
            <w:r w:rsidRPr="006A5D3A">
              <w:rPr>
                <w:rFonts w:ascii="Times New Roman" w:hAnsi="Times New Roman" w:cs="Times New Roman"/>
                <w:color w:val="000000" w:themeColor="text1"/>
              </w:rPr>
              <w:t>4</w:t>
            </w:r>
            <w:r w:rsidRPr="006A5D3A">
              <w:rPr>
                <w:rFonts w:ascii="Times New Roman" w:hAnsi="Times New Roman" w:cs="Times New Roman"/>
                <w:color w:val="000000" w:themeColor="text1"/>
                <w:lang w:val="sr-Latn-RS"/>
              </w:rPr>
              <w:t>.</w:t>
            </w:r>
            <w:r w:rsidRPr="006A5D3A">
              <w:rPr>
                <w:rFonts w:ascii="Times New Roman" w:hAnsi="Times New Roman" w:cs="Times New Roman"/>
                <w:color w:val="000000" w:themeColor="text1"/>
              </w:rPr>
              <w:t>405</w:t>
            </w:r>
            <w:r w:rsidRPr="006A5D3A">
              <w:rPr>
                <w:rFonts w:ascii="Times New Roman" w:hAnsi="Times New Roman" w:cs="Times New Roman"/>
                <w:color w:val="000000" w:themeColor="text1"/>
                <w:lang w:val="sr-Latn-RS"/>
              </w:rPr>
              <w:t xml:space="preserve"> </w:t>
            </w:r>
            <w:r w:rsidRPr="006A5D3A">
              <w:rPr>
                <w:rFonts w:ascii="Times New Roman" w:hAnsi="Times New Roman" w:cs="Times New Roman"/>
                <w:color w:val="000000" w:themeColor="text1"/>
              </w:rPr>
              <w:t>жена)</w:t>
            </w:r>
            <w:r w:rsidR="003174B2" w:rsidRPr="006A5D3A">
              <w:rPr>
                <w:rFonts w:ascii="Times New Roman" w:hAnsi="Times New Roman" w:cs="Times New Roman"/>
                <w:color w:val="000000" w:themeColor="text1"/>
                <w:lang w:val="sr-Cyrl-RS"/>
              </w:rPr>
              <w:t>, и то</w:t>
            </w:r>
            <w:r w:rsidRPr="006A5D3A">
              <w:rPr>
                <w:rFonts w:ascii="Times New Roman" w:hAnsi="Times New Roman" w:cs="Times New Roman"/>
                <w:color w:val="000000" w:themeColor="text1"/>
                <w:lang w:val="sr-Latn-RS"/>
              </w:rPr>
              <w:t>:</w:t>
            </w:r>
          </w:p>
          <w:p w14:paraId="2EFD19E4" w14:textId="77777777" w:rsidR="00181282" w:rsidRPr="006A5D3A" w:rsidRDefault="00B07AD9" w:rsidP="00B07AD9">
            <w:pPr>
              <w:pStyle w:val="NoSpacing"/>
              <w:numPr>
                <w:ilvl w:val="0"/>
                <w:numId w:val="28"/>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val="sr-Cyrl-RS"/>
              </w:rPr>
              <w:t>С</w:t>
            </w:r>
            <w:r w:rsidR="00181282" w:rsidRPr="006A5D3A">
              <w:rPr>
                <w:rFonts w:ascii="Times New Roman" w:hAnsi="Times New Roman" w:cs="Times New Roman"/>
                <w:color w:val="000000" w:themeColor="text1"/>
              </w:rPr>
              <w:t>убвенција за самозапошљавање</w:t>
            </w:r>
            <w:r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4.488 лица (2.316 жена),</w:t>
            </w:r>
          </w:p>
          <w:p w14:paraId="3ED7079C" w14:textId="77777777" w:rsidR="00B07AD9" w:rsidRPr="006A5D3A" w:rsidRDefault="00181282" w:rsidP="00B07AD9">
            <w:pPr>
              <w:pStyle w:val="NoSpacing"/>
              <w:numPr>
                <w:ilvl w:val="0"/>
                <w:numId w:val="28"/>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Субвенција за запошљавање </w:t>
            </w:r>
            <w:r w:rsidR="00B07AD9" w:rsidRPr="006A5D3A">
              <w:rPr>
                <w:rFonts w:ascii="Times New Roman" w:hAnsi="Times New Roman" w:cs="Times New Roman"/>
                <w:color w:val="000000" w:themeColor="text1"/>
                <w:lang w:val="sr-Cyrl-RS"/>
              </w:rPr>
              <w:t xml:space="preserve">незапослених лица из категорије </w:t>
            </w:r>
            <w:r w:rsidRPr="006A5D3A">
              <w:rPr>
                <w:rFonts w:ascii="Times New Roman" w:hAnsi="Times New Roman" w:cs="Times New Roman"/>
                <w:color w:val="000000" w:themeColor="text1"/>
              </w:rPr>
              <w:t>теже запошљивих</w:t>
            </w:r>
            <w:r w:rsidR="00B07AD9"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3.181 лице (1.736 жена), </w:t>
            </w:r>
          </w:p>
          <w:p w14:paraId="5A4BC5F6" w14:textId="77777777" w:rsidR="00173E73" w:rsidRPr="006A5D3A" w:rsidRDefault="00181282" w:rsidP="0095563C">
            <w:pPr>
              <w:pStyle w:val="NoSpacing"/>
              <w:numPr>
                <w:ilvl w:val="0"/>
                <w:numId w:val="28"/>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Субвенција зараде за </w:t>
            </w:r>
            <w:r w:rsidR="00B07AD9" w:rsidRPr="006A5D3A">
              <w:rPr>
                <w:rFonts w:ascii="Times New Roman" w:hAnsi="Times New Roman" w:cs="Times New Roman"/>
                <w:color w:val="000000" w:themeColor="text1"/>
                <w:lang w:val="sr-Cyrl-RS"/>
              </w:rPr>
              <w:t>ОСИ</w:t>
            </w:r>
            <w:r w:rsidRPr="006A5D3A">
              <w:rPr>
                <w:rFonts w:ascii="Times New Roman" w:hAnsi="Times New Roman" w:cs="Times New Roman"/>
                <w:color w:val="000000" w:themeColor="text1"/>
              </w:rPr>
              <w:t xml:space="preserve"> без радног искуства</w:t>
            </w:r>
            <w:r w:rsidR="00B07AD9" w:rsidRPr="006A5D3A">
              <w:rPr>
                <w:rFonts w:ascii="Times New Roman" w:hAnsi="Times New Roman" w:cs="Times New Roman"/>
                <w:color w:val="000000" w:themeColor="text1"/>
                <w:lang w:val="sr-Cyrl-RS"/>
              </w:rPr>
              <w:t xml:space="preserve">: </w:t>
            </w:r>
            <w:r w:rsidRPr="006A5D3A">
              <w:rPr>
                <w:rFonts w:ascii="Times New Roman" w:hAnsi="Times New Roman" w:cs="Times New Roman"/>
                <w:color w:val="000000" w:themeColor="text1"/>
              </w:rPr>
              <w:t xml:space="preserve">643 </w:t>
            </w:r>
            <w:r w:rsidR="00B07AD9" w:rsidRPr="006A5D3A">
              <w:rPr>
                <w:rFonts w:ascii="Times New Roman" w:hAnsi="Times New Roman" w:cs="Times New Roman"/>
                <w:color w:val="000000" w:themeColor="text1"/>
                <w:lang w:val="sr-Cyrl-RS"/>
              </w:rPr>
              <w:t>ОСИ</w:t>
            </w:r>
            <w:r w:rsidRPr="006A5D3A">
              <w:rPr>
                <w:rFonts w:ascii="Times New Roman" w:hAnsi="Times New Roman" w:cs="Times New Roman"/>
                <w:color w:val="000000" w:themeColor="text1"/>
              </w:rPr>
              <w:t xml:space="preserve"> (353 жене).</w:t>
            </w:r>
          </w:p>
          <w:p w14:paraId="27FC0EC4" w14:textId="77777777" w:rsidR="00CD0BF6" w:rsidRDefault="000811CF" w:rsidP="00901ADC">
            <w:pPr>
              <w:pStyle w:val="NoSpacing"/>
              <w:ind w:left="-44"/>
              <w:jc w:val="both"/>
              <w:rPr>
                <w:rFonts w:ascii="Times New Roman" w:hAnsi="Times New Roman" w:cs="Times New Roman"/>
                <w:color w:val="000000" w:themeColor="text1"/>
                <w:lang w:val="sr-Cyrl-RS"/>
              </w:rPr>
            </w:pPr>
            <w:r w:rsidRPr="006A5D3A">
              <w:rPr>
                <w:rFonts w:ascii="Times New Roman" w:hAnsi="Times New Roman" w:cs="Times New Roman"/>
                <w:color w:val="000000" w:themeColor="text1"/>
                <w:lang w:val="sr-Cyrl-RS"/>
              </w:rPr>
              <w:t xml:space="preserve">На </w:t>
            </w:r>
            <w:r w:rsidR="00CD0BF6" w:rsidRPr="006A5D3A">
              <w:rPr>
                <w:rFonts w:ascii="Times New Roman" w:hAnsi="Times New Roman" w:cs="Times New Roman"/>
                <w:color w:val="000000" w:themeColor="text1"/>
                <w:lang w:val="sr-Cyrl-RS"/>
              </w:rPr>
              <w:t>основу споразума о техничкој сарадњи са ЈЛС</w:t>
            </w:r>
            <w:r w:rsidRPr="006A5D3A">
              <w:rPr>
                <w:rFonts w:ascii="Times New Roman" w:hAnsi="Times New Roman" w:cs="Times New Roman"/>
                <w:color w:val="000000" w:themeColor="text1"/>
                <w:lang w:val="sr-Cyrl-RS"/>
              </w:rPr>
              <w:t>/ТА</w:t>
            </w:r>
            <w:r w:rsidR="00CD0BF6" w:rsidRPr="006A5D3A">
              <w:rPr>
                <w:rFonts w:ascii="Times New Roman" w:hAnsi="Times New Roman" w:cs="Times New Roman"/>
                <w:color w:val="000000" w:themeColor="text1"/>
                <w:lang w:val="sr-Cyrl-RS"/>
              </w:rPr>
              <w:t xml:space="preserve"> на реализацији локалних планских докумената у области запошљавања</w:t>
            </w:r>
            <w:r w:rsidRPr="006A5D3A">
              <w:rPr>
                <w:rFonts w:ascii="Times New Roman" w:hAnsi="Times New Roman" w:cs="Times New Roman"/>
                <w:color w:val="000000" w:themeColor="text1"/>
                <w:lang w:val="sr-Cyrl-RS"/>
              </w:rPr>
              <w:t xml:space="preserve"> додатних 372 лица укључено је у мере субвенционисаног запошљавања и самозапошљавања.</w:t>
            </w:r>
          </w:p>
          <w:p w14:paraId="27F6437D" w14:textId="14191D80" w:rsidR="00FC0CC3" w:rsidRPr="006A5D3A" w:rsidRDefault="00FC0CC3" w:rsidP="00063D18">
            <w:pPr>
              <w:pStyle w:val="NoSpacing"/>
              <w:ind w:left="-44"/>
              <w:jc w:val="both"/>
              <w:rPr>
                <w:rFonts w:ascii="Times New Roman" w:hAnsi="Times New Roman" w:cs="Times New Roman"/>
                <w:color w:val="000000" w:themeColor="text1"/>
                <w:lang w:val="sr-Cyrl-RS"/>
              </w:rPr>
            </w:pPr>
            <w:r>
              <w:rPr>
                <w:rFonts w:ascii="Times New Roman" w:hAnsi="Times New Roman" w:cs="Times New Roman"/>
                <w:color w:val="000000" w:themeColor="text1"/>
                <w:lang w:val="sr-Cyrl-RS" w:eastAsia="en-GB"/>
              </w:rPr>
              <w:t xml:space="preserve">      </w:t>
            </w:r>
            <w:r w:rsidRPr="00FC0CC3">
              <w:rPr>
                <w:rFonts w:ascii="Times New Roman" w:hAnsi="Times New Roman" w:cs="Times New Roman"/>
                <w:color w:val="000000" w:themeColor="text1"/>
                <w:lang w:val="sr-Cyrl-RS" w:eastAsia="en-GB"/>
              </w:rPr>
              <w:t xml:space="preserve">Додатни број лица укључено је </w:t>
            </w:r>
            <w:r>
              <w:rPr>
                <w:rFonts w:ascii="Times New Roman" w:hAnsi="Times New Roman" w:cs="Times New Roman"/>
                <w:color w:val="000000" w:themeColor="text1"/>
                <w:lang w:val="sr-Cyrl-RS" w:eastAsia="en-GB"/>
              </w:rPr>
              <w:t xml:space="preserve">у мере субвенционисаног запошљавања и самозапошљавања </w:t>
            </w:r>
            <w:r w:rsidRPr="00FC0CC3">
              <w:rPr>
                <w:rFonts w:ascii="Times New Roman" w:hAnsi="Times New Roman" w:cs="Times New Roman"/>
                <w:color w:val="000000" w:themeColor="text1"/>
                <w:lang w:val="sr-Cyrl-RS" w:eastAsia="en-GB"/>
              </w:rPr>
              <w:t>у оквиру пројекта ИПА -</w:t>
            </w:r>
            <w:r>
              <w:rPr>
                <w:rFonts w:ascii="Times New Roman" w:hAnsi="Times New Roman" w:cs="Times New Roman"/>
                <w:color w:val="000000" w:themeColor="text1"/>
                <w:lang w:val="sr-Cyrl-RS" w:eastAsia="en-GB"/>
              </w:rPr>
              <w:t xml:space="preserve"> </w:t>
            </w:r>
            <w:r w:rsidRPr="00FC0CC3">
              <w:rPr>
                <w:rFonts w:ascii="Times New Roman" w:hAnsi="Times New Roman" w:cs="Times New Roman"/>
                <w:lang w:val="sr-Cyrl-RS"/>
              </w:rPr>
              <w:t>2020 – Имплементација иновативних мера активног запошљавања и приступа за повећање интеграције дуготрајно незапослених младих, жена, особа са инвалидитетом и теже запошљивих група на тржи</w:t>
            </w:r>
            <w:r w:rsidR="00063D18">
              <w:rPr>
                <w:rFonts w:ascii="Times New Roman" w:hAnsi="Times New Roman" w:cs="Times New Roman"/>
                <w:lang w:val="sr-Cyrl-RS"/>
              </w:rPr>
              <w:t>ш</w:t>
            </w:r>
            <w:r w:rsidRPr="00FC0CC3">
              <w:rPr>
                <w:rFonts w:ascii="Times New Roman" w:hAnsi="Times New Roman" w:cs="Times New Roman"/>
                <w:lang w:val="sr-Cyrl-RS"/>
              </w:rPr>
              <w:t>ту рада</w:t>
            </w:r>
            <w:r>
              <w:rPr>
                <w:rFonts w:ascii="Times New Roman" w:hAnsi="Times New Roman" w:cs="Times New Roman"/>
                <w:lang w:val="sr-Cyrl-RS"/>
              </w:rPr>
              <w:t>.</w:t>
            </w:r>
          </w:p>
        </w:tc>
        <w:tc>
          <w:tcPr>
            <w:tcW w:w="1836" w:type="dxa"/>
            <w:gridSpan w:val="2"/>
            <w:shd w:val="clear" w:color="auto" w:fill="auto"/>
            <w:vAlign w:val="center"/>
            <w:hideMark/>
          </w:tcPr>
          <w:p w14:paraId="2D87D313"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4EB95060" w14:textId="77777777" w:rsidR="00181282" w:rsidRPr="006A5D3A" w:rsidRDefault="003174B2" w:rsidP="003174B2">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Активност се реализује на годишњем нивоу.</w:t>
            </w:r>
          </w:p>
        </w:tc>
      </w:tr>
      <w:tr w:rsidR="006A5D3A" w:rsidRPr="006A5D3A" w14:paraId="497D9BEA" w14:textId="77777777" w:rsidTr="009A72D9">
        <w:trPr>
          <w:trHeight w:val="358"/>
        </w:trPr>
        <w:tc>
          <w:tcPr>
            <w:tcW w:w="2131" w:type="dxa"/>
            <w:shd w:val="clear" w:color="auto" w:fill="auto"/>
            <w:vAlign w:val="center"/>
            <w:hideMark/>
          </w:tcPr>
          <w:p w14:paraId="4EFD94B8" w14:textId="77777777" w:rsidR="00181282" w:rsidRPr="006A5D3A" w:rsidRDefault="00181282" w:rsidP="00D10EBD">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 xml:space="preserve">2.1.6. Реализација јавних радова </w:t>
            </w:r>
          </w:p>
        </w:tc>
        <w:tc>
          <w:tcPr>
            <w:tcW w:w="760" w:type="dxa"/>
            <w:shd w:val="clear" w:color="auto" w:fill="auto"/>
            <w:noWrap/>
            <w:vAlign w:val="center"/>
            <w:hideMark/>
          </w:tcPr>
          <w:p w14:paraId="713F42F6" w14:textId="77777777" w:rsidR="00181282" w:rsidRPr="006A5D3A" w:rsidRDefault="00181282" w:rsidP="00D10EBD">
            <w:pPr>
              <w:pStyle w:val="NoSpacing"/>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22F8DBB1" w14:textId="77777777" w:rsidR="00181282" w:rsidRPr="006A5D3A" w:rsidRDefault="00181282" w:rsidP="003174B2">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4010E6C0" w14:textId="77777777" w:rsidR="00181282" w:rsidRPr="006A5D3A" w:rsidRDefault="009A72D9" w:rsidP="003174B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6371183C" w14:textId="77777777" w:rsidR="00166A97" w:rsidRPr="006A5D3A" w:rsidRDefault="00166A97" w:rsidP="00166A97">
            <w:pPr>
              <w:pStyle w:val="NoSpacing"/>
              <w:spacing w:line="256" w:lineRule="auto"/>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ФП (ПА </w:t>
            </w:r>
            <w:r w:rsidRPr="006A5D3A">
              <w:rPr>
                <w:rFonts w:ascii="Times New Roman" w:eastAsia="Times New Roman" w:hAnsi="Times New Roman" w:cs="Times New Roman"/>
                <w:color w:val="000000" w:themeColor="text1"/>
                <w:lang w:eastAsia="en-GB"/>
              </w:rPr>
              <w:t>0006) 17.535</w:t>
            </w:r>
          </w:p>
          <w:p w14:paraId="04BB9064"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p>
          <w:p w14:paraId="2E80CDC3"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Буџет РС </w:t>
            </w:r>
          </w:p>
          <w:p w14:paraId="1E6283D0" w14:textId="77777777" w:rsidR="00181282" w:rsidRPr="006A5D3A" w:rsidRDefault="00166A97" w:rsidP="00166A9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(ПА 7084) 2.970</w:t>
            </w:r>
          </w:p>
        </w:tc>
        <w:tc>
          <w:tcPr>
            <w:tcW w:w="4926" w:type="dxa"/>
            <w:gridSpan w:val="4"/>
            <w:shd w:val="clear" w:color="auto" w:fill="auto"/>
            <w:vAlign w:val="center"/>
          </w:tcPr>
          <w:p w14:paraId="44679176" w14:textId="77777777" w:rsidR="00173E73" w:rsidRPr="006A5D3A" w:rsidRDefault="009A72D9" w:rsidP="009A72D9">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меру </w:t>
            </w:r>
            <w:r w:rsidR="00357E99" w:rsidRPr="006A5D3A">
              <w:rPr>
                <w:rFonts w:ascii="Times New Roman" w:eastAsia="Times New Roman" w:hAnsi="Times New Roman" w:cs="Times New Roman"/>
                <w:color w:val="000000" w:themeColor="text1"/>
                <w:lang w:val="sr-Cyrl-RS" w:eastAsia="en-GB"/>
              </w:rPr>
              <w:t>ј</w:t>
            </w:r>
            <w:r w:rsidR="00181282" w:rsidRPr="006A5D3A">
              <w:rPr>
                <w:rFonts w:ascii="Times New Roman" w:eastAsia="Times New Roman" w:hAnsi="Times New Roman" w:cs="Times New Roman"/>
                <w:color w:val="000000" w:themeColor="text1"/>
                <w:lang w:eastAsia="en-GB"/>
              </w:rPr>
              <w:t>авни радови</w:t>
            </w:r>
            <w:r w:rsidRPr="006A5D3A">
              <w:rPr>
                <w:rFonts w:ascii="Times New Roman" w:eastAsia="Times New Roman" w:hAnsi="Times New Roman" w:cs="Times New Roman"/>
                <w:color w:val="000000" w:themeColor="text1"/>
                <w:lang w:val="sr-Cyrl-RS" w:eastAsia="en-GB"/>
              </w:rPr>
              <w:t xml:space="preserve"> на којима се ангажују ОСИ, а која је реализована кроз модалитет суфинансирања локалних планских докумената у области запошљавања,</w:t>
            </w:r>
            <w:r w:rsidR="00181282" w:rsidRPr="006A5D3A">
              <w:rPr>
                <w:rFonts w:ascii="Times New Roman" w:eastAsia="Times New Roman" w:hAnsi="Times New Roman" w:cs="Times New Roman"/>
                <w:color w:val="000000" w:themeColor="text1"/>
                <w:lang w:eastAsia="en-GB"/>
              </w:rPr>
              <w:t xml:space="preserve"> укључене су 193 </w:t>
            </w:r>
            <w:r w:rsidRPr="006A5D3A">
              <w:rPr>
                <w:rFonts w:ascii="Times New Roman" w:eastAsia="Times New Roman" w:hAnsi="Times New Roman" w:cs="Times New Roman"/>
                <w:color w:val="000000" w:themeColor="text1"/>
                <w:lang w:val="sr-Cyrl-RS" w:eastAsia="en-GB"/>
              </w:rPr>
              <w:t>ОСИ</w:t>
            </w:r>
            <w:r w:rsidR="00181282" w:rsidRPr="006A5D3A">
              <w:rPr>
                <w:rFonts w:ascii="Times New Roman" w:eastAsia="Times New Roman" w:hAnsi="Times New Roman" w:cs="Times New Roman"/>
                <w:color w:val="000000" w:themeColor="text1"/>
                <w:lang w:eastAsia="en-GB"/>
              </w:rPr>
              <w:t xml:space="preserve"> (110 жена).</w:t>
            </w:r>
          </w:p>
          <w:p w14:paraId="65E9B48A" w14:textId="77777777" w:rsidR="00AE18D6" w:rsidRDefault="00357E99" w:rsidP="00901ADC">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На</w:t>
            </w:r>
            <w:r w:rsidR="00CD0BF6" w:rsidRPr="006A5D3A">
              <w:rPr>
                <w:rFonts w:ascii="Times New Roman" w:eastAsia="Times New Roman" w:hAnsi="Times New Roman" w:cs="Times New Roman"/>
                <w:color w:val="000000" w:themeColor="text1"/>
                <w:lang w:val="sr-Cyrl-RS" w:eastAsia="en-GB"/>
              </w:rPr>
              <w:t xml:space="preserve"> основу споразума о техничкој сарадњи са ЈЛС</w:t>
            </w:r>
            <w:r w:rsidRPr="006A5D3A">
              <w:rPr>
                <w:rFonts w:ascii="Times New Roman" w:eastAsia="Times New Roman" w:hAnsi="Times New Roman" w:cs="Times New Roman"/>
                <w:color w:val="000000" w:themeColor="text1"/>
                <w:lang w:val="sr-Cyrl-RS" w:eastAsia="en-GB"/>
              </w:rPr>
              <w:t>/ТА</w:t>
            </w:r>
            <w:r w:rsidR="00CD0BF6" w:rsidRPr="006A5D3A">
              <w:rPr>
                <w:rFonts w:ascii="Times New Roman" w:eastAsia="Times New Roman" w:hAnsi="Times New Roman" w:cs="Times New Roman"/>
                <w:color w:val="000000" w:themeColor="text1"/>
                <w:lang w:val="sr-Cyrl-RS" w:eastAsia="en-GB"/>
              </w:rPr>
              <w:t xml:space="preserve"> </w:t>
            </w:r>
            <w:r w:rsidR="000C49DF" w:rsidRPr="006A5D3A">
              <w:rPr>
                <w:rFonts w:ascii="Times New Roman" w:eastAsia="Times New Roman" w:hAnsi="Times New Roman" w:cs="Times New Roman"/>
                <w:color w:val="000000" w:themeColor="text1"/>
                <w:lang w:val="sr-Cyrl-RS" w:eastAsia="en-GB"/>
              </w:rPr>
              <w:t>на реализацији локалних планск</w:t>
            </w:r>
            <w:r w:rsidR="00CD0BF6" w:rsidRPr="006A5D3A">
              <w:rPr>
                <w:rFonts w:ascii="Times New Roman" w:eastAsia="Times New Roman" w:hAnsi="Times New Roman" w:cs="Times New Roman"/>
                <w:color w:val="000000" w:themeColor="text1"/>
                <w:lang w:val="sr-Cyrl-RS" w:eastAsia="en-GB"/>
              </w:rPr>
              <w:t>их докумената у области запошљавања</w:t>
            </w:r>
            <w:r w:rsidRPr="006A5D3A">
              <w:rPr>
                <w:rFonts w:ascii="Times New Roman" w:eastAsia="Times New Roman" w:hAnsi="Times New Roman" w:cs="Times New Roman"/>
                <w:color w:val="000000" w:themeColor="text1"/>
                <w:lang w:val="sr-Cyrl-RS" w:eastAsia="en-GB"/>
              </w:rPr>
              <w:t xml:space="preserve"> додатних 1.001 лице укључено је у јавне радове.</w:t>
            </w:r>
          </w:p>
          <w:p w14:paraId="54443FF8" w14:textId="25F4AE81" w:rsidR="00FC0CC3" w:rsidRPr="006A5D3A" w:rsidRDefault="00FC0CC3" w:rsidP="00063D18">
            <w:pPr>
              <w:pStyle w:val="NoSpacing"/>
              <w:jc w:val="both"/>
              <w:rPr>
                <w:rFonts w:ascii="Times New Roman" w:eastAsia="Times New Roman" w:hAnsi="Times New Roman" w:cs="Times New Roman"/>
                <w:color w:val="000000" w:themeColor="text1"/>
                <w:lang w:val="sr-Cyrl-RS" w:eastAsia="en-GB"/>
              </w:rPr>
            </w:pPr>
            <w:r>
              <w:rPr>
                <w:rFonts w:ascii="Times New Roman" w:hAnsi="Times New Roman" w:cs="Times New Roman"/>
                <w:color w:val="000000" w:themeColor="text1"/>
                <w:lang w:val="sr-Cyrl-RS" w:eastAsia="en-GB"/>
              </w:rPr>
              <w:t xml:space="preserve">      </w:t>
            </w:r>
            <w:r w:rsidRPr="00FC0CC3">
              <w:rPr>
                <w:rFonts w:ascii="Times New Roman" w:hAnsi="Times New Roman" w:cs="Times New Roman"/>
                <w:color w:val="000000" w:themeColor="text1"/>
                <w:lang w:val="sr-Cyrl-RS" w:eastAsia="en-GB"/>
              </w:rPr>
              <w:t xml:space="preserve">Додатни број лица укључено је </w:t>
            </w:r>
            <w:r>
              <w:rPr>
                <w:rFonts w:ascii="Times New Roman" w:hAnsi="Times New Roman" w:cs="Times New Roman"/>
                <w:color w:val="000000" w:themeColor="text1"/>
                <w:lang w:val="sr-Cyrl-RS" w:eastAsia="en-GB"/>
              </w:rPr>
              <w:t xml:space="preserve">у јавне радове </w:t>
            </w:r>
            <w:r w:rsidRPr="00FC0CC3">
              <w:rPr>
                <w:rFonts w:ascii="Times New Roman" w:hAnsi="Times New Roman" w:cs="Times New Roman"/>
                <w:color w:val="000000" w:themeColor="text1"/>
                <w:lang w:val="sr-Cyrl-RS" w:eastAsia="en-GB"/>
              </w:rPr>
              <w:t>у оквиру пројекта ИПА -</w:t>
            </w:r>
            <w:r>
              <w:rPr>
                <w:rFonts w:ascii="Times New Roman" w:hAnsi="Times New Roman" w:cs="Times New Roman"/>
                <w:color w:val="000000" w:themeColor="text1"/>
                <w:lang w:val="sr-Cyrl-RS" w:eastAsia="en-GB"/>
              </w:rPr>
              <w:t xml:space="preserve"> </w:t>
            </w:r>
            <w:r w:rsidRPr="00FC0CC3">
              <w:rPr>
                <w:rFonts w:ascii="Times New Roman" w:hAnsi="Times New Roman" w:cs="Times New Roman"/>
                <w:lang w:val="sr-Cyrl-RS"/>
              </w:rPr>
              <w:t>2020 – Имплементација иновативних мера активног запошљавања и приступа за повећање интеграције дуготрајно незапослених младих, жена, особа са инвалидитетом и теже запошљивих група на тржи</w:t>
            </w:r>
            <w:r w:rsidR="00063D18">
              <w:rPr>
                <w:rFonts w:ascii="Times New Roman" w:hAnsi="Times New Roman" w:cs="Times New Roman"/>
                <w:lang w:val="sr-Cyrl-RS"/>
              </w:rPr>
              <w:t>ш</w:t>
            </w:r>
            <w:r w:rsidRPr="00FC0CC3">
              <w:rPr>
                <w:rFonts w:ascii="Times New Roman" w:hAnsi="Times New Roman" w:cs="Times New Roman"/>
                <w:lang w:val="sr-Cyrl-RS"/>
              </w:rPr>
              <w:t>ту рада</w:t>
            </w:r>
            <w:r>
              <w:rPr>
                <w:rFonts w:ascii="Times New Roman" w:hAnsi="Times New Roman" w:cs="Times New Roman"/>
                <w:lang w:val="sr-Cyrl-RS"/>
              </w:rPr>
              <w:t>.</w:t>
            </w:r>
          </w:p>
        </w:tc>
        <w:tc>
          <w:tcPr>
            <w:tcW w:w="1836" w:type="dxa"/>
            <w:gridSpan w:val="2"/>
            <w:shd w:val="clear" w:color="auto" w:fill="auto"/>
            <w:vAlign w:val="center"/>
            <w:hideMark/>
          </w:tcPr>
          <w:p w14:paraId="595700B5" w14:textId="77777777" w:rsidR="00181282" w:rsidRPr="006A5D3A" w:rsidRDefault="00181282" w:rsidP="00D10EBD">
            <w:pPr>
              <w:pStyle w:val="NoSpacing"/>
              <w:rPr>
                <w:rFonts w:ascii="Times New Roman" w:eastAsia="Times New Roman" w:hAnsi="Times New Roman" w:cs="Times New Roman"/>
                <w:color w:val="000000" w:themeColor="text1"/>
                <w:lang w:eastAsia="en-GB"/>
              </w:rPr>
            </w:pPr>
          </w:p>
        </w:tc>
        <w:tc>
          <w:tcPr>
            <w:tcW w:w="1963" w:type="dxa"/>
            <w:shd w:val="clear" w:color="auto" w:fill="auto"/>
            <w:vAlign w:val="center"/>
            <w:hideMark/>
          </w:tcPr>
          <w:p w14:paraId="79C30401" w14:textId="77777777" w:rsidR="00181282" w:rsidRPr="006A5D3A" w:rsidRDefault="009A72D9" w:rsidP="009A72D9">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Активност се реализује на годишњем нивоу.</w:t>
            </w:r>
          </w:p>
        </w:tc>
      </w:tr>
      <w:tr w:rsidR="006A5D3A" w:rsidRPr="006A5D3A" w14:paraId="0D6F61F9" w14:textId="77777777" w:rsidTr="00DF545B">
        <w:trPr>
          <w:trHeight w:val="567"/>
        </w:trPr>
        <w:tc>
          <w:tcPr>
            <w:tcW w:w="2131" w:type="dxa"/>
            <w:shd w:val="clear" w:color="auto" w:fill="auto"/>
            <w:vAlign w:val="center"/>
            <w:hideMark/>
          </w:tcPr>
          <w:p w14:paraId="72D33C18" w14:textId="77777777" w:rsidR="00181282" w:rsidRPr="006A5D3A" w:rsidRDefault="00181282" w:rsidP="00D10EBD">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2.1.7. Реализација мера активације ОСИ на тржишту рада</w:t>
            </w:r>
          </w:p>
        </w:tc>
        <w:tc>
          <w:tcPr>
            <w:tcW w:w="760" w:type="dxa"/>
            <w:shd w:val="clear" w:color="auto" w:fill="auto"/>
            <w:noWrap/>
            <w:vAlign w:val="center"/>
            <w:hideMark/>
          </w:tcPr>
          <w:p w14:paraId="2CB547A0" w14:textId="77777777" w:rsidR="00181282" w:rsidRPr="006A5D3A" w:rsidRDefault="00181282" w:rsidP="00D10EBD">
            <w:pPr>
              <w:pStyle w:val="NoSpacing"/>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418995F9" w14:textId="77777777" w:rsidR="00181282" w:rsidRPr="006A5D3A" w:rsidRDefault="00181282" w:rsidP="009A72D9">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564B4AEC" w14:textId="77777777" w:rsidR="00181282" w:rsidRPr="006A5D3A" w:rsidRDefault="00700497" w:rsidP="009A72D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218614EE" w14:textId="77777777" w:rsidR="00166A97" w:rsidRPr="006A5D3A" w:rsidRDefault="00166A97" w:rsidP="00166A97">
            <w:pPr>
              <w:pStyle w:val="NoSpacing"/>
              <w:spacing w:line="256" w:lineRule="auto"/>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ФП (ПА </w:t>
            </w:r>
            <w:r w:rsidRPr="006A5D3A">
              <w:rPr>
                <w:rFonts w:ascii="Times New Roman" w:eastAsia="Times New Roman" w:hAnsi="Times New Roman" w:cs="Times New Roman"/>
                <w:color w:val="000000" w:themeColor="text1"/>
                <w:lang w:val="sr-Latn-RS" w:eastAsia="en-GB"/>
              </w:rPr>
              <w:t>0006)</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20.983</w:t>
            </w:r>
          </w:p>
          <w:p w14:paraId="2FDDB618" w14:textId="77777777" w:rsidR="00181282" w:rsidRPr="006A5D3A" w:rsidRDefault="00181282" w:rsidP="00700497">
            <w:pPr>
              <w:pStyle w:val="NoSpacing"/>
              <w:jc w:val="center"/>
              <w:rPr>
                <w:rFonts w:ascii="Times New Roman" w:eastAsia="Times New Roman" w:hAnsi="Times New Roman" w:cs="Times New Roman"/>
                <w:color w:val="000000" w:themeColor="text1"/>
                <w:lang w:val="sr-Latn-RS" w:eastAsia="en-GB"/>
              </w:rPr>
            </w:pPr>
          </w:p>
        </w:tc>
        <w:tc>
          <w:tcPr>
            <w:tcW w:w="4926" w:type="dxa"/>
            <w:gridSpan w:val="4"/>
            <w:shd w:val="clear" w:color="auto" w:fill="auto"/>
            <w:vAlign w:val="center"/>
          </w:tcPr>
          <w:p w14:paraId="679F8312" w14:textId="77777777" w:rsidR="00181282" w:rsidRPr="006A5D3A" w:rsidRDefault="009A72D9" w:rsidP="00817DA9">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 меру</w:t>
            </w:r>
            <w:r w:rsidR="00181282" w:rsidRPr="006A5D3A">
              <w:rPr>
                <w:rFonts w:ascii="Times New Roman" w:hAnsi="Times New Roman" w:cs="Times New Roman"/>
                <w:iCs/>
                <w:color w:val="000000" w:themeColor="text1"/>
                <w:lang w:eastAsia="en-GB"/>
              </w:rPr>
              <w:t xml:space="preserve"> </w:t>
            </w:r>
            <w:r w:rsidR="00817DA9" w:rsidRPr="006A5D3A">
              <w:rPr>
                <w:rFonts w:ascii="Times New Roman" w:hAnsi="Times New Roman" w:cs="Times New Roman"/>
                <w:iCs/>
                <w:color w:val="000000" w:themeColor="text1"/>
                <w:lang w:val="sr-Cyrl-RS" w:eastAsia="en-GB"/>
              </w:rPr>
              <w:t>р</w:t>
            </w:r>
            <w:r w:rsidR="00181282" w:rsidRPr="006A5D3A">
              <w:rPr>
                <w:rFonts w:ascii="Times New Roman" w:eastAsia="Times New Roman" w:hAnsi="Times New Roman" w:cs="Times New Roman"/>
                <w:color w:val="000000" w:themeColor="text1"/>
                <w:lang w:eastAsia="en-GB"/>
              </w:rPr>
              <w:t xml:space="preserve">адна активација </w:t>
            </w:r>
            <w:r w:rsidR="00700497" w:rsidRPr="006A5D3A">
              <w:rPr>
                <w:rFonts w:ascii="Times New Roman" w:eastAsia="Times New Roman" w:hAnsi="Times New Roman" w:cs="Times New Roman"/>
                <w:color w:val="000000" w:themeColor="text1"/>
                <w:lang w:val="sr-Cyrl-RS" w:eastAsia="en-GB"/>
              </w:rPr>
              <w:t>ОСИ укључено је</w:t>
            </w:r>
            <w:r w:rsidR="00181282" w:rsidRPr="006A5D3A">
              <w:rPr>
                <w:rFonts w:ascii="Times New Roman" w:eastAsia="Times New Roman" w:hAnsi="Times New Roman" w:cs="Times New Roman"/>
                <w:color w:val="000000" w:themeColor="text1"/>
                <w:lang w:eastAsia="en-GB"/>
              </w:rPr>
              <w:t xml:space="preserve"> 133 </w:t>
            </w:r>
            <w:r w:rsidR="00700497" w:rsidRPr="006A5D3A">
              <w:rPr>
                <w:rFonts w:ascii="Times New Roman" w:eastAsia="Times New Roman" w:hAnsi="Times New Roman" w:cs="Times New Roman"/>
                <w:color w:val="000000" w:themeColor="text1"/>
                <w:lang w:val="sr-Cyrl-RS" w:eastAsia="en-GB"/>
              </w:rPr>
              <w:t>ОСИ</w:t>
            </w:r>
            <w:r w:rsidR="00700497" w:rsidRPr="006A5D3A">
              <w:rPr>
                <w:rFonts w:ascii="Times New Roman" w:eastAsia="Times New Roman" w:hAnsi="Times New Roman" w:cs="Times New Roman"/>
                <w:color w:val="000000" w:themeColor="text1"/>
                <w:lang w:eastAsia="en-GB"/>
              </w:rPr>
              <w:t xml:space="preserve"> (60 жена).</w:t>
            </w:r>
          </w:p>
        </w:tc>
        <w:tc>
          <w:tcPr>
            <w:tcW w:w="1836" w:type="dxa"/>
            <w:gridSpan w:val="2"/>
            <w:shd w:val="clear" w:color="auto" w:fill="auto"/>
            <w:vAlign w:val="center"/>
            <w:hideMark/>
          </w:tcPr>
          <w:p w14:paraId="6D7426E6"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1C052BD6" w14:textId="77777777" w:rsidR="00181282" w:rsidRPr="006A5D3A" w:rsidRDefault="00700497" w:rsidP="00D10EBD">
            <w:pPr>
              <w:pStyle w:val="NoSpacing"/>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Активност се реализује на годишњем нивоу.</w:t>
            </w:r>
          </w:p>
        </w:tc>
      </w:tr>
      <w:tr w:rsidR="006A5D3A" w:rsidRPr="006A5D3A" w14:paraId="71E23941" w14:textId="77777777" w:rsidTr="00745298">
        <w:trPr>
          <w:trHeight w:val="863"/>
        </w:trPr>
        <w:tc>
          <w:tcPr>
            <w:tcW w:w="2131" w:type="dxa"/>
            <w:shd w:val="clear" w:color="auto" w:fill="auto"/>
            <w:vAlign w:val="center"/>
            <w:hideMark/>
          </w:tcPr>
          <w:p w14:paraId="050E4DE6" w14:textId="77777777" w:rsidR="00181282" w:rsidRPr="006A5D3A" w:rsidRDefault="00181282" w:rsidP="00D10EBD">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2.1.8. Реализација мера за ОСИ које се запошљавају под посебним условима</w:t>
            </w:r>
          </w:p>
        </w:tc>
        <w:tc>
          <w:tcPr>
            <w:tcW w:w="760" w:type="dxa"/>
            <w:shd w:val="clear" w:color="auto" w:fill="auto"/>
            <w:noWrap/>
            <w:vAlign w:val="center"/>
            <w:hideMark/>
          </w:tcPr>
          <w:p w14:paraId="10CF2C20" w14:textId="77777777" w:rsidR="00181282" w:rsidRPr="006A5D3A" w:rsidRDefault="00181282" w:rsidP="00D10EBD">
            <w:pPr>
              <w:pStyle w:val="NoSpacing"/>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76DC8A9C" w14:textId="77777777" w:rsidR="00181282" w:rsidRPr="006A5D3A" w:rsidRDefault="00181282" w:rsidP="00700497">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05BE6B5A" w14:textId="77777777" w:rsidR="00181282" w:rsidRPr="006A5D3A" w:rsidRDefault="00700497" w:rsidP="007004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41CDACF4" w14:textId="77777777" w:rsidR="00166A97" w:rsidRPr="006A5D3A" w:rsidRDefault="00166A97" w:rsidP="00166A97">
            <w:pPr>
              <w:pStyle w:val="NoSpacing"/>
              <w:jc w:val="center"/>
              <w:rPr>
                <w:rFonts w:ascii="Times New Roman" w:eastAsia="Times New Roman" w:hAnsi="Times New Roman" w:cs="Times New Roman"/>
                <w:bCs/>
                <w:color w:val="000000" w:themeColor="text1"/>
                <w:lang w:eastAsia="en-GB"/>
              </w:rPr>
            </w:pPr>
            <w:r w:rsidRPr="006A5D3A">
              <w:rPr>
                <w:rFonts w:ascii="Times New Roman" w:eastAsia="Times New Roman" w:hAnsi="Times New Roman" w:cs="Times New Roman"/>
                <w:bCs/>
                <w:color w:val="000000" w:themeColor="text1"/>
                <w:lang w:val="sr-Cyrl-RS" w:eastAsia="en-GB"/>
              </w:rPr>
              <w:t xml:space="preserve">ФП (ПА </w:t>
            </w:r>
            <w:r w:rsidRPr="006A5D3A">
              <w:rPr>
                <w:rFonts w:ascii="Times New Roman" w:eastAsia="Times New Roman" w:hAnsi="Times New Roman" w:cs="Times New Roman"/>
                <w:bCs/>
                <w:color w:val="000000" w:themeColor="text1"/>
                <w:lang w:eastAsia="en-GB"/>
              </w:rPr>
              <w:t>0006)</w:t>
            </w:r>
            <w:r w:rsidRPr="006A5D3A">
              <w:rPr>
                <w:rFonts w:ascii="Times New Roman" w:eastAsia="Times New Roman" w:hAnsi="Times New Roman" w:cs="Times New Roman"/>
                <w:bCs/>
                <w:color w:val="000000" w:themeColor="text1"/>
                <w:lang w:val="sr-Cyrl-RS" w:eastAsia="en-GB"/>
              </w:rPr>
              <w:t xml:space="preserve"> </w:t>
            </w:r>
            <w:r w:rsidRPr="006A5D3A">
              <w:rPr>
                <w:rFonts w:ascii="Times New Roman" w:eastAsia="Times New Roman" w:hAnsi="Times New Roman" w:cs="Times New Roman"/>
                <w:bCs/>
                <w:color w:val="000000" w:themeColor="text1"/>
                <w:lang w:eastAsia="en-GB"/>
              </w:rPr>
              <w:t>30.840</w:t>
            </w:r>
          </w:p>
          <w:p w14:paraId="0A70D433"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Буџет РС </w:t>
            </w:r>
          </w:p>
          <w:p w14:paraId="25896DEA" w14:textId="77777777" w:rsidR="00181282" w:rsidRPr="006A5D3A" w:rsidRDefault="00166A97" w:rsidP="00166A9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eastAsia="en-GB"/>
              </w:rPr>
              <w:t>0005)</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32.171</w:t>
            </w:r>
          </w:p>
        </w:tc>
        <w:tc>
          <w:tcPr>
            <w:tcW w:w="4926" w:type="dxa"/>
            <w:gridSpan w:val="4"/>
            <w:shd w:val="clear" w:color="auto" w:fill="auto"/>
            <w:vAlign w:val="center"/>
          </w:tcPr>
          <w:p w14:paraId="244A6521" w14:textId="77777777" w:rsidR="00181282" w:rsidRPr="006A5D3A" w:rsidRDefault="00700497" w:rsidP="00745298">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У мере </w:t>
            </w:r>
            <w:r w:rsidR="00357E99" w:rsidRPr="006A5D3A">
              <w:rPr>
                <w:rFonts w:ascii="Times New Roman" w:hAnsi="Times New Roman" w:cs="Times New Roman"/>
                <w:color w:val="000000" w:themeColor="text1"/>
                <w:lang w:val="sr-Cyrl-RS"/>
              </w:rPr>
              <w:t xml:space="preserve">АПЗ </w:t>
            </w:r>
            <w:r w:rsidR="00181282" w:rsidRPr="006A5D3A">
              <w:rPr>
                <w:rFonts w:ascii="Times New Roman" w:hAnsi="Times New Roman" w:cs="Times New Roman"/>
                <w:color w:val="000000" w:themeColor="text1"/>
              </w:rPr>
              <w:t xml:space="preserve">за </w:t>
            </w:r>
            <w:r w:rsidRPr="006A5D3A">
              <w:rPr>
                <w:rFonts w:ascii="Times New Roman" w:hAnsi="Times New Roman" w:cs="Times New Roman"/>
                <w:color w:val="000000" w:themeColor="text1"/>
                <w:lang w:val="sr-Cyrl-RS"/>
              </w:rPr>
              <w:t>ОСИ</w:t>
            </w:r>
            <w:r w:rsidR="00181282" w:rsidRPr="006A5D3A">
              <w:rPr>
                <w:rFonts w:ascii="Times New Roman" w:hAnsi="Times New Roman" w:cs="Times New Roman"/>
                <w:color w:val="000000" w:themeColor="text1"/>
              </w:rPr>
              <w:t xml:space="preserve"> које се запошљавају под посебни условима</w:t>
            </w:r>
            <w:r w:rsidRPr="006A5D3A">
              <w:rPr>
                <w:rFonts w:ascii="Times New Roman" w:hAnsi="Times New Roman" w:cs="Times New Roman"/>
                <w:color w:val="000000" w:themeColor="text1"/>
                <w:lang w:val="sr-Cyrl-RS"/>
              </w:rPr>
              <w:t>,</w:t>
            </w:r>
            <w:r w:rsidR="00181282" w:rsidRPr="006A5D3A">
              <w:rPr>
                <w:rFonts w:ascii="Times New Roman" w:hAnsi="Times New Roman" w:cs="Times New Roman"/>
                <w:color w:val="000000" w:themeColor="text1"/>
              </w:rPr>
              <w:t xml:space="preserve"> укупно је укључено 127 </w:t>
            </w:r>
            <w:r w:rsidRPr="006A5D3A">
              <w:rPr>
                <w:rFonts w:ascii="Times New Roman" w:hAnsi="Times New Roman" w:cs="Times New Roman"/>
                <w:color w:val="000000" w:themeColor="text1"/>
                <w:lang w:val="sr-Cyrl-RS"/>
              </w:rPr>
              <w:t>ОСИ</w:t>
            </w:r>
            <w:r w:rsidRPr="006A5D3A">
              <w:rPr>
                <w:rFonts w:ascii="Times New Roman" w:hAnsi="Times New Roman" w:cs="Times New Roman"/>
                <w:color w:val="000000" w:themeColor="text1"/>
              </w:rPr>
              <w:t xml:space="preserve"> (</w:t>
            </w:r>
            <w:r w:rsidR="00181282" w:rsidRPr="006A5D3A">
              <w:rPr>
                <w:rFonts w:ascii="Times New Roman" w:hAnsi="Times New Roman" w:cs="Times New Roman"/>
                <w:color w:val="000000" w:themeColor="text1"/>
              </w:rPr>
              <w:t>51 жена)</w:t>
            </w:r>
            <w:r w:rsidRPr="006A5D3A">
              <w:rPr>
                <w:rFonts w:ascii="Times New Roman" w:hAnsi="Times New Roman" w:cs="Times New Roman"/>
                <w:color w:val="000000" w:themeColor="text1"/>
                <w:lang w:val="sr-Cyrl-RS"/>
              </w:rPr>
              <w:t>, и то</w:t>
            </w:r>
            <w:r w:rsidR="00181282" w:rsidRPr="006A5D3A">
              <w:rPr>
                <w:rFonts w:ascii="Times New Roman" w:hAnsi="Times New Roman" w:cs="Times New Roman"/>
                <w:color w:val="000000" w:themeColor="text1"/>
              </w:rPr>
              <w:t>:</w:t>
            </w:r>
          </w:p>
          <w:p w14:paraId="55166287" w14:textId="77777777" w:rsidR="00181282" w:rsidRPr="006A5D3A" w:rsidRDefault="00700497" w:rsidP="00745298">
            <w:pPr>
              <w:pStyle w:val="NoSpacing"/>
              <w:numPr>
                <w:ilvl w:val="0"/>
                <w:numId w:val="29"/>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val="sr-Cyrl-RS"/>
              </w:rPr>
              <w:t>Р</w:t>
            </w:r>
            <w:r w:rsidR="00181282" w:rsidRPr="006A5D3A">
              <w:rPr>
                <w:rFonts w:ascii="Times New Roman" w:hAnsi="Times New Roman" w:cs="Times New Roman"/>
                <w:color w:val="000000" w:themeColor="text1"/>
              </w:rPr>
              <w:t xml:space="preserve">ефундација примерених трошкова прилагођавања радног места: 54 </w:t>
            </w:r>
            <w:r w:rsidR="00745298" w:rsidRPr="006A5D3A">
              <w:rPr>
                <w:rFonts w:ascii="Times New Roman" w:hAnsi="Times New Roman" w:cs="Times New Roman"/>
                <w:color w:val="000000" w:themeColor="text1"/>
                <w:lang w:val="sr-Cyrl-RS"/>
              </w:rPr>
              <w:t>ОСИ</w:t>
            </w:r>
            <w:r w:rsidR="00181282" w:rsidRPr="006A5D3A">
              <w:rPr>
                <w:rFonts w:ascii="Times New Roman" w:hAnsi="Times New Roman" w:cs="Times New Roman"/>
                <w:color w:val="000000" w:themeColor="text1"/>
              </w:rPr>
              <w:t xml:space="preserve"> (22 жене),</w:t>
            </w:r>
          </w:p>
          <w:p w14:paraId="56CEB014" w14:textId="77777777" w:rsidR="00181282" w:rsidRPr="006A5D3A" w:rsidRDefault="00745298" w:rsidP="00745298">
            <w:pPr>
              <w:pStyle w:val="NoSpacing"/>
              <w:numPr>
                <w:ilvl w:val="0"/>
                <w:numId w:val="29"/>
              </w:numPr>
              <w:ind w:left="316"/>
              <w:jc w:val="both"/>
              <w:rPr>
                <w:rFonts w:ascii="Times New Roman" w:hAnsi="Times New Roman" w:cs="Times New Roman"/>
                <w:color w:val="000000" w:themeColor="text1"/>
              </w:rPr>
            </w:pPr>
            <w:r w:rsidRPr="006A5D3A">
              <w:rPr>
                <w:rFonts w:ascii="Times New Roman" w:hAnsi="Times New Roman" w:cs="Times New Roman"/>
                <w:color w:val="000000" w:themeColor="text1"/>
                <w:lang w:val="sr-Cyrl-RS"/>
              </w:rPr>
              <w:t>Р</w:t>
            </w:r>
            <w:r w:rsidR="00181282" w:rsidRPr="006A5D3A">
              <w:rPr>
                <w:rFonts w:ascii="Times New Roman" w:hAnsi="Times New Roman" w:cs="Times New Roman"/>
                <w:color w:val="000000" w:themeColor="text1"/>
              </w:rPr>
              <w:t xml:space="preserve">ефундација трошкова зараде лицу ангажованом на пружању стручне подршке </w:t>
            </w:r>
            <w:r w:rsidR="00357E99" w:rsidRPr="006A5D3A">
              <w:rPr>
                <w:rFonts w:ascii="Times New Roman" w:hAnsi="Times New Roman" w:cs="Times New Roman"/>
                <w:color w:val="000000" w:themeColor="text1"/>
                <w:lang w:val="sr-Cyrl-RS"/>
              </w:rPr>
              <w:t xml:space="preserve">ОСИ </w:t>
            </w:r>
            <w:r w:rsidR="00181282" w:rsidRPr="006A5D3A">
              <w:rPr>
                <w:rFonts w:ascii="Times New Roman" w:hAnsi="Times New Roman" w:cs="Times New Roman"/>
                <w:color w:val="000000" w:themeColor="text1"/>
              </w:rPr>
              <w:t xml:space="preserve">на радном месту - радна асистенција: </w:t>
            </w:r>
            <w:r w:rsidRPr="006A5D3A">
              <w:rPr>
                <w:rFonts w:ascii="Times New Roman" w:hAnsi="Times New Roman" w:cs="Times New Roman"/>
                <w:color w:val="000000" w:themeColor="text1"/>
                <w:lang w:val="sr-Cyrl-RS"/>
              </w:rPr>
              <w:t xml:space="preserve">за </w:t>
            </w:r>
            <w:r w:rsidR="00181282" w:rsidRPr="006A5D3A">
              <w:rPr>
                <w:rFonts w:ascii="Times New Roman" w:hAnsi="Times New Roman" w:cs="Times New Roman"/>
                <w:color w:val="000000" w:themeColor="text1"/>
              </w:rPr>
              <w:t xml:space="preserve">73 </w:t>
            </w:r>
            <w:r w:rsidR="00357E99" w:rsidRPr="006A5D3A">
              <w:rPr>
                <w:rFonts w:ascii="Times New Roman" w:hAnsi="Times New Roman" w:cs="Times New Roman"/>
                <w:color w:val="000000" w:themeColor="text1"/>
                <w:lang w:val="sr-Cyrl-RS"/>
              </w:rPr>
              <w:t>лица</w:t>
            </w:r>
            <w:r w:rsidR="00181282" w:rsidRPr="006A5D3A">
              <w:rPr>
                <w:rFonts w:ascii="Times New Roman" w:hAnsi="Times New Roman" w:cs="Times New Roman"/>
                <w:color w:val="000000" w:themeColor="text1"/>
              </w:rPr>
              <w:t xml:space="preserve"> (29 жена).</w:t>
            </w:r>
          </w:p>
        </w:tc>
        <w:tc>
          <w:tcPr>
            <w:tcW w:w="1836" w:type="dxa"/>
            <w:gridSpan w:val="2"/>
            <w:shd w:val="clear" w:color="auto" w:fill="auto"/>
            <w:vAlign w:val="center"/>
            <w:hideMark/>
          </w:tcPr>
          <w:p w14:paraId="5245E3B4"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5E3D5491" w14:textId="77777777" w:rsidR="00181282" w:rsidRPr="006A5D3A" w:rsidRDefault="00745298" w:rsidP="00D10EBD">
            <w:pPr>
              <w:pStyle w:val="NoSpacing"/>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Активност се реализује на годишњем нивоу.</w:t>
            </w:r>
          </w:p>
        </w:tc>
      </w:tr>
      <w:tr w:rsidR="006A5D3A" w:rsidRPr="006A5D3A" w14:paraId="492202CF" w14:textId="77777777" w:rsidTr="000A1BEC">
        <w:trPr>
          <w:trHeight w:val="255"/>
        </w:trPr>
        <w:tc>
          <w:tcPr>
            <w:tcW w:w="16034" w:type="dxa"/>
            <w:gridSpan w:val="13"/>
            <w:shd w:val="clear" w:color="000000" w:fill="FFFFFF"/>
            <w:noWrap/>
            <w:vAlign w:val="center"/>
            <w:hideMark/>
          </w:tcPr>
          <w:p w14:paraId="0EBB791D" w14:textId="77777777" w:rsidR="00181282" w:rsidRPr="006A5D3A" w:rsidRDefault="00181282" w:rsidP="00181282">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031D7C9C" w14:textId="77777777" w:rsidTr="000A1BEC">
        <w:trPr>
          <w:trHeight w:val="255"/>
        </w:trPr>
        <w:tc>
          <w:tcPr>
            <w:tcW w:w="16034" w:type="dxa"/>
            <w:gridSpan w:val="13"/>
            <w:shd w:val="clear" w:color="000000" w:fill="F7C3AA"/>
            <w:vAlign w:val="center"/>
            <w:hideMark/>
          </w:tcPr>
          <w:p w14:paraId="38D29EA9" w14:textId="77777777" w:rsidR="00181282" w:rsidRPr="006A5D3A" w:rsidRDefault="00181282" w:rsidP="00181282">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Мера 2.2: Унапређење спровођења и креирање нових мера активне политике запошљавања</w:t>
            </w:r>
          </w:p>
        </w:tc>
      </w:tr>
      <w:tr w:rsidR="006A5D3A" w:rsidRPr="006A5D3A" w14:paraId="0C738802" w14:textId="77777777" w:rsidTr="000A1BEC">
        <w:trPr>
          <w:trHeight w:val="255"/>
        </w:trPr>
        <w:tc>
          <w:tcPr>
            <w:tcW w:w="16034" w:type="dxa"/>
            <w:gridSpan w:val="13"/>
            <w:shd w:val="clear" w:color="000000" w:fill="F7C3AA"/>
            <w:vAlign w:val="center"/>
            <w:hideMark/>
          </w:tcPr>
          <w:p w14:paraId="1D421D87" w14:textId="77777777" w:rsidR="00181282" w:rsidRPr="006A5D3A" w:rsidRDefault="00181282" w:rsidP="00181282">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ЗА РАД, ЗАПОШЉАВАЊЕ, БОРАЧКА И СОЦИЈАЛНА ПИТАЊА</w:t>
            </w:r>
          </w:p>
        </w:tc>
      </w:tr>
      <w:tr w:rsidR="006A5D3A" w:rsidRPr="006A5D3A" w14:paraId="60C6227D" w14:textId="77777777" w:rsidTr="009B212D">
        <w:trPr>
          <w:trHeight w:val="510"/>
        </w:trPr>
        <w:tc>
          <w:tcPr>
            <w:tcW w:w="4315" w:type="dxa"/>
            <w:gridSpan w:val="4"/>
            <w:shd w:val="clear" w:color="000000" w:fill="D7E3EE"/>
            <w:vAlign w:val="center"/>
            <w:hideMark/>
          </w:tcPr>
          <w:p w14:paraId="4735758A" w14:textId="77777777" w:rsidR="00181282" w:rsidRPr="006A5D3A" w:rsidRDefault="00181282" w:rsidP="001142B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68EB0D8A" w14:textId="77777777" w:rsidR="00181282" w:rsidRPr="006A5D3A" w:rsidRDefault="00181282" w:rsidP="001142B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1C73623E" w14:textId="77777777" w:rsidR="00181282" w:rsidRPr="006A5D3A" w:rsidRDefault="00181282" w:rsidP="001142B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118CA8B6" w14:textId="77777777" w:rsidR="00181282" w:rsidRPr="006A5D3A" w:rsidRDefault="00181282" w:rsidP="001142B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5C310CD5" w14:textId="77777777" w:rsidR="00181282" w:rsidRPr="006A5D3A" w:rsidRDefault="00181282" w:rsidP="001142B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28A28958" w14:textId="77777777" w:rsidTr="009B212D">
        <w:trPr>
          <w:trHeight w:val="255"/>
        </w:trPr>
        <w:tc>
          <w:tcPr>
            <w:tcW w:w="4315" w:type="dxa"/>
            <w:gridSpan w:val="4"/>
            <w:shd w:val="clear" w:color="auto" w:fill="auto"/>
            <w:noWrap/>
            <w:vAlign w:val="center"/>
            <w:hideMark/>
          </w:tcPr>
          <w:p w14:paraId="2C2610D2" w14:textId="77777777" w:rsidR="00181282" w:rsidRPr="006A5D3A" w:rsidRDefault="00181282" w:rsidP="001142B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Пилотиране модификоване постојеће или нове мере АПЗ (Број годишње)</w:t>
            </w:r>
          </w:p>
        </w:tc>
        <w:tc>
          <w:tcPr>
            <w:tcW w:w="2994" w:type="dxa"/>
            <w:gridSpan w:val="2"/>
            <w:shd w:val="clear" w:color="auto" w:fill="auto"/>
            <w:noWrap/>
            <w:vAlign w:val="center"/>
            <w:hideMark/>
          </w:tcPr>
          <w:p w14:paraId="4B6001FC" w14:textId="77777777" w:rsidR="00181282" w:rsidRPr="006A5D3A" w:rsidRDefault="00181282" w:rsidP="001142B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0 (2020)</w:t>
            </w:r>
          </w:p>
        </w:tc>
        <w:tc>
          <w:tcPr>
            <w:tcW w:w="2859" w:type="dxa"/>
            <w:gridSpan w:val="2"/>
            <w:shd w:val="clear" w:color="auto" w:fill="auto"/>
            <w:noWrap/>
            <w:vAlign w:val="center"/>
          </w:tcPr>
          <w:p w14:paraId="3D38F524" w14:textId="77777777" w:rsidR="00181282" w:rsidRPr="006A5D3A" w:rsidRDefault="00181282" w:rsidP="001142B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w:t>
            </w:r>
          </w:p>
        </w:tc>
        <w:tc>
          <w:tcPr>
            <w:tcW w:w="2067" w:type="dxa"/>
            <w:gridSpan w:val="2"/>
            <w:shd w:val="clear" w:color="auto" w:fill="auto"/>
            <w:noWrap/>
            <w:vAlign w:val="center"/>
          </w:tcPr>
          <w:p w14:paraId="4D2142B0" w14:textId="77777777" w:rsidR="00181282" w:rsidRPr="006A5D3A" w:rsidRDefault="00A37854" w:rsidP="001142B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9</w:t>
            </w:r>
          </w:p>
        </w:tc>
        <w:tc>
          <w:tcPr>
            <w:tcW w:w="3799" w:type="dxa"/>
            <w:gridSpan w:val="3"/>
            <w:shd w:val="clear" w:color="auto" w:fill="auto"/>
            <w:noWrap/>
            <w:vAlign w:val="center"/>
          </w:tcPr>
          <w:p w14:paraId="10084743" w14:textId="77777777" w:rsidR="00A37854" w:rsidRPr="006A5D3A" w:rsidRDefault="00A37854" w:rsidP="00752971">
            <w:pPr>
              <w:pStyle w:val="NoSpacing"/>
              <w:jc w:val="both"/>
              <w:rPr>
                <w:rFonts w:ascii="Times New Roman" w:eastAsia="Times New Roman" w:hAnsi="Times New Roman" w:cs="Times New Roman"/>
                <w:color w:val="000000" w:themeColor="text1"/>
                <w:lang w:eastAsia="en-GB"/>
              </w:rPr>
            </w:pPr>
          </w:p>
        </w:tc>
      </w:tr>
      <w:tr w:rsidR="006A5D3A" w:rsidRPr="006A5D3A" w14:paraId="182CDA58" w14:textId="77777777" w:rsidTr="009B212D">
        <w:trPr>
          <w:trHeight w:val="720"/>
        </w:trPr>
        <w:tc>
          <w:tcPr>
            <w:tcW w:w="4315" w:type="dxa"/>
            <w:gridSpan w:val="4"/>
            <w:shd w:val="clear" w:color="auto" w:fill="auto"/>
            <w:vAlign w:val="center"/>
            <w:hideMark/>
          </w:tcPr>
          <w:p w14:paraId="7E7BAAB0" w14:textId="77777777" w:rsidR="00181282" w:rsidRPr="006A5D3A" w:rsidRDefault="00181282" w:rsidP="001142BB">
            <w:pPr>
              <w:pStyle w:val="NoSpacing"/>
              <w:jc w:val="both"/>
              <w:rPr>
                <w:rFonts w:ascii="Times New Roman" w:eastAsia="Times New Roman" w:hAnsi="Times New Roman" w:cs="Times New Roman"/>
                <w:color w:val="000000" w:themeColor="text1"/>
                <w:lang w:eastAsia="en-GB"/>
              </w:rPr>
            </w:pPr>
            <w:r w:rsidRPr="006A5D3A">
              <w:rPr>
                <w:rFonts w:ascii="Times New Roman" w:hAnsi="Times New Roman" w:cs="Times New Roman"/>
                <w:iCs/>
                <w:color w:val="000000" w:themeColor="text1"/>
              </w:rPr>
              <w:t xml:space="preserve">Дигитализовани процеси рада у сврху пружања услуга и реализације мера АПЗ </w:t>
            </w:r>
            <w:r w:rsidRPr="006A5D3A">
              <w:rPr>
                <w:rFonts w:ascii="Times New Roman" w:eastAsia="Times New Roman" w:hAnsi="Times New Roman" w:cs="Times New Roman"/>
                <w:color w:val="000000" w:themeColor="text1"/>
                <w:lang w:eastAsia="en-GB"/>
              </w:rPr>
              <w:t>(Број годишње)</w:t>
            </w:r>
          </w:p>
        </w:tc>
        <w:tc>
          <w:tcPr>
            <w:tcW w:w="2994" w:type="dxa"/>
            <w:gridSpan w:val="2"/>
            <w:shd w:val="clear" w:color="auto" w:fill="auto"/>
            <w:noWrap/>
            <w:vAlign w:val="center"/>
            <w:hideMark/>
          </w:tcPr>
          <w:p w14:paraId="69502B34" w14:textId="77777777" w:rsidR="00181282" w:rsidRPr="006A5D3A" w:rsidRDefault="00181282" w:rsidP="00540F5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 (2022)</w:t>
            </w:r>
          </w:p>
        </w:tc>
        <w:tc>
          <w:tcPr>
            <w:tcW w:w="2859" w:type="dxa"/>
            <w:gridSpan w:val="2"/>
            <w:shd w:val="clear" w:color="auto" w:fill="auto"/>
            <w:noWrap/>
            <w:vAlign w:val="center"/>
          </w:tcPr>
          <w:p w14:paraId="4396611A" w14:textId="77777777" w:rsidR="00181282" w:rsidRPr="006A5D3A" w:rsidRDefault="00181282" w:rsidP="00540F5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w:t>
            </w:r>
          </w:p>
        </w:tc>
        <w:tc>
          <w:tcPr>
            <w:tcW w:w="2067" w:type="dxa"/>
            <w:gridSpan w:val="2"/>
            <w:shd w:val="clear" w:color="auto" w:fill="auto"/>
            <w:noWrap/>
            <w:vAlign w:val="center"/>
          </w:tcPr>
          <w:p w14:paraId="7B17FBE8" w14:textId="77777777" w:rsidR="00181282" w:rsidRPr="006A5D3A" w:rsidRDefault="00A338A6" w:rsidP="00540F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0</w:t>
            </w:r>
          </w:p>
        </w:tc>
        <w:tc>
          <w:tcPr>
            <w:tcW w:w="3799" w:type="dxa"/>
            <w:gridSpan w:val="3"/>
            <w:shd w:val="clear" w:color="auto" w:fill="auto"/>
            <w:vAlign w:val="center"/>
          </w:tcPr>
          <w:p w14:paraId="6227EED6" w14:textId="77777777" w:rsidR="00181282" w:rsidRPr="006A5D3A" w:rsidRDefault="00181282" w:rsidP="001142B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Завршен је развој и тестирање статистичког модела за профилисање и повезан је са Интегрисаним информационим системом НСЗ (ИИС НСЗ). </w:t>
            </w:r>
          </w:p>
          <w:p w14:paraId="310275D0" w14:textId="77777777" w:rsidR="00A338A6" w:rsidRPr="006A5D3A" w:rsidRDefault="00181282" w:rsidP="001142BB">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Завршен је ра</w:t>
            </w:r>
            <w:r w:rsidR="00540F5B" w:rsidRPr="006A5D3A">
              <w:rPr>
                <w:rFonts w:ascii="Times New Roman" w:eastAsia="Times New Roman" w:hAnsi="Times New Roman" w:cs="Times New Roman"/>
                <w:color w:val="000000" w:themeColor="text1"/>
                <w:lang w:eastAsia="en-GB"/>
              </w:rPr>
              <w:t xml:space="preserve">звој и тестирање система за </w:t>
            </w:r>
            <w:r w:rsidR="00A338A6" w:rsidRPr="006A5D3A">
              <w:rPr>
                <w:rFonts w:ascii="Times New Roman" w:eastAsia="Times New Roman" w:hAnsi="Times New Roman" w:cs="Times New Roman"/>
                <w:color w:val="000000" w:themeColor="text1"/>
                <w:lang w:val="sr-Cyrl-RS" w:eastAsia="en-GB"/>
              </w:rPr>
              <w:t xml:space="preserve">онлајн </w:t>
            </w:r>
            <w:r w:rsidR="00540F5B" w:rsidRPr="006A5D3A">
              <w:rPr>
                <w:rFonts w:ascii="Times New Roman" w:eastAsia="Times New Roman" w:hAnsi="Times New Roman" w:cs="Times New Roman"/>
                <w:color w:val="000000" w:themeColor="text1"/>
                <w:lang w:eastAsia="en-GB"/>
              </w:rPr>
              <w:t>пред</w:t>
            </w:r>
            <w:r w:rsidR="00A338A6" w:rsidRPr="006A5D3A">
              <w:rPr>
                <w:rFonts w:ascii="Times New Roman" w:eastAsia="Times New Roman" w:hAnsi="Times New Roman" w:cs="Times New Roman"/>
                <w:color w:val="000000" w:themeColor="text1"/>
                <w:lang w:val="sr-Cyrl-RS" w:eastAsia="en-GB"/>
              </w:rPr>
              <w:t>регистрацију лица</w:t>
            </w:r>
            <w:r w:rsidRPr="006A5D3A">
              <w:rPr>
                <w:rFonts w:ascii="Times New Roman" w:eastAsia="Times New Roman" w:hAnsi="Times New Roman" w:cs="Times New Roman"/>
                <w:color w:val="000000" w:themeColor="text1"/>
                <w:lang w:eastAsia="en-GB"/>
              </w:rPr>
              <w:t xml:space="preserve"> и његова интеграција са ИИС НСЗ. Тренутно се ради на пропуштању саобраћаја са интернета ка овом систему</w:t>
            </w:r>
            <w:r w:rsidR="00A338A6" w:rsidRPr="006A5D3A">
              <w:rPr>
                <w:rFonts w:ascii="Times New Roman" w:eastAsia="Times New Roman" w:hAnsi="Times New Roman" w:cs="Times New Roman"/>
                <w:color w:val="000000" w:themeColor="text1"/>
                <w:lang w:val="sr-Cyrl-RS" w:eastAsia="en-GB"/>
              </w:rPr>
              <w:t>.</w:t>
            </w:r>
          </w:p>
          <w:p w14:paraId="466E7FE2" w14:textId="77777777" w:rsidR="00181282" w:rsidRPr="006A5D3A" w:rsidRDefault="00A338A6" w:rsidP="001142B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Очекује се да ће током 2025. године оба </w:t>
            </w:r>
            <w:r w:rsidR="00181282" w:rsidRPr="006A5D3A">
              <w:rPr>
                <w:rFonts w:ascii="Times New Roman" w:eastAsia="Times New Roman" w:hAnsi="Times New Roman" w:cs="Times New Roman"/>
                <w:color w:val="000000" w:themeColor="text1"/>
                <w:lang w:eastAsia="en-GB"/>
              </w:rPr>
              <w:t>поменута система бити пуштена у продукцију.</w:t>
            </w:r>
          </w:p>
        </w:tc>
      </w:tr>
      <w:tr w:rsidR="006A5D3A" w:rsidRPr="006A5D3A" w14:paraId="6CA746EE" w14:textId="77777777" w:rsidTr="009B212D">
        <w:trPr>
          <w:trHeight w:val="504"/>
        </w:trPr>
        <w:tc>
          <w:tcPr>
            <w:tcW w:w="4315" w:type="dxa"/>
            <w:gridSpan w:val="4"/>
            <w:shd w:val="clear" w:color="000000" w:fill="FFFFFF"/>
            <w:noWrap/>
            <w:vAlign w:val="center"/>
            <w:hideMark/>
          </w:tcPr>
          <w:p w14:paraId="0BC12243" w14:textId="77777777" w:rsidR="00181282" w:rsidRPr="006A5D3A" w:rsidRDefault="00181282" w:rsidP="001142B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Послодавци корисници услуга/мера АПЗ (Број годишње)</w:t>
            </w:r>
          </w:p>
        </w:tc>
        <w:tc>
          <w:tcPr>
            <w:tcW w:w="2994" w:type="dxa"/>
            <w:gridSpan w:val="2"/>
            <w:shd w:val="clear" w:color="000000" w:fill="FFFFFF"/>
            <w:noWrap/>
            <w:vAlign w:val="center"/>
            <w:hideMark/>
          </w:tcPr>
          <w:p w14:paraId="0B4C11FA" w14:textId="77777777" w:rsidR="00181282" w:rsidRPr="006A5D3A" w:rsidRDefault="00181282" w:rsidP="00540F5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21.803 (2019)</w:t>
            </w:r>
          </w:p>
        </w:tc>
        <w:tc>
          <w:tcPr>
            <w:tcW w:w="2859" w:type="dxa"/>
            <w:gridSpan w:val="2"/>
            <w:shd w:val="clear" w:color="000000" w:fill="FFFFFF"/>
            <w:noWrap/>
            <w:vAlign w:val="center"/>
          </w:tcPr>
          <w:p w14:paraId="005A48B0" w14:textId="77777777" w:rsidR="00181282" w:rsidRPr="006A5D3A" w:rsidRDefault="00181282" w:rsidP="00540F5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40.000</w:t>
            </w:r>
          </w:p>
        </w:tc>
        <w:tc>
          <w:tcPr>
            <w:tcW w:w="2067" w:type="dxa"/>
            <w:gridSpan w:val="2"/>
            <w:shd w:val="clear" w:color="000000" w:fill="FFFFFF"/>
            <w:noWrap/>
            <w:vAlign w:val="center"/>
          </w:tcPr>
          <w:p w14:paraId="22A34980" w14:textId="77777777" w:rsidR="00181282" w:rsidRPr="006A5D3A" w:rsidRDefault="00181282" w:rsidP="00540F5B">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39.385</w:t>
            </w:r>
          </w:p>
        </w:tc>
        <w:tc>
          <w:tcPr>
            <w:tcW w:w="3799" w:type="dxa"/>
            <w:gridSpan w:val="3"/>
            <w:shd w:val="clear" w:color="000000" w:fill="FFFFFF"/>
            <w:vAlign w:val="center"/>
          </w:tcPr>
          <w:p w14:paraId="6D478ADE" w14:textId="77777777" w:rsidR="00181282" w:rsidRPr="006A5D3A" w:rsidRDefault="00181282" w:rsidP="001142BB">
            <w:pPr>
              <w:pStyle w:val="NoSpacing"/>
              <w:jc w:val="both"/>
              <w:rPr>
                <w:rFonts w:ascii="Times New Roman" w:eastAsia="Times New Roman" w:hAnsi="Times New Roman" w:cs="Times New Roman"/>
                <w:color w:val="000000" w:themeColor="text1"/>
                <w:lang w:eastAsia="en-GB"/>
              </w:rPr>
            </w:pPr>
          </w:p>
        </w:tc>
      </w:tr>
      <w:tr w:rsidR="006A5D3A" w:rsidRPr="006A5D3A" w14:paraId="39AFEA90" w14:textId="77777777" w:rsidTr="000A1BEC">
        <w:trPr>
          <w:trHeight w:val="255"/>
        </w:trPr>
        <w:tc>
          <w:tcPr>
            <w:tcW w:w="16034" w:type="dxa"/>
            <w:gridSpan w:val="13"/>
            <w:shd w:val="clear" w:color="000000" w:fill="FFFFFF"/>
            <w:noWrap/>
            <w:vAlign w:val="center"/>
            <w:hideMark/>
          </w:tcPr>
          <w:p w14:paraId="68590208" w14:textId="77777777" w:rsidR="00181282" w:rsidRPr="006A5D3A" w:rsidRDefault="00181282" w:rsidP="00181282">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376C278C" w14:textId="77777777" w:rsidTr="009B212D">
        <w:trPr>
          <w:trHeight w:val="930"/>
        </w:trPr>
        <w:tc>
          <w:tcPr>
            <w:tcW w:w="2131" w:type="dxa"/>
            <w:shd w:val="clear" w:color="000000" w:fill="FFFFCC"/>
            <w:vAlign w:val="center"/>
            <w:hideMark/>
          </w:tcPr>
          <w:p w14:paraId="2CC6613E"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518D5393"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35CC1641"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717E8C02"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1ECE251C"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65726ABA"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71754D51"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3C23FDE8"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4BD09342"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 xml:space="preserve">(Утрошена финансијска </w:t>
            </w:r>
            <w:r w:rsidRPr="006A5D3A">
              <w:rPr>
                <w:rFonts w:ascii="Times New Roman" w:hAnsi="Times New Roman" w:cs="Times New Roman"/>
                <w:b/>
                <w:color w:val="000000" w:themeColor="text1"/>
              </w:rPr>
              <w:lastRenderedPageBreak/>
              <w:t>средства у 000 дин.</w:t>
            </w:r>
            <w:r w:rsidR="00AC63E3"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1BAE2CFC"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lastRenderedPageBreak/>
              <w:t>Образложење напретка</w:t>
            </w:r>
          </w:p>
          <w:p w14:paraId="04008981"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 xml:space="preserve">(Реализоване </w:t>
            </w:r>
            <w:r w:rsidR="00AC63E3" w:rsidRPr="006A5D3A">
              <w:rPr>
                <w:rFonts w:ascii="Times New Roman" w:hAnsi="Times New Roman" w:cs="Times New Roman"/>
                <w:b/>
                <w:color w:val="000000" w:themeColor="text1"/>
              </w:rPr>
              <w:t>активности</w:t>
            </w:r>
            <w:r w:rsidRPr="006A5D3A">
              <w:rPr>
                <w:rFonts w:ascii="Times New Roman" w:hAnsi="Times New Roman" w:cs="Times New Roman"/>
                <w:b/>
                <w:color w:val="000000" w:themeColor="text1"/>
              </w:rPr>
              <w:t xml:space="preserve"> у 2024.)</w:t>
            </w:r>
          </w:p>
        </w:tc>
        <w:tc>
          <w:tcPr>
            <w:tcW w:w="1836" w:type="dxa"/>
            <w:gridSpan w:val="2"/>
            <w:shd w:val="clear" w:color="000000" w:fill="FFFFCC"/>
            <w:vAlign w:val="center"/>
            <w:hideMark/>
          </w:tcPr>
          <w:p w14:paraId="23A7D80E"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791861C8" w14:textId="77777777" w:rsidR="00181282" w:rsidRPr="006A5D3A" w:rsidRDefault="00181282" w:rsidP="00AC63E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21F25674" w14:textId="77777777" w:rsidTr="009B212D">
        <w:trPr>
          <w:trHeight w:val="829"/>
        </w:trPr>
        <w:tc>
          <w:tcPr>
            <w:tcW w:w="2131" w:type="dxa"/>
            <w:shd w:val="clear" w:color="auto" w:fill="auto"/>
            <w:vAlign w:val="center"/>
            <w:hideMark/>
          </w:tcPr>
          <w:p w14:paraId="4B36034B" w14:textId="77777777" w:rsidR="00181282" w:rsidRPr="006A5D3A" w:rsidRDefault="00181282" w:rsidP="00AC63E3">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2.2.1. Унапређење инструмента за процену запошљивости тражилаца запослења</w:t>
            </w:r>
          </w:p>
        </w:tc>
        <w:tc>
          <w:tcPr>
            <w:tcW w:w="760" w:type="dxa"/>
            <w:shd w:val="clear" w:color="auto" w:fill="auto"/>
            <w:noWrap/>
            <w:vAlign w:val="center"/>
            <w:hideMark/>
          </w:tcPr>
          <w:p w14:paraId="7229417D" w14:textId="77777777" w:rsidR="00181282" w:rsidRPr="006A5D3A" w:rsidRDefault="00181282" w:rsidP="00AC63E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2024.</w:t>
            </w:r>
          </w:p>
        </w:tc>
        <w:tc>
          <w:tcPr>
            <w:tcW w:w="1424" w:type="dxa"/>
            <w:gridSpan w:val="2"/>
            <w:shd w:val="clear" w:color="auto" w:fill="auto"/>
            <w:noWrap/>
            <w:vAlign w:val="center"/>
            <w:hideMark/>
          </w:tcPr>
          <w:p w14:paraId="33C2522B" w14:textId="77777777" w:rsidR="00181282" w:rsidRPr="006A5D3A" w:rsidRDefault="00181282" w:rsidP="00AC63E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hideMark/>
          </w:tcPr>
          <w:p w14:paraId="40D71BE7" w14:textId="77777777" w:rsidR="00181282" w:rsidRPr="006A5D3A" w:rsidRDefault="00AC63E3" w:rsidP="00AC63E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У</w:t>
            </w:r>
            <w:r w:rsidR="00181282" w:rsidRPr="006A5D3A">
              <w:rPr>
                <w:rFonts w:ascii="Times New Roman" w:eastAsia="Times New Roman" w:hAnsi="Times New Roman" w:cs="Times New Roman"/>
                <w:color w:val="000000" w:themeColor="text1"/>
                <w:lang w:eastAsia="en-GB"/>
              </w:rPr>
              <w:t xml:space="preserve"> току</w:t>
            </w:r>
          </w:p>
        </w:tc>
        <w:tc>
          <w:tcPr>
            <w:tcW w:w="1685" w:type="dxa"/>
            <w:shd w:val="clear" w:color="auto" w:fill="auto"/>
            <w:noWrap/>
            <w:vAlign w:val="center"/>
          </w:tcPr>
          <w:p w14:paraId="1756566B" w14:textId="77777777" w:rsidR="00181282" w:rsidRPr="006A5D3A" w:rsidRDefault="0026222F" w:rsidP="00AC63E3">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663E171E" w14:textId="77777777" w:rsidR="00D45B2D" w:rsidRPr="006A5D3A" w:rsidRDefault="00D45B2D" w:rsidP="00D45B2D">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val="sr-Cyrl-RS" w:eastAsia="en-GB"/>
              </w:rPr>
              <w:t>Током 2024. године</w:t>
            </w:r>
            <w:r w:rsidR="00181282" w:rsidRPr="006A5D3A">
              <w:rPr>
                <w:rFonts w:ascii="Times New Roman" w:hAnsi="Times New Roman" w:cs="Times New Roman"/>
                <w:iCs/>
                <w:color w:val="000000" w:themeColor="text1"/>
                <w:lang w:eastAsia="en-GB"/>
              </w:rPr>
              <w:t xml:space="preserve"> </w:t>
            </w:r>
            <w:r w:rsidRPr="006A5D3A">
              <w:rPr>
                <w:rFonts w:ascii="Times New Roman" w:hAnsi="Times New Roman" w:cs="Times New Roman"/>
                <w:iCs/>
                <w:color w:val="000000" w:themeColor="text1"/>
                <w:lang w:val="sr-Cyrl-RS" w:eastAsia="en-GB"/>
              </w:rPr>
              <w:t>реализоване</w:t>
            </w:r>
            <w:r w:rsidR="00181282" w:rsidRPr="006A5D3A">
              <w:rPr>
                <w:rFonts w:ascii="Times New Roman" w:hAnsi="Times New Roman" w:cs="Times New Roman"/>
                <w:iCs/>
                <w:color w:val="000000" w:themeColor="text1"/>
                <w:lang w:eastAsia="en-GB"/>
              </w:rPr>
              <w:t xml:space="preserve"> су активности на имплементацији статистичког модела у постојећи инструмент процене могућности у запошљавању (тестирање методологије и обезбеђивање адекватног информатичког решења). </w:t>
            </w:r>
          </w:p>
          <w:p w14:paraId="7709C857" w14:textId="77777777" w:rsidR="00181282" w:rsidRPr="006A5D3A" w:rsidRDefault="00D45B2D" w:rsidP="00D45B2D">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val="sr-Cyrl-RS" w:eastAsia="en-GB"/>
              </w:rPr>
              <w:t>У</w:t>
            </w:r>
            <w:r w:rsidR="00181282" w:rsidRPr="006A5D3A">
              <w:rPr>
                <w:rFonts w:ascii="Times New Roman" w:hAnsi="Times New Roman" w:cs="Times New Roman"/>
                <w:iCs/>
                <w:color w:val="000000" w:themeColor="text1"/>
                <w:lang w:eastAsia="en-GB"/>
              </w:rPr>
              <w:t xml:space="preserve"> сарадњи са пројектом </w:t>
            </w:r>
            <w:r w:rsidR="00A53C83" w:rsidRPr="006A5D3A">
              <w:rPr>
                <w:rFonts w:ascii="Times New Roman" w:hAnsi="Times New Roman" w:cs="Times New Roman"/>
                <w:iCs/>
                <w:color w:val="000000" w:themeColor="text1"/>
                <w:lang w:eastAsia="en-GB"/>
              </w:rPr>
              <w:t>IPA</w:t>
            </w:r>
            <w:r w:rsidR="00A338A6" w:rsidRPr="006A5D3A">
              <w:rPr>
                <w:rFonts w:ascii="Times New Roman" w:hAnsi="Times New Roman" w:cs="Times New Roman"/>
                <w:iCs/>
                <w:color w:val="000000" w:themeColor="text1"/>
                <w:lang w:val="sr-Cyrl-RS" w:eastAsia="en-GB"/>
              </w:rPr>
              <w:t xml:space="preserve"> 2020 </w:t>
            </w:r>
            <w:r w:rsidR="00181282" w:rsidRPr="006A5D3A">
              <w:rPr>
                <w:rFonts w:ascii="Times New Roman" w:hAnsi="Times New Roman" w:cs="Times New Roman"/>
                <w:iCs/>
                <w:color w:val="000000" w:themeColor="text1"/>
                <w:lang w:eastAsia="en-GB"/>
              </w:rPr>
              <w:t>„Техничка помоћ за спровођење, праћење и евалуацију политике запошљавања на националном и локалном нивоу и за</w:t>
            </w:r>
            <w:r w:rsidRPr="006A5D3A">
              <w:rPr>
                <w:rFonts w:ascii="Times New Roman" w:hAnsi="Times New Roman" w:cs="Times New Roman"/>
                <w:iCs/>
                <w:color w:val="000000" w:themeColor="text1"/>
                <w:lang w:eastAsia="en-GB"/>
              </w:rPr>
              <w:t xml:space="preserve"> јачање капацитета за учешће у </w:t>
            </w:r>
            <w:r w:rsidRPr="006A5D3A">
              <w:rPr>
                <w:rFonts w:ascii="Times New Roman" w:hAnsi="Times New Roman" w:cs="Times New Roman"/>
                <w:iCs/>
                <w:color w:val="000000" w:themeColor="text1"/>
                <w:lang w:val="sr-Cyrl-RS" w:eastAsia="en-GB"/>
              </w:rPr>
              <w:t>Е</w:t>
            </w:r>
            <w:r w:rsidR="00181282" w:rsidRPr="006A5D3A">
              <w:rPr>
                <w:rFonts w:ascii="Times New Roman" w:hAnsi="Times New Roman" w:cs="Times New Roman"/>
                <w:iCs/>
                <w:color w:val="000000" w:themeColor="text1"/>
                <w:lang w:eastAsia="en-GB"/>
              </w:rPr>
              <w:t>вропском социјалном фонду</w:t>
            </w:r>
            <w:r w:rsidR="00A338A6" w:rsidRPr="006A5D3A">
              <w:rPr>
                <w:rFonts w:ascii="Times New Roman" w:hAnsi="Times New Roman" w:cs="Times New Roman"/>
                <w:iCs/>
                <w:color w:val="000000" w:themeColor="text1"/>
                <w:lang w:eastAsia="en-GB"/>
              </w:rPr>
              <w:t>ˮ</w:t>
            </w:r>
            <w:r w:rsidR="00181282" w:rsidRPr="006A5D3A">
              <w:rPr>
                <w:rFonts w:ascii="Times New Roman" w:hAnsi="Times New Roman" w:cs="Times New Roman"/>
                <w:iCs/>
                <w:color w:val="000000" w:themeColor="text1"/>
                <w:lang w:eastAsia="en-GB"/>
              </w:rPr>
              <w:t xml:space="preserve"> </w:t>
            </w:r>
            <w:r w:rsidRPr="006A5D3A">
              <w:rPr>
                <w:rFonts w:ascii="Times New Roman" w:hAnsi="Times New Roman" w:cs="Times New Roman"/>
                <w:iCs/>
                <w:color w:val="000000" w:themeColor="text1"/>
                <w:lang w:val="sr-Cyrl-RS" w:eastAsia="en-GB"/>
              </w:rPr>
              <w:t>реализоване су активности на припреми</w:t>
            </w:r>
            <w:r w:rsidR="00181282" w:rsidRPr="006A5D3A">
              <w:rPr>
                <w:rFonts w:ascii="Times New Roman" w:hAnsi="Times New Roman" w:cs="Times New Roman"/>
                <w:iCs/>
                <w:color w:val="000000" w:themeColor="text1"/>
                <w:lang w:eastAsia="en-GB"/>
              </w:rPr>
              <w:t xml:space="preserve"> докумената/приручника:</w:t>
            </w:r>
          </w:p>
          <w:p w14:paraId="4D57A7C4" w14:textId="77777777" w:rsidR="00181282" w:rsidRPr="006A5D3A" w:rsidRDefault="00181282" w:rsidP="00D45B2D">
            <w:pPr>
              <w:pStyle w:val="NoSpacing"/>
              <w:numPr>
                <w:ilvl w:val="0"/>
                <w:numId w:val="32"/>
              </w:numPr>
              <w:ind w:left="410"/>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Упутство за примену унапређеног концепта профилисања имплементацијом статистичког модела,</w:t>
            </w:r>
          </w:p>
          <w:p w14:paraId="36CBF547" w14:textId="77777777" w:rsidR="00181282" w:rsidRPr="006A5D3A" w:rsidRDefault="00181282" w:rsidP="00D45B2D">
            <w:pPr>
              <w:pStyle w:val="NoSpacing"/>
              <w:numPr>
                <w:ilvl w:val="0"/>
                <w:numId w:val="32"/>
              </w:numPr>
              <w:ind w:left="410"/>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Приручник за обуку за саветнике за запошљавање у НСЗ за примену индивидуализованог приступа у раду са незапосленима.</w:t>
            </w:r>
          </w:p>
        </w:tc>
        <w:tc>
          <w:tcPr>
            <w:tcW w:w="1836" w:type="dxa"/>
            <w:gridSpan w:val="2"/>
            <w:shd w:val="clear" w:color="auto" w:fill="auto"/>
            <w:vAlign w:val="center"/>
          </w:tcPr>
          <w:p w14:paraId="498D6DEC"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51BEDB5D" w14:textId="77777777" w:rsidR="00181282" w:rsidRPr="006A5D3A" w:rsidRDefault="00BC5E18" w:rsidP="00BC5E18">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Примена унапређеног инструмента.</w:t>
            </w:r>
          </w:p>
        </w:tc>
      </w:tr>
      <w:tr w:rsidR="006A5D3A" w:rsidRPr="006A5D3A" w14:paraId="32B20794" w14:textId="77777777" w:rsidTr="00536ACB">
        <w:trPr>
          <w:trHeight w:val="538"/>
        </w:trPr>
        <w:tc>
          <w:tcPr>
            <w:tcW w:w="2131" w:type="dxa"/>
            <w:shd w:val="clear" w:color="auto" w:fill="auto"/>
            <w:vAlign w:val="center"/>
            <w:hideMark/>
          </w:tcPr>
          <w:p w14:paraId="68EB678C" w14:textId="77777777" w:rsidR="00181282" w:rsidRPr="006A5D3A" w:rsidRDefault="00181282" w:rsidP="00AC63E3">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 xml:space="preserve">2.2.2. Унапређење сарадње са послодавцима на основу налаза претходно урађене анализе </w:t>
            </w:r>
          </w:p>
        </w:tc>
        <w:tc>
          <w:tcPr>
            <w:tcW w:w="760" w:type="dxa"/>
            <w:shd w:val="clear" w:color="auto" w:fill="auto"/>
            <w:noWrap/>
            <w:vAlign w:val="center"/>
            <w:hideMark/>
          </w:tcPr>
          <w:p w14:paraId="29F043AC" w14:textId="77777777" w:rsidR="00181282" w:rsidRPr="006A5D3A" w:rsidRDefault="00181282" w:rsidP="00AC63E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2024.</w:t>
            </w:r>
          </w:p>
        </w:tc>
        <w:tc>
          <w:tcPr>
            <w:tcW w:w="1424" w:type="dxa"/>
            <w:gridSpan w:val="2"/>
            <w:shd w:val="clear" w:color="auto" w:fill="auto"/>
            <w:noWrap/>
            <w:vAlign w:val="center"/>
            <w:hideMark/>
          </w:tcPr>
          <w:p w14:paraId="0160E0D9" w14:textId="77777777" w:rsidR="00181282" w:rsidRPr="006A5D3A" w:rsidRDefault="00181282" w:rsidP="00AC63E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7C9EA39E" w14:textId="77777777" w:rsidR="00181282" w:rsidRPr="006A5D3A" w:rsidRDefault="00AC63E3" w:rsidP="00AC63E3">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6CF7ECD7" w14:textId="77777777" w:rsidR="00181282" w:rsidRPr="006A5D3A" w:rsidRDefault="0026222F" w:rsidP="00AC63E3">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7E45F700" w14:textId="77777777" w:rsidR="00AC63E3" w:rsidRPr="006A5D3A" w:rsidRDefault="00AC63E3" w:rsidP="00D45B2D">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У оквиру </w:t>
            </w:r>
            <w:r w:rsidR="00A338A6"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val="sr-Cyrl-RS" w:eastAsia="en-GB"/>
              </w:rPr>
              <w:t xml:space="preserve">ројекта </w:t>
            </w:r>
            <w:r w:rsidR="00A338A6" w:rsidRPr="006A5D3A">
              <w:rPr>
                <w:rFonts w:ascii="Times New Roman" w:eastAsia="Times New Roman" w:hAnsi="Times New Roman" w:cs="Times New Roman"/>
                <w:color w:val="000000" w:themeColor="text1"/>
                <w:lang w:val="sr-Latn-RS" w:eastAsia="en-GB"/>
              </w:rPr>
              <w:t>IPA</w:t>
            </w:r>
            <w:r w:rsidR="00A338A6" w:rsidRPr="006A5D3A">
              <w:rPr>
                <w:rFonts w:ascii="Times New Roman" w:eastAsia="Times New Roman" w:hAnsi="Times New Roman" w:cs="Times New Roman"/>
                <w:color w:val="000000" w:themeColor="text1"/>
                <w:lang w:val="sr-Cyrl-RS" w:eastAsia="en-GB"/>
              </w:rPr>
              <w:t xml:space="preserve"> 2020 „</w:t>
            </w:r>
            <w:r w:rsidRPr="006A5D3A">
              <w:rPr>
                <w:rFonts w:ascii="Times New Roman" w:eastAsia="Times New Roman" w:hAnsi="Times New Roman" w:cs="Times New Roman"/>
                <w:color w:val="000000" w:themeColor="text1"/>
                <w:lang w:val="sr-Cyrl-RS" w:eastAsia="en-GB"/>
              </w:rPr>
              <w:t xml:space="preserve">Техничка помоћ за спровођење, праћење и процену политике запошљавања на националном и локалном нивоу и за јачање капацитета за учешће у Европском социјалном фонду” израђена је Анализа сарадње НСЗ са послодавцима, са препорукама за унапређење. </w:t>
            </w:r>
            <w:r w:rsidR="00AB47CE" w:rsidRPr="006A5D3A">
              <w:rPr>
                <w:rFonts w:ascii="Times New Roman" w:eastAsia="Times New Roman" w:hAnsi="Times New Roman" w:cs="Times New Roman"/>
                <w:color w:val="000000" w:themeColor="text1"/>
                <w:lang w:val="sr-Cyrl-RS" w:eastAsia="en-GB"/>
              </w:rPr>
              <w:t>Р</w:t>
            </w:r>
            <w:r w:rsidRPr="006A5D3A">
              <w:rPr>
                <w:rFonts w:ascii="Times New Roman" w:eastAsia="Times New Roman" w:hAnsi="Times New Roman" w:cs="Times New Roman"/>
                <w:color w:val="000000" w:themeColor="text1"/>
                <w:lang w:val="sr-Cyrl-RS" w:eastAsia="en-GB"/>
              </w:rPr>
              <w:t>еализована је обука на тему „Сарадња НСЗ са послодавцима</w:t>
            </w:r>
            <w:r w:rsidR="00AB47CE" w:rsidRPr="006A5D3A">
              <w:rPr>
                <w:rFonts w:ascii="Times New Roman" w:eastAsia="Times New Roman" w:hAnsi="Times New Roman" w:cs="Times New Roman"/>
                <w:color w:val="000000" w:themeColor="text1"/>
                <w:lang w:val="sr-Cyrl-RS" w:eastAsia="en-GB"/>
              </w:rPr>
              <w:t>ˮ</w:t>
            </w:r>
            <w:r w:rsidRPr="006A5D3A">
              <w:rPr>
                <w:rFonts w:ascii="Times New Roman" w:eastAsia="Times New Roman" w:hAnsi="Times New Roman" w:cs="Times New Roman"/>
                <w:color w:val="000000" w:themeColor="text1"/>
                <w:lang w:val="sr-Cyrl-RS" w:eastAsia="en-GB"/>
              </w:rPr>
              <w:t>, на којој су учешће узели саветници за рад са послодавцима.</w:t>
            </w:r>
          </w:p>
          <w:p w14:paraId="5D21C7CA" w14:textId="77777777" w:rsidR="00AC63E3" w:rsidRPr="006A5D3A" w:rsidRDefault="00181282" w:rsidP="00D45B2D">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Филијали за град Београд издвојено је Одељење за рад са послодавцима, у коме ће се пилотирати нови концепт рада са послодавцима</w:t>
            </w:r>
            <w:r w:rsidR="00AB47CE" w:rsidRPr="006A5D3A">
              <w:rPr>
                <w:rFonts w:ascii="Times New Roman" w:eastAsia="Times New Roman" w:hAnsi="Times New Roman" w:cs="Times New Roman"/>
                <w:color w:val="000000" w:themeColor="text1"/>
                <w:lang w:val="sr-Cyrl-RS" w:eastAsia="en-GB"/>
              </w:rPr>
              <w:t>.</w:t>
            </w:r>
          </w:p>
          <w:p w14:paraId="73FA75E8" w14:textId="77777777" w:rsidR="00181282" w:rsidRPr="006A5D3A" w:rsidRDefault="00181282" w:rsidP="00D45B2D">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У филијалама </w:t>
            </w:r>
            <w:r w:rsidR="00AC63E3" w:rsidRPr="006A5D3A">
              <w:rPr>
                <w:rFonts w:ascii="Times New Roman" w:eastAsia="Times New Roman" w:hAnsi="Times New Roman" w:cs="Times New Roman"/>
                <w:color w:val="000000" w:themeColor="text1"/>
                <w:lang w:val="sr-Cyrl-RS" w:eastAsia="en-GB"/>
              </w:rPr>
              <w:t>НСЗ (Ниш, Крушевац и Сремска Митровица)</w:t>
            </w:r>
            <w:r w:rsidR="00BC5E18" w:rsidRPr="006A5D3A">
              <w:rPr>
                <w:rFonts w:ascii="Times New Roman" w:eastAsia="Times New Roman" w:hAnsi="Times New Roman" w:cs="Times New Roman"/>
                <w:color w:val="000000" w:themeColor="text1"/>
                <w:lang w:val="sr-Cyrl-RS" w:eastAsia="en-GB"/>
              </w:rPr>
              <w:t>,</w:t>
            </w:r>
            <w:r w:rsidR="00AC63E3" w:rsidRPr="006A5D3A">
              <w:rPr>
                <w:rFonts w:ascii="Times New Roman" w:eastAsia="Times New Roman" w:hAnsi="Times New Roman" w:cs="Times New Roman"/>
                <w:color w:val="000000" w:themeColor="text1"/>
                <w:lang w:val="sr-Cyrl-RS" w:eastAsia="en-GB"/>
              </w:rPr>
              <w:t xml:space="preserve"> у којима се пилотира </w:t>
            </w:r>
            <w:r w:rsidR="00591192" w:rsidRPr="006A5D3A">
              <w:rPr>
                <w:rFonts w:ascii="Times New Roman" w:eastAsia="Times New Roman" w:hAnsi="Times New Roman" w:cs="Times New Roman"/>
                <w:color w:val="000000" w:themeColor="text1"/>
                <w:lang w:val="sr-Cyrl-RS" w:eastAsia="en-GB"/>
              </w:rPr>
              <w:t>п</w:t>
            </w:r>
            <w:r w:rsidR="00AC63E3" w:rsidRPr="006A5D3A">
              <w:rPr>
                <w:rFonts w:ascii="Times New Roman" w:eastAsia="Times New Roman" w:hAnsi="Times New Roman" w:cs="Times New Roman"/>
                <w:color w:val="000000" w:themeColor="text1"/>
                <w:lang w:val="sr-Cyrl-RS" w:eastAsia="en-GB"/>
              </w:rPr>
              <w:t>рограм</w:t>
            </w:r>
            <w:r w:rsidRPr="006A5D3A">
              <w:rPr>
                <w:rFonts w:ascii="Times New Roman" w:eastAsia="Times New Roman" w:hAnsi="Times New Roman" w:cs="Times New Roman"/>
                <w:color w:val="000000" w:themeColor="text1"/>
                <w:lang w:val="sr-Cyrl-RS" w:eastAsia="en-GB"/>
              </w:rPr>
              <w:t xml:space="preserve"> Гаранција за младе</w:t>
            </w:r>
            <w:r w:rsidR="00AC63E3"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 xml:space="preserve"> издвојени су саветници за рад са послодавцима.</w:t>
            </w:r>
          </w:p>
          <w:p w14:paraId="6A8A4A34" w14:textId="77777777" w:rsidR="00181282" w:rsidRPr="006A5D3A" w:rsidRDefault="00181282" w:rsidP="00D45B2D">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Порталу еУправа упућен је захтев да се секција </w:t>
            </w:r>
            <w:r w:rsidR="00BC5E18"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Привреда</w:t>
            </w:r>
            <w:r w:rsidR="00AB47CE" w:rsidRPr="006A5D3A">
              <w:rPr>
                <w:rFonts w:ascii="Times New Roman" w:eastAsia="Times New Roman" w:hAnsi="Times New Roman" w:cs="Times New Roman"/>
                <w:color w:val="000000" w:themeColor="text1"/>
                <w:lang w:val="sr-Cyrl-RS" w:eastAsia="en-GB"/>
              </w:rPr>
              <w:t>ˮ</w:t>
            </w:r>
            <w:r w:rsidR="00FC192C"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Cyrl-RS" w:eastAsia="en-GB"/>
              </w:rPr>
              <w:t xml:space="preserve">допуни информацијама о модалитетима подршке </w:t>
            </w:r>
            <w:r w:rsidR="00BC5E18" w:rsidRPr="006A5D3A">
              <w:rPr>
                <w:rFonts w:ascii="Times New Roman" w:eastAsia="Times New Roman" w:hAnsi="Times New Roman" w:cs="Times New Roman"/>
                <w:color w:val="000000" w:themeColor="text1"/>
                <w:lang w:val="sr-Cyrl-RS" w:eastAsia="en-GB"/>
              </w:rPr>
              <w:t xml:space="preserve">које се </w:t>
            </w:r>
            <w:r w:rsidRPr="006A5D3A">
              <w:rPr>
                <w:rFonts w:ascii="Times New Roman" w:eastAsia="Times New Roman" w:hAnsi="Times New Roman" w:cs="Times New Roman"/>
                <w:color w:val="000000" w:themeColor="text1"/>
                <w:lang w:val="sr-Cyrl-RS" w:eastAsia="en-GB"/>
              </w:rPr>
              <w:t>од стране НСЗ</w:t>
            </w:r>
            <w:r w:rsidR="00BC5E18" w:rsidRPr="006A5D3A">
              <w:rPr>
                <w:rFonts w:ascii="Times New Roman" w:eastAsia="Times New Roman" w:hAnsi="Times New Roman" w:cs="Times New Roman"/>
                <w:color w:val="000000" w:themeColor="text1"/>
                <w:lang w:val="sr-Cyrl-RS" w:eastAsia="en-GB"/>
              </w:rPr>
              <w:t xml:space="preserve"> пружају послодавцима</w:t>
            </w:r>
            <w:r w:rsidRPr="006A5D3A">
              <w:rPr>
                <w:rFonts w:ascii="Times New Roman" w:eastAsia="Times New Roman" w:hAnsi="Times New Roman" w:cs="Times New Roman"/>
                <w:color w:val="000000" w:themeColor="text1"/>
                <w:lang w:val="sr-Cyrl-RS" w:eastAsia="en-GB"/>
              </w:rPr>
              <w:t xml:space="preserve">. </w:t>
            </w:r>
          </w:p>
        </w:tc>
        <w:tc>
          <w:tcPr>
            <w:tcW w:w="1836" w:type="dxa"/>
            <w:gridSpan w:val="2"/>
            <w:shd w:val="clear" w:color="auto" w:fill="auto"/>
            <w:vAlign w:val="center"/>
          </w:tcPr>
          <w:p w14:paraId="564D8FB8"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788F7615"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r>
      <w:tr w:rsidR="006A5D3A" w:rsidRPr="006A5D3A" w14:paraId="31828140" w14:textId="77777777" w:rsidTr="0095563C">
        <w:trPr>
          <w:trHeight w:val="529"/>
        </w:trPr>
        <w:tc>
          <w:tcPr>
            <w:tcW w:w="2131" w:type="dxa"/>
            <w:shd w:val="clear" w:color="auto" w:fill="auto"/>
            <w:vAlign w:val="center"/>
            <w:hideMark/>
          </w:tcPr>
          <w:p w14:paraId="72D98DA8" w14:textId="77777777" w:rsidR="00181282" w:rsidRPr="006A5D3A" w:rsidRDefault="00181282" w:rsidP="00BC5E18">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 xml:space="preserve">2.2.3. Редизајнирање мера активног тражења посла према потребама лица и захтевима тржишта рада и препорукама заснованих на налазима процене </w:t>
            </w:r>
          </w:p>
        </w:tc>
        <w:tc>
          <w:tcPr>
            <w:tcW w:w="760" w:type="dxa"/>
            <w:shd w:val="clear" w:color="auto" w:fill="auto"/>
            <w:noWrap/>
            <w:vAlign w:val="center"/>
            <w:hideMark/>
          </w:tcPr>
          <w:p w14:paraId="1F1C5E85" w14:textId="77777777" w:rsidR="00181282" w:rsidRPr="006A5D3A" w:rsidRDefault="00181282" w:rsidP="00BC5E1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2025.</w:t>
            </w:r>
          </w:p>
        </w:tc>
        <w:tc>
          <w:tcPr>
            <w:tcW w:w="1424" w:type="dxa"/>
            <w:gridSpan w:val="2"/>
            <w:shd w:val="clear" w:color="auto" w:fill="auto"/>
            <w:noWrap/>
            <w:vAlign w:val="center"/>
            <w:hideMark/>
          </w:tcPr>
          <w:p w14:paraId="1E62CACB" w14:textId="77777777" w:rsidR="00181282" w:rsidRPr="006A5D3A" w:rsidRDefault="00181282" w:rsidP="00BC5E1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4F0A833F" w14:textId="77777777" w:rsidR="00181282" w:rsidRPr="006A5D3A" w:rsidRDefault="00D11977" w:rsidP="00BC5E1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6159D5E3" w14:textId="77777777" w:rsidR="00181282" w:rsidRPr="006A5D3A" w:rsidRDefault="0026222F" w:rsidP="00BC5E1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4E6F42AD" w14:textId="77777777" w:rsidR="00181282" w:rsidRPr="006A5D3A" w:rsidRDefault="00D11977" w:rsidP="00D11977">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Уз подршку пројекта </w:t>
            </w:r>
            <w:r w:rsidRPr="006A5D3A">
              <w:rPr>
                <w:rFonts w:ascii="Times New Roman" w:eastAsia="Times New Roman" w:hAnsi="Times New Roman" w:cs="Times New Roman"/>
                <w:color w:val="000000" w:themeColor="text1"/>
                <w:lang w:val="sr-Latn-RS" w:eastAsia="en-GB"/>
              </w:rPr>
              <w:t>IPA</w:t>
            </w:r>
            <w:r w:rsidRPr="006A5D3A">
              <w:rPr>
                <w:rFonts w:ascii="Times New Roman" w:eastAsia="Times New Roman" w:hAnsi="Times New Roman" w:cs="Times New Roman"/>
                <w:color w:val="000000" w:themeColor="text1"/>
                <w:lang w:val="sr-Cyrl-RS" w:eastAsia="en-GB"/>
              </w:rPr>
              <w:t xml:space="preserve"> 2020 „Техничка помоћ за спровођење, праћење и процену политике запошљавања на националном и локалном нивоу и за јачање капацитета за учешће у Европском социјалном фонду” из</w:t>
            </w:r>
            <w:r w:rsidR="006245D5" w:rsidRPr="006A5D3A">
              <w:rPr>
                <w:rFonts w:ascii="Times New Roman" w:eastAsia="Times New Roman" w:hAnsi="Times New Roman" w:cs="Times New Roman"/>
                <w:color w:val="000000" w:themeColor="text1"/>
                <w:lang w:val="sr-Cyrl-RS" w:eastAsia="en-GB"/>
              </w:rPr>
              <w:t xml:space="preserve">рађена је </w:t>
            </w:r>
            <w:r w:rsidRPr="006A5D3A">
              <w:rPr>
                <w:rFonts w:ascii="Times New Roman" w:eastAsia="Times New Roman" w:hAnsi="Times New Roman" w:cs="Times New Roman"/>
                <w:color w:val="000000" w:themeColor="text1"/>
                <w:lang w:val="sr-Cyrl-RS" w:eastAsia="en-GB"/>
              </w:rPr>
              <w:t xml:space="preserve">„Процена услуга запошљавања које пружа НСЗˮ и дате препоруке за унапређење истих укључујући и мере активног тражења посла. </w:t>
            </w:r>
          </w:p>
        </w:tc>
        <w:tc>
          <w:tcPr>
            <w:tcW w:w="1836" w:type="dxa"/>
            <w:gridSpan w:val="2"/>
            <w:shd w:val="clear" w:color="auto" w:fill="auto"/>
            <w:vAlign w:val="center"/>
          </w:tcPr>
          <w:p w14:paraId="1D5DBF31"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307C7432" w14:textId="77777777" w:rsidR="00181282" w:rsidRPr="006A5D3A" w:rsidRDefault="00D11977" w:rsidP="00D11977">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Редизајнирање мера активног тражења посла у складу са препорукама.</w:t>
            </w:r>
          </w:p>
        </w:tc>
      </w:tr>
      <w:tr w:rsidR="006A5D3A" w:rsidRPr="006A5D3A" w14:paraId="055BFA8E" w14:textId="77777777" w:rsidTr="009B212D">
        <w:trPr>
          <w:trHeight w:val="439"/>
        </w:trPr>
        <w:tc>
          <w:tcPr>
            <w:tcW w:w="2131" w:type="dxa"/>
            <w:shd w:val="clear" w:color="auto" w:fill="auto"/>
            <w:vAlign w:val="center"/>
            <w:hideMark/>
          </w:tcPr>
          <w:p w14:paraId="76A53AFB" w14:textId="77777777" w:rsidR="00181282" w:rsidRPr="006A5D3A" w:rsidRDefault="00181282" w:rsidP="00BC5E18">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2.2.4. Дигитализација услуга/мера АПЗ</w:t>
            </w:r>
          </w:p>
        </w:tc>
        <w:tc>
          <w:tcPr>
            <w:tcW w:w="760" w:type="dxa"/>
            <w:shd w:val="clear" w:color="auto" w:fill="auto"/>
            <w:noWrap/>
            <w:vAlign w:val="center"/>
            <w:hideMark/>
          </w:tcPr>
          <w:p w14:paraId="3BD49B02" w14:textId="77777777" w:rsidR="00181282" w:rsidRPr="006A5D3A" w:rsidRDefault="00181282" w:rsidP="00D45B2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664B5DE3" w14:textId="77777777" w:rsidR="00181282" w:rsidRPr="006A5D3A" w:rsidRDefault="00181282" w:rsidP="00D45B2D">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745DB636" w14:textId="77777777" w:rsidR="00181282" w:rsidRPr="006A5D3A" w:rsidRDefault="00D45B2D" w:rsidP="00D45B2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4A243346" w14:textId="77777777" w:rsidR="00181282" w:rsidRPr="006A5D3A" w:rsidRDefault="0026222F" w:rsidP="00D45B2D">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69CFCF6E" w14:textId="77777777" w:rsidR="0047120E" w:rsidRPr="006A5D3A" w:rsidRDefault="005D4B04" w:rsidP="000E5376">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val="sr-Cyrl-RS" w:eastAsia="en-GB"/>
              </w:rPr>
              <w:t>Обуку за активно тражење посла,</w:t>
            </w:r>
            <w:r w:rsidR="0047120E" w:rsidRPr="006A5D3A">
              <w:rPr>
                <w:rFonts w:ascii="Times New Roman" w:hAnsi="Times New Roman" w:cs="Times New Roman"/>
                <w:iCs/>
                <w:color w:val="000000" w:themeColor="text1"/>
                <w:lang w:eastAsia="en-GB"/>
              </w:rPr>
              <w:t xml:space="preserve"> путем </w:t>
            </w:r>
            <w:r w:rsidRPr="006A5D3A">
              <w:rPr>
                <w:rFonts w:ascii="Times New Roman" w:hAnsi="Times New Roman" w:cs="Times New Roman"/>
                <w:iCs/>
                <w:color w:val="000000" w:themeColor="text1"/>
                <w:lang w:eastAsia="en-GB"/>
              </w:rPr>
              <w:t>on-line</w:t>
            </w:r>
            <w:r w:rsidR="0047120E" w:rsidRPr="006A5D3A">
              <w:rPr>
                <w:rFonts w:ascii="Times New Roman" w:hAnsi="Times New Roman" w:cs="Times New Roman"/>
                <w:iCs/>
                <w:color w:val="000000" w:themeColor="text1"/>
                <w:lang w:eastAsia="en-GB"/>
              </w:rPr>
              <w:t xml:space="preserve"> платформе</w:t>
            </w:r>
            <w:r w:rsidRPr="006A5D3A">
              <w:rPr>
                <w:rFonts w:ascii="Times New Roman" w:hAnsi="Times New Roman" w:cs="Times New Roman"/>
                <w:iCs/>
                <w:color w:val="000000" w:themeColor="text1"/>
                <w:lang w:val="sr-Cyrl-RS" w:eastAsia="en-GB"/>
              </w:rPr>
              <w:t>,</w:t>
            </w:r>
            <w:r w:rsidR="0047120E" w:rsidRPr="006A5D3A">
              <w:rPr>
                <w:rFonts w:ascii="Times New Roman" w:hAnsi="Times New Roman" w:cs="Times New Roman"/>
                <w:iCs/>
                <w:color w:val="000000" w:themeColor="text1"/>
                <w:lang w:eastAsia="en-GB"/>
              </w:rPr>
              <w:t xml:space="preserve"> завршило </w:t>
            </w:r>
            <w:r w:rsidRPr="006A5D3A">
              <w:rPr>
                <w:rFonts w:ascii="Times New Roman" w:hAnsi="Times New Roman" w:cs="Times New Roman"/>
                <w:iCs/>
                <w:color w:val="000000" w:themeColor="text1"/>
                <w:lang w:val="sr-Cyrl-RS" w:eastAsia="en-GB"/>
              </w:rPr>
              <w:t xml:space="preserve">је </w:t>
            </w:r>
            <w:r w:rsidR="0047120E" w:rsidRPr="006A5D3A">
              <w:rPr>
                <w:rFonts w:ascii="Times New Roman" w:hAnsi="Times New Roman" w:cs="Times New Roman"/>
                <w:iCs/>
                <w:color w:val="000000" w:themeColor="text1"/>
                <w:lang w:eastAsia="en-GB"/>
              </w:rPr>
              <w:t xml:space="preserve">569 лица (400 жена). </w:t>
            </w:r>
          </w:p>
          <w:p w14:paraId="6455A858" w14:textId="77777777" w:rsidR="0047120E" w:rsidRPr="006A5D3A" w:rsidRDefault="005D4B04" w:rsidP="000E5376">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val="sr-Cyrl-RS" w:eastAsia="en-GB"/>
              </w:rPr>
              <w:t>О</w:t>
            </w:r>
            <w:r w:rsidR="0047120E" w:rsidRPr="006A5D3A">
              <w:rPr>
                <w:rFonts w:ascii="Times New Roman" w:hAnsi="Times New Roman" w:cs="Times New Roman"/>
                <w:iCs/>
                <w:color w:val="000000" w:themeColor="text1"/>
                <w:lang w:eastAsia="en-GB"/>
              </w:rPr>
              <w:t>буку „Пут до успешног предузетника</w:t>
            </w:r>
            <w:r w:rsidR="008F111F" w:rsidRPr="006A5D3A">
              <w:rPr>
                <w:rFonts w:ascii="Times New Roman" w:hAnsi="Times New Roman" w:cs="Times New Roman"/>
                <w:iCs/>
                <w:color w:val="000000" w:themeColor="text1"/>
                <w:lang w:eastAsia="en-GB"/>
              </w:rPr>
              <w:t>ˮ</w:t>
            </w:r>
            <w:r w:rsidR="0047120E" w:rsidRPr="006A5D3A">
              <w:rPr>
                <w:rFonts w:ascii="Times New Roman" w:hAnsi="Times New Roman" w:cs="Times New Roman"/>
                <w:iCs/>
                <w:color w:val="000000" w:themeColor="text1"/>
                <w:lang w:eastAsia="en-GB"/>
              </w:rPr>
              <w:t>,</w:t>
            </w:r>
            <w:r w:rsidRPr="006A5D3A">
              <w:rPr>
                <w:rFonts w:ascii="Times New Roman" w:hAnsi="Times New Roman" w:cs="Times New Roman"/>
                <w:iCs/>
                <w:color w:val="000000" w:themeColor="text1"/>
                <w:lang w:val="sr-Cyrl-RS" w:eastAsia="en-GB"/>
              </w:rPr>
              <w:t xml:space="preserve"> путем </w:t>
            </w:r>
            <w:r w:rsidRPr="006A5D3A">
              <w:rPr>
                <w:rFonts w:ascii="Times New Roman" w:hAnsi="Times New Roman" w:cs="Times New Roman"/>
                <w:iCs/>
                <w:color w:val="000000" w:themeColor="text1"/>
                <w:lang w:eastAsia="en-GB"/>
              </w:rPr>
              <w:t xml:space="preserve">on-line </w:t>
            </w:r>
            <w:r w:rsidRPr="006A5D3A">
              <w:rPr>
                <w:rFonts w:ascii="Times New Roman" w:hAnsi="Times New Roman" w:cs="Times New Roman"/>
                <w:iCs/>
                <w:color w:val="000000" w:themeColor="text1"/>
                <w:lang w:val="sr-Cyrl-RS" w:eastAsia="en-GB"/>
              </w:rPr>
              <w:t xml:space="preserve">платформе, завршило је </w:t>
            </w:r>
            <w:r w:rsidR="0047120E" w:rsidRPr="006A5D3A">
              <w:rPr>
                <w:rFonts w:ascii="Times New Roman" w:hAnsi="Times New Roman" w:cs="Times New Roman"/>
                <w:iCs/>
                <w:color w:val="000000" w:themeColor="text1"/>
                <w:lang w:eastAsia="en-GB"/>
              </w:rPr>
              <w:t>5.175 лица.</w:t>
            </w:r>
          </w:p>
          <w:p w14:paraId="45281BB3" w14:textId="77777777" w:rsidR="000E5376" w:rsidRPr="006A5D3A" w:rsidRDefault="000E5376" w:rsidP="000E5376">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 xml:space="preserve">Реализован је Регионални специјализовани виртуелни сајам запошљавања и професионалне оријентације, на ком </w:t>
            </w:r>
            <w:r w:rsidRPr="006A5D3A">
              <w:rPr>
                <w:rFonts w:ascii="Times New Roman" w:hAnsi="Times New Roman" w:cs="Times New Roman"/>
                <w:iCs/>
                <w:color w:val="000000" w:themeColor="text1"/>
                <w:lang w:val="sr-Cyrl-RS" w:eastAsia="en-GB"/>
              </w:rPr>
              <w:t>су учешће узела</w:t>
            </w:r>
            <w:r w:rsidRPr="006A5D3A">
              <w:rPr>
                <w:rFonts w:ascii="Times New Roman" w:hAnsi="Times New Roman" w:cs="Times New Roman"/>
                <w:iCs/>
                <w:color w:val="000000" w:themeColor="text1"/>
                <w:lang w:eastAsia="en-GB"/>
              </w:rPr>
              <w:t xml:space="preserve"> 34 </w:t>
            </w:r>
            <w:r w:rsidRPr="006A5D3A">
              <w:rPr>
                <w:rFonts w:ascii="Times New Roman" w:hAnsi="Times New Roman" w:cs="Times New Roman"/>
                <w:iCs/>
                <w:color w:val="000000" w:themeColor="text1"/>
                <w:lang w:val="sr-Cyrl-RS" w:eastAsia="en-GB"/>
              </w:rPr>
              <w:t xml:space="preserve">послодавца који су пријавили 131 слободну позицију. </w:t>
            </w:r>
            <w:r w:rsidRPr="006A5D3A">
              <w:rPr>
                <w:rFonts w:ascii="Times New Roman" w:hAnsi="Times New Roman" w:cs="Times New Roman"/>
                <w:iCs/>
                <w:color w:val="000000" w:themeColor="text1"/>
                <w:lang w:eastAsia="en-GB"/>
              </w:rPr>
              <w:t xml:space="preserve">Више од 300 кандидата је узело учешће и </w:t>
            </w:r>
            <w:r w:rsidRPr="006A5D3A">
              <w:rPr>
                <w:rFonts w:ascii="Times New Roman" w:hAnsi="Times New Roman" w:cs="Times New Roman"/>
                <w:iCs/>
                <w:color w:val="000000" w:themeColor="text1"/>
                <w:lang w:val="sr-Cyrl-RS" w:eastAsia="en-GB"/>
              </w:rPr>
              <w:t xml:space="preserve">поднето је </w:t>
            </w:r>
            <w:r w:rsidRPr="006A5D3A">
              <w:rPr>
                <w:rFonts w:ascii="Times New Roman" w:hAnsi="Times New Roman" w:cs="Times New Roman"/>
                <w:iCs/>
                <w:color w:val="000000" w:themeColor="text1"/>
                <w:lang w:eastAsia="en-GB"/>
              </w:rPr>
              <w:t xml:space="preserve">580 пријава за посао. </w:t>
            </w:r>
          </w:p>
          <w:p w14:paraId="2EBB72CD" w14:textId="77777777" w:rsidR="00662277" w:rsidRPr="006A5D3A" w:rsidRDefault="00662277" w:rsidP="000E5376">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Уз под</w:t>
            </w:r>
            <w:r w:rsidR="00343FDB" w:rsidRPr="006A5D3A">
              <w:rPr>
                <w:rFonts w:ascii="Times New Roman" w:hAnsi="Times New Roman" w:cs="Times New Roman"/>
                <w:iCs/>
                <w:color w:val="000000" w:themeColor="text1"/>
                <w:lang w:eastAsia="en-GB"/>
              </w:rPr>
              <w:t>ршку пројекта „Знањем до посла -</w:t>
            </w:r>
            <w:r w:rsidRPr="006A5D3A">
              <w:rPr>
                <w:rFonts w:ascii="Times New Roman" w:hAnsi="Times New Roman" w:cs="Times New Roman"/>
                <w:iCs/>
                <w:color w:val="000000" w:themeColor="text1"/>
                <w:lang w:eastAsia="en-GB"/>
              </w:rPr>
              <w:t xml:space="preserve"> Е2Е</w:t>
            </w:r>
            <w:r w:rsidR="008F111F" w:rsidRPr="006A5D3A">
              <w:rPr>
                <w:rFonts w:ascii="Times New Roman" w:hAnsi="Times New Roman" w:cs="Times New Roman"/>
                <w:iCs/>
                <w:color w:val="000000" w:themeColor="text1"/>
                <w:lang w:eastAsia="en-GB"/>
              </w:rPr>
              <w:t>ˮ</w:t>
            </w:r>
            <w:r w:rsidRPr="006A5D3A">
              <w:rPr>
                <w:rFonts w:ascii="Times New Roman" w:hAnsi="Times New Roman" w:cs="Times New Roman"/>
                <w:iCs/>
                <w:color w:val="000000" w:themeColor="text1"/>
                <w:lang w:eastAsia="en-GB"/>
              </w:rPr>
              <w:t xml:space="preserve"> урађена је </w:t>
            </w:r>
            <w:r w:rsidR="00D56730" w:rsidRPr="006A5D3A">
              <w:rPr>
                <w:rFonts w:ascii="Times New Roman" w:hAnsi="Times New Roman" w:cs="Times New Roman"/>
                <w:iCs/>
                <w:color w:val="000000" w:themeColor="text1"/>
                <w:lang w:eastAsia="en-GB"/>
              </w:rPr>
              <w:t>on-line</w:t>
            </w:r>
            <w:r w:rsidRPr="006A5D3A">
              <w:rPr>
                <w:rFonts w:ascii="Times New Roman" w:hAnsi="Times New Roman" w:cs="Times New Roman"/>
                <w:iCs/>
                <w:color w:val="000000" w:themeColor="text1"/>
                <w:lang w:eastAsia="en-GB"/>
              </w:rPr>
              <w:t xml:space="preserve"> обука за менторе/инструкторе у компанијама</w:t>
            </w:r>
            <w:r w:rsidR="00B71006" w:rsidRPr="006A5D3A">
              <w:rPr>
                <w:rFonts w:ascii="Times New Roman" w:hAnsi="Times New Roman" w:cs="Times New Roman"/>
                <w:color w:val="000000" w:themeColor="text1"/>
                <w:sz w:val="20"/>
                <w:szCs w:val="20"/>
              </w:rPr>
              <w:t xml:space="preserve"> </w:t>
            </w:r>
            <w:r w:rsidR="00B71006" w:rsidRPr="006A5D3A">
              <w:rPr>
                <w:rFonts w:ascii="Times New Roman" w:hAnsi="Times New Roman" w:cs="Times New Roman"/>
                <w:iCs/>
                <w:color w:val="000000" w:themeColor="text1"/>
                <w:lang w:eastAsia="en-GB"/>
              </w:rPr>
              <w:t>који обучавају лица која су укључена у меру обука на захтев послодавца</w:t>
            </w:r>
            <w:r w:rsidRPr="006A5D3A">
              <w:rPr>
                <w:rFonts w:ascii="Times New Roman" w:hAnsi="Times New Roman" w:cs="Times New Roman"/>
                <w:iCs/>
                <w:color w:val="000000" w:themeColor="text1"/>
                <w:lang w:eastAsia="en-GB"/>
              </w:rPr>
              <w:t xml:space="preserve">, којој се може приступити преко сајта НСЗ: </w:t>
            </w:r>
          </w:p>
          <w:p w14:paraId="682FF4F7" w14:textId="77777777" w:rsidR="000E5376" w:rsidRPr="006A5D3A" w:rsidRDefault="005400A3" w:rsidP="000E5376">
            <w:pPr>
              <w:pStyle w:val="NoSpacing"/>
              <w:jc w:val="both"/>
              <w:rPr>
                <w:rFonts w:ascii="Times New Roman" w:hAnsi="Times New Roman" w:cs="Times New Roman"/>
                <w:iCs/>
                <w:color w:val="000000" w:themeColor="text1"/>
                <w:lang w:eastAsia="en-GB"/>
              </w:rPr>
            </w:pPr>
            <w:hyperlink r:id="rId8" w:history="1">
              <w:r w:rsidR="00662277" w:rsidRPr="006A5D3A">
                <w:rPr>
                  <w:rStyle w:val="Hyperlink"/>
                  <w:rFonts w:ascii="Times New Roman" w:hAnsi="Times New Roman" w:cs="Times New Roman"/>
                  <w:iCs/>
                  <w:color w:val="000000" w:themeColor="text1"/>
                  <w:lang w:eastAsia="en-GB"/>
                </w:rPr>
                <w:t>https://nsz-onlineobuke.nsz.gov.rs/course/index.php?categoryid=1</w:t>
              </w:r>
            </w:hyperlink>
          </w:p>
          <w:p w14:paraId="12D5A769" w14:textId="77777777" w:rsidR="00181282" w:rsidRPr="006A5D3A" w:rsidRDefault="00D56730" w:rsidP="000E5376">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val="sr-Cyrl-RS" w:eastAsia="en-GB"/>
              </w:rPr>
              <w:t>Реализоване су активности на припреми</w:t>
            </w:r>
            <w:r w:rsidR="00181282" w:rsidRPr="006A5D3A">
              <w:rPr>
                <w:rFonts w:ascii="Times New Roman" w:hAnsi="Times New Roman" w:cs="Times New Roman"/>
                <w:iCs/>
                <w:color w:val="000000" w:themeColor="text1"/>
                <w:lang w:eastAsia="en-GB"/>
              </w:rPr>
              <w:t xml:space="preserve"> </w:t>
            </w:r>
            <w:r w:rsidR="00757635" w:rsidRPr="006A5D3A">
              <w:rPr>
                <w:rFonts w:ascii="Times New Roman" w:hAnsi="Times New Roman" w:cs="Times New Roman"/>
                <w:iCs/>
                <w:color w:val="000000" w:themeColor="text1"/>
                <w:lang w:eastAsia="en-GB"/>
              </w:rPr>
              <w:t>за тестирање и имплементацију</w:t>
            </w:r>
            <w:r w:rsidR="00181282" w:rsidRPr="006A5D3A">
              <w:rPr>
                <w:rFonts w:ascii="Times New Roman" w:hAnsi="Times New Roman" w:cs="Times New Roman"/>
                <w:iCs/>
                <w:color w:val="000000" w:themeColor="text1"/>
                <w:lang w:eastAsia="en-GB"/>
              </w:rPr>
              <w:t xml:space="preserve"> </w:t>
            </w:r>
            <w:r w:rsidR="00B71006" w:rsidRPr="006A5D3A">
              <w:rPr>
                <w:rFonts w:ascii="Times New Roman" w:hAnsi="Times New Roman" w:cs="Times New Roman"/>
                <w:iCs/>
                <w:color w:val="000000" w:themeColor="text1"/>
                <w:lang w:val="sr-Cyrl-RS" w:eastAsia="en-GB"/>
              </w:rPr>
              <w:t>онлајн</w:t>
            </w:r>
            <w:r w:rsidR="00757635" w:rsidRPr="006A5D3A">
              <w:rPr>
                <w:rFonts w:ascii="Times New Roman" w:hAnsi="Times New Roman" w:cs="Times New Roman"/>
                <w:iCs/>
                <w:color w:val="000000" w:themeColor="text1"/>
                <w:lang w:eastAsia="en-GB"/>
              </w:rPr>
              <w:t xml:space="preserve"> предрегистрације</w:t>
            </w:r>
            <w:r w:rsidR="00181282" w:rsidRPr="006A5D3A">
              <w:rPr>
                <w:rFonts w:ascii="Times New Roman" w:hAnsi="Times New Roman" w:cs="Times New Roman"/>
                <w:iCs/>
                <w:color w:val="000000" w:themeColor="text1"/>
                <w:lang w:eastAsia="en-GB"/>
              </w:rPr>
              <w:t xml:space="preserve"> на евиденцију </w:t>
            </w:r>
            <w:r w:rsidR="00181282" w:rsidRPr="006A5D3A">
              <w:rPr>
                <w:rFonts w:ascii="Times New Roman" w:eastAsia="Times New Roman" w:hAnsi="Times New Roman" w:cs="Times New Roman"/>
                <w:color w:val="000000" w:themeColor="text1"/>
                <w:lang w:eastAsia="en-GB"/>
              </w:rPr>
              <w:t>НСЗ</w:t>
            </w:r>
            <w:r w:rsidR="00181282" w:rsidRPr="006A5D3A">
              <w:rPr>
                <w:rFonts w:ascii="Times New Roman" w:hAnsi="Times New Roman" w:cs="Times New Roman"/>
                <w:iCs/>
                <w:color w:val="000000" w:themeColor="text1"/>
                <w:lang w:eastAsia="en-GB"/>
              </w:rPr>
              <w:t xml:space="preserve">, кроз унапређену ИКТ платформу </w:t>
            </w:r>
            <w:r w:rsidR="00181282" w:rsidRPr="006A5D3A">
              <w:rPr>
                <w:rFonts w:ascii="Times New Roman" w:eastAsia="Times New Roman" w:hAnsi="Times New Roman" w:cs="Times New Roman"/>
                <w:color w:val="000000" w:themeColor="text1"/>
                <w:lang w:eastAsia="en-GB"/>
              </w:rPr>
              <w:t>НСЗ</w:t>
            </w:r>
            <w:r w:rsidR="00181282" w:rsidRPr="006A5D3A">
              <w:rPr>
                <w:rFonts w:ascii="Times New Roman" w:hAnsi="Times New Roman" w:cs="Times New Roman"/>
                <w:iCs/>
                <w:color w:val="000000" w:themeColor="text1"/>
                <w:lang w:eastAsia="en-GB"/>
              </w:rPr>
              <w:t xml:space="preserve"> и разматране су могућности за дигитализацију и</w:t>
            </w:r>
            <w:r w:rsidRPr="006A5D3A">
              <w:rPr>
                <w:rFonts w:ascii="Times New Roman" w:hAnsi="Times New Roman" w:cs="Times New Roman"/>
                <w:iCs/>
                <w:color w:val="000000" w:themeColor="text1"/>
                <w:lang w:eastAsia="en-GB"/>
              </w:rPr>
              <w:t>ндивидуалног плана запошљавања, како би се</w:t>
            </w:r>
            <w:r w:rsidR="00181282" w:rsidRPr="006A5D3A">
              <w:rPr>
                <w:rFonts w:ascii="Times New Roman" w:hAnsi="Times New Roman" w:cs="Times New Roman"/>
                <w:iCs/>
                <w:color w:val="000000" w:themeColor="text1"/>
                <w:lang w:eastAsia="en-GB"/>
              </w:rPr>
              <w:t xml:space="preserve"> </w:t>
            </w:r>
            <w:r w:rsidRPr="006A5D3A">
              <w:rPr>
                <w:rFonts w:ascii="Times New Roman" w:hAnsi="Times New Roman" w:cs="Times New Roman"/>
                <w:iCs/>
                <w:color w:val="000000" w:themeColor="text1"/>
                <w:lang w:val="sr-Cyrl-RS" w:eastAsia="en-GB"/>
              </w:rPr>
              <w:t xml:space="preserve">омогућио </w:t>
            </w:r>
            <w:r w:rsidRPr="006A5D3A">
              <w:rPr>
                <w:rFonts w:ascii="Times New Roman" w:hAnsi="Times New Roman" w:cs="Times New Roman"/>
                <w:iCs/>
                <w:color w:val="000000" w:themeColor="text1"/>
                <w:lang w:eastAsia="en-GB"/>
              </w:rPr>
              <w:t xml:space="preserve">приступ </w:t>
            </w:r>
            <w:r w:rsidR="002F76EE" w:rsidRPr="006A5D3A">
              <w:rPr>
                <w:rFonts w:ascii="Times New Roman" w:hAnsi="Times New Roman" w:cs="Times New Roman"/>
                <w:iCs/>
                <w:color w:val="000000" w:themeColor="text1"/>
                <w:lang w:val="sr-Cyrl-RS" w:eastAsia="en-GB"/>
              </w:rPr>
              <w:t xml:space="preserve">и унос </w:t>
            </w:r>
            <w:r w:rsidR="002F76EE" w:rsidRPr="006A5D3A">
              <w:rPr>
                <w:rFonts w:ascii="Times New Roman" w:hAnsi="Times New Roman" w:cs="Times New Roman"/>
                <w:iCs/>
                <w:color w:val="000000" w:themeColor="text1"/>
                <w:lang w:eastAsia="en-GB"/>
              </w:rPr>
              <w:t>информација о предузетим активностима</w:t>
            </w:r>
            <w:r w:rsidR="002F76EE" w:rsidRPr="006A5D3A">
              <w:rPr>
                <w:rFonts w:ascii="Times New Roman" w:hAnsi="Times New Roman" w:cs="Times New Roman"/>
                <w:iCs/>
                <w:color w:val="000000" w:themeColor="text1"/>
                <w:lang w:val="sr-Cyrl-RS" w:eastAsia="en-GB"/>
              </w:rPr>
              <w:t xml:space="preserve"> од стране </w:t>
            </w:r>
            <w:r w:rsidRPr="006A5D3A">
              <w:rPr>
                <w:rFonts w:ascii="Times New Roman" w:hAnsi="Times New Roman" w:cs="Times New Roman"/>
                <w:iCs/>
                <w:color w:val="000000" w:themeColor="text1"/>
                <w:lang w:eastAsia="en-GB"/>
              </w:rPr>
              <w:t>лица</w:t>
            </w:r>
            <w:r w:rsidR="00181282" w:rsidRPr="006A5D3A">
              <w:rPr>
                <w:rFonts w:ascii="Times New Roman" w:hAnsi="Times New Roman" w:cs="Times New Roman"/>
                <w:iCs/>
                <w:color w:val="000000" w:themeColor="text1"/>
                <w:lang w:eastAsia="en-GB"/>
              </w:rPr>
              <w:t xml:space="preserve"> </w:t>
            </w:r>
            <w:r w:rsidR="002F76EE" w:rsidRPr="006A5D3A">
              <w:rPr>
                <w:rFonts w:ascii="Times New Roman" w:hAnsi="Times New Roman" w:cs="Times New Roman"/>
                <w:iCs/>
                <w:color w:val="000000" w:themeColor="text1"/>
                <w:lang w:val="sr-Cyrl-RS" w:eastAsia="en-GB"/>
              </w:rPr>
              <w:t xml:space="preserve">у </w:t>
            </w:r>
            <w:r w:rsidR="002F76EE" w:rsidRPr="006A5D3A">
              <w:rPr>
                <w:rFonts w:ascii="Times New Roman" w:hAnsi="Times New Roman" w:cs="Times New Roman"/>
                <w:iCs/>
                <w:color w:val="000000" w:themeColor="text1"/>
                <w:lang w:eastAsia="en-GB"/>
              </w:rPr>
              <w:t>индивидуални</w:t>
            </w:r>
            <w:r w:rsidRPr="006A5D3A">
              <w:rPr>
                <w:rFonts w:ascii="Times New Roman" w:hAnsi="Times New Roman" w:cs="Times New Roman"/>
                <w:iCs/>
                <w:color w:val="000000" w:themeColor="text1"/>
                <w:lang w:eastAsia="en-GB"/>
              </w:rPr>
              <w:t xml:space="preserve"> </w:t>
            </w:r>
            <w:r w:rsidR="002F76EE" w:rsidRPr="006A5D3A">
              <w:rPr>
                <w:rFonts w:ascii="Times New Roman" w:hAnsi="Times New Roman" w:cs="Times New Roman"/>
                <w:iCs/>
                <w:color w:val="000000" w:themeColor="text1"/>
                <w:lang w:eastAsia="en-GB"/>
              </w:rPr>
              <w:t>план запошљавања</w:t>
            </w:r>
            <w:r w:rsidR="00757635" w:rsidRPr="006A5D3A">
              <w:rPr>
                <w:rFonts w:ascii="Times New Roman" w:hAnsi="Times New Roman" w:cs="Times New Roman"/>
                <w:iCs/>
                <w:color w:val="000000" w:themeColor="text1"/>
                <w:lang w:eastAsia="en-GB"/>
              </w:rPr>
              <w:t>.</w:t>
            </w:r>
          </w:p>
          <w:p w14:paraId="29842E67" w14:textId="343B52DB" w:rsidR="005321D1" w:rsidRPr="006A5D3A" w:rsidRDefault="00FC192C" w:rsidP="00242A2B">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 xml:space="preserve">Припремљен је </w:t>
            </w:r>
            <w:r w:rsidRPr="006A5D3A">
              <w:rPr>
                <w:rFonts w:ascii="Times New Roman" w:eastAsia="Times New Roman" w:hAnsi="Times New Roman" w:cs="Times New Roman"/>
                <w:color w:val="000000" w:themeColor="text1"/>
                <w:lang w:val="sr-Cyrl-RS" w:eastAsia="en-GB"/>
              </w:rPr>
              <w:t>У</w:t>
            </w:r>
            <w:r w:rsidR="00181282" w:rsidRPr="006A5D3A">
              <w:rPr>
                <w:rFonts w:ascii="Times New Roman" w:eastAsia="Times New Roman" w:hAnsi="Times New Roman" w:cs="Times New Roman"/>
                <w:color w:val="000000" w:themeColor="text1"/>
                <w:lang w:eastAsia="en-GB"/>
              </w:rPr>
              <w:t>питник самопроцене професионалних интересовања</w:t>
            </w:r>
            <w:r w:rsidR="00757635" w:rsidRPr="006A5D3A">
              <w:rPr>
                <w:rFonts w:ascii="Times New Roman" w:eastAsia="Times New Roman" w:hAnsi="Times New Roman" w:cs="Times New Roman"/>
                <w:color w:val="000000" w:themeColor="text1"/>
                <w:lang w:eastAsia="en-GB"/>
              </w:rPr>
              <w:t>, а</w:t>
            </w:r>
            <w:r w:rsidR="00181282" w:rsidRPr="006A5D3A">
              <w:rPr>
                <w:rFonts w:ascii="Times New Roman" w:eastAsia="Times New Roman" w:hAnsi="Times New Roman" w:cs="Times New Roman"/>
                <w:color w:val="000000" w:themeColor="text1"/>
                <w:lang w:eastAsia="en-GB"/>
              </w:rPr>
              <w:t xml:space="preserve"> </w:t>
            </w:r>
            <w:r w:rsidR="00757635" w:rsidRPr="006A5D3A">
              <w:rPr>
                <w:rFonts w:ascii="Times New Roman" w:eastAsia="Times New Roman" w:hAnsi="Times New Roman" w:cs="Times New Roman"/>
                <w:color w:val="000000" w:themeColor="text1"/>
                <w:lang w:val="sr-Cyrl-RS" w:eastAsia="en-GB"/>
              </w:rPr>
              <w:t>у</w:t>
            </w:r>
            <w:r w:rsidR="00181282" w:rsidRPr="006A5D3A">
              <w:rPr>
                <w:rFonts w:ascii="Times New Roman" w:eastAsia="Times New Roman" w:hAnsi="Times New Roman" w:cs="Times New Roman"/>
                <w:color w:val="000000" w:themeColor="text1"/>
                <w:lang w:eastAsia="en-GB"/>
              </w:rPr>
              <w:t xml:space="preserve"> </w:t>
            </w:r>
            <w:r w:rsidR="00757635" w:rsidRPr="006A5D3A">
              <w:rPr>
                <w:rFonts w:ascii="Times New Roman" w:eastAsia="Times New Roman" w:hAnsi="Times New Roman" w:cs="Times New Roman"/>
                <w:color w:val="000000" w:themeColor="text1"/>
                <w:lang w:val="sr-Cyrl-RS" w:eastAsia="en-GB"/>
              </w:rPr>
              <w:t xml:space="preserve">току је </w:t>
            </w:r>
            <w:r w:rsidR="00757635" w:rsidRPr="006A5D3A">
              <w:rPr>
                <w:rFonts w:ascii="Times New Roman" w:eastAsia="Times New Roman" w:hAnsi="Times New Roman" w:cs="Times New Roman"/>
                <w:color w:val="000000" w:themeColor="text1"/>
                <w:lang w:eastAsia="en-GB"/>
              </w:rPr>
              <w:t>израда</w:t>
            </w:r>
            <w:r w:rsidR="00181282"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val="sr-Cyrl-RS" w:eastAsia="en-GB"/>
              </w:rPr>
              <w:t>У</w:t>
            </w:r>
            <w:r w:rsidR="00181282" w:rsidRPr="006A5D3A">
              <w:rPr>
                <w:rFonts w:ascii="Times New Roman" w:eastAsia="Times New Roman" w:hAnsi="Times New Roman" w:cs="Times New Roman"/>
                <w:color w:val="000000" w:themeColor="text1"/>
                <w:lang w:eastAsia="en-GB"/>
              </w:rPr>
              <w:t>питник</w:t>
            </w:r>
            <w:r w:rsidR="00757635" w:rsidRPr="006A5D3A">
              <w:rPr>
                <w:rFonts w:ascii="Times New Roman" w:eastAsia="Times New Roman" w:hAnsi="Times New Roman" w:cs="Times New Roman"/>
                <w:color w:val="000000" w:themeColor="text1"/>
                <w:lang w:val="sr-Cyrl-RS" w:eastAsia="en-GB"/>
              </w:rPr>
              <w:t>а</w:t>
            </w:r>
            <w:r w:rsidR="00A10D0A" w:rsidRPr="006A5D3A">
              <w:rPr>
                <w:rFonts w:ascii="Times New Roman" w:eastAsia="Times New Roman" w:hAnsi="Times New Roman" w:cs="Times New Roman"/>
                <w:color w:val="000000" w:themeColor="text1"/>
                <w:lang w:eastAsia="en-GB"/>
              </w:rPr>
              <w:t xml:space="preserve"> самопроцене меких вештина и следећих дигиталних решења</w:t>
            </w:r>
            <w:r w:rsidR="00A10D0A" w:rsidRPr="006A5D3A">
              <w:rPr>
                <w:rFonts w:ascii="Times New Roman" w:eastAsia="Times New Roman" w:hAnsi="Times New Roman" w:cs="Times New Roman"/>
                <w:color w:val="000000" w:themeColor="text1"/>
                <w:lang w:val="sr-Cyrl-RS" w:eastAsia="en-GB"/>
              </w:rPr>
              <w:t xml:space="preserve">: </w:t>
            </w:r>
            <w:r w:rsidR="00242A2B">
              <w:rPr>
                <w:rFonts w:ascii="Times New Roman" w:eastAsia="Times New Roman" w:hAnsi="Times New Roman" w:cs="Times New Roman"/>
                <w:color w:val="000000" w:themeColor="text1"/>
                <w:lang w:val="sr-Cyrl-RS" w:eastAsia="en-GB"/>
              </w:rPr>
              <w:t>Систем за управљање анкетама</w:t>
            </w:r>
            <w:r w:rsidR="00A10D0A" w:rsidRPr="006A5D3A">
              <w:rPr>
                <w:rFonts w:ascii="Times New Roman" w:eastAsia="Times New Roman" w:hAnsi="Times New Roman" w:cs="Times New Roman"/>
                <w:color w:val="000000" w:themeColor="text1"/>
                <w:lang w:val="sr-Cyrl-RS" w:eastAsia="en-GB"/>
              </w:rPr>
              <w:t xml:space="preserve">, </w:t>
            </w:r>
            <w:r w:rsidR="005321D1" w:rsidRPr="006A5D3A">
              <w:rPr>
                <w:rFonts w:ascii="Times New Roman" w:eastAsia="Times New Roman" w:hAnsi="Times New Roman" w:cs="Times New Roman"/>
                <w:color w:val="000000" w:themeColor="text1"/>
                <w:lang w:eastAsia="en-GB"/>
              </w:rPr>
              <w:t>Дигитални формат обуке за послодавце</w:t>
            </w:r>
            <w:r w:rsidR="0090253C" w:rsidRPr="006A5D3A">
              <w:rPr>
                <w:rFonts w:ascii="Times New Roman" w:eastAsia="Times New Roman" w:hAnsi="Times New Roman" w:cs="Times New Roman"/>
                <w:color w:val="000000" w:themeColor="text1"/>
                <w:lang w:val="sr-Cyrl-RS" w:eastAsia="en-GB"/>
              </w:rPr>
              <w:t xml:space="preserve"> и </w:t>
            </w:r>
            <w:r w:rsidR="005321D1" w:rsidRPr="006A5D3A">
              <w:rPr>
                <w:rFonts w:ascii="Times New Roman" w:eastAsia="Times New Roman" w:hAnsi="Times New Roman" w:cs="Times New Roman"/>
                <w:color w:val="000000" w:themeColor="text1"/>
                <w:lang w:eastAsia="en-GB"/>
              </w:rPr>
              <w:t>Систем за управљање корисничким налозима</w:t>
            </w:r>
            <w:r w:rsidR="0090253C" w:rsidRPr="006A5D3A">
              <w:rPr>
                <w:rFonts w:ascii="Times New Roman" w:eastAsia="Times New Roman" w:hAnsi="Times New Roman" w:cs="Times New Roman"/>
                <w:color w:val="000000" w:themeColor="text1"/>
                <w:lang w:val="sr-Cyrl-RS" w:eastAsia="en-GB"/>
              </w:rPr>
              <w:t>.</w:t>
            </w:r>
          </w:p>
        </w:tc>
        <w:tc>
          <w:tcPr>
            <w:tcW w:w="1836" w:type="dxa"/>
            <w:gridSpan w:val="2"/>
            <w:shd w:val="clear" w:color="auto" w:fill="auto"/>
            <w:vAlign w:val="center"/>
          </w:tcPr>
          <w:p w14:paraId="4EF4F54A"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267309DA" w14:textId="77777777" w:rsidR="00757635" w:rsidRPr="006A5D3A" w:rsidRDefault="00FC192C" w:rsidP="00FC192C">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Уз подршку </w:t>
            </w:r>
            <w:r w:rsidRPr="006A5D3A">
              <w:rPr>
                <w:rFonts w:ascii="Times New Roman" w:eastAsia="Times New Roman" w:hAnsi="Times New Roman" w:cs="Times New Roman"/>
                <w:color w:val="000000" w:themeColor="text1"/>
                <w:lang w:val="sr-Latn-RS" w:eastAsia="en-GB"/>
              </w:rPr>
              <w:t>GIZ</w:t>
            </w:r>
            <w:r w:rsidRPr="006A5D3A">
              <w:rPr>
                <w:rFonts w:ascii="Times New Roman" w:eastAsia="Times New Roman" w:hAnsi="Times New Roman" w:cs="Times New Roman"/>
                <w:color w:val="000000" w:themeColor="text1"/>
                <w:lang w:val="sr-Cyrl-RS" w:eastAsia="en-GB"/>
              </w:rPr>
              <w:t xml:space="preserve">, </w:t>
            </w:r>
          </w:p>
          <w:p w14:paraId="264DAE3D" w14:textId="77777777" w:rsidR="00FC192C" w:rsidRPr="006A5D3A" w:rsidRDefault="00B71006" w:rsidP="00FC192C">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w:t>
            </w:r>
            <w:r w:rsidR="00757635" w:rsidRPr="006A5D3A">
              <w:rPr>
                <w:rFonts w:ascii="Times New Roman" w:eastAsia="Times New Roman" w:hAnsi="Times New Roman" w:cs="Times New Roman"/>
                <w:color w:val="000000" w:themeColor="text1"/>
                <w:lang w:eastAsia="en-GB"/>
              </w:rPr>
              <w:t xml:space="preserve">питник самопроцене професионалних интересовања </w:t>
            </w:r>
            <w:r w:rsidR="00FC192C" w:rsidRPr="006A5D3A">
              <w:rPr>
                <w:rFonts w:ascii="Times New Roman" w:eastAsia="Times New Roman" w:hAnsi="Times New Roman" w:cs="Times New Roman"/>
                <w:color w:val="000000" w:themeColor="text1"/>
                <w:lang w:val="sr-Cyrl-RS" w:eastAsia="en-GB"/>
              </w:rPr>
              <w:t xml:space="preserve">и </w:t>
            </w:r>
            <w:r w:rsidRPr="006A5D3A">
              <w:rPr>
                <w:rFonts w:ascii="Times New Roman" w:eastAsia="Times New Roman" w:hAnsi="Times New Roman" w:cs="Times New Roman"/>
                <w:color w:val="000000" w:themeColor="text1"/>
                <w:lang w:val="sr-Cyrl-RS" w:eastAsia="en-GB"/>
              </w:rPr>
              <w:t>у</w:t>
            </w:r>
            <w:r w:rsidR="00FC192C" w:rsidRPr="006A5D3A">
              <w:rPr>
                <w:rFonts w:ascii="Times New Roman" w:eastAsia="Times New Roman" w:hAnsi="Times New Roman" w:cs="Times New Roman"/>
                <w:color w:val="000000" w:themeColor="text1"/>
                <w:lang w:val="sr-Cyrl-RS" w:eastAsia="en-GB"/>
              </w:rPr>
              <w:t>питник самопроцене меких вештина</w:t>
            </w:r>
          </w:p>
          <w:p w14:paraId="0D221CED" w14:textId="77777777" w:rsidR="00757635" w:rsidRPr="006A5D3A" w:rsidRDefault="00FC192C" w:rsidP="00FC192C">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биће</w:t>
            </w:r>
            <w:r w:rsidR="00757635" w:rsidRPr="006A5D3A">
              <w:rPr>
                <w:rFonts w:ascii="Times New Roman" w:eastAsia="Times New Roman" w:hAnsi="Times New Roman" w:cs="Times New Roman"/>
                <w:color w:val="000000" w:themeColor="text1"/>
                <w:lang w:eastAsia="en-GB"/>
              </w:rPr>
              <w:t xml:space="preserve"> преточен</w:t>
            </w:r>
            <w:r w:rsidRPr="006A5D3A">
              <w:rPr>
                <w:rFonts w:ascii="Times New Roman" w:eastAsia="Times New Roman" w:hAnsi="Times New Roman" w:cs="Times New Roman"/>
                <w:color w:val="000000" w:themeColor="text1"/>
                <w:lang w:val="sr-Cyrl-RS" w:eastAsia="en-GB"/>
              </w:rPr>
              <w:t>и</w:t>
            </w:r>
            <w:r w:rsidR="00757635" w:rsidRPr="006A5D3A">
              <w:rPr>
                <w:rFonts w:ascii="Times New Roman" w:eastAsia="Times New Roman" w:hAnsi="Times New Roman" w:cs="Times New Roman"/>
                <w:color w:val="000000" w:themeColor="text1"/>
                <w:lang w:eastAsia="en-GB"/>
              </w:rPr>
              <w:t xml:space="preserve"> у </w:t>
            </w:r>
            <w:r w:rsidRPr="006A5D3A">
              <w:rPr>
                <w:rFonts w:ascii="Times New Roman" w:eastAsia="Times New Roman" w:hAnsi="Times New Roman" w:cs="Times New Roman"/>
                <w:color w:val="000000" w:themeColor="text1"/>
                <w:lang w:eastAsia="en-GB"/>
              </w:rPr>
              <w:t>web</w:t>
            </w:r>
            <w:r w:rsidR="00757635" w:rsidRPr="006A5D3A">
              <w:rPr>
                <w:rFonts w:ascii="Times New Roman" w:eastAsia="Times New Roman" w:hAnsi="Times New Roman" w:cs="Times New Roman"/>
                <w:color w:val="000000" w:themeColor="text1"/>
                <w:lang w:eastAsia="en-GB"/>
              </w:rPr>
              <w:t xml:space="preserve">-апликацију </w:t>
            </w:r>
            <w:r w:rsidRPr="006A5D3A">
              <w:rPr>
                <w:rFonts w:ascii="Times New Roman" w:eastAsia="Times New Roman" w:hAnsi="Times New Roman" w:cs="Times New Roman"/>
                <w:color w:val="000000" w:themeColor="text1"/>
                <w:lang w:val="sr-Cyrl-RS" w:eastAsia="en-GB"/>
              </w:rPr>
              <w:t xml:space="preserve">и доступни </w:t>
            </w:r>
            <w:r w:rsidRPr="006A5D3A">
              <w:rPr>
                <w:rFonts w:ascii="Times New Roman" w:eastAsia="Times New Roman" w:hAnsi="Times New Roman" w:cs="Times New Roman"/>
                <w:color w:val="000000" w:themeColor="text1"/>
                <w:lang w:eastAsia="en-GB"/>
              </w:rPr>
              <w:t>на сајту НСЗ</w:t>
            </w:r>
            <w:r w:rsidRPr="006A5D3A">
              <w:rPr>
                <w:rFonts w:ascii="Times New Roman" w:eastAsia="Times New Roman" w:hAnsi="Times New Roman" w:cs="Times New Roman"/>
                <w:color w:val="000000" w:themeColor="text1"/>
                <w:lang w:val="sr-Cyrl-RS" w:eastAsia="en-GB"/>
              </w:rPr>
              <w:t>.</w:t>
            </w:r>
          </w:p>
          <w:p w14:paraId="70BC5D80" w14:textId="77777777" w:rsidR="005321D1" w:rsidRPr="006A5D3A" w:rsidRDefault="0090253C" w:rsidP="0090253C">
            <w:pPr>
              <w:spacing w:after="0" w:line="240" w:lineRule="auto"/>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Примена развијених дигиталних решења.</w:t>
            </w:r>
          </w:p>
        </w:tc>
      </w:tr>
      <w:tr w:rsidR="006A5D3A" w:rsidRPr="006A5D3A" w14:paraId="0FDC821E" w14:textId="77777777" w:rsidTr="0090253C">
        <w:trPr>
          <w:trHeight w:val="529"/>
        </w:trPr>
        <w:tc>
          <w:tcPr>
            <w:tcW w:w="2131" w:type="dxa"/>
            <w:shd w:val="clear" w:color="auto" w:fill="auto"/>
            <w:vAlign w:val="center"/>
            <w:hideMark/>
          </w:tcPr>
          <w:p w14:paraId="34A7C139" w14:textId="77777777" w:rsidR="00181282" w:rsidRPr="006A5D3A" w:rsidRDefault="00181282" w:rsidP="004C65E0">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2.2.5. Израда анализе предуслова за увођење ваучера за обуку</w:t>
            </w:r>
          </w:p>
        </w:tc>
        <w:tc>
          <w:tcPr>
            <w:tcW w:w="760" w:type="dxa"/>
            <w:shd w:val="clear" w:color="auto" w:fill="auto"/>
            <w:noWrap/>
            <w:vAlign w:val="center"/>
            <w:hideMark/>
          </w:tcPr>
          <w:p w14:paraId="22AC84EC" w14:textId="77777777" w:rsidR="00181282" w:rsidRPr="006A5D3A" w:rsidRDefault="00181282" w:rsidP="00FC192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2024.</w:t>
            </w:r>
          </w:p>
        </w:tc>
        <w:tc>
          <w:tcPr>
            <w:tcW w:w="1424" w:type="dxa"/>
            <w:gridSpan w:val="2"/>
            <w:shd w:val="clear" w:color="auto" w:fill="auto"/>
            <w:noWrap/>
            <w:vAlign w:val="center"/>
            <w:hideMark/>
          </w:tcPr>
          <w:p w14:paraId="4F7403B6" w14:textId="77777777" w:rsidR="00181282" w:rsidRPr="006A5D3A" w:rsidRDefault="00181282" w:rsidP="00FC192C">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tcPr>
          <w:p w14:paraId="30BF3CE0" w14:textId="77777777" w:rsidR="00181282" w:rsidRPr="006A5D3A" w:rsidRDefault="00752971" w:rsidP="00FC192C">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З</w:t>
            </w:r>
            <w:r w:rsidR="00181282" w:rsidRPr="006A5D3A">
              <w:rPr>
                <w:rFonts w:ascii="Times New Roman" w:eastAsia="Times New Roman" w:hAnsi="Times New Roman" w:cs="Times New Roman"/>
                <w:color w:val="000000" w:themeColor="text1"/>
                <w:lang w:eastAsia="en-GB"/>
              </w:rPr>
              <w:t>авршено</w:t>
            </w:r>
          </w:p>
        </w:tc>
        <w:tc>
          <w:tcPr>
            <w:tcW w:w="1685" w:type="dxa"/>
            <w:shd w:val="clear" w:color="auto" w:fill="auto"/>
            <w:noWrap/>
            <w:vAlign w:val="center"/>
          </w:tcPr>
          <w:p w14:paraId="3B717E28" w14:textId="77777777" w:rsidR="00D62619" w:rsidRDefault="00D62619" w:rsidP="00D62619">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w:t>
            </w:r>
          </w:p>
          <w:p w14:paraId="0C0194DC"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p>
          <w:p w14:paraId="33B8649C"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w:t>
            </w:r>
          </w:p>
          <w:p w14:paraId="43F88059" w14:textId="77777777" w:rsidR="00D62619"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ПА 7084</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w:t>
            </w:r>
          </w:p>
          <w:p w14:paraId="190F419A" w14:textId="2F60C1B5" w:rsidR="00181282"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Pr>
                <w:rFonts w:ascii="Times New Roman" w:hAnsi="Times New Roman" w:cs="Times New Roman"/>
                <w:color w:val="000000" w:themeColor="text1"/>
                <w:sz w:val="24"/>
                <w:szCs w:val="24"/>
                <w:lang w:val="sr-Cyrl-RS"/>
              </w:rPr>
              <w:t>38.045</w:t>
            </w:r>
            <w:r w:rsidRPr="006A5D3A">
              <w:rPr>
                <w:rFonts w:ascii="Times New Roman" w:hAnsi="Times New Roman" w:cs="Times New Roman"/>
                <w:color w:val="000000" w:themeColor="text1"/>
                <w:sz w:val="24"/>
                <w:szCs w:val="24"/>
                <w:lang w:val="sr-Cyrl-RS"/>
              </w:rPr>
              <w:t>*</w:t>
            </w:r>
          </w:p>
        </w:tc>
        <w:tc>
          <w:tcPr>
            <w:tcW w:w="4926" w:type="dxa"/>
            <w:gridSpan w:val="4"/>
            <w:shd w:val="clear" w:color="auto" w:fill="auto"/>
            <w:vAlign w:val="center"/>
          </w:tcPr>
          <w:p w14:paraId="79547667" w14:textId="77777777" w:rsidR="00181282" w:rsidRPr="006A5D3A" w:rsidRDefault="004C65E0" w:rsidP="005C67C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Уз подршку </w:t>
            </w:r>
            <w:r w:rsidR="00B71006"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val="sr-Cyrl-RS" w:eastAsia="en-GB"/>
              </w:rPr>
              <w:t xml:space="preserve">ројекта </w:t>
            </w:r>
            <w:r w:rsidR="00B71006" w:rsidRPr="006A5D3A">
              <w:rPr>
                <w:rFonts w:ascii="Times New Roman" w:eastAsia="Times New Roman" w:hAnsi="Times New Roman" w:cs="Times New Roman"/>
                <w:color w:val="000000" w:themeColor="text1"/>
                <w:lang w:val="sr-Latn-RS" w:eastAsia="en-GB"/>
              </w:rPr>
              <w:t>IPA</w:t>
            </w:r>
            <w:r w:rsidR="00B71006" w:rsidRPr="006A5D3A">
              <w:rPr>
                <w:rFonts w:ascii="Times New Roman" w:eastAsia="Times New Roman" w:hAnsi="Times New Roman" w:cs="Times New Roman"/>
                <w:color w:val="000000" w:themeColor="text1"/>
                <w:lang w:val="sr-Cyrl-RS" w:eastAsia="en-GB"/>
              </w:rPr>
              <w:t xml:space="preserve"> 2020 „</w:t>
            </w:r>
            <w:r w:rsidRPr="006A5D3A">
              <w:rPr>
                <w:rFonts w:ascii="Times New Roman" w:eastAsia="Times New Roman" w:hAnsi="Times New Roman" w:cs="Times New Roman"/>
                <w:color w:val="000000" w:themeColor="text1"/>
                <w:lang w:val="sr-Cyrl-RS" w:eastAsia="en-GB"/>
              </w:rPr>
              <w:t>Техничка помоћ за спровођење, праћење и процену политике запошљавања на националном и локалном нивоу и за јачање капацитета за учешће у Европском социјалном фонду” израђена је Анализа предуслова за увођење ваучера за обуку.</w:t>
            </w:r>
          </w:p>
        </w:tc>
        <w:tc>
          <w:tcPr>
            <w:tcW w:w="1836" w:type="dxa"/>
            <w:gridSpan w:val="2"/>
            <w:shd w:val="clear" w:color="auto" w:fill="auto"/>
            <w:vAlign w:val="center"/>
          </w:tcPr>
          <w:p w14:paraId="384F35DE"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51D26794" w14:textId="77777777" w:rsidR="00181282"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r>
      <w:tr w:rsidR="006A5D3A" w:rsidRPr="006A5D3A" w14:paraId="6C6CEE12" w14:textId="77777777" w:rsidTr="009B212D">
        <w:trPr>
          <w:trHeight w:val="1114"/>
        </w:trPr>
        <w:tc>
          <w:tcPr>
            <w:tcW w:w="2131" w:type="dxa"/>
            <w:shd w:val="clear" w:color="auto" w:fill="auto"/>
            <w:vAlign w:val="center"/>
          </w:tcPr>
          <w:p w14:paraId="19787B36" w14:textId="77777777" w:rsidR="00752971" w:rsidRPr="006A5D3A" w:rsidRDefault="00752971" w:rsidP="004C65E0">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2.2.6. Модификовање постојећих или креирање нових мера АПЗ у складу са потребама тржишта рада и налазима евалуација ефеката мера АПЗ</w:t>
            </w:r>
          </w:p>
        </w:tc>
        <w:tc>
          <w:tcPr>
            <w:tcW w:w="760" w:type="dxa"/>
            <w:shd w:val="clear" w:color="auto" w:fill="auto"/>
            <w:noWrap/>
            <w:vAlign w:val="center"/>
          </w:tcPr>
          <w:p w14:paraId="3E1B96F1" w14:textId="77777777" w:rsidR="00752971" w:rsidRPr="006A5D3A" w:rsidRDefault="00752971" w:rsidP="0075297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tcPr>
          <w:p w14:paraId="437A6A9A" w14:textId="77777777" w:rsidR="00752971" w:rsidRPr="006A5D3A" w:rsidRDefault="00752971" w:rsidP="00752971">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tcPr>
          <w:p w14:paraId="4A58619F" w14:textId="77777777" w:rsidR="00752971" w:rsidRPr="006A5D3A" w:rsidRDefault="00752971" w:rsidP="0075297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040025D7" w14:textId="77777777" w:rsidR="00D62619" w:rsidRDefault="00D62619" w:rsidP="00D62619">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w:t>
            </w:r>
          </w:p>
          <w:p w14:paraId="14B85BE9"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p>
          <w:p w14:paraId="7FAAB2F6"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w:t>
            </w:r>
          </w:p>
          <w:p w14:paraId="52A085D8" w14:textId="77777777" w:rsidR="00D62619"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ПА 7084</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w:t>
            </w:r>
          </w:p>
          <w:p w14:paraId="69C6895A" w14:textId="733BA0AF" w:rsidR="00752971"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Pr>
                <w:rFonts w:ascii="Times New Roman" w:hAnsi="Times New Roman" w:cs="Times New Roman"/>
                <w:color w:val="000000" w:themeColor="text1"/>
                <w:sz w:val="24"/>
                <w:szCs w:val="24"/>
                <w:lang w:val="sr-Cyrl-RS"/>
              </w:rPr>
              <w:t>38.045</w:t>
            </w:r>
            <w:r w:rsidRPr="006A5D3A">
              <w:rPr>
                <w:rFonts w:ascii="Times New Roman" w:hAnsi="Times New Roman" w:cs="Times New Roman"/>
                <w:color w:val="000000" w:themeColor="text1"/>
                <w:sz w:val="24"/>
                <w:szCs w:val="24"/>
                <w:lang w:val="sr-Cyrl-RS"/>
              </w:rPr>
              <w:t>*</w:t>
            </w:r>
          </w:p>
        </w:tc>
        <w:tc>
          <w:tcPr>
            <w:tcW w:w="4926" w:type="dxa"/>
            <w:gridSpan w:val="4"/>
            <w:shd w:val="clear" w:color="auto" w:fill="auto"/>
            <w:vAlign w:val="center"/>
          </w:tcPr>
          <w:p w14:paraId="00903C35" w14:textId="77777777" w:rsidR="00304DF7" w:rsidRPr="006A5D3A" w:rsidRDefault="00304DF7" w:rsidP="00DA389B">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Од 2024. године </w:t>
            </w:r>
            <w:r w:rsidR="00752971" w:rsidRPr="006A5D3A">
              <w:rPr>
                <w:rFonts w:ascii="Times New Roman" w:eastAsia="Times New Roman" w:hAnsi="Times New Roman" w:cs="Times New Roman"/>
                <w:color w:val="000000" w:themeColor="text1"/>
                <w:lang w:val="sr-Cyrl-RS" w:eastAsia="en-GB"/>
              </w:rPr>
              <w:t>уведен</w:t>
            </w:r>
            <w:r w:rsidRPr="006A5D3A">
              <w:rPr>
                <w:rFonts w:ascii="Times New Roman" w:eastAsia="Times New Roman" w:hAnsi="Times New Roman" w:cs="Times New Roman"/>
                <w:color w:val="000000" w:themeColor="text1"/>
                <w:lang w:val="sr-Cyrl-RS" w:eastAsia="en-GB"/>
              </w:rPr>
              <w:t xml:space="preserve">а је </w:t>
            </w:r>
            <w:r w:rsidR="00752971" w:rsidRPr="006A5D3A">
              <w:rPr>
                <w:rFonts w:ascii="Times New Roman" w:eastAsia="Times New Roman" w:hAnsi="Times New Roman" w:cs="Times New Roman"/>
                <w:color w:val="000000" w:themeColor="text1"/>
                <w:lang w:val="sr-Cyrl-RS" w:eastAsia="en-GB"/>
              </w:rPr>
              <w:t>нов</w:t>
            </w:r>
            <w:r w:rsidRPr="006A5D3A">
              <w:rPr>
                <w:rFonts w:ascii="Times New Roman" w:eastAsia="Times New Roman" w:hAnsi="Times New Roman" w:cs="Times New Roman"/>
                <w:color w:val="000000" w:themeColor="text1"/>
                <w:lang w:val="sr-Cyrl-RS" w:eastAsia="en-GB"/>
              </w:rPr>
              <w:t>а</w:t>
            </w:r>
            <w:r w:rsidR="00752971" w:rsidRPr="006A5D3A">
              <w:rPr>
                <w:rFonts w:ascii="Times New Roman" w:eastAsia="Times New Roman" w:hAnsi="Times New Roman" w:cs="Times New Roman"/>
                <w:color w:val="000000" w:themeColor="text1"/>
                <w:lang w:val="sr-Cyrl-RS" w:eastAsia="en-GB"/>
              </w:rPr>
              <w:t xml:space="preserve"> мер</w:t>
            </w:r>
            <w:r w:rsidRPr="006A5D3A">
              <w:rPr>
                <w:rFonts w:ascii="Times New Roman" w:eastAsia="Times New Roman" w:hAnsi="Times New Roman" w:cs="Times New Roman"/>
                <w:color w:val="000000" w:themeColor="text1"/>
                <w:lang w:val="sr-Cyrl-RS" w:eastAsia="en-GB"/>
              </w:rPr>
              <w:t>а</w:t>
            </w:r>
            <w:r w:rsidR="00752971" w:rsidRPr="006A5D3A">
              <w:rPr>
                <w:rFonts w:ascii="Times New Roman" w:eastAsia="Times New Roman" w:hAnsi="Times New Roman" w:cs="Times New Roman"/>
                <w:color w:val="000000" w:themeColor="text1"/>
                <w:lang w:val="sr-Cyrl-RS" w:eastAsia="en-GB"/>
              </w:rPr>
              <w:t xml:space="preserve"> АПЗ - </w:t>
            </w:r>
            <w:r w:rsidR="00752971" w:rsidRPr="006A5D3A">
              <w:rPr>
                <w:rFonts w:ascii="Times New Roman" w:eastAsia="Times New Roman" w:hAnsi="Times New Roman" w:cs="Times New Roman"/>
                <w:color w:val="000000" w:themeColor="text1"/>
                <w:lang w:eastAsia="en-GB"/>
              </w:rPr>
              <w:t>Радна активација ОСИ</w:t>
            </w:r>
            <w:r w:rsidRPr="006A5D3A">
              <w:rPr>
                <w:rFonts w:ascii="Times New Roman" w:eastAsia="Times New Roman" w:hAnsi="Times New Roman" w:cs="Times New Roman"/>
                <w:color w:val="000000" w:themeColor="text1"/>
                <w:lang w:val="sr-Cyrl-RS" w:eastAsia="en-GB"/>
              </w:rPr>
              <w:t>.</w:t>
            </w:r>
          </w:p>
          <w:p w14:paraId="3862700E" w14:textId="77777777" w:rsidR="00843764" w:rsidRPr="006A5D3A" w:rsidRDefault="00843764" w:rsidP="00843764">
            <w:pPr>
              <w:pStyle w:val="NoSpacing"/>
              <w:widowControl w:val="0"/>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Развијен је концепт индивидуализоване услуге за дугорочно незапослене укључене у мере АПЗ у циљу одржања запослења. На основу искуства овог концепта, прилагођени концепт ће бити примењен и на младе.</w:t>
            </w:r>
          </w:p>
          <w:p w14:paraId="3371A8C6" w14:textId="77777777" w:rsidR="00843764" w:rsidRPr="006A5D3A" w:rsidRDefault="00843764" w:rsidP="00C616D2">
            <w:pPr>
              <w:pStyle w:val="NoSpacing"/>
              <w:widowControl w:val="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 xml:space="preserve">Од 2024. године модификоване су поједине мере АПЗ (ФООО, </w:t>
            </w:r>
            <w:r w:rsidR="007F6D8F" w:rsidRPr="006A5D3A">
              <w:rPr>
                <w:rFonts w:ascii="Times New Roman" w:eastAsia="Times New Roman" w:hAnsi="Times New Roman" w:cs="Times New Roman"/>
                <w:color w:val="000000" w:themeColor="text1"/>
                <w:lang w:val="sr-Cyrl-RS" w:eastAsia="en-GB"/>
              </w:rPr>
              <w:t>с</w:t>
            </w:r>
            <w:r w:rsidRPr="006A5D3A">
              <w:rPr>
                <w:rFonts w:ascii="Times New Roman" w:eastAsia="Times New Roman" w:hAnsi="Times New Roman" w:cs="Times New Roman"/>
                <w:color w:val="000000" w:themeColor="text1"/>
                <w:lang w:eastAsia="en-GB"/>
              </w:rPr>
              <w:t>убвенциј</w:t>
            </w:r>
            <w:r w:rsidRPr="006A5D3A">
              <w:rPr>
                <w:rFonts w:ascii="Times New Roman" w:eastAsia="Times New Roman" w:hAnsi="Times New Roman" w:cs="Times New Roman"/>
                <w:color w:val="000000" w:themeColor="text1"/>
                <w:lang w:val="sr-Cyrl-RS" w:eastAsia="en-GB"/>
              </w:rPr>
              <w:t>а</w:t>
            </w:r>
            <w:r w:rsidRPr="006A5D3A">
              <w:rPr>
                <w:rFonts w:ascii="Times New Roman" w:eastAsia="Times New Roman" w:hAnsi="Times New Roman" w:cs="Times New Roman"/>
                <w:color w:val="000000" w:themeColor="text1"/>
                <w:lang w:eastAsia="en-GB"/>
              </w:rPr>
              <w:t xml:space="preserve"> за запошљавање незапослених лица из категорије теже запошљивих и </w:t>
            </w:r>
            <w:r w:rsidR="007F6D8F" w:rsidRPr="006A5D3A">
              <w:rPr>
                <w:rFonts w:ascii="Times New Roman" w:eastAsia="Times New Roman" w:hAnsi="Times New Roman" w:cs="Times New Roman"/>
                <w:color w:val="000000" w:themeColor="text1"/>
                <w:lang w:val="sr-Cyrl-RS" w:eastAsia="en-GB"/>
              </w:rPr>
              <w:t>с</w:t>
            </w:r>
            <w:r w:rsidRPr="006A5D3A">
              <w:rPr>
                <w:rFonts w:ascii="Times New Roman" w:eastAsia="Times New Roman" w:hAnsi="Times New Roman" w:cs="Times New Roman"/>
                <w:color w:val="000000" w:themeColor="text1"/>
                <w:lang w:eastAsia="en-GB"/>
              </w:rPr>
              <w:t>убвенциј</w:t>
            </w:r>
            <w:r w:rsidR="007F6D8F" w:rsidRPr="006A5D3A">
              <w:rPr>
                <w:rFonts w:ascii="Times New Roman" w:eastAsia="Times New Roman" w:hAnsi="Times New Roman" w:cs="Times New Roman"/>
                <w:color w:val="000000" w:themeColor="text1"/>
                <w:lang w:val="sr-Cyrl-RS" w:eastAsia="en-GB"/>
              </w:rPr>
              <w:t>а</w:t>
            </w:r>
            <w:r w:rsidRPr="006A5D3A">
              <w:rPr>
                <w:rFonts w:ascii="Times New Roman" w:eastAsia="Times New Roman" w:hAnsi="Times New Roman" w:cs="Times New Roman"/>
                <w:color w:val="000000" w:themeColor="text1"/>
                <w:lang w:eastAsia="en-GB"/>
              </w:rPr>
              <w:t xml:space="preserve"> за самозапошљавање</w:t>
            </w:r>
            <w:r w:rsidRPr="006A5D3A">
              <w:rPr>
                <w:rFonts w:ascii="Times New Roman" w:eastAsia="Times New Roman" w:hAnsi="Times New Roman" w:cs="Times New Roman"/>
                <w:color w:val="000000" w:themeColor="text1"/>
                <w:lang w:val="sr-Cyrl-RS" w:eastAsia="en-GB"/>
              </w:rPr>
              <w:t xml:space="preserve">) у погледу исплате трошкова за </w:t>
            </w:r>
            <w:r w:rsidR="00546F9B" w:rsidRPr="006A5D3A">
              <w:rPr>
                <w:rFonts w:ascii="Times New Roman" w:eastAsia="Times New Roman" w:hAnsi="Times New Roman" w:cs="Times New Roman"/>
                <w:color w:val="000000" w:themeColor="text1"/>
                <w:lang w:val="sr-Cyrl-RS" w:eastAsia="en-GB"/>
              </w:rPr>
              <w:t xml:space="preserve">припрему за </w:t>
            </w:r>
            <w:r w:rsidRPr="006A5D3A">
              <w:rPr>
                <w:rFonts w:ascii="Times New Roman" w:eastAsia="Times New Roman" w:hAnsi="Times New Roman" w:cs="Times New Roman"/>
                <w:color w:val="000000" w:themeColor="text1"/>
                <w:lang w:val="sr-Cyrl-RS" w:eastAsia="en-GB"/>
              </w:rPr>
              <w:t xml:space="preserve">полагање завршног испита, циљних група које имају приоритет </w:t>
            </w:r>
            <w:r w:rsidR="007F6D8F" w:rsidRPr="006A5D3A">
              <w:rPr>
                <w:rFonts w:ascii="Times New Roman" w:eastAsia="Times New Roman" w:hAnsi="Times New Roman" w:cs="Times New Roman"/>
                <w:color w:val="000000" w:themeColor="text1"/>
                <w:lang w:val="sr-Cyrl-RS" w:eastAsia="en-GB"/>
              </w:rPr>
              <w:t>за</w:t>
            </w:r>
            <w:r w:rsidRPr="006A5D3A">
              <w:rPr>
                <w:rFonts w:ascii="Times New Roman" w:eastAsia="Times New Roman" w:hAnsi="Times New Roman" w:cs="Times New Roman"/>
                <w:color w:val="000000" w:themeColor="text1"/>
                <w:lang w:val="sr-Cyrl-RS" w:eastAsia="en-GB"/>
              </w:rPr>
              <w:t xml:space="preserve"> ук</w:t>
            </w:r>
            <w:r w:rsidR="007F6D8F" w:rsidRPr="006A5D3A">
              <w:rPr>
                <w:rFonts w:ascii="Times New Roman" w:eastAsia="Times New Roman" w:hAnsi="Times New Roman" w:cs="Times New Roman"/>
                <w:color w:val="000000" w:themeColor="text1"/>
                <w:lang w:val="sr-Cyrl-RS" w:eastAsia="en-GB"/>
              </w:rPr>
              <w:t>љ</w:t>
            </w:r>
            <w:r w:rsidRPr="006A5D3A">
              <w:rPr>
                <w:rFonts w:ascii="Times New Roman" w:eastAsia="Times New Roman" w:hAnsi="Times New Roman" w:cs="Times New Roman"/>
                <w:color w:val="000000" w:themeColor="text1"/>
                <w:lang w:val="sr-Cyrl-RS" w:eastAsia="en-GB"/>
              </w:rPr>
              <w:t xml:space="preserve">учивање у мере, </w:t>
            </w:r>
            <w:r w:rsidR="007F6D8F" w:rsidRPr="006A5D3A">
              <w:rPr>
                <w:rFonts w:ascii="Times New Roman" w:eastAsia="Times New Roman" w:hAnsi="Times New Roman" w:cs="Times New Roman"/>
                <w:color w:val="000000" w:themeColor="text1"/>
                <w:lang w:val="sr-Cyrl-RS" w:eastAsia="en-GB"/>
              </w:rPr>
              <w:t>увођењ</w:t>
            </w:r>
            <w:r w:rsidR="00A36D5E" w:rsidRPr="006A5D3A">
              <w:rPr>
                <w:rFonts w:ascii="Times New Roman" w:eastAsia="Times New Roman" w:hAnsi="Times New Roman" w:cs="Times New Roman"/>
                <w:color w:val="000000" w:themeColor="text1"/>
                <w:lang w:val="sr-Cyrl-RS" w:eastAsia="en-GB"/>
              </w:rPr>
              <w:t>а</w:t>
            </w:r>
            <w:r w:rsidR="007F6D8F" w:rsidRPr="006A5D3A">
              <w:rPr>
                <w:rFonts w:ascii="Times New Roman" w:eastAsia="Times New Roman" w:hAnsi="Times New Roman" w:cs="Times New Roman"/>
                <w:color w:val="000000" w:themeColor="text1"/>
                <w:lang w:val="sr-Cyrl-RS" w:eastAsia="en-GB"/>
              </w:rPr>
              <w:t xml:space="preserve"> б</w:t>
            </w:r>
            <w:r w:rsidRPr="006A5D3A">
              <w:rPr>
                <w:rFonts w:ascii="Times New Roman" w:eastAsia="Times New Roman" w:hAnsi="Times New Roman" w:cs="Times New Roman"/>
                <w:color w:val="000000" w:themeColor="text1"/>
                <w:lang w:val="sr-Latn-RS" w:eastAsia="en-GB"/>
              </w:rPr>
              <w:t>одов</w:t>
            </w:r>
            <w:r w:rsidR="007F6D8F" w:rsidRPr="006A5D3A">
              <w:rPr>
                <w:rFonts w:ascii="Times New Roman" w:eastAsia="Times New Roman" w:hAnsi="Times New Roman" w:cs="Times New Roman"/>
                <w:color w:val="000000" w:themeColor="text1"/>
                <w:lang w:val="sr-Cyrl-RS" w:eastAsia="en-GB"/>
              </w:rPr>
              <w:t>а</w:t>
            </w:r>
            <w:r w:rsidRPr="006A5D3A">
              <w:rPr>
                <w:rFonts w:ascii="Times New Roman" w:eastAsia="Times New Roman" w:hAnsi="Times New Roman" w:cs="Times New Roman"/>
                <w:color w:val="000000" w:themeColor="text1"/>
                <w:lang w:val="sr-Latn-RS" w:eastAsia="en-GB"/>
              </w:rPr>
              <w:t xml:space="preserve"> за оцену елемената бизнис плана</w:t>
            </w:r>
            <w:r w:rsidR="007F6D8F" w:rsidRPr="006A5D3A">
              <w:rPr>
                <w:rFonts w:ascii="Times New Roman" w:eastAsia="Times New Roman" w:hAnsi="Times New Roman" w:cs="Times New Roman"/>
                <w:color w:val="000000" w:themeColor="text1"/>
                <w:lang w:val="sr-Cyrl-RS" w:eastAsia="en-GB"/>
              </w:rPr>
              <w:t xml:space="preserve"> за самозапошљавање. </w:t>
            </w:r>
          </w:p>
          <w:p w14:paraId="2A647126" w14:textId="77777777" w:rsidR="00752971" w:rsidRPr="006A5D3A" w:rsidRDefault="00752971" w:rsidP="00DA389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Такође, у</w:t>
            </w:r>
            <w:r w:rsidRPr="006A5D3A">
              <w:rPr>
                <w:rFonts w:ascii="Times New Roman" w:eastAsia="Times New Roman" w:hAnsi="Times New Roman" w:cs="Times New Roman"/>
                <w:color w:val="000000" w:themeColor="text1"/>
                <w:lang w:eastAsia="en-GB"/>
              </w:rPr>
              <w:t xml:space="preserve"> оквиру </w:t>
            </w:r>
            <w:r w:rsidR="005C67C2" w:rsidRPr="006A5D3A">
              <w:rPr>
                <w:rFonts w:ascii="Times New Roman" w:eastAsia="Times New Roman" w:hAnsi="Times New Roman" w:cs="Times New Roman"/>
                <w:color w:val="000000" w:themeColor="text1"/>
                <w:lang w:eastAsia="en-GB"/>
              </w:rPr>
              <w:t>IPA</w:t>
            </w:r>
            <w:r w:rsidRPr="006A5D3A">
              <w:rPr>
                <w:rFonts w:ascii="Times New Roman" w:eastAsia="Times New Roman" w:hAnsi="Times New Roman" w:cs="Times New Roman"/>
                <w:color w:val="000000" w:themeColor="text1"/>
                <w:lang w:eastAsia="en-GB"/>
              </w:rPr>
              <w:t xml:space="preserve"> 2020 </w:t>
            </w:r>
            <w:r w:rsidR="00A36D5E" w:rsidRPr="006A5D3A">
              <w:rPr>
                <w:rFonts w:ascii="Times New Roman" w:eastAsia="Times New Roman" w:hAnsi="Times New Roman" w:cs="Times New Roman"/>
                <w:color w:val="000000" w:themeColor="text1"/>
                <w:lang w:val="sr-Cyrl-RS" w:eastAsia="en-GB"/>
              </w:rPr>
              <w:t>Д</w:t>
            </w:r>
            <w:r w:rsidRPr="006A5D3A">
              <w:rPr>
                <w:rFonts w:ascii="Times New Roman" w:eastAsia="Times New Roman" w:hAnsi="Times New Roman" w:cs="Times New Roman"/>
                <w:color w:val="000000" w:themeColor="text1"/>
                <w:lang w:val="sr-Cyrl-RS" w:eastAsia="en-GB"/>
              </w:rPr>
              <w:t>иректн</w:t>
            </w:r>
            <w:r w:rsidR="00942F4F" w:rsidRPr="006A5D3A">
              <w:rPr>
                <w:rFonts w:ascii="Times New Roman" w:eastAsia="Times New Roman" w:hAnsi="Times New Roman" w:cs="Times New Roman"/>
                <w:color w:val="000000" w:themeColor="text1"/>
                <w:lang w:val="sr-Cyrl-RS" w:eastAsia="en-GB"/>
              </w:rPr>
              <w:t>и</w:t>
            </w:r>
            <w:r w:rsidRPr="006A5D3A">
              <w:rPr>
                <w:rFonts w:ascii="Times New Roman" w:eastAsia="Times New Roman" w:hAnsi="Times New Roman" w:cs="Times New Roman"/>
                <w:color w:val="000000" w:themeColor="text1"/>
                <w:lang w:val="sr-Cyrl-RS" w:eastAsia="en-GB"/>
              </w:rPr>
              <w:t xml:space="preserve"> грант НСЗ </w:t>
            </w:r>
            <w:r w:rsidRPr="006A5D3A">
              <w:rPr>
                <w:rFonts w:ascii="Times New Roman" w:eastAsia="Times New Roman" w:hAnsi="Times New Roman" w:cs="Times New Roman"/>
                <w:color w:val="000000" w:themeColor="text1"/>
                <w:lang w:eastAsia="en-GB"/>
              </w:rPr>
              <w:t>пилотиране су нове и</w:t>
            </w:r>
            <w:r w:rsidRPr="006A5D3A">
              <w:rPr>
                <w:rFonts w:ascii="Times New Roman" w:eastAsia="Times New Roman" w:hAnsi="Times New Roman" w:cs="Times New Roman"/>
                <w:color w:val="000000" w:themeColor="text1"/>
                <w:lang w:val="sr-Cyrl-RS" w:eastAsia="en-GB"/>
              </w:rPr>
              <w:t>ли</w:t>
            </w:r>
            <w:r w:rsidRPr="006A5D3A">
              <w:rPr>
                <w:rFonts w:ascii="Times New Roman" w:eastAsia="Times New Roman" w:hAnsi="Times New Roman" w:cs="Times New Roman"/>
                <w:color w:val="000000" w:themeColor="text1"/>
                <w:lang w:eastAsia="en-GB"/>
              </w:rPr>
              <w:t xml:space="preserve"> модификоване мере</w:t>
            </w:r>
            <w:r w:rsidR="00A36D5E" w:rsidRPr="006A5D3A">
              <w:rPr>
                <w:rFonts w:ascii="Times New Roman" w:eastAsia="Times New Roman" w:hAnsi="Times New Roman" w:cs="Times New Roman"/>
                <w:color w:val="000000" w:themeColor="text1"/>
                <w:lang w:val="sr-Cyrl-RS" w:eastAsia="en-GB"/>
              </w:rPr>
              <w:t xml:space="preserve"> и услуге</w:t>
            </w:r>
            <w:r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и то:</w:t>
            </w:r>
          </w:p>
          <w:p w14:paraId="6A5581A3" w14:textId="77777777" w:rsidR="00752971" w:rsidRPr="006A5D3A" w:rsidRDefault="00752971" w:rsidP="00DA389B">
            <w:pPr>
              <w:pStyle w:val="NoSpacing"/>
              <w:numPr>
                <w:ilvl w:val="0"/>
                <w:numId w:val="30"/>
              </w:numPr>
              <w:ind w:left="34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Субвенција зараде за запошљавање дугорочно незапослених лица,</w:t>
            </w:r>
          </w:p>
          <w:p w14:paraId="6D5B4B50" w14:textId="77777777" w:rsidR="00752971" w:rsidRPr="006A5D3A" w:rsidRDefault="00752971" w:rsidP="00DA389B">
            <w:pPr>
              <w:pStyle w:val="NoSpacing"/>
              <w:numPr>
                <w:ilvl w:val="0"/>
                <w:numId w:val="30"/>
              </w:numPr>
              <w:ind w:left="34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Обука на радном месту </w:t>
            </w:r>
            <w:r w:rsidRPr="006A5D3A">
              <w:rPr>
                <w:rFonts w:ascii="Times New Roman" w:eastAsia="Times New Roman" w:hAnsi="Times New Roman" w:cs="Times New Roman"/>
                <w:color w:val="000000" w:themeColor="text1"/>
                <w:lang w:val="sr-Cyrl-RS" w:eastAsia="en-GB"/>
              </w:rPr>
              <w:t xml:space="preserve">за дугорочно незапослена лица </w:t>
            </w:r>
            <w:r w:rsidRPr="006A5D3A">
              <w:rPr>
                <w:rFonts w:ascii="Times New Roman" w:eastAsia="Times New Roman" w:hAnsi="Times New Roman" w:cs="Times New Roman"/>
                <w:color w:val="000000" w:themeColor="text1"/>
                <w:lang w:eastAsia="en-GB"/>
              </w:rPr>
              <w:t>уз субвенцију за запошљавање,</w:t>
            </w:r>
          </w:p>
          <w:p w14:paraId="62653AFD" w14:textId="77777777" w:rsidR="00752971" w:rsidRPr="006A5D3A" w:rsidRDefault="00752971" w:rsidP="00DA389B">
            <w:pPr>
              <w:pStyle w:val="NoSpacing"/>
              <w:numPr>
                <w:ilvl w:val="0"/>
                <w:numId w:val="30"/>
              </w:numPr>
              <w:ind w:left="34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Екстерна менторска подршка корисницима субвенције за самозапошљавање у области маркетинга, продаје и рачуноводства,</w:t>
            </w:r>
          </w:p>
          <w:p w14:paraId="6094F0B9" w14:textId="77777777" w:rsidR="00752971" w:rsidRPr="006A5D3A" w:rsidRDefault="00752971" w:rsidP="00DA389B">
            <w:pPr>
              <w:pStyle w:val="NoSpacing"/>
              <w:numPr>
                <w:ilvl w:val="0"/>
                <w:numId w:val="30"/>
              </w:numPr>
              <w:ind w:left="34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Кратки курсеви за младе у оквиру припремних активности за запошљавање,</w:t>
            </w:r>
          </w:p>
          <w:p w14:paraId="4CE3C9DD" w14:textId="77777777" w:rsidR="00752971" w:rsidRPr="006A5D3A" w:rsidRDefault="00752971" w:rsidP="00DA389B">
            <w:pPr>
              <w:pStyle w:val="NoSpacing"/>
              <w:numPr>
                <w:ilvl w:val="0"/>
                <w:numId w:val="30"/>
              </w:numPr>
              <w:ind w:left="34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Новчани додатак за бригу о деци</w:t>
            </w:r>
            <w:r w:rsidR="00A36D5E" w:rsidRPr="006A5D3A">
              <w:rPr>
                <w:rFonts w:ascii="Times New Roman" w:eastAsia="Times New Roman" w:hAnsi="Times New Roman" w:cs="Times New Roman"/>
                <w:color w:val="000000" w:themeColor="text1"/>
                <w:lang w:val="sr-Cyrl-RS" w:eastAsia="en-GB"/>
              </w:rPr>
              <w:t>,</w:t>
            </w:r>
          </w:p>
          <w:p w14:paraId="59C40943" w14:textId="77777777" w:rsidR="00A36D5E" w:rsidRPr="006A5D3A" w:rsidRDefault="00A36D5E" w:rsidP="00DA389B">
            <w:pPr>
              <w:pStyle w:val="NoSpacing"/>
              <w:numPr>
                <w:ilvl w:val="0"/>
                <w:numId w:val="30"/>
              </w:numPr>
              <w:ind w:left="34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Обуке за потребе тржишта рада и обуке на захтев послодавца које воде </w:t>
            </w:r>
            <w:r w:rsidR="00B47A82" w:rsidRPr="006A5D3A">
              <w:rPr>
                <w:rFonts w:ascii="Times New Roman" w:eastAsia="Times New Roman" w:hAnsi="Times New Roman" w:cs="Times New Roman"/>
                <w:color w:val="000000" w:themeColor="text1"/>
                <w:lang w:val="sr-Cyrl-RS" w:eastAsia="en-GB"/>
              </w:rPr>
              <w:t>стицању</w:t>
            </w:r>
            <w:r w:rsidRPr="006A5D3A">
              <w:rPr>
                <w:rFonts w:ascii="Times New Roman" w:eastAsia="Times New Roman" w:hAnsi="Times New Roman" w:cs="Times New Roman"/>
                <w:color w:val="000000" w:themeColor="text1"/>
                <w:lang w:val="sr-Cyrl-RS" w:eastAsia="en-GB"/>
              </w:rPr>
              <w:t xml:space="preserve"> делимичне или пуне квалификације, у три </w:t>
            </w:r>
            <w:r w:rsidRPr="006A5D3A">
              <w:rPr>
                <w:rFonts w:ascii="Times New Roman" w:eastAsia="Times New Roman" w:hAnsi="Times New Roman" w:cs="Times New Roman"/>
                <w:color w:val="000000" w:themeColor="text1"/>
                <w:lang w:val="sr-Cyrl-RS" w:eastAsia="en-GB"/>
              </w:rPr>
              <w:lastRenderedPageBreak/>
              <w:t>филијале НСЗ које пилотирају Гаранцију за младе</w:t>
            </w:r>
            <w:r w:rsidR="00817DA9" w:rsidRPr="006A5D3A">
              <w:rPr>
                <w:rFonts w:ascii="Times New Roman" w:eastAsia="Times New Roman" w:hAnsi="Times New Roman" w:cs="Times New Roman"/>
                <w:color w:val="000000" w:themeColor="text1"/>
                <w:lang w:val="sr-Cyrl-RS" w:eastAsia="en-GB"/>
              </w:rPr>
              <w:t>.</w:t>
            </w:r>
          </w:p>
        </w:tc>
        <w:tc>
          <w:tcPr>
            <w:tcW w:w="1836" w:type="dxa"/>
            <w:gridSpan w:val="2"/>
            <w:shd w:val="clear" w:color="auto" w:fill="auto"/>
            <w:vAlign w:val="center"/>
          </w:tcPr>
          <w:p w14:paraId="50A43158" w14:textId="77777777" w:rsidR="00752971"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tcPr>
          <w:p w14:paraId="4605ED49" w14:textId="77777777" w:rsidR="00752971" w:rsidRPr="006A5D3A" w:rsidRDefault="00942F4F" w:rsidP="004C65E0">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С о</w:t>
            </w:r>
            <w:r w:rsidR="00752971" w:rsidRPr="006A5D3A">
              <w:rPr>
                <w:rFonts w:ascii="Times New Roman" w:eastAsia="Times New Roman" w:hAnsi="Times New Roman" w:cs="Times New Roman"/>
                <w:color w:val="000000" w:themeColor="text1"/>
                <w:lang w:eastAsia="en-GB"/>
              </w:rPr>
              <w:t>бзиром на динамичне  промене услед развоја технологије и континуираних промена на тржишту, залагања У</w:t>
            </w:r>
            <w:r w:rsidR="008D2187" w:rsidRPr="006A5D3A">
              <w:rPr>
                <w:rFonts w:ascii="Times New Roman" w:eastAsia="Times New Roman" w:hAnsi="Times New Roman" w:cs="Times New Roman"/>
                <w:color w:val="000000" w:themeColor="text1"/>
                <w:lang w:val="sr-Cyrl-RS" w:eastAsia="en-GB"/>
              </w:rPr>
              <w:t xml:space="preserve">ПС </w:t>
            </w:r>
            <w:r w:rsidR="00752971" w:rsidRPr="006A5D3A">
              <w:rPr>
                <w:rFonts w:ascii="Times New Roman" w:eastAsia="Times New Roman" w:hAnsi="Times New Roman" w:cs="Times New Roman"/>
                <w:color w:val="000000" w:themeColor="text1"/>
                <w:lang w:eastAsia="en-GB"/>
              </w:rPr>
              <w:t>ће ићи у правцу јачања подршке за субвенционисане обуке и усавршавање радне снаге, како за постојеће запослене, тако и за незапослене које би омогућиле радницима стицање нових вештина у складу са потребама индустрије, чиме би се смањио јаз између понуде и потражње за радном снагом.</w:t>
            </w:r>
          </w:p>
        </w:tc>
      </w:tr>
      <w:tr w:rsidR="006A5D3A" w:rsidRPr="006A5D3A" w14:paraId="71CB5D1D" w14:textId="77777777" w:rsidTr="0065269D">
        <w:trPr>
          <w:trHeight w:val="439"/>
        </w:trPr>
        <w:tc>
          <w:tcPr>
            <w:tcW w:w="2131" w:type="dxa"/>
            <w:shd w:val="clear" w:color="auto" w:fill="auto"/>
            <w:vAlign w:val="center"/>
            <w:hideMark/>
          </w:tcPr>
          <w:p w14:paraId="29F61F9A" w14:textId="77777777" w:rsidR="00752971" w:rsidRPr="006A5D3A" w:rsidRDefault="00752971" w:rsidP="00EC6D71">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2.2.7. Дизајнирање и пилотирање кратких обука</w:t>
            </w:r>
            <w:r w:rsidR="0065269D" w:rsidRPr="006A5D3A">
              <w:rPr>
                <w:rFonts w:ascii="Times New Roman" w:hAnsi="Times New Roman" w:cs="Times New Roman"/>
                <w:iCs/>
                <w:color w:val="000000" w:themeColor="text1"/>
                <w:lang w:eastAsia="en-GB"/>
              </w:rPr>
              <w:t xml:space="preserve"> за стицање преносивих вештина </w:t>
            </w:r>
            <w:r w:rsidRPr="006A5D3A">
              <w:rPr>
                <w:rFonts w:ascii="Times New Roman" w:hAnsi="Times New Roman" w:cs="Times New Roman"/>
                <w:iCs/>
                <w:color w:val="000000" w:themeColor="text1"/>
                <w:lang w:eastAsia="en-GB"/>
              </w:rPr>
              <w:t>(нпр. курсеви</w:t>
            </w:r>
            <w:r w:rsidR="0065269D" w:rsidRPr="006A5D3A">
              <w:rPr>
                <w:rFonts w:ascii="Times New Roman" w:hAnsi="Times New Roman" w:cs="Times New Roman"/>
                <w:iCs/>
                <w:color w:val="000000" w:themeColor="text1"/>
                <w:lang w:eastAsia="en-GB"/>
              </w:rPr>
              <w:t xml:space="preserve"> страних језика, ИТ писмености, </w:t>
            </w:r>
            <w:r w:rsidRPr="006A5D3A">
              <w:rPr>
                <w:rFonts w:ascii="Times New Roman" w:hAnsi="Times New Roman" w:cs="Times New Roman"/>
                <w:iCs/>
                <w:color w:val="000000" w:themeColor="text1"/>
                <w:lang w:eastAsia="en-GB"/>
              </w:rPr>
              <w:t xml:space="preserve">финансијске писмености, управљање временом и сл.) </w:t>
            </w:r>
          </w:p>
        </w:tc>
        <w:tc>
          <w:tcPr>
            <w:tcW w:w="760" w:type="dxa"/>
            <w:shd w:val="clear" w:color="auto" w:fill="auto"/>
            <w:noWrap/>
            <w:vAlign w:val="center"/>
            <w:hideMark/>
          </w:tcPr>
          <w:p w14:paraId="6227228C" w14:textId="77777777" w:rsidR="00752971" w:rsidRPr="006A5D3A" w:rsidRDefault="00752971" w:rsidP="004C65E0">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12653944" w14:textId="77777777" w:rsidR="00752971" w:rsidRPr="006A5D3A" w:rsidRDefault="00752971" w:rsidP="004C65E0">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tcPr>
          <w:p w14:paraId="5052A877" w14:textId="77777777" w:rsidR="00752971" w:rsidRPr="006A5D3A" w:rsidRDefault="00EC6D71" w:rsidP="004C65E0">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0E15B101" w14:textId="77777777" w:rsidR="00752971" w:rsidRPr="006A5D3A" w:rsidRDefault="0026222F" w:rsidP="004C65E0">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713429AF" w14:textId="77777777" w:rsidR="00A36D5E" w:rsidRPr="006A5D3A" w:rsidRDefault="00A36D5E" w:rsidP="00D62CB2">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На основу процене потребе лица за кратким обукама и анализе понуда програма обука од стране расположивих потенцијалних извођача,</w:t>
            </w:r>
          </w:p>
          <w:p w14:paraId="793012DC" w14:textId="77777777" w:rsidR="00A36D5E" w:rsidRPr="006A5D3A" w:rsidRDefault="00A36D5E" w:rsidP="00D62CB2">
            <w:pPr>
              <w:pStyle w:val="NoSpacing"/>
              <w:jc w:val="both"/>
              <w:rPr>
                <w:rFonts w:ascii="Times New Roman" w:eastAsia="Times New Roman" w:hAnsi="Times New Roman" w:cs="Times New Roman"/>
                <w:color w:val="000000" w:themeColor="text1"/>
                <w:lang w:val="sr-Cyrl-RS" w:eastAsia="en-GB"/>
              </w:rPr>
            </w:pPr>
            <w:r w:rsidRPr="006A5D3A">
              <w:rPr>
                <w:rFonts w:ascii="Times New Roman" w:hAnsi="Times New Roman" w:cs="Times New Roman"/>
                <w:color w:val="000000" w:themeColor="text1"/>
                <w:lang w:val="sr-Cyrl-RS"/>
              </w:rPr>
              <w:t>НСЗ је израдила Каталог кратких обука</w:t>
            </w:r>
            <w:r w:rsidRPr="006A5D3A">
              <w:rPr>
                <w:rFonts w:ascii="Times New Roman" w:hAnsi="Times New Roman" w:cs="Times New Roman"/>
                <w:color w:val="000000" w:themeColor="text1"/>
              </w:rPr>
              <w:t xml:space="preserve"> које ће бити доступне младима у пилот филијалама, а то су обуке за енглески и немачки језик, обуке за дигиталне вештине</w:t>
            </w:r>
            <w:r w:rsidR="0029166B" w:rsidRPr="006A5D3A">
              <w:rPr>
                <w:rFonts w:ascii="Times New Roman" w:hAnsi="Times New Roman" w:cs="Times New Roman"/>
                <w:color w:val="000000" w:themeColor="text1"/>
                <w:lang w:val="sr-Cyrl-RS"/>
              </w:rPr>
              <w:t xml:space="preserve">, </w:t>
            </w:r>
            <w:r w:rsidRPr="006A5D3A">
              <w:rPr>
                <w:rFonts w:ascii="Times New Roman" w:hAnsi="Times New Roman" w:cs="Times New Roman"/>
                <w:color w:val="000000" w:themeColor="text1"/>
              </w:rPr>
              <w:t>обуке за меке вештине</w:t>
            </w:r>
            <w:r w:rsidR="0029166B" w:rsidRPr="006A5D3A">
              <w:rPr>
                <w:rFonts w:ascii="Times New Roman" w:eastAsia="Times New Roman" w:hAnsi="Times New Roman" w:cs="Times New Roman"/>
                <w:color w:val="000000" w:themeColor="text1"/>
                <w:lang w:eastAsia="en-GB"/>
              </w:rPr>
              <w:t xml:space="preserve">, </w:t>
            </w:r>
            <w:r w:rsidR="0029166B" w:rsidRPr="006A5D3A">
              <w:rPr>
                <w:rFonts w:ascii="Times New Roman" w:eastAsia="Times New Roman" w:hAnsi="Times New Roman" w:cs="Times New Roman"/>
                <w:color w:val="000000" w:themeColor="text1"/>
                <w:lang w:val="sr-Cyrl-RS" w:eastAsia="en-GB"/>
              </w:rPr>
              <w:t>курсеви</w:t>
            </w:r>
            <w:r w:rsidR="0029166B" w:rsidRPr="006A5D3A">
              <w:rPr>
                <w:rFonts w:ascii="Times New Roman" w:eastAsia="Times New Roman" w:hAnsi="Times New Roman" w:cs="Times New Roman"/>
                <w:color w:val="000000" w:themeColor="text1"/>
                <w:lang w:eastAsia="en-GB"/>
              </w:rPr>
              <w:t xml:space="preserve"> основне информатичке писмености по ECDL</w:t>
            </w:r>
            <w:r w:rsidR="0029166B" w:rsidRPr="006A5D3A">
              <w:rPr>
                <w:rFonts w:ascii="Times New Roman" w:eastAsia="Times New Roman" w:hAnsi="Times New Roman" w:cs="Times New Roman"/>
                <w:color w:val="000000" w:themeColor="text1"/>
                <w:lang w:val="sr-Cyrl-RS" w:eastAsia="en-GB"/>
              </w:rPr>
              <w:t>.</w:t>
            </w:r>
          </w:p>
        </w:tc>
        <w:tc>
          <w:tcPr>
            <w:tcW w:w="1836" w:type="dxa"/>
            <w:gridSpan w:val="2"/>
            <w:shd w:val="clear" w:color="auto" w:fill="auto"/>
            <w:vAlign w:val="center"/>
          </w:tcPr>
          <w:p w14:paraId="44507E87" w14:textId="77777777" w:rsidR="00752971"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5F12DD94" w14:textId="77777777" w:rsidR="00752971" w:rsidRPr="006A5D3A" w:rsidRDefault="00EC6D71" w:rsidP="00EC6D71">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Обуке</w:t>
            </w:r>
            <w:r w:rsidR="00D62CB2" w:rsidRPr="006A5D3A">
              <w:rPr>
                <w:rFonts w:ascii="Times New Roman" w:eastAsia="Times New Roman" w:hAnsi="Times New Roman" w:cs="Times New Roman"/>
                <w:color w:val="000000" w:themeColor="text1"/>
                <w:lang w:val="sr-Cyrl-RS" w:eastAsia="en-GB"/>
              </w:rPr>
              <w:t>/курсеви ће бити реализовани</w:t>
            </w:r>
            <w:r w:rsidRPr="006A5D3A">
              <w:rPr>
                <w:rFonts w:ascii="Times New Roman" w:eastAsia="Times New Roman" w:hAnsi="Times New Roman" w:cs="Times New Roman"/>
                <w:color w:val="000000" w:themeColor="text1"/>
                <w:lang w:val="sr-Cyrl-RS" w:eastAsia="en-GB"/>
              </w:rPr>
              <w:t xml:space="preserve"> у 2025. години.</w:t>
            </w:r>
          </w:p>
        </w:tc>
      </w:tr>
      <w:tr w:rsidR="006A5D3A" w:rsidRPr="006A5D3A" w14:paraId="67B01FF8" w14:textId="77777777" w:rsidTr="00DF545B">
        <w:trPr>
          <w:trHeight w:val="1141"/>
        </w:trPr>
        <w:tc>
          <w:tcPr>
            <w:tcW w:w="2131" w:type="dxa"/>
            <w:shd w:val="clear" w:color="auto" w:fill="auto"/>
            <w:vAlign w:val="center"/>
          </w:tcPr>
          <w:p w14:paraId="21C02663" w14:textId="77777777" w:rsidR="00752971" w:rsidRPr="006A5D3A" w:rsidRDefault="00752971" w:rsidP="00EC6D71">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2.2.8. Дизајнирање и пилотирање индивидуализоване подршке лицима која су укључена у мере АПЗ или запослена уз посредовање НСЗ</w:t>
            </w:r>
          </w:p>
        </w:tc>
        <w:tc>
          <w:tcPr>
            <w:tcW w:w="760" w:type="dxa"/>
            <w:shd w:val="clear" w:color="auto" w:fill="auto"/>
            <w:noWrap/>
            <w:vAlign w:val="center"/>
          </w:tcPr>
          <w:p w14:paraId="638D5963" w14:textId="77777777" w:rsidR="00752971" w:rsidRPr="006A5D3A" w:rsidRDefault="00752971" w:rsidP="00EC6D7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tcPr>
          <w:p w14:paraId="40AB185C" w14:textId="77777777" w:rsidR="00752971" w:rsidRPr="006A5D3A" w:rsidRDefault="00752971" w:rsidP="00EC6D71">
            <w:pPr>
              <w:pStyle w:val="NoSpacing"/>
              <w:jc w:val="center"/>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МРЗБСП</w:t>
            </w:r>
          </w:p>
        </w:tc>
        <w:tc>
          <w:tcPr>
            <w:tcW w:w="1309" w:type="dxa"/>
            <w:shd w:val="clear" w:color="auto" w:fill="auto"/>
            <w:noWrap/>
            <w:vAlign w:val="center"/>
          </w:tcPr>
          <w:p w14:paraId="7ED262C0" w14:textId="77777777" w:rsidR="00752971" w:rsidRPr="006A5D3A" w:rsidRDefault="00EC6D71" w:rsidP="00EC6D7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26B4BCF1" w14:textId="77777777" w:rsidR="00D62619" w:rsidRDefault="00D62619" w:rsidP="00D62619">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w:t>
            </w:r>
          </w:p>
          <w:p w14:paraId="7EC12125"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p>
          <w:p w14:paraId="5221801A"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w:t>
            </w:r>
          </w:p>
          <w:p w14:paraId="6A3C426E" w14:textId="77777777" w:rsidR="00D62619"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ПА 7084</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w:t>
            </w:r>
          </w:p>
          <w:p w14:paraId="2FDD08B2" w14:textId="24CD5FC3" w:rsidR="00752971" w:rsidRPr="006A5D3A" w:rsidRDefault="00D62619" w:rsidP="00D62619">
            <w:pPr>
              <w:pStyle w:val="NoSpacing"/>
              <w:jc w:val="center"/>
              <w:rPr>
                <w:rFonts w:ascii="Times New Roman" w:eastAsia="Times New Roman" w:hAnsi="Times New Roman" w:cs="Times New Roman"/>
                <w:color w:val="000000" w:themeColor="text1"/>
                <w:lang w:val="sr-Latn-RS" w:eastAsia="en-GB"/>
              </w:rPr>
            </w:pPr>
            <w:r>
              <w:rPr>
                <w:rFonts w:ascii="Times New Roman" w:hAnsi="Times New Roman" w:cs="Times New Roman"/>
                <w:color w:val="000000" w:themeColor="text1"/>
                <w:sz w:val="24"/>
                <w:szCs w:val="24"/>
                <w:lang w:val="sr-Cyrl-RS"/>
              </w:rPr>
              <w:t>38.045</w:t>
            </w:r>
            <w:r w:rsidRPr="006A5D3A">
              <w:rPr>
                <w:rFonts w:ascii="Times New Roman" w:hAnsi="Times New Roman" w:cs="Times New Roman"/>
                <w:color w:val="000000" w:themeColor="text1"/>
                <w:sz w:val="24"/>
                <w:szCs w:val="24"/>
                <w:lang w:val="sr-Cyrl-RS"/>
              </w:rPr>
              <w:t>*</w:t>
            </w:r>
          </w:p>
        </w:tc>
        <w:tc>
          <w:tcPr>
            <w:tcW w:w="4926" w:type="dxa"/>
            <w:gridSpan w:val="4"/>
            <w:shd w:val="clear" w:color="auto" w:fill="auto"/>
            <w:vAlign w:val="center"/>
          </w:tcPr>
          <w:p w14:paraId="4DA36FED" w14:textId="77777777" w:rsidR="00752971" w:rsidRPr="006A5D3A" w:rsidRDefault="00EC6D71" w:rsidP="00B47A82">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 xml:space="preserve">Уз подршку </w:t>
            </w:r>
            <w:r w:rsidR="00A53C83"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eastAsia="en-GB"/>
              </w:rPr>
              <w:t xml:space="preserve">ројекта </w:t>
            </w:r>
            <w:r w:rsidR="00A53C83" w:rsidRPr="006A5D3A">
              <w:rPr>
                <w:rFonts w:ascii="Times New Roman" w:eastAsia="Times New Roman" w:hAnsi="Times New Roman" w:cs="Times New Roman"/>
                <w:color w:val="000000" w:themeColor="text1"/>
                <w:lang w:eastAsia="en-GB"/>
              </w:rPr>
              <w:t xml:space="preserve">IPA 2020 </w:t>
            </w:r>
            <w:r w:rsidR="0029166B"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eastAsia="en-GB"/>
              </w:rPr>
              <w:t xml:space="preserve">Техничка помоћ за спровођење, праћење и процену политике запошљавања на националном и локалном нивоу и за јачање капацитета за учешће у Европском социјалном фонду” </w:t>
            </w:r>
            <w:r w:rsidRPr="006A5D3A">
              <w:rPr>
                <w:rFonts w:ascii="Times New Roman" w:eastAsia="Times New Roman" w:hAnsi="Times New Roman" w:cs="Times New Roman"/>
                <w:color w:val="000000" w:themeColor="text1"/>
                <w:lang w:val="sr-Cyrl-RS" w:eastAsia="en-GB"/>
              </w:rPr>
              <w:t xml:space="preserve">израђена је </w:t>
            </w:r>
            <w:r w:rsidR="00752971" w:rsidRPr="006A5D3A">
              <w:rPr>
                <w:rFonts w:ascii="Times New Roman" w:eastAsia="Times New Roman" w:hAnsi="Times New Roman" w:cs="Times New Roman"/>
                <w:color w:val="000000" w:themeColor="text1"/>
                <w:lang w:eastAsia="en-GB"/>
              </w:rPr>
              <w:t>Анализа подршке након заснивања радног односа доступне на нивоу ЕУ, могућих пружалаца подршке и смернице и препоруке за њено пилотирање и увођење</w:t>
            </w:r>
            <w:r w:rsidR="0029166B" w:rsidRPr="006A5D3A">
              <w:rPr>
                <w:rFonts w:ascii="Times New Roman" w:eastAsia="Times New Roman" w:hAnsi="Times New Roman" w:cs="Times New Roman"/>
                <w:color w:val="000000" w:themeColor="text1"/>
                <w:lang w:val="sr-Cyrl-RS" w:eastAsia="en-GB"/>
              </w:rPr>
              <w:t>.</w:t>
            </w:r>
          </w:p>
        </w:tc>
        <w:tc>
          <w:tcPr>
            <w:tcW w:w="1836" w:type="dxa"/>
            <w:gridSpan w:val="2"/>
            <w:shd w:val="clear" w:color="auto" w:fill="auto"/>
            <w:vAlign w:val="center"/>
          </w:tcPr>
          <w:p w14:paraId="1209BA15" w14:textId="77777777" w:rsidR="00752971"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1A346916" w14:textId="77777777" w:rsidR="00752971" w:rsidRPr="006A5D3A" w:rsidRDefault="00752971" w:rsidP="005C67C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Пројекат „Знањем до посла – Е2Е</w:t>
            </w:r>
            <w:r w:rsidR="0029166B" w:rsidRPr="006A5D3A">
              <w:rPr>
                <w:rFonts w:ascii="Times New Roman" w:eastAsia="Times New Roman" w:hAnsi="Times New Roman" w:cs="Times New Roman"/>
                <w:color w:val="000000" w:themeColor="text1"/>
                <w:lang w:eastAsia="en-GB"/>
              </w:rPr>
              <w:t>ˮ</w:t>
            </w:r>
            <w:r w:rsidR="0029166B"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организоваће током 2025. године, обуке за саветнике за запошљавање из 4 филијале НСЗ</w:t>
            </w:r>
            <w:r w:rsidR="00EC6D71" w:rsidRPr="006A5D3A">
              <w:rPr>
                <w:rFonts w:ascii="Times New Roman" w:eastAsia="Times New Roman" w:hAnsi="Times New Roman" w:cs="Times New Roman"/>
                <w:color w:val="000000" w:themeColor="text1"/>
                <w:lang w:eastAsia="en-GB"/>
              </w:rPr>
              <w:t xml:space="preserve"> у којима се спроводи </w:t>
            </w:r>
            <w:r w:rsidR="005C67C2" w:rsidRPr="006A5D3A">
              <w:rPr>
                <w:rFonts w:ascii="Times New Roman" w:eastAsia="Times New Roman" w:hAnsi="Times New Roman" w:cs="Times New Roman"/>
                <w:color w:val="000000" w:themeColor="text1"/>
                <w:lang w:eastAsia="en-GB"/>
              </w:rPr>
              <w:t>IPA</w:t>
            </w:r>
            <w:r w:rsidR="00EC6D71" w:rsidRPr="006A5D3A">
              <w:rPr>
                <w:rFonts w:ascii="Times New Roman" w:eastAsia="Times New Roman" w:hAnsi="Times New Roman" w:cs="Times New Roman"/>
                <w:color w:val="000000" w:themeColor="text1"/>
                <w:lang w:eastAsia="en-GB"/>
              </w:rPr>
              <w:t xml:space="preserve"> 2020 </w:t>
            </w:r>
            <w:r w:rsidR="0029166B" w:rsidRPr="006A5D3A">
              <w:rPr>
                <w:rFonts w:ascii="Times New Roman" w:eastAsia="Times New Roman" w:hAnsi="Times New Roman" w:cs="Times New Roman"/>
                <w:color w:val="000000" w:themeColor="text1"/>
                <w:lang w:val="sr-Cyrl-RS" w:eastAsia="en-GB"/>
              </w:rPr>
              <w:t>Д</w:t>
            </w:r>
            <w:r w:rsidRPr="006A5D3A">
              <w:rPr>
                <w:rFonts w:ascii="Times New Roman" w:eastAsia="Times New Roman" w:hAnsi="Times New Roman" w:cs="Times New Roman"/>
                <w:color w:val="000000" w:themeColor="text1"/>
                <w:lang w:eastAsia="en-GB"/>
              </w:rPr>
              <w:t>иректни грант</w:t>
            </w:r>
            <w:r w:rsidR="0029166B" w:rsidRPr="006A5D3A">
              <w:rPr>
                <w:rFonts w:ascii="Times New Roman" w:eastAsia="Times New Roman" w:hAnsi="Times New Roman" w:cs="Times New Roman"/>
                <w:color w:val="000000" w:themeColor="text1"/>
                <w:lang w:val="sr-Cyrl-RS" w:eastAsia="en-GB"/>
              </w:rPr>
              <w:t xml:space="preserve"> НСЗ</w:t>
            </w:r>
            <w:r w:rsidRPr="006A5D3A">
              <w:rPr>
                <w:rFonts w:ascii="Times New Roman" w:eastAsia="Times New Roman" w:hAnsi="Times New Roman" w:cs="Times New Roman"/>
                <w:color w:val="000000" w:themeColor="text1"/>
                <w:lang w:eastAsia="en-GB"/>
              </w:rPr>
              <w:t xml:space="preserve"> за дугорочно незапослене.</w:t>
            </w:r>
          </w:p>
        </w:tc>
      </w:tr>
      <w:tr w:rsidR="006A5D3A" w:rsidRPr="006A5D3A" w14:paraId="6220E5DA" w14:textId="77777777" w:rsidTr="000A1BEC">
        <w:trPr>
          <w:trHeight w:val="255"/>
        </w:trPr>
        <w:tc>
          <w:tcPr>
            <w:tcW w:w="16034" w:type="dxa"/>
            <w:gridSpan w:val="13"/>
            <w:shd w:val="clear" w:color="000000" w:fill="FFFFFF"/>
            <w:noWrap/>
            <w:vAlign w:val="center"/>
            <w:hideMark/>
          </w:tcPr>
          <w:p w14:paraId="6AC76906" w14:textId="77777777" w:rsidR="00752971" w:rsidRPr="006A5D3A" w:rsidRDefault="00752971" w:rsidP="00752971">
            <w:pPr>
              <w:spacing w:after="0" w:line="240" w:lineRule="auto"/>
              <w:rPr>
                <w:rFonts w:ascii="Times New Roman" w:eastAsia="Times New Roman" w:hAnsi="Times New Roman" w:cs="Times New Roman"/>
                <w:color w:val="000000" w:themeColor="text1"/>
                <w:lang w:val="sr-Cyrl-RS" w:eastAsia="en-GB"/>
              </w:rPr>
            </w:pPr>
          </w:p>
          <w:p w14:paraId="7F14F5A6" w14:textId="77777777" w:rsidR="00752971" w:rsidRPr="006A5D3A" w:rsidRDefault="00752971" w:rsidP="00752971">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6E177379" w14:textId="77777777" w:rsidTr="000A1BEC">
        <w:trPr>
          <w:trHeight w:val="255"/>
        </w:trPr>
        <w:tc>
          <w:tcPr>
            <w:tcW w:w="16034" w:type="dxa"/>
            <w:gridSpan w:val="13"/>
            <w:shd w:val="clear" w:color="000000" w:fill="F7C3AA"/>
            <w:vAlign w:val="center"/>
            <w:hideMark/>
          </w:tcPr>
          <w:p w14:paraId="231EC279" w14:textId="77777777" w:rsidR="00752971" w:rsidRPr="006A5D3A" w:rsidRDefault="00752971" w:rsidP="00752971">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Мера 2.3: Унапређење праћења стања и кретања на тржишту рада и система праћења и вредновања исхода и утицаја мера активне политике</w:t>
            </w:r>
          </w:p>
        </w:tc>
      </w:tr>
      <w:tr w:rsidR="006A5D3A" w:rsidRPr="006A5D3A" w14:paraId="1CE4D383" w14:textId="77777777" w:rsidTr="000A1BEC">
        <w:trPr>
          <w:trHeight w:val="255"/>
        </w:trPr>
        <w:tc>
          <w:tcPr>
            <w:tcW w:w="16034" w:type="dxa"/>
            <w:gridSpan w:val="13"/>
            <w:shd w:val="clear" w:color="000000" w:fill="F7C3AA"/>
            <w:vAlign w:val="center"/>
            <w:hideMark/>
          </w:tcPr>
          <w:p w14:paraId="14B5C8CB" w14:textId="77777777" w:rsidR="00752971" w:rsidRPr="006A5D3A" w:rsidRDefault="00752971" w:rsidP="00752971">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ЗА РАД, ЗАПОШЉАВАЊЕ, БОРАЧКА И СОЦИЈАЛНА ПИТАЊА</w:t>
            </w:r>
          </w:p>
        </w:tc>
      </w:tr>
      <w:tr w:rsidR="006A5D3A" w:rsidRPr="006A5D3A" w14:paraId="25F0E625" w14:textId="77777777" w:rsidTr="009B212D">
        <w:trPr>
          <w:trHeight w:val="510"/>
        </w:trPr>
        <w:tc>
          <w:tcPr>
            <w:tcW w:w="4315" w:type="dxa"/>
            <w:gridSpan w:val="4"/>
            <w:shd w:val="clear" w:color="000000" w:fill="D7E3EE"/>
            <w:vAlign w:val="center"/>
            <w:hideMark/>
          </w:tcPr>
          <w:p w14:paraId="1193122C" w14:textId="77777777" w:rsidR="00752971" w:rsidRPr="006A5D3A" w:rsidRDefault="00752971" w:rsidP="00D62CB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522CE3B2" w14:textId="77777777" w:rsidR="00752971" w:rsidRPr="006A5D3A" w:rsidRDefault="00752971" w:rsidP="00D62CB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1F2808F8" w14:textId="77777777" w:rsidR="00752971" w:rsidRPr="006A5D3A" w:rsidRDefault="00752971" w:rsidP="00D62CB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5DECDBBF" w14:textId="77777777" w:rsidR="00752971" w:rsidRPr="006A5D3A" w:rsidRDefault="00752971" w:rsidP="00D62CB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62B71D6E" w14:textId="77777777" w:rsidR="00752971" w:rsidRPr="006A5D3A" w:rsidRDefault="00752971" w:rsidP="00D62CB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4FD1E967" w14:textId="77777777" w:rsidTr="009B212D">
        <w:trPr>
          <w:trHeight w:val="255"/>
        </w:trPr>
        <w:tc>
          <w:tcPr>
            <w:tcW w:w="4315" w:type="dxa"/>
            <w:gridSpan w:val="4"/>
            <w:shd w:val="clear" w:color="auto" w:fill="auto"/>
            <w:noWrap/>
            <w:vAlign w:val="center"/>
            <w:hideMark/>
          </w:tcPr>
          <w:p w14:paraId="25B9E379" w14:textId="77777777" w:rsidR="00752971" w:rsidRPr="006A5D3A" w:rsidRDefault="00752971" w:rsidP="00D62CB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Успостављена јединствена база о слободним пословима (Да/Не)</w:t>
            </w:r>
          </w:p>
        </w:tc>
        <w:tc>
          <w:tcPr>
            <w:tcW w:w="2994" w:type="dxa"/>
            <w:gridSpan w:val="2"/>
            <w:shd w:val="clear" w:color="auto" w:fill="auto"/>
            <w:noWrap/>
            <w:vAlign w:val="center"/>
            <w:hideMark/>
          </w:tcPr>
          <w:p w14:paraId="67585E1D" w14:textId="77777777" w:rsidR="00752971" w:rsidRPr="006A5D3A" w:rsidRDefault="00752971" w:rsidP="00D62CB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Не (2020)</w:t>
            </w:r>
          </w:p>
        </w:tc>
        <w:tc>
          <w:tcPr>
            <w:tcW w:w="2859" w:type="dxa"/>
            <w:gridSpan w:val="2"/>
            <w:shd w:val="clear" w:color="auto" w:fill="auto"/>
            <w:noWrap/>
            <w:vAlign w:val="center"/>
          </w:tcPr>
          <w:p w14:paraId="441F717A" w14:textId="77777777" w:rsidR="00752971" w:rsidRPr="006A5D3A" w:rsidRDefault="00752971" w:rsidP="00D62CB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color w:val="000000" w:themeColor="text1"/>
                <w:lang w:eastAsia="en-GB"/>
              </w:rPr>
              <w:t>Не</w:t>
            </w:r>
          </w:p>
        </w:tc>
        <w:tc>
          <w:tcPr>
            <w:tcW w:w="2067" w:type="dxa"/>
            <w:gridSpan w:val="2"/>
            <w:shd w:val="clear" w:color="auto" w:fill="auto"/>
            <w:noWrap/>
            <w:vAlign w:val="center"/>
          </w:tcPr>
          <w:p w14:paraId="0551213A" w14:textId="77777777" w:rsidR="00752971" w:rsidRPr="006A5D3A" w:rsidRDefault="00D62CB2" w:rsidP="00D62CB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Не</w:t>
            </w:r>
          </w:p>
        </w:tc>
        <w:tc>
          <w:tcPr>
            <w:tcW w:w="3799" w:type="dxa"/>
            <w:gridSpan w:val="3"/>
            <w:shd w:val="clear" w:color="auto" w:fill="auto"/>
            <w:noWrap/>
            <w:vAlign w:val="center"/>
          </w:tcPr>
          <w:p w14:paraId="147461A0" w14:textId="77777777" w:rsidR="00752971" w:rsidRPr="006A5D3A" w:rsidRDefault="00752971" w:rsidP="00D62CB2">
            <w:pPr>
              <w:pStyle w:val="NoSpacing"/>
              <w:jc w:val="center"/>
              <w:rPr>
                <w:rFonts w:ascii="Times New Roman" w:eastAsia="Times New Roman" w:hAnsi="Times New Roman" w:cs="Times New Roman"/>
                <w:color w:val="000000" w:themeColor="text1"/>
                <w:lang w:eastAsia="en-GB"/>
              </w:rPr>
            </w:pPr>
          </w:p>
        </w:tc>
      </w:tr>
      <w:tr w:rsidR="006A5D3A" w:rsidRPr="006A5D3A" w14:paraId="6EA60ED0" w14:textId="77777777" w:rsidTr="009B212D">
        <w:trPr>
          <w:trHeight w:val="720"/>
        </w:trPr>
        <w:tc>
          <w:tcPr>
            <w:tcW w:w="4315" w:type="dxa"/>
            <w:gridSpan w:val="4"/>
            <w:shd w:val="clear" w:color="auto" w:fill="auto"/>
            <w:vAlign w:val="center"/>
            <w:hideMark/>
          </w:tcPr>
          <w:p w14:paraId="42F3E9B0" w14:textId="77777777" w:rsidR="00752971" w:rsidRPr="006A5D3A" w:rsidRDefault="00752971" w:rsidP="00D62CB2">
            <w:pPr>
              <w:pStyle w:val="NoSpacing"/>
              <w:jc w:val="both"/>
              <w:rPr>
                <w:rFonts w:ascii="Times New Roman" w:hAnsi="Times New Roman" w:cs="Times New Roman"/>
                <w:iCs/>
                <w:color w:val="000000" w:themeColor="text1"/>
              </w:rPr>
            </w:pPr>
            <w:r w:rsidRPr="006A5D3A">
              <w:rPr>
                <w:rFonts w:ascii="Times New Roman" w:hAnsi="Times New Roman" w:cs="Times New Roman"/>
                <w:iCs/>
                <w:color w:val="000000" w:themeColor="text1"/>
              </w:rPr>
              <w:t xml:space="preserve">Успостављена функционална платформа за обједињени систем информација тржишта рада </w:t>
            </w:r>
            <w:r w:rsidRPr="006A5D3A">
              <w:rPr>
                <w:rFonts w:ascii="Times New Roman" w:eastAsia="Times New Roman" w:hAnsi="Times New Roman" w:cs="Times New Roman"/>
                <w:color w:val="000000" w:themeColor="text1"/>
                <w:lang w:eastAsia="en-GB"/>
              </w:rPr>
              <w:t>(Да/Не)</w:t>
            </w:r>
          </w:p>
        </w:tc>
        <w:tc>
          <w:tcPr>
            <w:tcW w:w="2994" w:type="dxa"/>
            <w:gridSpan w:val="2"/>
            <w:shd w:val="clear" w:color="auto" w:fill="auto"/>
            <w:noWrap/>
            <w:vAlign w:val="center"/>
            <w:hideMark/>
          </w:tcPr>
          <w:p w14:paraId="2258D38A" w14:textId="77777777" w:rsidR="00752971" w:rsidRPr="006A5D3A" w:rsidRDefault="00752971" w:rsidP="00D62CB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Не (2020)</w:t>
            </w:r>
          </w:p>
        </w:tc>
        <w:tc>
          <w:tcPr>
            <w:tcW w:w="2859" w:type="dxa"/>
            <w:gridSpan w:val="2"/>
            <w:shd w:val="clear" w:color="auto" w:fill="auto"/>
            <w:noWrap/>
            <w:vAlign w:val="center"/>
          </w:tcPr>
          <w:p w14:paraId="44B81D5D" w14:textId="77777777" w:rsidR="00752971" w:rsidRPr="006A5D3A" w:rsidRDefault="00752971" w:rsidP="00D62CB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Не</w:t>
            </w:r>
          </w:p>
        </w:tc>
        <w:tc>
          <w:tcPr>
            <w:tcW w:w="2067" w:type="dxa"/>
            <w:gridSpan w:val="2"/>
            <w:shd w:val="clear" w:color="auto" w:fill="auto"/>
            <w:noWrap/>
            <w:vAlign w:val="center"/>
          </w:tcPr>
          <w:p w14:paraId="664B5685" w14:textId="77777777" w:rsidR="00752971" w:rsidRPr="006A5D3A" w:rsidRDefault="00D62CB2" w:rsidP="00D62CB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Не</w:t>
            </w:r>
          </w:p>
        </w:tc>
        <w:tc>
          <w:tcPr>
            <w:tcW w:w="3799" w:type="dxa"/>
            <w:gridSpan w:val="3"/>
            <w:shd w:val="clear" w:color="auto" w:fill="auto"/>
            <w:noWrap/>
            <w:vAlign w:val="center"/>
          </w:tcPr>
          <w:p w14:paraId="73430F12" w14:textId="77777777" w:rsidR="00752971" w:rsidRPr="006A5D3A" w:rsidRDefault="00752971" w:rsidP="00D62CB2">
            <w:pPr>
              <w:pStyle w:val="NoSpacing"/>
              <w:jc w:val="center"/>
              <w:rPr>
                <w:rFonts w:ascii="Times New Roman" w:eastAsia="Times New Roman" w:hAnsi="Times New Roman" w:cs="Times New Roman"/>
                <w:color w:val="000000" w:themeColor="text1"/>
                <w:lang w:eastAsia="en-GB"/>
              </w:rPr>
            </w:pPr>
          </w:p>
        </w:tc>
      </w:tr>
      <w:tr w:rsidR="006A5D3A" w:rsidRPr="006A5D3A" w14:paraId="1E393CE8" w14:textId="77777777" w:rsidTr="00E666B1">
        <w:trPr>
          <w:trHeight w:val="448"/>
        </w:trPr>
        <w:tc>
          <w:tcPr>
            <w:tcW w:w="4315" w:type="dxa"/>
            <w:gridSpan w:val="4"/>
            <w:shd w:val="clear" w:color="auto" w:fill="auto"/>
            <w:vAlign w:val="center"/>
            <w:hideMark/>
          </w:tcPr>
          <w:p w14:paraId="73932357" w14:textId="77777777" w:rsidR="00752971" w:rsidRPr="006A5D3A" w:rsidRDefault="00752971" w:rsidP="00D62CB2">
            <w:pPr>
              <w:pStyle w:val="NoSpacing"/>
              <w:jc w:val="both"/>
              <w:rPr>
                <w:rFonts w:ascii="Times New Roman" w:hAnsi="Times New Roman" w:cs="Times New Roman"/>
                <w:b/>
                <w:iCs/>
                <w:color w:val="000000" w:themeColor="text1"/>
              </w:rPr>
            </w:pPr>
            <w:r w:rsidRPr="006A5D3A">
              <w:rPr>
                <w:rFonts w:ascii="Times New Roman" w:hAnsi="Times New Roman" w:cs="Times New Roman"/>
                <w:iCs/>
                <w:color w:val="000000" w:themeColor="text1"/>
              </w:rPr>
              <w:lastRenderedPageBreak/>
              <w:t>Израђена нето евалуација мера АПЗ  (Број годишње)</w:t>
            </w:r>
          </w:p>
        </w:tc>
        <w:tc>
          <w:tcPr>
            <w:tcW w:w="2994" w:type="dxa"/>
            <w:gridSpan w:val="2"/>
            <w:shd w:val="clear" w:color="auto" w:fill="auto"/>
            <w:noWrap/>
            <w:vAlign w:val="center"/>
            <w:hideMark/>
          </w:tcPr>
          <w:p w14:paraId="6EBFC274" w14:textId="77777777" w:rsidR="00752971" w:rsidRPr="006A5D3A" w:rsidRDefault="00752971" w:rsidP="00D62CB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0 (2020)</w:t>
            </w:r>
          </w:p>
        </w:tc>
        <w:tc>
          <w:tcPr>
            <w:tcW w:w="2859" w:type="dxa"/>
            <w:gridSpan w:val="2"/>
            <w:shd w:val="clear" w:color="auto" w:fill="auto"/>
            <w:noWrap/>
            <w:vAlign w:val="center"/>
          </w:tcPr>
          <w:p w14:paraId="4D93D41A" w14:textId="77777777" w:rsidR="00752971" w:rsidRPr="006A5D3A" w:rsidRDefault="00752971" w:rsidP="00D62CB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w:t>
            </w:r>
          </w:p>
        </w:tc>
        <w:tc>
          <w:tcPr>
            <w:tcW w:w="2067" w:type="dxa"/>
            <w:gridSpan w:val="2"/>
            <w:shd w:val="clear" w:color="auto" w:fill="auto"/>
            <w:noWrap/>
            <w:vAlign w:val="center"/>
          </w:tcPr>
          <w:p w14:paraId="3B3CBBF1" w14:textId="77777777" w:rsidR="00752971" w:rsidRPr="006A5D3A" w:rsidRDefault="00B52F83" w:rsidP="00D62CB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0</w:t>
            </w:r>
          </w:p>
        </w:tc>
        <w:tc>
          <w:tcPr>
            <w:tcW w:w="3799" w:type="dxa"/>
            <w:gridSpan w:val="3"/>
            <w:shd w:val="clear" w:color="auto" w:fill="auto"/>
            <w:noWrap/>
            <w:vAlign w:val="center"/>
          </w:tcPr>
          <w:p w14:paraId="2402E5DE" w14:textId="77777777" w:rsidR="00752971" w:rsidRPr="006A5D3A" w:rsidRDefault="00752971" w:rsidP="00D62CB2">
            <w:pPr>
              <w:pStyle w:val="NoSpacing"/>
              <w:jc w:val="center"/>
              <w:rPr>
                <w:rFonts w:ascii="Times New Roman" w:eastAsia="Times New Roman" w:hAnsi="Times New Roman" w:cs="Times New Roman"/>
                <w:color w:val="000000" w:themeColor="text1"/>
                <w:lang w:eastAsia="en-GB"/>
              </w:rPr>
            </w:pPr>
          </w:p>
        </w:tc>
      </w:tr>
      <w:tr w:rsidR="006A5D3A" w:rsidRPr="006A5D3A" w14:paraId="4B8FAA22" w14:textId="77777777" w:rsidTr="000A1BEC">
        <w:trPr>
          <w:trHeight w:val="255"/>
        </w:trPr>
        <w:tc>
          <w:tcPr>
            <w:tcW w:w="16034" w:type="dxa"/>
            <w:gridSpan w:val="13"/>
            <w:shd w:val="clear" w:color="000000" w:fill="FFFFFF"/>
            <w:noWrap/>
            <w:vAlign w:val="center"/>
            <w:hideMark/>
          </w:tcPr>
          <w:p w14:paraId="14E26028" w14:textId="77777777" w:rsidR="00752971" w:rsidRPr="006A5D3A" w:rsidRDefault="00752971" w:rsidP="00752971">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708FB9F5" w14:textId="77777777" w:rsidTr="009B212D">
        <w:trPr>
          <w:trHeight w:val="930"/>
        </w:trPr>
        <w:tc>
          <w:tcPr>
            <w:tcW w:w="2131" w:type="dxa"/>
            <w:shd w:val="clear" w:color="000000" w:fill="FFFFCC"/>
            <w:vAlign w:val="center"/>
            <w:hideMark/>
          </w:tcPr>
          <w:p w14:paraId="617EBEC1"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5668DB3D"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0FAF86EF"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5BD83525"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107BC0BC"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769D9C2C"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177D46D0"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3C1252BC"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25FCC07A"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DA79EB"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6C70DB6A"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409E5C35" w14:textId="77777777" w:rsidR="00752971" w:rsidRPr="006A5D3A" w:rsidRDefault="00DA79EB"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(Реализоване активности</w:t>
            </w:r>
            <w:r w:rsidR="00752971" w:rsidRPr="006A5D3A">
              <w:rPr>
                <w:rFonts w:ascii="Times New Roman" w:hAnsi="Times New Roman" w:cs="Times New Roman"/>
                <w:b/>
                <w:color w:val="000000" w:themeColor="text1"/>
              </w:rPr>
              <w:t xml:space="preserve"> у 2024.)</w:t>
            </w:r>
          </w:p>
        </w:tc>
        <w:tc>
          <w:tcPr>
            <w:tcW w:w="1836" w:type="dxa"/>
            <w:gridSpan w:val="2"/>
            <w:shd w:val="clear" w:color="000000" w:fill="FFFFCC"/>
            <w:vAlign w:val="center"/>
            <w:hideMark/>
          </w:tcPr>
          <w:p w14:paraId="164429E9"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50087C27" w14:textId="77777777" w:rsidR="00752971" w:rsidRPr="006A5D3A" w:rsidRDefault="00752971" w:rsidP="00DA79E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0A582A0F" w14:textId="77777777" w:rsidTr="00417FCD">
        <w:trPr>
          <w:trHeight w:val="529"/>
        </w:trPr>
        <w:tc>
          <w:tcPr>
            <w:tcW w:w="2131" w:type="dxa"/>
            <w:shd w:val="clear" w:color="auto" w:fill="auto"/>
            <w:vAlign w:val="center"/>
            <w:hideMark/>
          </w:tcPr>
          <w:p w14:paraId="54DDEB62" w14:textId="77777777" w:rsidR="00752971" w:rsidRPr="006A5D3A" w:rsidRDefault="00752971" w:rsidP="00DA79EB">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2.3.1. Обједињавање података из различитих извора о потражњи на тржишту рада</w:t>
            </w:r>
          </w:p>
        </w:tc>
        <w:tc>
          <w:tcPr>
            <w:tcW w:w="760" w:type="dxa"/>
            <w:shd w:val="clear" w:color="auto" w:fill="auto"/>
            <w:noWrap/>
            <w:vAlign w:val="center"/>
            <w:hideMark/>
          </w:tcPr>
          <w:p w14:paraId="609BE059" w14:textId="77777777" w:rsidR="00752971" w:rsidRPr="006A5D3A" w:rsidRDefault="00752971" w:rsidP="00B52F8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56FA96B0" w14:textId="77777777" w:rsidR="00752971" w:rsidRPr="006A5D3A" w:rsidRDefault="00752971" w:rsidP="00B52F8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hideMark/>
          </w:tcPr>
          <w:p w14:paraId="6673CE67" w14:textId="77777777" w:rsidR="00752971" w:rsidRPr="006A5D3A" w:rsidRDefault="00752971" w:rsidP="00B52F8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У току</w:t>
            </w:r>
          </w:p>
        </w:tc>
        <w:tc>
          <w:tcPr>
            <w:tcW w:w="1685" w:type="dxa"/>
            <w:shd w:val="clear" w:color="auto" w:fill="auto"/>
            <w:noWrap/>
            <w:vAlign w:val="center"/>
          </w:tcPr>
          <w:p w14:paraId="03C237EA" w14:textId="77777777" w:rsidR="00752971" w:rsidRPr="006A5D3A" w:rsidRDefault="0026222F" w:rsidP="00B52F83">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4CE7AE1A" w14:textId="77777777" w:rsidR="00752971" w:rsidRPr="006A5D3A" w:rsidRDefault="00B52F83" w:rsidP="00200987">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У припреми је</w:t>
            </w:r>
            <w:r w:rsidRPr="006A5D3A">
              <w:rPr>
                <w:rFonts w:ascii="Times New Roman" w:eastAsia="Times New Roman" w:hAnsi="Times New Roman" w:cs="Times New Roman"/>
                <w:color w:val="000000" w:themeColor="text1"/>
                <w:lang w:eastAsia="en-GB"/>
              </w:rPr>
              <w:t xml:space="preserve"> пројекат</w:t>
            </w:r>
            <w:r w:rsidR="00752971" w:rsidRPr="006A5D3A">
              <w:rPr>
                <w:rFonts w:ascii="Times New Roman" w:eastAsia="Times New Roman" w:hAnsi="Times New Roman" w:cs="Times New Roman"/>
                <w:color w:val="000000" w:themeColor="text1"/>
                <w:lang w:eastAsia="en-GB"/>
              </w:rPr>
              <w:t xml:space="preserve"> који </w:t>
            </w:r>
            <w:r w:rsidRPr="006A5D3A">
              <w:rPr>
                <w:rFonts w:ascii="Times New Roman" w:eastAsia="Times New Roman" w:hAnsi="Times New Roman" w:cs="Times New Roman"/>
                <w:color w:val="000000" w:themeColor="text1"/>
                <w:lang w:eastAsia="en-GB"/>
              </w:rPr>
              <w:t>треба</w:t>
            </w:r>
            <w:r w:rsidR="00752971" w:rsidRPr="006A5D3A">
              <w:rPr>
                <w:rFonts w:ascii="Times New Roman" w:eastAsia="Times New Roman" w:hAnsi="Times New Roman" w:cs="Times New Roman"/>
                <w:color w:val="000000" w:themeColor="text1"/>
                <w:lang w:eastAsia="en-GB"/>
              </w:rPr>
              <w:t xml:space="preserve"> да омогући прикупљање података релевантних за тржиште</w:t>
            </w:r>
            <w:r w:rsidR="00200987" w:rsidRPr="006A5D3A">
              <w:rPr>
                <w:rFonts w:ascii="Times New Roman" w:eastAsia="Times New Roman" w:hAnsi="Times New Roman" w:cs="Times New Roman"/>
                <w:color w:val="000000" w:themeColor="text1"/>
                <w:lang w:eastAsia="en-GB"/>
              </w:rPr>
              <w:t xml:space="preserve"> рада из свих доступних извора </w:t>
            </w:r>
            <w:r w:rsidR="00200987" w:rsidRPr="006A5D3A">
              <w:rPr>
                <w:rFonts w:ascii="Times New Roman" w:eastAsia="Times New Roman" w:hAnsi="Times New Roman" w:cs="Times New Roman"/>
                <w:color w:val="000000" w:themeColor="text1"/>
                <w:lang w:val="sr-Cyrl-RS" w:eastAsia="en-GB"/>
              </w:rPr>
              <w:t>(</w:t>
            </w:r>
            <w:r w:rsidR="00752971" w:rsidRPr="006A5D3A">
              <w:rPr>
                <w:rFonts w:ascii="Times New Roman" w:eastAsia="Times New Roman" w:hAnsi="Times New Roman" w:cs="Times New Roman"/>
                <w:color w:val="000000" w:themeColor="text1"/>
                <w:lang w:eastAsia="en-GB"/>
              </w:rPr>
              <w:t>једна од компоненти је и прикупљање података о потражњи на тржишту рада</w:t>
            </w:r>
            <w:r w:rsidR="00200987" w:rsidRPr="006A5D3A">
              <w:rPr>
                <w:rFonts w:ascii="Times New Roman" w:eastAsia="Times New Roman" w:hAnsi="Times New Roman" w:cs="Times New Roman"/>
                <w:color w:val="000000" w:themeColor="text1"/>
                <w:lang w:val="sr-Cyrl-RS" w:eastAsia="en-GB"/>
              </w:rPr>
              <w:t>)</w:t>
            </w:r>
            <w:r w:rsidR="00752971" w:rsidRPr="006A5D3A">
              <w:rPr>
                <w:rFonts w:ascii="Times New Roman" w:eastAsia="Times New Roman" w:hAnsi="Times New Roman" w:cs="Times New Roman"/>
                <w:color w:val="000000" w:themeColor="text1"/>
                <w:lang w:eastAsia="en-GB"/>
              </w:rPr>
              <w:t>.</w:t>
            </w:r>
          </w:p>
        </w:tc>
        <w:tc>
          <w:tcPr>
            <w:tcW w:w="1836" w:type="dxa"/>
            <w:gridSpan w:val="2"/>
            <w:shd w:val="clear" w:color="auto" w:fill="auto"/>
            <w:vAlign w:val="center"/>
            <w:hideMark/>
          </w:tcPr>
          <w:p w14:paraId="6F0EE7B8" w14:textId="77777777" w:rsidR="00752971"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29DC7A9A" w14:textId="77777777" w:rsidR="00752971" w:rsidRPr="006A5D3A" w:rsidRDefault="00200987" w:rsidP="00200987">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Реализација пројекта</w:t>
            </w:r>
            <w:r w:rsidR="00A45270" w:rsidRPr="006A5D3A">
              <w:rPr>
                <w:rFonts w:ascii="Times New Roman" w:eastAsia="Times New Roman" w:hAnsi="Times New Roman" w:cs="Times New Roman"/>
                <w:color w:val="000000" w:themeColor="text1"/>
                <w:lang w:val="sr-Cyrl-RS" w:eastAsia="en-GB"/>
              </w:rPr>
              <w:t xml:space="preserve"> НСЗ</w:t>
            </w:r>
            <w:r w:rsidRPr="006A5D3A">
              <w:rPr>
                <w:rFonts w:ascii="Times New Roman" w:eastAsia="Times New Roman" w:hAnsi="Times New Roman" w:cs="Times New Roman"/>
                <w:color w:val="000000" w:themeColor="text1"/>
                <w:lang w:val="sr-Cyrl-RS" w:eastAsia="en-GB"/>
              </w:rPr>
              <w:t>.</w:t>
            </w:r>
          </w:p>
        </w:tc>
      </w:tr>
      <w:tr w:rsidR="006A5D3A" w:rsidRPr="006A5D3A" w14:paraId="528EF01B" w14:textId="77777777" w:rsidTr="009B212D">
        <w:trPr>
          <w:trHeight w:val="708"/>
        </w:trPr>
        <w:tc>
          <w:tcPr>
            <w:tcW w:w="2131" w:type="dxa"/>
            <w:shd w:val="clear" w:color="000000" w:fill="FFFFFF"/>
            <w:vAlign w:val="center"/>
            <w:hideMark/>
          </w:tcPr>
          <w:p w14:paraId="73523931" w14:textId="77777777" w:rsidR="00752971" w:rsidRPr="006A5D3A" w:rsidRDefault="00752971" w:rsidP="00DA79EB">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 xml:space="preserve">2.3.2. Спровођење истраживања о потребама послодаваца у складу са унапређеном методологијом </w:t>
            </w:r>
          </w:p>
        </w:tc>
        <w:tc>
          <w:tcPr>
            <w:tcW w:w="760" w:type="dxa"/>
            <w:shd w:val="clear" w:color="000000" w:fill="FFFFFF"/>
            <w:noWrap/>
            <w:vAlign w:val="center"/>
            <w:hideMark/>
          </w:tcPr>
          <w:p w14:paraId="34691266" w14:textId="77777777" w:rsidR="00752971" w:rsidRPr="006A5D3A" w:rsidRDefault="00752971" w:rsidP="0020098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000000" w:fill="FFFFFF"/>
            <w:noWrap/>
            <w:vAlign w:val="center"/>
            <w:hideMark/>
          </w:tcPr>
          <w:p w14:paraId="3DF3A7CD" w14:textId="77777777" w:rsidR="00752971" w:rsidRPr="006A5D3A" w:rsidRDefault="00752971" w:rsidP="0020098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000000" w:fill="FFFFFF"/>
            <w:noWrap/>
            <w:vAlign w:val="center"/>
          </w:tcPr>
          <w:p w14:paraId="477927A8" w14:textId="77777777" w:rsidR="00752971" w:rsidRPr="006A5D3A" w:rsidRDefault="00200987" w:rsidP="0020098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000000" w:fill="FFFFFF"/>
            <w:noWrap/>
            <w:vAlign w:val="center"/>
          </w:tcPr>
          <w:p w14:paraId="0DF33D1D" w14:textId="77777777" w:rsidR="00752971" w:rsidRPr="006A5D3A" w:rsidRDefault="0026222F" w:rsidP="0020098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000000" w:fill="FFFFFF"/>
            <w:vAlign w:val="center"/>
          </w:tcPr>
          <w:p w14:paraId="477C3649" w14:textId="77777777" w:rsidR="00752971" w:rsidRPr="006A5D3A" w:rsidRDefault="004E0E1A" w:rsidP="007B0036">
            <w:pPr>
              <w:pStyle w:val="NoSpacing"/>
              <w:jc w:val="both"/>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lang w:val="sr-Cyrl-RS"/>
              </w:rPr>
              <w:t>У оквиру Глобалног програма</w:t>
            </w:r>
            <w:r w:rsidR="00DD50CF" w:rsidRPr="006A5D3A">
              <w:rPr>
                <w:rFonts w:ascii="Times New Roman" w:hAnsi="Times New Roman" w:cs="Times New Roman"/>
                <w:color w:val="000000" w:themeColor="text1"/>
                <w:lang w:val="sr-Cyrl-RS"/>
              </w:rPr>
              <w:t xml:space="preserve"> „Центри за миграције и развој</w:t>
            </w:r>
            <w:r w:rsidR="00B47A82" w:rsidRPr="006A5D3A">
              <w:rPr>
                <w:rFonts w:ascii="Times New Roman" w:hAnsi="Times New Roman" w:cs="Times New Roman"/>
                <w:color w:val="000000" w:themeColor="text1"/>
                <w:lang w:val="sr-Cyrl-RS"/>
              </w:rPr>
              <w:t>ˮ</w:t>
            </w:r>
            <w:r w:rsidR="00DD50CF" w:rsidRPr="006A5D3A">
              <w:rPr>
                <w:rFonts w:ascii="Times New Roman" w:hAnsi="Times New Roman" w:cs="Times New Roman"/>
                <w:color w:val="000000" w:themeColor="text1"/>
                <w:lang w:val="sr-Cyrl-RS"/>
              </w:rPr>
              <w:t xml:space="preserve"> који реализује </w:t>
            </w:r>
            <w:r w:rsidR="00DD50CF" w:rsidRPr="006A5D3A">
              <w:rPr>
                <w:rFonts w:ascii="Times New Roman" w:hAnsi="Times New Roman" w:cs="Times New Roman"/>
                <w:color w:val="000000" w:themeColor="text1"/>
                <w:lang w:val="sr-Latn-RS"/>
              </w:rPr>
              <w:t xml:space="preserve">GIZ, </w:t>
            </w:r>
            <w:r w:rsidR="00DD50CF" w:rsidRPr="006A5D3A">
              <w:rPr>
                <w:rFonts w:ascii="Times New Roman" w:hAnsi="Times New Roman" w:cs="Times New Roman"/>
                <w:color w:val="000000" w:themeColor="text1"/>
                <w:lang w:val="sr-Cyrl-RS"/>
              </w:rPr>
              <w:t xml:space="preserve">обезбеђена је подршка </w:t>
            </w:r>
            <w:r w:rsidR="00B47A82" w:rsidRPr="006A5D3A">
              <w:rPr>
                <w:rFonts w:ascii="Times New Roman" w:hAnsi="Times New Roman" w:cs="Times New Roman"/>
                <w:color w:val="000000" w:themeColor="text1"/>
                <w:lang w:val="sr-Cyrl-RS"/>
              </w:rPr>
              <w:t>МРЗБСП и НСЗ</w:t>
            </w:r>
            <w:r w:rsidR="00DD50CF" w:rsidRPr="006A5D3A">
              <w:rPr>
                <w:rFonts w:ascii="Times New Roman" w:hAnsi="Times New Roman" w:cs="Times New Roman"/>
                <w:color w:val="000000" w:themeColor="text1"/>
                <w:lang w:val="sr-Cyrl-RS"/>
              </w:rPr>
              <w:t xml:space="preserve"> за реализацију анкетног истраживања потреба послодаваца (на националном и локалном нивоу) за период 2025-2027. година. </w:t>
            </w:r>
            <w:r w:rsidR="00B47A82" w:rsidRPr="006A5D3A">
              <w:rPr>
                <w:rFonts w:ascii="Times New Roman" w:hAnsi="Times New Roman" w:cs="Times New Roman"/>
                <w:color w:val="000000" w:themeColor="text1"/>
                <w:lang w:val="sr-Cyrl-RS"/>
              </w:rPr>
              <w:t xml:space="preserve">Истраживање спроводи </w:t>
            </w:r>
            <w:r w:rsidR="00DD50CF" w:rsidRPr="006A5D3A">
              <w:rPr>
                <w:rFonts w:ascii="Times New Roman" w:hAnsi="Times New Roman" w:cs="Times New Roman"/>
                <w:color w:val="000000" w:themeColor="text1"/>
                <w:lang w:val="sr-Cyrl-RS"/>
              </w:rPr>
              <w:t>изабрана екстерна истраживачка кућа</w:t>
            </w:r>
            <w:r w:rsidR="00B47A82" w:rsidRPr="006A5D3A">
              <w:rPr>
                <w:rFonts w:ascii="Times New Roman" w:hAnsi="Times New Roman" w:cs="Times New Roman"/>
                <w:color w:val="000000" w:themeColor="text1"/>
                <w:lang w:val="sr-Cyrl-RS"/>
              </w:rPr>
              <w:t>.</w:t>
            </w:r>
            <w:r w:rsidR="00DD50CF" w:rsidRPr="006A5D3A">
              <w:rPr>
                <w:rFonts w:ascii="Times New Roman" w:hAnsi="Times New Roman" w:cs="Times New Roman"/>
                <w:color w:val="000000" w:themeColor="text1"/>
                <w:lang w:val="sr-Cyrl-RS"/>
              </w:rPr>
              <w:t xml:space="preserve"> </w:t>
            </w:r>
            <w:r w:rsidR="00B47A82" w:rsidRPr="006A5D3A">
              <w:rPr>
                <w:rFonts w:ascii="Times New Roman" w:hAnsi="Times New Roman" w:cs="Times New Roman"/>
                <w:color w:val="000000" w:themeColor="text1"/>
                <w:lang w:val="sr-Cyrl-RS"/>
              </w:rPr>
              <w:t xml:space="preserve">Сарадња на овој активности успостављена је и са УПС и </w:t>
            </w:r>
            <w:r w:rsidR="00DD50CF" w:rsidRPr="006A5D3A">
              <w:rPr>
                <w:rFonts w:ascii="Times New Roman" w:hAnsi="Times New Roman" w:cs="Times New Roman"/>
                <w:color w:val="000000" w:themeColor="text1"/>
                <w:lang w:val="sr-Cyrl-RS"/>
              </w:rPr>
              <w:t xml:space="preserve">ПКС. </w:t>
            </w:r>
          </w:p>
        </w:tc>
        <w:tc>
          <w:tcPr>
            <w:tcW w:w="1836" w:type="dxa"/>
            <w:gridSpan w:val="2"/>
            <w:shd w:val="clear" w:color="000000" w:fill="FFFFFF"/>
            <w:vAlign w:val="center"/>
            <w:hideMark/>
          </w:tcPr>
          <w:p w14:paraId="033B6391" w14:textId="77777777" w:rsidR="00752971"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000000" w:fill="FFFFFF"/>
            <w:vAlign w:val="center"/>
            <w:hideMark/>
          </w:tcPr>
          <w:p w14:paraId="18676B60" w14:textId="77777777" w:rsidR="00752971" w:rsidRPr="006A5D3A" w:rsidRDefault="004E0E1A" w:rsidP="00942F4F">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Реализација истраживања о потребама послодаваца током прве половине 2025. године.</w:t>
            </w:r>
          </w:p>
        </w:tc>
      </w:tr>
      <w:tr w:rsidR="006A5D3A" w:rsidRPr="006A5D3A" w14:paraId="64918C7A" w14:textId="77777777" w:rsidTr="00DF545B">
        <w:trPr>
          <w:trHeight w:val="529"/>
        </w:trPr>
        <w:tc>
          <w:tcPr>
            <w:tcW w:w="2131" w:type="dxa"/>
            <w:shd w:val="clear" w:color="auto" w:fill="auto"/>
            <w:vAlign w:val="center"/>
            <w:hideMark/>
          </w:tcPr>
          <w:p w14:paraId="509E2F6C" w14:textId="77777777" w:rsidR="00752971" w:rsidRPr="006A5D3A" w:rsidRDefault="00752971" w:rsidP="00DA79EB">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2.3.3. Развијање система за координацију различитих извора података и оквира за успостављање обједињеног система информација тржишта рада</w:t>
            </w:r>
          </w:p>
        </w:tc>
        <w:tc>
          <w:tcPr>
            <w:tcW w:w="760" w:type="dxa"/>
            <w:shd w:val="clear" w:color="auto" w:fill="auto"/>
            <w:noWrap/>
            <w:vAlign w:val="center"/>
            <w:hideMark/>
          </w:tcPr>
          <w:p w14:paraId="5F8E267D" w14:textId="77777777" w:rsidR="00752971" w:rsidRPr="006A5D3A" w:rsidRDefault="00752971" w:rsidP="0020098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vAlign w:val="center"/>
            <w:hideMark/>
          </w:tcPr>
          <w:p w14:paraId="6B676498" w14:textId="77777777" w:rsidR="00752971" w:rsidRPr="006A5D3A" w:rsidRDefault="00752971" w:rsidP="0020098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РЗС</w:t>
            </w:r>
          </w:p>
        </w:tc>
        <w:tc>
          <w:tcPr>
            <w:tcW w:w="1309" w:type="dxa"/>
            <w:shd w:val="clear" w:color="auto" w:fill="auto"/>
            <w:noWrap/>
            <w:vAlign w:val="center"/>
            <w:hideMark/>
          </w:tcPr>
          <w:p w14:paraId="788B1D97" w14:textId="77777777" w:rsidR="00752971" w:rsidRPr="006A5D3A" w:rsidRDefault="00DD50CF" w:rsidP="0020098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0BFB2C29" w14:textId="77777777" w:rsidR="00752971" w:rsidRPr="006A5D3A" w:rsidRDefault="0026222F" w:rsidP="0020098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3DD9CF93" w14:textId="77777777" w:rsidR="00752971" w:rsidRPr="006A5D3A" w:rsidRDefault="00DD50CF" w:rsidP="00286D6D">
            <w:pPr>
              <w:pStyle w:val="NoSpacing"/>
              <w:jc w:val="both"/>
              <w:rPr>
                <w:rFonts w:ascii="Times New Roman" w:eastAsia="Calibri" w:hAnsi="Times New Roman" w:cs="Times New Roman"/>
                <w:color w:val="000000" w:themeColor="text1"/>
              </w:rPr>
            </w:pPr>
            <w:r w:rsidRPr="006A5D3A">
              <w:rPr>
                <w:rFonts w:ascii="Times New Roman" w:eastAsia="Calibri" w:hAnsi="Times New Roman" w:cs="Times New Roman"/>
                <w:color w:val="000000" w:themeColor="text1"/>
                <w:lang w:val="sr-Cyrl-RS"/>
              </w:rPr>
              <w:t>У</w:t>
            </w:r>
            <w:r w:rsidRPr="006A5D3A">
              <w:rPr>
                <w:rFonts w:ascii="Times New Roman" w:eastAsia="Calibri" w:hAnsi="Times New Roman" w:cs="Times New Roman"/>
                <w:color w:val="000000" w:themeColor="text1"/>
              </w:rPr>
              <w:t xml:space="preserve"> оквиру </w:t>
            </w:r>
            <w:r w:rsidR="005C67C2" w:rsidRPr="006A5D3A">
              <w:rPr>
                <w:rFonts w:ascii="Times New Roman" w:eastAsia="Calibri" w:hAnsi="Times New Roman" w:cs="Times New Roman"/>
                <w:color w:val="000000" w:themeColor="text1"/>
              </w:rPr>
              <w:t>IPA</w:t>
            </w:r>
            <w:r w:rsidRPr="006A5D3A">
              <w:rPr>
                <w:rFonts w:ascii="Times New Roman" w:eastAsia="Calibri" w:hAnsi="Times New Roman" w:cs="Times New Roman"/>
                <w:color w:val="000000" w:themeColor="text1"/>
              </w:rPr>
              <w:t xml:space="preserve"> 2022</w:t>
            </w:r>
            <w:r w:rsidRPr="006A5D3A">
              <w:rPr>
                <w:rFonts w:ascii="Times New Roman" w:eastAsia="Calibri" w:hAnsi="Times New Roman" w:cs="Times New Roman"/>
                <w:color w:val="000000" w:themeColor="text1"/>
                <w:lang w:val="sr-Cyrl-RS"/>
              </w:rPr>
              <w:t xml:space="preserve"> </w:t>
            </w:r>
            <w:r w:rsidRPr="006A5D3A">
              <w:rPr>
                <w:rFonts w:ascii="Times New Roman" w:eastAsia="Calibri" w:hAnsi="Times New Roman" w:cs="Times New Roman"/>
                <w:color w:val="000000" w:themeColor="text1"/>
              </w:rPr>
              <w:t xml:space="preserve">одобрен је </w:t>
            </w:r>
            <w:r w:rsidR="00B47A82" w:rsidRPr="006A5D3A">
              <w:rPr>
                <w:rFonts w:ascii="Times New Roman" w:eastAsia="Calibri" w:hAnsi="Times New Roman" w:cs="Times New Roman"/>
                <w:color w:val="000000" w:themeColor="text1"/>
                <w:lang w:val="sr-Cyrl-RS"/>
              </w:rPr>
              <w:t>п</w:t>
            </w:r>
            <w:r w:rsidRPr="006A5D3A">
              <w:rPr>
                <w:rFonts w:ascii="Times New Roman" w:eastAsia="Calibri" w:hAnsi="Times New Roman" w:cs="Times New Roman"/>
                <w:color w:val="000000" w:themeColor="text1"/>
              </w:rPr>
              <w:t>ројекат</w:t>
            </w:r>
            <w:r w:rsidRPr="006A5D3A">
              <w:rPr>
                <w:rFonts w:ascii="Times New Roman" w:eastAsia="Calibri" w:hAnsi="Times New Roman" w:cs="Times New Roman"/>
                <w:color w:val="000000" w:themeColor="text1"/>
                <w:lang w:val="sr-Latn-RS"/>
              </w:rPr>
              <w:t xml:space="preserve"> </w:t>
            </w:r>
            <w:r w:rsidRPr="006A5D3A">
              <w:rPr>
                <w:rFonts w:ascii="Times New Roman" w:eastAsia="Calibri" w:hAnsi="Times New Roman" w:cs="Times New Roman"/>
                <w:color w:val="000000" w:themeColor="text1"/>
                <w:lang w:val="sr-Cyrl-RS"/>
              </w:rPr>
              <w:t>„</w:t>
            </w:r>
            <w:r w:rsidRPr="006A5D3A">
              <w:rPr>
                <w:rFonts w:ascii="Times New Roman" w:eastAsia="Calibri" w:hAnsi="Times New Roman" w:cs="Times New Roman"/>
                <w:color w:val="000000" w:themeColor="text1"/>
              </w:rPr>
              <w:t>Развој информационог система тржишта рада</w:t>
            </w:r>
            <w:r w:rsidR="00286D6D" w:rsidRPr="006A5D3A">
              <w:rPr>
                <w:rFonts w:ascii="Times New Roman" w:eastAsia="Calibri" w:hAnsi="Times New Roman" w:cs="Times New Roman"/>
                <w:color w:val="000000" w:themeColor="text1"/>
                <w:lang w:val="sr-Cyrl-RS"/>
              </w:rPr>
              <w:t>ˮ</w:t>
            </w:r>
            <w:r w:rsidRPr="006A5D3A">
              <w:rPr>
                <w:rFonts w:ascii="Times New Roman" w:eastAsia="Calibri" w:hAnsi="Times New Roman" w:cs="Times New Roman"/>
                <w:color w:val="000000" w:themeColor="text1"/>
              </w:rPr>
              <w:t>.</w:t>
            </w:r>
          </w:p>
        </w:tc>
        <w:tc>
          <w:tcPr>
            <w:tcW w:w="1836" w:type="dxa"/>
            <w:gridSpan w:val="2"/>
            <w:shd w:val="clear" w:color="auto" w:fill="auto"/>
            <w:vAlign w:val="center"/>
          </w:tcPr>
          <w:p w14:paraId="67FD1A75" w14:textId="77777777" w:rsidR="00752971"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73ECF575" w14:textId="77777777" w:rsidR="00752971" w:rsidRPr="006A5D3A" w:rsidRDefault="00DD50CF" w:rsidP="00DD50CF">
            <w:pPr>
              <w:pStyle w:val="NoSpacing"/>
              <w:jc w:val="both"/>
              <w:rPr>
                <w:rFonts w:ascii="Times New Roman" w:eastAsia="Calibri" w:hAnsi="Times New Roman" w:cs="Times New Roman"/>
                <w:color w:val="000000" w:themeColor="text1"/>
                <w:lang w:val="sr-Cyrl-RS"/>
              </w:rPr>
            </w:pPr>
            <w:r w:rsidRPr="006A5D3A">
              <w:rPr>
                <w:rFonts w:ascii="Times New Roman" w:eastAsia="Calibri" w:hAnsi="Times New Roman" w:cs="Times New Roman"/>
                <w:color w:val="000000" w:themeColor="text1"/>
              </w:rPr>
              <w:t xml:space="preserve">Имплементација </w:t>
            </w:r>
            <w:r w:rsidR="00B47A82" w:rsidRPr="006A5D3A">
              <w:rPr>
                <w:rFonts w:ascii="Times New Roman" w:eastAsia="Calibri" w:hAnsi="Times New Roman" w:cs="Times New Roman"/>
                <w:color w:val="000000" w:themeColor="text1"/>
                <w:lang w:val="sr-Cyrl-RS"/>
              </w:rPr>
              <w:t>п</w:t>
            </w:r>
            <w:r w:rsidRPr="006A5D3A">
              <w:rPr>
                <w:rFonts w:ascii="Times New Roman" w:eastAsia="Calibri" w:hAnsi="Times New Roman" w:cs="Times New Roman"/>
                <w:color w:val="000000" w:themeColor="text1"/>
              </w:rPr>
              <w:t xml:space="preserve">ројекта </w:t>
            </w:r>
            <w:r w:rsidRPr="006A5D3A">
              <w:rPr>
                <w:rFonts w:ascii="Times New Roman" w:eastAsia="Calibri" w:hAnsi="Times New Roman" w:cs="Times New Roman"/>
                <w:color w:val="000000" w:themeColor="text1"/>
                <w:lang w:val="sr-Cyrl-RS"/>
              </w:rPr>
              <w:t>од јануара 2025. до децембра 2027. године.</w:t>
            </w:r>
          </w:p>
        </w:tc>
      </w:tr>
      <w:tr w:rsidR="006A5D3A" w:rsidRPr="006A5D3A" w14:paraId="2A2E337D" w14:textId="77777777" w:rsidTr="00C616D2">
        <w:trPr>
          <w:trHeight w:val="223"/>
        </w:trPr>
        <w:tc>
          <w:tcPr>
            <w:tcW w:w="2131" w:type="dxa"/>
            <w:shd w:val="clear" w:color="auto" w:fill="auto"/>
            <w:vAlign w:val="center"/>
            <w:hideMark/>
          </w:tcPr>
          <w:p w14:paraId="3EC711A4" w14:textId="77777777" w:rsidR="00752971" w:rsidRPr="006A5D3A" w:rsidRDefault="00752971" w:rsidP="00DA79EB">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 xml:space="preserve">2.3.4. Праћење ефеката мера АПЗ (нето и бруто) </w:t>
            </w:r>
          </w:p>
        </w:tc>
        <w:tc>
          <w:tcPr>
            <w:tcW w:w="760" w:type="dxa"/>
            <w:shd w:val="clear" w:color="auto" w:fill="auto"/>
            <w:noWrap/>
            <w:vAlign w:val="center"/>
            <w:hideMark/>
          </w:tcPr>
          <w:p w14:paraId="75FC9AF0" w14:textId="77777777" w:rsidR="00752971" w:rsidRPr="006A5D3A" w:rsidRDefault="00752971" w:rsidP="00DD50CF">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76D0EBA2" w14:textId="77777777" w:rsidR="00752971" w:rsidRPr="006A5D3A" w:rsidRDefault="00752971" w:rsidP="00DD50CF">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hideMark/>
          </w:tcPr>
          <w:p w14:paraId="47ECAF32" w14:textId="77777777" w:rsidR="00752971" w:rsidRPr="006A5D3A" w:rsidRDefault="008049B0" w:rsidP="00DD50C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5E09E90E" w14:textId="77777777" w:rsidR="00752971" w:rsidRPr="006A5D3A" w:rsidRDefault="0026222F" w:rsidP="00DD50C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3D3E9A66" w14:textId="77777777" w:rsidR="00752971" w:rsidRPr="006A5D3A" w:rsidRDefault="00286D6D" w:rsidP="00286D6D">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МРЗБСП </w:t>
            </w:r>
            <w:r w:rsidR="00017AFB" w:rsidRPr="006A5D3A">
              <w:rPr>
                <w:rFonts w:ascii="Times New Roman" w:eastAsia="Times New Roman" w:hAnsi="Times New Roman" w:cs="Times New Roman"/>
                <w:color w:val="000000" w:themeColor="text1"/>
                <w:lang w:val="sr-Cyrl-RS" w:eastAsia="en-GB"/>
              </w:rPr>
              <w:t xml:space="preserve">континуирано прати бруто ефекте мера АПЗ </w:t>
            </w:r>
            <w:r w:rsidRPr="006A5D3A">
              <w:rPr>
                <w:rFonts w:ascii="Times New Roman" w:eastAsia="Times New Roman" w:hAnsi="Times New Roman" w:cs="Times New Roman"/>
                <w:color w:val="000000" w:themeColor="text1"/>
                <w:lang w:val="sr-Cyrl-RS" w:eastAsia="en-GB"/>
              </w:rPr>
              <w:t>у складу са Пасошом индикатора који је саставни део Акционог плана за период од 2024. до 2026. године за спровођење Стратегије запошљавања</w:t>
            </w:r>
          </w:p>
          <w:p w14:paraId="25B60C81" w14:textId="77777777" w:rsidR="00017AFB" w:rsidRPr="006A5D3A" w:rsidRDefault="00744DE7" w:rsidP="00286D6D">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w:t>
            </w:r>
            <w:r w:rsidR="00286D6D" w:rsidRPr="006A5D3A">
              <w:rPr>
                <w:rFonts w:ascii="Times New Roman" w:eastAsia="Times New Roman" w:hAnsi="Times New Roman" w:cs="Times New Roman"/>
                <w:color w:val="000000" w:themeColor="text1"/>
                <w:lang w:val="sr-Cyrl-RS" w:eastAsia="en-GB"/>
              </w:rPr>
              <w:t>з подршку</w:t>
            </w:r>
            <w:r w:rsidRPr="006A5D3A">
              <w:rPr>
                <w:rFonts w:ascii="Times New Roman" w:eastAsia="Times New Roman" w:hAnsi="Times New Roman" w:cs="Times New Roman"/>
                <w:color w:val="000000" w:themeColor="text1"/>
                <w:lang w:val="sr-Cyrl-RS" w:eastAsia="en-GB"/>
              </w:rPr>
              <w:t xml:space="preserve"> </w:t>
            </w:r>
            <w:r w:rsidR="00286D6D"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val="sr-Cyrl-RS" w:eastAsia="en-GB"/>
              </w:rPr>
              <w:t>ројекта „Заустављање насиља, оснаживање промена</w:t>
            </w:r>
            <w:r w:rsidR="00286D6D" w:rsidRPr="006A5D3A">
              <w:rPr>
                <w:rFonts w:ascii="Times New Roman" w:eastAsia="Times New Roman" w:hAnsi="Times New Roman" w:cs="Times New Roman"/>
                <w:color w:val="000000" w:themeColor="text1"/>
                <w:lang w:val="sr-Cyrl-RS" w:eastAsia="en-GB"/>
              </w:rPr>
              <w:t>ˮ</w:t>
            </w:r>
            <w:r w:rsidRPr="006A5D3A">
              <w:rPr>
                <w:rFonts w:ascii="Times New Roman" w:eastAsia="Times New Roman" w:hAnsi="Times New Roman" w:cs="Times New Roman"/>
                <w:color w:val="000000" w:themeColor="text1"/>
                <w:lang w:val="sr-Cyrl-RS" w:eastAsia="en-GB"/>
              </w:rPr>
              <w:t>, који финансира SIDA, у оквиру компоненте коју спроводи UN Women, започет је, од стране екстерне организације, рад на Анализи</w:t>
            </w:r>
            <w:r w:rsidR="00286D6D" w:rsidRPr="006A5D3A">
              <w:rPr>
                <w:rFonts w:ascii="Times New Roman" w:eastAsia="Times New Roman" w:hAnsi="Times New Roman" w:cs="Times New Roman"/>
                <w:color w:val="000000" w:themeColor="text1"/>
                <w:lang w:val="sr-Cyrl-RS" w:eastAsia="en-GB"/>
              </w:rPr>
              <w:t xml:space="preserve"> субвенционисаног запошљавања - </w:t>
            </w:r>
            <w:r w:rsidR="00286D6D" w:rsidRPr="006A5D3A">
              <w:rPr>
                <w:rFonts w:ascii="Times New Roman" w:eastAsia="Times New Roman" w:hAnsi="Times New Roman" w:cs="Times New Roman"/>
                <w:color w:val="000000" w:themeColor="text1"/>
                <w:lang w:val="sr-Cyrl-RS" w:eastAsia="en-GB"/>
              </w:rPr>
              <w:lastRenderedPageBreak/>
              <w:t>с</w:t>
            </w:r>
            <w:r w:rsidRPr="006A5D3A">
              <w:rPr>
                <w:rFonts w:ascii="Times New Roman" w:eastAsia="Times New Roman" w:hAnsi="Times New Roman" w:cs="Times New Roman"/>
                <w:color w:val="000000" w:themeColor="text1"/>
                <w:lang w:val="sr-Cyrl-RS" w:eastAsia="en-GB"/>
              </w:rPr>
              <w:t>убвенција за самозапошљавање жена</w:t>
            </w:r>
            <w:r w:rsidR="00286D6D" w:rsidRPr="006A5D3A">
              <w:rPr>
                <w:rFonts w:ascii="Times New Roman" w:eastAsia="Times New Roman" w:hAnsi="Times New Roman" w:cs="Times New Roman"/>
                <w:color w:val="000000" w:themeColor="text1"/>
                <w:lang w:val="sr-Cyrl-RS" w:eastAsia="en-GB"/>
              </w:rPr>
              <w:t xml:space="preserve">, а у циљу </w:t>
            </w:r>
            <w:r w:rsidR="00942F4F" w:rsidRPr="006A5D3A">
              <w:rPr>
                <w:rFonts w:ascii="Times New Roman" w:eastAsia="Times New Roman" w:hAnsi="Times New Roman" w:cs="Times New Roman"/>
                <w:color w:val="000000" w:themeColor="text1"/>
                <w:lang w:val="sr-Cyrl-RS" w:eastAsia="en-GB"/>
              </w:rPr>
              <w:t>д</w:t>
            </w:r>
            <w:r w:rsidR="00286D6D" w:rsidRPr="006A5D3A">
              <w:rPr>
                <w:rFonts w:ascii="Times New Roman" w:eastAsia="Times New Roman" w:hAnsi="Times New Roman" w:cs="Times New Roman"/>
                <w:color w:val="000000" w:themeColor="text1"/>
                <w:lang w:val="sr-Cyrl-RS" w:eastAsia="en-GB"/>
              </w:rPr>
              <w:t>обијања препорука за унапређење наведене мере.</w:t>
            </w:r>
          </w:p>
        </w:tc>
        <w:tc>
          <w:tcPr>
            <w:tcW w:w="1836" w:type="dxa"/>
            <w:gridSpan w:val="2"/>
            <w:shd w:val="clear" w:color="auto" w:fill="auto"/>
            <w:vAlign w:val="center"/>
          </w:tcPr>
          <w:p w14:paraId="540A7559" w14:textId="77777777" w:rsidR="00752971"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tcPr>
          <w:p w14:paraId="3044B1EC" w14:textId="77777777" w:rsidR="00744DE7" w:rsidRPr="006A5D3A" w:rsidRDefault="00744DE7" w:rsidP="00744DE7">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Завршетак Анализе </w:t>
            </w:r>
            <w:r w:rsidR="00286D6D" w:rsidRPr="006A5D3A">
              <w:rPr>
                <w:rFonts w:ascii="Times New Roman" w:eastAsia="Times New Roman" w:hAnsi="Times New Roman" w:cs="Times New Roman"/>
                <w:color w:val="000000" w:themeColor="text1"/>
                <w:lang w:val="sr-Cyrl-RS" w:eastAsia="en-GB"/>
              </w:rPr>
              <w:t xml:space="preserve">очекује се </w:t>
            </w:r>
            <w:r w:rsidRPr="006A5D3A">
              <w:rPr>
                <w:rFonts w:ascii="Times New Roman" w:eastAsia="Times New Roman" w:hAnsi="Times New Roman" w:cs="Times New Roman"/>
                <w:color w:val="000000" w:themeColor="text1"/>
                <w:lang w:val="sr-Cyrl-RS" w:eastAsia="en-GB"/>
              </w:rPr>
              <w:t>половин</w:t>
            </w:r>
            <w:r w:rsidR="00286D6D" w:rsidRPr="006A5D3A">
              <w:rPr>
                <w:rFonts w:ascii="Times New Roman" w:eastAsia="Times New Roman" w:hAnsi="Times New Roman" w:cs="Times New Roman"/>
                <w:color w:val="000000" w:themeColor="text1"/>
                <w:lang w:val="sr-Cyrl-RS" w:eastAsia="en-GB"/>
              </w:rPr>
              <w:t>ом</w:t>
            </w:r>
            <w:r w:rsidRPr="006A5D3A">
              <w:rPr>
                <w:rFonts w:ascii="Times New Roman" w:eastAsia="Times New Roman" w:hAnsi="Times New Roman" w:cs="Times New Roman"/>
                <w:color w:val="000000" w:themeColor="text1"/>
                <w:lang w:val="sr-Cyrl-RS" w:eastAsia="en-GB"/>
              </w:rPr>
              <w:t xml:space="preserve"> 2025. године.</w:t>
            </w:r>
          </w:p>
          <w:p w14:paraId="566A755D" w14:textId="77777777" w:rsidR="00744DE7" w:rsidRPr="006A5D3A" w:rsidRDefault="00744DE7" w:rsidP="00744DE7">
            <w:pPr>
              <w:pStyle w:val="NoSpacing"/>
              <w:jc w:val="both"/>
              <w:rPr>
                <w:rFonts w:ascii="Times New Roman" w:eastAsia="Times New Roman" w:hAnsi="Times New Roman" w:cs="Times New Roman"/>
                <w:color w:val="000000" w:themeColor="text1"/>
                <w:lang w:val="sr-Cyrl-RS" w:eastAsia="en-GB"/>
              </w:rPr>
            </w:pPr>
          </w:p>
          <w:p w14:paraId="4D254754" w14:textId="77777777" w:rsidR="00752971" w:rsidRPr="006A5D3A" w:rsidRDefault="00752971" w:rsidP="00744DE7">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2025. години започеће се са израдом евалуације обука за тржиште рада, </w:t>
            </w:r>
            <w:r w:rsidRPr="006A5D3A">
              <w:rPr>
                <w:rFonts w:ascii="Times New Roman" w:eastAsia="Times New Roman" w:hAnsi="Times New Roman" w:cs="Times New Roman"/>
                <w:color w:val="000000" w:themeColor="text1"/>
                <w:lang w:eastAsia="en-GB"/>
              </w:rPr>
              <w:lastRenderedPageBreak/>
              <w:t>уз подршку пројекта „Знањем до посла – Е2Е</w:t>
            </w:r>
            <w:r w:rsidR="00286D6D" w:rsidRPr="006A5D3A">
              <w:rPr>
                <w:rFonts w:ascii="Times New Roman" w:eastAsia="Times New Roman" w:hAnsi="Times New Roman" w:cs="Times New Roman"/>
                <w:color w:val="000000" w:themeColor="text1"/>
                <w:lang w:eastAsia="en-GB"/>
              </w:rPr>
              <w:t>ˮ</w:t>
            </w:r>
            <w:r w:rsidRPr="006A5D3A">
              <w:rPr>
                <w:rFonts w:ascii="Times New Roman" w:eastAsia="Times New Roman" w:hAnsi="Times New Roman" w:cs="Times New Roman"/>
                <w:color w:val="000000" w:themeColor="text1"/>
                <w:lang w:eastAsia="en-GB"/>
              </w:rPr>
              <w:t>.</w:t>
            </w:r>
          </w:p>
        </w:tc>
      </w:tr>
      <w:tr w:rsidR="006A5D3A" w:rsidRPr="006A5D3A" w14:paraId="6AF6E7CD" w14:textId="77777777" w:rsidTr="000A1BEC">
        <w:trPr>
          <w:trHeight w:val="255"/>
        </w:trPr>
        <w:tc>
          <w:tcPr>
            <w:tcW w:w="16034" w:type="dxa"/>
            <w:gridSpan w:val="13"/>
            <w:shd w:val="clear" w:color="000000" w:fill="FFFFFF"/>
            <w:noWrap/>
            <w:vAlign w:val="center"/>
            <w:hideMark/>
          </w:tcPr>
          <w:p w14:paraId="497A114F" w14:textId="77777777" w:rsidR="00752971" w:rsidRPr="006A5D3A" w:rsidRDefault="00752971" w:rsidP="00752971">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12DC0B53" w14:textId="77777777" w:rsidTr="000A1BEC">
        <w:trPr>
          <w:trHeight w:val="255"/>
        </w:trPr>
        <w:tc>
          <w:tcPr>
            <w:tcW w:w="16034" w:type="dxa"/>
            <w:gridSpan w:val="13"/>
            <w:shd w:val="clear" w:color="000000" w:fill="F7C3AA"/>
            <w:vAlign w:val="center"/>
            <w:hideMark/>
          </w:tcPr>
          <w:p w14:paraId="1D279717" w14:textId="77777777" w:rsidR="00752971" w:rsidRPr="006A5D3A" w:rsidRDefault="00752971" w:rsidP="00752971">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Мера 2.4: Унапређење положаја жена на тржишту рада</w:t>
            </w:r>
          </w:p>
        </w:tc>
      </w:tr>
      <w:tr w:rsidR="006A5D3A" w:rsidRPr="006A5D3A" w14:paraId="279B5DCF" w14:textId="77777777" w:rsidTr="000A1BEC">
        <w:trPr>
          <w:trHeight w:val="255"/>
        </w:trPr>
        <w:tc>
          <w:tcPr>
            <w:tcW w:w="16034" w:type="dxa"/>
            <w:gridSpan w:val="13"/>
            <w:shd w:val="clear" w:color="000000" w:fill="F7C3AA"/>
            <w:vAlign w:val="center"/>
            <w:hideMark/>
          </w:tcPr>
          <w:p w14:paraId="1EAB2AF3" w14:textId="77777777" w:rsidR="00752971" w:rsidRPr="006A5D3A" w:rsidRDefault="00752971" w:rsidP="00752971">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ЗА РАД, ЗАПОШЉАВАЊЕ, БОРАЧКА И СОЦИЈАЛНА ПИТАЊА</w:t>
            </w:r>
          </w:p>
        </w:tc>
      </w:tr>
      <w:tr w:rsidR="006A5D3A" w:rsidRPr="006A5D3A" w14:paraId="52F5AE14" w14:textId="77777777" w:rsidTr="009B212D">
        <w:trPr>
          <w:trHeight w:val="510"/>
        </w:trPr>
        <w:tc>
          <w:tcPr>
            <w:tcW w:w="4315" w:type="dxa"/>
            <w:gridSpan w:val="4"/>
            <w:shd w:val="clear" w:color="000000" w:fill="D7E3EE"/>
            <w:vAlign w:val="center"/>
            <w:hideMark/>
          </w:tcPr>
          <w:p w14:paraId="0E6A8427" w14:textId="77777777" w:rsidR="00752971" w:rsidRPr="006A5D3A" w:rsidRDefault="00752971" w:rsidP="002A31EB">
            <w:pPr>
              <w:pStyle w:val="TableParagraph"/>
              <w:jc w:val="center"/>
              <w:rPr>
                <w:rFonts w:ascii="Times New Roman" w:hAnsi="Times New Roman" w:cs="Times New Roman"/>
                <w:b/>
                <w:color w:val="000000" w:themeColor="text1"/>
                <w:lang w:eastAsia="en-GB"/>
              </w:rPr>
            </w:pPr>
            <w:r w:rsidRPr="006A5D3A">
              <w:rPr>
                <w:rFonts w:ascii="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275C7741" w14:textId="77777777" w:rsidR="00752971" w:rsidRPr="006A5D3A" w:rsidRDefault="00752971" w:rsidP="002A31EB">
            <w:pPr>
              <w:pStyle w:val="TableParagraph"/>
              <w:jc w:val="center"/>
              <w:rPr>
                <w:rFonts w:ascii="Times New Roman" w:hAnsi="Times New Roman" w:cs="Times New Roman"/>
                <w:b/>
                <w:color w:val="000000" w:themeColor="text1"/>
                <w:lang w:eastAsia="en-GB"/>
              </w:rPr>
            </w:pPr>
            <w:r w:rsidRPr="006A5D3A">
              <w:rPr>
                <w:rFonts w:ascii="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2157BD1A" w14:textId="77777777" w:rsidR="00752971" w:rsidRPr="006A5D3A" w:rsidRDefault="00752971" w:rsidP="002A31EB">
            <w:pPr>
              <w:pStyle w:val="TableParagraph"/>
              <w:jc w:val="center"/>
              <w:rPr>
                <w:rFonts w:ascii="Times New Roman" w:hAnsi="Times New Roman" w:cs="Times New Roman"/>
                <w:b/>
                <w:color w:val="000000" w:themeColor="text1"/>
                <w:lang w:eastAsia="en-GB"/>
              </w:rPr>
            </w:pPr>
            <w:r w:rsidRPr="006A5D3A">
              <w:rPr>
                <w:rFonts w:ascii="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3DFE42AC" w14:textId="77777777" w:rsidR="00752971" w:rsidRPr="006A5D3A" w:rsidRDefault="00752971" w:rsidP="002A31EB">
            <w:pPr>
              <w:pStyle w:val="TableParagraph"/>
              <w:jc w:val="center"/>
              <w:rPr>
                <w:rFonts w:ascii="Times New Roman" w:hAnsi="Times New Roman" w:cs="Times New Roman"/>
                <w:b/>
                <w:color w:val="000000" w:themeColor="text1"/>
                <w:lang w:eastAsia="en-GB"/>
              </w:rPr>
            </w:pPr>
            <w:r w:rsidRPr="006A5D3A">
              <w:rPr>
                <w:rFonts w:ascii="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5E508B1D" w14:textId="77777777" w:rsidR="00752971" w:rsidRPr="006A5D3A" w:rsidRDefault="00752971" w:rsidP="002A31EB">
            <w:pPr>
              <w:pStyle w:val="TableParagraph"/>
              <w:jc w:val="center"/>
              <w:rPr>
                <w:rFonts w:ascii="Times New Roman" w:hAnsi="Times New Roman" w:cs="Times New Roman"/>
                <w:b/>
                <w:color w:val="000000" w:themeColor="text1"/>
                <w:lang w:eastAsia="en-GB"/>
              </w:rPr>
            </w:pPr>
            <w:r w:rsidRPr="006A5D3A">
              <w:rPr>
                <w:rFonts w:ascii="Times New Roman" w:hAnsi="Times New Roman" w:cs="Times New Roman"/>
                <w:b/>
                <w:color w:val="000000" w:themeColor="text1"/>
                <w:lang w:eastAsia="en-GB"/>
              </w:rPr>
              <w:t>Напомена</w:t>
            </w:r>
          </w:p>
        </w:tc>
      </w:tr>
      <w:tr w:rsidR="006A5D3A" w:rsidRPr="006A5D3A" w14:paraId="653E53F9" w14:textId="77777777" w:rsidTr="009B212D">
        <w:trPr>
          <w:trHeight w:val="720"/>
        </w:trPr>
        <w:tc>
          <w:tcPr>
            <w:tcW w:w="4315" w:type="dxa"/>
            <w:gridSpan w:val="4"/>
            <w:shd w:val="clear" w:color="auto" w:fill="auto"/>
            <w:vAlign w:val="center"/>
            <w:hideMark/>
          </w:tcPr>
          <w:p w14:paraId="3624073D" w14:textId="77777777" w:rsidR="00752971" w:rsidRPr="006A5D3A" w:rsidRDefault="00752971" w:rsidP="002A31EB">
            <w:pPr>
              <w:pStyle w:val="TableParagraph"/>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 xml:space="preserve">Учешће незапослених жена у </w:t>
            </w:r>
            <w:r w:rsidR="002A31EB" w:rsidRPr="006A5D3A">
              <w:rPr>
                <w:rFonts w:ascii="Times New Roman" w:hAnsi="Times New Roman" w:cs="Times New Roman"/>
                <w:color w:val="000000" w:themeColor="text1"/>
                <w:lang w:val="sr-Cyrl-RS" w:eastAsia="en-GB"/>
              </w:rPr>
              <w:t xml:space="preserve">финансијским </w:t>
            </w:r>
            <w:r w:rsidRPr="006A5D3A">
              <w:rPr>
                <w:rFonts w:ascii="Times New Roman" w:hAnsi="Times New Roman" w:cs="Times New Roman"/>
                <w:color w:val="000000" w:themeColor="text1"/>
                <w:lang w:eastAsia="en-GB"/>
              </w:rPr>
              <w:t>мерама АПЗ у односу на укупан број лица укључених у мере (%)</w:t>
            </w:r>
          </w:p>
        </w:tc>
        <w:tc>
          <w:tcPr>
            <w:tcW w:w="2994" w:type="dxa"/>
            <w:gridSpan w:val="2"/>
            <w:shd w:val="clear" w:color="auto" w:fill="auto"/>
            <w:noWrap/>
            <w:vAlign w:val="center"/>
            <w:hideMark/>
          </w:tcPr>
          <w:p w14:paraId="1F367E10" w14:textId="77777777" w:rsidR="00752971" w:rsidRPr="006A5D3A" w:rsidRDefault="00752971" w:rsidP="002A31EB">
            <w:pPr>
              <w:pStyle w:val="TableParagraph"/>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55.5 (2019)</w:t>
            </w:r>
          </w:p>
        </w:tc>
        <w:tc>
          <w:tcPr>
            <w:tcW w:w="2859" w:type="dxa"/>
            <w:gridSpan w:val="2"/>
            <w:shd w:val="clear" w:color="auto" w:fill="auto"/>
            <w:noWrap/>
            <w:vAlign w:val="center"/>
          </w:tcPr>
          <w:p w14:paraId="088EE98F" w14:textId="77777777" w:rsidR="00752971" w:rsidRPr="006A5D3A" w:rsidRDefault="00752971" w:rsidP="002A31EB">
            <w:pPr>
              <w:pStyle w:val="TableParagraph"/>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57.3</w:t>
            </w:r>
          </w:p>
        </w:tc>
        <w:tc>
          <w:tcPr>
            <w:tcW w:w="2067" w:type="dxa"/>
            <w:gridSpan w:val="2"/>
            <w:shd w:val="clear" w:color="auto" w:fill="auto"/>
            <w:noWrap/>
            <w:vAlign w:val="center"/>
          </w:tcPr>
          <w:p w14:paraId="6DA2B9D6" w14:textId="77777777" w:rsidR="00752971" w:rsidRPr="006A5D3A" w:rsidRDefault="005E11BA" w:rsidP="002A31EB">
            <w:pPr>
              <w:pStyle w:val="TableParagraph"/>
              <w:jc w:val="center"/>
              <w:rPr>
                <w:rFonts w:ascii="Times New Roman" w:hAnsi="Times New Roman" w:cs="Times New Roman"/>
                <w:color w:val="000000" w:themeColor="text1"/>
                <w:lang w:val="sr-Latn-RS" w:eastAsia="en-GB"/>
              </w:rPr>
            </w:pPr>
            <w:r w:rsidRPr="006A5D3A">
              <w:rPr>
                <w:rFonts w:ascii="Times New Roman" w:hAnsi="Times New Roman" w:cs="Times New Roman"/>
                <w:color w:val="000000" w:themeColor="text1"/>
                <w:lang w:val="sr-Latn-RS" w:eastAsia="en-GB"/>
              </w:rPr>
              <w:t>59.77</w:t>
            </w:r>
          </w:p>
        </w:tc>
        <w:tc>
          <w:tcPr>
            <w:tcW w:w="3799" w:type="dxa"/>
            <w:gridSpan w:val="3"/>
            <w:shd w:val="clear" w:color="auto" w:fill="auto"/>
            <w:noWrap/>
            <w:vAlign w:val="center"/>
          </w:tcPr>
          <w:p w14:paraId="16C02B00" w14:textId="77777777" w:rsidR="00752971" w:rsidRPr="006A5D3A" w:rsidRDefault="00752971" w:rsidP="002A31EB">
            <w:pPr>
              <w:pStyle w:val="TableParagraph"/>
              <w:rPr>
                <w:rFonts w:ascii="Times New Roman" w:hAnsi="Times New Roman" w:cs="Times New Roman"/>
                <w:color w:val="000000" w:themeColor="text1"/>
                <w:lang w:eastAsia="en-GB"/>
              </w:rPr>
            </w:pPr>
          </w:p>
        </w:tc>
      </w:tr>
      <w:tr w:rsidR="006A5D3A" w:rsidRPr="006A5D3A" w14:paraId="60F0191E" w14:textId="77777777" w:rsidTr="009B212D">
        <w:trPr>
          <w:trHeight w:val="241"/>
        </w:trPr>
        <w:tc>
          <w:tcPr>
            <w:tcW w:w="4315" w:type="dxa"/>
            <w:gridSpan w:val="4"/>
            <w:shd w:val="clear" w:color="000000" w:fill="FFFFFF"/>
            <w:vAlign w:val="center"/>
          </w:tcPr>
          <w:p w14:paraId="23286168" w14:textId="77777777" w:rsidR="00752971" w:rsidRPr="006A5D3A" w:rsidRDefault="00752971" w:rsidP="002A31EB">
            <w:pPr>
              <w:pStyle w:val="TableParagraph"/>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Удео жена запослених са евиденције НСЗ у укупном броју жена на евиденцији незапослених НСЗ (%)</w:t>
            </w:r>
          </w:p>
        </w:tc>
        <w:tc>
          <w:tcPr>
            <w:tcW w:w="2994" w:type="dxa"/>
            <w:gridSpan w:val="2"/>
            <w:shd w:val="clear" w:color="000000" w:fill="FFFFFF"/>
            <w:noWrap/>
            <w:vAlign w:val="center"/>
          </w:tcPr>
          <w:p w14:paraId="5F2DA679" w14:textId="77777777" w:rsidR="00752971" w:rsidRPr="006A5D3A" w:rsidRDefault="00752971" w:rsidP="002A31EB">
            <w:pPr>
              <w:pStyle w:val="TableParagraph"/>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45 (2019)</w:t>
            </w:r>
          </w:p>
        </w:tc>
        <w:tc>
          <w:tcPr>
            <w:tcW w:w="2859" w:type="dxa"/>
            <w:gridSpan w:val="2"/>
            <w:shd w:val="clear" w:color="000000" w:fill="FFFFFF"/>
            <w:noWrap/>
            <w:vAlign w:val="center"/>
          </w:tcPr>
          <w:p w14:paraId="75586C09" w14:textId="77777777" w:rsidR="00752971" w:rsidRPr="006A5D3A" w:rsidRDefault="00752971" w:rsidP="002A31EB">
            <w:pPr>
              <w:pStyle w:val="TableParagraph"/>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51</w:t>
            </w:r>
          </w:p>
        </w:tc>
        <w:tc>
          <w:tcPr>
            <w:tcW w:w="2067" w:type="dxa"/>
            <w:gridSpan w:val="2"/>
            <w:shd w:val="clear" w:color="000000" w:fill="FFFFFF"/>
            <w:noWrap/>
            <w:vAlign w:val="center"/>
          </w:tcPr>
          <w:p w14:paraId="5C358DAE" w14:textId="77777777" w:rsidR="00752971" w:rsidRPr="006A5D3A" w:rsidRDefault="009266BD" w:rsidP="002A31EB">
            <w:pPr>
              <w:pStyle w:val="TableParagraph"/>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val="sr-Latn-RS" w:eastAsia="en-GB"/>
              </w:rPr>
              <w:t>20.</w:t>
            </w:r>
            <w:r w:rsidR="00752971" w:rsidRPr="006A5D3A">
              <w:rPr>
                <w:rFonts w:ascii="Times New Roman" w:hAnsi="Times New Roman" w:cs="Times New Roman"/>
                <w:color w:val="000000" w:themeColor="text1"/>
                <w:lang w:val="sr-Latn-RS" w:eastAsia="en-GB"/>
              </w:rPr>
              <w:t>91</w:t>
            </w:r>
          </w:p>
        </w:tc>
        <w:tc>
          <w:tcPr>
            <w:tcW w:w="3799" w:type="dxa"/>
            <w:gridSpan w:val="3"/>
            <w:shd w:val="clear" w:color="000000" w:fill="FFFFFF"/>
            <w:vAlign w:val="center"/>
          </w:tcPr>
          <w:p w14:paraId="0D892228" w14:textId="77777777" w:rsidR="00752971" w:rsidRPr="006A5D3A" w:rsidRDefault="00752971" w:rsidP="002A31EB">
            <w:pPr>
              <w:pStyle w:val="TableParagraph"/>
              <w:rPr>
                <w:rFonts w:ascii="Times New Roman" w:hAnsi="Times New Roman" w:cs="Times New Roman"/>
                <w:color w:val="000000" w:themeColor="text1"/>
                <w:lang w:eastAsia="en-GB"/>
              </w:rPr>
            </w:pPr>
          </w:p>
        </w:tc>
      </w:tr>
      <w:tr w:rsidR="006A5D3A" w:rsidRPr="006A5D3A" w14:paraId="253F467A" w14:textId="77777777" w:rsidTr="009B212D">
        <w:trPr>
          <w:trHeight w:val="56"/>
        </w:trPr>
        <w:tc>
          <w:tcPr>
            <w:tcW w:w="4315" w:type="dxa"/>
            <w:gridSpan w:val="4"/>
            <w:shd w:val="clear" w:color="000000" w:fill="FFFFFF"/>
            <w:vAlign w:val="center"/>
            <w:hideMark/>
          </w:tcPr>
          <w:p w14:paraId="760083C3" w14:textId="77777777" w:rsidR="00752971" w:rsidRPr="006A5D3A" w:rsidRDefault="00752971" w:rsidP="002A31EB">
            <w:pPr>
              <w:pStyle w:val="TableParagraph"/>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Ефекат финанс</w:t>
            </w:r>
            <w:r w:rsidR="009266BD" w:rsidRPr="006A5D3A">
              <w:rPr>
                <w:rFonts w:ascii="Times New Roman" w:hAnsi="Times New Roman" w:cs="Times New Roman"/>
                <w:color w:val="000000" w:themeColor="text1"/>
                <w:lang w:eastAsia="en-GB"/>
              </w:rPr>
              <w:t>ијских мера на запошљавање жена</w:t>
            </w:r>
            <w:r w:rsidRPr="006A5D3A">
              <w:rPr>
                <w:rFonts w:ascii="Times New Roman" w:hAnsi="Times New Roman" w:cs="Times New Roman"/>
                <w:color w:val="000000" w:themeColor="text1"/>
                <w:lang w:eastAsia="en-GB"/>
              </w:rPr>
              <w:t xml:space="preserve"> (%)</w:t>
            </w:r>
          </w:p>
        </w:tc>
        <w:tc>
          <w:tcPr>
            <w:tcW w:w="2994" w:type="dxa"/>
            <w:gridSpan w:val="2"/>
            <w:shd w:val="clear" w:color="000000" w:fill="FFFFFF"/>
            <w:noWrap/>
            <w:vAlign w:val="center"/>
            <w:hideMark/>
          </w:tcPr>
          <w:p w14:paraId="0CCBD750" w14:textId="77777777" w:rsidR="00752971" w:rsidRPr="006A5D3A" w:rsidRDefault="00752971" w:rsidP="002A31EB">
            <w:pPr>
              <w:pStyle w:val="TableParagraph"/>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51.2 (2019)</w:t>
            </w:r>
          </w:p>
        </w:tc>
        <w:tc>
          <w:tcPr>
            <w:tcW w:w="2859" w:type="dxa"/>
            <w:gridSpan w:val="2"/>
            <w:shd w:val="clear" w:color="000000" w:fill="FFFFFF"/>
            <w:noWrap/>
            <w:vAlign w:val="center"/>
          </w:tcPr>
          <w:p w14:paraId="030FDB21" w14:textId="77777777" w:rsidR="00752971" w:rsidRPr="006A5D3A" w:rsidRDefault="00752971" w:rsidP="002A31EB">
            <w:pPr>
              <w:pStyle w:val="TableParagraph"/>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53</w:t>
            </w:r>
          </w:p>
        </w:tc>
        <w:tc>
          <w:tcPr>
            <w:tcW w:w="2067" w:type="dxa"/>
            <w:gridSpan w:val="2"/>
            <w:shd w:val="clear" w:color="000000" w:fill="FFFFFF"/>
            <w:noWrap/>
            <w:vAlign w:val="center"/>
          </w:tcPr>
          <w:p w14:paraId="125623E8" w14:textId="77777777" w:rsidR="00752971" w:rsidRPr="006A5D3A" w:rsidRDefault="00752971" w:rsidP="002A31EB">
            <w:pPr>
              <w:pStyle w:val="TableParagraph"/>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46</w:t>
            </w:r>
            <w:r w:rsidR="009266BD" w:rsidRPr="006A5D3A">
              <w:rPr>
                <w:rFonts w:ascii="Times New Roman" w:hAnsi="Times New Roman" w:cs="Times New Roman"/>
                <w:color w:val="000000" w:themeColor="text1"/>
                <w:lang w:eastAsia="en-GB"/>
              </w:rPr>
              <w:t>.</w:t>
            </w:r>
            <w:r w:rsidRPr="006A5D3A">
              <w:rPr>
                <w:rFonts w:ascii="Times New Roman" w:hAnsi="Times New Roman" w:cs="Times New Roman"/>
                <w:color w:val="000000" w:themeColor="text1"/>
                <w:lang w:eastAsia="en-GB"/>
              </w:rPr>
              <w:t>89</w:t>
            </w:r>
          </w:p>
        </w:tc>
        <w:tc>
          <w:tcPr>
            <w:tcW w:w="3799" w:type="dxa"/>
            <w:gridSpan w:val="3"/>
            <w:shd w:val="clear" w:color="000000" w:fill="FFFFFF"/>
            <w:vAlign w:val="center"/>
          </w:tcPr>
          <w:p w14:paraId="0DAC477D" w14:textId="77777777" w:rsidR="00752971" w:rsidRPr="006A5D3A" w:rsidRDefault="00752971" w:rsidP="002A31EB">
            <w:pPr>
              <w:pStyle w:val="TableParagraph"/>
              <w:rPr>
                <w:rFonts w:ascii="Times New Roman" w:hAnsi="Times New Roman" w:cs="Times New Roman"/>
                <w:color w:val="000000" w:themeColor="text1"/>
                <w:lang w:eastAsia="en-GB"/>
              </w:rPr>
            </w:pPr>
          </w:p>
        </w:tc>
      </w:tr>
      <w:tr w:rsidR="006A5D3A" w:rsidRPr="006A5D3A" w14:paraId="6A98193B" w14:textId="77777777" w:rsidTr="009B212D">
        <w:trPr>
          <w:trHeight w:val="675"/>
        </w:trPr>
        <w:tc>
          <w:tcPr>
            <w:tcW w:w="4315" w:type="dxa"/>
            <w:gridSpan w:val="4"/>
            <w:shd w:val="clear" w:color="auto" w:fill="auto"/>
            <w:vAlign w:val="center"/>
            <w:hideMark/>
          </w:tcPr>
          <w:p w14:paraId="077F756A" w14:textId="77777777" w:rsidR="00752971" w:rsidRPr="006A5D3A" w:rsidRDefault="00752971" w:rsidP="002A31EB">
            <w:pPr>
              <w:pStyle w:val="TableParagraph"/>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Учешће жена које су започеле сопствени посао уз доделу субвенције за самозапошљавање у укупном броју додељених субвенција (%)</w:t>
            </w:r>
          </w:p>
        </w:tc>
        <w:tc>
          <w:tcPr>
            <w:tcW w:w="2994" w:type="dxa"/>
            <w:gridSpan w:val="2"/>
            <w:shd w:val="clear" w:color="auto" w:fill="auto"/>
            <w:noWrap/>
            <w:vAlign w:val="center"/>
            <w:hideMark/>
          </w:tcPr>
          <w:p w14:paraId="3FC814BC" w14:textId="77777777" w:rsidR="00752971" w:rsidRPr="006A5D3A" w:rsidRDefault="00752971" w:rsidP="002A31EB">
            <w:pPr>
              <w:pStyle w:val="TableParagraph"/>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49.8 (2019)</w:t>
            </w:r>
          </w:p>
        </w:tc>
        <w:tc>
          <w:tcPr>
            <w:tcW w:w="2859" w:type="dxa"/>
            <w:gridSpan w:val="2"/>
            <w:shd w:val="clear" w:color="auto" w:fill="auto"/>
            <w:noWrap/>
            <w:vAlign w:val="center"/>
          </w:tcPr>
          <w:p w14:paraId="79D05718" w14:textId="77777777" w:rsidR="00752971" w:rsidRPr="006A5D3A" w:rsidRDefault="00752971" w:rsidP="002A31EB">
            <w:pPr>
              <w:pStyle w:val="TableParagraph"/>
              <w:jc w:val="center"/>
              <w:rPr>
                <w:rFonts w:ascii="Times New Roman" w:hAnsi="Times New Roman" w:cs="Times New Roman"/>
                <w:color w:val="000000" w:themeColor="text1"/>
              </w:rPr>
            </w:pPr>
            <w:r w:rsidRPr="006A5D3A">
              <w:rPr>
                <w:rFonts w:ascii="Times New Roman" w:hAnsi="Times New Roman" w:cs="Times New Roman"/>
                <w:color w:val="000000" w:themeColor="text1"/>
              </w:rPr>
              <w:t>52</w:t>
            </w:r>
          </w:p>
        </w:tc>
        <w:tc>
          <w:tcPr>
            <w:tcW w:w="2067" w:type="dxa"/>
            <w:gridSpan w:val="2"/>
            <w:shd w:val="clear" w:color="auto" w:fill="auto"/>
            <w:noWrap/>
            <w:vAlign w:val="center"/>
          </w:tcPr>
          <w:p w14:paraId="48AA3C03" w14:textId="77777777" w:rsidR="00752971" w:rsidRPr="006A5D3A" w:rsidRDefault="00752971" w:rsidP="002A31EB">
            <w:pPr>
              <w:pStyle w:val="TableParagraph"/>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51</w:t>
            </w:r>
            <w:r w:rsidR="009266BD" w:rsidRPr="006A5D3A">
              <w:rPr>
                <w:rFonts w:ascii="Times New Roman" w:hAnsi="Times New Roman" w:cs="Times New Roman"/>
                <w:color w:val="000000" w:themeColor="text1"/>
                <w:lang w:eastAsia="en-GB"/>
              </w:rPr>
              <w:t>.</w:t>
            </w:r>
            <w:r w:rsidRPr="006A5D3A">
              <w:rPr>
                <w:rFonts w:ascii="Times New Roman" w:hAnsi="Times New Roman" w:cs="Times New Roman"/>
                <w:color w:val="000000" w:themeColor="text1"/>
                <w:lang w:eastAsia="en-GB"/>
              </w:rPr>
              <w:t>60</w:t>
            </w:r>
          </w:p>
        </w:tc>
        <w:tc>
          <w:tcPr>
            <w:tcW w:w="3799" w:type="dxa"/>
            <w:gridSpan w:val="3"/>
            <w:shd w:val="clear" w:color="auto" w:fill="auto"/>
            <w:noWrap/>
            <w:vAlign w:val="center"/>
            <w:hideMark/>
          </w:tcPr>
          <w:p w14:paraId="45CD2884" w14:textId="77777777" w:rsidR="00752971" w:rsidRPr="006A5D3A" w:rsidRDefault="00752971" w:rsidP="002A31EB">
            <w:pPr>
              <w:pStyle w:val="TableParagrap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 xml:space="preserve"> </w:t>
            </w:r>
          </w:p>
        </w:tc>
      </w:tr>
      <w:tr w:rsidR="006A5D3A" w:rsidRPr="006A5D3A" w14:paraId="50D3D26C" w14:textId="77777777" w:rsidTr="000A1BEC">
        <w:trPr>
          <w:trHeight w:val="255"/>
        </w:trPr>
        <w:tc>
          <w:tcPr>
            <w:tcW w:w="16034" w:type="dxa"/>
            <w:gridSpan w:val="13"/>
            <w:shd w:val="clear" w:color="000000" w:fill="FFFFFF"/>
            <w:noWrap/>
            <w:vAlign w:val="center"/>
            <w:hideMark/>
          </w:tcPr>
          <w:p w14:paraId="680CDEFF" w14:textId="77777777" w:rsidR="00752971" w:rsidRPr="006A5D3A" w:rsidRDefault="00752971" w:rsidP="00752971">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5013855D" w14:textId="77777777" w:rsidTr="0092170C">
        <w:trPr>
          <w:trHeight w:val="529"/>
        </w:trPr>
        <w:tc>
          <w:tcPr>
            <w:tcW w:w="2131" w:type="dxa"/>
            <w:shd w:val="clear" w:color="000000" w:fill="FFFFCC"/>
            <w:vAlign w:val="center"/>
            <w:hideMark/>
          </w:tcPr>
          <w:p w14:paraId="693C67C0"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4D652DE1"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3D9DF79E"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70312AEF"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2948F80E"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6F60F3D8"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75779F99"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0932B3C9"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7927DB97"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92170C" w:rsidRPr="006A5D3A">
              <w:rPr>
                <w:rFonts w:ascii="Times New Roman" w:hAnsi="Times New Roman" w:cs="Times New Roman"/>
                <w:b/>
                <w:color w:val="000000" w:themeColor="text1"/>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09202B31"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3225A9AE" w14:textId="77777777" w:rsidR="00752971" w:rsidRPr="006A5D3A" w:rsidRDefault="0092170C"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(Реализоване активности</w:t>
            </w:r>
            <w:r w:rsidR="00752971" w:rsidRPr="006A5D3A">
              <w:rPr>
                <w:rFonts w:ascii="Times New Roman" w:hAnsi="Times New Roman" w:cs="Times New Roman"/>
                <w:b/>
                <w:color w:val="000000" w:themeColor="text1"/>
              </w:rPr>
              <w:t xml:space="preserve"> у 2024.)</w:t>
            </w:r>
          </w:p>
        </w:tc>
        <w:tc>
          <w:tcPr>
            <w:tcW w:w="1836" w:type="dxa"/>
            <w:gridSpan w:val="2"/>
            <w:shd w:val="clear" w:color="000000" w:fill="FFFFCC"/>
            <w:vAlign w:val="center"/>
            <w:hideMark/>
          </w:tcPr>
          <w:p w14:paraId="69EB387F"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7FE35A7E" w14:textId="77777777" w:rsidR="00752971" w:rsidRPr="006A5D3A" w:rsidRDefault="00752971" w:rsidP="0092170C">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1A3526F8" w14:textId="77777777" w:rsidTr="00BF7FD8">
        <w:trPr>
          <w:trHeight w:val="799"/>
        </w:trPr>
        <w:tc>
          <w:tcPr>
            <w:tcW w:w="2131" w:type="dxa"/>
            <w:shd w:val="clear" w:color="auto" w:fill="auto"/>
            <w:vAlign w:val="center"/>
            <w:hideMark/>
          </w:tcPr>
          <w:p w14:paraId="17F028B7" w14:textId="77777777" w:rsidR="00752971" w:rsidRPr="006A5D3A" w:rsidRDefault="00752971" w:rsidP="00BF7FD8">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 xml:space="preserve">2.4.1. Укључивање незапослених жена </w:t>
            </w:r>
            <w:r w:rsidRPr="006A5D3A">
              <w:rPr>
                <w:rFonts w:ascii="Times New Roman" w:hAnsi="Times New Roman" w:cs="Times New Roman"/>
                <w:color w:val="000000" w:themeColor="text1"/>
              </w:rPr>
              <w:t>које се суочавају са више фактора отежане запошљивости у</w:t>
            </w:r>
          </w:p>
          <w:p w14:paraId="7356A57B" w14:textId="77777777" w:rsidR="00752971" w:rsidRPr="006A5D3A" w:rsidRDefault="00752971" w:rsidP="00BF7FD8">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мере АПЗ</w:t>
            </w:r>
            <w:r w:rsidRPr="006A5D3A">
              <w:rPr>
                <w:rFonts w:ascii="Times New Roman" w:hAnsi="Times New Roman" w:cs="Times New Roman"/>
                <w:color w:val="000000" w:themeColor="text1"/>
              </w:rPr>
              <w:t xml:space="preserve"> </w:t>
            </w:r>
          </w:p>
        </w:tc>
        <w:tc>
          <w:tcPr>
            <w:tcW w:w="760" w:type="dxa"/>
            <w:shd w:val="clear" w:color="auto" w:fill="auto"/>
            <w:noWrap/>
            <w:vAlign w:val="center"/>
            <w:hideMark/>
          </w:tcPr>
          <w:p w14:paraId="5E1757F1" w14:textId="77777777" w:rsidR="00752971" w:rsidRPr="006A5D3A" w:rsidRDefault="00752971" w:rsidP="00BF7FD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4095A6EC" w14:textId="77777777" w:rsidR="00752971" w:rsidRPr="006A5D3A" w:rsidRDefault="00752971" w:rsidP="00BF7FD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hideMark/>
          </w:tcPr>
          <w:p w14:paraId="48317491" w14:textId="77777777" w:rsidR="00752971" w:rsidRPr="006A5D3A" w:rsidRDefault="00BF7FD8" w:rsidP="00BF7FD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2C51A76F" w14:textId="53550F7C"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за реализацију мера </w:t>
            </w:r>
            <w:r w:rsidRPr="006A5D3A">
              <w:rPr>
                <w:rFonts w:ascii="Times New Roman" w:eastAsia="Times New Roman" w:hAnsi="Times New Roman" w:cs="Times New Roman"/>
                <w:color w:val="000000" w:themeColor="text1"/>
                <w:lang w:val="sr-Cyrl-RS" w:eastAsia="en-GB"/>
              </w:rPr>
              <w:t xml:space="preserve">АПЗ </w:t>
            </w:r>
          </w:p>
          <w:p w14:paraId="53910F1C"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p>
          <w:p w14:paraId="0C398296" w14:textId="77777777" w:rsidR="000A6643"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ФП </w:t>
            </w:r>
          </w:p>
          <w:p w14:paraId="7EFD9171" w14:textId="013FEB7B"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p>
          <w:p w14:paraId="60C187F2"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0006</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5.690.532</w:t>
            </w:r>
          </w:p>
          <w:p w14:paraId="7B893E54"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0008</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752.448</w:t>
            </w:r>
          </w:p>
          <w:p w14:paraId="6A1B8C27" w14:textId="77777777" w:rsidR="000A6643" w:rsidRDefault="000A6643" w:rsidP="00166A97">
            <w:pPr>
              <w:pStyle w:val="NoSpacing"/>
              <w:jc w:val="center"/>
              <w:rPr>
                <w:rFonts w:ascii="Times New Roman" w:eastAsia="Times New Roman" w:hAnsi="Times New Roman" w:cs="Times New Roman"/>
                <w:color w:val="000000" w:themeColor="text1"/>
                <w:lang w:val="sr-Cyrl-RS" w:eastAsia="en-GB"/>
              </w:rPr>
            </w:pPr>
          </w:p>
          <w:p w14:paraId="5B29208A" w14:textId="0EDDB2A8"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  Програм 0803</w:t>
            </w:r>
          </w:p>
          <w:p w14:paraId="6D06BA6F" w14:textId="7C27686A" w:rsidR="000A6643"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 xml:space="preserve">(ПА </w:t>
            </w:r>
            <w:r w:rsidRPr="006A5D3A">
              <w:rPr>
                <w:rFonts w:ascii="Times New Roman" w:eastAsia="Times New Roman" w:hAnsi="Times New Roman" w:cs="Times New Roman"/>
                <w:color w:val="000000" w:themeColor="text1"/>
                <w:lang w:val="sr-Latn-RS" w:eastAsia="en-GB"/>
              </w:rPr>
              <w:t>0005</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388.081</w:t>
            </w:r>
          </w:p>
          <w:p w14:paraId="2A33AE51" w14:textId="1553711D" w:rsidR="00752971" w:rsidRPr="006A5D3A" w:rsidRDefault="00166A97" w:rsidP="00166A9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(ПА 7084)  195.263</w:t>
            </w:r>
          </w:p>
        </w:tc>
        <w:tc>
          <w:tcPr>
            <w:tcW w:w="4926" w:type="dxa"/>
            <w:gridSpan w:val="4"/>
            <w:shd w:val="clear" w:color="auto" w:fill="auto"/>
            <w:vAlign w:val="center"/>
          </w:tcPr>
          <w:p w14:paraId="1BB323E8" w14:textId="77777777" w:rsidR="00752971" w:rsidRPr="006A5D3A" w:rsidRDefault="00111A57" w:rsidP="00BF7FD8">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val="sr-Cyrl-RS" w:eastAsia="en-GB"/>
              </w:rPr>
              <w:lastRenderedPageBreak/>
              <w:t>У финансијске</w:t>
            </w:r>
            <w:r w:rsidR="00A45270" w:rsidRPr="006A5D3A">
              <w:rPr>
                <w:rFonts w:ascii="Times New Roman" w:hAnsi="Times New Roman" w:cs="Times New Roman"/>
                <w:iCs/>
                <w:color w:val="000000" w:themeColor="text1"/>
                <w:lang w:val="sr-Cyrl-RS" w:eastAsia="en-GB"/>
              </w:rPr>
              <w:t xml:space="preserve"> мере АПЗ</w:t>
            </w:r>
            <w:r w:rsidRPr="006A5D3A">
              <w:rPr>
                <w:rFonts w:ascii="Times New Roman" w:hAnsi="Times New Roman" w:cs="Times New Roman"/>
                <w:iCs/>
                <w:color w:val="000000" w:themeColor="text1"/>
                <w:lang w:val="sr-Cyrl-RS" w:eastAsia="en-GB"/>
              </w:rPr>
              <w:t xml:space="preserve"> укључено је </w:t>
            </w:r>
            <w:r w:rsidR="0093201F" w:rsidRPr="006A5D3A">
              <w:rPr>
                <w:rFonts w:ascii="Times New Roman" w:hAnsi="Times New Roman" w:cs="Times New Roman"/>
                <w:iCs/>
                <w:color w:val="000000" w:themeColor="text1"/>
                <w:lang w:val="sr-Cyrl-RS" w:eastAsia="en-GB"/>
              </w:rPr>
              <w:t>507</w:t>
            </w:r>
            <w:r w:rsidR="00AB310D" w:rsidRPr="006A5D3A">
              <w:rPr>
                <w:rFonts w:ascii="Times New Roman" w:hAnsi="Times New Roman" w:cs="Times New Roman"/>
                <w:iCs/>
                <w:color w:val="000000" w:themeColor="text1"/>
                <w:lang w:eastAsia="en-GB"/>
              </w:rPr>
              <w:t xml:space="preserve"> жен</w:t>
            </w:r>
            <w:r w:rsidR="00A45270" w:rsidRPr="006A5D3A">
              <w:rPr>
                <w:rFonts w:ascii="Times New Roman" w:hAnsi="Times New Roman" w:cs="Times New Roman"/>
                <w:iCs/>
                <w:color w:val="000000" w:themeColor="text1"/>
                <w:lang w:val="sr-Cyrl-RS" w:eastAsia="en-GB"/>
              </w:rPr>
              <w:t>а</w:t>
            </w:r>
            <w:r w:rsidR="00752971" w:rsidRPr="006A5D3A">
              <w:rPr>
                <w:rFonts w:ascii="Times New Roman" w:hAnsi="Times New Roman" w:cs="Times New Roman"/>
                <w:iCs/>
                <w:color w:val="000000" w:themeColor="text1"/>
                <w:lang w:eastAsia="en-GB"/>
              </w:rPr>
              <w:t xml:space="preserve"> које су суочавају са више фактора отежане запошљивости</w:t>
            </w:r>
            <w:r w:rsidR="00BF7FD8" w:rsidRPr="006A5D3A">
              <w:rPr>
                <w:rFonts w:ascii="Times New Roman" w:hAnsi="Times New Roman" w:cs="Times New Roman"/>
                <w:iCs/>
                <w:color w:val="000000" w:themeColor="text1"/>
                <w:lang w:val="sr-Cyrl-RS" w:eastAsia="en-GB"/>
              </w:rPr>
              <w:t xml:space="preserve"> </w:t>
            </w:r>
            <w:r w:rsidR="00752971" w:rsidRPr="006A5D3A">
              <w:rPr>
                <w:rFonts w:ascii="Times New Roman" w:hAnsi="Times New Roman" w:cs="Times New Roman"/>
                <w:iCs/>
                <w:color w:val="000000" w:themeColor="text1"/>
                <w:lang w:eastAsia="en-GB"/>
              </w:rPr>
              <w:t xml:space="preserve">(самохрани родитељи, жртве породичног насиља, жртве трговине људима, супружници из породице у којој су оба супружника незапослена, избегла и интерно расељена лица, повратници према Споразуму о реадмисији, млади у домском смештају, хранитељским и старатељским породицама, родитељи деце са сметњама у развоју, бивши извршиоци кривичних дела), </w:t>
            </w:r>
            <w:r w:rsidRPr="006A5D3A">
              <w:rPr>
                <w:rFonts w:ascii="Times New Roman" w:hAnsi="Times New Roman" w:cs="Times New Roman"/>
                <w:iCs/>
                <w:color w:val="000000" w:themeColor="text1"/>
                <w:lang w:val="sr-Cyrl-RS" w:eastAsia="en-GB"/>
              </w:rPr>
              <w:t>и то</w:t>
            </w:r>
            <w:r w:rsidR="00752971" w:rsidRPr="006A5D3A">
              <w:rPr>
                <w:rFonts w:ascii="Times New Roman" w:hAnsi="Times New Roman" w:cs="Times New Roman"/>
                <w:iCs/>
                <w:color w:val="000000" w:themeColor="text1"/>
                <w:lang w:eastAsia="en-GB"/>
              </w:rPr>
              <w:t>:</w:t>
            </w:r>
          </w:p>
          <w:p w14:paraId="427543E3" w14:textId="77777777" w:rsidR="005E11BA" w:rsidRPr="006A5D3A" w:rsidRDefault="005E11BA" w:rsidP="005E11BA">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Стручна пракса: 26 жена,</w:t>
            </w:r>
          </w:p>
          <w:p w14:paraId="27BA35AE" w14:textId="77777777" w:rsidR="00752971" w:rsidRPr="006A5D3A" w:rsidRDefault="00752971"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Приправништво за младе са</w:t>
            </w:r>
            <w:r w:rsidR="00BF7FD8"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високим образовањем: 4 жене,</w:t>
            </w:r>
          </w:p>
          <w:p w14:paraId="2DAA225D" w14:textId="77777777" w:rsidR="00752971" w:rsidRPr="006A5D3A" w:rsidRDefault="00752971"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Приправништво за младе</w:t>
            </w:r>
            <w:r w:rsidR="00BF7FD8" w:rsidRPr="006A5D3A">
              <w:rPr>
                <w:rFonts w:ascii="Times New Roman" w:eastAsia="Times New Roman" w:hAnsi="Times New Roman" w:cs="Times New Roman"/>
                <w:color w:val="000000" w:themeColor="text1"/>
                <w:lang w:val="sr-Cyrl-RS" w:eastAsia="en-GB"/>
              </w:rPr>
              <w:t xml:space="preserve"> </w:t>
            </w:r>
            <w:r w:rsidR="001C3152" w:rsidRPr="006A5D3A">
              <w:rPr>
                <w:rFonts w:ascii="Times New Roman" w:eastAsia="Times New Roman" w:hAnsi="Times New Roman" w:cs="Times New Roman"/>
                <w:color w:val="000000" w:themeColor="text1"/>
                <w:lang w:eastAsia="en-GB"/>
              </w:rPr>
              <w:t>са средњим образовањем: 4</w:t>
            </w:r>
            <w:r w:rsidRPr="006A5D3A">
              <w:rPr>
                <w:rFonts w:ascii="Times New Roman" w:eastAsia="Times New Roman" w:hAnsi="Times New Roman" w:cs="Times New Roman"/>
                <w:color w:val="000000" w:themeColor="text1"/>
                <w:lang w:eastAsia="en-GB"/>
              </w:rPr>
              <w:t xml:space="preserve"> женe,</w:t>
            </w:r>
          </w:p>
          <w:p w14:paraId="72F50E91" w14:textId="77777777" w:rsidR="00752971" w:rsidRPr="006A5D3A" w:rsidRDefault="00752971"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Стицање практичних знања: 11 жена,</w:t>
            </w:r>
          </w:p>
          <w:p w14:paraId="3E3CC723" w14:textId="77777777" w:rsidR="00752971" w:rsidRPr="006A5D3A" w:rsidRDefault="00752971"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Обука на захтев послодавца: 10 жена,</w:t>
            </w:r>
          </w:p>
          <w:p w14:paraId="3CB06A4C" w14:textId="77777777" w:rsidR="00752971" w:rsidRPr="006A5D3A" w:rsidRDefault="00752971"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Обука за тржиште рада: 65 жена,</w:t>
            </w:r>
          </w:p>
          <w:p w14:paraId="56EAC49E" w14:textId="77777777" w:rsidR="00752971" w:rsidRPr="006A5D3A" w:rsidRDefault="00752971"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ФООО: 88 женa,</w:t>
            </w:r>
          </w:p>
          <w:p w14:paraId="0785C788" w14:textId="77777777" w:rsidR="00752971" w:rsidRPr="006A5D3A" w:rsidRDefault="00752971"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Програм </w:t>
            </w:r>
            <w:r w:rsidR="008A52AF"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Моја прва</w:t>
            </w:r>
            <w:r w:rsidR="001C3152" w:rsidRPr="006A5D3A">
              <w:rPr>
                <w:rFonts w:ascii="Times New Roman" w:eastAsia="Times New Roman" w:hAnsi="Times New Roman" w:cs="Times New Roman"/>
                <w:color w:val="000000" w:themeColor="text1"/>
                <w:lang w:eastAsia="en-GB"/>
              </w:rPr>
              <w:t xml:space="preserve"> плата</w:t>
            </w:r>
            <w:r w:rsidR="00DD2E2E" w:rsidRPr="006A5D3A">
              <w:rPr>
                <w:rFonts w:ascii="Times New Roman" w:eastAsia="Times New Roman" w:hAnsi="Times New Roman" w:cs="Times New Roman"/>
                <w:color w:val="000000" w:themeColor="text1"/>
                <w:lang w:val="sr-Cyrl-RS" w:eastAsia="en-GB"/>
              </w:rPr>
              <w:t>ˮ</w:t>
            </w:r>
            <w:r w:rsidR="00AB6294" w:rsidRPr="006A5D3A">
              <w:rPr>
                <w:rFonts w:ascii="Times New Roman" w:eastAsia="Times New Roman" w:hAnsi="Times New Roman" w:cs="Times New Roman"/>
                <w:color w:val="000000" w:themeColor="text1"/>
                <w:lang w:eastAsia="en-GB"/>
              </w:rPr>
              <w:t>: 57</w:t>
            </w:r>
            <w:r w:rsidRPr="006A5D3A">
              <w:rPr>
                <w:rFonts w:ascii="Times New Roman" w:eastAsia="Times New Roman" w:hAnsi="Times New Roman" w:cs="Times New Roman"/>
                <w:color w:val="000000" w:themeColor="text1"/>
                <w:lang w:eastAsia="en-GB"/>
              </w:rPr>
              <w:t xml:space="preserve"> жена</w:t>
            </w:r>
            <w:r w:rsidR="001C3152" w:rsidRPr="006A5D3A">
              <w:rPr>
                <w:rFonts w:ascii="Times New Roman" w:eastAsia="Times New Roman" w:hAnsi="Times New Roman" w:cs="Times New Roman"/>
                <w:color w:val="000000" w:themeColor="text1"/>
                <w:lang w:eastAsia="en-GB"/>
              </w:rPr>
              <w:t>,</w:t>
            </w:r>
          </w:p>
          <w:p w14:paraId="32444FA0" w14:textId="77777777" w:rsidR="00752971" w:rsidRPr="006A5D3A" w:rsidRDefault="001C3152"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Субвенција за самозапошљавање</w:t>
            </w:r>
            <w:r w:rsidR="008A52AF" w:rsidRPr="006A5D3A">
              <w:rPr>
                <w:rFonts w:ascii="Times New Roman" w:eastAsia="Times New Roman" w:hAnsi="Times New Roman" w:cs="Times New Roman"/>
                <w:color w:val="000000" w:themeColor="text1"/>
                <w:lang w:val="sr-Cyrl-RS" w:eastAsia="en-GB"/>
              </w:rPr>
              <w:t>:</w:t>
            </w:r>
            <w:r w:rsidR="00AB6294" w:rsidRPr="006A5D3A">
              <w:rPr>
                <w:rFonts w:ascii="Times New Roman" w:eastAsia="Times New Roman" w:hAnsi="Times New Roman" w:cs="Times New Roman"/>
                <w:color w:val="000000" w:themeColor="text1"/>
                <w:lang w:eastAsia="en-GB"/>
              </w:rPr>
              <w:t xml:space="preserve"> 179</w:t>
            </w:r>
            <w:r w:rsidR="00752971" w:rsidRPr="006A5D3A">
              <w:rPr>
                <w:rFonts w:ascii="Times New Roman" w:eastAsia="Times New Roman" w:hAnsi="Times New Roman" w:cs="Times New Roman"/>
                <w:color w:val="000000" w:themeColor="text1"/>
                <w:lang w:eastAsia="en-GB"/>
              </w:rPr>
              <w:t xml:space="preserve"> жена</w:t>
            </w:r>
            <w:r w:rsidRPr="006A5D3A">
              <w:rPr>
                <w:rFonts w:ascii="Times New Roman" w:eastAsia="Times New Roman" w:hAnsi="Times New Roman" w:cs="Times New Roman"/>
                <w:color w:val="000000" w:themeColor="text1"/>
                <w:lang w:eastAsia="en-GB"/>
              </w:rPr>
              <w:t>,</w:t>
            </w:r>
          </w:p>
          <w:p w14:paraId="01AF6ED7" w14:textId="77777777" w:rsidR="00752971" w:rsidRPr="006A5D3A" w:rsidRDefault="00752971"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Субвенција за запошљавање </w:t>
            </w:r>
            <w:r w:rsidR="00446831" w:rsidRPr="006A5D3A">
              <w:rPr>
                <w:rFonts w:ascii="Times New Roman" w:eastAsia="Times New Roman" w:hAnsi="Times New Roman" w:cs="Times New Roman"/>
                <w:color w:val="000000" w:themeColor="text1"/>
                <w:lang w:val="sr-Cyrl-RS" w:eastAsia="en-GB"/>
              </w:rPr>
              <w:t xml:space="preserve">незапослених лица из категорије </w:t>
            </w:r>
            <w:r w:rsidR="00446831" w:rsidRPr="006A5D3A">
              <w:rPr>
                <w:rFonts w:ascii="Times New Roman" w:eastAsia="Times New Roman" w:hAnsi="Times New Roman" w:cs="Times New Roman"/>
                <w:color w:val="000000" w:themeColor="text1"/>
                <w:lang w:eastAsia="en-GB"/>
              </w:rPr>
              <w:t>теже запошљивих</w:t>
            </w:r>
            <w:r w:rsidRPr="006A5D3A">
              <w:rPr>
                <w:rFonts w:ascii="Times New Roman" w:eastAsia="Times New Roman" w:hAnsi="Times New Roman" w:cs="Times New Roman"/>
                <w:color w:val="000000" w:themeColor="text1"/>
                <w:lang w:eastAsia="en-GB"/>
              </w:rPr>
              <w:t>: 44 жене</w:t>
            </w:r>
            <w:r w:rsidR="007531B1" w:rsidRPr="006A5D3A">
              <w:rPr>
                <w:rFonts w:ascii="Times New Roman" w:eastAsia="Times New Roman" w:hAnsi="Times New Roman" w:cs="Times New Roman"/>
                <w:color w:val="000000" w:themeColor="text1"/>
                <w:lang w:eastAsia="en-GB"/>
              </w:rPr>
              <w:t>,</w:t>
            </w:r>
          </w:p>
          <w:p w14:paraId="423BED0C" w14:textId="77777777" w:rsidR="00752971" w:rsidRPr="006A5D3A" w:rsidRDefault="00752971"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 xml:space="preserve">Субвенција зараде за </w:t>
            </w:r>
            <w:r w:rsidR="008A52AF" w:rsidRPr="006A5D3A">
              <w:rPr>
                <w:rFonts w:ascii="Times New Roman" w:hAnsi="Times New Roman" w:cs="Times New Roman"/>
                <w:color w:val="000000" w:themeColor="text1"/>
                <w:lang w:val="sr-Cyrl-RS"/>
              </w:rPr>
              <w:t>ОСИ</w:t>
            </w:r>
            <w:r w:rsidRPr="006A5D3A">
              <w:rPr>
                <w:rFonts w:ascii="Times New Roman" w:hAnsi="Times New Roman" w:cs="Times New Roman"/>
                <w:color w:val="000000" w:themeColor="text1"/>
              </w:rPr>
              <w:t xml:space="preserve"> без радног искуства: 9 жена,</w:t>
            </w:r>
          </w:p>
          <w:p w14:paraId="1001AF05" w14:textId="77777777" w:rsidR="00752971" w:rsidRPr="006A5D3A" w:rsidRDefault="00752971"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Радна активација </w:t>
            </w:r>
            <w:r w:rsidR="008A52AF" w:rsidRPr="006A5D3A">
              <w:rPr>
                <w:rFonts w:ascii="Times New Roman" w:eastAsia="Times New Roman" w:hAnsi="Times New Roman" w:cs="Times New Roman"/>
                <w:color w:val="000000" w:themeColor="text1"/>
                <w:lang w:val="sr-Cyrl-RS" w:eastAsia="en-GB"/>
              </w:rPr>
              <w:t>ОСИ</w:t>
            </w:r>
            <w:r w:rsidRPr="006A5D3A">
              <w:rPr>
                <w:rFonts w:ascii="Times New Roman" w:eastAsia="Times New Roman" w:hAnsi="Times New Roman" w:cs="Times New Roman"/>
                <w:color w:val="000000" w:themeColor="text1"/>
                <w:lang w:eastAsia="en-GB"/>
              </w:rPr>
              <w:t>: 2 жене,</w:t>
            </w:r>
          </w:p>
          <w:p w14:paraId="2BA40C23" w14:textId="77777777" w:rsidR="007531B1" w:rsidRPr="006A5D3A" w:rsidRDefault="00446831" w:rsidP="007531B1">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Јавни радови на којима се ангажују </w:t>
            </w:r>
            <w:r w:rsidRPr="006A5D3A">
              <w:rPr>
                <w:rFonts w:ascii="Times New Roman" w:eastAsia="Times New Roman" w:hAnsi="Times New Roman" w:cs="Times New Roman"/>
                <w:color w:val="000000" w:themeColor="text1"/>
                <w:lang w:val="sr-Cyrl-RS" w:eastAsia="en-GB"/>
              </w:rPr>
              <w:t>ОСИ:</w:t>
            </w:r>
            <w:r w:rsidR="0093201F" w:rsidRPr="006A5D3A">
              <w:rPr>
                <w:rFonts w:ascii="Times New Roman" w:eastAsia="Times New Roman" w:hAnsi="Times New Roman" w:cs="Times New Roman"/>
                <w:color w:val="000000" w:themeColor="text1"/>
                <w:lang w:eastAsia="en-GB"/>
              </w:rPr>
              <w:t xml:space="preserve"> 4</w:t>
            </w:r>
            <w:r w:rsidR="007531B1" w:rsidRPr="006A5D3A">
              <w:rPr>
                <w:rFonts w:ascii="Times New Roman" w:eastAsia="Times New Roman" w:hAnsi="Times New Roman" w:cs="Times New Roman"/>
                <w:color w:val="000000" w:themeColor="text1"/>
                <w:lang w:eastAsia="en-GB"/>
              </w:rPr>
              <w:t xml:space="preserve"> женa,</w:t>
            </w:r>
          </w:p>
          <w:p w14:paraId="4F7272D4" w14:textId="77777777" w:rsidR="00752971" w:rsidRPr="006A5D3A" w:rsidRDefault="00752971" w:rsidP="00BF7FD8">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Рефундација примерених трошкова прилагођавања радног места: 2 жене,</w:t>
            </w:r>
          </w:p>
          <w:p w14:paraId="74AC203B" w14:textId="77777777" w:rsidR="005E11BA" w:rsidRPr="006A5D3A" w:rsidRDefault="00752971" w:rsidP="005E11BA">
            <w:pPr>
              <w:pStyle w:val="NoSpacing"/>
              <w:numPr>
                <w:ilvl w:val="0"/>
                <w:numId w:val="33"/>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Рефундација трошкова зараде лицу ангажованом на пружању стручне подршке на радном месту - р</w:t>
            </w:r>
            <w:r w:rsidR="00BF7FD8" w:rsidRPr="006A5D3A">
              <w:rPr>
                <w:rFonts w:ascii="Times New Roman" w:eastAsia="Times New Roman" w:hAnsi="Times New Roman" w:cs="Times New Roman"/>
                <w:color w:val="000000" w:themeColor="text1"/>
                <w:lang w:eastAsia="en-GB"/>
              </w:rPr>
              <w:t>адна асистенција: 2 жене.</w:t>
            </w:r>
          </w:p>
          <w:p w14:paraId="0A5D62E2" w14:textId="56EC55DF" w:rsidR="005E11BA" w:rsidRDefault="00FA61C9" w:rsidP="005E11BA">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У </w:t>
            </w:r>
            <w:r w:rsidR="007531B1" w:rsidRPr="006A5D3A">
              <w:rPr>
                <w:rFonts w:ascii="Times New Roman" w:eastAsia="Times New Roman" w:hAnsi="Times New Roman" w:cs="Times New Roman"/>
                <w:color w:val="000000" w:themeColor="text1"/>
                <w:lang w:eastAsia="en-GB"/>
              </w:rPr>
              <w:t>Програм стручне праксе „Таленти у јавном сектору</w:t>
            </w:r>
            <w:r w:rsidR="00DD2E2E" w:rsidRPr="006A5D3A">
              <w:rPr>
                <w:rFonts w:ascii="Times New Roman" w:eastAsia="Times New Roman" w:hAnsi="Times New Roman" w:cs="Times New Roman"/>
                <w:color w:val="000000" w:themeColor="text1"/>
                <w:lang w:eastAsia="en-GB"/>
              </w:rPr>
              <w:t>ˮ</w:t>
            </w:r>
            <w:r w:rsidRPr="006A5D3A">
              <w:rPr>
                <w:rFonts w:ascii="Times New Roman" w:eastAsia="Times New Roman" w:hAnsi="Times New Roman" w:cs="Times New Roman"/>
                <w:color w:val="000000" w:themeColor="text1"/>
                <w:lang w:val="sr-Cyrl-RS" w:eastAsia="en-GB"/>
              </w:rPr>
              <w:t xml:space="preserve"> додатно</w:t>
            </w:r>
            <w:r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val="sr-Cyrl-RS" w:eastAsia="en-GB"/>
              </w:rPr>
              <w:t xml:space="preserve">су укључене </w:t>
            </w:r>
            <w:r w:rsidRPr="006A5D3A">
              <w:rPr>
                <w:rFonts w:ascii="Times New Roman" w:eastAsia="Times New Roman" w:hAnsi="Times New Roman" w:cs="Times New Roman"/>
                <w:color w:val="000000" w:themeColor="text1"/>
                <w:lang w:eastAsia="en-GB"/>
              </w:rPr>
              <w:t>3 жене</w:t>
            </w:r>
            <w:r w:rsidRPr="006A5D3A">
              <w:rPr>
                <w:rFonts w:ascii="Times New Roman" w:eastAsia="Times New Roman" w:hAnsi="Times New Roman" w:cs="Times New Roman"/>
                <w:color w:val="000000" w:themeColor="text1"/>
                <w:lang w:val="sr-Cyrl-RS" w:eastAsia="en-GB"/>
              </w:rPr>
              <w:t>.</w:t>
            </w:r>
            <w:r w:rsidR="00A45270" w:rsidRPr="006A5D3A">
              <w:rPr>
                <w:rStyle w:val="FootnoteReference"/>
                <w:rFonts w:ascii="Times New Roman" w:eastAsia="Times New Roman" w:hAnsi="Times New Roman" w:cs="Times New Roman"/>
                <w:color w:val="000000" w:themeColor="text1"/>
                <w:lang w:eastAsia="en-GB"/>
              </w:rPr>
              <w:footnoteReference w:id="5"/>
            </w:r>
          </w:p>
          <w:p w14:paraId="43A7294C" w14:textId="33ACCF22" w:rsidR="00063D18" w:rsidRPr="006A5D3A" w:rsidRDefault="00063D18" w:rsidP="005E11BA">
            <w:pPr>
              <w:pStyle w:val="NoSpacing"/>
              <w:jc w:val="both"/>
              <w:rPr>
                <w:rFonts w:ascii="Times New Roman" w:eastAsia="Times New Roman" w:hAnsi="Times New Roman" w:cs="Times New Roman"/>
                <w:color w:val="000000" w:themeColor="text1"/>
                <w:lang w:eastAsia="en-GB"/>
              </w:rPr>
            </w:pPr>
            <w:r>
              <w:rPr>
                <w:rFonts w:ascii="Times New Roman" w:hAnsi="Times New Roman" w:cs="Times New Roman"/>
                <w:color w:val="000000" w:themeColor="text1"/>
                <w:lang w:val="sr-Cyrl-RS" w:eastAsia="en-GB"/>
              </w:rPr>
              <w:t xml:space="preserve">      </w:t>
            </w:r>
            <w:r w:rsidRPr="00FC0CC3">
              <w:rPr>
                <w:rFonts w:ascii="Times New Roman" w:hAnsi="Times New Roman" w:cs="Times New Roman"/>
                <w:color w:val="000000" w:themeColor="text1"/>
                <w:lang w:val="sr-Cyrl-RS" w:eastAsia="en-GB"/>
              </w:rPr>
              <w:t xml:space="preserve">Додатни број </w:t>
            </w:r>
            <w:r>
              <w:rPr>
                <w:rFonts w:ascii="Times New Roman" w:hAnsi="Times New Roman" w:cs="Times New Roman"/>
                <w:color w:val="000000" w:themeColor="text1"/>
                <w:lang w:val="sr-Cyrl-RS" w:eastAsia="en-GB"/>
              </w:rPr>
              <w:t>жена</w:t>
            </w:r>
            <w:r w:rsidRPr="00FC0CC3">
              <w:rPr>
                <w:rFonts w:ascii="Times New Roman" w:hAnsi="Times New Roman" w:cs="Times New Roman"/>
                <w:color w:val="000000" w:themeColor="text1"/>
                <w:lang w:val="sr-Cyrl-RS" w:eastAsia="en-GB"/>
              </w:rPr>
              <w:t xml:space="preserve"> укључено је </w:t>
            </w:r>
            <w:r>
              <w:rPr>
                <w:rFonts w:ascii="Times New Roman" w:hAnsi="Times New Roman" w:cs="Times New Roman"/>
                <w:color w:val="000000" w:themeColor="text1"/>
                <w:lang w:val="sr-Cyrl-RS" w:eastAsia="en-GB"/>
              </w:rPr>
              <w:t xml:space="preserve">у мере АПЗ </w:t>
            </w:r>
            <w:r w:rsidRPr="00FC0CC3">
              <w:rPr>
                <w:rFonts w:ascii="Times New Roman" w:hAnsi="Times New Roman" w:cs="Times New Roman"/>
                <w:color w:val="000000" w:themeColor="text1"/>
                <w:lang w:val="sr-Cyrl-RS" w:eastAsia="en-GB"/>
              </w:rPr>
              <w:t>у оквиру пројекта ИПА -</w:t>
            </w:r>
            <w:r>
              <w:rPr>
                <w:rFonts w:ascii="Times New Roman" w:hAnsi="Times New Roman" w:cs="Times New Roman"/>
                <w:color w:val="000000" w:themeColor="text1"/>
                <w:lang w:val="sr-Cyrl-RS" w:eastAsia="en-GB"/>
              </w:rPr>
              <w:t xml:space="preserve"> </w:t>
            </w:r>
            <w:r w:rsidRPr="00FC0CC3">
              <w:rPr>
                <w:rFonts w:ascii="Times New Roman" w:hAnsi="Times New Roman" w:cs="Times New Roman"/>
                <w:lang w:val="sr-Cyrl-RS"/>
              </w:rPr>
              <w:t>2020 – Имплементација иновативних мера активног запошљавања и приступа за повећање интеграције дуготрајно незапослених младих, жена, особа са инвалидитетом и теже запошљивих група на тржи</w:t>
            </w:r>
            <w:r>
              <w:rPr>
                <w:rFonts w:ascii="Times New Roman" w:hAnsi="Times New Roman" w:cs="Times New Roman"/>
                <w:lang w:val="sr-Cyrl-RS"/>
              </w:rPr>
              <w:t>ш</w:t>
            </w:r>
            <w:r w:rsidRPr="00FC0CC3">
              <w:rPr>
                <w:rFonts w:ascii="Times New Roman" w:hAnsi="Times New Roman" w:cs="Times New Roman"/>
                <w:lang w:val="sr-Cyrl-RS"/>
              </w:rPr>
              <w:t>ту рада</w:t>
            </w:r>
            <w:r>
              <w:rPr>
                <w:rFonts w:ascii="Times New Roman" w:hAnsi="Times New Roman" w:cs="Times New Roman"/>
                <w:lang w:val="sr-Cyrl-RS"/>
              </w:rPr>
              <w:t>.</w:t>
            </w:r>
          </w:p>
          <w:p w14:paraId="3BA73DDC" w14:textId="5235C2A8" w:rsidR="007531B1" w:rsidRPr="006A5D3A" w:rsidRDefault="00063D18" w:rsidP="00A45270">
            <w:pPr>
              <w:pStyle w:val="NoSpacing"/>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val="sr-Cyrl-RS" w:eastAsia="en-GB"/>
              </w:rPr>
              <w:t xml:space="preserve">        </w:t>
            </w:r>
            <w:r w:rsidR="00A45270" w:rsidRPr="006A5D3A">
              <w:rPr>
                <w:rFonts w:ascii="Times New Roman" w:eastAsia="Times New Roman" w:hAnsi="Times New Roman" w:cs="Times New Roman"/>
                <w:color w:val="000000" w:themeColor="text1"/>
                <w:lang w:val="sr-Cyrl-RS" w:eastAsia="en-GB"/>
              </w:rPr>
              <w:t>Поред тога, 2.682 жене укључене су у нефинансијске мере АПЗ које реализују запослени у НСЗ.</w:t>
            </w:r>
          </w:p>
        </w:tc>
        <w:tc>
          <w:tcPr>
            <w:tcW w:w="1836" w:type="dxa"/>
            <w:gridSpan w:val="2"/>
            <w:shd w:val="clear" w:color="auto" w:fill="auto"/>
            <w:vAlign w:val="center"/>
            <w:hideMark/>
          </w:tcPr>
          <w:p w14:paraId="19FCFEE2" w14:textId="77777777" w:rsidR="00752971"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hideMark/>
          </w:tcPr>
          <w:p w14:paraId="19CAF567" w14:textId="77777777" w:rsidR="00752971" w:rsidRPr="006A5D3A" w:rsidRDefault="00BF7FD8" w:rsidP="00BF7FD8">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Активност се реализује на годишњем нивоу.</w:t>
            </w:r>
          </w:p>
        </w:tc>
      </w:tr>
      <w:tr w:rsidR="006A5D3A" w:rsidRPr="006A5D3A" w14:paraId="392B92FC" w14:textId="77777777" w:rsidTr="00DF545B">
        <w:trPr>
          <w:trHeight w:val="930"/>
        </w:trPr>
        <w:tc>
          <w:tcPr>
            <w:tcW w:w="2131" w:type="dxa"/>
            <w:shd w:val="clear" w:color="auto" w:fill="auto"/>
            <w:vAlign w:val="center"/>
            <w:hideMark/>
          </w:tcPr>
          <w:p w14:paraId="0424B491" w14:textId="77777777" w:rsidR="00BF7FD8" w:rsidRPr="006A5D3A" w:rsidRDefault="00BF7FD8" w:rsidP="00BF7FD8">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 xml:space="preserve">2.4.2. Спровођење мера за активацију, запошљавање и самозапошљавање жена у мање развијеним и </w:t>
            </w:r>
            <w:r w:rsidRPr="006A5D3A">
              <w:rPr>
                <w:rFonts w:ascii="Times New Roman" w:hAnsi="Times New Roman" w:cs="Times New Roman"/>
                <w:iCs/>
                <w:color w:val="000000" w:themeColor="text1"/>
                <w:lang w:eastAsia="en-GB"/>
              </w:rPr>
              <w:lastRenderedPageBreak/>
              <w:t>девастираним подручјима</w:t>
            </w:r>
          </w:p>
        </w:tc>
        <w:tc>
          <w:tcPr>
            <w:tcW w:w="760" w:type="dxa"/>
            <w:shd w:val="clear" w:color="auto" w:fill="auto"/>
            <w:noWrap/>
            <w:vAlign w:val="center"/>
            <w:hideMark/>
          </w:tcPr>
          <w:p w14:paraId="0F2FC232" w14:textId="77777777" w:rsidR="00BF7FD8" w:rsidRPr="006A5D3A" w:rsidRDefault="00BF7FD8" w:rsidP="00BF7FD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2026.</w:t>
            </w:r>
          </w:p>
        </w:tc>
        <w:tc>
          <w:tcPr>
            <w:tcW w:w="1424" w:type="dxa"/>
            <w:gridSpan w:val="2"/>
            <w:shd w:val="clear" w:color="auto" w:fill="auto"/>
            <w:noWrap/>
            <w:vAlign w:val="center"/>
            <w:hideMark/>
          </w:tcPr>
          <w:p w14:paraId="3639AF63" w14:textId="77777777" w:rsidR="00BF7FD8" w:rsidRPr="006A5D3A" w:rsidRDefault="00BF7FD8" w:rsidP="00BF7FD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5E0A3DC8" w14:textId="77777777" w:rsidR="00BF7FD8" w:rsidRPr="006A5D3A" w:rsidRDefault="00BF7FD8" w:rsidP="00BF7FD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49F1132C" w14:textId="77777777" w:rsidR="00BF7FD8" w:rsidRPr="006A5D3A" w:rsidRDefault="0026222F" w:rsidP="00BF7FD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40795FF1" w14:textId="77777777" w:rsidR="00BF7FD8" w:rsidRPr="006A5D3A" w:rsidRDefault="00942F4F" w:rsidP="00DD2E2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У циљу активације и побољшање поожаја жена на тржишту рада, п</w:t>
            </w:r>
            <w:r w:rsidR="00BF7FD8" w:rsidRPr="006A5D3A">
              <w:rPr>
                <w:rFonts w:ascii="Times New Roman" w:eastAsia="Times New Roman" w:hAnsi="Times New Roman" w:cs="Times New Roman"/>
                <w:color w:val="000000" w:themeColor="text1"/>
                <w:lang w:eastAsia="en-GB"/>
              </w:rPr>
              <w:t>редност за укључивање у</w:t>
            </w:r>
            <w:r w:rsidR="00817DA9" w:rsidRPr="006A5D3A">
              <w:rPr>
                <w:rFonts w:ascii="Times New Roman" w:eastAsia="Times New Roman" w:hAnsi="Times New Roman" w:cs="Times New Roman"/>
                <w:color w:val="000000" w:themeColor="text1"/>
                <w:lang w:val="sr-Cyrl-RS" w:eastAsia="en-GB"/>
              </w:rPr>
              <w:t xml:space="preserve"> мере - </w:t>
            </w:r>
            <w:r w:rsidR="00BF7FD8" w:rsidRPr="006A5D3A">
              <w:rPr>
                <w:rFonts w:ascii="Times New Roman" w:eastAsia="Times New Roman" w:hAnsi="Times New Roman" w:cs="Times New Roman"/>
                <w:color w:val="000000" w:themeColor="text1"/>
                <w:lang w:eastAsia="en-GB"/>
              </w:rPr>
              <w:t xml:space="preserve"> </w:t>
            </w:r>
            <w:r w:rsidR="00817DA9" w:rsidRPr="006A5D3A">
              <w:rPr>
                <w:rFonts w:ascii="Times New Roman" w:eastAsia="Times New Roman" w:hAnsi="Times New Roman" w:cs="Times New Roman"/>
                <w:color w:val="000000" w:themeColor="text1"/>
                <w:lang w:val="sr-Cyrl-RS" w:eastAsia="en-GB"/>
              </w:rPr>
              <w:t>с</w:t>
            </w:r>
            <w:r w:rsidR="00BF7FD8" w:rsidRPr="006A5D3A">
              <w:rPr>
                <w:rFonts w:ascii="Times New Roman" w:eastAsia="Times New Roman" w:hAnsi="Times New Roman" w:cs="Times New Roman"/>
                <w:color w:val="000000" w:themeColor="text1"/>
                <w:lang w:eastAsia="en-GB"/>
              </w:rPr>
              <w:t>убвенциј</w:t>
            </w:r>
            <w:r w:rsidR="00817DA9" w:rsidRPr="006A5D3A">
              <w:rPr>
                <w:rFonts w:ascii="Times New Roman" w:eastAsia="Times New Roman" w:hAnsi="Times New Roman" w:cs="Times New Roman"/>
                <w:color w:val="000000" w:themeColor="text1"/>
                <w:lang w:val="sr-Cyrl-RS" w:eastAsia="en-GB"/>
              </w:rPr>
              <w:t>а</w:t>
            </w:r>
            <w:r w:rsidR="00BF7FD8" w:rsidRPr="006A5D3A">
              <w:rPr>
                <w:rFonts w:ascii="Times New Roman" w:eastAsia="Times New Roman" w:hAnsi="Times New Roman" w:cs="Times New Roman"/>
                <w:color w:val="000000" w:themeColor="text1"/>
                <w:lang w:eastAsia="en-GB"/>
              </w:rPr>
              <w:t xml:space="preserve"> за запошљавање незапослених лица из категорије теже запошљивих и </w:t>
            </w:r>
            <w:r w:rsidR="00817DA9" w:rsidRPr="006A5D3A">
              <w:rPr>
                <w:rFonts w:ascii="Times New Roman" w:eastAsia="Times New Roman" w:hAnsi="Times New Roman" w:cs="Times New Roman"/>
                <w:color w:val="000000" w:themeColor="text1"/>
                <w:lang w:val="sr-Cyrl-RS" w:eastAsia="en-GB"/>
              </w:rPr>
              <w:t>с</w:t>
            </w:r>
            <w:r w:rsidR="00BF7FD8" w:rsidRPr="006A5D3A">
              <w:rPr>
                <w:rFonts w:ascii="Times New Roman" w:eastAsia="Times New Roman" w:hAnsi="Times New Roman" w:cs="Times New Roman"/>
                <w:color w:val="000000" w:themeColor="text1"/>
                <w:lang w:eastAsia="en-GB"/>
              </w:rPr>
              <w:t>убвенциј</w:t>
            </w:r>
            <w:r w:rsidR="00817DA9" w:rsidRPr="006A5D3A">
              <w:rPr>
                <w:rFonts w:ascii="Times New Roman" w:eastAsia="Times New Roman" w:hAnsi="Times New Roman" w:cs="Times New Roman"/>
                <w:color w:val="000000" w:themeColor="text1"/>
                <w:lang w:val="sr-Cyrl-RS" w:eastAsia="en-GB"/>
              </w:rPr>
              <w:t>а</w:t>
            </w:r>
            <w:r w:rsidR="00BF7FD8" w:rsidRPr="006A5D3A">
              <w:rPr>
                <w:rFonts w:ascii="Times New Roman" w:eastAsia="Times New Roman" w:hAnsi="Times New Roman" w:cs="Times New Roman"/>
                <w:color w:val="000000" w:themeColor="text1"/>
                <w:lang w:eastAsia="en-GB"/>
              </w:rPr>
              <w:t xml:space="preserve"> за самозапошљавање имају жене, посебно жене из мање развијених и девастираних подручја.</w:t>
            </w:r>
          </w:p>
        </w:tc>
        <w:tc>
          <w:tcPr>
            <w:tcW w:w="1836" w:type="dxa"/>
            <w:gridSpan w:val="2"/>
            <w:shd w:val="clear" w:color="auto" w:fill="auto"/>
            <w:vAlign w:val="center"/>
          </w:tcPr>
          <w:p w14:paraId="0B627C0B" w14:textId="77777777" w:rsidR="00BF7FD8"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5C3D5D27" w14:textId="77777777" w:rsidR="00BF7FD8" w:rsidRPr="006A5D3A" w:rsidRDefault="00BF7FD8" w:rsidP="00BF7FD8">
            <w:pPr>
              <w:pStyle w:val="NoSpacing"/>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Активност се реализује на годишњем нивоу.</w:t>
            </w:r>
          </w:p>
        </w:tc>
      </w:tr>
      <w:tr w:rsidR="006A5D3A" w:rsidRPr="006A5D3A" w14:paraId="0C9AE6A0" w14:textId="77777777" w:rsidTr="00DF545B">
        <w:trPr>
          <w:trHeight w:val="439"/>
        </w:trPr>
        <w:tc>
          <w:tcPr>
            <w:tcW w:w="2131" w:type="dxa"/>
            <w:shd w:val="clear" w:color="auto" w:fill="auto"/>
            <w:vAlign w:val="center"/>
            <w:hideMark/>
          </w:tcPr>
          <w:p w14:paraId="57B2A403" w14:textId="77777777" w:rsidR="00BF7FD8" w:rsidRPr="006A5D3A" w:rsidRDefault="00BF7FD8" w:rsidP="00BF7FD8">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2.4.3. Пилотирање пружања додатних услуга подршке женама које су укључене у мере АПЗ или запослене уз посредовање НСЗ (нпр. индивидуализована подршка, новчани додатак за бригу о деци и др.)</w:t>
            </w:r>
          </w:p>
        </w:tc>
        <w:tc>
          <w:tcPr>
            <w:tcW w:w="760" w:type="dxa"/>
            <w:shd w:val="clear" w:color="auto" w:fill="auto"/>
            <w:noWrap/>
            <w:vAlign w:val="center"/>
            <w:hideMark/>
          </w:tcPr>
          <w:p w14:paraId="7B4AF874" w14:textId="77777777" w:rsidR="00BF7FD8" w:rsidRPr="006A5D3A" w:rsidRDefault="00BF7FD8" w:rsidP="00BF7FD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062A7387" w14:textId="77777777" w:rsidR="00BF7FD8" w:rsidRPr="006A5D3A" w:rsidRDefault="00BF7FD8" w:rsidP="00BF7FD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259EBF69" w14:textId="77777777" w:rsidR="00BF7FD8" w:rsidRPr="006A5D3A" w:rsidRDefault="00A45270" w:rsidP="00BF7FD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5621EFEB" w14:textId="77777777" w:rsidR="00BF7FD8" w:rsidRPr="006A5D3A" w:rsidRDefault="0026222F" w:rsidP="0026222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6EFDDCDD" w14:textId="7C688E7A" w:rsidR="00BF7FD8" w:rsidRPr="006A5D3A" w:rsidRDefault="00BF7FD8" w:rsidP="00DD2E2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оквиру </w:t>
            </w:r>
            <w:r w:rsidR="005C67C2" w:rsidRPr="006A5D3A">
              <w:rPr>
                <w:rFonts w:ascii="Times New Roman" w:eastAsia="Times New Roman" w:hAnsi="Times New Roman" w:cs="Times New Roman"/>
                <w:color w:val="000000" w:themeColor="text1"/>
                <w:lang w:eastAsia="en-GB"/>
              </w:rPr>
              <w:t>IPA</w:t>
            </w:r>
            <w:r w:rsidRPr="006A5D3A">
              <w:rPr>
                <w:rFonts w:ascii="Times New Roman" w:eastAsia="Times New Roman" w:hAnsi="Times New Roman" w:cs="Times New Roman"/>
                <w:color w:val="000000" w:themeColor="text1"/>
                <w:lang w:eastAsia="en-GB"/>
              </w:rPr>
              <w:t xml:space="preserve"> 2020 </w:t>
            </w:r>
            <w:r w:rsidR="00DD2E2E" w:rsidRPr="006A5D3A">
              <w:rPr>
                <w:rFonts w:ascii="Times New Roman" w:eastAsia="Times New Roman" w:hAnsi="Times New Roman" w:cs="Times New Roman"/>
                <w:color w:val="000000" w:themeColor="text1"/>
                <w:lang w:val="sr-Cyrl-RS" w:eastAsia="en-GB"/>
              </w:rPr>
              <w:t>Д</w:t>
            </w:r>
            <w:r w:rsidRPr="006A5D3A">
              <w:rPr>
                <w:rFonts w:ascii="Times New Roman" w:eastAsia="Times New Roman" w:hAnsi="Times New Roman" w:cs="Times New Roman"/>
                <w:color w:val="000000" w:themeColor="text1"/>
                <w:lang w:val="sr-Cyrl-RS" w:eastAsia="en-GB"/>
              </w:rPr>
              <w:t>иректн</w:t>
            </w:r>
            <w:r w:rsidR="00DD2E2E" w:rsidRPr="006A5D3A">
              <w:rPr>
                <w:rFonts w:ascii="Times New Roman" w:eastAsia="Times New Roman" w:hAnsi="Times New Roman" w:cs="Times New Roman"/>
                <w:color w:val="000000" w:themeColor="text1"/>
                <w:lang w:val="sr-Cyrl-RS" w:eastAsia="en-GB"/>
              </w:rPr>
              <w:t>и</w:t>
            </w:r>
            <w:r w:rsidRPr="006A5D3A">
              <w:rPr>
                <w:rFonts w:ascii="Times New Roman" w:eastAsia="Times New Roman" w:hAnsi="Times New Roman" w:cs="Times New Roman"/>
                <w:color w:val="000000" w:themeColor="text1"/>
                <w:lang w:val="sr-Cyrl-RS" w:eastAsia="en-GB"/>
              </w:rPr>
              <w:t xml:space="preserve"> грант НСЗ </w:t>
            </w:r>
            <w:r w:rsidRPr="006A5D3A">
              <w:rPr>
                <w:rFonts w:ascii="Times New Roman" w:eastAsia="Times New Roman" w:hAnsi="Times New Roman" w:cs="Times New Roman"/>
                <w:color w:val="000000" w:themeColor="text1"/>
                <w:lang w:eastAsia="en-GB"/>
              </w:rPr>
              <w:t>пилотирана је подршка родитељима укљученим у мере АПЗ</w:t>
            </w:r>
            <w:r w:rsidR="00343FDB"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Cyrl-RS" w:eastAsia="en-GB"/>
              </w:rPr>
              <w:t xml:space="preserve"> </w:t>
            </w:r>
            <w:r w:rsidR="00817DA9" w:rsidRPr="006A5D3A">
              <w:rPr>
                <w:rFonts w:ascii="Times New Roman" w:eastAsia="Times New Roman" w:hAnsi="Times New Roman" w:cs="Times New Roman"/>
                <w:color w:val="000000" w:themeColor="text1"/>
                <w:lang w:val="sr-Cyrl-RS" w:eastAsia="en-GB"/>
              </w:rPr>
              <w:t>н</w:t>
            </w:r>
            <w:r w:rsidRPr="006A5D3A">
              <w:rPr>
                <w:rFonts w:ascii="Times New Roman" w:eastAsia="Times New Roman" w:hAnsi="Times New Roman" w:cs="Times New Roman"/>
                <w:color w:val="000000" w:themeColor="text1"/>
                <w:lang w:val="sr-Cyrl-RS" w:eastAsia="en-GB"/>
              </w:rPr>
              <w:t>овчани додатак за бригу о деци</w:t>
            </w:r>
            <w:r w:rsidRPr="006A5D3A">
              <w:rPr>
                <w:rFonts w:ascii="Times New Roman" w:eastAsia="Times New Roman" w:hAnsi="Times New Roman" w:cs="Times New Roman"/>
                <w:color w:val="000000" w:themeColor="text1"/>
                <w:lang w:eastAsia="en-GB"/>
              </w:rPr>
              <w:t>.</w:t>
            </w:r>
          </w:p>
          <w:p w14:paraId="1C0F09F7" w14:textId="77777777" w:rsidR="00BF7FD8" w:rsidRPr="006A5D3A" w:rsidRDefault="00942F4F" w:rsidP="00942F4F">
            <w:pPr>
              <w:pStyle w:val="NoSpacing"/>
              <w:widowControl w:val="0"/>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Развијен је концепт индивидуализоване услуге за дугорочно незапослене укључене у мере АПЗ у циљу одржања запослења. </w:t>
            </w:r>
          </w:p>
        </w:tc>
        <w:tc>
          <w:tcPr>
            <w:tcW w:w="1836" w:type="dxa"/>
            <w:gridSpan w:val="2"/>
            <w:shd w:val="clear" w:color="auto" w:fill="auto"/>
            <w:vAlign w:val="center"/>
          </w:tcPr>
          <w:p w14:paraId="07FE0FFE" w14:textId="77777777" w:rsidR="00BF7FD8"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38B82CC9" w14:textId="77777777" w:rsidR="00BF7FD8" w:rsidRPr="006A5D3A" w:rsidRDefault="00A45270" w:rsidP="00BF7FD8">
            <w:pPr>
              <w:pStyle w:val="NoSpacing"/>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Пилотирање концепта индивидуализоване услуге у 2025. години уз подршку пројекта „</w:t>
            </w:r>
            <w:r w:rsidR="000253FB" w:rsidRPr="006A5D3A">
              <w:rPr>
                <w:rFonts w:ascii="Times New Roman" w:eastAsia="Times New Roman" w:hAnsi="Times New Roman" w:cs="Times New Roman"/>
                <w:color w:val="000000" w:themeColor="text1"/>
                <w:lang w:val="sr-Cyrl-RS" w:eastAsia="en-GB"/>
              </w:rPr>
              <w:t>Знањем до посла – Е2Еˮ.</w:t>
            </w:r>
          </w:p>
        </w:tc>
      </w:tr>
      <w:tr w:rsidR="006A5D3A" w:rsidRPr="006A5D3A" w14:paraId="4626A262" w14:textId="77777777" w:rsidTr="000A1BEC">
        <w:trPr>
          <w:trHeight w:val="255"/>
        </w:trPr>
        <w:tc>
          <w:tcPr>
            <w:tcW w:w="16034" w:type="dxa"/>
            <w:gridSpan w:val="13"/>
            <w:shd w:val="clear" w:color="000000" w:fill="FFFFFF"/>
            <w:noWrap/>
            <w:vAlign w:val="center"/>
            <w:hideMark/>
          </w:tcPr>
          <w:p w14:paraId="2D8E462B" w14:textId="77777777" w:rsidR="00BF7FD8" w:rsidRPr="006A5D3A" w:rsidRDefault="00BF7FD8" w:rsidP="00BF7FD8">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017AE234" w14:textId="77777777" w:rsidTr="000A1BEC">
        <w:trPr>
          <w:trHeight w:val="255"/>
        </w:trPr>
        <w:tc>
          <w:tcPr>
            <w:tcW w:w="16034" w:type="dxa"/>
            <w:gridSpan w:val="13"/>
            <w:shd w:val="clear" w:color="000000" w:fill="F7C3AA"/>
            <w:vAlign w:val="center"/>
            <w:hideMark/>
          </w:tcPr>
          <w:p w14:paraId="53305D5F" w14:textId="77777777" w:rsidR="00BF7FD8" w:rsidRPr="006A5D3A" w:rsidRDefault="00BF7FD8" w:rsidP="00BF7FD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Мера 2.5: Побољшање положаја младих на тржишту рада</w:t>
            </w:r>
          </w:p>
        </w:tc>
      </w:tr>
      <w:tr w:rsidR="006A5D3A" w:rsidRPr="006A5D3A" w14:paraId="7ACD1462" w14:textId="77777777" w:rsidTr="000A1BEC">
        <w:trPr>
          <w:trHeight w:val="255"/>
        </w:trPr>
        <w:tc>
          <w:tcPr>
            <w:tcW w:w="16034" w:type="dxa"/>
            <w:gridSpan w:val="13"/>
            <w:shd w:val="clear" w:color="000000" w:fill="F7C3AA"/>
            <w:vAlign w:val="center"/>
            <w:hideMark/>
          </w:tcPr>
          <w:p w14:paraId="62448C73" w14:textId="77777777" w:rsidR="00BF7FD8" w:rsidRPr="006A5D3A" w:rsidRDefault="00BF7FD8" w:rsidP="00BF7FD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ЗА РАД, ЗАПОШЉАВАЊЕ, БОРАЧКА И СОЦИЈАЛНА ПИТАЊА</w:t>
            </w:r>
          </w:p>
        </w:tc>
      </w:tr>
      <w:tr w:rsidR="006A5D3A" w:rsidRPr="006A5D3A" w14:paraId="7E981C65" w14:textId="77777777" w:rsidTr="009B212D">
        <w:trPr>
          <w:trHeight w:val="510"/>
        </w:trPr>
        <w:tc>
          <w:tcPr>
            <w:tcW w:w="4315" w:type="dxa"/>
            <w:gridSpan w:val="4"/>
            <w:shd w:val="clear" w:color="000000" w:fill="D7E3EE"/>
            <w:vAlign w:val="center"/>
            <w:hideMark/>
          </w:tcPr>
          <w:p w14:paraId="2893DB87" w14:textId="77777777" w:rsidR="00BF7FD8" w:rsidRPr="006A5D3A" w:rsidRDefault="00BF7FD8" w:rsidP="00303315">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4B59A17C" w14:textId="77777777" w:rsidR="00BF7FD8" w:rsidRPr="006A5D3A" w:rsidRDefault="00BF7FD8" w:rsidP="00303315">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4894EAE9" w14:textId="77777777" w:rsidR="00BF7FD8" w:rsidRPr="006A5D3A" w:rsidRDefault="00BF7FD8" w:rsidP="00303315">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1404D6D2" w14:textId="77777777" w:rsidR="00BF7FD8" w:rsidRPr="006A5D3A" w:rsidRDefault="00BF7FD8" w:rsidP="00303315">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18B1F887" w14:textId="77777777" w:rsidR="00BF7FD8" w:rsidRPr="006A5D3A" w:rsidRDefault="00BF7FD8" w:rsidP="00303315">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5E0076F1" w14:textId="77777777" w:rsidTr="009B212D">
        <w:trPr>
          <w:trHeight w:val="556"/>
        </w:trPr>
        <w:tc>
          <w:tcPr>
            <w:tcW w:w="4315" w:type="dxa"/>
            <w:gridSpan w:val="4"/>
            <w:shd w:val="clear" w:color="auto" w:fill="auto"/>
            <w:vAlign w:val="center"/>
            <w:hideMark/>
          </w:tcPr>
          <w:p w14:paraId="2C86483A" w14:textId="77777777" w:rsidR="00BF7FD8" w:rsidRPr="006A5D3A" w:rsidRDefault="00BF7FD8" w:rsidP="00303315">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Учешће незапослених младих у финансијским мерама АПЗ у односу на укупан број младих на евиденцији незапослених </w:t>
            </w:r>
            <w:r w:rsidRPr="006A5D3A">
              <w:rPr>
                <w:rFonts w:ascii="Times New Roman" w:eastAsia="Times New Roman" w:hAnsi="Times New Roman" w:cs="Times New Roman"/>
                <w:color w:val="000000" w:themeColor="text1"/>
                <w:lang w:eastAsia="en-GB"/>
              </w:rPr>
              <w:t>(%)</w:t>
            </w:r>
          </w:p>
        </w:tc>
        <w:tc>
          <w:tcPr>
            <w:tcW w:w="2994" w:type="dxa"/>
            <w:gridSpan w:val="2"/>
            <w:shd w:val="clear" w:color="auto" w:fill="auto"/>
            <w:noWrap/>
            <w:vAlign w:val="center"/>
            <w:hideMark/>
          </w:tcPr>
          <w:p w14:paraId="368DA486" w14:textId="77777777" w:rsidR="00BF7FD8" w:rsidRPr="006A5D3A" w:rsidRDefault="00BF7FD8"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18.8 (2022)</w:t>
            </w:r>
          </w:p>
        </w:tc>
        <w:tc>
          <w:tcPr>
            <w:tcW w:w="2859" w:type="dxa"/>
            <w:gridSpan w:val="2"/>
            <w:shd w:val="clear" w:color="auto" w:fill="auto"/>
            <w:noWrap/>
            <w:vAlign w:val="center"/>
          </w:tcPr>
          <w:p w14:paraId="72ED7F25" w14:textId="77777777" w:rsidR="00BF7FD8" w:rsidRPr="006A5D3A" w:rsidRDefault="00BF7FD8"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19</w:t>
            </w:r>
          </w:p>
        </w:tc>
        <w:tc>
          <w:tcPr>
            <w:tcW w:w="2067" w:type="dxa"/>
            <w:gridSpan w:val="2"/>
            <w:shd w:val="clear" w:color="auto" w:fill="auto"/>
            <w:noWrap/>
            <w:vAlign w:val="center"/>
          </w:tcPr>
          <w:p w14:paraId="1C339FCF" w14:textId="77777777" w:rsidR="00BF7FD8" w:rsidRPr="006A5D3A" w:rsidRDefault="00BF7FD8"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Latn-RS" w:eastAsia="en-GB"/>
              </w:rPr>
              <w:t>21.31</w:t>
            </w:r>
          </w:p>
        </w:tc>
        <w:tc>
          <w:tcPr>
            <w:tcW w:w="3799" w:type="dxa"/>
            <w:gridSpan w:val="3"/>
            <w:shd w:val="clear" w:color="auto" w:fill="auto"/>
            <w:noWrap/>
            <w:vAlign w:val="center"/>
            <w:hideMark/>
          </w:tcPr>
          <w:p w14:paraId="03869B4C" w14:textId="77777777" w:rsidR="00BF7FD8" w:rsidRPr="006A5D3A" w:rsidRDefault="00BF7FD8" w:rsidP="00303315">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 </w:t>
            </w:r>
          </w:p>
        </w:tc>
      </w:tr>
      <w:tr w:rsidR="006A5D3A" w:rsidRPr="006A5D3A" w14:paraId="59C02D09" w14:textId="77777777" w:rsidTr="00DF545B">
        <w:trPr>
          <w:trHeight w:val="520"/>
        </w:trPr>
        <w:tc>
          <w:tcPr>
            <w:tcW w:w="4315" w:type="dxa"/>
            <w:gridSpan w:val="4"/>
            <w:shd w:val="clear" w:color="auto" w:fill="auto"/>
            <w:vAlign w:val="center"/>
            <w:hideMark/>
          </w:tcPr>
          <w:p w14:paraId="52DFEE91" w14:textId="77777777" w:rsidR="00BF7FD8" w:rsidRPr="006A5D3A" w:rsidRDefault="00BF7FD8" w:rsidP="00303315">
            <w:pPr>
              <w:pStyle w:val="NoSpacing"/>
              <w:jc w:val="both"/>
              <w:rPr>
                <w:rFonts w:ascii="Times New Roman" w:hAnsi="Times New Roman" w:cs="Times New Roman"/>
                <w:bCs/>
                <w:color w:val="000000" w:themeColor="text1"/>
              </w:rPr>
            </w:pPr>
            <w:r w:rsidRPr="006A5D3A">
              <w:rPr>
                <w:rFonts w:ascii="Times New Roman" w:hAnsi="Times New Roman" w:cs="Times New Roman"/>
                <w:bCs/>
                <w:color w:val="000000" w:themeColor="text1"/>
              </w:rPr>
              <w:t xml:space="preserve">Ефекат финансијских мера на запошљавање младих </w:t>
            </w:r>
            <w:r w:rsidRPr="006A5D3A">
              <w:rPr>
                <w:rFonts w:ascii="Times New Roman" w:eastAsia="Times New Roman" w:hAnsi="Times New Roman" w:cs="Times New Roman"/>
                <w:color w:val="000000" w:themeColor="text1"/>
                <w:lang w:eastAsia="en-GB"/>
              </w:rPr>
              <w:t>(%)</w:t>
            </w:r>
          </w:p>
        </w:tc>
        <w:tc>
          <w:tcPr>
            <w:tcW w:w="2994" w:type="dxa"/>
            <w:gridSpan w:val="2"/>
            <w:shd w:val="clear" w:color="auto" w:fill="auto"/>
            <w:noWrap/>
            <w:vAlign w:val="center"/>
            <w:hideMark/>
          </w:tcPr>
          <w:p w14:paraId="73D0038B" w14:textId="77777777" w:rsidR="00BF7FD8" w:rsidRPr="006A5D3A" w:rsidRDefault="00BF7FD8"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49 (2021)</w:t>
            </w:r>
          </w:p>
        </w:tc>
        <w:tc>
          <w:tcPr>
            <w:tcW w:w="2859" w:type="dxa"/>
            <w:gridSpan w:val="2"/>
            <w:shd w:val="clear" w:color="auto" w:fill="auto"/>
            <w:noWrap/>
            <w:vAlign w:val="center"/>
          </w:tcPr>
          <w:p w14:paraId="0E24E7A8" w14:textId="77777777" w:rsidR="00BF7FD8" w:rsidRPr="006A5D3A" w:rsidRDefault="00BF7FD8"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51</w:t>
            </w:r>
          </w:p>
        </w:tc>
        <w:tc>
          <w:tcPr>
            <w:tcW w:w="2067" w:type="dxa"/>
            <w:gridSpan w:val="2"/>
            <w:shd w:val="clear" w:color="auto" w:fill="auto"/>
            <w:noWrap/>
            <w:vAlign w:val="center"/>
          </w:tcPr>
          <w:p w14:paraId="38D7CAC2" w14:textId="77777777" w:rsidR="00BF7FD8" w:rsidRPr="006A5D3A" w:rsidRDefault="00303315"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43.</w:t>
            </w:r>
            <w:r w:rsidR="007B0036" w:rsidRPr="006A5D3A">
              <w:rPr>
                <w:rFonts w:ascii="Times New Roman" w:eastAsia="Times New Roman" w:hAnsi="Times New Roman" w:cs="Times New Roman"/>
                <w:color w:val="000000" w:themeColor="text1"/>
                <w:lang w:eastAsia="en-GB"/>
              </w:rPr>
              <w:t>88</w:t>
            </w:r>
          </w:p>
        </w:tc>
        <w:tc>
          <w:tcPr>
            <w:tcW w:w="3799" w:type="dxa"/>
            <w:gridSpan w:val="3"/>
            <w:shd w:val="clear" w:color="auto" w:fill="auto"/>
            <w:noWrap/>
            <w:vAlign w:val="center"/>
            <w:hideMark/>
          </w:tcPr>
          <w:p w14:paraId="498A4D31" w14:textId="77777777" w:rsidR="00BF7FD8" w:rsidRPr="006A5D3A" w:rsidRDefault="00BF7FD8" w:rsidP="00303315">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 </w:t>
            </w:r>
          </w:p>
        </w:tc>
      </w:tr>
      <w:tr w:rsidR="006A5D3A" w:rsidRPr="006A5D3A" w14:paraId="4C0B5713" w14:textId="77777777" w:rsidTr="005321D1">
        <w:trPr>
          <w:trHeight w:val="255"/>
        </w:trPr>
        <w:tc>
          <w:tcPr>
            <w:tcW w:w="4315" w:type="dxa"/>
            <w:gridSpan w:val="4"/>
            <w:shd w:val="clear" w:color="auto" w:fill="auto"/>
            <w:noWrap/>
            <w:vAlign w:val="center"/>
            <w:hideMark/>
          </w:tcPr>
          <w:p w14:paraId="3C8CA31D" w14:textId="77777777" w:rsidR="00BF7FD8" w:rsidRPr="006A5D3A" w:rsidRDefault="00BF7FD8" w:rsidP="00303315">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Пилотиран програм Гаранције за младе </w:t>
            </w:r>
            <w:r w:rsidRPr="006A5D3A">
              <w:rPr>
                <w:rFonts w:ascii="Times New Roman" w:eastAsia="Times New Roman" w:hAnsi="Times New Roman" w:cs="Times New Roman"/>
                <w:color w:val="000000" w:themeColor="text1"/>
                <w:lang w:eastAsia="en-GB"/>
              </w:rPr>
              <w:t>(Да/Не)</w:t>
            </w:r>
          </w:p>
        </w:tc>
        <w:tc>
          <w:tcPr>
            <w:tcW w:w="2994" w:type="dxa"/>
            <w:gridSpan w:val="2"/>
            <w:shd w:val="clear" w:color="auto" w:fill="auto"/>
            <w:noWrap/>
            <w:vAlign w:val="center"/>
            <w:hideMark/>
          </w:tcPr>
          <w:p w14:paraId="7A5A5823" w14:textId="77777777" w:rsidR="00BF7FD8" w:rsidRPr="006A5D3A" w:rsidRDefault="00BF7FD8"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Не (2023)</w:t>
            </w:r>
          </w:p>
        </w:tc>
        <w:tc>
          <w:tcPr>
            <w:tcW w:w="2859" w:type="dxa"/>
            <w:gridSpan w:val="2"/>
            <w:shd w:val="clear" w:color="auto" w:fill="auto"/>
            <w:noWrap/>
            <w:vAlign w:val="center"/>
          </w:tcPr>
          <w:p w14:paraId="76F4374A" w14:textId="77777777" w:rsidR="00BF7FD8" w:rsidRPr="006A5D3A" w:rsidRDefault="00BF7FD8"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Да</w:t>
            </w:r>
          </w:p>
        </w:tc>
        <w:tc>
          <w:tcPr>
            <w:tcW w:w="2067" w:type="dxa"/>
            <w:gridSpan w:val="2"/>
            <w:shd w:val="clear" w:color="auto" w:fill="auto"/>
            <w:noWrap/>
            <w:vAlign w:val="center"/>
          </w:tcPr>
          <w:p w14:paraId="11FA0666" w14:textId="77777777" w:rsidR="00BF7FD8" w:rsidRPr="006A5D3A" w:rsidRDefault="00BF7FD8"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Да</w:t>
            </w:r>
          </w:p>
        </w:tc>
        <w:tc>
          <w:tcPr>
            <w:tcW w:w="3799" w:type="dxa"/>
            <w:gridSpan w:val="3"/>
            <w:shd w:val="clear" w:color="auto" w:fill="auto"/>
            <w:noWrap/>
            <w:vAlign w:val="center"/>
          </w:tcPr>
          <w:p w14:paraId="3FD43BEA" w14:textId="77777777" w:rsidR="00BF7FD8" w:rsidRPr="006A5D3A" w:rsidRDefault="00BF7FD8" w:rsidP="00303315">
            <w:pPr>
              <w:pStyle w:val="NoSpacing"/>
              <w:jc w:val="both"/>
              <w:rPr>
                <w:rFonts w:ascii="Times New Roman" w:eastAsia="Times New Roman" w:hAnsi="Times New Roman" w:cs="Times New Roman"/>
                <w:color w:val="000000" w:themeColor="text1"/>
                <w:lang w:eastAsia="en-GB"/>
              </w:rPr>
            </w:pPr>
          </w:p>
        </w:tc>
      </w:tr>
      <w:tr w:rsidR="006A5D3A" w:rsidRPr="006A5D3A" w14:paraId="21B21877" w14:textId="77777777" w:rsidTr="009B212D">
        <w:trPr>
          <w:trHeight w:val="720"/>
        </w:trPr>
        <w:tc>
          <w:tcPr>
            <w:tcW w:w="4315" w:type="dxa"/>
            <w:gridSpan w:val="4"/>
            <w:shd w:val="clear" w:color="auto" w:fill="auto"/>
            <w:vAlign w:val="center"/>
          </w:tcPr>
          <w:p w14:paraId="6A185049" w14:textId="77777777" w:rsidR="00BF7FD8" w:rsidRPr="006A5D3A" w:rsidRDefault="00BF7FD8" w:rsidP="00303315">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Реализовани пројекти за подстицање запошљавања младих у оквиру омладинске политике (Број годишње)</w:t>
            </w:r>
          </w:p>
        </w:tc>
        <w:tc>
          <w:tcPr>
            <w:tcW w:w="2994" w:type="dxa"/>
            <w:gridSpan w:val="2"/>
            <w:shd w:val="clear" w:color="auto" w:fill="auto"/>
            <w:noWrap/>
            <w:vAlign w:val="center"/>
          </w:tcPr>
          <w:p w14:paraId="41CCFF4C" w14:textId="77777777" w:rsidR="00BF7FD8" w:rsidRPr="006A5D3A" w:rsidRDefault="00BF7FD8"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62 (2023)</w:t>
            </w:r>
          </w:p>
        </w:tc>
        <w:tc>
          <w:tcPr>
            <w:tcW w:w="2859" w:type="dxa"/>
            <w:gridSpan w:val="2"/>
            <w:shd w:val="clear" w:color="auto" w:fill="auto"/>
            <w:noWrap/>
            <w:vAlign w:val="center"/>
          </w:tcPr>
          <w:p w14:paraId="706AED55" w14:textId="77777777" w:rsidR="00BF7FD8" w:rsidRPr="006A5D3A" w:rsidRDefault="00BF7FD8"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65</w:t>
            </w:r>
          </w:p>
        </w:tc>
        <w:tc>
          <w:tcPr>
            <w:tcW w:w="2067" w:type="dxa"/>
            <w:gridSpan w:val="2"/>
            <w:shd w:val="clear" w:color="auto" w:fill="auto"/>
            <w:noWrap/>
            <w:vAlign w:val="center"/>
          </w:tcPr>
          <w:p w14:paraId="511FD734" w14:textId="77777777" w:rsidR="00BF7FD8" w:rsidRPr="006A5D3A" w:rsidRDefault="00BF7FD8" w:rsidP="00303315">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71</w:t>
            </w:r>
          </w:p>
        </w:tc>
        <w:tc>
          <w:tcPr>
            <w:tcW w:w="3799" w:type="dxa"/>
            <w:gridSpan w:val="3"/>
            <w:shd w:val="clear" w:color="auto" w:fill="auto"/>
            <w:noWrap/>
            <w:vAlign w:val="center"/>
          </w:tcPr>
          <w:p w14:paraId="4D8FD383" w14:textId="77777777" w:rsidR="00BF7FD8" w:rsidRPr="006A5D3A" w:rsidRDefault="00BF7FD8" w:rsidP="00303315">
            <w:pPr>
              <w:pStyle w:val="NoSpacing"/>
              <w:jc w:val="both"/>
              <w:rPr>
                <w:rFonts w:ascii="Times New Roman" w:eastAsia="Times New Roman" w:hAnsi="Times New Roman" w:cs="Times New Roman"/>
                <w:color w:val="000000" w:themeColor="text1"/>
                <w:lang w:eastAsia="en-GB"/>
              </w:rPr>
            </w:pPr>
          </w:p>
        </w:tc>
      </w:tr>
      <w:tr w:rsidR="006A5D3A" w:rsidRPr="006A5D3A" w14:paraId="5999C7C8" w14:textId="77777777" w:rsidTr="000A1BEC">
        <w:trPr>
          <w:trHeight w:val="255"/>
        </w:trPr>
        <w:tc>
          <w:tcPr>
            <w:tcW w:w="16034" w:type="dxa"/>
            <w:gridSpan w:val="13"/>
            <w:shd w:val="clear" w:color="000000" w:fill="FFFFFF"/>
            <w:noWrap/>
            <w:vAlign w:val="center"/>
            <w:hideMark/>
          </w:tcPr>
          <w:p w14:paraId="486158D5" w14:textId="77777777" w:rsidR="00BF7FD8" w:rsidRPr="006A5D3A" w:rsidRDefault="00BF7FD8" w:rsidP="00BF7FD8">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02B9BB0D" w14:textId="77777777" w:rsidTr="009B212D">
        <w:trPr>
          <w:trHeight w:val="930"/>
        </w:trPr>
        <w:tc>
          <w:tcPr>
            <w:tcW w:w="2131" w:type="dxa"/>
            <w:shd w:val="clear" w:color="000000" w:fill="FFFFCC"/>
            <w:vAlign w:val="center"/>
            <w:hideMark/>
          </w:tcPr>
          <w:p w14:paraId="7B922CC7"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31CCC86D"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1831DA70"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4B95B030"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4894EF70"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14B278E7"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1DD4E7E6"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0BD11BF4"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702A185C"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8B6AD3"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19F56E85"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779DA9C6" w14:textId="77777777" w:rsidR="00BF7FD8" w:rsidRPr="006A5D3A" w:rsidRDefault="008B6AD3"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(Реализоване активности</w:t>
            </w:r>
            <w:r w:rsidR="00BF7FD8" w:rsidRPr="006A5D3A">
              <w:rPr>
                <w:rFonts w:ascii="Times New Roman" w:hAnsi="Times New Roman" w:cs="Times New Roman"/>
                <w:b/>
                <w:color w:val="000000" w:themeColor="text1"/>
              </w:rPr>
              <w:t xml:space="preserve"> у 2024.)</w:t>
            </w:r>
          </w:p>
        </w:tc>
        <w:tc>
          <w:tcPr>
            <w:tcW w:w="1836" w:type="dxa"/>
            <w:gridSpan w:val="2"/>
            <w:shd w:val="clear" w:color="000000" w:fill="FFFFCC"/>
            <w:vAlign w:val="center"/>
            <w:hideMark/>
          </w:tcPr>
          <w:p w14:paraId="7686F960"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3319E02C" w14:textId="77777777" w:rsidR="00BF7FD8" w:rsidRPr="006A5D3A" w:rsidRDefault="00BF7FD8" w:rsidP="008B6AD3">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30DB222D" w14:textId="77777777" w:rsidTr="009B212D">
        <w:trPr>
          <w:trHeight w:val="748"/>
        </w:trPr>
        <w:tc>
          <w:tcPr>
            <w:tcW w:w="2131" w:type="dxa"/>
            <w:shd w:val="clear" w:color="auto" w:fill="auto"/>
            <w:vAlign w:val="center"/>
            <w:hideMark/>
          </w:tcPr>
          <w:p w14:paraId="2A4984A4" w14:textId="77777777" w:rsidR="004E418C" w:rsidRPr="006A5D3A" w:rsidRDefault="004E418C" w:rsidP="008B6AD3">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2.5.1. Укључивање незапослених младих у мере АПЗ</w:t>
            </w:r>
          </w:p>
        </w:tc>
        <w:tc>
          <w:tcPr>
            <w:tcW w:w="760" w:type="dxa"/>
            <w:shd w:val="clear" w:color="auto" w:fill="auto"/>
            <w:noWrap/>
            <w:vAlign w:val="center"/>
            <w:hideMark/>
          </w:tcPr>
          <w:p w14:paraId="617253C8" w14:textId="77777777" w:rsidR="004E418C" w:rsidRPr="006A5D3A" w:rsidRDefault="004E418C" w:rsidP="008B6AD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7A050614" w14:textId="77777777" w:rsidR="004E418C" w:rsidRPr="006A5D3A" w:rsidRDefault="004E418C" w:rsidP="008B6AD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hideMark/>
          </w:tcPr>
          <w:p w14:paraId="2DC73915" w14:textId="77777777" w:rsidR="004E418C" w:rsidRPr="006A5D3A" w:rsidRDefault="004E418C" w:rsidP="008B6AD3">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Завршено</w:t>
            </w:r>
          </w:p>
        </w:tc>
        <w:tc>
          <w:tcPr>
            <w:tcW w:w="1685" w:type="dxa"/>
            <w:shd w:val="clear" w:color="auto" w:fill="auto"/>
            <w:noWrap/>
            <w:vAlign w:val="center"/>
          </w:tcPr>
          <w:p w14:paraId="4EE5B25F" w14:textId="3A688FFC"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за </w:t>
            </w:r>
            <w:r w:rsidRPr="006A5D3A">
              <w:rPr>
                <w:rFonts w:ascii="Times New Roman" w:eastAsia="Times New Roman" w:hAnsi="Times New Roman" w:cs="Times New Roman"/>
                <w:color w:val="000000" w:themeColor="text1"/>
                <w:lang w:eastAsia="en-GB"/>
              </w:rPr>
              <w:lastRenderedPageBreak/>
              <w:t xml:space="preserve">реализацију мера </w:t>
            </w:r>
            <w:r w:rsidRPr="006A5D3A">
              <w:rPr>
                <w:rFonts w:ascii="Times New Roman" w:eastAsia="Times New Roman" w:hAnsi="Times New Roman" w:cs="Times New Roman"/>
                <w:color w:val="000000" w:themeColor="text1"/>
                <w:lang w:val="sr-Cyrl-RS" w:eastAsia="en-GB"/>
              </w:rPr>
              <w:t xml:space="preserve">АПЗ </w:t>
            </w:r>
          </w:p>
          <w:p w14:paraId="5CF8B4E3"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p>
          <w:p w14:paraId="3C0B1392" w14:textId="77777777" w:rsidR="000A6643"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ФП </w:t>
            </w:r>
          </w:p>
          <w:p w14:paraId="4C404227" w14:textId="58688033"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p>
          <w:p w14:paraId="5836BC44"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0006</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5.690.532</w:t>
            </w:r>
          </w:p>
          <w:p w14:paraId="46E15E56"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0008</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752.448</w:t>
            </w:r>
          </w:p>
          <w:p w14:paraId="1E3AB9BD" w14:textId="77777777" w:rsidR="000A6643" w:rsidRDefault="000A6643" w:rsidP="00166A97">
            <w:pPr>
              <w:pStyle w:val="NoSpacing"/>
              <w:jc w:val="center"/>
              <w:rPr>
                <w:rFonts w:ascii="Times New Roman" w:eastAsia="Times New Roman" w:hAnsi="Times New Roman" w:cs="Times New Roman"/>
                <w:color w:val="000000" w:themeColor="text1"/>
                <w:lang w:val="sr-Cyrl-RS" w:eastAsia="en-GB"/>
              </w:rPr>
            </w:pPr>
          </w:p>
          <w:p w14:paraId="62AA365A" w14:textId="77777777" w:rsidR="000A6643"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Буџет РС </w:t>
            </w:r>
          </w:p>
          <w:p w14:paraId="4EECD6B8" w14:textId="4D09631D" w:rsidR="00166A97"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Програм 0803</w:t>
            </w:r>
          </w:p>
          <w:p w14:paraId="6EF623A3"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0005</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388.081</w:t>
            </w:r>
          </w:p>
          <w:p w14:paraId="68CD5BD4" w14:textId="4DF44CD2" w:rsidR="004E418C" w:rsidRPr="006A5D3A" w:rsidRDefault="000A6643" w:rsidP="00166A9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 </w:t>
            </w:r>
            <w:r w:rsidR="00166A97" w:rsidRPr="006A5D3A">
              <w:rPr>
                <w:rFonts w:ascii="Times New Roman" w:eastAsia="Times New Roman" w:hAnsi="Times New Roman" w:cs="Times New Roman"/>
                <w:color w:val="000000" w:themeColor="text1"/>
                <w:lang w:val="sr-Cyrl-RS" w:eastAsia="en-GB"/>
              </w:rPr>
              <w:t>(ПА 7084)  195.263</w:t>
            </w:r>
          </w:p>
        </w:tc>
        <w:tc>
          <w:tcPr>
            <w:tcW w:w="4926" w:type="dxa"/>
            <w:gridSpan w:val="4"/>
            <w:shd w:val="clear" w:color="auto" w:fill="auto"/>
            <w:vAlign w:val="center"/>
          </w:tcPr>
          <w:p w14:paraId="2948B5A6" w14:textId="77777777" w:rsidR="00942F4F" w:rsidRPr="006A5D3A" w:rsidRDefault="00BA0D09" w:rsidP="00FA61C9">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 xml:space="preserve">У финансијске мере АПЗ </w:t>
            </w:r>
            <w:r w:rsidR="00CB5292" w:rsidRPr="006A5D3A">
              <w:rPr>
                <w:rFonts w:ascii="Times New Roman" w:eastAsia="Times New Roman" w:hAnsi="Times New Roman" w:cs="Times New Roman"/>
                <w:color w:val="000000" w:themeColor="text1"/>
                <w:lang w:val="sr-Cyrl-RS" w:eastAsia="en-GB"/>
              </w:rPr>
              <w:t xml:space="preserve">укључено је укупно </w:t>
            </w:r>
            <w:r w:rsidR="00FA61C9" w:rsidRPr="006A5D3A">
              <w:rPr>
                <w:rFonts w:ascii="Times New Roman" w:eastAsia="Times New Roman" w:hAnsi="Times New Roman" w:cs="Times New Roman"/>
                <w:color w:val="000000" w:themeColor="text1"/>
                <w:lang w:val="sr-Cyrl-RS" w:eastAsia="en-GB"/>
              </w:rPr>
              <w:t>12.451 младих (7.214 жена), и то:</w:t>
            </w:r>
            <w:r w:rsidR="00CB5292" w:rsidRPr="006A5D3A">
              <w:rPr>
                <w:rFonts w:ascii="Times New Roman" w:eastAsia="Times New Roman" w:hAnsi="Times New Roman" w:cs="Times New Roman"/>
                <w:color w:val="000000" w:themeColor="text1"/>
                <w:lang w:val="sr-Cyrl-RS" w:eastAsia="en-GB"/>
              </w:rPr>
              <w:t xml:space="preserve">   </w:t>
            </w:r>
          </w:p>
          <w:p w14:paraId="656D6EC7" w14:textId="77777777" w:rsidR="00E02370" w:rsidRPr="006A5D3A" w:rsidRDefault="00E02370" w:rsidP="00E02370">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Стручна пракса: </w:t>
            </w:r>
            <w:r w:rsidRPr="006A5D3A">
              <w:rPr>
                <w:rFonts w:ascii="Times New Roman" w:eastAsia="Times New Roman" w:hAnsi="Times New Roman" w:cs="Times New Roman"/>
                <w:color w:val="000000" w:themeColor="text1"/>
                <w:lang w:val="sr-Latn-RS" w:eastAsia="en-GB"/>
              </w:rPr>
              <w:t>1.488</w:t>
            </w:r>
            <w:r w:rsidRPr="006A5D3A">
              <w:rPr>
                <w:rFonts w:ascii="Times New Roman" w:eastAsia="Times New Roman" w:hAnsi="Times New Roman" w:cs="Times New Roman"/>
                <w:color w:val="000000" w:themeColor="text1"/>
                <w:lang w:eastAsia="en-GB"/>
              </w:rPr>
              <w:t xml:space="preserve"> лица (1.</w:t>
            </w:r>
            <w:r w:rsidRPr="006A5D3A">
              <w:rPr>
                <w:rFonts w:ascii="Times New Roman" w:eastAsia="Times New Roman" w:hAnsi="Times New Roman" w:cs="Times New Roman"/>
                <w:color w:val="000000" w:themeColor="text1"/>
                <w:lang w:val="sr-Latn-RS" w:eastAsia="en-GB"/>
              </w:rPr>
              <w:t>033</w:t>
            </w:r>
            <w:r w:rsidRPr="006A5D3A">
              <w:rPr>
                <w:rFonts w:ascii="Times New Roman" w:eastAsia="Times New Roman" w:hAnsi="Times New Roman" w:cs="Times New Roman"/>
                <w:color w:val="000000" w:themeColor="text1"/>
                <w:lang w:eastAsia="en-GB"/>
              </w:rPr>
              <w:t xml:space="preserve"> жен</w:t>
            </w:r>
            <w:r w:rsidRPr="006A5D3A">
              <w:rPr>
                <w:rFonts w:ascii="Times New Roman" w:eastAsia="Times New Roman" w:hAnsi="Times New Roman" w:cs="Times New Roman"/>
                <w:color w:val="000000" w:themeColor="text1"/>
                <w:lang w:val="sr-Latn-RS" w:eastAsia="en-GB"/>
              </w:rPr>
              <w:t>e</w:t>
            </w:r>
            <w:r w:rsidRPr="006A5D3A">
              <w:rPr>
                <w:rFonts w:ascii="Times New Roman" w:eastAsia="Times New Roman" w:hAnsi="Times New Roman" w:cs="Times New Roman"/>
                <w:color w:val="000000" w:themeColor="text1"/>
                <w:lang w:eastAsia="en-GB"/>
              </w:rPr>
              <w:t>),</w:t>
            </w:r>
          </w:p>
          <w:p w14:paraId="323FC174"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Приправништво за младе са</w:t>
            </w:r>
            <w:r w:rsidR="008B6AD3"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eastAsia="en-GB"/>
              </w:rPr>
              <w:t>високим образовањем: 516 лица</w:t>
            </w:r>
            <w:r w:rsidR="00446831"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(343 жене),</w:t>
            </w:r>
          </w:p>
          <w:p w14:paraId="52ED4DF7"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Приправништво за младе</w:t>
            </w:r>
            <w:r w:rsidR="008B6AD3"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eastAsia="en-GB"/>
              </w:rPr>
              <w:t xml:space="preserve">са средњим образовањем: </w:t>
            </w:r>
            <w:r w:rsidRPr="006A5D3A">
              <w:rPr>
                <w:rFonts w:ascii="Times New Roman" w:eastAsia="Times New Roman" w:hAnsi="Times New Roman" w:cs="Times New Roman"/>
                <w:color w:val="000000" w:themeColor="text1"/>
                <w:lang w:val="sr-Latn-RS" w:eastAsia="en-GB"/>
              </w:rPr>
              <w:t>2</w:t>
            </w:r>
            <w:r w:rsidRPr="006A5D3A">
              <w:rPr>
                <w:rFonts w:ascii="Times New Roman" w:eastAsia="Times New Roman" w:hAnsi="Times New Roman" w:cs="Times New Roman"/>
                <w:color w:val="000000" w:themeColor="text1"/>
                <w:lang w:eastAsia="en-GB"/>
              </w:rPr>
              <w:t>3</w:t>
            </w:r>
            <w:r w:rsidRPr="006A5D3A">
              <w:rPr>
                <w:rFonts w:ascii="Times New Roman" w:eastAsia="Times New Roman" w:hAnsi="Times New Roman" w:cs="Times New Roman"/>
                <w:color w:val="000000" w:themeColor="text1"/>
                <w:lang w:val="sr-Latn-RS" w:eastAsia="en-GB"/>
              </w:rPr>
              <w:t>4</w:t>
            </w:r>
            <w:r w:rsidR="00446831" w:rsidRPr="006A5D3A">
              <w:rPr>
                <w:rFonts w:ascii="Times New Roman" w:eastAsia="Times New Roman" w:hAnsi="Times New Roman" w:cs="Times New Roman"/>
                <w:color w:val="000000" w:themeColor="text1"/>
                <w:lang w:eastAsia="en-GB"/>
              </w:rPr>
              <w:t xml:space="preserve"> лица (133 жена</w:t>
            </w:r>
            <w:r w:rsidRPr="006A5D3A">
              <w:rPr>
                <w:rFonts w:ascii="Times New Roman" w:eastAsia="Times New Roman" w:hAnsi="Times New Roman" w:cs="Times New Roman"/>
                <w:color w:val="000000" w:themeColor="text1"/>
                <w:lang w:eastAsia="en-GB"/>
              </w:rPr>
              <w:t>),</w:t>
            </w:r>
          </w:p>
          <w:p w14:paraId="74D4D9DD"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Стицање практичних знања: 118 лица (61 жен</w:t>
            </w:r>
            <w:r w:rsidRPr="006A5D3A">
              <w:rPr>
                <w:rFonts w:ascii="Times New Roman" w:eastAsia="Times New Roman" w:hAnsi="Times New Roman" w:cs="Times New Roman"/>
                <w:color w:val="000000" w:themeColor="text1"/>
                <w:lang w:val="sr-Latn-RS" w:eastAsia="en-GB"/>
              </w:rPr>
              <w:t>a</w:t>
            </w:r>
            <w:r w:rsidRPr="006A5D3A">
              <w:rPr>
                <w:rFonts w:ascii="Times New Roman" w:eastAsia="Times New Roman" w:hAnsi="Times New Roman" w:cs="Times New Roman"/>
                <w:color w:val="000000" w:themeColor="text1"/>
                <w:lang w:eastAsia="en-GB"/>
              </w:rPr>
              <w:t>),</w:t>
            </w:r>
          </w:p>
          <w:p w14:paraId="24B6EB06"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Обука на захтев послодавца: 238 лица (88</w:t>
            </w:r>
            <w:r w:rsidRPr="006A5D3A">
              <w:rPr>
                <w:rFonts w:ascii="Times New Roman" w:eastAsia="Times New Roman" w:hAnsi="Times New Roman" w:cs="Times New Roman"/>
                <w:color w:val="000000" w:themeColor="text1"/>
                <w:lang w:val="sr-Latn-RS" w:eastAsia="en-GB"/>
              </w:rPr>
              <w:t xml:space="preserve"> </w:t>
            </w:r>
            <w:r w:rsidRPr="006A5D3A">
              <w:rPr>
                <w:rFonts w:ascii="Times New Roman" w:eastAsia="Times New Roman" w:hAnsi="Times New Roman" w:cs="Times New Roman"/>
                <w:color w:val="000000" w:themeColor="text1"/>
                <w:lang w:eastAsia="en-GB"/>
              </w:rPr>
              <w:t>жена),</w:t>
            </w:r>
          </w:p>
          <w:p w14:paraId="186302D9"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Обука за тржиште рада: 442 лица (347 жена),</w:t>
            </w:r>
          </w:p>
          <w:p w14:paraId="2971051E"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ФООО: </w:t>
            </w:r>
            <w:r w:rsidRPr="006A5D3A">
              <w:rPr>
                <w:rFonts w:ascii="Times New Roman" w:eastAsia="Times New Roman" w:hAnsi="Times New Roman" w:cs="Times New Roman"/>
                <w:color w:val="000000" w:themeColor="text1"/>
                <w:lang w:val="sr-Latn-RS" w:eastAsia="en-GB"/>
              </w:rPr>
              <w:t>318</w:t>
            </w:r>
            <w:r w:rsidRPr="006A5D3A">
              <w:rPr>
                <w:rFonts w:ascii="Times New Roman" w:eastAsia="Times New Roman" w:hAnsi="Times New Roman" w:cs="Times New Roman"/>
                <w:color w:val="000000" w:themeColor="text1"/>
                <w:lang w:eastAsia="en-GB"/>
              </w:rPr>
              <w:t xml:space="preserve"> лица (1</w:t>
            </w:r>
            <w:r w:rsidRPr="006A5D3A">
              <w:rPr>
                <w:rFonts w:ascii="Times New Roman" w:eastAsia="Times New Roman" w:hAnsi="Times New Roman" w:cs="Times New Roman"/>
                <w:color w:val="000000" w:themeColor="text1"/>
                <w:lang w:val="sr-Latn-RS" w:eastAsia="en-GB"/>
              </w:rPr>
              <w:t>77</w:t>
            </w:r>
            <w:r w:rsidRPr="006A5D3A">
              <w:rPr>
                <w:rFonts w:ascii="Times New Roman" w:eastAsia="Times New Roman" w:hAnsi="Times New Roman" w:cs="Times New Roman"/>
                <w:color w:val="000000" w:themeColor="text1"/>
                <w:lang w:eastAsia="en-GB"/>
              </w:rPr>
              <w:t xml:space="preserve"> жен</w:t>
            </w:r>
            <w:r w:rsidRPr="006A5D3A">
              <w:rPr>
                <w:rFonts w:ascii="Times New Roman" w:eastAsia="Times New Roman" w:hAnsi="Times New Roman" w:cs="Times New Roman"/>
                <w:color w:val="000000" w:themeColor="text1"/>
                <w:lang w:val="sr-Latn-RS" w:eastAsia="en-GB"/>
              </w:rPr>
              <w:t>a</w:t>
            </w:r>
            <w:r w:rsidRPr="006A5D3A">
              <w:rPr>
                <w:rFonts w:ascii="Times New Roman" w:eastAsia="Times New Roman" w:hAnsi="Times New Roman" w:cs="Times New Roman"/>
                <w:color w:val="000000" w:themeColor="text1"/>
                <w:lang w:eastAsia="en-GB"/>
              </w:rPr>
              <w:t>),</w:t>
            </w:r>
          </w:p>
          <w:p w14:paraId="6FDE11E8"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Програм </w:t>
            </w:r>
            <w:r w:rsidR="00E02370"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Моја прва плата</w:t>
            </w:r>
            <w:r w:rsidR="00942F4F" w:rsidRPr="006A5D3A">
              <w:rPr>
                <w:rFonts w:ascii="Times New Roman" w:eastAsia="Times New Roman" w:hAnsi="Times New Roman" w:cs="Times New Roman"/>
                <w:color w:val="000000" w:themeColor="text1"/>
                <w:lang w:val="sr-Cyrl-RS" w:eastAsia="en-GB"/>
              </w:rPr>
              <w:t>ˮ</w:t>
            </w:r>
            <w:r w:rsidRPr="006A5D3A">
              <w:rPr>
                <w:rFonts w:ascii="Times New Roman" w:eastAsia="Times New Roman" w:hAnsi="Times New Roman" w:cs="Times New Roman"/>
                <w:color w:val="000000" w:themeColor="text1"/>
                <w:lang w:eastAsia="en-GB"/>
              </w:rPr>
              <w:t>: 7.185 лица (4.206 жена)</w:t>
            </w:r>
            <w:r w:rsidR="00446831" w:rsidRPr="006A5D3A">
              <w:rPr>
                <w:rFonts w:ascii="Times New Roman" w:eastAsia="Times New Roman" w:hAnsi="Times New Roman" w:cs="Times New Roman"/>
                <w:color w:val="000000" w:themeColor="text1"/>
                <w:lang w:val="sr-Cyrl-RS" w:eastAsia="en-GB"/>
              </w:rPr>
              <w:t>,</w:t>
            </w:r>
          </w:p>
          <w:p w14:paraId="3561F275"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Субвенција за самозапошљавање: 1.146 </w:t>
            </w:r>
            <w:r w:rsidR="00446831" w:rsidRPr="006A5D3A">
              <w:rPr>
                <w:rFonts w:ascii="Times New Roman" w:eastAsia="Times New Roman" w:hAnsi="Times New Roman" w:cs="Times New Roman"/>
                <w:color w:val="000000" w:themeColor="text1"/>
                <w:lang w:val="sr-Cyrl-RS" w:eastAsia="en-GB"/>
              </w:rPr>
              <w:t xml:space="preserve">лица </w:t>
            </w:r>
            <w:r w:rsidRPr="006A5D3A">
              <w:rPr>
                <w:rFonts w:ascii="Times New Roman" w:eastAsia="Times New Roman" w:hAnsi="Times New Roman" w:cs="Times New Roman"/>
                <w:color w:val="000000" w:themeColor="text1"/>
                <w:lang w:eastAsia="en-GB"/>
              </w:rPr>
              <w:t>(510 жена),</w:t>
            </w:r>
          </w:p>
          <w:p w14:paraId="099F520B"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Субвенција за запошљавање </w:t>
            </w:r>
            <w:r w:rsidR="00446831" w:rsidRPr="006A5D3A">
              <w:rPr>
                <w:rFonts w:ascii="Times New Roman" w:eastAsia="Times New Roman" w:hAnsi="Times New Roman" w:cs="Times New Roman"/>
                <w:color w:val="000000" w:themeColor="text1"/>
                <w:lang w:val="sr-Cyrl-RS" w:eastAsia="en-GB"/>
              </w:rPr>
              <w:t xml:space="preserve">незапослених лица из категорије </w:t>
            </w:r>
            <w:r w:rsidRPr="006A5D3A">
              <w:rPr>
                <w:rFonts w:ascii="Times New Roman" w:eastAsia="Times New Roman" w:hAnsi="Times New Roman" w:cs="Times New Roman"/>
                <w:color w:val="000000" w:themeColor="text1"/>
                <w:lang w:eastAsia="en-GB"/>
              </w:rPr>
              <w:t>теже запошљивих: 602</w:t>
            </w:r>
            <w:r w:rsidR="00446831" w:rsidRPr="006A5D3A">
              <w:rPr>
                <w:rFonts w:ascii="Times New Roman" w:eastAsia="Times New Roman" w:hAnsi="Times New Roman" w:cs="Times New Roman"/>
                <w:color w:val="000000" w:themeColor="text1"/>
                <w:lang w:val="sr-Cyrl-RS" w:eastAsia="en-GB"/>
              </w:rPr>
              <w:t xml:space="preserve"> лица</w:t>
            </w:r>
            <w:r w:rsidRPr="006A5D3A">
              <w:rPr>
                <w:rFonts w:ascii="Times New Roman" w:eastAsia="Times New Roman" w:hAnsi="Times New Roman" w:cs="Times New Roman"/>
                <w:color w:val="000000" w:themeColor="text1"/>
                <w:lang w:eastAsia="en-GB"/>
              </w:rPr>
              <w:t xml:space="preserve"> (259 жена), </w:t>
            </w:r>
          </w:p>
          <w:p w14:paraId="401B13D0"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Latn-RS" w:eastAsia="en-GB"/>
              </w:rPr>
              <w:t xml:space="preserve">Субвенција зараде за </w:t>
            </w:r>
            <w:r w:rsidR="00446831" w:rsidRPr="006A5D3A">
              <w:rPr>
                <w:rFonts w:ascii="Times New Roman" w:eastAsia="Times New Roman" w:hAnsi="Times New Roman" w:cs="Times New Roman"/>
                <w:color w:val="000000" w:themeColor="text1"/>
                <w:lang w:val="sr-Cyrl-RS" w:eastAsia="en-GB"/>
              </w:rPr>
              <w:t>ОСИ</w:t>
            </w:r>
            <w:r w:rsidRPr="006A5D3A">
              <w:rPr>
                <w:rFonts w:ascii="Times New Roman" w:eastAsia="Times New Roman" w:hAnsi="Times New Roman" w:cs="Times New Roman"/>
                <w:color w:val="000000" w:themeColor="text1"/>
                <w:lang w:val="sr-Latn-RS" w:eastAsia="en-GB"/>
              </w:rPr>
              <w:t xml:space="preserve"> без радног искуств</w:t>
            </w:r>
            <w:r w:rsidRPr="006A5D3A">
              <w:rPr>
                <w:rFonts w:ascii="Times New Roman" w:eastAsia="Times New Roman" w:hAnsi="Times New Roman" w:cs="Times New Roman"/>
                <w:color w:val="000000" w:themeColor="text1"/>
                <w:lang w:eastAsia="en-GB"/>
              </w:rPr>
              <w:t>а: 80</w:t>
            </w:r>
            <w:r w:rsidRPr="006A5D3A">
              <w:rPr>
                <w:rFonts w:ascii="Times New Roman" w:eastAsia="Times New Roman" w:hAnsi="Times New Roman" w:cs="Times New Roman"/>
                <w:color w:val="000000" w:themeColor="text1"/>
                <w:lang w:val="sr-Latn-RS" w:eastAsia="en-GB"/>
              </w:rPr>
              <w:t xml:space="preserve"> </w:t>
            </w:r>
            <w:r w:rsidR="00446831" w:rsidRPr="006A5D3A">
              <w:rPr>
                <w:rFonts w:ascii="Times New Roman" w:eastAsia="Times New Roman" w:hAnsi="Times New Roman" w:cs="Times New Roman"/>
                <w:color w:val="000000" w:themeColor="text1"/>
                <w:lang w:val="sr-Cyrl-RS" w:eastAsia="en-GB"/>
              </w:rPr>
              <w:t>ОСИ</w:t>
            </w:r>
            <w:r w:rsidRPr="006A5D3A">
              <w:rPr>
                <w:rFonts w:ascii="Times New Roman" w:eastAsia="Times New Roman" w:hAnsi="Times New Roman" w:cs="Times New Roman"/>
                <w:color w:val="000000" w:themeColor="text1"/>
                <w:lang w:val="sr-Latn-RS" w:eastAsia="en-GB"/>
              </w:rPr>
              <w:t xml:space="preserve"> (</w:t>
            </w:r>
            <w:r w:rsidRPr="006A5D3A">
              <w:rPr>
                <w:rFonts w:ascii="Times New Roman" w:eastAsia="Times New Roman" w:hAnsi="Times New Roman" w:cs="Times New Roman"/>
                <w:color w:val="000000" w:themeColor="text1"/>
                <w:lang w:eastAsia="en-GB"/>
              </w:rPr>
              <w:t xml:space="preserve">27 </w:t>
            </w:r>
            <w:r w:rsidRPr="006A5D3A">
              <w:rPr>
                <w:rFonts w:ascii="Times New Roman" w:eastAsia="Times New Roman" w:hAnsi="Times New Roman" w:cs="Times New Roman"/>
                <w:color w:val="000000" w:themeColor="text1"/>
                <w:lang w:val="sr-Latn-RS" w:eastAsia="en-GB"/>
              </w:rPr>
              <w:t>жен</w:t>
            </w:r>
            <w:r w:rsidRPr="006A5D3A">
              <w:rPr>
                <w:rFonts w:ascii="Times New Roman" w:eastAsia="Times New Roman" w:hAnsi="Times New Roman" w:cs="Times New Roman"/>
                <w:color w:val="000000" w:themeColor="text1"/>
                <w:lang w:eastAsia="en-GB"/>
              </w:rPr>
              <w:t>а</w:t>
            </w:r>
            <w:r w:rsidRPr="006A5D3A">
              <w:rPr>
                <w:rFonts w:ascii="Times New Roman" w:eastAsia="Times New Roman" w:hAnsi="Times New Roman" w:cs="Times New Roman"/>
                <w:color w:val="000000" w:themeColor="text1"/>
                <w:lang w:val="sr-Latn-RS" w:eastAsia="en-GB"/>
              </w:rPr>
              <w:t>),</w:t>
            </w:r>
          </w:p>
          <w:p w14:paraId="69D3E5A8"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Latn-RS" w:eastAsia="en-GB"/>
              </w:rPr>
              <w:t xml:space="preserve">Радна активација </w:t>
            </w:r>
            <w:r w:rsidR="00446831" w:rsidRPr="006A5D3A">
              <w:rPr>
                <w:rFonts w:ascii="Times New Roman" w:eastAsia="Times New Roman" w:hAnsi="Times New Roman" w:cs="Times New Roman"/>
                <w:color w:val="000000" w:themeColor="text1"/>
                <w:lang w:val="sr-Cyrl-RS" w:eastAsia="en-GB"/>
              </w:rPr>
              <w:t>ОСИ</w:t>
            </w:r>
            <w:r w:rsidRPr="006A5D3A">
              <w:rPr>
                <w:rFonts w:ascii="Times New Roman" w:eastAsia="Times New Roman" w:hAnsi="Times New Roman" w:cs="Times New Roman"/>
                <w:color w:val="000000" w:themeColor="text1"/>
                <w:lang w:val="sr-Latn-RS" w:eastAsia="en-GB"/>
              </w:rPr>
              <w:t xml:space="preserve">: </w:t>
            </w:r>
            <w:r w:rsidRPr="006A5D3A">
              <w:rPr>
                <w:rFonts w:ascii="Times New Roman" w:eastAsia="Times New Roman" w:hAnsi="Times New Roman" w:cs="Times New Roman"/>
                <w:color w:val="000000" w:themeColor="text1"/>
                <w:lang w:eastAsia="en-GB"/>
              </w:rPr>
              <w:t xml:space="preserve">24 </w:t>
            </w:r>
            <w:r w:rsidR="00446831" w:rsidRPr="006A5D3A">
              <w:rPr>
                <w:rFonts w:ascii="Times New Roman" w:eastAsia="Times New Roman" w:hAnsi="Times New Roman" w:cs="Times New Roman"/>
                <w:color w:val="000000" w:themeColor="text1"/>
                <w:lang w:val="sr-Cyrl-RS" w:eastAsia="en-GB"/>
              </w:rPr>
              <w:t>ОСИ</w:t>
            </w:r>
            <w:r w:rsidRPr="006A5D3A">
              <w:rPr>
                <w:rFonts w:ascii="Times New Roman" w:eastAsia="Times New Roman" w:hAnsi="Times New Roman" w:cs="Times New Roman"/>
                <w:color w:val="000000" w:themeColor="text1"/>
                <w:lang w:val="sr-Latn-RS" w:eastAsia="en-GB"/>
              </w:rPr>
              <w:t xml:space="preserve"> (</w:t>
            </w:r>
            <w:r w:rsidRPr="006A5D3A">
              <w:rPr>
                <w:rFonts w:ascii="Times New Roman" w:eastAsia="Times New Roman" w:hAnsi="Times New Roman" w:cs="Times New Roman"/>
                <w:color w:val="000000" w:themeColor="text1"/>
                <w:lang w:eastAsia="en-GB"/>
              </w:rPr>
              <w:t>1</w:t>
            </w:r>
            <w:r w:rsidRPr="006A5D3A">
              <w:rPr>
                <w:rFonts w:ascii="Times New Roman" w:eastAsia="Times New Roman" w:hAnsi="Times New Roman" w:cs="Times New Roman"/>
                <w:color w:val="000000" w:themeColor="text1"/>
                <w:lang w:val="sr-Latn-RS" w:eastAsia="en-GB"/>
              </w:rPr>
              <w:t>0 жена),</w:t>
            </w:r>
          </w:p>
          <w:p w14:paraId="011E48BC" w14:textId="3C2FEBCB" w:rsidR="00E02370" w:rsidRPr="006A5D3A" w:rsidRDefault="00446831" w:rsidP="00E02370">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Јавни радови </w:t>
            </w:r>
            <w:bookmarkStart w:id="2" w:name="_GoBack"/>
            <w:bookmarkEnd w:id="2"/>
            <w:r w:rsidRPr="006A5D3A">
              <w:rPr>
                <w:rFonts w:ascii="Times New Roman" w:eastAsia="Times New Roman" w:hAnsi="Times New Roman" w:cs="Times New Roman"/>
                <w:color w:val="000000" w:themeColor="text1"/>
                <w:lang w:val="sr-Cyrl-RS" w:eastAsia="en-GB"/>
              </w:rPr>
              <w:t xml:space="preserve">на којима се ангажују ОСИ: </w:t>
            </w:r>
            <w:r w:rsidR="00E02370" w:rsidRPr="006A5D3A">
              <w:rPr>
                <w:rFonts w:ascii="Times New Roman" w:eastAsia="Times New Roman" w:hAnsi="Times New Roman" w:cs="Times New Roman"/>
                <w:color w:val="000000" w:themeColor="text1"/>
                <w:lang w:eastAsia="en-GB"/>
              </w:rPr>
              <w:t>30 лица (11 жена),</w:t>
            </w:r>
          </w:p>
          <w:p w14:paraId="01D8FA97" w14:textId="77777777" w:rsidR="004E418C" w:rsidRPr="006A5D3A" w:rsidRDefault="004E418C" w:rsidP="008B6AD3">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Р</w:t>
            </w:r>
            <w:r w:rsidRPr="006A5D3A">
              <w:rPr>
                <w:rFonts w:ascii="Times New Roman" w:eastAsia="Times New Roman" w:hAnsi="Times New Roman" w:cs="Times New Roman"/>
                <w:color w:val="000000" w:themeColor="text1"/>
                <w:lang w:val="sr-Latn-RS" w:eastAsia="en-GB"/>
              </w:rPr>
              <w:t xml:space="preserve">ефундација примерених трошкова прилагођавања радног места: </w:t>
            </w:r>
            <w:r w:rsidRPr="006A5D3A">
              <w:rPr>
                <w:rFonts w:ascii="Times New Roman" w:eastAsia="Times New Roman" w:hAnsi="Times New Roman" w:cs="Times New Roman"/>
                <w:color w:val="000000" w:themeColor="text1"/>
                <w:lang w:eastAsia="en-GB"/>
              </w:rPr>
              <w:t>12</w:t>
            </w:r>
            <w:r w:rsidRPr="006A5D3A">
              <w:rPr>
                <w:rFonts w:ascii="Times New Roman" w:eastAsia="Times New Roman" w:hAnsi="Times New Roman" w:cs="Times New Roman"/>
                <w:color w:val="000000" w:themeColor="text1"/>
                <w:lang w:val="sr-Latn-RS" w:eastAsia="en-GB"/>
              </w:rPr>
              <w:t xml:space="preserve"> </w:t>
            </w:r>
            <w:r w:rsidR="00446831" w:rsidRPr="006A5D3A">
              <w:rPr>
                <w:rFonts w:ascii="Times New Roman" w:eastAsia="Times New Roman" w:hAnsi="Times New Roman" w:cs="Times New Roman"/>
                <w:color w:val="000000" w:themeColor="text1"/>
                <w:lang w:val="sr-Cyrl-RS" w:eastAsia="en-GB"/>
              </w:rPr>
              <w:t>ОСИ</w:t>
            </w:r>
            <w:r w:rsidRPr="006A5D3A">
              <w:rPr>
                <w:rFonts w:ascii="Times New Roman" w:eastAsia="Times New Roman" w:hAnsi="Times New Roman" w:cs="Times New Roman"/>
                <w:color w:val="000000" w:themeColor="text1"/>
                <w:lang w:val="sr-Latn-RS" w:eastAsia="en-GB"/>
              </w:rPr>
              <w:t xml:space="preserve"> (</w:t>
            </w:r>
            <w:r w:rsidRPr="006A5D3A">
              <w:rPr>
                <w:rFonts w:ascii="Times New Roman" w:eastAsia="Times New Roman" w:hAnsi="Times New Roman" w:cs="Times New Roman"/>
                <w:color w:val="000000" w:themeColor="text1"/>
                <w:lang w:eastAsia="en-GB"/>
              </w:rPr>
              <w:t>4</w:t>
            </w:r>
            <w:r w:rsidRPr="006A5D3A">
              <w:rPr>
                <w:rFonts w:ascii="Times New Roman" w:eastAsia="Times New Roman" w:hAnsi="Times New Roman" w:cs="Times New Roman"/>
                <w:color w:val="000000" w:themeColor="text1"/>
                <w:lang w:val="sr-Latn-RS" w:eastAsia="en-GB"/>
              </w:rPr>
              <w:t xml:space="preserve"> жене),</w:t>
            </w:r>
          </w:p>
          <w:p w14:paraId="7C121F5C" w14:textId="77777777" w:rsidR="00E02370" w:rsidRPr="006A5D3A" w:rsidRDefault="004E418C" w:rsidP="007F2022">
            <w:pPr>
              <w:pStyle w:val="NoSpacing"/>
              <w:numPr>
                <w:ilvl w:val="0"/>
                <w:numId w:val="35"/>
              </w:numPr>
              <w:ind w:left="410"/>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Р</w:t>
            </w:r>
            <w:r w:rsidRPr="006A5D3A">
              <w:rPr>
                <w:rFonts w:ascii="Times New Roman" w:eastAsia="Times New Roman" w:hAnsi="Times New Roman" w:cs="Times New Roman"/>
                <w:color w:val="000000" w:themeColor="text1"/>
                <w:lang w:val="sr-Latn-RS" w:eastAsia="en-GB"/>
              </w:rPr>
              <w:t xml:space="preserve">ефундација трошкова зараде лицу ангажованом на пружању стручне подршке </w:t>
            </w:r>
            <w:r w:rsidR="00942F4F" w:rsidRPr="006A5D3A">
              <w:rPr>
                <w:rFonts w:ascii="Times New Roman" w:eastAsia="Times New Roman" w:hAnsi="Times New Roman" w:cs="Times New Roman"/>
                <w:color w:val="000000" w:themeColor="text1"/>
                <w:lang w:val="sr-Cyrl-RS" w:eastAsia="en-GB"/>
              </w:rPr>
              <w:t xml:space="preserve">ОСИ </w:t>
            </w:r>
            <w:r w:rsidRPr="006A5D3A">
              <w:rPr>
                <w:rFonts w:ascii="Times New Roman" w:eastAsia="Times New Roman" w:hAnsi="Times New Roman" w:cs="Times New Roman"/>
                <w:color w:val="000000" w:themeColor="text1"/>
                <w:lang w:val="sr-Latn-RS" w:eastAsia="en-GB"/>
              </w:rPr>
              <w:t>на радном месту - радна асистенција:</w:t>
            </w:r>
            <w:r w:rsidRPr="006A5D3A">
              <w:rPr>
                <w:rFonts w:ascii="Times New Roman" w:eastAsia="Times New Roman" w:hAnsi="Times New Roman" w:cs="Times New Roman"/>
                <w:color w:val="000000" w:themeColor="text1"/>
                <w:lang w:eastAsia="en-GB"/>
              </w:rPr>
              <w:t xml:space="preserve"> </w:t>
            </w:r>
            <w:r w:rsidR="00446831" w:rsidRPr="006A5D3A">
              <w:rPr>
                <w:rFonts w:ascii="Times New Roman" w:eastAsia="Times New Roman" w:hAnsi="Times New Roman" w:cs="Times New Roman"/>
                <w:color w:val="000000" w:themeColor="text1"/>
                <w:lang w:val="sr-Cyrl-RS" w:eastAsia="en-GB"/>
              </w:rPr>
              <w:t xml:space="preserve">за </w:t>
            </w:r>
            <w:r w:rsidRPr="006A5D3A">
              <w:rPr>
                <w:rFonts w:ascii="Times New Roman" w:eastAsia="Times New Roman" w:hAnsi="Times New Roman" w:cs="Times New Roman"/>
                <w:color w:val="000000" w:themeColor="text1"/>
                <w:lang w:eastAsia="en-GB"/>
              </w:rPr>
              <w:t>18</w:t>
            </w:r>
            <w:r w:rsidRPr="006A5D3A">
              <w:rPr>
                <w:rFonts w:ascii="Times New Roman" w:eastAsia="Times New Roman" w:hAnsi="Times New Roman" w:cs="Times New Roman"/>
                <w:color w:val="000000" w:themeColor="text1"/>
                <w:lang w:val="sr-Latn-RS" w:eastAsia="en-GB"/>
              </w:rPr>
              <w:t xml:space="preserve"> </w:t>
            </w:r>
            <w:r w:rsidR="00942F4F" w:rsidRPr="006A5D3A">
              <w:rPr>
                <w:rFonts w:ascii="Times New Roman" w:eastAsia="Times New Roman" w:hAnsi="Times New Roman" w:cs="Times New Roman"/>
                <w:color w:val="000000" w:themeColor="text1"/>
                <w:lang w:val="sr-Cyrl-RS" w:eastAsia="en-GB"/>
              </w:rPr>
              <w:t>лица</w:t>
            </w:r>
            <w:r w:rsidRPr="006A5D3A">
              <w:rPr>
                <w:rFonts w:ascii="Times New Roman" w:eastAsia="Times New Roman" w:hAnsi="Times New Roman" w:cs="Times New Roman"/>
                <w:color w:val="000000" w:themeColor="text1"/>
                <w:lang w:val="sr-Latn-RS" w:eastAsia="en-GB"/>
              </w:rPr>
              <w:t xml:space="preserve"> (</w:t>
            </w:r>
            <w:r w:rsidRPr="006A5D3A">
              <w:rPr>
                <w:rFonts w:ascii="Times New Roman" w:eastAsia="Times New Roman" w:hAnsi="Times New Roman" w:cs="Times New Roman"/>
                <w:color w:val="000000" w:themeColor="text1"/>
                <w:lang w:eastAsia="en-GB"/>
              </w:rPr>
              <w:t>5</w:t>
            </w:r>
            <w:r w:rsidRPr="006A5D3A">
              <w:rPr>
                <w:rFonts w:ascii="Times New Roman" w:eastAsia="Times New Roman" w:hAnsi="Times New Roman" w:cs="Times New Roman"/>
                <w:color w:val="000000" w:themeColor="text1"/>
                <w:lang w:val="sr-Latn-RS" w:eastAsia="en-GB"/>
              </w:rPr>
              <w:t xml:space="preserve"> жена).</w:t>
            </w:r>
            <w:r w:rsidR="00E02370" w:rsidRPr="006A5D3A">
              <w:rPr>
                <w:rFonts w:ascii="Times New Roman" w:eastAsia="Times New Roman" w:hAnsi="Times New Roman" w:cs="Times New Roman"/>
                <w:color w:val="000000" w:themeColor="text1"/>
                <w:lang w:eastAsia="en-GB"/>
              </w:rPr>
              <w:t xml:space="preserve"> </w:t>
            </w:r>
          </w:p>
          <w:p w14:paraId="5E4A1413" w14:textId="77777777" w:rsidR="007F2022" w:rsidRPr="006A5D3A" w:rsidRDefault="00FA61C9" w:rsidP="007F2022">
            <w:pPr>
              <w:pStyle w:val="NoSpacing"/>
              <w:ind w:left="50"/>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У </w:t>
            </w:r>
            <w:r w:rsidR="007F2022" w:rsidRPr="006A5D3A">
              <w:rPr>
                <w:rFonts w:ascii="Times New Roman" w:eastAsia="Times New Roman" w:hAnsi="Times New Roman" w:cs="Times New Roman"/>
                <w:color w:val="000000" w:themeColor="text1"/>
                <w:lang w:val="sr-Latn-RS" w:eastAsia="en-GB"/>
              </w:rPr>
              <w:t>Програм стручне праксе „Таленти у јавном сектору</w:t>
            </w:r>
            <w:r w:rsidR="00942F4F" w:rsidRPr="006A5D3A">
              <w:rPr>
                <w:rFonts w:ascii="Times New Roman" w:eastAsia="Times New Roman" w:hAnsi="Times New Roman" w:cs="Times New Roman"/>
                <w:color w:val="000000" w:themeColor="text1"/>
                <w:lang w:val="sr-Latn-RS" w:eastAsia="en-GB"/>
              </w:rPr>
              <w:t>ˮ</w:t>
            </w:r>
            <w:r w:rsidRPr="006A5D3A">
              <w:rPr>
                <w:rFonts w:ascii="Times New Roman" w:eastAsia="Times New Roman" w:hAnsi="Times New Roman" w:cs="Times New Roman"/>
                <w:color w:val="000000" w:themeColor="text1"/>
                <w:lang w:val="sr-Cyrl-RS" w:eastAsia="en-GB"/>
              </w:rPr>
              <w:t xml:space="preserve"> укључено је д</w:t>
            </w:r>
            <w:r w:rsidRPr="006A5D3A">
              <w:rPr>
                <w:rFonts w:ascii="Times New Roman" w:eastAsia="Times New Roman" w:hAnsi="Times New Roman" w:cs="Times New Roman"/>
                <w:color w:val="000000" w:themeColor="text1"/>
                <w:lang w:val="sr-Latn-RS" w:eastAsia="en-GB"/>
              </w:rPr>
              <w:t xml:space="preserve">одатних 677 </w:t>
            </w:r>
            <w:r w:rsidRPr="006A5D3A">
              <w:rPr>
                <w:rFonts w:ascii="Times New Roman" w:eastAsia="Times New Roman" w:hAnsi="Times New Roman" w:cs="Times New Roman"/>
                <w:color w:val="000000" w:themeColor="text1"/>
                <w:lang w:val="sr-Cyrl-RS" w:eastAsia="en-GB"/>
              </w:rPr>
              <w:t>младих</w:t>
            </w:r>
            <w:r w:rsidRPr="006A5D3A">
              <w:rPr>
                <w:rFonts w:ascii="Times New Roman" w:eastAsia="Times New Roman" w:hAnsi="Times New Roman" w:cs="Times New Roman"/>
                <w:color w:val="000000" w:themeColor="text1"/>
                <w:lang w:val="sr-Latn-RS" w:eastAsia="en-GB"/>
              </w:rPr>
              <w:t xml:space="preserve"> (505 жена)</w:t>
            </w:r>
            <w:r w:rsidRPr="006A5D3A">
              <w:rPr>
                <w:rFonts w:ascii="Times New Roman" w:eastAsia="Times New Roman" w:hAnsi="Times New Roman" w:cs="Times New Roman"/>
                <w:color w:val="000000" w:themeColor="text1"/>
                <w:lang w:val="sr-Cyrl-RS" w:eastAsia="en-GB"/>
              </w:rPr>
              <w:t>.</w:t>
            </w:r>
          </w:p>
          <w:p w14:paraId="5AF113F6" w14:textId="3E2D9E12" w:rsidR="007F2022" w:rsidRDefault="00FA61C9" w:rsidP="000253FB">
            <w:pPr>
              <w:pStyle w:val="NoSpacing"/>
              <w:ind w:left="50"/>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На</w:t>
            </w:r>
            <w:r w:rsidR="007F2022" w:rsidRPr="006A5D3A">
              <w:rPr>
                <w:rFonts w:ascii="Times New Roman" w:eastAsia="Times New Roman" w:hAnsi="Times New Roman" w:cs="Times New Roman"/>
                <w:color w:val="000000" w:themeColor="text1"/>
                <w:lang w:val="sr-Latn-RS" w:eastAsia="en-GB"/>
              </w:rPr>
              <w:t xml:space="preserve"> основу споразума о техничкој сарадњи са ЈЛС</w:t>
            </w:r>
            <w:r w:rsidR="004F0C43" w:rsidRPr="006A5D3A">
              <w:rPr>
                <w:rFonts w:ascii="Times New Roman" w:eastAsia="Times New Roman" w:hAnsi="Times New Roman" w:cs="Times New Roman"/>
                <w:color w:val="000000" w:themeColor="text1"/>
                <w:lang w:val="sr-Cyrl-RS" w:eastAsia="en-GB"/>
              </w:rPr>
              <w:t>/ТА</w:t>
            </w:r>
            <w:r w:rsidR="007F2022" w:rsidRPr="006A5D3A">
              <w:rPr>
                <w:rFonts w:ascii="Times New Roman" w:eastAsia="Times New Roman" w:hAnsi="Times New Roman" w:cs="Times New Roman"/>
                <w:color w:val="000000" w:themeColor="text1"/>
                <w:lang w:val="sr-Latn-RS" w:eastAsia="en-GB"/>
              </w:rPr>
              <w:t xml:space="preserve"> на реализацији локалних планских докумената у области запошљавања</w:t>
            </w:r>
            <w:r w:rsidR="004F0C43"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 xml:space="preserve">у мере </w:t>
            </w:r>
            <w:r w:rsidRPr="006A5D3A">
              <w:rPr>
                <w:rFonts w:ascii="Times New Roman" w:eastAsia="Times New Roman" w:hAnsi="Times New Roman" w:cs="Times New Roman"/>
                <w:color w:val="000000" w:themeColor="text1"/>
                <w:lang w:val="sr-Cyrl-RS" w:eastAsia="en-GB"/>
              </w:rPr>
              <w:t>АПЗ</w:t>
            </w:r>
            <w:r w:rsidR="004F0C43" w:rsidRPr="006A5D3A">
              <w:rPr>
                <w:rFonts w:ascii="Times New Roman" w:eastAsia="Times New Roman" w:hAnsi="Times New Roman" w:cs="Times New Roman"/>
                <w:color w:val="000000" w:themeColor="text1"/>
                <w:lang w:val="sr-Latn-RS" w:eastAsia="en-GB"/>
              </w:rPr>
              <w:t xml:space="preserve"> </w:t>
            </w:r>
            <w:r w:rsidR="004F0C43" w:rsidRPr="006A5D3A">
              <w:rPr>
                <w:rFonts w:ascii="Times New Roman" w:eastAsia="Times New Roman" w:hAnsi="Times New Roman" w:cs="Times New Roman"/>
                <w:color w:val="000000" w:themeColor="text1"/>
                <w:lang w:val="sr-Cyrl-RS" w:eastAsia="en-GB"/>
              </w:rPr>
              <w:t>укључено је д</w:t>
            </w:r>
            <w:r w:rsidR="004F0C43" w:rsidRPr="006A5D3A">
              <w:rPr>
                <w:rFonts w:ascii="Times New Roman" w:eastAsia="Times New Roman" w:hAnsi="Times New Roman" w:cs="Times New Roman"/>
                <w:color w:val="000000" w:themeColor="text1"/>
                <w:lang w:val="sr-Latn-RS" w:eastAsia="en-GB"/>
              </w:rPr>
              <w:t xml:space="preserve">одатних </w:t>
            </w:r>
            <w:r w:rsidR="004F0C43" w:rsidRPr="006A5D3A">
              <w:rPr>
                <w:rFonts w:ascii="Times New Roman" w:eastAsia="Times New Roman" w:hAnsi="Times New Roman" w:cs="Times New Roman"/>
                <w:color w:val="000000" w:themeColor="text1"/>
                <w:lang w:val="sr-Cyrl-RS" w:eastAsia="en-GB"/>
              </w:rPr>
              <w:t>530</w:t>
            </w:r>
            <w:r w:rsidR="004F0C43" w:rsidRPr="006A5D3A">
              <w:rPr>
                <w:rFonts w:ascii="Times New Roman" w:eastAsia="Times New Roman" w:hAnsi="Times New Roman" w:cs="Times New Roman"/>
                <w:color w:val="000000" w:themeColor="text1"/>
                <w:lang w:val="sr-Latn-RS" w:eastAsia="en-GB"/>
              </w:rPr>
              <w:t xml:space="preserve"> </w:t>
            </w:r>
            <w:r w:rsidR="004F0C43" w:rsidRPr="006A5D3A">
              <w:rPr>
                <w:rFonts w:ascii="Times New Roman" w:eastAsia="Times New Roman" w:hAnsi="Times New Roman" w:cs="Times New Roman"/>
                <w:color w:val="000000" w:themeColor="text1"/>
                <w:lang w:val="sr-Cyrl-RS" w:eastAsia="en-GB"/>
              </w:rPr>
              <w:t>младих</w:t>
            </w:r>
            <w:r w:rsidR="004F0C43" w:rsidRPr="006A5D3A">
              <w:rPr>
                <w:rFonts w:ascii="Times New Roman" w:eastAsia="Times New Roman" w:hAnsi="Times New Roman" w:cs="Times New Roman"/>
                <w:color w:val="000000" w:themeColor="text1"/>
                <w:lang w:val="sr-Latn-RS" w:eastAsia="en-GB"/>
              </w:rPr>
              <w:t xml:space="preserve"> </w:t>
            </w:r>
            <w:r w:rsidR="004F0C43" w:rsidRPr="006A5D3A">
              <w:rPr>
                <w:rFonts w:ascii="Times New Roman" w:eastAsia="Times New Roman" w:hAnsi="Times New Roman" w:cs="Times New Roman"/>
                <w:color w:val="000000" w:themeColor="text1"/>
                <w:lang w:val="sr-Cyrl-RS" w:eastAsia="en-GB"/>
              </w:rPr>
              <w:t>(306 жена).</w:t>
            </w:r>
          </w:p>
          <w:p w14:paraId="1E81F61D" w14:textId="5B2B901D" w:rsidR="004834AE" w:rsidRPr="006A5D3A" w:rsidRDefault="004834AE" w:rsidP="004834AE">
            <w:pPr>
              <w:pStyle w:val="NoSpacing"/>
              <w:jc w:val="both"/>
              <w:rPr>
                <w:rFonts w:ascii="Times New Roman" w:eastAsia="Times New Roman" w:hAnsi="Times New Roman" w:cs="Times New Roman"/>
                <w:color w:val="000000" w:themeColor="text1"/>
                <w:lang w:eastAsia="en-GB"/>
              </w:rPr>
            </w:pPr>
            <w:r w:rsidRPr="00FC0CC3">
              <w:rPr>
                <w:rFonts w:ascii="Times New Roman" w:hAnsi="Times New Roman" w:cs="Times New Roman"/>
                <w:color w:val="000000" w:themeColor="text1"/>
                <w:lang w:val="sr-Cyrl-RS" w:eastAsia="en-GB"/>
              </w:rPr>
              <w:t xml:space="preserve">Додатни број </w:t>
            </w:r>
            <w:r>
              <w:rPr>
                <w:rFonts w:ascii="Times New Roman" w:hAnsi="Times New Roman" w:cs="Times New Roman"/>
                <w:color w:val="000000" w:themeColor="text1"/>
                <w:lang w:val="sr-Cyrl-RS" w:eastAsia="en-GB"/>
              </w:rPr>
              <w:t>младих</w:t>
            </w:r>
            <w:r w:rsidRPr="00FC0CC3">
              <w:rPr>
                <w:rFonts w:ascii="Times New Roman" w:hAnsi="Times New Roman" w:cs="Times New Roman"/>
                <w:color w:val="000000" w:themeColor="text1"/>
                <w:lang w:val="sr-Cyrl-RS" w:eastAsia="en-GB"/>
              </w:rPr>
              <w:t xml:space="preserve"> укључено је </w:t>
            </w:r>
            <w:r>
              <w:rPr>
                <w:rFonts w:ascii="Times New Roman" w:hAnsi="Times New Roman" w:cs="Times New Roman"/>
                <w:color w:val="000000" w:themeColor="text1"/>
                <w:lang w:val="sr-Cyrl-RS" w:eastAsia="en-GB"/>
              </w:rPr>
              <w:t xml:space="preserve">у мере АПЗ </w:t>
            </w:r>
            <w:r w:rsidRPr="00FC0CC3">
              <w:rPr>
                <w:rFonts w:ascii="Times New Roman" w:hAnsi="Times New Roman" w:cs="Times New Roman"/>
                <w:color w:val="000000" w:themeColor="text1"/>
                <w:lang w:val="sr-Cyrl-RS" w:eastAsia="en-GB"/>
              </w:rPr>
              <w:t>у оквиру пројекта ИПА -</w:t>
            </w:r>
            <w:r>
              <w:rPr>
                <w:rFonts w:ascii="Times New Roman" w:hAnsi="Times New Roman" w:cs="Times New Roman"/>
                <w:color w:val="000000" w:themeColor="text1"/>
                <w:lang w:val="sr-Cyrl-RS" w:eastAsia="en-GB"/>
              </w:rPr>
              <w:t xml:space="preserve"> </w:t>
            </w:r>
            <w:r w:rsidRPr="00FC0CC3">
              <w:rPr>
                <w:rFonts w:ascii="Times New Roman" w:hAnsi="Times New Roman" w:cs="Times New Roman"/>
                <w:lang w:val="sr-Cyrl-RS"/>
              </w:rPr>
              <w:t>2020 – Имплементација иновативних мера активног запошљавања и приступа за повећање интеграције дуготрајно незапослених младих, жена, особа са инвалидитетом и теже запошљивих група на тржи</w:t>
            </w:r>
            <w:r>
              <w:rPr>
                <w:rFonts w:ascii="Times New Roman" w:hAnsi="Times New Roman" w:cs="Times New Roman"/>
                <w:lang w:val="sr-Cyrl-RS"/>
              </w:rPr>
              <w:t>ш</w:t>
            </w:r>
            <w:r w:rsidRPr="00FC0CC3">
              <w:rPr>
                <w:rFonts w:ascii="Times New Roman" w:hAnsi="Times New Roman" w:cs="Times New Roman"/>
                <w:lang w:val="sr-Cyrl-RS"/>
              </w:rPr>
              <w:t>ту рада</w:t>
            </w:r>
            <w:r>
              <w:rPr>
                <w:rFonts w:ascii="Times New Roman" w:hAnsi="Times New Roman" w:cs="Times New Roman"/>
                <w:lang w:val="sr-Cyrl-RS"/>
              </w:rPr>
              <w:t>.</w:t>
            </w:r>
          </w:p>
          <w:p w14:paraId="6D97B641" w14:textId="02398EED" w:rsidR="004F0C43" w:rsidRPr="006A5D3A" w:rsidRDefault="004F0C43" w:rsidP="000253FB">
            <w:pPr>
              <w:pStyle w:val="NoSpacing"/>
              <w:ind w:left="50"/>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Поред тога, 27.370 младих (14.50</w:t>
            </w:r>
            <w:r w:rsidR="00E825E0">
              <w:rPr>
                <w:rFonts w:ascii="Times New Roman" w:eastAsia="Times New Roman" w:hAnsi="Times New Roman" w:cs="Times New Roman"/>
                <w:color w:val="000000" w:themeColor="text1"/>
                <w:lang w:val="sr-Cyrl-RS" w:eastAsia="en-GB"/>
              </w:rPr>
              <w:t>9 жена) укључено је у нефинанси</w:t>
            </w:r>
            <w:r w:rsidRPr="006A5D3A">
              <w:rPr>
                <w:rFonts w:ascii="Times New Roman" w:eastAsia="Times New Roman" w:hAnsi="Times New Roman" w:cs="Times New Roman"/>
                <w:color w:val="000000" w:themeColor="text1"/>
                <w:lang w:val="sr-Cyrl-RS" w:eastAsia="en-GB"/>
              </w:rPr>
              <w:t>ј</w:t>
            </w:r>
            <w:r w:rsidR="00E825E0">
              <w:rPr>
                <w:rFonts w:ascii="Times New Roman" w:eastAsia="Times New Roman" w:hAnsi="Times New Roman" w:cs="Times New Roman"/>
                <w:color w:val="000000" w:themeColor="text1"/>
                <w:lang w:val="sr-Cyrl-RS" w:eastAsia="en-GB"/>
              </w:rPr>
              <w:t>с</w:t>
            </w:r>
            <w:r w:rsidRPr="006A5D3A">
              <w:rPr>
                <w:rFonts w:ascii="Times New Roman" w:eastAsia="Times New Roman" w:hAnsi="Times New Roman" w:cs="Times New Roman"/>
                <w:color w:val="000000" w:themeColor="text1"/>
                <w:lang w:val="sr-Cyrl-RS" w:eastAsia="en-GB"/>
              </w:rPr>
              <w:t>ке мере које реализују запослени у НСЗ).</w:t>
            </w:r>
          </w:p>
        </w:tc>
        <w:tc>
          <w:tcPr>
            <w:tcW w:w="1836" w:type="dxa"/>
            <w:gridSpan w:val="2"/>
            <w:shd w:val="clear" w:color="auto" w:fill="auto"/>
            <w:vAlign w:val="center"/>
            <w:hideMark/>
          </w:tcPr>
          <w:p w14:paraId="7037DF69" w14:textId="77777777" w:rsidR="004E418C" w:rsidRPr="006A5D3A" w:rsidRDefault="004E418C" w:rsidP="008B6AD3">
            <w:pPr>
              <w:pStyle w:val="NoSpacing"/>
              <w:rPr>
                <w:rFonts w:ascii="Times New Roman" w:eastAsia="Times New Roman" w:hAnsi="Times New Roman" w:cs="Times New Roman"/>
                <w:color w:val="000000" w:themeColor="text1"/>
                <w:lang w:eastAsia="en-GB"/>
              </w:rPr>
            </w:pPr>
          </w:p>
          <w:p w14:paraId="2A82AC77" w14:textId="77777777" w:rsidR="004E418C"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721F2BAB" w14:textId="77777777" w:rsidR="004E418C" w:rsidRPr="006A5D3A" w:rsidRDefault="004E418C" w:rsidP="004C234F">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Активност се реализује на годишњем нивоу.</w:t>
            </w:r>
          </w:p>
        </w:tc>
      </w:tr>
      <w:tr w:rsidR="006A5D3A" w:rsidRPr="006A5D3A" w14:paraId="465B9195" w14:textId="77777777" w:rsidTr="004C234F">
        <w:trPr>
          <w:trHeight w:val="169"/>
        </w:trPr>
        <w:tc>
          <w:tcPr>
            <w:tcW w:w="2131" w:type="dxa"/>
            <w:shd w:val="clear" w:color="auto" w:fill="auto"/>
            <w:vAlign w:val="center"/>
            <w:hideMark/>
          </w:tcPr>
          <w:p w14:paraId="61BAF748" w14:textId="77777777" w:rsidR="00D65B88" w:rsidRPr="006A5D3A" w:rsidRDefault="00D65B88" w:rsidP="00D65B88">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lastRenderedPageBreak/>
              <w:t>2.5.2. Пилотирање програма Гаранције за младе у складу са Планом имплементације Гаранције за младе 2023-2026</w:t>
            </w:r>
            <w:r w:rsidRPr="006A5D3A">
              <w:rPr>
                <w:rStyle w:val="FootnoteReference"/>
                <w:rFonts w:ascii="Times New Roman" w:hAnsi="Times New Roman" w:cs="Times New Roman"/>
                <w:iCs/>
                <w:color w:val="000000" w:themeColor="text1"/>
                <w:lang w:val="sr-Cyrl-RS" w:eastAsia="en-GB"/>
              </w:rPr>
              <w:footnoteReference w:id="6"/>
            </w:r>
          </w:p>
        </w:tc>
        <w:tc>
          <w:tcPr>
            <w:tcW w:w="760" w:type="dxa"/>
            <w:shd w:val="clear" w:color="auto" w:fill="auto"/>
            <w:noWrap/>
            <w:vAlign w:val="center"/>
            <w:hideMark/>
          </w:tcPr>
          <w:p w14:paraId="5CAD6450" w14:textId="77777777" w:rsidR="00D65B88" w:rsidRPr="006A5D3A" w:rsidRDefault="00D65B88" w:rsidP="00D65B8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02EE4521" w14:textId="77777777" w:rsidR="00D65B88" w:rsidRPr="006A5D3A" w:rsidRDefault="00D65B88" w:rsidP="00D65B8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p w14:paraId="09DEC454" w14:textId="77777777" w:rsidR="00D65B88" w:rsidRPr="006A5D3A" w:rsidRDefault="00D65B88" w:rsidP="00D65B8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421E8CFB" w14:textId="77777777" w:rsidR="00D65B88" w:rsidRPr="006A5D3A" w:rsidRDefault="00D65B88" w:rsidP="00D65B8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5A6226D9" w14:textId="77777777" w:rsidR="005B23C6" w:rsidRPr="006A5D3A" w:rsidRDefault="005B23C6" w:rsidP="005B23C6">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за реализацију мера </w:t>
            </w:r>
            <w:r w:rsidRPr="006A5D3A">
              <w:rPr>
                <w:rFonts w:ascii="Times New Roman" w:eastAsia="Times New Roman" w:hAnsi="Times New Roman" w:cs="Times New Roman"/>
                <w:color w:val="000000" w:themeColor="text1"/>
                <w:lang w:val="sr-Cyrl-RS" w:eastAsia="en-GB"/>
              </w:rPr>
              <w:t xml:space="preserve">АПЗ </w:t>
            </w:r>
          </w:p>
          <w:p w14:paraId="4976F3E0"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ФП Програм 0803 </w:t>
            </w:r>
          </w:p>
          <w:p w14:paraId="7376B7D5"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0006</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5.690.532</w:t>
            </w:r>
          </w:p>
          <w:p w14:paraId="2C774FF4"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0008</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752.448</w:t>
            </w:r>
          </w:p>
          <w:p w14:paraId="31B2AF6F" w14:textId="77777777" w:rsidR="005B23C6" w:rsidRDefault="005B23C6" w:rsidP="005B23C6">
            <w:pPr>
              <w:pStyle w:val="NoSpacing"/>
              <w:jc w:val="center"/>
              <w:rPr>
                <w:rFonts w:ascii="Times New Roman" w:eastAsia="Times New Roman" w:hAnsi="Times New Roman" w:cs="Times New Roman"/>
                <w:color w:val="000000" w:themeColor="text1"/>
                <w:lang w:val="sr-Cyrl-RS" w:eastAsia="en-GB"/>
              </w:rPr>
            </w:pPr>
          </w:p>
          <w:p w14:paraId="5702EC2E" w14:textId="77777777" w:rsidR="005B23C6" w:rsidRDefault="005B23C6" w:rsidP="005B23C6">
            <w:pPr>
              <w:pStyle w:val="NoSpacing"/>
              <w:jc w:val="center"/>
              <w:rPr>
                <w:rFonts w:ascii="Times New Roman" w:eastAsia="Times New Roman" w:hAnsi="Times New Roman" w:cs="Times New Roman"/>
                <w:color w:val="000000" w:themeColor="text1"/>
                <w:lang w:val="sr-Cyrl-RS" w:eastAsia="en-GB"/>
              </w:rPr>
            </w:pPr>
          </w:p>
          <w:p w14:paraId="66EDD692" w14:textId="6C4E6D4C" w:rsidR="005B23C6" w:rsidRDefault="005B23C6" w:rsidP="005B23C6">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Буџет РС </w:t>
            </w:r>
          </w:p>
          <w:p w14:paraId="549B6B2C" w14:textId="77777777" w:rsidR="005B23C6" w:rsidRDefault="005B23C6" w:rsidP="005B23C6">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Програм 0803</w:t>
            </w:r>
          </w:p>
          <w:p w14:paraId="0F8C3BEB" w14:textId="33DE0D7C" w:rsidR="005B23C6" w:rsidRPr="006A5D3A" w:rsidRDefault="005B23C6" w:rsidP="005B23C6">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 (ПА 4002)</w:t>
            </w:r>
          </w:p>
          <w:p w14:paraId="68B82F4D" w14:textId="77777777" w:rsidR="005B23C6" w:rsidRPr="006A5D3A" w:rsidRDefault="005B23C6" w:rsidP="005B23C6">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73.410</w:t>
            </w:r>
          </w:p>
          <w:p w14:paraId="2429B10F" w14:textId="578DB952" w:rsidR="00477E0D" w:rsidRPr="006A5D3A" w:rsidRDefault="00166A97" w:rsidP="009E537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(ПА 7084) </w:t>
            </w:r>
            <w:r w:rsidR="009E5379">
              <w:rPr>
                <w:rFonts w:ascii="Times New Roman" w:eastAsia="Times New Roman" w:hAnsi="Times New Roman" w:cs="Times New Roman"/>
                <w:color w:val="000000" w:themeColor="text1"/>
                <w:lang w:val="sr-Cyrl-RS" w:eastAsia="en-GB"/>
              </w:rPr>
              <w:t>233.308</w:t>
            </w:r>
          </w:p>
        </w:tc>
        <w:tc>
          <w:tcPr>
            <w:tcW w:w="4926" w:type="dxa"/>
            <w:gridSpan w:val="4"/>
            <w:shd w:val="clear" w:color="auto" w:fill="auto"/>
            <w:vAlign w:val="center"/>
          </w:tcPr>
          <w:p w14:paraId="6E7A5401" w14:textId="77777777" w:rsidR="004C234F" w:rsidRPr="006A5D3A" w:rsidRDefault="0060143A" w:rsidP="004C234F">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Са п</w:t>
            </w:r>
            <w:r w:rsidR="004C234F" w:rsidRPr="006A5D3A">
              <w:rPr>
                <w:rFonts w:ascii="Times New Roman" w:eastAsia="Times New Roman" w:hAnsi="Times New Roman" w:cs="Times New Roman"/>
                <w:color w:val="000000" w:themeColor="text1"/>
                <w:lang w:eastAsia="en-GB"/>
              </w:rPr>
              <w:t>илотирање</w:t>
            </w:r>
            <w:r w:rsidRPr="006A5D3A">
              <w:rPr>
                <w:rFonts w:ascii="Times New Roman" w:eastAsia="Times New Roman" w:hAnsi="Times New Roman" w:cs="Times New Roman"/>
                <w:color w:val="000000" w:themeColor="text1"/>
                <w:lang w:val="sr-Cyrl-RS" w:eastAsia="en-GB"/>
              </w:rPr>
              <w:t>м</w:t>
            </w:r>
            <w:r w:rsidR="004C234F" w:rsidRPr="006A5D3A">
              <w:rPr>
                <w:rFonts w:ascii="Times New Roman" w:eastAsia="Times New Roman" w:hAnsi="Times New Roman" w:cs="Times New Roman"/>
                <w:color w:val="000000" w:themeColor="text1"/>
                <w:lang w:eastAsia="en-GB"/>
              </w:rPr>
              <w:t xml:space="preserve"> </w:t>
            </w:r>
            <w:r w:rsidR="00591192" w:rsidRPr="006A5D3A">
              <w:rPr>
                <w:rFonts w:ascii="Times New Roman" w:eastAsia="Times New Roman" w:hAnsi="Times New Roman" w:cs="Times New Roman"/>
                <w:color w:val="000000" w:themeColor="text1"/>
                <w:lang w:val="sr-Cyrl-RS" w:eastAsia="en-GB"/>
              </w:rPr>
              <w:t>п</w:t>
            </w:r>
            <w:r w:rsidR="004C234F" w:rsidRPr="006A5D3A">
              <w:rPr>
                <w:rFonts w:ascii="Times New Roman" w:eastAsia="Times New Roman" w:hAnsi="Times New Roman" w:cs="Times New Roman"/>
                <w:color w:val="000000" w:themeColor="text1"/>
                <w:lang w:val="sr-Cyrl-RS" w:eastAsia="en-GB"/>
              </w:rPr>
              <w:t xml:space="preserve">рограма </w:t>
            </w:r>
            <w:r w:rsidR="004C234F" w:rsidRPr="006A5D3A">
              <w:rPr>
                <w:rFonts w:ascii="Times New Roman" w:eastAsia="Times New Roman" w:hAnsi="Times New Roman" w:cs="Times New Roman"/>
                <w:color w:val="000000" w:themeColor="text1"/>
                <w:lang w:eastAsia="en-GB"/>
              </w:rPr>
              <w:t>Гаранција за младе</w:t>
            </w:r>
            <w:r w:rsidRPr="006A5D3A">
              <w:rPr>
                <w:rFonts w:ascii="Times New Roman" w:eastAsia="Times New Roman" w:hAnsi="Times New Roman" w:cs="Times New Roman"/>
                <w:color w:val="000000" w:themeColor="text1"/>
                <w:lang w:eastAsia="en-GB"/>
              </w:rPr>
              <w:t xml:space="preserve"> започело се</w:t>
            </w:r>
            <w:r w:rsidR="004C234F" w:rsidRPr="006A5D3A">
              <w:rPr>
                <w:rFonts w:ascii="Times New Roman" w:eastAsia="Times New Roman" w:hAnsi="Times New Roman" w:cs="Times New Roman"/>
                <w:color w:val="000000" w:themeColor="text1"/>
                <w:lang w:eastAsia="en-GB"/>
              </w:rPr>
              <w:t xml:space="preserve"> у јануару 2024. године на територији три изабране пилот филијале </w:t>
            </w:r>
            <w:r w:rsidR="004C234F" w:rsidRPr="006A5D3A">
              <w:rPr>
                <w:rFonts w:ascii="Times New Roman" w:eastAsia="Times New Roman" w:hAnsi="Times New Roman" w:cs="Times New Roman"/>
                <w:color w:val="000000" w:themeColor="text1"/>
                <w:lang w:val="sr-Cyrl-RS" w:eastAsia="en-GB"/>
              </w:rPr>
              <w:t>НСЗ</w:t>
            </w:r>
            <w:r w:rsidR="004C234F" w:rsidRPr="006A5D3A">
              <w:rPr>
                <w:rFonts w:ascii="Times New Roman" w:eastAsia="Times New Roman" w:hAnsi="Times New Roman" w:cs="Times New Roman"/>
                <w:color w:val="000000" w:themeColor="text1"/>
                <w:lang w:eastAsia="en-GB"/>
              </w:rPr>
              <w:t xml:space="preserve"> </w:t>
            </w:r>
            <w:r w:rsidR="004C234F" w:rsidRPr="006A5D3A">
              <w:rPr>
                <w:rFonts w:ascii="Times New Roman" w:eastAsia="Times New Roman" w:hAnsi="Times New Roman" w:cs="Times New Roman"/>
                <w:color w:val="000000" w:themeColor="text1"/>
                <w:lang w:val="sr-Cyrl-RS" w:eastAsia="en-GB"/>
              </w:rPr>
              <w:t>(</w:t>
            </w:r>
            <w:r w:rsidR="004C234F" w:rsidRPr="006A5D3A">
              <w:rPr>
                <w:rFonts w:ascii="Times New Roman" w:eastAsia="Times New Roman" w:hAnsi="Times New Roman" w:cs="Times New Roman"/>
                <w:color w:val="000000" w:themeColor="text1"/>
                <w:lang w:eastAsia="en-GB"/>
              </w:rPr>
              <w:t>Ниш, Сремска Митровица и Крушевац</w:t>
            </w:r>
            <w:r w:rsidR="004C234F" w:rsidRPr="006A5D3A">
              <w:rPr>
                <w:rFonts w:ascii="Times New Roman" w:eastAsia="Times New Roman" w:hAnsi="Times New Roman" w:cs="Times New Roman"/>
                <w:color w:val="000000" w:themeColor="text1"/>
                <w:lang w:val="sr-Cyrl-RS" w:eastAsia="en-GB"/>
              </w:rPr>
              <w:t>)</w:t>
            </w:r>
            <w:r w:rsidR="004C234F" w:rsidRPr="006A5D3A">
              <w:rPr>
                <w:rFonts w:ascii="Times New Roman" w:eastAsia="Times New Roman" w:hAnsi="Times New Roman" w:cs="Times New Roman"/>
                <w:color w:val="000000" w:themeColor="text1"/>
                <w:lang w:eastAsia="en-GB"/>
              </w:rPr>
              <w:t xml:space="preserve">, што обухвата 20 </w:t>
            </w:r>
            <w:r w:rsidR="004C234F" w:rsidRPr="006A5D3A">
              <w:rPr>
                <w:rFonts w:ascii="Times New Roman" w:eastAsia="Times New Roman" w:hAnsi="Times New Roman" w:cs="Times New Roman"/>
                <w:color w:val="000000" w:themeColor="text1"/>
                <w:lang w:val="sr-Cyrl-RS" w:eastAsia="en-GB"/>
              </w:rPr>
              <w:t>ЈЛС</w:t>
            </w:r>
            <w:r w:rsidR="004C234F" w:rsidRPr="006A5D3A">
              <w:rPr>
                <w:rFonts w:ascii="Times New Roman" w:eastAsia="Times New Roman" w:hAnsi="Times New Roman" w:cs="Times New Roman"/>
                <w:color w:val="000000" w:themeColor="text1"/>
                <w:lang w:eastAsia="en-GB"/>
              </w:rPr>
              <w:t>.</w:t>
            </w:r>
          </w:p>
          <w:p w14:paraId="65F5961C" w14:textId="77777777" w:rsidR="004C234F" w:rsidRPr="006A5D3A" w:rsidRDefault="0060143A" w:rsidP="004C234F">
            <w:pPr>
              <w:pStyle w:val="NoSpacing"/>
              <w:jc w:val="both"/>
              <w:rPr>
                <w:rFonts w:ascii="Times New Roman" w:eastAsia="Calibri" w:hAnsi="Times New Roman" w:cs="Times New Roman"/>
                <w:color w:val="000000" w:themeColor="text1"/>
                <w:lang w:val="ru-RU"/>
              </w:rPr>
            </w:pPr>
            <w:r w:rsidRPr="006A5D3A">
              <w:rPr>
                <w:rFonts w:ascii="Times New Roman" w:eastAsia="Calibri" w:hAnsi="Times New Roman" w:cs="Times New Roman"/>
                <w:color w:val="000000" w:themeColor="text1"/>
                <w:lang w:val="ru-RU"/>
              </w:rPr>
              <w:t>Реализује се континуирана информативна кампања</w:t>
            </w:r>
            <w:r w:rsidR="004C234F" w:rsidRPr="006A5D3A">
              <w:rPr>
                <w:rFonts w:ascii="Times New Roman" w:eastAsia="Calibri" w:hAnsi="Times New Roman" w:cs="Times New Roman"/>
                <w:color w:val="000000" w:themeColor="text1"/>
                <w:lang w:val="ru-RU"/>
              </w:rPr>
              <w:t xml:space="preserve"> - израђен је лого </w:t>
            </w:r>
            <w:r w:rsidR="00C852DA" w:rsidRPr="006A5D3A">
              <w:rPr>
                <w:rFonts w:ascii="Times New Roman" w:eastAsia="Calibri" w:hAnsi="Times New Roman" w:cs="Times New Roman"/>
                <w:color w:val="000000" w:themeColor="text1"/>
                <w:lang w:val="ru-RU"/>
              </w:rPr>
              <w:t>Гаранција за младе</w:t>
            </w:r>
            <w:r w:rsidR="004C234F" w:rsidRPr="006A5D3A">
              <w:rPr>
                <w:rFonts w:ascii="Times New Roman" w:eastAsia="Calibri" w:hAnsi="Times New Roman" w:cs="Times New Roman"/>
                <w:color w:val="000000" w:themeColor="text1"/>
                <w:lang w:val="ru-RU"/>
              </w:rPr>
              <w:t xml:space="preserve">, креиране су, штампане и дистрибуиране брошуре, припремљен је информативни видео материјал, отворена електронска адреса за комуникацију: </w:t>
            </w:r>
            <w:hyperlink r:id="rId9" w:history="1">
              <w:r w:rsidR="004C234F" w:rsidRPr="006A5D3A">
                <w:rPr>
                  <w:rStyle w:val="Hyperlink"/>
                  <w:rFonts w:ascii="Times New Roman" w:hAnsi="Times New Roman" w:cs="Times New Roman"/>
                  <w:color w:val="000000" w:themeColor="text1"/>
                  <w:lang w:val="ru-RU"/>
                </w:rPr>
                <w:t>garancijazamlade@minrzs.gov.rs</w:t>
              </w:r>
            </w:hyperlink>
            <w:r w:rsidR="00013F8A" w:rsidRPr="006A5D3A">
              <w:rPr>
                <w:rFonts w:ascii="Times New Roman" w:eastAsia="Calibri" w:hAnsi="Times New Roman" w:cs="Times New Roman"/>
                <w:color w:val="000000" w:themeColor="text1"/>
              </w:rPr>
              <w:t xml:space="preserve"> </w:t>
            </w:r>
            <w:r w:rsidR="004C234F" w:rsidRPr="006A5D3A">
              <w:rPr>
                <w:rFonts w:ascii="Times New Roman" w:eastAsia="Calibri" w:hAnsi="Times New Roman" w:cs="Times New Roman"/>
                <w:color w:val="000000" w:themeColor="text1"/>
                <w:lang w:val="ru-RU"/>
              </w:rPr>
              <w:t xml:space="preserve">и креирана интернет страница: </w:t>
            </w:r>
            <w:hyperlink r:id="rId10" w:history="1">
              <w:r w:rsidR="004C234F" w:rsidRPr="006A5D3A">
                <w:rPr>
                  <w:rStyle w:val="Hyperlink"/>
                  <w:rFonts w:ascii="Times New Roman" w:hAnsi="Times New Roman" w:cs="Times New Roman"/>
                  <w:color w:val="000000" w:themeColor="text1"/>
                </w:rPr>
                <w:t>https://www.minrzs.gov.rs/sr/garancija-za-mlade</w:t>
              </w:r>
            </w:hyperlink>
            <w:r w:rsidR="004C234F" w:rsidRPr="006A5D3A">
              <w:rPr>
                <w:rFonts w:ascii="Times New Roman" w:eastAsia="Calibri" w:hAnsi="Times New Roman" w:cs="Times New Roman"/>
                <w:color w:val="000000" w:themeColor="text1"/>
                <w:lang w:val="ru-RU"/>
              </w:rPr>
              <w:t>.</w:t>
            </w:r>
          </w:p>
          <w:p w14:paraId="198C91CE" w14:textId="77777777" w:rsidR="00013F8A" w:rsidRPr="006A5D3A" w:rsidRDefault="00013F8A" w:rsidP="004C234F">
            <w:pPr>
              <w:pStyle w:val="NoSpacing"/>
              <w:jc w:val="both"/>
              <w:rPr>
                <w:rFonts w:ascii="Times New Roman" w:eastAsia="Calibri" w:hAnsi="Times New Roman" w:cs="Times New Roman"/>
                <w:color w:val="000000" w:themeColor="text1"/>
                <w:lang w:val="ru-RU"/>
              </w:rPr>
            </w:pPr>
            <w:r w:rsidRPr="006A5D3A">
              <w:rPr>
                <w:rFonts w:ascii="Times New Roman" w:eastAsia="Calibri" w:hAnsi="Times New Roman" w:cs="Times New Roman"/>
                <w:color w:val="000000" w:themeColor="text1"/>
                <w:lang w:val="ru-RU"/>
              </w:rPr>
              <w:t xml:space="preserve">Уз подршку </w:t>
            </w:r>
            <w:r w:rsidR="00C852DA" w:rsidRPr="006A5D3A">
              <w:rPr>
                <w:rFonts w:ascii="Times New Roman" w:eastAsia="Calibri" w:hAnsi="Times New Roman" w:cs="Times New Roman"/>
                <w:color w:val="000000" w:themeColor="text1"/>
                <w:lang w:val="ru-RU"/>
              </w:rPr>
              <w:t>п</w:t>
            </w:r>
            <w:r w:rsidRPr="006A5D3A">
              <w:rPr>
                <w:rFonts w:ascii="Times New Roman" w:eastAsia="Calibri" w:hAnsi="Times New Roman" w:cs="Times New Roman"/>
                <w:color w:val="000000" w:themeColor="text1"/>
                <w:lang w:val="ru-RU"/>
              </w:rPr>
              <w:t xml:space="preserve">ројекта </w:t>
            </w:r>
            <w:r w:rsidR="00C852DA" w:rsidRPr="006A5D3A">
              <w:rPr>
                <w:rFonts w:ascii="Times New Roman" w:eastAsia="Calibri" w:hAnsi="Times New Roman" w:cs="Times New Roman"/>
                <w:color w:val="000000" w:themeColor="text1"/>
                <w:lang w:val="sr-Latn-RS"/>
              </w:rPr>
              <w:t>IPA 2020 „</w:t>
            </w:r>
            <w:r w:rsidRPr="006A5D3A">
              <w:rPr>
                <w:rFonts w:ascii="Times New Roman" w:eastAsia="Calibri" w:hAnsi="Times New Roman" w:cs="Times New Roman"/>
                <w:color w:val="000000" w:themeColor="text1"/>
                <w:lang w:val="ru-RU"/>
              </w:rPr>
              <w:t>Техничка помоћ за спровођење, праћење и процену политике запошљавања на националном и локалном нивоу и за јачање капацитета за учешће у Европском социјалном фонду” израђене су</w:t>
            </w:r>
            <w:r w:rsidR="00C852DA" w:rsidRPr="006A5D3A">
              <w:rPr>
                <w:rFonts w:ascii="Times New Roman" w:eastAsia="Calibri" w:hAnsi="Times New Roman" w:cs="Times New Roman"/>
                <w:color w:val="000000" w:themeColor="text1"/>
                <w:lang w:val="sr-Latn-RS"/>
              </w:rPr>
              <w:t xml:space="preserve">, </w:t>
            </w:r>
            <w:r w:rsidR="00C852DA" w:rsidRPr="006A5D3A">
              <w:rPr>
                <w:rFonts w:ascii="Times New Roman" w:eastAsia="Calibri" w:hAnsi="Times New Roman" w:cs="Times New Roman"/>
                <w:color w:val="000000" w:themeColor="text1"/>
                <w:lang w:val="sr-Cyrl-RS"/>
              </w:rPr>
              <w:t>на подручј</w:t>
            </w:r>
            <w:r w:rsidR="00C852DA" w:rsidRPr="006A5D3A">
              <w:rPr>
                <w:rFonts w:ascii="Times New Roman" w:eastAsia="Calibri" w:hAnsi="Times New Roman" w:cs="Times New Roman"/>
                <w:color w:val="000000" w:themeColor="text1"/>
                <w:lang w:val="ru-RU"/>
              </w:rPr>
              <w:t xml:space="preserve">у три пилот филијале НСЗ, </w:t>
            </w:r>
            <w:r w:rsidRPr="006A5D3A">
              <w:rPr>
                <w:rFonts w:ascii="Times New Roman" w:eastAsia="Calibri" w:hAnsi="Times New Roman" w:cs="Times New Roman"/>
                <w:color w:val="000000" w:themeColor="text1"/>
                <w:lang w:val="ru-RU"/>
              </w:rPr>
              <w:t xml:space="preserve">анализе: </w:t>
            </w:r>
            <w:r w:rsidR="004C234F" w:rsidRPr="006A5D3A">
              <w:rPr>
                <w:rFonts w:ascii="Times New Roman" w:eastAsia="Calibri" w:hAnsi="Times New Roman" w:cs="Times New Roman"/>
                <w:color w:val="000000" w:themeColor="text1"/>
                <w:lang w:val="ru-RU"/>
              </w:rPr>
              <w:t>Мапирање пружања услуга бриге о деци, Мапирање релевантних актера у области з</w:t>
            </w:r>
            <w:r w:rsidRPr="006A5D3A">
              <w:rPr>
                <w:rFonts w:ascii="Times New Roman" w:eastAsia="Calibri" w:hAnsi="Times New Roman" w:cs="Times New Roman"/>
                <w:color w:val="000000" w:themeColor="text1"/>
                <w:lang w:val="ru-RU"/>
              </w:rPr>
              <w:t>апошљавања и</w:t>
            </w:r>
            <w:r w:rsidR="004C234F" w:rsidRPr="006A5D3A">
              <w:rPr>
                <w:rFonts w:ascii="Times New Roman" w:eastAsia="Calibri" w:hAnsi="Times New Roman" w:cs="Times New Roman"/>
                <w:color w:val="000000" w:themeColor="text1"/>
                <w:lang w:val="ru-RU"/>
              </w:rPr>
              <w:t xml:space="preserve"> Мапирање пружалаца менторинг услуга за лица која добију субвенцију за самозапошљавањ</w:t>
            </w:r>
            <w:r w:rsidRPr="006A5D3A">
              <w:rPr>
                <w:rFonts w:ascii="Times New Roman" w:eastAsia="Calibri" w:hAnsi="Times New Roman" w:cs="Times New Roman"/>
                <w:color w:val="000000" w:themeColor="text1"/>
                <w:lang w:val="ru-RU"/>
              </w:rPr>
              <w:t>е</w:t>
            </w:r>
            <w:r w:rsidR="004C234F" w:rsidRPr="006A5D3A">
              <w:rPr>
                <w:rFonts w:ascii="Times New Roman" w:eastAsia="Calibri" w:hAnsi="Times New Roman" w:cs="Times New Roman"/>
                <w:color w:val="000000" w:themeColor="text1"/>
                <w:lang w:val="ru-RU"/>
              </w:rPr>
              <w:t xml:space="preserve">. </w:t>
            </w:r>
          </w:p>
          <w:p w14:paraId="40C25950" w14:textId="77777777" w:rsidR="004C234F" w:rsidRPr="006A5D3A" w:rsidRDefault="004C234F" w:rsidP="004C234F">
            <w:pPr>
              <w:pStyle w:val="NoSpacing"/>
              <w:jc w:val="both"/>
              <w:rPr>
                <w:rFonts w:ascii="Times New Roman" w:eastAsia="Calibri" w:hAnsi="Times New Roman" w:cs="Times New Roman"/>
                <w:color w:val="000000" w:themeColor="text1"/>
                <w:lang w:val="ru-RU"/>
              </w:rPr>
            </w:pPr>
            <w:r w:rsidRPr="006A5D3A">
              <w:rPr>
                <w:rFonts w:ascii="Times New Roman" w:eastAsia="Calibri" w:hAnsi="Times New Roman" w:cs="Times New Roman"/>
                <w:color w:val="000000" w:themeColor="text1"/>
                <w:lang w:val="ru-RU"/>
              </w:rPr>
              <w:t>Развијен је Модел за досезање и активацију NEET младих који се налазе ван система. Додатна подршка је обезбеђена од стране пројекта „Знањем до посла Е2Е</w:t>
            </w:r>
            <w:proofErr w:type="gramStart"/>
            <w:r w:rsidRPr="006A5D3A">
              <w:rPr>
                <w:rFonts w:ascii="Times New Roman" w:eastAsia="Calibri" w:hAnsi="Times New Roman" w:cs="Times New Roman"/>
                <w:color w:val="000000" w:themeColor="text1"/>
                <w:lang w:val="ru-RU"/>
              </w:rPr>
              <w:t xml:space="preserve">ˮ </w:t>
            </w:r>
            <w:r w:rsidR="00553018" w:rsidRPr="006A5D3A">
              <w:rPr>
                <w:rFonts w:ascii="Times New Roman" w:eastAsia="Calibri" w:hAnsi="Times New Roman" w:cs="Times New Roman"/>
                <w:color w:val="000000" w:themeColor="text1"/>
                <w:lang w:val="ru-RU"/>
              </w:rPr>
              <w:t xml:space="preserve"> који</w:t>
            </w:r>
            <w:proofErr w:type="gramEnd"/>
            <w:r w:rsidR="00553018" w:rsidRPr="006A5D3A">
              <w:rPr>
                <w:rFonts w:ascii="Times New Roman" w:eastAsia="Calibri" w:hAnsi="Times New Roman" w:cs="Times New Roman"/>
                <w:color w:val="000000" w:themeColor="text1"/>
                <w:lang w:val="ru-RU"/>
              </w:rPr>
              <w:t xml:space="preserve"> је </w:t>
            </w:r>
            <w:r w:rsidR="00BA0D09" w:rsidRPr="006A5D3A">
              <w:rPr>
                <w:rFonts w:ascii="Times New Roman" w:eastAsia="Calibri" w:hAnsi="Times New Roman" w:cs="Times New Roman"/>
                <w:color w:val="000000" w:themeColor="text1"/>
                <w:lang w:val="ru-RU"/>
              </w:rPr>
              <w:t xml:space="preserve">израдио програм </w:t>
            </w:r>
            <w:r w:rsidRPr="006A5D3A">
              <w:rPr>
                <w:rFonts w:ascii="Times New Roman" w:eastAsia="Calibri" w:hAnsi="Times New Roman" w:cs="Times New Roman"/>
                <w:color w:val="000000" w:themeColor="text1"/>
                <w:lang w:val="ru-RU"/>
              </w:rPr>
              <w:t xml:space="preserve"> обуке за досезање и активацију NЕЕТ младих на основу развијеног Модела. Одржана је обука </w:t>
            </w:r>
            <w:r w:rsidR="00BA0D09" w:rsidRPr="006A5D3A">
              <w:rPr>
                <w:rFonts w:ascii="Times New Roman" w:eastAsia="Calibri" w:hAnsi="Times New Roman" w:cs="Times New Roman"/>
                <w:color w:val="000000" w:themeColor="text1"/>
                <w:lang w:val="ru-RU"/>
              </w:rPr>
              <w:t xml:space="preserve">за ОЦД </w:t>
            </w:r>
            <w:r w:rsidRPr="006A5D3A">
              <w:rPr>
                <w:rFonts w:ascii="Times New Roman" w:eastAsia="Calibri" w:hAnsi="Times New Roman" w:cs="Times New Roman"/>
                <w:color w:val="000000" w:themeColor="text1"/>
                <w:lang w:val="ru-RU"/>
              </w:rPr>
              <w:t xml:space="preserve">која је изабрана да спроводи активности </w:t>
            </w:r>
            <w:proofErr w:type="gramStart"/>
            <w:r w:rsidRPr="006A5D3A">
              <w:rPr>
                <w:rFonts w:ascii="Times New Roman" w:eastAsia="Calibri" w:hAnsi="Times New Roman" w:cs="Times New Roman"/>
                <w:color w:val="000000" w:themeColor="text1"/>
                <w:lang w:val="ru-RU"/>
              </w:rPr>
              <w:t>досезања</w:t>
            </w:r>
            <w:r w:rsidR="00BA0D09" w:rsidRPr="006A5D3A">
              <w:rPr>
                <w:rFonts w:ascii="Times New Roman" w:eastAsia="Calibri" w:hAnsi="Times New Roman" w:cs="Times New Roman"/>
                <w:color w:val="000000" w:themeColor="text1"/>
                <w:lang w:val="ru-RU"/>
              </w:rPr>
              <w:t xml:space="preserve">  на</w:t>
            </w:r>
            <w:proofErr w:type="gramEnd"/>
            <w:r w:rsidR="00BA0D09" w:rsidRPr="006A5D3A">
              <w:rPr>
                <w:rFonts w:ascii="Times New Roman" w:eastAsia="Calibri" w:hAnsi="Times New Roman" w:cs="Times New Roman"/>
                <w:color w:val="000000" w:themeColor="text1"/>
                <w:lang w:val="ru-RU"/>
              </w:rPr>
              <w:t xml:space="preserve"> којој су учествовали радници из ОЦД и саветници из три пилот филијале НСЗ.</w:t>
            </w:r>
          </w:p>
          <w:p w14:paraId="7AE924DB" w14:textId="77777777" w:rsidR="00013F8A" w:rsidRPr="006A5D3A" w:rsidRDefault="004C234F" w:rsidP="004C234F">
            <w:pPr>
              <w:pStyle w:val="NoSpacing"/>
              <w:jc w:val="both"/>
              <w:rPr>
                <w:rFonts w:ascii="Times New Roman" w:eastAsia="Calibri" w:hAnsi="Times New Roman" w:cs="Times New Roman"/>
                <w:color w:val="000000" w:themeColor="text1"/>
                <w:lang w:val="ru-RU"/>
              </w:rPr>
            </w:pPr>
            <w:r w:rsidRPr="006A5D3A">
              <w:rPr>
                <w:rFonts w:ascii="Times New Roman" w:eastAsia="Calibri" w:hAnsi="Times New Roman" w:cs="Times New Roman"/>
                <w:color w:val="000000" w:themeColor="text1"/>
                <w:lang w:val="ru-RU"/>
              </w:rPr>
              <w:t xml:space="preserve">Реализована је техничка мисија експерта </w:t>
            </w:r>
            <w:r w:rsidR="00013F8A" w:rsidRPr="006A5D3A">
              <w:rPr>
                <w:rFonts w:ascii="Times New Roman" w:eastAsia="Calibri" w:hAnsi="Times New Roman" w:cs="Times New Roman"/>
                <w:color w:val="000000" w:themeColor="text1"/>
                <w:lang w:val="sr-Latn-RS"/>
              </w:rPr>
              <w:t>ILO</w:t>
            </w:r>
            <w:r w:rsidR="00013F8A" w:rsidRPr="006A5D3A">
              <w:rPr>
                <w:rFonts w:ascii="Times New Roman" w:eastAsia="Calibri" w:hAnsi="Times New Roman" w:cs="Times New Roman"/>
                <w:color w:val="000000" w:themeColor="text1"/>
                <w:lang w:val="ru-RU"/>
              </w:rPr>
              <w:t xml:space="preserve"> током које је извршен обилазак пилот филијала</w:t>
            </w:r>
            <w:r w:rsidR="00BA0D09" w:rsidRPr="006A5D3A">
              <w:rPr>
                <w:rFonts w:ascii="Times New Roman" w:eastAsia="Calibri" w:hAnsi="Times New Roman" w:cs="Times New Roman"/>
                <w:color w:val="000000" w:themeColor="text1"/>
                <w:lang w:val="ru-RU"/>
              </w:rPr>
              <w:t xml:space="preserve"> НСЗ</w:t>
            </w:r>
            <w:r w:rsidRPr="006A5D3A">
              <w:rPr>
                <w:rFonts w:ascii="Times New Roman" w:eastAsia="Calibri" w:hAnsi="Times New Roman" w:cs="Times New Roman"/>
                <w:color w:val="000000" w:themeColor="text1"/>
                <w:lang w:val="ru-RU"/>
              </w:rPr>
              <w:t xml:space="preserve">, у циљу </w:t>
            </w:r>
            <w:r w:rsidR="00013F8A" w:rsidRPr="006A5D3A">
              <w:rPr>
                <w:rFonts w:ascii="Times New Roman" w:eastAsia="Calibri" w:hAnsi="Times New Roman" w:cs="Times New Roman"/>
                <w:color w:val="000000" w:themeColor="text1"/>
                <w:lang w:val="ru-RU"/>
              </w:rPr>
              <w:t xml:space="preserve">сагледавања процеса пилотирања и </w:t>
            </w:r>
            <w:r w:rsidRPr="006A5D3A">
              <w:rPr>
                <w:rFonts w:ascii="Times New Roman" w:eastAsia="Calibri" w:hAnsi="Times New Roman" w:cs="Times New Roman"/>
                <w:color w:val="000000" w:themeColor="text1"/>
                <w:lang w:val="ru-RU"/>
              </w:rPr>
              <w:t xml:space="preserve">пружања подршке у вези </w:t>
            </w:r>
            <w:r w:rsidR="00013F8A" w:rsidRPr="006A5D3A">
              <w:rPr>
                <w:rFonts w:ascii="Times New Roman" w:eastAsia="Calibri" w:hAnsi="Times New Roman" w:cs="Times New Roman"/>
                <w:color w:val="000000" w:themeColor="text1"/>
                <w:lang w:val="ru-RU"/>
              </w:rPr>
              <w:t>са изазовима који се јављају на терену.</w:t>
            </w:r>
            <w:r w:rsidRPr="006A5D3A">
              <w:rPr>
                <w:rFonts w:ascii="Times New Roman" w:eastAsia="Calibri" w:hAnsi="Times New Roman" w:cs="Times New Roman"/>
                <w:color w:val="000000" w:themeColor="text1"/>
                <w:lang w:val="ru-RU"/>
              </w:rPr>
              <w:t xml:space="preserve"> Припремљен је Извештај са </w:t>
            </w:r>
            <w:r w:rsidRPr="006A5D3A">
              <w:rPr>
                <w:rFonts w:ascii="Times New Roman" w:eastAsia="Calibri" w:hAnsi="Times New Roman" w:cs="Times New Roman"/>
                <w:color w:val="000000" w:themeColor="text1"/>
                <w:lang w:val="ru-RU"/>
              </w:rPr>
              <w:lastRenderedPageBreak/>
              <w:t>закључцима и препорукама за унапређење процеса рада, н</w:t>
            </w:r>
            <w:r w:rsidR="00013F8A" w:rsidRPr="006A5D3A">
              <w:rPr>
                <w:rFonts w:ascii="Times New Roman" w:eastAsia="Calibri" w:hAnsi="Times New Roman" w:cs="Times New Roman"/>
                <w:color w:val="000000" w:themeColor="text1"/>
                <w:lang w:val="ru-RU"/>
              </w:rPr>
              <w:t>ачина праћења и извештавања и др</w:t>
            </w:r>
            <w:r w:rsidRPr="006A5D3A">
              <w:rPr>
                <w:rFonts w:ascii="Times New Roman" w:eastAsia="Calibri" w:hAnsi="Times New Roman" w:cs="Times New Roman"/>
                <w:color w:val="000000" w:themeColor="text1"/>
                <w:lang w:val="ru-RU"/>
              </w:rPr>
              <w:t>.</w:t>
            </w:r>
          </w:p>
          <w:p w14:paraId="5D37DABF" w14:textId="77777777" w:rsidR="004C234F" w:rsidRPr="006A5D3A" w:rsidRDefault="00013F8A" w:rsidP="004C234F">
            <w:pPr>
              <w:pStyle w:val="NoSpacing"/>
              <w:jc w:val="both"/>
              <w:rPr>
                <w:rFonts w:ascii="Times New Roman" w:eastAsia="Calibri" w:hAnsi="Times New Roman" w:cs="Times New Roman"/>
                <w:color w:val="000000" w:themeColor="text1"/>
                <w:lang w:val="ru-RU"/>
              </w:rPr>
            </w:pPr>
            <w:r w:rsidRPr="006A5D3A">
              <w:rPr>
                <w:rFonts w:ascii="Times New Roman" w:eastAsia="Calibri" w:hAnsi="Times New Roman" w:cs="Times New Roman"/>
                <w:color w:val="000000" w:themeColor="text1"/>
                <w:lang w:val="ru-RU"/>
              </w:rPr>
              <w:t>Реализован је Виртуелни сајам запошљавања „Гаранција за младе - нове могућности и прилике</w:t>
            </w:r>
            <w:r w:rsidR="00BA0D09" w:rsidRPr="006A5D3A">
              <w:rPr>
                <w:rFonts w:ascii="Times New Roman" w:eastAsia="Calibri" w:hAnsi="Times New Roman" w:cs="Times New Roman"/>
                <w:color w:val="000000" w:themeColor="text1"/>
                <w:lang w:val="ru-RU"/>
              </w:rPr>
              <w:t>ˮ</w:t>
            </w:r>
            <w:r w:rsidRPr="006A5D3A">
              <w:rPr>
                <w:rFonts w:ascii="Times New Roman" w:eastAsia="Calibri" w:hAnsi="Times New Roman" w:cs="Times New Roman"/>
                <w:color w:val="000000" w:themeColor="text1"/>
                <w:lang w:val="ru-RU"/>
              </w:rPr>
              <w:t xml:space="preserve">, уз подршку GIZ, на ком је учешће узело 77 послодаваца који су пријавили 278 слободних позиција за 1.223 извршилаца. </w:t>
            </w:r>
          </w:p>
          <w:p w14:paraId="42CFAE86" w14:textId="77777777" w:rsidR="004C234F" w:rsidRPr="006A5D3A" w:rsidRDefault="004C234F" w:rsidP="004C234F">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Расписани су јавни позиви </w:t>
            </w:r>
            <w:r w:rsidR="00013F8A" w:rsidRPr="006A5D3A">
              <w:rPr>
                <w:rFonts w:ascii="Times New Roman" w:eastAsia="Times New Roman" w:hAnsi="Times New Roman" w:cs="Times New Roman"/>
                <w:color w:val="000000" w:themeColor="text1"/>
                <w:lang w:val="sr-Cyrl-RS" w:eastAsia="en-GB"/>
              </w:rPr>
              <w:t>НСЗ</w:t>
            </w:r>
            <w:r w:rsidRPr="006A5D3A">
              <w:rPr>
                <w:rFonts w:ascii="Times New Roman" w:eastAsia="Times New Roman" w:hAnsi="Times New Roman" w:cs="Times New Roman"/>
                <w:color w:val="000000" w:themeColor="text1"/>
                <w:lang w:eastAsia="en-GB"/>
              </w:rPr>
              <w:t xml:space="preserve"> </w:t>
            </w:r>
            <w:r w:rsidR="00013F8A" w:rsidRPr="006A5D3A">
              <w:rPr>
                <w:rFonts w:ascii="Times New Roman" w:eastAsia="Times New Roman" w:hAnsi="Times New Roman" w:cs="Times New Roman"/>
                <w:color w:val="000000" w:themeColor="text1"/>
                <w:lang w:val="sr-Cyrl-RS" w:eastAsia="en-GB"/>
              </w:rPr>
              <w:t>за</w:t>
            </w:r>
            <w:r w:rsidRPr="006A5D3A">
              <w:rPr>
                <w:rFonts w:ascii="Times New Roman" w:eastAsia="Times New Roman" w:hAnsi="Times New Roman" w:cs="Times New Roman"/>
                <w:color w:val="000000" w:themeColor="text1"/>
                <w:lang w:eastAsia="en-GB"/>
              </w:rPr>
              <w:t xml:space="preserve"> мере </w:t>
            </w:r>
            <w:r w:rsidR="00013F8A" w:rsidRPr="006A5D3A">
              <w:rPr>
                <w:rFonts w:ascii="Times New Roman" w:eastAsia="Times New Roman" w:hAnsi="Times New Roman" w:cs="Times New Roman"/>
                <w:color w:val="000000" w:themeColor="text1"/>
                <w:lang w:val="sr-Cyrl-RS" w:eastAsia="en-GB"/>
              </w:rPr>
              <w:t>АПЗ</w:t>
            </w:r>
            <w:r w:rsidRPr="006A5D3A">
              <w:rPr>
                <w:rFonts w:ascii="Times New Roman" w:eastAsia="Times New Roman" w:hAnsi="Times New Roman" w:cs="Times New Roman"/>
                <w:color w:val="000000" w:themeColor="text1"/>
                <w:lang w:eastAsia="en-GB"/>
              </w:rPr>
              <w:t xml:space="preserve"> које чин</w:t>
            </w:r>
            <w:r w:rsidR="00013F8A" w:rsidRPr="006A5D3A">
              <w:rPr>
                <w:rFonts w:ascii="Times New Roman" w:eastAsia="Times New Roman" w:hAnsi="Times New Roman" w:cs="Times New Roman"/>
                <w:color w:val="000000" w:themeColor="text1"/>
                <w:lang w:eastAsia="en-GB"/>
              </w:rPr>
              <w:t>е део понуде Гаранције за младе, а</w:t>
            </w:r>
            <w:r w:rsidRPr="006A5D3A">
              <w:rPr>
                <w:rFonts w:ascii="Times New Roman" w:eastAsia="Times New Roman" w:hAnsi="Times New Roman" w:cs="Times New Roman"/>
                <w:color w:val="000000" w:themeColor="text1"/>
                <w:lang w:eastAsia="en-GB"/>
              </w:rPr>
              <w:t xml:space="preserve"> </w:t>
            </w:r>
            <w:r w:rsidR="00013F8A"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eastAsia="en-GB"/>
              </w:rPr>
              <w:t xml:space="preserve">окренуте су </w:t>
            </w:r>
            <w:r w:rsidR="00013F8A" w:rsidRPr="006A5D3A">
              <w:rPr>
                <w:rFonts w:ascii="Times New Roman" w:eastAsia="Times New Roman" w:hAnsi="Times New Roman" w:cs="Times New Roman"/>
                <w:color w:val="000000" w:themeColor="text1"/>
                <w:lang w:val="sr-Cyrl-RS" w:eastAsia="en-GB"/>
              </w:rPr>
              <w:t xml:space="preserve">и </w:t>
            </w:r>
            <w:r w:rsidRPr="006A5D3A">
              <w:rPr>
                <w:rFonts w:ascii="Times New Roman" w:eastAsia="Times New Roman" w:hAnsi="Times New Roman" w:cs="Times New Roman"/>
                <w:color w:val="000000" w:themeColor="text1"/>
                <w:lang w:eastAsia="en-GB"/>
              </w:rPr>
              <w:t xml:space="preserve">јавне набавке за услуге за које су средства обезбеђена из </w:t>
            </w:r>
            <w:r w:rsidR="005C67C2" w:rsidRPr="006A5D3A">
              <w:rPr>
                <w:rFonts w:ascii="Times New Roman" w:eastAsia="Times New Roman" w:hAnsi="Times New Roman" w:cs="Times New Roman"/>
                <w:color w:val="000000" w:themeColor="text1"/>
                <w:lang w:eastAsia="en-GB"/>
              </w:rPr>
              <w:t>IPA</w:t>
            </w:r>
            <w:r w:rsidRPr="006A5D3A">
              <w:rPr>
                <w:rFonts w:ascii="Times New Roman" w:eastAsia="Times New Roman" w:hAnsi="Times New Roman" w:cs="Times New Roman"/>
                <w:color w:val="000000" w:themeColor="text1"/>
                <w:lang w:eastAsia="en-GB"/>
              </w:rPr>
              <w:t xml:space="preserve"> 2020 </w:t>
            </w:r>
            <w:r w:rsidR="00942F4F" w:rsidRPr="006A5D3A">
              <w:rPr>
                <w:rFonts w:ascii="Times New Roman" w:eastAsia="Times New Roman" w:hAnsi="Times New Roman" w:cs="Times New Roman"/>
                <w:color w:val="000000" w:themeColor="text1"/>
                <w:lang w:val="sr-Cyrl-RS" w:eastAsia="en-GB"/>
              </w:rPr>
              <w:t>Д</w:t>
            </w:r>
            <w:r w:rsidR="00013F8A" w:rsidRPr="006A5D3A">
              <w:rPr>
                <w:rFonts w:ascii="Times New Roman" w:eastAsia="Times New Roman" w:hAnsi="Times New Roman" w:cs="Times New Roman"/>
                <w:color w:val="000000" w:themeColor="text1"/>
                <w:lang w:eastAsia="en-GB"/>
              </w:rPr>
              <w:t>иректн</w:t>
            </w:r>
            <w:r w:rsidR="00942F4F" w:rsidRPr="006A5D3A">
              <w:rPr>
                <w:rFonts w:ascii="Times New Roman" w:eastAsia="Times New Roman" w:hAnsi="Times New Roman" w:cs="Times New Roman"/>
                <w:color w:val="000000" w:themeColor="text1"/>
                <w:lang w:val="sr-Cyrl-RS" w:eastAsia="en-GB"/>
              </w:rPr>
              <w:t>и</w:t>
            </w:r>
            <w:r w:rsidR="00013F8A" w:rsidRPr="006A5D3A">
              <w:rPr>
                <w:rFonts w:ascii="Times New Roman" w:eastAsia="Times New Roman" w:hAnsi="Times New Roman" w:cs="Times New Roman"/>
                <w:color w:val="000000" w:themeColor="text1"/>
                <w:lang w:eastAsia="en-GB"/>
              </w:rPr>
              <w:t xml:space="preserve"> грант НСЗ</w:t>
            </w:r>
            <w:r w:rsidRPr="006A5D3A">
              <w:rPr>
                <w:rFonts w:ascii="Times New Roman" w:eastAsia="Times New Roman" w:hAnsi="Times New Roman" w:cs="Times New Roman"/>
                <w:color w:val="000000" w:themeColor="text1"/>
                <w:lang w:eastAsia="en-GB"/>
              </w:rPr>
              <w:t>.</w:t>
            </w:r>
          </w:p>
          <w:p w14:paraId="34671C0E" w14:textId="77777777" w:rsidR="004C234F" w:rsidRPr="006A5D3A" w:rsidRDefault="00013F8A" w:rsidP="009B2435">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Током 2024. године у</w:t>
            </w:r>
            <w:r w:rsidR="00D65B88" w:rsidRPr="006A5D3A">
              <w:rPr>
                <w:rFonts w:ascii="Times New Roman" w:eastAsia="Times New Roman" w:hAnsi="Times New Roman" w:cs="Times New Roman"/>
                <w:color w:val="000000" w:themeColor="text1"/>
                <w:lang w:eastAsia="en-GB"/>
              </w:rPr>
              <w:t xml:space="preserve"> </w:t>
            </w:r>
            <w:r w:rsidR="00591192" w:rsidRPr="006A5D3A">
              <w:rPr>
                <w:rFonts w:ascii="Times New Roman" w:eastAsia="Times New Roman" w:hAnsi="Times New Roman" w:cs="Times New Roman"/>
                <w:color w:val="000000" w:themeColor="text1"/>
                <w:lang w:val="sr-Cyrl-RS" w:eastAsia="en-GB"/>
              </w:rPr>
              <w:t>п</w:t>
            </w:r>
            <w:r w:rsidR="00D65B88" w:rsidRPr="006A5D3A">
              <w:rPr>
                <w:rFonts w:ascii="Times New Roman" w:eastAsia="Times New Roman" w:hAnsi="Times New Roman" w:cs="Times New Roman"/>
                <w:color w:val="000000" w:themeColor="text1"/>
                <w:lang w:eastAsia="en-GB"/>
              </w:rPr>
              <w:t xml:space="preserve">рограм </w:t>
            </w:r>
            <w:r w:rsidR="00BA0D09" w:rsidRPr="006A5D3A">
              <w:rPr>
                <w:rFonts w:ascii="Times New Roman" w:eastAsia="Times New Roman" w:hAnsi="Times New Roman" w:cs="Times New Roman"/>
                <w:color w:val="000000" w:themeColor="text1"/>
                <w:lang w:val="sr-Cyrl-RS" w:eastAsia="en-GB"/>
              </w:rPr>
              <w:t xml:space="preserve"> </w:t>
            </w:r>
            <w:r w:rsidR="00D65B88" w:rsidRPr="006A5D3A">
              <w:rPr>
                <w:rFonts w:ascii="Times New Roman" w:eastAsia="Times New Roman" w:hAnsi="Times New Roman" w:cs="Times New Roman"/>
                <w:color w:val="000000" w:themeColor="text1"/>
                <w:lang w:eastAsia="en-GB"/>
              </w:rPr>
              <w:t>Гаранција за младе укључено је уку</w:t>
            </w:r>
            <w:r w:rsidRPr="006A5D3A">
              <w:rPr>
                <w:rFonts w:ascii="Times New Roman" w:eastAsia="Times New Roman" w:hAnsi="Times New Roman" w:cs="Times New Roman"/>
                <w:color w:val="000000" w:themeColor="text1"/>
                <w:lang w:eastAsia="en-GB"/>
              </w:rPr>
              <w:t>пно 8.706 младих (4.345 жена)</w:t>
            </w:r>
            <w:r w:rsidR="009B2435" w:rsidRPr="006A5D3A">
              <w:rPr>
                <w:rStyle w:val="FootnoteReference"/>
                <w:rFonts w:ascii="Times New Roman" w:eastAsia="Times New Roman" w:hAnsi="Times New Roman" w:cs="Times New Roman"/>
                <w:color w:val="000000" w:themeColor="text1"/>
                <w:lang w:eastAsia="en-GB"/>
              </w:rPr>
              <w:footnoteReference w:id="7"/>
            </w:r>
            <w:r w:rsidRPr="006A5D3A">
              <w:rPr>
                <w:rFonts w:ascii="Times New Roman" w:eastAsia="Times New Roman" w:hAnsi="Times New Roman" w:cs="Times New Roman"/>
                <w:color w:val="000000" w:themeColor="text1"/>
                <w:lang w:eastAsia="en-GB"/>
              </w:rPr>
              <w:t xml:space="preserve">. </w:t>
            </w:r>
          </w:p>
        </w:tc>
        <w:tc>
          <w:tcPr>
            <w:tcW w:w="1836" w:type="dxa"/>
            <w:gridSpan w:val="2"/>
            <w:shd w:val="clear" w:color="auto" w:fill="auto"/>
            <w:vAlign w:val="center"/>
          </w:tcPr>
          <w:p w14:paraId="72AC0299" w14:textId="77777777" w:rsidR="00D65B88" w:rsidRPr="006A5D3A" w:rsidRDefault="00D65B88" w:rsidP="00D65B88">
            <w:pPr>
              <w:pStyle w:val="NoSpacing"/>
              <w:rPr>
                <w:rFonts w:ascii="Times New Roman" w:eastAsia="Times New Roman" w:hAnsi="Times New Roman" w:cs="Times New Roman"/>
                <w:color w:val="000000" w:themeColor="text1"/>
                <w:lang w:eastAsia="en-GB"/>
              </w:rPr>
            </w:pPr>
          </w:p>
          <w:p w14:paraId="4BECACA7" w14:textId="77777777" w:rsidR="00D65B88"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51A87349" w14:textId="77777777" w:rsidR="00D65B88" w:rsidRPr="006A5D3A" w:rsidRDefault="00DF545B" w:rsidP="00D65B88">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Наставак пилотирања.</w:t>
            </w:r>
          </w:p>
        </w:tc>
      </w:tr>
      <w:tr w:rsidR="006A5D3A" w:rsidRPr="006A5D3A" w14:paraId="5C001116" w14:textId="77777777" w:rsidTr="005321D1">
        <w:trPr>
          <w:trHeight w:val="992"/>
        </w:trPr>
        <w:tc>
          <w:tcPr>
            <w:tcW w:w="2131" w:type="dxa"/>
            <w:shd w:val="clear" w:color="auto" w:fill="auto"/>
            <w:vAlign w:val="center"/>
            <w:hideMark/>
          </w:tcPr>
          <w:p w14:paraId="41ECE7B5" w14:textId="77777777" w:rsidR="00303315" w:rsidRPr="006A5D3A" w:rsidRDefault="00303315" w:rsidP="00CC2117">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lastRenderedPageBreak/>
              <w:t>2.5.3. Подршка реализацији пројеката за подстицање запошљавања младих у оквиру омладинске политике</w:t>
            </w:r>
          </w:p>
        </w:tc>
        <w:tc>
          <w:tcPr>
            <w:tcW w:w="760" w:type="dxa"/>
            <w:shd w:val="clear" w:color="auto" w:fill="auto"/>
            <w:noWrap/>
            <w:vAlign w:val="center"/>
            <w:hideMark/>
          </w:tcPr>
          <w:p w14:paraId="3881D7C8" w14:textId="77777777" w:rsidR="00303315" w:rsidRPr="006A5D3A" w:rsidRDefault="00303315" w:rsidP="00CC211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683FE301" w14:textId="77777777" w:rsidR="00303315" w:rsidRPr="006A5D3A" w:rsidRDefault="00303315" w:rsidP="00CC211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МТО</w:t>
            </w:r>
          </w:p>
        </w:tc>
        <w:tc>
          <w:tcPr>
            <w:tcW w:w="1309" w:type="dxa"/>
            <w:shd w:val="clear" w:color="auto" w:fill="auto"/>
            <w:noWrap/>
            <w:vAlign w:val="center"/>
          </w:tcPr>
          <w:p w14:paraId="75F484E9" w14:textId="77777777" w:rsidR="00303315" w:rsidRPr="006A5D3A" w:rsidRDefault="00303315" w:rsidP="00CC211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Завршено</w:t>
            </w:r>
          </w:p>
        </w:tc>
        <w:tc>
          <w:tcPr>
            <w:tcW w:w="1685" w:type="dxa"/>
            <w:shd w:val="clear" w:color="auto" w:fill="auto"/>
            <w:noWrap/>
            <w:vAlign w:val="center"/>
          </w:tcPr>
          <w:p w14:paraId="409BDFE5"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Програм 1302</w:t>
            </w:r>
          </w:p>
          <w:p w14:paraId="36E93AC5" w14:textId="77777777" w:rsidR="00303315" w:rsidRPr="006A5D3A" w:rsidRDefault="00166A97" w:rsidP="00166A9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(ПА 0006) </w:t>
            </w:r>
            <w:r w:rsidRPr="006A5D3A">
              <w:rPr>
                <w:rFonts w:ascii="Times New Roman" w:eastAsia="Times New Roman" w:hAnsi="Times New Roman" w:cs="Times New Roman"/>
                <w:color w:val="000000" w:themeColor="text1"/>
                <w:lang w:eastAsia="en-GB"/>
              </w:rPr>
              <w:t>122.100</w:t>
            </w:r>
          </w:p>
        </w:tc>
        <w:tc>
          <w:tcPr>
            <w:tcW w:w="4926" w:type="dxa"/>
            <w:gridSpan w:val="4"/>
            <w:shd w:val="clear" w:color="auto" w:fill="auto"/>
            <w:vAlign w:val="center"/>
          </w:tcPr>
          <w:p w14:paraId="2C806498" w14:textId="77777777" w:rsidR="00CC2117" w:rsidRPr="006A5D3A" w:rsidRDefault="00CC2117" w:rsidP="00A05B01">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На основу расписаних јавних конкурса, </w:t>
            </w:r>
            <w:r w:rsidR="00303315" w:rsidRPr="006A5D3A">
              <w:rPr>
                <w:rFonts w:ascii="Times New Roman" w:eastAsia="Times New Roman" w:hAnsi="Times New Roman" w:cs="Times New Roman"/>
                <w:color w:val="000000" w:themeColor="text1"/>
                <w:lang w:eastAsia="en-GB"/>
              </w:rPr>
              <w:t>М</w:t>
            </w:r>
            <w:r w:rsidR="00BA0D09" w:rsidRPr="006A5D3A">
              <w:rPr>
                <w:rFonts w:ascii="Times New Roman" w:eastAsia="Times New Roman" w:hAnsi="Times New Roman" w:cs="Times New Roman"/>
                <w:color w:val="000000" w:themeColor="text1"/>
                <w:lang w:val="sr-Cyrl-RS" w:eastAsia="en-GB"/>
              </w:rPr>
              <w:t>ТО је</w:t>
            </w:r>
            <w:r w:rsidR="00303315"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val="sr-Cyrl-RS" w:eastAsia="en-GB"/>
              </w:rPr>
              <w:t>подржало  реализацију</w:t>
            </w:r>
            <w:r w:rsidR="00303315" w:rsidRPr="006A5D3A">
              <w:rPr>
                <w:rFonts w:ascii="Times New Roman" w:eastAsia="Times New Roman" w:hAnsi="Times New Roman" w:cs="Times New Roman"/>
                <w:color w:val="000000" w:themeColor="text1"/>
                <w:lang w:eastAsia="en-GB"/>
              </w:rPr>
              <w:t xml:space="preserve"> 71 </w:t>
            </w:r>
            <w:r w:rsidRPr="006A5D3A">
              <w:rPr>
                <w:rFonts w:ascii="Times New Roman" w:eastAsia="Times New Roman" w:hAnsi="Times New Roman" w:cs="Times New Roman"/>
                <w:color w:val="000000" w:themeColor="text1"/>
                <w:lang w:val="sr-Cyrl-RS" w:eastAsia="en-GB"/>
              </w:rPr>
              <w:t>пројекта</w:t>
            </w:r>
            <w:r w:rsidR="00303315"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val="sr-Cyrl-RS" w:eastAsia="en-GB"/>
              </w:rPr>
              <w:t>за</w:t>
            </w:r>
            <w:r w:rsidR="00303315" w:rsidRPr="006A5D3A">
              <w:rPr>
                <w:rFonts w:ascii="Times New Roman" w:eastAsia="Times New Roman" w:hAnsi="Times New Roman" w:cs="Times New Roman"/>
                <w:color w:val="000000" w:themeColor="text1"/>
                <w:lang w:eastAsia="en-GB"/>
              </w:rPr>
              <w:t xml:space="preserve"> подстицање запошљавања младих у оквиру омладинске политике</w:t>
            </w:r>
            <w:r w:rsidRPr="006A5D3A">
              <w:rPr>
                <w:rFonts w:ascii="Times New Roman" w:eastAsia="Times New Roman" w:hAnsi="Times New Roman" w:cs="Times New Roman"/>
                <w:color w:val="000000" w:themeColor="text1"/>
                <w:lang w:val="sr-Cyrl-RS" w:eastAsia="en-GB"/>
              </w:rPr>
              <w:t>, и то:</w:t>
            </w:r>
          </w:p>
          <w:p w14:paraId="549FEA91" w14:textId="77777777" w:rsidR="00CC2117" w:rsidRPr="006A5D3A" w:rsidRDefault="00CC2117" w:rsidP="00CC2117">
            <w:pPr>
              <w:pStyle w:val="NoSpacing"/>
              <w:numPr>
                <w:ilvl w:val="0"/>
                <w:numId w:val="37"/>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57 пројеката</w:t>
            </w:r>
            <w:r w:rsidR="00303315" w:rsidRPr="006A5D3A">
              <w:rPr>
                <w:rFonts w:ascii="Times New Roman" w:eastAsia="Times New Roman" w:hAnsi="Times New Roman" w:cs="Times New Roman"/>
                <w:color w:val="000000" w:themeColor="text1"/>
                <w:lang w:eastAsia="en-GB"/>
              </w:rPr>
              <w:t xml:space="preserve"> за стимулисање различитих облика запошљавања, самозапо</w:t>
            </w:r>
            <w:r w:rsidRPr="006A5D3A">
              <w:rPr>
                <w:rFonts w:ascii="Times New Roman" w:eastAsia="Times New Roman" w:hAnsi="Times New Roman" w:cs="Times New Roman"/>
                <w:color w:val="000000" w:themeColor="text1"/>
                <w:lang w:eastAsia="en-GB"/>
              </w:rPr>
              <w:t>шљавања и предузетништва младих,</w:t>
            </w:r>
          </w:p>
          <w:p w14:paraId="15F6A43B" w14:textId="77777777" w:rsidR="00303315" w:rsidRPr="006A5D3A" w:rsidRDefault="00303315" w:rsidP="00CC2117">
            <w:pPr>
              <w:pStyle w:val="NoSpacing"/>
              <w:numPr>
                <w:ilvl w:val="0"/>
                <w:numId w:val="37"/>
              </w:numPr>
              <w:ind w:left="410"/>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10 пројеката подршке младима у запошљавању</w:t>
            </w:r>
            <w:r w:rsidR="00CC2117" w:rsidRPr="006A5D3A">
              <w:rPr>
                <w:rFonts w:ascii="Times New Roman" w:eastAsia="Times New Roman" w:hAnsi="Times New Roman" w:cs="Times New Roman"/>
                <w:color w:val="000000" w:themeColor="text1"/>
                <w:lang w:val="sr-Cyrl-RS" w:eastAsia="en-GB"/>
              </w:rPr>
              <w:t>,</w:t>
            </w:r>
          </w:p>
          <w:p w14:paraId="32071FF6" w14:textId="77777777" w:rsidR="00CC2117" w:rsidRPr="006A5D3A" w:rsidRDefault="00303315" w:rsidP="00CC2117">
            <w:pPr>
              <w:pStyle w:val="NoSpacing"/>
              <w:numPr>
                <w:ilvl w:val="0"/>
                <w:numId w:val="37"/>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1 пројекат </w:t>
            </w:r>
            <w:r w:rsidR="00CC2117" w:rsidRPr="006A5D3A">
              <w:rPr>
                <w:rFonts w:ascii="Times New Roman" w:eastAsia="Times New Roman" w:hAnsi="Times New Roman" w:cs="Times New Roman"/>
                <w:color w:val="000000" w:themeColor="text1"/>
                <w:lang w:eastAsia="en-GB"/>
              </w:rPr>
              <w:t>у области</w:t>
            </w:r>
            <w:r w:rsidRPr="006A5D3A">
              <w:rPr>
                <w:rFonts w:ascii="Times New Roman" w:eastAsia="Times New Roman" w:hAnsi="Times New Roman" w:cs="Times New Roman"/>
                <w:color w:val="000000" w:themeColor="text1"/>
                <w:lang w:eastAsia="en-GB"/>
              </w:rPr>
              <w:t xml:space="preserve"> омладинског сектора који </w:t>
            </w:r>
            <w:r w:rsidR="00CC2117" w:rsidRPr="006A5D3A">
              <w:rPr>
                <w:rFonts w:ascii="Times New Roman" w:eastAsia="Times New Roman" w:hAnsi="Times New Roman" w:cs="Times New Roman"/>
                <w:color w:val="000000" w:themeColor="text1"/>
                <w:lang w:val="sr-Cyrl-RS" w:eastAsia="en-GB"/>
              </w:rPr>
              <w:t>је</w:t>
            </w:r>
            <w:r w:rsidR="00CC2117" w:rsidRPr="006A5D3A">
              <w:rPr>
                <w:rFonts w:ascii="Times New Roman" w:eastAsia="Times New Roman" w:hAnsi="Times New Roman" w:cs="Times New Roman"/>
                <w:color w:val="000000" w:themeColor="text1"/>
                <w:lang w:eastAsia="en-GB"/>
              </w:rPr>
              <w:t xml:space="preserve"> одобрен</w:t>
            </w:r>
            <w:r w:rsidRPr="006A5D3A">
              <w:rPr>
                <w:rFonts w:ascii="Times New Roman" w:eastAsia="Times New Roman" w:hAnsi="Times New Roman" w:cs="Times New Roman"/>
                <w:color w:val="000000" w:themeColor="text1"/>
                <w:lang w:eastAsia="en-GB"/>
              </w:rPr>
              <w:t xml:space="preserve"> од стране Европске комисије кроз Еразмус+ програм Европске уније и програме прекограничне сарадње</w:t>
            </w:r>
            <w:r w:rsidR="00CC2117"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w:t>
            </w:r>
          </w:p>
          <w:p w14:paraId="5661E081" w14:textId="77777777" w:rsidR="00303315" w:rsidRPr="006A5D3A" w:rsidRDefault="00303315" w:rsidP="00CC2117">
            <w:pPr>
              <w:pStyle w:val="NoSpacing"/>
              <w:numPr>
                <w:ilvl w:val="0"/>
                <w:numId w:val="37"/>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 пројекта за спровођење циљева Стратегије за младе у Републици Србији за пер</w:t>
            </w:r>
            <w:r w:rsidR="009524BB" w:rsidRPr="006A5D3A">
              <w:rPr>
                <w:rFonts w:ascii="Times New Roman" w:eastAsia="Times New Roman" w:hAnsi="Times New Roman" w:cs="Times New Roman"/>
                <w:color w:val="000000" w:themeColor="text1"/>
                <w:lang w:eastAsia="en-GB"/>
              </w:rPr>
              <w:t xml:space="preserve">иод од 2023. до 2030. године и </w:t>
            </w:r>
            <w:r w:rsidR="009524BB"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eastAsia="en-GB"/>
              </w:rPr>
              <w:t>рограма „Млади су законˮ.</w:t>
            </w:r>
          </w:p>
        </w:tc>
        <w:tc>
          <w:tcPr>
            <w:tcW w:w="1836" w:type="dxa"/>
            <w:gridSpan w:val="2"/>
            <w:shd w:val="clear" w:color="auto" w:fill="auto"/>
            <w:vAlign w:val="center"/>
          </w:tcPr>
          <w:p w14:paraId="03EEA14A" w14:textId="77777777" w:rsidR="00303315"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74AE40FD" w14:textId="77777777" w:rsidR="00303315" w:rsidRPr="006A5D3A" w:rsidRDefault="00303315" w:rsidP="008B6AD3">
            <w:pPr>
              <w:pStyle w:val="NoSpacing"/>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Активност се реализује на годишњем нивоу.</w:t>
            </w:r>
          </w:p>
        </w:tc>
      </w:tr>
      <w:tr w:rsidR="006A5D3A" w:rsidRPr="006A5D3A" w14:paraId="4DD4BF08" w14:textId="77777777" w:rsidTr="000A1BEC">
        <w:trPr>
          <w:trHeight w:val="255"/>
        </w:trPr>
        <w:tc>
          <w:tcPr>
            <w:tcW w:w="16034" w:type="dxa"/>
            <w:gridSpan w:val="13"/>
            <w:shd w:val="clear" w:color="000000" w:fill="FFFFFF"/>
            <w:noWrap/>
            <w:vAlign w:val="center"/>
            <w:hideMark/>
          </w:tcPr>
          <w:p w14:paraId="099C577B" w14:textId="77777777" w:rsidR="00BF7FD8" w:rsidRPr="006A5D3A" w:rsidRDefault="00BF7FD8" w:rsidP="00BF7FD8">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34FBAE55" w14:textId="77777777" w:rsidTr="000A1BEC">
        <w:trPr>
          <w:trHeight w:val="255"/>
        </w:trPr>
        <w:tc>
          <w:tcPr>
            <w:tcW w:w="16034" w:type="dxa"/>
            <w:gridSpan w:val="13"/>
            <w:shd w:val="clear" w:color="000000" w:fill="F7C3AA"/>
            <w:vAlign w:val="center"/>
            <w:hideMark/>
          </w:tcPr>
          <w:p w14:paraId="75B17C55" w14:textId="77777777" w:rsidR="00BF7FD8" w:rsidRPr="006A5D3A" w:rsidRDefault="00BF7FD8" w:rsidP="00BF7FD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Мера 2.6: Побољшање положаја особа са инвалидитетом на тржишту рада</w:t>
            </w:r>
          </w:p>
        </w:tc>
      </w:tr>
      <w:tr w:rsidR="006A5D3A" w:rsidRPr="006A5D3A" w14:paraId="7A790422" w14:textId="77777777" w:rsidTr="000A1BEC">
        <w:trPr>
          <w:trHeight w:val="255"/>
        </w:trPr>
        <w:tc>
          <w:tcPr>
            <w:tcW w:w="16034" w:type="dxa"/>
            <w:gridSpan w:val="13"/>
            <w:shd w:val="clear" w:color="000000" w:fill="F7C3AA"/>
            <w:vAlign w:val="center"/>
            <w:hideMark/>
          </w:tcPr>
          <w:p w14:paraId="365BCA9F" w14:textId="77777777" w:rsidR="00BF7FD8" w:rsidRPr="006A5D3A" w:rsidRDefault="00BF7FD8" w:rsidP="00BF7FD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ЗА РАД, ЗАПОШЉАВАЊЕ, БОРАЧКА И СОЦИЈАЛНА ПИТАЊА</w:t>
            </w:r>
          </w:p>
        </w:tc>
      </w:tr>
      <w:tr w:rsidR="006A5D3A" w:rsidRPr="006A5D3A" w14:paraId="488EAE2C" w14:textId="77777777" w:rsidTr="009B212D">
        <w:trPr>
          <w:trHeight w:val="510"/>
        </w:trPr>
        <w:tc>
          <w:tcPr>
            <w:tcW w:w="4315" w:type="dxa"/>
            <w:gridSpan w:val="4"/>
            <w:shd w:val="clear" w:color="000000" w:fill="D7E3EE"/>
            <w:vAlign w:val="center"/>
            <w:hideMark/>
          </w:tcPr>
          <w:p w14:paraId="0FA08C68" w14:textId="77777777" w:rsidR="00BF7FD8" w:rsidRPr="006A5D3A" w:rsidRDefault="00BF7FD8" w:rsidP="006526D7">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1D373598" w14:textId="77777777" w:rsidR="00BF7FD8" w:rsidRPr="006A5D3A" w:rsidRDefault="00BF7FD8" w:rsidP="006526D7">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6A0FCA74" w14:textId="77777777" w:rsidR="00BF7FD8" w:rsidRPr="006A5D3A" w:rsidRDefault="00BF7FD8" w:rsidP="006526D7">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7AD6B3DB" w14:textId="77777777" w:rsidR="00BF7FD8" w:rsidRPr="006A5D3A" w:rsidRDefault="00BF7FD8" w:rsidP="006526D7">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19BED218" w14:textId="77777777" w:rsidR="00BF7FD8" w:rsidRPr="006A5D3A" w:rsidRDefault="00BF7FD8" w:rsidP="006526D7">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55B2848E" w14:textId="77777777" w:rsidTr="009B212D">
        <w:trPr>
          <w:trHeight w:val="439"/>
        </w:trPr>
        <w:tc>
          <w:tcPr>
            <w:tcW w:w="4315" w:type="dxa"/>
            <w:gridSpan w:val="4"/>
            <w:shd w:val="clear" w:color="auto" w:fill="auto"/>
            <w:vAlign w:val="center"/>
            <w:hideMark/>
          </w:tcPr>
          <w:p w14:paraId="24BCA474" w14:textId="77777777" w:rsidR="00BF7FD8" w:rsidRPr="006A5D3A" w:rsidRDefault="00BF7FD8" w:rsidP="006526D7">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Учешће незапослених ОСИ у </w:t>
            </w:r>
            <w:r w:rsidR="00043AAF" w:rsidRPr="006A5D3A">
              <w:rPr>
                <w:rFonts w:ascii="Times New Roman" w:eastAsia="Times New Roman" w:hAnsi="Times New Roman" w:cs="Times New Roman"/>
                <w:color w:val="000000" w:themeColor="text1"/>
                <w:lang w:val="sr-Cyrl-RS" w:eastAsia="en-GB"/>
              </w:rPr>
              <w:t xml:space="preserve">финансијским </w:t>
            </w:r>
            <w:r w:rsidRPr="006A5D3A">
              <w:rPr>
                <w:rFonts w:ascii="Times New Roman" w:eastAsia="Times New Roman" w:hAnsi="Times New Roman" w:cs="Times New Roman"/>
                <w:color w:val="000000" w:themeColor="text1"/>
                <w:lang w:eastAsia="en-GB"/>
              </w:rPr>
              <w:t>мерама АПЗ у односу на укупан број ОСИ на евиденцији незапослених (%)</w:t>
            </w:r>
          </w:p>
        </w:tc>
        <w:tc>
          <w:tcPr>
            <w:tcW w:w="2994" w:type="dxa"/>
            <w:gridSpan w:val="2"/>
            <w:shd w:val="clear" w:color="auto" w:fill="auto"/>
            <w:noWrap/>
            <w:vAlign w:val="center"/>
            <w:hideMark/>
          </w:tcPr>
          <w:p w14:paraId="73FDC124" w14:textId="77777777" w:rsidR="00BF7FD8" w:rsidRPr="006A5D3A" w:rsidRDefault="00BF7FD8" w:rsidP="006526D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19.2 (2022)</w:t>
            </w:r>
          </w:p>
        </w:tc>
        <w:tc>
          <w:tcPr>
            <w:tcW w:w="2859" w:type="dxa"/>
            <w:gridSpan w:val="2"/>
            <w:shd w:val="clear" w:color="auto" w:fill="auto"/>
            <w:noWrap/>
            <w:vAlign w:val="center"/>
          </w:tcPr>
          <w:p w14:paraId="68E77B76" w14:textId="77777777" w:rsidR="00BF7FD8" w:rsidRPr="006A5D3A" w:rsidRDefault="00BF7FD8" w:rsidP="006526D7">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19.5</w:t>
            </w:r>
          </w:p>
        </w:tc>
        <w:tc>
          <w:tcPr>
            <w:tcW w:w="2067" w:type="dxa"/>
            <w:gridSpan w:val="2"/>
            <w:shd w:val="clear" w:color="auto" w:fill="auto"/>
            <w:noWrap/>
            <w:vAlign w:val="center"/>
          </w:tcPr>
          <w:p w14:paraId="1378419A" w14:textId="77777777" w:rsidR="00BF7FD8" w:rsidRPr="006A5D3A" w:rsidRDefault="00BF7FD8" w:rsidP="006526D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16</w:t>
            </w:r>
            <w:r w:rsidR="006526D7"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eastAsia="en-GB"/>
              </w:rPr>
              <w:t>85</w:t>
            </w:r>
          </w:p>
        </w:tc>
        <w:tc>
          <w:tcPr>
            <w:tcW w:w="3799" w:type="dxa"/>
            <w:gridSpan w:val="3"/>
            <w:shd w:val="clear" w:color="auto" w:fill="auto"/>
            <w:noWrap/>
            <w:vAlign w:val="center"/>
          </w:tcPr>
          <w:p w14:paraId="07795B5C" w14:textId="77777777" w:rsidR="00BF7FD8" w:rsidRPr="006A5D3A" w:rsidRDefault="00BF7FD8" w:rsidP="006526D7">
            <w:pPr>
              <w:pStyle w:val="NoSpacing"/>
              <w:jc w:val="center"/>
              <w:rPr>
                <w:rFonts w:ascii="Times New Roman" w:eastAsia="Times New Roman" w:hAnsi="Times New Roman" w:cs="Times New Roman"/>
                <w:color w:val="000000" w:themeColor="text1"/>
                <w:lang w:eastAsia="en-GB"/>
              </w:rPr>
            </w:pPr>
          </w:p>
        </w:tc>
      </w:tr>
      <w:tr w:rsidR="006A5D3A" w:rsidRPr="006A5D3A" w14:paraId="747A0291" w14:textId="77777777" w:rsidTr="009B212D">
        <w:trPr>
          <w:trHeight w:val="304"/>
        </w:trPr>
        <w:tc>
          <w:tcPr>
            <w:tcW w:w="4315" w:type="dxa"/>
            <w:gridSpan w:val="4"/>
            <w:shd w:val="clear" w:color="000000" w:fill="FFFFFF"/>
            <w:vAlign w:val="center"/>
            <w:hideMark/>
          </w:tcPr>
          <w:p w14:paraId="3C9414E7" w14:textId="77777777" w:rsidR="00BF7FD8" w:rsidRPr="006A5D3A" w:rsidRDefault="00BF7FD8" w:rsidP="006526D7">
            <w:pPr>
              <w:pStyle w:val="NoSpacing"/>
              <w:jc w:val="both"/>
              <w:rPr>
                <w:rFonts w:ascii="Times New Roman" w:hAnsi="Times New Roman" w:cs="Times New Roman"/>
                <w:color w:val="000000" w:themeColor="text1"/>
              </w:rPr>
            </w:pPr>
            <w:r w:rsidRPr="006A5D3A">
              <w:rPr>
                <w:rFonts w:ascii="Times New Roman" w:hAnsi="Times New Roman" w:cs="Times New Roman"/>
                <w:bCs/>
                <w:color w:val="000000" w:themeColor="text1"/>
              </w:rPr>
              <w:t xml:space="preserve">Удео ОСИ запослених са евиденције НСЗ у односу на укупан број ОСИ на евиденцији незапослених </w:t>
            </w:r>
            <w:r w:rsidRPr="006A5D3A">
              <w:rPr>
                <w:rFonts w:ascii="Times New Roman" w:eastAsia="Times New Roman" w:hAnsi="Times New Roman" w:cs="Times New Roman"/>
                <w:color w:val="000000" w:themeColor="text1"/>
                <w:lang w:eastAsia="en-GB"/>
              </w:rPr>
              <w:t>(%)</w:t>
            </w:r>
          </w:p>
        </w:tc>
        <w:tc>
          <w:tcPr>
            <w:tcW w:w="2994" w:type="dxa"/>
            <w:gridSpan w:val="2"/>
            <w:shd w:val="clear" w:color="000000" w:fill="FFFFFF"/>
            <w:noWrap/>
            <w:vAlign w:val="center"/>
            <w:hideMark/>
          </w:tcPr>
          <w:p w14:paraId="17F2A92D" w14:textId="77777777" w:rsidR="00BF7FD8" w:rsidRPr="006A5D3A" w:rsidRDefault="00BF7FD8" w:rsidP="006526D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32 (2019)</w:t>
            </w:r>
          </w:p>
        </w:tc>
        <w:tc>
          <w:tcPr>
            <w:tcW w:w="2859" w:type="dxa"/>
            <w:gridSpan w:val="2"/>
            <w:shd w:val="clear" w:color="000000" w:fill="FFFFFF"/>
            <w:noWrap/>
            <w:vAlign w:val="center"/>
          </w:tcPr>
          <w:p w14:paraId="5350F338" w14:textId="77777777" w:rsidR="00BF7FD8" w:rsidRPr="006A5D3A" w:rsidRDefault="00BF7FD8" w:rsidP="006526D7">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33</w:t>
            </w:r>
          </w:p>
        </w:tc>
        <w:tc>
          <w:tcPr>
            <w:tcW w:w="2067" w:type="dxa"/>
            <w:gridSpan w:val="2"/>
            <w:shd w:val="clear" w:color="000000" w:fill="FFFFFF"/>
            <w:noWrap/>
            <w:vAlign w:val="center"/>
          </w:tcPr>
          <w:p w14:paraId="638F9D4F" w14:textId="77777777" w:rsidR="00BF7FD8" w:rsidRPr="006A5D3A" w:rsidRDefault="00BF7FD8" w:rsidP="006526D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41</w:t>
            </w:r>
            <w:r w:rsidR="006526D7"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eastAsia="en-GB"/>
              </w:rPr>
              <w:t>96</w:t>
            </w:r>
          </w:p>
        </w:tc>
        <w:tc>
          <w:tcPr>
            <w:tcW w:w="3799" w:type="dxa"/>
            <w:gridSpan w:val="3"/>
            <w:shd w:val="clear" w:color="000000" w:fill="FFFFFF"/>
            <w:vAlign w:val="center"/>
          </w:tcPr>
          <w:p w14:paraId="1792C41B" w14:textId="77777777" w:rsidR="00BF7FD8" w:rsidRPr="006A5D3A" w:rsidRDefault="00BF7FD8" w:rsidP="006526D7">
            <w:pPr>
              <w:pStyle w:val="NoSpacing"/>
              <w:jc w:val="center"/>
              <w:rPr>
                <w:rFonts w:ascii="Times New Roman" w:eastAsia="Times New Roman" w:hAnsi="Times New Roman" w:cs="Times New Roman"/>
                <w:color w:val="000000" w:themeColor="text1"/>
                <w:lang w:eastAsia="en-GB"/>
              </w:rPr>
            </w:pPr>
          </w:p>
        </w:tc>
      </w:tr>
      <w:tr w:rsidR="006A5D3A" w:rsidRPr="006A5D3A" w14:paraId="5421C87E" w14:textId="77777777" w:rsidTr="009B212D">
        <w:trPr>
          <w:trHeight w:val="484"/>
        </w:trPr>
        <w:tc>
          <w:tcPr>
            <w:tcW w:w="4315" w:type="dxa"/>
            <w:gridSpan w:val="4"/>
            <w:shd w:val="clear" w:color="auto" w:fill="auto"/>
            <w:vAlign w:val="center"/>
            <w:hideMark/>
          </w:tcPr>
          <w:p w14:paraId="07C16ED0" w14:textId="77777777" w:rsidR="00BF7FD8" w:rsidRPr="006A5D3A" w:rsidRDefault="00BF7FD8" w:rsidP="006526D7">
            <w:pPr>
              <w:pStyle w:val="NoSpacing"/>
              <w:jc w:val="both"/>
              <w:rPr>
                <w:rFonts w:ascii="Times New Roman" w:hAnsi="Times New Roman" w:cs="Times New Roman"/>
                <w:color w:val="000000" w:themeColor="text1"/>
              </w:rPr>
            </w:pPr>
            <w:r w:rsidRPr="006A5D3A">
              <w:rPr>
                <w:rFonts w:ascii="Times New Roman" w:hAnsi="Times New Roman" w:cs="Times New Roman"/>
                <w:bCs/>
                <w:color w:val="000000" w:themeColor="text1"/>
              </w:rPr>
              <w:lastRenderedPageBreak/>
              <w:t>Ефекат финансијских мера на запошљавање ОСИ</w:t>
            </w:r>
            <w:r w:rsidRPr="006A5D3A">
              <w:rPr>
                <w:rStyle w:val="FootnoteReference"/>
                <w:rFonts w:ascii="Times New Roman" w:hAnsi="Times New Roman" w:cs="Times New Roman"/>
                <w:bCs/>
                <w:color w:val="000000" w:themeColor="text1"/>
                <w:lang w:val="sr-Cyrl-RS"/>
              </w:rPr>
              <w:footnoteReference w:id="8"/>
            </w:r>
            <w:r w:rsidRPr="006A5D3A">
              <w:rPr>
                <w:rFonts w:ascii="Times New Roman" w:hAnsi="Times New Roman" w:cs="Times New Roman"/>
                <w:bCs/>
                <w:color w:val="000000" w:themeColor="text1"/>
              </w:rPr>
              <w:t xml:space="preserve"> </w:t>
            </w:r>
            <w:r w:rsidRPr="006A5D3A">
              <w:rPr>
                <w:rFonts w:ascii="Times New Roman" w:eastAsia="Times New Roman" w:hAnsi="Times New Roman" w:cs="Times New Roman"/>
                <w:color w:val="000000" w:themeColor="text1"/>
                <w:lang w:eastAsia="en-GB"/>
              </w:rPr>
              <w:t>(%)</w:t>
            </w:r>
          </w:p>
        </w:tc>
        <w:tc>
          <w:tcPr>
            <w:tcW w:w="2994" w:type="dxa"/>
            <w:gridSpan w:val="2"/>
            <w:shd w:val="clear" w:color="auto" w:fill="auto"/>
            <w:noWrap/>
            <w:vAlign w:val="center"/>
            <w:hideMark/>
          </w:tcPr>
          <w:p w14:paraId="22C4D80A" w14:textId="77777777" w:rsidR="00BF7FD8" w:rsidRPr="006A5D3A" w:rsidRDefault="00BF7FD8" w:rsidP="006526D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47.4 (2022)</w:t>
            </w:r>
          </w:p>
        </w:tc>
        <w:tc>
          <w:tcPr>
            <w:tcW w:w="2859" w:type="dxa"/>
            <w:gridSpan w:val="2"/>
            <w:shd w:val="clear" w:color="auto" w:fill="auto"/>
            <w:noWrap/>
            <w:vAlign w:val="center"/>
          </w:tcPr>
          <w:p w14:paraId="74A0AD21" w14:textId="77777777" w:rsidR="00BF7FD8" w:rsidRPr="006A5D3A" w:rsidRDefault="00BF7FD8" w:rsidP="006526D7">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48</w:t>
            </w:r>
          </w:p>
        </w:tc>
        <w:tc>
          <w:tcPr>
            <w:tcW w:w="2067" w:type="dxa"/>
            <w:gridSpan w:val="2"/>
            <w:shd w:val="clear" w:color="auto" w:fill="auto"/>
            <w:noWrap/>
            <w:vAlign w:val="center"/>
          </w:tcPr>
          <w:p w14:paraId="531EBF5A" w14:textId="77777777" w:rsidR="00BF7FD8" w:rsidRPr="006A5D3A" w:rsidRDefault="00BF7FD8" w:rsidP="006526D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41</w:t>
            </w:r>
            <w:r w:rsidR="006526D7"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eastAsia="en-GB"/>
              </w:rPr>
              <w:t>82</w:t>
            </w:r>
          </w:p>
        </w:tc>
        <w:tc>
          <w:tcPr>
            <w:tcW w:w="3799" w:type="dxa"/>
            <w:gridSpan w:val="3"/>
            <w:shd w:val="clear" w:color="auto" w:fill="auto"/>
            <w:noWrap/>
            <w:vAlign w:val="center"/>
          </w:tcPr>
          <w:p w14:paraId="5D9FBCFB" w14:textId="77777777" w:rsidR="00BF7FD8" w:rsidRPr="006A5D3A" w:rsidRDefault="00BF7FD8" w:rsidP="006526D7">
            <w:pPr>
              <w:pStyle w:val="NoSpacing"/>
              <w:jc w:val="center"/>
              <w:rPr>
                <w:rFonts w:ascii="Times New Roman" w:eastAsia="Times New Roman" w:hAnsi="Times New Roman" w:cs="Times New Roman"/>
                <w:color w:val="000000" w:themeColor="text1"/>
                <w:lang w:eastAsia="en-GB"/>
              </w:rPr>
            </w:pPr>
          </w:p>
        </w:tc>
      </w:tr>
      <w:tr w:rsidR="006A5D3A" w:rsidRPr="006A5D3A" w14:paraId="62E04C9A" w14:textId="77777777" w:rsidTr="000A1BEC">
        <w:trPr>
          <w:trHeight w:val="255"/>
        </w:trPr>
        <w:tc>
          <w:tcPr>
            <w:tcW w:w="16034" w:type="dxa"/>
            <w:gridSpan w:val="13"/>
            <w:shd w:val="clear" w:color="000000" w:fill="FFFFFF"/>
            <w:noWrap/>
            <w:vAlign w:val="center"/>
            <w:hideMark/>
          </w:tcPr>
          <w:p w14:paraId="2F156569" w14:textId="77777777" w:rsidR="00BF7FD8" w:rsidRPr="006A5D3A" w:rsidRDefault="00BF7FD8" w:rsidP="00BF7FD8">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1235BC42" w14:textId="77777777" w:rsidTr="009B212D">
        <w:trPr>
          <w:trHeight w:val="448"/>
        </w:trPr>
        <w:tc>
          <w:tcPr>
            <w:tcW w:w="2131" w:type="dxa"/>
            <w:shd w:val="clear" w:color="000000" w:fill="FFFFCC"/>
            <w:vAlign w:val="center"/>
            <w:hideMark/>
          </w:tcPr>
          <w:p w14:paraId="51E79985"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3CF95A89"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4512FDBB"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049CBF1C"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0C5C564A"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4D670270"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03D56D51"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2DCF5BBF"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06FF8562"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74360B"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13ACAFA9"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62DB9C91" w14:textId="77777777" w:rsidR="00BF7FD8" w:rsidRPr="006A5D3A" w:rsidRDefault="0074360B"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 xml:space="preserve">(Реализоване активности </w:t>
            </w:r>
            <w:r w:rsidR="00BF7FD8" w:rsidRPr="006A5D3A">
              <w:rPr>
                <w:rFonts w:ascii="Times New Roman" w:hAnsi="Times New Roman" w:cs="Times New Roman"/>
                <w:b/>
                <w:color w:val="000000" w:themeColor="text1"/>
              </w:rPr>
              <w:t>у 2024.)</w:t>
            </w:r>
          </w:p>
        </w:tc>
        <w:tc>
          <w:tcPr>
            <w:tcW w:w="1836" w:type="dxa"/>
            <w:gridSpan w:val="2"/>
            <w:shd w:val="clear" w:color="000000" w:fill="FFFFCC"/>
            <w:vAlign w:val="center"/>
            <w:hideMark/>
          </w:tcPr>
          <w:p w14:paraId="1E124D08"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3F21E407" w14:textId="77777777" w:rsidR="00BF7FD8" w:rsidRPr="006A5D3A" w:rsidRDefault="00BF7FD8" w:rsidP="0074360B">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1412B490" w14:textId="77777777" w:rsidTr="009B212D">
        <w:trPr>
          <w:trHeight w:val="583"/>
        </w:trPr>
        <w:tc>
          <w:tcPr>
            <w:tcW w:w="2131" w:type="dxa"/>
            <w:shd w:val="clear" w:color="auto" w:fill="auto"/>
            <w:vAlign w:val="center"/>
            <w:hideMark/>
          </w:tcPr>
          <w:p w14:paraId="3283F00B" w14:textId="77777777" w:rsidR="00BF7FD8" w:rsidRPr="006A5D3A" w:rsidRDefault="00BF7FD8" w:rsidP="0074360B">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2.6.1. Укључивање незапослених ОСИ у мере АПЗ</w:t>
            </w:r>
          </w:p>
        </w:tc>
        <w:tc>
          <w:tcPr>
            <w:tcW w:w="760" w:type="dxa"/>
            <w:shd w:val="clear" w:color="auto" w:fill="auto"/>
            <w:noWrap/>
            <w:vAlign w:val="center"/>
            <w:hideMark/>
          </w:tcPr>
          <w:p w14:paraId="0A9C9517" w14:textId="77777777" w:rsidR="00BF7FD8" w:rsidRPr="006A5D3A" w:rsidRDefault="00BF7FD8" w:rsidP="0074360B">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2026.</w:t>
            </w:r>
          </w:p>
        </w:tc>
        <w:tc>
          <w:tcPr>
            <w:tcW w:w="1424" w:type="dxa"/>
            <w:gridSpan w:val="2"/>
            <w:shd w:val="clear" w:color="auto" w:fill="auto"/>
            <w:noWrap/>
            <w:vAlign w:val="center"/>
            <w:hideMark/>
          </w:tcPr>
          <w:p w14:paraId="34104496" w14:textId="77777777" w:rsidR="00BF7FD8" w:rsidRPr="006A5D3A" w:rsidRDefault="00BF7FD8" w:rsidP="0074360B">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НСЗ</w:t>
            </w:r>
          </w:p>
        </w:tc>
        <w:tc>
          <w:tcPr>
            <w:tcW w:w="1309" w:type="dxa"/>
            <w:shd w:val="clear" w:color="auto" w:fill="auto"/>
            <w:noWrap/>
            <w:vAlign w:val="center"/>
          </w:tcPr>
          <w:p w14:paraId="6F23EEEE" w14:textId="77777777" w:rsidR="00BF7FD8" w:rsidRPr="006A5D3A" w:rsidRDefault="0074360B" w:rsidP="0074360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50920264" w14:textId="2F174D6F"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за реализацију мера </w:t>
            </w:r>
            <w:r w:rsidRPr="006A5D3A">
              <w:rPr>
                <w:rFonts w:ascii="Times New Roman" w:eastAsia="Times New Roman" w:hAnsi="Times New Roman" w:cs="Times New Roman"/>
                <w:color w:val="000000" w:themeColor="text1"/>
                <w:lang w:val="sr-Cyrl-RS" w:eastAsia="en-GB"/>
              </w:rPr>
              <w:t xml:space="preserve">АПЗ </w:t>
            </w:r>
          </w:p>
          <w:p w14:paraId="0C729FC1"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p>
          <w:p w14:paraId="3EB78DBA" w14:textId="77777777" w:rsidR="00171A2C"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ФП </w:t>
            </w:r>
          </w:p>
          <w:p w14:paraId="24677865" w14:textId="30300EE1"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p>
          <w:p w14:paraId="308286E5"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0006</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5.690.532</w:t>
            </w:r>
          </w:p>
          <w:p w14:paraId="1A7DCE9E"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0008</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752.448</w:t>
            </w:r>
          </w:p>
          <w:p w14:paraId="725060B7" w14:textId="77777777" w:rsidR="00171A2C" w:rsidRDefault="00171A2C" w:rsidP="00166A97">
            <w:pPr>
              <w:pStyle w:val="NoSpacing"/>
              <w:jc w:val="center"/>
              <w:rPr>
                <w:rFonts w:ascii="Times New Roman" w:eastAsia="Times New Roman" w:hAnsi="Times New Roman" w:cs="Times New Roman"/>
                <w:color w:val="000000" w:themeColor="text1"/>
                <w:lang w:val="sr-Cyrl-RS" w:eastAsia="en-GB"/>
              </w:rPr>
            </w:pPr>
          </w:p>
          <w:p w14:paraId="676C4B8D" w14:textId="2C026102"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  Програм 0803</w:t>
            </w:r>
          </w:p>
          <w:p w14:paraId="409B5D5A"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0005</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388.081</w:t>
            </w:r>
          </w:p>
          <w:p w14:paraId="4F57648F" w14:textId="109B4844" w:rsidR="00BF7FD8" w:rsidRPr="006A5D3A" w:rsidRDefault="00171A2C" w:rsidP="00166A9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 </w:t>
            </w:r>
            <w:r w:rsidR="00166A97" w:rsidRPr="006A5D3A">
              <w:rPr>
                <w:rFonts w:ascii="Times New Roman" w:eastAsia="Times New Roman" w:hAnsi="Times New Roman" w:cs="Times New Roman"/>
                <w:color w:val="000000" w:themeColor="text1"/>
                <w:lang w:val="sr-Cyrl-RS" w:eastAsia="en-GB"/>
              </w:rPr>
              <w:t>(ПА 7084) 195.263</w:t>
            </w:r>
          </w:p>
        </w:tc>
        <w:tc>
          <w:tcPr>
            <w:tcW w:w="4926" w:type="dxa"/>
            <w:gridSpan w:val="4"/>
            <w:shd w:val="clear" w:color="auto" w:fill="auto"/>
          </w:tcPr>
          <w:p w14:paraId="66B98EC0" w14:textId="77777777" w:rsidR="00CB5292" w:rsidRPr="006A5D3A" w:rsidRDefault="00CB5292" w:rsidP="009E7F9C">
            <w:pPr>
              <w:pStyle w:val="NoSpacing"/>
              <w:ind w:left="50"/>
              <w:jc w:val="both"/>
              <w:rPr>
                <w:rFonts w:ascii="Times New Roman" w:hAnsi="Times New Roman" w:cs="Times New Roman"/>
                <w:color w:val="000000" w:themeColor="text1"/>
                <w:lang w:val="sr-Cyrl-RS"/>
              </w:rPr>
            </w:pPr>
            <w:r w:rsidRPr="006A5D3A">
              <w:rPr>
                <w:rFonts w:ascii="Times New Roman" w:hAnsi="Times New Roman" w:cs="Times New Roman"/>
                <w:color w:val="000000" w:themeColor="text1"/>
                <w:lang w:val="sr-Cyrl-RS"/>
              </w:rPr>
              <w:t xml:space="preserve">У финансијске мере </w:t>
            </w:r>
            <w:r w:rsidR="009B2435" w:rsidRPr="006A5D3A">
              <w:rPr>
                <w:rFonts w:ascii="Times New Roman" w:hAnsi="Times New Roman" w:cs="Times New Roman"/>
                <w:color w:val="000000" w:themeColor="text1"/>
                <w:lang w:val="sr-Cyrl-RS"/>
              </w:rPr>
              <w:t>АПЗ укључено је 1.772 ОСИ</w:t>
            </w:r>
            <w:r w:rsidR="00DC7AEA" w:rsidRPr="006A5D3A">
              <w:rPr>
                <w:rFonts w:ascii="Times New Roman" w:hAnsi="Times New Roman" w:cs="Times New Roman"/>
                <w:color w:val="000000" w:themeColor="text1"/>
                <w:lang w:val="sr-Cyrl-RS"/>
              </w:rPr>
              <w:t xml:space="preserve"> (948 жена)</w:t>
            </w:r>
            <w:r w:rsidR="009B2435" w:rsidRPr="006A5D3A">
              <w:rPr>
                <w:rFonts w:ascii="Times New Roman" w:hAnsi="Times New Roman" w:cs="Times New Roman"/>
                <w:color w:val="000000" w:themeColor="text1"/>
                <w:lang w:val="sr-Cyrl-RS"/>
              </w:rPr>
              <w:t>, и то:</w:t>
            </w:r>
          </w:p>
          <w:p w14:paraId="77A63C8E" w14:textId="77777777" w:rsidR="00BF7FD8" w:rsidRPr="006A5D3A" w:rsidRDefault="005C65F3"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Стручна пракса</w:t>
            </w:r>
            <w:r w:rsidRPr="006A5D3A">
              <w:rPr>
                <w:rFonts w:ascii="Times New Roman" w:hAnsi="Times New Roman" w:cs="Times New Roman"/>
                <w:color w:val="000000" w:themeColor="text1"/>
                <w:lang w:val="sr-Cyrl-RS"/>
              </w:rPr>
              <w:t>:</w:t>
            </w:r>
            <w:r w:rsidR="00BF7FD8" w:rsidRPr="006A5D3A">
              <w:rPr>
                <w:rFonts w:ascii="Times New Roman" w:hAnsi="Times New Roman" w:cs="Times New Roman"/>
                <w:color w:val="000000" w:themeColor="text1"/>
              </w:rPr>
              <w:t xml:space="preserve"> 14 лица (7 жена),</w:t>
            </w:r>
          </w:p>
          <w:p w14:paraId="3F6E0780" w14:textId="77777777" w:rsidR="00BF7FD8" w:rsidRPr="006A5D3A" w:rsidRDefault="00BF7FD8"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Приправништво з</w:t>
            </w:r>
            <w:r w:rsidR="005C65F3" w:rsidRPr="006A5D3A">
              <w:rPr>
                <w:rFonts w:ascii="Times New Roman" w:hAnsi="Times New Roman" w:cs="Times New Roman"/>
                <w:color w:val="000000" w:themeColor="text1"/>
              </w:rPr>
              <w:t>а младе са високим образовањем</w:t>
            </w:r>
            <w:r w:rsidR="005C65F3"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2 лицa, </w:t>
            </w:r>
          </w:p>
          <w:p w14:paraId="7B229356" w14:textId="77777777" w:rsidR="00BF7FD8" w:rsidRPr="006A5D3A" w:rsidRDefault="00BF7FD8"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Приправништво за неза</w:t>
            </w:r>
            <w:r w:rsidR="005C65F3" w:rsidRPr="006A5D3A">
              <w:rPr>
                <w:rFonts w:ascii="Times New Roman" w:hAnsi="Times New Roman" w:cs="Times New Roman"/>
                <w:color w:val="000000" w:themeColor="text1"/>
              </w:rPr>
              <w:t>послене са средњим образовањем</w:t>
            </w:r>
            <w:r w:rsidR="005C65F3"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3 лица (1 жена), </w:t>
            </w:r>
          </w:p>
          <w:p w14:paraId="787B4246" w14:textId="77777777" w:rsidR="00BF7FD8" w:rsidRPr="006A5D3A" w:rsidRDefault="005C65F3"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Стицање практичних знања</w:t>
            </w:r>
            <w:r w:rsidRPr="006A5D3A">
              <w:rPr>
                <w:rFonts w:ascii="Times New Roman" w:hAnsi="Times New Roman" w:cs="Times New Roman"/>
                <w:color w:val="000000" w:themeColor="text1"/>
                <w:lang w:val="sr-Cyrl-RS"/>
              </w:rPr>
              <w:t>:</w:t>
            </w:r>
            <w:r w:rsidR="00BF7FD8" w:rsidRPr="006A5D3A">
              <w:rPr>
                <w:rFonts w:ascii="Times New Roman" w:hAnsi="Times New Roman" w:cs="Times New Roman"/>
                <w:color w:val="000000" w:themeColor="text1"/>
              </w:rPr>
              <w:t xml:space="preserve"> 7 лица (1 жена), </w:t>
            </w:r>
          </w:p>
          <w:p w14:paraId="2BAA7755" w14:textId="77777777" w:rsidR="00BF7FD8" w:rsidRPr="006A5D3A" w:rsidRDefault="005C65F3"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Обуке за тржиште рада</w:t>
            </w:r>
            <w:r w:rsidRPr="006A5D3A">
              <w:rPr>
                <w:rFonts w:ascii="Times New Roman" w:hAnsi="Times New Roman" w:cs="Times New Roman"/>
                <w:color w:val="000000" w:themeColor="text1"/>
                <w:lang w:val="sr-Cyrl-RS"/>
              </w:rPr>
              <w:t>:</w:t>
            </w:r>
            <w:r w:rsidR="00BF7FD8" w:rsidRPr="006A5D3A">
              <w:rPr>
                <w:rFonts w:ascii="Times New Roman" w:hAnsi="Times New Roman" w:cs="Times New Roman"/>
                <w:color w:val="000000" w:themeColor="text1"/>
                <w:lang w:val="sr-Latn-RS"/>
              </w:rPr>
              <w:t xml:space="preserve"> </w:t>
            </w:r>
            <w:r w:rsidR="00BF7FD8" w:rsidRPr="006A5D3A">
              <w:rPr>
                <w:rFonts w:ascii="Times New Roman" w:hAnsi="Times New Roman" w:cs="Times New Roman"/>
                <w:color w:val="000000" w:themeColor="text1"/>
              </w:rPr>
              <w:t>131 лице (83 жене),</w:t>
            </w:r>
          </w:p>
          <w:p w14:paraId="45B0D41E" w14:textId="77777777" w:rsidR="00BF7FD8" w:rsidRPr="006A5D3A" w:rsidRDefault="00BF7FD8"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Обука на зах</w:t>
            </w:r>
            <w:r w:rsidR="005C65F3" w:rsidRPr="006A5D3A">
              <w:rPr>
                <w:rFonts w:ascii="Times New Roman" w:hAnsi="Times New Roman" w:cs="Times New Roman"/>
                <w:color w:val="000000" w:themeColor="text1"/>
              </w:rPr>
              <w:t>тев послодавца за незапосленог</w:t>
            </w:r>
            <w:r w:rsidR="005C65F3"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15 лица (6 жена), </w:t>
            </w:r>
          </w:p>
          <w:p w14:paraId="2BC64D61" w14:textId="77777777" w:rsidR="005C65F3" w:rsidRPr="006A5D3A" w:rsidRDefault="005C65F3"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lang w:val="sr-Cyrl-RS"/>
              </w:rPr>
              <w:t>ФООО: 24 лица (12 жена)</w:t>
            </w:r>
            <w:r w:rsidR="00501B06" w:rsidRPr="006A5D3A">
              <w:rPr>
                <w:rFonts w:ascii="Times New Roman" w:hAnsi="Times New Roman" w:cs="Times New Roman"/>
                <w:color w:val="000000" w:themeColor="text1"/>
                <w:lang w:val="sr-Cyrl-RS"/>
              </w:rPr>
              <w:t>,</w:t>
            </w:r>
          </w:p>
          <w:p w14:paraId="71934AD7" w14:textId="77777777" w:rsidR="00501B06" w:rsidRPr="006A5D3A" w:rsidRDefault="00501B06" w:rsidP="00501B06">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lang w:val="sr-Cyrl-RS"/>
              </w:rPr>
              <w:t>Програм „Моја прва плата</w:t>
            </w:r>
            <w:r w:rsidR="00CB5292" w:rsidRPr="006A5D3A">
              <w:rPr>
                <w:rFonts w:ascii="Times New Roman" w:hAnsi="Times New Roman" w:cs="Times New Roman"/>
                <w:color w:val="000000" w:themeColor="text1"/>
                <w:lang w:val="sr-Cyrl-RS"/>
              </w:rPr>
              <w:t>ˮ</w:t>
            </w:r>
            <w:r w:rsidRPr="006A5D3A">
              <w:rPr>
                <w:rFonts w:ascii="Times New Roman" w:hAnsi="Times New Roman" w:cs="Times New Roman"/>
                <w:color w:val="000000" w:themeColor="text1"/>
                <w:lang w:val="sr-Cyrl-RS"/>
              </w:rPr>
              <w:t>: 29 лица (13 жена)</w:t>
            </w:r>
          </w:p>
          <w:p w14:paraId="3AAB1AAF" w14:textId="77777777" w:rsidR="00BF7FD8" w:rsidRPr="006A5D3A" w:rsidRDefault="00BF7FD8"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Субвенција за са</w:t>
            </w:r>
            <w:r w:rsidR="005C65F3" w:rsidRPr="006A5D3A">
              <w:rPr>
                <w:rFonts w:ascii="Times New Roman" w:hAnsi="Times New Roman" w:cs="Times New Roman"/>
                <w:color w:val="000000" w:themeColor="text1"/>
              </w:rPr>
              <w:t>мозапошљавање</w:t>
            </w:r>
            <w:r w:rsidR="005C65F3"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73 лица (38 жена), </w:t>
            </w:r>
          </w:p>
          <w:p w14:paraId="512B79B9" w14:textId="77777777" w:rsidR="00BF7FD8" w:rsidRPr="006A5D3A" w:rsidRDefault="00BF7FD8"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Субвенција за запошљавање незапослених лица</w:t>
            </w:r>
            <w:r w:rsidR="005C65F3" w:rsidRPr="006A5D3A">
              <w:rPr>
                <w:rFonts w:ascii="Times New Roman" w:hAnsi="Times New Roman" w:cs="Times New Roman"/>
                <w:color w:val="000000" w:themeColor="text1"/>
              </w:rPr>
              <w:t xml:space="preserve"> из категорије теже запошљивих</w:t>
            </w:r>
            <w:r w:rsidR="005C65F3"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378 лица (213 жена), </w:t>
            </w:r>
          </w:p>
          <w:p w14:paraId="0BE9995C" w14:textId="77777777" w:rsidR="00BF7FD8" w:rsidRPr="006A5D3A" w:rsidRDefault="00BF7FD8"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Субвенција зараде за </w:t>
            </w:r>
            <w:r w:rsidR="00CB5292" w:rsidRPr="006A5D3A">
              <w:rPr>
                <w:rFonts w:ascii="Times New Roman" w:hAnsi="Times New Roman" w:cs="Times New Roman"/>
                <w:color w:val="000000" w:themeColor="text1"/>
                <w:lang w:val="sr-Cyrl-RS"/>
              </w:rPr>
              <w:t xml:space="preserve">ОСИ </w:t>
            </w:r>
            <w:r w:rsidR="005C65F3" w:rsidRPr="006A5D3A">
              <w:rPr>
                <w:rFonts w:ascii="Times New Roman" w:hAnsi="Times New Roman" w:cs="Times New Roman"/>
                <w:color w:val="000000" w:themeColor="text1"/>
              </w:rPr>
              <w:t>без радног искуства</w:t>
            </w:r>
            <w:r w:rsidR="005C65F3"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643 лица (353 жене),</w:t>
            </w:r>
          </w:p>
          <w:p w14:paraId="1BAD0829" w14:textId="77777777" w:rsidR="005C65F3" w:rsidRPr="006A5D3A" w:rsidRDefault="005C65F3" w:rsidP="005C65F3">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Јавни радови</w:t>
            </w:r>
            <w:r w:rsidR="00501B06" w:rsidRPr="006A5D3A">
              <w:rPr>
                <w:rFonts w:ascii="Times New Roman" w:hAnsi="Times New Roman" w:cs="Times New Roman"/>
                <w:color w:val="000000" w:themeColor="text1"/>
                <w:lang w:val="sr-Cyrl-RS"/>
              </w:rPr>
              <w:t xml:space="preserve"> на којима се ангажују ОСИ</w:t>
            </w:r>
            <w:r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193 лица (110 жена), </w:t>
            </w:r>
          </w:p>
          <w:p w14:paraId="581EC70A" w14:textId="77777777" w:rsidR="00BF7FD8" w:rsidRPr="006A5D3A" w:rsidRDefault="00BF7FD8"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Радна активац</w:t>
            </w:r>
            <w:r w:rsidR="00501B06" w:rsidRPr="006A5D3A">
              <w:rPr>
                <w:rFonts w:ascii="Times New Roman" w:hAnsi="Times New Roman" w:cs="Times New Roman"/>
                <w:color w:val="000000" w:themeColor="text1"/>
              </w:rPr>
              <w:t xml:space="preserve">ија </w:t>
            </w:r>
            <w:r w:rsidR="00501B06" w:rsidRPr="006A5D3A">
              <w:rPr>
                <w:rFonts w:ascii="Times New Roman" w:hAnsi="Times New Roman" w:cs="Times New Roman"/>
                <w:color w:val="000000" w:themeColor="text1"/>
                <w:lang w:val="sr-Cyrl-RS"/>
              </w:rPr>
              <w:t>ОСИ:</w:t>
            </w:r>
            <w:r w:rsidRPr="006A5D3A">
              <w:rPr>
                <w:rFonts w:ascii="Times New Roman" w:hAnsi="Times New Roman" w:cs="Times New Roman"/>
                <w:color w:val="000000" w:themeColor="text1"/>
              </w:rPr>
              <w:t xml:space="preserve"> 133 лица (60 жена),</w:t>
            </w:r>
          </w:p>
          <w:p w14:paraId="2FC6A2AD" w14:textId="77777777" w:rsidR="00BF7FD8" w:rsidRPr="006A5D3A" w:rsidRDefault="00BF7FD8"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Рефундација примерених тршк</w:t>
            </w:r>
            <w:r w:rsidR="00501B06" w:rsidRPr="006A5D3A">
              <w:rPr>
                <w:rFonts w:ascii="Times New Roman" w:hAnsi="Times New Roman" w:cs="Times New Roman"/>
                <w:color w:val="000000" w:themeColor="text1"/>
              </w:rPr>
              <w:t>ова прилагођавања радног места</w:t>
            </w:r>
            <w:r w:rsidR="00501B06"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54 лица (22 жене),</w:t>
            </w:r>
          </w:p>
          <w:p w14:paraId="725B8ABB" w14:textId="77777777" w:rsidR="005C65F3" w:rsidRPr="006A5D3A" w:rsidRDefault="00BF7FD8" w:rsidP="005E5059">
            <w:pPr>
              <w:pStyle w:val="NoSpacing"/>
              <w:numPr>
                <w:ilvl w:val="0"/>
                <w:numId w:val="38"/>
              </w:numPr>
              <w:ind w:left="410"/>
              <w:jc w:val="both"/>
              <w:rPr>
                <w:rFonts w:ascii="Times New Roman" w:hAnsi="Times New Roman" w:cs="Times New Roman"/>
                <w:color w:val="000000" w:themeColor="text1"/>
              </w:rPr>
            </w:pPr>
            <w:r w:rsidRPr="006A5D3A">
              <w:rPr>
                <w:rFonts w:ascii="Times New Roman" w:hAnsi="Times New Roman" w:cs="Times New Roman"/>
                <w:color w:val="000000" w:themeColor="text1"/>
              </w:rPr>
              <w:t xml:space="preserve">Рефундација трошкова зараде лицу ангажованом на пружању стручне подршке </w:t>
            </w:r>
            <w:r w:rsidR="00CB5292" w:rsidRPr="006A5D3A">
              <w:rPr>
                <w:rFonts w:ascii="Times New Roman" w:hAnsi="Times New Roman" w:cs="Times New Roman"/>
                <w:color w:val="000000" w:themeColor="text1"/>
                <w:lang w:val="sr-Cyrl-RS"/>
              </w:rPr>
              <w:t xml:space="preserve">ОСИ </w:t>
            </w:r>
            <w:r w:rsidRPr="006A5D3A">
              <w:rPr>
                <w:rFonts w:ascii="Times New Roman" w:hAnsi="Times New Roman" w:cs="Times New Roman"/>
                <w:color w:val="000000" w:themeColor="text1"/>
              </w:rPr>
              <w:t>на ра</w:t>
            </w:r>
            <w:r w:rsidR="00501B06" w:rsidRPr="006A5D3A">
              <w:rPr>
                <w:rFonts w:ascii="Times New Roman" w:hAnsi="Times New Roman" w:cs="Times New Roman"/>
                <w:color w:val="000000" w:themeColor="text1"/>
              </w:rPr>
              <w:t>дном месту - радна асистенција</w:t>
            </w:r>
            <w:r w:rsidR="00501B06" w:rsidRPr="006A5D3A">
              <w:rPr>
                <w:rFonts w:ascii="Times New Roman" w:hAnsi="Times New Roman" w:cs="Times New Roman"/>
                <w:color w:val="000000" w:themeColor="text1"/>
                <w:lang w:val="sr-Cyrl-RS"/>
              </w:rPr>
              <w:t>:</w:t>
            </w:r>
            <w:r w:rsidRPr="006A5D3A">
              <w:rPr>
                <w:rFonts w:ascii="Times New Roman" w:hAnsi="Times New Roman" w:cs="Times New Roman"/>
                <w:color w:val="000000" w:themeColor="text1"/>
              </w:rPr>
              <w:t xml:space="preserve"> 73 лица (29 жена).</w:t>
            </w:r>
          </w:p>
          <w:p w14:paraId="3CE61781" w14:textId="31448D77" w:rsidR="005E5059" w:rsidRDefault="00DC7AEA" w:rsidP="005E5059">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 xml:space="preserve">На </w:t>
            </w:r>
            <w:r w:rsidR="005E5059" w:rsidRPr="006A5D3A">
              <w:rPr>
                <w:rFonts w:ascii="Times New Roman" w:eastAsia="Times New Roman" w:hAnsi="Times New Roman" w:cs="Times New Roman"/>
                <w:color w:val="000000" w:themeColor="text1"/>
                <w:lang w:eastAsia="en-GB"/>
              </w:rPr>
              <w:t>основу споразума о техничкој сарадњи са ЈЛС</w:t>
            </w:r>
            <w:r w:rsidRPr="006A5D3A">
              <w:rPr>
                <w:rFonts w:ascii="Times New Roman" w:eastAsia="Times New Roman" w:hAnsi="Times New Roman" w:cs="Times New Roman"/>
                <w:color w:val="000000" w:themeColor="text1"/>
                <w:lang w:val="sr-Cyrl-RS" w:eastAsia="en-GB"/>
              </w:rPr>
              <w:t>/ТА</w:t>
            </w:r>
            <w:r w:rsidR="005E5059" w:rsidRPr="006A5D3A">
              <w:rPr>
                <w:rFonts w:ascii="Times New Roman" w:eastAsia="Times New Roman" w:hAnsi="Times New Roman" w:cs="Times New Roman"/>
                <w:color w:val="000000" w:themeColor="text1"/>
                <w:lang w:eastAsia="en-GB"/>
              </w:rPr>
              <w:t xml:space="preserve"> на реализацији локалних планских докумената у области запошљавања</w:t>
            </w:r>
            <w:r w:rsidRPr="006A5D3A">
              <w:rPr>
                <w:rFonts w:ascii="Times New Roman" w:eastAsia="Times New Roman" w:hAnsi="Times New Roman" w:cs="Times New Roman"/>
                <w:color w:val="000000" w:themeColor="text1"/>
                <w:lang w:eastAsia="en-GB"/>
              </w:rPr>
              <w:t xml:space="preserve"> је у мере АПЗ</w:t>
            </w:r>
            <w:r w:rsidRPr="006A5D3A">
              <w:rPr>
                <w:rFonts w:ascii="Times New Roman" w:eastAsia="Times New Roman" w:hAnsi="Times New Roman" w:cs="Times New Roman"/>
                <w:color w:val="000000" w:themeColor="text1"/>
                <w:lang w:val="sr-Cyrl-RS" w:eastAsia="en-GB"/>
              </w:rPr>
              <w:t xml:space="preserve"> укључено је д</w:t>
            </w:r>
            <w:r w:rsidRPr="006A5D3A">
              <w:rPr>
                <w:rFonts w:ascii="Times New Roman" w:eastAsia="Times New Roman" w:hAnsi="Times New Roman" w:cs="Times New Roman"/>
                <w:color w:val="000000" w:themeColor="text1"/>
                <w:lang w:eastAsia="en-GB"/>
              </w:rPr>
              <w:t xml:space="preserve">одатних </w:t>
            </w:r>
            <w:r w:rsidRPr="006A5D3A">
              <w:rPr>
                <w:rFonts w:ascii="Times New Roman" w:eastAsia="Times New Roman" w:hAnsi="Times New Roman" w:cs="Times New Roman"/>
                <w:color w:val="000000" w:themeColor="text1"/>
                <w:lang w:val="sr-Cyrl-RS" w:eastAsia="en-GB"/>
              </w:rPr>
              <w:t>100</w:t>
            </w:r>
            <w:r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val="sr-Cyrl-RS" w:eastAsia="en-GB"/>
              </w:rPr>
              <w:t>ОСИ</w:t>
            </w:r>
            <w:r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val="sr-Cyrl-RS" w:eastAsia="en-GB"/>
              </w:rPr>
              <w:t>34</w:t>
            </w:r>
            <w:r w:rsidRPr="006A5D3A">
              <w:rPr>
                <w:rFonts w:ascii="Times New Roman" w:eastAsia="Times New Roman" w:hAnsi="Times New Roman" w:cs="Times New Roman"/>
                <w:color w:val="000000" w:themeColor="text1"/>
                <w:lang w:eastAsia="en-GB"/>
              </w:rPr>
              <w:t xml:space="preserve"> жене)</w:t>
            </w:r>
            <w:r w:rsidRPr="006A5D3A">
              <w:rPr>
                <w:rFonts w:ascii="Times New Roman" w:eastAsia="Times New Roman" w:hAnsi="Times New Roman" w:cs="Times New Roman"/>
                <w:color w:val="000000" w:themeColor="text1"/>
                <w:lang w:val="sr-Cyrl-RS" w:eastAsia="en-GB"/>
              </w:rPr>
              <w:t>.</w:t>
            </w:r>
          </w:p>
          <w:p w14:paraId="7F350210" w14:textId="0950DA7C" w:rsidR="004834AE" w:rsidRPr="006A5D3A" w:rsidRDefault="004834AE" w:rsidP="004834AE">
            <w:pPr>
              <w:pStyle w:val="NoSpacing"/>
              <w:jc w:val="both"/>
              <w:rPr>
                <w:rFonts w:ascii="Times New Roman" w:eastAsia="Times New Roman" w:hAnsi="Times New Roman" w:cs="Times New Roman"/>
                <w:color w:val="000000" w:themeColor="text1"/>
                <w:lang w:eastAsia="en-GB"/>
              </w:rPr>
            </w:pPr>
            <w:r w:rsidRPr="00FC0CC3">
              <w:rPr>
                <w:rFonts w:ascii="Times New Roman" w:hAnsi="Times New Roman" w:cs="Times New Roman"/>
                <w:color w:val="000000" w:themeColor="text1"/>
                <w:lang w:val="sr-Cyrl-RS" w:eastAsia="en-GB"/>
              </w:rPr>
              <w:t xml:space="preserve">Додатни број </w:t>
            </w:r>
            <w:r>
              <w:rPr>
                <w:rFonts w:ascii="Times New Roman" w:hAnsi="Times New Roman" w:cs="Times New Roman"/>
                <w:color w:val="000000" w:themeColor="text1"/>
                <w:lang w:val="sr-Cyrl-RS" w:eastAsia="en-GB"/>
              </w:rPr>
              <w:t>ОСИ</w:t>
            </w:r>
            <w:r w:rsidRPr="00FC0CC3">
              <w:rPr>
                <w:rFonts w:ascii="Times New Roman" w:hAnsi="Times New Roman" w:cs="Times New Roman"/>
                <w:color w:val="000000" w:themeColor="text1"/>
                <w:lang w:val="sr-Cyrl-RS" w:eastAsia="en-GB"/>
              </w:rPr>
              <w:t xml:space="preserve"> укључено је </w:t>
            </w:r>
            <w:r>
              <w:rPr>
                <w:rFonts w:ascii="Times New Roman" w:hAnsi="Times New Roman" w:cs="Times New Roman"/>
                <w:color w:val="000000" w:themeColor="text1"/>
                <w:lang w:val="sr-Cyrl-RS" w:eastAsia="en-GB"/>
              </w:rPr>
              <w:t xml:space="preserve">у мере АПЗ </w:t>
            </w:r>
            <w:r w:rsidRPr="00FC0CC3">
              <w:rPr>
                <w:rFonts w:ascii="Times New Roman" w:hAnsi="Times New Roman" w:cs="Times New Roman"/>
                <w:color w:val="000000" w:themeColor="text1"/>
                <w:lang w:val="sr-Cyrl-RS" w:eastAsia="en-GB"/>
              </w:rPr>
              <w:t>у оквиру пројекта ИПА -</w:t>
            </w:r>
            <w:r>
              <w:rPr>
                <w:rFonts w:ascii="Times New Roman" w:hAnsi="Times New Roman" w:cs="Times New Roman"/>
                <w:color w:val="000000" w:themeColor="text1"/>
                <w:lang w:val="sr-Cyrl-RS" w:eastAsia="en-GB"/>
              </w:rPr>
              <w:t xml:space="preserve"> </w:t>
            </w:r>
            <w:r w:rsidRPr="00FC0CC3">
              <w:rPr>
                <w:rFonts w:ascii="Times New Roman" w:hAnsi="Times New Roman" w:cs="Times New Roman"/>
                <w:lang w:val="sr-Cyrl-RS"/>
              </w:rPr>
              <w:t>2020 – Имплементација иновативних мера активног запошљавања и приступа за повећање интеграције дуготрајно незапослених младих, жена, особа са инвалидитетом и теже запошљивих група на тржи</w:t>
            </w:r>
            <w:r>
              <w:rPr>
                <w:rFonts w:ascii="Times New Roman" w:hAnsi="Times New Roman" w:cs="Times New Roman"/>
                <w:lang w:val="sr-Cyrl-RS"/>
              </w:rPr>
              <w:t>ш</w:t>
            </w:r>
            <w:r w:rsidRPr="00FC0CC3">
              <w:rPr>
                <w:rFonts w:ascii="Times New Roman" w:hAnsi="Times New Roman" w:cs="Times New Roman"/>
                <w:lang w:val="sr-Cyrl-RS"/>
              </w:rPr>
              <w:t>ту рада</w:t>
            </w:r>
            <w:r>
              <w:rPr>
                <w:rFonts w:ascii="Times New Roman" w:hAnsi="Times New Roman" w:cs="Times New Roman"/>
                <w:lang w:val="sr-Cyrl-RS"/>
              </w:rPr>
              <w:t>.</w:t>
            </w:r>
          </w:p>
          <w:p w14:paraId="6220752C" w14:textId="77777777" w:rsidR="005E5059" w:rsidRPr="006A5D3A" w:rsidRDefault="009B2435" w:rsidP="009E7F9C">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Поред тога, </w:t>
            </w:r>
            <w:r w:rsidR="009E7F9C" w:rsidRPr="006A5D3A">
              <w:rPr>
                <w:rFonts w:ascii="Times New Roman" w:eastAsia="Times New Roman" w:hAnsi="Times New Roman" w:cs="Times New Roman"/>
                <w:color w:val="000000" w:themeColor="text1"/>
                <w:lang w:val="sr-Cyrl-RS" w:eastAsia="en-GB"/>
              </w:rPr>
              <w:t>5.221 ОСИ</w:t>
            </w:r>
            <w:r w:rsidR="00DC7AEA" w:rsidRPr="006A5D3A">
              <w:rPr>
                <w:rFonts w:ascii="Times New Roman" w:eastAsia="Times New Roman" w:hAnsi="Times New Roman" w:cs="Times New Roman"/>
                <w:color w:val="000000" w:themeColor="text1"/>
                <w:lang w:val="sr-Cyrl-RS" w:eastAsia="en-GB"/>
              </w:rPr>
              <w:t xml:space="preserve"> (2.494 жена)</w:t>
            </w:r>
            <w:r w:rsidR="009E7F9C" w:rsidRPr="006A5D3A">
              <w:rPr>
                <w:rFonts w:ascii="Times New Roman" w:eastAsia="Times New Roman" w:hAnsi="Times New Roman" w:cs="Times New Roman"/>
                <w:color w:val="000000" w:themeColor="text1"/>
                <w:lang w:val="sr-Cyrl-RS" w:eastAsia="en-GB"/>
              </w:rPr>
              <w:t xml:space="preserve"> укључено је у </w:t>
            </w:r>
            <w:r w:rsidRPr="006A5D3A">
              <w:rPr>
                <w:rFonts w:ascii="Times New Roman" w:eastAsia="Times New Roman" w:hAnsi="Times New Roman" w:cs="Times New Roman"/>
                <w:color w:val="000000" w:themeColor="text1"/>
                <w:lang w:val="sr-Cyrl-RS" w:eastAsia="en-GB"/>
              </w:rPr>
              <w:t>нефинансијске мере АПЗ које реализују запослени у НСЗ.</w:t>
            </w:r>
          </w:p>
        </w:tc>
        <w:tc>
          <w:tcPr>
            <w:tcW w:w="1836" w:type="dxa"/>
            <w:gridSpan w:val="2"/>
            <w:shd w:val="clear" w:color="auto" w:fill="auto"/>
            <w:vAlign w:val="center"/>
          </w:tcPr>
          <w:p w14:paraId="123BF380" w14:textId="77777777" w:rsidR="00BF7FD8"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tcPr>
          <w:p w14:paraId="20F9392A" w14:textId="77777777" w:rsidR="00BF7FD8" w:rsidRPr="006A5D3A" w:rsidRDefault="0074360B" w:rsidP="0074360B">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Активност се реализује на годишњем нивоу.</w:t>
            </w:r>
          </w:p>
        </w:tc>
      </w:tr>
      <w:tr w:rsidR="006A5D3A" w:rsidRPr="006A5D3A" w14:paraId="0FBF2F72" w14:textId="77777777" w:rsidTr="009B212D">
        <w:trPr>
          <w:trHeight w:val="1701"/>
        </w:trPr>
        <w:tc>
          <w:tcPr>
            <w:tcW w:w="2131" w:type="dxa"/>
            <w:shd w:val="clear" w:color="auto" w:fill="auto"/>
            <w:vAlign w:val="center"/>
            <w:hideMark/>
          </w:tcPr>
          <w:p w14:paraId="2CA5A38C" w14:textId="77777777" w:rsidR="00BF7FD8" w:rsidRPr="006A5D3A" w:rsidRDefault="00BF7FD8" w:rsidP="00CE64CC">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lastRenderedPageBreak/>
              <w:t>2.6.2. Развијање концепта саветодавне и стручне подршке послодавцу приликом креирања послова и радних задатака, као и прилагођавања услова рада и осталих аспеката, у складу са потребама ОСИ</w:t>
            </w:r>
          </w:p>
        </w:tc>
        <w:tc>
          <w:tcPr>
            <w:tcW w:w="760" w:type="dxa"/>
            <w:shd w:val="clear" w:color="auto" w:fill="auto"/>
            <w:noWrap/>
            <w:vAlign w:val="center"/>
            <w:hideMark/>
          </w:tcPr>
          <w:p w14:paraId="69800447" w14:textId="77777777" w:rsidR="00BF7FD8" w:rsidRPr="006A5D3A" w:rsidRDefault="00BF7FD8" w:rsidP="00CE64CC">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2024.</w:t>
            </w:r>
          </w:p>
        </w:tc>
        <w:tc>
          <w:tcPr>
            <w:tcW w:w="1424" w:type="dxa"/>
            <w:gridSpan w:val="2"/>
            <w:shd w:val="clear" w:color="auto" w:fill="auto"/>
            <w:noWrap/>
            <w:vAlign w:val="center"/>
            <w:hideMark/>
          </w:tcPr>
          <w:p w14:paraId="6F311080" w14:textId="77777777" w:rsidR="00BF7FD8" w:rsidRPr="006A5D3A" w:rsidRDefault="00BF7FD8" w:rsidP="00CE64CC">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НСЗ</w:t>
            </w:r>
          </w:p>
        </w:tc>
        <w:tc>
          <w:tcPr>
            <w:tcW w:w="1309" w:type="dxa"/>
            <w:shd w:val="clear" w:color="auto" w:fill="auto"/>
            <w:noWrap/>
            <w:vAlign w:val="center"/>
          </w:tcPr>
          <w:p w14:paraId="4852F03E" w14:textId="77777777" w:rsidR="00BF7FD8" w:rsidRPr="006A5D3A" w:rsidRDefault="00CE64CC" w:rsidP="00CE64CC">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30D74A2C" w14:textId="77777777" w:rsidR="00BF7FD8" w:rsidRPr="006A5D3A" w:rsidRDefault="0026222F" w:rsidP="0026222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4E45570B" w14:textId="77777777" w:rsidR="00BF7FD8" w:rsidRPr="006A5D3A" w:rsidRDefault="00CE64CC" w:rsidP="00BC284F">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Припремљен</w:t>
            </w:r>
            <w:r w:rsidR="00BF7FD8" w:rsidRPr="006A5D3A">
              <w:rPr>
                <w:rFonts w:ascii="Times New Roman" w:eastAsia="Times New Roman" w:hAnsi="Times New Roman" w:cs="Times New Roman"/>
                <w:color w:val="000000" w:themeColor="text1"/>
                <w:lang w:eastAsia="en-GB"/>
              </w:rPr>
              <w:t xml:space="preserve"> је </w:t>
            </w:r>
            <w:r w:rsidR="00CB5292" w:rsidRPr="006A5D3A">
              <w:rPr>
                <w:rFonts w:ascii="Times New Roman" w:eastAsia="Times New Roman" w:hAnsi="Times New Roman" w:cs="Times New Roman"/>
                <w:color w:val="000000" w:themeColor="text1"/>
                <w:lang w:val="sr-Cyrl-RS" w:eastAsia="en-GB"/>
              </w:rPr>
              <w:t>Предлог п</w:t>
            </w:r>
            <w:r w:rsidR="00BF7FD8" w:rsidRPr="006A5D3A">
              <w:rPr>
                <w:rFonts w:ascii="Times New Roman" w:eastAsia="Times New Roman" w:hAnsi="Times New Roman" w:cs="Times New Roman"/>
                <w:color w:val="000000" w:themeColor="text1"/>
                <w:lang w:eastAsia="en-GB"/>
              </w:rPr>
              <w:t>риручник</w:t>
            </w:r>
            <w:r w:rsidR="00CB5292" w:rsidRPr="006A5D3A">
              <w:rPr>
                <w:rFonts w:ascii="Times New Roman" w:eastAsia="Times New Roman" w:hAnsi="Times New Roman" w:cs="Times New Roman"/>
                <w:color w:val="000000" w:themeColor="text1"/>
                <w:lang w:val="sr-Cyrl-RS" w:eastAsia="en-GB"/>
              </w:rPr>
              <w:t>а</w:t>
            </w:r>
            <w:r w:rsidR="00BF7FD8" w:rsidRPr="006A5D3A">
              <w:rPr>
                <w:rFonts w:ascii="Times New Roman" w:eastAsia="Times New Roman" w:hAnsi="Times New Roman" w:cs="Times New Roman"/>
                <w:color w:val="000000" w:themeColor="text1"/>
                <w:lang w:eastAsia="en-GB"/>
              </w:rPr>
              <w:t xml:space="preserve"> за послодавце </w:t>
            </w:r>
            <w:r w:rsidR="00CB5292" w:rsidRPr="006A5D3A">
              <w:rPr>
                <w:rFonts w:ascii="Times New Roman" w:eastAsia="Times New Roman" w:hAnsi="Times New Roman" w:cs="Times New Roman"/>
                <w:color w:val="000000" w:themeColor="text1"/>
                <w:lang w:val="sr-Cyrl-RS" w:eastAsia="en-GB"/>
              </w:rPr>
              <w:t xml:space="preserve">ради </w:t>
            </w:r>
            <w:r w:rsidR="00BF7FD8" w:rsidRPr="006A5D3A">
              <w:rPr>
                <w:rFonts w:ascii="Times New Roman" w:eastAsia="Times New Roman" w:hAnsi="Times New Roman" w:cs="Times New Roman"/>
                <w:color w:val="000000" w:themeColor="text1"/>
                <w:lang w:eastAsia="en-GB"/>
              </w:rPr>
              <w:t>упознавања и лакшег сагледавања потреба ОСИ, њихових специфичности у односу на врсту инвалидности, као и осталих аспеката, а у циљу креирања послова и радних задатака, уз одговарајућа прилагођавања.</w:t>
            </w:r>
          </w:p>
        </w:tc>
        <w:tc>
          <w:tcPr>
            <w:tcW w:w="1836" w:type="dxa"/>
            <w:gridSpan w:val="2"/>
            <w:shd w:val="clear" w:color="auto" w:fill="auto"/>
            <w:vAlign w:val="center"/>
          </w:tcPr>
          <w:p w14:paraId="552931C3" w14:textId="77777777" w:rsidR="00BF7FD8"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2866EDD8" w14:textId="77777777" w:rsidR="00BF7FD8" w:rsidRPr="006A5D3A" w:rsidRDefault="00CE64CC" w:rsidP="00CE64CC">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Финализација Приручника </w:t>
            </w:r>
            <w:r w:rsidR="00CB5292" w:rsidRPr="006A5D3A">
              <w:rPr>
                <w:rFonts w:ascii="Times New Roman" w:eastAsia="Times New Roman" w:hAnsi="Times New Roman" w:cs="Times New Roman"/>
                <w:color w:val="000000" w:themeColor="text1"/>
                <w:lang w:val="sr-Cyrl-RS" w:eastAsia="en-GB"/>
              </w:rPr>
              <w:t>у 2025. години.</w:t>
            </w:r>
          </w:p>
        </w:tc>
      </w:tr>
      <w:tr w:rsidR="006A5D3A" w:rsidRPr="006A5D3A" w14:paraId="6DD255C6" w14:textId="77777777" w:rsidTr="009B212D">
        <w:trPr>
          <w:trHeight w:val="987"/>
        </w:trPr>
        <w:tc>
          <w:tcPr>
            <w:tcW w:w="2131" w:type="dxa"/>
            <w:shd w:val="clear" w:color="auto" w:fill="auto"/>
            <w:vAlign w:val="center"/>
            <w:hideMark/>
          </w:tcPr>
          <w:p w14:paraId="348BCFD4" w14:textId="77777777" w:rsidR="00BF7FD8" w:rsidRPr="006A5D3A" w:rsidRDefault="00BF7FD8" w:rsidP="003C15DE">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2.6.3. Обезбеђивање одржања запослења, развијањем нових активности/мера које подразумевају праћење и подршку послодавцу и запосленој ОСИ у одређеном периоду након запошљавања</w:t>
            </w:r>
          </w:p>
        </w:tc>
        <w:tc>
          <w:tcPr>
            <w:tcW w:w="760" w:type="dxa"/>
            <w:shd w:val="clear" w:color="auto" w:fill="auto"/>
            <w:noWrap/>
            <w:vAlign w:val="center"/>
            <w:hideMark/>
          </w:tcPr>
          <w:p w14:paraId="72B0C052"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2026.</w:t>
            </w:r>
          </w:p>
        </w:tc>
        <w:tc>
          <w:tcPr>
            <w:tcW w:w="1424" w:type="dxa"/>
            <w:gridSpan w:val="2"/>
            <w:shd w:val="clear" w:color="auto" w:fill="auto"/>
            <w:noWrap/>
            <w:vAlign w:val="center"/>
            <w:hideMark/>
          </w:tcPr>
          <w:p w14:paraId="01CEEE7F"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НСЗ</w:t>
            </w:r>
          </w:p>
        </w:tc>
        <w:tc>
          <w:tcPr>
            <w:tcW w:w="1309" w:type="dxa"/>
            <w:shd w:val="clear" w:color="auto" w:fill="auto"/>
            <w:noWrap/>
            <w:vAlign w:val="center"/>
            <w:hideMark/>
          </w:tcPr>
          <w:p w14:paraId="7AA03668" w14:textId="77777777" w:rsidR="00BF7FD8" w:rsidRPr="006A5D3A" w:rsidRDefault="003C15DE" w:rsidP="003C15D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6F541D6E"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Буџет РС Програм 0803 </w:t>
            </w:r>
          </w:p>
          <w:p w14:paraId="08F9FA3A" w14:textId="77777777" w:rsidR="00166A97" w:rsidRPr="006A5D3A" w:rsidRDefault="00166A97" w:rsidP="00166A9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(ПА 0004)</w:t>
            </w:r>
            <w:r w:rsidRPr="006A5D3A">
              <w:rPr>
                <w:rFonts w:ascii="Times New Roman" w:eastAsia="Times New Roman" w:hAnsi="Times New Roman" w:cs="Times New Roman"/>
                <w:color w:val="000000" w:themeColor="text1"/>
                <w:lang w:eastAsia="en-GB"/>
              </w:rPr>
              <w:t xml:space="preserve"> 704.939</w:t>
            </w:r>
          </w:p>
          <w:p w14:paraId="790140E2" w14:textId="77777777" w:rsidR="00CE572D" w:rsidRPr="006A5D3A" w:rsidRDefault="00CE572D" w:rsidP="00812D5C">
            <w:pPr>
              <w:pStyle w:val="NoSpacing"/>
              <w:jc w:val="center"/>
              <w:rPr>
                <w:rFonts w:ascii="Times New Roman" w:eastAsia="Times New Roman" w:hAnsi="Times New Roman" w:cs="Times New Roman"/>
                <w:color w:val="000000" w:themeColor="text1"/>
                <w:lang w:eastAsia="en-GB"/>
              </w:rPr>
            </w:pPr>
          </w:p>
        </w:tc>
        <w:tc>
          <w:tcPr>
            <w:tcW w:w="4926" w:type="dxa"/>
            <w:gridSpan w:val="4"/>
            <w:shd w:val="clear" w:color="auto" w:fill="auto"/>
            <w:vAlign w:val="center"/>
          </w:tcPr>
          <w:p w14:paraId="402318AF" w14:textId="77777777" w:rsidR="00CE572D" w:rsidRPr="006A5D3A" w:rsidRDefault="003C15DE" w:rsidP="003C15D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Израђен</w:t>
            </w:r>
            <w:r w:rsidR="00BF7FD8" w:rsidRPr="006A5D3A">
              <w:rPr>
                <w:rFonts w:ascii="Times New Roman" w:eastAsia="Times New Roman" w:hAnsi="Times New Roman" w:cs="Times New Roman"/>
                <w:color w:val="000000" w:themeColor="text1"/>
                <w:lang w:eastAsia="en-GB"/>
              </w:rPr>
              <w:t xml:space="preserve"> је нацрт модела </w:t>
            </w:r>
            <w:r w:rsidR="00BF7FD8" w:rsidRPr="006A5D3A">
              <w:rPr>
                <w:rFonts w:ascii="Times New Roman" w:hAnsi="Times New Roman" w:cs="Times New Roman"/>
                <w:color w:val="000000" w:themeColor="text1"/>
                <w:lang w:eastAsia="en-GB"/>
              </w:rPr>
              <w:t>праћења и п</w:t>
            </w:r>
            <w:r w:rsidRPr="006A5D3A">
              <w:rPr>
                <w:rFonts w:ascii="Times New Roman" w:hAnsi="Times New Roman" w:cs="Times New Roman"/>
                <w:color w:val="000000" w:themeColor="text1"/>
                <w:lang w:eastAsia="en-GB"/>
              </w:rPr>
              <w:t xml:space="preserve">одршке послодавцу и запосленом </w:t>
            </w:r>
            <w:r w:rsidRPr="006A5D3A">
              <w:rPr>
                <w:rFonts w:ascii="Times New Roman" w:hAnsi="Times New Roman" w:cs="Times New Roman"/>
                <w:color w:val="000000" w:themeColor="text1"/>
                <w:lang w:val="sr-Cyrl-RS" w:eastAsia="en-GB"/>
              </w:rPr>
              <w:t>(</w:t>
            </w:r>
            <w:r w:rsidR="00BF7FD8" w:rsidRPr="006A5D3A">
              <w:rPr>
                <w:rFonts w:ascii="Times New Roman" w:hAnsi="Times New Roman" w:cs="Times New Roman"/>
                <w:color w:val="000000" w:themeColor="text1"/>
                <w:lang w:eastAsia="en-GB"/>
              </w:rPr>
              <w:t>укључујући ОСИ</w:t>
            </w:r>
            <w:r w:rsidRPr="006A5D3A">
              <w:rPr>
                <w:rFonts w:ascii="Times New Roman" w:hAnsi="Times New Roman" w:cs="Times New Roman"/>
                <w:color w:val="000000" w:themeColor="text1"/>
                <w:lang w:val="sr-Cyrl-RS" w:eastAsia="en-GB"/>
              </w:rPr>
              <w:t>)</w:t>
            </w:r>
            <w:r w:rsidR="00BF7FD8" w:rsidRPr="006A5D3A">
              <w:rPr>
                <w:rFonts w:ascii="Times New Roman" w:hAnsi="Times New Roman" w:cs="Times New Roman"/>
                <w:color w:val="000000" w:themeColor="text1"/>
                <w:lang w:eastAsia="en-GB"/>
              </w:rPr>
              <w:t xml:space="preserve">, у одређеном периоду након запошљавања, </w:t>
            </w:r>
            <w:r w:rsidR="00BF7FD8" w:rsidRPr="006A5D3A">
              <w:rPr>
                <w:rFonts w:ascii="Times New Roman" w:eastAsia="Times New Roman" w:hAnsi="Times New Roman" w:cs="Times New Roman"/>
                <w:color w:val="000000" w:themeColor="text1"/>
                <w:lang w:eastAsia="en-GB"/>
              </w:rPr>
              <w:t xml:space="preserve">упутство за рад запослених у филијалама </w:t>
            </w:r>
            <w:r w:rsidRPr="006A5D3A">
              <w:rPr>
                <w:rFonts w:ascii="Times New Roman" w:eastAsia="Times New Roman" w:hAnsi="Times New Roman" w:cs="Times New Roman"/>
                <w:color w:val="000000" w:themeColor="text1"/>
                <w:lang w:val="sr-Cyrl-RS" w:eastAsia="en-GB"/>
              </w:rPr>
              <w:t>НСЗ</w:t>
            </w:r>
            <w:r w:rsidR="00BF7FD8" w:rsidRPr="006A5D3A">
              <w:rPr>
                <w:rFonts w:ascii="Times New Roman" w:eastAsia="Times New Roman" w:hAnsi="Times New Roman" w:cs="Times New Roman"/>
                <w:color w:val="000000" w:themeColor="text1"/>
                <w:lang w:eastAsia="en-GB"/>
              </w:rPr>
              <w:t xml:space="preserve"> (активности саветника са послодавцима и са корисником услуга)</w:t>
            </w:r>
            <w:r w:rsidRPr="006A5D3A">
              <w:rPr>
                <w:rFonts w:ascii="Times New Roman" w:eastAsia="Times New Roman" w:hAnsi="Times New Roman" w:cs="Times New Roman"/>
                <w:color w:val="000000" w:themeColor="text1"/>
                <w:lang w:val="sr-Cyrl-RS" w:eastAsia="en-GB"/>
              </w:rPr>
              <w:t>,</w:t>
            </w:r>
            <w:r w:rsidR="00BF7FD8" w:rsidRPr="006A5D3A">
              <w:rPr>
                <w:rFonts w:ascii="Times New Roman" w:eastAsia="Times New Roman" w:hAnsi="Times New Roman" w:cs="Times New Roman"/>
                <w:color w:val="000000" w:themeColor="text1"/>
                <w:lang w:eastAsia="en-GB"/>
              </w:rPr>
              <w:t xml:space="preserve"> као и захтев за апликативном подршком.</w:t>
            </w:r>
          </w:p>
          <w:p w14:paraId="1D76D1B6" w14:textId="77777777" w:rsidR="00CE572D" w:rsidRPr="006A5D3A" w:rsidRDefault="00CE572D" w:rsidP="00BE06D1">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2024. </w:t>
            </w:r>
            <w:r w:rsidRPr="006A5D3A">
              <w:rPr>
                <w:rFonts w:ascii="Times New Roman" w:eastAsia="Times New Roman" w:hAnsi="Times New Roman" w:cs="Times New Roman"/>
                <w:color w:val="000000" w:themeColor="text1"/>
                <w:lang w:val="sr-Cyrl-RS" w:eastAsia="en-GB"/>
              </w:rPr>
              <w:t>години</w:t>
            </w:r>
            <w:r w:rsidRPr="006A5D3A">
              <w:rPr>
                <w:rFonts w:ascii="Times New Roman" w:eastAsia="Times New Roman" w:hAnsi="Times New Roman" w:cs="Times New Roman"/>
                <w:color w:val="000000" w:themeColor="text1"/>
                <w:lang w:eastAsia="en-GB"/>
              </w:rPr>
              <w:t xml:space="preserve"> статус предузећа за професионалну рехабилитацију и запошљавање особа са инвалидитетом има</w:t>
            </w:r>
            <w:r w:rsidRPr="006A5D3A">
              <w:rPr>
                <w:rFonts w:ascii="Times New Roman" w:eastAsia="Times New Roman" w:hAnsi="Times New Roman" w:cs="Times New Roman"/>
                <w:color w:val="000000" w:themeColor="text1"/>
                <w:lang w:val="sr-Cyrl-RS" w:eastAsia="en-GB"/>
              </w:rPr>
              <w:t>ло је</w:t>
            </w:r>
            <w:r w:rsidRPr="006A5D3A">
              <w:rPr>
                <w:rFonts w:ascii="Times New Roman" w:eastAsia="Times New Roman" w:hAnsi="Times New Roman" w:cs="Times New Roman"/>
                <w:color w:val="000000" w:themeColor="text1"/>
                <w:lang w:eastAsia="en-GB"/>
              </w:rPr>
              <w:t xml:space="preserve"> 59 привредних друштава са 1</w:t>
            </w:r>
            <w:r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478 запослених, од </w:t>
            </w:r>
            <w:r w:rsidRPr="006A5D3A">
              <w:rPr>
                <w:rFonts w:ascii="Times New Roman" w:eastAsia="Times New Roman" w:hAnsi="Times New Roman" w:cs="Times New Roman"/>
                <w:color w:val="000000" w:themeColor="text1"/>
                <w:lang w:val="sr-Cyrl-RS" w:eastAsia="en-GB"/>
              </w:rPr>
              <w:t>којих је</w:t>
            </w:r>
            <w:r w:rsidRPr="006A5D3A">
              <w:rPr>
                <w:rFonts w:ascii="Times New Roman" w:eastAsia="Times New Roman" w:hAnsi="Times New Roman" w:cs="Times New Roman"/>
                <w:color w:val="000000" w:themeColor="text1"/>
                <w:lang w:eastAsia="en-GB"/>
              </w:rPr>
              <w:t xml:space="preserve"> 1</w:t>
            </w:r>
            <w:r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005 </w:t>
            </w:r>
            <w:r w:rsidRPr="006A5D3A">
              <w:rPr>
                <w:rFonts w:ascii="Times New Roman" w:eastAsia="Times New Roman" w:hAnsi="Times New Roman" w:cs="Times New Roman"/>
                <w:color w:val="000000" w:themeColor="text1"/>
                <w:lang w:val="sr-Cyrl-RS" w:eastAsia="en-GB"/>
              </w:rPr>
              <w:t>ОСИ</w:t>
            </w:r>
            <w:r w:rsidRPr="006A5D3A">
              <w:rPr>
                <w:rFonts w:ascii="Times New Roman" w:eastAsia="Times New Roman" w:hAnsi="Times New Roman" w:cs="Times New Roman"/>
                <w:color w:val="000000" w:themeColor="text1"/>
                <w:lang w:eastAsia="en-GB"/>
              </w:rPr>
              <w:t xml:space="preserve">. </w:t>
            </w:r>
            <w:r w:rsidR="00BE06D1"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eastAsia="en-GB"/>
              </w:rPr>
              <w:t>росечно месечно субвенционисано</w:t>
            </w:r>
            <w:r w:rsidR="00BE06D1" w:rsidRPr="006A5D3A">
              <w:rPr>
                <w:rFonts w:ascii="Times New Roman" w:eastAsia="Times New Roman" w:hAnsi="Times New Roman" w:cs="Times New Roman"/>
                <w:color w:val="000000" w:themeColor="text1"/>
                <w:lang w:val="sr-Cyrl-RS" w:eastAsia="en-GB"/>
              </w:rPr>
              <w:t xml:space="preserve"> је</w:t>
            </w:r>
            <w:r w:rsidRPr="006A5D3A">
              <w:rPr>
                <w:rFonts w:ascii="Times New Roman" w:eastAsia="Times New Roman" w:hAnsi="Times New Roman" w:cs="Times New Roman"/>
                <w:color w:val="000000" w:themeColor="text1"/>
                <w:lang w:eastAsia="en-GB"/>
              </w:rPr>
              <w:t xml:space="preserve"> 888 зарада за </w:t>
            </w:r>
            <w:r w:rsidR="00BE06D1" w:rsidRPr="006A5D3A">
              <w:rPr>
                <w:rFonts w:ascii="Times New Roman" w:eastAsia="Times New Roman" w:hAnsi="Times New Roman" w:cs="Times New Roman"/>
                <w:color w:val="000000" w:themeColor="text1"/>
                <w:lang w:val="sr-Cyrl-RS" w:eastAsia="en-GB"/>
              </w:rPr>
              <w:t xml:space="preserve">запослене ОСИ. Подржане су и </w:t>
            </w:r>
            <w:r w:rsidRPr="006A5D3A">
              <w:rPr>
                <w:rFonts w:ascii="Times New Roman" w:eastAsia="Times New Roman" w:hAnsi="Times New Roman" w:cs="Times New Roman"/>
                <w:color w:val="000000" w:themeColor="text1"/>
                <w:lang w:eastAsia="en-GB"/>
              </w:rPr>
              <w:t xml:space="preserve">43 пријавe предузећа за професионалну рехабилитацију и запошљавање особа са инвалидитетом за подршку развоју конкурентности предузећа рефундацијом </w:t>
            </w:r>
            <w:r w:rsidRPr="006A5D3A">
              <w:rPr>
                <w:rFonts w:ascii="Times New Roman" w:eastAsia="Times New Roman" w:hAnsi="Times New Roman" w:cs="Times New Roman"/>
                <w:color w:val="000000" w:themeColor="text1"/>
                <w:lang w:eastAsia="en-GB"/>
              </w:rPr>
              <w:lastRenderedPageBreak/>
              <w:t>трошкова купљеног и плаћеног репроматеријала</w:t>
            </w:r>
            <w:r w:rsidRPr="006A5D3A">
              <w:rPr>
                <w:rFonts w:ascii="Times New Roman" w:hAnsi="Times New Roman" w:cs="Times New Roman"/>
                <w:color w:val="000000" w:themeColor="text1"/>
              </w:rPr>
              <w:t xml:space="preserve"> </w:t>
            </w:r>
            <w:r w:rsidRPr="006A5D3A">
              <w:rPr>
                <w:rFonts w:ascii="Times New Roman" w:eastAsia="Times New Roman" w:hAnsi="Times New Roman" w:cs="Times New Roman"/>
                <w:color w:val="000000" w:themeColor="text1"/>
                <w:lang w:eastAsia="en-GB"/>
              </w:rPr>
              <w:t>непосредно повезаних са делатношћу предузећа и одобреним програмима за спровођење мера и активности професионалне рехабилитације.</w:t>
            </w:r>
            <w:r w:rsidR="00E46422" w:rsidRPr="006A5D3A">
              <w:rPr>
                <w:rStyle w:val="FootnoteReference"/>
                <w:rFonts w:ascii="Times New Roman" w:eastAsia="Times New Roman" w:hAnsi="Times New Roman" w:cs="Times New Roman"/>
                <w:color w:val="000000" w:themeColor="text1"/>
                <w:lang w:eastAsia="en-GB"/>
              </w:rPr>
              <w:footnoteReference w:id="9"/>
            </w:r>
          </w:p>
        </w:tc>
        <w:tc>
          <w:tcPr>
            <w:tcW w:w="1836" w:type="dxa"/>
            <w:gridSpan w:val="2"/>
            <w:shd w:val="clear" w:color="auto" w:fill="auto"/>
            <w:vAlign w:val="center"/>
          </w:tcPr>
          <w:p w14:paraId="7257E850" w14:textId="77777777" w:rsidR="00BF7FD8"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tcPr>
          <w:p w14:paraId="317843EB" w14:textId="77777777" w:rsidR="00BF7FD8" w:rsidRPr="006A5D3A" w:rsidRDefault="003C15DE" w:rsidP="003C15DE">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Финализација Модела и примена у раду.</w:t>
            </w:r>
          </w:p>
        </w:tc>
      </w:tr>
      <w:tr w:rsidR="006A5D3A" w:rsidRPr="006A5D3A" w14:paraId="6F56CA17" w14:textId="77777777" w:rsidTr="003C15DE">
        <w:trPr>
          <w:trHeight w:val="1150"/>
        </w:trPr>
        <w:tc>
          <w:tcPr>
            <w:tcW w:w="2131" w:type="dxa"/>
            <w:shd w:val="clear" w:color="auto" w:fill="auto"/>
            <w:vAlign w:val="center"/>
            <w:hideMark/>
          </w:tcPr>
          <w:p w14:paraId="3931911B" w14:textId="77777777" w:rsidR="00BF7FD8" w:rsidRPr="006A5D3A" w:rsidRDefault="00BF7FD8" w:rsidP="003C15DE">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lastRenderedPageBreak/>
              <w:t>2.6.4. Обезбеђивање приступачности мера/услуга НСЗ које су намењене ОСИ</w:t>
            </w:r>
          </w:p>
        </w:tc>
        <w:tc>
          <w:tcPr>
            <w:tcW w:w="760" w:type="dxa"/>
            <w:shd w:val="clear" w:color="auto" w:fill="auto"/>
            <w:noWrap/>
            <w:vAlign w:val="center"/>
            <w:hideMark/>
          </w:tcPr>
          <w:p w14:paraId="3D987C2B"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2026.</w:t>
            </w:r>
          </w:p>
        </w:tc>
        <w:tc>
          <w:tcPr>
            <w:tcW w:w="1424" w:type="dxa"/>
            <w:gridSpan w:val="2"/>
            <w:shd w:val="clear" w:color="auto" w:fill="auto"/>
            <w:vAlign w:val="center"/>
            <w:hideMark/>
          </w:tcPr>
          <w:p w14:paraId="1DE062C7"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НСЗ</w:t>
            </w:r>
          </w:p>
        </w:tc>
        <w:tc>
          <w:tcPr>
            <w:tcW w:w="1309" w:type="dxa"/>
            <w:shd w:val="clear" w:color="auto" w:fill="auto"/>
            <w:noWrap/>
            <w:vAlign w:val="center"/>
          </w:tcPr>
          <w:p w14:paraId="443A2803" w14:textId="77777777" w:rsidR="00BF7FD8" w:rsidRPr="006A5D3A" w:rsidRDefault="003C15DE" w:rsidP="003C15D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061DCC04" w14:textId="77777777" w:rsidR="00BF7FD8" w:rsidRPr="006A5D3A" w:rsidRDefault="0026222F" w:rsidP="0026222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40286F86" w14:textId="77777777" w:rsidR="00BF7FD8" w:rsidRPr="006A5D3A" w:rsidRDefault="00BF7FD8" w:rsidP="003C15DE">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Обезбеђена приступачност сајта </w:t>
            </w:r>
            <w:r w:rsidR="003C15DE" w:rsidRPr="006A5D3A">
              <w:rPr>
                <w:rFonts w:ascii="Times New Roman" w:eastAsia="Times New Roman" w:hAnsi="Times New Roman" w:cs="Times New Roman"/>
                <w:color w:val="000000" w:themeColor="text1"/>
                <w:lang w:val="sr-Cyrl-RS" w:eastAsia="en-GB"/>
              </w:rPr>
              <w:t>НСЗ</w:t>
            </w:r>
            <w:r w:rsidRPr="006A5D3A">
              <w:rPr>
                <w:rFonts w:ascii="Times New Roman" w:eastAsia="Times New Roman" w:hAnsi="Times New Roman" w:cs="Times New Roman"/>
                <w:color w:val="000000" w:themeColor="text1"/>
                <w:lang w:eastAsia="en-GB"/>
              </w:rPr>
              <w:t xml:space="preserve"> за слепе и слабовиде особе, тако што се уз помоћ софтвера за читање екрана, текст са екрана конвертује у звучну форму.</w:t>
            </w:r>
          </w:p>
        </w:tc>
        <w:tc>
          <w:tcPr>
            <w:tcW w:w="1836" w:type="dxa"/>
            <w:gridSpan w:val="2"/>
            <w:shd w:val="clear" w:color="auto" w:fill="auto"/>
            <w:vAlign w:val="center"/>
          </w:tcPr>
          <w:p w14:paraId="6A4B38C0" w14:textId="77777777" w:rsidR="00BF7FD8"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62CD0C1E" w14:textId="77777777" w:rsidR="00BF7FD8"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r>
      <w:tr w:rsidR="006A5D3A" w:rsidRPr="006A5D3A" w14:paraId="367DF22A" w14:textId="77777777" w:rsidTr="009B212D">
        <w:trPr>
          <w:trHeight w:val="1545"/>
        </w:trPr>
        <w:tc>
          <w:tcPr>
            <w:tcW w:w="2131" w:type="dxa"/>
            <w:shd w:val="clear" w:color="auto" w:fill="auto"/>
            <w:vAlign w:val="center"/>
            <w:hideMark/>
          </w:tcPr>
          <w:p w14:paraId="6F93C379" w14:textId="77777777" w:rsidR="00BF7FD8" w:rsidRPr="006A5D3A" w:rsidRDefault="00BF7FD8" w:rsidP="003C15DE">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2.6.5. Анализа поступка издавања одобрења за спровођење мера и активности професионалне рехабилитације ради усклађивања са прописима из области образовања одраслих која уређују статус ЈПОА</w:t>
            </w:r>
          </w:p>
        </w:tc>
        <w:tc>
          <w:tcPr>
            <w:tcW w:w="760" w:type="dxa"/>
            <w:shd w:val="clear" w:color="auto" w:fill="auto"/>
            <w:noWrap/>
            <w:vAlign w:val="center"/>
            <w:hideMark/>
          </w:tcPr>
          <w:p w14:paraId="12BEE12F"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2026.</w:t>
            </w:r>
          </w:p>
        </w:tc>
        <w:tc>
          <w:tcPr>
            <w:tcW w:w="1424" w:type="dxa"/>
            <w:gridSpan w:val="2"/>
            <w:shd w:val="clear" w:color="auto" w:fill="auto"/>
            <w:noWrap/>
            <w:vAlign w:val="center"/>
            <w:hideMark/>
          </w:tcPr>
          <w:p w14:paraId="3FD19507"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МРЗБСП</w:t>
            </w:r>
          </w:p>
          <w:p w14:paraId="664EF5EC"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Министарство просвете</w:t>
            </w:r>
          </w:p>
        </w:tc>
        <w:tc>
          <w:tcPr>
            <w:tcW w:w="1309" w:type="dxa"/>
            <w:shd w:val="clear" w:color="auto" w:fill="auto"/>
            <w:vAlign w:val="center"/>
            <w:hideMark/>
          </w:tcPr>
          <w:p w14:paraId="7E3D4A67" w14:textId="77777777" w:rsidR="00BF7FD8" w:rsidRPr="006A5D3A" w:rsidRDefault="003C15DE" w:rsidP="003C15D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Није започето</w:t>
            </w:r>
          </w:p>
        </w:tc>
        <w:tc>
          <w:tcPr>
            <w:tcW w:w="1685" w:type="dxa"/>
            <w:shd w:val="clear" w:color="auto" w:fill="auto"/>
            <w:noWrap/>
            <w:vAlign w:val="center"/>
          </w:tcPr>
          <w:p w14:paraId="105C524C" w14:textId="77777777" w:rsidR="00BF7FD8" w:rsidRPr="006A5D3A" w:rsidRDefault="0026222F" w:rsidP="0026222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40CDF145" w14:textId="30EACBAA" w:rsidR="00CE572D" w:rsidRPr="006A5D3A" w:rsidRDefault="003A6AD3" w:rsidP="00CE572D">
            <w:pPr>
              <w:pStyle w:val="NoSpacing"/>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val="sr-Cyrl-RS" w:eastAsia="en-GB"/>
              </w:rPr>
              <w:t xml:space="preserve">Рад на наведеној анализи није започет, али је </w:t>
            </w:r>
            <w:r w:rsidR="00CE572D" w:rsidRPr="006A5D3A">
              <w:rPr>
                <w:rFonts w:ascii="Times New Roman" w:eastAsia="Times New Roman" w:hAnsi="Times New Roman" w:cs="Times New Roman"/>
                <w:color w:val="000000" w:themeColor="text1"/>
                <w:lang w:eastAsia="en-GB"/>
              </w:rPr>
              <w:t>М</w:t>
            </w:r>
            <w:r>
              <w:rPr>
                <w:rFonts w:ascii="Times New Roman" w:eastAsia="Times New Roman" w:hAnsi="Times New Roman" w:cs="Times New Roman"/>
                <w:color w:val="000000" w:themeColor="text1"/>
                <w:lang w:val="sr-Cyrl-RS" w:eastAsia="en-GB"/>
              </w:rPr>
              <w:t>РЗБСП</w:t>
            </w:r>
            <w:r w:rsidR="00CB5292" w:rsidRPr="006A5D3A">
              <w:rPr>
                <w:rFonts w:ascii="Times New Roman" w:eastAsia="Times New Roman" w:hAnsi="Times New Roman" w:cs="Times New Roman"/>
                <w:color w:val="000000" w:themeColor="text1"/>
                <w:lang w:val="sr-Cyrl-RS" w:eastAsia="en-GB"/>
              </w:rPr>
              <w:t xml:space="preserve"> у извештајном периоду</w:t>
            </w:r>
            <w:r w:rsidR="00CE572D" w:rsidRPr="006A5D3A">
              <w:rPr>
                <w:rFonts w:ascii="Times New Roman" w:eastAsia="Times New Roman" w:hAnsi="Times New Roman" w:cs="Times New Roman"/>
                <w:color w:val="000000" w:themeColor="text1"/>
                <w:lang w:eastAsia="en-GB"/>
              </w:rPr>
              <w:t xml:space="preserve"> донело: </w:t>
            </w:r>
          </w:p>
          <w:p w14:paraId="37ADBEBB" w14:textId="77777777" w:rsidR="00CE572D" w:rsidRPr="006A5D3A" w:rsidRDefault="00CE572D" w:rsidP="00CE572D">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- 2 решења о издавању дозволе за обављање делатности предузећа за професионалну рехабилитацију и запошљавање особа са инвалидитетом (МАB 023 доо, Зрењанин и НРГ доо Чачак) и</w:t>
            </w:r>
          </w:p>
          <w:p w14:paraId="1F7ADD88" w14:textId="77777777" w:rsidR="00BF7FD8" w:rsidRPr="006A5D3A" w:rsidRDefault="00CE572D" w:rsidP="00573ADA">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- 3 решења о одобрењу за спровођење мера и активности професионалне рехабилитације за </w:t>
            </w:r>
            <w:r w:rsidR="00573ADA" w:rsidRPr="006A5D3A">
              <w:rPr>
                <w:rFonts w:ascii="Times New Roman" w:eastAsia="Times New Roman" w:hAnsi="Times New Roman" w:cs="Times New Roman"/>
                <w:color w:val="000000" w:themeColor="text1"/>
                <w:lang w:val="sr-Cyrl-RS" w:eastAsia="en-GB"/>
              </w:rPr>
              <w:t>ОСИ</w:t>
            </w:r>
            <w:r w:rsidRPr="006A5D3A">
              <w:rPr>
                <w:rFonts w:ascii="Times New Roman" w:eastAsia="Times New Roman" w:hAnsi="Times New Roman" w:cs="Times New Roman"/>
                <w:color w:val="000000" w:themeColor="text1"/>
                <w:lang w:eastAsia="en-GB"/>
              </w:rPr>
              <w:t xml:space="preserve"> (за спровођење Програма обуке за послове оператера конфекционирања папира и картона, за спровођење Програма обуке за послове завршне обраде сашивених текстилних производа и за спровођење Програма обуке за послове лепљења компоненти у изради анатомских уложака за </w:t>
            </w:r>
            <w:r w:rsidR="00573ADA" w:rsidRPr="006A5D3A">
              <w:rPr>
                <w:rFonts w:ascii="Times New Roman" w:eastAsia="Times New Roman" w:hAnsi="Times New Roman" w:cs="Times New Roman"/>
                <w:color w:val="000000" w:themeColor="text1"/>
                <w:lang w:val="sr-Cyrl-RS" w:eastAsia="en-GB"/>
              </w:rPr>
              <w:t>ОСИ</w:t>
            </w:r>
            <w:r w:rsidR="00CB5292"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w:t>
            </w:r>
          </w:p>
        </w:tc>
        <w:tc>
          <w:tcPr>
            <w:tcW w:w="1836" w:type="dxa"/>
            <w:gridSpan w:val="2"/>
            <w:shd w:val="clear" w:color="auto" w:fill="auto"/>
            <w:vAlign w:val="center"/>
          </w:tcPr>
          <w:p w14:paraId="47917CD4" w14:textId="77777777" w:rsidR="00BF7FD8"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336EA35D" w14:textId="77777777" w:rsidR="00BF7FD8" w:rsidRPr="006A5D3A" w:rsidRDefault="00DF545B" w:rsidP="00DF545B">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r>
      <w:tr w:rsidR="006A5D3A" w:rsidRPr="006A5D3A" w14:paraId="302E7B0C" w14:textId="77777777" w:rsidTr="00573ADA">
        <w:trPr>
          <w:trHeight w:val="439"/>
        </w:trPr>
        <w:tc>
          <w:tcPr>
            <w:tcW w:w="2131" w:type="dxa"/>
            <w:shd w:val="clear" w:color="auto" w:fill="auto"/>
            <w:vAlign w:val="center"/>
            <w:hideMark/>
          </w:tcPr>
          <w:p w14:paraId="18C004C2" w14:textId="77777777" w:rsidR="00BF7FD8" w:rsidRPr="006A5D3A" w:rsidRDefault="00BF7FD8" w:rsidP="003C15DE">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2.6.6. Израда анализа спровођења поступка процене радне способности и могућности запослења или одржања запослења, ради унапређења овог поступка</w:t>
            </w:r>
          </w:p>
        </w:tc>
        <w:tc>
          <w:tcPr>
            <w:tcW w:w="760" w:type="dxa"/>
            <w:shd w:val="clear" w:color="auto" w:fill="auto"/>
            <w:noWrap/>
            <w:vAlign w:val="center"/>
            <w:hideMark/>
          </w:tcPr>
          <w:p w14:paraId="1983559A"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2026.</w:t>
            </w:r>
          </w:p>
        </w:tc>
        <w:tc>
          <w:tcPr>
            <w:tcW w:w="1424" w:type="dxa"/>
            <w:gridSpan w:val="2"/>
            <w:shd w:val="clear" w:color="auto" w:fill="auto"/>
            <w:noWrap/>
            <w:vAlign w:val="center"/>
            <w:hideMark/>
          </w:tcPr>
          <w:p w14:paraId="5E77C797"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МРЗБСП</w:t>
            </w:r>
          </w:p>
        </w:tc>
        <w:tc>
          <w:tcPr>
            <w:tcW w:w="1309" w:type="dxa"/>
            <w:shd w:val="clear" w:color="auto" w:fill="auto"/>
            <w:noWrap/>
            <w:vAlign w:val="center"/>
            <w:hideMark/>
          </w:tcPr>
          <w:p w14:paraId="3430D31C" w14:textId="77777777" w:rsidR="00BF7FD8" w:rsidRPr="006A5D3A" w:rsidRDefault="003C15DE" w:rsidP="003C15DE">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Није започето</w:t>
            </w:r>
          </w:p>
        </w:tc>
        <w:tc>
          <w:tcPr>
            <w:tcW w:w="1685" w:type="dxa"/>
            <w:shd w:val="clear" w:color="auto" w:fill="auto"/>
            <w:noWrap/>
            <w:vAlign w:val="center"/>
          </w:tcPr>
          <w:p w14:paraId="501F9830" w14:textId="77777777" w:rsidR="00BF7FD8" w:rsidRPr="006A5D3A" w:rsidRDefault="0026222F" w:rsidP="0026222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671E3A0F" w14:textId="77777777" w:rsidR="00BF7FD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836" w:type="dxa"/>
            <w:gridSpan w:val="2"/>
            <w:shd w:val="clear" w:color="auto" w:fill="auto"/>
            <w:vAlign w:val="center"/>
          </w:tcPr>
          <w:p w14:paraId="0DA63C60" w14:textId="77777777" w:rsidR="00BF7FD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3D66EA12" w14:textId="77777777" w:rsidR="00BF7FD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r>
      <w:tr w:rsidR="006A5D3A" w:rsidRPr="006A5D3A" w14:paraId="05E83C3F" w14:textId="77777777" w:rsidTr="000A1BEC">
        <w:trPr>
          <w:trHeight w:val="255"/>
        </w:trPr>
        <w:tc>
          <w:tcPr>
            <w:tcW w:w="16034" w:type="dxa"/>
            <w:gridSpan w:val="13"/>
            <w:shd w:val="clear" w:color="000000" w:fill="FFFFFF"/>
            <w:noWrap/>
            <w:vAlign w:val="center"/>
            <w:hideMark/>
          </w:tcPr>
          <w:p w14:paraId="02335248" w14:textId="77777777" w:rsidR="00BF7FD8" w:rsidRPr="006A5D3A" w:rsidRDefault="00BF7FD8" w:rsidP="00BF7FD8">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18269CAF" w14:textId="77777777" w:rsidTr="000A1BEC">
        <w:trPr>
          <w:trHeight w:val="255"/>
        </w:trPr>
        <w:tc>
          <w:tcPr>
            <w:tcW w:w="16034" w:type="dxa"/>
            <w:gridSpan w:val="13"/>
            <w:shd w:val="clear" w:color="000000" w:fill="F7C3AA"/>
            <w:vAlign w:val="center"/>
            <w:hideMark/>
          </w:tcPr>
          <w:p w14:paraId="395BF72F" w14:textId="77777777" w:rsidR="00BF7FD8" w:rsidRPr="006A5D3A" w:rsidRDefault="00BF7FD8" w:rsidP="00BF7FD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Мера 2.7: Побољшање положаја незапослених Рома и Ромкиња на тржишту рада</w:t>
            </w:r>
          </w:p>
        </w:tc>
      </w:tr>
      <w:tr w:rsidR="006A5D3A" w:rsidRPr="006A5D3A" w14:paraId="1E30331E" w14:textId="77777777" w:rsidTr="000A1BEC">
        <w:trPr>
          <w:trHeight w:val="255"/>
        </w:trPr>
        <w:tc>
          <w:tcPr>
            <w:tcW w:w="16034" w:type="dxa"/>
            <w:gridSpan w:val="13"/>
            <w:shd w:val="clear" w:color="000000" w:fill="F7C3AA"/>
            <w:vAlign w:val="center"/>
            <w:hideMark/>
          </w:tcPr>
          <w:p w14:paraId="1C55AF3B" w14:textId="77777777" w:rsidR="00BF7FD8" w:rsidRPr="006A5D3A" w:rsidRDefault="00BF7FD8" w:rsidP="00BF7FD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ЗА РАД, ЗАПОШЉАВАЊЕ, БОРАЧКА И СОЦИЈАЛНА ПИТАЊА</w:t>
            </w:r>
          </w:p>
        </w:tc>
      </w:tr>
      <w:tr w:rsidR="006A5D3A" w:rsidRPr="006A5D3A" w14:paraId="7CD0AFC8" w14:textId="77777777" w:rsidTr="009B212D">
        <w:trPr>
          <w:trHeight w:val="510"/>
        </w:trPr>
        <w:tc>
          <w:tcPr>
            <w:tcW w:w="4315" w:type="dxa"/>
            <w:gridSpan w:val="4"/>
            <w:shd w:val="clear" w:color="000000" w:fill="D7E3EE"/>
            <w:vAlign w:val="center"/>
            <w:hideMark/>
          </w:tcPr>
          <w:p w14:paraId="3A25C0B8" w14:textId="77777777" w:rsidR="00BF7FD8" w:rsidRPr="006A5D3A" w:rsidRDefault="00BF7FD8" w:rsidP="003C15D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555F1CDF" w14:textId="77777777" w:rsidR="00BF7FD8" w:rsidRPr="006A5D3A" w:rsidRDefault="00BF7FD8" w:rsidP="003C15D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3CE38289" w14:textId="77777777" w:rsidR="00BF7FD8" w:rsidRPr="006A5D3A" w:rsidRDefault="00BF7FD8" w:rsidP="003C15D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7F138E58" w14:textId="77777777" w:rsidR="00BF7FD8" w:rsidRPr="006A5D3A" w:rsidRDefault="00BF7FD8" w:rsidP="003C15D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2C48B83C" w14:textId="77777777" w:rsidR="00BF7FD8" w:rsidRPr="006A5D3A" w:rsidRDefault="00BF7FD8" w:rsidP="003C15D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7653D990" w14:textId="77777777" w:rsidTr="009B212D">
        <w:trPr>
          <w:trHeight w:val="720"/>
        </w:trPr>
        <w:tc>
          <w:tcPr>
            <w:tcW w:w="4315" w:type="dxa"/>
            <w:gridSpan w:val="4"/>
            <w:shd w:val="clear" w:color="auto" w:fill="auto"/>
            <w:vAlign w:val="center"/>
            <w:hideMark/>
          </w:tcPr>
          <w:p w14:paraId="6CF491A0" w14:textId="77777777" w:rsidR="00BF7FD8" w:rsidRPr="006A5D3A" w:rsidRDefault="00BF7FD8" w:rsidP="003C15DE">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lastRenderedPageBreak/>
              <w:t>Учешће незапослених Рома</w:t>
            </w:r>
            <w:r w:rsidRPr="006A5D3A">
              <w:rPr>
                <w:rFonts w:ascii="Times New Roman" w:hAnsi="Times New Roman" w:cs="Times New Roman"/>
                <w:color w:val="000000" w:themeColor="text1"/>
                <w:lang w:val="sr-Latn-RS"/>
              </w:rPr>
              <w:t xml:space="preserve"> </w:t>
            </w:r>
            <w:r w:rsidRPr="006A5D3A">
              <w:rPr>
                <w:rFonts w:ascii="Times New Roman" w:hAnsi="Times New Roman" w:cs="Times New Roman"/>
                <w:color w:val="000000" w:themeColor="text1"/>
              </w:rPr>
              <w:t xml:space="preserve">и Ромкиња у финансијским мерама АПЗ у односу на укупан број Рома на евиденцији незапослених </w:t>
            </w:r>
            <w:r w:rsidRPr="006A5D3A">
              <w:rPr>
                <w:rFonts w:ascii="Times New Roman" w:eastAsia="Times New Roman" w:hAnsi="Times New Roman" w:cs="Times New Roman"/>
                <w:color w:val="000000" w:themeColor="text1"/>
                <w:lang w:eastAsia="en-GB"/>
              </w:rPr>
              <w:t>(%)</w:t>
            </w:r>
          </w:p>
        </w:tc>
        <w:tc>
          <w:tcPr>
            <w:tcW w:w="2994" w:type="dxa"/>
            <w:gridSpan w:val="2"/>
            <w:shd w:val="clear" w:color="auto" w:fill="auto"/>
            <w:noWrap/>
            <w:vAlign w:val="center"/>
            <w:hideMark/>
          </w:tcPr>
          <w:p w14:paraId="7D839EA2"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8.7 (2022)</w:t>
            </w:r>
          </w:p>
        </w:tc>
        <w:tc>
          <w:tcPr>
            <w:tcW w:w="2859" w:type="dxa"/>
            <w:gridSpan w:val="2"/>
            <w:shd w:val="clear" w:color="auto" w:fill="auto"/>
            <w:noWrap/>
            <w:vAlign w:val="center"/>
          </w:tcPr>
          <w:p w14:paraId="3D69A244"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8.7</w:t>
            </w:r>
          </w:p>
        </w:tc>
        <w:tc>
          <w:tcPr>
            <w:tcW w:w="2067" w:type="dxa"/>
            <w:gridSpan w:val="2"/>
            <w:shd w:val="clear" w:color="auto" w:fill="auto"/>
            <w:noWrap/>
            <w:vAlign w:val="center"/>
          </w:tcPr>
          <w:p w14:paraId="1882D675" w14:textId="77777777" w:rsidR="00BF7FD8" w:rsidRPr="006A5D3A" w:rsidRDefault="00BF7FD8" w:rsidP="003C15D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8</w:t>
            </w:r>
            <w:r w:rsidR="003C15DE"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eastAsia="en-GB"/>
              </w:rPr>
              <w:t>16</w:t>
            </w:r>
          </w:p>
        </w:tc>
        <w:tc>
          <w:tcPr>
            <w:tcW w:w="3799" w:type="dxa"/>
            <w:gridSpan w:val="3"/>
            <w:shd w:val="clear" w:color="auto" w:fill="auto"/>
            <w:noWrap/>
            <w:vAlign w:val="center"/>
          </w:tcPr>
          <w:p w14:paraId="6E6A127B" w14:textId="77777777" w:rsidR="00BF7FD8" w:rsidRPr="006A5D3A" w:rsidRDefault="00BF7FD8" w:rsidP="003C15DE">
            <w:pPr>
              <w:pStyle w:val="NoSpacing"/>
              <w:jc w:val="center"/>
              <w:rPr>
                <w:rFonts w:ascii="Times New Roman" w:eastAsia="Times New Roman" w:hAnsi="Times New Roman" w:cs="Times New Roman"/>
                <w:color w:val="000000" w:themeColor="text1"/>
                <w:lang w:eastAsia="en-GB"/>
              </w:rPr>
            </w:pPr>
          </w:p>
        </w:tc>
      </w:tr>
      <w:tr w:rsidR="006A5D3A" w:rsidRPr="006A5D3A" w14:paraId="7D532046" w14:textId="77777777" w:rsidTr="009B212D">
        <w:trPr>
          <w:trHeight w:val="720"/>
        </w:trPr>
        <w:tc>
          <w:tcPr>
            <w:tcW w:w="4315" w:type="dxa"/>
            <w:gridSpan w:val="4"/>
            <w:shd w:val="clear" w:color="auto" w:fill="auto"/>
            <w:vAlign w:val="center"/>
          </w:tcPr>
          <w:p w14:paraId="09CE6446" w14:textId="77777777" w:rsidR="00BF7FD8" w:rsidRPr="006A5D3A" w:rsidRDefault="00BF7FD8" w:rsidP="003C15DE">
            <w:pPr>
              <w:pStyle w:val="NoSpacing"/>
              <w:jc w:val="both"/>
              <w:rPr>
                <w:rFonts w:ascii="Times New Roman" w:hAnsi="Times New Roman" w:cs="Times New Roman"/>
                <w:color w:val="000000" w:themeColor="text1"/>
              </w:rPr>
            </w:pPr>
            <w:r w:rsidRPr="006A5D3A">
              <w:rPr>
                <w:rFonts w:ascii="Times New Roman" w:hAnsi="Times New Roman" w:cs="Times New Roman"/>
                <w:bCs/>
                <w:color w:val="000000" w:themeColor="text1"/>
              </w:rPr>
              <w:t xml:space="preserve">Удео Рома и Ромкиња запослених са евиденције НСЗ у односу на укупан број Рома на евиденцији НСЗ </w:t>
            </w:r>
            <w:r w:rsidRPr="006A5D3A">
              <w:rPr>
                <w:rFonts w:ascii="Times New Roman" w:eastAsia="Times New Roman" w:hAnsi="Times New Roman" w:cs="Times New Roman"/>
                <w:color w:val="000000" w:themeColor="text1"/>
                <w:lang w:eastAsia="en-GB"/>
              </w:rPr>
              <w:t>(%)</w:t>
            </w:r>
          </w:p>
        </w:tc>
        <w:tc>
          <w:tcPr>
            <w:tcW w:w="2994" w:type="dxa"/>
            <w:gridSpan w:val="2"/>
            <w:shd w:val="clear" w:color="auto" w:fill="auto"/>
            <w:noWrap/>
            <w:vAlign w:val="center"/>
          </w:tcPr>
          <w:p w14:paraId="4DE987C1"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21 (2019)</w:t>
            </w:r>
          </w:p>
        </w:tc>
        <w:tc>
          <w:tcPr>
            <w:tcW w:w="2859" w:type="dxa"/>
            <w:gridSpan w:val="2"/>
            <w:shd w:val="clear" w:color="auto" w:fill="auto"/>
            <w:noWrap/>
            <w:vAlign w:val="center"/>
          </w:tcPr>
          <w:p w14:paraId="1309C50B"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25</w:t>
            </w:r>
          </w:p>
        </w:tc>
        <w:tc>
          <w:tcPr>
            <w:tcW w:w="2067" w:type="dxa"/>
            <w:gridSpan w:val="2"/>
            <w:shd w:val="clear" w:color="auto" w:fill="auto"/>
            <w:noWrap/>
            <w:vAlign w:val="center"/>
          </w:tcPr>
          <w:p w14:paraId="78D8E6DF" w14:textId="77777777" w:rsidR="00BF7FD8" w:rsidRPr="006A5D3A" w:rsidRDefault="003C15DE" w:rsidP="003C15D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9.</w:t>
            </w:r>
            <w:r w:rsidR="00BF7FD8" w:rsidRPr="006A5D3A">
              <w:rPr>
                <w:rFonts w:ascii="Times New Roman" w:eastAsia="Times New Roman" w:hAnsi="Times New Roman" w:cs="Times New Roman"/>
                <w:color w:val="000000" w:themeColor="text1"/>
                <w:lang w:eastAsia="en-GB"/>
              </w:rPr>
              <w:t>81</w:t>
            </w:r>
          </w:p>
        </w:tc>
        <w:tc>
          <w:tcPr>
            <w:tcW w:w="3799" w:type="dxa"/>
            <w:gridSpan w:val="3"/>
            <w:shd w:val="clear" w:color="auto" w:fill="auto"/>
            <w:noWrap/>
            <w:vAlign w:val="center"/>
          </w:tcPr>
          <w:p w14:paraId="341DFBD6" w14:textId="77777777" w:rsidR="00BF7FD8" w:rsidRPr="006A5D3A" w:rsidRDefault="00BF7FD8" w:rsidP="003C15DE">
            <w:pPr>
              <w:pStyle w:val="NoSpacing"/>
              <w:jc w:val="center"/>
              <w:rPr>
                <w:rFonts w:ascii="Times New Roman" w:eastAsia="Times New Roman" w:hAnsi="Times New Roman" w:cs="Times New Roman"/>
                <w:color w:val="000000" w:themeColor="text1"/>
                <w:lang w:eastAsia="en-GB"/>
              </w:rPr>
            </w:pPr>
          </w:p>
        </w:tc>
      </w:tr>
      <w:tr w:rsidR="006A5D3A" w:rsidRPr="006A5D3A" w14:paraId="14A9BB7B" w14:textId="77777777" w:rsidTr="00573ADA">
        <w:trPr>
          <w:trHeight w:val="511"/>
        </w:trPr>
        <w:tc>
          <w:tcPr>
            <w:tcW w:w="4315" w:type="dxa"/>
            <w:gridSpan w:val="4"/>
            <w:shd w:val="clear" w:color="auto" w:fill="auto"/>
            <w:vAlign w:val="center"/>
          </w:tcPr>
          <w:p w14:paraId="790A0DF8" w14:textId="77777777" w:rsidR="00BF7FD8" w:rsidRPr="006A5D3A" w:rsidRDefault="00BF7FD8" w:rsidP="003C15DE">
            <w:pPr>
              <w:pStyle w:val="NoSpacing"/>
              <w:jc w:val="both"/>
              <w:rPr>
                <w:rFonts w:ascii="Times New Roman" w:hAnsi="Times New Roman" w:cs="Times New Roman"/>
                <w:color w:val="000000" w:themeColor="text1"/>
              </w:rPr>
            </w:pPr>
            <w:r w:rsidRPr="006A5D3A">
              <w:rPr>
                <w:rFonts w:ascii="Times New Roman" w:hAnsi="Times New Roman" w:cs="Times New Roman"/>
                <w:bCs/>
                <w:color w:val="000000" w:themeColor="text1"/>
              </w:rPr>
              <w:t xml:space="preserve">Ефекат финансијских мера на запошљавање Рома и Ромкиња </w:t>
            </w:r>
            <w:r w:rsidRPr="006A5D3A">
              <w:rPr>
                <w:rFonts w:ascii="Times New Roman" w:eastAsia="Times New Roman" w:hAnsi="Times New Roman" w:cs="Times New Roman"/>
                <w:color w:val="000000" w:themeColor="text1"/>
                <w:lang w:eastAsia="en-GB"/>
              </w:rPr>
              <w:t>(%)</w:t>
            </w:r>
          </w:p>
        </w:tc>
        <w:tc>
          <w:tcPr>
            <w:tcW w:w="2994" w:type="dxa"/>
            <w:gridSpan w:val="2"/>
            <w:shd w:val="clear" w:color="auto" w:fill="auto"/>
            <w:noWrap/>
            <w:vAlign w:val="center"/>
          </w:tcPr>
          <w:p w14:paraId="11C6DCB5"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eastAsia="en-GB"/>
              </w:rPr>
              <w:t>51.6 (2021)</w:t>
            </w:r>
          </w:p>
        </w:tc>
        <w:tc>
          <w:tcPr>
            <w:tcW w:w="2859" w:type="dxa"/>
            <w:gridSpan w:val="2"/>
            <w:shd w:val="clear" w:color="auto" w:fill="auto"/>
            <w:noWrap/>
            <w:vAlign w:val="center"/>
          </w:tcPr>
          <w:p w14:paraId="150DB7BD" w14:textId="77777777" w:rsidR="00BF7FD8" w:rsidRPr="006A5D3A" w:rsidRDefault="00BF7FD8" w:rsidP="003C15D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52</w:t>
            </w:r>
          </w:p>
        </w:tc>
        <w:tc>
          <w:tcPr>
            <w:tcW w:w="2067" w:type="dxa"/>
            <w:gridSpan w:val="2"/>
            <w:shd w:val="clear" w:color="auto" w:fill="auto"/>
            <w:noWrap/>
            <w:vAlign w:val="center"/>
          </w:tcPr>
          <w:p w14:paraId="4A4E990A" w14:textId="77777777" w:rsidR="00BF7FD8" w:rsidRPr="006A5D3A" w:rsidRDefault="003C15DE" w:rsidP="003C15DE">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58.48</w:t>
            </w:r>
          </w:p>
        </w:tc>
        <w:tc>
          <w:tcPr>
            <w:tcW w:w="3799" w:type="dxa"/>
            <w:gridSpan w:val="3"/>
            <w:shd w:val="clear" w:color="auto" w:fill="auto"/>
            <w:noWrap/>
            <w:vAlign w:val="center"/>
          </w:tcPr>
          <w:p w14:paraId="4451E422" w14:textId="77777777" w:rsidR="00BF7FD8" w:rsidRPr="006A5D3A" w:rsidRDefault="00BF7FD8" w:rsidP="003C15DE">
            <w:pPr>
              <w:pStyle w:val="NoSpacing"/>
              <w:jc w:val="center"/>
              <w:rPr>
                <w:rFonts w:ascii="Times New Roman" w:eastAsia="Times New Roman" w:hAnsi="Times New Roman" w:cs="Times New Roman"/>
                <w:color w:val="000000" w:themeColor="text1"/>
                <w:lang w:eastAsia="en-GB"/>
              </w:rPr>
            </w:pPr>
          </w:p>
        </w:tc>
      </w:tr>
      <w:tr w:rsidR="006A5D3A" w:rsidRPr="006A5D3A" w14:paraId="20AD2FFC" w14:textId="77777777" w:rsidTr="000A1BEC">
        <w:trPr>
          <w:trHeight w:val="255"/>
        </w:trPr>
        <w:tc>
          <w:tcPr>
            <w:tcW w:w="16034" w:type="dxa"/>
            <w:gridSpan w:val="13"/>
            <w:shd w:val="clear" w:color="000000" w:fill="FFFFFF"/>
            <w:noWrap/>
            <w:vAlign w:val="center"/>
            <w:hideMark/>
          </w:tcPr>
          <w:p w14:paraId="4E8A09F7" w14:textId="77777777" w:rsidR="00BF7FD8" w:rsidRPr="006A5D3A" w:rsidRDefault="00BF7FD8" w:rsidP="00BF7FD8">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44A59D42" w14:textId="77777777" w:rsidTr="009B212D">
        <w:trPr>
          <w:trHeight w:val="930"/>
        </w:trPr>
        <w:tc>
          <w:tcPr>
            <w:tcW w:w="2131" w:type="dxa"/>
            <w:shd w:val="clear" w:color="000000" w:fill="FFFFCC"/>
            <w:vAlign w:val="center"/>
            <w:hideMark/>
          </w:tcPr>
          <w:p w14:paraId="2F169590"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107485F0"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61430CBF"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644CDCF1"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73C4F66B"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662E6426"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1CC4FA9F"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4BCF600E"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6DA4DF10"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3D7F72"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690E4AD1"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6459243E" w14:textId="77777777" w:rsidR="00BF7FD8" w:rsidRPr="006A5D3A" w:rsidRDefault="003D7F72"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(Реализоване активности</w:t>
            </w:r>
            <w:r w:rsidR="00BF7FD8" w:rsidRPr="006A5D3A">
              <w:rPr>
                <w:rFonts w:ascii="Times New Roman" w:hAnsi="Times New Roman" w:cs="Times New Roman"/>
                <w:b/>
                <w:color w:val="000000" w:themeColor="text1"/>
              </w:rPr>
              <w:t xml:space="preserve"> у 2024.)</w:t>
            </w:r>
          </w:p>
        </w:tc>
        <w:tc>
          <w:tcPr>
            <w:tcW w:w="1836" w:type="dxa"/>
            <w:gridSpan w:val="2"/>
            <w:shd w:val="clear" w:color="000000" w:fill="FFFFCC"/>
            <w:vAlign w:val="center"/>
            <w:hideMark/>
          </w:tcPr>
          <w:p w14:paraId="4AD04314"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32AA26F7" w14:textId="77777777" w:rsidR="00BF7FD8" w:rsidRPr="006A5D3A" w:rsidRDefault="00BF7FD8" w:rsidP="003D7F72">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5EAA3C29" w14:textId="77777777" w:rsidTr="003D7F72">
        <w:trPr>
          <w:trHeight w:val="847"/>
        </w:trPr>
        <w:tc>
          <w:tcPr>
            <w:tcW w:w="2131" w:type="dxa"/>
            <w:shd w:val="clear" w:color="auto" w:fill="auto"/>
            <w:vAlign w:val="center"/>
            <w:hideMark/>
          </w:tcPr>
          <w:p w14:paraId="208ECA6A" w14:textId="77777777" w:rsidR="003C15DE" w:rsidRPr="006A5D3A" w:rsidRDefault="003C15DE" w:rsidP="003D7F72">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2.7.1. Спровођење активности досезања и информисања Рома и Ромкиња о мерама и услугама НСЗ</w:t>
            </w:r>
          </w:p>
        </w:tc>
        <w:tc>
          <w:tcPr>
            <w:tcW w:w="760" w:type="dxa"/>
            <w:shd w:val="clear" w:color="auto" w:fill="auto"/>
            <w:noWrap/>
            <w:vAlign w:val="center"/>
            <w:hideMark/>
          </w:tcPr>
          <w:p w14:paraId="20F80B64" w14:textId="77777777" w:rsidR="003C15DE" w:rsidRPr="006A5D3A" w:rsidRDefault="003C15DE" w:rsidP="003D7F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66D9CEB9" w14:textId="77777777" w:rsidR="003C15DE" w:rsidRPr="006A5D3A" w:rsidRDefault="003C15DE" w:rsidP="003D7F72">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4CDC6F6A" w14:textId="77777777" w:rsidR="003C15DE" w:rsidRPr="006A5D3A" w:rsidRDefault="003D7F72" w:rsidP="003D7F7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3FAB180A" w14:textId="77777777" w:rsidR="003C15DE" w:rsidRPr="006A5D3A" w:rsidRDefault="0026222F" w:rsidP="003D7F7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21C60C01" w14:textId="77777777" w:rsidR="003C15DE" w:rsidRPr="006A5D3A" w:rsidRDefault="003C15DE" w:rsidP="000B0CA2">
            <w:pPr>
              <w:pStyle w:val="NoSpacing"/>
              <w:jc w:val="both"/>
              <w:rPr>
                <w:rFonts w:ascii="Times New Roman" w:hAnsi="Times New Roman" w:cs="Times New Roman"/>
                <w:bCs/>
                <w:color w:val="000000" w:themeColor="text1"/>
              </w:rPr>
            </w:pPr>
            <w:r w:rsidRPr="006A5D3A">
              <w:rPr>
                <w:rFonts w:ascii="Times New Roman" w:hAnsi="Times New Roman" w:cs="Times New Roman"/>
                <w:bCs/>
                <w:color w:val="000000" w:themeColor="text1"/>
              </w:rPr>
              <w:t>Активности досезања и информисања Рома и Ромикиња о ме</w:t>
            </w:r>
            <w:r w:rsidR="003D7F72" w:rsidRPr="006A5D3A">
              <w:rPr>
                <w:rFonts w:ascii="Times New Roman" w:hAnsi="Times New Roman" w:cs="Times New Roman"/>
                <w:bCs/>
                <w:color w:val="000000" w:themeColor="text1"/>
              </w:rPr>
              <w:t xml:space="preserve">рама и услугама НСЗ </w:t>
            </w:r>
            <w:r w:rsidR="003D7F72" w:rsidRPr="006A5D3A">
              <w:rPr>
                <w:rFonts w:ascii="Times New Roman" w:hAnsi="Times New Roman" w:cs="Times New Roman"/>
                <w:bCs/>
                <w:color w:val="000000" w:themeColor="text1"/>
                <w:lang w:val="sr-Cyrl-RS"/>
              </w:rPr>
              <w:t xml:space="preserve">реализују се кроз индивидуални саветодавни рад са незапосленим лицем, </w:t>
            </w:r>
            <w:r w:rsidR="00F1042A" w:rsidRPr="006A5D3A">
              <w:rPr>
                <w:rFonts w:ascii="Times New Roman" w:hAnsi="Times New Roman" w:cs="Times New Roman"/>
                <w:bCs/>
                <w:color w:val="000000" w:themeColor="text1"/>
              </w:rPr>
              <w:t>учешће</w:t>
            </w:r>
            <w:r w:rsidR="00FD17E2" w:rsidRPr="006A5D3A">
              <w:rPr>
                <w:rFonts w:ascii="Times New Roman" w:hAnsi="Times New Roman" w:cs="Times New Roman"/>
                <w:bCs/>
                <w:color w:val="000000" w:themeColor="text1"/>
                <w:lang w:val="sr-Cyrl-RS"/>
              </w:rPr>
              <w:t>м</w:t>
            </w:r>
            <w:r w:rsidRPr="006A5D3A">
              <w:rPr>
                <w:rFonts w:ascii="Times New Roman" w:hAnsi="Times New Roman" w:cs="Times New Roman"/>
                <w:bCs/>
                <w:color w:val="000000" w:themeColor="text1"/>
              </w:rPr>
              <w:t xml:space="preserve"> представника </w:t>
            </w:r>
            <w:r w:rsidRPr="006A5D3A">
              <w:rPr>
                <w:rFonts w:ascii="Times New Roman" w:eastAsia="Times New Roman" w:hAnsi="Times New Roman" w:cs="Times New Roman"/>
                <w:color w:val="000000" w:themeColor="text1"/>
                <w:lang w:eastAsia="en-GB"/>
              </w:rPr>
              <w:t>НСЗ</w:t>
            </w:r>
            <w:r w:rsidRPr="006A5D3A">
              <w:rPr>
                <w:rFonts w:ascii="Times New Roman" w:hAnsi="Times New Roman" w:cs="Times New Roman"/>
                <w:bCs/>
                <w:color w:val="000000" w:themeColor="text1"/>
              </w:rPr>
              <w:t xml:space="preserve"> на састанцима, трибинама, округлим столовим</w:t>
            </w:r>
            <w:r w:rsidR="00F1042A" w:rsidRPr="006A5D3A">
              <w:rPr>
                <w:rFonts w:ascii="Times New Roman" w:hAnsi="Times New Roman" w:cs="Times New Roman"/>
                <w:bCs/>
                <w:color w:val="000000" w:themeColor="text1"/>
                <w:lang w:val="sr-Cyrl-RS"/>
              </w:rPr>
              <w:t>а</w:t>
            </w:r>
            <w:r w:rsidR="000B0CA2" w:rsidRPr="006A5D3A">
              <w:rPr>
                <w:rFonts w:ascii="Times New Roman" w:hAnsi="Times New Roman" w:cs="Times New Roman"/>
                <w:bCs/>
                <w:color w:val="000000" w:themeColor="text1"/>
              </w:rPr>
              <w:t>,</w:t>
            </w:r>
            <w:r w:rsidR="000B0CA2" w:rsidRPr="006A5D3A">
              <w:rPr>
                <w:rFonts w:ascii="Times New Roman" w:hAnsi="Times New Roman" w:cs="Times New Roman"/>
                <w:bCs/>
                <w:color w:val="000000" w:themeColor="text1"/>
                <w:lang w:val="sr-Cyrl-RS"/>
              </w:rPr>
              <w:t xml:space="preserve"> </w:t>
            </w:r>
            <w:r w:rsidR="00F1042A" w:rsidRPr="006A5D3A">
              <w:rPr>
                <w:rFonts w:ascii="Times New Roman" w:hAnsi="Times New Roman" w:cs="Times New Roman"/>
                <w:bCs/>
                <w:color w:val="000000" w:themeColor="text1"/>
              </w:rPr>
              <w:t>сарадњу</w:t>
            </w:r>
            <w:r w:rsidRPr="006A5D3A">
              <w:rPr>
                <w:rFonts w:ascii="Times New Roman" w:hAnsi="Times New Roman" w:cs="Times New Roman"/>
                <w:bCs/>
                <w:color w:val="000000" w:themeColor="text1"/>
              </w:rPr>
              <w:t xml:space="preserve"> </w:t>
            </w:r>
            <w:r w:rsidRPr="006A5D3A">
              <w:rPr>
                <w:rFonts w:ascii="Times New Roman" w:eastAsia="Times New Roman" w:hAnsi="Times New Roman" w:cs="Times New Roman"/>
                <w:color w:val="000000" w:themeColor="text1"/>
                <w:lang w:eastAsia="en-GB"/>
              </w:rPr>
              <w:t>НСЗ</w:t>
            </w:r>
            <w:r w:rsidRPr="006A5D3A">
              <w:rPr>
                <w:rFonts w:ascii="Times New Roman" w:hAnsi="Times New Roman" w:cs="Times New Roman"/>
                <w:bCs/>
                <w:color w:val="000000" w:themeColor="text1"/>
              </w:rPr>
              <w:t xml:space="preserve"> са ромским</w:t>
            </w:r>
            <w:r w:rsidR="00F1042A" w:rsidRPr="006A5D3A">
              <w:rPr>
                <w:rFonts w:ascii="Times New Roman" w:hAnsi="Times New Roman" w:cs="Times New Roman"/>
                <w:bCs/>
                <w:color w:val="000000" w:themeColor="text1"/>
                <w:lang w:val="sr-Cyrl-RS"/>
              </w:rPr>
              <w:t xml:space="preserve"> организацијама цивилног друштва и путем </w:t>
            </w:r>
            <w:r w:rsidR="00FD17E2" w:rsidRPr="006A5D3A">
              <w:rPr>
                <w:rFonts w:ascii="Times New Roman" w:hAnsi="Times New Roman" w:cs="Times New Roman"/>
                <w:bCs/>
                <w:color w:val="000000" w:themeColor="text1"/>
                <w:lang w:val="sr-Cyrl-RS"/>
              </w:rPr>
              <w:t>к</w:t>
            </w:r>
            <w:r w:rsidR="003D7F72" w:rsidRPr="006A5D3A">
              <w:rPr>
                <w:rFonts w:ascii="Times New Roman" w:hAnsi="Times New Roman" w:cs="Times New Roman"/>
                <w:bCs/>
                <w:color w:val="000000" w:themeColor="text1"/>
              </w:rPr>
              <w:t>аравана запошљавања.</w:t>
            </w:r>
          </w:p>
        </w:tc>
        <w:tc>
          <w:tcPr>
            <w:tcW w:w="1836" w:type="dxa"/>
            <w:gridSpan w:val="2"/>
            <w:shd w:val="clear" w:color="auto" w:fill="auto"/>
            <w:vAlign w:val="center"/>
            <w:hideMark/>
          </w:tcPr>
          <w:p w14:paraId="45C74A12" w14:textId="77777777" w:rsidR="003C15DE" w:rsidRPr="006A5D3A" w:rsidRDefault="003C15DE" w:rsidP="003D7F72">
            <w:pPr>
              <w:pStyle w:val="NoSpacing"/>
              <w:jc w:val="both"/>
              <w:rPr>
                <w:rFonts w:ascii="Times New Roman" w:eastAsia="Times New Roman" w:hAnsi="Times New Roman" w:cs="Times New Roman"/>
                <w:color w:val="000000" w:themeColor="text1"/>
                <w:lang w:eastAsia="en-GB"/>
              </w:rPr>
            </w:pPr>
          </w:p>
        </w:tc>
        <w:tc>
          <w:tcPr>
            <w:tcW w:w="1963" w:type="dxa"/>
            <w:shd w:val="clear" w:color="auto" w:fill="auto"/>
            <w:vAlign w:val="center"/>
            <w:hideMark/>
          </w:tcPr>
          <w:p w14:paraId="097167DD" w14:textId="77777777" w:rsidR="003C15DE" w:rsidRPr="006A5D3A" w:rsidRDefault="003C15DE" w:rsidP="003D7F72">
            <w:pPr>
              <w:pStyle w:val="NoSpacing"/>
              <w:jc w:val="both"/>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Активност се реализује на годишњем нивоу.</w:t>
            </w:r>
          </w:p>
        </w:tc>
      </w:tr>
      <w:tr w:rsidR="006A5D3A" w:rsidRPr="006A5D3A" w14:paraId="38672B8F" w14:textId="77777777" w:rsidTr="00245681">
        <w:trPr>
          <w:trHeight w:val="708"/>
        </w:trPr>
        <w:tc>
          <w:tcPr>
            <w:tcW w:w="2131" w:type="dxa"/>
            <w:shd w:val="clear" w:color="auto" w:fill="auto"/>
            <w:vAlign w:val="center"/>
            <w:hideMark/>
          </w:tcPr>
          <w:p w14:paraId="43D2D78C" w14:textId="77777777" w:rsidR="003C15DE" w:rsidRPr="006A5D3A" w:rsidRDefault="003C15DE" w:rsidP="003D7F72">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2.7.2. Укључивање Рома и Ромкиња у мере АПЗ</w:t>
            </w:r>
          </w:p>
        </w:tc>
        <w:tc>
          <w:tcPr>
            <w:tcW w:w="760" w:type="dxa"/>
            <w:shd w:val="clear" w:color="auto" w:fill="auto"/>
            <w:noWrap/>
            <w:vAlign w:val="center"/>
            <w:hideMark/>
          </w:tcPr>
          <w:p w14:paraId="0AA3E9DC" w14:textId="77777777" w:rsidR="003C15DE" w:rsidRPr="006A5D3A" w:rsidRDefault="003C15DE" w:rsidP="0024568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4D4F41C9" w14:textId="77777777" w:rsidR="003C15DE" w:rsidRPr="006A5D3A" w:rsidRDefault="003C15DE" w:rsidP="0024568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hideMark/>
          </w:tcPr>
          <w:p w14:paraId="749BA3F1" w14:textId="77777777" w:rsidR="003C15DE" w:rsidRPr="006A5D3A" w:rsidRDefault="00245681" w:rsidP="0024568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11ED5249" w14:textId="6D61236D"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за реализацију мера </w:t>
            </w:r>
            <w:r w:rsidRPr="006A5D3A">
              <w:rPr>
                <w:rFonts w:ascii="Times New Roman" w:eastAsia="Times New Roman" w:hAnsi="Times New Roman" w:cs="Times New Roman"/>
                <w:color w:val="000000" w:themeColor="text1"/>
                <w:lang w:val="sr-Cyrl-RS" w:eastAsia="en-GB"/>
              </w:rPr>
              <w:t xml:space="preserve">АПЗ </w:t>
            </w:r>
          </w:p>
          <w:p w14:paraId="587A6634"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p>
          <w:p w14:paraId="4BEDF87D" w14:textId="77777777" w:rsidR="00171A2C"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ФП </w:t>
            </w:r>
          </w:p>
          <w:p w14:paraId="6AAFAEC2" w14:textId="339A925E"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p>
          <w:p w14:paraId="70D02875"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0006</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5.690.532</w:t>
            </w:r>
          </w:p>
          <w:p w14:paraId="7CAD047D" w14:textId="77777777" w:rsidR="00166A97" w:rsidRPr="006A5D3A" w:rsidRDefault="00166A97" w:rsidP="00166A97">
            <w:pPr>
              <w:pStyle w:val="NoSpacing"/>
              <w:jc w:val="center"/>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0008</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752.448</w:t>
            </w:r>
          </w:p>
          <w:p w14:paraId="7C8057B4" w14:textId="77777777" w:rsidR="00171A2C" w:rsidRDefault="00171A2C" w:rsidP="00166A97">
            <w:pPr>
              <w:pStyle w:val="NoSpacing"/>
              <w:jc w:val="center"/>
              <w:rPr>
                <w:rFonts w:ascii="Times New Roman" w:eastAsia="Times New Roman" w:hAnsi="Times New Roman" w:cs="Times New Roman"/>
                <w:color w:val="000000" w:themeColor="text1"/>
                <w:lang w:val="sr-Cyrl-RS" w:eastAsia="en-GB"/>
              </w:rPr>
            </w:pPr>
          </w:p>
          <w:p w14:paraId="14923682" w14:textId="0362B32C"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  Програм 0803</w:t>
            </w:r>
          </w:p>
          <w:p w14:paraId="4841DFE2" w14:textId="77777777" w:rsidR="00166A97" w:rsidRPr="006A5D3A" w:rsidRDefault="00166A97" w:rsidP="00166A97">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(ПА </w:t>
            </w:r>
            <w:r w:rsidRPr="006A5D3A">
              <w:rPr>
                <w:rFonts w:ascii="Times New Roman" w:eastAsia="Times New Roman" w:hAnsi="Times New Roman" w:cs="Times New Roman"/>
                <w:color w:val="000000" w:themeColor="text1"/>
                <w:lang w:val="sr-Latn-RS" w:eastAsia="en-GB"/>
              </w:rPr>
              <w:t>0005</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Latn-RS" w:eastAsia="en-GB"/>
              </w:rPr>
              <w:t>388.081</w:t>
            </w:r>
          </w:p>
          <w:p w14:paraId="08C0381E" w14:textId="77777777" w:rsidR="003C15DE" w:rsidRPr="006A5D3A" w:rsidRDefault="00166A97" w:rsidP="00166A97">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lastRenderedPageBreak/>
              <w:t>(ПА 7084) 195.263</w:t>
            </w:r>
          </w:p>
        </w:tc>
        <w:tc>
          <w:tcPr>
            <w:tcW w:w="4926" w:type="dxa"/>
            <w:gridSpan w:val="4"/>
            <w:shd w:val="clear" w:color="auto" w:fill="auto"/>
            <w:vAlign w:val="center"/>
          </w:tcPr>
          <w:p w14:paraId="51358FB2" w14:textId="77777777" w:rsidR="003B39E9" w:rsidRPr="006A5D3A" w:rsidRDefault="00673754" w:rsidP="00673754">
            <w:pPr>
              <w:pStyle w:val="NoSpacing"/>
              <w:ind w:left="5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lastRenderedPageBreak/>
              <w:t xml:space="preserve">У финансијске мере АПЗ укључено је 1.985 </w:t>
            </w:r>
            <w:r w:rsidR="006D5997" w:rsidRPr="006A5D3A">
              <w:rPr>
                <w:rFonts w:ascii="Times New Roman" w:eastAsia="Times New Roman" w:hAnsi="Times New Roman" w:cs="Times New Roman"/>
                <w:color w:val="000000" w:themeColor="text1"/>
                <w:lang w:val="sr-Cyrl-RS" w:eastAsia="en-GB"/>
              </w:rPr>
              <w:t xml:space="preserve">лица ромске националности </w:t>
            </w:r>
            <w:r w:rsidRPr="006A5D3A">
              <w:rPr>
                <w:rFonts w:ascii="Times New Roman" w:eastAsia="Times New Roman" w:hAnsi="Times New Roman" w:cs="Times New Roman"/>
                <w:color w:val="000000" w:themeColor="text1"/>
                <w:lang w:val="sr-Cyrl-RS" w:eastAsia="en-GB"/>
              </w:rPr>
              <w:t>(</w:t>
            </w:r>
            <w:r w:rsidR="006D5997" w:rsidRPr="006A5D3A">
              <w:rPr>
                <w:rFonts w:ascii="Times New Roman" w:eastAsia="Times New Roman" w:hAnsi="Times New Roman" w:cs="Times New Roman"/>
                <w:color w:val="000000" w:themeColor="text1"/>
                <w:lang w:val="sr-Cyrl-RS" w:eastAsia="en-GB"/>
              </w:rPr>
              <w:t xml:space="preserve">1.045 </w:t>
            </w:r>
            <w:r w:rsidRPr="006A5D3A">
              <w:rPr>
                <w:rFonts w:ascii="Times New Roman" w:eastAsia="Times New Roman" w:hAnsi="Times New Roman" w:cs="Times New Roman"/>
                <w:color w:val="000000" w:themeColor="text1"/>
                <w:lang w:val="sr-Cyrl-RS" w:eastAsia="en-GB"/>
              </w:rPr>
              <w:t>жена), и то:</w:t>
            </w:r>
          </w:p>
          <w:p w14:paraId="0ED66D5E" w14:textId="77777777" w:rsidR="00DE45FC" w:rsidRPr="006A5D3A" w:rsidRDefault="00DE45FC" w:rsidP="00DE45FC">
            <w:pPr>
              <w:pStyle w:val="NoSpacing"/>
              <w:numPr>
                <w:ilvl w:val="0"/>
                <w:numId w:val="39"/>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Стручна пракса: </w:t>
            </w:r>
            <w:r w:rsidRPr="006A5D3A">
              <w:rPr>
                <w:rFonts w:ascii="Times New Roman" w:eastAsia="Times New Roman" w:hAnsi="Times New Roman" w:cs="Times New Roman"/>
                <w:color w:val="000000" w:themeColor="text1"/>
                <w:lang w:val="sr-Latn-RS" w:eastAsia="en-GB"/>
              </w:rPr>
              <w:t>17</w:t>
            </w:r>
            <w:r w:rsidRPr="006A5D3A">
              <w:rPr>
                <w:rFonts w:ascii="Times New Roman" w:eastAsia="Times New Roman" w:hAnsi="Times New Roman" w:cs="Times New Roman"/>
                <w:color w:val="000000" w:themeColor="text1"/>
                <w:lang w:eastAsia="en-GB"/>
              </w:rPr>
              <w:t xml:space="preserve"> лица (</w:t>
            </w:r>
            <w:r w:rsidRPr="006A5D3A">
              <w:rPr>
                <w:rFonts w:ascii="Times New Roman" w:eastAsia="Times New Roman" w:hAnsi="Times New Roman" w:cs="Times New Roman"/>
                <w:color w:val="000000" w:themeColor="text1"/>
                <w:lang w:val="sr-Latn-RS" w:eastAsia="en-GB"/>
              </w:rPr>
              <w:t>9</w:t>
            </w:r>
            <w:r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жена),</w:t>
            </w:r>
          </w:p>
          <w:p w14:paraId="532E707C" w14:textId="77777777" w:rsidR="003C15DE" w:rsidRPr="006A5D3A" w:rsidRDefault="003C15DE" w:rsidP="00E6442F">
            <w:pPr>
              <w:pStyle w:val="NoSpacing"/>
              <w:numPr>
                <w:ilvl w:val="0"/>
                <w:numId w:val="39"/>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Приправништво за младе са</w:t>
            </w:r>
            <w:r w:rsidR="00DE45FC"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високим образовањем: 8</w:t>
            </w:r>
            <w:r w:rsidRPr="006A5D3A">
              <w:rPr>
                <w:rFonts w:ascii="Times New Roman" w:eastAsia="Times New Roman" w:hAnsi="Times New Roman" w:cs="Times New Roman"/>
                <w:color w:val="000000" w:themeColor="text1"/>
                <w:lang w:val="sr-Latn-RS" w:eastAsia="en-GB"/>
              </w:rPr>
              <w:t>8</w:t>
            </w:r>
            <w:r w:rsidRPr="006A5D3A">
              <w:rPr>
                <w:rFonts w:ascii="Times New Roman" w:eastAsia="Times New Roman" w:hAnsi="Times New Roman" w:cs="Times New Roman"/>
                <w:color w:val="000000" w:themeColor="text1"/>
                <w:lang w:eastAsia="en-GB"/>
              </w:rPr>
              <w:t xml:space="preserve"> лица (61 жена),</w:t>
            </w:r>
          </w:p>
          <w:p w14:paraId="379E2DDF" w14:textId="77777777" w:rsidR="003C15DE" w:rsidRPr="006A5D3A" w:rsidRDefault="003C15DE" w:rsidP="00DE45FC">
            <w:pPr>
              <w:pStyle w:val="NoSpacing"/>
              <w:numPr>
                <w:ilvl w:val="0"/>
                <w:numId w:val="39"/>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Приправништво за младе</w:t>
            </w:r>
            <w:r w:rsidR="00DE45FC"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eastAsia="en-GB"/>
              </w:rPr>
              <w:t>са средњим образовањем: 51 лице (23 жене),</w:t>
            </w:r>
          </w:p>
          <w:p w14:paraId="4A52A245" w14:textId="77777777" w:rsidR="003C15DE" w:rsidRPr="006A5D3A" w:rsidRDefault="003C15DE" w:rsidP="00DE45FC">
            <w:pPr>
              <w:pStyle w:val="NoSpacing"/>
              <w:numPr>
                <w:ilvl w:val="0"/>
                <w:numId w:val="39"/>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Стицање практичних знања: 64 лица (33 жене),</w:t>
            </w:r>
          </w:p>
          <w:p w14:paraId="5F281E3C" w14:textId="77777777" w:rsidR="003C15DE" w:rsidRPr="006A5D3A" w:rsidRDefault="003C15DE" w:rsidP="00DE45FC">
            <w:pPr>
              <w:pStyle w:val="NoSpacing"/>
              <w:numPr>
                <w:ilvl w:val="0"/>
                <w:numId w:val="39"/>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Обука на захтев послодавца: 29 лица (</w:t>
            </w:r>
            <w:r w:rsidRPr="006A5D3A">
              <w:rPr>
                <w:rFonts w:ascii="Times New Roman" w:eastAsia="Times New Roman" w:hAnsi="Times New Roman" w:cs="Times New Roman"/>
                <w:color w:val="000000" w:themeColor="text1"/>
                <w:lang w:val="sr-Latn-RS" w:eastAsia="en-GB"/>
              </w:rPr>
              <w:t>1</w:t>
            </w:r>
            <w:r w:rsidRPr="006A5D3A">
              <w:rPr>
                <w:rFonts w:ascii="Times New Roman" w:eastAsia="Times New Roman" w:hAnsi="Times New Roman" w:cs="Times New Roman"/>
                <w:color w:val="000000" w:themeColor="text1"/>
                <w:lang w:eastAsia="en-GB"/>
              </w:rPr>
              <w:t>7</w:t>
            </w:r>
            <w:r w:rsidRPr="006A5D3A">
              <w:rPr>
                <w:rFonts w:ascii="Times New Roman" w:eastAsia="Times New Roman" w:hAnsi="Times New Roman" w:cs="Times New Roman"/>
                <w:color w:val="000000" w:themeColor="text1"/>
                <w:lang w:val="sr-Latn-RS" w:eastAsia="en-GB"/>
              </w:rPr>
              <w:t xml:space="preserve"> </w:t>
            </w:r>
            <w:r w:rsidRPr="006A5D3A">
              <w:rPr>
                <w:rFonts w:ascii="Times New Roman" w:eastAsia="Times New Roman" w:hAnsi="Times New Roman" w:cs="Times New Roman"/>
                <w:color w:val="000000" w:themeColor="text1"/>
                <w:lang w:eastAsia="en-GB"/>
              </w:rPr>
              <w:t>жена),</w:t>
            </w:r>
          </w:p>
          <w:p w14:paraId="211CD697" w14:textId="77777777" w:rsidR="003C15DE" w:rsidRPr="006A5D3A" w:rsidRDefault="003C15DE" w:rsidP="00DE45FC">
            <w:pPr>
              <w:pStyle w:val="NoSpacing"/>
              <w:numPr>
                <w:ilvl w:val="0"/>
                <w:numId w:val="39"/>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Обука за тржиште рада: 18 лица (8 жена),</w:t>
            </w:r>
          </w:p>
          <w:p w14:paraId="6A611CD2" w14:textId="77777777" w:rsidR="003C15DE" w:rsidRPr="006A5D3A" w:rsidRDefault="003C15DE" w:rsidP="00DE45FC">
            <w:pPr>
              <w:pStyle w:val="NoSpacing"/>
              <w:numPr>
                <w:ilvl w:val="0"/>
                <w:numId w:val="39"/>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ФООО:</w:t>
            </w:r>
            <w:r w:rsidRPr="006A5D3A">
              <w:rPr>
                <w:rFonts w:ascii="Times New Roman" w:eastAsia="Times New Roman" w:hAnsi="Times New Roman" w:cs="Times New Roman"/>
                <w:color w:val="000000" w:themeColor="text1"/>
                <w:lang w:val="sr-Latn-RS" w:eastAsia="en-GB"/>
              </w:rPr>
              <w:t xml:space="preserve"> 690</w:t>
            </w:r>
            <w:r w:rsidRPr="006A5D3A">
              <w:rPr>
                <w:rFonts w:ascii="Times New Roman" w:eastAsia="Times New Roman" w:hAnsi="Times New Roman" w:cs="Times New Roman"/>
                <w:color w:val="000000" w:themeColor="text1"/>
                <w:lang w:eastAsia="en-GB"/>
              </w:rPr>
              <w:t xml:space="preserve"> лица (</w:t>
            </w:r>
            <w:r w:rsidRPr="006A5D3A">
              <w:rPr>
                <w:rFonts w:ascii="Times New Roman" w:eastAsia="Times New Roman" w:hAnsi="Times New Roman" w:cs="Times New Roman"/>
                <w:color w:val="000000" w:themeColor="text1"/>
                <w:lang w:val="sr-Latn-RS" w:eastAsia="en-GB"/>
              </w:rPr>
              <w:t>435</w:t>
            </w:r>
            <w:r w:rsidRPr="006A5D3A">
              <w:rPr>
                <w:rFonts w:ascii="Times New Roman" w:eastAsia="Times New Roman" w:hAnsi="Times New Roman" w:cs="Times New Roman"/>
                <w:color w:val="000000" w:themeColor="text1"/>
                <w:lang w:eastAsia="en-GB"/>
              </w:rPr>
              <w:t xml:space="preserve"> жен</w:t>
            </w:r>
            <w:r w:rsidRPr="006A5D3A">
              <w:rPr>
                <w:rFonts w:ascii="Times New Roman" w:eastAsia="Times New Roman" w:hAnsi="Times New Roman" w:cs="Times New Roman"/>
                <w:color w:val="000000" w:themeColor="text1"/>
                <w:lang w:val="sr-Latn-RS" w:eastAsia="en-GB"/>
              </w:rPr>
              <w:t>a</w:t>
            </w:r>
            <w:r w:rsidRPr="006A5D3A">
              <w:rPr>
                <w:rFonts w:ascii="Times New Roman" w:eastAsia="Times New Roman" w:hAnsi="Times New Roman" w:cs="Times New Roman"/>
                <w:color w:val="000000" w:themeColor="text1"/>
                <w:lang w:eastAsia="en-GB"/>
              </w:rPr>
              <w:t>),</w:t>
            </w:r>
          </w:p>
          <w:p w14:paraId="2A9B8672" w14:textId="77777777" w:rsidR="003C15DE" w:rsidRPr="006A5D3A" w:rsidRDefault="003C15DE" w:rsidP="00DE45FC">
            <w:pPr>
              <w:pStyle w:val="NoSpacing"/>
              <w:numPr>
                <w:ilvl w:val="0"/>
                <w:numId w:val="39"/>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Програм </w:t>
            </w:r>
            <w:r w:rsidR="00752EF8"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Моја прва плата</w:t>
            </w:r>
            <w:r w:rsidR="00673754" w:rsidRPr="006A5D3A">
              <w:rPr>
                <w:rFonts w:ascii="Times New Roman" w:eastAsia="Times New Roman" w:hAnsi="Times New Roman" w:cs="Times New Roman"/>
                <w:color w:val="000000" w:themeColor="text1"/>
                <w:lang w:val="sr-Cyrl-RS" w:eastAsia="en-GB"/>
              </w:rPr>
              <w:t>ˮ</w:t>
            </w:r>
            <w:r w:rsidRPr="006A5D3A">
              <w:rPr>
                <w:rFonts w:ascii="Times New Roman" w:eastAsia="Times New Roman" w:hAnsi="Times New Roman" w:cs="Times New Roman"/>
                <w:color w:val="000000" w:themeColor="text1"/>
                <w:lang w:eastAsia="en-GB"/>
              </w:rPr>
              <w:t>: 72 лица (39 жена)</w:t>
            </w:r>
          </w:p>
          <w:p w14:paraId="2B819B4E" w14:textId="77777777" w:rsidR="003C15DE" w:rsidRPr="006A5D3A" w:rsidRDefault="003C15DE" w:rsidP="00DE45FC">
            <w:pPr>
              <w:pStyle w:val="NoSpacing"/>
              <w:numPr>
                <w:ilvl w:val="0"/>
                <w:numId w:val="39"/>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Субвенција за самозапошљавање: 483 лица (203 жене)</w:t>
            </w:r>
          </w:p>
          <w:p w14:paraId="262FDBA6" w14:textId="77777777" w:rsidR="003C15DE" w:rsidRPr="006A5D3A" w:rsidRDefault="003C15DE" w:rsidP="00DE45FC">
            <w:pPr>
              <w:pStyle w:val="NoSpacing"/>
              <w:numPr>
                <w:ilvl w:val="0"/>
                <w:numId w:val="39"/>
              </w:numPr>
              <w:ind w:left="410"/>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Субвенција за запошљавање </w:t>
            </w:r>
            <w:r w:rsidR="00752EF8" w:rsidRPr="006A5D3A">
              <w:rPr>
                <w:rFonts w:ascii="Times New Roman" w:eastAsia="Times New Roman" w:hAnsi="Times New Roman" w:cs="Times New Roman"/>
                <w:color w:val="000000" w:themeColor="text1"/>
                <w:lang w:val="sr-Cyrl-RS" w:eastAsia="en-GB"/>
              </w:rPr>
              <w:t xml:space="preserve">незапослених лица из категорије </w:t>
            </w:r>
            <w:r w:rsidRPr="006A5D3A">
              <w:rPr>
                <w:rFonts w:ascii="Times New Roman" w:eastAsia="Times New Roman" w:hAnsi="Times New Roman" w:cs="Times New Roman"/>
                <w:color w:val="000000" w:themeColor="text1"/>
                <w:lang w:eastAsia="en-GB"/>
              </w:rPr>
              <w:t xml:space="preserve">теже запошљивих: 462 лица (212 жена) </w:t>
            </w:r>
          </w:p>
          <w:p w14:paraId="150A40C1" w14:textId="77777777" w:rsidR="003C15DE" w:rsidRPr="006A5D3A" w:rsidRDefault="003C15DE" w:rsidP="00DE45FC">
            <w:pPr>
              <w:pStyle w:val="NoSpacing"/>
              <w:numPr>
                <w:ilvl w:val="0"/>
                <w:numId w:val="39"/>
              </w:numPr>
              <w:ind w:left="410"/>
              <w:jc w:val="both"/>
              <w:rPr>
                <w:rFonts w:ascii="Times New Roman" w:hAnsi="Times New Roman" w:cs="Times New Roman"/>
                <w:bCs/>
                <w:color w:val="000000" w:themeColor="text1"/>
              </w:rPr>
            </w:pPr>
            <w:r w:rsidRPr="006A5D3A">
              <w:rPr>
                <w:rFonts w:ascii="Times New Roman" w:hAnsi="Times New Roman" w:cs="Times New Roman"/>
                <w:bCs/>
                <w:color w:val="000000" w:themeColor="text1"/>
              </w:rPr>
              <w:lastRenderedPageBreak/>
              <w:t xml:space="preserve">Субвенција зараде за </w:t>
            </w:r>
            <w:r w:rsidR="00752EF8" w:rsidRPr="006A5D3A">
              <w:rPr>
                <w:rFonts w:ascii="Times New Roman" w:hAnsi="Times New Roman" w:cs="Times New Roman"/>
                <w:bCs/>
                <w:color w:val="000000" w:themeColor="text1"/>
                <w:lang w:val="sr-Cyrl-RS"/>
              </w:rPr>
              <w:t>ОСИ</w:t>
            </w:r>
            <w:r w:rsidRPr="006A5D3A">
              <w:rPr>
                <w:rFonts w:ascii="Times New Roman" w:hAnsi="Times New Roman" w:cs="Times New Roman"/>
                <w:bCs/>
                <w:color w:val="000000" w:themeColor="text1"/>
              </w:rPr>
              <w:t xml:space="preserve"> без радног искуства: 5 лица (2 жене),</w:t>
            </w:r>
          </w:p>
          <w:p w14:paraId="4562F099" w14:textId="77777777" w:rsidR="003C15DE" w:rsidRPr="006A5D3A" w:rsidRDefault="003C15DE" w:rsidP="00DE45FC">
            <w:pPr>
              <w:pStyle w:val="NoSpacing"/>
              <w:numPr>
                <w:ilvl w:val="0"/>
                <w:numId w:val="39"/>
              </w:numPr>
              <w:ind w:left="410"/>
              <w:jc w:val="both"/>
              <w:rPr>
                <w:rFonts w:ascii="Times New Roman" w:hAnsi="Times New Roman" w:cs="Times New Roman"/>
                <w:bCs/>
                <w:color w:val="000000" w:themeColor="text1"/>
              </w:rPr>
            </w:pPr>
            <w:r w:rsidRPr="006A5D3A">
              <w:rPr>
                <w:rFonts w:ascii="Times New Roman" w:hAnsi="Times New Roman" w:cs="Times New Roman"/>
                <w:bCs/>
                <w:color w:val="000000" w:themeColor="text1"/>
              </w:rPr>
              <w:t xml:space="preserve">Радна активација </w:t>
            </w:r>
            <w:r w:rsidR="00752EF8" w:rsidRPr="006A5D3A">
              <w:rPr>
                <w:rFonts w:ascii="Times New Roman" w:hAnsi="Times New Roman" w:cs="Times New Roman"/>
                <w:bCs/>
                <w:color w:val="000000" w:themeColor="text1"/>
                <w:lang w:val="sr-Cyrl-RS"/>
              </w:rPr>
              <w:t>ОСИ</w:t>
            </w:r>
            <w:r w:rsidRPr="006A5D3A">
              <w:rPr>
                <w:rFonts w:ascii="Times New Roman" w:hAnsi="Times New Roman" w:cs="Times New Roman"/>
                <w:bCs/>
                <w:color w:val="000000" w:themeColor="text1"/>
              </w:rPr>
              <w:t>: 6 лица (3 жене).</w:t>
            </w:r>
          </w:p>
          <w:p w14:paraId="7FB4F82B" w14:textId="7DDA77E6" w:rsidR="00DE45FC" w:rsidRDefault="00FD17E2" w:rsidP="00DE45FC">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На</w:t>
            </w:r>
            <w:r w:rsidR="00DE45FC" w:rsidRPr="006A5D3A">
              <w:rPr>
                <w:rFonts w:ascii="Times New Roman" w:eastAsia="Times New Roman" w:hAnsi="Times New Roman" w:cs="Times New Roman"/>
                <w:color w:val="000000" w:themeColor="text1"/>
                <w:lang w:eastAsia="en-GB"/>
              </w:rPr>
              <w:t xml:space="preserve"> основу споразума о техничкој сарадњи са ЈЛС</w:t>
            </w:r>
            <w:r w:rsidRPr="006A5D3A">
              <w:rPr>
                <w:rFonts w:ascii="Times New Roman" w:eastAsia="Times New Roman" w:hAnsi="Times New Roman" w:cs="Times New Roman"/>
                <w:color w:val="000000" w:themeColor="text1"/>
                <w:lang w:val="sr-Cyrl-RS" w:eastAsia="en-GB"/>
              </w:rPr>
              <w:t>/ТА</w:t>
            </w:r>
            <w:r w:rsidR="00DE45FC" w:rsidRPr="006A5D3A">
              <w:rPr>
                <w:rFonts w:ascii="Times New Roman" w:eastAsia="Times New Roman" w:hAnsi="Times New Roman" w:cs="Times New Roman"/>
                <w:color w:val="000000" w:themeColor="text1"/>
                <w:lang w:eastAsia="en-GB"/>
              </w:rPr>
              <w:t xml:space="preserve"> на реализацији локалних планских докумената у области запошљавања</w:t>
            </w:r>
            <w:r w:rsidRPr="006A5D3A">
              <w:rPr>
                <w:rFonts w:ascii="Times New Roman" w:eastAsia="Times New Roman" w:hAnsi="Times New Roman" w:cs="Times New Roman"/>
                <w:color w:val="000000" w:themeColor="text1"/>
                <w:lang w:val="sr-Cyrl-RS" w:eastAsia="en-GB"/>
              </w:rPr>
              <w:t xml:space="preserve"> у мере АПЗ </w:t>
            </w:r>
            <w:r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val="sr-Cyrl-RS" w:eastAsia="en-GB"/>
              </w:rPr>
              <w:t>укључено је д</w:t>
            </w:r>
            <w:r w:rsidRPr="006A5D3A">
              <w:rPr>
                <w:rFonts w:ascii="Times New Roman" w:eastAsia="Times New Roman" w:hAnsi="Times New Roman" w:cs="Times New Roman"/>
                <w:color w:val="000000" w:themeColor="text1"/>
                <w:lang w:eastAsia="en-GB"/>
              </w:rPr>
              <w:t xml:space="preserve">одатних </w:t>
            </w:r>
            <w:r w:rsidRPr="006A5D3A">
              <w:rPr>
                <w:rFonts w:ascii="Times New Roman" w:eastAsia="Times New Roman" w:hAnsi="Times New Roman" w:cs="Times New Roman"/>
                <w:color w:val="000000" w:themeColor="text1"/>
                <w:lang w:val="sr-Cyrl-RS" w:eastAsia="en-GB"/>
              </w:rPr>
              <w:t>167</w:t>
            </w:r>
            <w:r w:rsidRPr="006A5D3A">
              <w:rPr>
                <w:rFonts w:ascii="Times New Roman" w:eastAsia="Times New Roman" w:hAnsi="Times New Roman" w:cs="Times New Roman"/>
                <w:color w:val="000000" w:themeColor="text1"/>
                <w:lang w:eastAsia="en-GB"/>
              </w:rPr>
              <w:t xml:space="preserve"> </w:t>
            </w:r>
            <w:r w:rsidR="006D5997" w:rsidRPr="006A5D3A">
              <w:rPr>
                <w:rFonts w:ascii="Times New Roman" w:eastAsia="Times New Roman" w:hAnsi="Times New Roman" w:cs="Times New Roman"/>
                <w:color w:val="000000" w:themeColor="text1"/>
                <w:lang w:val="sr-Cyrl-RS" w:eastAsia="en-GB"/>
              </w:rPr>
              <w:t xml:space="preserve">лица ромске националности </w:t>
            </w:r>
            <w:r w:rsidRPr="006A5D3A">
              <w:rPr>
                <w:rFonts w:ascii="Times New Roman" w:eastAsia="Times New Roman" w:hAnsi="Times New Roman" w:cs="Times New Roman"/>
                <w:color w:val="000000" w:themeColor="text1"/>
                <w:lang w:eastAsia="en-GB"/>
              </w:rPr>
              <w:t>(</w:t>
            </w:r>
            <w:r w:rsidRPr="006A5D3A">
              <w:rPr>
                <w:rFonts w:ascii="Times New Roman" w:eastAsia="Times New Roman" w:hAnsi="Times New Roman" w:cs="Times New Roman"/>
                <w:color w:val="000000" w:themeColor="text1"/>
                <w:lang w:val="sr-Cyrl-RS" w:eastAsia="en-GB"/>
              </w:rPr>
              <w:t>72</w:t>
            </w:r>
            <w:r w:rsidRPr="006A5D3A">
              <w:rPr>
                <w:rFonts w:ascii="Times New Roman" w:eastAsia="Times New Roman" w:hAnsi="Times New Roman" w:cs="Times New Roman"/>
                <w:color w:val="000000" w:themeColor="text1"/>
                <w:lang w:eastAsia="en-GB"/>
              </w:rPr>
              <w:t xml:space="preserve"> жене)</w:t>
            </w:r>
            <w:r w:rsidR="00B847C8" w:rsidRPr="006A5D3A">
              <w:rPr>
                <w:rFonts w:ascii="Times New Roman" w:eastAsia="Times New Roman" w:hAnsi="Times New Roman" w:cs="Times New Roman"/>
                <w:color w:val="000000" w:themeColor="text1"/>
                <w:lang w:val="sr-Cyrl-RS" w:eastAsia="en-GB"/>
              </w:rPr>
              <w:t>.</w:t>
            </w:r>
          </w:p>
          <w:p w14:paraId="672D33FC" w14:textId="50A3F606" w:rsidR="004834AE" w:rsidRPr="006A5D3A" w:rsidRDefault="004834AE" w:rsidP="004834AE">
            <w:pPr>
              <w:pStyle w:val="NoSpacing"/>
              <w:jc w:val="both"/>
              <w:rPr>
                <w:rFonts w:ascii="Times New Roman" w:eastAsia="Times New Roman" w:hAnsi="Times New Roman" w:cs="Times New Roman"/>
                <w:color w:val="000000" w:themeColor="text1"/>
                <w:lang w:eastAsia="en-GB"/>
              </w:rPr>
            </w:pPr>
            <w:r w:rsidRPr="00FC0CC3">
              <w:rPr>
                <w:rFonts w:ascii="Times New Roman" w:hAnsi="Times New Roman" w:cs="Times New Roman"/>
                <w:color w:val="000000" w:themeColor="text1"/>
                <w:lang w:val="sr-Cyrl-RS" w:eastAsia="en-GB"/>
              </w:rPr>
              <w:t xml:space="preserve">Додатни број </w:t>
            </w:r>
            <w:r>
              <w:rPr>
                <w:rFonts w:ascii="Times New Roman" w:hAnsi="Times New Roman" w:cs="Times New Roman"/>
                <w:color w:val="000000" w:themeColor="text1"/>
                <w:lang w:val="sr-Cyrl-RS" w:eastAsia="en-GB"/>
              </w:rPr>
              <w:t>Рома/ Ромкиња</w:t>
            </w:r>
            <w:r w:rsidRPr="00FC0CC3">
              <w:rPr>
                <w:rFonts w:ascii="Times New Roman" w:hAnsi="Times New Roman" w:cs="Times New Roman"/>
                <w:color w:val="000000" w:themeColor="text1"/>
                <w:lang w:val="sr-Cyrl-RS" w:eastAsia="en-GB"/>
              </w:rPr>
              <w:t xml:space="preserve"> укључено је </w:t>
            </w:r>
            <w:r>
              <w:rPr>
                <w:rFonts w:ascii="Times New Roman" w:hAnsi="Times New Roman" w:cs="Times New Roman"/>
                <w:color w:val="000000" w:themeColor="text1"/>
                <w:lang w:val="sr-Cyrl-RS" w:eastAsia="en-GB"/>
              </w:rPr>
              <w:t xml:space="preserve">у мере АПЗ </w:t>
            </w:r>
            <w:r w:rsidRPr="00FC0CC3">
              <w:rPr>
                <w:rFonts w:ascii="Times New Roman" w:hAnsi="Times New Roman" w:cs="Times New Roman"/>
                <w:color w:val="000000" w:themeColor="text1"/>
                <w:lang w:val="sr-Cyrl-RS" w:eastAsia="en-GB"/>
              </w:rPr>
              <w:t>у оквиру пројекта ИПА -</w:t>
            </w:r>
            <w:r>
              <w:rPr>
                <w:rFonts w:ascii="Times New Roman" w:hAnsi="Times New Roman" w:cs="Times New Roman"/>
                <w:color w:val="000000" w:themeColor="text1"/>
                <w:lang w:val="sr-Cyrl-RS" w:eastAsia="en-GB"/>
              </w:rPr>
              <w:t xml:space="preserve"> </w:t>
            </w:r>
            <w:r w:rsidRPr="00FC0CC3">
              <w:rPr>
                <w:rFonts w:ascii="Times New Roman" w:hAnsi="Times New Roman" w:cs="Times New Roman"/>
                <w:lang w:val="sr-Cyrl-RS"/>
              </w:rPr>
              <w:t>2020 – Имплементација иновативних мера активног запошљавања и приступа за повећање интеграције дуготрајно незапослених младих, жена, особа са инвалидитетом и теже запошљивих група на тржи</w:t>
            </w:r>
            <w:r>
              <w:rPr>
                <w:rFonts w:ascii="Times New Roman" w:hAnsi="Times New Roman" w:cs="Times New Roman"/>
                <w:lang w:val="sr-Cyrl-RS"/>
              </w:rPr>
              <w:t>ш</w:t>
            </w:r>
            <w:r w:rsidRPr="00FC0CC3">
              <w:rPr>
                <w:rFonts w:ascii="Times New Roman" w:hAnsi="Times New Roman" w:cs="Times New Roman"/>
                <w:lang w:val="sr-Cyrl-RS"/>
              </w:rPr>
              <w:t>ту рада</w:t>
            </w:r>
            <w:r>
              <w:rPr>
                <w:rFonts w:ascii="Times New Roman" w:hAnsi="Times New Roman" w:cs="Times New Roman"/>
                <w:lang w:val="sr-Cyrl-RS"/>
              </w:rPr>
              <w:t>.</w:t>
            </w:r>
          </w:p>
          <w:p w14:paraId="5CA17A9D" w14:textId="77777777" w:rsidR="003C15DE" w:rsidRPr="006A5D3A" w:rsidRDefault="00673754" w:rsidP="00673754">
            <w:pPr>
              <w:pStyle w:val="NoSpacing"/>
              <w:jc w:val="both"/>
              <w:rPr>
                <w:rFonts w:ascii="Times New Roman" w:hAnsi="Times New Roman" w:cs="Times New Roman"/>
                <w:bCs/>
                <w:color w:val="000000" w:themeColor="text1"/>
              </w:rPr>
            </w:pPr>
            <w:r w:rsidRPr="006A5D3A">
              <w:rPr>
                <w:rFonts w:ascii="Times New Roman" w:eastAsia="Times New Roman" w:hAnsi="Times New Roman" w:cs="Times New Roman"/>
                <w:color w:val="000000" w:themeColor="text1"/>
                <w:lang w:val="sr-Cyrl-RS" w:eastAsia="en-GB"/>
              </w:rPr>
              <w:t xml:space="preserve">Поред тога, 6.321 лице </w:t>
            </w:r>
            <w:r w:rsidR="006D5997" w:rsidRPr="006A5D3A">
              <w:rPr>
                <w:rFonts w:ascii="Times New Roman" w:eastAsia="Times New Roman" w:hAnsi="Times New Roman" w:cs="Times New Roman"/>
                <w:color w:val="000000" w:themeColor="text1"/>
                <w:lang w:val="sr-Cyrl-RS" w:eastAsia="en-GB"/>
              </w:rPr>
              <w:t xml:space="preserve">ромске националности </w:t>
            </w:r>
            <w:r w:rsidRPr="006A5D3A">
              <w:rPr>
                <w:rFonts w:ascii="Times New Roman" w:eastAsia="Times New Roman" w:hAnsi="Times New Roman" w:cs="Times New Roman"/>
                <w:color w:val="000000" w:themeColor="text1"/>
                <w:lang w:val="sr-Cyrl-RS" w:eastAsia="en-GB"/>
              </w:rPr>
              <w:t>(</w:t>
            </w:r>
            <w:r w:rsidR="006D5997" w:rsidRPr="006A5D3A">
              <w:rPr>
                <w:rFonts w:ascii="Times New Roman" w:eastAsia="Times New Roman" w:hAnsi="Times New Roman" w:cs="Times New Roman"/>
                <w:color w:val="000000" w:themeColor="text1"/>
                <w:lang w:val="sr-Cyrl-RS" w:eastAsia="en-GB"/>
              </w:rPr>
              <w:t>3.140</w:t>
            </w:r>
            <w:r w:rsidRPr="006A5D3A">
              <w:rPr>
                <w:rFonts w:ascii="Times New Roman" w:eastAsia="Times New Roman" w:hAnsi="Times New Roman" w:cs="Times New Roman"/>
                <w:color w:val="000000" w:themeColor="text1"/>
                <w:lang w:val="sr-Cyrl-RS" w:eastAsia="en-GB"/>
              </w:rPr>
              <w:t xml:space="preserve"> жена) укључено је у нефинансијске мере АПЗ које реализују запослени у НСЗ.</w:t>
            </w:r>
          </w:p>
        </w:tc>
        <w:tc>
          <w:tcPr>
            <w:tcW w:w="1836" w:type="dxa"/>
            <w:gridSpan w:val="2"/>
            <w:shd w:val="clear" w:color="auto" w:fill="auto"/>
            <w:vAlign w:val="center"/>
            <w:hideMark/>
          </w:tcPr>
          <w:p w14:paraId="39E9AF94" w14:textId="77777777" w:rsidR="003C15DE"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hideMark/>
          </w:tcPr>
          <w:p w14:paraId="550192BC" w14:textId="77777777" w:rsidR="003C15DE" w:rsidRPr="006A5D3A" w:rsidRDefault="003C15DE" w:rsidP="003D7F72">
            <w:pPr>
              <w:pStyle w:val="NoSpacing"/>
              <w:jc w:val="both"/>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Активност се реализује на годишњем нивоу.</w:t>
            </w:r>
          </w:p>
        </w:tc>
      </w:tr>
      <w:tr w:rsidR="006A5D3A" w:rsidRPr="006A5D3A" w14:paraId="786B6270" w14:textId="77777777" w:rsidTr="00245681">
        <w:trPr>
          <w:trHeight w:val="705"/>
        </w:trPr>
        <w:tc>
          <w:tcPr>
            <w:tcW w:w="2131" w:type="dxa"/>
            <w:shd w:val="clear" w:color="auto" w:fill="auto"/>
            <w:vAlign w:val="center"/>
            <w:hideMark/>
          </w:tcPr>
          <w:p w14:paraId="68FEF10D" w14:textId="77777777" w:rsidR="00BF7FD8" w:rsidRPr="006A5D3A" w:rsidRDefault="00BF7FD8" w:rsidP="003D7F72">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2.7.3. Пилотирање пружања додатних услуга подршке Ромима и Ромкињама који су укључени у мере АПЗ или запослени уз посредовање НСЗ (индивидуализована подршка и др.).</w:t>
            </w:r>
          </w:p>
        </w:tc>
        <w:tc>
          <w:tcPr>
            <w:tcW w:w="760" w:type="dxa"/>
            <w:shd w:val="clear" w:color="auto" w:fill="auto"/>
            <w:noWrap/>
            <w:vAlign w:val="center"/>
            <w:hideMark/>
          </w:tcPr>
          <w:p w14:paraId="17727357" w14:textId="77777777" w:rsidR="00BF7FD8" w:rsidRPr="006A5D3A" w:rsidRDefault="00BF7FD8" w:rsidP="0024568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1CBF8E80" w14:textId="77777777" w:rsidR="00BF7FD8" w:rsidRPr="006A5D3A" w:rsidRDefault="00BF7FD8" w:rsidP="00245681">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7BCA7952" w14:textId="77777777" w:rsidR="00BF7FD8" w:rsidRPr="006A5D3A" w:rsidRDefault="00245681" w:rsidP="00245681">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219D412B" w14:textId="77777777" w:rsidR="00BF7FD8" w:rsidRPr="006A5D3A" w:rsidRDefault="0026222F" w:rsidP="0026222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28D9C432" w14:textId="77777777" w:rsidR="00673754" w:rsidRPr="006A5D3A" w:rsidRDefault="00752EF8" w:rsidP="00673754">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 xml:space="preserve">Израђен је нацрт модела праћења и подршке послодавцу и запосленом (укључујући </w:t>
            </w:r>
            <w:r w:rsidRPr="006A5D3A">
              <w:rPr>
                <w:rFonts w:ascii="Times New Roman" w:eastAsia="Times New Roman" w:hAnsi="Times New Roman" w:cs="Times New Roman"/>
                <w:color w:val="000000" w:themeColor="text1"/>
                <w:lang w:val="sr-Cyrl-RS" w:eastAsia="en-GB"/>
              </w:rPr>
              <w:t>и Роме и Ромкиње</w:t>
            </w:r>
            <w:r w:rsidRPr="006A5D3A">
              <w:rPr>
                <w:rFonts w:ascii="Times New Roman" w:eastAsia="Times New Roman" w:hAnsi="Times New Roman" w:cs="Times New Roman"/>
                <w:color w:val="000000" w:themeColor="text1"/>
                <w:lang w:eastAsia="en-GB"/>
              </w:rPr>
              <w:t>), у одређеном периоду након запошљавања, упутство за рад запослених у филијалама НСЗ (активности саветника са послодавцима и са корисником услуга)</w:t>
            </w:r>
            <w:r w:rsidR="00673754" w:rsidRPr="006A5D3A">
              <w:rPr>
                <w:rFonts w:ascii="Times New Roman" w:eastAsia="Times New Roman" w:hAnsi="Times New Roman" w:cs="Times New Roman"/>
                <w:color w:val="000000" w:themeColor="text1"/>
                <w:lang w:val="sr-Cyrl-RS" w:eastAsia="en-GB"/>
              </w:rPr>
              <w:t>.</w:t>
            </w:r>
          </w:p>
          <w:p w14:paraId="45488722" w14:textId="77777777" w:rsidR="00BF7FD8" w:rsidRPr="006A5D3A" w:rsidRDefault="00752EF8" w:rsidP="00673754">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У</w:t>
            </w:r>
            <w:r w:rsidR="00BF7FD8" w:rsidRPr="006A5D3A">
              <w:rPr>
                <w:rFonts w:ascii="Times New Roman" w:eastAsia="Times New Roman" w:hAnsi="Times New Roman" w:cs="Times New Roman"/>
                <w:color w:val="000000" w:themeColor="text1"/>
                <w:lang w:eastAsia="en-GB"/>
              </w:rPr>
              <w:t xml:space="preserve"> филијалама у којима се спроводи пројекат </w:t>
            </w:r>
            <w:r w:rsidR="005C67C2" w:rsidRPr="006A5D3A">
              <w:rPr>
                <w:rFonts w:ascii="Times New Roman" w:eastAsia="Times New Roman" w:hAnsi="Times New Roman" w:cs="Times New Roman"/>
                <w:color w:val="000000" w:themeColor="text1"/>
                <w:lang w:eastAsia="en-GB"/>
              </w:rPr>
              <w:t>IPA</w:t>
            </w:r>
            <w:r w:rsidR="00BF7FD8" w:rsidRPr="006A5D3A">
              <w:rPr>
                <w:rFonts w:ascii="Times New Roman" w:eastAsia="Times New Roman" w:hAnsi="Times New Roman" w:cs="Times New Roman"/>
                <w:color w:val="000000" w:themeColor="text1"/>
                <w:lang w:eastAsia="en-GB"/>
              </w:rPr>
              <w:t xml:space="preserve"> 2020 </w:t>
            </w:r>
            <w:r w:rsidR="00942F4F" w:rsidRPr="006A5D3A">
              <w:rPr>
                <w:rFonts w:ascii="Times New Roman" w:eastAsia="Times New Roman" w:hAnsi="Times New Roman" w:cs="Times New Roman"/>
                <w:color w:val="000000" w:themeColor="text1"/>
                <w:lang w:val="sr-Cyrl-RS" w:eastAsia="en-GB"/>
              </w:rPr>
              <w:t>Д</w:t>
            </w:r>
            <w:r w:rsidRPr="006A5D3A">
              <w:rPr>
                <w:rFonts w:ascii="Times New Roman" w:eastAsia="Times New Roman" w:hAnsi="Times New Roman" w:cs="Times New Roman"/>
                <w:color w:val="000000" w:themeColor="text1"/>
                <w:lang w:val="sr-Cyrl-RS" w:eastAsia="en-GB"/>
              </w:rPr>
              <w:t xml:space="preserve">иректни грант НСЗ </w:t>
            </w:r>
            <w:r w:rsidR="00673754" w:rsidRPr="006A5D3A">
              <w:rPr>
                <w:rFonts w:ascii="Times New Roman" w:eastAsia="Times New Roman" w:hAnsi="Times New Roman" w:cs="Times New Roman"/>
                <w:color w:val="000000" w:themeColor="text1"/>
                <w:lang w:val="sr-Cyrl-RS" w:eastAsia="en-GB"/>
              </w:rPr>
              <w:t xml:space="preserve">(за младе и дугорочно незапослене) </w:t>
            </w:r>
            <w:r w:rsidR="00BF7FD8" w:rsidRPr="006A5D3A">
              <w:rPr>
                <w:rFonts w:ascii="Times New Roman" w:eastAsia="Times New Roman" w:hAnsi="Times New Roman" w:cs="Times New Roman"/>
                <w:color w:val="000000" w:themeColor="text1"/>
                <w:lang w:eastAsia="en-GB"/>
              </w:rPr>
              <w:t xml:space="preserve">доступна је </w:t>
            </w:r>
            <w:r w:rsidR="006174C7" w:rsidRPr="006A5D3A">
              <w:rPr>
                <w:rFonts w:ascii="Times New Roman" w:eastAsia="Times New Roman" w:hAnsi="Times New Roman" w:cs="Times New Roman"/>
                <w:color w:val="000000" w:themeColor="text1"/>
                <w:lang w:val="sr-Cyrl-RS" w:eastAsia="en-GB"/>
              </w:rPr>
              <w:t>услуга</w:t>
            </w:r>
            <w:r w:rsidR="00BF7FD8" w:rsidRPr="006A5D3A">
              <w:rPr>
                <w:rFonts w:ascii="Times New Roman" w:eastAsia="Times New Roman" w:hAnsi="Times New Roman" w:cs="Times New Roman"/>
                <w:color w:val="000000" w:themeColor="text1"/>
                <w:lang w:eastAsia="en-GB"/>
              </w:rPr>
              <w:t xml:space="preserve"> подршке </w:t>
            </w:r>
            <w:r w:rsidRPr="006A5D3A">
              <w:rPr>
                <w:rFonts w:ascii="Times New Roman" w:eastAsia="Times New Roman" w:hAnsi="Times New Roman" w:cs="Times New Roman"/>
                <w:color w:val="000000" w:themeColor="text1"/>
                <w:lang w:eastAsia="en-GB"/>
              </w:rPr>
              <w:t>лицима укљученим у мере АПЗ</w:t>
            </w:r>
            <w:r w:rsidRPr="006A5D3A">
              <w:rPr>
                <w:rFonts w:ascii="Times New Roman" w:eastAsia="Times New Roman" w:hAnsi="Times New Roman" w:cs="Times New Roman"/>
                <w:color w:val="000000" w:themeColor="text1"/>
                <w:lang w:val="sr-Cyrl-RS" w:eastAsia="en-GB"/>
              </w:rPr>
              <w:t xml:space="preserve"> – Новчани додатак за бригу о деци</w:t>
            </w:r>
            <w:r w:rsidRPr="006A5D3A">
              <w:rPr>
                <w:rFonts w:ascii="Times New Roman" w:eastAsia="Times New Roman" w:hAnsi="Times New Roman" w:cs="Times New Roman"/>
                <w:color w:val="000000" w:themeColor="text1"/>
                <w:lang w:eastAsia="en-GB"/>
              </w:rPr>
              <w:t>, као и могућност обезбеђивања екстерне менторске подршке корисницима субвенције за самозапошљавање у области маркетинга, продаје и рачуноводства.</w:t>
            </w:r>
          </w:p>
        </w:tc>
        <w:tc>
          <w:tcPr>
            <w:tcW w:w="1836" w:type="dxa"/>
            <w:gridSpan w:val="2"/>
            <w:shd w:val="clear" w:color="auto" w:fill="auto"/>
            <w:vAlign w:val="center"/>
            <w:hideMark/>
          </w:tcPr>
          <w:p w14:paraId="0A74FC72" w14:textId="77777777" w:rsidR="00BF7FD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450553C4" w14:textId="77777777" w:rsidR="00BF7FD8" w:rsidRPr="006A5D3A" w:rsidRDefault="00752EF8" w:rsidP="003D7F72">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Финализација Модела и примена у раду.</w:t>
            </w:r>
          </w:p>
        </w:tc>
      </w:tr>
      <w:tr w:rsidR="006A5D3A" w:rsidRPr="006A5D3A" w14:paraId="500D5129" w14:textId="77777777" w:rsidTr="000A1BEC">
        <w:trPr>
          <w:trHeight w:val="255"/>
        </w:trPr>
        <w:tc>
          <w:tcPr>
            <w:tcW w:w="16034" w:type="dxa"/>
            <w:gridSpan w:val="13"/>
            <w:shd w:val="clear" w:color="000000" w:fill="FFFFFF"/>
            <w:noWrap/>
            <w:vAlign w:val="center"/>
            <w:hideMark/>
          </w:tcPr>
          <w:p w14:paraId="4AAC5387" w14:textId="77777777" w:rsidR="00BF7FD8" w:rsidRPr="006A5D3A" w:rsidRDefault="00BF7FD8" w:rsidP="00BF7FD8">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6329E444" w14:textId="77777777" w:rsidTr="000A1BEC">
        <w:trPr>
          <w:trHeight w:val="255"/>
        </w:trPr>
        <w:tc>
          <w:tcPr>
            <w:tcW w:w="16034" w:type="dxa"/>
            <w:gridSpan w:val="13"/>
            <w:shd w:val="clear" w:color="000000" w:fill="95DBB8"/>
            <w:vAlign w:val="center"/>
            <w:hideMark/>
          </w:tcPr>
          <w:p w14:paraId="29EF7A0C" w14:textId="77777777" w:rsidR="00BF7FD8" w:rsidRPr="006A5D3A" w:rsidRDefault="00BF7FD8" w:rsidP="00BF7FD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Посебан циљ 3: Унапређен институционални оквир за политику запошљавања</w:t>
            </w:r>
          </w:p>
        </w:tc>
      </w:tr>
      <w:tr w:rsidR="006A5D3A" w:rsidRPr="006A5D3A" w14:paraId="45E90D00" w14:textId="77777777" w:rsidTr="000A1BEC">
        <w:trPr>
          <w:trHeight w:val="255"/>
        </w:trPr>
        <w:tc>
          <w:tcPr>
            <w:tcW w:w="16034" w:type="dxa"/>
            <w:gridSpan w:val="13"/>
            <w:shd w:val="clear" w:color="000000" w:fill="95DBB8"/>
            <w:vAlign w:val="center"/>
            <w:hideMark/>
          </w:tcPr>
          <w:p w14:paraId="5926F099" w14:textId="77777777" w:rsidR="00BF7FD8" w:rsidRPr="006A5D3A" w:rsidRDefault="00BF7FD8" w:rsidP="00BF7FD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ЗА РАД, ЗАПОШЉАВАЊЕ, БОРАЧКА И СОЦИЈАЛНА ПИТАЊА</w:t>
            </w:r>
          </w:p>
        </w:tc>
      </w:tr>
      <w:tr w:rsidR="006A5D3A" w:rsidRPr="006A5D3A" w14:paraId="5B0F1E46" w14:textId="77777777" w:rsidTr="009B212D">
        <w:trPr>
          <w:trHeight w:val="510"/>
        </w:trPr>
        <w:tc>
          <w:tcPr>
            <w:tcW w:w="4315" w:type="dxa"/>
            <w:gridSpan w:val="4"/>
            <w:shd w:val="clear" w:color="000000" w:fill="D7E3EE"/>
            <w:vAlign w:val="center"/>
            <w:hideMark/>
          </w:tcPr>
          <w:p w14:paraId="18A496AA" w14:textId="77777777" w:rsidR="00BF7FD8" w:rsidRPr="006A5D3A" w:rsidRDefault="00BF7FD8" w:rsidP="00AF41B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7D34AD2E" w14:textId="77777777" w:rsidR="00BF7FD8" w:rsidRPr="006A5D3A" w:rsidRDefault="00BF7FD8" w:rsidP="00AF41B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68E4AB1B" w14:textId="77777777" w:rsidR="00BF7FD8" w:rsidRPr="006A5D3A" w:rsidRDefault="00BF7FD8" w:rsidP="00AF41B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27850C24" w14:textId="77777777" w:rsidR="00BF7FD8" w:rsidRPr="006A5D3A" w:rsidRDefault="00BF7FD8" w:rsidP="00AF41B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362F990B" w14:textId="77777777" w:rsidR="00BF7FD8" w:rsidRPr="006A5D3A" w:rsidRDefault="00BF7FD8" w:rsidP="00AF41BE">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32313EB3" w14:textId="77777777" w:rsidTr="00AF41BE">
        <w:trPr>
          <w:trHeight w:val="538"/>
        </w:trPr>
        <w:tc>
          <w:tcPr>
            <w:tcW w:w="4315" w:type="dxa"/>
            <w:gridSpan w:val="4"/>
            <w:shd w:val="clear" w:color="auto" w:fill="auto"/>
            <w:vAlign w:val="center"/>
            <w:hideMark/>
          </w:tcPr>
          <w:p w14:paraId="6E09571E" w14:textId="77777777" w:rsidR="00BF7FD8" w:rsidRPr="006A5D3A" w:rsidRDefault="00BF7FD8" w:rsidP="00AF41BE">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Преговарачко поглавље 19 – Социјална политика и запошљавање</w:t>
            </w:r>
          </w:p>
        </w:tc>
        <w:tc>
          <w:tcPr>
            <w:tcW w:w="2994" w:type="dxa"/>
            <w:gridSpan w:val="2"/>
            <w:shd w:val="clear" w:color="auto" w:fill="auto"/>
            <w:noWrap/>
            <w:vAlign w:val="center"/>
            <w:hideMark/>
          </w:tcPr>
          <w:p w14:paraId="7760051E" w14:textId="77777777" w:rsidR="00BF7FD8" w:rsidRPr="006A5D3A" w:rsidRDefault="00BF7FD8" w:rsidP="00AF41BE">
            <w:pPr>
              <w:pStyle w:val="NoSpacing"/>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 xml:space="preserve">Умерен напредак </w:t>
            </w:r>
            <w:r w:rsidRPr="006A5D3A">
              <w:rPr>
                <w:rFonts w:ascii="Times New Roman" w:eastAsia="Times New Roman" w:hAnsi="Times New Roman" w:cs="Times New Roman"/>
                <w:color w:val="000000" w:themeColor="text1"/>
                <w:lang w:eastAsia="en-GB"/>
              </w:rPr>
              <w:t>(2020)</w:t>
            </w:r>
          </w:p>
        </w:tc>
        <w:tc>
          <w:tcPr>
            <w:tcW w:w="2859" w:type="dxa"/>
            <w:gridSpan w:val="2"/>
            <w:shd w:val="clear" w:color="auto" w:fill="auto"/>
            <w:noWrap/>
            <w:vAlign w:val="center"/>
          </w:tcPr>
          <w:p w14:paraId="39B14D67" w14:textId="77777777" w:rsidR="00BF7FD8" w:rsidRPr="006A5D3A" w:rsidRDefault="00BF7FD8" w:rsidP="00AF41BE">
            <w:pPr>
              <w:pStyle w:val="NoSpacing"/>
              <w:jc w:val="center"/>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Умерен напредак</w:t>
            </w:r>
          </w:p>
        </w:tc>
        <w:tc>
          <w:tcPr>
            <w:tcW w:w="2067" w:type="dxa"/>
            <w:gridSpan w:val="2"/>
            <w:shd w:val="clear" w:color="auto" w:fill="auto"/>
            <w:noWrap/>
            <w:vAlign w:val="center"/>
          </w:tcPr>
          <w:p w14:paraId="61F34BD9" w14:textId="77777777" w:rsidR="00BF7FD8" w:rsidRPr="006A5D3A" w:rsidRDefault="005668FA" w:rsidP="00AF41BE">
            <w:pPr>
              <w:pStyle w:val="NoSpacing"/>
              <w:jc w:val="center"/>
              <w:rPr>
                <w:rFonts w:ascii="Times New Roman" w:hAnsi="Times New Roman" w:cs="Times New Roman"/>
                <w:color w:val="000000" w:themeColor="text1"/>
                <w:lang w:val="sr-Cyrl-RS"/>
              </w:rPr>
            </w:pPr>
            <w:r w:rsidRPr="006A5D3A">
              <w:rPr>
                <w:rFonts w:ascii="Times New Roman" w:hAnsi="Times New Roman" w:cs="Times New Roman"/>
                <w:color w:val="000000" w:themeColor="text1"/>
                <w:lang w:val="sr-Cyrl-RS"/>
              </w:rPr>
              <w:t>Ограничен напредак</w:t>
            </w:r>
          </w:p>
        </w:tc>
        <w:tc>
          <w:tcPr>
            <w:tcW w:w="3799" w:type="dxa"/>
            <w:gridSpan w:val="3"/>
            <w:shd w:val="clear" w:color="auto" w:fill="auto"/>
            <w:noWrap/>
            <w:vAlign w:val="center"/>
          </w:tcPr>
          <w:p w14:paraId="4DB19F18" w14:textId="77777777" w:rsidR="00BF7FD8" w:rsidRPr="006A5D3A" w:rsidRDefault="00BF7FD8" w:rsidP="00AF41BE">
            <w:pPr>
              <w:pStyle w:val="NoSpacing"/>
              <w:jc w:val="center"/>
              <w:rPr>
                <w:rFonts w:ascii="Times New Roman" w:hAnsi="Times New Roman" w:cs="Times New Roman"/>
                <w:color w:val="000000" w:themeColor="text1"/>
              </w:rPr>
            </w:pPr>
          </w:p>
        </w:tc>
      </w:tr>
      <w:tr w:rsidR="006A5D3A" w:rsidRPr="006A5D3A" w14:paraId="7D54060D" w14:textId="77777777" w:rsidTr="00AF41BE">
        <w:trPr>
          <w:trHeight w:val="268"/>
        </w:trPr>
        <w:tc>
          <w:tcPr>
            <w:tcW w:w="4315" w:type="dxa"/>
            <w:gridSpan w:val="4"/>
            <w:shd w:val="clear" w:color="auto" w:fill="auto"/>
            <w:noWrap/>
            <w:vAlign w:val="center"/>
            <w:hideMark/>
          </w:tcPr>
          <w:p w14:paraId="263F30D8" w14:textId="77777777" w:rsidR="00BF7FD8" w:rsidRPr="006A5D3A" w:rsidRDefault="00BF7FD8" w:rsidP="00AF41BE">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Удео издвајања за мере АПЗ у</w:t>
            </w:r>
            <w:r w:rsidR="00AF41BE" w:rsidRPr="006A5D3A">
              <w:rPr>
                <w:rFonts w:ascii="Times New Roman" w:hAnsi="Times New Roman" w:cs="Times New Roman"/>
                <w:color w:val="000000" w:themeColor="text1"/>
                <w:lang w:val="sr-Cyrl-RS"/>
              </w:rPr>
              <w:t xml:space="preserve"> </w:t>
            </w:r>
            <w:r w:rsidRPr="006A5D3A">
              <w:rPr>
                <w:rFonts w:ascii="Times New Roman" w:hAnsi="Times New Roman" w:cs="Times New Roman"/>
                <w:color w:val="000000" w:themeColor="text1"/>
              </w:rPr>
              <w:t xml:space="preserve">БДП </w:t>
            </w:r>
            <w:r w:rsidRPr="006A5D3A">
              <w:rPr>
                <w:rFonts w:ascii="Times New Roman" w:eastAsia="Times New Roman" w:hAnsi="Times New Roman" w:cs="Times New Roman"/>
                <w:color w:val="000000" w:themeColor="text1"/>
                <w:lang w:eastAsia="en-GB"/>
              </w:rPr>
              <w:t>(%)</w:t>
            </w:r>
          </w:p>
        </w:tc>
        <w:tc>
          <w:tcPr>
            <w:tcW w:w="2994" w:type="dxa"/>
            <w:gridSpan w:val="2"/>
            <w:shd w:val="clear" w:color="auto" w:fill="auto"/>
            <w:noWrap/>
            <w:vAlign w:val="center"/>
            <w:hideMark/>
          </w:tcPr>
          <w:p w14:paraId="6141A3CF" w14:textId="77777777" w:rsidR="00BF7FD8" w:rsidRPr="006A5D3A" w:rsidRDefault="00245681" w:rsidP="00AF41B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0.</w:t>
            </w:r>
            <w:r w:rsidR="00BF7FD8" w:rsidRPr="006A5D3A">
              <w:rPr>
                <w:rFonts w:ascii="Times New Roman" w:hAnsi="Times New Roman" w:cs="Times New Roman"/>
                <w:color w:val="000000" w:themeColor="text1"/>
              </w:rPr>
              <w:t xml:space="preserve">08 </w:t>
            </w:r>
            <w:r w:rsidR="00BF7FD8" w:rsidRPr="006A5D3A">
              <w:rPr>
                <w:rFonts w:ascii="Times New Roman" w:eastAsia="Times New Roman" w:hAnsi="Times New Roman" w:cs="Times New Roman"/>
                <w:color w:val="000000" w:themeColor="text1"/>
                <w:lang w:eastAsia="en-GB"/>
              </w:rPr>
              <w:t>(2019)</w:t>
            </w:r>
          </w:p>
        </w:tc>
        <w:tc>
          <w:tcPr>
            <w:tcW w:w="2859" w:type="dxa"/>
            <w:gridSpan w:val="2"/>
            <w:shd w:val="clear" w:color="auto" w:fill="auto"/>
            <w:noWrap/>
            <w:vAlign w:val="center"/>
          </w:tcPr>
          <w:p w14:paraId="2E363822" w14:textId="77777777" w:rsidR="00BF7FD8" w:rsidRPr="006A5D3A" w:rsidRDefault="00BF7FD8" w:rsidP="00AF41B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0</w:t>
            </w:r>
            <w:r w:rsidR="00245681" w:rsidRPr="006A5D3A">
              <w:rPr>
                <w:rFonts w:ascii="Times New Roman" w:hAnsi="Times New Roman" w:cs="Times New Roman"/>
                <w:color w:val="000000" w:themeColor="text1"/>
              </w:rPr>
              <w:t>.</w:t>
            </w:r>
            <w:r w:rsidRPr="006A5D3A">
              <w:rPr>
                <w:rFonts w:ascii="Times New Roman" w:hAnsi="Times New Roman" w:cs="Times New Roman"/>
                <w:color w:val="000000" w:themeColor="text1"/>
              </w:rPr>
              <w:t>13</w:t>
            </w:r>
          </w:p>
        </w:tc>
        <w:tc>
          <w:tcPr>
            <w:tcW w:w="2067" w:type="dxa"/>
            <w:gridSpan w:val="2"/>
            <w:shd w:val="clear" w:color="auto" w:fill="auto"/>
            <w:noWrap/>
            <w:vAlign w:val="center"/>
          </w:tcPr>
          <w:p w14:paraId="71143475" w14:textId="77777777" w:rsidR="00BF7FD8" w:rsidRPr="006A5D3A" w:rsidRDefault="005668FA" w:rsidP="00AF41BE">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0.1</w:t>
            </w:r>
          </w:p>
        </w:tc>
        <w:tc>
          <w:tcPr>
            <w:tcW w:w="3799" w:type="dxa"/>
            <w:gridSpan w:val="3"/>
            <w:shd w:val="clear" w:color="auto" w:fill="auto"/>
            <w:noWrap/>
            <w:vAlign w:val="center"/>
          </w:tcPr>
          <w:p w14:paraId="2F2D70FA" w14:textId="77777777" w:rsidR="00BF7FD8" w:rsidRPr="006A5D3A" w:rsidRDefault="00BF7FD8" w:rsidP="00AF41BE">
            <w:pPr>
              <w:pStyle w:val="NoSpacing"/>
              <w:jc w:val="center"/>
              <w:rPr>
                <w:rFonts w:ascii="Times New Roman" w:hAnsi="Times New Roman" w:cs="Times New Roman"/>
                <w:color w:val="000000" w:themeColor="text1"/>
              </w:rPr>
            </w:pPr>
          </w:p>
        </w:tc>
      </w:tr>
      <w:tr w:rsidR="006A5D3A" w:rsidRPr="006A5D3A" w14:paraId="102A9ED9" w14:textId="77777777" w:rsidTr="000A1BEC">
        <w:trPr>
          <w:trHeight w:val="255"/>
        </w:trPr>
        <w:tc>
          <w:tcPr>
            <w:tcW w:w="16034" w:type="dxa"/>
            <w:gridSpan w:val="13"/>
            <w:shd w:val="clear" w:color="000000" w:fill="FFFFFF"/>
            <w:noWrap/>
            <w:vAlign w:val="center"/>
            <w:hideMark/>
          </w:tcPr>
          <w:p w14:paraId="1B791BC2" w14:textId="77777777" w:rsidR="00BF7FD8" w:rsidRPr="006A5D3A" w:rsidRDefault="00BF7FD8" w:rsidP="00BF7FD8">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39963E05" w14:textId="77777777" w:rsidTr="000A1BEC">
        <w:trPr>
          <w:trHeight w:val="255"/>
        </w:trPr>
        <w:tc>
          <w:tcPr>
            <w:tcW w:w="16034" w:type="dxa"/>
            <w:gridSpan w:val="13"/>
            <w:shd w:val="clear" w:color="000000" w:fill="F7C3AA"/>
            <w:vAlign w:val="center"/>
            <w:hideMark/>
          </w:tcPr>
          <w:p w14:paraId="4E1C953E" w14:textId="77777777" w:rsidR="00BF7FD8" w:rsidRPr="006A5D3A" w:rsidRDefault="00BF7FD8" w:rsidP="00BF7FD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Мера 3.1: Унапређење законодавног оквира</w:t>
            </w:r>
          </w:p>
        </w:tc>
      </w:tr>
      <w:tr w:rsidR="006A5D3A" w:rsidRPr="006A5D3A" w14:paraId="5875229B" w14:textId="77777777" w:rsidTr="000A1BEC">
        <w:trPr>
          <w:trHeight w:val="255"/>
        </w:trPr>
        <w:tc>
          <w:tcPr>
            <w:tcW w:w="16034" w:type="dxa"/>
            <w:gridSpan w:val="13"/>
            <w:shd w:val="clear" w:color="000000" w:fill="F7C3AA"/>
            <w:vAlign w:val="center"/>
            <w:hideMark/>
          </w:tcPr>
          <w:p w14:paraId="53D61F21" w14:textId="77777777" w:rsidR="00BF7FD8" w:rsidRPr="006A5D3A" w:rsidRDefault="00BF7FD8" w:rsidP="00BF7FD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ЗА РАД, ЗАПОШЉАВАЊЕ, БОРАЧКА И СОЦИЈАЛНА ПИТАЊА</w:t>
            </w:r>
          </w:p>
        </w:tc>
      </w:tr>
      <w:tr w:rsidR="006A5D3A" w:rsidRPr="006A5D3A" w14:paraId="7CD7E3DF" w14:textId="77777777" w:rsidTr="009B212D">
        <w:trPr>
          <w:trHeight w:val="510"/>
        </w:trPr>
        <w:tc>
          <w:tcPr>
            <w:tcW w:w="4315" w:type="dxa"/>
            <w:gridSpan w:val="4"/>
            <w:shd w:val="clear" w:color="000000" w:fill="D7E3EE"/>
            <w:vAlign w:val="center"/>
            <w:hideMark/>
          </w:tcPr>
          <w:p w14:paraId="20BD8A8C"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lastRenderedPageBreak/>
              <w:t>Назив показатеља</w:t>
            </w:r>
          </w:p>
        </w:tc>
        <w:tc>
          <w:tcPr>
            <w:tcW w:w="2994" w:type="dxa"/>
            <w:gridSpan w:val="2"/>
            <w:shd w:val="clear" w:color="000000" w:fill="D7E3EE"/>
            <w:vAlign w:val="center"/>
            <w:hideMark/>
          </w:tcPr>
          <w:p w14:paraId="2278E877"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137ADB46"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6B3ACF30"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4A2B5E92"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4C3D7149" w14:textId="77777777" w:rsidTr="009B212D">
        <w:trPr>
          <w:trHeight w:val="403"/>
        </w:trPr>
        <w:tc>
          <w:tcPr>
            <w:tcW w:w="4315" w:type="dxa"/>
            <w:gridSpan w:val="4"/>
            <w:shd w:val="clear" w:color="auto" w:fill="auto"/>
            <w:noWrap/>
            <w:vAlign w:val="center"/>
            <w:hideMark/>
          </w:tcPr>
          <w:p w14:paraId="014DE43E" w14:textId="77777777" w:rsidR="00BF7FD8" w:rsidRPr="006A5D3A" w:rsidRDefault="00BF7FD8" w:rsidP="009F0A70">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Усвојени прописи из области рада и запошљавања (Број годишње)</w:t>
            </w:r>
          </w:p>
        </w:tc>
        <w:tc>
          <w:tcPr>
            <w:tcW w:w="2994" w:type="dxa"/>
            <w:gridSpan w:val="2"/>
            <w:shd w:val="clear" w:color="auto" w:fill="auto"/>
            <w:noWrap/>
            <w:vAlign w:val="center"/>
            <w:hideMark/>
          </w:tcPr>
          <w:p w14:paraId="2439C650" w14:textId="77777777" w:rsidR="00BF7FD8" w:rsidRPr="006A5D3A" w:rsidRDefault="00BF7FD8" w:rsidP="009F0A70">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0 (2020)</w:t>
            </w:r>
          </w:p>
        </w:tc>
        <w:tc>
          <w:tcPr>
            <w:tcW w:w="2859" w:type="dxa"/>
            <w:gridSpan w:val="2"/>
            <w:shd w:val="clear" w:color="auto" w:fill="auto"/>
            <w:noWrap/>
            <w:vAlign w:val="center"/>
          </w:tcPr>
          <w:p w14:paraId="5779AFD9" w14:textId="77777777" w:rsidR="00BF7FD8" w:rsidRPr="006A5D3A" w:rsidRDefault="00BF7FD8" w:rsidP="009F0A70">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1</w:t>
            </w:r>
          </w:p>
        </w:tc>
        <w:tc>
          <w:tcPr>
            <w:tcW w:w="2067" w:type="dxa"/>
            <w:gridSpan w:val="2"/>
            <w:shd w:val="clear" w:color="auto" w:fill="auto"/>
            <w:noWrap/>
            <w:vAlign w:val="center"/>
          </w:tcPr>
          <w:p w14:paraId="725BF36E" w14:textId="77777777" w:rsidR="00BF7FD8" w:rsidRPr="006A5D3A" w:rsidRDefault="009F0A70" w:rsidP="009F0A70">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0</w:t>
            </w:r>
          </w:p>
        </w:tc>
        <w:tc>
          <w:tcPr>
            <w:tcW w:w="3799" w:type="dxa"/>
            <w:gridSpan w:val="3"/>
            <w:shd w:val="clear" w:color="auto" w:fill="auto"/>
            <w:noWrap/>
            <w:vAlign w:val="center"/>
            <w:hideMark/>
          </w:tcPr>
          <w:p w14:paraId="4C96B227" w14:textId="77777777" w:rsidR="00BF7FD8" w:rsidRPr="006A5D3A" w:rsidRDefault="00BF7FD8" w:rsidP="009F0A70">
            <w:pPr>
              <w:pStyle w:val="NoSpacing"/>
              <w:jc w:val="center"/>
              <w:rPr>
                <w:rFonts w:ascii="Times New Roman" w:eastAsia="Times New Roman" w:hAnsi="Times New Roman" w:cs="Times New Roman"/>
                <w:color w:val="000000" w:themeColor="text1"/>
                <w:lang w:eastAsia="en-GB"/>
              </w:rPr>
            </w:pPr>
          </w:p>
        </w:tc>
      </w:tr>
      <w:tr w:rsidR="006A5D3A" w:rsidRPr="006A5D3A" w14:paraId="048ABD65" w14:textId="77777777" w:rsidTr="000A1BEC">
        <w:trPr>
          <w:trHeight w:val="255"/>
        </w:trPr>
        <w:tc>
          <w:tcPr>
            <w:tcW w:w="16034" w:type="dxa"/>
            <w:gridSpan w:val="13"/>
            <w:shd w:val="clear" w:color="000000" w:fill="FFFFFF"/>
            <w:noWrap/>
            <w:vAlign w:val="center"/>
            <w:hideMark/>
          </w:tcPr>
          <w:p w14:paraId="6C2FE5AB" w14:textId="77777777" w:rsidR="00BF7FD8" w:rsidRPr="006A5D3A" w:rsidRDefault="00BF7FD8" w:rsidP="00BF7FD8">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357C7C97" w14:textId="77777777" w:rsidTr="009B212D">
        <w:trPr>
          <w:trHeight w:val="930"/>
        </w:trPr>
        <w:tc>
          <w:tcPr>
            <w:tcW w:w="2131" w:type="dxa"/>
            <w:shd w:val="clear" w:color="000000" w:fill="FFFFCC"/>
            <w:vAlign w:val="center"/>
            <w:hideMark/>
          </w:tcPr>
          <w:p w14:paraId="5990914C"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1A230700"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4CD03E2D"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6BEE2082"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2962051A"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306A8340"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0139E8B3"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25A0C237"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234791BF"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009F0A70"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0BAF2298"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58CEE703" w14:textId="77777777" w:rsidR="00BF7FD8" w:rsidRPr="006A5D3A" w:rsidRDefault="009F0A70"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(Реализоване активности</w:t>
            </w:r>
            <w:r w:rsidR="00BF7FD8" w:rsidRPr="006A5D3A">
              <w:rPr>
                <w:rFonts w:ascii="Times New Roman" w:hAnsi="Times New Roman" w:cs="Times New Roman"/>
                <w:b/>
                <w:color w:val="000000" w:themeColor="text1"/>
              </w:rPr>
              <w:t xml:space="preserve"> у 2024.)</w:t>
            </w:r>
          </w:p>
        </w:tc>
        <w:tc>
          <w:tcPr>
            <w:tcW w:w="1836" w:type="dxa"/>
            <w:gridSpan w:val="2"/>
            <w:shd w:val="clear" w:color="000000" w:fill="FFFFCC"/>
            <w:vAlign w:val="center"/>
            <w:hideMark/>
          </w:tcPr>
          <w:p w14:paraId="148152B8"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404F18F0" w14:textId="77777777" w:rsidR="00BF7FD8" w:rsidRPr="006A5D3A" w:rsidRDefault="00BF7FD8" w:rsidP="009F0A70">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20B4944A" w14:textId="77777777" w:rsidTr="009B212D">
        <w:trPr>
          <w:trHeight w:val="385"/>
        </w:trPr>
        <w:tc>
          <w:tcPr>
            <w:tcW w:w="2131" w:type="dxa"/>
            <w:shd w:val="clear" w:color="auto" w:fill="auto"/>
            <w:vAlign w:val="center"/>
            <w:hideMark/>
          </w:tcPr>
          <w:p w14:paraId="03C478B0" w14:textId="77777777" w:rsidR="00BF7FD8" w:rsidRPr="006A5D3A" w:rsidRDefault="00BF7FD8" w:rsidP="009F0A70">
            <w:pPr>
              <w:pStyle w:val="NoSpacing"/>
              <w:jc w:val="both"/>
              <w:rPr>
                <w:rFonts w:ascii="Times New Roman" w:hAnsi="Times New Roman" w:cs="Times New Roman"/>
                <w:color w:val="000000" w:themeColor="text1"/>
              </w:rPr>
            </w:pPr>
            <w:r w:rsidRPr="006A5D3A">
              <w:rPr>
                <w:rFonts w:ascii="Times New Roman" w:hAnsi="Times New Roman" w:cs="Times New Roman"/>
                <w:iCs/>
                <w:color w:val="000000" w:themeColor="text1"/>
                <w:lang w:eastAsia="en-GB"/>
              </w:rPr>
              <w:t>3.</w:t>
            </w:r>
            <w:r w:rsidRPr="006A5D3A">
              <w:rPr>
                <w:rFonts w:ascii="Times New Roman" w:hAnsi="Times New Roman" w:cs="Times New Roman"/>
                <w:color w:val="000000" w:themeColor="text1"/>
              </w:rPr>
              <w:t>1.1. Унапређен нормативни оквир у области запошљавања</w:t>
            </w:r>
          </w:p>
        </w:tc>
        <w:tc>
          <w:tcPr>
            <w:tcW w:w="760" w:type="dxa"/>
            <w:shd w:val="clear" w:color="auto" w:fill="auto"/>
            <w:noWrap/>
            <w:vAlign w:val="center"/>
            <w:hideMark/>
          </w:tcPr>
          <w:p w14:paraId="2356A486" w14:textId="77777777" w:rsidR="00BF7FD8" w:rsidRPr="006A5D3A" w:rsidRDefault="00BF7FD8" w:rsidP="009F0A70">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2025.</w:t>
            </w:r>
          </w:p>
        </w:tc>
        <w:tc>
          <w:tcPr>
            <w:tcW w:w="1424" w:type="dxa"/>
            <w:gridSpan w:val="2"/>
            <w:shd w:val="clear" w:color="auto" w:fill="auto"/>
            <w:noWrap/>
            <w:vAlign w:val="center"/>
            <w:hideMark/>
          </w:tcPr>
          <w:p w14:paraId="4DF25F14" w14:textId="77777777" w:rsidR="00BF7FD8" w:rsidRPr="006A5D3A" w:rsidRDefault="00BF7FD8" w:rsidP="009F0A70">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hideMark/>
          </w:tcPr>
          <w:p w14:paraId="66365728" w14:textId="77777777" w:rsidR="00BF7FD8" w:rsidRPr="006A5D3A" w:rsidRDefault="009F0A70" w:rsidP="009F0A70">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4DBA9204" w14:textId="77777777" w:rsidR="00BF7FD8" w:rsidRPr="006A5D3A" w:rsidRDefault="0026222F" w:rsidP="0026222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0980804B" w14:textId="77777777" w:rsidR="00B63A36" w:rsidRPr="006A5D3A" w:rsidRDefault="009F0A70" w:rsidP="009F0A70">
            <w:pPr>
              <w:pStyle w:val="NoSpacing"/>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Latn-RS" w:eastAsia="en-GB"/>
              </w:rPr>
              <w:t>Припремљен је</w:t>
            </w:r>
            <w:r w:rsidR="00B63A36" w:rsidRPr="006A5D3A">
              <w:rPr>
                <w:rFonts w:ascii="Times New Roman" w:eastAsia="Times New Roman" w:hAnsi="Times New Roman" w:cs="Times New Roman"/>
                <w:color w:val="000000" w:themeColor="text1"/>
                <w:lang w:val="sr-Latn-RS" w:eastAsia="en-GB"/>
              </w:rPr>
              <w:t xml:space="preserve"> </w:t>
            </w:r>
            <w:r w:rsidRPr="006A5D3A">
              <w:rPr>
                <w:rFonts w:ascii="Times New Roman" w:eastAsia="Times New Roman" w:hAnsi="Times New Roman" w:cs="Times New Roman"/>
                <w:color w:val="000000" w:themeColor="text1"/>
                <w:lang w:val="sr-Cyrl-RS" w:eastAsia="en-GB"/>
              </w:rPr>
              <w:t>Предлог</w:t>
            </w:r>
            <w:r w:rsidR="00B63A36" w:rsidRPr="006A5D3A">
              <w:rPr>
                <w:rFonts w:ascii="Times New Roman" w:eastAsia="Times New Roman" w:hAnsi="Times New Roman" w:cs="Times New Roman"/>
                <w:color w:val="000000" w:themeColor="text1"/>
                <w:lang w:val="sr-Latn-RS" w:eastAsia="en-GB"/>
              </w:rPr>
              <w:t xml:space="preserve"> </w:t>
            </w:r>
            <w:r w:rsidR="004074B5"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val="sr-Latn-RS" w:eastAsia="en-GB"/>
              </w:rPr>
              <w:t>равилник</w:t>
            </w:r>
            <w:r w:rsidRPr="006A5D3A">
              <w:rPr>
                <w:rFonts w:ascii="Times New Roman" w:eastAsia="Times New Roman" w:hAnsi="Times New Roman" w:cs="Times New Roman"/>
                <w:color w:val="000000" w:themeColor="text1"/>
                <w:lang w:val="sr-Cyrl-RS" w:eastAsia="en-GB"/>
              </w:rPr>
              <w:t>а</w:t>
            </w:r>
            <w:r w:rsidRPr="006A5D3A">
              <w:rPr>
                <w:rFonts w:ascii="Times New Roman" w:eastAsia="Times New Roman" w:hAnsi="Times New Roman" w:cs="Times New Roman"/>
                <w:color w:val="000000" w:themeColor="text1"/>
                <w:lang w:val="sr-Latn-RS" w:eastAsia="en-GB"/>
              </w:rPr>
              <w:t xml:space="preserve"> о просторним и техничким условима за рад агенције за запошљавање, условима стручне оспособљености запослених, програму, садржини и начину полагања испита за рад у запошљавању</w:t>
            </w:r>
            <w:r w:rsidR="008D1D6A"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Latn-RS" w:eastAsia="en-GB"/>
              </w:rPr>
              <w:t xml:space="preserve"> </w:t>
            </w:r>
          </w:p>
          <w:p w14:paraId="21C672BF" w14:textId="77777777" w:rsidR="009F0A70" w:rsidRPr="006A5D3A" w:rsidRDefault="009F0A70" w:rsidP="009F0A70">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Припремљен је Предлог листе дефицитарних занимања</w:t>
            </w:r>
            <w:r w:rsidRPr="006A5D3A">
              <w:rPr>
                <w:rFonts w:ascii="Times New Roman" w:hAnsi="Times New Roman" w:cs="Times New Roman"/>
                <w:color w:val="000000" w:themeColor="text1"/>
              </w:rPr>
              <w:t xml:space="preserve"> </w:t>
            </w:r>
            <w:r w:rsidRPr="006A5D3A">
              <w:rPr>
                <w:rFonts w:ascii="Times New Roman" w:eastAsia="Times New Roman" w:hAnsi="Times New Roman" w:cs="Times New Roman"/>
                <w:color w:val="000000" w:themeColor="text1"/>
                <w:lang w:val="sr-Cyrl-RS" w:eastAsia="en-GB"/>
              </w:rPr>
              <w:t>и Консолидована листа дефицитарних скупина занимања</w:t>
            </w:r>
            <w:r w:rsidR="003F6EA2" w:rsidRPr="006A5D3A">
              <w:rPr>
                <w:rFonts w:ascii="Times New Roman" w:eastAsia="Times New Roman" w:hAnsi="Times New Roman" w:cs="Times New Roman"/>
                <w:color w:val="000000" w:themeColor="text1"/>
                <w:lang w:val="sr-Cyrl-RS" w:eastAsia="en-GB"/>
              </w:rPr>
              <w:t xml:space="preserve">, уз подршку </w:t>
            </w:r>
            <w:r w:rsidR="003F6EA2" w:rsidRPr="006A5D3A">
              <w:rPr>
                <w:rFonts w:ascii="Times New Roman" w:eastAsia="Times New Roman" w:hAnsi="Times New Roman" w:cs="Times New Roman"/>
                <w:color w:val="000000" w:themeColor="text1"/>
                <w:lang w:val="sr-Latn-RS" w:eastAsia="en-GB"/>
              </w:rPr>
              <w:t>GIZ</w:t>
            </w:r>
            <w:r w:rsidRPr="006A5D3A">
              <w:rPr>
                <w:rFonts w:ascii="Times New Roman" w:eastAsia="Times New Roman" w:hAnsi="Times New Roman" w:cs="Times New Roman"/>
                <w:color w:val="000000" w:themeColor="text1"/>
                <w:lang w:val="sr-Cyrl-RS" w:eastAsia="en-GB"/>
              </w:rPr>
              <w:t>.</w:t>
            </w:r>
          </w:p>
          <w:p w14:paraId="552CD763" w14:textId="77777777" w:rsidR="009E2BBF" w:rsidRPr="006A5D3A" w:rsidRDefault="009F0A70" w:rsidP="009F0A70">
            <w:pPr>
              <w:pStyle w:val="NoSpacing"/>
              <w:jc w:val="both"/>
              <w:rPr>
                <w:rFonts w:ascii="Times New Roman" w:eastAsia="Times New Roman" w:hAnsi="Times New Roman" w:cs="Times New Roman"/>
                <w:color w:val="000000" w:themeColor="text1"/>
                <w:lang w:val="sr-Latn-RS" w:eastAsia="en-GB"/>
              </w:rPr>
            </w:pPr>
            <w:r w:rsidRPr="006A5D3A">
              <w:rPr>
                <w:rFonts w:ascii="Times New Roman" w:eastAsia="Times New Roman" w:hAnsi="Times New Roman" w:cs="Times New Roman"/>
                <w:color w:val="000000" w:themeColor="text1"/>
                <w:lang w:val="sr-Cyrl-RS" w:eastAsia="en-GB"/>
              </w:rPr>
              <w:t>Настављен је рад на</w:t>
            </w:r>
            <w:r w:rsidRPr="006A5D3A">
              <w:rPr>
                <w:rFonts w:ascii="Times New Roman" w:eastAsia="Times New Roman" w:hAnsi="Times New Roman" w:cs="Times New Roman"/>
                <w:color w:val="000000" w:themeColor="text1"/>
                <w:lang w:val="sr-Latn-RS" w:eastAsia="en-GB"/>
              </w:rPr>
              <w:t xml:space="preserve"> Програму развоја социјалног предузетништва</w:t>
            </w:r>
            <w:r w:rsidR="003F6EA2" w:rsidRPr="006A5D3A">
              <w:rPr>
                <w:rFonts w:ascii="Times New Roman" w:eastAsia="Times New Roman" w:hAnsi="Times New Roman" w:cs="Times New Roman"/>
                <w:color w:val="000000" w:themeColor="text1"/>
                <w:lang w:val="sr-Latn-RS" w:eastAsia="en-GB"/>
              </w:rPr>
              <w:t>.</w:t>
            </w:r>
          </w:p>
          <w:p w14:paraId="344FCE2D" w14:textId="77777777" w:rsidR="00FB5C49" w:rsidRPr="006A5D3A" w:rsidRDefault="00FB5C49" w:rsidP="00FB5C49">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У циљу даљег развоја НСКЗ ова област ће се уредити посебним законом - </w:t>
            </w:r>
            <w:r w:rsidR="00212BF2" w:rsidRPr="006A5D3A">
              <w:rPr>
                <w:rFonts w:ascii="Times New Roman" w:eastAsia="Times New Roman" w:hAnsi="Times New Roman" w:cs="Times New Roman"/>
                <w:color w:val="000000" w:themeColor="text1"/>
                <w:lang w:val="sr-Cyrl-RS" w:eastAsia="en-GB"/>
              </w:rPr>
              <w:t>Закон о Националној стандардној класификацији занимања</w:t>
            </w:r>
            <w:r w:rsidR="0002110E" w:rsidRPr="006A5D3A">
              <w:rPr>
                <w:rFonts w:ascii="Times New Roman" w:eastAsia="Times New Roman" w:hAnsi="Times New Roman" w:cs="Times New Roman"/>
                <w:color w:val="000000" w:themeColor="text1"/>
                <w:lang w:val="sr-Cyrl-RS" w:eastAsia="en-GB"/>
              </w:rPr>
              <w:t>.</w:t>
            </w:r>
          </w:p>
          <w:p w14:paraId="74A56CAF" w14:textId="77777777" w:rsidR="00FB5C49" w:rsidRPr="006A5D3A" w:rsidRDefault="00FB5C49" w:rsidP="00FB5C49">
            <w:pPr>
              <w:pStyle w:val="NoSpacing"/>
              <w:jc w:val="both"/>
              <w:rPr>
                <w:rFonts w:ascii="Times New Roman" w:eastAsia="Times New Roman" w:hAnsi="Times New Roman" w:cs="Times New Roman"/>
                <w:color w:val="000000" w:themeColor="text1"/>
                <w:lang w:eastAsia="en-GB"/>
              </w:rPr>
            </w:pPr>
          </w:p>
        </w:tc>
        <w:tc>
          <w:tcPr>
            <w:tcW w:w="1836" w:type="dxa"/>
            <w:gridSpan w:val="2"/>
            <w:shd w:val="clear" w:color="auto" w:fill="auto"/>
            <w:vAlign w:val="center"/>
          </w:tcPr>
          <w:p w14:paraId="09477BB3" w14:textId="77777777" w:rsidR="00BF7FD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16613AE7" w14:textId="77777777" w:rsidR="00FB5C49" w:rsidRPr="006A5D3A" w:rsidRDefault="00FB5C49" w:rsidP="00FB5C49">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Уз подршку пројекта „Знањем до посла - Е2Еˮ изабрани су експ</w:t>
            </w:r>
            <w:r w:rsidR="00673754" w:rsidRPr="006A5D3A">
              <w:rPr>
                <w:rFonts w:ascii="Times New Roman" w:eastAsia="Times New Roman" w:hAnsi="Times New Roman" w:cs="Times New Roman"/>
                <w:color w:val="000000" w:themeColor="text1"/>
                <w:lang w:val="sr-Cyrl-RS" w:eastAsia="en-GB"/>
              </w:rPr>
              <w:t>е</w:t>
            </w:r>
            <w:r w:rsidRPr="006A5D3A">
              <w:rPr>
                <w:rFonts w:ascii="Times New Roman" w:eastAsia="Times New Roman" w:hAnsi="Times New Roman" w:cs="Times New Roman"/>
                <w:color w:val="000000" w:themeColor="text1"/>
                <w:lang w:val="sr-Cyrl-RS" w:eastAsia="en-GB"/>
              </w:rPr>
              <w:t xml:space="preserve">рти за израду </w:t>
            </w:r>
            <w:r w:rsidRPr="006A5D3A">
              <w:rPr>
                <w:rFonts w:ascii="Times New Roman" w:eastAsia="Times New Roman" w:hAnsi="Times New Roman" w:cs="Times New Roman"/>
                <w:color w:val="000000" w:themeColor="text1"/>
                <w:lang w:val="sr-Latn-RS" w:eastAsia="en-GB"/>
              </w:rPr>
              <w:t xml:space="preserve">ex ante </w:t>
            </w:r>
            <w:r w:rsidRPr="006A5D3A">
              <w:rPr>
                <w:rFonts w:ascii="Times New Roman" w:eastAsia="Times New Roman" w:hAnsi="Times New Roman" w:cs="Times New Roman"/>
                <w:color w:val="000000" w:themeColor="text1"/>
                <w:lang w:val="sr-Cyrl-RS" w:eastAsia="en-GB"/>
              </w:rPr>
              <w:t>анализе и Нацрта закона о НСКЗ, до краја 2025. године.</w:t>
            </w:r>
          </w:p>
          <w:p w14:paraId="2B1D5E3A" w14:textId="77777777" w:rsidR="00BF7FD8" w:rsidRPr="006A5D3A" w:rsidRDefault="00FB5C49" w:rsidP="00FB5C49">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Такође, ангажован је експерт да на основу</w:t>
            </w:r>
            <w:r w:rsidRPr="006A5D3A">
              <w:rPr>
                <w:rFonts w:ascii="Times New Roman" w:eastAsia="Times New Roman" w:hAnsi="Times New Roman" w:cs="Times New Roman"/>
                <w:color w:val="000000" w:themeColor="text1"/>
                <w:lang w:val="sr-Latn-RS" w:eastAsia="en-GB"/>
              </w:rPr>
              <w:t xml:space="preserve"> ex post </w:t>
            </w:r>
            <w:r w:rsidR="00673754" w:rsidRPr="006A5D3A">
              <w:rPr>
                <w:rFonts w:ascii="Times New Roman" w:eastAsia="Times New Roman" w:hAnsi="Times New Roman" w:cs="Times New Roman"/>
                <w:color w:val="000000" w:themeColor="text1"/>
                <w:lang w:val="sr-Cyrl-RS" w:eastAsia="en-GB"/>
              </w:rPr>
              <w:t>и</w:t>
            </w:r>
            <w:r w:rsidRPr="006A5D3A">
              <w:rPr>
                <w:rFonts w:ascii="Times New Roman" w:eastAsia="Times New Roman" w:hAnsi="Times New Roman" w:cs="Times New Roman"/>
                <w:color w:val="000000" w:themeColor="text1"/>
                <w:lang w:val="sr-Latn-RS" w:eastAsia="en-GB"/>
              </w:rPr>
              <w:t xml:space="preserve"> ex ante </w:t>
            </w:r>
            <w:r w:rsidRPr="006A5D3A">
              <w:rPr>
                <w:rFonts w:ascii="Times New Roman" w:eastAsia="Times New Roman" w:hAnsi="Times New Roman" w:cs="Times New Roman"/>
                <w:color w:val="000000" w:themeColor="text1"/>
                <w:lang w:val="sr-Cyrl-RS" w:eastAsia="en-GB"/>
              </w:rPr>
              <w:t>анализе Закона о запошљавању и осигурању за случај незапослености и других материјала сагледа потребу за изменама и допунама или изради новог закона и ради на Нацрту закона.</w:t>
            </w:r>
          </w:p>
        </w:tc>
      </w:tr>
      <w:tr w:rsidR="006A5D3A" w:rsidRPr="006A5D3A" w14:paraId="1DCBC85C" w14:textId="77777777" w:rsidTr="009406D2">
        <w:trPr>
          <w:trHeight w:val="1717"/>
        </w:trPr>
        <w:tc>
          <w:tcPr>
            <w:tcW w:w="2131" w:type="dxa"/>
            <w:shd w:val="clear" w:color="auto" w:fill="auto"/>
            <w:vAlign w:val="center"/>
            <w:hideMark/>
          </w:tcPr>
          <w:p w14:paraId="4AA99DB8" w14:textId="77777777" w:rsidR="00601C08" w:rsidRPr="006A5D3A" w:rsidRDefault="00601C08" w:rsidP="00601C08">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 xml:space="preserve">3.1.2. Унапређен нормативни оквир у области социјалне заштите, који је од значаја за интеграцију на тржиште рада </w:t>
            </w:r>
            <w:r w:rsidRPr="006A5D3A">
              <w:rPr>
                <w:rFonts w:ascii="Times New Roman" w:hAnsi="Times New Roman" w:cs="Times New Roman"/>
                <w:iCs/>
                <w:color w:val="000000" w:themeColor="text1"/>
                <w:lang w:eastAsia="en-GB"/>
              </w:rPr>
              <w:lastRenderedPageBreak/>
              <w:t>корисника НСП и корисника услуга социјалне заштите</w:t>
            </w:r>
          </w:p>
        </w:tc>
        <w:tc>
          <w:tcPr>
            <w:tcW w:w="760" w:type="dxa"/>
            <w:shd w:val="clear" w:color="auto" w:fill="auto"/>
            <w:noWrap/>
            <w:vAlign w:val="center"/>
            <w:hideMark/>
          </w:tcPr>
          <w:p w14:paraId="68147694"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2026.</w:t>
            </w:r>
          </w:p>
        </w:tc>
        <w:tc>
          <w:tcPr>
            <w:tcW w:w="1424" w:type="dxa"/>
            <w:gridSpan w:val="2"/>
            <w:shd w:val="clear" w:color="auto" w:fill="auto"/>
            <w:noWrap/>
            <w:vAlign w:val="center"/>
            <w:hideMark/>
          </w:tcPr>
          <w:p w14:paraId="74160AB1"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hideMark/>
          </w:tcPr>
          <w:p w14:paraId="0CA51CF8" w14:textId="77777777" w:rsidR="00601C08" w:rsidRPr="006A5D3A" w:rsidRDefault="00601C08" w:rsidP="00601C0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35550287" w14:textId="77777777" w:rsidR="00601C08" w:rsidRPr="006A5D3A" w:rsidRDefault="0026222F" w:rsidP="00601C0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194EC3DF" w14:textId="77777777" w:rsidR="00601C08" w:rsidRPr="006A5D3A" w:rsidRDefault="00601C08" w:rsidP="004074B5">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 xml:space="preserve">Формирана је </w:t>
            </w:r>
            <w:r w:rsidRPr="006A5D3A">
              <w:rPr>
                <w:rFonts w:ascii="Times New Roman" w:eastAsia="Times New Roman" w:hAnsi="Times New Roman" w:cs="Times New Roman"/>
                <w:color w:val="000000" w:themeColor="text1"/>
                <w:lang w:val="sr-Cyrl-RS" w:eastAsia="en-GB"/>
              </w:rPr>
              <w:t>Р</w:t>
            </w:r>
            <w:r w:rsidRPr="006A5D3A">
              <w:rPr>
                <w:rFonts w:ascii="Times New Roman" w:eastAsia="Times New Roman" w:hAnsi="Times New Roman" w:cs="Times New Roman"/>
                <w:color w:val="000000" w:themeColor="text1"/>
                <w:lang w:eastAsia="en-GB"/>
              </w:rPr>
              <w:t>адна група за израду Предлога Стратегије социјалне заштите за период од 2025. до 2027. године</w:t>
            </w:r>
            <w:r w:rsidRPr="006A5D3A">
              <w:rPr>
                <w:rFonts w:ascii="Times New Roman" w:eastAsia="Times New Roman" w:hAnsi="Times New Roman" w:cs="Times New Roman"/>
                <w:color w:val="000000" w:themeColor="text1"/>
                <w:lang w:val="sr-Cyrl-RS" w:eastAsia="en-GB"/>
              </w:rPr>
              <w:t>.</w:t>
            </w:r>
          </w:p>
        </w:tc>
        <w:tc>
          <w:tcPr>
            <w:tcW w:w="1836" w:type="dxa"/>
            <w:gridSpan w:val="2"/>
            <w:shd w:val="clear" w:color="auto" w:fill="auto"/>
            <w:vAlign w:val="center"/>
          </w:tcPr>
          <w:p w14:paraId="7DBCF8C8" w14:textId="77777777" w:rsidR="00601C0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55A10864" w14:textId="77777777" w:rsidR="00601C08" w:rsidRPr="006A5D3A" w:rsidRDefault="00A540F7" w:rsidP="00A540F7">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Израда и у</w:t>
            </w:r>
            <w:r w:rsidR="00601C08" w:rsidRPr="006A5D3A">
              <w:rPr>
                <w:rFonts w:ascii="Times New Roman" w:eastAsia="Times New Roman" w:hAnsi="Times New Roman" w:cs="Times New Roman"/>
                <w:color w:val="000000" w:themeColor="text1"/>
                <w:lang w:val="sr-Cyrl-RS" w:eastAsia="en-GB"/>
              </w:rPr>
              <w:t>свајање документа.</w:t>
            </w:r>
          </w:p>
        </w:tc>
      </w:tr>
      <w:tr w:rsidR="006A5D3A" w:rsidRPr="006A5D3A" w14:paraId="1F615854" w14:textId="77777777" w:rsidTr="00C616D2">
        <w:trPr>
          <w:trHeight w:val="448"/>
        </w:trPr>
        <w:tc>
          <w:tcPr>
            <w:tcW w:w="2131" w:type="dxa"/>
            <w:shd w:val="clear" w:color="auto" w:fill="auto"/>
            <w:vAlign w:val="center"/>
            <w:hideMark/>
          </w:tcPr>
          <w:p w14:paraId="2DD237B5" w14:textId="77777777" w:rsidR="00601C08" w:rsidRPr="006A5D3A" w:rsidRDefault="00601C08" w:rsidP="00601C08">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lastRenderedPageBreak/>
              <w:t>3.1.3. Припрема прописа у области рада који су усклађени са правним тековинама ЕУ и међународним стандардима рада</w:t>
            </w:r>
          </w:p>
        </w:tc>
        <w:tc>
          <w:tcPr>
            <w:tcW w:w="760" w:type="dxa"/>
            <w:shd w:val="clear" w:color="auto" w:fill="auto"/>
            <w:noWrap/>
            <w:vAlign w:val="center"/>
            <w:hideMark/>
          </w:tcPr>
          <w:p w14:paraId="74AFDCC3"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19B52605"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hideMark/>
          </w:tcPr>
          <w:p w14:paraId="558046FC" w14:textId="77777777" w:rsidR="00601C08" w:rsidRPr="006A5D3A" w:rsidRDefault="00601C08" w:rsidP="00601C0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35302217" w14:textId="77777777" w:rsidR="00601C08" w:rsidRPr="006A5D3A" w:rsidRDefault="0026222F" w:rsidP="00601C0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12989F74" w14:textId="77777777" w:rsidR="00601C08" w:rsidRPr="006A5D3A" w:rsidRDefault="00FB5C49" w:rsidP="004074B5">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З</w:t>
            </w:r>
            <w:r w:rsidR="00601C08" w:rsidRPr="006A5D3A">
              <w:rPr>
                <w:rFonts w:ascii="Times New Roman" w:eastAsia="Times New Roman" w:hAnsi="Times New Roman" w:cs="Times New Roman"/>
                <w:color w:val="000000" w:themeColor="text1"/>
                <w:lang w:eastAsia="en-GB"/>
              </w:rPr>
              <w:t xml:space="preserve">апочета је реализација </w:t>
            </w:r>
            <w:r w:rsidRPr="006A5D3A">
              <w:rPr>
                <w:rFonts w:ascii="Times New Roman" w:eastAsia="Times New Roman" w:hAnsi="Times New Roman" w:cs="Times New Roman"/>
                <w:color w:val="000000" w:themeColor="text1"/>
                <w:lang w:val="sr-Cyrl-RS" w:eastAsia="en-GB"/>
              </w:rPr>
              <w:t>п</w:t>
            </w:r>
            <w:r w:rsidR="00601C08" w:rsidRPr="006A5D3A">
              <w:rPr>
                <w:rFonts w:ascii="Times New Roman" w:eastAsia="Times New Roman" w:hAnsi="Times New Roman" w:cs="Times New Roman"/>
                <w:color w:val="000000" w:themeColor="text1"/>
                <w:lang w:eastAsia="en-GB"/>
              </w:rPr>
              <w:t xml:space="preserve">ројекта </w:t>
            </w:r>
            <w:r w:rsidRPr="006A5D3A">
              <w:rPr>
                <w:rFonts w:ascii="Times New Roman" w:eastAsia="Times New Roman" w:hAnsi="Times New Roman" w:cs="Times New Roman"/>
                <w:color w:val="000000" w:themeColor="text1"/>
                <w:lang w:eastAsia="en-GB"/>
              </w:rPr>
              <w:t xml:space="preserve">техничке подршке IPA 2022 </w:t>
            </w:r>
            <w:r w:rsidR="00601C08" w:rsidRPr="006A5D3A">
              <w:rPr>
                <w:rFonts w:ascii="Times New Roman" w:eastAsia="Times New Roman" w:hAnsi="Times New Roman" w:cs="Times New Roman"/>
                <w:color w:val="000000" w:themeColor="text1"/>
                <w:lang w:eastAsia="en-GB"/>
              </w:rPr>
              <w:t>„Оснаживање социјалног дијалога у Републици Србији</w:t>
            </w:r>
            <w:r w:rsidRPr="006A5D3A">
              <w:rPr>
                <w:rFonts w:ascii="Times New Roman" w:eastAsia="Times New Roman" w:hAnsi="Times New Roman" w:cs="Times New Roman"/>
                <w:color w:val="000000" w:themeColor="text1"/>
                <w:lang w:eastAsia="en-GB"/>
              </w:rPr>
              <w:t>ˮ</w:t>
            </w:r>
            <w:r w:rsidR="00601C08" w:rsidRPr="006A5D3A">
              <w:rPr>
                <w:rFonts w:ascii="Times New Roman" w:eastAsia="Times New Roman" w:hAnsi="Times New Roman" w:cs="Times New Roman"/>
                <w:color w:val="000000" w:themeColor="text1"/>
                <w:lang w:eastAsia="en-GB"/>
              </w:rPr>
              <w:t xml:space="preserve"> који спроводи ILO, а који треба да допринесе унапређењу социјалног дијалога кроз развијање делотворног и одрживог оквира социјалног дијалога путем законских промена и јачање капацитета државне управе, националног и локалних социјално-економских савета и социјалних партнера. У сарадњи са социјалним партнерима реализоваће се и активности које треба да допринесу усаглашавању прописа из области социјалног дијалога са међународним стандардима ILO и прописима ЕУ, пре свега Закона о штрајку, Закона о мирном решавању радних спорова и Закона о социјално-економском савету, али и одредаба из основног закона који уређује оснивања и деловања синдиката и закључивања колективних уговора - Закона о раду. Једна од планираних пројектних активности је и израда анализа усаглашености нормативног оквира са међународним стандардима</w:t>
            </w:r>
            <w:r w:rsidR="00C616D2" w:rsidRPr="006A5D3A">
              <w:rPr>
                <w:rFonts w:ascii="Times New Roman" w:eastAsia="Times New Roman" w:hAnsi="Times New Roman" w:cs="Times New Roman"/>
                <w:color w:val="000000" w:themeColor="text1"/>
                <w:lang w:eastAsia="en-GB"/>
              </w:rPr>
              <w:t xml:space="preserve"> и предлога за даље унапређење.</w:t>
            </w:r>
          </w:p>
        </w:tc>
        <w:tc>
          <w:tcPr>
            <w:tcW w:w="1836" w:type="dxa"/>
            <w:gridSpan w:val="2"/>
            <w:shd w:val="clear" w:color="auto" w:fill="auto"/>
            <w:vAlign w:val="center"/>
          </w:tcPr>
          <w:p w14:paraId="0429E97B" w14:textId="77777777" w:rsidR="00601C0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56EEB9F9" w14:textId="77777777" w:rsidR="00601C08" w:rsidRPr="006A5D3A" w:rsidRDefault="00601C08" w:rsidP="005C67C2">
            <w:pPr>
              <w:pStyle w:val="NoSpacing"/>
              <w:jc w:val="both"/>
              <w:rPr>
                <w:rFonts w:ascii="Times New Roman" w:eastAsia="Times New Roman" w:hAnsi="Times New Roman" w:cs="Times New Roman"/>
                <w:color w:val="000000" w:themeColor="text1"/>
                <w:lang w:val="sr-Cyrl-RS"/>
              </w:rPr>
            </w:pPr>
            <w:r w:rsidRPr="006A5D3A">
              <w:rPr>
                <w:rFonts w:ascii="Times New Roman" w:eastAsia="Times New Roman" w:hAnsi="Times New Roman" w:cs="Times New Roman"/>
                <w:color w:val="000000" w:themeColor="text1"/>
                <w:lang w:val="sr-Cyrl-RS"/>
              </w:rPr>
              <w:t xml:space="preserve">Почетком 2025. </w:t>
            </w:r>
            <w:r w:rsidR="00963FD6" w:rsidRPr="006A5D3A">
              <w:rPr>
                <w:rFonts w:ascii="Times New Roman" w:eastAsia="Times New Roman" w:hAnsi="Times New Roman" w:cs="Times New Roman"/>
                <w:color w:val="000000" w:themeColor="text1"/>
                <w:lang w:val="sr-Cyrl-RS"/>
              </w:rPr>
              <w:t>године</w:t>
            </w:r>
            <w:r w:rsidRPr="006A5D3A">
              <w:rPr>
                <w:rFonts w:ascii="Times New Roman" w:eastAsia="Times New Roman" w:hAnsi="Times New Roman" w:cs="Times New Roman"/>
                <w:color w:val="000000" w:themeColor="text1"/>
                <w:lang w:val="sr-Cyrl-RS"/>
              </w:rPr>
              <w:t xml:space="preserve"> започ</w:t>
            </w:r>
            <w:r w:rsidR="00963FD6" w:rsidRPr="006A5D3A">
              <w:rPr>
                <w:rFonts w:ascii="Times New Roman" w:eastAsia="Times New Roman" w:hAnsi="Times New Roman" w:cs="Times New Roman"/>
                <w:color w:val="000000" w:themeColor="text1"/>
                <w:lang w:val="sr-Cyrl-RS"/>
              </w:rPr>
              <w:t>ела је</w:t>
            </w:r>
            <w:r w:rsidRPr="006A5D3A">
              <w:rPr>
                <w:rFonts w:ascii="Times New Roman" w:eastAsia="Times New Roman" w:hAnsi="Times New Roman" w:cs="Times New Roman"/>
                <w:color w:val="000000" w:themeColor="text1"/>
                <w:lang w:val="sr-Cyrl-RS"/>
              </w:rPr>
              <w:t xml:space="preserve"> реализациј</w:t>
            </w:r>
            <w:r w:rsidR="00963FD6" w:rsidRPr="006A5D3A">
              <w:rPr>
                <w:rFonts w:ascii="Times New Roman" w:eastAsia="Times New Roman" w:hAnsi="Times New Roman" w:cs="Times New Roman"/>
                <w:color w:val="000000" w:themeColor="text1"/>
                <w:lang w:val="sr-Cyrl-RS"/>
              </w:rPr>
              <w:t>а</w:t>
            </w:r>
            <w:r w:rsidRPr="006A5D3A">
              <w:rPr>
                <w:rFonts w:ascii="Times New Roman" w:eastAsia="Times New Roman" w:hAnsi="Times New Roman" w:cs="Times New Roman"/>
                <w:color w:val="000000" w:themeColor="text1"/>
                <w:lang w:val="sr-Cyrl-RS"/>
              </w:rPr>
              <w:t xml:space="preserve"> </w:t>
            </w:r>
            <w:r w:rsidRPr="006A5D3A">
              <w:rPr>
                <w:rFonts w:ascii="Times New Roman" w:eastAsia="Times New Roman" w:hAnsi="Times New Roman" w:cs="Times New Roman"/>
                <w:color w:val="000000" w:themeColor="text1"/>
                <w:lang w:val="sr-Latn-RS"/>
              </w:rPr>
              <w:t xml:space="preserve">Twinning </w:t>
            </w:r>
            <w:r w:rsidRPr="006A5D3A">
              <w:rPr>
                <w:rFonts w:ascii="Times New Roman" w:eastAsia="Times New Roman" w:hAnsi="Times New Roman" w:cs="Times New Roman"/>
                <w:color w:val="000000" w:themeColor="text1"/>
                <w:lang w:val="sr-Cyrl-RS"/>
              </w:rPr>
              <w:t>пројек</w:t>
            </w:r>
            <w:r w:rsidR="00963FD6" w:rsidRPr="006A5D3A">
              <w:rPr>
                <w:rFonts w:ascii="Times New Roman" w:eastAsia="Times New Roman" w:hAnsi="Times New Roman" w:cs="Times New Roman"/>
                <w:color w:val="000000" w:themeColor="text1"/>
                <w:lang w:val="sr-Cyrl-RS"/>
              </w:rPr>
              <w:t>та</w:t>
            </w:r>
            <w:r w:rsidRPr="006A5D3A">
              <w:rPr>
                <w:rFonts w:ascii="Times New Roman" w:eastAsia="Times New Roman" w:hAnsi="Times New Roman" w:cs="Times New Roman"/>
                <w:color w:val="000000" w:themeColor="text1"/>
                <w:lang w:val="sr-Cyrl-RS"/>
              </w:rPr>
              <w:t xml:space="preserve">  </w:t>
            </w:r>
            <w:r w:rsidR="005C67C2" w:rsidRPr="006A5D3A">
              <w:rPr>
                <w:rFonts w:ascii="Times New Roman" w:eastAsia="Times New Roman" w:hAnsi="Times New Roman" w:cs="Times New Roman"/>
                <w:color w:val="000000" w:themeColor="text1"/>
                <w:lang w:val="sr-Latn-RS"/>
              </w:rPr>
              <w:t>IPA</w:t>
            </w:r>
            <w:r w:rsidRPr="006A5D3A">
              <w:rPr>
                <w:rFonts w:ascii="Times New Roman" w:eastAsia="Times New Roman" w:hAnsi="Times New Roman" w:cs="Times New Roman"/>
                <w:color w:val="000000" w:themeColor="text1"/>
                <w:lang w:val="sr-Cyrl-RS"/>
              </w:rPr>
              <w:t xml:space="preserve"> 2022, </w:t>
            </w:r>
            <w:r w:rsidR="00963FD6" w:rsidRPr="006A5D3A">
              <w:rPr>
                <w:rFonts w:ascii="Times New Roman" w:eastAsia="Times New Roman" w:hAnsi="Times New Roman" w:cs="Times New Roman"/>
                <w:color w:val="000000" w:themeColor="text1"/>
                <w:lang w:val="sr-Cyrl-RS"/>
              </w:rPr>
              <w:t>„</w:t>
            </w:r>
            <w:r w:rsidR="00963FD6" w:rsidRPr="006A5D3A">
              <w:rPr>
                <w:rFonts w:ascii="Times New Roman" w:eastAsia="Times New Roman" w:hAnsi="Times New Roman" w:cs="Times New Roman"/>
                <w:color w:val="000000" w:themeColor="text1"/>
                <w:lang w:eastAsia="en-GB"/>
              </w:rPr>
              <w:t>Подршка побољшању услова рада и припреми Р</w:t>
            </w:r>
            <w:r w:rsidR="00963FD6" w:rsidRPr="006A5D3A">
              <w:rPr>
                <w:rFonts w:ascii="Times New Roman" w:eastAsia="Times New Roman" w:hAnsi="Times New Roman" w:cs="Times New Roman"/>
                <w:color w:val="000000" w:themeColor="text1"/>
                <w:lang w:val="sr-Cyrl-RS" w:eastAsia="en-GB"/>
              </w:rPr>
              <w:t xml:space="preserve">С </w:t>
            </w:r>
            <w:r w:rsidR="00963FD6" w:rsidRPr="006A5D3A">
              <w:rPr>
                <w:rFonts w:ascii="Times New Roman" w:eastAsia="Times New Roman" w:hAnsi="Times New Roman" w:cs="Times New Roman"/>
                <w:color w:val="000000" w:themeColor="text1"/>
                <w:lang w:eastAsia="en-GB"/>
              </w:rPr>
              <w:t>за учешће у ЕУРЕС-у” IPA 2022</w:t>
            </w:r>
            <w:r w:rsidR="00963FD6" w:rsidRPr="006A5D3A">
              <w:rPr>
                <w:rFonts w:ascii="Times New Roman" w:eastAsia="Times New Roman" w:hAnsi="Times New Roman" w:cs="Times New Roman"/>
                <w:color w:val="000000" w:themeColor="text1"/>
                <w:lang w:val="sr-Cyrl-RS" w:eastAsia="en-GB"/>
              </w:rPr>
              <w:t xml:space="preserve">, </w:t>
            </w:r>
            <w:r w:rsidRPr="006A5D3A">
              <w:rPr>
                <w:rFonts w:ascii="Times New Roman" w:eastAsia="Times New Roman" w:hAnsi="Times New Roman" w:cs="Times New Roman"/>
                <w:color w:val="000000" w:themeColor="text1"/>
                <w:lang w:val="sr-Cyrl-RS"/>
              </w:rPr>
              <w:t>а</w:t>
            </w:r>
            <w:r w:rsidRPr="006A5D3A">
              <w:rPr>
                <w:rFonts w:ascii="Times New Roman" w:eastAsia="Times New Roman" w:hAnsi="Times New Roman" w:cs="Times New Roman"/>
                <w:color w:val="000000" w:themeColor="text1"/>
              </w:rPr>
              <w:t xml:space="preserve"> који се односи на усаглашавање Закона о раду и других прописа у области рада са </w:t>
            </w:r>
            <w:r w:rsidRPr="006A5D3A">
              <w:rPr>
                <w:rFonts w:ascii="Times New Roman" w:eastAsia="Times New Roman" w:hAnsi="Times New Roman" w:cs="Times New Roman"/>
                <w:color w:val="000000" w:themeColor="text1"/>
                <w:lang w:val="sr-Cyrl-RS"/>
              </w:rPr>
              <w:t>правним тековинама</w:t>
            </w:r>
            <w:r w:rsidRPr="006A5D3A">
              <w:rPr>
                <w:rFonts w:ascii="Times New Roman" w:eastAsia="Times New Roman" w:hAnsi="Times New Roman" w:cs="Times New Roman"/>
                <w:color w:val="000000" w:themeColor="text1"/>
              </w:rPr>
              <w:t xml:space="preserve"> ЕУ</w:t>
            </w:r>
            <w:r w:rsidR="00963FD6" w:rsidRPr="006A5D3A">
              <w:rPr>
                <w:rFonts w:ascii="Times New Roman" w:eastAsia="Times New Roman" w:hAnsi="Times New Roman" w:cs="Times New Roman"/>
                <w:color w:val="000000" w:themeColor="text1"/>
                <w:lang w:val="sr-Cyrl-RS"/>
              </w:rPr>
              <w:t>.</w:t>
            </w:r>
          </w:p>
        </w:tc>
      </w:tr>
      <w:tr w:rsidR="006A5D3A" w:rsidRPr="006A5D3A" w14:paraId="54EB634F" w14:textId="77777777" w:rsidTr="009406D2">
        <w:trPr>
          <w:trHeight w:val="430"/>
        </w:trPr>
        <w:tc>
          <w:tcPr>
            <w:tcW w:w="2131" w:type="dxa"/>
            <w:shd w:val="clear" w:color="auto" w:fill="auto"/>
            <w:vAlign w:val="center"/>
            <w:hideMark/>
          </w:tcPr>
          <w:p w14:paraId="7486644E" w14:textId="77777777" w:rsidR="00601C08" w:rsidRPr="006A5D3A" w:rsidRDefault="00601C08" w:rsidP="00601C08">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3.1.4. Припрема прописа којим се уређују радне праксе</w:t>
            </w:r>
          </w:p>
        </w:tc>
        <w:tc>
          <w:tcPr>
            <w:tcW w:w="760" w:type="dxa"/>
            <w:shd w:val="clear" w:color="auto" w:fill="auto"/>
            <w:noWrap/>
            <w:vAlign w:val="center"/>
            <w:hideMark/>
          </w:tcPr>
          <w:p w14:paraId="62C303B6"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2024.</w:t>
            </w:r>
          </w:p>
        </w:tc>
        <w:tc>
          <w:tcPr>
            <w:tcW w:w="1424" w:type="dxa"/>
            <w:gridSpan w:val="2"/>
            <w:shd w:val="clear" w:color="auto" w:fill="auto"/>
            <w:noWrap/>
            <w:vAlign w:val="center"/>
            <w:hideMark/>
          </w:tcPr>
          <w:p w14:paraId="6E72553A"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hideMark/>
          </w:tcPr>
          <w:p w14:paraId="333C726E" w14:textId="77777777" w:rsidR="00601C08" w:rsidRPr="006A5D3A" w:rsidRDefault="00601C08" w:rsidP="00601C0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30FEB037" w14:textId="77777777" w:rsidR="00601C08" w:rsidRPr="006A5D3A" w:rsidRDefault="0026222F" w:rsidP="0026222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35BB080C" w14:textId="77777777" w:rsidR="00601C08" w:rsidRPr="006A5D3A" w:rsidRDefault="00601C08" w:rsidP="004074B5">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Формирана је Радна група за израду Нацрта закона о радној пракси.</w:t>
            </w:r>
          </w:p>
        </w:tc>
        <w:tc>
          <w:tcPr>
            <w:tcW w:w="1836" w:type="dxa"/>
            <w:gridSpan w:val="2"/>
            <w:shd w:val="clear" w:color="auto" w:fill="auto"/>
            <w:vAlign w:val="center"/>
          </w:tcPr>
          <w:p w14:paraId="63307492" w14:textId="77777777" w:rsidR="00601C0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54F4F86D" w14:textId="77777777" w:rsidR="00601C08" w:rsidRPr="006A5D3A" w:rsidRDefault="00601C08" w:rsidP="00601C08">
            <w:pPr>
              <w:pStyle w:val="NoSpacing"/>
              <w:jc w:val="both"/>
              <w:rPr>
                <w:rFonts w:ascii="Times New Roman" w:eastAsia="Times New Roman" w:hAnsi="Times New Roman" w:cs="Times New Roman"/>
                <w:color w:val="000000" w:themeColor="text1"/>
                <w:lang w:val="sr-Cyrl-RS" w:eastAsia="en-GB"/>
              </w:rPr>
            </w:pPr>
          </w:p>
        </w:tc>
      </w:tr>
      <w:tr w:rsidR="006A5D3A" w:rsidRPr="006A5D3A" w14:paraId="7A5C8E42" w14:textId="77777777" w:rsidTr="00C616D2">
        <w:trPr>
          <w:trHeight w:val="567"/>
        </w:trPr>
        <w:tc>
          <w:tcPr>
            <w:tcW w:w="2131" w:type="dxa"/>
            <w:shd w:val="clear" w:color="auto" w:fill="auto"/>
            <w:vAlign w:val="center"/>
            <w:hideMark/>
          </w:tcPr>
          <w:p w14:paraId="654DB540" w14:textId="77777777" w:rsidR="00601C08" w:rsidRPr="006A5D3A" w:rsidRDefault="00601C08" w:rsidP="00601C08">
            <w:pPr>
              <w:pStyle w:val="NoSpacing"/>
              <w:jc w:val="both"/>
              <w:rPr>
                <w:rFonts w:ascii="Times New Roman" w:hAnsi="Times New Roman" w:cs="Times New Roman"/>
                <w:iCs/>
                <w:color w:val="000000" w:themeColor="text1"/>
                <w:lang w:eastAsia="en-GB"/>
              </w:rPr>
            </w:pPr>
            <w:r w:rsidRPr="006A5D3A">
              <w:rPr>
                <w:rFonts w:ascii="Times New Roman" w:hAnsi="Times New Roman" w:cs="Times New Roman"/>
                <w:iCs/>
                <w:color w:val="000000" w:themeColor="text1"/>
                <w:lang w:eastAsia="en-GB"/>
              </w:rPr>
              <w:t>3.1.5. Унапређење правног оквира који уређује професионалну рехабилитацију и запошљавање особа са инвалидитетом</w:t>
            </w:r>
          </w:p>
        </w:tc>
        <w:tc>
          <w:tcPr>
            <w:tcW w:w="760" w:type="dxa"/>
            <w:shd w:val="clear" w:color="auto" w:fill="auto"/>
            <w:noWrap/>
            <w:vAlign w:val="center"/>
            <w:hideMark/>
          </w:tcPr>
          <w:p w14:paraId="712F3323"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3AC9AC38"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hideMark/>
          </w:tcPr>
          <w:p w14:paraId="65E0A666" w14:textId="77777777" w:rsidR="00601C08" w:rsidRPr="006A5D3A" w:rsidRDefault="00601C08" w:rsidP="00601C0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765C90E3" w14:textId="77777777" w:rsidR="00601C08" w:rsidRPr="006A5D3A" w:rsidRDefault="0026222F" w:rsidP="0026222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582F3BA4" w14:textId="77777777" w:rsidR="00601C08" w:rsidRPr="006A5D3A" w:rsidRDefault="00601C08" w:rsidP="004074B5">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Припремљен је Предлог Стратегије унапређења положаја особа са инвалидитетом у Републици Србији за период 2025-2030. године и пратећег Акционог плана за период од 2025. до 2027. године.</w:t>
            </w:r>
          </w:p>
          <w:p w14:paraId="270FE111" w14:textId="77777777" w:rsidR="00601C08" w:rsidRPr="006A5D3A" w:rsidRDefault="00601C08" w:rsidP="004074B5">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Припремљен је </w:t>
            </w:r>
            <w:r w:rsidRPr="006A5D3A">
              <w:rPr>
                <w:rFonts w:ascii="Times New Roman" w:eastAsia="Times New Roman" w:hAnsi="Times New Roman" w:cs="Times New Roman"/>
                <w:color w:val="000000" w:themeColor="text1"/>
                <w:lang w:eastAsia="en-GB"/>
              </w:rPr>
              <w:t>Предлог измена и допуна Правилника о ближем начину, трошковима и критеријумима за процену радне способности и могућности запослења или одржања запослења особа са инвалидитетом.</w:t>
            </w:r>
          </w:p>
        </w:tc>
        <w:tc>
          <w:tcPr>
            <w:tcW w:w="1836" w:type="dxa"/>
            <w:gridSpan w:val="2"/>
            <w:shd w:val="clear" w:color="auto" w:fill="auto"/>
            <w:vAlign w:val="center"/>
          </w:tcPr>
          <w:p w14:paraId="2739FE87" w14:textId="77777777" w:rsidR="00601C08" w:rsidRPr="006A5D3A" w:rsidRDefault="00601C08" w:rsidP="00601C08">
            <w:pPr>
              <w:pStyle w:val="NoSpacing"/>
              <w:jc w:val="both"/>
              <w:rPr>
                <w:rFonts w:ascii="Times New Roman" w:eastAsia="Times New Roman" w:hAnsi="Times New Roman" w:cs="Times New Roman"/>
                <w:color w:val="000000" w:themeColor="text1"/>
                <w:lang w:eastAsia="en-GB"/>
              </w:rPr>
            </w:pPr>
          </w:p>
        </w:tc>
        <w:tc>
          <w:tcPr>
            <w:tcW w:w="1963" w:type="dxa"/>
            <w:shd w:val="clear" w:color="auto" w:fill="auto"/>
            <w:vAlign w:val="center"/>
          </w:tcPr>
          <w:p w14:paraId="76E6411B" w14:textId="77777777" w:rsidR="00601C08" w:rsidRPr="006A5D3A" w:rsidRDefault="00601C08" w:rsidP="00601C08">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eastAsia="en-GB"/>
              </w:rPr>
              <w:t xml:space="preserve">Стратегија унапређења положаја особа са инвалидитетом у Републици Србији за период 2025-2030. године и пратећи Акциони план за период од 2025. до 2027. </w:t>
            </w:r>
            <w:r w:rsidRPr="006A5D3A">
              <w:rPr>
                <w:rFonts w:ascii="Times New Roman" w:eastAsia="Times New Roman" w:hAnsi="Times New Roman" w:cs="Times New Roman"/>
                <w:color w:val="000000" w:themeColor="text1"/>
                <w:lang w:eastAsia="en-GB"/>
              </w:rPr>
              <w:lastRenderedPageBreak/>
              <w:t xml:space="preserve">године усвојени су на седници </w:t>
            </w:r>
            <w:r w:rsidRPr="006A5D3A">
              <w:rPr>
                <w:rFonts w:ascii="Times New Roman" w:eastAsia="Times New Roman" w:hAnsi="Times New Roman" w:cs="Times New Roman"/>
                <w:color w:val="000000" w:themeColor="text1"/>
                <w:lang w:val="sr-Cyrl-RS" w:eastAsia="en-GB"/>
              </w:rPr>
              <w:t>Владе од 16. јануара 2025. године.</w:t>
            </w:r>
          </w:p>
        </w:tc>
      </w:tr>
      <w:tr w:rsidR="006A5D3A" w:rsidRPr="006A5D3A" w14:paraId="316D8C14" w14:textId="77777777" w:rsidTr="000A1BEC">
        <w:trPr>
          <w:trHeight w:val="255"/>
        </w:trPr>
        <w:tc>
          <w:tcPr>
            <w:tcW w:w="16034" w:type="dxa"/>
            <w:gridSpan w:val="13"/>
            <w:shd w:val="clear" w:color="000000" w:fill="FFFFFF"/>
            <w:noWrap/>
            <w:vAlign w:val="center"/>
            <w:hideMark/>
          </w:tcPr>
          <w:p w14:paraId="4BCA7815" w14:textId="77777777" w:rsidR="00601C08" w:rsidRPr="006A5D3A" w:rsidRDefault="00601C08" w:rsidP="00601C08">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6E6D32B6" w14:textId="77777777" w:rsidTr="000A1BEC">
        <w:trPr>
          <w:trHeight w:val="255"/>
        </w:trPr>
        <w:tc>
          <w:tcPr>
            <w:tcW w:w="16034" w:type="dxa"/>
            <w:gridSpan w:val="13"/>
            <w:shd w:val="clear" w:color="000000" w:fill="F7C3AA"/>
            <w:vAlign w:val="center"/>
            <w:hideMark/>
          </w:tcPr>
          <w:p w14:paraId="52A3BBEC" w14:textId="77777777" w:rsidR="00601C08" w:rsidRPr="006A5D3A" w:rsidRDefault="00601C08" w:rsidP="00601C0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Мера 3.2: Јачање капацитета носилаца послова запошљавања, унапређење координисаног деловања и дијалога у области политике запошљавања</w:t>
            </w:r>
          </w:p>
        </w:tc>
      </w:tr>
      <w:tr w:rsidR="006A5D3A" w:rsidRPr="006A5D3A" w14:paraId="0E3E5F95" w14:textId="77777777" w:rsidTr="000A1BEC">
        <w:trPr>
          <w:trHeight w:val="255"/>
        </w:trPr>
        <w:tc>
          <w:tcPr>
            <w:tcW w:w="16034" w:type="dxa"/>
            <w:gridSpan w:val="13"/>
            <w:shd w:val="clear" w:color="000000" w:fill="F7C3AA"/>
            <w:vAlign w:val="center"/>
            <w:hideMark/>
          </w:tcPr>
          <w:p w14:paraId="6E3F521F" w14:textId="77777777" w:rsidR="00601C08" w:rsidRPr="006A5D3A" w:rsidRDefault="00601C08" w:rsidP="00601C08">
            <w:pPr>
              <w:spacing w:after="0" w:line="240" w:lineRule="auto"/>
              <w:rPr>
                <w:rFonts w:ascii="Times New Roman" w:eastAsia="Times New Roman" w:hAnsi="Times New Roman" w:cs="Times New Roman"/>
                <w:b/>
                <w:bCs/>
                <w:color w:val="000000" w:themeColor="text1"/>
                <w:lang w:val="sr-Cyrl-RS" w:eastAsia="en-GB"/>
              </w:rPr>
            </w:pPr>
            <w:r w:rsidRPr="006A5D3A">
              <w:rPr>
                <w:rFonts w:ascii="Times New Roman" w:eastAsia="Times New Roman" w:hAnsi="Times New Roman" w:cs="Times New Roman"/>
                <w:b/>
                <w:bCs/>
                <w:color w:val="000000" w:themeColor="text1"/>
                <w:lang w:val="sr-Cyrl-RS" w:eastAsia="en-GB"/>
              </w:rPr>
              <w:t>Носилац: МИНИСТАРСТВО ЗА РАД, ЗАПОШЉАВАЊЕ, БОРАЧКА И СОЦИЈАЛНА ПИТАЊА</w:t>
            </w:r>
          </w:p>
        </w:tc>
      </w:tr>
      <w:tr w:rsidR="006A5D3A" w:rsidRPr="006A5D3A" w14:paraId="6286BD07" w14:textId="77777777" w:rsidTr="009B212D">
        <w:trPr>
          <w:trHeight w:val="510"/>
        </w:trPr>
        <w:tc>
          <w:tcPr>
            <w:tcW w:w="4315" w:type="dxa"/>
            <w:gridSpan w:val="4"/>
            <w:shd w:val="clear" w:color="000000" w:fill="D7E3EE"/>
            <w:vAlign w:val="center"/>
            <w:hideMark/>
          </w:tcPr>
          <w:p w14:paraId="09E59566"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Назив показатеља</w:t>
            </w:r>
          </w:p>
        </w:tc>
        <w:tc>
          <w:tcPr>
            <w:tcW w:w="2994" w:type="dxa"/>
            <w:gridSpan w:val="2"/>
            <w:shd w:val="clear" w:color="000000" w:fill="D7E3EE"/>
            <w:vAlign w:val="center"/>
            <w:hideMark/>
          </w:tcPr>
          <w:p w14:paraId="47A11B5B"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Почетна вредност и година</w:t>
            </w:r>
          </w:p>
        </w:tc>
        <w:tc>
          <w:tcPr>
            <w:tcW w:w="2859" w:type="dxa"/>
            <w:gridSpan w:val="2"/>
            <w:shd w:val="clear" w:color="000000" w:fill="D7E3EE"/>
            <w:vAlign w:val="center"/>
            <w:hideMark/>
          </w:tcPr>
          <w:p w14:paraId="0AA35FD5"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Циљана вредност у 2024.</w:t>
            </w:r>
          </w:p>
        </w:tc>
        <w:tc>
          <w:tcPr>
            <w:tcW w:w="2067" w:type="dxa"/>
            <w:gridSpan w:val="2"/>
            <w:shd w:val="clear" w:color="000000" w:fill="D7E3EE"/>
            <w:vAlign w:val="center"/>
            <w:hideMark/>
          </w:tcPr>
          <w:p w14:paraId="38A025D4"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Остварена вредност у 2024.</w:t>
            </w:r>
          </w:p>
        </w:tc>
        <w:tc>
          <w:tcPr>
            <w:tcW w:w="3799" w:type="dxa"/>
            <w:gridSpan w:val="3"/>
            <w:shd w:val="clear" w:color="000000" w:fill="D7E3EE"/>
            <w:vAlign w:val="center"/>
            <w:hideMark/>
          </w:tcPr>
          <w:p w14:paraId="72D7F960"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Напомена</w:t>
            </w:r>
          </w:p>
        </w:tc>
      </w:tr>
      <w:tr w:rsidR="006A5D3A" w:rsidRPr="006A5D3A" w14:paraId="0D7BF055" w14:textId="77777777" w:rsidTr="00E6442F">
        <w:trPr>
          <w:trHeight w:val="421"/>
        </w:trPr>
        <w:tc>
          <w:tcPr>
            <w:tcW w:w="4315" w:type="dxa"/>
            <w:gridSpan w:val="4"/>
            <w:shd w:val="clear" w:color="auto" w:fill="auto"/>
            <w:vAlign w:val="center"/>
            <w:hideMark/>
          </w:tcPr>
          <w:p w14:paraId="660E97C6" w14:textId="77777777" w:rsidR="00601C08" w:rsidRPr="006A5D3A" w:rsidRDefault="00601C08" w:rsidP="00601C08">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Запослени у ОЈ у МРЗБСП које су надлежне за област запошљавања (Број годишње)</w:t>
            </w:r>
          </w:p>
        </w:tc>
        <w:tc>
          <w:tcPr>
            <w:tcW w:w="2994" w:type="dxa"/>
            <w:gridSpan w:val="2"/>
            <w:shd w:val="clear" w:color="auto" w:fill="auto"/>
            <w:noWrap/>
            <w:vAlign w:val="center"/>
            <w:hideMark/>
          </w:tcPr>
          <w:p w14:paraId="58E165CA" w14:textId="77777777" w:rsidR="00601C08" w:rsidRPr="006A5D3A" w:rsidRDefault="00601C08" w:rsidP="00601C0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11 (2019)</w:t>
            </w:r>
          </w:p>
        </w:tc>
        <w:tc>
          <w:tcPr>
            <w:tcW w:w="2859" w:type="dxa"/>
            <w:gridSpan w:val="2"/>
            <w:shd w:val="clear" w:color="auto" w:fill="auto"/>
            <w:noWrap/>
            <w:vAlign w:val="center"/>
          </w:tcPr>
          <w:p w14:paraId="5A0ACE92" w14:textId="77777777" w:rsidR="00601C08" w:rsidRPr="006A5D3A" w:rsidRDefault="00601C08" w:rsidP="00601C0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13</w:t>
            </w:r>
          </w:p>
        </w:tc>
        <w:tc>
          <w:tcPr>
            <w:tcW w:w="2067" w:type="dxa"/>
            <w:gridSpan w:val="2"/>
            <w:shd w:val="clear" w:color="auto" w:fill="auto"/>
            <w:noWrap/>
            <w:vAlign w:val="center"/>
          </w:tcPr>
          <w:p w14:paraId="6BA3AF39" w14:textId="77777777" w:rsidR="00601C08" w:rsidRPr="006A5D3A" w:rsidRDefault="00601C08" w:rsidP="00601C08">
            <w:pPr>
              <w:pStyle w:val="NoSpacing"/>
              <w:jc w:val="center"/>
              <w:rPr>
                <w:rFonts w:ascii="Times New Roman" w:hAnsi="Times New Roman" w:cs="Times New Roman"/>
                <w:color w:val="000000" w:themeColor="text1"/>
                <w:lang w:val="sr-Cyrl-RS"/>
              </w:rPr>
            </w:pPr>
            <w:r w:rsidRPr="006A5D3A">
              <w:rPr>
                <w:rFonts w:ascii="Times New Roman" w:hAnsi="Times New Roman" w:cs="Times New Roman"/>
                <w:color w:val="000000" w:themeColor="text1"/>
                <w:lang w:val="sr-Cyrl-RS"/>
              </w:rPr>
              <w:t>11</w:t>
            </w:r>
          </w:p>
        </w:tc>
        <w:tc>
          <w:tcPr>
            <w:tcW w:w="3799" w:type="dxa"/>
            <w:gridSpan w:val="3"/>
            <w:shd w:val="clear" w:color="auto" w:fill="auto"/>
            <w:noWrap/>
            <w:vAlign w:val="center"/>
            <w:hideMark/>
          </w:tcPr>
          <w:p w14:paraId="0186050A"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p>
        </w:tc>
      </w:tr>
      <w:tr w:rsidR="006A5D3A" w:rsidRPr="006A5D3A" w14:paraId="00835174" w14:textId="77777777" w:rsidTr="009B212D">
        <w:trPr>
          <w:trHeight w:val="720"/>
        </w:trPr>
        <w:tc>
          <w:tcPr>
            <w:tcW w:w="4315" w:type="dxa"/>
            <w:gridSpan w:val="4"/>
            <w:shd w:val="clear" w:color="auto" w:fill="auto"/>
            <w:vAlign w:val="center"/>
            <w:hideMark/>
          </w:tcPr>
          <w:p w14:paraId="66BF99FC" w14:textId="77777777" w:rsidR="00601C08" w:rsidRPr="006A5D3A" w:rsidRDefault="00601C08" w:rsidP="00601C08">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Обуке од значаја за област запошљавања у које су укључени запослени из ОЈ МРЗБСП које су надлежне за област  рада и запошљавања (Број годишње)</w:t>
            </w:r>
          </w:p>
        </w:tc>
        <w:tc>
          <w:tcPr>
            <w:tcW w:w="2994" w:type="dxa"/>
            <w:gridSpan w:val="2"/>
            <w:shd w:val="clear" w:color="auto" w:fill="auto"/>
            <w:noWrap/>
            <w:vAlign w:val="center"/>
            <w:hideMark/>
          </w:tcPr>
          <w:p w14:paraId="5F834B39" w14:textId="77777777" w:rsidR="00601C08" w:rsidRPr="006A5D3A" w:rsidRDefault="00601C08" w:rsidP="00601C0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3 (2020)</w:t>
            </w:r>
          </w:p>
        </w:tc>
        <w:tc>
          <w:tcPr>
            <w:tcW w:w="2859" w:type="dxa"/>
            <w:gridSpan w:val="2"/>
            <w:shd w:val="clear" w:color="auto" w:fill="auto"/>
            <w:noWrap/>
            <w:vAlign w:val="center"/>
          </w:tcPr>
          <w:p w14:paraId="4AE9B6CD" w14:textId="77777777" w:rsidR="00601C08" w:rsidRPr="006A5D3A" w:rsidRDefault="00601C08" w:rsidP="00601C0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5</w:t>
            </w:r>
          </w:p>
        </w:tc>
        <w:tc>
          <w:tcPr>
            <w:tcW w:w="2067" w:type="dxa"/>
            <w:gridSpan w:val="2"/>
            <w:shd w:val="clear" w:color="auto" w:fill="auto"/>
            <w:noWrap/>
            <w:vAlign w:val="center"/>
          </w:tcPr>
          <w:p w14:paraId="0316C24C" w14:textId="77777777" w:rsidR="00601C08" w:rsidRPr="006A5D3A" w:rsidRDefault="009524BB" w:rsidP="00601C08">
            <w:pPr>
              <w:pStyle w:val="NoSpacing"/>
              <w:jc w:val="center"/>
              <w:rPr>
                <w:rFonts w:ascii="Times New Roman" w:hAnsi="Times New Roman" w:cs="Times New Roman"/>
                <w:color w:val="000000" w:themeColor="text1"/>
                <w:lang w:val="sr-Cyrl-RS"/>
              </w:rPr>
            </w:pPr>
            <w:r w:rsidRPr="006A5D3A">
              <w:rPr>
                <w:rFonts w:ascii="Times New Roman" w:hAnsi="Times New Roman" w:cs="Times New Roman"/>
                <w:color w:val="000000" w:themeColor="text1"/>
                <w:lang w:val="sr-Cyrl-RS"/>
              </w:rPr>
              <w:t>5</w:t>
            </w:r>
          </w:p>
        </w:tc>
        <w:tc>
          <w:tcPr>
            <w:tcW w:w="3799" w:type="dxa"/>
            <w:gridSpan w:val="3"/>
            <w:shd w:val="clear" w:color="auto" w:fill="auto"/>
            <w:noWrap/>
            <w:vAlign w:val="center"/>
            <w:hideMark/>
          </w:tcPr>
          <w:p w14:paraId="1B289FB3"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p>
        </w:tc>
      </w:tr>
      <w:tr w:rsidR="006A5D3A" w:rsidRPr="006A5D3A" w14:paraId="2238C185" w14:textId="77777777" w:rsidTr="009B212D">
        <w:trPr>
          <w:trHeight w:val="720"/>
        </w:trPr>
        <w:tc>
          <w:tcPr>
            <w:tcW w:w="4315" w:type="dxa"/>
            <w:gridSpan w:val="4"/>
            <w:shd w:val="clear" w:color="auto" w:fill="auto"/>
            <w:vAlign w:val="center"/>
            <w:hideMark/>
          </w:tcPr>
          <w:p w14:paraId="48D874D4" w14:textId="77777777" w:rsidR="00601C08" w:rsidRPr="006A5D3A" w:rsidRDefault="00601C08" w:rsidP="00601C08">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Запослени у НСЗ укључени у обуке од значаја за област запошљавања (Број годишње)</w:t>
            </w:r>
          </w:p>
        </w:tc>
        <w:tc>
          <w:tcPr>
            <w:tcW w:w="2994" w:type="dxa"/>
            <w:gridSpan w:val="2"/>
            <w:shd w:val="clear" w:color="auto" w:fill="auto"/>
            <w:noWrap/>
            <w:vAlign w:val="center"/>
            <w:hideMark/>
          </w:tcPr>
          <w:p w14:paraId="3306D0DE" w14:textId="77777777" w:rsidR="00601C08" w:rsidRPr="006A5D3A" w:rsidRDefault="00601C08" w:rsidP="00601C0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821 (2022)</w:t>
            </w:r>
          </w:p>
        </w:tc>
        <w:tc>
          <w:tcPr>
            <w:tcW w:w="2859" w:type="dxa"/>
            <w:gridSpan w:val="2"/>
            <w:shd w:val="clear" w:color="auto" w:fill="auto"/>
            <w:noWrap/>
            <w:vAlign w:val="center"/>
          </w:tcPr>
          <w:p w14:paraId="2787B083" w14:textId="77777777" w:rsidR="00601C08" w:rsidRPr="006A5D3A" w:rsidRDefault="00601C08" w:rsidP="00601C0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500</w:t>
            </w:r>
          </w:p>
        </w:tc>
        <w:tc>
          <w:tcPr>
            <w:tcW w:w="2067" w:type="dxa"/>
            <w:gridSpan w:val="2"/>
            <w:shd w:val="clear" w:color="auto" w:fill="auto"/>
            <w:noWrap/>
            <w:vAlign w:val="center"/>
          </w:tcPr>
          <w:p w14:paraId="1B8B5F98" w14:textId="77777777" w:rsidR="00601C08" w:rsidRPr="006A5D3A" w:rsidRDefault="00601C08" w:rsidP="00601C0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857</w:t>
            </w:r>
          </w:p>
        </w:tc>
        <w:tc>
          <w:tcPr>
            <w:tcW w:w="3799" w:type="dxa"/>
            <w:gridSpan w:val="3"/>
            <w:shd w:val="clear" w:color="auto" w:fill="auto"/>
            <w:noWrap/>
            <w:vAlign w:val="center"/>
            <w:hideMark/>
          </w:tcPr>
          <w:p w14:paraId="4CDF0111"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p>
        </w:tc>
      </w:tr>
      <w:tr w:rsidR="006A5D3A" w:rsidRPr="006A5D3A" w14:paraId="0892A0C1" w14:textId="77777777" w:rsidTr="009406D2">
        <w:trPr>
          <w:trHeight w:val="817"/>
        </w:trPr>
        <w:tc>
          <w:tcPr>
            <w:tcW w:w="4315" w:type="dxa"/>
            <w:gridSpan w:val="4"/>
            <w:shd w:val="clear" w:color="auto" w:fill="auto"/>
            <w:vAlign w:val="center"/>
            <w:hideMark/>
          </w:tcPr>
          <w:p w14:paraId="7664C4B5" w14:textId="77777777" w:rsidR="00601C08" w:rsidRPr="006A5D3A" w:rsidRDefault="00601C08" w:rsidP="00601C08">
            <w:pPr>
              <w:pStyle w:val="NoSpacing"/>
              <w:jc w:val="both"/>
              <w:rPr>
                <w:rFonts w:ascii="Times New Roman" w:hAnsi="Times New Roman" w:cs="Times New Roman"/>
                <w:color w:val="000000" w:themeColor="text1"/>
              </w:rPr>
            </w:pPr>
            <w:r w:rsidRPr="006A5D3A">
              <w:rPr>
                <w:rFonts w:ascii="Times New Roman" w:hAnsi="Times New Roman" w:cs="Times New Roman"/>
                <w:color w:val="000000" w:themeColor="text1"/>
              </w:rPr>
              <w:t>Тражиоци запослења по саветнику за запошљавање/саветнику за запошљавање ОСИ (Број годишње)</w:t>
            </w:r>
          </w:p>
        </w:tc>
        <w:tc>
          <w:tcPr>
            <w:tcW w:w="2994" w:type="dxa"/>
            <w:gridSpan w:val="2"/>
            <w:shd w:val="clear" w:color="auto" w:fill="auto"/>
            <w:noWrap/>
            <w:vAlign w:val="center"/>
            <w:hideMark/>
          </w:tcPr>
          <w:p w14:paraId="12DB5934" w14:textId="77777777" w:rsidR="00601C08" w:rsidRPr="006A5D3A" w:rsidRDefault="00601C08" w:rsidP="00601C0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827 (2019)</w:t>
            </w:r>
          </w:p>
        </w:tc>
        <w:tc>
          <w:tcPr>
            <w:tcW w:w="2859" w:type="dxa"/>
            <w:gridSpan w:val="2"/>
            <w:shd w:val="clear" w:color="auto" w:fill="auto"/>
            <w:noWrap/>
            <w:vAlign w:val="center"/>
          </w:tcPr>
          <w:p w14:paraId="03F9E6B4" w14:textId="77777777" w:rsidR="00601C08" w:rsidRPr="006A5D3A" w:rsidRDefault="00601C08" w:rsidP="00601C0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600</w:t>
            </w:r>
          </w:p>
        </w:tc>
        <w:tc>
          <w:tcPr>
            <w:tcW w:w="2067" w:type="dxa"/>
            <w:gridSpan w:val="2"/>
            <w:shd w:val="clear" w:color="auto" w:fill="auto"/>
            <w:noWrap/>
            <w:vAlign w:val="center"/>
          </w:tcPr>
          <w:p w14:paraId="25142D75" w14:textId="77777777" w:rsidR="00601C08" w:rsidRPr="006A5D3A" w:rsidRDefault="00601C08" w:rsidP="00601C08">
            <w:pPr>
              <w:pStyle w:val="NoSpacing"/>
              <w:jc w:val="center"/>
              <w:rPr>
                <w:rFonts w:ascii="Times New Roman" w:hAnsi="Times New Roman" w:cs="Times New Roman"/>
                <w:color w:val="000000" w:themeColor="text1"/>
              </w:rPr>
            </w:pPr>
            <w:r w:rsidRPr="006A5D3A">
              <w:rPr>
                <w:rFonts w:ascii="Times New Roman" w:hAnsi="Times New Roman" w:cs="Times New Roman"/>
                <w:color w:val="000000" w:themeColor="text1"/>
              </w:rPr>
              <w:t>600</w:t>
            </w:r>
          </w:p>
        </w:tc>
        <w:tc>
          <w:tcPr>
            <w:tcW w:w="3799" w:type="dxa"/>
            <w:gridSpan w:val="3"/>
            <w:shd w:val="clear" w:color="auto" w:fill="auto"/>
            <w:noWrap/>
            <w:vAlign w:val="center"/>
            <w:hideMark/>
          </w:tcPr>
          <w:p w14:paraId="12209F79"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p>
        </w:tc>
      </w:tr>
      <w:tr w:rsidR="006A5D3A" w:rsidRPr="006A5D3A" w14:paraId="01D118E5" w14:textId="77777777" w:rsidTr="000A1BEC">
        <w:trPr>
          <w:trHeight w:val="255"/>
        </w:trPr>
        <w:tc>
          <w:tcPr>
            <w:tcW w:w="16034" w:type="dxa"/>
            <w:gridSpan w:val="13"/>
            <w:shd w:val="clear" w:color="000000" w:fill="FFFFFF"/>
            <w:noWrap/>
            <w:vAlign w:val="center"/>
            <w:hideMark/>
          </w:tcPr>
          <w:p w14:paraId="7C2DBDA3" w14:textId="77777777" w:rsidR="00601C08" w:rsidRPr="006A5D3A" w:rsidRDefault="00601C08" w:rsidP="00601C08">
            <w:pPr>
              <w:spacing w:after="0" w:line="240" w:lineRule="auto"/>
              <w:rPr>
                <w:rFonts w:ascii="Times New Roman" w:eastAsia="Times New Roman" w:hAnsi="Times New Roman" w:cs="Times New Roman"/>
                <w:color w:val="000000" w:themeColor="text1"/>
                <w:lang w:val="sr-Cyrl-RS" w:eastAsia="en-GB"/>
              </w:rPr>
            </w:pPr>
          </w:p>
        </w:tc>
      </w:tr>
      <w:tr w:rsidR="006A5D3A" w:rsidRPr="006A5D3A" w14:paraId="28AC8C23" w14:textId="77777777" w:rsidTr="009B212D">
        <w:trPr>
          <w:trHeight w:val="930"/>
        </w:trPr>
        <w:tc>
          <w:tcPr>
            <w:tcW w:w="2131" w:type="dxa"/>
            <w:shd w:val="clear" w:color="000000" w:fill="FFFFCC"/>
            <w:vAlign w:val="center"/>
            <w:hideMark/>
          </w:tcPr>
          <w:p w14:paraId="4DB4B446"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Aктивност</w:t>
            </w:r>
          </w:p>
        </w:tc>
        <w:tc>
          <w:tcPr>
            <w:tcW w:w="760" w:type="dxa"/>
            <w:shd w:val="clear" w:color="000000" w:fill="FFFFCC"/>
            <w:vAlign w:val="center"/>
            <w:hideMark/>
          </w:tcPr>
          <w:p w14:paraId="2874CC48"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Рок -</w:t>
            </w:r>
            <w:r w:rsidRPr="006A5D3A">
              <w:rPr>
                <w:rFonts w:ascii="Times New Roman" w:eastAsia="Times New Roman" w:hAnsi="Times New Roman" w:cs="Times New Roman"/>
                <w:b/>
                <w:bCs/>
                <w:color w:val="000000" w:themeColor="text1"/>
                <w:lang w:eastAsia="en-GB"/>
              </w:rPr>
              <w:t>&gt;</w:t>
            </w:r>
            <w:r w:rsidRPr="006A5D3A">
              <w:rPr>
                <w:rFonts w:ascii="Times New Roman" w:eastAsia="Times New Roman" w:hAnsi="Times New Roman" w:cs="Times New Roman"/>
                <w:b/>
                <w:color w:val="000000" w:themeColor="text1"/>
                <w:lang w:eastAsia="en-GB"/>
              </w:rPr>
              <w:t xml:space="preserve"> Нови рок</w:t>
            </w:r>
          </w:p>
        </w:tc>
        <w:tc>
          <w:tcPr>
            <w:tcW w:w="1424" w:type="dxa"/>
            <w:gridSpan w:val="2"/>
            <w:shd w:val="clear" w:color="000000" w:fill="FFFFCC"/>
            <w:vAlign w:val="center"/>
            <w:hideMark/>
          </w:tcPr>
          <w:p w14:paraId="23CDB163"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Носилац</w:t>
            </w:r>
          </w:p>
        </w:tc>
        <w:tc>
          <w:tcPr>
            <w:tcW w:w="1309" w:type="dxa"/>
            <w:shd w:val="clear" w:color="000000" w:fill="FFFFCC"/>
            <w:vAlign w:val="center"/>
            <w:hideMark/>
          </w:tcPr>
          <w:p w14:paraId="251AE487"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Статус</w:t>
            </w:r>
          </w:p>
          <w:p w14:paraId="13BDE66A"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(није започето,</w:t>
            </w:r>
          </w:p>
          <w:p w14:paraId="773D1C0A"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у току,</w:t>
            </w:r>
          </w:p>
          <w:p w14:paraId="7E6999EC"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завршено)</w:t>
            </w:r>
          </w:p>
        </w:tc>
        <w:tc>
          <w:tcPr>
            <w:tcW w:w="1685" w:type="dxa"/>
            <w:shd w:val="clear" w:color="000000" w:fill="FFFFCC"/>
            <w:vAlign w:val="center"/>
            <w:hideMark/>
          </w:tcPr>
          <w:p w14:paraId="34430153"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Реализација средстава</w:t>
            </w:r>
          </w:p>
          <w:p w14:paraId="09969A1B"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(Утрошена финансијска средства у 000 дин.</w:t>
            </w:r>
            <w:r w:rsidRPr="006A5D3A">
              <w:rPr>
                <w:rFonts w:ascii="Times New Roman" w:hAnsi="Times New Roman" w:cs="Times New Roman"/>
                <w:b/>
                <w:color w:val="000000" w:themeColor="text1"/>
                <w:lang w:val="sr-Cyrl-RS"/>
              </w:rPr>
              <w:t xml:space="preserve"> </w:t>
            </w:r>
            <w:r w:rsidRPr="006A5D3A">
              <w:rPr>
                <w:rFonts w:ascii="Times New Roman" w:hAnsi="Times New Roman" w:cs="Times New Roman"/>
                <w:b/>
                <w:color w:val="000000" w:themeColor="text1"/>
              </w:rPr>
              <w:t>у 2024.)</w:t>
            </w:r>
          </w:p>
        </w:tc>
        <w:tc>
          <w:tcPr>
            <w:tcW w:w="4926" w:type="dxa"/>
            <w:gridSpan w:val="4"/>
            <w:shd w:val="clear" w:color="000000" w:fill="FFFFCC"/>
            <w:vAlign w:val="center"/>
            <w:hideMark/>
          </w:tcPr>
          <w:p w14:paraId="71A2C630"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Образложење напретка</w:t>
            </w:r>
          </w:p>
          <w:p w14:paraId="0C9A0B1D"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hAnsi="Times New Roman" w:cs="Times New Roman"/>
                <w:b/>
                <w:color w:val="000000" w:themeColor="text1"/>
              </w:rPr>
              <w:t>(Реализоване активности у 2024.)</w:t>
            </w:r>
          </w:p>
        </w:tc>
        <w:tc>
          <w:tcPr>
            <w:tcW w:w="1836" w:type="dxa"/>
            <w:gridSpan w:val="2"/>
            <w:shd w:val="clear" w:color="000000" w:fill="FFFFCC"/>
            <w:vAlign w:val="center"/>
            <w:hideMark/>
          </w:tcPr>
          <w:p w14:paraId="0CA90BC3"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Разлози за одступање  и предузете мере</w:t>
            </w:r>
          </w:p>
        </w:tc>
        <w:tc>
          <w:tcPr>
            <w:tcW w:w="1963" w:type="dxa"/>
            <w:shd w:val="clear" w:color="000000" w:fill="FFFFCC"/>
            <w:vAlign w:val="center"/>
            <w:hideMark/>
          </w:tcPr>
          <w:p w14:paraId="4C350278" w14:textId="77777777" w:rsidR="00601C08" w:rsidRPr="006A5D3A" w:rsidRDefault="00601C08" w:rsidP="00601C08">
            <w:pPr>
              <w:pStyle w:val="NoSpacing"/>
              <w:jc w:val="center"/>
              <w:rPr>
                <w:rFonts w:ascii="Times New Roman" w:eastAsia="Times New Roman" w:hAnsi="Times New Roman" w:cs="Times New Roman"/>
                <w:b/>
                <w:color w:val="000000" w:themeColor="text1"/>
                <w:lang w:eastAsia="en-GB"/>
              </w:rPr>
            </w:pPr>
            <w:r w:rsidRPr="006A5D3A">
              <w:rPr>
                <w:rFonts w:ascii="Times New Roman" w:eastAsia="Times New Roman" w:hAnsi="Times New Roman" w:cs="Times New Roman"/>
                <w:b/>
                <w:color w:val="000000" w:themeColor="text1"/>
                <w:lang w:eastAsia="en-GB"/>
              </w:rPr>
              <w:t>Будући кораци за реализацију</w:t>
            </w:r>
          </w:p>
        </w:tc>
      </w:tr>
      <w:tr w:rsidR="006A5D3A" w:rsidRPr="006A5D3A" w14:paraId="4ED9DA2A" w14:textId="77777777" w:rsidTr="0066659D">
        <w:trPr>
          <w:trHeight w:val="529"/>
        </w:trPr>
        <w:tc>
          <w:tcPr>
            <w:tcW w:w="2131" w:type="dxa"/>
            <w:shd w:val="clear" w:color="auto" w:fill="auto"/>
            <w:vAlign w:val="center"/>
            <w:hideMark/>
          </w:tcPr>
          <w:p w14:paraId="7E88ECAF" w14:textId="77777777" w:rsidR="00601C08" w:rsidRPr="006A5D3A" w:rsidRDefault="00601C08" w:rsidP="00601C08">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 xml:space="preserve">3.2.1. Спровођење обука и других активности за запослене у МРЗБСП који су надлежни за област рада и запошљавања </w:t>
            </w:r>
          </w:p>
        </w:tc>
        <w:tc>
          <w:tcPr>
            <w:tcW w:w="760" w:type="dxa"/>
            <w:shd w:val="clear" w:color="auto" w:fill="auto"/>
            <w:noWrap/>
            <w:vAlign w:val="center"/>
            <w:hideMark/>
          </w:tcPr>
          <w:p w14:paraId="65ECEAD6"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4CF9F7EC"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hideMark/>
          </w:tcPr>
          <w:p w14:paraId="2CA8ECF5"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Завршено</w:t>
            </w:r>
          </w:p>
        </w:tc>
        <w:tc>
          <w:tcPr>
            <w:tcW w:w="1685" w:type="dxa"/>
            <w:shd w:val="clear" w:color="auto" w:fill="auto"/>
            <w:noWrap/>
            <w:vAlign w:val="center"/>
          </w:tcPr>
          <w:p w14:paraId="1A7BA88B" w14:textId="77777777" w:rsidR="00D62619" w:rsidRDefault="00D62619" w:rsidP="00D62619">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w:t>
            </w:r>
          </w:p>
          <w:p w14:paraId="14FDADF2"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p>
          <w:p w14:paraId="6306E166"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w:t>
            </w:r>
          </w:p>
          <w:p w14:paraId="1A01E0A5" w14:textId="77777777" w:rsidR="00D62619"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ПА 7084</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w:t>
            </w:r>
          </w:p>
          <w:p w14:paraId="2D9D837E" w14:textId="5513E492" w:rsidR="00601C08"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Pr>
                <w:rFonts w:ascii="Times New Roman" w:hAnsi="Times New Roman" w:cs="Times New Roman"/>
                <w:color w:val="000000" w:themeColor="text1"/>
                <w:sz w:val="24"/>
                <w:szCs w:val="24"/>
                <w:lang w:val="sr-Cyrl-RS"/>
              </w:rPr>
              <w:t>38.045</w:t>
            </w:r>
            <w:r w:rsidRPr="006A5D3A">
              <w:rPr>
                <w:rFonts w:ascii="Times New Roman" w:hAnsi="Times New Roman" w:cs="Times New Roman"/>
                <w:color w:val="000000" w:themeColor="text1"/>
                <w:sz w:val="24"/>
                <w:szCs w:val="24"/>
                <w:lang w:val="sr-Cyrl-RS"/>
              </w:rPr>
              <w:t>*</w:t>
            </w:r>
          </w:p>
        </w:tc>
        <w:tc>
          <w:tcPr>
            <w:tcW w:w="4926" w:type="dxa"/>
            <w:gridSpan w:val="4"/>
            <w:shd w:val="clear" w:color="auto" w:fill="auto"/>
            <w:vAlign w:val="center"/>
          </w:tcPr>
          <w:p w14:paraId="0ECA5144" w14:textId="484739B6" w:rsidR="00601C08" w:rsidRPr="006A5D3A" w:rsidRDefault="00601C08" w:rsidP="00601C08">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Реализоване студијске посете институцијама тржишта рада Републике Словачке</w:t>
            </w:r>
            <w:r w:rsidR="003A6AD3">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 xml:space="preserve"> Републике Аустрије</w:t>
            </w:r>
            <w:r w:rsidR="003A6AD3">
              <w:rPr>
                <w:rFonts w:ascii="Times New Roman" w:eastAsia="Times New Roman" w:hAnsi="Times New Roman" w:cs="Times New Roman"/>
                <w:color w:val="000000" w:themeColor="text1"/>
                <w:lang w:val="sr-Cyrl-RS" w:eastAsia="en-GB"/>
              </w:rPr>
              <w:t xml:space="preserve"> и Републике Италије</w:t>
            </w:r>
            <w:r w:rsidRPr="006A5D3A">
              <w:rPr>
                <w:rFonts w:ascii="Times New Roman" w:eastAsia="Times New Roman" w:hAnsi="Times New Roman" w:cs="Times New Roman"/>
                <w:color w:val="000000" w:themeColor="text1"/>
                <w:lang w:val="sr-Cyrl-RS" w:eastAsia="en-GB"/>
              </w:rPr>
              <w:t xml:space="preserve">, у организацији </w:t>
            </w:r>
            <w:r w:rsidR="005C67C2" w:rsidRPr="006A5D3A">
              <w:rPr>
                <w:rFonts w:ascii="Times New Roman" w:eastAsia="Times New Roman" w:hAnsi="Times New Roman" w:cs="Times New Roman"/>
                <w:color w:val="000000" w:themeColor="text1"/>
                <w:lang w:val="sr-Latn-RS" w:eastAsia="en-GB"/>
              </w:rPr>
              <w:t>IPA</w:t>
            </w:r>
            <w:r w:rsidRPr="006A5D3A">
              <w:rPr>
                <w:rFonts w:ascii="Times New Roman" w:eastAsia="Times New Roman" w:hAnsi="Times New Roman" w:cs="Times New Roman"/>
                <w:color w:val="000000" w:themeColor="text1"/>
                <w:lang w:val="sr-Cyrl-RS" w:eastAsia="en-GB"/>
              </w:rPr>
              <w:t xml:space="preserve"> 2020 </w:t>
            </w:r>
            <w:r w:rsidR="00344B11"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val="sr-Cyrl-RS" w:eastAsia="en-GB"/>
              </w:rPr>
              <w:t xml:space="preserve">ројекта </w:t>
            </w:r>
            <w:r w:rsidR="00344B11"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Техничка помоћ за спровођење, праћење и процену политика запошљавања на националном нивоу и за јачање капацитета за учешће у Европском социјалном фонду”</w:t>
            </w:r>
            <w:r w:rsidR="00C815E1" w:rsidRPr="006A5D3A">
              <w:rPr>
                <w:rFonts w:ascii="Times New Roman" w:eastAsia="Times New Roman" w:hAnsi="Times New Roman" w:cs="Times New Roman"/>
                <w:color w:val="000000" w:themeColor="text1"/>
                <w:lang w:val="sr-Cyrl-RS" w:eastAsia="en-GB"/>
              </w:rPr>
              <w:t xml:space="preserve">. </w:t>
            </w:r>
            <w:r w:rsidR="003A6AD3">
              <w:rPr>
                <w:rFonts w:ascii="Times New Roman" w:eastAsia="Times New Roman" w:hAnsi="Times New Roman" w:cs="Times New Roman"/>
                <w:color w:val="000000" w:themeColor="text1"/>
                <w:lang w:val="sr-Cyrl-RS" w:eastAsia="en-GB"/>
              </w:rPr>
              <w:t>С</w:t>
            </w:r>
            <w:r w:rsidR="00441D21" w:rsidRPr="006A5D3A">
              <w:rPr>
                <w:rFonts w:ascii="Times New Roman" w:eastAsia="Times New Roman" w:hAnsi="Times New Roman" w:cs="Times New Roman"/>
                <w:color w:val="000000" w:themeColor="text1"/>
                <w:lang w:val="sr-Cyrl-RS" w:eastAsia="en-GB"/>
              </w:rPr>
              <w:t xml:space="preserve">тудијска посета </w:t>
            </w:r>
            <w:r w:rsidRPr="006A5D3A">
              <w:rPr>
                <w:rFonts w:ascii="Times New Roman" w:eastAsia="Times New Roman" w:hAnsi="Times New Roman" w:cs="Times New Roman"/>
                <w:color w:val="000000" w:themeColor="text1"/>
                <w:lang w:val="sr-Cyrl-RS" w:eastAsia="en-GB"/>
              </w:rPr>
              <w:t xml:space="preserve">Републици Аустрији, </w:t>
            </w:r>
            <w:r w:rsidR="00441D21" w:rsidRPr="006A5D3A">
              <w:rPr>
                <w:rFonts w:ascii="Times New Roman" w:eastAsia="Times New Roman" w:hAnsi="Times New Roman" w:cs="Times New Roman"/>
                <w:color w:val="000000" w:themeColor="text1"/>
                <w:lang w:val="sr-Cyrl-RS" w:eastAsia="en-GB"/>
              </w:rPr>
              <w:t xml:space="preserve">организована је </w:t>
            </w:r>
            <w:r w:rsidRPr="006A5D3A">
              <w:rPr>
                <w:rFonts w:ascii="Times New Roman" w:eastAsia="Times New Roman" w:hAnsi="Times New Roman" w:cs="Times New Roman"/>
                <w:color w:val="000000" w:themeColor="text1"/>
                <w:lang w:val="sr-Cyrl-RS" w:eastAsia="en-GB"/>
              </w:rPr>
              <w:t>у склопу пројекта „YourJob II“ у</w:t>
            </w:r>
            <w:r w:rsidR="00441D21" w:rsidRPr="006A5D3A">
              <w:rPr>
                <w:rFonts w:ascii="Times New Roman" w:eastAsia="Times New Roman" w:hAnsi="Times New Roman" w:cs="Times New Roman"/>
                <w:color w:val="000000" w:themeColor="text1"/>
                <w:lang w:val="sr-Cyrl-RS" w:eastAsia="en-GB"/>
              </w:rPr>
              <w:t xml:space="preserve"> организацији Caritas Србија, са </w:t>
            </w:r>
            <w:r w:rsidRPr="006A5D3A">
              <w:rPr>
                <w:rFonts w:ascii="Times New Roman" w:eastAsia="Times New Roman" w:hAnsi="Times New Roman" w:cs="Times New Roman"/>
                <w:color w:val="000000" w:themeColor="text1"/>
                <w:lang w:val="sr-Cyrl-RS" w:eastAsia="en-GB"/>
              </w:rPr>
              <w:t>циљ</w:t>
            </w:r>
            <w:r w:rsidR="00441D21" w:rsidRPr="006A5D3A">
              <w:rPr>
                <w:rFonts w:ascii="Times New Roman" w:eastAsia="Times New Roman" w:hAnsi="Times New Roman" w:cs="Times New Roman"/>
                <w:color w:val="000000" w:themeColor="text1"/>
                <w:lang w:val="sr-Cyrl-RS" w:eastAsia="en-GB"/>
              </w:rPr>
              <w:t>ем сагледавања</w:t>
            </w:r>
            <w:r w:rsidRPr="006A5D3A">
              <w:rPr>
                <w:rFonts w:ascii="Times New Roman" w:eastAsia="Times New Roman" w:hAnsi="Times New Roman" w:cs="Times New Roman"/>
                <w:color w:val="000000" w:themeColor="text1"/>
                <w:lang w:val="sr-Cyrl-RS" w:eastAsia="en-GB"/>
              </w:rPr>
              <w:t xml:space="preserve"> препрека и изазова у запошљавању младих у </w:t>
            </w:r>
            <w:r w:rsidR="00344B11" w:rsidRPr="006A5D3A">
              <w:rPr>
                <w:rFonts w:ascii="Times New Roman" w:eastAsia="Times New Roman" w:hAnsi="Times New Roman" w:cs="Times New Roman"/>
                <w:color w:val="000000" w:themeColor="text1"/>
                <w:lang w:val="sr-Cyrl-RS" w:eastAsia="en-GB"/>
              </w:rPr>
              <w:t>Р</w:t>
            </w:r>
            <w:r w:rsidRPr="006A5D3A">
              <w:rPr>
                <w:rFonts w:ascii="Times New Roman" w:eastAsia="Times New Roman" w:hAnsi="Times New Roman" w:cs="Times New Roman"/>
                <w:color w:val="000000" w:themeColor="text1"/>
                <w:lang w:val="sr-Cyrl-RS" w:eastAsia="en-GB"/>
              </w:rPr>
              <w:t>С и Б</w:t>
            </w:r>
            <w:r w:rsidR="00344B11" w:rsidRPr="006A5D3A">
              <w:rPr>
                <w:rFonts w:ascii="Times New Roman" w:eastAsia="Times New Roman" w:hAnsi="Times New Roman" w:cs="Times New Roman"/>
                <w:color w:val="000000" w:themeColor="text1"/>
                <w:lang w:val="sr-Cyrl-RS" w:eastAsia="en-GB"/>
              </w:rPr>
              <w:t>иХ</w:t>
            </w:r>
            <w:r w:rsidR="00441D21" w:rsidRPr="006A5D3A">
              <w:rPr>
                <w:rFonts w:ascii="Times New Roman" w:eastAsia="Times New Roman" w:hAnsi="Times New Roman" w:cs="Times New Roman"/>
                <w:color w:val="000000" w:themeColor="text1"/>
                <w:lang w:val="sr-Cyrl-RS" w:eastAsia="en-GB"/>
              </w:rPr>
              <w:t>, као и представљања</w:t>
            </w:r>
            <w:r w:rsidRPr="006A5D3A">
              <w:rPr>
                <w:rFonts w:ascii="Times New Roman" w:eastAsia="Times New Roman" w:hAnsi="Times New Roman" w:cs="Times New Roman"/>
                <w:color w:val="000000" w:themeColor="text1"/>
                <w:lang w:val="sr-Cyrl-RS" w:eastAsia="en-GB"/>
              </w:rPr>
              <w:t xml:space="preserve"> решења за њихово превазилажење.</w:t>
            </w:r>
          </w:p>
          <w:p w14:paraId="029C650A" w14:textId="77777777" w:rsidR="000210EE" w:rsidRPr="006A5D3A" w:rsidRDefault="000210EE" w:rsidP="00601C08">
            <w:pPr>
              <w:spacing w:after="0" w:line="240" w:lineRule="auto"/>
              <w:jc w:val="both"/>
              <w:rPr>
                <w:rFonts w:ascii="Times New Roman" w:eastAsia="Times New Roman" w:hAnsi="Times New Roman" w:cs="Times New Roman"/>
                <w:color w:val="000000" w:themeColor="text1"/>
                <w:lang w:val="sr-Cyrl-RS"/>
              </w:rPr>
            </w:pPr>
            <w:r w:rsidRPr="006A5D3A">
              <w:rPr>
                <w:rFonts w:ascii="Times New Roman" w:eastAsia="Times New Roman" w:hAnsi="Times New Roman" w:cs="Times New Roman"/>
                <w:color w:val="000000" w:themeColor="text1"/>
                <w:lang w:val="sr-Cyrl-RS"/>
              </w:rPr>
              <w:lastRenderedPageBreak/>
              <w:t>Учешће на TAIEX радионицама „Подршка у запошљавању особа са инвалидитетом</w:t>
            </w:r>
            <w:r w:rsidR="00344B11" w:rsidRPr="006A5D3A">
              <w:rPr>
                <w:rFonts w:ascii="Times New Roman" w:eastAsia="Times New Roman" w:hAnsi="Times New Roman" w:cs="Times New Roman"/>
                <w:color w:val="000000" w:themeColor="text1"/>
                <w:lang w:val="sr-Cyrl-RS"/>
              </w:rPr>
              <w:t>ˮ</w:t>
            </w:r>
            <w:r w:rsidRPr="006A5D3A">
              <w:rPr>
                <w:rFonts w:ascii="Times New Roman" w:eastAsia="Times New Roman" w:hAnsi="Times New Roman" w:cs="Times New Roman"/>
                <w:color w:val="000000" w:themeColor="text1"/>
                <w:lang w:val="sr-Cyrl-RS"/>
              </w:rPr>
              <w:t>,  „Досезање и каријерно вођење у контексту Гаранције за младе на Западном Балкану” и „Модели учења заснованог на раду и имплементације на локалном и регионалном нивоу у контексту Гаранције за младе”.</w:t>
            </w:r>
          </w:p>
          <w:p w14:paraId="44DCE11D" w14:textId="77777777" w:rsidR="00601C08" w:rsidRPr="006A5D3A" w:rsidRDefault="00601C08" w:rsidP="00601C08">
            <w:pPr>
              <w:spacing w:after="0" w:line="240" w:lineRule="auto"/>
              <w:jc w:val="both"/>
              <w:rPr>
                <w:rFonts w:ascii="Times New Roman" w:eastAsia="Times New Roman" w:hAnsi="Times New Roman" w:cs="Times New Roman"/>
                <w:color w:val="000000" w:themeColor="text1"/>
                <w:lang w:val="sr-Cyrl-RS"/>
              </w:rPr>
            </w:pPr>
            <w:r w:rsidRPr="006A5D3A">
              <w:rPr>
                <w:rFonts w:ascii="Times New Roman" w:eastAsia="Times New Roman" w:hAnsi="Times New Roman" w:cs="Times New Roman"/>
                <w:color w:val="000000" w:themeColor="text1"/>
                <w:lang w:val="sr-Cyrl-RS"/>
              </w:rPr>
              <w:t xml:space="preserve">Учешће на сету радионица и састанака у контексту имплементације </w:t>
            </w:r>
            <w:r w:rsidR="00591192" w:rsidRPr="006A5D3A">
              <w:rPr>
                <w:rFonts w:ascii="Times New Roman" w:eastAsia="Times New Roman" w:hAnsi="Times New Roman" w:cs="Times New Roman"/>
                <w:color w:val="000000" w:themeColor="text1"/>
                <w:lang w:val="sr-Cyrl-RS"/>
              </w:rPr>
              <w:t>п</w:t>
            </w:r>
            <w:r w:rsidRPr="006A5D3A">
              <w:rPr>
                <w:rFonts w:ascii="Times New Roman" w:eastAsia="Times New Roman" w:hAnsi="Times New Roman" w:cs="Times New Roman"/>
                <w:color w:val="000000" w:themeColor="text1"/>
                <w:lang w:val="sr-Cyrl-RS"/>
              </w:rPr>
              <w:t xml:space="preserve">рограма Гаранција за младе, у организацији </w:t>
            </w:r>
            <w:r w:rsidRPr="006A5D3A">
              <w:rPr>
                <w:rFonts w:ascii="Times New Roman" w:eastAsia="Times New Roman" w:hAnsi="Times New Roman" w:cs="Times New Roman"/>
                <w:color w:val="000000" w:themeColor="text1"/>
                <w:lang w:val="sr-Latn-RS"/>
              </w:rPr>
              <w:t>ILO</w:t>
            </w:r>
            <w:r w:rsidR="00441D21" w:rsidRPr="006A5D3A">
              <w:rPr>
                <w:rFonts w:ascii="Times New Roman" w:eastAsia="Times New Roman" w:hAnsi="Times New Roman" w:cs="Times New Roman"/>
                <w:color w:val="000000" w:themeColor="text1"/>
                <w:lang w:val="sr-Cyrl-RS"/>
              </w:rPr>
              <w:t xml:space="preserve"> и </w:t>
            </w:r>
            <w:r w:rsidR="00441D21" w:rsidRPr="006A5D3A">
              <w:rPr>
                <w:rFonts w:ascii="Times New Roman" w:eastAsia="Times New Roman" w:hAnsi="Times New Roman" w:cs="Times New Roman"/>
                <w:color w:val="000000" w:themeColor="text1"/>
                <w:lang w:val="sr-Latn-RS"/>
              </w:rPr>
              <w:t>ETF</w:t>
            </w:r>
            <w:r w:rsidRPr="006A5D3A">
              <w:rPr>
                <w:rFonts w:ascii="Times New Roman" w:eastAsia="Times New Roman" w:hAnsi="Times New Roman" w:cs="Times New Roman"/>
                <w:color w:val="000000" w:themeColor="text1"/>
                <w:lang w:val="sr-Cyrl-RS"/>
              </w:rPr>
              <w:t>.</w:t>
            </w:r>
          </w:p>
          <w:p w14:paraId="68B4DD04" w14:textId="5D299F84" w:rsidR="00601C08" w:rsidRPr="006A5D3A" w:rsidRDefault="00601C08" w:rsidP="00601C08">
            <w:pPr>
              <w:spacing w:after="0" w:line="240" w:lineRule="auto"/>
              <w:jc w:val="both"/>
              <w:rPr>
                <w:rFonts w:ascii="Times New Roman" w:hAnsi="Times New Roman" w:cs="Times New Roman"/>
                <w:color w:val="000000" w:themeColor="text1"/>
              </w:rPr>
            </w:pPr>
            <w:r w:rsidRPr="006A5D3A">
              <w:rPr>
                <w:rFonts w:ascii="Times New Roman" w:eastAsia="Times New Roman" w:hAnsi="Times New Roman" w:cs="Times New Roman"/>
                <w:color w:val="000000" w:themeColor="text1"/>
                <w:lang w:val="sr-Cyrl-RS"/>
              </w:rPr>
              <w:t xml:space="preserve">Учешће на COP29, на дводневном активу на тему: </w:t>
            </w:r>
            <w:r w:rsidR="003A6AD3" w:rsidRPr="003A6AD3">
              <w:rPr>
                <w:rFonts w:ascii="Times New Roman" w:eastAsia="Times New Roman" w:hAnsi="Times New Roman" w:cs="Times New Roman"/>
                <w:color w:val="000000" w:themeColor="text1"/>
              </w:rPr>
              <w:t xml:space="preserve">„Позив на акцију за праведну транзицију са одрживим предузећима </w:t>
            </w:r>
            <w:r w:rsidR="003A6AD3" w:rsidRPr="003A6AD3">
              <w:rPr>
                <w:rFonts w:ascii="Times New Roman" w:eastAsia="Times New Roman" w:hAnsi="Times New Roman" w:cs="Times New Roman"/>
                <w:color w:val="000000" w:themeColor="text1"/>
                <w:lang w:val="sr-Cyrl-RS"/>
              </w:rPr>
              <w:t>јачањем</w:t>
            </w:r>
            <w:r w:rsidR="003A6AD3" w:rsidRPr="003A6AD3">
              <w:rPr>
                <w:rFonts w:ascii="Times New Roman" w:eastAsia="Times New Roman" w:hAnsi="Times New Roman" w:cs="Times New Roman"/>
                <w:color w:val="000000" w:themeColor="text1"/>
              </w:rPr>
              <w:t xml:space="preserve"> процес</w:t>
            </w:r>
            <w:r w:rsidR="003A6AD3" w:rsidRPr="003A6AD3">
              <w:rPr>
                <w:rFonts w:ascii="Times New Roman" w:eastAsia="Times New Roman" w:hAnsi="Times New Roman" w:cs="Times New Roman"/>
                <w:color w:val="000000" w:themeColor="text1"/>
                <w:lang w:val="sr-Cyrl-RS"/>
              </w:rPr>
              <w:t>а</w:t>
            </w:r>
            <w:r w:rsidR="003A6AD3" w:rsidRPr="003A6AD3">
              <w:rPr>
                <w:rFonts w:ascii="Times New Roman" w:eastAsia="Times New Roman" w:hAnsi="Times New Roman" w:cs="Times New Roman"/>
                <w:color w:val="000000" w:themeColor="text1"/>
              </w:rPr>
              <w:t xml:space="preserve"> имплементације</w:t>
            </w:r>
            <w:r w:rsidR="003A6AD3" w:rsidRPr="003A6AD3">
              <w:rPr>
                <w:rFonts w:ascii="Times New Roman" w:eastAsia="Times New Roman" w:hAnsi="Times New Roman" w:cs="Times New Roman"/>
                <w:color w:val="000000" w:themeColor="text1"/>
                <w:lang w:val="sr-Cyrl-RS"/>
              </w:rPr>
              <w:t xml:space="preserve"> </w:t>
            </w:r>
            <w:r w:rsidR="003A6AD3" w:rsidRPr="003A6AD3">
              <w:rPr>
                <w:rFonts w:ascii="Times New Roman" w:eastAsia="Times New Roman" w:hAnsi="Times New Roman" w:cs="Times New Roman"/>
                <w:color w:val="000000" w:themeColor="text1"/>
                <w:lang w:val="sr-Latn-RS"/>
              </w:rPr>
              <w:t>NDC (</w:t>
            </w:r>
            <w:r w:rsidR="003A6AD3" w:rsidRPr="003A6AD3">
              <w:rPr>
                <w:rFonts w:ascii="Times New Roman" w:eastAsia="Times New Roman" w:hAnsi="Times New Roman" w:cs="Times New Roman"/>
                <w:color w:val="000000" w:themeColor="text1"/>
                <w:lang w:val="sr-Cyrl-RS"/>
              </w:rPr>
              <w:t>н</w:t>
            </w:r>
            <w:r w:rsidR="003A6AD3" w:rsidRPr="003A6AD3">
              <w:rPr>
                <w:rFonts w:ascii="Times New Roman" w:eastAsia="Times New Roman" w:hAnsi="Times New Roman" w:cs="Times New Roman"/>
                <w:color w:val="000000" w:themeColor="text1"/>
              </w:rPr>
              <w:t>ационално утврђен</w:t>
            </w:r>
            <w:r w:rsidR="003A6AD3" w:rsidRPr="003A6AD3">
              <w:rPr>
                <w:rFonts w:ascii="Times New Roman" w:eastAsia="Times New Roman" w:hAnsi="Times New Roman" w:cs="Times New Roman"/>
                <w:color w:val="000000" w:themeColor="text1"/>
                <w:lang w:val="sr-Cyrl-RS"/>
              </w:rPr>
              <w:t xml:space="preserve">и </w:t>
            </w:r>
            <w:r w:rsidR="003A6AD3" w:rsidRPr="003A6AD3">
              <w:rPr>
                <w:rFonts w:ascii="Times New Roman" w:eastAsia="Times New Roman" w:hAnsi="Times New Roman" w:cs="Times New Roman"/>
                <w:color w:val="000000" w:themeColor="text1"/>
              </w:rPr>
              <w:t>допринос</w:t>
            </w:r>
            <w:r w:rsidR="003A6AD3" w:rsidRPr="003A6AD3">
              <w:rPr>
                <w:rFonts w:ascii="Times New Roman" w:eastAsia="Times New Roman" w:hAnsi="Times New Roman" w:cs="Times New Roman"/>
                <w:color w:val="000000" w:themeColor="text1"/>
                <w:lang w:val="sr-Cyrl-RS"/>
              </w:rPr>
              <w:t xml:space="preserve">) </w:t>
            </w:r>
            <w:r w:rsidR="003A6AD3" w:rsidRPr="003A6AD3">
              <w:rPr>
                <w:rFonts w:ascii="Times New Roman" w:eastAsia="Times New Roman" w:hAnsi="Times New Roman" w:cs="Times New Roman"/>
                <w:color w:val="000000" w:themeColor="text1"/>
              </w:rPr>
              <w:t>– како интегрисати климатске акције које циљају на инклузивну и родно одговорну праведну транзицију?“</w:t>
            </w:r>
            <w:r w:rsidRPr="006A5D3A">
              <w:rPr>
                <w:rFonts w:ascii="Times New Roman" w:eastAsia="Times New Roman" w:hAnsi="Times New Roman" w:cs="Times New Roman"/>
                <w:color w:val="000000" w:themeColor="text1"/>
                <w:lang w:val="sr-Cyrl-RS"/>
              </w:rPr>
              <w:t xml:space="preserve">, у организацији ILO, </w:t>
            </w:r>
            <w:r w:rsidR="00344B11" w:rsidRPr="006A5D3A">
              <w:rPr>
                <w:rFonts w:ascii="Times New Roman" w:hAnsi="Times New Roman" w:cs="Times New Roman"/>
                <w:color w:val="000000" w:themeColor="text1"/>
                <w:lang w:val="sr-Cyrl-RS"/>
              </w:rPr>
              <w:t>к</w:t>
            </w:r>
            <w:r w:rsidRPr="006A5D3A">
              <w:rPr>
                <w:rFonts w:ascii="Times New Roman" w:hAnsi="Times New Roman" w:cs="Times New Roman"/>
                <w:color w:val="000000" w:themeColor="text1"/>
              </w:rPr>
              <w:t>онференцији „Праведна, зелена и дигитална транзиција у образовању и политика тржишта рада</w:t>
            </w:r>
            <w:r w:rsidR="00344B11" w:rsidRPr="006A5D3A">
              <w:rPr>
                <w:rFonts w:ascii="Times New Roman" w:hAnsi="Times New Roman" w:cs="Times New Roman"/>
                <w:color w:val="000000" w:themeColor="text1"/>
              </w:rPr>
              <w:t>ˮ</w:t>
            </w:r>
            <w:r w:rsidRPr="006A5D3A">
              <w:rPr>
                <w:rFonts w:ascii="Times New Roman" w:hAnsi="Times New Roman" w:cs="Times New Roman"/>
                <w:color w:val="000000" w:themeColor="text1"/>
              </w:rPr>
              <w:t xml:space="preserve">, у организацији </w:t>
            </w:r>
            <w:r w:rsidRPr="006A5D3A">
              <w:rPr>
                <w:rFonts w:ascii="Times New Roman" w:hAnsi="Times New Roman" w:cs="Times New Roman"/>
                <w:color w:val="000000" w:themeColor="text1"/>
                <w:lang w:val="sr-Cyrl-RS"/>
              </w:rPr>
              <w:t xml:space="preserve">Европске комисије и </w:t>
            </w:r>
            <w:r w:rsidR="00344B11" w:rsidRPr="006A5D3A">
              <w:rPr>
                <w:rFonts w:ascii="Times New Roman" w:hAnsi="Times New Roman" w:cs="Times New Roman"/>
                <w:color w:val="000000" w:themeColor="text1"/>
                <w:lang w:val="sr-Cyrl-RS"/>
              </w:rPr>
              <w:t>р</w:t>
            </w:r>
            <w:r w:rsidRPr="006A5D3A">
              <w:rPr>
                <w:rFonts w:ascii="Times New Roman" w:hAnsi="Times New Roman" w:cs="Times New Roman"/>
                <w:color w:val="000000" w:themeColor="text1"/>
              </w:rPr>
              <w:t>адионици „Климатска акција, зелени послови и праведна транзиција</w:t>
            </w:r>
            <w:r w:rsidR="00344B11" w:rsidRPr="006A5D3A">
              <w:rPr>
                <w:rFonts w:ascii="Times New Roman" w:hAnsi="Times New Roman" w:cs="Times New Roman"/>
                <w:color w:val="000000" w:themeColor="text1"/>
              </w:rPr>
              <w:t>ˮ</w:t>
            </w:r>
            <w:r w:rsidRPr="006A5D3A">
              <w:rPr>
                <w:rFonts w:ascii="Times New Roman" w:hAnsi="Times New Roman" w:cs="Times New Roman"/>
                <w:color w:val="000000" w:themeColor="text1"/>
              </w:rPr>
              <w:t>,</w:t>
            </w:r>
            <w:r w:rsidRPr="006A5D3A">
              <w:rPr>
                <w:rFonts w:ascii="Times New Roman" w:hAnsi="Times New Roman" w:cs="Times New Roman"/>
                <w:color w:val="000000" w:themeColor="text1"/>
                <w:lang w:val="sr-Cyrl-RS"/>
              </w:rPr>
              <w:t xml:space="preserve"> </w:t>
            </w:r>
            <w:r w:rsidRPr="006A5D3A">
              <w:rPr>
                <w:rFonts w:ascii="Times New Roman" w:hAnsi="Times New Roman" w:cs="Times New Roman"/>
                <w:color w:val="000000" w:themeColor="text1"/>
              </w:rPr>
              <w:t>у организацији ILO.</w:t>
            </w:r>
          </w:p>
          <w:p w14:paraId="7D8FDE3B" w14:textId="77777777" w:rsidR="00441D21" w:rsidRPr="006A5D3A" w:rsidRDefault="00601C08" w:rsidP="00601C08">
            <w:pPr>
              <w:spacing w:after="0" w:line="240" w:lineRule="auto"/>
              <w:jc w:val="both"/>
              <w:rPr>
                <w:rFonts w:ascii="Times New Roman" w:hAnsi="Times New Roman" w:cs="Times New Roman"/>
                <w:color w:val="000000" w:themeColor="text1"/>
              </w:rPr>
            </w:pPr>
            <w:r w:rsidRPr="006A5D3A">
              <w:rPr>
                <w:rFonts w:ascii="Times New Roman" w:hAnsi="Times New Roman" w:cs="Times New Roman"/>
                <w:color w:val="000000" w:themeColor="text1"/>
                <w:lang w:val="sr-Cyrl-RS"/>
              </w:rPr>
              <w:t>Учешће на 26. и 27. састанку Управљачке групе Приоритетне области 9 - Инвестирање у људе и вештине</w:t>
            </w:r>
            <w:r w:rsidR="00441D21" w:rsidRPr="006A5D3A">
              <w:rPr>
                <w:rFonts w:ascii="Times New Roman" w:hAnsi="Times New Roman" w:cs="Times New Roman"/>
                <w:color w:val="000000" w:themeColor="text1"/>
                <w:lang w:val="sr-Cyrl-RS"/>
              </w:rPr>
              <w:t xml:space="preserve"> Дунавске стратегије</w:t>
            </w:r>
            <w:r w:rsidRPr="006A5D3A">
              <w:rPr>
                <w:rFonts w:ascii="Times New Roman" w:hAnsi="Times New Roman" w:cs="Times New Roman"/>
                <w:color w:val="000000" w:themeColor="text1"/>
                <w:lang w:val="sr-Cyrl-RS"/>
              </w:rPr>
              <w:t>, у организацији Европске комисије</w:t>
            </w:r>
            <w:r w:rsidR="00441D21" w:rsidRPr="006A5D3A">
              <w:rPr>
                <w:rFonts w:ascii="Times New Roman" w:hAnsi="Times New Roman" w:cs="Times New Roman"/>
                <w:color w:val="000000" w:themeColor="text1"/>
                <w:lang w:val="sr-Cyrl-RS"/>
              </w:rPr>
              <w:t xml:space="preserve">, као и на </w:t>
            </w:r>
            <w:r w:rsidR="00344B11" w:rsidRPr="006A5D3A">
              <w:rPr>
                <w:rFonts w:ascii="Times New Roman" w:hAnsi="Times New Roman" w:cs="Times New Roman"/>
                <w:color w:val="000000" w:themeColor="text1"/>
                <w:lang w:val="sr-Cyrl-RS"/>
              </w:rPr>
              <w:t>р</w:t>
            </w:r>
            <w:r w:rsidR="00441D21" w:rsidRPr="006A5D3A">
              <w:rPr>
                <w:rFonts w:ascii="Times New Roman" w:hAnsi="Times New Roman" w:cs="Times New Roman"/>
                <w:color w:val="000000" w:themeColor="text1"/>
                <w:lang w:val="sr-Cyrl-RS"/>
              </w:rPr>
              <w:t>адионици</w:t>
            </w:r>
            <w:r w:rsidR="00441D21" w:rsidRPr="006A5D3A">
              <w:rPr>
                <w:rFonts w:ascii="Times New Roman" w:hAnsi="Times New Roman" w:cs="Times New Roman"/>
                <w:color w:val="000000" w:themeColor="text1"/>
              </w:rPr>
              <w:t xml:space="preserve"> „Дигитализација јавних служби за запошљавање и администрација на тржишту рада, с посебним освртом на Гаранцију за младе и програм ЕУРЕС</w:t>
            </w:r>
            <w:r w:rsidR="00344B11" w:rsidRPr="006A5D3A">
              <w:rPr>
                <w:rFonts w:ascii="Times New Roman" w:hAnsi="Times New Roman" w:cs="Times New Roman"/>
                <w:color w:val="000000" w:themeColor="text1"/>
              </w:rPr>
              <w:t>ˮ</w:t>
            </w:r>
            <w:r w:rsidR="00441D21" w:rsidRPr="006A5D3A">
              <w:rPr>
                <w:rFonts w:ascii="Times New Roman" w:hAnsi="Times New Roman" w:cs="Times New Roman"/>
                <w:color w:val="000000" w:themeColor="text1"/>
              </w:rPr>
              <w:t xml:space="preserve">. </w:t>
            </w:r>
          </w:p>
          <w:p w14:paraId="134D8056" w14:textId="77777777" w:rsidR="00912A7A" w:rsidRPr="006A5D3A" w:rsidRDefault="00912A7A" w:rsidP="00601C08">
            <w:pPr>
              <w:spacing w:after="0" w:line="240" w:lineRule="auto"/>
              <w:jc w:val="both"/>
              <w:rPr>
                <w:rFonts w:ascii="Times New Roman" w:hAnsi="Times New Roman" w:cs="Times New Roman"/>
                <w:color w:val="000000" w:themeColor="text1"/>
                <w:lang w:val="sr-Cyrl-RS"/>
              </w:rPr>
            </w:pPr>
            <w:r w:rsidRPr="006A5D3A">
              <w:rPr>
                <w:rFonts w:ascii="Times New Roman" w:hAnsi="Times New Roman" w:cs="Times New Roman"/>
                <w:color w:val="000000" w:themeColor="text1"/>
                <w:lang w:val="sr-Cyrl-RS"/>
              </w:rPr>
              <w:t xml:space="preserve">Учешће на </w:t>
            </w:r>
            <w:r w:rsidR="00344B11" w:rsidRPr="006A5D3A">
              <w:rPr>
                <w:rFonts w:ascii="Times New Roman" w:hAnsi="Times New Roman" w:cs="Times New Roman"/>
                <w:color w:val="000000" w:themeColor="text1"/>
                <w:lang w:val="sr-Cyrl-RS"/>
              </w:rPr>
              <w:t>к</w:t>
            </w:r>
            <w:r w:rsidRPr="006A5D3A">
              <w:rPr>
                <w:rFonts w:ascii="Times New Roman" w:hAnsi="Times New Roman" w:cs="Times New Roman"/>
                <w:color w:val="000000" w:themeColor="text1"/>
                <w:lang w:val="sr-Cyrl-RS"/>
              </w:rPr>
              <w:t>онференцији „Вештине информационо комуникационе технологије и вештачка интелигенција – најтраженије вештине за будуће запослење</w:t>
            </w:r>
            <w:r w:rsidR="00344B11" w:rsidRPr="006A5D3A">
              <w:rPr>
                <w:rFonts w:ascii="Times New Roman" w:hAnsi="Times New Roman" w:cs="Times New Roman"/>
                <w:color w:val="000000" w:themeColor="text1"/>
                <w:lang w:val="sr-Cyrl-RS"/>
              </w:rPr>
              <w:t>ˮ</w:t>
            </w:r>
            <w:r w:rsidRPr="006A5D3A">
              <w:rPr>
                <w:rFonts w:ascii="Times New Roman" w:hAnsi="Times New Roman" w:cs="Times New Roman"/>
                <w:color w:val="000000" w:themeColor="text1"/>
                <w:lang w:val="sr-Cyrl-RS"/>
              </w:rPr>
              <w:t>, у оквиру пројекта „Дизајнирај свој пос</w:t>
            </w:r>
            <w:r w:rsidR="000210EE" w:rsidRPr="006A5D3A">
              <w:rPr>
                <w:rFonts w:ascii="Times New Roman" w:hAnsi="Times New Roman" w:cs="Times New Roman"/>
                <w:color w:val="000000" w:themeColor="text1"/>
                <w:lang w:val="sr-Cyrl-RS"/>
              </w:rPr>
              <w:t>ао</w:t>
            </w:r>
            <w:r w:rsidR="00344B11" w:rsidRPr="006A5D3A">
              <w:rPr>
                <w:rFonts w:ascii="Times New Roman" w:hAnsi="Times New Roman" w:cs="Times New Roman"/>
                <w:color w:val="000000" w:themeColor="text1"/>
                <w:lang w:val="sr-Cyrl-RS"/>
              </w:rPr>
              <w:t xml:space="preserve">ˮ </w:t>
            </w:r>
            <w:r w:rsidR="000210EE" w:rsidRPr="006A5D3A">
              <w:rPr>
                <w:rFonts w:ascii="Times New Roman" w:hAnsi="Times New Roman" w:cs="Times New Roman"/>
                <w:color w:val="000000" w:themeColor="text1"/>
                <w:lang w:val="sr-Cyrl-RS"/>
              </w:rPr>
              <w:t xml:space="preserve">који финансира Ерасмус + ЕУ и </w:t>
            </w:r>
            <w:r w:rsidR="00344B11" w:rsidRPr="006A5D3A">
              <w:rPr>
                <w:rFonts w:ascii="Times New Roman" w:hAnsi="Times New Roman" w:cs="Times New Roman"/>
                <w:color w:val="000000" w:themeColor="text1"/>
                <w:lang w:val="sr-Cyrl-RS"/>
              </w:rPr>
              <w:t>к</w:t>
            </w:r>
            <w:r w:rsidR="000210EE" w:rsidRPr="006A5D3A">
              <w:rPr>
                <w:rFonts w:ascii="Times New Roman" w:hAnsi="Times New Roman" w:cs="Times New Roman"/>
                <w:color w:val="000000" w:themeColor="text1"/>
                <w:lang w:val="sr-Cyrl-RS"/>
              </w:rPr>
              <w:t>онференцији „Будућност рада на Западном Балкану: Унапређење услуга запошљавања за све”, у организацији Светске банке.</w:t>
            </w:r>
          </w:p>
          <w:p w14:paraId="1F41234F" w14:textId="77777777" w:rsidR="00441D21" w:rsidRPr="006A5D3A" w:rsidRDefault="00441D21" w:rsidP="00601C08">
            <w:pPr>
              <w:spacing w:after="0" w:line="240" w:lineRule="auto"/>
              <w:jc w:val="both"/>
              <w:rPr>
                <w:rFonts w:ascii="Times New Roman" w:hAnsi="Times New Roman" w:cs="Times New Roman"/>
                <w:color w:val="000000" w:themeColor="text1"/>
                <w:lang w:val="sr-Cyrl-RS"/>
              </w:rPr>
            </w:pPr>
            <w:r w:rsidRPr="006A5D3A">
              <w:rPr>
                <w:rFonts w:ascii="Times New Roman" w:hAnsi="Times New Roman" w:cs="Times New Roman"/>
                <w:color w:val="000000" w:themeColor="text1"/>
                <w:lang w:val="sr-Cyrl-RS"/>
              </w:rPr>
              <w:t xml:space="preserve">Учешће на </w:t>
            </w:r>
            <w:r w:rsidR="00344B11" w:rsidRPr="006A5D3A">
              <w:rPr>
                <w:rFonts w:ascii="Times New Roman" w:hAnsi="Times New Roman" w:cs="Times New Roman"/>
                <w:color w:val="000000" w:themeColor="text1"/>
                <w:lang w:val="sr-Cyrl-RS"/>
              </w:rPr>
              <w:t>к</w:t>
            </w:r>
            <w:r w:rsidRPr="006A5D3A">
              <w:rPr>
                <w:rFonts w:ascii="Times New Roman" w:hAnsi="Times New Roman" w:cs="Times New Roman"/>
                <w:color w:val="000000" w:themeColor="text1"/>
                <w:lang w:val="sr-Cyrl-RS"/>
              </w:rPr>
              <w:t>онференцији „Квалитетни подаци и добра сарадња-поуздан систем доношења одлука</w:t>
            </w:r>
            <w:r w:rsidR="00344B11" w:rsidRPr="006A5D3A">
              <w:rPr>
                <w:rFonts w:ascii="Times New Roman" w:hAnsi="Times New Roman" w:cs="Times New Roman"/>
                <w:color w:val="000000" w:themeColor="text1"/>
                <w:lang w:val="sr-Cyrl-RS"/>
              </w:rPr>
              <w:t>ˮ</w:t>
            </w:r>
            <w:r w:rsidRPr="006A5D3A">
              <w:rPr>
                <w:rFonts w:ascii="Times New Roman" w:hAnsi="Times New Roman" w:cs="Times New Roman"/>
                <w:color w:val="000000" w:themeColor="text1"/>
                <w:lang w:val="sr-Cyrl-RS"/>
              </w:rPr>
              <w:t xml:space="preserve"> и </w:t>
            </w:r>
            <w:r w:rsidR="00344B11" w:rsidRPr="006A5D3A">
              <w:rPr>
                <w:rFonts w:ascii="Times New Roman" w:hAnsi="Times New Roman" w:cs="Times New Roman"/>
                <w:color w:val="000000" w:themeColor="text1"/>
                <w:lang w:val="sr-Cyrl-RS"/>
              </w:rPr>
              <w:t>р</w:t>
            </w:r>
            <w:r w:rsidRPr="006A5D3A">
              <w:rPr>
                <w:rFonts w:ascii="Times New Roman" w:hAnsi="Times New Roman" w:cs="Times New Roman"/>
                <w:color w:val="000000" w:themeColor="text1"/>
                <w:lang w:val="sr-Cyrl-RS"/>
              </w:rPr>
              <w:t>адионици „Резултати симулације пописа на бази административних података</w:t>
            </w:r>
            <w:r w:rsidR="00344B11" w:rsidRPr="006A5D3A">
              <w:rPr>
                <w:rFonts w:ascii="Times New Roman" w:hAnsi="Times New Roman" w:cs="Times New Roman"/>
                <w:color w:val="000000" w:themeColor="text1"/>
                <w:lang w:val="sr-Cyrl-RS"/>
              </w:rPr>
              <w:t>ˮ</w:t>
            </w:r>
            <w:r w:rsidRPr="006A5D3A">
              <w:rPr>
                <w:rFonts w:ascii="Times New Roman" w:hAnsi="Times New Roman" w:cs="Times New Roman"/>
                <w:color w:val="000000" w:themeColor="text1"/>
                <w:lang w:val="sr-Cyrl-RS"/>
              </w:rPr>
              <w:t>, у организацији РЗС.</w:t>
            </w:r>
          </w:p>
          <w:p w14:paraId="20F44CCB" w14:textId="69CAB550" w:rsidR="00601C08" w:rsidRPr="006A5D3A" w:rsidRDefault="00601C08" w:rsidP="00912A7A">
            <w:pPr>
              <w:spacing w:after="0" w:line="240" w:lineRule="auto"/>
              <w:jc w:val="both"/>
              <w:rPr>
                <w:rFonts w:ascii="Times New Roman" w:hAnsi="Times New Roman" w:cs="Times New Roman"/>
                <w:color w:val="000000" w:themeColor="text1"/>
                <w:lang w:val="sr-Cyrl-RS"/>
              </w:rPr>
            </w:pPr>
            <w:r w:rsidRPr="006A5D3A">
              <w:rPr>
                <w:rFonts w:ascii="Times New Roman" w:hAnsi="Times New Roman" w:cs="Times New Roman"/>
                <w:color w:val="000000" w:themeColor="text1"/>
                <w:lang w:val="sr-Cyrl-RS"/>
              </w:rPr>
              <w:lastRenderedPageBreak/>
              <w:t>Глобални програм GIZ „Миграције у контексту развоја</w:t>
            </w:r>
            <w:r w:rsidR="00344B11" w:rsidRPr="006A5D3A">
              <w:rPr>
                <w:rFonts w:ascii="Times New Roman" w:hAnsi="Times New Roman" w:cs="Times New Roman"/>
                <w:color w:val="000000" w:themeColor="text1"/>
                <w:lang w:val="sr-Cyrl-RS"/>
              </w:rPr>
              <w:t>ˮ</w:t>
            </w:r>
            <w:r w:rsidRPr="006A5D3A">
              <w:rPr>
                <w:rFonts w:ascii="Times New Roman" w:hAnsi="Times New Roman" w:cs="Times New Roman"/>
                <w:color w:val="000000" w:themeColor="text1"/>
                <w:lang w:val="sr-Cyrl-RS"/>
              </w:rPr>
              <w:t>, подржао је учешће представника М</w:t>
            </w:r>
            <w:r w:rsidR="00344B11" w:rsidRPr="006A5D3A">
              <w:rPr>
                <w:rFonts w:ascii="Times New Roman" w:hAnsi="Times New Roman" w:cs="Times New Roman"/>
                <w:color w:val="000000" w:themeColor="text1"/>
                <w:lang w:val="sr-Cyrl-RS"/>
              </w:rPr>
              <w:t>РЗБСП</w:t>
            </w:r>
            <w:r w:rsidRPr="006A5D3A">
              <w:rPr>
                <w:rFonts w:ascii="Times New Roman" w:hAnsi="Times New Roman" w:cs="Times New Roman"/>
                <w:color w:val="000000" w:themeColor="text1"/>
                <w:lang w:val="sr-Cyrl-RS"/>
              </w:rPr>
              <w:t xml:space="preserve"> у Тренинг центру ILO у Торину на тему: „</w:t>
            </w:r>
            <w:r w:rsidR="003A6AD3">
              <w:rPr>
                <w:rFonts w:ascii="Times New Roman" w:hAnsi="Times New Roman" w:cs="Times New Roman"/>
                <w:color w:val="000000" w:themeColor="text1"/>
                <w:lang w:val="sr-Cyrl-RS"/>
              </w:rPr>
              <w:t>Поштено и етичко запошљавање</w:t>
            </w:r>
            <w:r w:rsidRPr="006A5D3A">
              <w:rPr>
                <w:rFonts w:ascii="Times New Roman" w:hAnsi="Times New Roman" w:cs="Times New Roman"/>
                <w:color w:val="000000" w:themeColor="text1"/>
                <w:lang w:val="sr-Cyrl-RS"/>
              </w:rPr>
              <w:t>“.</w:t>
            </w:r>
          </w:p>
          <w:p w14:paraId="5732B8F9" w14:textId="77777777" w:rsidR="00441D21" w:rsidRPr="006A5D3A" w:rsidRDefault="00441D21" w:rsidP="00441D21">
            <w:pPr>
              <w:spacing w:after="0" w:line="240" w:lineRule="auto"/>
              <w:jc w:val="both"/>
              <w:rPr>
                <w:rFonts w:ascii="Times New Roman" w:hAnsi="Times New Roman" w:cs="Times New Roman"/>
                <w:color w:val="000000" w:themeColor="text1"/>
                <w:lang w:val="sr-Cyrl-RS"/>
              </w:rPr>
            </w:pPr>
            <w:r w:rsidRPr="006A5D3A">
              <w:rPr>
                <w:rFonts w:ascii="Times New Roman" w:hAnsi="Times New Roman" w:cs="Times New Roman"/>
                <w:color w:val="000000" w:themeColor="text1"/>
                <w:lang w:val="sr-Cyrl-RS"/>
              </w:rPr>
              <w:t xml:space="preserve">Учешће на </w:t>
            </w:r>
            <w:r w:rsidR="00344B11" w:rsidRPr="006A5D3A">
              <w:rPr>
                <w:rFonts w:ascii="Times New Roman" w:hAnsi="Times New Roman" w:cs="Times New Roman"/>
                <w:color w:val="000000" w:themeColor="text1"/>
                <w:lang w:val="sr-Cyrl-RS"/>
              </w:rPr>
              <w:t>в</w:t>
            </w:r>
            <w:r w:rsidRPr="006A5D3A">
              <w:rPr>
                <w:rFonts w:ascii="Times New Roman" w:hAnsi="Times New Roman" w:cs="Times New Roman"/>
                <w:color w:val="000000" w:themeColor="text1"/>
                <w:lang w:val="sr-Cyrl-RS"/>
              </w:rPr>
              <w:t>ебинару „Класификација националних прописа у складу са прописима Европске уније</w:t>
            </w:r>
            <w:r w:rsidR="00344B11" w:rsidRPr="006A5D3A">
              <w:rPr>
                <w:rFonts w:ascii="Times New Roman" w:hAnsi="Times New Roman" w:cs="Times New Roman"/>
                <w:color w:val="000000" w:themeColor="text1"/>
                <w:lang w:val="sr-Cyrl-RS"/>
              </w:rPr>
              <w:t>ˮ</w:t>
            </w:r>
            <w:r w:rsidRPr="006A5D3A">
              <w:rPr>
                <w:rFonts w:ascii="Times New Roman" w:hAnsi="Times New Roman" w:cs="Times New Roman"/>
                <w:color w:val="000000" w:themeColor="text1"/>
                <w:lang w:val="sr-Cyrl-RS"/>
              </w:rPr>
              <w:t>, у организацији М</w:t>
            </w:r>
            <w:r w:rsidR="00F41415" w:rsidRPr="006A5D3A">
              <w:rPr>
                <w:rFonts w:ascii="Times New Roman" w:hAnsi="Times New Roman" w:cs="Times New Roman"/>
                <w:color w:val="000000" w:themeColor="text1"/>
                <w:lang w:val="sr-Cyrl-RS"/>
              </w:rPr>
              <w:t>ЕИ.</w:t>
            </w:r>
          </w:p>
          <w:p w14:paraId="4FEF0F42" w14:textId="77777777" w:rsidR="00601C08" w:rsidRPr="006A5D3A" w:rsidRDefault="00912A7A" w:rsidP="000210EE">
            <w:pPr>
              <w:spacing w:after="0" w:line="240" w:lineRule="auto"/>
              <w:jc w:val="both"/>
              <w:rPr>
                <w:rFonts w:ascii="Times New Roman" w:hAnsi="Times New Roman" w:cs="Times New Roman"/>
                <w:color w:val="000000" w:themeColor="text1"/>
                <w:lang w:val="sr-Cyrl-RS"/>
              </w:rPr>
            </w:pPr>
            <w:r w:rsidRPr="006A5D3A">
              <w:rPr>
                <w:rFonts w:ascii="Times New Roman" w:hAnsi="Times New Roman" w:cs="Times New Roman"/>
                <w:color w:val="000000" w:themeColor="text1"/>
                <w:lang w:val="sr-Cyrl-RS"/>
              </w:rPr>
              <w:t xml:space="preserve">Учешће на </w:t>
            </w:r>
            <w:r w:rsidR="000210EE" w:rsidRPr="006A5D3A">
              <w:rPr>
                <w:rFonts w:ascii="Times New Roman" w:hAnsi="Times New Roman" w:cs="Times New Roman"/>
                <w:color w:val="000000" w:themeColor="text1"/>
                <w:lang w:val="sr-Cyrl-RS"/>
              </w:rPr>
              <w:t>обукама</w:t>
            </w:r>
            <w:r w:rsidRPr="006A5D3A">
              <w:rPr>
                <w:rFonts w:ascii="Times New Roman" w:hAnsi="Times New Roman" w:cs="Times New Roman"/>
                <w:color w:val="000000" w:themeColor="text1"/>
                <w:lang w:val="sr-Cyrl-RS"/>
              </w:rPr>
              <w:t xml:space="preserve"> „Алати НОК у РС</w:t>
            </w:r>
            <w:r w:rsidR="00F41415" w:rsidRPr="006A5D3A">
              <w:rPr>
                <w:rFonts w:ascii="Times New Roman" w:hAnsi="Times New Roman" w:cs="Times New Roman"/>
                <w:color w:val="000000" w:themeColor="text1"/>
                <w:lang w:val="sr-Cyrl-RS"/>
              </w:rPr>
              <w:t>ˮ</w:t>
            </w:r>
            <w:r w:rsidR="000210EE" w:rsidRPr="006A5D3A">
              <w:rPr>
                <w:rFonts w:ascii="Times New Roman" w:hAnsi="Times New Roman" w:cs="Times New Roman"/>
                <w:color w:val="000000" w:themeColor="text1"/>
                <w:lang w:val="sr-Cyrl-RS"/>
              </w:rPr>
              <w:t>, „Представљање НОК и процедуре за развијање и доношење стандарда квалификација</w:t>
            </w:r>
            <w:r w:rsidR="00F41415" w:rsidRPr="006A5D3A">
              <w:rPr>
                <w:rFonts w:ascii="Times New Roman" w:hAnsi="Times New Roman" w:cs="Times New Roman"/>
                <w:color w:val="000000" w:themeColor="text1"/>
                <w:lang w:val="sr-Cyrl-RS"/>
              </w:rPr>
              <w:t>ˮ</w:t>
            </w:r>
            <w:r w:rsidR="000210EE" w:rsidRPr="006A5D3A">
              <w:rPr>
                <w:rFonts w:ascii="Times New Roman" w:hAnsi="Times New Roman" w:cs="Times New Roman"/>
                <w:color w:val="000000" w:themeColor="text1"/>
                <w:lang w:val="sr-Cyrl-RS"/>
              </w:rPr>
              <w:t xml:space="preserve"> и </w:t>
            </w:r>
            <w:r w:rsidR="00F41415" w:rsidRPr="006A5D3A">
              <w:rPr>
                <w:rFonts w:ascii="Times New Roman" w:hAnsi="Times New Roman" w:cs="Times New Roman"/>
                <w:color w:val="000000" w:themeColor="text1"/>
                <w:lang w:val="sr-Cyrl-RS"/>
              </w:rPr>
              <w:t>р</w:t>
            </w:r>
            <w:r w:rsidR="000210EE" w:rsidRPr="006A5D3A">
              <w:rPr>
                <w:rFonts w:ascii="Times New Roman" w:hAnsi="Times New Roman" w:cs="Times New Roman"/>
                <w:color w:val="000000" w:themeColor="text1"/>
                <w:lang w:val="sr-Cyrl-RS"/>
              </w:rPr>
              <w:t>адионици за подршку корисничким институцијама у припреми нових и ревизији постојећих закона и подзаконских аката који се односе на систем обезбеђења квалитета развоја и модернизације квалификација, у организацији Савета за НОКС.</w:t>
            </w:r>
          </w:p>
        </w:tc>
        <w:tc>
          <w:tcPr>
            <w:tcW w:w="1836" w:type="dxa"/>
            <w:gridSpan w:val="2"/>
            <w:shd w:val="clear" w:color="auto" w:fill="auto"/>
            <w:vAlign w:val="center"/>
            <w:hideMark/>
          </w:tcPr>
          <w:p w14:paraId="212938E9" w14:textId="77777777" w:rsidR="00601C0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hideMark/>
          </w:tcPr>
          <w:p w14:paraId="457905A1" w14:textId="77777777" w:rsidR="00601C08" w:rsidRPr="006A5D3A" w:rsidRDefault="00601C08" w:rsidP="00601C08">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Активност се реализује на годишњем нивоу.</w:t>
            </w:r>
          </w:p>
        </w:tc>
      </w:tr>
      <w:tr w:rsidR="006A5D3A" w:rsidRPr="006A5D3A" w14:paraId="078F4382" w14:textId="77777777" w:rsidTr="009406D2">
        <w:trPr>
          <w:trHeight w:val="985"/>
        </w:trPr>
        <w:tc>
          <w:tcPr>
            <w:tcW w:w="2131" w:type="dxa"/>
            <w:shd w:val="clear" w:color="auto" w:fill="auto"/>
            <w:vAlign w:val="center"/>
            <w:hideMark/>
          </w:tcPr>
          <w:p w14:paraId="16934D95" w14:textId="77777777" w:rsidR="00601C08" w:rsidRPr="006A5D3A" w:rsidRDefault="00601C08" w:rsidP="00601C08">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lastRenderedPageBreak/>
              <w:t xml:space="preserve">3.2.2. Спровођење обука и других активности из области запошљавања за запослене у НСЗ </w:t>
            </w:r>
          </w:p>
        </w:tc>
        <w:tc>
          <w:tcPr>
            <w:tcW w:w="760" w:type="dxa"/>
            <w:shd w:val="clear" w:color="auto" w:fill="auto"/>
            <w:noWrap/>
            <w:vAlign w:val="center"/>
            <w:hideMark/>
          </w:tcPr>
          <w:p w14:paraId="2C141C2E"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1A89DC64"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hideMark/>
          </w:tcPr>
          <w:p w14:paraId="35D8AD57" w14:textId="77777777" w:rsidR="00601C08" w:rsidRPr="006A5D3A" w:rsidRDefault="00601C08" w:rsidP="00601C0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14FA4439" w14:textId="77777777" w:rsidR="00D62619" w:rsidRDefault="00D62619" w:rsidP="00D62619">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w:t>
            </w:r>
          </w:p>
          <w:p w14:paraId="6017E9A4"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p>
          <w:p w14:paraId="106B157E"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w:t>
            </w:r>
          </w:p>
          <w:p w14:paraId="77243F3D" w14:textId="77777777" w:rsidR="00D62619"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ПА 7084</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w:t>
            </w:r>
          </w:p>
          <w:p w14:paraId="18FCC209" w14:textId="449AF767" w:rsidR="00601C08"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Pr>
                <w:rFonts w:ascii="Times New Roman" w:hAnsi="Times New Roman" w:cs="Times New Roman"/>
                <w:color w:val="000000" w:themeColor="text1"/>
                <w:sz w:val="24"/>
                <w:szCs w:val="24"/>
                <w:lang w:val="sr-Cyrl-RS"/>
              </w:rPr>
              <w:t>38.045</w:t>
            </w:r>
            <w:r w:rsidRPr="006A5D3A">
              <w:rPr>
                <w:rFonts w:ascii="Times New Roman" w:hAnsi="Times New Roman" w:cs="Times New Roman"/>
                <w:color w:val="000000" w:themeColor="text1"/>
                <w:sz w:val="24"/>
                <w:szCs w:val="24"/>
                <w:lang w:val="sr-Cyrl-RS"/>
              </w:rPr>
              <w:t>*</w:t>
            </w:r>
          </w:p>
        </w:tc>
        <w:tc>
          <w:tcPr>
            <w:tcW w:w="4926" w:type="dxa"/>
            <w:gridSpan w:val="4"/>
            <w:shd w:val="clear" w:color="auto" w:fill="auto"/>
            <w:vAlign w:val="center"/>
          </w:tcPr>
          <w:p w14:paraId="33AC8612" w14:textId="77777777" w:rsidR="00601C08" w:rsidRPr="006A5D3A" w:rsidRDefault="00601C08" w:rsidP="00F41415">
            <w:pPr>
              <w:pStyle w:val="NoSpacing"/>
              <w:jc w:val="both"/>
              <w:rPr>
                <w:rFonts w:ascii="Times New Roman" w:hAnsi="Times New Roman" w:cs="Times New Roman"/>
                <w:bCs/>
                <w:color w:val="000000" w:themeColor="text1"/>
                <w:lang w:val="sr-Cyrl-RS"/>
              </w:rPr>
            </w:pPr>
            <w:r w:rsidRPr="006A5D3A">
              <w:rPr>
                <w:rFonts w:ascii="Times New Roman" w:hAnsi="Times New Roman" w:cs="Times New Roman"/>
                <w:bCs/>
                <w:color w:val="000000" w:themeColor="text1"/>
                <w:lang w:val="sr-Cyrl-RS"/>
              </w:rPr>
              <w:t xml:space="preserve">Обукама и другим активностима из области запошљавања (организованим од стране НСЗ или донатора) обухваћен је </w:t>
            </w:r>
            <w:r w:rsidRPr="006A5D3A">
              <w:rPr>
                <w:rFonts w:ascii="Times New Roman" w:hAnsi="Times New Roman" w:cs="Times New Roman"/>
                <w:bCs/>
                <w:color w:val="000000" w:themeColor="text1"/>
              </w:rPr>
              <w:t>951</w:t>
            </w:r>
            <w:r w:rsidRPr="006A5D3A">
              <w:rPr>
                <w:rFonts w:ascii="Times New Roman" w:hAnsi="Times New Roman" w:cs="Times New Roman"/>
                <w:bCs/>
                <w:color w:val="000000" w:themeColor="text1"/>
                <w:lang w:val="sr-Cyrl-RS"/>
              </w:rPr>
              <w:t xml:space="preserve"> запослени у НСЗ.</w:t>
            </w:r>
          </w:p>
        </w:tc>
        <w:tc>
          <w:tcPr>
            <w:tcW w:w="1836" w:type="dxa"/>
            <w:gridSpan w:val="2"/>
            <w:shd w:val="clear" w:color="auto" w:fill="auto"/>
            <w:vAlign w:val="center"/>
            <w:hideMark/>
          </w:tcPr>
          <w:p w14:paraId="7CA04038" w14:textId="77777777" w:rsidR="00601C0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2ACCA2D3" w14:textId="77777777" w:rsidR="00601C08" w:rsidRPr="006A5D3A" w:rsidRDefault="00601C08" w:rsidP="00601C08">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Активност се реализује на годишњем нивоу.</w:t>
            </w:r>
          </w:p>
        </w:tc>
      </w:tr>
      <w:tr w:rsidR="006A5D3A" w:rsidRPr="006A5D3A" w14:paraId="6E6F1128" w14:textId="77777777" w:rsidTr="00E6442F">
        <w:trPr>
          <w:trHeight w:val="439"/>
        </w:trPr>
        <w:tc>
          <w:tcPr>
            <w:tcW w:w="2131" w:type="dxa"/>
            <w:shd w:val="clear" w:color="auto" w:fill="auto"/>
            <w:vAlign w:val="center"/>
            <w:hideMark/>
          </w:tcPr>
          <w:p w14:paraId="1E1D9750" w14:textId="77777777" w:rsidR="00601C08" w:rsidRPr="006A5D3A" w:rsidRDefault="00601C08" w:rsidP="00601C08">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3.2.3. Оснаживање капацитета НСЗ за рад са послодавцима</w:t>
            </w:r>
          </w:p>
        </w:tc>
        <w:tc>
          <w:tcPr>
            <w:tcW w:w="760" w:type="dxa"/>
            <w:shd w:val="clear" w:color="auto" w:fill="auto"/>
            <w:noWrap/>
            <w:vAlign w:val="center"/>
            <w:hideMark/>
          </w:tcPr>
          <w:p w14:paraId="70429DAB"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2025.</w:t>
            </w:r>
          </w:p>
        </w:tc>
        <w:tc>
          <w:tcPr>
            <w:tcW w:w="1424" w:type="dxa"/>
            <w:gridSpan w:val="2"/>
            <w:shd w:val="clear" w:color="auto" w:fill="auto"/>
            <w:vAlign w:val="center"/>
            <w:hideMark/>
          </w:tcPr>
          <w:p w14:paraId="46A79F82"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НСЗ</w:t>
            </w:r>
          </w:p>
        </w:tc>
        <w:tc>
          <w:tcPr>
            <w:tcW w:w="1309" w:type="dxa"/>
            <w:shd w:val="clear" w:color="auto" w:fill="auto"/>
            <w:noWrap/>
            <w:vAlign w:val="center"/>
          </w:tcPr>
          <w:p w14:paraId="279F17C5" w14:textId="77777777" w:rsidR="00601C08" w:rsidRPr="006A5D3A" w:rsidRDefault="00601C08" w:rsidP="00601C0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Завршено</w:t>
            </w:r>
          </w:p>
        </w:tc>
        <w:tc>
          <w:tcPr>
            <w:tcW w:w="1685" w:type="dxa"/>
            <w:shd w:val="clear" w:color="auto" w:fill="auto"/>
            <w:noWrap/>
            <w:vAlign w:val="center"/>
          </w:tcPr>
          <w:p w14:paraId="36CFA2ED" w14:textId="77777777" w:rsidR="00D62619" w:rsidRDefault="00D62619" w:rsidP="00D62619">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 xml:space="preserve">У оквиру укупно утрошених средстава </w:t>
            </w:r>
          </w:p>
          <w:p w14:paraId="56AA2102"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p>
          <w:p w14:paraId="57C12B6F" w14:textId="77777777" w:rsidR="00D62619"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Буџет РС</w:t>
            </w:r>
          </w:p>
          <w:p w14:paraId="28AC15C5" w14:textId="77777777" w:rsidR="00D62619"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 xml:space="preserve">Програм 0803 </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val="sr-Cyrl-RS" w:eastAsia="en-GB"/>
              </w:rPr>
              <w:t>ПА 7084</w:t>
            </w:r>
            <w:r>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 xml:space="preserve"> </w:t>
            </w:r>
          </w:p>
          <w:p w14:paraId="771857A8" w14:textId="6CCBF53D" w:rsidR="00601C08" w:rsidRPr="006A5D3A" w:rsidRDefault="00D62619" w:rsidP="00D62619">
            <w:pPr>
              <w:pStyle w:val="NoSpacing"/>
              <w:jc w:val="center"/>
              <w:rPr>
                <w:rFonts w:ascii="Times New Roman" w:eastAsia="Times New Roman" w:hAnsi="Times New Roman" w:cs="Times New Roman"/>
                <w:color w:val="000000" w:themeColor="text1"/>
                <w:lang w:val="sr-Cyrl-RS" w:eastAsia="en-GB"/>
              </w:rPr>
            </w:pPr>
            <w:r>
              <w:rPr>
                <w:rFonts w:ascii="Times New Roman" w:hAnsi="Times New Roman" w:cs="Times New Roman"/>
                <w:color w:val="000000" w:themeColor="text1"/>
                <w:sz w:val="24"/>
                <w:szCs w:val="24"/>
                <w:lang w:val="sr-Cyrl-RS"/>
              </w:rPr>
              <w:t>38.045</w:t>
            </w:r>
            <w:r w:rsidRPr="006A5D3A">
              <w:rPr>
                <w:rFonts w:ascii="Times New Roman" w:hAnsi="Times New Roman" w:cs="Times New Roman"/>
                <w:color w:val="000000" w:themeColor="text1"/>
                <w:sz w:val="24"/>
                <w:szCs w:val="24"/>
                <w:lang w:val="sr-Cyrl-RS"/>
              </w:rPr>
              <w:t>*</w:t>
            </w:r>
          </w:p>
        </w:tc>
        <w:tc>
          <w:tcPr>
            <w:tcW w:w="4926" w:type="dxa"/>
            <w:gridSpan w:val="4"/>
            <w:shd w:val="clear" w:color="auto" w:fill="auto"/>
            <w:vAlign w:val="center"/>
          </w:tcPr>
          <w:p w14:paraId="7BE7BB1E" w14:textId="77777777" w:rsidR="00601C08" w:rsidRPr="006A5D3A" w:rsidRDefault="00601C08" w:rsidP="00F41415">
            <w:pPr>
              <w:pStyle w:val="NoSpacing"/>
              <w:jc w:val="both"/>
              <w:rPr>
                <w:rFonts w:ascii="Times New Roman" w:eastAsia="Times New Roman" w:hAnsi="Times New Roman" w:cs="Times New Roman"/>
                <w:color w:val="000000" w:themeColor="text1"/>
                <w:lang w:eastAsia="en-GB"/>
              </w:rPr>
            </w:pPr>
            <w:r w:rsidRPr="006A5D3A">
              <w:rPr>
                <w:rFonts w:ascii="Times New Roman" w:hAnsi="Times New Roman" w:cs="Times New Roman"/>
                <w:bCs/>
                <w:color w:val="000000" w:themeColor="text1"/>
                <w:lang w:val="sr-Cyrl-RS"/>
              </w:rPr>
              <w:t xml:space="preserve">Током 2024. године </w:t>
            </w:r>
            <w:r w:rsidRPr="006A5D3A">
              <w:rPr>
                <w:rFonts w:ascii="Times New Roman" w:hAnsi="Times New Roman" w:cs="Times New Roman"/>
                <w:bCs/>
                <w:color w:val="000000" w:themeColor="text1"/>
              </w:rPr>
              <w:t>96</w:t>
            </w:r>
            <w:r w:rsidRPr="006A5D3A">
              <w:rPr>
                <w:rFonts w:ascii="Times New Roman" w:hAnsi="Times New Roman" w:cs="Times New Roman"/>
                <w:bCs/>
                <w:color w:val="000000" w:themeColor="text1"/>
                <w:lang w:val="sr-Cyrl-RS"/>
              </w:rPr>
              <w:t xml:space="preserve"> запослених у НСЗ обухваћено је интерно или екстерно организованим обукама у вези рада са послодавцима, сарадње са послодавцима, комуникације са корисницима услуга и сл.</w:t>
            </w:r>
          </w:p>
        </w:tc>
        <w:tc>
          <w:tcPr>
            <w:tcW w:w="1836" w:type="dxa"/>
            <w:gridSpan w:val="2"/>
            <w:shd w:val="clear" w:color="auto" w:fill="auto"/>
            <w:vAlign w:val="center"/>
            <w:hideMark/>
          </w:tcPr>
          <w:p w14:paraId="04026E1B" w14:textId="77777777" w:rsidR="00601C0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6C46AD31" w14:textId="77777777" w:rsidR="00601C08" w:rsidRPr="006A5D3A" w:rsidRDefault="00601C08" w:rsidP="00601C08">
            <w:pPr>
              <w:pStyle w:val="NoSpacing"/>
              <w:jc w:val="both"/>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val="sr-Cyrl-RS" w:eastAsia="en-GB"/>
              </w:rPr>
              <w:t xml:space="preserve">Глобални програм </w:t>
            </w:r>
            <w:r w:rsidRPr="006A5D3A">
              <w:rPr>
                <w:rFonts w:ascii="Times New Roman" w:eastAsia="Times New Roman" w:hAnsi="Times New Roman" w:cs="Times New Roman"/>
                <w:color w:val="000000" w:themeColor="text1"/>
                <w:lang w:eastAsia="en-GB"/>
              </w:rPr>
              <w:t xml:space="preserve"> </w:t>
            </w:r>
            <w:r w:rsidRPr="006A5D3A">
              <w:rPr>
                <w:rFonts w:ascii="Times New Roman" w:eastAsia="Times New Roman" w:hAnsi="Times New Roman" w:cs="Times New Roman"/>
                <w:color w:val="000000" w:themeColor="text1"/>
                <w:lang w:val="sr-Cyrl-RS" w:eastAsia="en-GB"/>
              </w:rPr>
              <w:t>„</w:t>
            </w:r>
            <w:r w:rsidRPr="006A5D3A">
              <w:rPr>
                <w:rFonts w:ascii="Times New Roman" w:eastAsia="Times New Roman" w:hAnsi="Times New Roman" w:cs="Times New Roman"/>
                <w:color w:val="000000" w:themeColor="text1"/>
                <w:lang w:eastAsia="en-GB"/>
              </w:rPr>
              <w:t>Центри за Миграције и развој</w:t>
            </w:r>
            <w:r w:rsidRPr="006A5D3A">
              <w:rPr>
                <w:rFonts w:ascii="Times New Roman" w:eastAsia="Times New Roman" w:hAnsi="Times New Roman" w:cs="Times New Roman"/>
                <w:color w:val="000000" w:themeColor="text1"/>
                <w:lang w:val="sr-Cyrl-RS" w:eastAsia="en-GB"/>
              </w:rPr>
              <w:t xml:space="preserve"> који реализује </w:t>
            </w:r>
            <w:r w:rsidRPr="006A5D3A">
              <w:rPr>
                <w:rFonts w:ascii="Times New Roman" w:eastAsia="Times New Roman" w:hAnsi="Times New Roman" w:cs="Times New Roman"/>
                <w:color w:val="000000" w:themeColor="text1"/>
                <w:lang w:val="sr-Latn-RS" w:eastAsia="en-GB"/>
              </w:rPr>
              <w:t xml:space="preserve">GIZ, </w:t>
            </w:r>
            <w:r w:rsidRPr="006A5D3A">
              <w:rPr>
                <w:rFonts w:ascii="Times New Roman" w:eastAsia="Times New Roman" w:hAnsi="Times New Roman" w:cs="Times New Roman"/>
                <w:color w:val="000000" w:themeColor="text1"/>
                <w:lang w:val="sr-Cyrl-RS" w:eastAsia="en-GB"/>
              </w:rPr>
              <w:t>подржаће у 2025. години спровођење</w:t>
            </w:r>
            <w:r w:rsidRPr="006A5D3A">
              <w:rPr>
                <w:rFonts w:ascii="Times New Roman" w:eastAsia="Times New Roman" w:hAnsi="Times New Roman" w:cs="Times New Roman"/>
                <w:color w:val="000000" w:themeColor="text1"/>
                <w:lang w:eastAsia="en-GB"/>
              </w:rPr>
              <w:t xml:space="preserve"> обуке тренера за </w:t>
            </w:r>
            <w:r w:rsidRPr="006A5D3A">
              <w:rPr>
                <w:rFonts w:ascii="Times New Roman" w:eastAsia="Times New Roman" w:hAnsi="Times New Roman" w:cs="Times New Roman"/>
                <w:color w:val="000000" w:themeColor="text1"/>
                <w:lang w:val="sr-Cyrl-RS" w:eastAsia="en-GB"/>
              </w:rPr>
              <w:t xml:space="preserve">извођење </w:t>
            </w:r>
            <w:r w:rsidR="00F41415" w:rsidRPr="006A5D3A">
              <w:rPr>
                <w:rFonts w:ascii="Times New Roman" w:eastAsia="Times New Roman" w:hAnsi="Times New Roman" w:cs="Times New Roman"/>
                <w:color w:val="000000" w:themeColor="text1"/>
                <w:lang w:val="sr-Cyrl-RS" w:eastAsia="en-GB"/>
              </w:rPr>
              <w:t>о</w:t>
            </w:r>
            <w:r w:rsidRPr="006A5D3A">
              <w:rPr>
                <w:rFonts w:ascii="Times New Roman" w:eastAsia="Times New Roman" w:hAnsi="Times New Roman" w:cs="Times New Roman"/>
                <w:color w:val="000000" w:themeColor="text1"/>
                <w:lang w:eastAsia="en-GB"/>
              </w:rPr>
              <w:t xml:space="preserve">буке </w:t>
            </w:r>
            <w:r w:rsidRPr="006A5D3A">
              <w:rPr>
                <w:rFonts w:ascii="Times New Roman" w:eastAsia="Times New Roman" w:hAnsi="Times New Roman" w:cs="Times New Roman"/>
                <w:color w:val="000000" w:themeColor="text1"/>
                <w:lang w:val="sr-Cyrl-RS" w:eastAsia="en-GB"/>
              </w:rPr>
              <w:t>„П</w:t>
            </w:r>
            <w:r w:rsidRPr="006A5D3A">
              <w:rPr>
                <w:rFonts w:ascii="Times New Roman" w:eastAsia="Times New Roman" w:hAnsi="Times New Roman" w:cs="Times New Roman"/>
                <w:color w:val="000000" w:themeColor="text1"/>
                <w:lang w:eastAsia="en-GB"/>
              </w:rPr>
              <w:t>ут до успешног предузетника</w:t>
            </w:r>
            <w:r w:rsidR="00F41415" w:rsidRPr="006A5D3A">
              <w:rPr>
                <w:rFonts w:ascii="Times New Roman" w:eastAsia="Times New Roman" w:hAnsi="Times New Roman" w:cs="Times New Roman"/>
                <w:color w:val="000000" w:themeColor="text1"/>
                <w:lang w:val="sr-Cyrl-RS" w:eastAsia="en-GB"/>
              </w:rPr>
              <w:t>ˮ</w:t>
            </w:r>
            <w:r w:rsidRPr="006A5D3A">
              <w:rPr>
                <w:rFonts w:ascii="Times New Roman" w:eastAsia="Times New Roman" w:hAnsi="Times New Roman" w:cs="Times New Roman"/>
                <w:color w:val="000000" w:themeColor="text1"/>
                <w:lang w:val="sr-Cyrl-RS" w:eastAsia="en-GB"/>
              </w:rPr>
              <w:t>.</w:t>
            </w:r>
          </w:p>
        </w:tc>
      </w:tr>
      <w:tr w:rsidR="006A5D3A" w:rsidRPr="006A5D3A" w14:paraId="282FDCA3" w14:textId="77777777" w:rsidTr="009B212D">
        <w:trPr>
          <w:trHeight w:val="896"/>
        </w:trPr>
        <w:tc>
          <w:tcPr>
            <w:tcW w:w="2131" w:type="dxa"/>
            <w:shd w:val="clear" w:color="auto" w:fill="auto"/>
            <w:vAlign w:val="center"/>
            <w:hideMark/>
          </w:tcPr>
          <w:p w14:paraId="35F21C26" w14:textId="77777777" w:rsidR="00601C08" w:rsidRPr="006A5D3A" w:rsidRDefault="00601C08" w:rsidP="00601C08">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t xml:space="preserve">3.2.4. Спровођење обука и других активности из области запошљавања за запослене у </w:t>
            </w:r>
            <w:r w:rsidRPr="006A5D3A">
              <w:rPr>
                <w:rFonts w:ascii="Times New Roman" w:hAnsi="Times New Roman" w:cs="Times New Roman"/>
                <w:color w:val="000000" w:themeColor="text1"/>
                <w:lang w:eastAsia="en-GB"/>
              </w:rPr>
              <w:lastRenderedPageBreak/>
              <w:t>агенцијама за запошљавање</w:t>
            </w:r>
          </w:p>
        </w:tc>
        <w:tc>
          <w:tcPr>
            <w:tcW w:w="760" w:type="dxa"/>
            <w:shd w:val="clear" w:color="auto" w:fill="auto"/>
            <w:noWrap/>
            <w:vAlign w:val="center"/>
            <w:hideMark/>
          </w:tcPr>
          <w:p w14:paraId="242EB7F2"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lastRenderedPageBreak/>
              <w:t>2026.</w:t>
            </w:r>
          </w:p>
        </w:tc>
        <w:tc>
          <w:tcPr>
            <w:tcW w:w="1424" w:type="dxa"/>
            <w:gridSpan w:val="2"/>
            <w:shd w:val="clear" w:color="auto" w:fill="auto"/>
            <w:vAlign w:val="center"/>
            <w:hideMark/>
          </w:tcPr>
          <w:p w14:paraId="2F538619"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tcPr>
          <w:p w14:paraId="324C35FD" w14:textId="77777777" w:rsidR="00601C08" w:rsidRPr="006A5D3A" w:rsidRDefault="00601C08" w:rsidP="00601C0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Није започето</w:t>
            </w:r>
          </w:p>
        </w:tc>
        <w:tc>
          <w:tcPr>
            <w:tcW w:w="1685" w:type="dxa"/>
            <w:shd w:val="clear" w:color="auto" w:fill="auto"/>
            <w:noWrap/>
            <w:vAlign w:val="center"/>
          </w:tcPr>
          <w:p w14:paraId="30BFFAA3" w14:textId="77777777" w:rsidR="00601C08" w:rsidRPr="006A5D3A" w:rsidRDefault="0026222F" w:rsidP="00601C0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4FFEFCE1" w14:textId="77777777" w:rsidR="00601C08" w:rsidRPr="006A5D3A" w:rsidRDefault="00601C08" w:rsidP="00601C08">
            <w:pPr>
              <w:pStyle w:val="NoSpacing"/>
              <w:jc w:val="both"/>
              <w:rPr>
                <w:rFonts w:ascii="Times New Roman" w:eastAsia="Times New Roman" w:hAnsi="Times New Roman" w:cs="Times New Roman"/>
                <w:color w:val="000000" w:themeColor="text1"/>
                <w:lang w:eastAsia="en-GB"/>
              </w:rPr>
            </w:pPr>
          </w:p>
        </w:tc>
        <w:tc>
          <w:tcPr>
            <w:tcW w:w="1836" w:type="dxa"/>
            <w:gridSpan w:val="2"/>
            <w:shd w:val="clear" w:color="auto" w:fill="auto"/>
            <w:vAlign w:val="center"/>
            <w:hideMark/>
          </w:tcPr>
          <w:p w14:paraId="04383063" w14:textId="77777777" w:rsidR="00601C08" w:rsidRPr="006A5D3A" w:rsidRDefault="00601C08" w:rsidP="00601C08">
            <w:pPr>
              <w:pStyle w:val="NoSpacing"/>
              <w:jc w:val="both"/>
              <w:rPr>
                <w:rFonts w:ascii="Times New Roman" w:eastAsia="Times New Roman" w:hAnsi="Times New Roman" w:cs="Times New Roman"/>
                <w:color w:val="000000" w:themeColor="text1"/>
                <w:lang w:eastAsia="en-GB"/>
              </w:rPr>
            </w:pPr>
          </w:p>
        </w:tc>
        <w:tc>
          <w:tcPr>
            <w:tcW w:w="1963" w:type="dxa"/>
            <w:shd w:val="clear" w:color="auto" w:fill="auto"/>
            <w:vAlign w:val="center"/>
            <w:hideMark/>
          </w:tcPr>
          <w:p w14:paraId="7AA507F9" w14:textId="77777777" w:rsidR="00601C08" w:rsidRPr="006A5D3A" w:rsidRDefault="00F41415" w:rsidP="00601C08">
            <w:pPr>
              <w:pStyle w:val="NoSpacing"/>
              <w:jc w:val="both"/>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w:t>
            </w:r>
            <w:r w:rsidRPr="006A5D3A">
              <w:rPr>
                <w:rFonts w:ascii="Times New Roman" w:eastAsia="Times New Roman" w:hAnsi="Times New Roman" w:cs="Times New Roman"/>
                <w:color w:val="000000" w:themeColor="text1"/>
                <w:lang w:eastAsia="en-GB"/>
              </w:rPr>
              <w:t xml:space="preserve"> оквиру Twinning </w:t>
            </w:r>
            <w:r w:rsidR="00963FD6" w:rsidRPr="006A5D3A">
              <w:rPr>
                <w:rFonts w:ascii="Times New Roman" w:eastAsia="Times New Roman" w:hAnsi="Times New Roman" w:cs="Times New Roman"/>
                <w:color w:val="000000" w:themeColor="text1"/>
                <w:lang w:val="sr-Cyrl-RS" w:eastAsia="en-GB"/>
              </w:rPr>
              <w:t xml:space="preserve">пројекта </w:t>
            </w:r>
            <w:r w:rsidR="00963FD6" w:rsidRPr="006A5D3A">
              <w:rPr>
                <w:rFonts w:ascii="Times New Roman" w:eastAsia="Times New Roman" w:hAnsi="Times New Roman" w:cs="Times New Roman"/>
                <w:color w:val="000000" w:themeColor="text1"/>
                <w:lang w:eastAsia="en-GB"/>
              </w:rPr>
              <w:t>IPA</w:t>
            </w:r>
            <w:r w:rsidR="00963FD6" w:rsidRPr="006A5D3A">
              <w:rPr>
                <w:rFonts w:ascii="Times New Roman" w:eastAsia="Times New Roman" w:hAnsi="Times New Roman" w:cs="Times New Roman"/>
                <w:color w:val="000000" w:themeColor="text1"/>
                <w:lang w:val="sr-Cyrl-RS" w:eastAsia="en-GB"/>
              </w:rPr>
              <w:t xml:space="preserve"> 2022</w:t>
            </w:r>
            <w:r w:rsidRPr="006A5D3A">
              <w:rPr>
                <w:rFonts w:ascii="Times New Roman" w:eastAsia="Times New Roman" w:hAnsi="Times New Roman" w:cs="Times New Roman"/>
                <w:color w:val="000000" w:themeColor="text1"/>
                <w:lang w:eastAsia="en-GB"/>
              </w:rPr>
              <w:t xml:space="preserve"> „Подршка побољшању услова рада и припреми Р</w:t>
            </w:r>
            <w:r w:rsidRPr="006A5D3A">
              <w:rPr>
                <w:rFonts w:ascii="Times New Roman" w:eastAsia="Times New Roman" w:hAnsi="Times New Roman" w:cs="Times New Roman"/>
                <w:color w:val="000000" w:themeColor="text1"/>
                <w:lang w:val="sr-Cyrl-RS" w:eastAsia="en-GB"/>
              </w:rPr>
              <w:t xml:space="preserve">С </w:t>
            </w:r>
            <w:r w:rsidRPr="006A5D3A">
              <w:rPr>
                <w:rFonts w:ascii="Times New Roman" w:eastAsia="Times New Roman" w:hAnsi="Times New Roman" w:cs="Times New Roman"/>
                <w:color w:val="000000" w:themeColor="text1"/>
                <w:lang w:eastAsia="en-GB"/>
              </w:rPr>
              <w:t xml:space="preserve">за </w:t>
            </w:r>
            <w:r w:rsidRPr="006A5D3A">
              <w:rPr>
                <w:rFonts w:ascii="Times New Roman" w:eastAsia="Times New Roman" w:hAnsi="Times New Roman" w:cs="Times New Roman"/>
                <w:color w:val="000000" w:themeColor="text1"/>
                <w:lang w:eastAsia="en-GB"/>
              </w:rPr>
              <w:lastRenderedPageBreak/>
              <w:t>учешће у ЕУРЕС-у”,</w:t>
            </w:r>
            <w:r w:rsidRPr="006A5D3A">
              <w:rPr>
                <w:rFonts w:ascii="Times New Roman" w:eastAsia="Times New Roman" w:hAnsi="Times New Roman" w:cs="Times New Roman"/>
                <w:color w:val="000000" w:themeColor="text1"/>
                <w:lang w:val="sr-Cyrl-RS" w:eastAsia="en-GB"/>
              </w:rPr>
              <w:t xml:space="preserve"> очекује се </w:t>
            </w:r>
            <w:r w:rsidR="00963FD6" w:rsidRPr="006A5D3A">
              <w:rPr>
                <w:rFonts w:ascii="Times New Roman" w:eastAsia="Times New Roman" w:hAnsi="Times New Roman" w:cs="Times New Roman"/>
                <w:color w:val="000000" w:themeColor="text1"/>
                <w:lang w:val="sr-Cyrl-RS" w:eastAsia="en-GB"/>
              </w:rPr>
              <w:t>јачање капацитета носилаца послова запошљавања за приступање ЕУРЕС мрежи.</w:t>
            </w:r>
          </w:p>
        </w:tc>
      </w:tr>
      <w:tr w:rsidR="006A5D3A" w:rsidRPr="006A5D3A" w14:paraId="515B8F82" w14:textId="77777777" w:rsidTr="009B212D">
        <w:trPr>
          <w:trHeight w:val="941"/>
        </w:trPr>
        <w:tc>
          <w:tcPr>
            <w:tcW w:w="2131" w:type="dxa"/>
            <w:shd w:val="clear" w:color="auto" w:fill="auto"/>
            <w:vAlign w:val="center"/>
            <w:hideMark/>
          </w:tcPr>
          <w:p w14:paraId="4F301262" w14:textId="77777777" w:rsidR="00601C08" w:rsidRPr="006A5D3A" w:rsidRDefault="00601C08" w:rsidP="00601C08">
            <w:pPr>
              <w:pStyle w:val="NoSpacing"/>
              <w:jc w:val="both"/>
              <w:rPr>
                <w:rFonts w:ascii="Times New Roman" w:hAnsi="Times New Roman" w:cs="Times New Roman"/>
                <w:color w:val="000000" w:themeColor="text1"/>
                <w:lang w:eastAsia="en-GB"/>
              </w:rPr>
            </w:pPr>
            <w:r w:rsidRPr="006A5D3A">
              <w:rPr>
                <w:rFonts w:ascii="Times New Roman" w:hAnsi="Times New Roman" w:cs="Times New Roman"/>
                <w:color w:val="000000" w:themeColor="text1"/>
                <w:lang w:eastAsia="en-GB"/>
              </w:rPr>
              <w:lastRenderedPageBreak/>
              <w:t>3.2.5. Изградња и/или јачање капацитета ОЦД за досезање, активацију и подршку теже запошљивим незапосленим лицима и праћење и оцену ефеката реализованих интервенција</w:t>
            </w:r>
          </w:p>
        </w:tc>
        <w:tc>
          <w:tcPr>
            <w:tcW w:w="760" w:type="dxa"/>
            <w:shd w:val="clear" w:color="auto" w:fill="auto"/>
            <w:noWrap/>
            <w:vAlign w:val="center"/>
            <w:hideMark/>
          </w:tcPr>
          <w:p w14:paraId="023E2A26"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2026.</w:t>
            </w:r>
          </w:p>
        </w:tc>
        <w:tc>
          <w:tcPr>
            <w:tcW w:w="1424" w:type="dxa"/>
            <w:gridSpan w:val="2"/>
            <w:shd w:val="clear" w:color="auto" w:fill="auto"/>
            <w:noWrap/>
            <w:vAlign w:val="center"/>
            <w:hideMark/>
          </w:tcPr>
          <w:p w14:paraId="25E3A08A" w14:textId="77777777" w:rsidR="00601C08" w:rsidRPr="006A5D3A" w:rsidRDefault="00601C08" w:rsidP="00601C08">
            <w:pPr>
              <w:pStyle w:val="NoSpacing"/>
              <w:jc w:val="center"/>
              <w:rPr>
                <w:rFonts w:ascii="Times New Roman" w:eastAsia="Times New Roman" w:hAnsi="Times New Roman" w:cs="Times New Roman"/>
                <w:color w:val="000000" w:themeColor="text1"/>
                <w:lang w:eastAsia="en-GB"/>
              </w:rPr>
            </w:pPr>
            <w:r w:rsidRPr="006A5D3A">
              <w:rPr>
                <w:rFonts w:ascii="Times New Roman" w:eastAsia="Times New Roman" w:hAnsi="Times New Roman" w:cs="Times New Roman"/>
                <w:color w:val="000000" w:themeColor="text1"/>
                <w:lang w:eastAsia="en-GB"/>
              </w:rPr>
              <w:t>МРЗБСП</w:t>
            </w:r>
          </w:p>
        </w:tc>
        <w:tc>
          <w:tcPr>
            <w:tcW w:w="1309" w:type="dxa"/>
            <w:shd w:val="clear" w:color="auto" w:fill="auto"/>
            <w:noWrap/>
            <w:vAlign w:val="center"/>
          </w:tcPr>
          <w:p w14:paraId="28929279" w14:textId="77777777" w:rsidR="00601C08" w:rsidRPr="006A5D3A" w:rsidRDefault="00601C08" w:rsidP="00601C08">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У току</w:t>
            </w:r>
          </w:p>
        </w:tc>
        <w:tc>
          <w:tcPr>
            <w:tcW w:w="1685" w:type="dxa"/>
            <w:shd w:val="clear" w:color="auto" w:fill="auto"/>
            <w:noWrap/>
            <w:vAlign w:val="center"/>
          </w:tcPr>
          <w:p w14:paraId="1A09E940" w14:textId="77777777" w:rsidR="00601C08" w:rsidRPr="006A5D3A" w:rsidRDefault="0026222F" w:rsidP="0026222F">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0946060F" w14:textId="77777777" w:rsidR="00A74498" w:rsidRPr="006A5D3A" w:rsidRDefault="00A74498" w:rsidP="005C67C2">
            <w:pPr>
              <w:pStyle w:val="NoSpacing"/>
              <w:jc w:val="both"/>
              <w:rPr>
                <w:rFonts w:ascii="Times New Roman" w:eastAsia="Times New Roman" w:hAnsi="Times New Roman" w:cs="Times New Roman"/>
                <w:bCs/>
                <w:color w:val="000000" w:themeColor="text1"/>
                <w:lang w:val="sr-Cyrl-RS" w:eastAsia="en-GB"/>
              </w:rPr>
            </w:pPr>
            <w:r w:rsidRPr="006A5D3A">
              <w:rPr>
                <w:rFonts w:ascii="Times New Roman" w:eastAsia="Times New Roman" w:hAnsi="Times New Roman" w:cs="Times New Roman"/>
                <w:bCs/>
                <w:color w:val="000000" w:themeColor="text1"/>
                <w:lang w:val="sr-Cyrl-RS" w:eastAsia="en-GB"/>
              </w:rPr>
              <w:t xml:space="preserve">На основу претходно развијеног Модела за досезање и активацију </w:t>
            </w:r>
            <w:r w:rsidRPr="006A5D3A">
              <w:rPr>
                <w:rFonts w:ascii="Times New Roman" w:hAnsi="Times New Roman" w:cs="Times New Roman"/>
                <w:color w:val="000000" w:themeColor="text1"/>
                <w:lang w:val="sr-Latn-RS"/>
              </w:rPr>
              <w:t>NEET</w:t>
            </w:r>
            <w:r w:rsidRPr="006A5D3A">
              <w:rPr>
                <w:rFonts w:ascii="Times New Roman" w:eastAsia="Times New Roman" w:hAnsi="Times New Roman" w:cs="Times New Roman"/>
                <w:bCs/>
                <w:color w:val="000000" w:themeColor="text1"/>
                <w:lang w:val="sr-Cyrl-RS" w:eastAsia="en-GB"/>
              </w:rPr>
              <w:t xml:space="preserve"> младих који се налазе ван система, </w:t>
            </w:r>
            <w:r w:rsidRPr="006A5D3A">
              <w:rPr>
                <w:rFonts w:ascii="Times New Roman" w:eastAsia="Times New Roman" w:hAnsi="Times New Roman" w:cs="Times New Roman"/>
                <w:color w:val="000000" w:themeColor="text1"/>
                <w:lang w:eastAsia="en-GB"/>
              </w:rPr>
              <w:t>уз подршку пројекта „Знањем до посла - Е2Еˮ</w:t>
            </w:r>
            <w:r w:rsidRPr="006A5D3A">
              <w:rPr>
                <w:rFonts w:ascii="Times New Roman" w:eastAsia="Times New Roman" w:hAnsi="Times New Roman" w:cs="Times New Roman"/>
                <w:color w:val="000000" w:themeColor="text1"/>
                <w:lang w:val="sr-Cyrl-RS" w:eastAsia="en-GB"/>
              </w:rPr>
              <w:t xml:space="preserve"> припремљен је програм обуке и организована тродневна обука за ОЦД Едукативни центар из Крушевца (8 радника ОЦД) који је изабран за спровођење активности досезања у </w:t>
            </w:r>
            <w:r w:rsidR="000361C3" w:rsidRPr="006A5D3A">
              <w:rPr>
                <w:rFonts w:ascii="Times New Roman" w:eastAsia="Times New Roman" w:hAnsi="Times New Roman" w:cs="Times New Roman"/>
                <w:color w:val="000000" w:themeColor="text1"/>
                <w:lang w:val="sr-Cyrl-RS" w:eastAsia="en-GB"/>
              </w:rPr>
              <w:t>три</w:t>
            </w:r>
            <w:r w:rsidRPr="006A5D3A">
              <w:rPr>
                <w:rFonts w:ascii="Times New Roman" w:eastAsia="Times New Roman" w:hAnsi="Times New Roman" w:cs="Times New Roman"/>
                <w:color w:val="000000" w:themeColor="text1"/>
                <w:lang w:val="sr-Cyrl-RS" w:eastAsia="en-GB"/>
              </w:rPr>
              <w:t xml:space="preserve"> филијале НСЗ које спроводе пилотирање Гаранције за младе. Обуци је присуствовало и 8 саветника за запошљавање из тих филијала НСЗ.</w:t>
            </w:r>
          </w:p>
          <w:p w14:paraId="5E631DB4" w14:textId="77777777" w:rsidR="004574A8" w:rsidRPr="006A5D3A" w:rsidRDefault="004574A8" w:rsidP="00BC2AF8">
            <w:pPr>
              <w:pStyle w:val="NoSpacing"/>
              <w:jc w:val="both"/>
              <w:rPr>
                <w:rFonts w:ascii="Times New Roman" w:eastAsia="Times New Roman" w:hAnsi="Times New Roman" w:cs="Times New Roman"/>
                <w:color w:val="000000" w:themeColor="text1"/>
                <w:lang w:eastAsia="en-GB"/>
              </w:rPr>
            </w:pPr>
          </w:p>
        </w:tc>
        <w:tc>
          <w:tcPr>
            <w:tcW w:w="1836" w:type="dxa"/>
            <w:gridSpan w:val="2"/>
            <w:shd w:val="clear" w:color="auto" w:fill="auto"/>
            <w:vAlign w:val="center"/>
            <w:hideMark/>
          </w:tcPr>
          <w:p w14:paraId="1B775B55" w14:textId="77777777" w:rsidR="00601C08" w:rsidRPr="006A5D3A" w:rsidRDefault="009406D2" w:rsidP="009406D2">
            <w:pPr>
              <w:pStyle w:val="NoSpacing"/>
              <w:jc w:val="center"/>
              <w:rPr>
                <w:rFonts w:ascii="Times New Roman" w:eastAsia="Times New Roman" w:hAnsi="Times New Roman" w:cs="Times New Roman"/>
                <w:color w:val="000000" w:themeColor="text1"/>
                <w:lang w:val="sr-Cyrl-RS" w:eastAsia="en-GB"/>
              </w:rPr>
            </w:pPr>
            <w:r w:rsidRPr="006A5D3A">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4CF796A8" w14:textId="77777777" w:rsidR="00601C08" w:rsidRPr="006A5D3A" w:rsidRDefault="000361C3" w:rsidP="00601C08">
            <w:pPr>
              <w:pStyle w:val="NoSpacing"/>
              <w:jc w:val="both"/>
              <w:rPr>
                <w:rFonts w:ascii="Times New Roman" w:eastAsia="Times New Roman" w:hAnsi="Times New Roman" w:cs="Times New Roman"/>
                <w:color w:val="000000" w:themeColor="text1"/>
                <w:lang w:eastAsia="en-GB"/>
              </w:rPr>
            </w:pPr>
            <w:r w:rsidRPr="006A5D3A">
              <w:rPr>
                <w:rFonts w:ascii="Times New Roman" w:hAnsi="Times New Roman" w:cs="Times New Roman"/>
                <w:color w:val="000000" w:themeColor="text1"/>
              </w:rPr>
              <w:t>У циљу даљег усавршавања и обогаћивања знања, у јануару 2025. године спроведена је једнодневна инфо сесија, као наставак обуке, која је обухватила додатне теме укључујући права младих на раду и у вези са радом, услуге социјалне заштите на локалном нивоу, понуду ЈПОА на подручју Нишавског, Расинског и Сремског округ</w:t>
            </w:r>
            <w:r w:rsidRPr="006A5D3A">
              <w:rPr>
                <w:rFonts w:ascii="Times New Roman" w:hAnsi="Times New Roman" w:cs="Times New Roman"/>
                <w:color w:val="000000" w:themeColor="text1"/>
                <w:lang w:val="sr-Cyrl-RS"/>
              </w:rPr>
              <w:t xml:space="preserve"> итд.</w:t>
            </w:r>
            <w:r w:rsidRPr="006A5D3A">
              <w:rPr>
                <w:rFonts w:ascii="Times New Roman" w:hAnsi="Times New Roman" w:cs="Times New Roman"/>
                <w:color w:val="000000" w:themeColor="text1"/>
              </w:rPr>
              <w:t xml:space="preserve"> Такође, учесницима су представљени и формати за прикупљање података и извештавање о спроведеним активностима у оквиру Модела за досезање.</w:t>
            </w:r>
          </w:p>
        </w:tc>
      </w:tr>
    </w:tbl>
    <w:p w14:paraId="409D5E52" w14:textId="77777777" w:rsidR="00401978" w:rsidRPr="006A5D3A" w:rsidRDefault="00401978" w:rsidP="00401978">
      <w:pPr>
        <w:pStyle w:val="FootnoteText"/>
        <w:rPr>
          <w:color w:val="000000" w:themeColor="text1"/>
          <w:lang w:val="sr-Cyrl-RS"/>
        </w:rPr>
      </w:pPr>
      <w:r w:rsidRPr="006A5D3A">
        <w:rPr>
          <w:rFonts w:ascii="Times New Roman" w:hAnsi="Times New Roman" w:cs="Times New Roman"/>
          <w:color w:val="000000" w:themeColor="text1"/>
          <w:lang w:val="sr-Cyrl-RS"/>
        </w:rPr>
        <w:t>* Приказани износ се односи на средства за које је МРЗБСП спровело обрачунски налог за књижење ИПА дела уплаћених средстава</w:t>
      </w:r>
    </w:p>
    <w:p w14:paraId="70383F6F" w14:textId="77777777" w:rsidR="004239D3" w:rsidRPr="006A5D3A" w:rsidRDefault="004239D3" w:rsidP="001F2171">
      <w:pPr>
        <w:spacing w:line="240" w:lineRule="auto"/>
        <w:rPr>
          <w:rFonts w:ascii="Times New Roman" w:hAnsi="Times New Roman" w:cs="Times New Roman"/>
          <w:color w:val="000000" w:themeColor="text1"/>
          <w:sz w:val="20"/>
          <w:szCs w:val="20"/>
          <w:lang w:val="sr-Cyrl-RS"/>
        </w:rPr>
      </w:pPr>
    </w:p>
    <w:sectPr w:rsidR="004239D3" w:rsidRPr="006A5D3A" w:rsidSect="00BD08E2">
      <w:pgSz w:w="16838" w:h="11906" w:orient="landscape"/>
      <w:pgMar w:top="397" w:right="397" w:bottom="397" w:left="3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46D3B" w14:textId="77777777" w:rsidR="005400A3" w:rsidRDefault="005400A3" w:rsidP="0086335F">
      <w:pPr>
        <w:spacing w:after="0" w:line="240" w:lineRule="auto"/>
      </w:pPr>
      <w:r>
        <w:separator/>
      </w:r>
    </w:p>
  </w:endnote>
  <w:endnote w:type="continuationSeparator" w:id="0">
    <w:p w14:paraId="0490AA53" w14:textId="77777777" w:rsidR="005400A3" w:rsidRDefault="005400A3" w:rsidP="008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A116C" w14:textId="77777777" w:rsidR="005400A3" w:rsidRDefault="005400A3" w:rsidP="0086335F">
      <w:pPr>
        <w:spacing w:after="0" w:line="240" w:lineRule="auto"/>
      </w:pPr>
      <w:r>
        <w:separator/>
      </w:r>
    </w:p>
  </w:footnote>
  <w:footnote w:type="continuationSeparator" w:id="0">
    <w:p w14:paraId="66B4D489" w14:textId="77777777" w:rsidR="005400A3" w:rsidRDefault="005400A3" w:rsidP="0086335F">
      <w:pPr>
        <w:spacing w:after="0" w:line="240" w:lineRule="auto"/>
      </w:pPr>
      <w:r>
        <w:continuationSeparator/>
      </w:r>
    </w:p>
  </w:footnote>
  <w:footnote w:id="1">
    <w:p w14:paraId="7784C530" w14:textId="77777777" w:rsidR="00FC0CC3" w:rsidRPr="008050E9" w:rsidRDefault="00FC0CC3">
      <w:pPr>
        <w:pStyle w:val="FootnoteText"/>
        <w:rPr>
          <w:rFonts w:ascii="Times New Roman" w:hAnsi="Times New Roman" w:cs="Times New Roman"/>
          <w:sz w:val="18"/>
          <w:szCs w:val="18"/>
          <w:lang w:val="sr-Cyrl-RS"/>
        </w:rPr>
      </w:pPr>
      <w:r w:rsidRPr="008050E9">
        <w:rPr>
          <w:rStyle w:val="FootnoteReference"/>
        </w:rPr>
        <w:footnoteRef/>
      </w:r>
      <w:r w:rsidRPr="006341D9">
        <w:rPr>
          <w:lang w:val="sr-Cyrl-RS"/>
        </w:rPr>
        <w:t xml:space="preserve"> </w:t>
      </w:r>
      <w:r w:rsidRPr="008050E9">
        <w:rPr>
          <w:rFonts w:ascii="Times New Roman" w:hAnsi="Times New Roman" w:cs="Times New Roman"/>
          <w:sz w:val="18"/>
          <w:szCs w:val="18"/>
          <w:lang w:val="sr-Cyrl-RS"/>
        </w:rPr>
        <w:t xml:space="preserve">Децембар 2022. </w:t>
      </w:r>
      <w:r>
        <w:rPr>
          <w:rFonts w:ascii="Times New Roman" w:hAnsi="Times New Roman" w:cs="Times New Roman"/>
          <w:sz w:val="18"/>
          <w:szCs w:val="18"/>
          <w:lang w:val="sr-Cyrl-RS"/>
        </w:rPr>
        <w:t xml:space="preserve">године, </w:t>
      </w:r>
      <w:r w:rsidRPr="008050E9">
        <w:rPr>
          <w:rFonts w:ascii="Times New Roman" w:hAnsi="Times New Roman" w:cs="Times New Roman"/>
          <w:sz w:val="18"/>
          <w:szCs w:val="18"/>
          <w:lang w:val="sr-Cyrl-RS"/>
        </w:rPr>
        <w:t>РЗС</w:t>
      </w:r>
      <w:r>
        <w:rPr>
          <w:rFonts w:ascii="Times New Roman" w:hAnsi="Times New Roman" w:cs="Times New Roman"/>
          <w:sz w:val="18"/>
          <w:szCs w:val="18"/>
          <w:lang w:val="sr-Cyrl-RS"/>
        </w:rPr>
        <w:t>.</w:t>
      </w:r>
    </w:p>
  </w:footnote>
  <w:footnote w:id="2">
    <w:p w14:paraId="3B8DA8CA" w14:textId="77777777" w:rsidR="00FC0CC3" w:rsidRPr="003664CF" w:rsidRDefault="00FC0CC3">
      <w:pPr>
        <w:pStyle w:val="FootnoteText"/>
        <w:rPr>
          <w:lang w:val="sr-Cyrl-RS"/>
        </w:rPr>
      </w:pPr>
      <w:r>
        <w:rPr>
          <w:rStyle w:val="FootnoteReference"/>
        </w:rPr>
        <w:footnoteRef/>
      </w:r>
      <w:r w:rsidRPr="006341D9">
        <w:rPr>
          <w:lang w:val="sr-Cyrl-RS"/>
        </w:rPr>
        <w:t xml:space="preserve"> </w:t>
      </w:r>
      <w:r w:rsidRPr="003664CF">
        <w:rPr>
          <w:rFonts w:ascii="Times New Roman" w:hAnsi="Times New Roman" w:cs="Times New Roman"/>
          <w:sz w:val="18"/>
          <w:szCs w:val="18"/>
          <w:lang w:val="sr-Cyrl-RS"/>
        </w:rPr>
        <w:t>Показатељ је коригован како би се пратила лица укључена у финансијске мере АПЗ и с тим у ве</w:t>
      </w:r>
      <w:r>
        <w:rPr>
          <w:rFonts w:ascii="Times New Roman" w:hAnsi="Times New Roman" w:cs="Times New Roman"/>
          <w:sz w:val="18"/>
          <w:szCs w:val="18"/>
          <w:lang w:val="sr-Cyrl-RS"/>
        </w:rPr>
        <w:t>зи дате су нове базне и циља</w:t>
      </w:r>
      <w:r w:rsidRPr="003664CF">
        <w:rPr>
          <w:rFonts w:ascii="Times New Roman" w:hAnsi="Times New Roman" w:cs="Times New Roman"/>
          <w:sz w:val="18"/>
          <w:szCs w:val="18"/>
          <w:lang w:val="sr-Cyrl-RS"/>
        </w:rPr>
        <w:t>не вредности</w:t>
      </w:r>
      <w:r>
        <w:rPr>
          <w:rFonts w:ascii="Times New Roman" w:hAnsi="Times New Roman" w:cs="Times New Roman"/>
          <w:sz w:val="18"/>
          <w:szCs w:val="18"/>
          <w:lang w:val="sr-Cyrl-RS"/>
        </w:rPr>
        <w:t>.</w:t>
      </w:r>
    </w:p>
  </w:footnote>
  <w:footnote w:id="3">
    <w:p w14:paraId="44912C04" w14:textId="77777777" w:rsidR="00FC0CC3" w:rsidRPr="006D5997" w:rsidRDefault="00FC0CC3">
      <w:pPr>
        <w:pStyle w:val="FootnoteText"/>
        <w:rPr>
          <w:rFonts w:ascii="Times New Roman" w:hAnsi="Times New Roman" w:cs="Times New Roman"/>
          <w:sz w:val="18"/>
          <w:szCs w:val="18"/>
          <w:lang w:val="sr-Cyrl-RS"/>
        </w:rPr>
      </w:pPr>
      <w:r>
        <w:rPr>
          <w:rStyle w:val="FootnoteReference"/>
        </w:rPr>
        <w:footnoteRef/>
      </w:r>
      <w:r>
        <w:t xml:space="preserve"> </w:t>
      </w:r>
      <w:r w:rsidRPr="006D5997">
        <w:rPr>
          <w:rFonts w:ascii="Times New Roman" w:hAnsi="Times New Roman" w:cs="Times New Roman"/>
          <w:sz w:val="18"/>
          <w:szCs w:val="18"/>
          <w:lang w:val="sr-Cyrl-RS"/>
        </w:rPr>
        <w:t>По јавном позиву НСЗ из 2023. године</w:t>
      </w:r>
    </w:p>
  </w:footnote>
  <w:footnote w:id="4">
    <w:p w14:paraId="10527F1B" w14:textId="77777777" w:rsidR="00FC0CC3" w:rsidRPr="006245D5" w:rsidRDefault="00FC0CC3">
      <w:pPr>
        <w:pStyle w:val="FootnoteText"/>
        <w:rPr>
          <w:rFonts w:ascii="Times New Roman" w:hAnsi="Times New Roman" w:cs="Times New Roman"/>
          <w:sz w:val="18"/>
          <w:szCs w:val="18"/>
          <w:lang w:val="sr-Latn-RS"/>
        </w:rPr>
      </w:pPr>
      <w:r w:rsidRPr="006D5997">
        <w:rPr>
          <w:rStyle w:val="FootnoteReference"/>
          <w:rFonts w:ascii="Times New Roman" w:hAnsi="Times New Roman" w:cs="Times New Roman"/>
          <w:sz w:val="18"/>
          <w:szCs w:val="18"/>
        </w:rPr>
        <w:footnoteRef/>
      </w:r>
      <w:r w:rsidRPr="006D5997">
        <w:rPr>
          <w:rFonts w:ascii="Times New Roman" w:hAnsi="Times New Roman" w:cs="Times New Roman"/>
          <w:sz w:val="18"/>
          <w:szCs w:val="18"/>
        </w:rPr>
        <w:t xml:space="preserve"> </w:t>
      </w:r>
      <w:r w:rsidRPr="006D5997">
        <w:rPr>
          <w:rFonts w:ascii="Times New Roman" w:hAnsi="Times New Roman" w:cs="Times New Roman"/>
          <w:sz w:val="18"/>
          <w:szCs w:val="18"/>
          <w:lang w:val="sr-Cyrl-RS"/>
        </w:rPr>
        <w:t>Нефинансијске мере описане у оквиру  активности 2.1.3.</w:t>
      </w:r>
    </w:p>
  </w:footnote>
  <w:footnote w:id="5">
    <w:p w14:paraId="47E2E6A1" w14:textId="77777777" w:rsidR="00FC0CC3" w:rsidRPr="00A45270" w:rsidRDefault="00FC0CC3" w:rsidP="00A45270">
      <w:pPr>
        <w:tabs>
          <w:tab w:val="left" w:pos="0"/>
        </w:tabs>
        <w:spacing w:line="240" w:lineRule="auto"/>
        <w:jc w:val="both"/>
        <w:rPr>
          <w:rFonts w:ascii="Times New Roman" w:hAnsi="Times New Roman" w:cs="Times New Roman"/>
          <w:sz w:val="18"/>
          <w:szCs w:val="18"/>
        </w:rPr>
      </w:pPr>
      <w:r>
        <w:rPr>
          <w:rStyle w:val="FootnoteReference"/>
        </w:rPr>
        <w:footnoteRef/>
      </w:r>
      <w:r>
        <w:t xml:space="preserve"> </w:t>
      </w:r>
      <w:r w:rsidRPr="00A45270">
        <w:rPr>
          <w:rFonts w:ascii="Times New Roman" w:hAnsi="Times New Roman" w:cs="Times New Roman"/>
          <w:spacing w:val="-2"/>
          <w:sz w:val="18"/>
          <w:szCs w:val="18"/>
        </w:rPr>
        <w:t xml:space="preserve">Програм се спроводи на основу Закључка Владе и подразумева да се корисницима стипендије Фонда за младе таленте, након завршетка </w:t>
      </w:r>
      <w:r w:rsidRPr="00A45270">
        <w:rPr>
          <w:rFonts w:ascii="Times New Roman" w:eastAsia="Times New Roman" w:hAnsi="Times New Roman" w:cs="Times New Roman"/>
          <w:sz w:val="18"/>
          <w:szCs w:val="18"/>
        </w:rPr>
        <w:t xml:space="preserve">основних академских студија и мастер академских студија са високошколских установа чији је оснивач РС, </w:t>
      </w:r>
      <w:r w:rsidRPr="00A45270">
        <w:rPr>
          <w:rFonts w:ascii="Times New Roman" w:hAnsi="Times New Roman" w:cs="Times New Roman"/>
          <w:spacing w:val="-2"/>
          <w:sz w:val="18"/>
          <w:szCs w:val="18"/>
        </w:rPr>
        <w:t>и пријаве на евиденцију незапослених, омогући обављање стручне праксе код послодавца у јавном сек</w:t>
      </w:r>
      <w:r>
        <w:rPr>
          <w:rFonts w:ascii="Times New Roman" w:hAnsi="Times New Roman" w:cs="Times New Roman"/>
          <w:spacing w:val="-2"/>
          <w:sz w:val="18"/>
          <w:szCs w:val="18"/>
          <w:lang w:val="sr-Cyrl-RS"/>
        </w:rPr>
        <w:t>то</w:t>
      </w:r>
      <w:r w:rsidRPr="00A45270">
        <w:rPr>
          <w:rFonts w:ascii="Times New Roman" w:hAnsi="Times New Roman" w:cs="Times New Roman"/>
          <w:spacing w:val="-2"/>
          <w:sz w:val="18"/>
          <w:szCs w:val="18"/>
        </w:rPr>
        <w:t xml:space="preserve">ру у трајању од 3 месеца </w:t>
      </w:r>
      <w:r>
        <w:rPr>
          <w:rFonts w:ascii="Times New Roman" w:hAnsi="Times New Roman" w:cs="Times New Roman"/>
          <w:spacing w:val="-2"/>
          <w:sz w:val="18"/>
          <w:szCs w:val="18"/>
          <w:lang w:val="sr-Cyrl-RS"/>
        </w:rPr>
        <w:t>(</w:t>
      </w:r>
      <w:r w:rsidRPr="00A45270">
        <w:rPr>
          <w:rFonts w:ascii="Times New Roman" w:hAnsi="Times New Roman" w:cs="Times New Roman"/>
          <w:spacing w:val="-2"/>
          <w:sz w:val="18"/>
          <w:szCs w:val="18"/>
        </w:rPr>
        <w:t>са могућношћу продужења</w:t>
      </w:r>
      <w:r>
        <w:rPr>
          <w:rFonts w:ascii="Times New Roman" w:hAnsi="Times New Roman" w:cs="Times New Roman"/>
          <w:spacing w:val="-2"/>
          <w:sz w:val="18"/>
          <w:szCs w:val="18"/>
        </w:rPr>
        <w:t xml:space="preserve"> </w:t>
      </w:r>
      <w:r>
        <w:rPr>
          <w:rFonts w:ascii="Times New Roman" w:hAnsi="Times New Roman" w:cs="Times New Roman"/>
          <w:spacing w:val="-2"/>
          <w:sz w:val="18"/>
          <w:szCs w:val="18"/>
          <w:lang w:val="sr-Cyrl-RS"/>
        </w:rPr>
        <w:t xml:space="preserve">до шест месеци тако да програм може надуже да </w:t>
      </w:r>
      <w:proofErr w:type="gramStart"/>
      <w:r>
        <w:rPr>
          <w:rFonts w:ascii="Times New Roman" w:hAnsi="Times New Roman" w:cs="Times New Roman"/>
          <w:spacing w:val="-2"/>
          <w:sz w:val="18"/>
          <w:szCs w:val="18"/>
          <w:lang w:val="sr-Cyrl-RS"/>
        </w:rPr>
        <w:t xml:space="preserve">траје </w:t>
      </w:r>
      <w:r w:rsidRPr="00A45270">
        <w:rPr>
          <w:rFonts w:ascii="Times New Roman" w:hAnsi="Times New Roman" w:cs="Times New Roman"/>
          <w:sz w:val="18"/>
          <w:szCs w:val="18"/>
        </w:rPr>
        <w:t xml:space="preserve"> девет</w:t>
      </w:r>
      <w:proofErr w:type="gramEnd"/>
      <w:r w:rsidRPr="00A45270">
        <w:rPr>
          <w:rFonts w:ascii="Times New Roman" w:hAnsi="Times New Roman" w:cs="Times New Roman"/>
          <w:sz w:val="18"/>
          <w:szCs w:val="18"/>
        </w:rPr>
        <w:t xml:space="preserve"> месеци</w:t>
      </w:r>
      <w:r>
        <w:rPr>
          <w:rFonts w:ascii="Times New Roman" w:hAnsi="Times New Roman" w:cs="Times New Roman"/>
          <w:sz w:val="18"/>
          <w:szCs w:val="18"/>
          <w:lang w:val="sr-Cyrl-RS"/>
        </w:rPr>
        <w:t>)</w:t>
      </w:r>
      <w:r w:rsidRPr="00A45270">
        <w:rPr>
          <w:rFonts w:ascii="Times New Roman" w:hAnsi="Times New Roman" w:cs="Times New Roman"/>
          <w:sz w:val="18"/>
          <w:szCs w:val="18"/>
        </w:rPr>
        <w:t>. Млади укључени у овај програм не заснивају радни однос али им је обезбеђена месечна новчана накнада.</w:t>
      </w:r>
    </w:p>
    <w:p w14:paraId="66B694B0" w14:textId="77777777" w:rsidR="00FC0CC3" w:rsidRPr="00A45270" w:rsidRDefault="00FC0CC3">
      <w:pPr>
        <w:pStyle w:val="FootnoteText"/>
        <w:rPr>
          <w:lang w:val="sr-Cyrl-RS"/>
        </w:rPr>
      </w:pPr>
    </w:p>
  </w:footnote>
  <w:footnote w:id="6">
    <w:p w14:paraId="05731ADA" w14:textId="77777777" w:rsidR="00FC0CC3" w:rsidRPr="00534A02" w:rsidRDefault="00FC0CC3">
      <w:pPr>
        <w:pStyle w:val="FootnoteText"/>
        <w:rPr>
          <w:rFonts w:ascii="Times New Roman" w:hAnsi="Times New Roman" w:cs="Times New Roman"/>
          <w:sz w:val="18"/>
          <w:szCs w:val="18"/>
          <w:lang w:val="sr-Cyrl-RS"/>
        </w:rPr>
      </w:pPr>
      <w:r>
        <w:rPr>
          <w:rStyle w:val="FootnoteReference"/>
        </w:rPr>
        <w:footnoteRef/>
      </w:r>
      <w:r w:rsidRPr="006341D9">
        <w:rPr>
          <w:lang w:val="sr-Cyrl-RS"/>
        </w:rPr>
        <w:t xml:space="preserve"> </w:t>
      </w:r>
      <w:r w:rsidRPr="00534A02">
        <w:rPr>
          <w:rFonts w:ascii="Times New Roman" w:hAnsi="Times New Roman" w:cs="Times New Roman"/>
          <w:sz w:val="18"/>
          <w:szCs w:val="18"/>
          <w:lang w:val="sr-Cyrl-RS"/>
        </w:rPr>
        <w:t>Укупна средства опредељена за пилотирање про</w:t>
      </w:r>
      <w:r>
        <w:rPr>
          <w:rFonts w:ascii="Times New Roman" w:hAnsi="Times New Roman" w:cs="Times New Roman"/>
          <w:sz w:val="18"/>
          <w:szCs w:val="18"/>
          <w:lang w:val="sr-Cyrl-RS"/>
        </w:rPr>
        <w:t>грама Гаранције за младе дата су</w:t>
      </w:r>
      <w:r w:rsidRPr="00534A02">
        <w:rPr>
          <w:rFonts w:ascii="Times New Roman" w:hAnsi="Times New Roman" w:cs="Times New Roman"/>
          <w:sz w:val="18"/>
          <w:szCs w:val="18"/>
          <w:lang w:val="sr-Cyrl-RS"/>
        </w:rPr>
        <w:t xml:space="preserve"> у Плану имплементације Гаранције за младе за период од 2023. до 2026. године </w:t>
      </w:r>
      <w:r w:rsidRPr="00255179">
        <w:rPr>
          <w:rFonts w:ascii="Times New Roman" w:hAnsi="Times New Roman" w:cs="Times New Roman"/>
          <w:sz w:val="18"/>
          <w:szCs w:val="18"/>
          <w:lang w:val="sr-Cyrl-RS"/>
        </w:rPr>
        <w:t>(„Службени гласник РСˮ, број 120/23</w:t>
      </w:r>
      <w:r w:rsidRPr="002773C1">
        <w:rPr>
          <w:rFonts w:ascii="Times New Roman" w:hAnsi="Times New Roman" w:cs="Times New Roman"/>
          <w:sz w:val="18"/>
          <w:szCs w:val="18"/>
          <w:lang w:val="sr-Cyrl-RS"/>
        </w:rPr>
        <w:t>),</w:t>
      </w:r>
      <w:r w:rsidRPr="00131EE6">
        <w:rPr>
          <w:rFonts w:ascii="Times New Roman" w:hAnsi="Times New Roman" w:cs="Times New Roman"/>
          <w:sz w:val="18"/>
          <w:szCs w:val="18"/>
          <w:lang w:val="sr-Cyrl-RS"/>
        </w:rPr>
        <w:t xml:space="preserve"> </w:t>
      </w:r>
      <w:r w:rsidRPr="002773C1">
        <w:rPr>
          <w:rFonts w:ascii="Times New Roman" w:hAnsi="Times New Roman" w:cs="Times New Roman"/>
          <w:sz w:val="18"/>
          <w:szCs w:val="18"/>
          <w:lang w:val="sr-Cyrl-RS"/>
        </w:rPr>
        <w:t>док</w:t>
      </w:r>
      <w:r w:rsidRPr="00255179">
        <w:rPr>
          <w:rFonts w:ascii="Times New Roman" w:hAnsi="Times New Roman" w:cs="Times New Roman"/>
          <w:sz w:val="18"/>
          <w:szCs w:val="18"/>
          <w:lang w:val="sr-Cyrl-RS"/>
        </w:rPr>
        <w:t xml:space="preserve"> је у оквиру активности 2.5.2</w:t>
      </w:r>
      <w:r>
        <w:rPr>
          <w:rFonts w:ascii="Times New Roman" w:hAnsi="Times New Roman" w:cs="Times New Roman"/>
          <w:sz w:val="18"/>
          <w:szCs w:val="18"/>
          <w:lang w:val="sr-Cyrl-RS"/>
        </w:rPr>
        <w:t xml:space="preserve">. приказан само износ у оквиру </w:t>
      </w:r>
      <w:r w:rsidRPr="00255179">
        <w:rPr>
          <w:rFonts w:ascii="Times New Roman" w:hAnsi="Times New Roman" w:cs="Times New Roman"/>
          <w:sz w:val="18"/>
          <w:szCs w:val="18"/>
          <w:lang w:val="sr-Cyrl-RS"/>
        </w:rPr>
        <w:t xml:space="preserve">буџета РС са раздела МРЗБСП и </w:t>
      </w:r>
      <w:r>
        <w:rPr>
          <w:rFonts w:ascii="Times New Roman" w:hAnsi="Times New Roman" w:cs="Times New Roman"/>
          <w:sz w:val="18"/>
          <w:szCs w:val="18"/>
          <w:lang w:val="sr-Cyrl-RS"/>
        </w:rPr>
        <w:t xml:space="preserve">из </w:t>
      </w:r>
      <w:r w:rsidRPr="00255179">
        <w:rPr>
          <w:rFonts w:ascii="Times New Roman" w:hAnsi="Times New Roman" w:cs="Times New Roman"/>
          <w:sz w:val="18"/>
          <w:szCs w:val="18"/>
          <w:lang w:val="sr-Cyrl-RS"/>
        </w:rPr>
        <w:t>Финансијског плана НСЗ</w:t>
      </w:r>
      <w:r>
        <w:rPr>
          <w:rFonts w:ascii="Times New Roman" w:hAnsi="Times New Roman" w:cs="Times New Roman"/>
          <w:sz w:val="18"/>
          <w:szCs w:val="18"/>
          <w:lang w:val="sr-Cyrl-RS"/>
        </w:rPr>
        <w:t>.</w:t>
      </w:r>
    </w:p>
  </w:footnote>
  <w:footnote w:id="7">
    <w:p w14:paraId="2BD9DACA" w14:textId="77777777" w:rsidR="00FC0CC3" w:rsidRPr="009B2435" w:rsidRDefault="00FC0CC3">
      <w:pPr>
        <w:pStyle w:val="FootnoteText"/>
        <w:rPr>
          <w:lang w:val="sr-Cyrl-RS"/>
        </w:rPr>
      </w:pPr>
      <w:r>
        <w:rPr>
          <w:rStyle w:val="FootnoteReference"/>
        </w:rPr>
        <w:footnoteRef/>
      </w:r>
      <w:r>
        <w:t xml:space="preserve"> </w:t>
      </w:r>
      <w:r w:rsidRPr="009B2435">
        <w:rPr>
          <w:rFonts w:ascii="Times New Roman" w:eastAsia="Times New Roman" w:hAnsi="Times New Roman" w:cs="Times New Roman"/>
          <w:sz w:val="18"/>
          <w:szCs w:val="18"/>
          <w:lang w:val="sr-Cyrl-RS" w:eastAsia="en-GB"/>
        </w:rPr>
        <w:t>Детаљне инфромације биће доступне у Извештају о реализацији Плана имплементације Гаранције за младе за период од 2023. до 2026. годину – за 2023. и 2024. годину, чија је припрема у току.</w:t>
      </w:r>
    </w:p>
  </w:footnote>
  <w:footnote w:id="8">
    <w:p w14:paraId="5FAB36B2" w14:textId="77777777" w:rsidR="00FC0CC3" w:rsidRPr="00E80E8F" w:rsidRDefault="00FC0CC3">
      <w:pPr>
        <w:pStyle w:val="FootnoteText"/>
        <w:rPr>
          <w:rFonts w:ascii="Times New Roman" w:eastAsia="Calibri" w:hAnsi="Times New Roman" w:cs="Times New Roman"/>
          <w:sz w:val="18"/>
          <w:szCs w:val="18"/>
          <w:lang w:val="sr-Cyrl-RS"/>
        </w:rPr>
      </w:pPr>
      <w:r>
        <w:rPr>
          <w:rStyle w:val="FootnoteReference"/>
        </w:rPr>
        <w:footnoteRef/>
      </w:r>
      <w:r w:rsidRPr="006341D9">
        <w:rPr>
          <w:lang w:val="sr-Cyrl-RS"/>
        </w:rPr>
        <w:t xml:space="preserve"> </w:t>
      </w:r>
      <w:r w:rsidRPr="00930BA4">
        <w:rPr>
          <w:rFonts w:ascii="Times New Roman" w:eastAsia="Calibri" w:hAnsi="Times New Roman" w:cs="Times New Roman"/>
          <w:sz w:val="18"/>
          <w:szCs w:val="18"/>
          <w:lang w:val="sr-Cyrl-RS"/>
        </w:rPr>
        <w:t xml:space="preserve">Извршена је корекција показатеља – Ефекат финансијских мера на запошљавање </w:t>
      </w:r>
      <w:r>
        <w:rPr>
          <w:rFonts w:ascii="Times New Roman" w:eastAsia="Calibri" w:hAnsi="Times New Roman" w:cs="Times New Roman"/>
          <w:sz w:val="18"/>
          <w:szCs w:val="18"/>
          <w:lang w:val="sr-Cyrl-RS"/>
        </w:rPr>
        <w:t xml:space="preserve">ОСИ </w:t>
      </w:r>
      <w:r w:rsidRPr="00930BA4">
        <w:rPr>
          <w:rFonts w:ascii="Times New Roman" w:eastAsia="Calibri" w:hAnsi="Times New Roman" w:cs="Times New Roman"/>
          <w:sz w:val="18"/>
          <w:szCs w:val="18"/>
          <w:lang w:val="sr-Cyrl-RS"/>
        </w:rPr>
        <w:t xml:space="preserve">у делу почетне вредности, базне године и циљане вредности за 2026. годину из разлога што су претходне вредности </w:t>
      </w:r>
      <w:r>
        <w:rPr>
          <w:rFonts w:ascii="Times New Roman" w:eastAsia="Calibri" w:hAnsi="Times New Roman" w:cs="Times New Roman"/>
          <w:sz w:val="18"/>
          <w:szCs w:val="18"/>
          <w:lang w:val="sr-Cyrl-RS"/>
        </w:rPr>
        <w:t>праћене само за мере за ОСИ под посебним условима.</w:t>
      </w:r>
    </w:p>
  </w:footnote>
  <w:footnote w:id="9">
    <w:p w14:paraId="465E3729" w14:textId="77777777" w:rsidR="00FC0CC3" w:rsidRPr="00E46422" w:rsidRDefault="00FC0CC3">
      <w:pPr>
        <w:pStyle w:val="FootnoteText"/>
        <w:rPr>
          <w:rFonts w:ascii="Times New Roman" w:hAnsi="Times New Roman" w:cs="Times New Roman"/>
          <w:sz w:val="18"/>
          <w:szCs w:val="18"/>
          <w:lang w:val="sr-Cyrl-RS"/>
        </w:rPr>
      </w:pPr>
      <w:r>
        <w:rPr>
          <w:rStyle w:val="FootnoteReference"/>
        </w:rPr>
        <w:footnoteRef/>
      </w:r>
      <w:r>
        <w:t xml:space="preserve"> </w:t>
      </w:r>
      <w:r w:rsidRPr="00E46422">
        <w:rPr>
          <w:rFonts w:ascii="Times New Roman" w:hAnsi="Times New Roman" w:cs="Times New Roman"/>
          <w:sz w:val="18"/>
          <w:szCs w:val="18"/>
          <w:lang w:val="sr-Cyrl-RS"/>
        </w:rPr>
        <w:t xml:space="preserve">Представљене су активности које су реализоване и финансиране из Буџета РС </w:t>
      </w:r>
      <w:r>
        <w:rPr>
          <w:rFonts w:ascii="Times New Roman" w:hAnsi="Times New Roman" w:cs="Times New Roman"/>
          <w:sz w:val="18"/>
          <w:szCs w:val="18"/>
          <w:lang w:val="sr-Cyrl-RS"/>
        </w:rPr>
        <w:t>–</w:t>
      </w:r>
      <w:r w:rsidRPr="00E46422">
        <w:rPr>
          <w:rFonts w:ascii="Times New Roman" w:hAnsi="Times New Roman" w:cs="Times New Roman"/>
          <w:sz w:val="18"/>
          <w:szCs w:val="18"/>
          <w:lang w:val="sr-Cyrl-RS"/>
        </w:rPr>
        <w:t xml:space="preserve"> МРЗБСП</w:t>
      </w:r>
      <w:r>
        <w:rPr>
          <w:rFonts w:ascii="Times New Roman" w:hAnsi="Times New Roman" w:cs="Times New Roman"/>
          <w:sz w:val="18"/>
          <w:szCs w:val="18"/>
          <w:lang w:val="sr-Cyrl-R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BEE"/>
    <w:multiLevelType w:val="hybridMultilevel"/>
    <w:tmpl w:val="B93E249C"/>
    <w:lvl w:ilvl="0" w:tplc="6986A35C">
      <w:numFmt w:val="bullet"/>
      <w:lvlText w:val="-"/>
      <w:lvlJc w:val="left"/>
      <w:pPr>
        <w:ind w:left="2790" w:hanging="360"/>
      </w:pPr>
      <w:rPr>
        <w:rFonts w:ascii="Arial" w:eastAsiaTheme="minorHAnsi"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96BB4"/>
    <w:multiLevelType w:val="hybridMultilevel"/>
    <w:tmpl w:val="5CBE428C"/>
    <w:lvl w:ilvl="0" w:tplc="C7F69B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23648"/>
    <w:multiLevelType w:val="hybridMultilevel"/>
    <w:tmpl w:val="2C808766"/>
    <w:lvl w:ilvl="0" w:tplc="2D68639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2DF1"/>
    <w:multiLevelType w:val="hybridMultilevel"/>
    <w:tmpl w:val="4A20043C"/>
    <w:lvl w:ilvl="0" w:tplc="C7F69B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96E01"/>
    <w:multiLevelType w:val="hybridMultilevel"/>
    <w:tmpl w:val="B2FABBCA"/>
    <w:lvl w:ilvl="0" w:tplc="11DA57FC">
      <w:numFmt w:val="bullet"/>
      <w:lvlText w:val="-"/>
      <w:lvlJc w:val="left"/>
      <w:pPr>
        <w:ind w:left="720" w:hanging="360"/>
      </w:pPr>
      <w:rPr>
        <w:rFonts w:ascii="Arial" w:eastAsiaTheme="minorHAnsi" w:hAnsi="Arial" w:cs="Arial" w:hint="default"/>
        <w:strike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8024A"/>
    <w:multiLevelType w:val="hybridMultilevel"/>
    <w:tmpl w:val="19A2D122"/>
    <w:lvl w:ilvl="0" w:tplc="6EBA66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B13E9"/>
    <w:multiLevelType w:val="hybridMultilevel"/>
    <w:tmpl w:val="1938EFD0"/>
    <w:lvl w:ilvl="0" w:tplc="11DA57FC">
      <w:numFmt w:val="bullet"/>
      <w:lvlText w:val="-"/>
      <w:lvlJc w:val="left"/>
      <w:pPr>
        <w:ind w:left="720" w:hanging="360"/>
      </w:pPr>
      <w:rPr>
        <w:rFonts w:ascii="Arial" w:eastAsiaTheme="minorHAnsi" w:hAnsi="Arial" w:cs="Arial" w:hint="default"/>
        <w:strike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A5823"/>
    <w:multiLevelType w:val="hybridMultilevel"/>
    <w:tmpl w:val="141010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316F83"/>
    <w:multiLevelType w:val="hybridMultilevel"/>
    <w:tmpl w:val="75D62FA4"/>
    <w:lvl w:ilvl="0" w:tplc="6986A35C">
      <w:numFmt w:val="bullet"/>
      <w:lvlText w:val="-"/>
      <w:lvlJc w:val="left"/>
      <w:pPr>
        <w:ind w:left="720" w:hanging="360"/>
      </w:pPr>
      <w:rPr>
        <w:rFonts w:ascii="Arial" w:eastAsiaTheme="minorHAnsi"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9D4"/>
    <w:multiLevelType w:val="hybridMultilevel"/>
    <w:tmpl w:val="CF72F5DA"/>
    <w:lvl w:ilvl="0" w:tplc="6986A35C">
      <w:numFmt w:val="bullet"/>
      <w:lvlText w:val="-"/>
      <w:lvlJc w:val="left"/>
      <w:pPr>
        <w:ind w:left="720" w:hanging="360"/>
      </w:pPr>
      <w:rPr>
        <w:rFonts w:ascii="Arial" w:eastAsiaTheme="minorHAnsi"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94E04"/>
    <w:multiLevelType w:val="hybridMultilevel"/>
    <w:tmpl w:val="468A9F2C"/>
    <w:lvl w:ilvl="0" w:tplc="6EBA66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72940"/>
    <w:multiLevelType w:val="hybridMultilevel"/>
    <w:tmpl w:val="5BB83588"/>
    <w:lvl w:ilvl="0" w:tplc="6986A35C">
      <w:numFmt w:val="bullet"/>
      <w:lvlText w:val="-"/>
      <w:lvlJc w:val="left"/>
      <w:pPr>
        <w:ind w:left="720" w:hanging="360"/>
      </w:pPr>
      <w:rPr>
        <w:rFonts w:ascii="Arial" w:eastAsiaTheme="minorHAnsi"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74F68"/>
    <w:multiLevelType w:val="hybridMultilevel"/>
    <w:tmpl w:val="26980B18"/>
    <w:lvl w:ilvl="0" w:tplc="11DA57FC">
      <w:numFmt w:val="bullet"/>
      <w:lvlText w:val="-"/>
      <w:lvlJc w:val="left"/>
      <w:pPr>
        <w:ind w:left="720" w:hanging="360"/>
      </w:pPr>
      <w:rPr>
        <w:rFonts w:ascii="Arial" w:eastAsiaTheme="minorHAnsi" w:hAnsi="Arial" w:cs="Arial" w:hint="default"/>
        <w:strike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71418"/>
    <w:multiLevelType w:val="hybridMultilevel"/>
    <w:tmpl w:val="8F40FF68"/>
    <w:lvl w:ilvl="0" w:tplc="2D686394">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EC320DF"/>
    <w:multiLevelType w:val="hybridMultilevel"/>
    <w:tmpl w:val="BBDC68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250C4"/>
    <w:multiLevelType w:val="hybridMultilevel"/>
    <w:tmpl w:val="8E0CF168"/>
    <w:lvl w:ilvl="0" w:tplc="6986A35C">
      <w:numFmt w:val="bullet"/>
      <w:lvlText w:val="-"/>
      <w:lvlJc w:val="left"/>
      <w:pPr>
        <w:ind w:left="720" w:hanging="360"/>
      </w:pPr>
      <w:rPr>
        <w:rFonts w:ascii="Arial" w:eastAsiaTheme="minorHAnsi"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D5D40"/>
    <w:multiLevelType w:val="hybridMultilevel"/>
    <w:tmpl w:val="31D4E4D6"/>
    <w:lvl w:ilvl="0" w:tplc="11DA57FC">
      <w:numFmt w:val="bullet"/>
      <w:lvlText w:val="-"/>
      <w:lvlJc w:val="left"/>
      <w:pPr>
        <w:ind w:left="720" w:hanging="360"/>
      </w:pPr>
      <w:rPr>
        <w:rFonts w:ascii="Arial" w:eastAsiaTheme="minorHAnsi" w:hAnsi="Arial" w:cs="Arial" w:hint="default"/>
        <w:strike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52AE2"/>
    <w:multiLevelType w:val="hybridMultilevel"/>
    <w:tmpl w:val="AAE253CE"/>
    <w:lvl w:ilvl="0" w:tplc="6986A35C">
      <w:numFmt w:val="bullet"/>
      <w:lvlText w:val="-"/>
      <w:lvlJc w:val="left"/>
      <w:pPr>
        <w:ind w:left="720" w:hanging="360"/>
      </w:pPr>
      <w:rPr>
        <w:rFonts w:ascii="Arial" w:eastAsiaTheme="minorHAnsi"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15DCC"/>
    <w:multiLevelType w:val="hybridMultilevel"/>
    <w:tmpl w:val="59AE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91EAB"/>
    <w:multiLevelType w:val="hybridMultilevel"/>
    <w:tmpl w:val="7A4400C2"/>
    <w:lvl w:ilvl="0" w:tplc="11DA57FC">
      <w:numFmt w:val="bullet"/>
      <w:lvlText w:val="-"/>
      <w:lvlJc w:val="left"/>
      <w:pPr>
        <w:ind w:left="720" w:hanging="360"/>
      </w:pPr>
      <w:rPr>
        <w:rFonts w:ascii="Arial" w:eastAsiaTheme="minorHAnsi" w:hAnsi="Arial" w:cs="Arial" w:hint="default"/>
        <w:strike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24BE1"/>
    <w:multiLevelType w:val="hybridMultilevel"/>
    <w:tmpl w:val="9EA00074"/>
    <w:lvl w:ilvl="0" w:tplc="6EBA666A">
      <w:start w:val="1"/>
      <w:numFmt w:val="bullet"/>
      <w:lvlText w:val=""/>
      <w:lvlJc w:val="left"/>
      <w:pPr>
        <w:ind w:left="720" w:hanging="360"/>
      </w:pPr>
      <w:rPr>
        <w:rFonts w:ascii="Symbol" w:hAnsi="Symbol" w:hint="default"/>
      </w:rPr>
    </w:lvl>
    <w:lvl w:ilvl="1" w:tplc="5DFE3066">
      <w:start w:val="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C59C7"/>
    <w:multiLevelType w:val="hybridMultilevel"/>
    <w:tmpl w:val="8DAC6438"/>
    <w:lvl w:ilvl="0" w:tplc="E696A668">
      <w:start w:val="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D6383"/>
    <w:multiLevelType w:val="hybridMultilevel"/>
    <w:tmpl w:val="A866CA16"/>
    <w:lvl w:ilvl="0" w:tplc="6EBA666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1A74152"/>
    <w:multiLevelType w:val="hybridMultilevel"/>
    <w:tmpl w:val="6A442798"/>
    <w:lvl w:ilvl="0" w:tplc="2B9A2D48">
      <w:start w:val="32"/>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160CD"/>
    <w:multiLevelType w:val="hybridMultilevel"/>
    <w:tmpl w:val="BA8C1BAA"/>
    <w:lvl w:ilvl="0" w:tplc="6986A35C">
      <w:numFmt w:val="bullet"/>
      <w:lvlText w:val="-"/>
      <w:lvlJc w:val="left"/>
      <w:pPr>
        <w:ind w:left="720" w:hanging="360"/>
      </w:pPr>
      <w:rPr>
        <w:rFonts w:ascii="Arial" w:eastAsiaTheme="minorHAnsi"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D0E6B"/>
    <w:multiLevelType w:val="hybridMultilevel"/>
    <w:tmpl w:val="7D3A9DB2"/>
    <w:lvl w:ilvl="0" w:tplc="11DA57FC">
      <w:numFmt w:val="bullet"/>
      <w:lvlText w:val="-"/>
      <w:lvlJc w:val="left"/>
      <w:pPr>
        <w:ind w:left="720" w:hanging="360"/>
      </w:pPr>
      <w:rPr>
        <w:rFonts w:ascii="Arial" w:eastAsiaTheme="minorHAnsi" w:hAnsi="Arial" w:cs="Arial" w:hint="default"/>
        <w:strike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206016"/>
    <w:multiLevelType w:val="hybridMultilevel"/>
    <w:tmpl w:val="DB7A62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D86BDD"/>
    <w:multiLevelType w:val="hybridMultilevel"/>
    <w:tmpl w:val="B02AC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DFD0897"/>
    <w:multiLevelType w:val="hybridMultilevel"/>
    <w:tmpl w:val="6A8CFF1C"/>
    <w:lvl w:ilvl="0" w:tplc="6EBA66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34139"/>
    <w:multiLevelType w:val="hybridMultilevel"/>
    <w:tmpl w:val="EFA675EA"/>
    <w:lvl w:ilvl="0" w:tplc="C7F69B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71C3D"/>
    <w:multiLevelType w:val="hybridMultilevel"/>
    <w:tmpl w:val="2AC4F262"/>
    <w:lvl w:ilvl="0" w:tplc="2B9A2D48">
      <w:start w:val="32"/>
      <w:numFmt w:val="bullet"/>
      <w:lvlText w:val="-"/>
      <w:lvlJc w:val="left"/>
      <w:pPr>
        <w:ind w:left="180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B95765"/>
    <w:multiLevelType w:val="hybridMultilevel"/>
    <w:tmpl w:val="0D48BF3C"/>
    <w:lvl w:ilvl="0" w:tplc="11DA57FC">
      <w:numFmt w:val="bullet"/>
      <w:lvlText w:val="-"/>
      <w:lvlJc w:val="left"/>
      <w:pPr>
        <w:ind w:left="720" w:hanging="360"/>
      </w:pPr>
      <w:rPr>
        <w:rFonts w:ascii="Arial" w:eastAsiaTheme="minorHAnsi" w:hAnsi="Arial" w:cs="Arial" w:hint="default"/>
        <w:strike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33B5B"/>
    <w:multiLevelType w:val="hybridMultilevel"/>
    <w:tmpl w:val="63181E66"/>
    <w:lvl w:ilvl="0" w:tplc="1B2227B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691D52E7"/>
    <w:multiLevelType w:val="hybridMultilevel"/>
    <w:tmpl w:val="707EFE1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042413"/>
    <w:multiLevelType w:val="hybridMultilevel"/>
    <w:tmpl w:val="681A4E68"/>
    <w:lvl w:ilvl="0" w:tplc="8ABA7178">
      <w:start w:val="20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F12425"/>
    <w:multiLevelType w:val="hybridMultilevel"/>
    <w:tmpl w:val="AF9EAE1E"/>
    <w:lvl w:ilvl="0" w:tplc="6986A35C">
      <w:numFmt w:val="bullet"/>
      <w:lvlText w:val="-"/>
      <w:lvlJc w:val="left"/>
      <w:pPr>
        <w:ind w:left="720" w:hanging="360"/>
      </w:pPr>
      <w:rPr>
        <w:rFonts w:ascii="Arial" w:eastAsiaTheme="minorHAnsi"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A4C07"/>
    <w:multiLevelType w:val="hybridMultilevel"/>
    <w:tmpl w:val="4AE0F05E"/>
    <w:lvl w:ilvl="0" w:tplc="6986A35C">
      <w:numFmt w:val="bullet"/>
      <w:lvlText w:val="-"/>
      <w:lvlJc w:val="left"/>
      <w:pPr>
        <w:ind w:left="720" w:hanging="360"/>
      </w:pPr>
      <w:rPr>
        <w:rFonts w:ascii="Arial" w:eastAsiaTheme="minorHAnsi"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E189A"/>
    <w:multiLevelType w:val="hybridMultilevel"/>
    <w:tmpl w:val="0DC6D3A4"/>
    <w:lvl w:ilvl="0" w:tplc="6986A35C">
      <w:numFmt w:val="bullet"/>
      <w:lvlText w:val="-"/>
      <w:lvlJc w:val="left"/>
      <w:pPr>
        <w:ind w:left="720" w:hanging="360"/>
      </w:pPr>
      <w:rPr>
        <w:rFonts w:ascii="Arial" w:eastAsiaTheme="minorHAnsi"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9192F"/>
    <w:multiLevelType w:val="hybridMultilevel"/>
    <w:tmpl w:val="9F0E5166"/>
    <w:lvl w:ilvl="0" w:tplc="C7F69B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31"/>
  </w:num>
  <w:num w:numId="4">
    <w:abstractNumId w:val="8"/>
  </w:num>
  <w:num w:numId="5">
    <w:abstractNumId w:val="30"/>
  </w:num>
  <w:num w:numId="6">
    <w:abstractNumId w:val="36"/>
  </w:num>
  <w:num w:numId="7">
    <w:abstractNumId w:val="35"/>
  </w:num>
  <w:num w:numId="8">
    <w:abstractNumId w:val="23"/>
  </w:num>
  <w:num w:numId="9">
    <w:abstractNumId w:val="22"/>
  </w:num>
  <w:num w:numId="10">
    <w:abstractNumId w:val="33"/>
    <w:lvlOverride w:ilvl="0">
      <w:startOverride w:val="1"/>
    </w:lvlOverride>
    <w:lvlOverride w:ilvl="1"/>
    <w:lvlOverride w:ilvl="2"/>
    <w:lvlOverride w:ilvl="3"/>
    <w:lvlOverride w:ilvl="4"/>
    <w:lvlOverride w:ilvl="5"/>
    <w:lvlOverride w:ilvl="6"/>
    <w:lvlOverride w:ilvl="7"/>
    <w:lvlOverride w:ilvl="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6"/>
  </w:num>
  <w:num w:numId="14">
    <w:abstractNumId w:val="14"/>
  </w:num>
  <w:num w:numId="15">
    <w:abstractNumId w:val="10"/>
  </w:num>
  <w:num w:numId="16">
    <w:abstractNumId w:val="38"/>
  </w:num>
  <w:num w:numId="17">
    <w:abstractNumId w:val="29"/>
  </w:num>
  <w:num w:numId="18">
    <w:abstractNumId w:val="26"/>
  </w:num>
  <w:num w:numId="19">
    <w:abstractNumId w:val="20"/>
  </w:num>
  <w:num w:numId="20">
    <w:abstractNumId w:val="1"/>
  </w:num>
  <w:num w:numId="21">
    <w:abstractNumId w:val="5"/>
  </w:num>
  <w:num w:numId="22">
    <w:abstractNumId w:val="3"/>
  </w:num>
  <w:num w:numId="23">
    <w:abstractNumId w:val="21"/>
  </w:num>
  <w:num w:numId="24">
    <w:abstractNumId w:val="32"/>
  </w:num>
  <w:num w:numId="25">
    <w:abstractNumId w:val="12"/>
  </w:num>
  <w:num w:numId="26">
    <w:abstractNumId w:val="16"/>
  </w:num>
  <w:num w:numId="27">
    <w:abstractNumId w:val="4"/>
  </w:num>
  <w:num w:numId="28">
    <w:abstractNumId w:val="19"/>
  </w:num>
  <w:num w:numId="29">
    <w:abstractNumId w:val="25"/>
  </w:num>
  <w:num w:numId="30">
    <w:abstractNumId w:val="37"/>
  </w:num>
  <w:num w:numId="31">
    <w:abstractNumId w:val="24"/>
  </w:num>
  <w:num w:numId="32">
    <w:abstractNumId w:val="11"/>
  </w:num>
  <w:num w:numId="33">
    <w:abstractNumId w:val="0"/>
  </w:num>
  <w:num w:numId="34">
    <w:abstractNumId w:val="34"/>
  </w:num>
  <w:num w:numId="35">
    <w:abstractNumId w:val="15"/>
  </w:num>
  <w:num w:numId="36">
    <w:abstractNumId w:val="18"/>
  </w:num>
  <w:num w:numId="37">
    <w:abstractNumId w:val="17"/>
  </w:num>
  <w:num w:numId="38">
    <w:abstractNumId w:val="9"/>
  </w:num>
  <w:num w:numId="39">
    <w:abstractNumId w:val="2"/>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E2"/>
    <w:rsid w:val="00000CFD"/>
    <w:rsid w:val="00002B28"/>
    <w:rsid w:val="00005DDE"/>
    <w:rsid w:val="000068F3"/>
    <w:rsid w:val="00013F8A"/>
    <w:rsid w:val="00017AFB"/>
    <w:rsid w:val="00020422"/>
    <w:rsid w:val="000210EE"/>
    <w:rsid w:val="0002110E"/>
    <w:rsid w:val="000215ED"/>
    <w:rsid w:val="00023DD2"/>
    <w:rsid w:val="000253FB"/>
    <w:rsid w:val="00027774"/>
    <w:rsid w:val="000361C3"/>
    <w:rsid w:val="00036894"/>
    <w:rsid w:val="0003794C"/>
    <w:rsid w:val="00037F47"/>
    <w:rsid w:val="00043AAF"/>
    <w:rsid w:val="0005368A"/>
    <w:rsid w:val="00056E6E"/>
    <w:rsid w:val="00062F06"/>
    <w:rsid w:val="00063D18"/>
    <w:rsid w:val="00076CB1"/>
    <w:rsid w:val="000811CF"/>
    <w:rsid w:val="00085F0C"/>
    <w:rsid w:val="00092999"/>
    <w:rsid w:val="0009664E"/>
    <w:rsid w:val="00096D7C"/>
    <w:rsid w:val="000A1BEC"/>
    <w:rsid w:val="000A6643"/>
    <w:rsid w:val="000B0CA2"/>
    <w:rsid w:val="000B68D2"/>
    <w:rsid w:val="000B7F44"/>
    <w:rsid w:val="000C06F8"/>
    <w:rsid w:val="000C3B7D"/>
    <w:rsid w:val="000C49DF"/>
    <w:rsid w:val="000D231F"/>
    <w:rsid w:val="000D464C"/>
    <w:rsid w:val="000E072A"/>
    <w:rsid w:val="000E0B5A"/>
    <w:rsid w:val="000E285B"/>
    <w:rsid w:val="000E5376"/>
    <w:rsid w:val="000F78AE"/>
    <w:rsid w:val="00100DFE"/>
    <w:rsid w:val="001033F1"/>
    <w:rsid w:val="00104FCC"/>
    <w:rsid w:val="001057B5"/>
    <w:rsid w:val="00106A5C"/>
    <w:rsid w:val="0011130B"/>
    <w:rsid w:val="00111A57"/>
    <w:rsid w:val="00112412"/>
    <w:rsid w:val="001142BB"/>
    <w:rsid w:val="00116659"/>
    <w:rsid w:val="00116C3C"/>
    <w:rsid w:val="00125442"/>
    <w:rsid w:val="0013733F"/>
    <w:rsid w:val="00137411"/>
    <w:rsid w:val="00141F1D"/>
    <w:rsid w:val="00142B06"/>
    <w:rsid w:val="00143666"/>
    <w:rsid w:val="0015235B"/>
    <w:rsid w:val="0015300E"/>
    <w:rsid w:val="001548A2"/>
    <w:rsid w:val="001564AC"/>
    <w:rsid w:val="00160218"/>
    <w:rsid w:val="00163F3A"/>
    <w:rsid w:val="00164F09"/>
    <w:rsid w:val="00166A97"/>
    <w:rsid w:val="0017004D"/>
    <w:rsid w:val="00171A2C"/>
    <w:rsid w:val="00173482"/>
    <w:rsid w:val="00173E73"/>
    <w:rsid w:val="00175AFA"/>
    <w:rsid w:val="001765A3"/>
    <w:rsid w:val="001775AD"/>
    <w:rsid w:val="00181282"/>
    <w:rsid w:val="001843BE"/>
    <w:rsid w:val="00184778"/>
    <w:rsid w:val="001A2FD3"/>
    <w:rsid w:val="001A5D59"/>
    <w:rsid w:val="001A7F99"/>
    <w:rsid w:val="001B2162"/>
    <w:rsid w:val="001B6AA1"/>
    <w:rsid w:val="001B750A"/>
    <w:rsid w:val="001C0AF7"/>
    <w:rsid w:val="001C200A"/>
    <w:rsid w:val="001C3152"/>
    <w:rsid w:val="001C6BF2"/>
    <w:rsid w:val="001D2C8A"/>
    <w:rsid w:val="001D5D7A"/>
    <w:rsid w:val="001D6FCF"/>
    <w:rsid w:val="001E02E3"/>
    <w:rsid w:val="001E32D8"/>
    <w:rsid w:val="001E7F0C"/>
    <w:rsid w:val="001F19BA"/>
    <w:rsid w:val="001F1E28"/>
    <w:rsid w:val="001F2171"/>
    <w:rsid w:val="001F3974"/>
    <w:rsid w:val="001F59CC"/>
    <w:rsid w:val="001F5BF7"/>
    <w:rsid w:val="001F7EAF"/>
    <w:rsid w:val="00200987"/>
    <w:rsid w:val="00212BF2"/>
    <w:rsid w:val="00212C31"/>
    <w:rsid w:val="0021359B"/>
    <w:rsid w:val="0022019B"/>
    <w:rsid w:val="00227619"/>
    <w:rsid w:val="00235ACD"/>
    <w:rsid w:val="00241724"/>
    <w:rsid w:val="00242A2B"/>
    <w:rsid w:val="00245681"/>
    <w:rsid w:val="002504CD"/>
    <w:rsid w:val="00250DB3"/>
    <w:rsid w:val="00251A6E"/>
    <w:rsid w:val="00254AE5"/>
    <w:rsid w:val="0025565B"/>
    <w:rsid w:val="00256AFF"/>
    <w:rsid w:val="00261755"/>
    <w:rsid w:val="00262118"/>
    <w:rsid w:val="0026222F"/>
    <w:rsid w:val="00263B80"/>
    <w:rsid w:val="00276D8C"/>
    <w:rsid w:val="00285919"/>
    <w:rsid w:val="00286CD5"/>
    <w:rsid w:val="00286D6D"/>
    <w:rsid w:val="00290C31"/>
    <w:rsid w:val="00291315"/>
    <w:rsid w:val="0029166B"/>
    <w:rsid w:val="002949E1"/>
    <w:rsid w:val="002A31EB"/>
    <w:rsid w:val="002A4AD9"/>
    <w:rsid w:val="002B632E"/>
    <w:rsid w:val="002C0AFB"/>
    <w:rsid w:val="002C3536"/>
    <w:rsid w:val="002C482F"/>
    <w:rsid w:val="002D6DA4"/>
    <w:rsid w:val="002E1F44"/>
    <w:rsid w:val="002E37A0"/>
    <w:rsid w:val="002E4C56"/>
    <w:rsid w:val="002F084D"/>
    <w:rsid w:val="002F5E40"/>
    <w:rsid w:val="002F76EE"/>
    <w:rsid w:val="003019DD"/>
    <w:rsid w:val="00303315"/>
    <w:rsid w:val="00304DF7"/>
    <w:rsid w:val="00307F7E"/>
    <w:rsid w:val="003174B2"/>
    <w:rsid w:val="003227D5"/>
    <w:rsid w:val="0032430D"/>
    <w:rsid w:val="00327D7F"/>
    <w:rsid w:val="00330B85"/>
    <w:rsid w:val="0033281B"/>
    <w:rsid w:val="00334AFB"/>
    <w:rsid w:val="00336C84"/>
    <w:rsid w:val="00337A09"/>
    <w:rsid w:val="00342A96"/>
    <w:rsid w:val="00343319"/>
    <w:rsid w:val="00343FDB"/>
    <w:rsid w:val="00344B11"/>
    <w:rsid w:val="00344B62"/>
    <w:rsid w:val="00345667"/>
    <w:rsid w:val="003474E4"/>
    <w:rsid w:val="00351E2D"/>
    <w:rsid w:val="00352DD7"/>
    <w:rsid w:val="00357E99"/>
    <w:rsid w:val="00362E1F"/>
    <w:rsid w:val="00366363"/>
    <w:rsid w:val="00376295"/>
    <w:rsid w:val="00376418"/>
    <w:rsid w:val="0038762A"/>
    <w:rsid w:val="003932E3"/>
    <w:rsid w:val="00393DDF"/>
    <w:rsid w:val="00394E62"/>
    <w:rsid w:val="003A211E"/>
    <w:rsid w:val="003A6AD3"/>
    <w:rsid w:val="003B061F"/>
    <w:rsid w:val="003B21FB"/>
    <w:rsid w:val="003B39E9"/>
    <w:rsid w:val="003C15DE"/>
    <w:rsid w:val="003C1DCA"/>
    <w:rsid w:val="003C27EB"/>
    <w:rsid w:val="003C2975"/>
    <w:rsid w:val="003D5632"/>
    <w:rsid w:val="003D6611"/>
    <w:rsid w:val="003D6668"/>
    <w:rsid w:val="003D667B"/>
    <w:rsid w:val="003D6A25"/>
    <w:rsid w:val="003D7F72"/>
    <w:rsid w:val="003E4E1A"/>
    <w:rsid w:val="003E6B91"/>
    <w:rsid w:val="003F120A"/>
    <w:rsid w:val="003F6EA2"/>
    <w:rsid w:val="00401342"/>
    <w:rsid w:val="00401978"/>
    <w:rsid w:val="00403F51"/>
    <w:rsid w:val="00405942"/>
    <w:rsid w:val="004074B5"/>
    <w:rsid w:val="00417FCD"/>
    <w:rsid w:val="004239D3"/>
    <w:rsid w:val="00424143"/>
    <w:rsid w:val="00436775"/>
    <w:rsid w:val="00441653"/>
    <w:rsid w:val="00441D21"/>
    <w:rsid w:val="00441E21"/>
    <w:rsid w:val="00446831"/>
    <w:rsid w:val="004474C3"/>
    <w:rsid w:val="00455D42"/>
    <w:rsid w:val="004574A8"/>
    <w:rsid w:val="00463034"/>
    <w:rsid w:val="004676A6"/>
    <w:rsid w:val="0047120E"/>
    <w:rsid w:val="00471684"/>
    <w:rsid w:val="004717CC"/>
    <w:rsid w:val="00471DE0"/>
    <w:rsid w:val="004723E6"/>
    <w:rsid w:val="00475B3D"/>
    <w:rsid w:val="00477E0D"/>
    <w:rsid w:val="00482F52"/>
    <w:rsid w:val="004834AE"/>
    <w:rsid w:val="004A2675"/>
    <w:rsid w:val="004A5F16"/>
    <w:rsid w:val="004A7CE8"/>
    <w:rsid w:val="004B5219"/>
    <w:rsid w:val="004C234F"/>
    <w:rsid w:val="004C3CE0"/>
    <w:rsid w:val="004C65E0"/>
    <w:rsid w:val="004D264F"/>
    <w:rsid w:val="004E0E1A"/>
    <w:rsid w:val="004E418C"/>
    <w:rsid w:val="004F0C43"/>
    <w:rsid w:val="004F21AD"/>
    <w:rsid w:val="004F60AF"/>
    <w:rsid w:val="00500437"/>
    <w:rsid w:val="00500C8E"/>
    <w:rsid w:val="00501780"/>
    <w:rsid w:val="00501B06"/>
    <w:rsid w:val="005024AE"/>
    <w:rsid w:val="00511D45"/>
    <w:rsid w:val="00512CD9"/>
    <w:rsid w:val="00512F03"/>
    <w:rsid w:val="005134F3"/>
    <w:rsid w:val="00515F09"/>
    <w:rsid w:val="00517FC6"/>
    <w:rsid w:val="00526BA9"/>
    <w:rsid w:val="00526D13"/>
    <w:rsid w:val="005321D1"/>
    <w:rsid w:val="00532BB3"/>
    <w:rsid w:val="00533803"/>
    <w:rsid w:val="00536ACB"/>
    <w:rsid w:val="005400A3"/>
    <w:rsid w:val="005407E7"/>
    <w:rsid w:val="00540F5B"/>
    <w:rsid w:val="00544C72"/>
    <w:rsid w:val="00546F9B"/>
    <w:rsid w:val="00551656"/>
    <w:rsid w:val="00552114"/>
    <w:rsid w:val="00552835"/>
    <w:rsid w:val="00553018"/>
    <w:rsid w:val="005546ED"/>
    <w:rsid w:val="005668FA"/>
    <w:rsid w:val="00567F50"/>
    <w:rsid w:val="00573ADA"/>
    <w:rsid w:val="005771EE"/>
    <w:rsid w:val="00580972"/>
    <w:rsid w:val="00586ADC"/>
    <w:rsid w:val="00591192"/>
    <w:rsid w:val="00592465"/>
    <w:rsid w:val="005948D0"/>
    <w:rsid w:val="005A3DAB"/>
    <w:rsid w:val="005B23C6"/>
    <w:rsid w:val="005B355C"/>
    <w:rsid w:val="005C07AF"/>
    <w:rsid w:val="005C18B0"/>
    <w:rsid w:val="005C40D3"/>
    <w:rsid w:val="005C4FDA"/>
    <w:rsid w:val="005C65F3"/>
    <w:rsid w:val="005C67C2"/>
    <w:rsid w:val="005C68D6"/>
    <w:rsid w:val="005C6F43"/>
    <w:rsid w:val="005D1B52"/>
    <w:rsid w:val="005D4A52"/>
    <w:rsid w:val="005D4B04"/>
    <w:rsid w:val="005D775C"/>
    <w:rsid w:val="005E11BA"/>
    <w:rsid w:val="005E3AEF"/>
    <w:rsid w:val="005E4630"/>
    <w:rsid w:val="005E5059"/>
    <w:rsid w:val="005F4468"/>
    <w:rsid w:val="0060143A"/>
    <w:rsid w:val="00601C08"/>
    <w:rsid w:val="00604BCA"/>
    <w:rsid w:val="00605436"/>
    <w:rsid w:val="00607238"/>
    <w:rsid w:val="0061249F"/>
    <w:rsid w:val="00613900"/>
    <w:rsid w:val="006174C7"/>
    <w:rsid w:val="00617CBE"/>
    <w:rsid w:val="006218C3"/>
    <w:rsid w:val="0062381A"/>
    <w:rsid w:val="006245D5"/>
    <w:rsid w:val="0062618C"/>
    <w:rsid w:val="00626564"/>
    <w:rsid w:val="006272D1"/>
    <w:rsid w:val="00632DD5"/>
    <w:rsid w:val="006331AD"/>
    <w:rsid w:val="006357BE"/>
    <w:rsid w:val="00637210"/>
    <w:rsid w:val="00647D2A"/>
    <w:rsid w:val="00652413"/>
    <w:rsid w:val="0065269D"/>
    <w:rsid w:val="006526D7"/>
    <w:rsid w:val="00655212"/>
    <w:rsid w:val="00661728"/>
    <w:rsid w:val="00662277"/>
    <w:rsid w:val="0066659D"/>
    <w:rsid w:val="00672366"/>
    <w:rsid w:val="00673754"/>
    <w:rsid w:val="00680FBC"/>
    <w:rsid w:val="006813F5"/>
    <w:rsid w:val="00682D85"/>
    <w:rsid w:val="00686F4F"/>
    <w:rsid w:val="00695E16"/>
    <w:rsid w:val="006A5D3A"/>
    <w:rsid w:val="006B35AB"/>
    <w:rsid w:val="006B6492"/>
    <w:rsid w:val="006B6B06"/>
    <w:rsid w:val="006B7859"/>
    <w:rsid w:val="006C052A"/>
    <w:rsid w:val="006C0635"/>
    <w:rsid w:val="006C5AD3"/>
    <w:rsid w:val="006C6422"/>
    <w:rsid w:val="006C7867"/>
    <w:rsid w:val="006D0C13"/>
    <w:rsid w:val="006D5997"/>
    <w:rsid w:val="006D6CFB"/>
    <w:rsid w:val="006D6F4C"/>
    <w:rsid w:val="006E0A6F"/>
    <w:rsid w:val="006F152B"/>
    <w:rsid w:val="006F464E"/>
    <w:rsid w:val="00700497"/>
    <w:rsid w:val="00704631"/>
    <w:rsid w:val="00705032"/>
    <w:rsid w:val="007071CC"/>
    <w:rsid w:val="00714573"/>
    <w:rsid w:val="00715479"/>
    <w:rsid w:val="00715DAE"/>
    <w:rsid w:val="00727A24"/>
    <w:rsid w:val="00730406"/>
    <w:rsid w:val="007335DB"/>
    <w:rsid w:val="007350F6"/>
    <w:rsid w:val="00736FEC"/>
    <w:rsid w:val="00737217"/>
    <w:rsid w:val="00737EE1"/>
    <w:rsid w:val="0074360B"/>
    <w:rsid w:val="00743E42"/>
    <w:rsid w:val="0074436E"/>
    <w:rsid w:val="00744DE7"/>
    <w:rsid w:val="00745298"/>
    <w:rsid w:val="00752971"/>
    <w:rsid w:val="00752EF8"/>
    <w:rsid w:val="007531B1"/>
    <w:rsid w:val="0075473D"/>
    <w:rsid w:val="0075614D"/>
    <w:rsid w:val="00757635"/>
    <w:rsid w:val="0076270F"/>
    <w:rsid w:val="007637B5"/>
    <w:rsid w:val="00771D78"/>
    <w:rsid w:val="00771FC2"/>
    <w:rsid w:val="007720CC"/>
    <w:rsid w:val="007745A6"/>
    <w:rsid w:val="007847BD"/>
    <w:rsid w:val="00791AAC"/>
    <w:rsid w:val="00791EAE"/>
    <w:rsid w:val="00794F3E"/>
    <w:rsid w:val="007A4A8E"/>
    <w:rsid w:val="007A53F7"/>
    <w:rsid w:val="007B0036"/>
    <w:rsid w:val="007C2AD7"/>
    <w:rsid w:val="007C5072"/>
    <w:rsid w:val="007D5168"/>
    <w:rsid w:val="007E0314"/>
    <w:rsid w:val="007E0937"/>
    <w:rsid w:val="007E5A82"/>
    <w:rsid w:val="007E5D5A"/>
    <w:rsid w:val="007F2022"/>
    <w:rsid w:val="007F31E4"/>
    <w:rsid w:val="007F5816"/>
    <w:rsid w:val="007F6D8F"/>
    <w:rsid w:val="008049B0"/>
    <w:rsid w:val="00805502"/>
    <w:rsid w:val="00805AF6"/>
    <w:rsid w:val="00812D5C"/>
    <w:rsid w:val="00815418"/>
    <w:rsid w:val="00817DA9"/>
    <w:rsid w:val="008203D6"/>
    <w:rsid w:val="008211B3"/>
    <w:rsid w:val="00821851"/>
    <w:rsid w:val="008257F8"/>
    <w:rsid w:val="00825FD7"/>
    <w:rsid w:val="008267DE"/>
    <w:rsid w:val="00833D70"/>
    <w:rsid w:val="00836A69"/>
    <w:rsid w:val="00842504"/>
    <w:rsid w:val="00843764"/>
    <w:rsid w:val="00862E9D"/>
    <w:rsid w:val="0086335F"/>
    <w:rsid w:val="00870517"/>
    <w:rsid w:val="0088215D"/>
    <w:rsid w:val="008823E2"/>
    <w:rsid w:val="0088268A"/>
    <w:rsid w:val="00883DFD"/>
    <w:rsid w:val="00891C4E"/>
    <w:rsid w:val="008927D8"/>
    <w:rsid w:val="00896F77"/>
    <w:rsid w:val="00897691"/>
    <w:rsid w:val="008A3E89"/>
    <w:rsid w:val="008A52AF"/>
    <w:rsid w:val="008B1804"/>
    <w:rsid w:val="008B34EE"/>
    <w:rsid w:val="008B4192"/>
    <w:rsid w:val="008B6AD3"/>
    <w:rsid w:val="008B7BF7"/>
    <w:rsid w:val="008C1722"/>
    <w:rsid w:val="008C3376"/>
    <w:rsid w:val="008D08A9"/>
    <w:rsid w:val="008D1D6A"/>
    <w:rsid w:val="008D2187"/>
    <w:rsid w:val="008D3046"/>
    <w:rsid w:val="008D5B50"/>
    <w:rsid w:val="008D5D4B"/>
    <w:rsid w:val="008E5162"/>
    <w:rsid w:val="008E5BC9"/>
    <w:rsid w:val="008F0258"/>
    <w:rsid w:val="008F111F"/>
    <w:rsid w:val="0090194D"/>
    <w:rsid w:val="00901ADC"/>
    <w:rsid w:val="0090253C"/>
    <w:rsid w:val="00903FAF"/>
    <w:rsid w:val="009044E2"/>
    <w:rsid w:val="00905571"/>
    <w:rsid w:val="00906BDA"/>
    <w:rsid w:val="00912A7A"/>
    <w:rsid w:val="009145EE"/>
    <w:rsid w:val="00916EEB"/>
    <w:rsid w:val="0092170C"/>
    <w:rsid w:val="009220F9"/>
    <w:rsid w:val="009266BD"/>
    <w:rsid w:val="009306B4"/>
    <w:rsid w:val="0093201F"/>
    <w:rsid w:val="0093229C"/>
    <w:rsid w:val="00936922"/>
    <w:rsid w:val="00937A6E"/>
    <w:rsid w:val="009406D2"/>
    <w:rsid w:val="00940EEF"/>
    <w:rsid w:val="00942F4F"/>
    <w:rsid w:val="00944286"/>
    <w:rsid w:val="009507BF"/>
    <w:rsid w:val="00950BC2"/>
    <w:rsid w:val="00951274"/>
    <w:rsid w:val="009524BB"/>
    <w:rsid w:val="0095563C"/>
    <w:rsid w:val="00957B4D"/>
    <w:rsid w:val="009636B3"/>
    <w:rsid w:val="00963FD6"/>
    <w:rsid w:val="00970328"/>
    <w:rsid w:val="00971A93"/>
    <w:rsid w:val="009771FE"/>
    <w:rsid w:val="009851FA"/>
    <w:rsid w:val="00992593"/>
    <w:rsid w:val="009A3332"/>
    <w:rsid w:val="009A517C"/>
    <w:rsid w:val="009A5C3D"/>
    <w:rsid w:val="009A72D9"/>
    <w:rsid w:val="009B212D"/>
    <w:rsid w:val="009B2435"/>
    <w:rsid w:val="009B63F5"/>
    <w:rsid w:val="009C093A"/>
    <w:rsid w:val="009C480A"/>
    <w:rsid w:val="009C4E79"/>
    <w:rsid w:val="009C6AD3"/>
    <w:rsid w:val="009C6C50"/>
    <w:rsid w:val="009C757B"/>
    <w:rsid w:val="009D0C7B"/>
    <w:rsid w:val="009D345C"/>
    <w:rsid w:val="009D3CCA"/>
    <w:rsid w:val="009D607A"/>
    <w:rsid w:val="009E2BBF"/>
    <w:rsid w:val="009E5379"/>
    <w:rsid w:val="009E7F9C"/>
    <w:rsid w:val="009F0A70"/>
    <w:rsid w:val="009F6B71"/>
    <w:rsid w:val="009F76F4"/>
    <w:rsid w:val="00A013FB"/>
    <w:rsid w:val="00A02D36"/>
    <w:rsid w:val="00A03426"/>
    <w:rsid w:val="00A05B01"/>
    <w:rsid w:val="00A07E9F"/>
    <w:rsid w:val="00A10D0A"/>
    <w:rsid w:val="00A12E7C"/>
    <w:rsid w:val="00A13E67"/>
    <w:rsid w:val="00A15080"/>
    <w:rsid w:val="00A224C2"/>
    <w:rsid w:val="00A3323D"/>
    <w:rsid w:val="00A338A6"/>
    <w:rsid w:val="00A36D5E"/>
    <w:rsid w:val="00A37854"/>
    <w:rsid w:val="00A42514"/>
    <w:rsid w:val="00A45270"/>
    <w:rsid w:val="00A53C83"/>
    <w:rsid w:val="00A540F7"/>
    <w:rsid w:val="00A54124"/>
    <w:rsid w:val="00A6281A"/>
    <w:rsid w:val="00A7411E"/>
    <w:rsid w:val="00A74498"/>
    <w:rsid w:val="00A84A22"/>
    <w:rsid w:val="00A8585E"/>
    <w:rsid w:val="00A90FF9"/>
    <w:rsid w:val="00A91388"/>
    <w:rsid w:val="00A92A46"/>
    <w:rsid w:val="00A97636"/>
    <w:rsid w:val="00AA61E9"/>
    <w:rsid w:val="00AA7D75"/>
    <w:rsid w:val="00AB310D"/>
    <w:rsid w:val="00AB47CE"/>
    <w:rsid w:val="00AB59D6"/>
    <w:rsid w:val="00AB60C0"/>
    <w:rsid w:val="00AB6294"/>
    <w:rsid w:val="00AB7860"/>
    <w:rsid w:val="00AC45C5"/>
    <w:rsid w:val="00AC53AB"/>
    <w:rsid w:val="00AC63E3"/>
    <w:rsid w:val="00AD05B5"/>
    <w:rsid w:val="00AE0A29"/>
    <w:rsid w:val="00AE102D"/>
    <w:rsid w:val="00AE18D6"/>
    <w:rsid w:val="00AE205B"/>
    <w:rsid w:val="00AE2FA4"/>
    <w:rsid w:val="00AE3322"/>
    <w:rsid w:val="00AE420B"/>
    <w:rsid w:val="00AE460B"/>
    <w:rsid w:val="00AE562D"/>
    <w:rsid w:val="00AF3009"/>
    <w:rsid w:val="00AF3F3F"/>
    <w:rsid w:val="00AF41BE"/>
    <w:rsid w:val="00AF425A"/>
    <w:rsid w:val="00AF5B9F"/>
    <w:rsid w:val="00B00C6E"/>
    <w:rsid w:val="00B02812"/>
    <w:rsid w:val="00B02F26"/>
    <w:rsid w:val="00B07AD9"/>
    <w:rsid w:val="00B119F4"/>
    <w:rsid w:val="00B156E9"/>
    <w:rsid w:val="00B17401"/>
    <w:rsid w:val="00B2431E"/>
    <w:rsid w:val="00B347F3"/>
    <w:rsid w:val="00B3513C"/>
    <w:rsid w:val="00B47A82"/>
    <w:rsid w:val="00B52F83"/>
    <w:rsid w:val="00B57BF9"/>
    <w:rsid w:val="00B61BDA"/>
    <w:rsid w:val="00B63A36"/>
    <w:rsid w:val="00B66FFC"/>
    <w:rsid w:val="00B703D8"/>
    <w:rsid w:val="00B71006"/>
    <w:rsid w:val="00B71EF4"/>
    <w:rsid w:val="00B734C6"/>
    <w:rsid w:val="00B7467A"/>
    <w:rsid w:val="00B74ABD"/>
    <w:rsid w:val="00B7664E"/>
    <w:rsid w:val="00B76C23"/>
    <w:rsid w:val="00B7745B"/>
    <w:rsid w:val="00B8306F"/>
    <w:rsid w:val="00B841A2"/>
    <w:rsid w:val="00B847C8"/>
    <w:rsid w:val="00B85E37"/>
    <w:rsid w:val="00BA0D09"/>
    <w:rsid w:val="00BA6A3E"/>
    <w:rsid w:val="00BC0318"/>
    <w:rsid w:val="00BC284F"/>
    <w:rsid w:val="00BC2AF8"/>
    <w:rsid w:val="00BC5E18"/>
    <w:rsid w:val="00BC66D7"/>
    <w:rsid w:val="00BC751C"/>
    <w:rsid w:val="00BD08E2"/>
    <w:rsid w:val="00BD1095"/>
    <w:rsid w:val="00BD1956"/>
    <w:rsid w:val="00BD2EC8"/>
    <w:rsid w:val="00BE06D1"/>
    <w:rsid w:val="00BE7560"/>
    <w:rsid w:val="00BF1B59"/>
    <w:rsid w:val="00BF237A"/>
    <w:rsid w:val="00BF518C"/>
    <w:rsid w:val="00BF7FD8"/>
    <w:rsid w:val="00C067C3"/>
    <w:rsid w:val="00C124B0"/>
    <w:rsid w:val="00C13FBA"/>
    <w:rsid w:val="00C15963"/>
    <w:rsid w:val="00C16524"/>
    <w:rsid w:val="00C17602"/>
    <w:rsid w:val="00C1766A"/>
    <w:rsid w:val="00C21986"/>
    <w:rsid w:val="00C219DF"/>
    <w:rsid w:val="00C22022"/>
    <w:rsid w:val="00C2588F"/>
    <w:rsid w:val="00C45D83"/>
    <w:rsid w:val="00C51902"/>
    <w:rsid w:val="00C616D2"/>
    <w:rsid w:val="00C65423"/>
    <w:rsid w:val="00C65B43"/>
    <w:rsid w:val="00C74491"/>
    <w:rsid w:val="00C80E68"/>
    <w:rsid w:val="00C815E1"/>
    <w:rsid w:val="00C82E03"/>
    <w:rsid w:val="00C852DA"/>
    <w:rsid w:val="00C870B9"/>
    <w:rsid w:val="00C87143"/>
    <w:rsid w:val="00C8720A"/>
    <w:rsid w:val="00C923A8"/>
    <w:rsid w:val="00CA5678"/>
    <w:rsid w:val="00CB5292"/>
    <w:rsid w:val="00CB56AD"/>
    <w:rsid w:val="00CB66B7"/>
    <w:rsid w:val="00CB677B"/>
    <w:rsid w:val="00CB7284"/>
    <w:rsid w:val="00CC2117"/>
    <w:rsid w:val="00CC42E0"/>
    <w:rsid w:val="00CD0BF6"/>
    <w:rsid w:val="00CD1F6D"/>
    <w:rsid w:val="00CD2486"/>
    <w:rsid w:val="00CD4607"/>
    <w:rsid w:val="00CD76E3"/>
    <w:rsid w:val="00CE1CAF"/>
    <w:rsid w:val="00CE3E4C"/>
    <w:rsid w:val="00CE4CBE"/>
    <w:rsid w:val="00CE572D"/>
    <w:rsid w:val="00CE64CC"/>
    <w:rsid w:val="00CF1931"/>
    <w:rsid w:val="00D031FC"/>
    <w:rsid w:val="00D03FA1"/>
    <w:rsid w:val="00D10EBD"/>
    <w:rsid w:val="00D11977"/>
    <w:rsid w:val="00D176FB"/>
    <w:rsid w:val="00D21C30"/>
    <w:rsid w:val="00D240A5"/>
    <w:rsid w:val="00D25CAD"/>
    <w:rsid w:val="00D279BB"/>
    <w:rsid w:val="00D27B96"/>
    <w:rsid w:val="00D3037F"/>
    <w:rsid w:val="00D3131E"/>
    <w:rsid w:val="00D353E9"/>
    <w:rsid w:val="00D37389"/>
    <w:rsid w:val="00D375CB"/>
    <w:rsid w:val="00D4077E"/>
    <w:rsid w:val="00D40E72"/>
    <w:rsid w:val="00D4447E"/>
    <w:rsid w:val="00D45B2D"/>
    <w:rsid w:val="00D46B87"/>
    <w:rsid w:val="00D51E58"/>
    <w:rsid w:val="00D55505"/>
    <w:rsid w:val="00D564A0"/>
    <w:rsid w:val="00D56730"/>
    <w:rsid w:val="00D617B0"/>
    <w:rsid w:val="00D62619"/>
    <w:rsid w:val="00D62CB2"/>
    <w:rsid w:val="00D648FA"/>
    <w:rsid w:val="00D65588"/>
    <w:rsid w:val="00D65B88"/>
    <w:rsid w:val="00D71D34"/>
    <w:rsid w:val="00D76FE1"/>
    <w:rsid w:val="00D848BE"/>
    <w:rsid w:val="00D8578F"/>
    <w:rsid w:val="00D86467"/>
    <w:rsid w:val="00D87292"/>
    <w:rsid w:val="00D901FF"/>
    <w:rsid w:val="00D961BD"/>
    <w:rsid w:val="00DA389B"/>
    <w:rsid w:val="00DA6754"/>
    <w:rsid w:val="00DA79EB"/>
    <w:rsid w:val="00DB2B12"/>
    <w:rsid w:val="00DB3A87"/>
    <w:rsid w:val="00DB3F82"/>
    <w:rsid w:val="00DB45A7"/>
    <w:rsid w:val="00DB4C41"/>
    <w:rsid w:val="00DC0C32"/>
    <w:rsid w:val="00DC464C"/>
    <w:rsid w:val="00DC7AEA"/>
    <w:rsid w:val="00DD2947"/>
    <w:rsid w:val="00DD2E2E"/>
    <w:rsid w:val="00DD4E06"/>
    <w:rsid w:val="00DD4FDE"/>
    <w:rsid w:val="00DD50CF"/>
    <w:rsid w:val="00DD6D9F"/>
    <w:rsid w:val="00DE0602"/>
    <w:rsid w:val="00DE45FC"/>
    <w:rsid w:val="00DF0C04"/>
    <w:rsid w:val="00DF545B"/>
    <w:rsid w:val="00E02370"/>
    <w:rsid w:val="00E028F5"/>
    <w:rsid w:val="00E06CC7"/>
    <w:rsid w:val="00E10573"/>
    <w:rsid w:val="00E10B5F"/>
    <w:rsid w:val="00E11FC5"/>
    <w:rsid w:val="00E21610"/>
    <w:rsid w:val="00E22078"/>
    <w:rsid w:val="00E30206"/>
    <w:rsid w:val="00E43115"/>
    <w:rsid w:val="00E43301"/>
    <w:rsid w:val="00E46422"/>
    <w:rsid w:val="00E527B9"/>
    <w:rsid w:val="00E529DA"/>
    <w:rsid w:val="00E550EC"/>
    <w:rsid w:val="00E57130"/>
    <w:rsid w:val="00E60FB8"/>
    <w:rsid w:val="00E62B6F"/>
    <w:rsid w:val="00E62CE3"/>
    <w:rsid w:val="00E6442F"/>
    <w:rsid w:val="00E65F65"/>
    <w:rsid w:val="00E666B1"/>
    <w:rsid w:val="00E67DE0"/>
    <w:rsid w:val="00E73778"/>
    <w:rsid w:val="00E740C8"/>
    <w:rsid w:val="00E801EA"/>
    <w:rsid w:val="00E80A4E"/>
    <w:rsid w:val="00E816EB"/>
    <w:rsid w:val="00E825E0"/>
    <w:rsid w:val="00E84971"/>
    <w:rsid w:val="00E84CC0"/>
    <w:rsid w:val="00E86778"/>
    <w:rsid w:val="00E87673"/>
    <w:rsid w:val="00E93E5A"/>
    <w:rsid w:val="00E94346"/>
    <w:rsid w:val="00E97D98"/>
    <w:rsid w:val="00EA2414"/>
    <w:rsid w:val="00EA5E36"/>
    <w:rsid w:val="00EA6FE6"/>
    <w:rsid w:val="00EA7D47"/>
    <w:rsid w:val="00EB6600"/>
    <w:rsid w:val="00EC1C65"/>
    <w:rsid w:val="00EC26C1"/>
    <w:rsid w:val="00EC6D71"/>
    <w:rsid w:val="00EC7E5D"/>
    <w:rsid w:val="00ED3343"/>
    <w:rsid w:val="00ED5440"/>
    <w:rsid w:val="00ED79AA"/>
    <w:rsid w:val="00EE2B2B"/>
    <w:rsid w:val="00EF42EA"/>
    <w:rsid w:val="00EF4C49"/>
    <w:rsid w:val="00EF6A4D"/>
    <w:rsid w:val="00F059E2"/>
    <w:rsid w:val="00F07A86"/>
    <w:rsid w:val="00F1042A"/>
    <w:rsid w:val="00F119E1"/>
    <w:rsid w:val="00F13B5D"/>
    <w:rsid w:val="00F13D32"/>
    <w:rsid w:val="00F17947"/>
    <w:rsid w:val="00F22B55"/>
    <w:rsid w:val="00F23E42"/>
    <w:rsid w:val="00F251BD"/>
    <w:rsid w:val="00F26E97"/>
    <w:rsid w:val="00F273B1"/>
    <w:rsid w:val="00F305E1"/>
    <w:rsid w:val="00F306D6"/>
    <w:rsid w:val="00F31083"/>
    <w:rsid w:val="00F31969"/>
    <w:rsid w:val="00F36CB1"/>
    <w:rsid w:val="00F41415"/>
    <w:rsid w:val="00F435D2"/>
    <w:rsid w:val="00F46631"/>
    <w:rsid w:val="00F4687C"/>
    <w:rsid w:val="00F56025"/>
    <w:rsid w:val="00F62077"/>
    <w:rsid w:val="00F62B5A"/>
    <w:rsid w:val="00F76A1A"/>
    <w:rsid w:val="00F81F84"/>
    <w:rsid w:val="00F82111"/>
    <w:rsid w:val="00F83ADA"/>
    <w:rsid w:val="00F95029"/>
    <w:rsid w:val="00F96019"/>
    <w:rsid w:val="00FA4FC2"/>
    <w:rsid w:val="00FA61C9"/>
    <w:rsid w:val="00FB05A8"/>
    <w:rsid w:val="00FB5C49"/>
    <w:rsid w:val="00FC0CC3"/>
    <w:rsid w:val="00FC192C"/>
    <w:rsid w:val="00FC3E10"/>
    <w:rsid w:val="00FC6B68"/>
    <w:rsid w:val="00FC7444"/>
    <w:rsid w:val="00FD17E2"/>
    <w:rsid w:val="00FD3E3B"/>
    <w:rsid w:val="00FD5B6C"/>
    <w:rsid w:val="00FE74B3"/>
    <w:rsid w:val="00FF2984"/>
    <w:rsid w:val="00FF5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9023"/>
  <w15:chartTrackingRefBased/>
  <w15:docId w15:val="{B94B6304-9CEC-4E5C-92E7-A79C9CD9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8E2"/>
    <w:rPr>
      <w:color w:val="0000FF"/>
      <w:u w:val="single"/>
    </w:rPr>
  </w:style>
  <w:style w:type="character" w:styleId="FollowedHyperlink">
    <w:name w:val="FollowedHyperlink"/>
    <w:basedOn w:val="DefaultParagraphFont"/>
    <w:uiPriority w:val="99"/>
    <w:semiHidden/>
    <w:unhideWhenUsed/>
    <w:rsid w:val="00BD08E2"/>
    <w:rPr>
      <w:color w:val="800080"/>
      <w:u w:val="single"/>
    </w:rPr>
  </w:style>
  <w:style w:type="paragraph" w:customStyle="1" w:styleId="msonormal0">
    <w:name w:val="msonormal"/>
    <w:basedOn w:val="Normal"/>
    <w:rsid w:val="00BD08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BD08E2"/>
    <w:pPr>
      <w:spacing w:before="100" w:beforeAutospacing="1" w:after="100" w:afterAutospacing="1" w:line="240" w:lineRule="auto"/>
    </w:pPr>
    <w:rPr>
      <w:rFonts w:ascii="Arial" w:eastAsia="Times New Roman" w:hAnsi="Arial" w:cs="Arial"/>
      <w:color w:val="222222"/>
      <w:sz w:val="18"/>
      <w:szCs w:val="18"/>
      <w:lang w:eastAsia="en-GB"/>
    </w:rPr>
  </w:style>
  <w:style w:type="paragraph" w:customStyle="1" w:styleId="font6">
    <w:name w:val="font6"/>
    <w:basedOn w:val="Normal"/>
    <w:rsid w:val="00BD08E2"/>
    <w:pPr>
      <w:spacing w:before="100" w:beforeAutospacing="1" w:after="100" w:afterAutospacing="1" w:line="240" w:lineRule="auto"/>
    </w:pPr>
    <w:rPr>
      <w:rFonts w:ascii="Arial" w:eastAsia="Times New Roman" w:hAnsi="Arial" w:cs="Arial"/>
      <w:b/>
      <w:bCs/>
      <w:color w:val="222222"/>
      <w:sz w:val="18"/>
      <w:szCs w:val="18"/>
      <w:lang w:eastAsia="en-GB"/>
    </w:rPr>
  </w:style>
  <w:style w:type="paragraph" w:customStyle="1" w:styleId="font7">
    <w:name w:val="font7"/>
    <w:basedOn w:val="Normal"/>
    <w:rsid w:val="00BD08E2"/>
    <w:pPr>
      <w:spacing w:before="100" w:beforeAutospacing="1" w:after="100" w:afterAutospacing="1" w:line="240" w:lineRule="auto"/>
    </w:pPr>
    <w:rPr>
      <w:rFonts w:ascii="Arial" w:eastAsia="Times New Roman" w:hAnsi="Arial" w:cs="Arial"/>
      <w:color w:val="FFFFFF"/>
      <w:sz w:val="18"/>
      <w:szCs w:val="18"/>
      <w:lang w:eastAsia="en-GB"/>
    </w:rPr>
  </w:style>
  <w:style w:type="paragraph" w:customStyle="1" w:styleId="font8">
    <w:name w:val="font8"/>
    <w:basedOn w:val="Normal"/>
    <w:rsid w:val="00BD08E2"/>
    <w:pPr>
      <w:spacing w:before="100" w:beforeAutospacing="1" w:after="100" w:afterAutospacing="1" w:line="240" w:lineRule="auto"/>
    </w:pPr>
    <w:rPr>
      <w:rFonts w:ascii="Arial" w:eastAsia="Times New Roman" w:hAnsi="Arial" w:cs="Arial"/>
      <w:color w:val="FF0000"/>
      <w:sz w:val="18"/>
      <w:szCs w:val="18"/>
      <w:lang w:eastAsia="en-GB"/>
    </w:rPr>
  </w:style>
  <w:style w:type="paragraph" w:customStyle="1" w:styleId="font9">
    <w:name w:val="font9"/>
    <w:basedOn w:val="Normal"/>
    <w:rsid w:val="00BD08E2"/>
    <w:pPr>
      <w:spacing w:before="100" w:beforeAutospacing="1" w:after="100" w:afterAutospacing="1" w:line="240" w:lineRule="auto"/>
    </w:pPr>
    <w:rPr>
      <w:rFonts w:ascii="Arial" w:eastAsia="Times New Roman" w:hAnsi="Arial" w:cs="Arial"/>
      <w:sz w:val="18"/>
      <w:szCs w:val="18"/>
      <w:lang w:eastAsia="en-GB"/>
    </w:rPr>
  </w:style>
  <w:style w:type="paragraph" w:customStyle="1" w:styleId="font10">
    <w:name w:val="font10"/>
    <w:basedOn w:val="Normal"/>
    <w:rsid w:val="00BD08E2"/>
    <w:pPr>
      <w:spacing w:before="100" w:beforeAutospacing="1" w:after="100" w:afterAutospacing="1" w:line="240" w:lineRule="auto"/>
    </w:pPr>
    <w:rPr>
      <w:rFonts w:ascii="Arial" w:eastAsia="Times New Roman" w:hAnsi="Arial" w:cs="Arial"/>
      <w:color w:val="00B050"/>
      <w:sz w:val="18"/>
      <w:szCs w:val="18"/>
      <w:lang w:eastAsia="en-GB"/>
    </w:rPr>
  </w:style>
  <w:style w:type="paragraph" w:customStyle="1" w:styleId="font11">
    <w:name w:val="font11"/>
    <w:basedOn w:val="Normal"/>
    <w:rsid w:val="00BD08E2"/>
    <w:pPr>
      <w:spacing w:before="100" w:beforeAutospacing="1" w:after="100" w:afterAutospacing="1" w:line="240" w:lineRule="auto"/>
    </w:pPr>
    <w:rPr>
      <w:rFonts w:ascii="Arial" w:eastAsia="Times New Roman" w:hAnsi="Arial" w:cs="Arial"/>
      <w:i/>
      <w:iCs/>
      <w:sz w:val="18"/>
      <w:szCs w:val="18"/>
      <w:lang w:eastAsia="en-GB"/>
    </w:rPr>
  </w:style>
  <w:style w:type="paragraph" w:customStyle="1" w:styleId="xl63">
    <w:name w:val="xl63"/>
    <w:basedOn w:val="Normal"/>
    <w:rsid w:val="00BD08E2"/>
    <w:pPr>
      <w:pBdr>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color w:val="00B0F0"/>
      <w:sz w:val="18"/>
      <w:szCs w:val="18"/>
      <w:lang w:eastAsia="en-GB"/>
    </w:rPr>
  </w:style>
  <w:style w:type="paragraph" w:customStyle="1" w:styleId="xl64">
    <w:name w:val="xl64"/>
    <w:basedOn w:val="Normal"/>
    <w:rsid w:val="00BD08E2"/>
    <w:pPr>
      <w:pBdr>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65">
    <w:name w:val="xl65"/>
    <w:basedOn w:val="Normal"/>
    <w:rsid w:val="00BD08E2"/>
    <w:pPr>
      <w:pBdr>
        <w:top w:val="single" w:sz="8" w:space="0" w:color="E2E2E2"/>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66">
    <w:name w:val="xl66"/>
    <w:basedOn w:val="Normal"/>
    <w:rsid w:val="00BD08E2"/>
    <w:pPr>
      <w:pBdr>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67">
    <w:name w:val="xl67"/>
    <w:basedOn w:val="Normal"/>
    <w:rsid w:val="00BD08E2"/>
    <w:pPr>
      <w:pBdr>
        <w:top w:val="single" w:sz="8" w:space="0" w:color="C0C0C0"/>
        <w:left w:val="single" w:sz="8" w:space="0" w:color="C0C0C0"/>
        <w:right w:val="single" w:sz="8" w:space="0" w:color="C0C0C0"/>
      </w:pBdr>
      <w:shd w:val="clear" w:color="000000" w:fill="FFFFCC"/>
      <w:spacing w:before="100" w:beforeAutospacing="1" w:after="100" w:afterAutospacing="1" w:line="240" w:lineRule="auto"/>
      <w:jc w:val="center"/>
      <w:textAlignment w:val="center"/>
    </w:pPr>
    <w:rPr>
      <w:rFonts w:ascii="Arial" w:eastAsia="Times New Roman" w:hAnsi="Arial" w:cs="Arial"/>
      <w:color w:val="222222"/>
      <w:sz w:val="18"/>
      <w:szCs w:val="18"/>
      <w:lang w:eastAsia="en-GB"/>
    </w:rPr>
  </w:style>
  <w:style w:type="paragraph" w:customStyle="1" w:styleId="xl68">
    <w:name w:val="xl68"/>
    <w:basedOn w:val="Normal"/>
    <w:rsid w:val="00BD08E2"/>
    <w:pPr>
      <w:pBdr>
        <w:top w:val="single" w:sz="8" w:space="0" w:color="E2E2E2"/>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69">
    <w:name w:val="xl69"/>
    <w:basedOn w:val="Normal"/>
    <w:rsid w:val="00BD08E2"/>
    <w:pPr>
      <w:pBdr>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70">
    <w:name w:val="xl70"/>
    <w:basedOn w:val="Normal"/>
    <w:rsid w:val="00BD08E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BD08E2"/>
    <w:pPr>
      <w:spacing w:before="100" w:beforeAutospacing="1" w:after="100" w:afterAutospacing="1" w:line="240" w:lineRule="auto"/>
    </w:pPr>
    <w:rPr>
      <w:rFonts w:ascii="Arial" w:eastAsia="Times New Roman" w:hAnsi="Arial" w:cs="Arial"/>
      <w:sz w:val="18"/>
      <w:szCs w:val="18"/>
      <w:lang w:eastAsia="en-GB"/>
    </w:rPr>
  </w:style>
  <w:style w:type="paragraph" w:customStyle="1" w:styleId="xl72">
    <w:name w:val="xl72"/>
    <w:basedOn w:val="Normal"/>
    <w:rsid w:val="00BD08E2"/>
    <w:pPr>
      <w:pBdr>
        <w:left w:val="single" w:sz="8" w:space="0" w:color="E2E2E2"/>
        <w:bottom w:val="single" w:sz="8" w:space="0" w:color="E2E2E2"/>
        <w:right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3">
    <w:name w:val="xl73"/>
    <w:basedOn w:val="Normal"/>
    <w:rsid w:val="00BD08E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BD08E2"/>
    <w:pPr>
      <w:pBdr>
        <w:left w:val="single" w:sz="8" w:space="0" w:color="E2E2E2"/>
        <w:bottom w:val="single" w:sz="8" w:space="0" w:color="E2E2E2"/>
        <w:right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BD08E2"/>
    <w:pPr>
      <w:pBdr>
        <w:top w:val="single" w:sz="4" w:space="0" w:color="C0C0C0"/>
        <w:left w:val="single" w:sz="4" w:space="0" w:color="C0C0C0"/>
        <w:bottom w:val="single" w:sz="4" w:space="0" w:color="C0C0C0"/>
      </w:pBdr>
      <w:shd w:val="clear" w:color="000000" w:fill="D7E3EE"/>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76">
    <w:name w:val="xl76"/>
    <w:basedOn w:val="Normal"/>
    <w:rsid w:val="00BD08E2"/>
    <w:pPr>
      <w:pBdr>
        <w:top w:val="single" w:sz="4" w:space="0" w:color="C0C0C0"/>
        <w:bottom w:val="single" w:sz="4"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BD08E2"/>
    <w:pPr>
      <w:pBdr>
        <w:top w:val="single" w:sz="4" w:space="0" w:color="C0C0C0"/>
        <w:bottom w:val="single" w:sz="4" w:space="0" w:color="C0C0C0"/>
        <w:right w:val="single" w:sz="8"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78">
    <w:name w:val="xl78"/>
    <w:basedOn w:val="Normal"/>
    <w:rsid w:val="00BD08E2"/>
    <w:pPr>
      <w:pBdr>
        <w:top w:val="single" w:sz="4" w:space="0" w:color="C0C0C0"/>
        <w:left w:val="single" w:sz="8" w:space="0" w:color="C0C0C0"/>
        <w:bottom w:val="single" w:sz="4" w:space="0" w:color="C0C0C0"/>
        <w:right w:val="single" w:sz="8" w:space="0" w:color="C0C0C0"/>
      </w:pBdr>
      <w:shd w:val="clear" w:color="000000" w:fill="D7E3EE"/>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79">
    <w:name w:val="xl79"/>
    <w:basedOn w:val="Normal"/>
    <w:rsid w:val="00BD08E2"/>
    <w:pPr>
      <w:pBdr>
        <w:top w:val="single" w:sz="4" w:space="0" w:color="C0C0C0"/>
        <w:bottom w:val="single" w:sz="4" w:space="0" w:color="C0C0C0"/>
        <w:right w:val="single" w:sz="4"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80">
    <w:name w:val="xl80"/>
    <w:basedOn w:val="Normal"/>
    <w:rsid w:val="00BD08E2"/>
    <w:pPr>
      <w:pBdr>
        <w:left w:val="single" w:sz="4" w:space="0" w:color="C0C0C0"/>
        <w:bottom w:val="single" w:sz="4" w:space="0" w:color="C0C0C0"/>
        <w:right w:val="single" w:sz="8" w:space="0" w:color="C0C0C0"/>
      </w:pBdr>
      <w:shd w:val="clear" w:color="000000" w:fill="D7E3EE"/>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81">
    <w:name w:val="xl81"/>
    <w:basedOn w:val="Normal"/>
    <w:rsid w:val="00BD08E2"/>
    <w:pPr>
      <w:pBdr>
        <w:bottom w:val="single" w:sz="4"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82">
    <w:name w:val="xl82"/>
    <w:basedOn w:val="Normal"/>
    <w:rsid w:val="00BD08E2"/>
    <w:pPr>
      <w:pBdr>
        <w:bottom w:val="single" w:sz="4" w:space="0" w:color="C0C0C0"/>
        <w:right w:val="single" w:sz="8"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83">
    <w:name w:val="xl83"/>
    <w:basedOn w:val="Normal"/>
    <w:rsid w:val="00BD08E2"/>
    <w:pPr>
      <w:pBdr>
        <w:left w:val="single" w:sz="8" w:space="0" w:color="C0C0C0"/>
        <w:bottom w:val="single" w:sz="4" w:space="0" w:color="C0C0C0"/>
        <w:right w:val="single" w:sz="8" w:space="0" w:color="C0C0C0"/>
      </w:pBdr>
      <w:shd w:val="clear" w:color="000000" w:fill="D7E3EE"/>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84">
    <w:name w:val="xl84"/>
    <w:basedOn w:val="Normal"/>
    <w:rsid w:val="00BD08E2"/>
    <w:pPr>
      <w:pBdr>
        <w:bottom w:val="single" w:sz="4" w:space="0" w:color="C0C0C0"/>
        <w:right w:val="single" w:sz="4"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85">
    <w:name w:val="xl85"/>
    <w:basedOn w:val="Normal"/>
    <w:rsid w:val="00BD08E2"/>
    <w:pPr>
      <w:pBdr>
        <w:left w:val="single" w:sz="8" w:space="0" w:color="C0C0C0"/>
        <w:bottom w:val="single" w:sz="4" w:space="0" w:color="C0C0C0"/>
      </w:pBdr>
      <w:shd w:val="clear" w:color="000000" w:fill="D7E3EE"/>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86">
    <w:name w:val="xl86"/>
    <w:basedOn w:val="Normal"/>
    <w:rsid w:val="00BD08E2"/>
    <w:pPr>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87">
    <w:name w:val="xl87"/>
    <w:basedOn w:val="Normal"/>
    <w:rsid w:val="00BD08E2"/>
    <w:pPr>
      <w:shd w:val="clear" w:color="000000" w:fill="98CBEF"/>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88">
    <w:name w:val="xl88"/>
    <w:basedOn w:val="Normal"/>
    <w:rsid w:val="00BD08E2"/>
    <w:pPr>
      <w:shd w:val="clear" w:color="000000" w:fill="98CBEF"/>
      <w:spacing w:before="100" w:beforeAutospacing="1" w:after="100" w:afterAutospacing="1" w:line="240" w:lineRule="auto"/>
    </w:pPr>
    <w:rPr>
      <w:rFonts w:ascii="Arial" w:eastAsia="Times New Roman" w:hAnsi="Arial" w:cs="Arial"/>
      <w:sz w:val="18"/>
      <w:szCs w:val="18"/>
      <w:lang w:eastAsia="en-GB"/>
    </w:rPr>
  </w:style>
  <w:style w:type="paragraph" w:customStyle="1" w:styleId="xl89">
    <w:name w:val="xl89"/>
    <w:basedOn w:val="Normal"/>
    <w:rsid w:val="00BD08E2"/>
    <w:pPr>
      <w:pBdr>
        <w:bottom w:val="single" w:sz="8" w:space="0" w:color="FFFFFF"/>
      </w:pBdr>
      <w:shd w:val="clear" w:color="000000" w:fill="98CBEF"/>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90">
    <w:name w:val="xl90"/>
    <w:basedOn w:val="Normal"/>
    <w:rsid w:val="00BD08E2"/>
    <w:pPr>
      <w:pBdr>
        <w:bottom w:val="single" w:sz="8" w:space="0" w:color="FFFFFF"/>
      </w:pBdr>
      <w:shd w:val="clear" w:color="000000" w:fill="98CBEF"/>
      <w:spacing w:before="100" w:beforeAutospacing="1" w:after="100" w:afterAutospacing="1" w:line="240" w:lineRule="auto"/>
    </w:pPr>
    <w:rPr>
      <w:rFonts w:ascii="Arial" w:eastAsia="Times New Roman" w:hAnsi="Arial" w:cs="Arial"/>
      <w:sz w:val="18"/>
      <w:szCs w:val="18"/>
      <w:lang w:eastAsia="en-GB"/>
    </w:rPr>
  </w:style>
  <w:style w:type="paragraph" w:customStyle="1" w:styleId="xl91">
    <w:name w:val="xl91"/>
    <w:basedOn w:val="Normal"/>
    <w:rsid w:val="00BD08E2"/>
    <w:pPr>
      <w:pBdr>
        <w:top w:val="single" w:sz="8" w:space="0" w:color="C0C0C0"/>
        <w:left w:val="single" w:sz="8" w:space="0" w:color="C0C0C0"/>
        <w:right w:val="single" w:sz="8" w:space="0" w:color="C0C0C0"/>
      </w:pBdr>
      <w:shd w:val="clear" w:color="000000" w:fill="D7E3EE"/>
      <w:spacing w:before="100" w:beforeAutospacing="1" w:after="100" w:afterAutospacing="1" w:line="240" w:lineRule="auto"/>
      <w:jc w:val="center"/>
      <w:textAlignment w:val="center"/>
    </w:pPr>
    <w:rPr>
      <w:rFonts w:ascii="Arial" w:eastAsia="Times New Roman" w:hAnsi="Arial" w:cs="Arial"/>
      <w:color w:val="222222"/>
      <w:sz w:val="18"/>
      <w:szCs w:val="18"/>
      <w:lang w:eastAsia="en-GB"/>
    </w:rPr>
  </w:style>
  <w:style w:type="paragraph" w:customStyle="1" w:styleId="xl92">
    <w:name w:val="xl92"/>
    <w:basedOn w:val="Normal"/>
    <w:rsid w:val="00BD08E2"/>
    <w:pPr>
      <w:pBdr>
        <w:top w:val="single" w:sz="8"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93">
    <w:name w:val="xl93"/>
    <w:basedOn w:val="Normal"/>
    <w:rsid w:val="00BD08E2"/>
    <w:pPr>
      <w:pBdr>
        <w:top w:val="single" w:sz="8" w:space="0" w:color="C0C0C0"/>
        <w:right w:val="single" w:sz="8"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94">
    <w:name w:val="xl94"/>
    <w:basedOn w:val="Normal"/>
    <w:rsid w:val="00BD08E2"/>
    <w:pPr>
      <w:pBdr>
        <w:top w:val="single" w:sz="8" w:space="0" w:color="C0C0C0"/>
        <w:left w:val="single" w:sz="8" w:space="0" w:color="C0C0C0"/>
      </w:pBdr>
      <w:shd w:val="clear" w:color="000000" w:fill="D7E3EE"/>
      <w:spacing w:before="100" w:beforeAutospacing="1" w:after="100" w:afterAutospacing="1" w:line="240" w:lineRule="auto"/>
      <w:jc w:val="center"/>
      <w:textAlignment w:val="center"/>
    </w:pPr>
    <w:rPr>
      <w:rFonts w:ascii="Arial" w:eastAsia="Times New Roman" w:hAnsi="Arial" w:cs="Arial"/>
      <w:color w:val="222222"/>
      <w:sz w:val="18"/>
      <w:szCs w:val="18"/>
      <w:lang w:eastAsia="en-GB"/>
    </w:rPr>
  </w:style>
  <w:style w:type="paragraph" w:customStyle="1" w:styleId="xl95">
    <w:name w:val="xl95"/>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96">
    <w:name w:val="xl96"/>
    <w:basedOn w:val="Normal"/>
    <w:rsid w:val="00BD08E2"/>
    <w:pPr>
      <w:pBdr>
        <w:top w:val="single" w:sz="8" w:space="0" w:color="E2E2E2"/>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97">
    <w:name w:val="xl97"/>
    <w:basedOn w:val="Normal"/>
    <w:rsid w:val="00BD08E2"/>
    <w:pPr>
      <w:pBdr>
        <w:top w:val="single" w:sz="8" w:space="0" w:color="E2E2E2"/>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98">
    <w:name w:val="xl98"/>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99">
    <w:name w:val="xl99"/>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00">
    <w:name w:val="xl100"/>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01">
    <w:name w:val="xl101"/>
    <w:basedOn w:val="Normal"/>
    <w:rsid w:val="00BD08E2"/>
    <w:pPr>
      <w:pBdr>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02">
    <w:name w:val="xl102"/>
    <w:basedOn w:val="Normal"/>
    <w:rsid w:val="00BD08E2"/>
    <w:pPr>
      <w:pBdr>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03">
    <w:name w:val="xl103"/>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04">
    <w:name w:val="xl104"/>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05">
    <w:name w:val="xl105"/>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06">
    <w:name w:val="xl106"/>
    <w:basedOn w:val="Normal"/>
    <w:rsid w:val="00BD08E2"/>
    <w:pPr>
      <w:shd w:val="clear" w:color="000000" w:fill="FFFFFF"/>
      <w:spacing w:before="100" w:beforeAutospacing="1" w:after="100" w:afterAutospacing="1" w:line="240" w:lineRule="auto"/>
      <w:textAlignment w:val="center"/>
    </w:pPr>
    <w:rPr>
      <w:rFonts w:ascii="Arial" w:eastAsia="Times New Roman" w:hAnsi="Arial" w:cs="Arial"/>
      <w:color w:val="FFFFFF"/>
      <w:sz w:val="18"/>
      <w:szCs w:val="18"/>
      <w:lang w:eastAsia="en-GB"/>
    </w:rPr>
  </w:style>
  <w:style w:type="paragraph" w:customStyle="1" w:styleId="xl107">
    <w:name w:val="xl107"/>
    <w:basedOn w:val="Normal"/>
    <w:rsid w:val="00BD08E2"/>
    <w:pP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08">
    <w:name w:val="xl108"/>
    <w:basedOn w:val="Normal"/>
    <w:rsid w:val="00BD08E2"/>
    <w:pPr>
      <w:shd w:val="clear" w:color="000000" w:fill="95DBB8"/>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109">
    <w:name w:val="xl109"/>
    <w:basedOn w:val="Normal"/>
    <w:rsid w:val="00BD08E2"/>
    <w:pPr>
      <w:shd w:val="clear" w:color="000000" w:fill="95DBB8"/>
      <w:spacing w:before="100" w:beforeAutospacing="1" w:after="100" w:afterAutospacing="1" w:line="240" w:lineRule="auto"/>
    </w:pPr>
    <w:rPr>
      <w:rFonts w:ascii="Arial" w:eastAsia="Times New Roman" w:hAnsi="Arial" w:cs="Arial"/>
      <w:sz w:val="18"/>
      <w:szCs w:val="18"/>
      <w:lang w:eastAsia="en-GB"/>
    </w:rPr>
  </w:style>
  <w:style w:type="paragraph" w:customStyle="1" w:styleId="xl110">
    <w:name w:val="xl110"/>
    <w:basedOn w:val="Normal"/>
    <w:rsid w:val="00BD08E2"/>
    <w:pPr>
      <w:pBdr>
        <w:bottom w:val="single" w:sz="8" w:space="0" w:color="666666"/>
      </w:pBdr>
      <w:shd w:val="clear" w:color="000000" w:fill="95DBB8"/>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111">
    <w:name w:val="xl111"/>
    <w:basedOn w:val="Normal"/>
    <w:rsid w:val="00BD08E2"/>
    <w:pPr>
      <w:pBdr>
        <w:bottom w:val="single" w:sz="8" w:space="0" w:color="666666"/>
      </w:pBdr>
      <w:shd w:val="clear" w:color="000000" w:fill="95DBB8"/>
      <w:spacing w:before="100" w:beforeAutospacing="1" w:after="100" w:afterAutospacing="1" w:line="240" w:lineRule="auto"/>
    </w:pPr>
    <w:rPr>
      <w:rFonts w:ascii="Arial" w:eastAsia="Times New Roman" w:hAnsi="Arial" w:cs="Arial"/>
      <w:sz w:val="18"/>
      <w:szCs w:val="18"/>
      <w:lang w:eastAsia="en-GB"/>
    </w:rPr>
  </w:style>
  <w:style w:type="paragraph" w:customStyle="1" w:styleId="xl112">
    <w:name w:val="xl112"/>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13">
    <w:name w:val="xl113"/>
    <w:basedOn w:val="Normal"/>
    <w:rsid w:val="00BD08E2"/>
    <w:pPr>
      <w:pBdr>
        <w:bottom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14">
    <w:name w:val="xl114"/>
    <w:basedOn w:val="Normal"/>
    <w:rsid w:val="00BD08E2"/>
    <w:pPr>
      <w:pBdr>
        <w:bottom w:val="single" w:sz="8" w:space="0" w:color="E2E2E2"/>
        <w:right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15">
    <w:name w:val="xl115"/>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16">
    <w:name w:val="xl116"/>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17">
    <w:name w:val="xl117"/>
    <w:basedOn w:val="Normal"/>
    <w:rsid w:val="00BD08E2"/>
    <w:pPr>
      <w:shd w:val="clear" w:color="000000" w:fill="F7C3AA"/>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118">
    <w:name w:val="xl118"/>
    <w:basedOn w:val="Normal"/>
    <w:rsid w:val="00BD08E2"/>
    <w:pPr>
      <w:shd w:val="clear" w:color="000000" w:fill="F7C3AA"/>
      <w:spacing w:before="100" w:beforeAutospacing="1" w:after="100" w:afterAutospacing="1" w:line="240" w:lineRule="auto"/>
    </w:pPr>
    <w:rPr>
      <w:rFonts w:ascii="Arial" w:eastAsia="Times New Roman" w:hAnsi="Arial" w:cs="Arial"/>
      <w:sz w:val="18"/>
      <w:szCs w:val="18"/>
      <w:lang w:eastAsia="en-GB"/>
    </w:rPr>
  </w:style>
  <w:style w:type="paragraph" w:customStyle="1" w:styleId="xl119">
    <w:name w:val="xl119"/>
    <w:basedOn w:val="Normal"/>
    <w:rsid w:val="00BD08E2"/>
    <w:pPr>
      <w:pBdr>
        <w:bottom w:val="single" w:sz="8" w:space="0" w:color="666666"/>
      </w:pBdr>
      <w:shd w:val="clear" w:color="000000" w:fill="F7C3AA"/>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120">
    <w:name w:val="xl120"/>
    <w:basedOn w:val="Normal"/>
    <w:rsid w:val="00BD08E2"/>
    <w:pPr>
      <w:pBdr>
        <w:bottom w:val="single" w:sz="8" w:space="0" w:color="666666"/>
      </w:pBdr>
      <w:shd w:val="clear" w:color="000000" w:fill="F7C3AA"/>
      <w:spacing w:before="100" w:beforeAutospacing="1" w:after="100" w:afterAutospacing="1" w:line="240" w:lineRule="auto"/>
    </w:pPr>
    <w:rPr>
      <w:rFonts w:ascii="Arial" w:eastAsia="Times New Roman" w:hAnsi="Arial" w:cs="Arial"/>
      <w:sz w:val="18"/>
      <w:szCs w:val="18"/>
      <w:lang w:eastAsia="en-GB"/>
    </w:rPr>
  </w:style>
  <w:style w:type="paragraph" w:customStyle="1" w:styleId="xl121">
    <w:name w:val="xl121"/>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22">
    <w:name w:val="xl122"/>
    <w:basedOn w:val="Normal"/>
    <w:rsid w:val="00BD08E2"/>
    <w:pPr>
      <w:pBdr>
        <w:top w:val="single" w:sz="8" w:space="0" w:color="C0C0C0"/>
        <w:right w:val="single" w:sz="8" w:space="0" w:color="C0C0C0"/>
      </w:pBdr>
      <w:shd w:val="clear" w:color="000000" w:fill="FFFFCC"/>
      <w:spacing w:before="100" w:beforeAutospacing="1" w:after="100" w:afterAutospacing="1" w:line="240" w:lineRule="auto"/>
    </w:pPr>
    <w:rPr>
      <w:rFonts w:ascii="Arial" w:eastAsia="Times New Roman" w:hAnsi="Arial" w:cs="Arial"/>
      <w:sz w:val="18"/>
      <w:szCs w:val="18"/>
      <w:lang w:eastAsia="en-GB"/>
    </w:rPr>
  </w:style>
  <w:style w:type="paragraph" w:customStyle="1" w:styleId="xl123">
    <w:name w:val="xl123"/>
    <w:basedOn w:val="Normal"/>
    <w:rsid w:val="00BD08E2"/>
    <w:pPr>
      <w:pBdr>
        <w:top w:val="single" w:sz="8" w:space="0" w:color="C0C0C0"/>
        <w:left w:val="single" w:sz="8" w:space="0" w:color="C0C0C0"/>
      </w:pBdr>
      <w:shd w:val="clear" w:color="000000" w:fill="FFFFCC"/>
      <w:spacing w:before="100" w:beforeAutospacing="1" w:after="100" w:afterAutospacing="1" w:line="240" w:lineRule="auto"/>
      <w:jc w:val="center"/>
      <w:textAlignment w:val="center"/>
    </w:pPr>
    <w:rPr>
      <w:rFonts w:ascii="Arial" w:eastAsia="Times New Roman" w:hAnsi="Arial" w:cs="Arial"/>
      <w:color w:val="222222"/>
      <w:sz w:val="18"/>
      <w:szCs w:val="18"/>
      <w:lang w:eastAsia="en-GB"/>
    </w:rPr>
  </w:style>
  <w:style w:type="paragraph" w:customStyle="1" w:styleId="xl124">
    <w:name w:val="xl124"/>
    <w:basedOn w:val="Normal"/>
    <w:rsid w:val="00BD08E2"/>
    <w:pPr>
      <w:pBdr>
        <w:top w:val="single" w:sz="8" w:space="0" w:color="C0C0C0"/>
      </w:pBdr>
      <w:shd w:val="clear" w:color="000000" w:fill="FFFFCC"/>
      <w:spacing w:before="100" w:beforeAutospacing="1" w:after="100" w:afterAutospacing="1" w:line="240" w:lineRule="auto"/>
    </w:pPr>
    <w:rPr>
      <w:rFonts w:ascii="Arial" w:eastAsia="Times New Roman" w:hAnsi="Arial" w:cs="Arial"/>
      <w:sz w:val="18"/>
      <w:szCs w:val="18"/>
      <w:lang w:eastAsia="en-GB"/>
    </w:rPr>
  </w:style>
  <w:style w:type="paragraph" w:customStyle="1" w:styleId="xl125">
    <w:name w:val="xl125"/>
    <w:basedOn w:val="Normal"/>
    <w:rsid w:val="00BD08E2"/>
    <w:pPr>
      <w:pBdr>
        <w:top w:val="single" w:sz="8" w:space="0" w:color="E2E2E2"/>
        <w:left w:val="single" w:sz="8" w:space="0" w:color="E2E2E2"/>
        <w:bottom w:val="single" w:sz="8" w:space="0" w:color="E2E2E2"/>
        <w:right w:val="single" w:sz="8" w:space="0" w:color="FFFFFF"/>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26">
    <w:name w:val="xl126"/>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27">
    <w:name w:val="xl127"/>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28">
    <w:name w:val="xl128"/>
    <w:basedOn w:val="Normal"/>
    <w:rsid w:val="00BD08E2"/>
    <w:pPr>
      <w:pBdr>
        <w:top w:val="single" w:sz="8" w:space="0" w:color="E2E2E2"/>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29">
    <w:name w:val="xl129"/>
    <w:basedOn w:val="Normal"/>
    <w:rsid w:val="00BD08E2"/>
    <w:pPr>
      <w:pBdr>
        <w:top w:val="single" w:sz="8" w:space="0" w:color="E2E2E2"/>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30">
    <w:name w:val="xl130"/>
    <w:basedOn w:val="Normal"/>
    <w:rsid w:val="00BD08E2"/>
    <w:pPr>
      <w:pBdr>
        <w:left w:val="single" w:sz="8" w:space="0" w:color="E2E2E2"/>
        <w:bottom w:val="single" w:sz="8" w:space="0" w:color="E2E2E2"/>
        <w:right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1">
    <w:name w:val="xl131"/>
    <w:basedOn w:val="Normal"/>
    <w:rsid w:val="00BD08E2"/>
    <w:pPr>
      <w:pBdr>
        <w:top w:val="single" w:sz="8" w:space="0" w:color="E2E2E2"/>
        <w:left w:val="single" w:sz="8" w:space="0" w:color="E2E2E2"/>
        <w:bottom w:val="single" w:sz="8" w:space="0" w:color="E2E2E2"/>
        <w:right w:val="single" w:sz="8" w:space="0" w:color="FFFFFF"/>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2">
    <w:name w:val="xl132"/>
    <w:basedOn w:val="Normal"/>
    <w:rsid w:val="00BD08E2"/>
    <w:pPr>
      <w:pBdr>
        <w:top w:val="single" w:sz="8" w:space="0" w:color="E2E2E2"/>
        <w:bottom w:val="single" w:sz="8" w:space="0" w:color="E2E2E2"/>
        <w:right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33">
    <w:name w:val="xl133"/>
    <w:basedOn w:val="Normal"/>
    <w:rsid w:val="00BD08E2"/>
    <w:pPr>
      <w:pBdr>
        <w:top w:val="single" w:sz="8" w:space="0" w:color="E2E2E2"/>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4">
    <w:name w:val="xl134"/>
    <w:basedOn w:val="Normal"/>
    <w:rsid w:val="00BD08E2"/>
    <w:pPr>
      <w:pBdr>
        <w:top w:val="single" w:sz="8" w:space="0" w:color="E2E2E2"/>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5">
    <w:name w:val="xl135"/>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6">
    <w:name w:val="xl136"/>
    <w:basedOn w:val="Normal"/>
    <w:rsid w:val="00BD08E2"/>
    <w:pPr>
      <w:pBdr>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37">
    <w:name w:val="xl137"/>
    <w:basedOn w:val="Normal"/>
    <w:rsid w:val="00BD08E2"/>
    <w:pPr>
      <w:pBdr>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38">
    <w:name w:val="xl138"/>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9">
    <w:name w:val="xl139"/>
    <w:basedOn w:val="Normal"/>
    <w:rsid w:val="00BD08E2"/>
    <w:pPr>
      <w:pBdr>
        <w:top w:val="single" w:sz="8" w:space="0" w:color="E2E2E2"/>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40">
    <w:name w:val="xl140"/>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41">
    <w:name w:val="xl141"/>
    <w:basedOn w:val="Normal"/>
    <w:rsid w:val="00BD08E2"/>
    <w:pPr>
      <w:pBdr>
        <w:bottom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42">
    <w:name w:val="xl142"/>
    <w:basedOn w:val="Normal"/>
    <w:rsid w:val="00BD08E2"/>
    <w:pPr>
      <w:pBdr>
        <w:bottom w:val="single" w:sz="8" w:space="0" w:color="E2E2E2"/>
        <w:right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43">
    <w:name w:val="xl143"/>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44">
    <w:name w:val="xl144"/>
    <w:basedOn w:val="Normal"/>
    <w:rsid w:val="00BD08E2"/>
    <w:pPr>
      <w:pBdr>
        <w:bottom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45">
    <w:name w:val="xl145"/>
    <w:basedOn w:val="Normal"/>
    <w:rsid w:val="00BD08E2"/>
    <w:pPr>
      <w:pBdr>
        <w:bottom w:val="single" w:sz="8" w:space="0" w:color="E2E2E2"/>
        <w:right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46">
    <w:name w:val="xl146"/>
    <w:basedOn w:val="Normal"/>
    <w:rsid w:val="00BD08E2"/>
    <w:pPr>
      <w:pBdr>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47">
    <w:name w:val="xl147"/>
    <w:basedOn w:val="Normal"/>
    <w:rsid w:val="00BD08E2"/>
    <w:pPr>
      <w:pBdr>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48">
    <w:name w:val="xl148"/>
    <w:basedOn w:val="Normal"/>
    <w:rsid w:val="00BD08E2"/>
    <w:pPr>
      <w:pBdr>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49">
    <w:name w:val="xl149"/>
    <w:basedOn w:val="Normal"/>
    <w:rsid w:val="00BD08E2"/>
    <w:pPr>
      <w:pBdr>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50">
    <w:name w:val="xl150"/>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1">
    <w:name w:val="xl151"/>
    <w:basedOn w:val="Normal"/>
    <w:rsid w:val="00BD08E2"/>
    <w:pPr>
      <w:pBdr>
        <w:left w:val="single" w:sz="8" w:space="0" w:color="E2E2E2"/>
        <w:bottom w:val="single" w:sz="8" w:space="0" w:color="E2E2E2"/>
        <w:right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2">
    <w:name w:val="xl152"/>
    <w:basedOn w:val="Normal"/>
    <w:rsid w:val="00BD08E2"/>
    <w:pPr>
      <w:pBdr>
        <w:top w:val="single" w:sz="8" w:space="0" w:color="E2E2E2"/>
        <w:left w:val="single" w:sz="8" w:space="0" w:color="E2E2E2"/>
        <w:bottom w:val="single" w:sz="8" w:space="0" w:color="E2E2E2"/>
        <w:right w:val="single" w:sz="8" w:space="0" w:color="FFFFFF"/>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3">
    <w:name w:val="xl153"/>
    <w:basedOn w:val="Normal"/>
    <w:rsid w:val="00BD08E2"/>
    <w:pPr>
      <w:pBdr>
        <w:top w:val="single" w:sz="8" w:space="0" w:color="E2E2E2"/>
        <w:bottom w:val="single" w:sz="8" w:space="0" w:color="E2E2E2"/>
        <w:right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54">
    <w:name w:val="xl154"/>
    <w:basedOn w:val="Normal"/>
    <w:rsid w:val="00BD08E2"/>
    <w:pPr>
      <w:pBdr>
        <w:top w:val="single" w:sz="8" w:space="0" w:color="E2E2E2"/>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5">
    <w:name w:val="xl155"/>
    <w:basedOn w:val="Normal"/>
    <w:rsid w:val="00BD08E2"/>
    <w:pPr>
      <w:pBdr>
        <w:top w:val="single" w:sz="8" w:space="0" w:color="E2E2E2"/>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6">
    <w:name w:val="xl156"/>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7">
    <w:name w:val="xl157"/>
    <w:basedOn w:val="Normal"/>
    <w:rsid w:val="00BD08E2"/>
    <w:pPr>
      <w:pBdr>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58">
    <w:name w:val="xl158"/>
    <w:basedOn w:val="Normal"/>
    <w:rsid w:val="00BD08E2"/>
    <w:pPr>
      <w:pBdr>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P"/>
    <w:basedOn w:val="Normal"/>
    <w:link w:val="ListParagraphChar"/>
    <w:uiPriority w:val="34"/>
    <w:qFormat/>
    <w:rsid w:val="005C4FDA"/>
    <w:pPr>
      <w:ind w:left="720"/>
      <w:contextualSpacing/>
    </w:pPr>
  </w:style>
  <w:style w:type="paragraph" w:customStyle="1" w:styleId="NoSpacingChar">
    <w:name w:val="No Spacing Char"/>
    <w:link w:val="NoSpacingCharChar"/>
    <w:qFormat/>
    <w:rsid w:val="009220F9"/>
    <w:pPr>
      <w:spacing w:after="0" w:line="240" w:lineRule="auto"/>
    </w:pPr>
    <w:rPr>
      <w:rFonts w:ascii="Century Schoolbook" w:eastAsia="Calibri" w:hAnsi="Century Schoolbook" w:cs="Times New Roman"/>
      <w:color w:val="000066"/>
      <w:sz w:val="20"/>
      <w:szCs w:val="24"/>
      <w:lang w:val="en-US" w:eastAsia="en-GB"/>
    </w:rPr>
  </w:style>
  <w:style w:type="character" w:customStyle="1" w:styleId="NoSpacingCharChar">
    <w:name w:val="No Spacing Char Char"/>
    <w:link w:val="NoSpacingChar"/>
    <w:qFormat/>
    <w:locked/>
    <w:rsid w:val="009220F9"/>
    <w:rPr>
      <w:rFonts w:ascii="Century Schoolbook" w:eastAsia="Calibri" w:hAnsi="Century Schoolbook" w:cs="Times New Roman"/>
      <w:color w:val="000066"/>
      <w:sz w:val="20"/>
      <w:szCs w:val="24"/>
      <w:lang w:val="en-US" w:eastAsia="en-GB"/>
    </w:rPr>
  </w:style>
  <w:style w:type="paragraph" w:styleId="NoSpacing">
    <w:name w:val="No Spacing"/>
    <w:uiPriority w:val="1"/>
    <w:qFormat/>
    <w:rsid w:val="003D667B"/>
    <w:pPr>
      <w:spacing w:after="0" w:line="240" w:lineRule="auto"/>
    </w:pPr>
    <w:rPr>
      <w:rFonts w:eastAsiaTheme="minorEastAsia"/>
      <w:lang w:val="en-US"/>
    </w:rPr>
  </w:style>
  <w:style w:type="paragraph" w:customStyle="1" w:styleId="Default">
    <w:name w:val="Default"/>
    <w:rsid w:val="00BF237A"/>
    <w:pPr>
      <w:autoSpaceDE w:val="0"/>
      <w:autoSpaceDN w:val="0"/>
      <w:adjustRightInd w:val="0"/>
      <w:spacing w:after="0" w:line="240" w:lineRule="auto"/>
    </w:pPr>
    <w:rPr>
      <w:rFonts w:ascii="Arial" w:hAnsi="Arial" w:cs="Arial"/>
      <w:color w:val="000000"/>
      <w:sz w:val="24"/>
      <w:szCs w:val="24"/>
      <w:lang w:val="en-US"/>
    </w:rPr>
  </w:style>
  <w:style w:type="paragraph" w:styleId="BodyText2">
    <w:name w:val="Body Text 2"/>
    <w:basedOn w:val="Normal"/>
    <w:link w:val="BodyText2Char"/>
    <w:unhideWhenUsed/>
    <w:rsid w:val="00BA6A3E"/>
    <w:pPr>
      <w:tabs>
        <w:tab w:val="left" w:pos="1080"/>
        <w:tab w:val="left" w:pos="1440"/>
      </w:tabs>
      <w:spacing w:after="0" w:line="240" w:lineRule="auto"/>
      <w:jc w:val="both"/>
    </w:pPr>
    <w:rPr>
      <w:rFonts w:ascii="Times New Roman" w:eastAsia="Times New Roman" w:hAnsi="Times New Roman" w:cs="Times New Roman"/>
      <w:b/>
      <w:bCs/>
      <w:sz w:val="24"/>
      <w:szCs w:val="24"/>
      <w:lang w:val="sr-Cyrl-CS" w:eastAsia="ar-SA"/>
    </w:rPr>
  </w:style>
  <w:style w:type="character" w:customStyle="1" w:styleId="BodyText2Char">
    <w:name w:val="Body Text 2 Char"/>
    <w:basedOn w:val="DefaultParagraphFont"/>
    <w:link w:val="BodyText2"/>
    <w:rsid w:val="00BA6A3E"/>
    <w:rPr>
      <w:rFonts w:ascii="Times New Roman" w:eastAsia="Times New Roman" w:hAnsi="Times New Roman" w:cs="Times New Roman"/>
      <w:b/>
      <w:bCs/>
      <w:sz w:val="24"/>
      <w:szCs w:val="24"/>
      <w:lang w:val="sr-Cyrl-CS" w:eastAsia="ar-SA"/>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nhideWhenUsed/>
    <w:qFormat/>
    <w:rsid w:val="0086335F"/>
    <w:pPr>
      <w:spacing w:after="0" w:line="240" w:lineRule="auto"/>
    </w:pPr>
    <w:rPr>
      <w:rFonts w:ascii="Calibri" w:eastAsiaTheme="minorEastAsia" w:hAnsi="Calibri" w:cs="Calibri"/>
      <w:sz w:val="20"/>
      <w:szCs w:val="20"/>
      <w:lang w:val="en-US"/>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86335F"/>
    <w:rPr>
      <w:rFonts w:ascii="Calibri" w:eastAsiaTheme="minorEastAsia" w:hAnsi="Calibri" w:cs="Calibri"/>
      <w:sz w:val="20"/>
      <w:szCs w:val="20"/>
      <w:lang w:val="en-U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86335F"/>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86335F"/>
    <w:pPr>
      <w:spacing w:after="0" w:line="240" w:lineRule="exact"/>
    </w:pPr>
    <w:rPr>
      <w:vertAlign w:val="superscript"/>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B703D8"/>
  </w:style>
  <w:style w:type="character" w:styleId="CommentReference">
    <w:name w:val="annotation reference"/>
    <w:basedOn w:val="DefaultParagraphFont"/>
    <w:uiPriority w:val="99"/>
    <w:semiHidden/>
    <w:unhideWhenUsed/>
    <w:rsid w:val="0005368A"/>
    <w:rPr>
      <w:sz w:val="16"/>
      <w:szCs w:val="16"/>
    </w:rPr>
  </w:style>
  <w:style w:type="paragraph" w:styleId="CommentText">
    <w:name w:val="annotation text"/>
    <w:basedOn w:val="Normal"/>
    <w:link w:val="CommentTextChar"/>
    <w:uiPriority w:val="99"/>
    <w:semiHidden/>
    <w:unhideWhenUsed/>
    <w:rsid w:val="0005368A"/>
    <w:pPr>
      <w:spacing w:line="240" w:lineRule="auto"/>
    </w:pPr>
    <w:rPr>
      <w:sz w:val="20"/>
      <w:szCs w:val="20"/>
    </w:rPr>
  </w:style>
  <w:style w:type="character" w:customStyle="1" w:styleId="CommentTextChar">
    <w:name w:val="Comment Text Char"/>
    <w:basedOn w:val="DefaultParagraphFont"/>
    <w:link w:val="CommentText"/>
    <w:uiPriority w:val="99"/>
    <w:semiHidden/>
    <w:rsid w:val="0005368A"/>
    <w:rPr>
      <w:sz w:val="20"/>
      <w:szCs w:val="20"/>
    </w:rPr>
  </w:style>
  <w:style w:type="paragraph" w:styleId="CommentSubject">
    <w:name w:val="annotation subject"/>
    <w:basedOn w:val="CommentText"/>
    <w:next w:val="CommentText"/>
    <w:link w:val="CommentSubjectChar"/>
    <w:uiPriority w:val="99"/>
    <w:semiHidden/>
    <w:unhideWhenUsed/>
    <w:rsid w:val="0005368A"/>
    <w:rPr>
      <w:b/>
      <w:bCs/>
    </w:rPr>
  </w:style>
  <w:style w:type="character" w:customStyle="1" w:styleId="CommentSubjectChar">
    <w:name w:val="Comment Subject Char"/>
    <w:basedOn w:val="CommentTextChar"/>
    <w:link w:val="CommentSubject"/>
    <w:uiPriority w:val="99"/>
    <w:semiHidden/>
    <w:rsid w:val="0005368A"/>
    <w:rPr>
      <w:b/>
      <w:bCs/>
      <w:sz w:val="20"/>
      <w:szCs w:val="20"/>
    </w:rPr>
  </w:style>
  <w:style w:type="paragraph" w:styleId="BalloonText">
    <w:name w:val="Balloon Text"/>
    <w:basedOn w:val="Normal"/>
    <w:link w:val="BalloonTextChar"/>
    <w:uiPriority w:val="99"/>
    <w:semiHidden/>
    <w:unhideWhenUsed/>
    <w:rsid w:val="00053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68A"/>
    <w:rPr>
      <w:rFonts w:ascii="Segoe UI" w:hAnsi="Segoe UI" w:cs="Segoe UI"/>
      <w:sz w:val="18"/>
      <w:szCs w:val="18"/>
    </w:rPr>
  </w:style>
  <w:style w:type="paragraph" w:customStyle="1" w:styleId="TableParagraph">
    <w:name w:val="Table Paragraph"/>
    <w:basedOn w:val="Normal"/>
    <w:uiPriority w:val="1"/>
    <w:qFormat/>
    <w:rsid w:val="00AC63E3"/>
    <w:pPr>
      <w:widowControl w:val="0"/>
      <w:autoSpaceDE w:val="0"/>
      <w:autoSpaceDN w:val="0"/>
      <w:spacing w:after="0" w:line="240" w:lineRule="auto"/>
    </w:pPr>
    <w:rPr>
      <w:rFonts w:ascii="Arial" w:eastAsia="Arial" w:hAnsi="Arial" w:cs="Arial"/>
      <w:lang w:val="en-US"/>
    </w:rPr>
  </w:style>
  <w:style w:type="character" w:styleId="PlaceholderText">
    <w:name w:val="Placeholder Text"/>
    <w:uiPriority w:val="99"/>
    <w:semiHidden/>
    <w:rsid w:val="00166A97"/>
    <w:rPr>
      <w:rFonts w:cs="Times New Roman"/>
      <w:color w:val="808080"/>
    </w:rPr>
  </w:style>
  <w:style w:type="paragraph" w:styleId="Revision">
    <w:name w:val="Revision"/>
    <w:hidden/>
    <w:uiPriority w:val="99"/>
    <w:semiHidden/>
    <w:rsid w:val="00AE33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7270">
      <w:bodyDiv w:val="1"/>
      <w:marLeft w:val="0"/>
      <w:marRight w:val="0"/>
      <w:marTop w:val="0"/>
      <w:marBottom w:val="0"/>
      <w:divBdr>
        <w:top w:val="none" w:sz="0" w:space="0" w:color="auto"/>
        <w:left w:val="none" w:sz="0" w:space="0" w:color="auto"/>
        <w:bottom w:val="none" w:sz="0" w:space="0" w:color="auto"/>
        <w:right w:val="none" w:sz="0" w:space="0" w:color="auto"/>
      </w:divBdr>
    </w:div>
    <w:div w:id="889613519">
      <w:bodyDiv w:val="1"/>
      <w:marLeft w:val="0"/>
      <w:marRight w:val="0"/>
      <w:marTop w:val="0"/>
      <w:marBottom w:val="0"/>
      <w:divBdr>
        <w:top w:val="none" w:sz="0" w:space="0" w:color="auto"/>
        <w:left w:val="none" w:sz="0" w:space="0" w:color="auto"/>
        <w:bottom w:val="none" w:sz="0" w:space="0" w:color="auto"/>
        <w:right w:val="none" w:sz="0" w:space="0" w:color="auto"/>
      </w:divBdr>
    </w:div>
    <w:div w:id="980622758">
      <w:bodyDiv w:val="1"/>
      <w:marLeft w:val="0"/>
      <w:marRight w:val="0"/>
      <w:marTop w:val="0"/>
      <w:marBottom w:val="0"/>
      <w:divBdr>
        <w:top w:val="none" w:sz="0" w:space="0" w:color="auto"/>
        <w:left w:val="none" w:sz="0" w:space="0" w:color="auto"/>
        <w:bottom w:val="none" w:sz="0" w:space="0" w:color="auto"/>
        <w:right w:val="none" w:sz="0" w:space="0" w:color="auto"/>
      </w:divBdr>
    </w:div>
    <w:div w:id="1171262858">
      <w:bodyDiv w:val="1"/>
      <w:marLeft w:val="0"/>
      <w:marRight w:val="0"/>
      <w:marTop w:val="0"/>
      <w:marBottom w:val="0"/>
      <w:divBdr>
        <w:top w:val="none" w:sz="0" w:space="0" w:color="auto"/>
        <w:left w:val="none" w:sz="0" w:space="0" w:color="auto"/>
        <w:bottom w:val="none" w:sz="0" w:space="0" w:color="auto"/>
        <w:right w:val="none" w:sz="0" w:space="0" w:color="auto"/>
      </w:divBdr>
    </w:div>
    <w:div w:id="1499080130">
      <w:bodyDiv w:val="1"/>
      <w:marLeft w:val="0"/>
      <w:marRight w:val="0"/>
      <w:marTop w:val="0"/>
      <w:marBottom w:val="0"/>
      <w:divBdr>
        <w:top w:val="none" w:sz="0" w:space="0" w:color="auto"/>
        <w:left w:val="none" w:sz="0" w:space="0" w:color="auto"/>
        <w:bottom w:val="none" w:sz="0" w:space="0" w:color="auto"/>
        <w:right w:val="none" w:sz="0" w:space="0" w:color="auto"/>
      </w:divBdr>
    </w:div>
    <w:div w:id="211308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z-onlineobuke.nsz.gov.rs/course/index.php?category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inrzs.gov.rs/sr/garancija-za-mlade" TargetMode="External"/><Relationship Id="rId4" Type="http://schemas.openxmlformats.org/officeDocument/2006/relationships/settings" Target="settings.xml"/><Relationship Id="rId9" Type="http://schemas.openxmlformats.org/officeDocument/2006/relationships/hyperlink" Target="mailto:garancijazamlade@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ECFE-529A-44ED-B134-8B161E73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47</Pages>
  <Words>13252</Words>
  <Characters>75543</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Stojanović</dc:creator>
  <cp:keywords/>
  <dc:description/>
  <cp:lastModifiedBy>Danijela Stojanović</cp:lastModifiedBy>
  <cp:revision>50</cp:revision>
  <dcterms:created xsi:type="dcterms:W3CDTF">2025-05-16T10:26:00Z</dcterms:created>
  <dcterms:modified xsi:type="dcterms:W3CDTF">2025-05-26T08:03:00Z</dcterms:modified>
</cp:coreProperties>
</file>