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6BE1" w14:textId="77777777" w:rsidR="00135749" w:rsidRPr="00712A3C" w:rsidRDefault="00135749" w:rsidP="00135749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135749" w:rsidRPr="00C00E33" w14:paraId="6C08B385" w14:textId="77777777" w:rsidTr="00682C57">
        <w:tc>
          <w:tcPr>
            <w:tcW w:w="843" w:type="dxa"/>
          </w:tcPr>
          <w:p w14:paraId="51E3A553" w14:textId="77777777" w:rsidR="00135749" w:rsidRPr="00C00E33" w:rsidRDefault="00135749" w:rsidP="00682C57">
            <w:pPr>
              <w:jc w:val="both"/>
              <w:rPr>
                <w:lang w:eastAsia="sr-Latn-RS"/>
              </w:rPr>
            </w:pPr>
            <w:r w:rsidRPr="00C00E33">
              <w:rPr>
                <w:noProof/>
                <w:lang w:val="en-US"/>
              </w:rPr>
              <w:drawing>
                <wp:inline distT="0" distB="0" distL="0" distR="0" wp14:anchorId="15B0A7EC" wp14:editId="3526B970">
                  <wp:extent cx="38100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54A5478" w14:textId="77777777" w:rsidR="00135749" w:rsidRPr="00C00E33" w:rsidRDefault="00135749" w:rsidP="00682C57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>РЕПУБЛИКА СРБИЈА</w:t>
            </w:r>
          </w:p>
          <w:p w14:paraId="2F9747FA" w14:textId="77777777" w:rsidR="00135749" w:rsidRPr="00C00E33" w:rsidRDefault="00135749" w:rsidP="00682C57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>ВЛАДА</w:t>
            </w:r>
          </w:p>
          <w:p w14:paraId="59B10721" w14:textId="77777777" w:rsidR="00135749" w:rsidRPr="00C00E33" w:rsidRDefault="00135749" w:rsidP="00682C57">
            <w:pPr>
              <w:jc w:val="both"/>
              <w:rPr>
                <w:lang w:eastAsia="sr-Latn-RS"/>
              </w:rPr>
            </w:pPr>
            <w:proofErr w:type="spellStart"/>
            <w:r w:rsidRPr="00C00E33">
              <w:rPr>
                <w:lang w:eastAsia="sr-Latn-RS"/>
              </w:rPr>
              <w:t>Служба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  <w:proofErr w:type="spellStart"/>
            <w:r w:rsidRPr="00C00E33">
              <w:rPr>
                <w:lang w:eastAsia="sr-Latn-RS"/>
              </w:rPr>
              <w:t>за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  <w:proofErr w:type="spellStart"/>
            <w:r w:rsidRPr="00C00E33">
              <w:rPr>
                <w:lang w:eastAsia="sr-Latn-RS"/>
              </w:rPr>
              <w:t>управљање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  <w:proofErr w:type="spellStart"/>
            <w:r w:rsidRPr="00C00E33">
              <w:rPr>
                <w:lang w:eastAsia="sr-Latn-RS"/>
              </w:rPr>
              <w:t>кадровима</w:t>
            </w:r>
            <w:proofErr w:type="spellEnd"/>
            <w:r w:rsidRPr="00C00E33">
              <w:rPr>
                <w:lang w:eastAsia="sr-Latn-RS"/>
              </w:rPr>
              <w:t xml:space="preserve"> </w:t>
            </w:r>
          </w:p>
          <w:p w14:paraId="776B5780" w14:textId="77777777" w:rsidR="00135749" w:rsidRPr="00C00E33" w:rsidRDefault="00135749" w:rsidP="00682C57">
            <w:pPr>
              <w:jc w:val="both"/>
              <w:rPr>
                <w:lang w:eastAsia="sr-Latn-RS"/>
              </w:rPr>
            </w:pPr>
            <w:proofErr w:type="spellStart"/>
            <w:r w:rsidRPr="00C00E33">
              <w:rPr>
                <w:lang w:eastAsia="sr-Latn-RS"/>
              </w:rPr>
              <w:t>Београд</w:t>
            </w:r>
            <w:proofErr w:type="spellEnd"/>
          </w:p>
        </w:tc>
      </w:tr>
      <w:tr w:rsidR="00135749" w:rsidRPr="00C00E33" w14:paraId="1D5659DC" w14:textId="77777777" w:rsidTr="00682C57">
        <w:tc>
          <w:tcPr>
            <w:tcW w:w="843" w:type="dxa"/>
          </w:tcPr>
          <w:p w14:paraId="24DBF66B" w14:textId="77777777" w:rsidR="00135749" w:rsidRPr="00C00E33" w:rsidRDefault="00135749" w:rsidP="00682C57">
            <w:pPr>
              <w:jc w:val="both"/>
              <w:rPr>
                <w:noProof/>
                <w:lang w:val="en-US"/>
              </w:rPr>
            </w:pPr>
          </w:p>
        </w:tc>
        <w:tc>
          <w:tcPr>
            <w:tcW w:w="9021" w:type="dxa"/>
          </w:tcPr>
          <w:p w14:paraId="25893F83" w14:textId="77777777" w:rsidR="00135749" w:rsidRPr="00C00E33" w:rsidRDefault="00135749" w:rsidP="00682C57">
            <w:pPr>
              <w:jc w:val="both"/>
              <w:rPr>
                <w:lang w:eastAsia="sr-Latn-RS"/>
              </w:rPr>
            </w:pPr>
          </w:p>
        </w:tc>
      </w:tr>
    </w:tbl>
    <w:p w14:paraId="14C21B86" w14:textId="77777777" w:rsidR="00135749" w:rsidRPr="00F43942" w:rsidRDefault="00135749" w:rsidP="0013574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5A6ABE8" w14:textId="77777777" w:rsidR="00135749" w:rsidRDefault="00135749" w:rsidP="00135749">
      <w:pPr>
        <w:jc w:val="both"/>
        <w:rPr>
          <w:shd w:val="clear" w:color="auto" w:fill="FFFFFF"/>
          <w:lang w:val="sr-Cyrl-CS"/>
        </w:rPr>
      </w:pPr>
      <w:r w:rsidRPr="00F43942">
        <w:rPr>
          <w:shd w:val="clear" w:color="auto" w:fill="FFFFFF"/>
          <w:lang w:val="sr-Cyrl-CS"/>
        </w:rPr>
        <w:t>Н</w:t>
      </w:r>
      <w:r w:rsidRPr="00F43942">
        <w:rPr>
          <w:shd w:val="clear" w:color="auto" w:fill="FFFFFF"/>
        </w:rPr>
        <w:t xml:space="preserve">а </w:t>
      </w:r>
      <w:proofErr w:type="spellStart"/>
      <w:r w:rsidRPr="00F43942">
        <w:rPr>
          <w:shd w:val="clear" w:color="auto" w:fill="FFFFFF"/>
        </w:rPr>
        <w:t>основу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члана</w:t>
      </w:r>
      <w:proofErr w:type="spellEnd"/>
      <w:r w:rsidRPr="00F43942">
        <w:rPr>
          <w:shd w:val="clear" w:color="auto" w:fill="FFFFFF"/>
        </w:rPr>
        <w:t xml:space="preserve"> 50. </w:t>
      </w:r>
      <w:proofErr w:type="spellStart"/>
      <w:r w:rsidRPr="00F43942">
        <w:rPr>
          <w:shd w:val="clear" w:color="auto" w:fill="FFFFFF"/>
        </w:rPr>
        <w:t>Закона</w:t>
      </w:r>
      <w:proofErr w:type="spellEnd"/>
      <w:r w:rsidRPr="00F43942">
        <w:rPr>
          <w:shd w:val="clear" w:color="auto" w:fill="FFFFFF"/>
        </w:rPr>
        <w:t xml:space="preserve"> о </w:t>
      </w:r>
      <w:proofErr w:type="spellStart"/>
      <w:r w:rsidRPr="00F43942">
        <w:rPr>
          <w:shd w:val="clear" w:color="auto" w:fill="FFFFFF"/>
        </w:rPr>
        <w:t>државним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службеницима</w:t>
      </w:r>
      <w:proofErr w:type="spellEnd"/>
      <w:r w:rsidRPr="00F43942">
        <w:rPr>
          <w:shd w:val="clear" w:color="auto" w:fill="FFFFFF"/>
        </w:rPr>
        <w:t xml:space="preserve"> и </w:t>
      </w:r>
      <w:proofErr w:type="spellStart"/>
      <w:r w:rsidRPr="00F43942">
        <w:rPr>
          <w:shd w:val="clear" w:color="auto" w:fill="FFFFFF"/>
        </w:rPr>
        <w:t>члана</w:t>
      </w:r>
      <w:proofErr w:type="spellEnd"/>
      <w:r w:rsidRPr="00F43942">
        <w:rPr>
          <w:shd w:val="clear" w:color="auto" w:fill="FFFFFF"/>
        </w:rPr>
        <w:t xml:space="preserve"> 4. </w:t>
      </w:r>
      <w:proofErr w:type="spellStart"/>
      <w:r w:rsidRPr="00F43942">
        <w:rPr>
          <w:shd w:val="clear" w:color="auto" w:fill="FFFFFF"/>
        </w:rPr>
        <w:t>став</w:t>
      </w:r>
      <w:proofErr w:type="spellEnd"/>
      <w:r w:rsidRPr="00F43942">
        <w:rPr>
          <w:shd w:val="clear" w:color="auto" w:fill="FFFFFF"/>
        </w:rPr>
        <w:t xml:space="preserve"> 1. </w:t>
      </w:r>
      <w:proofErr w:type="spellStart"/>
      <w:r w:rsidRPr="00F43942">
        <w:rPr>
          <w:shd w:val="clear" w:color="auto" w:fill="FFFFFF"/>
        </w:rPr>
        <w:t>Уредбе</w:t>
      </w:r>
      <w:proofErr w:type="spellEnd"/>
      <w:r w:rsidRPr="00F43942">
        <w:rPr>
          <w:shd w:val="clear" w:color="auto" w:fill="FFFFFF"/>
        </w:rPr>
        <w:t xml:space="preserve"> о  </w:t>
      </w:r>
      <w:proofErr w:type="spellStart"/>
      <w:r w:rsidRPr="00F43942">
        <w:rPr>
          <w:shd w:val="clear" w:color="auto" w:fill="FFFFFF"/>
        </w:rPr>
        <w:t>интерном</w:t>
      </w:r>
      <w:proofErr w:type="spellEnd"/>
      <w:r w:rsidRPr="00F43942">
        <w:rPr>
          <w:shd w:val="clear" w:color="auto" w:fill="FFFFFF"/>
        </w:rPr>
        <w:t xml:space="preserve"> и </w:t>
      </w:r>
      <w:proofErr w:type="spellStart"/>
      <w:r w:rsidRPr="00F43942">
        <w:rPr>
          <w:shd w:val="clear" w:color="auto" w:fill="FFFFFF"/>
        </w:rPr>
        <w:t>јавном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конкурсу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за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попуњавање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радних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места</w:t>
      </w:r>
      <w:proofErr w:type="spellEnd"/>
      <w:r w:rsidRPr="00F43942">
        <w:rPr>
          <w:shd w:val="clear" w:color="auto" w:fill="FFFFFF"/>
        </w:rPr>
        <w:t xml:space="preserve"> у </w:t>
      </w:r>
      <w:proofErr w:type="spellStart"/>
      <w:r w:rsidRPr="00F43942">
        <w:rPr>
          <w:shd w:val="clear" w:color="auto" w:fill="FFFFFF"/>
        </w:rPr>
        <w:t>државним</w:t>
      </w:r>
      <w:proofErr w:type="spellEnd"/>
      <w:r w:rsidRPr="00F43942">
        <w:rPr>
          <w:shd w:val="clear" w:color="auto" w:fill="FFFFFF"/>
        </w:rPr>
        <w:t xml:space="preserve"> </w:t>
      </w:r>
      <w:proofErr w:type="spellStart"/>
      <w:r w:rsidRPr="00F43942">
        <w:rPr>
          <w:shd w:val="clear" w:color="auto" w:fill="FFFFFF"/>
        </w:rPr>
        <w:t>органима</w:t>
      </w:r>
      <w:proofErr w:type="spellEnd"/>
      <w:r w:rsidRPr="00F43942">
        <w:rPr>
          <w:shd w:val="clear" w:color="auto" w:fill="FFFFFF"/>
        </w:rPr>
        <w:t xml:space="preserve"> </w:t>
      </w:r>
      <w:r w:rsidRPr="00F43942">
        <w:rPr>
          <w:shd w:val="clear" w:color="auto" w:fill="FFFFFF"/>
          <w:lang w:val="sr-Cyrl-CS"/>
        </w:rPr>
        <w:t>оглашава</w:t>
      </w:r>
    </w:p>
    <w:p w14:paraId="161DE762" w14:textId="60825821" w:rsidR="00135749" w:rsidRDefault="00135749" w:rsidP="00135749">
      <w:pPr>
        <w:jc w:val="center"/>
        <w:rPr>
          <w:b/>
          <w:bCs/>
          <w:bdr w:val="none" w:sz="0" w:space="0" w:color="auto" w:frame="1"/>
          <w:shd w:val="clear" w:color="auto" w:fill="FFFFFF"/>
          <w:lang w:val="sr-Cyrl-RS"/>
        </w:rPr>
      </w:pPr>
      <w:r w:rsidRPr="00F43942">
        <w:br/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ЗА ПОПУЊАВАЊЕ ИЗВРШИЛАЧК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DF0FCE">
        <w:rPr>
          <w:b/>
          <w:bCs/>
          <w:bdr w:val="none" w:sz="0" w:space="0" w:color="auto" w:frame="1"/>
          <w:shd w:val="clear" w:color="auto" w:fill="FFFFFF"/>
        </w:rPr>
        <w:t xml:space="preserve"> РАДН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DF0FCE">
        <w:rPr>
          <w:b/>
          <w:bCs/>
          <w:bdr w:val="none" w:sz="0" w:space="0" w:color="auto" w:frame="1"/>
          <w:shd w:val="clear" w:color="auto" w:fill="FFFFFF"/>
        </w:rPr>
        <w:t xml:space="preserve"> МЕСТА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 У 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RS"/>
        </w:rPr>
        <w:t>МИНИСТАРСТВУ ЗА РАД, ЗАПОШЉАВАЊ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>Е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RS"/>
        </w:rPr>
        <w:t>, БОРАЧКА И СОЦИЈАЛНА ПИТАЊА</w:t>
      </w:r>
    </w:p>
    <w:p w14:paraId="14425712" w14:textId="77777777" w:rsidR="00135749" w:rsidRPr="00F43942" w:rsidRDefault="00135749" w:rsidP="00135749">
      <w:pPr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F43942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5013176B" w14:textId="26445946" w:rsidR="00135749" w:rsidRPr="00745DD2" w:rsidRDefault="00135749" w:rsidP="00135749">
      <w:pPr>
        <w:jc w:val="both"/>
        <w:rPr>
          <w:bCs/>
          <w:bdr w:val="none" w:sz="0" w:space="0" w:color="auto" w:frame="1"/>
          <w:shd w:val="clear" w:color="auto" w:fill="FFFFFF"/>
          <w:lang w:val="en-US"/>
        </w:rPr>
      </w:pPr>
      <w:r w:rsidRPr="00F43942">
        <w:rPr>
          <w:b/>
          <w:shd w:val="clear" w:color="auto" w:fill="FFFFFF"/>
        </w:rPr>
        <w:t xml:space="preserve">I </w:t>
      </w:r>
      <w:proofErr w:type="spellStart"/>
      <w:r w:rsidRPr="00F43942">
        <w:rPr>
          <w:b/>
          <w:shd w:val="clear" w:color="auto" w:fill="FFFFFF"/>
        </w:rPr>
        <w:t>Орган</w:t>
      </w:r>
      <w:proofErr w:type="spellEnd"/>
      <w:r w:rsidRPr="00F43942">
        <w:rPr>
          <w:b/>
          <w:shd w:val="clear" w:color="auto" w:fill="FFFFFF"/>
        </w:rPr>
        <w:t xml:space="preserve"> у </w:t>
      </w:r>
      <w:proofErr w:type="spellStart"/>
      <w:r w:rsidRPr="00F43942">
        <w:rPr>
          <w:b/>
          <w:shd w:val="clear" w:color="auto" w:fill="FFFFFF"/>
        </w:rPr>
        <w:t>коме</w:t>
      </w:r>
      <w:proofErr w:type="spellEnd"/>
      <w:r w:rsidRPr="00F43942">
        <w:rPr>
          <w:b/>
          <w:shd w:val="clear" w:color="auto" w:fill="FFFFFF"/>
        </w:rPr>
        <w:t xml:space="preserve"> </w:t>
      </w:r>
      <w:proofErr w:type="spellStart"/>
      <w:r w:rsidRPr="00F43942">
        <w:rPr>
          <w:b/>
          <w:shd w:val="clear" w:color="auto" w:fill="FFFFFF"/>
        </w:rPr>
        <w:t>се</w:t>
      </w:r>
      <w:proofErr w:type="spellEnd"/>
      <w:r w:rsidRPr="00F43942">
        <w:rPr>
          <w:b/>
          <w:shd w:val="clear" w:color="auto" w:fill="FFFFFF"/>
        </w:rPr>
        <w:t xml:space="preserve"> </w:t>
      </w:r>
      <w:proofErr w:type="spellStart"/>
      <w:r w:rsidRPr="00F43942">
        <w:rPr>
          <w:b/>
          <w:shd w:val="clear" w:color="auto" w:fill="FFFFFF"/>
        </w:rPr>
        <w:t>попуња</w:t>
      </w:r>
      <w:proofErr w:type="spellEnd"/>
      <w:r>
        <w:rPr>
          <w:b/>
          <w:shd w:val="clear" w:color="auto" w:fill="FFFFFF"/>
          <w:lang w:val="sr-Cyrl-CS"/>
        </w:rPr>
        <w:t>ва</w:t>
      </w:r>
      <w:r w:rsidRPr="00F43942">
        <w:rPr>
          <w:b/>
          <w:shd w:val="clear" w:color="auto" w:fill="FFFFFF"/>
        </w:rPr>
        <w:t xml:space="preserve"> </w:t>
      </w:r>
      <w:proofErr w:type="spellStart"/>
      <w:r w:rsidRPr="00F43942">
        <w:rPr>
          <w:b/>
          <w:shd w:val="clear" w:color="auto" w:fill="FFFFFF"/>
        </w:rPr>
        <w:t>радн</w:t>
      </w:r>
      <w:proofErr w:type="spellEnd"/>
      <w:r>
        <w:rPr>
          <w:b/>
          <w:shd w:val="clear" w:color="auto" w:fill="FFFFFF"/>
          <w:lang w:val="sr-Cyrl-RS"/>
        </w:rPr>
        <w:t>о</w:t>
      </w:r>
      <w:r w:rsidRPr="00F43942">
        <w:rPr>
          <w:b/>
          <w:shd w:val="clear" w:color="auto" w:fill="FFFFFF"/>
        </w:rPr>
        <w:t xml:space="preserve"> </w:t>
      </w:r>
      <w:proofErr w:type="spellStart"/>
      <w:r w:rsidRPr="00F43942">
        <w:rPr>
          <w:b/>
          <w:shd w:val="clear" w:color="auto" w:fill="FFFFFF"/>
        </w:rPr>
        <w:t>мест</w:t>
      </w:r>
      <w:proofErr w:type="spellEnd"/>
      <w:r>
        <w:rPr>
          <w:b/>
          <w:shd w:val="clear" w:color="auto" w:fill="FFFFFF"/>
          <w:lang w:val="sr-Cyrl-RS"/>
        </w:rPr>
        <w:t>о</w:t>
      </w:r>
      <w:r w:rsidRPr="00F43942">
        <w:rPr>
          <w:b/>
          <w:shd w:val="clear" w:color="auto" w:fill="FFFFFF"/>
        </w:rPr>
        <w:t>:</w:t>
      </w:r>
      <w:r w:rsidRPr="00F43942">
        <w:rPr>
          <w:b/>
          <w:shd w:val="clear" w:color="auto" w:fill="FFFFFF"/>
          <w:lang w:val="sr-Cyrl-CS"/>
        </w:rPr>
        <w:t xml:space="preserve"> </w:t>
      </w:r>
      <w:r w:rsidRPr="00B55658">
        <w:rPr>
          <w:bCs/>
          <w:bdr w:val="none" w:sz="0" w:space="0" w:color="auto" w:frame="1"/>
          <w:shd w:val="clear" w:color="auto" w:fill="FFFFFF"/>
          <w:lang w:val="sr-Cyrl-RS"/>
        </w:rPr>
        <w:t>Министарство за рад, запошљавање, борачка и социјална питања</w:t>
      </w:r>
      <w:r w:rsidRPr="00B55658">
        <w:rPr>
          <w:bCs/>
          <w:bdr w:val="none" w:sz="0" w:space="0" w:color="auto" w:frame="1"/>
          <w:shd w:val="clear" w:color="auto" w:fill="FFFFFF"/>
          <w:lang w:val="en-US"/>
        </w:rPr>
        <w:t xml:space="preserve">, </w:t>
      </w:r>
      <w:r w:rsidRPr="00B55658">
        <w:rPr>
          <w:bCs/>
          <w:bdr w:val="none" w:sz="0" w:space="0" w:color="auto" w:frame="1"/>
          <w:shd w:val="clear" w:color="auto" w:fill="FFFFFF"/>
          <w:lang w:val="sr-Cyrl-RS"/>
        </w:rPr>
        <w:t>Немањина 22-26, Београд</w:t>
      </w:r>
      <w:r>
        <w:rPr>
          <w:bCs/>
          <w:bdr w:val="none" w:sz="0" w:space="0" w:color="auto" w:frame="1"/>
          <w:shd w:val="clear" w:color="auto" w:fill="FFFFFF"/>
          <w:lang w:val="en-US"/>
        </w:rPr>
        <w:t>.</w:t>
      </w:r>
    </w:p>
    <w:p w14:paraId="07764176" w14:textId="77777777" w:rsidR="00135749" w:rsidRPr="00F43942" w:rsidRDefault="00135749" w:rsidP="00135749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p w14:paraId="5EB9FA52" w14:textId="7E10E932" w:rsidR="00135749" w:rsidRPr="00B55658" w:rsidRDefault="00135749" w:rsidP="00135749">
      <w:pPr>
        <w:jc w:val="both"/>
        <w:rPr>
          <w:bCs/>
          <w:bdr w:val="none" w:sz="0" w:space="0" w:color="auto" w:frame="1"/>
          <w:shd w:val="clear" w:color="auto" w:fill="FFFFFF"/>
          <w:lang w:val="sr-Cyrl-RS"/>
        </w:rPr>
      </w:pPr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Радн</w:t>
      </w:r>
      <w:proofErr w:type="spellEnd"/>
      <w:r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о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мест</w:t>
      </w:r>
      <w:proofErr w:type="spellEnd"/>
      <w:r>
        <w:rPr>
          <w:rStyle w:val="Strong"/>
          <w:bdr w:val="none" w:sz="0" w:space="0" w:color="auto" w:frame="1"/>
          <w:shd w:val="clear" w:color="auto" w:fill="FFFFFF"/>
          <w:lang w:val="sr-Cyrl-RS"/>
        </w:rPr>
        <w:t>о</w:t>
      </w:r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кој</w:t>
      </w:r>
      <w:proofErr w:type="spellEnd"/>
      <w:r>
        <w:rPr>
          <w:rStyle w:val="Strong"/>
          <w:bdr w:val="none" w:sz="0" w:space="0" w:color="auto" w:frame="1"/>
          <w:shd w:val="clear" w:color="auto" w:fill="FFFFFF"/>
          <w:lang w:val="sr-Cyrl-RS"/>
        </w:rPr>
        <w:t>е</w:t>
      </w:r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се</w:t>
      </w:r>
      <w:proofErr w:type="spellEnd"/>
      <w:r w:rsidRPr="00F4394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43942">
        <w:rPr>
          <w:rStyle w:val="Strong"/>
          <w:bdr w:val="none" w:sz="0" w:space="0" w:color="auto" w:frame="1"/>
          <w:shd w:val="clear" w:color="auto" w:fill="FFFFFF"/>
        </w:rPr>
        <w:t>попуњава</w:t>
      </w:r>
      <w:proofErr w:type="spellEnd"/>
      <w:r w:rsidRPr="00F43942">
        <w:rPr>
          <w:rStyle w:val="Strong"/>
          <w:bdr w:val="none" w:sz="0" w:space="0" w:color="auto" w:frame="1"/>
          <w:shd w:val="clear" w:color="auto" w:fill="FFFFFF"/>
        </w:rPr>
        <w:t>:</w:t>
      </w:r>
      <w:r>
        <w:rPr>
          <w:rStyle w:val="Strong"/>
          <w:bdr w:val="none" w:sz="0" w:space="0" w:color="auto" w:frame="1"/>
          <w:shd w:val="clear" w:color="auto" w:fill="FFFFFF"/>
        </w:rPr>
        <w:t xml:space="preserve"> </w:t>
      </w:r>
    </w:p>
    <w:p w14:paraId="1FC50D4F" w14:textId="77777777" w:rsidR="00135749" w:rsidRDefault="00135749" w:rsidP="00135749">
      <w:pPr>
        <w:jc w:val="both"/>
        <w:rPr>
          <w:b/>
          <w:shd w:val="clear" w:color="auto" w:fill="FFFFFF"/>
        </w:rPr>
      </w:pPr>
    </w:p>
    <w:p w14:paraId="6961178D" w14:textId="6B422425" w:rsidR="00135749" w:rsidRPr="00135749" w:rsidRDefault="00135749" w:rsidP="00135749">
      <w:pPr>
        <w:ind w:right="-144"/>
        <w:contextualSpacing/>
        <w:jc w:val="both"/>
        <w:rPr>
          <w:b/>
          <w:bCs/>
          <w:lang w:val="sr-Cyrl-CS"/>
        </w:rPr>
      </w:pPr>
      <w:r w:rsidRPr="00135749">
        <w:rPr>
          <w:b/>
          <w:lang w:val="en-US"/>
        </w:rPr>
        <w:t xml:space="preserve">1. </w:t>
      </w:r>
      <w:r w:rsidRPr="00135749">
        <w:rPr>
          <w:b/>
          <w:lang w:val="sr-Cyrl-RS"/>
        </w:rPr>
        <w:t>Руководилац Групе</w:t>
      </w:r>
      <w:r>
        <w:rPr>
          <w:b/>
          <w:lang w:val="sr-Cyrl-RS"/>
        </w:rPr>
        <w:t xml:space="preserve">, </w:t>
      </w:r>
      <w:r w:rsidRPr="00135749">
        <w:rPr>
          <w:lang w:val="sr-Cyrl-CS"/>
        </w:rPr>
        <w:t>у звању виши саветник,</w:t>
      </w:r>
      <w:r w:rsidRPr="00135749">
        <w:rPr>
          <w:b/>
          <w:lang w:val="en-AU"/>
        </w:rPr>
        <w:t xml:space="preserve"> </w:t>
      </w:r>
      <w:r w:rsidRPr="00135749">
        <w:rPr>
          <w:lang w:val="sr-Cyrl-RS"/>
        </w:rPr>
        <w:t>Група за јавне набавке</w:t>
      </w:r>
      <w:r w:rsidRPr="00135749">
        <w:rPr>
          <w:lang w:val="en-AU"/>
        </w:rPr>
        <w:t>,</w:t>
      </w:r>
      <w:r w:rsidRPr="00135749">
        <w:rPr>
          <w:lang w:val="sr-Cyrl-CS"/>
        </w:rPr>
        <w:t xml:space="preserve"> </w:t>
      </w:r>
      <w:r w:rsidRPr="00135749">
        <w:rPr>
          <w:lang w:val="sr-Cyrl-RS"/>
        </w:rPr>
        <w:t xml:space="preserve"> </w:t>
      </w:r>
      <w:r w:rsidRPr="00135749">
        <w:rPr>
          <w:lang w:val="sr-Cyrl-CS"/>
        </w:rPr>
        <w:t xml:space="preserve">Сектор за развојне послове и послове планирања - </w:t>
      </w:r>
      <w:r w:rsidRPr="00135749">
        <w:rPr>
          <w:b/>
          <w:bCs/>
          <w:lang w:val="sr-Cyrl-CS"/>
        </w:rPr>
        <w:t>1 извршилац.</w:t>
      </w:r>
    </w:p>
    <w:p w14:paraId="347BDB5E" w14:textId="77777777" w:rsidR="00A54B5F" w:rsidRPr="00A54B5F" w:rsidRDefault="00135749" w:rsidP="00A54B5F">
      <w:pPr>
        <w:jc w:val="both"/>
        <w:rPr>
          <w:rFonts w:eastAsiaTheme="minorHAnsi"/>
          <w:lang w:val="sr-Cyrl-RS"/>
        </w:rPr>
      </w:pPr>
      <w:r w:rsidRPr="00135749">
        <w:rPr>
          <w:rFonts w:eastAsiaTheme="minorHAnsi"/>
          <w:b/>
          <w:bCs/>
          <w:lang w:val="sr-Cyrl-RS"/>
        </w:rPr>
        <w:t>Опис послова:</w:t>
      </w:r>
      <w:r w:rsidRPr="00135749">
        <w:rPr>
          <w:rFonts w:eastAsiaTheme="minorHAnsi"/>
          <w:lang w:val="sr-Cyrl-RS"/>
        </w:rPr>
        <w:t xml:space="preserve"> </w:t>
      </w:r>
      <w:r w:rsidR="00A54B5F" w:rsidRPr="00A54B5F">
        <w:rPr>
          <w:rFonts w:eastAsiaTheme="minorHAnsi"/>
          <w:lang w:val="sr-Cyrl-RS"/>
        </w:rPr>
        <w:t>Руководи, планира, координира рад у Групи и надзире и организује рад државних службеника у Групи;</w:t>
      </w:r>
      <w:r w:rsidR="00A54B5F" w:rsidRPr="00A54B5F">
        <w:rPr>
          <w:rFonts w:eastAsiaTheme="minorHAnsi"/>
          <w:lang w:val="sr-Cyrl-CS"/>
        </w:rPr>
        <w:t xml:space="preserve"> </w:t>
      </w:r>
      <w:r w:rsidR="00A54B5F" w:rsidRPr="00A54B5F">
        <w:rPr>
          <w:rFonts w:eastAsiaTheme="minorHAnsi"/>
          <w:lang w:val="sr-Cyrl-RS"/>
        </w:rPr>
        <w:t>организује и прати реализацију свих послова у области јавних набавки за потребе Министарства и  пројеката у оквиру ИПА III копоненте  предвиђених годишњим планом јавних набавки; предлаже мере за унапр</w:t>
      </w:r>
      <w:r w:rsidR="00A54B5F" w:rsidRPr="00A54B5F">
        <w:rPr>
          <w:rFonts w:eastAsiaTheme="minorHAnsi"/>
          <w:lang w:val="sr-Latn-CS"/>
        </w:rPr>
        <w:t>e</w:t>
      </w:r>
      <w:r w:rsidR="00A54B5F" w:rsidRPr="00A54B5F">
        <w:rPr>
          <w:rFonts w:eastAsiaTheme="minorHAnsi"/>
          <w:lang w:val="sr-Cyrl-RS"/>
        </w:rPr>
        <w:t>ђење процедура у овој области и израђује План јавних набавки; стара се о испуњавању законских услова за покретање поступака јавних набавки и пружа стручну помоћ комисијама за јавне набавке и координира припрему и израду уговора након спроведеног поступка јавне набавке; координира објављивање огласа о јавним набавкама и вођење евиденција о јавним набавкама; израђује стручна мишљења и даје смернице за одговоре на захтеве Републичке дирекције за заштиту права у поступцима јавних набавки и израђује интерне процедуре у области јавних набавки; координира израду и израђује  акте у поступку јавне набавке и учествује у својству члана комисије у поступку јавне набавке; сарађује са унутрашњим јединицама, органима, организацијама и институцијама јавне управе, ради остваривања циљева органа; обавља и друге послове по налогу помоћника министра.</w:t>
      </w:r>
    </w:p>
    <w:p w14:paraId="25BABAF2" w14:textId="7AEC01CF" w:rsidR="00135749" w:rsidRPr="00135749" w:rsidRDefault="00135749" w:rsidP="00135749">
      <w:pPr>
        <w:spacing w:after="160" w:line="259" w:lineRule="auto"/>
        <w:jc w:val="both"/>
        <w:rPr>
          <w:rFonts w:eastAsiaTheme="minorHAnsi"/>
          <w:lang w:val="sr-Cyrl-RS"/>
        </w:rPr>
      </w:pPr>
      <w:r w:rsidRPr="00135749">
        <w:rPr>
          <w:b/>
          <w:lang w:val="sr-Cyrl-CS"/>
        </w:rPr>
        <w:t>Услови:</w:t>
      </w:r>
      <w:r w:rsidRPr="00135749">
        <w:rPr>
          <w:b/>
          <w:lang w:val="en-US"/>
        </w:rPr>
        <w:t xml:space="preserve"> </w:t>
      </w:r>
      <w:r w:rsidRPr="00135749">
        <w:rPr>
          <w:rFonts w:eastAsiaTheme="minorHAnsi"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испит: радно искуство у струци од најмање </w:t>
      </w:r>
      <w:r w:rsidR="00A54B5F">
        <w:rPr>
          <w:rFonts w:eastAsiaTheme="minorHAnsi"/>
          <w:lang w:val="sr-Cyrl-CS"/>
        </w:rPr>
        <w:t>седам</w:t>
      </w:r>
      <w:r w:rsidRPr="00135749">
        <w:rPr>
          <w:rFonts w:eastAsiaTheme="minorHAnsi"/>
          <w:lang w:val="sr-Cyrl-RS"/>
        </w:rPr>
        <w:t xml:space="preserve"> година; потребне компетенције за рад на радном месту.</w:t>
      </w:r>
    </w:p>
    <w:p w14:paraId="07A2ACC2" w14:textId="4974DBD8" w:rsidR="00135749" w:rsidRPr="00135749" w:rsidRDefault="00135749" w:rsidP="00135749">
      <w:pPr>
        <w:ind w:right="-144"/>
        <w:contextualSpacing/>
        <w:jc w:val="both"/>
        <w:rPr>
          <w:lang w:val="en-US"/>
        </w:rPr>
      </w:pPr>
      <w:r>
        <w:rPr>
          <w:b/>
          <w:lang w:val="en-US"/>
        </w:rPr>
        <w:t xml:space="preserve">III </w:t>
      </w:r>
      <w:r w:rsidRPr="00135749">
        <w:rPr>
          <w:b/>
          <w:lang w:val="sr-Cyrl-CS"/>
        </w:rPr>
        <w:t xml:space="preserve">Место рада: </w:t>
      </w:r>
      <w:r w:rsidRPr="00135749">
        <w:rPr>
          <w:lang w:val="sr-Cyrl-RS"/>
        </w:rPr>
        <w:t>Београд</w:t>
      </w:r>
      <w:r w:rsidRPr="00135749">
        <w:rPr>
          <w:lang w:val="sr-Cyrl-CS"/>
        </w:rPr>
        <w:t>.</w:t>
      </w:r>
    </w:p>
    <w:p w14:paraId="1A0369E2" w14:textId="77777777" w:rsidR="00135749" w:rsidRPr="006E65FD" w:rsidRDefault="00135749" w:rsidP="00135749">
      <w:pPr>
        <w:spacing w:line="259" w:lineRule="auto"/>
        <w:jc w:val="both"/>
        <w:rPr>
          <w:lang w:val="sr-Cyrl-BA"/>
        </w:rPr>
      </w:pPr>
    </w:p>
    <w:p w14:paraId="1001BA1A" w14:textId="717B7543" w:rsidR="00135749" w:rsidRPr="002C0E09" w:rsidRDefault="00135749" w:rsidP="001357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IV </w:t>
      </w:r>
      <w:r w:rsidRPr="002C0E09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2C0E09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2C0E0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sr-Latn-CS"/>
        </w:rPr>
        <w:t>радн</w:t>
      </w:r>
      <w:r w:rsidRPr="002C0E0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sr-Cyrl-CS"/>
        </w:rPr>
        <w:t>а</w:t>
      </w:r>
      <w:r w:rsidRPr="002C0E0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мест</w:t>
      </w:r>
      <w:r w:rsidRPr="002C0E0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sr-Cyrl-CS"/>
        </w:rPr>
        <w:t>а</w:t>
      </w:r>
      <w:r w:rsidRPr="002C0E0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попуњава</w:t>
      </w:r>
      <w:r w:rsidRPr="002C0E0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sr-Cyrl-CS"/>
        </w:rPr>
        <w:t>ју</w:t>
      </w:r>
      <w:r w:rsidRPr="002C0E0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sr-Latn-CS"/>
        </w:rPr>
        <w:t xml:space="preserve"> се заснивањем радног односа на неодређено време.</w:t>
      </w:r>
    </w:p>
    <w:p w14:paraId="2D4D375C" w14:textId="77777777" w:rsidR="00135749" w:rsidRPr="00334E1D" w:rsidRDefault="00135749" w:rsidP="00135749">
      <w:pPr>
        <w:jc w:val="both"/>
        <w:rPr>
          <w:rStyle w:val="Strong"/>
          <w:color w:val="385623" w:themeColor="accent6" w:themeShade="80"/>
          <w:lang w:val="sr-Latn-CS"/>
        </w:rPr>
      </w:pPr>
    </w:p>
    <w:p w14:paraId="06519BF1" w14:textId="2E899F54" w:rsidR="00135749" w:rsidRPr="00FD3094" w:rsidRDefault="00135749" w:rsidP="00135749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FD3094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FD3094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Компетенције које се проверавају у изборном поступку </w:t>
      </w:r>
      <w:r w:rsidRPr="00FD3094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03D82606" w14:textId="77777777" w:rsidR="00135749" w:rsidRPr="001A6C88" w:rsidRDefault="00135749" w:rsidP="00135749">
      <w:pPr>
        <w:shd w:val="clear" w:color="auto" w:fill="FFFFFF"/>
        <w:jc w:val="both"/>
        <w:textAlignment w:val="baseline"/>
      </w:pPr>
      <w:proofErr w:type="spellStart"/>
      <w:r w:rsidRPr="001A6C88">
        <w:t>Сагласно</w:t>
      </w:r>
      <w:proofErr w:type="spellEnd"/>
      <w:r w:rsidRPr="001A6C88">
        <w:t xml:space="preserve"> </w:t>
      </w:r>
      <w:proofErr w:type="spellStart"/>
      <w:r w:rsidRPr="001A6C88">
        <w:t>члану</w:t>
      </w:r>
      <w:proofErr w:type="spellEnd"/>
      <w:r w:rsidRPr="001A6C88">
        <w:t xml:space="preserve"> 9. </w:t>
      </w:r>
      <w:proofErr w:type="spellStart"/>
      <w:r w:rsidRPr="001A6C88">
        <w:t>Закона</w:t>
      </w:r>
      <w:proofErr w:type="spellEnd"/>
      <w:r w:rsidRPr="001A6C88">
        <w:t xml:space="preserve"> о </w:t>
      </w:r>
      <w:proofErr w:type="spellStart"/>
      <w:r w:rsidRPr="001A6C88">
        <w:t>државним</w:t>
      </w:r>
      <w:proofErr w:type="spellEnd"/>
      <w:r w:rsidRPr="001A6C88">
        <w:t xml:space="preserve"> </w:t>
      </w:r>
      <w:proofErr w:type="spellStart"/>
      <w:r w:rsidRPr="001A6C88">
        <w:t>службеницима</w:t>
      </w:r>
      <w:proofErr w:type="spellEnd"/>
      <w:r w:rsidRPr="001A6C88">
        <w:t xml:space="preserve">, </w:t>
      </w:r>
      <w:proofErr w:type="spellStart"/>
      <w:r w:rsidRPr="001A6C88">
        <w:t>прописано</w:t>
      </w:r>
      <w:proofErr w:type="spellEnd"/>
      <w:r w:rsidRPr="001A6C88">
        <w:t xml:space="preserve"> </w:t>
      </w:r>
      <w:proofErr w:type="spellStart"/>
      <w:r w:rsidRPr="001A6C88">
        <w:t>је</w:t>
      </w:r>
      <w:proofErr w:type="spellEnd"/>
      <w:r w:rsidRPr="001A6C88">
        <w:t xml:space="preserve"> </w:t>
      </w:r>
      <w:proofErr w:type="spellStart"/>
      <w:r w:rsidRPr="001A6C88">
        <w:t>да</w:t>
      </w:r>
      <w:proofErr w:type="spellEnd"/>
      <w:r w:rsidRPr="001A6C88">
        <w:t xml:space="preserve"> </w:t>
      </w:r>
      <w:proofErr w:type="spellStart"/>
      <w:r w:rsidRPr="001A6C88">
        <w:t>су</w:t>
      </w:r>
      <w:proofErr w:type="spellEnd"/>
      <w:r w:rsidRPr="001A6C88">
        <w:t xml:space="preserve"> </w:t>
      </w:r>
      <w:proofErr w:type="spellStart"/>
      <w:r w:rsidRPr="001A6C88">
        <w:t>кандидатима</w:t>
      </w:r>
      <w:proofErr w:type="spellEnd"/>
      <w:r w:rsidRPr="001A6C88">
        <w:t xml:space="preserve"> </w:t>
      </w:r>
      <w:proofErr w:type="spellStart"/>
      <w:r w:rsidRPr="001A6C88">
        <w:t>при</w:t>
      </w:r>
      <w:proofErr w:type="spellEnd"/>
      <w:r w:rsidRPr="001A6C88">
        <w:t xml:space="preserve"> </w:t>
      </w:r>
      <w:proofErr w:type="spellStart"/>
      <w:r w:rsidRPr="001A6C88">
        <w:t>запошљавању</w:t>
      </w:r>
      <w:proofErr w:type="spellEnd"/>
      <w:r w:rsidRPr="001A6C88">
        <w:t xml:space="preserve"> у </w:t>
      </w:r>
      <w:proofErr w:type="spellStart"/>
      <w:r w:rsidRPr="001A6C88">
        <w:t>државни</w:t>
      </w:r>
      <w:proofErr w:type="spellEnd"/>
      <w:r w:rsidRPr="001A6C88">
        <w:t xml:space="preserve"> </w:t>
      </w:r>
      <w:proofErr w:type="spellStart"/>
      <w:r w:rsidRPr="001A6C88">
        <w:t>орган</w:t>
      </w:r>
      <w:proofErr w:type="spellEnd"/>
      <w:r w:rsidRPr="001A6C88">
        <w:t xml:space="preserve">, </w:t>
      </w:r>
      <w:proofErr w:type="spellStart"/>
      <w:r w:rsidRPr="001A6C88">
        <w:t>под</w:t>
      </w:r>
      <w:proofErr w:type="spellEnd"/>
      <w:r w:rsidRPr="001A6C88">
        <w:t xml:space="preserve"> </w:t>
      </w:r>
      <w:proofErr w:type="spellStart"/>
      <w:r w:rsidRPr="001A6C88">
        <w:t>једнаким</w:t>
      </w:r>
      <w:proofErr w:type="spellEnd"/>
      <w:r w:rsidRPr="001A6C88">
        <w:t xml:space="preserve"> </w:t>
      </w:r>
      <w:proofErr w:type="spellStart"/>
      <w:r w:rsidRPr="001A6C88">
        <w:t>условима</w:t>
      </w:r>
      <w:proofErr w:type="spellEnd"/>
      <w:r w:rsidRPr="001A6C88">
        <w:t xml:space="preserve"> </w:t>
      </w:r>
      <w:proofErr w:type="spellStart"/>
      <w:r w:rsidRPr="001A6C88">
        <w:t>доступна</w:t>
      </w:r>
      <w:proofErr w:type="spellEnd"/>
      <w:r w:rsidRPr="001A6C88">
        <w:t xml:space="preserve"> </w:t>
      </w:r>
      <w:proofErr w:type="spellStart"/>
      <w:r w:rsidRPr="001A6C88">
        <w:t>сва</w:t>
      </w:r>
      <w:proofErr w:type="spellEnd"/>
      <w:r w:rsidRPr="001A6C88">
        <w:t xml:space="preserve"> </w:t>
      </w:r>
      <w:proofErr w:type="spellStart"/>
      <w:r w:rsidRPr="001A6C88">
        <w:t>радна</w:t>
      </w:r>
      <w:proofErr w:type="spellEnd"/>
      <w:r w:rsidRPr="001A6C88">
        <w:t xml:space="preserve"> </w:t>
      </w:r>
      <w:proofErr w:type="spellStart"/>
      <w:r w:rsidRPr="001A6C88">
        <w:t>места</w:t>
      </w:r>
      <w:proofErr w:type="spellEnd"/>
      <w:r w:rsidRPr="001A6C88">
        <w:t xml:space="preserve"> и </w:t>
      </w:r>
      <w:proofErr w:type="spellStart"/>
      <w:r w:rsidRPr="001A6C88">
        <w:t>да</w:t>
      </w:r>
      <w:proofErr w:type="spellEnd"/>
      <w:r w:rsidRPr="001A6C88">
        <w:t xml:space="preserve"> </w:t>
      </w:r>
      <w:proofErr w:type="spellStart"/>
      <w:r w:rsidRPr="001A6C88">
        <w:t>се</w:t>
      </w:r>
      <w:proofErr w:type="spellEnd"/>
      <w:r w:rsidRPr="001A6C88">
        <w:t xml:space="preserve"> </w:t>
      </w:r>
      <w:proofErr w:type="spellStart"/>
      <w:r w:rsidRPr="001A6C88">
        <w:t>избор</w:t>
      </w:r>
      <w:proofErr w:type="spellEnd"/>
      <w:r w:rsidRPr="001A6C88">
        <w:t xml:space="preserve"> </w:t>
      </w:r>
      <w:proofErr w:type="spellStart"/>
      <w:r w:rsidRPr="001A6C88">
        <w:t>кандидата</w:t>
      </w:r>
      <w:proofErr w:type="spellEnd"/>
      <w:r w:rsidRPr="001A6C88">
        <w:t xml:space="preserve"> </w:t>
      </w:r>
      <w:proofErr w:type="spellStart"/>
      <w:r w:rsidRPr="001A6C88">
        <w:t>врши</w:t>
      </w:r>
      <w:proofErr w:type="spellEnd"/>
      <w:r w:rsidRPr="001A6C88">
        <w:t xml:space="preserve"> </w:t>
      </w:r>
      <w:proofErr w:type="spellStart"/>
      <w:r w:rsidRPr="001A6C88">
        <w:t>на</w:t>
      </w:r>
      <w:proofErr w:type="spellEnd"/>
      <w:r w:rsidRPr="001A6C88">
        <w:t xml:space="preserve"> </w:t>
      </w:r>
      <w:proofErr w:type="spellStart"/>
      <w:r w:rsidRPr="001A6C88">
        <w:t>основу</w:t>
      </w:r>
      <w:proofErr w:type="spellEnd"/>
      <w:r w:rsidRPr="001A6C88">
        <w:t xml:space="preserve"> </w:t>
      </w:r>
      <w:proofErr w:type="spellStart"/>
      <w:r w:rsidRPr="001A6C88">
        <w:t>провере</w:t>
      </w:r>
      <w:proofErr w:type="spellEnd"/>
      <w:r w:rsidRPr="001A6C88">
        <w:t xml:space="preserve"> </w:t>
      </w:r>
      <w:proofErr w:type="spellStart"/>
      <w:r w:rsidRPr="001A6C88">
        <w:t>компетенција</w:t>
      </w:r>
      <w:proofErr w:type="spellEnd"/>
      <w:r w:rsidRPr="001A6C88">
        <w:t xml:space="preserve">. </w:t>
      </w:r>
    </w:p>
    <w:p w14:paraId="163773DF" w14:textId="77777777" w:rsidR="00135749" w:rsidRPr="001A6C88" w:rsidRDefault="00135749" w:rsidP="00135749">
      <w:pPr>
        <w:jc w:val="both"/>
        <w:rPr>
          <w:shd w:val="clear" w:color="auto" w:fill="FFFFFF"/>
          <w:lang w:val="sr-Cyrl-CS"/>
        </w:rPr>
      </w:pPr>
      <w:proofErr w:type="spellStart"/>
      <w:r w:rsidRPr="001A6C88">
        <w:rPr>
          <w:shd w:val="clear" w:color="auto" w:fill="FFFFFF"/>
        </w:rPr>
        <w:lastRenderedPageBreak/>
        <w:t>Изборни</w:t>
      </w:r>
      <w:proofErr w:type="spellEnd"/>
      <w:r w:rsidRPr="001A6C88">
        <w:rPr>
          <w:shd w:val="clear" w:color="auto" w:fill="FFFFFF"/>
        </w:rPr>
        <w:t xml:space="preserve"> </w:t>
      </w:r>
      <w:proofErr w:type="spellStart"/>
      <w:r w:rsidRPr="001A6C88">
        <w:rPr>
          <w:shd w:val="clear" w:color="auto" w:fill="FFFFFF"/>
        </w:rPr>
        <w:t>поступак</w:t>
      </w:r>
      <w:proofErr w:type="spellEnd"/>
      <w:r w:rsidRPr="001A6C88">
        <w:rPr>
          <w:shd w:val="clear" w:color="auto" w:fill="FFFFFF"/>
        </w:rPr>
        <w:t xml:space="preserve"> </w:t>
      </w:r>
      <w:proofErr w:type="spellStart"/>
      <w:r w:rsidRPr="001A6C88">
        <w:rPr>
          <w:shd w:val="clear" w:color="auto" w:fill="FFFFFF"/>
        </w:rPr>
        <w:t>спроводи</w:t>
      </w:r>
      <w:proofErr w:type="spellEnd"/>
      <w:r w:rsidRPr="001A6C88">
        <w:rPr>
          <w:shd w:val="clear" w:color="auto" w:fill="FFFFFF"/>
        </w:rPr>
        <w:t xml:space="preserve"> </w:t>
      </w:r>
      <w:proofErr w:type="spellStart"/>
      <w:r w:rsidRPr="001A6C88">
        <w:rPr>
          <w:shd w:val="clear" w:color="auto" w:fill="FFFFFF"/>
        </w:rPr>
        <w:t>се</w:t>
      </w:r>
      <w:proofErr w:type="spellEnd"/>
      <w:r w:rsidRPr="001A6C88">
        <w:rPr>
          <w:shd w:val="clear" w:color="auto" w:fill="FFFFFF"/>
        </w:rPr>
        <w:t xml:space="preserve"> у </w:t>
      </w:r>
      <w:proofErr w:type="spellStart"/>
      <w:r w:rsidRPr="001A6C88">
        <w:rPr>
          <w:shd w:val="clear" w:color="auto" w:fill="FFFFFF"/>
        </w:rPr>
        <w:t>више</w:t>
      </w:r>
      <w:proofErr w:type="spellEnd"/>
      <w:r w:rsidRPr="001A6C88">
        <w:rPr>
          <w:shd w:val="clear" w:color="auto" w:fill="FFFFFF"/>
        </w:rPr>
        <w:t xml:space="preserve"> </w:t>
      </w:r>
      <w:proofErr w:type="spellStart"/>
      <w:r w:rsidRPr="001A6C88">
        <w:rPr>
          <w:shd w:val="clear" w:color="auto" w:fill="FFFFFF"/>
        </w:rPr>
        <w:t>обавезних</w:t>
      </w:r>
      <w:proofErr w:type="spellEnd"/>
      <w:r w:rsidRPr="001A6C88">
        <w:rPr>
          <w:shd w:val="clear" w:color="auto" w:fill="FFFFFF"/>
        </w:rPr>
        <w:t xml:space="preserve"> </w:t>
      </w:r>
      <w:proofErr w:type="spellStart"/>
      <w:r w:rsidRPr="001A6C88">
        <w:rPr>
          <w:shd w:val="clear" w:color="auto" w:fill="FFFFFF"/>
        </w:rPr>
        <w:t>фаза</w:t>
      </w:r>
      <w:proofErr w:type="spellEnd"/>
      <w:r w:rsidRPr="001A6C88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6864F49F" w14:textId="77777777" w:rsidR="00135749" w:rsidRPr="00D0305D" w:rsidRDefault="00135749" w:rsidP="00135749">
      <w:pPr>
        <w:jc w:val="both"/>
        <w:rPr>
          <w:shd w:val="clear" w:color="auto" w:fill="FFFFFF"/>
          <w:lang w:val="sr-Cyrl-CS"/>
        </w:rPr>
      </w:pPr>
      <w:proofErr w:type="spellStart"/>
      <w:r w:rsidRPr="00D0305D">
        <w:rPr>
          <w:shd w:val="clear" w:color="auto" w:fill="FFFFFF"/>
        </w:rPr>
        <w:t>На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интерном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конкурсу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за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извршилачка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радна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места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која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нису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руководећа</w:t>
      </w:r>
      <w:proofErr w:type="spellEnd"/>
      <w:r w:rsidRPr="00D0305D">
        <w:rPr>
          <w:shd w:val="clear" w:color="auto" w:fill="FFFFFF"/>
        </w:rPr>
        <w:t xml:space="preserve">, </w:t>
      </w:r>
      <w:proofErr w:type="spellStart"/>
      <w:r w:rsidRPr="00D0305D">
        <w:rPr>
          <w:shd w:val="clear" w:color="auto" w:fill="FFFFFF"/>
        </w:rPr>
        <w:t>не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проверавају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се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опште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функционалне</w:t>
      </w:r>
      <w:proofErr w:type="spellEnd"/>
      <w:r w:rsidRPr="00D0305D">
        <w:rPr>
          <w:shd w:val="clear" w:color="auto" w:fill="FFFFFF"/>
        </w:rPr>
        <w:t xml:space="preserve"> и </w:t>
      </w:r>
      <w:proofErr w:type="spellStart"/>
      <w:r w:rsidRPr="00D0305D">
        <w:rPr>
          <w:shd w:val="clear" w:color="auto" w:fill="FFFFFF"/>
        </w:rPr>
        <w:t>понашајне</w:t>
      </w:r>
      <w:proofErr w:type="spellEnd"/>
      <w:r w:rsidRPr="00D0305D">
        <w:rPr>
          <w:shd w:val="clear" w:color="auto" w:fill="FFFFFF"/>
        </w:rPr>
        <w:t xml:space="preserve"> </w:t>
      </w:r>
      <w:proofErr w:type="spellStart"/>
      <w:r w:rsidRPr="00D0305D">
        <w:rPr>
          <w:shd w:val="clear" w:color="auto" w:fill="FFFFFF"/>
        </w:rPr>
        <w:t>компетенције</w:t>
      </w:r>
      <w:proofErr w:type="spellEnd"/>
      <w:r w:rsidRPr="00D0305D">
        <w:rPr>
          <w:shd w:val="clear" w:color="auto" w:fill="FFFFFF"/>
        </w:rPr>
        <w:t xml:space="preserve">, </w:t>
      </w:r>
      <w:r w:rsidRPr="00D0305D">
        <w:rPr>
          <w:shd w:val="clear" w:color="auto" w:fill="FFFFFF"/>
          <w:lang w:val="sr-Cyrl-CS"/>
        </w:rPr>
        <w:t>а за радна места која су руководећа не проверавају се опште функционалне компетенције.</w:t>
      </w:r>
    </w:p>
    <w:p w14:paraId="040963F6" w14:textId="77777777" w:rsidR="00135749" w:rsidRDefault="00135749" w:rsidP="00135749">
      <w:pPr>
        <w:jc w:val="both"/>
        <w:rPr>
          <w:shd w:val="clear" w:color="auto" w:fill="FFFFFF"/>
          <w:lang w:val="sr-Cyrl-CS"/>
        </w:rPr>
      </w:pPr>
      <w:r w:rsidRPr="001A6C88">
        <w:rPr>
          <w:shd w:val="clear" w:color="auto" w:fill="FFFFFF"/>
          <w:lang w:val="sr-Cyrl-C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774C92EE" w14:textId="77777777" w:rsidR="00135749" w:rsidRPr="006F5C43" w:rsidRDefault="00135749" w:rsidP="00135749">
      <w:pPr>
        <w:jc w:val="both"/>
        <w:rPr>
          <w:shd w:val="clear" w:color="auto" w:fill="FFFFFF"/>
          <w:lang w:val="sr-Cyrl-CS"/>
        </w:rPr>
      </w:pPr>
    </w:p>
    <w:p w14:paraId="29007470" w14:textId="284E8540" w:rsidR="00135749" w:rsidRDefault="00135749" w:rsidP="00135749">
      <w:pPr>
        <w:jc w:val="both"/>
        <w:rPr>
          <w:b/>
          <w:bCs/>
          <w:color w:val="000000" w:themeColor="text1"/>
          <w:shd w:val="clear" w:color="auto" w:fill="FFFFFF"/>
          <w:lang w:val="sr-Cyrl-CS"/>
        </w:rPr>
      </w:pPr>
      <w:r w:rsidRPr="00BB0A6B">
        <w:rPr>
          <w:b/>
          <w:bCs/>
          <w:color w:val="000000" w:themeColor="text1"/>
          <w:shd w:val="clear" w:color="auto" w:fill="FFFFFF"/>
          <w:lang w:val="sr-Cyrl-CS"/>
        </w:rPr>
        <w:t>Провера посебних функционалних компетенција</w:t>
      </w:r>
      <w:r>
        <w:rPr>
          <w:b/>
          <w:bCs/>
          <w:color w:val="000000" w:themeColor="text1"/>
          <w:shd w:val="clear" w:color="auto" w:fill="FFFFFF"/>
          <w:lang w:val="sr-Cyrl-CS"/>
        </w:rPr>
        <w:t>:</w:t>
      </w:r>
    </w:p>
    <w:p w14:paraId="117FA69C" w14:textId="77777777" w:rsidR="00135749" w:rsidRPr="00AC0D07" w:rsidRDefault="00135749" w:rsidP="00135749">
      <w:pPr>
        <w:ind w:left="720"/>
        <w:jc w:val="both"/>
        <w:rPr>
          <w:sz w:val="22"/>
          <w:szCs w:val="22"/>
          <w:lang w:val="sr-Cyrl-CS"/>
        </w:rPr>
      </w:pPr>
    </w:p>
    <w:p w14:paraId="15ADCEC1" w14:textId="196CF66E" w:rsidR="00135749" w:rsidRPr="00135749" w:rsidRDefault="00135749" w:rsidP="00135749">
      <w:pPr>
        <w:spacing w:after="160" w:line="259" w:lineRule="auto"/>
        <w:jc w:val="both"/>
        <w:rPr>
          <w:rFonts w:eastAsiaTheme="minorHAnsi"/>
          <w:strike/>
          <w:color w:val="FF0000"/>
          <w:lang w:val="sr-Cyrl-CS"/>
        </w:rPr>
      </w:pPr>
      <w:r w:rsidRPr="00135749">
        <w:rPr>
          <w:rFonts w:eastAsiaTheme="minorHAnsi"/>
          <w:b/>
          <w:lang w:val="sr-Latn-RS"/>
        </w:rPr>
        <w:t>1.</w:t>
      </w:r>
      <w:r>
        <w:rPr>
          <w:rFonts w:eastAsiaTheme="minorHAnsi"/>
          <w:b/>
          <w:lang w:val="sr-Cyrl-CS"/>
        </w:rPr>
        <w:t xml:space="preserve"> </w:t>
      </w:r>
      <w:r w:rsidRPr="00135749">
        <w:rPr>
          <w:rFonts w:eastAsiaTheme="minorHAnsi"/>
          <w:b/>
          <w:lang w:val="sr-Cyrl-CS"/>
        </w:rPr>
        <w:t xml:space="preserve">Посебна функционална </w:t>
      </w:r>
      <w:r w:rsidRPr="00135749">
        <w:rPr>
          <w:rFonts w:eastAsiaTheme="minorHAnsi"/>
          <w:b/>
          <w:color w:val="000000" w:themeColor="text1"/>
          <w:lang w:val="sr-Cyrl-CS"/>
        </w:rPr>
        <w:t>компетенција</w:t>
      </w:r>
      <w:r w:rsidRPr="00135749">
        <w:rPr>
          <w:rFonts w:eastAsiaTheme="minorHAnsi"/>
          <w:color w:val="000000" w:themeColor="text1"/>
          <w:lang w:val="sr-Cyrl-CS"/>
        </w:rPr>
        <w:t xml:space="preserve"> </w:t>
      </w:r>
      <w:r w:rsidRPr="00135749">
        <w:rPr>
          <w:rFonts w:eastAsiaTheme="minorHAnsi"/>
          <w:b/>
          <w:color w:val="000000" w:themeColor="text1"/>
          <w:lang w:val="sr-Cyrl-CS"/>
        </w:rPr>
        <w:t>у одређеној области рада -</w:t>
      </w:r>
      <w:r w:rsidRPr="00135749">
        <w:rPr>
          <w:rFonts w:eastAsiaTheme="minorHAnsi"/>
          <w:color w:val="000000" w:themeColor="text1"/>
          <w:lang w:val="sr-Cyrl-CS"/>
        </w:rPr>
        <w:t xml:space="preserve"> </w:t>
      </w:r>
      <w:r w:rsidRPr="00135749">
        <w:rPr>
          <w:rFonts w:eastAsiaTheme="minorHAnsi"/>
          <w:lang w:val="sr-Cyrl-CS"/>
        </w:rPr>
        <w:t>послови руковођења (управљањ</w:t>
      </w:r>
      <w:r w:rsidR="00E256EF">
        <w:rPr>
          <w:rFonts w:eastAsiaTheme="minorHAnsi"/>
          <w:lang w:val="sr-Cyrl-CS"/>
        </w:rPr>
        <w:t>е</w:t>
      </w:r>
      <w:r w:rsidRPr="00135749">
        <w:rPr>
          <w:rFonts w:eastAsiaTheme="minorHAnsi"/>
          <w:lang w:val="sr-Cyrl-CS"/>
        </w:rPr>
        <w:t xml:space="preserve"> људским ресурсима</w:t>
      </w:r>
      <w:r w:rsidRPr="00135749">
        <w:rPr>
          <w:rFonts w:eastAsiaTheme="minorHAnsi"/>
          <w:lang w:val="sr-Latn-RS"/>
        </w:rPr>
        <w:t xml:space="preserve"> </w:t>
      </w:r>
      <w:r w:rsidRPr="00135749">
        <w:rPr>
          <w:rFonts w:eastAsiaTheme="minorHAnsi"/>
          <w:lang w:val="sr-Cyrl-RS"/>
        </w:rPr>
        <w:t>базирано на компетенцијама</w:t>
      </w:r>
      <w:r>
        <w:rPr>
          <w:rFonts w:eastAsiaTheme="minorHAnsi"/>
          <w:color w:val="000000"/>
          <w:lang w:val="en-US"/>
        </w:rPr>
        <w:t xml:space="preserve">) </w:t>
      </w:r>
      <w:r>
        <w:rPr>
          <w:rFonts w:eastAsiaTheme="minorHAnsi"/>
          <w:color w:val="000000"/>
          <w:lang w:val="sr-Cyrl-CS"/>
        </w:rPr>
        <w:t xml:space="preserve">- </w:t>
      </w:r>
      <w:r w:rsidRPr="00135749">
        <w:rPr>
          <w:rFonts w:eastAsiaTheme="minorHAnsi"/>
          <w:lang w:val="sr-Cyrl-CS"/>
        </w:rPr>
        <w:t xml:space="preserve">провераваће </w:t>
      </w:r>
      <w:r w:rsidRPr="00135749">
        <w:rPr>
          <w:rFonts w:eastAsiaTheme="minorHAnsi"/>
          <w:color w:val="000000" w:themeColor="text1"/>
          <w:lang w:val="sr-Cyrl-CS"/>
        </w:rPr>
        <w:t xml:space="preserve">се  путем </w:t>
      </w:r>
      <w:r w:rsidRPr="00135749">
        <w:rPr>
          <w:rFonts w:eastAsiaTheme="minorHAnsi"/>
          <w:lang w:val="sr-Cyrl-CS"/>
        </w:rPr>
        <w:t>симулације</w:t>
      </w:r>
      <w:r>
        <w:rPr>
          <w:rFonts w:eastAsiaTheme="minorHAnsi"/>
          <w:lang w:val="sr-Cyrl-CS"/>
        </w:rPr>
        <w:t xml:space="preserve"> </w:t>
      </w:r>
      <w:r w:rsidRPr="00135749">
        <w:rPr>
          <w:rFonts w:eastAsiaTheme="minorHAnsi"/>
          <w:lang w:val="sr-Latn-RS"/>
        </w:rPr>
        <w:t>(</w:t>
      </w:r>
      <w:r w:rsidRPr="00135749">
        <w:rPr>
          <w:rFonts w:eastAsiaTheme="minorHAnsi"/>
          <w:lang w:val="sr-Cyrl-RS"/>
        </w:rPr>
        <w:t>усмено)</w:t>
      </w:r>
      <w:r w:rsidRPr="00135749">
        <w:rPr>
          <w:rFonts w:eastAsiaTheme="minorHAnsi"/>
          <w:lang w:val="sr-Cyrl-CS"/>
        </w:rPr>
        <w:t>.</w:t>
      </w:r>
    </w:p>
    <w:p w14:paraId="47E1876C" w14:textId="440FC710" w:rsidR="00135749" w:rsidRDefault="00135749" w:rsidP="00135749">
      <w:pPr>
        <w:pStyle w:val="ListParagraph"/>
        <w:ind w:left="0"/>
        <w:contextualSpacing w:val="0"/>
        <w:jc w:val="both"/>
        <w:rPr>
          <w:lang w:val="sr-Cyrl-CS"/>
        </w:rPr>
      </w:pPr>
      <w:r>
        <w:rPr>
          <w:b/>
          <w:lang w:val="sr-Latn-RS"/>
        </w:rPr>
        <w:t>2.</w:t>
      </w:r>
      <w:r w:rsidRPr="006277B4">
        <w:rPr>
          <w:b/>
          <w:lang w:val="sr-Latn-RS"/>
        </w:rPr>
        <w:t xml:space="preserve"> </w:t>
      </w:r>
      <w:r w:rsidRPr="006277B4">
        <w:rPr>
          <w:b/>
          <w:lang w:val="sr-Cyrl-CS"/>
        </w:rPr>
        <w:t xml:space="preserve">Посебна функционална </w:t>
      </w:r>
      <w:r w:rsidRPr="006277B4">
        <w:rPr>
          <w:b/>
          <w:color w:val="000000" w:themeColor="text1"/>
          <w:lang w:val="sr-Cyrl-CS"/>
        </w:rPr>
        <w:t xml:space="preserve">компетенција у одређеној </w:t>
      </w:r>
      <w:r w:rsidRPr="00186806">
        <w:rPr>
          <w:b/>
          <w:color w:val="000000" w:themeColor="text1"/>
          <w:lang w:val="sr-Cyrl-CS"/>
        </w:rPr>
        <w:t xml:space="preserve">области рада - </w:t>
      </w:r>
      <w:r w:rsidRPr="00186806">
        <w:rPr>
          <w:lang w:val="sr-Cyrl-CS"/>
        </w:rPr>
        <w:t xml:space="preserve">послови </w:t>
      </w:r>
      <w:r w:rsidRPr="00186806">
        <w:rPr>
          <w:color w:val="000000"/>
          <w:lang w:val="sr-Cyrl-RS"/>
        </w:rPr>
        <w:t xml:space="preserve">јавних набавки </w:t>
      </w:r>
      <w:r>
        <w:rPr>
          <w:color w:val="000000"/>
          <w:lang w:val="sr-Cyrl-RS"/>
        </w:rPr>
        <w:t xml:space="preserve">    </w:t>
      </w:r>
      <w:r w:rsidRPr="00186806">
        <w:rPr>
          <w:color w:val="000000"/>
          <w:lang w:val="sr-Cyrl-RS"/>
        </w:rPr>
        <w:t>(</w:t>
      </w:r>
      <w:r>
        <w:rPr>
          <w:rFonts w:eastAsia="Calibri"/>
          <w:noProof/>
          <w:lang w:val="sr-Cyrl-RS"/>
        </w:rPr>
        <w:t>м</w:t>
      </w:r>
      <w:r w:rsidRPr="00C65736">
        <w:rPr>
          <w:rFonts w:eastAsia="Calibri"/>
          <w:noProof/>
          <w:lang w:val="sr-Latn-CS"/>
        </w:rPr>
        <w:t>етодологиј</w:t>
      </w:r>
      <w:r w:rsidRPr="00C65736">
        <w:rPr>
          <w:rFonts w:eastAsia="Calibri"/>
          <w:noProof/>
          <w:lang w:val="sr-Cyrl-CS"/>
        </w:rPr>
        <w:t>а</w:t>
      </w:r>
      <w:r w:rsidRPr="00C65736">
        <w:rPr>
          <w:rFonts w:eastAsia="Calibri"/>
          <w:noProof/>
          <w:lang w:val="sr-Latn-CS"/>
        </w:rPr>
        <w:t xml:space="preserve"> за припрему документације </w:t>
      </w:r>
      <w:r w:rsidRPr="00C65736">
        <w:rPr>
          <w:rFonts w:eastAsia="Calibri"/>
          <w:noProof/>
          <w:lang w:val="sr-Cyrl-RS"/>
        </w:rPr>
        <w:t xml:space="preserve">о набавци </w:t>
      </w:r>
      <w:r w:rsidRPr="00C65736">
        <w:rPr>
          <w:rFonts w:eastAsia="Calibri"/>
          <w:noProof/>
          <w:lang w:val="sr-Latn-CS"/>
        </w:rPr>
        <w:t>у поступку јавних набавки</w:t>
      </w:r>
      <w:r>
        <w:rPr>
          <w:rFonts w:eastAsia="Calibri"/>
          <w:noProof/>
          <w:lang w:val="sr-Cyrl-RS"/>
        </w:rPr>
        <w:t>, м</w:t>
      </w:r>
      <w:r w:rsidRPr="00C65736">
        <w:rPr>
          <w:rFonts w:eastAsia="Calibri"/>
          <w:noProof/>
          <w:lang w:val="sr-Latn-CS"/>
        </w:rPr>
        <w:t>етодологиј</w:t>
      </w:r>
      <w:r w:rsidRPr="00C65736">
        <w:rPr>
          <w:rFonts w:eastAsia="Calibri"/>
          <w:noProof/>
          <w:lang w:val="sr-Cyrl-RS"/>
        </w:rPr>
        <w:t>а</w:t>
      </w:r>
      <w:r w:rsidRPr="00C65736">
        <w:rPr>
          <w:rFonts w:eastAsia="Calibri"/>
          <w:noProof/>
          <w:lang w:val="sr-Latn-CS"/>
        </w:rPr>
        <w:t xml:space="preserve"> за отварање и стручну оцену понуда и доношење одлуке о исходу поступка јавне набавке</w:t>
      </w:r>
      <w:r>
        <w:rPr>
          <w:rFonts w:eastAsia="Calibri"/>
          <w:noProof/>
          <w:lang w:val="sr-Cyrl-RS"/>
        </w:rPr>
        <w:t>, м</w:t>
      </w:r>
      <w:r w:rsidRPr="00C65736">
        <w:rPr>
          <w:rFonts w:eastAsia="Calibri"/>
          <w:noProof/>
          <w:lang w:val="sr-Latn-CS"/>
        </w:rPr>
        <w:t>етодологија за заштиту права у поступку јавних набавки</w:t>
      </w:r>
      <w:r>
        <w:rPr>
          <w:rFonts w:eastAsia="Calibri"/>
          <w:noProof/>
          <w:lang w:val="sr-Cyrl-RS"/>
        </w:rPr>
        <w:t xml:space="preserve">, </w:t>
      </w:r>
      <w:r>
        <w:rPr>
          <w:lang w:val="sr-Cyrl-RS"/>
        </w:rPr>
        <w:t>м</w:t>
      </w:r>
      <w:proofErr w:type="spellStart"/>
      <w:r w:rsidRPr="00C65736">
        <w:t>етодологиј</w:t>
      </w:r>
      <w:proofErr w:type="spellEnd"/>
      <w:r w:rsidRPr="00C65736">
        <w:rPr>
          <w:lang w:val="sr-Cyrl-RS"/>
        </w:rPr>
        <w:t>а</w:t>
      </w:r>
      <w:r w:rsidRPr="00C65736">
        <w:t xml:space="preserve"> </w:t>
      </w:r>
      <w:proofErr w:type="spellStart"/>
      <w:r w:rsidRPr="00C65736">
        <w:t>за</w:t>
      </w:r>
      <w:proofErr w:type="spellEnd"/>
      <w:r w:rsidRPr="00C65736">
        <w:t xml:space="preserve"> </w:t>
      </w:r>
      <w:proofErr w:type="spellStart"/>
      <w:r w:rsidRPr="00C65736">
        <w:t>праћење</w:t>
      </w:r>
      <w:proofErr w:type="spellEnd"/>
      <w:r w:rsidRPr="00C65736">
        <w:t xml:space="preserve"> </w:t>
      </w:r>
      <w:proofErr w:type="spellStart"/>
      <w:r w:rsidRPr="00C65736">
        <w:t>измене</w:t>
      </w:r>
      <w:proofErr w:type="spellEnd"/>
      <w:r w:rsidRPr="00C65736">
        <w:t xml:space="preserve"> </w:t>
      </w:r>
      <w:proofErr w:type="spellStart"/>
      <w:r w:rsidRPr="00C65736">
        <w:t>уговора</w:t>
      </w:r>
      <w:proofErr w:type="spellEnd"/>
      <w:r w:rsidRPr="00C65736">
        <w:t xml:space="preserve"> о </w:t>
      </w:r>
      <w:proofErr w:type="spellStart"/>
      <w:r w:rsidRPr="00C65736">
        <w:t>јавној</w:t>
      </w:r>
      <w:proofErr w:type="spellEnd"/>
      <w:r w:rsidRPr="00C65736">
        <w:t xml:space="preserve"> </w:t>
      </w:r>
      <w:proofErr w:type="spellStart"/>
      <w:r w:rsidRPr="00C65736">
        <w:t>набавци</w:t>
      </w:r>
      <w:proofErr w:type="spellEnd"/>
      <w:r>
        <w:rPr>
          <w:lang w:val="sr-Cyrl-RS"/>
        </w:rPr>
        <w:t>, о</w:t>
      </w:r>
      <w:proofErr w:type="spellStart"/>
      <w:r w:rsidRPr="00C65736">
        <w:t>блигацион</w:t>
      </w:r>
      <w:proofErr w:type="spellEnd"/>
      <w:r w:rsidRPr="00C65736">
        <w:rPr>
          <w:lang w:val="sr-Cyrl-RS"/>
        </w:rPr>
        <w:t>и</w:t>
      </w:r>
      <w:r w:rsidRPr="00C65736">
        <w:t xml:space="preserve"> </w:t>
      </w:r>
      <w:proofErr w:type="spellStart"/>
      <w:r w:rsidRPr="00C65736">
        <w:t>однос</w:t>
      </w:r>
      <w:proofErr w:type="spellEnd"/>
      <w:r w:rsidRPr="00C65736">
        <w:rPr>
          <w:lang w:val="sr-Cyrl-RS"/>
        </w:rPr>
        <w:t>и</w:t>
      </w:r>
      <w:r>
        <w:rPr>
          <w:lang w:val="sr-Cyrl-RS"/>
        </w:rPr>
        <w:t>, м</w:t>
      </w:r>
      <w:proofErr w:type="spellStart"/>
      <w:r w:rsidRPr="00C65736">
        <w:t>етодологија</w:t>
      </w:r>
      <w:proofErr w:type="spellEnd"/>
      <w:r w:rsidRPr="00C65736">
        <w:t xml:space="preserve"> </w:t>
      </w:r>
      <w:proofErr w:type="spellStart"/>
      <w:r w:rsidRPr="00C65736">
        <w:t>рада</w:t>
      </w:r>
      <w:proofErr w:type="spellEnd"/>
      <w:r w:rsidRPr="00C65736">
        <w:t xml:space="preserve"> </w:t>
      </w:r>
      <w:proofErr w:type="spellStart"/>
      <w:r w:rsidRPr="00C65736">
        <w:t>на</w:t>
      </w:r>
      <w:proofErr w:type="spellEnd"/>
      <w:r w:rsidRPr="00C65736">
        <w:t xml:space="preserve"> </w:t>
      </w:r>
      <w:proofErr w:type="spellStart"/>
      <w:r w:rsidRPr="00C65736">
        <w:t>Порталу</w:t>
      </w:r>
      <w:proofErr w:type="spellEnd"/>
      <w:r w:rsidRPr="00C65736">
        <w:t xml:space="preserve"> </w:t>
      </w:r>
      <w:proofErr w:type="spellStart"/>
      <w:r w:rsidRPr="00C65736">
        <w:t>јавних</w:t>
      </w:r>
      <w:proofErr w:type="spellEnd"/>
      <w:r w:rsidRPr="00C65736">
        <w:t xml:space="preserve"> </w:t>
      </w:r>
      <w:proofErr w:type="spellStart"/>
      <w:r w:rsidRPr="00C65736">
        <w:t>набавки</w:t>
      </w:r>
      <w:proofErr w:type="spellEnd"/>
      <w:r w:rsidRPr="00186806">
        <w:rPr>
          <w:color w:val="000000"/>
          <w:lang w:val="sr-Cyrl-RS"/>
        </w:rPr>
        <w:t xml:space="preserve">) </w:t>
      </w:r>
      <w:r>
        <w:rPr>
          <w:color w:val="000000"/>
          <w:lang w:val="sr-Cyrl-RS"/>
        </w:rPr>
        <w:t xml:space="preserve">- </w:t>
      </w:r>
      <w:r w:rsidRPr="00186806">
        <w:rPr>
          <w:lang w:val="sr-Cyrl-CS"/>
        </w:rPr>
        <w:t>провераваће се путем симулације (усмено).</w:t>
      </w:r>
    </w:p>
    <w:p w14:paraId="2C5491FF" w14:textId="77777777" w:rsidR="00135749" w:rsidRPr="00BF6DCF" w:rsidRDefault="00135749" w:rsidP="00135749">
      <w:pPr>
        <w:pStyle w:val="ListParagraph"/>
        <w:ind w:left="0"/>
        <w:contextualSpacing w:val="0"/>
        <w:jc w:val="both"/>
        <w:rPr>
          <w:rFonts w:eastAsia="Calibri"/>
          <w:noProof/>
          <w:lang w:val="sr-Latn-CS"/>
        </w:rPr>
      </w:pPr>
    </w:p>
    <w:p w14:paraId="321514C0" w14:textId="47FDA579" w:rsidR="00135749" w:rsidRPr="00135749" w:rsidRDefault="00135749" w:rsidP="00135749">
      <w:pPr>
        <w:spacing w:after="160" w:line="259" w:lineRule="auto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/>
          <w:lang w:val="en-US"/>
        </w:rPr>
        <w:t xml:space="preserve">3. </w:t>
      </w:r>
      <w:r w:rsidRPr="00135749">
        <w:rPr>
          <w:rFonts w:eastAsiaTheme="minorHAnsi"/>
          <w:b/>
          <w:lang w:val="sr-Cyrl-CS"/>
        </w:rPr>
        <w:t xml:space="preserve">Посебна функционална </w:t>
      </w:r>
      <w:r w:rsidRPr="00135749">
        <w:rPr>
          <w:rFonts w:eastAsiaTheme="minorHAnsi"/>
          <w:b/>
          <w:color w:val="000000" w:themeColor="text1"/>
          <w:lang w:val="sr-Cyrl-CS"/>
        </w:rPr>
        <w:t xml:space="preserve">компетенција за одређено </w:t>
      </w:r>
      <w:r w:rsidRPr="00135749">
        <w:rPr>
          <w:rFonts w:eastAsiaTheme="minorHAnsi"/>
          <w:b/>
          <w:lang w:val="sr-Cyrl-CS"/>
        </w:rPr>
        <w:t>радно место</w:t>
      </w:r>
      <w:r w:rsidRPr="00135749">
        <w:rPr>
          <w:rFonts w:eastAsiaTheme="minorHAnsi"/>
          <w:lang w:val="sr-Cyrl-CS"/>
        </w:rPr>
        <w:t xml:space="preserve"> –</w:t>
      </w:r>
      <w:r>
        <w:rPr>
          <w:rFonts w:eastAsiaTheme="minorHAnsi"/>
          <w:lang w:val="sr-Cyrl-CS"/>
        </w:rPr>
        <w:t xml:space="preserve"> </w:t>
      </w:r>
      <w:r w:rsidRPr="00135749">
        <w:rPr>
          <w:rFonts w:eastAsiaTheme="minorHAnsi"/>
          <w:lang w:val="sr-Cyrl-CS"/>
        </w:rPr>
        <w:t>процедуре и методологије из делокруга радног места (</w:t>
      </w:r>
      <w:r w:rsidRPr="00135749">
        <w:rPr>
          <w:rFonts w:eastAsiaTheme="minorHAnsi"/>
          <w:lang w:val="sr-Cyrl-RS"/>
        </w:rPr>
        <w:t>Директива о ближем уређивању поступка јавних набавки</w:t>
      </w:r>
      <w:r w:rsidRPr="00135749">
        <w:rPr>
          <w:rFonts w:eastAsiaTheme="minorHAnsi"/>
          <w:lang w:val="sr-Cyrl-CS"/>
        </w:rPr>
        <w:t>)</w:t>
      </w:r>
      <w:r>
        <w:rPr>
          <w:rFonts w:eastAsiaTheme="minorHAnsi"/>
          <w:lang w:val="sr-Cyrl-CS"/>
        </w:rPr>
        <w:t xml:space="preserve"> - </w:t>
      </w:r>
      <w:r w:rsidRPr="00135749">
        <w:rPr>
          <w:rFonts w:eastAsiaTheme="minorHAnsi"/>
          <w:lang w:val="sr-Cyrl-CS"/>
        </w:rPr>
        <w:t xml:space="preserve"> провераваће се  путем симулације</w:t>
      </w:r>
      <w:r>
        <w:rPr>
          <w:rFonts w:eastAsiaTheme="minorHAnsi"/>
          <w:lang w:val="sr-Cyrl-CS"/>
        </w:rPr>
        <w:t xml:space="preserve"> </w:t>
      </w:r>
      <w:r w:rsidRPr="00135749">
        <w:rPr>
          <w:rFonts w:eastAsiaTheme="minorHAnsi"/>
          <w:lang w:val="sr-Cyrl-CS"/>
        </w:rPr>
        <w:t>(усмено).</w:t>
      </w:r>
    </w:p>
    <w:p w14:paraId="03E9749F" w14:textId="77777777" w:rsidR="00135749" w:rsidRDefault="00135749" w:rsidP="00135749">
      <w:pPr>
        <w:jc w:val="both"/>
        <w:rPr>
          <w:lang w:val="sr-Cyrl-CS"/>
        </w:rPr>
      </w:pPr>
    </w:p>
    <w:p w14:paraId="2E2B9968" w14:textId="68C1E8F9" w:rsidR="00135749" w:rsidRDefault="00135749" w:rsidP="00135749">
      <w:pPr>
        <w:jc w:val="both"/>
        <w:rPr>
          <w:b/>
          <w:bCs/>
          <w:lang w:val="sr-Cyrl-CS"/>
        </w:rPr>
      </w:pPr>
      <w:r w:rsidRPr="00C93463">
        <w:rPr>
          <w:b/>
          <w:bCs/>
          <w:lang w:val="sr-Cyrl-CS"/>
        </w:rPr>
        <w:t>Провера понашајних компетенција</w:t>
      </w:r>
      <w:r>
        <w:rPr>
          <w:b/>
          <w:bCs/>
          <w:lang w:val="sr-Cyrl-CS"/>
        </w:rPr>
        <w:t xml:space="preserve"> </w:t>
      </w:r>
    </w:p>
    <w:p w14:paraId="59A8F39C" w14:textId="77777777" w:rsidR="00135749" w:rsidRPr="00C93463" w:rsidRDefault="00135749" w:rsidP="00135749">
      <w:pPr>
        <w:jc w:val="both"/>
        <w:rPr>
          <w:b/>
          <w:bCs/>
          <w:lang w:val="sr-Cyrl-CS"/>
        </w:rPr>
      </w:pPr>
    </w:p>
    <w:p w14:paraId="419696CA" w14:textId="77777777" w:rsidR="00135749" w:rsidRPr="003A0CB0" w:rsidRDefault="00135749" w:rsidP="00135749">
      <w:pPr>
        <w:jc w:val="both"/>
        <w:rPr>
          <w:b/>
          <w:lang w:val="sr-Cyrl-RS"/>
        </w:rPr>
      </w:pPr>
      <w:r w:rsidRPr="003A0CB0">
        <w:rPr>
          <w:b/>
          <w:shd w:val="clear" w:color="auto" w:fill="FFFFFF"/>
          <w:lang w:val="sr-Cyrl-RS"/>
        </w:rPr>
        <w:t xml:space="preserve">Понашајне компетенције </w:t>
      </w:r>
      <w:r w:rsidRPr="003A0CB0">
        <w:rPr>
          <w:lang w:val="sr-Cyrl-RS"/>
        </w:rPr>
        <w:t>(</w:t>
      </w:r>
      <w:r w:rsidRPr="003A0CB0">
        <w:rPr>
          <w:lang w:val="sr-Latn-CS"/>
        </w:rPr>
        <w:t>управљање информацијама, управљање задацима и остваривање резултата,</w:t>
      </w:r>
      <w:r w:rsidRPr="003A0CB0">
        <w:rPr>
          <w:lang w:val="sr-Latn-RS"/>
        </w:rPr>
        <w:t xml:space="preserve"> оријентација ка учењу и променама, изградња и одржавање професионалних односа, савесност, посвећеност</w:t>
      </w:r>
      <w:r w:rsidRPr="003A0CB0">
        <w:rPr>
          <w:lang w:val="sr-Cyrl-RS"/>
        </w:rPr>
        <w:t>,</w:t>
      </w:r>
      <w:r w:rsidRPr="003A0CB0">
        <w:rPr>
          <w:lang w:val="sr-Latn-RS"/>
        </w:rPr>
        <w:t xml:space="preserve"> интегритет и управљање људским ресурсима) - провераваће се путем психометријских тестова и интервјуа базираног на компетенцијама</w:t>
      </w:r>
      <w:r w:rsidRPr="003A0CB0">
        <w:rPr>
          <w:lang w:val="sr-Cyrl-RS"/>
        </w:rPr>
        <w:t>.</w:t>
      </w:r>
    </w:p>
    <w:p w14:paraId="4923AB88" w14:textId="77777777" w:rsidR="00135749" w:rsidRPr="00037478" w:rsidRDefault="00135749" w:rsidP="00135749">
      <w:pPr>
        <w:jc w:val="both"/>
        <w:rPr>
          <w:b/>
          <w:bCs/>
          <w:color w:val="000000"/>
          <w:lang w:val="sr-Cyrl-CS"/>
        </w:rPr>
      </w:pPr>
    </w:p>
    <w:p w14:paraId="78786CAD" w14:textId="04369EF9" w:rsidR="00135749" w:rsidRDefault="00135749" w:rsidP="00135749">
      <w:pPr>
        <w:jc w:val="both"/>
        <w:rPr>
          <w:rFonts w:eastAsia="Calibri"/>
          <w:color w:val="000000"/>
          <w:lang w:val="sr-Cyrl-RS"/>
        </w:rPr>
      </w:pPr>
      <w:r w:rsidRPr="00037478">
        <w:rPr>
          <w:rFonts w:eastAsia="Calibri"/>
          <w:b/>
          <w:color w:val="000000"/>
          <w:lang w:val="sr-Cyrl-RS"/>
        </w:rPr>
        <w:t>Интервју са комисијом:</w:t>
      </w:r>
      <w:r w:rsidRPr="00037478">
        <w:rPr>
          <w:rFonts w:eastAsia="Calibri"/>
          <w:color w:val="000000"/>
          <w:lang w:val="sr-Cyrl-RS"/>
        </w:rPr>
        <w:t xml:space="preserve"> </w:t>
      </w:r>
      <w:r w:rsidRPr="00E0568A">
        <w:rPr>
          <w:rFonts w:eastAsia="Calibri"/>
          <w:color w:val="000000"/>
          <w:lang w:val="sr-Cyrl-RS"/>
        </w:rPr>
        <w:t>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3EEE14BF" w14:textId="77777777" w:rsidR="00135749" w:rsidRDefault="00135749" w:rsidP="00135749">
      <w:pPr>
        <w:jc w:val="both"/>
        <w:rPr>
          <w:rFonts w:eastAsia="Calibri"/>
          <w:color w:val="000000"/>
          <w:lang w:val="sr-Cyrl-RS"/>
        </w:rPr>
      </w:pPr>
    </w:p>
    <w:p w14:paraId="4E9EAC71" w14:textId="70B213CF" w:rsidR="00135749" w:rsidRPr="00855459" w:rsidRDefault="00135749" w:rsidP="001357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545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55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459">
        <w:rPr>
          <w:rFonts w:ascii="Times New Roman" w:hAnsi="Times New Roman" w:cs="Times New Roman"/>
          <w:b/>
          <w:sz w:val="24"/>
          <w:szCs w:val="24"/>
          <w:lang w:val="sr-Cyrl-RS"/>
        </w:rPr>
        <w:t>Адреса на коју се подноси попуњен образац пријаве за интерни конкурс:</w:t>
      </w:r>
      <w:r w:rsidRPr="00855459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пријаве на конкурс шаље се поштом или </w:t>
      </w:r>
      <w:r w:rsidRPr="00855459">
        <w:rPr>
          <w:rFonts w:ascii="Times New Roman" w:hAnsi="Times New Roman" w:cs="Times New Roman"/>
          <w:sz w:val="24"/>
          <w:szCs w:val="24"/>
          <w:lang w:val="sr-Cyrl-CS"/>
        </w:rPr>
        <w:t xml:space="preserve">се предаје </w:t>
      </w:r>
      <w:r w:rsidRPr="00855459">
        <w:rPr>
          <w:rFonts w:ascii="Times New Roman" w:hAnsi="Times New Roman" w:cs="Times New Roman"/>
          <w:sz w:val="24"/>
          <w:szCs w:val="24"/>
          <w:lang w:val="sr-Cyrl-RS"/>
        </w:rPr>
        <w:t xml:space="preserve">непосредно на адресу писарнице </w:t>
      </w:r>
      <w:r w:rsidRPr="00855459">
        <w:rPr>
          <w:rFonts w:ascii="Times New Roman" w:hAnsi="Times New Roman" w:cs="Times New Roman"/>
          <w:sz w:val="24"/>
          <w:szCs w:val="24"/>
          <w:lang w:val="sr-Cyrl-CS"/>
        </w:rPr>
        <w:t>Министарства за рад, запошљавање, борачка и социјална питања, Немањина 22-26,  Београд, са назнаком „За интерни конкурс за попуњавање извршилачког радног места”.</w:t>
      </w:r>
    </w:p>
    <w:p w14:paraId="384A48B6" w14:textId="77777777" w:rsidR="00135749" w:rsidRPr="00E20651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66A363D6" w14:textId="77777777" w:rsidR="00135749" w:rsidRPr="00135749" w:rsidRDefault="00135749" w:rsidP="00135749">
      <w:pPr>
        <w:jc w:val="both"/>
        <w:rPr>
          <w:rFonts w:eastAsiaTheme="minorHAnsi"/>
          <w:lang w:val="sr-Cyrl-RS"/>
        </w:rPr>
      </w:pPr>
      <w:r w:rsidRPr="00E20651">
        <w:rPr>
          <w:rFonts w:eastAsiaTheme="minorHAnsi"/>
          <w:b/>
          <w:lang w:val="en-US"/>
        </w:rPr>
        <w:t>VI</w:t>
      </w:r>
      <w:r>
        <w:rPr>
          <w:rFonts w:eastAsiaTheme="minorHAnsi"/>
          <w:b/>
          <w:lang w:val="en-US"/>
        </w:rPr>
        <w:t>I</w:t>
      </w:r>
      <w:r w:rsidRPr="00E20651">
        <w:rPr>
          <w:rFonts w:eastAsiaTheme="minorHAnsi"/>
          <w:b/>
          <w:lang w:val="en-US"/>
        </w:rPr>
        <w:t xml:space="preserve"> </w:t>
      </w:r>
      <w:r w:rsidRPr="00E20651">
        <w:rPr>
          <w:rFonts w:eastAsiaTheme="minorHAnsi"/>
          <w:b/>
          <w:lang w:val="sr-Cyrl-RS"/>
        </w:rPr>
        <w:t>Лиц</w:t>
      </w:r>
      <w:r>
        <w:rPr>
          <w:rFonts w:eastAsiaTheme="minorHAnsi"/>
          <w:b/>
          <w:lang w:val="sr-Cyrl-RS"/>
        </w:rPr>
        <w:t>е</w:t>
      </w:r>
      <w:r w:rsidRPr="00E20651">
        <w:rPr>
          <w:rFonts w:eastAsiaTheme="minorHAnsi"/>
          <w:b/>
          <w:lang w:val="sr-Cyrl-CS"/>
        </w:rPr>
        <w:t xml:space="preserve"> </w:t>
      </w:r>
      <w:r w:rsidRPr="00E20651">
        <w:rPr>
          <w:rFonts w:eastAsiaTheme="minorHAnsi"/>
          <w:b/>
          <w:lang w:val="sr-Cyrl-RS"/>
        </w:rPr>
        <w:t>кој</w:t>
      </w:r>
      <w:r>
        <w:rPr>
          <w:rFonts w:eastAsiaTheme="minorHAnsi"/>
          <w:b/>
          <w:lang w:val="sr-Cyrl-RS"/>
        </w:rPr>
        <w:t>е</w:t>
      </w:r>
      <w:r w:rsidRPr="00E20651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је</w:t>
      </w:r>
      <w:r w:rsidRPr="00E20651">
        <w:rPr>
          <w:rFonts w:eastAsiaTheme="minorHAnsi"/>
          <w:b/>
          <w:lang w:val="sr-Cyrl-RS"/>
        </w:rPr>
        <w:t xml:space="preserve"> задужен</w:t>
      </w:r>
      <w:r>
        <w:rPr>
          <w:rFonts w:eastAsiaTheme="minorHAnsi"/>
          <w:b/>
          <w:lang w:val="sr-Cyrl-RS"/>
        </w:rPr>
        <w:t>о</w:t>
      </w:r>
      <w:r w:rsidRPr="00E20651">
        <w:rPr>
          <w:rFonts w:eastAsiaTheme="minorHAnsi"/>
          <w:b/>
          <w:lang w:val="sr-Cyrl-RS"/>
        </w:rPr>
        <w:t xml:space="preserve"> за давање обавештења</w:t>
      </w:r>
      <w:r>
        <w:rPr>
          <w:rFonts w:eastAsiaTheme="minorHAnsi"/>
          <w:b/>
          <w:lang w:val="sr-Cyrl-RS"/>
        </w:rPr>
        <w:t xml:space="preserve"> о интерном конкусу</w:t>
      </w:r>
      <w:r w:rsidRPr="00E20651">
        <w:rPr>
          <w:rFonts w:eastAsiaTheme="minorHAnsi"/>
          <w:b/>
          <w:lang w:val="sr-Cyrl-RS"/>
        </w:rPr>
        <w:t>:</w:t>
      </w:r>
      <w:r>
        <w:rPr>
          <w:rFonts w:eastAsiaTheme="minorHAnsi"/>
          <w:b/>
          <w:lang w:val="sr-Cyrl-RS"/>
        </w:rPr>
        <w:t xml:space="preserve"> </w:t>
      </w:r>
      <w:r w:rsidRPr="00135749">
        <w:rPr>
          <w:rFonts w:eastAsiaTheme="minorHAnsi"/>
          <w:bCs/>
          <w:lang w:val="sr-Cyrl-RS"/>
        </w:rPr>
        <w:t>Љиљана Ђурђевић</w:t>
      </w:r>
      <w:r w:rsidRPr="00135749">
        <w:rPr>
          <w:lang w:val="sr-Cyrl-CS"/>
        </w:rPr>
        <w:t xml:space="preserve">, контакт телефон: 011/3613-490, </w:t>
      </w:r>
      <w:r w:rsidRPr="00135749">
        <w:rPr>
          <w:rFonts w:eastAsiaTheme="minorHAnsi"/>
          <w:lang w:val="sr-Cyrl-RS"/>
        </w:rPr>
        <w:t>од 10.00 до 12.00 часова.</w:t>
      </w:r>
    </w:p>
    <w:p w14:paraId="2F241051" w14:textId="253A0041" w:rsidR="00135749" w:rsidRPr="00037478" w:rsidRDefault="00135749" w:rsidP="00135749">
      <w:pPr>
        <w:jc w:val="both"/>
        <w:rPr>
          <w:color w:val="000000" w:themeColor="text1"/>
        </w:rPr>
      </w:pPr>
      <w:r w:rsidRPr="00037478">
        <w:rPr>
          <w:color w:val="000000" w:themeColor="text1"/>
        </w:rPr>
        <w:t> </w:t>
      </w:r>
    </w:p>
    <w:p w14:paraId="1592AE66" w14:textId="40D84206" w:rsidR="00135749" w:rsidRPr="00E1067B" w:rsidRDefault="00135749" w:rsidP="00135749">
      <w:pPr>
        <w:shd w:val="clear" w:color="auto" w:fill="FFFFFF"/>
        <w:jc w:val="both"/>
        <w:textAlignment w:val="baseline"/>
        <w:rPr>
          <w:rFonts w:eastAsiaTheme="minorHAnsi"/>
          <w:bCs/>
          <w:lang w:val="sr-Cyrl-RS"/>
        </w:rPr>
      </w:pPr>
      <w:r w:rsidRPr="00E20651">
        <w:rPr>
          <w:rFonts w:eastAsiaTheme="minorHAnsi"/>
          <w:b/>
          <w:lang w:val="en-US"/>
        </w:rPr>
        <w:t>VII</w:t>
      </w:r>
      <w:r>
        <w:rPr>
          <w:rFonts w:eastAsiaTheme="minorHAnsi"/>
          <w:b/>
          <w:lang w:val="en-US"/>
        </w:rPr>
        <w:t>I</w:t>
      </w:r>
      <w:r w:rsidRPr="00E20651">
        <w:rPr>
          <w:rFonts w:eastAsiaTheme="minorHAnsi"/>
          <w:b/>
          <w:lang w:val="en-US"/>
        </w:rPr>
        <w:t xml:space="preserve"> </w:t>
      </w:r>
      <w:r w:rsidRPr="00E20651">
        <w:rPr>
          <w:rFonts w:eastAsiaTheme="minorHAnsi"/>
          <w:b/>
          <w:lang w:val="sr-Cyrl-RS"/>
        </w:rPr>
        <w:t>Датум оглашавања:</w:t>
      </w:r>
      <w:r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9</w:t>
      </w:r>
      <w:r w:rsidRPr="00E1067B">
        <w:rPr>
          <w:rFonts w:eastAsiaTheme="minorHAnsi"/>
          <w:bCs/>
          <w:lang w:val="sr-Cyrl-RS"/>
        </w:rPr>
        <w:t xml:space="preserve">. </w:t>
      </w:r>
      <w:r>
        <w:rPr>
          <w:rFonts w:eastAsiaTheme="minorHAnsi"/>
          <w:bCs/>
          <w:lang w:val="sr-Cyrl-RS"/>
        </w:rPr>
        <w:t>јануар</w:t>
      </w:r>
      <w:r w:rsidRPr="00E1067B">
        <w:rPr>
          <w:rFonts w:eastAsiaTheme="minorHAnsi"/>
          <w:bCs/>
          <w:lang w:val="sr-Cyrl-RS"/>
        </w:rPr>
        <w:t xml:space="preserve"> 202</w:t>
      </w:r>
      <w:r>
        <w:rPr>
          <w:rFonts w:eastAsiaTheme="minorHAnsi"/>
          <w:bCs/>
          <w:lang w:val="sr-Cyrl-RS"/>
        </w:rPr>
        <w:t>4</w:t>
      </w:r>
      <w:r w:rsidRPr="00E1067B">
        <w:rPr>
          <w:rFonts w:eastAsiaTheme="minorHAnsi"/>
          <w:bCs/>
          <w:lang w:val="sr-Cyrl-RS"/>
        </w:rPr>
        <w:t>. године.</w:t>
      </w:r>
    </w:p>
    <w:p w14:paraId="373930A8" w14:textId="77777777" w:rsidR="00135749" w:rsidRPr="00E20651" w:rsidRDefault="00135749" w:rsidP="00135749">
      <w:pPr>
        <w:tabs>
          <w:tab w:val="left" w:pos="9720"/>
        </w:tabs>
        <w:ind w:left="72"/>
        <w:jc w:val="both"/>
        <w:rPr>
          <w:rFonts w:eastAsiaTheme="minorHAnsi"/>
          <w:lang w:val="sr-Cyrl-RS"/>
        </w:rPr>
      </w:pPr>
    </w:p>
    <w:p w14:paraId="280C8050" w14:textId="4A08E2E8" w:rsidR="00135749" w:rsidRPr="00E1067B" w:rsidRDefault="00135749" w:rsidP="00135749">
      <w:pPr>
        <w:tabs>
          <w:tab w:val="left" w:pos="9720"/>
        </w:tabs>
        <w:jc w:val="both"/>
        <w:rPr>
          <w:rFonts w:eastAsiaTheme="minorHAnsi"/>
          <w:lang w:val="en-US"/>
        </w:rPr>
      </w:pPr>
      <w:r>
        <w:rPr>
          <w:b/>
        </w:rPr>
        <w:t>IX</w:t>
      </w:r>
      <w:r w:rsidRPr="00E20651">
        <w:rPr>
          <w:rFonts w:eastAsiaTheme="minorHAnsi"/>
          <w:b/>
          <w:lang w:val="sr-Cyrl-RS"/>
        </w:rPr>
        <w:t xml:space="preserve"> Рок за подношење пријава на интерни конкурс</w:t>
      </w:r>
      <w:r w:rsidRPr="00E20651">
        <w:rPr>
          <w:rFonts w:eastAsiaTheme="minorHAnsi"/>
          <w:lang w:val="sr-Cyrl-RS"/>
        </w:rPr>
        <w:t xml:space="preserve"> је осам дана и почиње да тече </w:t>
      </w:r>
      <w:r>
        <w:rPr>
          <w:rFonts w:eastAsiaTheme="minorHAnsi"/>
          <w:lang w:val="sr-Cyrl-CS"/>
        </w:rPr>
        <w:t>10</w:t>
      </w:r>
      <w:r w:rsidRPr="00E20651">
        <w:rPr>
          <w:rFonts w:eastAsiaTheme="minorHAnsi"/>
          <w:lang w:val="en-US"/>
        </w:rPr>
        <w:t xml:space="preserve">. </w:t>
      </w:r>
      <w:r>
        <w:rPr>
          <w:rFonts w:eastAsiaTheme="minorHAnsi"/>
          <w:lang w:val="sr-Cyrl-RS"/>
        </w:rPr>
        <w:t>јануара</w:t>
      </w:r>
      <w:r w:rsidRPr="00E20651">
        <w:rPr>
          <w:rFonts w:eastAsiaTheme="minorHAnsi"/>
          <w:lang w:val="sr-Cyrl-RS"/>
        </w:rPr>
        <w:t xml:space="preserve"> 202</w:t>
      </w:r>
      <w:r>
        <w:rPr>
          <w:rFonts w:eastAsiaTheme="minorHAnsi"/>
          <w:lang w:val="sr-Cyrl-RS"/>
        </w:rPr>
        <w:t>4</w:t>
      </w:r>
      <w:r w:rsidRPr="00E20651">
        <w:rPr>
          <w:rFonts w:eastAsiaTheme="minorHAnsi"/>
          <w:lang w:val="sr-Cyrl-RS"/>
        </w:rPr>
        <w:t>. године и истиче</w:t>
      </w:r>
      <w:r>
        <w:rPr>
          <w:rFonts w:eastAsiaTheme="minorHAnsi"/>
          <w:lang w:val="sr-Cyrl-RS"/>
        </w:rPr>
        <w:t xml:space="preserve"> 17</w:t>
      </w:r>
      <w:r w:rsidRPr="00E1067B">
        <w:rPr>
          <w:rFonts w:eastAsiaTheme="minorHAnsi"/>
          <w:lang w:val="sr-Latn-CS"/>
        </w:rPr>
        <w:t>.</w:t>
      </w:r>
      <w:r w:rsidRPr="00E1067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јануара</w:t>
      </w:r>
      <w:r w:rsidRPr="00E1067B">
        <w:rPr>
          <w:rFonts w:eastAsiaTheme="minorHAnsi"/>
          <w:lang w:val="sr-Cyrl-CS"/>
        </w:rPr>
        <w:t xml:space="preserve"> </w:t>
      </w:r>
      <w:r w:rsidRPr="00E1067B">
        <w:rPr>
          <w:rFonts w:eastAsiaTheme="minorHAnsi"/>
          <w:lang w:val="sr-Cyrl-RS"/>
        </w:rPr>
        <w:t>202</w:t>
      </w:r>
      <w:r>
        <w:rPr>
          <w:rFonts w:eastAsiaTheme="minorHAnsi"/>
          <w:lang w:val="sr-Cyrl-RS"/>
        </w:rPr>
        <w:t>4</w:t>
      </w:r>
      <w:r w:rsidRPr="00E1067B">
        <w:rPr>
          <w:rFonts w:eastAsiaTheme="minorHAnsi"/>
          <w:lang w:val="sr-Cyrl-RS"/>
        </w:rPr>
        <w:t>. године.</w:t>
      </w:r>
    </w:p>
    <w:p w14:paraId="02A34A64" w14:textId="77777777" w:rsidR="00135749" w:rsidRPr="00E20651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4D69A330" w14:textId="6F012944" w:rsidR="00135749" w:rsidRPr="002B75FE" w:rsidRDefault="00135749" w:rsidP="00135749">
      <w:pPr>
        <w:jc w:val="both"/>
        <w:rPr>
          <w:lang w:val="sr-Cyrl-CS"/>
        </w:rPr>
      </w:pPr>
      <w:r>
        <w:rPr>
          <w:b/>
        </w:rPr>
        <w:t xml:space="preserve">X </w:t>
      </w:r>
      <w:r w:rsidRPr="00F31890">
        <w:rPr>
          <w:b/>
          <w:lang w:val="sr-Cyrl-RS"/>
        </w:rPr>
        <w:t>Пријава на интерни конкурс</w:t>
      </w:r>
      <w:r>
        <w:rPr>
          <w:b/>
          <w:lang w:val="sr-Cyrl-RS"/>
        </w:rPr>
        <w:t xml:space="preserve"> </w:t>
      </w:r>
      <w:r w:rsidRPr="00355FB4">
        <w:rPr>
          <w:lang w:val="sr-Cyrl-RS"/>
        </w:rPr>
        <w:t>врши се на Обрасцу пријаве који је доступан</w:t>
      </w:r>
      <w:r>
        <w:rPr>
          <w:lang w:val="sr-Cyrl-RS"/>
        </w:rPr>
        <w:t xml:space="preserve"> </w:t>
      </w:r>
      <w:r w:rsidRPr="00F31890">
        <w:rPr>
          <w:lang w:val="sr-Cyrl-RS"/>
        </w:rPr>
        <w:t xml:space="preserve">на интернет презентацији Службе за управљање кадровима </w:t>
      </w:r>
      <w:r>
        <w:fldChar w:fldCharType="begin"/>
      </w:r>
      <w:r>
        <w:instrText>HYPERLINK "http://www.suk.gov.rs"</w:instrText>
      </w:r>
      <w:r>
        <w:fldChar w:fldCharType="separate"/>
      </w:r>
      <w:r w:rsidRPr="00F45FAB">
        <w:rPr>
          <w:rStyle w:val="Hyperlink"/>
          <w:lang w:val="sr-Cyrl-RS"/>
        </w:rPr>
        <w:t>www.suk.gov.rs</w:t>
      </w:r>
      <w:r>
        <w:rPr>
          <w:rStyle w:val="Hyperlink"/>
          <w:lang w:val="sr-Cyrl-RS"/>
        </w:rPr>
        <w:fldChar w:fldCharType="end"/>
      </w:r>
      <w:r>
        <w:rPr>
          <w:rStyle w:val="Hyperlink"/>
          <w:lang w:val="sr-Cyrl-RS"/>
        </w:rPr>
        <w:t>,</w:t>
      </w:r>
      <w:r w:rsidRPr="00355FB4">
        <w:rPr>
          <w:lang w:val="sr-Cyrl-RS"/>
        </w:rPr>
        <w:t xml:space="preserve"> </w:t>
      </w:r>
      <w:r w:rsidRPr="00EE283F">
        <w:rPr>
          <w:lang w:val="sr-Cyrl-RS"/>
        </w:rPr>
        <w:t xml:space="preserve">интернет презентацији </w:t>
      </w:r>
      <w:r w:rsidRPr="002B75FE">
        <w:rPr>
          <w:lang w:val="sr-Cyrl-CS"/>
        </w:rPr>
        <w:lastRenderedPageBreak/>
        <w:t xml:space="preserve">Министарства </w:t>
      </w:r>
      <w:bookmarkStart w:id="0" w:name="_Hlk152593192"/>
      <w:r w:rsidRPr="002B75FE">
        <w:rPr>
          <w:lang w:val="sr-Cyrl-CS"/>
        </w:rPr>
        <w:t>за рад, запошљавање, борачка и социјална питања</w:t>
      </w:r>
      <w:r w:rsidRPr="002B75FE">
        <w:rPr>
          <w:lang w:val="en-US"/>
        </w:rPr>
        <w:t xml:space="preserve"> (</w:t>
      </w:r>
      <w:hyperlink r:id="rId8" w:history="1">
        <w:r w:rsidRPr="00CC18DB">
          <w:rPr>
            <w:rStyle w:val="Hyperlink"/>
            <w:lang w:val="en-US"/>
          </w:rPr>
          <w:t>www.minrzs.gov.rs</w:t>
        </w:r>
      </w:hyperlink>
      <w:r w:rsidRPr="002B75FE">
        <w:rPr>
          <w:lang w:val="en-US"/>
        </w:rPr>
        <w:t>)</w:t>
      </w:r>
      <w:r>
        <w:rPr>
          <w:lang w:val="sr-Cyrl-CS"/>
        </w:rPr>
        <w:t xml:space="preserve"> </w:t>
      </w:r>
      <w:bookmarkEnd w:id="0"/>
      <w:r w:rsidRPr="002B75FE">
        <w:rPr>
          <w:lang w:val="sr-Cyrl-CS"/>
        </w:rPr>
        <w:t>или у штампаној верзији на писарници Министарства за рад, запошљавање, борачка и социјална питања, Београд, Немањина 22-26.</w:t>
      </w:r>
    </w:p>
    <w:p w14:paraId="68A63F81" w14:textId="77777777" w:rsidR="00135749" w:rsidRPr="00C404D0" w:rsidRDefault="00135749" w:rsidP="0013574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04D0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4CDF2B41" w14:textId="77777777" w:rsidR="00135749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E20651">
        <w:rPr>
          <w:rFonts w:eastAsiaTheme="minorHAnsi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288B2BF7" w14:textId="77777777" w:rsidR="00135749" w:rsidRPr="004D107E" w:rsidRDefault="00135749" w:rsidP="00135749">
      <w:pPr>
        <w:tabs>
          <w:tab w:val="left" w:pos="9720"/>
        </w:tabs>
        <w:jc w:val="both"/>
        <w:rPr>
          <w:rFonts w:eastAsiaTheme="minorHAnsi"/>
          <w:b/>
          <w:lang w:val="en-US"/>
        </w:rPr>
      </w:pPr>
    </w:p>
    <w:p w14:paraId="7E2263EA" w14:textId="21CA2DFB" w:rsidR="00135749" w:rsidRDefault="00135749" w:rsidP="00135749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4D107E">
        <w:rPr>
          <w:rFonts w:eastAsiaTheme="minorHAnsi"/>
          <w:b/>
          <w:lang w:val="en-US"/>
        </w:rPr>
        <w:t>X</w:t>
      </w:r>
      <w:r>
        <w:rPr>
          <w:rFonts w:eastAsiaTheme="minorHAnsi"/>
          <w:b/>
          <w:lang w:val="en-US"/>
        </w:rPr>
        <w:t>I</w:t>
      </w:r>
      <w:r>
        <w:rPr>
          <w:rFonts w:eastAsiaTheme="minorHAnsi"/>
          <w:b/>
        </w:rPr>
        <w:t xml:space="preserve"> </w:t>
      </w:r>
      <w:r w:rsidRPr="004D107E">
        <w:rPr>
          <w:rFonts w:eastAsiaTheme="minorHAnsi"/>
          <w:b/>
          <w:lang w:val="sr-Cyrl-RS"/>
        </w:rPr>
        <w:t xml:space="preserve">Докази које прилажу кандидати </w:t>
      </w:r>
      <w:r w:rsidRPr="004D107E">
        <w:rPr>
          <w:rFonts w:eastAsiaTheme="minorHAnsi"/>
          <w:lang w:val="sr-Cyrl-RS"/>
        </w:rPr>
        <w:t>који су успешно прошли фаз</w:t>
      </w:r>
      <w:r>
        <w:rPr>
          <w:rFonts w:eastAsiaTheme="minorHAnsi"/>
          <w:lang w:val="sr-Cyrl-RS"/>
        </w:rPr>
        <w:t>е</w:t>
      </w:r>
      <w:r w:rsidRPr="004D107E">
        <w:rPr>
          <w:rFonts w:eastAsiaTheme="minorHAnsi"/>
          <w:lang w:val="sr-Cyrl-RS"/>
        </w:rPr>
        <w:t xml:space="preserve"> изборног поступка пре интервјуа са Конкурсном комисијом: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дипломе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потврђује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стручна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спрема</w:t>
      </w:r>
      <w:proofErr w:type="spellEnd"/>
      <w:r w:rsidRPr="004D107E">
        <w:rPr>
          <w:rFonts w:eastAsiaTheme="minorHAnsi"/>
          <w:lang w:val="en-US"/>
        </w:rPr>
        <w:t xml:space="preserve">;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доказа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положеном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државном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стручном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испиту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за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рад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државним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органима</w:t>
      </w:r>
      <w:proofErr w:type="spellEnd"/>
      <w:r w:rsidRPr="004D107E">
        <w:rPr>
          <w:rFonts w:eastAsiaTheme="minorHAnsi"/>
          <w:lang w:val="en-US"/>
        </w:rPr>
        <w:t xml:space="preserve"> (</w:t>
      </w:r>
      <w:proofErr w:type="spellStart"/>
      <w:r w:rsidRPr="004D107E">
        <w:rPr>
          <w:rFonts w:eastAsiaTheme="minorHAnsi"/>
          <w:lang w:val="en-US"/>
        </w:rPr>
        <w:t>кандидати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положеним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правосудним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испитом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уместо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доказа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положеном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државном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стручном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испиту</w:t>
      </w:r>
      <w:proofErr w:type="spellEnd"/>
      <w:r w:rsidRPr="004D107E">
        <w:rPr>
          <w:rFonts w:eastAsiaTheme="minorHAnsi"/>
          <w:lang w:val="en-US"/>
        </w:rPr>
        <w:t xml:space="preserve">, </w:t>
      </w:r>
      <w:proofErr w:type="spellStart"/>
      <w:r w:rsidRPr="004D107E">
        <w:rPr>
          <w:rFonts w:eastAsiaTheme="minorHAnsi"/>
          <w:lang w:val="en-US"/>
        </w:rPr>
        <w:t>подносе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положеном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правосудном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испиту</w:t>
      </w:r>
      <w:proofErr w:type="spellEnd"/>
      <w:r>
        <w:rPr>
          <w:rFonts w:eastAsiaTheme="minorHAnsi"/>
          <w:lang w:val="sr-Cyrl-CS"/>
        </w:rPr>
        <w:t>)</w:t>
      </w:r>
      <w:r w:rsidR="006C1B99">
        <w:rPr>
          <w:rFonts w:eastAsiaTheme="minorHAnsi"/>
          <w:lang w:val="sr-Cyrl-RS"/>
        </w:rPr>
        <w:t>;</w:t>
      </w:r>
      <w:r>
        <w:rPr>
          <w:rFonts w:eastAsiaTheme="minorHAnsi"/>
          <w:lang w:val="sr-Cyrl-R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доказа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радном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искуству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струци</w:t>
      </w:r>
      <w:proofErr w:type="spellEnd"/>
      <w:r w:rsidRPr="004D107E">
        <w:rPr>
          <w:rFonts w:eastAsiaTheme="minorHAnsi"/>
          <w:lang w:val="en-US"/>
        </w:rPr>
        <w:t xml:space="preserve"> (</w:t>
      </w:r>
      <w:proofErr w:type="spellStart"/>
      <w:r w:rsidRPr="004D107E">
        <w:rPr>
          <w:rFonts w:eastAsiaTheme="minorHAnsi"/>
          <w:lang w:val="en-US"/>
        </w:rPr>
        <w:t>потврда</w:t>
      </w:r>
      <w:proofErr w:type="spellEnd"/>
      <w:r w:rsidRPr="004D107E">
        <w:rPr>
          <w:rFonts w:eastAsiaTheme="minorHAnsi"/>
          <w:lang w:val="en-US"/>
        </w:rPr>
        <w:t xml:space="preserve">, </w:t>
      </w:r>
      <w:proofErr w:type="spellStart"/>
      <w:r w:rsidRPr="004D107E">
        <w:rPr>
          <w:rFonts w:eastAsiaTheme="minorHAnsi"/>
          <w:lang w:val="en-US"/>
        </w:rPr>
        <w:t>решење</w:t>
      </w:r>
      <w:proofErr w:type="spellEnd"/>
      <w:r w:rsidRPr="004D107E">
        <w:rPr>
          <w:rFonts w:eastAsiaTheme="minorHAnsi"/>
          <w:lang w:val="en-US"/>
        </w:rPr>
        <w:t xml:space="preserve"> и </w:t>
      </w:r>
      <w:proofErr w:type="spellStart"/>
      <w:r w:rsidRPr="004D107E">
        <w:rPr>
          <w:rFonts w:eastAsiaTheme="minorHAnsi"/>
          <w:lang w:val="en-US"/>
        </w:rPr>
        <w:t>други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акти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којима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доказује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којим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пословима</w:t>
      </w:r>
      <w:proofErr w:type="spellEnd"/>
      <w:r w:rsidRPr="004D107E">
        <w:rPr>
          <w:rFonts w:eastAsiaTheme="minorHAnsi"/>
          <w:lang w:val="en-US"/>
        </w:rPr>
        <w:t xml:space="preserve">, у </w:t>
      </w:r>
      <w:proofErr w:type="spellStart"/>
      <w:r w:rsidRPr="004D107E">
        <w:rPr>
          <w:rFonts w:eastAsiaTheme="minorHAnsi"/>
          <w:lang w:val="en-US"/>
        </w:rPr>
        <w:t>ком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периоду</w:t>
      </w:r>
      <w:proofErr w:type="spellEnd"/>
      <w:r w:rsidRPr="004D107E">
        <w:rPr>
          <w:rFonts w:eastAsiaTheme="minorHAnsi"/>
          <w:lang w:val="en-US"/>
        </w:rPr>
        <w:t xml:space="preserve"> и </w:t>
      </w:r>
      <w:proofErr w:type="spellStart"/>
      <w:r w:rsidRPr="004D107E">
        <w:rPr>
          <w:rFonts w:eastAsiaTheme="minorHAnsi"/>
          <w:lang w:val="en-US"/>
        </w:rPr>
        <w:t>са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којом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стручном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спремом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стечено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радно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искуство</w:t>
      </w:r>
      <w:proofErr w:type="spellEnd"/>
      <w:r w:rsidRPr="004D107E">
        <w:rPr>
          <w:rFonts w:eastAsiaTheme="minorHAnsi"/>
          <w:lang w:val="en-US"/>
        </w:rPr>
        <w:t>)</w:t>
      </w:r>
      <w:r>
        <w:rPr>
          <w:rFonts w:eastAsiaTheme="minorHAnsi"/>
          <w:lang w:val="sr-Cyrl-CS"/>
        </w:rPr>
        <w:t>;</w:t>
      </w:r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оригинал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оверена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фотокопија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решења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распоређивању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премештају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органу</w:t>
      </w:r>
      <w:proofErr w:type="spellEnd"/>
      <w:r w:rsidRPr="004D107E">
        <w:rPr>
          <w:rFonts w:eastAsiaTheme="minorHAnsi"/>
          <w:lang w:val="en-US"/>
        </w:rPr>
        <w:t xml:space="preserve"> у </w:t>
      </w:r>
      <w:proofErr w:type="spellStart"/>
      <w:r w:rsidRPr="004D107E">
        <w:rPr>
          <w:rFonts w:eastAsiaTheme="minorHAnsi"/>
          <w:lang w:val="en-US"/>
        </w:rPr>
        <w:t>коме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ради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или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решења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да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је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државни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службеник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нераспоређен</w:t>
      </w:r>
      <w:proofErr w:type="spellEnd"/>
      <w:r w:rsidRPr="004D107E">
        <w:rPr>
          <w:rFonts w:eastAsiaTheme="minorHAnsi"/>
          <w:lang w:val="en-US"/>
        </w:rPr>
        <w:t>.</w:t>
      </w:r>
    </w:p>
    <w:p w14:paraId="08600943" w14:textId="77777777" w:rsidR="00135749" w:rsidRDefault="00135749" w:rsidP="00135749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6F6C6162" w14:textId="77777777" w:rsidR="00135749" w:rsidRPr="004D107E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4D107E">
        <w:rPr>
          <w:rFonts w:eastAsiaTheme="minorHAnsi"/>
          <w:lang w:val="sr-Cyrl-R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2BE0D427" w14:textId="77777777" w:rsidR="00135749" w:rsidRPr="004D107E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4D107E">
        <w:rPr>
          <w:rFonts w:eastAsiaTheme="minorHAnsi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 Законом о општем управном поступку („Службени гласник РС”, број: 18/16</w:t>
      </w:r>
      <w:r>
        <w:rPr>
          <w:rFonts w:eastAsiaTheme="minorHAnsi"/>
          <w:lang w:val="en-US"/>
        </w:rPr>
        <w:t xml:space="preserve">, </w:t>
      </w:r>
      <w:r w:rsidRPr="001A2C76">
        <w:rPr>
          <w:color w:val="000000"/>
        </w:rPr>
        <w:t>95/18</w:t>
      </w:r>
      <w:r>
        <w:rPr>
          <w:color w:val="000000"/>
          <w:lang w:val="sr-Cyrl-CS"/>
        </w:rPr>
        <w:t xml:space="preserve"> – аутентично тумачење и 2/23 – Одлука УС РС</w:t>
      </w:r>
      <w:r w:rsidRPr="001A2C76">
        <w:rPr>
          <w:rFonts w:eastAsiaTheme="minorHAnsi"/>
          <w:lang w:val="sr-Cyrl-RS"/>
        </w:rPr>
        <w:t>)</w:t>
      </w:r>
      <w:r w:rsidRPr="004D107E">
        <w:rPr>
          <w:rFonts w:eastAsiaTheme="minorHAnsi"/>
          <w:lang w:val="sr-Cyrl-RS"/>
        </w:rPr>
        <w:t xml:space="preserve">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6B37B734" w14:textId="135A0D8B" w:rsidR="00135749" w:rsidRPr="00C404D0" w:rsidRDefault="00135749" w:rsidP="00135749">
      <w:pPr>
        <w:tabs>
          <w:tab w:val="left" w:pos="9720"/>
        </w:tabs>
        <w:jc w:val="both"/>
        <w:rPr>
          <w:rFonts w:eastAsiaTheme="minorHAnsi"/>
          <w:lang w:val="sr-Cyrl-CS"/>
        </w:rPr>
      </w:pPr>
      <w:r w:rsidRPr="004D107E">
        <w:rPr>
          <w:rFonts w:eastAsiaTheme="minorHAnsi"/>
          <w:lang w:val="sr-Cyrl-RS"/>
        </w:rPr>
        <w:t>Документ</w:t>
      </w:r>
      <w:r>
        <w:rPr>
          <w:rFonts w:eastAsiaTheme="minorHAnsi"/>
          <w:lang w:val="sr-Cyrl-RS"/>
        </w:rPr>
        <w:t>а</w:t>
      </w:r>
      <w:r w:rsidRPr="004D107E">
        <w:rPr>
          <w:rFonts w:eastAsiaTheme="minorHAnsi"/>
          <w:lang w:val="sr-Cyrl-RS"/>
        </w:rPr>
        <w:t xml:space="preserve"> о чињеницама о којима се води службена евиденција </w:t>
      </w:r>
      <w:r w:rsidR="00E256EF">
        <w:rPr>
          <w:rFonts w:eastAsiaTheme="minorHAnsi"/>
          <w:lang w:val="sr-Cyrl-CS"/>
        </w:rPr>
        <w:t>је</w:t>
      </w:r>
      <w:r w:rsidRPr="004D107E">
        <w:rPr>
          <w:rFonts w:eastAsiaTheme="minorHAnsi"/>
          <w:lang w:val="sr-Cyrl-RS"/>
        </w:rPr>
        <w:t xml:space="preserve"> уверење о положеном државном стручном испиту за рад у </w:t>
      </w:r>
      <w:proofErr w:type="spellStart"/>
      <w:r w:rsidRPr="004D107E">
        <w:rPr>
          <w:rFonts w:eastAsiaTheme="minorHAnsi"/>
          <w:lang w:val="en-US"/>
        </w:rPr>
        <w:t>државним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органима</w:t>
      </w:r>
      <w:proofErr w:type="spellEnd"/>
      <w:r w:rsidRPr="004D107E">
        <w:rPr>
          <w:rFonts w:eastAsiaTheme="minorHAnsi"/>
          <w:lang w:val="en-US"/>
        </w:rPr>
        <w:t xml:space="preserve">, </w:t>
      </w:r>
      <w:proofErr w:type="spellStart"/>
      <w:r w:rsidRPr="004D107E">
        <w:rPr>
          <w:rFonts w:eastAsiaTheme="minorHAnsi"/>
          <w:lang w:val="en-US"/>
        </w:rPr>
        <w:t>односно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уверење</w:t>
      </w:r>
      <w:proofErr w:type="spellEnd"/>
      <w:r w:rsidRPr="004D107E">
        <w:rPr>
          <w:rFonts w:eastAsiaTheme="minorHAnsi"/>
          <w:lang w:val="en-US"/>
        </w:rPr>
        <w:t xml:space="preserve"> о </w:t>
      </w:r>
      <w:proofErr w:type="spellStart"/>
      <w:r w:rsidRPr="004D107E">
        <w:rPr>
          <w:rFonts w:eastAsiaTheme="minorHAnsi"/>
          <w:lang w:val="en-US"/>
        </w:rPr>
        <w:t>положеном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правосудном</w:t>
      </w:r>
      <w:proofErr w:type="spellEnd"/>
      <w:r w:rsidRPr="004D107E">
        <w:rPr>
          <w:rFonts w:eastAsiaTheme="minorHAnsi"/>
          <w:lang w:val="en-US"/>
        </w:rPr>
        <w:t xml:space="preserve"> </w:t>
      </w:r>
      <w:proofErr w:type="spellStart"/>
      <w:r w:rsidRPr="004D107E">
        <w:rPr>
          <w:rFonts w:eastAsiaTheme="minorHAnsi"/>
          <w:lang w:val="en-US"/>
        </w:rPr>
        <w:t>испиту</w:t>
      </w:r>
      <w:proofErr w:type="spellEnd"/>
      <w:r>
        <w:rPr>
          <w:rFonts w:eastAsiaTheme="minorHAnsi"/>
          <w:lang w:val="sr-Cyrl-CS"/>
        </w:rPr>
        <w:t>.</w:t>
      </w:r>
    </w:p>
    <w:p w14:paraId="537C3A54" w14:textId="77777777" w:rsidR="00135749" w:rsidRPr="00AE27D8" w:rsidRDefault="00135749" w:rsidP="00135749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5FD68CD8" w14:textId="77777777" w:rsidR="00135749" w:rsidRPr="00AE27D8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AE27D8">
        <w:rPr>
          <w:rFonts w:eastAsiaTheme="minorHAnsi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44E61CA0" w14:textId="77777777" w:rsidR="00135749" w:rsidRPr="00AE27D8" w:rsidRDefault="00135749" w:rsidP="00135749">
      <w:pPr>
        <w:tabs>
          <w:tab w:val="left" w:pos="9720"/>
        </w:tabs>
        <w:ind w:left="72"/>
        <w:jc w:val="both"/>
        <w:rPr>
          <w:rFonts w:eastAsiaTheme="minorHAnsi"/>
          <w:b/>
          <w:lang w:val="sr-Cyrl-RS"/>
        </w:rPr>
      </w:pPr>
    </w:p>
    <w:p w14:paraId="4AE4FE04" w14:textId="7C074CC0" w:rsidR="00135749" w:rsidRPr="00AE27D8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AE27D8">
        <w:rPr>
          <w:rFonts w:eastAsiaTheme="minorHAnsi"/>
          <w:b/>
          <w:lang w:val="en-US"/>
        </w:rPr>
        <w:t>XI</w:t>
      </w:r>
      <w:r>
        <w:rPr>
          <w:rFonts w:eastAsiaTheme="minorHAnsi"/>
          <w:b/>
          <w:lang w:val="en-US"/>
        </w:rPr>
        <w:t>I</w:t>
      </w:r>
      <w:r w:rsidRPr="00AE27D8">
        <w:rPr>
          <w:rFonts w:eastAsiaTheme="minorHAnsi"/>
          <w:b/>
          <w:lang w:val="en-US"/>
        </w:rPr>
        <w:t xml:space="preserve"> </w:t>
      </w:r>
      <w:r w:rsidRPr="00AE27D8">
        <w:rPr>
          <w:rFonts w:eastAsiaTheme="minorHAnsi"/>
          <w:b/>
          <w:lang w:val="sr-Cyrl-RS"/>
        </w:rPr>
        <w:t>Рок за подношење доказа:</w:t>
      </w:r>
      <w:r w:rsidRPr="00AE27D8">
        <w:rPr>
          <w:rFonts w:eastAsiaTheme="minorHAnsi"/>
          <w:lang w:val="sr-Cyrl-RS"/>
        </w:rPr>
        <w:t xml:space="preserve"> кандидати који су успешно прошли претходне фазе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4DF1BBC4" w14:textId="77777777" w:rsidR="00135749" w:rsidRPr="00D43A3A" w:rsidRDefault="00135749" w:rsidP="0013574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AE27D8">
        <w:rPr>
          <w:rFonts w:eastAsiaTheme="minorHAnsi"/>
          <w:lang w:val="sr-Cyrl-RS"/>
        </w:rPr>
        <w:t xml:space="preserve"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</w:t>
      </w:r>
      <w:r w:rsidRPr="00EE283F">
        <w:rPr>
          <w:rFonts w:eastAsiaTheme="minorHAnsi"/>
          <w:lang w:val="sr-Cyrl-RS"/>
        </w:rPr>
        <w:t xml:space="preserve">Докази се достављају на адресу </w:t>
      </w:r>
      <w:r w:rsidRPr="00D43A3A">
        <w:rPr>
          <w:rFonts w:eastAsiaTheme="minorHAnsi"/>
          <w:lang w:val="sr-Cyrl-RS"/>
        </w:rPr>
        <w:t>Министарства</w:t>
      </w:r>
      <w:r w:rsidRPr="00D43A3A">
        <w:rPr>
          <w:rFonts w:eastAsiaTheme="minorHAnsi"/>
          <w:lang w:val="en-US"/>
        </w:rPr>
        <w:t xml:space="preserve"> </w:t>
      </w:r>
      <w:r w:rsidRPr="00D43A3A">
        <w:rPr>
          <w:rFonts w:eastAsiaTheme="minorHAnsi"/>
          <w:lang w:val="sr-Cyrl-CS"/>
        </w:rPr>
        <w:t>за рад, запошљавање, борачка и социјална питања</w:t>
      </w:r>
      <w:r>
        <w:rPr>
          <w:rFonts w:eastAsiaTheme="minorHAnsi"/>
          <w:lang w:val="sr-Cyrl-RS"/>
        </w:rPr>
        <w:t>, Немањина 22-26, Београд.</w:t>
      </w:r>
    </w:p>
    <w:p w14:paraId="4DBD1FA6" w14:textId="77777777" w:rsidR="00135749" w:rsidRPr="00D43A3A" w:rsidRDefault="00135749" w:rsidP="00135749">
      <w:pPr>
        <w:tabs>
          <w:tab w:val="left" w:pos="9720"/>
        </w:tabs>
        <w:jc w:val="both"/>
        <w:rPr>
          <w:rFonts w:eastAsiaTheme="minorHAnsi"/>
          <w:b/>
          <w:lang w:val="sr-Cyrl-RS"/>
        </w:rPr>
      </w:pPr>
    </w:p>
    <w:p w14:paraId="6B740E26" w14:textId="3F186A45" w:rsidR="00135749" w:rsidRPr="00AE27D8" w:rsidRDefault="00135749" w:rsidP="00135749">
      <w:pPr>
        <w:tabs>
          <w:tab w:val="left" w:pos="1255"/>
          <w:tab w:val="left" w:pos="8174"/>
        </w:tabs>
        <w:jc w:val="both"/>
        <w:rPr>
          <w:rFonts w:eastAsiaTheme="minorHAnsi"/>
          <w:b/>
          <w:lang w:val="sr-Cyrl-RS"/>
        </w:rPr>
      </w:pPr>
      <w:r w:rsidRPr="00AE27D8">
        <w:rPr>
          <w:rFonts w:eastAsiaTheme="minorHAnsi"/>
          <w:b/>
          <w:lang w:val="en-US"/>
        </w:rPr>
        <w:t>XII</w:t>
      </w:r>
      <w:r>
        <w:rPr>
          <w:rFonts w:eastAsiaTheme="minorHAnsi"/>
          <w:b/>
          <w:lang w:val="en-US"/>
        </w:rPr>
        <w:t>I</w:t>
      </w:r>
      <w:r w:rsidRPr="00AE27D8">
        <w:rPr>
          <w:rFonts w:eastAsiaTheme="minorHAnsi"/>
          <w:b/>
          <w:lang w:val="en-US"/>
        </w:rPr>
        <w:t xml:space="preserve"> </w:t>
      </w:r>
      <w:r w:rsidRPr="00AE27D8">
        <w:rPr>
          <w:rFonts w:eastAsiaTheme="minorHAnsi"/>
          <w:b/>
          <w:lang w:val="sr-Cyrl-RS"/>
        </w:rPr>
        <w:t>Датум и место провере компетенција кандидата у изборном поступку:</w:t>
      </w:r>
    </w:p>
    <w:p w14:paraId="5E4FC8C1" w14:textId="29E6C459" w:rsidR="00135749" w:rsidRDefault="00135749" w:rsidP="00135749">
      <w:pPr>
        <w:tabs>
          <w:tab w:val="left" w:pos="1255"/>
          <w:tab w:val="left" w:pos="8174"/>
        </w:tabs>
        <w:jc w:val="both"/>
        <w:rPr>
          <w:rFonts w:eastAsiaTheme="minorHAnsi"/>
          <w:lang w:val="sr-Cyrl-RS"/>
        </w:rPr>
      </w:pPr>
      <w:r w:rsidRPr="00AE27D8">
        <w:rPr>
          <w:rFonts w:eastAsiaTheme="minorHAns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од </w:t>
      </w:r>
      <w:r w:rsidR="006C1B99">
        <w:rPr>
          <w:rFonts w:eastAsiaTheme="minorHAnsi"/>
          <w:lang w:val="sr-Cyrl-RS"/>
        </w:rPr>
        <w:t>25</w:t>
      </w:r>
      <w:r w:rsidRPr="00AE27D8">
        <w:rPr>
          <w:rFonts w:eastAsiaTheme="minorHAnsi"/>
          <w:lang w:val="sr-Cyrl-RS"/>
        </w:rPr>
        <w:t xml:space="preserve">. </w:t>
      </w:r>
      <w:r w:rsidR="006C1B99">
        <w:rPr>
          <w:rFonts w:eastAsiaTheme="minorHAnsi"/>
          <w:lang w:val="sr-Cyrl-RS"/>
        </w:rPr>
        <w:t>јануара</w:t>
      </w:r>
      <w:r w:rsidRPr="00AE27D8">
        <w:rPr>
          <w:rFonts w:eastAsiaTheme="minorHAnsi"/>
          <w:lang w:val="sr-Cyrl-RS"/>
        </w:rPr>
        <w:t xml:space="preserve"> 202</w:t>
      </w:r>
      <w:r w:rsidR="006C1B99">
        <w:rPr>
          <w:rFonts w:eastAsiaTheme="minorHAnsi"/>
          <w:lang w:val="sr-Cyrl-RS"/>
        </w:rPr>
        <w:t>4</w:t>
      </w:r>
      <w:r w:rsidRPr="00AE27D8">
        <w:rPr>
          <w:rFonts w:eastAsiaTheme="minorHAnsi"/>
          <w:lang w:val="sr-Cyrl-RS"/>
        </w:rPr>
        <w:t>. године</w:t>
      </w:r>
      <w:r w:rsidR="006C1B99">
        <w:rPr>
          <w:rFonts w:eastAsiaTheme="minorHAnsi"/>
          <w:lang w:val="sr-Cyrl-RS"/>
        </w:rPr>
        <w:t xml:space="preserve">. </w:t>
      </w:r>
    </w:p>
    <w:p w14:paraId="35D5852E" w14:textId="77777777" w:rsidR="00135749" w:rsidRPr="00D43A3A" w:rsidRDefault="00135749" w:rsidP="00135749">
      <w:pPr>
        <w:tabs>
          <w:tab w:val="left" w:pos="1255"/>
          <w:tab w:val="left" w:pos="8174"/>
        </w:tabs>
        <w:jc w:val="both"/>
        <w:rPr>
          <w:rFonts w:eastAsiaTheme="minorHAnsi"/>
          <w:color w:val="000000" w:themeColor="text1"/>
          <w:lang w:val="sr-Latn-RS"/>
        </w:rPr>
      </w:pPr>
    </w:p>
    <w:p w14:paraId="5B631338" w14:textId="2A67DA60" w:rsidR="00135749" w:rsidRDefault="00135749" w:rsidP="00135749">
      <w:pPr>
        <w:jc w:val="both"/>
        <w:rPr>
          <w:color w:val="000000"/>
          <w:shd w:val="clear" w:color="auto" w:fill="FFFFFF"/>
        </w:rPr>
      </w:pPr>
      <w:r w:rsidRPr="00B65602">
        <w:rPr>
          <w:rFonts w:eastAsiaTheme="minorHAnsi"/>
          <w:lang w:val="sr-Latn-RS"/>
        </w:rPr>
        <w:t xml:space="preserve">Провера </w:t>
      </w:r>
      <w:r w:rsidRPr="00B65602">
        <w:rPr>
          <w:rFonts w:eastAsiaTheme="minorHAnsi"/>
          <w:lang w:val="sr-Cyrl-RS"/>
        </w:rPr>
        <w:t>посебних функционалних компетенција</w:t>
      </w:r>
      <w:r w:rsidR="006C1B99">
        <w:rPr>
          <w:rFonts w:eastAsiaTheme="minorHAnsi"/>
          <w:lang w:val="sr-Cyrl-RS"/>
        </w:rPr>
        <w:t xml:space="preserve"> и </w:t>
      </w:r>
      <w:r>
        <w:rPr>
          <w:rFonts w:eastAsiaTheme="minorHAnsi"/>
          <w:lang w:val="sr-Cyrl-RS"/>
        </w:rPr>
        <w:t>провера понашајних компетенција</w:t>
      </w:r>
      <w:r w:rsidRPr="00B65602">
        <w:rPr>
          <w:rFonts w:eastAsiaTheme="minorHAnsi"/>
          <w:lang w:val="sr-Cyrl-RS"/>
        </w:rPr>
        <w:t xml:space="preserve"> обавиће се у просторијама Службе за управљање кадровима, </w:t>
      </w:r>
      <w:proofErr w:type="spellStart"/>
      <w:r>
        <w:rPr>
          <w:color w:val="000000"/>
          <w:shd w:val="clear" w:color="auto" w:fill="FFFFFF"/>
        </w:rPr>
        <w:t>Палатa</w:t>
      </w:r>
      <w:proofErr w:type="spellEnd"/>
      <w:r>
        <w:rPr>
          <w:color w:val="000000"/>
          <w:shd w:val="clear" w:color="auto" w:fill="FFFFFF"/>
        </w:rPr>
        <w:t xml:space="preserve"> „</w:t>
      </w:r>
      <w:proofErr w:type="spellStart"/>
      <w:r>
        <w:rPr>
          <w:color w:val="000000"/>
          <w:shd w:val="clear" w:color="auto" w:fill="FFFFFF"/>
        </w:rPr>
        <w:t>Србија</w:t>
      </w:r>
      <w:proofErr w:type="spellEnd"/>
      <w:r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  <w:lang w:val="sr-Cyrl-CS"/>
        </w:rPr>
        <w:t>,</w:t>
      </w:r>
      <w:r>
        <w:rPr>
          <w:color w:val="000000"/>
          <w:lang w:eastAsia="sr-Latn-RS"/>
        </w:rPr>
        <w:t xml:space="preserve"> </w:t>
      </w:r>
      <w:r>
        <w:rPr>
          <w:color w:val="000000"/>
          <w:lang w:val="sr-Cyrl-RS" w:eastAsia="sr-Latn-RS"/>
        </w:rPr>
        <w:t xml:space="preserve">Нови </w:t>
      </w:r>
      <w:proofErr w:type="spellStart"/>
      <w:r>
        <w:rPr>
          <w:color w:val="000000"/>
          <w:lang w:eastAsia="sr-Latn-RS"/>
        </w:rPr>
        <w:t>Београд</w:t>
      </w:r>
      <w:proofErr w:type="spellEnd"/>
      <w:r>
        <w:rPr>
          <w:color w:val="000000"/>
          <w:lang w:eastAsia="sr-Latn-RS"/>
        </w:rPr>
        <w:t xml:space="preserve">, </w:t>
      </w:r>
      <w:r>
        <w:rPr>
          <w:color w:val="000000"/>
          <w:lang w:val="sr-Cyrl-RS" w:eastAsia="sr-Latn-RS"/>
        </w:rPr>
        <w:t>Булевар Михајла Пупина</w:t>
      </w:r>
      <w:r>
        <w:rPr>
          <w:color w:val="000000"/>
          <w:lang w:eastAsia="sr-Latn-RS"/>
        </w:rPr>
        <w:t xml:space="preserve"> 2 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источно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крило</w:t>
      </w:r>
      <w:proofErr w:type="spellEnd"/>
      <w:r>
        <w:rPr>
          <w:color w:val="000000"/>
          <w:shd w:val="clear" w:color="auto" w:fill="FFFFFF"/>
        </w:rPr>
        <w:t>).</w:t>
      </w:r>
    </w:p>
    <w:p w14:paraId="244E4326" w14:textId="77777777" w:rsidR="006C1B99" w:rsidRPr="00D07861" w:rsidRDefault="006C1B99" w:rsidP="006C1B99">
      <w:pPr>
        <w:tabs>
          <w:tab w:val="left" w:pos="1255"/>
          <w:tab w:val="left" w:pos="8174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lastRenderedPageBreak/>
        <w:t xml:space="preserve">Интервју са Конкурсном комисијом </w:t>
      </w:r>
      <w:r w:rsidRPr="00D07861">
        <w:rPr>
          <w:rFonts w:eastAsiaTheme="minorHAnsi"/>
          <w:lang w:val="sr-Cyrl-RS"/>
        </w:rPr>
        <w:t>обавиће се у просторијама Министарства за рад, запошљавање, борачка и социјална питања,  Немањина 22-26, Београд</w:t>
      </w:r>
      <w:r>
        <w:rPr>
          <w:rFonts w:eastAsiaTheme="minorHAnsi"/>
          <w:lang w:val="sr-Cyrl-RS"/>
        </w:rPr>
        <w:t>.</w:t>
      </w:r>
    </w:p>
    <w:p w14:paraId="02E53F90" w14:textId="77777777" w:rsidR="00135749" w:rsidRPr="00D43A3A" w:rsidRDefault="00135749" w:rsidP="00135749">
      <w:pPr>
        <w:tabs>
          <w:tab w:val="left" w:pos="1255"/>
          <w:tab w:val="left" w:pos="8174"/>
        </w:tabs>
        <w:jc w:val="both"/>
        <w:rPr>
          <w:rFonts w:eastAsiaTheme="minorHAnsi"/>
          <w:lang w:val="sr-Cyrl-RS"/>
        </w:rPr>
      </w:pPr>
    </w:p>
    <w:p w14:paraId="2FC4203A" w14:textId="77777777" w:rsidR="00135749" w:rsidRPr="00EE283F" w:rsidRDefault="00135749" w:rsidP="00135749">
      <w:pPr>
        <w:tabs>
          <w:tab w:val="left" w:pos="9720"/>
        </w:tabs>
        <w:jc w:val="both"/>
        <w:rPr>
          <w:shd w:val="clear" w:color="auto" w:fill="FFFFFF"/>
          <w:lang w:val="sr-Latn-RS"/>
        </w:rPr>
      </w:pPr>
      <w:r w:rsidRPr="00EE283F">
        <w:rPr>
          <w:rFonts w:eastAsiaTheme="minorHAnsi"/>
          <w:shd w:val="clear" w:color="auto" w:fill="FFFFFF"/>
          <w:lang w:val="sr-Cyrl-CS"/>
        </w:rPr>
        <w:t>Кандидати</w:t>
      </w:r>
      <w:r>
        <w:rPr>
          <w:rFonts w:eastAsiaTheme="minorHAnsi"/>
          <w:shd w:val="clear" w:color="auto" w:fill="FFFFFF"/>
          <w:lang w:val="sr-Cyrl-CS"/>
        </w:rPr>
        <w:t xml:space="preserve"> који су успешно прошли једну фазу изборног поступка обавештавају се </w:t>
      </w:r>
      <w:r w:rsidRPr="00EE283F">
        <w:rPr>
          <w:rFonts w:eastAsiaTheme="minorHAnsi"/>
          <w:lang w:val="sr-Cyrl-RS"/>
        </w:rPr>
        <w:t>о датуму, месту и времену</w:t>
      </w:r>
      <w:r>
        <w:rPr>
          <w:rFonts w:eastAsiaTheme="minorHAnsi"/>
          <w:lang w:val="sr-Cyrl-RS"/>
        </w:rPr>
        <w:t xml:space="preserve"> спровођења</w:t>
      </w:r>
      <w:r w:rsidRPr="00EE283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наредне</w:t>
      </w:r>
      <w:r w:rsidRPr="00EE283F">
        <w:rPr>
          <w:rFonts w:eastAsiaTheme="minorHAnsi"/>
          <w:lang w:val="sr-Cyrl-RS"/>
        </w:rPr>
        <w:t xml:space="preserve"> фазе изборног поступка на контакте (бројеве телефона или електронске адресе), које наведу у својим </w:t>
      </w:r>
      <w:r w:rsidRPr="00EE283F">
        <w:rPr>
          <w:rFonts w:eastAsiaTheme="minorHAnsi"/>
          <w:lang w:val="sr-Cyrl-CS"/>
        </w:rPr>
        <w:t xml:space="preserve">обрасцима </w:t>
      </w:r>
      <w:r w:rsidRPr="00EE283F">
        <w:rPr>
          <w:rFonts w:eastAsiaTheme="minorHAnsi"/>
          <w:lang w:val="sr-Cyrl-RS"/>
        </w:rPr>
        <w:t>пријава.</w:t>
      </w:r>
    </w:p>
    <w:p w14:paraId="12150B4C" w14:textId="77777777" w:rsidR="00135749" w:rsidRPr="00334E1D" w:rsidRDefault="00135749" w:rsidP="00135749">
      <w:pPr>
        <w:tabs>
          <w:tab w:val="left" w:pos="9720"/>
        </w:tabs>
        <w:jc w:val="both"/>
        <w:rPr>
          <w:rFonts w:eastAsiaTheme="minorHAnsi"/>
          <w:b/>
          <w:color w:val="000000" w:themeColor="text1"/>
          <w:lang w:val="sr-Cyrl-CS"/>
        </w:rPr>
      </w:pPr>
    </w:p>
    <w:p w14:paraId="4C5F0BE5" w14:textId="14ED5FA8" w:rsidR="00135749" w:rsidRPr="00A02069" w:rsidRDefault="00135749" w:rsidP="00135749">
      <w:pPr>
        <w:tabs>
          <w:tab w:val="left" w:pos="9720"/>
        </w:tabs>
        <w:jc w:val="both"/>
        <w:rPr>
          <w:rFonts w:eastAsiaTheme="minorHAnsi"/>
          <w:b/>
          <w:color w:val="000000" w:themeColor="text1"/>
          <w:lang w:val="sr-Cyrl-RS"/>
        </w:rPr>
      </w:pPr>
      <w:r w:rsidRPr="00A02069">
        <w:rPr>
          <w:rFonts w:eastAsiaTheme="minorHAnsi"/>
          <w:b/>
          <w:color w:val="000000" w:themeColor="text1"/>
          <w:lang w:val="en-US"/>
        </w:rPr>
        <w:t>X</w:t>
      </w:r>
      <w:r>
        <w:rPr>
          <w:rFonts w:eastAsiaTheme="minorHAnsi"/>
          <w:b/>
          <w:color w:val="000000" w:themeColor="text1"/>
          <w:lang w:val="en-US"/>
        </w:rPr>
        <w:t>IV</w:t>
      </w:r>
      <w:r w:rsidRPr="00A02069">
        <w:rPr>
          <w:rFonts w:eastAsiaTheme="minorHAnsi"/>
          <w:b/>
          <w:color w:val="000000" w:themeColor="text1"/>
          <w:lang w:val="en-US"/>
        </w:rPr>
        <w:t xml:space="preserve"> </w:t>
      </w:r>
      <w:r w:rsidRPr="00A02069">
        <w:rPr>
          <w:rFonts w:eastAsiaTheme="minorHAnsi"/>
          <w:b/>
          <w:color w:val="000000" w:themeColor="text1"/>
          <w:lang w:val="sr-Cyrl-RS"/>
        </w:rPr>
        <w:t>Државни службеници који имају право да учествују на интерном конкурсу:</w:t>
      </w:r>
    </w:p>
    <w:p w14:paraId="75582D40" w14:textId="77777777" w:rsidR="00135749" w:rsidRPr="00A02069" w:rsidRDefault="00135749" w:rsidP="00135749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A02069">
        <w:rPr>
          <w:rFonts w:eastAsiaTheme="minorHAnsi"/>
          <w:color w:val="000000" w:themeColor="text1"/>
          <w:lang w:val="sr-Cyrl-RS"/>
        </w:rPr>
        <w:t>На интерном конкурсу могу да учествују само државни службеници  запослени на неодређено време из органа државне управе и служби Владе.</w:t>
      </w:r>
    </w:p>
    <w:p w14:paraId="52CCE104" w14:textId="77777777" w:rsidR="00135749" w:rsidRPr="00A02069" w:rsidRDefault="00135749" w:rsidP="00135749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</w:p>
    <w:p w14:paraId="18E13E88" w14:textId="77777777" w:rsidR="00135749" w:rsidRPr="00A02069" w:rsidRDefault="00135749" w:rsidP="00135749">
      <w:pPr>
        <w:tabs>
          <w:tab w:val="left" w:pos="9720"/>
        </w:tabs>
        <w:jc w:val="both"/>
        <w:rPr>
          <w:rFonts w:eastAsiaTheme="minorHAnsi"/>
          <w:b/>
          <w:color w:val="000000" w:themeColor="text1"/>
          <w:lang w:val="sr-Cyrl-RS"/>
        </w:rPr>
      </w:pPr>
      <w:r w:rsidRPr="00A02069">
        <w:rPr>
          <w:rFonts w:eastAsiaTheme="minorHAnsi"/>
          <w:b/>
          <w:color w:val="000000" w:themeColor="text1"/>
          <w:lang w:val="sr-Cyrl-RS"/>
        </w:rPr>
        <w:t>Напоменe:</w:t>
      </w:r>
    </w:p>
    <w:p w14:paraId="1428A659" w14:textId="77777777" w:rsidR="00135749" w:rsidRPr="00A02069" w:rsidRDefault="00135749" w:rsidP="00135749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A02069">
        <w:rPr>
          <w:rFonts w:eastAsiaTheme="minorHAnsi"/>
          <w:color w:val="000000" w:themeColor="text1"/>
          <w:lang w:val="sr-Cyrl-RS"/>
        </w:rPr>
        <w:t>Неблаговремене, недопуштене, неразумљиве или непотпуне пријаве биће одбачене.</w:t>
      </w:r>
    </w:p>
    <w:p w14:paraId="76826DFC" w14:textId="77777777" w:rsidR="00135749" w:rsidRPr="00A02069" w:rsidRDefault="00135749" w:rsidP="00135749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813D8A">
        <w:rPr>
          <w:rFonts w:eastAsiaTheme="minorHAnsi"/>
          <w:color w:val="000000" w:themeColor="text1"/>
          <w:lang w:val="sr-Cyrl-RS"/>
        </w:rPr>
        <w:t>Интерни конкурс спроводи Конкурсна комисија коју је именова</w:t>
      </w:r>
      <w:r>
        <w:rPr>
          <w:rFonts w:eastAsiaTheme="minorHAnsi"/>
          <w:color w:val="000000" w:themeColor="text1"/>
          <w:lang w:val="sr-Cyrl-RS"/>
        </w:rPr>
        <w:t xml:space="preserve">о </w:t>
      </w:r>
      <w:r w:rsidRPr="00DF0FCE">
        <w:rPr>
          <w:color w:val="000000" w:themeColor="text1"/>
          <w:lang w:val="sr-Cyrl-RS"/>
        </w:rPr>
        <w:t>министар за рад, запошљавање, борачка и социјална питања.</w:t>
      </w:r>
      <w:r>
        <w:rPr>
          <w:rFonts w:eastAsiaTheme="minorHAnsi"/>
          <w:color w:val="000000" w:themeColor="text1"/>
          <w:lang w:val="sr-Cyrl-RS"/>
        </w:rPr>
        <w:t xml:space="preserve"> </w:t>
      </w:r>
      <w:r w:rsidRPr="00A02069">
        <w:rPr>
          <w:rFonts w:eastAsiaTheme="minorHAnsi"/>
          <w:color w:val="000000" w:themeColor="text1"/>
          <w:lang w:val="sr-Cyrl-RS"/>
        </w:rPr>
        <w:t xml:space="preserve">Овај конкурс се објављује на интернет презентацији и огласној табли Службе за управљање кадровима и интернет презентацији и огласној табли </w:t>
      </w:r>
      <w:r w:rsidRPr="002C0E09">
        <w:rPr>
          <w:rFonts w:eastAsiaTheme="minorHAnsi"/>
          <w:color w:val="000000" w:themeColor="text1"/>
          <w:lang w:val="sr-Cyrl-RS"/>
        </w:rPr>
        <w:t>Министарства за рад, запошљавање, борачка и социјална питања.</w:t>
      </w:r>
    </w:p>
    <w:p w14:paraId="04C24B98" w14:textId="77777777" w:rsidR="00135749" w:rsidRDefault="00135749" w:rsidP="00135749">
      <w:pPr>
        <w:jc w:val="both"/>
        <w:rPr>
          <w:color w:val="000000" w:themeColor="text1"/>
          <w:shd w:val="clear" w:color="auto" w:fill="FFFFFF"/>
        </w:rPr>
      </w:pPr>
      <w:proofErr w:type="spellStart"/>
      <w:r w:rsidRPr="00A02069">
        <w:rPr>
          <w:color w:val="000000" w:themeColor="text1"/>
          <w:shd w:val="clear" w:color="auto" w:fill="FFFFFF"/>
        </w:rPr>
        <w:t>Сви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изрази</w:t>
      </w:r>
      <w:proofErr w:type="spellEnd"/>
      <w:r w:rsidRPr="00A02069">
        <w:rPr>
          <w:color w:val="000000" w:themeColor="text1"/>
          <w:shd w:val="clear" w:color="auto" w:fill="FFFFFF"/>
        </w:rPr>
        <w:t xml:space="preserve">, </w:t>
      </w:r>
      <w:proofErr w:type="spellStart"/>
      <w:r w:rsidRPr="00A02069">
        <w:rPr>
          <w:color w:val="000000" w:themeColor="text1"/>
          <w:shd w:val="clear" w:color="auto" w:fill="FFFFFF"/>
        </w:rPr>
        <w:t>појмови</w:t>
      </w:r>
      <w:proofErr w:type="spellEnd"/>
      <w:r w:rsidRPr="00A02069">
        <w:rPr>
          <w:color w:val="000000" w:themeColor="text1"/>
          <w:shd w:val="clear" w:color="auto" w:fill="FFFFFF"/>
        </w:rPr>
        <w:t xml:space="preserve">, </w:t>
      </w:r>
      <w:proofErr w:type="spellStart"/>
      <w:r w:rsidRPr="00A02069">
        <w:rPr>
          <w:color w:val="000000" w:themeColor="text1"/>
          <w:shd w:val="clear" w:color="auto" w:fill="FFFFFF"/>
        </w:rPr>
        <w:t>именице</w:t>
      </w:r>
      <w:proofErr w:type="spellEnd"/>
      <w:r w:rsidRPr="00A02069">
        <w:rPr>
          <w:color w:val="000000" w:themeColor="text1"/>
          <w:shd w:val="clear" w:color="auto" w:fill="FFFFFF"/>
        </w:rPr>
        <w:t xml:space="preserve">, </w:t>
      </w:r>
      <w:proofErr w:type="spellStart"/>
      <w:r w:rsidRPr="00A02069">
        <w:rPr>
          <w:color w:val="000000" w:themeColor="text1"/>
          <w:shd w:val="clear" w:color="auto" w:fill="FFFFFF"/>
        </w:rPr>
        <w:t>придеви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и </w:t>
      </w:r>
      <w:proofErr w:type="spellStart"/>
      <w:r w:rsidRPr="00A02069">
        <w:rPr>
          <w:color w:val="000000" w:themeColor="text1"/>
          <w:shd w:val="clear" w:color="auto" w:fill="FFFFFF"/>
        </w:rPr>
        <w:t>глаголи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02069">
        <w:rPr>
          <w:color w:val="000000" w:themeColor="text1"/>
          <w:shd w:val="clear" w:color="auto" w:fill="FFFFFF"/>
        </w:rPr>
        <w:t>овом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огласу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који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су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употребљени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02069">
        <w:rPr>
          <w:color w:val="000000" w:themeColor="text1"/>
          <w:shd w:val="clear" w:color="auto" w:fill="FFFFFF"/>
        </w:rPr>
        <w:t>мушком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граматичком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роду</w:t>
      </w:r>
      <w:proofErr w:type="spellEnd"/>
      <w:r w:rsidRPr="00A02069">
        <w:rPr>
          <w:color w:val="000000" w:themeColor="text1"/>
          <w:shd w:val="clear" w:color="auto" w:fill="FFFFFF"/>
        </w:rPr>
        <w:t xml:space="preserve">, </w:t>
      </w:r>
      <w:proofErr w:type="spellStart"/>
      <w:r w:rsidRPr="00A02069">
        <w:rPr>
          <w:color w:val="000000" w:themeColor="text1"/>
          <w:shd w:val="clear" w:color="auto" w:fill="FFFFFF"/>
        </w:rPr>
        <w:t>односе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се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без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дискриминације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и </w:t>
      </w:r>
      <w:proofErr w:type="spellStart"/>
      <w:r w:rsidRPr="00A02069">
        <w:rPr>
          <w:color w:val="000000" w:themeColor="text1"/>
          <w:shd w:val="clear" w:color="auto" w:fill="FFFFFF"/>
        </w:rPr>
        <w:t>на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особе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женског</w:t>
      </w:r>
      <w:proofErr w:type="spellEnd"/>
      <w:r w:rsidRPr="00A02069">
        <w:rPr>
          <w:color w:val="000000" w:themeColor="text1"/>
          <w:shd w:val="clear" w:color="auto" w:fill="FFFFFF"/>
        </w:rPr>
        <w:t xml:space="preserve"> </w:t>
      </w:r>
      <w:proofErr w:type="spellStart"/>
      <w:r w:rsidRPr="00A02069">
        <w:rPr>
          <w:color w:val="000000" w:themeColor="text1"/>
          <w:shd w:val="clear" w:color="auto" w:fill="FFFFFF"/>
        </w:rPr>
        <w:t>пола</w:t>
      </w:r>
      <w:proofErr w:type="spellEnd"/>
      <w:r w:rsidRPr="00A02069">
        <w:rPr>
          <w:color w:val="000000" w:themeColor="text1"/>
          <w:shd w:val="clear" w:color="auto" w:fill="FFFFFF"/>
        </w:rPr>
        <w:t>.</w:t>
      </w:r>
    </w:p>
    <w:p w14:paraId="2CDAC130" w14:textId="77777777" w:rsidR="00135749" w:rsidRDefault="00135749" w:rsidP="00135749">
      <w:pPr>
        <w:jc w:val="both"/>
        <w:rPr>
          <w:color w:val="000000" w:themeColor="text1"/>
          <w:shd w:val="clear" w:color="auto" w:fill="FFFFFF"/>
        </w:rPr>
      </w:pPr>
    </w:p>
    <w:p w14:paraId="5F322667" w14:textId="77777777" w:rsidR="00135749" w:rsidRDefault="00135749" w:rsidP="00135749">
      <w:pPr>
        <w:tabs>
          <w:tab w:val="left" w:pos="6645"/>
        </w:tabs>
        <w:jc w:val="both"/>
        <w:rPr>
          <w:lang w:val="en-US"/>
        </w:rPr>
      </w:pPr>
      <w:r>
        <w:rPr>
          <w:color w:val="000000" w:themeColor="text1"/>
          <w:shd w:val="clear" w:color="auto" w:fill="FFFFFF"/>
          <w:lang w:val="sr-Cyrl-CS"/>
        </w:rPr>
        <w:t xml:space="preserve">                                                                                                                                </w:t>
      </w:r>
      <w:r w:rsidRPr="009A7F9D">
        <w:rPr>
          <w:lang w:val="en-US"/>
        </w:rPr>
        <w:t>Д И Р Е К Т О Р</w:t>
      </w:r>
    </w:p>
    <w:p w14:paraId="21F820B3" w14:textId="77777777" w:rsidR="00135749" w:rsidRPr="009A7F9D" w:rsidRDefault="00135749" w:rsidP="00135749">
      <w:pPr>
        <w:tabs>
          <w:tab w:val="left" w:pos="6645"/>
        </w:tabs>
        <w:jc w:val="both"/>
        <w:rPr>
          <w:lang w:val="en-US"/>
        </w:rPr>
      </w:pPr>
    </w:p>
    <w:p w14:paraId="470B405A" w14:textId="77777777" w:rsidR="00135749" w:rsidRDefault="00135749" w:rsidP="00135749">
      <w:pPr>
        <w:tabs>
          <w:tab w:val="left" w:pos="6645"/>
        </w:tabs>
        <w:jc w:val="both"/>
      </w:pPr>
      <w:r>
        <w:rPr>
          <w:lang w:val="sr-Cyrl-CS"/>
        </w:rPr>
        <w:t xml:space="preserve">                                                                                                                            </w:t>
      </w:r>
      <w:r w:rsidRPr="009A7F9D">
        <w:rPr>
          <w:lang w:val="sr-Cyrl-CS"/>
        </w:rPr>
        <w:t>др Данило Рончевић</w:t>
      </w:r>
    </w:p>
    <w:p w14:paraId="4DA0153D" w14:textId="77777777" w:rsidR="00C221AD" w:rsidRDefault="00C221AD"/>
    <w:sectPr w:rsidR="00C221AD" w:rsidSect="00207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964" w:bottom="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3F98" w14:textId="77777777" w:rsidR="007B3C5E" w:rsidRDefault="007B3C5E">
      <w:r>
        <w:separator/>
      </w:r>
    </w:p>
  </w:endnote>
  <w:endnote w:type="continuationSeparator" w:id="0">
    <w:p w14:paraId="4FE051FB" w14:textId="77777777" w:rsidR="007B3C5E" w:rsidRDefault="007B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2F76" w14:textId="77777777" w:rsidR="006130C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642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E49AF" w14:textId="77777777" w:rsidR="006130CD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D7BDD" w14:textId="77777777" w:rsidR="006130CD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458A" w14:textId="77777777" w:rsidR="006130C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D478" w14:textId="77777777" w:rsidR="007B3C5E" w:rsidRDefault="007B3C5E">
      <w:r>
        <w:separator/>
      </w:r>
    </w:p>
  </w:footnote>
  <w:footnote w:type="continuationSeparator" w:id="0">
    <w:p w14:paraId="09C19275" w14:textId="77777777" w:rsidR="007B3C5E" w:rsidRDefault="007B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DA13" w14:textId="77777777" w:rsidR="006130C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8127" w14:textId="77777777" w:rsidR="006130CD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E1D6" w14:textId="77777777" w:rsidR="006130C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77CF"/>
    <w:multiLevelType w:val="hybridMultilevel"/>
    <w:tmpl w:val="EA52D484"/>
    <w:lvl w:ilvl="0" w:tplc="58CE65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03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49"/>
    <w:rsid w:val="00135749"/>
    <w:rsid w:val="006C1B99"/>
    <w:rsid w:val="007B3C5E"/>
    <w:rsid w:val="00A54B5F"/>
    <w:rsid w:val="00C221AD"/>
    <w:rsid w:val="00E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160D5"/>
  <w15:chartTrackingRefBased/>
  <w15:docId w15:val="{FA8EF0FA-9D11-42AC-9D6C-AA1AAEBB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749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135749"/>
    <w:rPr>
      <w:b/>
      <w:bCs/>
    </w:rPr>
  </w:style>
  <w:style w:type="table" w:styleId="TableGrid">
    <w:name w:val="Table Grid"/>
    <w:basedOn w:val="TableNormal"/>
    <w:uiPriority w:val="39"/>
    <w:rsid w:val="0013574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5749"/>
    <w:pPr>
      <w:spacing w:after="0" w:line="240" w:lineRule="auto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357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7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5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7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3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Katarina Dolić</cp:lastModifiedBy>
  <cp:revision>3</cp:revision>
  <dcterms:created xsi:type="dcterms:W3CDTF">2023-12-31T15:51:00Z</dcterms:created>
  <dcterms:modified xsi:type="dcterms:W3CDTF">2024-01-09T09:47:00Z</dcterms:modified>
</cp:coreProperties>
</file>