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F64D8F">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F64D8F">
      <w:pPr>
        <w:spacing w:after="0" w:line="240" w:lineRule="auto"/>
        <w:jc w:val="center"/>
        <w:rPr>
          <w:rFonts w:ascii="Times New Roman" w:hAnsi="Times New Roman"/>
          <w:b/>
          <w:sz w:val="32"/>
          <w:szCs w:val="32"/>
        </w:rPr>
      </w:pPr>
    </w:p>
    <w:p w14:paraId="6E1C8E72" w14:textId="4D581156" w:rsidR="00776C3E" w:rsidRPr="00F87271" w:rsidRDefault="008957DD" w:rsidP="00F64D8F">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F64D8F">
      <w:pPr>
        <w:spacing w:after="0" w:line="240" w:lineRule="auto"/>
        <w:jc w:val="center"/>
        <w:rPr>
          <w:rFonts w:ascii="Times New Roman" w:hAnsi="Times New Roman" w:cs="Times New Roman"/>
          <w:b/>
        </w:rPr>
      </w:pPr>
    </w:p>
    <w:p w14:paraId="5B35AFC0" w14:textId="3FA58CD1" w:rsidR="00BA1D40" w:rsidRPr="00C709BA" w:rsidRDefault="00C136AC" w:rsidP="00F64D8F">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C709BA" w:rsidRPr="00C709BA">
        <w:rPr>
          <w:rFonts w:ascii="Times New Roman" w:hAnsi="Times New Roman" w:cs="Times New Roman"/>
        </w:rPr>
        <w:t xml:space="preserve">Deinstitutionalization </w:t>
      </w:r>
      <w:r w:rsidR="00BA1D40">
        <w:rPr>
          <w:rFonts w:ascii="Times New Roman" w:hAnsi="Times New Roman" w:cs="Times New Roman"/>
        </w:rPr>
        <w:t xml:space="preserve">is expected to </w:t>
      </w:r>
      <w:r w:rsidR="00BA1D40" w:rsidRPr="00F87271">
        <w:rPr>
          <w:rFonts w:ascii="Times New Roman" w:hAnsi="Times New Roman" w:cs="Times New Roman"/>
        </w:rPr>
        <w:t>provid</w:t>
      </w:r>
      <w:r w:rsidR="00BA1D40">
        <w:rPr>
          <w:rFonts w:ascii="Times New Roman" w:hAnsi="Times New Roman" w:cs="Times New Roman"/>
        </w:rPr>
        <w:t>e</w:t>
      </w:r>
      <w:r w:rsidR="00BA1D40" w:rsidRPr="00F87271">
        <w:rPr>
          <w:rFonts w:ascii="Times New Roman" w:hAnsi="Times New Roman" w:cs="Times New Roman"/>
        </w:rPr>
        <w:t xml:space="preserve"> </w:t>
      </w:r>
      <w:r>
        <w:rPr>
          <w:rFonts w:ascii="Times New Roman" w:hAnsi="Times New Roman" w:cs="Times New Roman"/>
        </w:rPr>
        <w:t xml:space="preserve">support in </w:t>
      </w:r>
      <w:r w:rsidRPr="00C136AC">
        <w:rPr>
          <w:rFonts w:ascii="Times New Roman" w:hAnsi="Times New Roman" w:cs="Times New Roman"/>
        </w:rPr>
        <w:t>strengthening capacities of social protection system for the deinstitutionalization process through cooperation, support and implementation of  activities</w:t>
      </w:r>
      <w:r w:rsidR="00BA1D40">
        <w:rPr>
          <w:rFonts w:ascii="Times New Roman" w:hAnsi="Times New Roman" w:cs="Times New Roman"/>
        </w:rPr>
        <w:t>,</w:t>
      </w:r>
      <w:r w:rsidR="00BA1D40" w:rsidRPr="00474410">
        <w:rPr>
          <w:rFonts w:ascii="Times New Roman" w:hAnsi="Times New Roman" w:cs="Times New Roman"/>
        </w:rPr>
        <w:t xml:space="preserve"> 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F64D8F">
      <w:pPr>
        <w:spacing w:after="0" w:line="240" w:lineRule="auto"/>
        <w:jc w:val="both"/>
        <w:rPr>
          <w:rFonts w:ascii="Times New Roman" w:hAnsi="Times New Roman" w:cs="Times New Roman"/>
        </w:rPr>
      </w:pPr>
    </w:p>
    <w:p w14:paraId="72BF352D"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F64D8F">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F64D8F">
      <w:pPr>
        <w:pStyle w:val="BodyText"/>
        <w:spacing w:before="0"/>
        <w:ind w:left="0" w:right="37"/>
        <w:rPr>
          <w:bCs/>
          <w:sz w:val="22"/>
          <w:szCs w:val="22"/>
          <w:lang w:val="en-GB"/>
        </w:rPr>
      </w:pPr>
    </w:p>
    <w:p w14:paraId="6309772A" w14:textId="6843A8DC" w:rsidR="00A80FD8" w:rsidRDefault="00A80FD8" w:rsidP="00F64D8F">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F64D8F">
      <w:pPr>
        <w:pStyle w:val="BodyText"/>
        <w:spacing w:before="0"/>
        <w:ind w:left="0" w:right="37"/>
        <w:rPr>
          <w:b/>
          <w:sz w:val="22"/>
          <w:szCs w:val="22"/>
          <w:lang w:val="en-GB"/>
        </w:rPr>
      </w:pPr>
    </w:p>
    <w:p w14:paraId="403D045D" w14:textId="77777777" w:rsidR="00A80FD8" w:rsidRDefault="00A80FD8" w:rsidP="00F64D8F">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F64D8F">
      <w:pPr>
        <w:pStyle w:val="BodyText"/>
        <w:spacing w:before="0"/>
        <w:ind w:left="0" w:right="37"/>
        <w:rPr>
          <w:b/>
          <w:sz w:val="22"/>
          <w:szCs w:val="22"/>
          <w:lang w:val="en-GB"/>
        </w:rPr>
      </w:pPr>
    </w:p>
    <w:p w14:paraId="09BC1722" w14:textId="1B5C3DD2" w:rsidR="00A80FD8" w:rsidRPr="00A80FD8" w:rsidRDefault="00A80FD8" w:rsidP="00F64D8F">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6E7D2B22"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E611A3"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3ED62E2E" w:rsidR="00776C3E" w:rsidRDefault="00A80FD8" w:rsidP="00F64D8F">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39B67FF1" w14:textId="746819A9" w:rsidR="00C136AC" w:rsidRDefault="00C136AC" w:rsidP="00F64D8F">
      <w:pPr>
        <w:pStyle w:val="ListBullet"/>
        <w:numPr>
          <w:ilvl w:val="0"/>
          <w:numId w:val="0"/>
        </w:numPr>
        <w:spacing w:after="0" w:line="240" w:lineRule="auto"/>
        <w:jc w:val="both"/>
        <w:rPr>
          <w:rFonts w:ascii="Times New Roman" w:hAnsi="Times New Roman" w:cs="Times New Roman"/>
        </w:rPr>
      </w:pPr>
    </w:p>
    <w:p w14:paraId="58AD69F2" w14:textId="0FC64501" w:rsidR="00F64D8F" w:rsidRDefault="00F64D8F" w:rsidP="00F64D8F">
      <w:pPr>
        <w:pStyle w:val="ListBullet"/>
        <w:numPr>
          <w:ilvl w:val="0"/>
          <w:numId w:val="0"/>
        </w:numPr>
        <w:spacing w:after="0" w:line="240" w:lineRule="auto"/>
        <w:jc w:val="both"/>
        <w:rPr>
          <w:rFonts w:ascii="Times New Roman" w:hAnsi="Times New Roman" w:cs="Times New Roman"/>
        </w:rPr>
      </w:pPr>
    </w:p>
    <w:p w14:paraId="4451F3E8" w14:textId="77777777" w:rsidR="00F64D8F" w:rsidRPr="00A80FD8" w:rsidRDefault="00F64D8F" w:rsidP="00F64D8F">
      <w:pPr>
        <w:pStyle w:val="ListBullet"/>
        <w:numPr>
          <w:ilvl w:val="0"/>
          <w:numId w:val="0"/>
        </w:numPr>
        <w:spacing w:after="0" w:line="240" w:lineRule="auto"/>
        <w:jc w:val="both"/>
        <w:rPr>
          <w:rFonts w:ascii="Times New Roman" w:hAnsi="Times New Roman" w:cs="Times New Roman"/>
        </w:rPr>
      </w:pPr>
    </w:p>
    <w:p w14:paraId="46473F3D" w14:textId="77777777" w:rsidR="00776C3E" w:rsidRPr="00474410"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F64D8F">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9BE5D02" w14:textId="63A46A2C" w:rsidR="00C709BA" w:rsidRDefault="00C709BA" w:rsidP="00F64D8F">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w:t>
      </w:r>
      <w:r w:rsidR="008A4018" w:rsidRPr="00474410">
        <w:rPr>
          <w:rFonts w:ascii="Times New Roman" w:hAnsi="Times New Roman" w:cs="Times New Roman"/>
        </w:rPr>
        <w:t xml:space="preserve">will provide support to </w:t>
      </w:r>
      <w:r w:rsidR="008A4018" w:rsidRPr="004D2C38">
        <w:rPr>
          <w:rFonts w:ascii="Times New Roman" w:hAnsi="Times New Roman" w:cs="Times New Roman"/>
        </w:rPr>
        <w:t xml:space="preserve">Output </w:t>
      </w:r>
      <w:r w:rsidR="008A4018">
        <w:rPr>
          <w:rFonts w:ascii="Times New Roman" w:hAnsi="Times New Roman" w:cs="Times New Roman"/>
        </w:rPr>
        <w:t>3</w:t>
      </w:r>
      <w:r w:rsidR="008A4018" w:rsidRPr="004D2C38">
        <w:rPr>
          <w:rFonts w:ascii="Times New Roman" w:hAnsi="Times New Roman" w:cs="Times New Roman"/>
        </w:rPr>
        <w:t xml:space="preserve"> </w:t>
      </w:r>
      <w:r w:rsidR="008A4018" w:rsidRPr="00854C43">
        <w:rPr>
          <w:rFonts w:ascii="Times New Roman" w:hAnsi="Times New Roman" w:cs="Times New Roman"/>
          <w:b/>
        </w:rPr>
        <w:t xml:space="preserve">“Strengthening capacities of social protection system for the deinstitutionalisation process” </w:t>
      </w:r>
      <w:r w:rsidR="008A4018" w:rsidRPr="00474410">
        <w:rPr>
          <w:rFonts w:ascii="Times New Roman" w:hAnsi="Times New Roman" w:cs="Times New Roman"/>
        </w:rPr>
        <w:t>within which, the following outputs are to be achieved</w:t>
      </w:r>
      <w:r w:rsidR="008A4018" w:rsidRPr="00474410">
        <w:rPr>
          <w:rFonts w:ascii="Times New Roman" w:hAnsi="Times New Roman" w:cs="Times New Roman"/>
          <w:b/>
          <w:bCs/>
        </w:rPr>
        <w:t>:</w:t>
      </w:r>
    </w:p>
    <w:p w14:paraId="7638F341" w14:textId="3322C199" w:rsidR="008A4018"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3.1:</w:t>
      </w:r>
      <w:r w:rsidRPr="00854C43">
        <w:rPr>
          <w:rFonts w:ascii="Times New Roman" w:hAnsi="Times New Roman" w:cs="Times New Roman"/>
        </w:rPr>
        <w:t xml:space="preserve"> Strengthening capacities of relevant stakeholders for the deinstitutionalisation process</w:t>
      </w:r>
      <w:r w:rsidR="00F64D8F">
        <w:rPr>
          <w:rFonts w:ascii="Times New Roman" w:hAnsi="Times New Roman" w:cs="Times New Roman"/>
        </w:rPr>
        <w:t>.</w:t>
      </w:r>
    </w:p>
    <w:p w14:paraId="01D90006" w14:textId="6D1754F2" w:rsidR="008A4018"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3.2:</w:t>
      </w:r>
      <w:r w:rsidRPr="00854C43">
        <w:rPr>
          <w:rFonts w:ascii="Times New Roman" w:hAnsi="Times New Roman" w:cs="Times New Roman"/>
        </w:rPr>
        <w:t xml:space="preserve"> Developing the model of General Transformation Plan and promote deinstitutionalization process</w:t>
      </w:r>
      <w:r w:rsidR="00F64D8F">
        <w:rPr>
          <w:rFonts w:ascii="Times New Roman" w:hAnsi="Times New Roman" w:cs="Times New Roman"/>
        </w:rPr>
        <w:t>.</w:t>
      </w:r>
    </w:p>
    <w:p w14:paraId="73774455" w14:textId="7D37B773" w:rsidR="00C709BA" w:rsidRDefault="008A4018" w:rsidP="00F64D8F">
      <w:pPr>
        <w:spacing w:after="0" w:line="240" w:lineRule="auto"/>
        <w:jc w:val="both"/>
        <w:rPr>
          <w:rFonts w:ascii="Times New Roman" w:hAnsi="Times New Roman" w:cs="Times New Roman"/>
        </w:rPr>
      </w:pPr>
      <w:r w:rsidRPr="00854C43">
        <w:rPr>
          <w:rFonts w:ascii="Times New Roman" w:hAnsi="Times New Roman" w:cs="Times New Roman"/>
          <w:b/>
        </w:rPr>
        <w:t>Output 3.3:</w:t>
      </w:r>
      <w:r w:rsidRPr="00854C43">
        <w:rPr>
          <w:rFonts w:ascii="Times New Roman" w:hAnsi="Times New Roman" w:cs="Times New Roman"/>
        </w:rPr>
        <w:t xml:space="preserve"> Prepare transformation plans of the residential institutions and support deinstitutionalization of beneficiaries, in line with transformation plans</w:t>
      </w:r>
      <w:r w:rsidR="00F64D8F">
        <w:rPr>
          <w:rFonts w:ascii="Times New Roman" w:hAnsi="Times New Roman" w:cs="Times New Roman"/>
        </w:rPr>
        <w:t>.</w:t>
      </w:r>
    </w:p>
    <w:p w14:paraId="5D85B255" w14:textId="77777777" w:rsidR="00F64D8F" w:rsidRPr="008A4018" w:rsidRDefault="00F64D8F" w:rsidP="00F64D8F">
      <w:pPr>
        <w:spacing w:after="0" w:line="240" w:lineRule="auto"/>
        <w:jc w:val="both"/>
        <w:rPr>
          <w:rFonts w:ascii="Times New Roman" w:hAnsi="Times New Roman" w:cs="Times New Roman"/>
        </w:rPr>
      </w:pPr>
    </w:p>
    <w:p w14:paraId="35A69784" w14:textId="02D33B35" w:rsidR="00C709BA" w:rsidRDefault="00C709BA" w:rsidP="00F64D8F">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NKE expert will provide support to the following project activit</w:t>
      </w:r>
      <w:r>
        <w:rPr>
          <w:rFonts w:ascii="Times New Roman" w:hAnsi="Times New Roman" w:cs="Times New Roman"/>
        </w:rPr>
        <w:t>ies</w:t>
      </w:r>
      <w:r w:rsidRPr="00474410">
        <w:rPr>
          <w:rFonts w:ascii="Times New Roman" w:hAnsi="Times New Roman" w:cs="Times New Roman"/>
        </w:rPr>
        <w:t xml:space="preserve"> (with reference to the project Terms of Reference):</w:t>
      </w:r>
    </w:p>
    <w:p w14:paraId="39D53A56" w14:textId="1661366A"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3.1.1 2 peer-reviews on the challenges of deinstitutionalization and CBSS development in Serbia and EPRS relevant principles, organized</w:t>
      </w:r>
      <w:r w:rsidR="00F64D8F">
        <w:rPr>
          <w:rFonts w:ascii="Times New Roman" w:hAnsi="Times New Roman" w:cs="Times New Roman"/>
          <w:b/>
        </w:rPr>
        <w:t>.</w:t>
      </w:r>
    </w:p>
    <w:p w14:paraId="442BD766" w14:textId="2A712C7E"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3.1.2 Capacity building programme, consisting of at least 8 trainings, to boost local capacities for setting up housing support services for persons with disabilities and foster care for adults as an alternative to residential care, prepared and realized</w:t>
      </w:r>
      <w:r w:rsidR="00F64D8F">
        <w:rPr>
          <w:rFonts w:ascii="Times New Roman" w:hAnsi="Times New Roman" w:cs="Times New Roman"/>
          <w:b/>
        </w:rPr>
        <w:t>.</w:t>
      </w:r>
    </w:p>
    <w:p w14:paraId="60F33BF2" w14:textId="52C4A927"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3.2.1 The General Transformation Plan of institutions, in cooperation with the Ministry, in line with the proposal Strategy for Deinstitutionalization and CBSS development 2021-2026 based on the Transformation Plans developed for 5 residential institutions, prepared</w:t>
      </w:r>
      <w:r w:rsidR="00F64D8F">
        <w:rPr>
          <w:rFonts w:ascii="Times New Roman" w:hAnsi="Times New Roman" w:cs="Times New Roman"/>
          <w:b/>
        </w:rPr>
        <w:t>.</w:t>
      </w:r>
    </w:p>
    <w:p w14:paraId="6E4F8F39" w14:textId="5D9A0CAA"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3.2.2 Minimum 10 educational activities related to the drafting of Transformation Plans (2 per each selected institution) and a minimum of 5 educational activities focusing on personal planning for beneficiaries, concepts of deinstitutionalization and normalization, as well as regaining of legal capacity and regulation of the beneficiaries’ legal status, organized</w:t>
      </w:r>
      <w:r w:rsidR="00F64D8F">
        <w:rPr>
          <w:rFonts w:ascii="Times New Roman" w:hAnsi="Times New Roman" w:cs="Times New Roman"/>
          <w:b/>
        </w:rPr>
        <w:t>.</w:t>
      </w:r>
    </w:p>
    <w:p w14:paraId="7D367584" w14:textId="79E4CB3E"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3.2.3 National and local campaigns aiming to increase social awareness on deinstitutionalization, conducted</w:t>
      </w:r>
      <w:r w:rsidR="00F64D8F">
        <w:rPr>
          <w:rFonts w:ascii="Times New Roman" w:hAnsi="Times New Roman" w:cs="Times New Roman"/>
          <w:b/>
        </w:rPr>
        <w:t>.</w:t>
      </w:r>
    </w:p>
    <w:p w14:paraId="2D4733E1" w14:textId="53AC02BB"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3.2.4 At least 4 trainings for the implementation of the General Transformation Plan for other residential institutions which have not been included in this Project, organized</w:t>
      </w:r>
      <w:r w:rsidR="00F64D8F">
        <w:rPr>
          <w:rFonts w:ascii="Times New Roman" w:hAnsi="Times New Roman" w:cs="Times New Roman"/>
          <w:b/>
        </w:rPr>
        <w:t>.</w:t>
      </w:r>
    </w:p>
    <w:p w14:paraId="1F9DFA02" w14:textId="59560288"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3.3.1 Expert support to selected institutions for drafting the Transformation Plans and in preparation of selected beneficiaries for deinstitutionalization provided in close cooperation with selected residential institutions and LSGs</w:t>
      </w:r>
      <w:r w:rsidR="00F64D8F">
        <w:rPr>
          <w:rFonts w:ascii="Times New Roman" w:hAnsi="Times New Roman" w:cs="Times New Roman"/>
          <w:b/>
        </w:rPr>
        <w:t>.</w:t>
      </w:r>
    </w:p>
    <w:p w14:paraId="0A8CEC35" w14:textId="08F1AC49" w:rsidR="008A4018"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3.3.2 Transformation Plans for 5 selected residential institutions developed and piloted and expert support provided to selected residential institutions and CSWs in restoring legal capacity to selected beneficiaries</w:t>
      </w:r>
      <w:r w:rsidR="00F64D8F">
        <w:rPr>
          <w:rFonts w:ascii="Times New Roman" w:hAnsi="Times New Roman" w:cs="Times New Roman"/>
          <w:b/>
        </w:rPr>
        <w:t>.</w:t>
      </w:r>
    </w:p>
    <w:p w14:paraId="42F33176" w14:textId="3A6B12A9" w:rsidR="00776C3E" w:rsidRPr="00F64D8F" w:rsidRDefault="008A4018" w:rsidP="00F64D8F">
      <w:pPr>
        <w:spacing w:after="0" w:line="240" w:lineRule="auto"/>
        <w:jc w:val="both"/>
        <w:rPr>
          <w:rFonts w:ascii="Times New Roman" w:hAnsi="Times New Roman" w:cs="Times New Roman"/>
          <w:b/>
        </w:rPr>
      </w:pPr>
      <w:r w:rsidRPr="00F64D8F">
        <w:rPr>
          <w:rFonts w:ascii="Times New Roman" w:hAnsi="Times New Roman" w:cs="Times New Roman"/>
          <w:b/>
        </w:rPr>
        <w:t>Activity 3.3.4 At least 2 workshops for residential institutions, LSGs, CBSS service providers, health workers, etc. organized to identify challenges and good practices in implementing transformation plans and non-institutional community care, organised</w:t>
      </w:r>
      <w:r w:rsidR="00F64D8F">
        <w:rPr>
          <w:rFonts w:ascii="Times New Roman" w:hAnsi="Times New Roman" w:cs="Times New Roman"/>
          <w:b/>
        </w:rPr>
        <w:t>.</w:t>
      </w:r>
    </w:p>
    <w:p w14:paraId="4A721A21" w14:textId="77777777" w:rsidR="00F64D8F" w:rsidRPr="00C136AC" w:rsidRDefault="00F64D8F" w:rsidP="00F64D8F">
      <w:pPr>
        <w:spacing w:after="0" w:line="240" w:lineRule="auto"/>
        <w:jc w:val="both"/>
        <w:rPr>
          <w:rFonts w:ascii="Times New Roman" w:hAnsi="Times New Roman" w:cs="Times New Roman"/>
          <w:b/>
          <w:bCs/>
          <w:highlight w:val="yellow"/>
        </w:rPr>
      </w:pPr>
    </w:p>
    <w:p w14:paraId="06BD41EE" w14:textId="77777777" w:rsidR="00776C3E" w:rsidRPr="00C136AC"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r w:rsidRPr="00C136AC">
        <w:rPr>
          <w:rFonts w:ascii="Times New Roman" w:hAnsi="Times New Roman" w:cs="Times New Roman"/>
          <w:b/>
          <w:bCs/>
        </w:rPr>
        <w:t>Specific tasks:</w:t>
      </w:r>
    </w:p>
    <w:p w14:paraId="2596F492" w14:textId="77777777" w:rsidR="00747621" w:rsidRPr="00C136AC" w:rsidRDefault="00747621" w:rsidP="00F64D8F">
      <w:pPr>
        <w:spacing w:after="0" w:line="240" w:lineRule="auto"/>
        <w:jc w:val="both"/>
        <w:rPr>
          <w:rFonts w:ascii="Times New Roman" w:hAnsi="Times New Roman" w:cs="Times New Roman"/>
        </w:rPr>
      </w:pPr>
    </w:p>
    <w:p w14:paraId="2B3145DB" w14:textId="331E3801" w:rsidR="002F14AA" w:rsidRPr="00C136AC" w:rsidRDefault="002F14AA" w:rsidP="00F64D8F">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C136AC" w:rsidRPr="00C136AC">
        <w:rPr>
          <w:rFonts w:ascii="Times New Roman" w:hAnsi="Times New Roman" w:cs="Times New Roman"/>
        </w:rPr>
        <w:t>J</w:t>
      </w:r>
      <w:r w:rsidRPr="00C136AC">
        <w:rPr>
          <w:rFonts w:ascii="Times New Roman" w:hAnsi="Times New Roman" w:cs="Times New Roman"/>
        </w:rPr>
        <w:t xml:space="preserve">NKE will support the project team </w:t>
      </w:r>
      <w:r w:rsidR="00C136AC">
        <w:rPr>
          <w:rFonts w:ascii="Times New Roman" w:hAnsi="Times New Roman" w:cs="Times New Roman"/>
        </w:rPr>
        <w:t xml:space="preserve">and specifically the Senior </w:t>
      </w:r>
      <w:r w:rsidR="001E75B9">
        <w:rPr>
          <w:rFonts w:ascii="Times New Roman" w:hAnsi="Times New Roman" w:cs="Times New Roman"/>
        </w:rPr>
        <w:t>n</w:t>
      </w:r>
      <w:r w:rsidR="00C136AC">
        <w:rPr>
          <w:rFonts w:ascii="Times New Roman" w:hAnsi="Times New Roman" w:cs="Times New Roman"/>
        </w:rPr>
        <w:t xml:space="preserve">on-key </w:t>
      </w:r>
      <w:r w:rsidR="001E75B9">
        <w:rPr>
          <w:rFonts w:ascii="Times New Roman" w:hAnsi="Times New Roman" w:cs="Times New Roman"/>
        </w:rPr>
        <w:t>e</w:t>
      </w:r>
      <w:r w:rsidR="00C136AC">
        <w:rPr>
          <w:rFonts w:ascii="Times New Roman" w:hAnsi="Times New Roman" w:cs="Times New Roman"/>
        </w:rPr>
        <w:t xml:space="preserve">xpert </w:t>
      </w:r>
      <w:r w:rsidR="001E75B9">
        <w:rPr>
          <w:rFonts w:ascii="Times New Roman" w:hAnsi="Times New Roman" w:cs="Times New Roman"/>
        </w:rPr>
        <w:t xml:space="preserve">(SNKE) </w:t>
      </w:r>
      <w:r w:rsidR="00C136AC">
        <w:rPr>
          <w:rFonts w:ascii="Times New Roman" w:hAnsi="Times New Roman" w:cs="Times New Roman"/>
        </w:rPr>
        <w:t xml:space="preserve">for Deinstitutionalization </w:t>
      </w:r>
      <w:r w:rsidRPr="00C136AC">
        <w:rPr>
          <w:rFonts w:ascii="Times New Roman" w:hAnsi="Times New Roman" w:cs="Times New Roman"/>
        </w:rPr>
        <w:t>in:</w:t>
      </w:r>
    </w:p>
    <w:p w14:paraId="737C8D0A" w14:textId="7AEEAE22"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lastRenderedPageBreak/>
        <w:t>Organization</w:t>
      </w:r>
      <w:r w:rsidRPr="00C136AC">
        <w:rPr>
          <w:rFonts w:ascii="Times New Roman" w:hAnsi="Times New Roman" w:cs="Times New Roman"/>
        </w:rPr>
        <w:t xml:space="preserve"> and realization of 2 peer-reviews on the challenges of deinstitutionalization and CBSS development in Serbia and EPRS relevant principles</w:t>
      </w:r>
      <w:r>
        <w:rPr>
          <w:rFonts w:ascii="Times New Roman" w:hAnsi="Times New Roman" w:cs="Times New Roman"/>
        </w:rPr>
        <w:t>.</w:t>
      </w:r>
    </w:p>
    <w:p w14:paraId="5071F984" w14:textId="793E84A9" w:rsid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C</w:t>
      </w:r>
      <w:r w:rsidRPr="00C136AC">
        <w:rPr>
          <w:rFonts w:ascii="Times New Roman" w:hAnsi="Times New Roman" w:cs="Times New Roman"/>
        </w:rPr>
        <w:t xml:space="preserve">onducting the analysis of processes of deinstitutionalization and development of community-based </w:t>
      </w:r>
      <w:r w:rsidR="00E611A3">
        <w:rPr>
          <w:rFonts w:ascii="Times New Roman" w:hAnsi="Times New Roman" w:cs="Times New Roman"/>
        </w:rPr>
        <w:t xml:space="preserve">social </w:t>
      </w:r>
      <w:r w:rsidRPr="00C136AC">
        <w:rPr>
          <w:rFonts w:ascii="Times New Roman" w:hAnsi="Times New Roman" w:cs="Times New Roman"/>
        </w:rPr>
        <w:t>services and creating an overview of examples of good practice in processes of deinstitutionalization and CBSS</w:t>
      </w:r>
      <w:r>
        <w:rPr>
          <w:rFonts w:ascii="Times New Roman" w:hAnsi="Times New Roman" w:cs="Times New Roman"/>
        </w:rPr>
        <w:t>.</w:t>
      </w:r>
    </w:p>
    <w:p w14:paraId="6B0371EB" w14:textId="7C3AAD9B"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C136AC">
        <w:rPr>
          <w:rFonts w:ascii="Times New Roman" w:hAnsi="Times New Roman" w:cs="Times New Roman"/>
        </w:rPr>
        <w:t>evelopment of training materials and implementation of 10 trainings with 2 modules: 1) Strengthening capacities of local institutions for the establishment of supported housing services, and 2) Family accommodation for adults as an alternative to residential accommodation</w:t>
      </w:r>
      <w:r>
        <w:rPr>
          <w:rFonts w:ascii="Times New Roman" w:hAnsi="Times New Roman" w:cs="Times New Roman"/>
        </w:rPr>
        <w:t>.</w:t>
      </w:r>
    </w:p>
    <w:p w14:paraId="7E3626AC" w14:textId="22684599"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C</w:t>
      </w:r>
      <w:r w:rsidRPr="00C136AC">
        <w:rPr>
          <w:rFonts w:ascii="Times New Roman" w:hAnsi="Times New Roman" w:cs="Times New Roman"/>
        </w:rPr>
        <w:t>ontribut</w:t>
      </w:r>
      <w:r>
        <w:rPr>
          <w:rFonts w:ascii="Times New Roman" w:hAnsi="Times New Roman" w:cs="Times New Roman"/>
        </w:rPr>
        <w:t>ion</w:t>
      </w:r>
      <w:r w:rsidRPr="00C136AC">
        <w:rPr>
          <w:rFonts w:ascii="Times New Roman" w:hAnsi="Times New Roman" w:cs="Times New Roman"/>
        </w:rPr>
        <w:t xml:space="preserve"> to the Operational team for the development of transformation plans and take part in data collection for the development of The General Transformation Plan of institutions</w:t>
      </w:r>
      <w:r>
        <w:rPr>
          <w:rFonts w:ascii="Times New Roman" w:hAnsi="Times New Roman" w:cs="Times New Roman"/>
        </w:rPr>
        <w:t>.</w:t>
      </w:r>
    </w:p>
    <w:p w14:paraId="7E76A0AC" w14:textId="08C14F41"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w:t>
      </w:r>
      <w:r w:rsidRPr="00C136AC">
        <w:rPr>
          <w:rFonts w:ascii="Times New Roman" w:hAnsi="Times New Roman" w:cs="Times New Roman"/>
        </w:rPr>
        <w:t>xpert support to selected institutions for drafting individual transformation plans and in preparation of selected beneficiaries for deinstitutionalization, in close cooperation with selected residential institutions and LSGs</w:t>
      </w:r>
      <w:r>
        <w:rPr>
          <w:rFonts w:ascii="Times New Roman" w:hAnsi="Times New Roman" w:cs="Times New Roman"/>
        </w:rPr>
        <w:t>.</w:t>
      </w:r>
    </w:p>
    <w:p w14:paraId="27FEE0FE" w14:textId="6C7240F6"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sidRPr="00C136AC">
        <w:rPr>
          <w:rFonts w:ascii="Times New Roman" w:hAnsi="Times New Roman" w:cs="Times New Roman"/>
        </w:rPr>
        <w:t>Preparation and implementation of minimum 11 educational activities related to the drafting of Transformation Plans (2 per each selected institution and one peer-exchange workshop)</w:t>
      </w:r>
      <w:r>
        <w:rPr>
          <w:rFonts w:ascii="Times New Roman" w:hAnsi="Times New Roman" w:cs="Times New Roman"/>
        </w:rPr>
        <w:t>.</w:t>
      </w:r>
    </w:p>
    <w:p w14:paraId="780A4983" w14:textId="0B5848F8"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sidRPr="00C136AC">
        <w:rPr>
          <w:rFonts w:ascii="Times New Roman" w:hAnsi="Times New Roman" w:cs="Times New Roman"/>
        </w:rPr>
        <w:t>Preparation of 5 training for determining the level of support for users</w:t>
      </w:r>
      <w:r>
        <w:rPr>
          <w:rFonts w:ascii="Times New Roman" w:hAnsi="Times New Roman" w:cs="Times New Roman"/>
        </w:rPr>
        <w:t>.</w:t>
      </w:r>
    </w:p>
    <w:p w14:paraId="3DB30D3E" w14:textId="0F1AE255"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sidRPr="00C136AC">
        <w:rPr>
          <w:rFonts w:ascii="Times New Roman" w:hAnsi="Times New Roman" w:cs="Times New Roman"/>
        </w:rPr>
        <w:t xml:space="preserve">Preparation of 5 </w:t>
      </w:r>
      <w:bookmarkStart w:id="0" w:name="_Hlk142307418"/>
      <w:r w:rsidRPr="00C136AC">
        <w:rPr>
          <w:rFonts w:ascii="Times New Roman" w:hAnsi="Times New Roman" w:cs="Times New Roman"/>
        </w:rPr>
        <w:t>educational activities focusing on personal planning for beneficiaries, concepts of deinstitutionalization and normalization, as well as legal capacity and regulation of beneficiaries’ legal status</w:t>
      </w:r>
      <w:bookmarkEnd w:id="0"/>
      <w:r>
        <w:rPr>
          <w:rFonts w:ascii="Times New Roman" w:hAnsi="Times New Roman" w:cs="Times New Roman"/>
        </w:rPr>
        <w:t>.</w:t>
      </w:r>
    </w:p>
    <w:p w14:paraId="190FD7AC" w14:textId="0221A28C"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sidRPr="00C136AC">
        <w:rPr>
          <w:rFonts w:ascii="Times New Roman" w:hAnsi="Times New Roman" w:cs="Times New Roman"/>
        </w:rPr>
        <w:t>Preparation and implementation of at least 4 training</w:t>
      </w:r>
      <w:r>
        <w:rPr>
          <w:rFonts w:ascii="Times New Roman" w:hAnsi="Times New Roman" w:cs="Times New Roman"/>
        </w:rPr>
        <w:t>s</w:t>
      </w:r>
      <w:r w:rsidRPr="00C136AC">
        <w:rPr>
          <w:rFonts w:ascii="Times New Roman" w:hAnsi="Times New Roman" w:cs="Times New Roman"/>
        </w:rPr>
        <w:t xml:space="preserve"> for the implementation of the General Transformation Plan for other residential institutions not directly involved in this Project</w:t>
      </w:r>
      <w:r>
        <w:rPr>
          <w:rFonts w:ascii="Times New Roman" w:hAnsi="Times New Roman" w:cs="Times New Roman"/>
        </w:rPr>
        <w:t>.</w:t>
      </w:r>
    </w:p>
    <w:p w14:paraId="0FD1944A" w14:textId="16547370"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w:t>
      </w:r>
      <w:r w:rsidRPr="00C136AC">
        <w:rPr>
          <w:rFonts w:ascii="Times New Roman" w:hAnsi="Times New Roman" w:cs="Times New Roman"/>
        </w:rPr>
        <w:t>xpert support to selected residential institutions and CSWs in restoring legal capacity of selected beneficiaries</w:t>
      </w:r>
      <w:r>
        <w:rPr>
          <w:rFonts w:ascii="Times New Roman" w:hAnsi="Times New Roman" w:cs="Times New Roman"/>
        </w:rPr>
        <w:t>.</w:t>
      </w:r>
    </w:p>
    <w:p w14:paraId="76329433" w14:textId="78DB02FC"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w:t>
      </w:r>
      <w:r w:rsidRPr="00C136AC">
        <w:rPr>
          <w:rFonts w:ascii="Times New Roman" w:hAnsi="Times New Roman" w:cs="Times New Roman"/>
        </w:rPr>
        <w:t>articipat</w:t>
      </w:r>
      <w:r>
        <w:rPr>
          <w:rFonts w:ascii="Times New Roman" w:hAnsi="Times New Roman" w:cs="Times New Roman"/>
        </w:rPr>
        <w:t>ion</w:t>
      </w:r>
      <w:r w:rsidRPr="00C136AC">
        <w:rPr>
          <w:rFonts w:ascii="Times New Roman" w:hAnsi="Times New Roman" w:cs="Times New Roman"/>
        </w:rPr>
        <w:t xml:space="preserve"> in creation and implementation of at least 5 inter-municipal trainings throughout Serbia for social service providers, LSGs, CSWs, etc. on newly proposed CBSS services and standards</w:t>
      </w:r>
      <w:r>
        <w:rPr>
          <w:rFonts w:ascii="Times New Roman" w:hAnsi="Times New Roman" w:cs="Times New Roman"/>
        </w:rPr>
        <w:t>.</w:t>
      </w:r>
    </w:p>
    <w:p w14:paraId="0D6C6702" w14:textId="6E433BE3" w:rsidR="00C136AC" w:rsidRPr="00C136AC" w:rsidRDefault="00C136AC" w:rsidP="00F64D8F">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D</w:t>
      </w:r>
      <w:r w:rsidRPr="00C136AC">
        <w:rPr>
          <w:rFonts w:ascii="Times New Roman" w:hAnsi="Times New Roman" w:cs="Times New Roman"/>
        </w:rPr>
        <w:t>evelopment of training programs and implementation of a minimum of 2 workshops for representatives of residential institutions and LSGs, CBSS service providers, health workers, etc. organized to identify challenges and examples of good practice.</w:t>
      </w:r>
    </w:p>
    <w:p w14:paraId="198BB631" w14:textId="77777777" w:rsidR="00C709BA" w:rsidRPr="00C709BA" w:rsidRDefault="00C709BA" w:rsidP="00F64D8F">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F64D8F">
      <w:pPr>
        <w:spacing w:after="0" w:line="240" w:lineRule="auto"/>
        <w:jc w:val="both"/>
        <w:rPr>
          <w:rFonts w:ascii="Times New Roman" w:hAnsi="Times New Roman" w:cs="Times New Roman"/>
        </w:rPr>
      </w:pPr>
    </w:p>
    <w:p w14:paraId="383CEE11" w14:textId="7E162CD4" w:rsidR="002F14AA" w:rsidRPr="00474410" w:rsidRDefault="002F14AA" w:rsidP="00F64D8F">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C136AC">
        <w:rPr>
          <w:rFonts w:ascii="Times New Roman" w:hAnsi="Times New Roman" w:cs="Times New Roman"/>
        </w:rPr>
        <w:t xml:space="preserve"> and the </w:t>
      </w:r>
      <w:r w:rsidR="001E75B9">
        <w:rPr>
          <w:rFonts w:ascii="Times New Roman" w:hAnsi="Times New Roman" w:cs="Times New Roman"/>
        </w:rPr>
        <w:t>SNKE</w:t>
      </w:r>
      <w:r w:rsidR="00C136AC">
        <w:rPr>
          <w:rFonts w:ascii="Times New Roman" w:hAnsi="Times New Roman" w:cs="Times New Roman"/>
        </w:rPr>
        <w:t xml:space="preserve"> for Deinstitutionalization</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54320D9F" w14:textId="074A1482"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peer-reviews on the challenges of deinstitutionalization and CBSS development in Serbia and EPRS relevant principles</w:t>
      </w:r>
      <w:r w:rsidR="0045298E">
        <w:rPr>
          <w:rFonts w:ascii="Times New Roman" w:hAnsi="Times New Roman" w:cs="Times New Roman"/>
        </w:rPr>
        <w:t>.</w:t>
      </w:r>
    </w:p>
    <w:p w14:paraId="1F4161BC" w14:textId="750332CA"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 xml:space="preserve">Results of the analysis of the processes of deinstitutionalization and development of community-based </w:t>
      </w:r>
      <w:r w:rsidR="00E611A3">
        <w:rPr>
          <w:rFonts w:ascii="Times New Roman" w:hAnsi="Times New Roman" w:cs="Times New Roman"/>
        </w:rPr>
        <w:t xml:space="preserve">social </w:t>
      </w:r>
      <w:r w:rsidRPr="00C136AC">
        <w:rPr>
          <w:rFonts w:ascii="Times New Roman" w:hAnsi="Times New Roman" w:cs="Times New Roman"/>
        </w:rPr>
        <w:t>services, including identified examples of good practice</w:t>
      </w:r>
      <w:r w:rsidR="0045298E">
        <w:rPr>
          <w:rFonts w:ascii="Times New Roman" w:hAnsi="Times New Roman" w:cs="Times New Roman"/>
        </w:rPr>
        <w:t>.</w:t>
      </w:r>
    </w:p>
    <w:p w14:paraId="2A4F1C06" w14:textId="48A312A1"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training materials, including practical exercises for training with 2 modules: 1) Strengthening capacities of local institutions for the establishment of supported housing services, and 2) Family accommodation for adults as an alternative to residential accommodation</w:t>
      </w:r>
      <w:r w:rsidR="0045298E">
        <w:rPr>
          <w:rFonts w:ascii="Times New Roman" w:hAnsi="Times New Roman" w:cs="Times New Roman"/>
        </w:rPr>
        <w:t>.</w:t>
      </w:r>
    </w:p>
    <w:p w14:paraId="37F2EAE5" w14:textId="4C7EF8A4"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10 training sessions with 2 modules</w:t>
      </w:r>
      <w:r w:rsidR="0045298E">
        <w:rPr>
          <w:rFonts w:ascii="Times New Roman" w:hAnsi="Times New Roman" w:cs="Times New Roman"/>
        </w:rPr>
        <w:t>.</w:t>
      </w:r>
      <w:r w:rsidRPr="00C136AC">
        <w:rPr>
          <w:rFonts w:ascii="Times New Roman" w:hAnsi="Times New Roman" w:cs="Times New Roman"/>
        </w:rPr>
        <w:t xml:space="preserve"> </w:t>
      </w:r>
    </w:p>
    <w:p w14:paraId="7D2A2F6D" w14:textId="587E84A2"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lastRenderedPageBreak/>
        <w:t xml:space="preserve">Elaborated General Transformation Plan for institutions, in close cooperation with </w:t>
      </w:r>
      <w:proofErr w:type="spellStart"/>
      <w:r w:rsidRPr="00C136AC">
        <w:rPr>
          <w:rFonts w:ascii="Times New Roman" w:hAnsi="Times New Roman" w:cs="Times New Roman"/>
        </w:rPr>
        <w:t>MoLEVSA</w:t>
      </w:r>
      <w:proofErr w:type="spellEnd"/>
      <w:r w:rsidRPr="00C136AC">
        <w:rPr>
          <w:rFonts w:ascii="Times New Roman" w:hAnsi="Times New Roman" w:cs="Times New Roman"/>
        </w:rPr>
        <w:t xml:space="preserve"> and in line with the draft Strategy for Deinstitutionalization and CBSS development for the period 2021-2026</w:t>
      </w:r>
      <w:r w:rsidR="0045298E">
        <w:rPr>
          <w:rFonts w:ascii="Times New Roman" w:hAnsi="Times New Roman" w:cs="Times New Roman"/>
        </w:rPr>
        <w:t>.</w:t>
      </w:r>
    </w:p>
    <w:p w14:paraId="566A5970" w14:textId="5830A75A"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Five elaborated individual transformation plans for selected institutions, complementary to the General Transformation Plan</w:t>
      </w:r>
      <w:r w:rsidR="0045298E">
        <w:rPr>
          <w:rFonts w:ascii="Times New Roman" w:hAnsi="Times New Roman" w:cs="Times New Roman"/>
        </w:rPr>
        <w:t>.</w:t>
      </w:r>
    </w:p>
    <w:p w14:paraId="48F60CCE" w14:textId="217E5937"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curriculum, agenda and materials for educational activities related to the drafting of Transformation Plan</w:t>
      </w:r>
      <w:r w:rsidR="0045298E">
        <w:rPr>
          <w:rFonts w:ascii="Times New Roman" w:hAnsi="Times New Roman" w:cs="Times New Roman"/>
        </w:rPr>
        <w:t>.</w:t>
      </w:r>
    </w:p>
    <w:p w14:paraId="225622FD" w14:textId="0C7F191B"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a minimum of 11 educational activities related to the drafting of Transformation Plan – 2 per each selected institution and one additional peer-exchange workshop</w:t>
      </w:r>
      <w:r w:rsidR="0045298E">
        <w:rPr>
          <w:rFonts w:ascii="Times New Roman" w:hAnsi="Times New Roman" w:cs="Times New Roman"/>
        </w:rPr>
        <w:t>.</w:t>
      </w:r>
    </w:p>
    <w:p w14:paraId="5D8909D1" w14:textId="38200DB1"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trainings aiming at determining the level of support for users</w:t>
      </w:r>
      <w:r w:rsidR="0045298E">
        <w:rPr>
          <w:rFonts w:ascii="Times New Roman" w:hAnsi="Times New Roman" w:cs="Times New Roman"/>
        </w:rPr>
        <w:t>.</w:t>
      </w:r>
      <w:r w:rsidRPr="00C136AC">
        <w:rPr>
          <w:rFonts w:ascii="Times New Roman" w:hAnsi="Times New Roman" w:cs="Times New Roman"/>
        </w:rPr>
        <w:t xml:space="preserve"> </w:t>
      </w:r>
    </w:p>
    <w:p w14:paraId="6D4A82D2" w14:textId="3FA55445"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the implementation of 5 trainings aiming at determining the level of support for users</w:t>
      </w:r>
      <w:r w:rsidR="0045298E">
        <w:rPr>
          <w:rFonts w:ascii="Times New Roman" w:hAnsi="Times New Roman" w:cs="Times New Roman"/>
        </w:rPr>
        <w:t>.</w:t>
      </w:r>
    </w:p>
    <w:p w14:paraId="5E89A1B5" w14:textId="15F3EC73"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curriculum, agenda and materials for educational activities focusing on personal planning for beneficiaries, concepts of deinstitutionalization and normalization, legal capacity and regulation of the beneficiaries’ legal status</w:t>
      </w:r>
      <w:r w:rsidR="0045298E">
        <w:rPr>
          <w:rFonts w:ascii="Times New Roman" w:hAnsi="Times New Roman" w:cs="Times New Roman"/>
        </w:rPr>
        <w:t>.</w:t>
      </w:r>
    </w:p>
    <w:p w14:paraId="610D7A7D" w14:textId="4E333723"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5 educational activities focusing on personal planning for beneficiaries, concepts of deinstitutionalization and normalization, legal capacity and regulation of the beneficiaries’ legal status</w:t>
      </w:r>
      <w:r w:rsidR="0045298E">
        <w:rPr>
          <w:rFonts w:ascii="Times New Roman" w:hAnsi="Times New Roman" w:cs="Times New Roman"/>
        </w:rPr>
        <w:t>.</w:t>
      </w:r>
    </w:p>
    <w:p w14:paraId="5D20F02A" w14:textId="5DB4702A"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trainings aiming at supporting the implementation of the General Transformation Plans</w:t>
      </w:r>
      <w:r w:rsidR="0045298E">
        <w:rPr>
          <w:rFonts w:ascii="Times New Roman" w:hAnsi="Times New Roman" w:cs="Times New Roman"/>
        </w:rPr>
        <w:t>.</w:t>
      </w:r>
    </w:p>
    <w:p w14:paraId="53AA6488" w14:textId="2307046F"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at least 4 trainings aiming at supporting the implementation of the General Transformation Plans, targeting representatives of residential institutions not directly involved in the Project, representatives of CSWs and LSGs</w:t>
      </w:r>
      <w:r w:rsidR="0045298E">
        <w:rPr>
          <w:rFonts w:ascii="Times New Roman" w:hAnsi="Times New Roman" w:cs="Times New Roman"/>
        </w:rPr>
        <w:t>.</w:t>
      </w:r>
    </w:p>
    <w:p w14:paraId="4ADF971D" w14:textId="7F3A11D7" w:rsidR="00C136AC" w:rsidRP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Developed agenda and materials for inter-municipal trainings on newly proposed CBSS services and standards</w:t>
      </w:r>
      <w:r w:rsidR="0045298E">
        <w:rPr>
          <w:rFonts w:ascii="Times New Roman" w:hAnsi="Times New Roman" w:cs="Times New Roman"/>
        </w:rPr>
        <w:t>.</w:t>
      </w:r>
    </w:p>
    <w:p w14:paraId="52750BBB" w14:textId="5B3215C5" w:rsidR="00C136AC" w:rsidRDefault="00C136AC" w:rsidP="00F64D8F">
      <w:pPr>
        <w:pStyle w:val="ListParagraph"/>
        <w:numPr>
          <w:ilvl w:val="0"/>
          <w:numId w:val="13"/>
        </w:numPr>
        <w:spacing w:after="0" w:line="240" w:lineRule="auto"/>
        <w:jc w:val="both"/>
        <w:rPr>
          <w:rFonts w:ascii="Times New Roman" w:hAnsi="Times New Roman" w:cs="Times New Roman"/>
        </w:rPr>
      </w:pPr>
      <w:r w:rsidRPr="00C136AC">
        <w:rPr>
          <w:rFonts w:ascii="Times New Roman" w:hAnsi="Times New Roman" w:cs="Times New Roman"/>
        </w:rPr>
        <w:t>Report on implementation of 5 inter-municipal trainings on newly proposed CBSS services and standards throughout Serbia for social service providers and representatives of LSGs and CSWs.</w:t>
      </w:r>
    </w:p>
    <w:p w14:paraId="188244EC" w14:textId="77777777" w:rsidR="008A4018" w:rsidRPr="00C136AC" w:rsidRDefault="008A4018" w:rsidP="00F64D8F">
      <w:pPr>
        <w:pStyle w:val="ListParagraph"/>
        <w:spacing w:after="0" w:line="240" w:lineRule="auto"/>
        <w:jc w:val="both"/>
        <w:rPr>
          <w:rFonts w:ascii="Times New Roman" w:hAnsi="Times New Roman" w:cs="Times New Roman"/>
        </w:rPr>
      </w:pPr>
    </w:p>
    <w:p w14:paraId="6556213A"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F64D8F">
      <w:pPr>
        <w:spacing w:after="0" w:line="240" w:lineRule="auto"/>
        <w:jc w:val="both"/>
        <w:rPr>
          <w:rFonts w:ascii="Times New Roman" w:hAnsi="Times New Roman" w:cs="Times New Roman"/>
        </w:rPr>
      </w:pPr>
    </w:p>
    <w:p w14:paraId="6BF4565F" w14:textId="77777777" w:rsidR="00F87271" w:rsidRPr="0058311F" w:rsidRDefault="00F87271" w:rsidP="00F64D8F">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021555AE" w:rsidR="00A80FD8" w:rsidRPr="0058311F" w:rsidRDefault="00A80FD8"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00C136AC" w:rsidRPr="00C136AC">
        <w:rPr>
          <w:rFonts w:ascii="Times New Roman" w:hAnsi="Times New Roman" w:cs="Times New Roman"/>
        </w:rPr>
        <w:t>social work, social sciences, political sciences</w:t>
      </w:r>
      <w:r w:rsidR="00C136AC" w:rsidRPr="0058311F">
        <w:rPr>
          <w:rFonts w:ascii="Times New Roman" w:hAnsi="Times New Roman" w:cs="Times New Roman"/>
        </w:rPr>
        <w:t xml:space="preserve"> </w:t>
      </w:r>
      <w:r w:rsidRPr="0058311F">
        <w:rPr>
          <w:rFonts w:ascii="Times New Roman" w:hAnsi="Times New Roman" w:cs="Times New Roman"/>
        </w:rPr>
        <w:t>or similar fields</w:t>
      </w:r>
      <w:r w:rsidR="0045298E">
        <w:rPr>
          <w:rFonts w:ascii="Times New Roman" w:hAnsi="Times New Roman" w:cs="Times New Roman"/>
        </w:rPr>
        <w:t>.</w:t>
      </w:r>
      <w:r w:rsidR="009B363B">
        <w:rPr>
          <w:rFonts w:ascii="Times New Roman" w:hAnsi="Times New Roman" w:cs="Times New Roman"/>
        </w:rPr>
        <w:t xml:space="preserve"> Master’s </w:t>
      </w:r>
      <w:r w:rsidR="009C5BFE">
        <w:rPr>
          <w:rFonts w:ascii="Times New Roman" w:hAnsi="Times New Roman" w:cs="Times New Roman"/>
        </w:rPr>
        <w:t>d</w:t>
      </w:r>
      <w:r w:rsidR="009B363B">
        <w:rPr>
          <w:rFonts w:ascii="Times New Roman" w:hAnsi="Times New Roman" w:cs="Times New Roman"/>
        </w:rPr>
        <w:t xml:space="preserve">egree </w:t>
      </w:r>
      <w:r w:rsidR="009B363B" w:rsidRPr="002D35DF">
        <w:rPr>
          <w:rFonts w:ascii="Times New Roman" w:hAnsi="Times New Roman" w:cs="Times New Roman"/>
        </w:rPr>
        <w:t xml:space="preserve">in </w:t>
      </w:r>
      <w:r w:rsidR="009B363B">
        <w:rPr>
          <w:rFonts w:ascii="Times New Roman" w:hAnsi="Times New Roman" w:cs="Times New Roman"/>
        </w:rPr>
        <w:t>the relevant</w:t>
      </w:r>
      <w:r w:rsidR="009B363B" w:rsidRPr="002D35DF">
        <w:rPr>
          <w:rFonts w:ascii="Times New Roman" w:hAnsi="Times New Roman" w:cs="Times New Roman"/>
        </w:rPr>
        <w:t xml:space="preserve"> area will be considered an asset.</w:t>
      </w:r>
    </w:p>
    <w:p w14:paraId="74B53842" w14:textId="349AF640" w:rsidR="00F87271"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Fluency in </w:t>
      </w:r>
      <w:r w:rsidR="00F87271" w:rsidRPr="0058311F">
        <w:rPr>
          <w:rFonts w:ascii="Times New Roman" w:hAnsi="Times New Roman" w:cs="Times New Roman"/>
        </w:rPr>
        <w:t xml:space="preserve">English written and spoken. </w:t>
      </w:r>
    </w:p>
    <w:p w14:paraId="02163636" w14:textId="0848F87C" w:rsidR="00C136AC"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w:t>
      </w:r>
      <w:r w:rsidRPr="0058311F">
        <w:rPr>
          <w:rFonts w:ascii="Times New Roman" w:hAnsi="Times New Roman" w:cs="Times New Roman"/>
        </w:rPr>
        <w:t xml:space="preserve"> written and spoken</w:t>
      </w:r>
      <w:r>
        <w:rPr>
          <w:rFonts w:ascii="Times New Roman" w:hAnsi="Times New Roman" w:cs="Times New Roman"/>
        </w:rPr>
        <w:t xml:space="preserve"> will be considered an asset.</w:t>
      </w:r>
    </w:p>
    <w:p w14:paraId="673C2074" w14:textId="77777777"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p w14:paraId="08B5F250" w14:textId="2677FDBF"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bookmarkStart w:id="1" w:name="_Hlk143173564"/>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bookmarkEnd w:id="1"/>
    <w:p w14:paraId="471D9751" w14:textId="77777777" w:rsidR="00F87271" w:rsidRPr="0058311F"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0448BD95" w14:textId="363A3003" w:rsidR="00C136AC" w:rsidRDefault="00F87271" w:rsidP="00F64D8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F64D8F">
      <w:pPr>
        <w:pStyle w:val="ListParagraph"/>
        <w:spacing w:after="0" w:line="240" w:lineRule="auto"/>
        <w:jc w:val="both"/>
        <w:rPr>
          <w:rFonts w:ascii="Times New Roman" w:hAnsi="Times New Roman" w:cs="Times New Roman"/>
        </w:rPr>
      </w:pPr>
    </w:p>
    <w:p w14:paraId="24699794" w14:textId="7B2D2EE8" w:rsidR="00F87271" w:rsidRPr="009B363B" w:rsidRDefault="00F87271" w:rsidP="00F64D8F">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r w:rsidR="0045298E">
        <w:rPr>
          <w:rFonts w:ascii="Times New Roman" w:hAnsi="Times New Roman" w:cs="Times New Roman"/>
        </w:rPr>
        <w:t>:</w:t>
      </w:r>
    </w:p>
    <w:p w14:paraId="16DB7797" w14:textId="77777777" w:rsidR="00C136AC" w:rsidRDefault="00C136AC" w:rsidP="00F64D8F">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w:t>
      </w:r>
      <w:r w:rsidRPr="00C136AC">
        <w:rPr>
          <w:rFonts w:ascii="Times New Roman" w:hAnsi="Times New Roman" w:cs="Times New Roman"/>
        </w:rPr>
        <w:t>5 years of professional experience in social work, social policy, or social protection system</w:t>
      </w:r>
      <w:r>
        <w:rPr>
          <w:rFonts w:ascii="Times New Roman" w:hAnsi="Times New Roman" w:cs="Times New Roman"/>
        </w:rPr>
        <w:t>.</w:t>
      </w:r>
    </w:p>
    <w:p w14:paraId="5BE0302C" w14:textId="77777777" w:rsidR="00F87271" w:rsidRPr="00F87271" w:rsidRDefault="00F87271" w:rsidP="00F64D8F">
      <w:pPr>
        <w:spacing w:after="0" w:line="240" w:lineRule="auto"/>
        <w:jc w:val="both"/>
        <w:rPr>
          <w:rFonts w:ascii="Times New Roman" w:hAnsi="Times New Roman" w:cs="Times New Roman"/>
        </w:rPr>
      </w:pPr>
    </w:p>
    <w:p w14:paraId="42A4E041" w14:textId="0F6D7F35" w:rsidR="00F87271" w:rsidRPr="00F87271" w:rsidRDefault="00F87271" w:rsidP="00F64D8F">
      <w:pPr>
        <w:spacing w:after="0" w:line="240" w:lineRule="auto"/>
        <w:jc w:val="both"/>
        <w:rPr>
          <w:rFonts w:ascii="Times New Roman" w:hAnsi="Times New Roman" w:cs="Times New Roman"/>
        </w:rPr>
      </w:pPr>
      <w:r w:rsidRPr="00F87271">
        <w:rPr>
          <w:rFonts w:ascii="Times New Roman" w:hAnsi="Times New Roman" w:cs="Times New Roman"/>
        </w:rPr>
        <w:lastRenderedPageBreak/>
        <w:t>Specific professional experience</w:t>
      </w:r>
      <w:r w:rsidR="0045298E">
        <w:rPr>
          <w:rFonts w:ascii="Times New Roman" w:hAnsi="Times New Roman" w:cs="Times New Roman"/>
        </w:rPr>
        <w:t>:</w:t>
      </w:r>
    </w:p>
    <w:p w14:paraId="55FAA803" w14:textId="1FB3C5E7" w:rsidR="00754295" w:rsidRPr="00754295" w:rsidRDefault="00754295" w:rsidP="00F64D8F">
      <w:pPr>
        <w:pStyle w:val="ListParagraph"/>
        <w:numPr>
          <w:ilvl w:val="0"/>
          <w:numId w:val="5"/>
        </w:numPr>
        <w:spacing w:after="0" w:line="240" w:lineRule="auto"/>
        <w:contextualSpacing w:val="0"/>
        <w:jc w:val="both"/>
        <w:rPr>
          <w:rFonts w:ascii="Times New Roman" w:hAnsi="Times New Roman" w:cs="Times New Roman"/>
        </w:rPr>
      </w:pPr>
      <w:r w:rsidRPr="00C136AC">
        <w:rPr>
          <w:rFonts w:ascii="Times New Roman" w:hAnsi="Times New Roman" w:cs="Times New Roman"/>
        </w:rPr>
        <w:t>At least 3 years of experience in realization of social protection services.</w:t>
      </w:r>
    </w:p>
    <w:p w14:paraId="5E51EEEB" w14:textId="4ADE8755"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Minimum 3 (three) accredited training programs in the social protection system, of which at least one refers to human rights of persons with mental and intellectual disabilities.</w:t>
      </w:r>
    </w:p>
    <w:p w14:paraId="08479C0B" w14:textId="77777777"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managing or coordinating of at least 3 (three) projects.</w:t>
      </w:r>
    </w:p>
    <w:p w14:paraId="3E3A1056" w14:textId="5B1B9493"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realizations of project evaluation related to deinstitutionalization or community</w:t>
      </w:r>
      <w:r w:rsidR="00E611A3">
        <w:rPr>
          <w:rFonts w:ascii="Times New Roman" w:hAnsi="Times New Roman" w:cs="Times New Roman"/>
        </w:rPr>
        <w:t>-</w:t>
      </w:r>
      <w:r w:rsidRPr="00C136AC">
        <w:rPr>
          <w:rFonts w:ascii="Times New Roman" w:hAnsi="Times New Roman" w:cs="Times New Roman"/>
        </w:rPr>
        <w:t>based</w:t>
      </w:r>
      <w:r w:rsidR="00E611A3">
        <w:rPr>
          <w:rFonts w:ascii="Times New Roman" w:hAnsi="Times New Roman" w:cs="Times New Roman"/>
        </w:rPr>
        <w:t xml:space="preserve"> social</w:t>
      </w:r>
      <w:r w:rsidRPr="00C136AC">
        <w:rPr>
          <w:rFonts w:ascii="Times New Roman" w:hAnsi="Times New Roman" w:cs="Times New Roman"/>
        </w:rPr>
        <w:t xml:space="preserve"> services.</w:t>
      </w:r>
    </w:p>
    <w:p w14:paraId="549191E0" w14:textId="77777777" w:rsidR="00C136AC" w:rsidRPr="00C136AC" w:rsidRDefault="00C136AC" w:rsidP="00F64D8F">
      <w:pPr>
        <w:pStyle w:val="ListParagraph"/>
        <w:numPr>
          <w:ilvl w:val="0"/>
          <w:numId w:val="5"/>
        </w:numPr>
        <w:spacing w:after="0" w:line="240" w:lineRule="auto"/>
        <w:jc w:val="both"/>
        <w:rPr>
          <w:rFonts w:ascii="Times New Roman" w:hAnsi="Times New Roman" w:cs="Times New Roman"/>
        </w:rPr>
      </w:pPr>
      <w:r w:rsidRPr="00C136AC">
        <w:rPr>
          <w:rFonts w:ascii="Times New Roman" w:hAnsi="Times New Roman" w:cs="Times New Roman"/>
        </w:rPr>
        <w:t>Experience in (co)creating of researches, manuals or studies related to vulnerable groups, through a minimum of 3 publications.</w:t>
      </w:r>
    </w:p>
    <w:p w14:paraId="76C5834C" w14:textId="77777777" w:rsidR="00113C1F" w:rsidRPr="00113C1F" w:rsidRDefault="00113C1F" w:rsidP="00F64D8F">
      <w:pPr>
        <w:spacing w:after="0" w:line="240" w:lineRule="auto"/>
        <w:jc w:val="both"/>
        <w:rPr>
          <w:rFonts w:ascii="Times New Roman" w:hAnsi="Times New Roman" w:cs="Times New Roman"/>
          <w:b/>
          <w:bCs/>
        </w:rPr>
      </w:pPr>
    </w:p>
    <w:p w14:paraId="34FF149C"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F64D8F">
      <w:pPr>
        <w:spacing w:after="0" w:line="240" w:lineRule="auto"/>
        <w:jc w:val="both"/>
        <w:rPr>
          <w:rFonts w:ascii="Times New Roman" w:hAnsi="Times New Roman" w:cs="Times New Roman"/>
        </w:rPr>
      </w:pPr>
    </w:p>
    <w:p w14:paraId="3285B28A" w14:textId="086993EF" w:rsidR="00F87271" w:rsidRPr="00F87271" w:rsidRDefault="00F87271" w:rsidP="00F64D8F">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2" w:name="_Hlk140149637"/>
      <w:r w:rsidR="0048270C">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2"/>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9B363B">
        <w:rPr>
          <w:rFonts w:ascii="Times New Roman" w:hAnsi="Times New Roman" w:cs="Times New Roman"/>
        </w:rPr>
        <w:t>1</w:t>
      </w:r>
      <w:r w:rsidR="00C136AC">
        <w:rPr>
          <w:rFonts w:ascii="Times New Roman" w:hAnsi="Times New Roman" w:cs="Times New Roman"/>
        </w:rPr>
        <w:t>27</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F64D8F">
      <w:pPr>
        <w:spacing w:after="0" w:line="240" w:lineRule="auto"/>
        <w:jc w:val="both"/>
        <w:rPr>
          <w:rFonts w:ascii="Times New Roman" w:hAnsi="Times New Roman" w:cs="Times New Roman"/>
        </w:rPr>
      </w:pPr>
    </w:p>
    <w:p w14:paraId="1A5D56B5" w14:textId="77777777" w:rsidR="00776C3E" w:rsidRPr="00F87271" w:rsidRDefault="00776C3E" w:rsidP="00F64D8F">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F64D8F">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F64D8F">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F64D8F">
      <w:pPr>
        <w:pStyle w:val="ListParagraph"/>
        <w:tabs>
          <w:tab w:val="left" w:pos="0"/>
          <w:tab w:val="left" w:pos="284"/>
        </w:tabs>
        <w:spacing w:after="0" w:line="240" w:lineRule="auto"/>
        <w:ind w:left="0"/>
        <w:jc w:val="both"/>
        <w:rPr>
          <w:rFonts w:ascii="Times New Roman" w:hAnsi="Times New Roman" w:cs="Times New Roman"/>
          <w:b/>
          <w:bCs/>
        </w:rPr>
      </w:pPr>
    </w:p>
    <w:p w14:paraId="35FC883A" w14:textId="77777777" w:rsidR="008957DD" w:rsidRPr="00F87271" w:rsidRDefault="008957DD" w:rsidP="008957DD">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3402DED4" w14:textId="77777777" w:rsidR="008957DD" w:rsidRPr="00330DA7" w:rsidRDefault="008957DD" w:rsidP="008957DD">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6D2B48F9" w14:textId="7C787BFD" w:rsidR="008957DD" w:rsidRPr="00A80FD8" w:rsidRDefault="008957DD" w:rsidP="008957DD">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7"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8"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JNKE</w:t>
      </w:r>
      <w:r w:rsidRPr="00A80FD8">
        <w:rPr>
          <w:rFonts w:ascii="Times New Roman" w:hAnsi="Times New Roman" w:cs="Times New Roman"/>
        </w:rPr>
        <w:t xml:space="preserve"> for </w:t>
      </w:r>
      <w:r w:rsidRPr="00C709BA">
        <w:rPr>
          <w:rFonts w:ascii="Times New Roman" w:hAnsi="Times New Roman" w:cs="Times New Roman"/>
        </w:rPr>
        <w:t>Deinstitutionalization</w:t>
      </w:r>
      <w:r w:rsidRPr="00A80FD8">
        <w:rPr>
          <w:rFonts w:ascii="Times New Roman" w:hAnsi="Times New Roman" w:cs="Times New Roman"/>
        </w:rPr>
        <w:t>”.</w:t>
      </w:r>
    </w:p>
    <w:p w14:paraId="309B701E" w14:textId="77777777" w:rsidR="008957DD" w:rsidRPr="00A80FD8" w:rsidRDefault="008957DD" w:rsidP="008957DD">
      <w:pPr>
        <w:spacing w:after="0" w:line="240" w:lineRule="auto"/>
        <w:ind w:left="360"/>
        <w:jc w:val="both"/>
        <w:rPr>
          <w:rFonts w:ascii="Times New Roman" w:hAnsi="Times New Roman" w:cs="Times New Roman"/>
        </w:rPr>
      </w:pPr>
    </w:p>
    <w:p w14:paraId="56290BE2" w14:textId="77777777" w:rsidR="008957DD" w:rsidRPr="00A80FD8" w:rsidRDefault="008957DD" w:rsidP="008957DD">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FB9C6E6" w14:textId="77777777" w:rsidR="008957DD" w:rsidRPr="00A80FD8" w:rsidRDefault="008957DD" w:rsidP="008957DD">
      <w:pPr>
        <w:spacing w:after="0" w:line="240" w:lineRule="auto"/>
        <w:jc w:val="both"/>
        <w:rPr>
          <w:rFonts w:ascii="Times New Roman" w:hAnsi="Times New Roman" w:cs="Times New Roman"/>
        </w:rPr>
      </w:pPr>
    </w:p>
    <w:p w14:paraId="151051AE" w14:textId="77777777" w:rsidR="008957DD" w:rsidRPr="00A80FD8" w:rsidRDefault="008957DD" w:rsidP="008957DD">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2E1A37E2" w14:textId="77777777" w:rsidR="008957DD" w:rsidRPr="00A80FD8" w:rsidRDefault="008957DD" w:rsidP="008957DD">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3EDEB15E" w14:textId="77777777" w:rsidR="008957DD" w:rsidRPr="00A80FD8" w:rsidRDefault="008957DD" w:rsidP="008957DD">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41EEE1FB" w14:textId="1AF8727D" w:rsidR="00866ACE" w:rsidRPr="008957DD" w:rsidRDefault="008957DD" w:rsidP="008957DD">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sectPr w:rsidR="00866ACE" w:rsidRPr="008957DD"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D9B1" w14:textId="77777777" w:rsidR="00DB32E9" w:rsidRDefault="00DB32E9" w:rsidP="002547D2">
      <w:pPr>
        <w:spacing w:after="0" w:line="240" w:lineRule="auto"/>
      </w:pPr>
      <w:r>
        <w:separator/>
      </w:r>
    </w:p>
  </w:endnote>
  <w:endnote w:type="continuationSeparator" w:id="0">
    <w:p w14:paraId="054524DF" w14:textId="77777777" w:rsidR="00DB32E9" w:rsidRDefault="00DB32E9"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A524" w14:textId="77777777" w:rsidR="00DB32E9" w:rsidRDefault="00DB32E9" w:rsidP="002547D2">
      <w:pPr>
        <w:spacing w:after="0" w:line="240" w:lineRule="auto"/>
      </w:pPr>
      <w:r>
        <w:separator/>
      </w:r>
    </w:p>
  </w:footnote>
  <w:footnote w:type="continuationSeparator" w:id="0">
    <w:p w14:paraId="3A8A4ECE" w14:textId="77777777" w:rsidR="00DB32E9" w:rsidRDefault="00DB32E9"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563433">
    <w:abstractNumId w:val="13"/>
  </w:num>
  <w:num w:numId="2" w16cid:durableId="1120757605">
    <w:abstractNumId w:val="10"/>
  </w:num>
  <w:num w:numId="3" w16cid:durableId="1681933125">
    <w:abstractNumId w:val="12"/>
  </w:num>
  <w:num w:numId="4" w16cid:durableId="1502888834">
    <w:abstractNumId w:val="17"/>
  </w:num>
  <w:num w:numId="5" w16cid:durableId="1403334511">
    <w:abstractNumId w:val="2"/>
  </w:num>
  <w:num w:numId="6" w16cid:durableId="1895849460">
    <w:abstractNumId w:val="15"/>
  </w:num>
  <w:num w:numId="7" w16cid:durableId="640426111">
    <w:abstractNumId w:val="16"/>
  </w:num>
  <w:num w:numId="8" w16cid:durableId="1133979889">
    <w:abstractNumId w:val="3"/>
  </w:num>
  <w:num w:numId="9" w16cid:durableId="1155728419">
    <w:abstractNumId w:val="7"/>
  </w:num>
  <w:num w:numId="10" w16cid:durableId="1169565169">
    <w:abstractNumId w:val="14"/>
  </w:num>
  <w:num w:numId="11" w16cid:durableId="1325283572">
    <w:abstractNumId w:val="9"/>
  </w:num>
  <w:num w:numId="12" w16cid:durableId="103694066">
    <w:abstractNumId w:val="5"/>
  </w:num>
  <w:num w:numId="13" w16cid:durableId="456682389">
    <w:abstractNumId w:val="4"/>
  </w:num>
  <w:num w:numId="14" w16cid:durableId="1801727016">
    <w:abstractNumId w:val="0"/>
  </w:num>
  <w:num w:numId="15" w16cid:durableId="1693607856">
    <w:abstractNumId w:val="6"/>
  </w:num>
  <w:num w:numId="16" w16cid:durableId="1981231313">
    <w:abstractNumId w:val="8"/>
  </w:num>
  <w:num w:numId="17" w16cid:durableId="912085766">
    <w:abstractNumId w:val="1"/>
  </w:num>
  <w:num w:numId="18" w16cid:durableId="1452818146">
    <w:abstractNumId w:val="1"/>
  </w:num>
  <w:num w:numId="19" w16cid:durableId="1577976478">
    <w:abstractNumId w:val="11"/>
  </w:num>
  <w:num w:numId="20" w16cid:durableId="1873567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66456"/>
    <w:rsid w:val="000B5817"/>
    <w:rsid w:val="000F7C61"/>
    <w:rsid w:val="00113C1F"/>
    <w:rsid w:val="00130703"/>
    <w:rsid w:val="0018786C"/>
    <w:rsid w:val="00197661"/>
    <w:rsid w:val="001A3C78"/>
    <w:rsid w:val="001D6290"/>
    <w:rsid w:val="001E6583"/>
    <w:rsid w:val="001E75B9"/>
    <w:rsid w:val="002547D2"/>
    <w:rsid w:val="00284E25"/>
    <w:rsid w:val="002D5A9A"/>
    <w:rsid w:val="002F14AA"/>
    <w:rsid w:val="002F1776"/>
    <w:rsid w:val="00330DA7"/>
    <w:rsid w:val="0034441A"/>
    <w:rsid w:val="003B0FC5"/>
    <w:rsid w:val="003E3DA3"/>
    <w:rsid w:val="00443649"/>
    <w:rsid w:val="0045298E"/>
    <w:rsid w:val="0047245E"/>
    <w:rsid w:val="00474410"/>
    <w:rsid w:val="0048270C"/>
    <w:rsid w:val="004F02B2"/>
    <w:rsid w:val="00530A7C"/>
    <w:rsid w:val="00564E3D"/>
    <w:rsid w:val="0058311F"/>
    <w:rsid w:val="005C0F37"/>
    <w:rsid w:val="006229D3"/>
    <w:rsid w:val="00634BB6"/>
    <w:rsid w:val="006818F8"/>
    <w:rsid w:val="00682AEB"/>
    <w:rsid w:val="00684144"/>
    <w:rsid w:val="006A2DA7"/>
    <w:rsid w:val="006B069C"/>
    <w:rsid w:val="00747621"/>
    <w:rsid w:val="00754295"/>
    <w:rsid w:val="0077169F"/>
    <w:rsid w:val="00776C3E"/>
    <w:rsid w:val="007B6749"/>
    <w:rsid w:val="007C4A79"/>
    <w:rsid w:val="007F2914"/>
    <w:rsid w:val="00804F84"/>
    <w:rsid w:val="00866ACE"/>
    <w:rsid w:val="008957DD"/>
    <w:rsid w:val="008A4018"/>
    <w:rsid w:val="008B6469"/>
    <w:rsid w:val="008C6AE0"/>
    <w:rsid w:val="00925A43"/>
    <w:rsid w:val="00952ABB"/>
    <w:rsid w:val="00954E6A"/>
    <w:rsid w:val="009B363B"/>
    <w:rsid w:val="009C5BFE"/>
    <w:rsid w:val="009D2498"/>
    <w:rsid w:val="00A41229"/>
    <w:rsid w:val="00A54F04"/>
    <w:rsid w:val="00A56214"/>
    <w:rsid w:val="00A720FA"/>
    <w:rsid w:val="00A80FD8"/>
    <w:rsid w:val="00A81A15"/>
    <w:rsid w:val="00AA6A5F"/>
    <w:rsid w:val="00B064FF"/>
    <w:rsid w:val="00B3757D"/>
    <w:rsid w:val="00B51FB6"/>
    <w:rsid w:val="00B811B6"/>
    <w:rsid w:val="00BA1D40"/>
    <w:rsid w:val="00BE0F85"/>
    <w:rsid w:val="00BF1521"/>
    <w:rsid w:val="00C136AC"/>
    <w:rsid w:val="00C46BE9"/>
    <w:rsid w:val="00C52853"/>
    <w:rsid w:val="00C6479B"/>
    <w:rsid w:val="00C709BA"/>
    <w:rsid w:val="00CF0402"/>
    <w:rsid w:val="00D741C6"/>
    <w:rsid w:val="00D837C0"/>
    <w:rsid w:val="00DB32E9"/>
    <w:rsid w:val="00E233B9"/>
    <w:rsid w:val="00E46007"/>
    <w:rsid w:val="00E611A3"/>
    <w:rsid w:val="00E777FA"/>
    <w:rsid w:val="00E8644E"/>
    <w:rsid w:val="00EC4B12"/>
    <w:rsid w:val="00EF300B"/>
    <w:rsid w:val="00F64D8F"/>
    <w:rsid w:val="00F87271"/>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301">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533538604">
      <w:bodyDiv w:val="1"/>
      <w:marLeft w:val="0"/>
      <w:marRight w:val="0"/>
      <w:marTop w:val="0"/>
      <w:marBottom w:val="0"/>
      <w:divBdr>
        <w:top w:val="none" w:sz="0" w:space="0" w:color="auto"/>
        <w:left w:val="none" w:sz="0" w:space="0" w:color="auto"/>
        <w:bottom w:val="none" w:sz="0" w:space="0" w:color="auto"/>
        <w:right w:val="none" w:sz="0" w:space="0" w:color="auto"/>
      </w:divBdr>
    </w:div>
    <w:div w:id="538595449">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704406561">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7913956">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2039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nir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kv@nira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11194</Characters>
  <Application>Microsoft Office Word</Application>
  <DocSecurity>0</DocSecurity>
  <Lines>93</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Olga Kalasic Vidovic (OKV)</cp:lastModifiedBy>
  <cp:revision>4</cp:revision>
  <dcterms:created xsi:type="dcterms:W3CDTF">2023-12-12T08:30:00Z</dcterms:created>
  <dcterms:modified xsi:type="dcterms:W3CDTF">2023-12-12T12:48:00Z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