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2105" w14:textId="77777777" w:rsidR="00240251" w:rsidRDefault="00240251" w:rsidP="00571A17">
      <w:pPr>
        <w:spacing w:after="240" w:line="240" w:lineRule="auto"/>
        <w:ind w:left="540" w:right="-604"/>
        <w:jc w:val="center"/>
        <w:rPr>
          <w:rFonts w:ascii="Tahoma" w:eastAsia="Times New Roman" w:hAnsi="Tahoma" w:cs="Tahoma"/>
          <w:b/>
          <w:color w:val="000000"/>
          <w:lang w:val="sr-Cyrl-RS"/>
        </w:rPr>
      </w:pPr>
    </w:p>
    <w:p w14:paraId="7FD80C9B" w14:textId="77777777" w:rsidR="00F705C2" w:rsidRPr="00CB70FF" w:rsidRDefault="00F705C2" w:rsidP="00571A17">
      <w:pPr>
        <w:spacing w:after="240" w:line="240" w:lineRule="auto"/>
        <w:ind w:left="540" w:right="-604"/>
        <w:jc w:val="center"/>
        <w:rPr>
          <w:rFonts w:ascii="Tahoma" w:eastAsia="Times New Roman" w:hAnsi="Tahoma" w:cs="Tahoma"/>
          <w:b/>
          <w:color w:val="000000"/>
          <w:lang w:val="sr-Cyrl-RS"/>
        </w:rPr>
      </w:pPr>
    </w:p>
    <w:p w14:paraId="5E389BF9" w14:textId="77777777" w:rsidR="00240251" w:rsidRPr="00CB70FF" w:rsidRDefault="00240251" w:rsidP="00571A17">
      <w:pPr>
        <w:spacing w:after="240" w:line="240" w:lineRule="auto"/>
        <w:ind w:left="540" w:right="-604"/>
        <w:jc w:val="center"/>
        <w:rPr>
          <w:rFonts w:ascii="Tahoma" w:eastAsia="Times New Roman" w:hAnsi="Tahoma" w:cs="Tahoma"/>
          <w:b/>
          <w:color w:val="000000"/>
          <w:lang w:val="sr-Cyrl-RS"/>
        </w:rPr>
      </w:pPr>
    </w:p>
    <w:p w14:paraId="599DAB47" w14:textId="77777777" w:rsidR="00240251" w:rsidRPr="00CB70FF" w:rsidRDefault="00240251" w:rsidP="00571A17">
      <w:pPr>
        <w:spacing w:after="240" w:line="240" w:lineRule="auto"/>
        <w:ind w:left="540" w:right="-604"/>
        <w:jc w:val="center"/>
        <w:rPr>
          <w:rFonts w:ascii="Tahoma" w:eastAsia="Times New Roman" w:hAnsi="Tahoma" w:cs="Tahoma"/>
          <w:b/>
          <w:color w:val="000000"/>
          <w:sz w:val="28"/>
          <w:szCs w:val="28"/>
          <w:lang w:val="sr-Cyrl-RS"/>
        </w:rPr>
      </w:pPr>
    </w:p>
    <w:p w14:paraId="10C0A10E" w14:textId="77777777" w:rsidR="00240251" w:rsidRPr="00CB70FF" w:rsidRDefault="00240251" w:rsidP="00571A17">
      <w:pPr>
        <w:spacing w:after="240" w:line="240" w:lineRule="auto"/>
        <w:ind w:left="540" w:right="-604"/>
        <w:jc w:val="center"/>
        <w:rPr>
          <w:rFonts w:ascii="Tahoma" w:eastAsia="Times New Roman" w:hAnsi="Tahoma" w:cs="Tahoma"/>
          <w:b/>
          <w:color w:val="000000"/>
          <w:sz w:val="28"/>
          <w:szCs w:val="28"/>
          <w:lang w:val="sr-Cyrl-RS"/>
        </w:rPr>
      </w:pPr>
    </w:p>
    <w:p w14:paraId="48EF5CE5" w14:textId="77777777" w:rsidR="00240251" w:rsidRPr="00CB70FF" w:rsidRDefault="00240251" w:rsidP="00571A17">
      <w:pPr>
        <w:spacing w:after="240"/>
        <w:ind w:left="539" w:right="-604"/>
        <w:jc w:val="center"/>
        <w:rPr>
          <w:rFonts w:ascii="Tahoma" w:eastAsia="Times New Roman" w:hAnsi="Tahoma" w:cs="Tahoma"/>
          <w:b/>
          <w:color w:val="000000"/>
          <w:sz w:val="28"/>
          <w:szCs w:val="28"/>
          <w:lang w:val="sr-Cyrl-RS"/>
        </w:rPr>
      </w:pPr>
      <w:r w:rsidRPr="00CB70FF">
        <w:rPr>
          <w:rFonts w:ascii="Tahoma" w:eastAsia="Times New Roman" w:hAnsi="Tahoma" w:cs="Tahoma"/>
          <w:b/>
          <w:color w:val="000000"/>
          <w:sz w:val="28"/>
          <w:szCs w:val="28"/>
          <w:lang w:val="sr-Cyrl-RS"/>
        </w:rPr>
        <w:t xml:space="preserve">СМЕРНИЦЕ </w:t>
      </w:r>
    </w:p>
    <w:p w14:paraId="21CB899F" w14:textId="621D2183" w:rsidR="00240251" w:rsidRPr="00CB70FF" w:rsidRDefault="00240251" w:rsidP="00571A17">
      <w:pPr>
        <w:spacing w:after="240"/>
        <w:ind w:left="539" w:right="-604"/>
        <w:jc w:val="center"/>
        <w:rPr>
          <w:rFonts w:ascii="Tahoma" w:eastAsia="Times New Roman" w:hAnsi="Tahoma" w:cs="Tahoma"/>
          <w:b/>
          <w:color w:val="000000"/>
          <w:sz w:val="28"/>
          <w:szCs w:val="28"/>
          <w:lang w:val="sr-Cyrl-RS"/>
        </w:rPr>
      </w:pPr>
      <w:r w:rsidRPr="00CB70FF">
        <w:rPr>
          <w:rFonts w:ascii="Tahoma" w:eastAsia="Times New Roman" w:hAnsi="Tahoma" w:cs="Tahoma"/>
          <w:b/>
          <w:color w:val="000000"/>
          <w:sz w:val="28"/>
          <w:szCs w:val="28"/>
          <w:lang w:val="sr-Cyrl-RS"/>
        </w:rPr>
        <w:t xml:space="preserve">за подношење пријава по </w:t>
      </w:r>
      <w:r w:rsidR="00491210" w:rsidRPr="00CB70FF">
        <w:rPr>
          <w:rFonts w:ascii="Tahoma" w:eastAsia="Times New Roman" w:hAnsi="Tahoma" w:cs="Tahoma"/>
          <w:b/>
          <w:color w:val="000000"/>
          <w:sz w:val="28"/>
          <w:szCs w:val="28"/>
          <w:lang w:val="sr-Cyrl-RS"/>
        </w:rPr>
        <w:t>Ј</w:t>
      </w:r>
      <w:r w:rsidRPr="00CB70FF">
        <w:rPr>
          <w:rFonts w:ascii="Tahoma" w:eastAsia="Times New Roman" w:hAnsi="Tahoma" w:cs="Tahoma"/>
          <w:b/>
          <w:color w:val="000000"/>
          <w:sz w:val="28"/>
          <w:szCs w:val="28"/>
          <w:lang w:val="sr-Cyrl-RS"/>
        </w:rPr>
        <w:t xml:space="preserve">авном </w:t>
      </w:r>
      <w:r w:rsidR="00491210" w:rsidRPr="00CB70FF">
        <w:rPr>
          <w:rFonts w:ascii="Tahoma" w:eastAsia="Times New Roman" w:hAnsi="Tahoma" w:cs="Tahoma"/>
          <w:b/>
          <w:color w:val="000000"/>
          <w:sz w:val="28"/>
          <w:szCs w:val="28"/>
          <w:lang w:val="sr-Cyrl-RS"/>
        </w:rPr>
        <w:t>п</w:t>
      </w:r>
      <w:r w:rsidRPr="00CB70FF">
        <w:rPr>
          <w:rFonts w:ascii="Tahoma" w:eastAsia="Times New Roman" w:hAnsi="Tahoma" w:cs="Tahoma"/>
          <w:b/>
          <w:color w:val="000000"/>
          <w:sz w:val="28"/>
          <w:szCs w:val="28"/>
          <w:lang w:val="sr-Cyrl-RS"/>
        </w:rPr>
        <w:t xml:space="preserve">озиву за доделу пакета подршке </w:t>
      </w:r>
      <w:r w:rsidR="00722EA1" w:rsidRPr="00CB70FF">
        <w:rPr>
          <w:rFonts w:ascii="Tahoma" w:eastAsia="Times New Roman" w:hAnsi="Tahoma" w:cs="Tahoma"/>
          <w:b/>
          <w:color w:val="000000"/>
          <w:sz w:val="28"/>
          <w:szCs w:val="28"/>
          <w:lang w:val="sr-Cyrl-RS"/>
        </w:rPr>
        <w:t xml:space="preserve">јединицама локалне самоуправе </w:t>
      </w:r>
      <w:r w:rsidRPr="00CB70FF">
        <w:rPr>
          <w:rFonts w:ascii="Tahoma" w:eastAsia="Times New Roman" w:hAnsi="Tahoma" w:cs="Tahoma"/>
          <w:b/>
          <w:color w:val="000000"/>
          <w:sz w:val="28"/>
          <w:szCs w:val="28"/>
          <w:lang w:val="sr-Cyrl-RS"/>
        </w:rPr>
        <w:t xml:space="preserve">за унапређење социјалне заштите </w:t>
      </w:r>
    </w:p>
    <w:p w14:paraId="186B56BB" w14:textId="77777777" w:rsidR="00240251" w:rsidRPr="00481582" w:rsidRDefault="00240251" w:rsidP="00571A17">
      <w:pPr>
        <w:spacing w:after="240" w:line="240" w:lineRule="auto"/>
        <w:ind w:left="540" w:right="-604"/>
        <w:jc w:val="center"/>
        <w:rPr>
          <w:rFonts w:ascii="Tahoma" w:eastAsia="Times New Roman" w:hAnsi="Tahoma" w:cs="Tahoma"/>
          <w:b/>
          <w:color w:val="000000"/>
          <w:lang w:val="sr-Latn-RS"/>
        </w:rPr>
      </w:pPr>
    </w:p>
    <w:p w14:paraId="684F7724" w14:textId="77777777" w:rsidR="0065417E" w:rsidRPr="00CB70FF" w:rsidRDefault="0065417E" w:rsidP="00571A17">
      <w:pPr>
        <w:spacing w:after="240" w:line="240" w:lineRule="auto"/>
        <w:ind w:left="540" w:right="-604"/>
        <w:jc w:val="center"/>
        <w:rPr>
          <w:rFonts w:ascii="Tahoma" w:eastAsia="Times New Roman" w:hAnsi="Tahoma" w:cs="Tahoma"/>
          <w:b/>
          <w:color w:val="000000"/>
          <w:lang w:val="sr-Cyrl-RS"/>
        </w:rPr>
      </w:pPr>
    </w:p>
    <w:p w14:paraId="012FB371" w14:textId="77777777" w:rsidR="0065417E" w:rsidRPr="00CB70FF" w:rsidRDefault="0065417E" w:rsidP="00571A17">
      <w:pPr>
        <w:spacing w:after="240" w:line="240" w:lineRule="auto"/>
        <w:ind w:left="540" w:right="-604"/>
        <w:jc w:val="center"/>
        <w:rPr>
          <w:rFonts w:ascii="Tahoma" w:eastAsia="Times New Roman" w:hAnsi="Tahoma" w:cs="Tahoma"/>
          <w:b/>
          <w:color w:val="000000"/>
          <w:lang w:val="sr-Cyrl-RS"/>
        </w:rPr>
      </w:pPr>
    </w:p>
    <w:p w14:paraId="0E93E5D2" w14:textId="77777777" w:rsidR="0065417E" w:rsidRPr="00CB70FF" w:rsidRDefault="0065417E" w:rsidP="00571A17">
      <w:pPr>
        <w:spacing w:after="240" w:line="240" w:lineRule="auto"/>
        <w:ind w:left="540" w:right="-604"/>
        <w:jc w:val="center"/>
        <w:rPr>
          <w:rFonts w:ascii="Tahoma" w:eastAsia="Times New Roman" w:hAnsi="Tahoma" w:cs="Tahoma"/>
          <w:b/>
          <w:color w:val="000000"/>
          <w:lang w:val="sr-Cyrl-RS"/>
        </w:rPr>
      </w:pPr>
    </w:p>
    <w:p w14:paraId="68EAFFB9" w14:textId="0B906270" w:rsidR="00240251" w:rsidRPr="00CB70FF" w:rsidRDefault="00240251" w:rsidP="00571A17">
      <w:pPr>
        <w:spacing w:after="240" w:line="240" w:lineRule="auto"/>
        <w:ind w:left="540" w:right="-604"/>
        <w:jc w:val="center"/>
        <w:rPr>
          <w:rFonts w:ascii="Tahoma" w:eastAsia="Times New Roman" w:hAnsi="Tahoma" w:cs="Tahoma"/>
          <w:b/>
          <w:color w:val="000000"/>
          <w:lang w:val="sr-Cyrl-RS"/>
        </w:rPr>
      </w:pPr>
      <w:r w:rsidRPr="00CB70FF">
        <w:rPr>
          <w:rFonts w:ascii="Tahoma" w:eastAsia="Times New Roman" w:hAnsi="Tahoma" w:cs="Tahoma"/>
          <w:b/>
          <w:color w:val="000000"/>
          <w:lang w:val="sr-Cyrl-RS"/>
        </w:rPr>
        <w:t xml:space="preserve">Рок за достављање пријава: </w:t>
      </w:r>
      <w:r w:rsidR="00727F11" w:rsidRPr="00727F11">
        <w:rPr>
          <w:rFonts w:ascii="Tahoma" w:eastAsia="Times New Roman" w:hAnsi="Tahoma" w:cs="Tahoma"/>
          <w:b/>
          <w:color w:val="000000"/>
          <w:lang w:val="sr-Cyrl-RS"/>
        </w:rPr>
        <w:t>23</w:t>
      </w:r>
      <w:r w:rsidRPr="00727F11">
        <w:rPr>
          <w:rFonts w:ascii="Tahoma" w:eastAsia="Times New Roman" w:hAnsi="Tahoma" w:cs="Tahoma"/>
          <w:b/>
          <w:color w:val="000000"/>
          <w:lang w:val="sr-Cyrl-RS"/>
        </w:rPr>
        <w:t>.</w:t>
      </w:r>
      <w:r w:rsidR="00727F11" w:rsidRPr="00727F11">
        <w:rPr>
          <w:rFonts w:ascii="Tahoma" w:eastAsia="Times New Roman" w:hAnsi="Tahoma" w:cs="Tahoma"/>
          <w:b/>
          <w:color w:val="000000"/>
          <w:lang w:val="sr-Cyrl-RS"/>
        </w:rPr>
        <w:t>06</w:t>
      </w:r>
      <w:r w:rsidRPr="00727F11">
        <w:rPr>
          <w:rFonts w:ascii="Tahoma" w:eastAsia="Times New Roman" w:hAnsi="Tahoma" w:cs="Tahoma"/>
          <w:b/>
          <w:color w:val="000000"/>
          <w:lang w:val="sr-Cyrl-RS"/>
        </w:rPr>
        <w:t>.2023.</w:t>
      </w:r>
    </w:p>
    <w:p w14:paraId="1A615A77" w14:textId="77777777" w:rsidR="00240251" w:rsidRPr="00CB70FF" w:rsidRDefault="00240251" w:rsidP="00571A17">
      <w:pPr>
        <w:ind w:right="-604"/>
        <w:rPr>
          <w:rFonts w:ascii="Tahoma" w:hAnsi="Tahoma" w:cs="Tahoma"/>
          <w:lang w:val="sr-Cyrl-RS"/>
        </w:rPr>
      </w:pPr>
      <w:r w:rsidRPr="00CB70FF">
        <w:rPr>
          <w:rFonts w:ascii="Tahoma" w:hAnsi="Tahoma" w:cs="Tahoma"/>
          <w:lang w:val="sr-Cyrl-RS"/>
        </w:rPr>
        <w:br w:type="page"/>
      </w:r>
    </w:p>
    <w:p w14:paraId="23D83D2E" w14:textId="77777777" w:rsidR="00240251" w:rsidRPr="00CB70FF" w:rsidRDefault="00240251" w:rsidP="00571A17">
      <w:pPr>
        <w:ind w:right="-604"/>
        <w:rPr>
          <w:rFonts w:ascii="Tahoma" w:hAnsi="Tahoma" w:cs="Tahoma"/>
          <w:lang w:val="sr-Cyrl-RS"/>
        </w:rPr>
      </w:pPr>
    </w:p>
    <w:p w14:paraId="39AFDF29" w14:textId="77777777" w:rsidR="00240251" w:rsidRPr="00CB70FF" w:rsidRDefault="00240251" w:rsidP="00571A17">
      <w:pPr>
        <w:ind w:right="-604"/>
        <w:rPr>
          <w:rFonts w:ascii="Tahoma" w:hAnsi="Tahoma" w:cs="Tahoma"/>
          <w:b/>
          <w:bCs/>
          <w:sz w:val="24"/>
          <w:szCs w:val="24"/>
          <w:lang w:val="sr-Cyrl-RS"/>
        </w:rPr>
      </w:pPr>
      <w:r w:rsidRPr="00CB70FF">
        <w:rPr>
          <w:rFonts w:ascii="Tahoma" w:hAnsi="Tahoma" w:cs="Tahoma"/>
          <w:b/>
          <w:bCs/>
          <w:sz w:val="24"/>
          <w:szCs w:val="24"/>
          <w:lang w:val="sr-Cyrl-RS"/>
        </w:rPr>
        <w:t xml:space="preserve">САДРЖАЈ: </w:t>
      </w:r>
    </w:p>
    <w:sdt>
      <w:sdtPr>
        <w:rPr>
          <w:rFonts w:ascii="Tahoma" w:eastAsia="Calibri" w:hAnsi="Tahoma" w:cs="Tahoma"/>
          <w:color w:val="auto"/>
          <w:sz w:val="22"/>
          <w:szCs w:val="22"/>
          <w:lang w:val="sr-Cyrl-RS"/>
        </w:rPr>
        <w:id w:val="782073264"/>
        <w:docPartObj>
          <w:docPartGallery w:val="Table of Contents"/>
          <w:docPartUnique/>
        </w:docPartObj>
      </w:sdtPr>
      <w:sdtEndPr>
        <w:rPr>
          <w:b/>
          <w:bCs/>
        </w:rPr>
      </w:sdtEndPr>
      <w:sdtContent>
        <w:p w14:paraId="2B10EC61" w14:textId="77777777" w:rsidR="00240251" w:rsidRPr="00CB70FF" w:rsidRDefault="00240251" w:rsidP="00571A17">
          <w:pPr>
            <w:pStyle w:val="TOCHeading"/>
            <w:ind w:right="-604"/>
            <w:rPr>
              <w:rFonts w:ascii="Tahoma" w:hAnsi="Tahoma" w:cs="Tahoma"/>
              <w:lang w:val="sr-Cyrl-RS"/>
            </w:rPr>
          </w:pPr>
          <w:r w:rsidRPr="00CB70FF">
            <w:rPr>
              <w:rFonts w:ascii="Tahoma" w:hAnsi="Tahoma" w:cs="Tahoma"/>
              <w:lang w:val="sr-Cyrl-RS"/>
            </w:rPr>
            <w:t xml:space="preserve"> </w:t>
          </w:r>
        </w:p>
        <w:p w14:paraId="3DB312AE" w14:textId="5CF0AC06" w:rsidR="00727F11" w:rsidRDefault="00240251">
          <w:pPr>
            <w:pStyle w:val="TOC1"/>
            <w:rPr>
              <w:rFonts w:asciiTheme="minorHAnsi" w:eastAsiaTheme="minorEastAsia" w:hAnsiTheme="minorHAnsi" w:cstheme="minorBidi"/>
              <w:b w:val="0"/>
              <w:bCs w:val="0"/>
              <w:kern w:val="2"/>
              <w:lang w:val="en-GB" w:eastAsia="en-GB"/>
              <w14:ligatures w14:val="standardContextual"/>
            </w:rPr>
          </w:pPr>
          <w:r w:rsidRPr="00CB70FF">
            <w:fldChar w:fldCharType="begin"/>
          </w:r>
          <w:r w:rsidRPr="00CB70FF">
            <w:instrText xml:space="preserve"> TOC \o "1-3" \h \z \u </w:instrText>
          </w:r>
          <w:r w:rsidRPr="00CB70FF">
            <w:fldChar w:fldCharType="separate"/>
          </w:r>
          <w:hyperlink w:anchor="_Toc135733312" w:history="1">
            <w:r w:rsidR="00727F11" w:rsidRPr="00FB684B">
              <w:rPr>
                <w:rStyle w:val="Hyperlink"/>
                <w:lang w:val="sr-Cyrl-RS"/>
              </w:rPr>
              <w:t>1.</w:t>
            </w:r>
            <w:r w:rsidR="00727F11">
              <w:rPr>
                <w:rFonts w:asciiTheme="minorHAnsi" w:eastAsiaTheme="minorEastAsia" w:hAnsiTheme="minorHAnsi" w:cstheme="minorBidi"/>
                <w:b w:val="0"/>
                <w:bCs w:val="0"/>
                <w:kern w:val="2"/>
                <w:lang w:val="en-GB" w:eastAsia="en-GB"/>
                <w14:ligatures w14:val="standardContextual"/>
              </w:rPr>
              <w:tab/>
            </w:r>
            <w:r w:rsidR="00727F11" w:rsidRPr="00FB684B">
              <w:rPr>
                <w:rStyle w:val="Hyperlink"/>
                <w:lang w:val="sr-Cyrl-RS"/>
              </w:rPr>
              <w:t>УВОД</w:t>
            </w:r>
            <w:r w:rsidR="00727F11">
              <w:rPr>
                <w:webHidden/>
              </w:rPr>
              <w:tab/>
            </w:r>
            <w:r w:rsidR="00727F11">
              <w:rPr>
                <w:webHidden/>
              </w:rPr>
              <w:fldChar w:fldCharType="begin"/>
            </w:r>
            <w:r w:rsidR="00727F11">
              <w:rPr>
                <w:webHidden/>
              </w:rPr>
              <w:instrText xml:space="preserve"> PAGEREF _Toc135733312 \h </w:instrText>
            </w:r>
            <w:r w:rsidR="00727F11">
              <w:rPr>
                <w:webHidden/>
              </w:rPr>
            </w:r>
            <w:r w:rsidR="00727F11">
              <w:rPr>
                <w:webHidden/>
              </w:rPr>
              <w:fldChar w:fldCharType="separate"/>
            </w:r>
            <w:r w:rsidR="00727F11">
              <w:rPr>
                <w:webHidden/>
              </w:rPr>
              <w:t>2</w:t>
            </w:r>
            <w:r w:rsidR="00727F11">
              <w:rPr>
                <w:webHidden/>
              </w:rPr>
              <w:fldChar w:fldCharType="end"/>
            </w:r>
          </w:hyperlink>
        </w:p>
        <w:p w14:paraId="19E05F73" w14:textId="7306B2B9" w:rsidR="00727F11"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35733313" w:history="1">
            <w:r w:rsidR="00727F11" w:rsidRPr="00FB684B">
              <w:rPr>
                <w:rStyle w:val="Hyperlink"/>
                <w:lang w:val="sr-Cyrl-RS"/>
              </w:rPr>
              <w:t>2.</w:t>
            </w:r>
            <w:r w:rsidR="00727F11">
              <w:rPr>
                <w:rFonts w:asciiTheme="minorHAnsi" w:eastAsiaTheme="minorEastAsia" w:hAnsiTheme="minorHAnsi" w:cstheme="minorBidi"/>
                <w:b w:val="0"/>
                <w:bCs w:val="0"/>
                <w:kern w:val="2"/>
                <w:lang w:val="en-GB" w:eastAsia="en-GB"/>
                <w14:ligatures w14:val="standardContextual"/>
              </w:rPr>
              <w:tab/>
            </w:r>
            <w:r w:rsidR="00727F11" w:rsidRPr="00FB684B">
              <w:rPr>
                <w:rStyle w:val="Hyperlink"/>
                <w:lang w:val="sr-Cyrl-RS"/>
              </w:rPr>
              <w:t>ЈАВНИ ПОЗИВ ЗА ЛОКАЛНЕ САМОУПРАВЕ И ВРСТЕ ПОДРШКЕ</w:t>
            </w:r>
            <w:r w:rsidR="00727F11">
              <w:rPr>
                <w:webHidden/>
              </w:rPr>
              <w:tab/>
            </w:r>
            <w:r w:rsidR="00727F11">
              <w:rPr>
                <w:webHidden/>
              </w:rPr>
              <w:fldChar w:fldCharType="begin"/>
            </w:r>
            <w:r w:rsidR="00727F11">
              <w:rPr>
                <w:webHidden/>
              </w:rPr>
              <w:instrText xml:space="preserve"> PAGEREF _Toc135733313 \h </w:instrText>
            </w:r>
            <w:r w:rsidR="00727F11">
              <w:rPr>
                <w:webHidden/>
              </w:rPr>
            </w:r>
            <w:r w:rsidR="00727F11">
              <w:rPr>
                <w:webHidden/>
              </w:rPr>
              <w:fldChar w:fldCharType="separate"/>
            </w:r>
            <w:r w:rsidR="00727F11">
              <w:rPr>
                <w:webHidden/>
              </w:rPr>
              <w:t>6</w:t>
            </w:r>
            <w:r w:rsidR="00727F11">
              <w:rPr>
                <w:webHidden/>
              </w:rPr>
              <w:fldChar w:fldCharType="end"/>
            </w:r>
          </w:hyperlink>
        </w:p>
        <w:p w14:paraId="4FBA8822" w14:textId="3EEBC2BD" w:rsidR="00727F11"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35733314" w:history="1">
            <w:r w:rsidR="00727F11" w:rsidRPr="00FB684B">
              <w:rPr>
                <w:rStyle w:val="Hyperlink"/>
                <w:lang w:val="sr-Cyrl-RS"/>
              </w:rPr>
              <w:t>3.</w:t>
            </w:r>
            <w:r w:rsidR="00727F11">
              <w:rPr>
                <w:rFonts w:asciiTheme="minorHAnsi" w:eastAsiaTheme="minorEastAsia" w:hAnsiTheme="minorHAnsi" w:cstheme="minorBidi"/>
                <w:b w:val="0"/>
                <w:bCs w:val="0"/>
                <w:kern w:val="2"/>
                <w:lang w:val="en-GB" w:eastAsia="en-GB"/>
                <w14:ligatures w14:val="standardContextual"/>
              </w:rPr>
              <w:tab/>
            </w:r>
            <w:r w:rsidR="00727F11" w:rsidRPr="00FB684B">
              <w:rPr>
                <w:rStyle w:val="Hyperlink"/>
                <w:lang w:val="sr-Cyrl-RS"/>
              </w:rPr>
              <w:t>ПРАВИЛА КОНКУРСА</w:t>
            </w:r>
            <w:r w:rsidR="00727F11">
              <w:rPr>
                <w:webHidden/>
              </w:rPr>
              <w:tab/>
            </w:r>
            <w:r w:rsidR="00727F11">
              <w:rPr>
                <w:webHidden/>
              </w:rPr>
              <w:fldChar w:fldCharType="begin"/>
            </w:r>
            <w:r w:rsidR="00727F11">
              <w:rPr>
                <w:webHidden/>
              </w:rPr>
              <w:instrText xml:space="preserve"> PAGEREF _Toc135733314 \h </w:instrText>
            </w:r>
            <w:r w:rsidR="00727F11">
              <w:rPr>
                <w:webHidden/>
              </w:rPr>
            </w:r>
            <w:r w:rsidR="00727F11">
              <w:rPr>
                <w:webHidden/>
              </w:rPr>
              <w:fldChar w:fldCharType="separate"/>
            </w:r>
            <w:r w:rsidR="00727F11">
              <w:rPr>
                <w:webHidden/>
              </w:rPr>
              <w:t>11</w:t>
            </w:r>
            <w:r w:rsidR="00727F11">
              <w:rPr>
                <w:webHidden/>
              </w:rPr>
              <w:fldChar w:fldCharType="end"/>
            </w:r>
          </w:hyperlink>
        </w:p>
        <w:p w14:paraId="42055386" w14:textId="00D51429"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15" w:history="1">
            <w:r w:rsidR="00727F11" w:rsidRPr="00FB684B">
              <w:rPr>
                <w:rStyle w:val="Hyperlink"/>
                <w:noProof/>
              </w:rPr>
              <w:t>3.1 Критеријуми за конкурисање</w:t>
            </w:r>
            <w:r w:rsidR="00727F11">
              <w:rPr>
                <w:noProof/>
                <w:webHidden/>
              </w:rPr>
              <w:tab/>
            </w:r>
            <w:r w:rsidR="00727F11">
              <w:rPr>
                <w:noProof/>
                <w:webHidden/>
              </w:rPr>
              <w:fldChar w:fldCharType="begin"/>
            </w:r>
            <w:r w:rsidR="00727F11">
              <w:rPr>
                <w:noProof/>
                <w:webHidden/>
              </w:rPr>
              <w:instrText xml:space="preserve"> PAGEREF _Toc135733315 \h </w:instrText>
            </w:r>
            <w:r w:rsidR="00727F11">
              <w:rPr>
                <w:noProof/>
                <w:webHidden/>
              </w:rPr>
            </w:r>
            <w:r w:rsidR="00727F11">
              <w:rPr>
                <w:noProof/>
                <w:webHidden/>
              </w:rPr>
              <w:fldChar w:fldCharType="separate"/>
            </w:r>
            <w:r w:rsidR="00727F11">
              <w:rPr>
                <w:noProof/>
                <w:webHidden/>
              </w:rPr>
              <w:t>11</w:t>
            </w:r>
            <w:r w:rsidR="00727F11">
              <w:rPr>
                <w:noProof/>
                <w:webHidden/>
              </w:rPr>
              <w:fldChar w:fldCharType="end"/>
            </w:r>
          </w:hyperlink>
        </w:p>
        <w:p w14:paraId="616206FB" w14:textId="252B64D5"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16" w:history="1">
            <w:r w:rsidR="00727F11" w:rsidRPr="00FB684B">
              <w:rPr>
                <w:rStyle w:val="Hyperlink"/>
                <w:noProof/>
              </w:rPr>
              <w:t>3.2 Како конкурисати и процедуре које треба испоштовати</w:t>
            </w:r>
            <w:r w:rsidR="00727F11">
              <w:rPr>
                <w:noProof/>
                <w:webHidden/>
              </w:rPr>
              <w:tab/>
            </w:r>
            <w:r w:rsidR="00727F11">
              <w:rPr>
                <w:noProof/>
                <w:webHidden/>
              </w:rPr>
              <w:fldChar w:fldCharType="begin"/>
            </w:r>
            <w:r w:rsidR="00727F11">
              <w:rPr>
                <w:noProof/>
                <w:webHidden/>
              </w:rPr>
              <w:instrText xml:space="preserve"> PAGEREF _Toc135733316 \h </w:instrText>
            </w:r>
            <w:r w:rsidR="00727F11">
              <w:rPr>
                <w:noProof/>
                <w:webHidden/>
              </w:rPr>
            </w:r>
            <w:r w:rsidR="00727F11">
              <w:rPr>
                <w:noProof/>
                <w:webHidden/>
              </w:rPr>
              <w:fldChar w:fldCharType="separate"/>
            </w:r>
            <w:r w:rsidR="00727F11">
              <w:rPr>
                <w:noProof/>
                <w:webHidden/>
              </w:rPr>
              <w:t>11</w:t>
            </w:r>
            <w:r w:rsidR="00727F11">
              <w:rPr>
                <w:noProof/>
                <w:webHidden/>
              </w:rPr>
              <w:fldChar w:fldCharType="end"/>
            </w:r>
          </w:hyperlink>
        </w:p>
        <w:p w14:paraId="08B2BA15" w14:textId="457ED0B5"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17" w:history="1">
            <w:r w:rsidR="00727F11" w:rsidRPr="00FB684B">
              <w:rPr>
                <w:rStyle w:val="Hyperlink"/>
                <w:noProof/>
              </w:rPr>
              <w:t>3.3 Где и како послати конкурсну документацију?</w:t>
            </w:r>
            <w:r w:rsidR="00727F11">
              <w:rPr>
                <w:noProof/>
                <w:webHidden/>
              </w:rPr>
              <w:tab/>
            </w:r>
            <w:r w:rsidR="00727F11">
              <w:rPr>
                <w:noProof/>
                <w:webHidden/>
              </w:rPr>
              <w:fldChar w:fldCharType="begin"/>
            </w:r>
            <w:r w:rsidR="00727F11">
              <w:rPr>
                <w:noProof/>
                <w:webHidden/>
              </w:rPr>
              <w:instrText xml:space="preserve"> PAGEREF _Toc135733317 \h </w:instrText>
            </w:r>
            <w:r w:rsidR="00727F11">
              <w:rPr>
                <w:noProof/>
                <w:webHidden/>
              </w:rPr>
            </w:r>
            <w:r w:rsidR="00727F11">
              <w:rPr>
                <w:noProof/>
                <w:webHidden/>
              </w:rPr>
              <w:fldChar w:fldCharType="separate"/>
            </w:r>
            <w:r w:rsidR="00727F11">
              <w:rPr>
                <w:noProof/>
                <w:webHidden/>
              </w:rPr>
              <w:t>12</w:t>
            </w:r>
            <w:r w:rsidR="00727F11">
              <w:rPr>
                <w:noProof/>
                <w:webHidden/>
              </w:rPr>
              <w:fldChar w:fldCharType="end"/>
            </w:r>
          </w:hyperlink>
        </w:p>
        <w:p w14:paraId="4B996483" w14:textId="7742B155"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18" w:history="1">
            <w:r w:rsidR="00727F11" w:rsidRPr="00FB684B">
              <w:rPr>
                <w:rStyle w:val="Hyperlink"/>
                <w:noProof/>
              </w:rPr>
              <w:t>3.4 Рок за достављање пријаве</w:t>
            </w:r>
            <w:r w:rsidR="00727F11">
              <w:rPr>
                <w:noProof/>
                <w:webHidden/>
              </w:rPr>
              <w:tab/>
            </w:r>
            <w:r w:rsidR="00727F11">
              <w:rPr>
                <w:noProof/>
                <w:webHidden/>
              </w:rPr>
              <w:fldChar w:fldCharType="begin"/>
            </w:r>
            <w:r w:rsidR="00727F11">
              <w:rPr>
                <w:noProof/>
                <w:webHidden/>
              </w:rPr>
              <w:instrText xml:space="preserve"> PAGEREF _Toc135733318 \h </w:instrText>
            </w:r>
            <w:r w:rsidR="00727F11">
              <w:rPr>
                <w:noProof/>
                <w:webHidden/>
              </w:rPr>
            </w:r>
            <w:r w:rsidR="00727F11">
              <w:rPr>
                <w:noProof/>
                <w:webHidden/>
              </w:rPr>
              <w:fldChar w:fldCharType="separate"/>
            </w:r>
            <w:r w:rsidR="00727F11">
              <w:rPr>
                <w:noProof/>
                <w:webHidden/>
              </w:rPr>
              <w:t>13</w:t>
            </w:r>
            <w:r w:rsidR="00727F11">
              <w:rPr>
                <w:noProof/>
                <w:webHidden/>
              </w:rPr>
              <w:fldChar w:fldCharType="end"/>
            </w:r>
          </w:hyperlink>
        </w:p>
        <w:p w14:paraId="56B1C7DC" w14:textId="72DBDFEF"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19" w:history="1">
            <w:r w:rsidR="00727F11" w:rsidRPr="00FB684B">
              <w:rPr>
                <w:rStyle w:val="Hyperlink"/>
                <w:noProof/>
              </w:rPr>
              <w:t>3.5 Додатне информације</w:t>
            </w:r>
            <w:r w:rsidR="00727F11">
              <w:rPr>
                <w:noProof/>
                <w:webHidden/>
              </w:rPr>
              <w:tab/>
            </w:r>
            <w:r w:rsidR="00727F11">
              <w:rPr>
                <w:noProof/>
                <w:webHidden/>
              </w:rPr>
              <w:fldChar w:fldCharType="begin"/>
            </w:r>
            <w:r w:rsidR="00727F11">
              <w:rPr>
                <w:noProof/>
                <w:webHidden/>
              </w:rPr>
              <w:instrText xml:space="preserve"> PAGEREF _Toc135733319 \h </w:instrText>
            </w:r>
            <w:r w:rsidR="00727F11">
              <w:rPr>
                <w:noProof/>
                <w:webHidden/>
              </w:rPr>
            </w:r>
            <w:r w:rsidR="00727F11">
              <w:rPr>
                <w:noProof/>
                <w:webHidden/>
              </w:rPr>
              <w:fldChar w:fldCharType="separate"/>
            </w:r>
            <w:r w:rsidR="00727F11">
              <w:rPr>
                <w:noProof/>
                <w:webHidden/>
              </w:rPr>
              <w:t>13</w:t>
            </w:r>
            <w:r w:rsidR="00727F11">
              <w:rPr>
                <w:noProof/>
                <w:webHidden/>
              </w:rPr>
              <w:fldChar w:fldCharType="end"/>
            </w:r>
          </w:hyperlink>
        </w:p>
        <w:p w14:paraId="7D4D2DB1" w14:textId="1248422B" w:rsidR="00727F11" w:rsidRDefault="00000000">
          <w:pPr>
            <w:pStyle w:val="TOC2"/>
            <w:rPr>
              <w:rFonts w:asciiTheme="minorHAnsi" w:eastAsiaTheme="minorEastAsia" w:hAnsiTheme="minorHAnsi" w:cstheme="minorBidi"/>
              <w:noProof/>
              <w:kern w:val="2"/>
              <w:lang w:val="en-GB" w:eastAsia="en-GB"/>
              <w14:ligatures w14:val="standardContextual"/>
            </w:rPr>
          </w:pPr>
          <w:hyperlink w:anchor="_Toc135733320" w:history="1">
            <w:r w:rsidR="00727F11" w:rsidRPr="00FB684B">
              <w:rPr>
                <w:rStyle w:val="Hyperlink"/>
                <w:noProof/>
              </w:rPr>
              <w:t>3.6 Процес евалуације и селекције пријава</w:t>
            </w:r>
            <w:r w:rsidR="00727F11">
              <w:rPr>
                <w:noProof/>
                <w:webHidden/>
              </w:rPr>
              <w:tab/>
            </w:r>
            <w:r w:rsidR="00727F11">
              <w:rPr>
                <w:noProof/>
                <w:webHidden/>
              </w:rPr>
              <w:fldChar w:fldCharType="begin"/>
            </w:r>
            <w:r w:rsidR="00727F11">
              <w:rPr>
                <w:noProof/>
                <w:webHidden/>
              </w:rPr>
              <w:instrText xml:space="preserve"> PAGEREF _Toc135733320 \h </w:instrText>
            </w:r>
            <w:r w:rsidR="00727F11">
              <w:rPr>
                <w:noProof/>
                <w:webHidden/>
              </w:rPr>
            </w:r>
            <w:r w:rsidR="00727F11">
              <w:rPr>
                <w:noProof/>
                <w:webHidden/>
              </w:rPr>
              <w:fldChar w:fldCharType="separate"/>
            </w:r>
            <w:r w:rsidR="00727F11">
              <w:rPr>
                <w:noProof/>
                <w:webHidden/>
              </w:rPr>
              <w:t>13</w:t>
            </w:r>
            <w:r w:rsidR="00727F11">
              <w:rPr>
                <w:noProof/>
                <w:webHidden/>
              </w:rPr>
              <w:fldChar w:fldCharType="end"/>
            </w:r>
          </w:hyperlink>
        </w:p>
        <w:p w14:paraId="14DED949" w14:textId="57253396" w:rsidR="00727F11"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35733321" w:history="1">
            <w:r w:rsidR="00727F11" w:rsidRPr="00FB684B">
              <w:rPr>
                <w:rStyle w:val="Hyperlink"/>
                <w:lang w:val="sr-Cyrl-RS"/>
              </w:rPr>
              <w:t>4.</w:t>
            </w:r>
            <w:r w:rsidR="00727F11">
              <w:rPr>
                <w:rFonts w:asciiTheme="minorHAnsi" w:eastAsiaTheme="minorEastAsia" w:hAnsiTheme="minorHAnsi" w:cstheme="minorBidi"/>
                <w:b w:val="0"/>
                <w:bCs w:val="0"/>
                <w:kern w:val="2"/>
                <w:lang w:val="en-GB" w:eastAsia="en-GB"/>
                <w14:ligatures w14:val="standardContextual"/>
              </w:rPr>
              <w:tab/>
            </w:r>
            <w:r w:rsidR="00727F11" w:rsidRPr="00FB684B">
              <w:rPr>
                <w:rStyle w:val="Hyperlink"/>
                <w:lang w:val="sr-Cyrl-RS"/>
              </w:rPr>
              <w:t>ЛИСТА ОБАВЕЗНИХ ПРАТЕЋИХ ДОКУМЕНАТА КОЈА СЕ ДОСТАВЉАЈУ НА НОСАЧУ ПОДАТАКА УСБ-у</w:t>
            </w:r>
            <w:r w:rsidR="00727F11">
              <w:rPr>
                <w:webHidden/>
              </w:rPr>
              <w:tab/>
            </w:r>
            <w:r w:rsidR="00727F11">
              <w:rPr>
                <w:webHidden/>
              </w:rPr>
              <w:fldChar w:fldCharType="begin"/>
            </w:r>
            <w:r w:rsidR="00727F11">
              <w:rPr>
                <w:webHidden/>
              </w:rPr>
              <w:instrText xml:space="preserve"> PAGEREF _Toc135733321 \h </w:instrText>
            </w:r>
            <w:r w:rsidR="00727F11">
              <w:rPr>
                <w:webHidden/>
              </w:rPr>
            </w:r>
            <w:r w:rsidR="00727F11">
              <w:rPr>
                <w:webHidden/>
              </w:rPr>
              <w:fldChar w:fldCharType="separate"/>
            </w:r>
            <w:r w:rsidR="00727F11">
              <w:rPr>
                <w:webHidden/>
              </w:rPr>
              <w:t>17</w:t>
            </w:r>
            <w:r w:rsidR="00727F11">
              <w:rPr>
                <w:webHidden/>
              </w:rPr>
              <w:fldChar w:fldCharType="end"/>
            </w:r>
          </w:hyperlink>
        </w:p>
        <w:p w14:paraId="67527A98" w14:textId="44429445" w:rsidR="00240251" w:rsidRPr="00CB70FF" w:rsidRDefault="00240251" w:rsidP="00571A17">
          <w:pPr>
            <w:ind w:right="-604"/>
            <w:rPr>
              <w:rFonts w:ascii="Tahoma" w:hAnsi="Tahoma" w:cs="Tahoma"/>
              <w:lang w:val="sr-Cyrl-RS"/>
            </w:rPr>
          </w:pPr>
          <w:r w:rsidRPr="00CB70FF">
            <w:rPr>
              <w:rFonts w:ascii="Tahoma" w:hAnsi="Tahoma" w:cs="Tahoma"/>
              <w:b/>
              <w:bCs/>
              <w:lang w:val="sr-Cyrl-RS"/>
            </w:rPr>
            <w:fldChar w:fldCharType="end"/>
          </w:r>
        </w:p>
      </w:sdtContent>
    </w:sdt>
    <w:p w14:paraId="623604F7" w14:textId="77777777" w:rsidR="00240251" w:rsidRPr="00CB70FF" w:rsidRDefault="00240251" w:rsidP="00571A17">
      <w:pPr>
        <w:ind w:right="-604"/>
        <w:rPr>
          <w:rFonts w:ascii="Tahoma" w:hAnsi="Tahoma" w:cs="Tahoma"/>
          <w:lang w:val="sr-Cyrl-RS"/>
        </w:rPr>
      </w:pPr>
    </w:p>
    <w:p w14:paraId="1CC16470" w14:textId="77777777" w:rsidR="00BD1B3C" w:rsidRDefault="00BD1B3C">
      <w:pPr>
        <w:rPr>
          <w:rFonts w:ascii="Tahoma" w:hAnsi="Tahoma" w:cs="Tahoma"/>
          <w:lang w:val="sr-Cyrl-RS"/>
        </w:rPr>
      </w:pPr>
      <w:r>
        <w:rPr>
          <w:b/>
          <w:caps/>
          <w:lang w:val="sr-Cyrl-RS"/>
        </w:rPr>
        <w:br w:type="page"/>
      </w:r>
    </w:p>
    <w:p w14:paraId="2A5D87D3" w14:textId="0C86719E" w:rsidR="00B3306A" w:rsidRPr="00CB70FF" w:rsidRDefault="00B3306A" w:rsidP="00571A17">
      <w:pPr>
        <w:pStyle w:val="Heading1"/>
        <w:ind w:right="-604"/>
        <w:rPr>
          <w:noProof w:val="0"/>
          <w:lang w:val="sr-Cyrl-RS"/>
        </w:rPr>
      </w:pPr>
      <w:bookmarkStart w:id="0" w:name="_Toc135733312"/>
      <w:r w:rsidRPr="00CB70FF">
        <w:rPr>
          <w:noProof w:val="0"/>
          <w:lang w:val="sr-Cyrl-RS"/>
        </w:rPr>
        <w:lastRenderedPageBreak/>
        <w:t>УВОД</w:t>
      </w:r>
      <w:bookmarkEnd w:id="0"/>
    </w:p>
    <w:p w14:paraId="613061D9" w14:textId="77777777" w:rsidR="00B3306A" w:rsidRPr="00CB70FF" w:rsidRDefault="00B3306A" w:rsidP="00571A17">
      <w:pPr>
        <w:ind w:right="-604"/>
        <w:jc w:val="both"/>
        <w:rPr>
          <w:rFonts w:ascii="Tahoma" w:eastAsia="Times New Roman" w:hAnsi="Tahoma" w:cs="Tahoma"/>
          <w:i/>
          <w:iCs/>
          <w:color w:val="000000"/>
          <w:lang w:val="sr-Cyrl-RS"/>
        </w:rPr>
      </w:pPr>
      <w:r w:rsidRPr="00CB70FF">
        <w:rPr>
          <w:rFonts w:ascii="Tahoma" w:eastAsia="Times New Roman" w:hAnsi="Tahoma" w:cs="Tahoma"/>
          <w:i/>
          <w:iCs/>
          <w:color w:val="000000"/>
          <w:lang w:val="sr-Cyrl-RS"/>
        </w:rPr>
        <w:t xml:space="preserve">1.1. О пројекту </w:t>
      </w:r>
    </w:p>
    <w:p w14:paraId="1826A484" w14:textId="120999EF" w:rsidR="00B3306A" w:rsidRPr="00CB70FF" w:rsidRDefault="00B3306A"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Стална конференција градова и општина – Савез градова и општина Србије (СКГО) и Министарство за рад, запошљавање, борачка и социјална питања започели су 16. јануара 2023. године реализацију пројекта под називом „Подршка одрживим услугама социјалне заштите у заједници и политикама укључивања на локалном нивоу“</w:t>
      </w:r>
      <w:r w:rsidR="00640E5A">
        <w:rPr>
          <w:rFonts w:ascii="Tahoma" w:eastAsia="Times New Roman" w:hAnsi="Tahoma" w:cs="Tahoma"/>
          <w:color w:val="000000"/>
          <w:lang w:val="sr-Cyrl-RS"/>
        </w:rPr>
        <w:t xml:space="preserve"> – Програм ИПА 2020</w:t>
      </w:r>
      <w:r w:rsidRPr="00CB70FF">
        <w:rPr>
          <w:rFonts w:ascii="Tahoma" w:eastAsia="Times New Roman" w:hAnsi="Tahoma" w:cs="Tahoma"/>
          <w:color w:val="000000"/>
          <w:lang w:val="sr-Cyrl-RS"/>
        </w:rPr>
        <w:t>. У питању је трогодишњи пројекат који финансира Европска унија у оквиру ИПА 2020</w:t>
      </w:r>
      <w:r w:rsidR="00640E5A">
        <w:rPr>
          <w:rFonts w:ascii="Tahoma" w:eastAsia="Times New Roman" w:hAnsi="Tahoma" w:cs="Tahoma"/>
          <w:color w:val="000000"/>
          <w:lang w:val="sr-Cyrl-RS"/>
        </w:rPr>
        <w:t xml:space="preserve"> чија</w:t>
      </w:r>
      <w:r w:rsidRPr="00CB70FF">
        <w:rPr>
          <w:rFonts w:ascii="Tahoma" w:eastAsia="Times New Roman" w:hAnsi="Tahoma" w:cs="Tahoma"/>
          <w:color w:val="000000"/>
          <w:lang w:val="sr-Cyrl-RS"/>
        </w:rPr>
        <w:t xml:space="preserve"> </w:t>
      </w:r>
      <w:r w:rsidR="00640E5A">
        <w:rPr>
          <w:rFonts w:ascii="Tahoma" w:eastAsia="Times New Roman" w:hAnsi="Tahoma" w:cs="Tahoma"/>
          <w:color w:val="000000"/>
          <w:lang w:val="sr-Cyrl-RS"/>
        </w:rPr>
        <w:t>у</w:t>
      </w:r>
      <w:r w:rsidRPr="00CB70FF">
        <w:rPr>
          <w:rFonts w:ascii="Tahoma" w:eastAsia="Times New Roman" w:hAnsi="Tahoma" w:cs="Tahoma"/>
          <w:color w:val="000000"/>
          <w:lang w:val="sr-Cyrl-RS"/>
        </w:rPr>
        <w:t xml:space="preserve">купна вредност износи 6,5 милиона евра. Тело за уговарање је Министарство финансија – Сектор за уговарање и финансирање програма из средстава Европске уније. </w:t>
      </w:r>
    </w:p>
    <w:p w14:paraId="1D8217E6" w14:textId="41E25F3E" w:rsidR="00B3306A" w:rsidRPr="00CB70FF" w:rsidRDefault="00B3306A"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Про</w:t>
      </w:r>
      <w:r w:rsidR="00640E5A">
        <w:rPr>
          <w:rFonts w:ascii="Tahoma" w:eastAsia="Times New Roman" w:hAnsi="Tahoma" w:cs="Tahoma"/>
          <w:color w:val="000000"/>
          <w:lang w:val="sr-Cyrl-RS"/>
        </w:rPr>
        <w:t>грам</w:t>
      </w:r>
      <w:r w:rsidRPr="00CB70FF">
        <w:rPr>
          <w:rFonts w:ascii="Tahoma" w:eastAsia="Times New Roman" w:hAnsi="Tahoma" w:cs="Tahoma"/>
          <w:color w:val="000000"/>
          <w:lang w:val="sr-Cyrl-RS"/>
        </w:rPr>
        <w:t xml:space="preserve"> ће допринети побољшању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 </w:t>
      </w:r>
    </w:p>
    <w:p w14:paraId="22DB9205" w14:textId="0C576369" w:rsidR="00B3306A" w:rsidRPr="00CB70FF" w:rsidRDefault="00B3306A"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Реализацијом овог </w:t>
      </w:r>
      <w:r w:rsidR="00640E5A">
        <w:rPr>
          <w:rFonts w:ascii="Tahoma" w:eastAsia="Times New Roman" w:hAnsi="Tahoma" w:cs="Tahoma"/>
          <w:color w:val="000000"/>
          <w:lang w:val="sr-Cyrl-RS"/>
        </w:rPr>
        <w:t>Програма</w:t>
      </w:r>
      <w:r w:rsidRPr="00CB70FF">
        <w:rPr>
          <w:rFonts w:ascii="Tahoma" w:eastAsia="Times New Roman" w:hAnsi="Tahoma" w:cs="Tahoma"/>
          <w:color w:val="000000"/>
          <w:lang w:val="sr-Cyrl-RS"/>
        </w:rPr>
        <w:t xml:space="preserve"> биће створени услови за унапређење квалитета и обима услуга социјалне заштите и подстицање инклузије угрожених група, посебно ромске популације, на локалном нивоу кроз постизање следећих специфичних циљева:</w:t>
      </w:r>
    </w:p>
    <w:p w14:paraId="5C7D9DE2" w14:textId="77777777" w:rsidR="00B3306A" w:rsidRPr="00CB70FF" w:rsidRDefault="00B3306A" w:rsidP="005550B4">
      <w:pPr>
        <w:pStyle w:val="ListParagraph"/>
        <w:numPr>
          <w:ilvl w:val="0"/>
          <w:numId w:val="6"/>
        </w:numPr>
        <w:spacing w:before="240" w:after="240"/>
        <w:ind w:right="-604"/>
        <w:jc w:val="both"/>
        <w:rPr>
          <w:rFonts w:ascii="Tahoma" w:hAnsi="Tahoma" w:cs="Tahoma"/>
          <w:lang w:val="sr-Cyrl-RS"/>
        </w:rPr>
      </w:pPr>
      <w:r w:rsidRPr="00CB70FF">
        <w:rPr>
          <w:rFonts w:ascii="Tahoma" w:hAnsi="Tahoma" w:cs="Tahoma"/>
          <w:lang w:val="sr-Cyrl-RS"/>
        </w:rPr>
        <w:t xml:space="preserve">Унапређени правни, финансијски и институционални механизми за одрживо планирање и функционисање социјалне заштите на локалном нивоу; </w:t>
      </w:r>
    </w:p>
    <w:p w14:paraId="5A1EDFA9" w14:textId="77777777" w:rsidR="00B3306A" w:rsidRPr="00CB70FF" w:rsidRDefault="00B3306A" w:rsidP="005550B4">
      <w:pPr>
        <w:pStyle w:val="ListParagraph"/>
        <w:numPr>
          <w:ilvl w:val="0"/>
          <w:numId w:val="6"/>
        </w:numPr>
        <w:spacing w:before="240" w:after="240"/>
        <w:ind w:right="-604"/>
        <w:jc w:val="both"/>
        <w:rPr>
          <w:rFonts w:ascii="Tahoma" w:hAnsi="Tahoma" w:cs="Tahoma"/>
          <w:lang w:val="sr-Cyrl-RS"/>
        </w:rPr>
      </w:pPr>
      <w:r w:rsidRPr="00CB70FF">
        <w:rPr>
          <w:rFonts w:ascii="Tahoma" w:hAnsi="Tahoma" w:cs="Tahoma"/>
          <w:lang w:val="sr-Cyrl-RS"/>
        </w:rPr>
        <w:t>Унапређено спровођење локалних мера и механизама за инклузију Рома;</w:t>
      </w:r>
    </w:p>
    <w:p w14:paraId="6D773A32" w14:textId="77777777" w:rsidR="00B3306A" w:rsidRDefault="00B3306A" w:rsidP="005550B4">
      <w:pPr>
        <w:pStyle w:val="ListParagraph"/>
        <w:numPr>
          <w:ilvl w:val="0"/>
          <w:numId w:val="6"/>
        </w:numPr>
        <w:spacing w:before="240" w:after="240"/>
        <w:ind w:right="-604"/>
        <w:jc w:val="both"/>
        <w:rPr>
          <w:rFonts w:ascii="Tahoma" w:hAnsi="Tahoma" w:cs="Tahoma"/>
          <w:lang w:val="sr-Cyrl-RS"/>
        </w:rPr>
      </w:pPr>
      <w:r w:rsidRPr="00CB70FF">
        <w:rPr>
          <w:rFonts w:ascii="Tahoma" w:hAnsi="Tahoma" w:cs="Tahoma"/>
          <w:lang w:val="sr-Cyrl-RS"/>
        </w:rPr>
        <w:t>Побољшан квалитет услуга социјалне заштите и мера инклузије Рома на локалном нивоу.</w:t>
      </w:r>
    </w:p>
    <w:p w14:paraId="12008E46" w14:textId="77777777" w:rsidR="00B3306A" w:rsidRPr="00CB70FF" w:rsidRDefault="00B3306A" w:rsidP="00571A17">
      <w:pPr>
        <w:tabs>
          <w:tab w:val="left" w:pos="1418"/>
          <w:tab w:val="left" w:pos="8931"/>
        </w:tabs>
        <w:ind w:right="-604"/>
        <w:jc w:val="both"/>
        <w:rPr>
          <w:rFonts w:ascii="Tahoma" w:hAnsi="Tahoma" w:cs="Tahoma"/>
          <w:i/>
          <w:iCs/>
          <w:lang w:val="sr-Cyrl-RS"/>
        </w:rPr>
      </w:pPr>
      <w:r w:rsidRPr="00CB70FF">
        <w:rPr>
          <w:rFonts w:ascii="Tahoma" w:hAnsi="Tahoma" w:cs="Tahoma"/>
          <w:i/>
          <w:iCs/>
          <w:lang w:val="sr-Cyrl-RS"/>
        </w:rPr>
        <w:t>1.2. Стратешки и правни оквир у области социјалне заштите у Републици Србији</w:t>
      </w:r>
    </w:p>
    <w:p w14:paraId="3A5EBB84" w14:textId="77777777" w:rsidR="00B3306A" w:rsidRPr="00CB70FF" w:rsidRDefault="00B3306A" w:rsidP="00571A17">
      <w:pPr>
        <w:tabs>
          <w:tab w:val="left" w:pos="1418"/>
          <w:tab w:val="left" w:pos="8931"/>
        </w:tabs>
        <w:ind w:right="-604"/>
        <w:jc w:val="both"/>
        <w:rPr>
          <w:rFonts w:ascii="Tahoma" w:hAnsi="Tahoma" w:cs="Tahoma"/>
          <w:lang w:val="sr-Cyrl-RS"/>
        </w:rPr>
      </w:pPr>
      <w:r w:rsidRPr="00CB70FF">
        <w:rPr>
          <w:rFonts w:ascii="Tahoma" w:hAnsi="Tahoma" w:cs="Tahoma"/>
          <w:lang w:val="sr-Cyrl-RS"/>
        </w:rPr>
        <w:t xml:space="preserve">Стратешка оријентација Републике Србије у области развоја социјалне заштите заснована је на ЕУ и националном стратешком и правном оквиру и усмерена на процесе децентрализације и </w:t>
      </w:r>
      <w:proofErr w:type="spellStart"/>
      <w:r w:rsidRPr="00CB70FF">
        <w:rPr>
          <w:rFonts w:ascii="Tahoma" w:hAnsi="Tahoma" w:cs="Tahoma"/>
          <w:lang w:val="sr-Cyrl-RS"/>
        </w:rPr>
        <w:t>деинституционализације</w:t>
      </w:r>
      <w:proofErr w:type="spellEnd"/>
      <w:r w:rsidRPr="00CB70FF">
        <w:rPr>
          <w:rFonts w:ascii="Tahoma" w:hAnsi="Tahoma" w:cs="Tahoma"/>
          <w:lang w:val="sr-Cyrl-RS"/>
        </w:rPr>
        <w:t xml:space="preserve">, као и на развој услуга социјалне заштите на нивоу јединица локалне самоуправе (ЈЛС). Иако су реформе социјалне заштите у последњих неколико година спроведене без постојеће секторске стратегије, пошто је Стратегија развоја социјалне заштите усвојена 2005. године истекла, Влада Републике Србије усмеравала је реформе у области социјалне заштите кроз </w:t>
      </w:r>
      <w:r w:rsidRPr="00CB70FF">
        <w:rPr>
          <w:rFonts w:ascii="Tahoma" w:hAnsi="Tahoma" w:cs="Tahoma"/>
          <w:iCs/>
          <w:lang w:val="sr-Cyrl-RS"/>
        </w:rPr>
        <w:t>националне извештаје о социјалном укључивању и смањењу сиромаштва</w:t>
      </w:r>
      <w:r w:rsidRPr="00CB70FF">
        <w:rPr>
          <w:rStyle w:val="FootnoteReference"/>
          <w:rFonts w:ascii="Tahoma" w:hAnsi="Tahoma" w:cs="Tahoma"/>
          <w:iCs/>
          <w:lang w:val="sr-Cyrl-RS"/>
        </w:rPr>
        <w:footnoteReference w:id="2"/>
      </w:r>
      <w:r w:rsidRPr="00CB70FF">
        <w:rPr>
          <w:rFonts w:ascii="Tahoma" w:hAnsi="Tahoma" w:cs="Tahoma"/>
          <w:lang w:val="sr-Cyrl-RS"/>
        </w:rPr>
        <w:t xml:space="preserve"> који су усвајани на сваке три године почев од 2011. Стратешка оријентација садржана је и у Програму реформи политике запошљавања и социјалне политике (ЕСРП)</w:t>
      </w:r>
      <w:r w:rsidRPr="00CB70FF">
        <w:rPr>
          <w:rStyle w:val="FootnoteReference"/>
          <w:rFonts w:ascii="Tahoma" w:hAnsi="Tahoma" w:cs="Tahoma"/>
          <w:lang w:val="sr-Cyrl-RS"/>
        </w:rPr>
        <w:footnoteReference w:id="3"/>
      </w:r>
      <w:r w:rsidRPr="00CB70FF">
        <w:rPr>
          <w:rFonts w:ascii="Tahoma" w:hAnsi="Tahoma" w:cs="Tahoma"/>
          <w:lang w:val="sr-Cyrl-RS"/>
        </w:rPr>
        <w:t xml:space="preserve"> </w:t>
      </w:r>
      <w:r w:rsidRPr="00CB70FF">
        <w:rPr>
          <w:rFonts w:ascii="Tahoma" w:hAnsi="Tahoma" w:cs="Tahoma"/>
          <w:lang w:val="sr-Cyrl-RS"/>
        </w:rPr>
        <w:lastRenderedPageBreak/>
        <w:t>усвојеном 2016. године, као и Програму економских реформи (ЕРП)</w:t>
      </w:r>
      <w:r w:rsidRPr="00CB70FF">
        <w:rPr>
          <w:rStyle w:val="FootnoteReference"/>
          <w:rFonts w:ascii="Tahoma" w:hAnsi="Tahoma" w:cs="Tahoma"/>
          <w:lang w:val="sr-Cyrl-RS"/>
        </w:rPr>
        <w:footnoteReference w:id="4"/>
      </w:r>
      <w:r w:rsidRPr="00CB70FF">
        <w:rPr>
          <w:rFonts w:ascii="Tahoma" w:hAnsi="Tahoma" w:cs="Tahoma"/>
          <w:lang w:val="sr-Cyrl-RS"/>
        </w:rPr>
        <w:t xml:space="preserve"> који на годишњем нивоу усклађује приоритете у различитим областима, укључујући и област социјалне заштите. Штавише, у оквиру процеса приступања Србије ЕУ, развој социјалне заштите је дефинисан и усмерен кроз различита поглавља, а кључна поглавља су Поглавље 19 (Социјална политика и запошљавање) и Поглавље 23 (Правосуђе и основна права) са одговарајућим акционим плановима</w:t>
      </w:r>
      <w:r w:rsidRPr="00CB70FF">
        <w:rPr>
          <w:rStyle w:val="FootnoteReference"/>
          <w:rFonts w:ascii="Tahoma" w:hAnsi="Tahoma" w:cs="Tahoma"/>
          <w:lang w:val="sr-Cyrl-RS"/>
        </w:rPr>
        <w:footnoteReference w:id="5"/>
      </w:r>
      <w:r w:rsidRPr="00CB70FF">
        <w:rPr>
          <w:rFonts w:ascii="Tahoma" w:hAnsi="Tahoma" w:cs="Tahoma"/>
          <w:lang w:val="sr-Cyrl-RS"/>
        </w:rPr>
        <w:t>, која дефинишу приоритете, мере и активности у области унапређења система социјалне заштите у Србији у складу са стандардима ЕУ.</w:t>
      </w:r>
    </w:p>
    <w:p w14:paraId="5F4C979C" w14:textId="77777777" w:rsidR="00B3306A" w:rsidRPr="00CB70FF" w:rsidRDefault="00B3306A" w:rsidP="00571A17">
      <w:pPr>
        <w:tabs>
          <w:tab w:val="left" w:pos="1418"/>
          <w:tab w:val="left" w:pos="8931"/>
        </w:tabs>
        <w:ind w:right="-604"/>
        <w:jc w:val="both"/>
        <w:rPr>
          <w:rFonts w:ascii="Tahoma" w:hAnsi="Tahoma" w:cs="Tahoma"/>
          <w:lang w:val="sr-Cyrl-RS"/>
        </w:rPr>
      </w:pPr>
      <w:r w:rsidRPr="00CB70FF">
        <w:rPr>
          <w:rFonts w:ascii="Tahoma" w:hAnsi="Tahoma" w:cs="Tahoma"/>
          <w:lang w:val="sr-Cyrl-RS"/>
        </w:rPr>
        <w:t xml:space="preserve">Током протеклих неколико година покренут је процес израде нове Стратегије развоја социјалне заштите (јавне консултације на први нацрт одржане су 2019. године). У складу са </w:t>
      </w:r>
      <w:proofErr w:type="spellStart"/>
      <w:r w:rsidRPr="00CB70FF">
        <w:rPr>
          <w:rFonts w:ascii="Tahoma" w:hAnsi="Tahoma" w:cs="Tahoma"/>
          <w:lang w:val="sr-Cyrl-RS"/>
        </w:rPr>
        <w:t>новоусвојеним</w:t>
      </w:r>
      <w:proofErr w:type="spellEnd"/>
      <w:r w:rsidRPr="00CB70FF">
        <w:rPr>
          <w:rFonts w:ascii="Tahoma" w:hAnsi="Tahoma" w:cs="Tahoma"/>
          <w:lang w:val="sr-Cyrl-RS"/>
        </w:rPr>
        <w:t xml:space="preserve"> </w:t>
      </w:r>
      <w:r w:rsidRPr="00CB70FF">
        <w:rPr>
          <w:rFonts w:ascii="Tahoma" w:hAnsi="Tahoma" w:cs="Tahoma"/>
          <w:iCs/>
          <w:lang w:val="sr-Cyrl-RS"/>
        </w:rPr>
        <w:t>Акционим планом за спровођење Програма Владе 2023-2026</w:t>
      </w:r>
      <w:r w:rsidRPr="00CB70FF">
        <w:rPr>
          <w:rStyle w:val="FootnoteReference"/>
          <w:rFonts w:ascii="Tahoma" w:hAnsi="Tahoma" w:cs="Tahoma"/>
          <w:iCs/>
          <w:lang w:val="sr-Cyrl-RS"/>
        </w:rPr>
        <w:footnoteReference w:id="6"/>
      </w:r>
      <w:r w:rsidRPr="00CB70FF">
        <w:rPr>
          <w:rFonts w:ascii="Tahoma" w:hAnsi="Tahoma" w:cs="Tahoma"/>
          <w:lang w:val="sr-Cyrl-RS"/>
        </w:rPr>
        <w:t>, доношење нове Стратегије развоја социјалне заштите планирано је за други квартал 2024. године</w:t>
      </w:r>
      <w:r w:rsidRPr="00CB70FF">
        <w:rPr>
          <w:rStyle w:val="FootnoteReference"/>
          <w:rFonts w:ascii="Tahoma" w:hAnsi="Tahoma" w:cs="Tahoma"/>
          <w:lang w:val="sr-Cyrl-RS"/>
        </w:rPr>
        <w:footnoteReference w:id="7"/>
      </w:r>
      <w:r w:rsidRPr="00CB70FF">
        <w:rPr>
          <w:rFonts w:ascii="Tahoma" w:hAnsi="Tahoma" w:cs="Tahoma"/>
          <w:lang w:val="sr-Cyrl-RS"/>
        </w:rPr>
        <w:t xml:space="preserve">. </w:t>
      </w:r>
    </w:p>
    <w:p w14:paraId="186121A7" w14:textId="77777777" w:rsidR="00B3306A" w:rsidRPr="00CB70FF" w:rsidRDefault="00B3306A" w:rsidP="00571A17">
      <w:pPr>
        <w:tabs>
          <w:tab w:val="left" w:pos="1418"/>
          <w:tab w:val="left" w:pos="8931"/>
        </w:tabs>
        <w:ind w:right="-604"/>
        <w:jc w:val="both"/>
        <w:rPr>
          <w:rFonts w:ascii="Tahoma" w:hAnsi="Tahoma" w:cs="Tahoma"/>
          <w:lang w:val="sr-Cyrl-RS"/>
        </w:rPr>
      </w:pPr>
      <w:r w:rsidRPr="00CB70FF">
        <w:rPr>
          <w:rFonts w:ascii="Tahoma" w:hAnsi="Tahoma" w:cs="Tahoma"/>
          <w:iCs/>
          <w:lang w:val="sr-Cyrl-RS"/>
        </w:rPr>
        <w:t xml:space="preserve">Стратегија </w:t>
      </w:r>
      <w:proofErr w:type="spellStart"/>
      <w:r w:rsidRPr="00CB70FF">
        <w:rPr>
          <w:rFonts w:ascii="Tahoma" w:hAnsi="Tahoma" w:cs="Tahoma"/>
          <w:iCs/>
          <w:lang w:val="sr-Cyrl-RS"/>
        </w:rPr>
        <w:t>деинституционализације</w:t>
      </w:r>
      <w:proofErr w:type="spellEnd"/>
      <w:r w:rsidRPr="00CB70FF">
        <w:rPr>
          <w:rFonts w:ascii="Tahoma" w:hAnsi="Tahoma" w:cs="Tahoma"/>
          <w:iCs/>
          <w:lang w:val="sr-Cyrl-RS"/>
        </w:rPr>
        <w:t xml:space="preserve"> и развоја услуга социјалне заштите у заједници за период од 2022. до 2026. године усвојена</w:t>
      </w:r>
      <w:r w:rsidRPr="00CB70FF">
        <w:rPr>
          <w:rFonts w:ascii="Tahoma" w:hAnsi="Tahoma" w:cs="Tahoma"/>
          <w:lang w:val="sr-Cyrl-RS"/>
        </w:rPr>
        <w:t xml:space="preserve"> је у јануару 2022. године, и очекује се усвајање пратећег акционог плана у наредном периоду. Основни циљ Стратегије је остваривање права на живот у заједници корисника социјалне заштите кроз процесе </w:t>
      </w:r>
      <w:proofErr w:type="spellStart"/>
      <w:r w:rsidRPr="00CB70FF">
        <w:rPr>
          <w:rFonts w:ascii="Tahoma" w:hAnsi="Tahoma" w:cs="Tahoma"/>
          <w:lang w:val="sr-Cyrl-RS"/>
        </w:rPr>
        <w:t>деинституционализације</w:t>
      </w:r>
      <w:proofErr w:type="spellEnd"/>
      <w:r w:rsidRPr="00CB70FF">
        <w:rPr>
          <w:rFonts w:ascii="Tahoma" w:hAnsi="Tahoma" w:cs="Tahoma"/>
          <w:lang w:val="sr-Cyrl-RS"/>
        </w:rPr>
        <w:t xml:space="preserve"> и социјалне инклузије. Стратегијом је, између осталог, предвиђено повећање броја услуга социјалне заштите у заједници (ниво надлежности ЈЛС), повећање обухвата корисника услуга, повећање буџетских издвајања за услуге социјалне заштите и доношење локалних стратешких планова за развој услуга социјалне заштите.</w:t>
      </w:r>
    </w:p>
    <w:p w14:paraId="6154BF4F" w14:textId="41C7347E" w:rsidR="00B3306A" w:rsidRDefault="00B3306A" w:rsidP="00571A17">
      <w:pPr>
        <w:tabs>
          <w:tab w:val="left" w:pos="1418"/>
          <w:tab w:val="left" w:pos="8931"/>
        </w:tabs>
        <w:ind w:right="-604"/>
        <w:jc w:val="both"/>
        <w:rPr>
          <w:rFonts w:ascii="Tahoma" w:hAnsi="Tahoma" w:cs="Tahoma"/>
          <w:lang w:val="sr-Cyrl-RS"/>
        </w:rPr>
      </w:pPr>
      <w:r w:rsidRPr="00CB70FF">
        <w:rPr>
          <w:rFonts w:ascii="Tahoma" w:hAnsi="Tahoma" w:cs="Tahoma"/>
          <w:lang w:val="sr-Cyrl-RS"/>
        </w:rPr>
        <w:t xml:space="preserve">Други важан стратешки документ је Стратегија унапређења положаја особа са инвалидитетом 2020-2024. У складу са овом стратегијом, унапређење квалитета живота особа са инвалидитетом подразумева доношење програма </w:t>
      </w:r>
      <w:proofErr w:type="spellStart"/>
      <w:r w:rsidRPr="00CB70FF">
        <w:rPr>
          <w:rFonts w:ascii="Tahoma" w:hAnsi="Tahoma" w:cs="Tahoma"/>
          <w:lang w:val="sr-Cyrl-RS"/>
        </w:rPr>
        <w:t>деинституционализације</w:t>
      </w:r>
      <w:proofErr w:type="spellEnd"/>
      <w:r w:rsidRPr="00CB70FF">
        <w:rPr>
          <w:rFonts w:ascii="Tahoma" w:hAnsi="Tahoma" w:cs="Tahoma"/>
          <w:lang w:val="sr-Cyrl-RS"/>
        </w:rPr>
        <w:t xml:space="preserve">, трансформацију </w:t>
      </w:r>
      <w:proofErr w:type="spellStart"/>
      <w:r w:rsidRPr="00CB70FF">
        <w:rPr>
          <w:rFonts w:ascii="Tahoma" w:hAnsi="Tahoma" w:cs="Tahoma"/>
          <w:lang w:val="sr-Cyrl-RS"/>
        </w:rPr>
        <w:t>резиденцијалних</w:t>
      </w:r>
      <w:proofErr w:type="spellEnd"/>
      <w:r w:rsidRPr="00CB70FF">
        <w:rPr>
          <w:rFonts w:ascii="Tahoma" w:hAnsi="Tahoma" w:cs="Tahoma"/>
          <w:lang w:val="sr-Cyrl-RS"/>
        </w:rPr>
        <w:t xml:space="preserve"> установа, уз обезбеђивање адекватне подршке за живот у заједници и породици, као и развој услуга подршке за самостални живот у заједници, укључујући услуге које се пружају у оквиру система социјалне заштите. Усвајање одговарајућег акционог плана за спровођење ове стратегије за период 2023-2024. се очекује, с обзиром да је претходни истекао.</w:t>
      </w:r>
    </w:p>
    <w:p w14:paraId="0B3C2A05" w14:textId="77777777" w:rsidR="00B3306A" w:rsidRDefault="00B3306A" w:rsidP="00571A17">
      <w:pPr>
        <w:tabs>
          <w:tab w:val="left" w:pos="1418"/>
          <w:tab w:val="left" w:pos="8931"/>
        </w:tabs>
        <w:ind w:right="-604"/>
        <w:jc w:val="both"/>
        <w:rPr>
          <w:rFonts w:ascii="Tahoma" w:hAnsi="Tahoma" w:cs="Tahoma"/>
          <w:lang w:val="sr-Cyrl-RS"/>
        </w:rPr>
      </w:pPr>
      <w:r w:rsidRPr="00CB70FF">
        <w:rPr>
          <w:rFonts w:ascii="Tahoma" w:hAnsi="Tahoma" w:cs="Tahoma"/>
          <w:lang w:val="sr-Cyrl-RS"/>
        </w:rPr>
        <w:t>Поред актуелног стратешког оквира, основни правни оквир у области социјалне заштите дефинисан је Законом о социјалној заштити</w:t>
      </w:r>
      <w:r w:rsidRPr="00CB70FF">
        <w:rPr>
          <w:rStyle w:val="FootnoteReference"/>
          <w:rFonts w:ascii="Tahoma" w:hAnsi="Tahoma" w:cs="Tahoma"/>
          <w:lang w:val="sr-Cyrl-RS"/>
        </w:rPr>
        <w:footnoteReference w:id="8"/>
      </w:r>
      <w:r w:rsidRPr="00CB70FF">
        <w:rPr>
          <w:rFonts w:ascii="Tahoma" w:hAnsi="Tahoma" w:cs="Tahoma"/>
          <w:lang w:val="sr-Cyrl-RS"/>
        </w:rPr>
        <w:t xml:space="preserve">, Законом о финансијској подршци породици са </w:t>
      </w:r>
      <w:r w:rsidRPr="00CB70FF">
        <w:rPr>
          <w:rFonts w:ascii="Tahoma" w:hAnsi="Tahoma" w:cs="Tahoma"/>
          <w:lang w:val="sr-Cyrl-RS"/>
        </w:rPr>
        <w:lastRenderedPageBreak/>
        <w:t>децом</w:t>
      </w:r>
      <w:r w:rsidRPr="00CB70FF">
        <w:rPr>
          <w:rStyle w:val="FootnoteReference"/>
          <w:rFonts w:ascii="Tahoma" w:hAnsi="Tahoma" w:cs="Tahoma"/>
          <w:lang w:val="sr-Cyrl-RS"/>
        </w:rPr>
        <w:footnoteReference w:id="9"/>
      </w:r>
      <w:r w:rsidRPr="00CB70FF">
        <w:rPr>
          <w:rFonts w:ascii="Tahoma" w:hAnsi="Tahoma" w:cs="Tahoma"/>
          <w:lang w:val="sr-Cyrl-RS"/>
        </w:rPr>
        <w:t>, Породичним законом</w:t>
      </w:r>
      <w:r w:rsidRPr="00CB70FF">
        <w:rPr>
          <w:rStyle w:val="FootnoteReference"/>
          <w:rFonts w:ascii="Tahoma" w:hAnsi="Tahoma" w:cs="Tahoma"/>
          <w:lang w:val="sr-Cyrl-RS"/>
        </w:rPr>
        <w:footnoteReference w:id="10"/>
      </w:r>
      <w:r w:rsidRPr="00CB70FF">
        <w:rPr>
          <w:rFonts w:ascii="Tahoma" w:hAnsi="Tahoma" w:cs="Tahoma"/>
          <w:lang w:val="sr-Cyrl-RS"/>
        </w:rPr>
        <w:t>, Законом о социјалној карти</w:t>
      </w:r>
      <w:r w:rsidRPr="00CB70FF">
        <w:rPr>
          <w:rStyle w:val="FootnoteReference"/>
          <w:rFonts w:ascii="Tahoma" w:hAnsi="Tahoma" w:cs="Tahoma"/>
          <w:lang w:val="sr-Cyrl-RS"/>
        </w:rPr>
        <w:footnoteReference w:id="11"/>
      </w:r>
      <w:r w:rsidRPr="00CB70FF">
        <w:rPr>
          <w:rFonts w:ascii="Tahoma" w:hAnsi="Tahoma" w:cs="Tahoma"/>
          <w:lang w:val="sr-Cyrl-RS"/>
        </w:rPr>
        <w:t xml:space="preserve"> и Законом о правима корисника услуга привременог смештаја у </w:t>
      </w:r>
      <w:proofErr w:type="spellStart"/>
      <w:r w:rsidRPr="00CB70FF">
        <w:rPr>
          <w:rFonts w:ascii="Tahoma" w:hAnsi="Tahoma" w:cs="Tahoma"/>
          <w:lang w:val="sr-Cyrl-RS"/>
        </w:rPr>
        <w:t>социјалнoj</w:t>
      </w:r>
      <w:proofErr w:type="spellEnd"/>
      <w:r w:rsidRPr="00CB70FF">
        <w:rPr>
          <w:rFonts w:ascii="Tahoma" w:hAnsi="Tahoma" w:cs="Tahoma"/>
          <w:lang w:val="sr-Cyrl-RS"/>
        </w:rPr>
        <w:t xml:space="preserve"> заштити</w:t>
      </w:r>
      <w:r w:rsidRPr="00CB70FF">
        <w:rPr>
          <w:rStyle w:val="FootnoteReference"/>
          <w:rFonts w:ascii="Tahoma" w:hAnsi="Tahoma" w:cs="Tahoma"/>
          <w:lang w:val="sr-Cyrl-RS"/>
        </w:rPr>
        <w:footnoteReference w:id="12"/>
      </w:r>
      <w:r w:rsidRPr="00CB70FF">
        <w:rPr>
          <w:rFonts w:ascii="Tahoma" w:hAnsi="Tahoma" w:cs="Tahoma"/>
          <w:lang w:val="sr-Cyrl-RS"/>
        </w:rPr>
        <w:t>. Надлежности у овој области деле централни и локални ниво власти. Централни ниво пружа различите облике финансијске подршке и низ услуга</w:t>
      </w:r>
      <w:r w:rsidRPr="00CB70FF">
        <w:rPr>
          <w:rStyle w:val="FootnoteReference"/>
          <w:rFonts w:ascii="Tahoma" w:hAnsi="Tahoma" w:cs="Tahoma"/>
          <w:lang w:val="sr-Cyrl-RS"/>
        </w:rPr>
        <w:footnoteReference w:id="13"/>
      </w:r>
      <w:r w:rsidRPr="00CB70FF">
        <w:rPr>
          <w:rFonts w:ascii="Tahoma" w:hAnsi="Tahoma" w:cs="Tahoma"/>
          <w:lang w:val="sr-Cyrl-RS"/>
        </w:rPr>
        <w:t>, док је у другим сегментима систем социјалне заштите високо децентрализован и већина услуга социјалне заштите је делегирана локалним самоуправама. Основна мотивација за децентрализацију социјалне заштите је да се адекватно одговори на потребе грађана на нивоу ЈЛС, посебно када су у питању услуге социјалне заштите.</w:t>
      </w:r>
    </w:p>
    <w:p w14:paraId="6333A322" w14:textId="77777777" w:rsidR="00E55A04" w:rsidRPr="00CB70FF" w:rsidRDefault="00E55A04" w:rsidP="00571A17">
      <w:pPr>
        <w:tabs>
          <w:tab w:val="left" w:pos="1418"/>
          <w:tab w:val="left" w:pos="8931"/>
        </w:tabs>
        <w:ind w:right="-604"/>
        <w:jc w:val="both"/>
        <w:rPr>
          <w:rFonts w:ascii="Tahoma" w:hAnsi="Tahoma" w:cs="Tahoma"/>
          <w:lang w:val="sr-Cyrl-RS"/>
        </w:rPr>
      </w:pPr>
    </w:p>
    <w:p w14:paraId="1E24C002" w14:textId="77777777" w:rsidR="00B3306A" w:rsidRPr="00CB70FF" w:rsidRDefault="00B3306A" w:rsidP="00571A17">
      <w:pPr>
        <w:tabs>
          <w:tab w:val="left" w:pos="1418"/>
          <w:tab w:val="left" w:pos="8931"/>
        </w:tabs>
        <w:ind w:right="-604"/>
        <w:jc w:val="both"/>
        <w:rPr>
          <w:rFonts w:ascii="Tahoma" w:hAnsi="Tahoma" w:cs="Tahoma"/>
          <w:i/>
          <w:iCs/>
          <w:lang w:val="sr-Cyrl-RS"/>
        </w:rPr>
      </w:pPr>
      <w:r w:rsidRPr="00CB70FF">
        <w:rPr>
          <w:rFonts w:ascii="Tahoma" w:hAnsi="Tahoma" w:cs="Tahoma"/>
          <w:i/>
          <w:iCs/>
          <w:lang w:val="sr-Cyrl-RS"/>
        </w:rPr>
        <w:t>1.3. Систем социјалне заштите на локалном нивоу</w:t>
      </w:r>
    </w:p>
    <w:p w14:paraId="02E6DD6E" w14:textId="77777777" w:rsidR="00B3306A" w:rsidRPr="00CB70FF" w:rsidRDefault="00B3306A" w:rsidP="00571A17">
      <w:pPr>
        <w:ind w:right="-604"/>
        <w:jc w:val="both"/>
        <w:rPr>
          <w:rFonts w:ascii="Tahoma" w:eastAsia="Tahoma" w:hAnsi="Tahoma" w:cs="Tahoma"/>
          <w:lang w:val="sr-Cyrl-RS"/>
        </w:rPr>
      </w:pPr>
      <w:r w:rsidRPr="00CB70FF">
        <w:rPr>
          <w:rFonts w:ascii="Tahoma" w:eastAsia="Tahoma" w:hAnsi="Tahoma" w:cs="Tahoma"/>
          <w:b/>
          <w:lang w:val="sr-Cyrl-RS"/>
        </w:rPr>
        <w:t>Планирање локалних политика и мера у области социјалне заштите је веома важан део процеса успостављања квалитетних услуга.</w:t>
      </w:r>
      <w:r w:rsidRPr="00CB70FF">
        <w:rPr>
          <w:rFonts w:ascii="Tahoma" w:eastAsia="Tahoma" w:hAnsi="Tahoma" w:cs="Tahoma"/>
          <w:lang w:val="sr-Cyrl-RS"/>
        </w:rPr>
        <w:t xml:space="preserve"> На локалном нивоу, најчешћи плански документ </w:t>
      </w:r>
      <w:proofErr w:type="spellStart"/>
      <w:r w:rsidRPr="00CB70FF">
        <w:rPr>
          <w:rFonts w:ascii="Tahoma" w:eastAsia="Tahoma" w:hAnsi="Tahoma" w:cs="Tahoma"/>
          <w:lang w:val="sr-Cyrl-RS"/>
        </w:rPr>
        <w:t>je</w:t>
      </w:r>
      <w:proofErr w:type="spellEnd"/>
      <w:r w:rsidRPr="00CB70FF">
        <w:rPr>
          <w:rFonts w:ascii="Tahoma" w:eastAsia="Tahoma" w:hAnsi="Tahoma" w:cs="Tahoma"/>
          <w:lang w:val="sr-Cyrl-RS"/>
        </w:rPr>
        <w:t xml:space="preserve"> Стратегија развоја социјалне заштите, док је најчешћи нормативни документ којим су регулисана права и услуге у области социјалне заштите Одлука о социјалној заштити</w:t>
      </w:r>
      <w:r w:rsidRPr="00CB70FF">
        <w:rPr>
          <w:rStyle w:val="FootnoteReference"/>
          <w:rFonts w:ascii="Tahoma" w:eastAsia="Tahoma" w:hAnsi="Tahoma" w:cs="Tahoma"/>
          <w:lang w:val="sr-Cyrl-RS"/>
        </w:rPr>
        <w:footnoteReference w:id="14"/>
      </w:r>
      <w:r w:rsidRPr="00CB70FF">
        <w:rPr>
          <w:rFonts w:ascii="Tahoma" w:eastAsia="Tahoma" w:hAnsi="Tahoma" w:cs="Tahoma"/>
          <w:lang w:val="sr-Cyrl-RS"/>
        </w:rPr>
        <w:t>. Локалне самоуправе имају обавезу утврђивања Програма унапређења социјалне заштите којим, на основу Закона о социјалној заштити</w:t>
      </w:r>
      <w:r w:rsidRPr="00CB70FF">
        <w:rPr>
          <w:rStyle w:val="FootnoteReference"/>
          <w:rFonts w:ascii="Tahoma" w:eastAsia="Tahoma" w:hAnsi="Tahoma" w:cs="Tahoma"/>
          <w:lang w:val="sr-Cyrl-RS"/>
        </w:rPr>
        <w:footnoteReference w:id="15"/>
      </w:r>
      <w:r w:rsidRPr="00CB70FF">
        <w:rPr>
          <w:rFonts w:ascii="Tahoma" w:eastAsia="Tahoma" w:hAnsi="Tahoma" w:cs="Tahoma"/>
          <w:lang w:val="sr-Cyrl-RS"/>
        </w:rPr>
        <w:t xml:space="preserve">, треба да дефинишу мере и активности за подстицање и развој постојећих и успостављање нових услуга и који треба да буду усклађени са стратегијом развоја коју доноси Влада. Крајњи циљ подршке система социјалне заштите усмерене ка појединцима и породицама је побољшање квалитета живота, односно отклањање или ублажавање ризика од неповољних животних околности. </w:t>
      </w:r>
    </w:p>
    <w:p w14:paraId="6DC96A1F" w14:textId="77777777" w:rsidR="00B3306A" w:rsidRPr="00CB70FF" w:rsidRDefault="00B3306A" w:rsidP="00571A17">
      <w:pPr>
        <w:ind w:right="-604"/>
        <w:jc w:val="both"/>
        <w:rPr>
          <w:rFonts w:ascii="Tahoma" w:hAnsi="Tahoma" w:cs="Tahoma"/>
          <w:lang w:val="sr-Cyrl-RS"/>
        </w:rPr>
      </w:pPr>
      <w:r w:rsidRPr="00CB70FF">
        <w:rPr>
          <w:rFonts w:ascii="Tahoma" w:hAnsi="Tahoma" w:cs="Tahoma"/>
          <w:lang w:val="sr-Cyrl-RS"/>
        </w:rPr>
        <w:t>Кључни проблеми у планирању социјалне заштите на локалном нивоу јесу недостатак одрживих механизама за мониторинг и евалуацију стратешких приоритета на локалном нивоу, недовољна предвидљивост трендова у развоју система социјалне заштите, недовољно учешће корисника и недовољни људски ресурси у локалним самоуправама за спровођење процеса планирања социјалне заштите на холистички начин што негативно утиче на одрживост локалних услуга или доводи до недоследности докумената на локалном нивоу.</w:t>
      </w:r>
    </w:p>
    <w:p w14:paraId="62F92B10" w14:textId="77777777" w:rsidR="00B3306A" w:rsidRPr="00CB70FF" w:rsidRDefault="00B3306A" w:rsidP="00571A17">
      <w:pPr>
        <w:pStyle w:val="HTMLPreformatted"/>
        <w:spacing w:after="240"/>
        <w:ind w:right="-604"/>
        <w:rPr>
          <w:rFonts w:ascii="Tahoma" w:hAnsi="Tahoma" w:cs="Tahoma"/>
          <w:sz w:val="22"/>
          <w:szCs w:val="22"/>
          <w:lang w:val="sr-Cyrl-RS"/>
        </w:rPr>
      </w:pPr>
      <w:proofErr w:type="spellStart"/>
      <w:r w:rsidRPr="00CB70FF">
        <w:rPr>
          <w:rFonts w:ascii="Tahoma" w:eastAsia="Calibri" w:hAnsi="Tahoma" w:cs="Tahoma"/>
          <w:b/>
          <w:sz w:val="22"/>
          <w:szCs w:val="22"/>
          <w:lang w:val="sr-Cyrl-RS" w:eastAsia="en-US"/>
        </w:rPr>
        <w:t>Другa</w:t>
      </w:r>
      <w:proofErr w:type="spellEnd"/>
      <w:r w:rsidRPr="00CB70FF">
        <w:rPr>
          <w:rFonts w:ascii="Tahoma" w:eastAsia="Calibri" w:hAnsi="Tahoma" w:cs="Tahoma"/>
          <w:b/>
          <w:sz w:val="22"/>
          <w:szCs w:val="22"/>
          <w:lang w:val="sr-Cyrl-RS" w:eastAsia="en-US"/>
        </w:rPr>
        <w:t xml:space="preserve"> </w:t>
      </w:r>
      <w:proofErr w:type="spellStart"/>
      <w:r w:rsidRPr="00CB70FF">
        <w:rPr>
          <w:rFonts w:ascii="Tahoma" w:eastAsia="Calibri" w:hAnsi="Tahoma" w:cs="Tahoma"/>
          <w:b/>
          <w:sz w:val="22"/>
          <w:szCs w:val="22"/>
          <w:lang w:val="sr-Cyrl-RS" w:eastAsia="en-US"/>
        </w:rPr>
        <w:t>важнa</w:t>
      </w:r>
      <w:proofErr w:type="spellEnd"/>
      <w:r w:rsidRPr="00CB70FF">
        <w:rPr>
          <w:rFonts w:ascii="Tahoma" w:eastAsia="Calibri" w:hAnsi="Tahoma" w:cs="Tahoma"/>
          <w:b/>
          <w:sz w:val="22"/>
          <w:szCs w:val="22"/>
          <w:lang w:val="sr-Cyrl-RS" w:eastAsia="en-US"/>
        </w:rPr>
        <w:t xml:space="preserve"> компонента система социјалне заштите су пружаоци услуга социјалне заштите које обезбеђује ЈЛС.</w:t>
      </w:r>
      <w:r w:rsidRPr="00CB70FF">
        <w:rPr>
          <w:rFonts w:ascii="Tahoma" w:eastAsia="Calibri" w:hAnsi="Tahoma" w:cs="Tahoma"/>
          <w:sz w:val="22"/>
          <w:szCs w:val="22"/>
          <w:lang w:val="sr-Cyrl-RS" w:eastAsia="en-US"/>
        </w:rPr>
        <w:t xml:space="preserve"> Закон о социјалној заштити увео је плурализам пружалаца услуга као новину у систем социјалне заштите у Србији. Градови и општине су оснивачи центара за социјални рад, а могу оснивати и установе за пружање услуга социјалне заштите (нпр. центре за развој локалних услуга). Према садашњем законском оквиру, локалне власти могу пружати своје услуге преко центара за социјални рад, центара за развој локалних услуга или преко лиценцираних пружалаца услуга спровођењем процеса јавних набавки</w:t>
      </w:r>
      <w:r w:rsidRPr="00CB70FF">
        <w:rPr>
          <w:rStyle w:val="FootnoteReference"/>
          <w:rFonts w:ascii="Tahoma" w:hAnsi="Tahoma" w:cs="Tahoma"/>
          <w:sz w:val="22"/>
          <w:szCs w:val="22"/>
          <w:lang w:val="sr-Cyrl-RS"/>
        </w:rPr>
        <w:footnoteReference w:id="16"/>
      </w:r>
      <w:r w:rsidRPr="00CB70FF">
        <w:rPr>
          <w:rFonts w:ascii="Tahoma" w:eastAsia="Calibri" w:hAnsi="Tahoma" w:cs="Tahoma"/>
          <w:sz w:val="22"/>
          <w:szCs w:val="22"/>
          <w:lang w:val="sr-Cyrl-RS" w:eastAsia="en-US"/>
        </w:rPr>
        <w:t xml:space="preserve">. Данас, услуге на локалном нивоу претежно пружају пружаоци услуга из општег сектора (удружење </w:t>
      </w:r>
      <w:r w:rsidRPr="00CB70FF">
        <w:rPr>
          <w:rFonts w:ascii="Tahoma" w:eastAsia="Calibri" w:hAnsi="Tahoma" w:cs="Tahoma"/>
          <w:sz w:val="22"/>
          <w:szCs w:val="22"/>
          <w:lang w:val="sr-Cyrl-RS" w:eastAsia="en-US"/>
        </w:rPr>
        <w:lastRenderedPageBreak/>
        <w:t>грађана, привредно друштво, предузетник, физичко лице</w:t>
      </w:r>
      <w:r w:rsidRPr="00CB70FF">
        <w:rPr>
          <w:rStyle w:val="FootnoteReference"/>
          <w:rFonts w:ascii="Tahoma" w:eastAsia="Calibri" w:hAnsi="Tahoma" w:cs="Tahoma"/>
          <w:sz w:val="22"/>
          <w:szCs w:val="22"/>
          <w:lang w:val="sr-Cyrl-RS" w:eastAsia="en-US"/>
        </w:rPr>
        <w:footnoteReference w:id="17"/>
      </w:r>
      <w:r w:rsidRPr="00CB70FF">
        <w:rPr>
          <w:rFonts w:ascii="Tahoma" w:eastAsia="Calibri" w:hAnsi="Tahoma" w:cs="Tahoma"/>
          <w:sz w:val="22"/>
          <w:szCs w:val="22"/>
          <w:lang w:val="sr-Cyrl-RS" w:eastAsia="en-US"/>
        </w:rPr>
        <w:t xml:space="preserve">). </w:t>
      </w:r>
      <w:r w:rsidRPr="00CB70FF">
        <w:rPr>
          <w:rFonts w:ascii="Tahoma" w:hAnsi="Tahoma" w:cs="Tahoma"/>
          <w:sz w:val="22"/>
          <w:szCs w:val="22"/>
          <w:lang w:val="sr-Cyrl-RS"/>
        </w:rPr>
        <w:t>Са друге стране, 32,2% ЈЛС има само једну услугу социјалне заштите коју пружа лиценцирани пружалац, што није у складу са стратешким приоритетом плурализма услуга социјалне заштите. Још увек постоје ЈЛС које немају локалне услуге социјалне заштите које пружа лиценцирани пружалац – 14 ЈЛС у 2020. години (8 од ових 14 ЈЛС није имало локалне услуге социјалне заштите које пружа лиценцирани пружалац у свим извештајним периодима).</w:t>
      </w:r>
    </w:p>
    <w:p w14:paraId="0BF5E2B3" w14:textId="77777777" w:rsidR="00B3306A" w:rsidRPr="00CB70FF" w:rsidRDefault="00B3306A" w:rsidP="00571A17">
      <w:pPr>
        <w:pStyle w:val="HTMLPreformatted"/>
        <w:spacing w:after="240"/>
        <w:ind w:right="-604"/>
        <w:rPr>
          <w:rFonts w:ascii="Tahoma" w:eastAsia="Calibri" w:hAnsi="Tahoma" w:cs="Tahoma"/>
          <w:color w:val="C00000"/>
          <w:sz w:val="22"/>
          <w:szCs w:val="22"/>
          <w:lang w:val="sr-Cyrl-RS" w:eastAsia="en-US"/>
        </w:rPr>
      </w:pPr>
      <w:r w:rsidRPr="00CB70FF">
        <w:rPr>
          <w:rFonts w:ascii="Tahoma" w:eastAsia="Arial" w:hAnsi="Tahoma" w:cs="Tahoma"/>
          <w:sz w:val="22"/>
          <w:szCs w:val="22"/>
          <w:lang w:val="sr-Cyrl-RS"/>
        </w:rPr>
        <w:t>Иако је развој услуга у заједници био у фокусу реформе система социјалне заштите, мрежа ових услуга је и даље слабо развијена, услуге као такве нису подједнако доступне и обухват корисника је низак.</w:t>
      </w:r>
      <w:r w:rsidRPr="00CB70FF">
        <w:rPr>
          <w:rFonts w:ascii="Tahoma" w:eastAsia="Arial" w:hAnsi="Tahoma" w:cs="Tahoma"/>
          <w:b/>
          <w:sz w:val="22"/>
          <w:szCs w:val="22"/>
          <w:lang w:val="sr-Cyrl-RS"/>
        </w:rPr>
        <w:t xml:space="preserve"> </w:t>
      </w:r>
      <w:r w:rsidRPr="00CB70FF">
        <w:rPr>
          <w:rFonts w:ascii="Tahoma" w:eastAsia="Arial" w:hAnsi="Tahoma" w:cs="Tahoma"/>
          <w:sz w:val="22"/>
          <w:szCs w:val="22"/>
          <w:lang w:val="sr-Cyrl-RS"/>
        </w:rPr>
        <w:t>Такође, значајан број успостављених услуга није доступан током целе године у свим ЈЛС.</w:t>
      </w:r>
    </w:p>
    <w:p w14:paraId="7306B75A" w14:textId="4DF13CEE" w:rsidR="00B3306A" w:rsidRPr="00CB70FF" w:rsidRDefault="00B3306A" w:rsidP="00571A17">
      <w:pPr>
        <w:tabs>
          <w:tab w:val="left" w:pos="1418"/>
          <w:tab w:val="left" w:pos="8931"/>
        </w:tabs>
        <w:ind w:right="-604"/>
        <w:jc w:val="both"/>
        <w:rPr>
          <w:rFonts w:ascii="Tahoma" w:hAnsi="Tahoma" w:cs="Tahoma"/>
          <w:lang w:val="sr-Cyrl-RS"/>
        </w:rPr>
      </w:pPr>
      <w:r w:rsidRPr="00CB70FF">
        <w:rPr>
          <w:rFonts w:ascii="Tahoma" w:hAnsi="Tahoma" w:cs="Tahoma"/>
          <w:lang w:val="sr-Cyrl-RS"/>
        </w:rPr>
        <w:t>Плурализам</w:t>
      </w:r>
      <w:r w:rsidRPr="00CB70FF">
        <w:rPr>
          <w:rFonts w:ascii="Tahoma" w:hAnsi="Tahoma" w:cs="Tahoma"/>
          <w:color w:val="C00000"/>
          <w:lang w:val="sr-Cyrl-RS"/>
        </w:rPr>
        <w:t xml:space="preserve"> </w:t>
      </w:r>
      <w:r w:rsidRPr="00CB70FF">
        <w:rPr>
          <w:rFonts w:ascii="Tahoma" w:hAnsi="Tahoma" w:cs="Tahoma"/>
          <w:lang w:val="sr-Cyrl-RS"/>
        </w:rPr>
        <w:t>пружалаца услуга подстиче побољшање квалитета и смањење цена услуга. У том смислу, активности ЈЛС треба да садрже и елемент подршке потенцијалним пружаоцима услуга и/или обезбеђивање услуга соци</w:t>
      </w:r>
      <w:r w:rsidR="004C57FA">
        <w:rPr>
          <w:rFonts w:ascii="Tahoma" w:hAnsi="Tahoma" w:cs="Tahoma"/>
          <w:lang w:val="sr-Cyrl-RS"/>
        </w:rPr>
        <w:t>ј</w:t>
      </w:r>
      <w:r w:rsidRPr="00CB70FF">
        <w:rPr>
          <w:rFonts w:ascii="Tahoma" w:hAnsi="Tahoma" w:cs="Tahoma"/>
          <w:lang w:val="sr-Cyrl-RS"/>
        </w:rPr>
        <w:t>алне заштите путем међуопштинске сарадње.</w:t>
      </w:r>
      <w:r w:rsidRPr="00CB70FF">
        <w:rPr>
          <w:rStyle w:val="FootnoteReference"/>
          <w:rFonts w:ascii="Tahoma" w:hAnsi="Tahoma" w:cs="Tahoma"/>
          <w:lang w:val="sr-Cyrl-RS"/>
        </w:rPr>
        <w:footnoteReference w:id="18"/>
      </w:r>
    </w:p>
    <w:p w14:paraId="63B4FF17" w14:textId="77777777" w:rsidR="00B3306A" w:rsidRPr="00CB70FF" w:rsidRDefault="00B3306A" w:rsidP="00571A17">
      <w:pPr>
        <w:spacing w:after="120"/>
        <w:ind w:right="-604"/>
        <w:jc w:val="both"/>
        <w:rPr>
          <w:rFonts w:ascii="Tahoma" w:hAnsi="Tahoma" w:cs="Tahoma"/>
          <w:lang w:val="sr-Cyrl-RS"/>
        </w:rPr>
      </w:pPr>
      <w:r w:rsidRPr="00CB70FF">
        <w:rPr>
          <w:rFonts w:ascii="Tahoma" w:hAnsi="Tahoma" w:cs="Tahoma"/>
          <w:b/>
          <w:lang w:val="sr-Cyrl-RS"/>
        </w:rPr>
        <w:t>Трећи важан фактор у пружању локалних услуга је систем финансирања.</w:t>
      </w:r>
      <w:r w:rsidRPr="00CB70FF">
        <w:rPr>
          <w:rFonts w:ascii="Tahoma" w:hAnsi="Tahoma" w:cs="Tahoma"/>
          <w:lang w:val="sr-Cyrl-RS"/>
        </w:rPr>
        <w:t xml:space="preserve"> Разлике у издацима за услуге социјалне заштите по глави становника између ЈЛС не могу се објаснити разликама између ЈЛС као што су број становника, територија, ниво развијености, величина буџета итд. Веома је важно имати у виду да се велики број локалних самоуправа ослања на наменске трансфере као извор финансирања услуга (65 ЈЛС, односно више од 60% ЈЛС које су добиле трансфере). С обзиром да је на основу стратешке оријентације на </w:t>
      </w:r>
      <w:proofErr w:type="spellStart"/>
      <w:r w:rsidRPr="00CB70FF">
        <w:rPr>
          <w:rFonts w:ascii="Tahoma" w:hAnsi="Tahoma" w:cs="Tahoma"/>
          <w:lang w:val="sr-Cyrl-RS"/>
        </w:rPr>
        <w:t>националом</w:t>
      </w:r>
      <w:proofErr w:type="spellEnd"/>
      <w:r w:rsidRPr="00CB70FF">
        <w:rPr>
          <w:rFonts w:ascii="Tahoma" w:hAnsi="Tahoma" w:cs="Tahoma"/>
          <w:lang w:val="sr-Cyrl-RS"/>
        </w:rPr>
        <w:t xml:space="preserve"> нивоу посебна пажња усмерена на развој дневних услуга у заједници и услуга подршке за самосталан живот у циљу смањења ризика од институционализације, наменски трансфери су били један од кључних механизама пружања подршке локалним самоуправама</w:t>
      </w:r>
      <w:r w:rsidRPr="00CB70FF">
        <w:rPr>
          <w:rStyle w:val="FootnoteReference"/>
          <w:rFonts w:ascii="Tahoma" w:hAnsi="Tahoma" w:cs="Tahoma"/>
          <w:lang w:val="sr-Cyrl-RS"/>
        </w:rPr>
        <w:footnoteReference w:id="19"/>
      </w:r>
      <w:r w:rsidRPr="00CB70FF">
        <w:rPr>
          <w:rFonts w:ascii="Tahoma" w:hAnsi="Tahoma" w:cs="Tahoma"/>
          <w:lang w:val="sr-Cyrl-RS"/>
        </w:rPr>
        <w:t>. Трансфери су усмерени ка ЈЛС из  II, III и IV групе развијености.</w:t>
      </w:r>
      <w:r w:rsidRPr="00CB70FF">
        <w:rPr>
          <w:rStyle w:val="FootnoteReference"/>
          <w:rFonts w:ascii="Tahoma" w:eastAsia="Tahoma" w:hAnsi="Tahoma" w:cs="Tahoma"/>
          <w:lang w:val="sr-Cyrl-RS"/>
        </w:rPr>
        <w:footnoteReference w:id="20"/>
      </w:r>
    </w:p>
    <w:p w14:paraId="31AAF7E3" w14:textId="77777777" w:rsidR="00B3306A" w:rsidRPr="00CB70FF" w:rsidRDefault="00B3306A" w:rsidP="00571A17">
      <w:pPr>
        <w:spacing w:after="120"/>
        <w:ind w:right="-604"/>
        <w:jc w:val="both"/>
        <w:rPr>
          <w:rFonts w:ascii="Tahoma" w:eastAsia="Arial" w:hAnsi="Tahoma" w:cs="Tahoma"/>
          <w:color w:val="000000" w:themeColor="text1"/>
          <w:lang w:val="sr-Cyrl-RS"/>
        </w:rPr>
      </w:pPr>
      <w:r w:rsidRPr="00CB70FF">
        <w:rPr>
          <w:rFonts w:ascii="Tahoma" w:eastAsia="Arial" w:hAnsi="Tahoma" w:cs="Tahoma"/>
          <w:color w:val="000000" w:themeColor="text1"/>
          <w:lang w:val="sr-Cyrl-RS"/>
        </w:rPr>
        <w:t>Практично искуство и спроведене анализе указују да постоји значајан простор за унапређење услуга</w:t>
      </w:r>
      <w:r w:rsidRPr="00CB70FF">
        <w:rPr>
          <w:rStyle w:val="FootnoteReference"/>
          <w:rFonts w:ascii="Tahoma" w:hAnsi="Tahoma" w:cs="Tahoma"/>
          <w:lang w:val="sr-Cyrl-RS"/>
        </w:rPr>
        <w:footnoteReference w:id="21"/>
      </w:r>
      <w:r w:rsidRPr="00CB70FF">
        <w:rPr>
          <w:rFonts w:ascii="Tahoma" w:eastAsia="Arial" w:hAnsi="Tahoma" w:cs="Tahoma"/>
          <w:color w:val="000000" w:themeColor="text1"/>
          <w:lang w:val="sr-Cyrl-RS"/>
        </w:rPr>
        <w:t xml:space="preserve"> у погледу распрострањености, квалитета, доступности, обухвата корисника, пружалаца услуга, начина финансирања, мониторинга и извештавања о пружању услуга. Важан аспект развоја социјалне заштите и унапређења јавног интереса, а уједно и један од највећих изазова, јесте </w:t>
      </w:r>
      <w:r w:rsidRPr="00CB70FF">
        <w:rPr>
          <w:rFonts w:ascii="Tahoma" w:eastAsia="Arial" w:hAnsi="Tahoma" w:cs="Tahoma"/>
          <w:b/>
          <w:color w:val="000000" w:themeColor="text1"/>
          <w:lang w:val="sr-Cyrl-RS"/>
        </w:rPr>
        <w:t>активно укључивање</w:t>
      </w:r>
      <w:r w:rsidRPr="00CB70FF">
        <w:rPr>
          <w:rFonts w:ascii="Tahoma" w:eastAsia="Arial" w:hAnsi="Tahoma" w:cs="Tahoma"/>
          <w:color w:val="000000" w:themeColor="text1"/>
          <w:lang w:val="sr-Cyrl-RS"/>
        </w:rPr>
        <w:t xml:space="preserve">, односно </w:t>
      </w:r>
      <w:r w:rsidRPr="00CB70FF">
        <w:rPr>
          <w:rFonts w:ascii="Tahoma" w:eastAsia="Arial" w:hAnsi="Tahoma" w:cs="Tahoma"/>
          <w:b/>
          <w:color w:val="000000" w:themeColor="text1"/>
          <w:lang w:val="sr-Cyrl-RS"/>
        </w:rPr>
        <w:t>развијање интегративних услуга и успостављање иновативних услуга на локалном нивоу, уз развој међуопштинске сарадње</w:t>
      </w:r>
      <w:r w:rsidRPr="00CB70FF">
        <w:rPr>
          <w:rFonts w:ascii="Tahoma" w:eastAsia="Arial" w:hAnsi="Tahoma" w:cs="Tahoma"/>
          <w:color w:val="000000" w:themeColor="text1"/>
          <w:lang w:val="sr-Cyrl-RS"/>
        </w:rPr>
        <w:t xml:space="preserve">. Овај приступ захтева добро познавање потреба корисника услуга, али и шире заједнице. Због тога је важно унапредити процес доношења одлука и </w:t>
      </w:r>
      <w:r w:rsidRPr="00CB70FF">
        <w:rPr>
          <w:rFonts w:ascii="Tahoma" w:eastAsia="Arial" w:hAnsi="Tahoma" w:cs="Tahoma"/>
          <w:color w:val="000000" w:themeColor="text1"/>
          <w:lang w:val="sr-Cyrl-RS"/>
        </w:rPr>
        <w:lastRenderedPageBreak/>
        <w:t xml:space="preserve">осигурати пуну укљученост локалне заједнице, посебно група и заједница заинтересованих за развој локалних услуга. </w:t>
      </w:r>
    </w:p>
    <w:p w14:paraId="06F493D7" w14:textId="65369008" w:rsidR="00B3306A" w:rsidRDefault="00B3306A" w:rsidP="00571A17">
      <w:pPr>
        <w:spacing w:after="120"/>
        <w:ind w:right="-604"/>
        <w:jc w:val="both"/>
        <w:rPr>
          <w:rFonts w:ascii="Tahoma" w:hAnsi="Tahoma" w:cs="Tahoma"/>
          <w:lang w:val="sr-Cyrl-RS"/>
        </w:rPr>
      </w:pPr>
      <w:r w:rsidRPr="00CB70FF">
        <w:rPr>
          <w:rFonts w:ascii="Tahoma" w:hAnsi="Tahoma" w:cs="Tahoma"/>
          <w:lang w:val="sr-Cyrl-RS"/>
        </w:rPr>
        <w:t xml:space="preserve">Имајући у виду претходно, у даљем развоју и реформама система социјалне заштите посебну пажњу треба посветити развијању постојећих и успостављању нових услуга социјалне заштите на локалном нивоу, које подржавају процес </w:t>
      </w:r>
      <w:proofErr w:type="spellStart"/>
      <w:r w:rsidRPr="00CB70FF">
        <w:rPr>
          <w:rFonts w:ascii="Tahoma" w:hAnsi="Tahoma" w:cs="Tahoma"/>
          <w:lang w:val="sr-Cyrl-RS"/>
        </w:rPr>
        <w:t>деинституционализације</w:t>
      </w:r>
      <w:proofErr w:type="spellEnd"/>
      <w:r w:rsidRPr="00CB70FF">
        <w:rPr>
          <w:rFonts w:ascii="Tahoma" w:hAnsi="Tahoma" w:cs="Tahoma"/>
          <w:lang w:val="sr-Cyrl-RS"/>
        </w:rPr>
        <w:t xml:space="preserve"> и које одговарају потребама осетљивих друштвених група. Ово представља најефикаснији начин да се спречи потреба за институционалном заштитом, пружи подршка кориснику у мање рестриктивном окружењу, односно у локалној заједници, и допринесе њиховом социјалном укључивању.</w:t>
      </w:r>
    </w:p>
    <w:p w14:paraId="40C44C55" w14:textId="2415E141" w:rsidR="001534E5" w:rsidRPr="00CB70FF" w:rsidRDefault="001534E5" w:rsidP="00571A17">
      <w:pPr>
        <w:spacing w:after="120"/>
        <w:ind w:right="-604"/>
        <w:jc w:val="both"/>
        <w:rPr>
          <w:rFonts w:ascii="Tahoma" w:hAnsi="Tahoma" w:cs="Tahoma"/>
          <w:lang w:val="sr-Cyrl-RS"/>
        </w:rPr>
      </w:pPr>
    </w:p>
    <w:p w14:paraId="278DB239" w14:textId="77777777" w:rsidR="00240251" w:rsidRPr="00CB70FF" w:rsidRDefault="00240251" w:rsidP="00571A17">
      <w:pPr>
        <w:pStyle w:val="Heading1"/>
        <w:ind w:right="-604"/>
        <w:rPr>
          <w:noProof w:val="0"/>
          <w:lang w:val="sr-Cyrl-RS"/>
        </w:rPr>
      </w:pPr>
      <w:bookmarkStart w:id="1" w:name="_Toc135733313"/>
      <w:r w:rsidRPr="00CB70FF">
        <w:rPr>
          <w:noProof w:val="0"/>
          <w:lang w:val="sr-Cyrl-RS"/>
        </w:rPr>
        <w:t>ЈАВНИ ПОЗИВ ЗА ЛОКАЛНЕ САМОУПРАВЕ И ВРСТЕ ПОДРШКЕ</w:t>
      </w:r>
      <w:bookmarkEnd w:id="1"/>
    </w:p>
    <w:p w14:paraId="3B4C6AC3" w14:textId="277908BA" w:rsidR="00124DF8" w:rsidRPr="00CB70FF" w:rsidRDefault="00124DF8" w:rsidP="00571A17">
      <w:pPr>
        <w:pStyle w:val="odluka-zakon"/>
        <w:shd w:val="clear" w:color="auto" w:fill="FFFFFF"/>
        <w:spacing w:before="225" w:beforeAutospacing="0" w:after="225" w:afterAutospacing="0"/>
        <w:ind w:right="-604"/>
        <w:jc w:val="both"/>
        <w:rPr>
          <w:rFonts w:ascii="Tahoma" w:hAnsi="Tahoma" w:cs="Tahoma"/>
          <w:color w:val="000000"/>
          <w:lang w:val="sr-Cyrl-RS"/>
        </w:rPr>
      </w:pPr>
      <w:r w:rsidRPr="00CB70FF">
        <w:rPr>
          <w:rFonts w:ascii="Tahoma" w:hAnsi="Tahoma" w:cs="Tahoma"/>
          <w:color w:val="000000"/>
          <w:lang w:val="sr-Cyrl-RS"/>
        </w:rPr>
        <w:t xml:space="preserve">2.1 </w:t>
      </w:r>
      <w:r w:rsidR="00E94292" w:rsidRPr="00CB70FF">
        <w:rPr>
          <w:rFonts w:ascii="Tahoma" w:hAnsi="Tahoma" w:cs="Tahoma"/>
          <w:color w:val="000000"/>
          <w:lang w:val="sr-Cyrl-RS"/>
        </w:rPr>
        <w:t>Опис пакета подршке</w:t>
      </w:r>
    </w:p>
    <w:p w14:paraId="11544960" w14:textId="14B98620" w:rsidR="00FE06FD" w:rsidRPr="00BC2221" w:rsidRDefault="00FE06FD" w:rsidP="00571A17">
      <w:pPr>
        <w:pStyle w:val="odluka-zakon"/>
        <w:shd w:val="clear" w:color="auto" w:fill="FFFFFF"/>
        <w:spacing w:before="225" w:beforeAutospacing="0" w:after="225" w:afterAutospacing="0"/>
        <w:ind w:right="-604"/>
        <w:jc w:val="both"/>
        <w:rPr>
          <w:rFonts w:ascii="Tahoma" w:hAnsi="Tahoma" w:cs="Tahoma"/>
          <w:color w:val="000000"/>
          <w:sz w:val="22"/>
          <w:szCs w:val="22"/>
          <w:lang w:val="sr-Cyrl-RS"/>
        </w:rPr>
      </w:pPr>
      <w:r w:rsidRPr="00CB70FF">
        <w:rPr>
          <w:rFonts w:ascii="Tahoma" w:hAnsi="Tahoma" w:cs="Tahoma"/>
          <w:color w:val="000000"/>
          <w:sz w:val="22"/>
          <w:szCs w:val="22"/>
          <w:lang w:val="sr-Cyrl-RS"/>
        </w:rPr>
        <w:t>У циљу унапређења капацитета у различитим областима надлежности јединица локалне самоуправе, СКГО већ дуги низ година спроводи пакете подршке општинама (ППО) као вид стручно-техничке подршке у форми унапред дефинисаног сета активности прилагођених решавању одређених изазова односно постизању унапред дефинисаних циљева.</w:t>
      </w:r>
      <w:r w:rsidR="00BD1B3C">
        <w:rPr>
          <w:rStyle w:val="normaltextrun"/>
          <w:sz w:val="20"/>
          <w:shd w:val="clear" w:color="auto" w:fill="FFFFFF"/>
        </w:rPr>
        <w:t xml:space="preserve"> </w:t>
      </w:r>
      <w:r w:rsidRPr="00CB70FF">
        <w:rPr>
          <w:rFonts w:ascii="Tahoma" w:hAnsi="Tahoma" w:cs="Tahoma"/>
          <w:color w:val="000000"/>
          <w:sz w:val="22"/>
          <w:szCs w:val="22"/>
          <w:lang w:val="sr-Cyrl-RS"/>
        </w:rPr>
        <w:t xml:space="preserve">Узимајући у обзир локални контекст и потребе и тежећи укључивању свих релевантних актера, </w:t>
      </w:r>
      <w:r w:rsidRPr="00CB70FF">
        <w:rPr>
          <w:rFonts w:ascii="Tahoma" w:hAnsi="Tahoma" w:cs="Tahoma"/>
          <w:sz w:val="22"/>
          <w:szCs w:val="22"/>
          <w:lang w:val="sr-Cyrl-RS"/>
        </w:rPr>
        <w:t>пакети подршке укључују директан ангажман стручњака</w:t>
      </w:r>
      <w:r w:rsidR="00BC2221">
        <w:rPr>
          <w:rFonts w:ascii="Tahoma" w:hAnsi="Tahoma" w:cs="Tahoma"/>
          <w:sz w:val="22"/>
          <w:szCs w:val="22"/>
          <w:lang w:val="sr-Cyrl-RS"/>
        </w:rPr>
        <w:t xml:space="preserve"> </w:t>
      </w:r>
      <w:r w:rsidR="00BC2221" w:rsidRPr="00A25E8D">
        <w:rPr>
          <w:rFonts w:ascii="Tahoma" w:hAnsi="Tahoma" w:cs="Tahoma"/>
          <w:color w:val="000000"/>
          <w:sz w:val="22"/>
          <w:szCs w:val="22"/>
          <w:lang w:val="sr-Cyrl-RS"/>
        </w:rPr>
        <w:t>у пружању</w:t>
      </w:r>
      <w:r w:rsidRPr="00A25E8D">
        <w:rPr>
          <w:rFonts w:ascii="Tahoma" w:hAnsi="Tahoma" w:cs="Tahoma"/>
          <w:color w:val="000000"/>
          <w:sz w:val="22"/>
          <w:szCs w:val="22"/>
          <w:lang w:val="sr-Cyrl-RS"/>
        </w:rPr>
        <w:t xml:space="preserve"> подршке ЈЛС</w:t>
      </w:r>
      <w:r w:rsidR="004C57FA" w:rsidRPr="00A25E8D">
        <w:rPr>
          <w:rFonts w:ascii="Tahoma" w:hAnsi="Tahoma" w:cs="Tahoma"/>
          <w:color w:val="000000"/>
          <w:sz w:val="22"/>
          <w:szCs w:val="22"/>
          <w:lang w:val="sr-Cyrl-RS"/>
        </w:rPr>
        <w:t xml:space="preserve"> </w:t>
      </w:r>
      <w:r w:rsidR="00BC2221" w:rsidRPr="00BC2221">
        <w:rPr>
          <w:rFonts w:ascii="Tahoma" w:hAnsi="Tahoma" w:cs="Tahoma"/>
          <w:color w:val="000000"/>
          <w:sz w:val="22"/>
          <w:szCs w:val="22"/>
        </w:rPr>
        <w:t xml:space="preserve">у </w:t>
      </w:r>
      <w:r w:rsidR="00BC2221" w:rsidRPr="00BC2221">
        <w:rPr>
          <w:rFonts w:ascii="Tahoma" w:hAnsi="Tahoma" w:cs="Tahoma"/>
          <w:color w:val="000000"/>
          <w:sz w:val="22"/>
          <w:szCs w:val="22"/>
          <w:lang w:val="sr-Cyrl-RS"/>
        </w:rPr>
        <w:t xml:space="preserve">унапређењу постојећих или развоју нових процедура и аката у складу са развијеним моделима, као и обуке, </w:t>
      </w:r>
      <w:proofErr w:type="spellStart"/>
      <w:r w:rsidR="00BC2221" w:rsidRPr="00BC2221">
        <w:rPr>
          <w:rFonts w:ascii="Tahoma" w:hAnsi="Tahoma" w:cs="Tahoma"/>
          <w:color w:val="000000"/>
          <w:sz w:val="22"/>
          <w:szCs w:val="22"/>
        </w:rPr>
        <w:t>радионице</w:t>
      </w:r>
      <w:proofErr w:type="spellEnd"/>
      <w:r w:rsidR="00BC2221" w:rsidRPr="00BC2221">
        <w:rPr>
          <w:rFonts w:ascii="Tahoma" w:hAnsi="Tahoma" w:cs="Tahoma"/>
          <w:color w:val="000000"/>
          <w:sz w:val="22"/>
          <w:szCs w:val="22"/>
        </w:rPr>
        <w:t xml:space="preserve">, </w:t>
      </w:r>
      <w:r w:rsidR="00BC2221" w:rsidRPr="00BC2221">
        <w:rPr>
          <w:rFonts w:ascii="Tahoma" w:hAnsi="Tahoma" w:cs="Tahoma"/>
          <w:color w:val="000000"/>
          <w:sz w:val="22"/>
          <w:szCs w:val="22"/>
          <w:lang w:val="sr-Cyrl-RS"/>
        </w:rPr>
        <w:t>менторски рад и друге видове саветодавне подршке</w:t>
      </w:r>
      <w:r w:rsidRPr="00CB70FF">
        <w:rPr>
          <w:rFonts w:ascii="Tahoma" w:hAnsi="Tahoma" w:cs="Tahoma"/>
          <w:color w:val="000000"/>
          <w:sz w:val="22"/>
          <w:szCs w:val="22"/>
          <w:lang w:val="sr-Cyrl-RS"/>
        </w:rPr>
        <w:t>.</w:t>
      </w:r>
    </w:p>
    <w:p w14:paraId="698F90D2" w14:textId="16F514E9" w:rsidR="00FE06FD" w:rsidRPr="00CB70FF" w:rsidRDefault="00FE06FD" w:rsidP="00571A17">
      <w:pPr>
        <w:pStyle w:val="odluka-zakon"/>
        <w:shd w:val="clear" w:color="auto" w:fill="FFFFFF"/>
        <w:spacing w:before="225" w:beforeAutospacing="0" w:after="225" w:afterAutospacing="0"/>
        <w:ind w:right="-604"/>
        <w:jc w:val="both"/>
        <w:rPr>
          <w:rFonts w:ascii="Tahoma" w:hAnsi="Tahoma" w:cs="Tahoma"/>
          <w:color w:val="000000"/>
          <w:sz w:val="22"/>
          <w:szCs w:val="22"/>
          <w:lang w:val="sr-Cyrl-RS"/>
        </w:rPr>
      </w:pPr>
      <w:r w:rsidRPr="00CB70FF">
        <w:rPr>
          <w:rFonts w:ascii="Tahoma" w:hAnsi="Tahoma" w:cs="Tahoma"/>
          <w:color w:val="000000"/>
          <w:sz w:val="22"/>
          <w:szCs w:val="22"/>
          <w:lang w:val="sr-Cyrl-RS"/>
        </w:rPr>
        <w:t xml:space="preserve">Како би се пружила подршка јединицама локалне самоуправе за унапређење система социјалне заштите на локалном нивоу, у оквиру </w:t>
      </w:r>
      <w:r w:rsidR="00640E5A">
        <w:rPr>
          <w:rFonts w:ascii="Tahoma" w:hAnsi="Tahoma" w:cs="Tahoma"/>
          <w:color w:val="000000"/>
          <w:sz w:val="22"/>
          <w:szCs w:val="22"/>
          <w:lang w:val="sr-Cyrl-RS"/>
        </w:rPr>
        <w:t>Програма</w:t>
      </w:r>
      <w:r w:rsidRPr="00CB70FF">
        <w:rPr>
          <w:rFonts w:ascii="Tahoma" w:hAnsi="Tahoma" w:cs="Tahoma"/>
          <w:color w:val="000000"/>
          <w:sz w:val="22"/>
          <w:szCs w:val="22"/>
          <w:lang w:val="sr-Cyrl-RS"/>
        </w:rPr>
        <w:t xml:space="preserve">, </w:t>
      </w:r>
      <w:r w:rsidRPr="00CB70FF">
        <w:rPr>
          <w:rFonts w:ascii="Tahoma" w:hAnsi="Tahoma" w:cs="Tahoma"/>
          <w:b/>
          <w:bCs/>
          <w:color w:val="000000"/>
          <w:sz w:val="22"/>
          <w:szCs w:val="22"/>
          <w:lang w:val="sr-Cyrl-RS"/>
        </w:rPr>
        <w:t>поред техничке подршке за унапређење система социјалне заштите на локалном нивоу пакетом подршке предвиђена је и финансијска подршка у виду бесповратних средстава за успостављање/проширење минимум једне услуге социјалне заштите</w:t>
      </w:r>
      <w:r w:rsidRPr="00CB70FF">
        <w:rPr>
          <w:rFonts w:ascii="Tahoma" w:hAnsi="Tahoma" w:cs="Tahoma"/>
          <w:color w:val="000000"/>
          <w:sz w:val="22"/>
          <w:szCs w:val="22"/>
          <w:lang w:val="sr-Cyrl-RS"/>
        </w:rPr>
        <w:t xml:space="preserve">. </w:t>
      </w:r>
    </w:p>
    <w:p w14:paraId="06F88395" w14:textId="3D5744EE" w:rsidR="002E6D01" w:rsidRPr="00CB70FF" w:rsidDel="00DC0EC8" w:rsidRDefault="002E6D01" w:rsidP="00571A17">
      <w:pPr>
        <w:pStyle w:val="odluka-zakon"/>
        <w:shd w:val="clear" w:color="auto" w:fill="FFFFFF"/>
        <w:spacing w:before="225" w:beforeAutospacing="0" w:after="225" w:afterAutospacing="0"/>
        <w:ind w:right="-604"/>
        <w:jc w:val="both"/>
        <w:rPr>
          <w:rFonts w:ascii="Tahoma" w:hAnsi="Tahoma" w:cs="Tahoma"/>
          <w:sz w:val="22"/>
          <w:szCs w:val="22"/>
          <w:lang w:val="sr-Cyrl-RS"/>
        </w:rPr>
      </w:pPr>
      <w:r w:rsidRPr="00CB70FF" w:rsidDel="00DC0EC8">
        <w:rPr>
          <w:rFonts w:ascii="Tahoma" w:hAnsi="Tahoma" w:cs="Tahoma"/>
          <w:sz w:val="22"/>
          <w:szCs w:val="22"/>
          <w:lang w:val="sr-Cyrl-RS"/>
        </w:rPr>
        <w:t>Пакет подршке треба да резултира унапређеним правним, финансијским и институционалним механизмима за одрживо планирање и функционисање социјалне заштите на локалном нивоу, у складу са важећим правним оквиром.</w:t>
      </w:r>
    </w:p>
    <w:p w14:paraId="630009D3" w14:textId="62179C27" w:rsidR="00240251" w:rsidRPr="00CB70FF" w:rsidRDefault="003F4983" w:rsidP="00571A17">
      <w:pPr>
        <w:pStyle w:val="odluka-zakon"/>
        <w:shd w:val="clear" w:color="auto" w:fill="FFFFFF"/>
        <w:spacing w:before="225" w:beforeAutospacing="0" w:after="225" w:afterAutospacing="0"/>
        <w:ind w:right="-604"/>
        <w:jc w:val="both"/>
        <w:rPr>
          <w:rFonts w:ascii="Tahoma" w:hAnsi="Tahoma" w:cs="Tahoma"/>
          <w:sz w:val="22"/>
          <w:lang w:val="sr-Cyrl-RS"/>
        </w:rPr>
      </w:pPr>
      <w:r w:rsidRPr="00CB70FF">
        <w:rPr>
          <w:rFonts w:ascii="Tahoma" w:hAnsi="Tahoma" w:cs="Tahoma"/>
          <w:sz w:val="22"/>
          <w:lang w:val="sr-Cyrl-RS"/>
        </w:rPr>
        <w:t xml:space="preserve">Јединицама локалне самоуправе биће омогућена подршка за развој локалних политика, </w:t>
      </w:r>
      <w:r w:rsidRPr="00803984">
        <w:rPr>
          <w:rFonts w:ascii="Tahoma" w:hAnsi="Tahoma" w:cs="Tahoma"/>
          <w:sz w:val="22"/>
          <w:lang w:val="sr-Cyrl-RS"/>
        </w:rPr>
        <w:t>израд</w:t>
      </w:r>
      <w:r>
        <w:rPr>
          <w:rFonts w:ascii="Tahoma" w:hAnsi="Tahoma" w:cs="Tahoma"/>
          <w:sz w:val="22"/>
          <w:lang w:val="sr-Cyrl-RS"/>
        </w:rPr>
        <w:t>у</w:t>
      </w:r>
      <w:r w:rsidRPr="00803984">
        <w:rPr>
          <w:rFonts w:ascii="Tahoma" w:hAnsi="Tahoma" w:cs="Tahoma"/>
          <w:sz w:val="22"/>
          <w:lang w:val="sr-Cyrl-RS"/>
        </w:rPr>
        <w:t xml:space="preserve"> и унапређењ</w:t>
      </w:r>
      <w:r>
        <w:rPr>
          <w:rFonts w:ascii="Tahoma" w:hAnsi="Tahoma" w:cs="Tahoma"/>
          <w:sz w:val="22"/>
          <w:lang w:val="sr-Cyrl-RS"/>
        </w:rPr>
        <w:t>е</w:t>
      </w:r>
      <w:r w:rsidRPr="00803984">
        <w:rPr>
          <w:rFonts w:ascii="Tahoma" w:hAnsi="Tahoma" w:cs="Tahoma"/>
          <w:sz w:val="22"/>
          <w:lang w:val="sr-Cyrl-RS"/>
        </w:rPr>
        <w:t xml:space="preserve"> локалног нормативног оквира </w:t>
      </w:r>
      <w:r>
        <w:rPr>
          <w:rFonts w:ascii="Tahoma" w:hAnsi="Tahoma" w:cs="Tahoma"/>
          <w:sz w:val="22"/>
          <w:lang w:val="sr-Cyrl-RS"/>
        </w:rPr>
        <w:t>од значаја за успостављање нових и унапређење постојећих</w:t>
      </w:r>
      <w:r w:rsidRPr="00737825">
        <w:rPr>
          <w:rFonts w:ascii="Tahoma" w:hAnsi="Tahoma" w:cs="Tahoma"/>
          <w:sz w:val="22"/>
          <w:lang w:val="sr-Cyrl-RS"/>
        </w:rPr>
        <w:t xml:space="preserve"> услуга социјалне заштите</w:t>
      </w:r>
      <w:r>
        <w:rPr>
          <w:rFonts w:ascii="Tahoma" w:hAnsi="Tahoma" w:cs="Tahoma"/>
          <w:sz w:val="22"/>
          <w:lang w:val="sr-Cyrl-RS"/>
        </w:rPr>
        <w:t xml:space="preserve">, а </w:t>
      </w:r>
      <w:r w:rsidRPr="00803984">
        <w:rPr>
          <w:rFonts w:ascii="Tahoma" w:hAnsi="Tahoma" w:cs="Tahoma"/>
          <w:sz w:val="22"/>
          <w:lang w:val="sr-Cyrl-RS"/>
        </w:rPr>
        <w:t xml:space="preserve">на основу </w:t>
      </w:r>
      <w:r w:rsidRPr="00CB70FF">
        <w:rPr>
          <w:rFonts w:ascii="Tahoma" w:hAnsi="Tahoma" w:cs="Tahoma"/>
          <w:sz w:val="22"/>
          <w:lang w:val="sr-Cyrl-RS"/>
        </w:rPr>
        <w:t xml:space="preserve">идентификованих потреба грађана </w:t>
      </w:r>
      <w:r w:rsidR="00835E7C" w:rsidRPr="00CB70FF">
        <w:rPr>
          <w:rFonts w:ascii="Tahoma" w:hAnsi="Tahoma" w:cs="Tahoma"/>
          <w:sz w:val="22"/>
          <w:lang w:val="sr-Cyrl-RS"/>
        </w:rPr>
        <w:t xml:space="preserve">и грађанки и капацитета </w:t>
      </w:r>
      <w:r w:rsidR="00240251" w:rsidRPr="00CB70FF">
        <w:rPr>
          <w:rFonts w:ascii="Tahoma" w:hAnsi="Tahoma" w:cs="Tahoma"/>
          <w:sz w:val="22"/>
          <w:lang w:val="sr-Cyrl-RS"/>
        </w:rPr>
        <w:t xml:space="preserve">пружалаца услуга да на њих одговоре, као и </w:t>
      </w:r>
      <w:r w:rsidR="00CD59B7" w:rsidRPr="00CB70FF">
        <w:rPr>
          <w:rFonts w:ascii="Tahoma" w:hAnsi="Tahoma" w:cs="Tahoma"/>
          <w:sz w:val="22"/>
          <w:lang w:val="sr-Cyrl-RS"/>
        </w:rPr>
        <w:t>за</w:t>
      </w:r>
      <w:r w:rsidR="0048567D" w:rsidRPr="00CB70FF">
        <w:rPr>
          <w:rFonts w:ascii="Tahoma" w:hAnsi="Tahoma" w:cs="Tahoma"/>
          <w:sz w:val="22"/>
          <w:lang w:val="sr-Cyrl-RS"/>
        </w:rPr>
        <w:t xml:space="preserve"> успостављање механизама за</w:t>
      </w:r>
      <w:r w:rsidR="00CD59B7" w:rsidRPr="00CB70FF">
        <w:rPr>
          <w:rFonts w:ascii="Tahoma" w:hAnsi="Tahoma" w:cs="Tahoma"/>
          <w:sz w:val="22"/>
          <w:lang w:val="sr-Cyrl-RS"/>
        </w:rPr>
        <w:t xml:space="preserve"> </w:t>
      </w:r>
      <w:r w:rsidR="00240251" w:rsidRPr="00CB70FF">
        <w:rPr>
          <w:rFonts w:ascii="Tahoma" w:hAnsi="Tahoma" w:cs="Tahoma"/>
          <w:sz w:val="22"/>
          <w:lang w:val="sr-Cyrl-RS"/>
        </w:rPr>
        <w:t>мере</w:t>
      </w:r>
      <w:r w:rsidR="0048567D" w:rsidRPr="00CB70FF">
        <w:rPr>
          <w:rFonts w:ascii="Tahoma" w:hAnsi="Tahoma" w:cs="Tahoma"/>
          <w:sz w:val="22"/>
          <w:lang w:val="sr-Cyrl-RS"/>
        </w:rPr>
        <w:t>ње</w:t>
      </w:r>
      <w:r w:rsidR="00240251" w:rsidRPr="00CB70FF">
        <w:rPr>
          <w:rFonts w:ascii="Tahoma" w:hAnsi="Tahoma" w:cs="Tahoma"/>
          <w:sz w:val="22"/>
          <w:lang w:val="sr-Cyrl-RS"/>
        </w:rPr>
        <w:t xml:space="preserve"> </w:t>
      </w:r>
      <w:r w:rsidR="0048567D" w:rsidRPr="00CB70FF">
        <w:rPr>
          <w:rFonts w:ascii="Tahoma" w:hAnsi="Tahoma" w:cs="Tahoma"/>
          <w:sz w:val="22"/>
          <w:lang w:val="sr-Cyrl-RS"/>
        </w:rPr>
        <w:t xml:space="preserve">ефеката </w:t>
      </w:r>
      <w:r w:rsidR="00240251" w:rsidRPr="00CB70FF">
        <w:rPr>
          <w:rFonts w:ascii="Tahoma" w:hAnsi="Tahoma" w:cs="Tahoma"/>
          <w:sz w:val="22"/>
          <w:lang w:val="sr-Cyrl-RS"/>
        </w:rPr>
        <w:t>усвојених локалних политика и услуга које се обезбеђују, а кроз примену</w:t>
      </w:r>
      <w:r w:rsidR="00BD23FE" w:rsidRPr="00CB70FF">
        <w:rPr>
          <w:rFonts w:ascii="Tahoma" w:hAnsi="Tahoma" w:cs="Tahoma"/>
          <w:sz w:val="22"/>
          <w:lang w:val="sr-Cyrl-RS"/>
        </w:rPr>
        <w:t xml:space="preserve"> следећих </w:t>
      </w:r>
      <w:r w:rsidR="004B752A" w:rsidRPr="00CB70FF">
        <w:rPr>
          <w:rFonts w:ascii="Tahoma" w:hAnsi="Tahoma" w:cs="Tahoma"/>
          <w:sz w:val="22"/>
          <w:lang w:val="sr-Cyrl-RS"/>
        </w:rPr>
        <w:t xml:space="preserve">методологија </w:t>
      </w:r>
      <w:r w:rsidR="00650823" w:rsidRPr="00CB70FF">
        <w:rPr>
          <w:rFonts w:ascii="Tahoma" w:hAnsi="Tahoma" w:cs="Tahoma"/>
          <w:sz w:val="22"/>
          <w:lang w:val="sr-Cyrl-RS"/>
        </w:rPr>
        <w:t>које ће развити СКГО</w:t>
      </w:r>
      <w:r w:rsidR="00240251" w:rsidRPr="00CB70FF">
        <w:rPr>
          <w:rFonts w:ascii="Tahoma" w:hAnsi="Tahoma" w:cs="Tahoma"/>
          <w:sz w:val="22"/>
          <w:lang w:val="sr-Cyrl-RS"/>
        </w:rPr>
        <w:t xml:space="preserve">: </w:t>
      </w:r>
    </w:p>
    <w:p w14:paraId="1385C8F5" w14:textId="675A2CEF" w:rsidR="00240251" w:rsidRPr="00CB70FF" w:rsidRDefault="00240251" w:rsidP="005550B4">
      <w:pPr>
        <w:pStyle w:val="ListParagraph"/>
        <w:numPr>
          <w:ilvl w:val="0"/>
          <w:numId w:val="7"/>
        </w:numPr>
        <w:ind w:right="-604"/>
        <w:jc w:val="both"/>
        <w:rPr>
          <w:rFonts w:ascii="Tahoma" w:hAnsi="Tahoma" w:cs="Tahoma"/>
          <w:lang w:val="sr-Cyrl-RS"/>
        </w:rPr>
      </w:pPr>
      <w:r w:rsidRPr="00CB70FF">
        <w:rPr>
          <w:rFonts w:ascii="Tahoma" w:hAnsi="Tahoma" w:cs="Tahoma"/>
          <w:lang w:val="sr-Cyrl-RS"/>
        </w:rPr>
        <w:t>методологије за процену потреба корисника/потенцијалних корисника и за идентификацију ресурса пружалаца услуга на локалном нивоу</w:t>
      </w:r>
      <w:r w:rsidR="00EE0BA4" w:rsidRPr="00CB70FF">
        <w:rPr>
          <w:rFonts w:ascii="Tahoma" w:hAnsi="Tahoma" w:cs="Tahoma"/>
          <w:lang w:val="sr-Cyrl-RS"/>
        </w:rPr>
        <w:t>,</w:t>
      </w:r>
      <w:r w:rsidRPr="00CB70FF">
        <w:rPr>
          <w:rFonts w:ascii="Tahoma" w:hAnsi="Tahoma" w:cs="Tahoma"/>
          <w:lang w:val="sr-Cyrl-RS"/>
        </w:rPr>
        <w:t xml:space="preserve"> </w:t>
      </w:r>
    </w:p>
    <w:p w14:paraId="44078C49" w14:textId="77777777" w:rsidR="003F4983" w:rsidRDefault="00240251" w:rsidP="005550B4">
      <w:pPr>
        <w:pStyle w:val="ListParagraph"/>
        <w:numPr>
          <w:ilvl w:val="0"/>
          <w:numId w:val="7"/>
        </w:numPr>
        <w:ind w:right="-604"/>
        <w:jc w:val="both"/>
        <w:rPr>
          <w:rFonts w:ascii="Tahoma" w:hAnsi="Tahoma" w:cs="Tahoma"/>
          <w:lang w:val="sr-Cyrl-RS"/>
        </w:rPr>
      </w:pPr>
      <w:r w:rsidRPr="00CB70FF">
        <w:rPr>
          <w:rFonts w:ascii="Tahoma" w:hAnsi="Tahoma" w:cs="Tahoma"/>
          <w:lang w:val="sr-Cyrl-RS"/>
        </w:rPr>
        <w:t>методологије за праћење, оцену и извештавање, посебно о ефикасности и ефективности пружених локалних услуга, као и за мерење њиховог ефекта (исхода) на квалитет живота корисника</w:t>
      </w:r>
      <w:r w:rsidR="003F4983">
        <w:rPr>
          <w:rFonts w:ascii="Tahoma" w:hAnsi="Tahoma" w:cs="Tahoma"/>
          <w:lang w:val="sr-Cyrl-RS"/>
        </w:rPr>
        <w:t>,</w:t>
      </w:r>
    </w:p>
    <w:p w14:paraId="0E7B28A9" w14:textId="03CDE37C" w:rsidR="00240251" w:rsidRPr="00CB70FF" w:rsidRDefault="003F4983" w:rsidP="005550B4">
      <w:pPr>
        <w:pStyle w:val="ListParagraph"/>
        <w:numPr>
          <w:ilvl w:val="0"/>
          <w:numId w:val="7"/>
        </w:numPr>
        <w:ind w:right="-604"/>
        <w:jc w:val="both"/>
        <w:rPr>
          <w:rFonts w:ascii="Tahoma" w:hAnsi="Tahoma" w:cs="Tahoma"/>
          <w:lang w:val="sr-Cyrl-RS"/>
        </w:rPr>
      </w:pPr>
      <w:r>
        <w:rPr>
          <w:rFonts w:ascii="Tahoma" w:hAnsi="Tahoma" w:cs="Tahoma"/>
          <w:lang w:val="sr-Cyrl-RS"/>
        </w:rPr>
        <w:t>методологије формирања цене услуга социјалне заштите</w:t>
      </w:r>
      <w:r w:rsidR="00240251" w:rsidRPr="00CB70FF">
        <w:rPr>
          <w:rFonts w:ascii="Tahoma" w:hAnsi="Tahoma" w:cs="Tahoma"/>
          <w:lang w:val="sr-Cyrl-RS"/>
        </w:rPr>
        <w:t xml:space="preserve">. </w:t>
      </w:r>
    </w:p>
    <w:p w14:paraId="25D3A414" w14:textId="77777777" w:rsidR="00240251" w:rsidRPr="00CB70FF" w:rsidRDefault="00240251" w:rsidP="00571A17">
      <w:pPr>
        <w:ind w:right="-604"/>
        <w:jc w:val="both"/>
        <w:rPr>
          <w:rFonts w:ascii="Tahoma" w:hAnsi="Tahoma" w:cs="Tahoma"/>
          <w:lang w:val="sr-Cyrl-RS"/>
        </w:rPr>
      </w:pPr>
      <w:r w:rsidRPr="00CB70FF">
        <w:rPr>
          <w:rFonts w:ascii="Tahoma" w:hAnsi="Tahoma" w:cs="Tahoma"/>
          <w:lang w:val="sr-Cyrl-RS"/>
        </w:rPr>
        <w:lastRenderedPageBreak/>
        <w:t>Пакет подршке ће такође допринети стављању корисника у центар система на начин који подразумева прилагођавање услуга индивидуалним потребама корисника, развијање критеријума за избор корисника, уз обезбеђено учешће корисника у оцени ефеката и квалитета услуга.</w:t>
      </w:r>
    </w:p>
    <w:p w14:paraId="0AF1E3BD" w14:textId="12708F5B" w:rsidR="00240251" w:rsidRPr="00CB70FF" w:rsidRDefault="00240251" w:rsidP="00571A17">
      <w:pPr>
        <w:ind w:right="-604"/>
        <w:jc w:val="both"/>
        <w:rPr>
          <w:rFonts w:ascii="Tahoma" w:hAnsi="Tahoma" w:cs="Tahoma"/>
          <w:lang w:val="sr-Cyrl-RS"/>
        </w:rPr>
      </w:pPr>
      <w:r w:rsidRPr="00CB70FF">
        <w:rPr>
          <w:rFonts w:ascii="Tahoma" w:hAnsi="Tahoma" w:cs="Tahoma"/>
          <w:lang w:val="sr-Cyrl-RS"/>
        </w:rPr>
        <w:t>Спровођење пакета подршке ће, са једне стране, омогућити тестирање и оцену унапређених стандарда, методологија и модела за обезбеђивање и пружање услуга социјалне заштите на локалном нивоу, док ће истовремено, са друге стране, обезбедити информације и податке неопходне за унапређење јавних политика на националном нивоу, као и информације о примени постојећих јавних политика у области социјалне заштите у пракси.</w:t>
      </w:r>
    </w:p>
    <w:p w14:paraId="2E8B622D" w14:textId="77777777" w:rsidR="001E2C37" w:rsidRPr="00CB70FF" w:rsidRDefault="001E2C37" w:rsidP="00571A17">
      <w:pPr>
        <w:ind w:right="-604"/>
        <w:jc w:val="both"/>
        <w:rPr>
          <w:rFonts w:ascii="Tahoma" w:eastAsia="Times New Roman" w:hAnsi="Tahoma" w:cs="Tahoma"/>
          <w:b/>
          <w:bCs/>
          <w:lang w:val="sr-Cyrl-RS"/>
        </w:rPr>
      </w:pPr>
      <w:r w:rsidRPr="00CB70FF">
        <w:rPr>
          <w:rFonts w:ascii="Tahoma" w:eastAsia="Times New Roman" w:hAnsi="Tahoma" w:cs="Tahoma"/>
          <w:b/>
          <w:bCs/>
          <w:color w:val="000000"/>
          <w:lang w:val="sr-Cyrl-RS"/>
        </w:rPr>
        <w:t xml:space="preserve">Планирано трајање реализације подршке  је оквирно 24 месеца </w:t>
      </w:r>
      <w:r w:rsidRPr="00CB70FF">
        <w:rPr>
          <w:rFonts w:ascii="Tahoma" w:hAnsi="Tahoma" w:cs="Tahoma"/>
          <w:b/>
          <w:bCs/>
          <w:lang w:val="sr-Cyrl-RS"/>
        </w:rPr>
        <w:t>(12 месеци техничке подршке и 12 месеци финансијске подршке)</w:t>
      </w:r>
      <w:r w:rsidRPr="00CB70FF">
        <w:rPr>
          <w:rFonts w:ascii="Tahoma" w:eastAsia="Times New Roman" w:hAnsi="Tahoma" w:cs="Tahoma"/>
          <w:b/>
          <w:bCs/>
          <w:lang w:val="sr-Cyrl-RS"/>
        </w:rPr>
        <w:t>.</w:t>
      </w:r>
    </w:p>
    <w:p w14:paraId="4AFF7D24" w14:textId="7F206367" w:rsidR="001534E5" w:rsidRPr="00CB70FF" w:rsidRDefault="008C788B" w:rsidP="00571A17">
      <w:pPr>
        <w:spacing w:before="160"/>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Активности предвиђене овим конкурсом дефинисане су на основу идентификованих потреба ЈЛС у погледу успостављања ефикасног система социјалне заштите на локалном нивоу, </w:t>
      </w:r>
      <w:r w:rsidR="008F39B2" w:rsidRPr="00CB70FF">
        <w:rPr>
          <w:rFonts w:ascii="Tahoma" w:eastAsia="Times New Roman" w:hAnsi="Tahoma" w:cs="Tahoma"/>
          <w:color w:val="000000"/>
          <w:lang w:val="sr-Cyrl-RS"/>
        </w:rPr>
        <w:t xml:space="preserve">сагледавањем </w:t>
      </w:r>
      <w:r w:rsidRPr="00CB70FF">
        <w:rPr>
          <w:rFonts w:ascii="Tahoma" w:eastAsia="Times New Roman" w:hAnsi="Tahoma" w:cs="Tahoma"/>
          <w:color w:val="000000"/>
          <w:lang w:val="sr-Cyrl-RS"/>
        </w:rPr>
        <w:t xml:space="preserve">информација о стању и потребама за подршком чланица СКГО </w:t>
      </w:r>
      <w:r w:rsidR="009F13D1" w:rsidRPr="00CB70FF">
        <w:rPr>
          <w:rFonts w:ascii="Tahoma" w:eastAsia="Times New Roman" w:hAnsi="Tahoma" w:cs="Tahoma"/>
          <w:color w:val="000000"/>
          <w:lang w:val="sr-Cyrl-RS"/>
        </w:rPr>
        <w:t>(</w:t>
      </w:r>
      <w:r w:rsidR="008F39B2" w:rsidRPr="00CB70FF">
        <w:rPr>
          <w:rFonts w:ascii="Tahoma" w:eastAsia="Times New Roman" w:hAnsi="Tahoma" w:cs="Tahoma"/>
          <w:color w:val="000000"/>
          <w:lang w:val="sr-Cyrl-RS"/>
        </w:rPr>
        <w:t xml:space="preserve">добијене реализацијом </w:t>
      </w:r>
      <w:r w:rsidR="00F54B5F" w:rsidRPr="00CB70FF">
        <w:rPr>
          <w:rFonts w:ascii="Tahoma" w:eastAsia="Times New Roman" w:hAnsi="Tahoma" w:cs="Tahoma"/>
          <w:color w:val="000000"/>
          <w:lang w:val="sr-Cyrl-RS"/>
        </w:rPr>
        <w:t>различитих активност</w:t>
      </w:r>
      <w:r w:rsidR="00DE3BA6" w:rsidRPr="00CB70FF">
        <w:rPr>
          <w:rFonts w:ascii="Tahoma" w:eastAsia="Times New Roman" w:hAnsi="Tahoma" w:cs="Tahoma"/>
          <w:color w:val="000000"/>
          <w:lang w:val="sr-Cyrl-RS"/>
        </w:rPr>
        <w:t>и</w:t>
      </w:r>
      <w:r w:rsidR="00F54B5F" w:rsidRPr="00CB70FF">
        <w:rPr>
          <w:rFonts w:ascii="Tahoma" w:eastAsia="Times New Roman" w:hAnsi="Tahoma" w:cs="Tahoma"/>
          <w:color w:val="000000"/>
          <w:lang w:val="sr-Cyrl-RS"/>
        </w:rPr>
        <w:t xml:space="preserve">, </w:t>
      </w:r>
      <w:r w:rsidR="00D34351" w:rsidRPr="00CB70FF">
        <w:rPr>
          <w:rFonts w:ascii="Tahoma" w:eastAsia="Times New Roman" w:hAnsi="Tahoma" w:cs="Tahoma"/>
          <w:color w:val="000000"/>
          <w:lang w:val="sr-Cyrl-RS"/>
        </w:rPr>
        <w:t>рада СКГО</w:t>
      </w:r>
      <w:r w:rsidRPr="00CB70FF">
        <w:rPr>
          <w:rFonts w:ascii="Tahoma" w:eastAsia="Times New Roman" w:hAnsi="Tahoma" w:cs="Tahoma"/>
          <w:color w:val="000000"/>
          <w:lang w:val="sr-Cyrl-RS"/>
        </w:rPr>
        <w:t xml:space="preserve"> Одбора за здравље и социјалну политику, Мреже за социјалну заштиту, путем сервиса „Постави питање“), </w:t>
      </w:r>
      <w:proofErr w:type="spellStart"/>
      <w:r w:rsidRPr="00CB70FF">
        <w:rPr>
          <w:rFonts w:ascii="Tahoma" w:eastAsia="Times New Roman" w:hAnsi="Tahoma" w:cs="Tahoma"/>
          <w:color w:val="000000"/>
          <w:lang w:val="sr-Cyrl-RS"/>
        </w:rPr>
        <w:t>релеватних</w:t>
      </w:r>
      <w:proofErr w:type="spellEnd"/>
      <w:r w:rsidRPr="00CB70FF">
        <w:rPr>
          <w:rFonts w:ascii="Tahoma" w:eastAsia="Times New Roman" w:hAnsi="Tahoma" w:cs="Tahoma"/>
          <w:color w:val="000000"/>
          <w:lang w:val="sr-Cyrl-RS"/>
        </w:rPr>
        <w:t xml:space="preserve"> истраживања у области социјалне заштите и путем налаза Анализе </w:t>
      </w:r>
      <w:r w:rsidR="006431F1" w:rsidRPr="00CB70FF">
        <w:rPr>
          <w:rFonts w:ascii="Tahoma" w:eastAsia="Times New Roman" w:hAnsi="Tahoma" w:cs="Tahoma"/>
          <w:color w:val="000000"/>
          <w:lang w:val="sr-Cyrl-RS"/>
        </w:rPr>
        <w:t xml:space="preserve">стања </w:t>
      </w:r>
      <w:r w:rsidR="000D0E2F" w:rsidRPr="00CB70FF">
        <w:rPr>
          <w:rFonts w:ascii="Tahoma" w:eastAsia="Times New Roman" w:hAnsi="Tahoma" w:cs="Tahoma"/>
          <w:color w:val="000000"/>
          <w:lang w:val="sr-Cyrl-RS"/>
        </w:rPr>
        <w:t xml:space="preserve">у области социјалне заштите </w:t>
      </w:r>
      <w:r w:rsidR="006431F1" w:rsidRPr="00CB70FF">
        <w:rPr>
          <w:rFonts w:ascii="Tahoma" w:eastAsia="Times New Roman" w:hAnsi="Tahoma" w:cs="Tahoma"/>
          <w:color w:val="000000"/>
          <w:lang w:val="sr-Cyrl-RS"/>
        </w:rPr>
        <w:t xml:space="preserve">спроведене </w:t>
      </w:r>
      <w:r w:rsidR="00DD368B" w:rsidRPr="00CB70FF">
        <w:rPr>
          <w:rFonts w:ascii="Tahoma" w:eastAsia="Times New Roman" w:hAnsi="Tahoma" w:cs="Tahoma"/>
          <w:color w:val="000000"/>
          <w:lang w:val="sr-Cyrl-RS"/>
        </w:rPr>
        <w:t>у оквиру Пројекта,</w:t>
      </w:r>
      <w:r w:rsidR="006431F1" w:rsidRPr="00CB70FF">
        <w:rPr>
          <w:rFonts w:ascii="Tahoma" w:eastAsia="Times New Roman" w:hAnsi="Tahoma" w:cs="Tahoma"/>
          <w:color w:val="000000"/>
          <w:lang w:val="sr-Cyrl-RS"/>
        </w:rPr>
        <w:t xml:space="preserve"> </w:t>
      </w:r>
      <w:r w:rsidRPr="00CB70FF">
        <w:rPr>
          <w:rFonts w:ascii="Tahoma" w:eastAsia="Times New Roman" w:hAnsi="Tahoma" w:cs="Tahoma"/>
          <w:color w:val="000000"/>
          <w:lang w:val="sr-Cyrl-RS"/>
        </w:rPr>
        <w:t>а</w:t>
      </w:r>
      <w:r w:rsidR="005237F6" w:rsidRPr="00CB70FF">
        <w:rPr>
          <w:rFonts w:ascii="Tahoma" w:eastAsia="Times New Roman" w:hAnsi="Tahoma" w:cs="Tahoma"/>
          <w:color w:val="000000"/>
          <w:lang w:val="sr-Cyrl-RS"/>
        </w:rPr>
        <w:t xml:space="preserve"> све</w:t>
      </w:r>
      <w:r w:rsidRPr="00CB70FF">
        <w:rPr>
          <w:rFonts w:ascii="Tahoma" w:eastAsia="Times New Roman" w:hAnsi="Tahoma" w:cs="Tahoma"/>
          <w:color w:val="000000"/>
          <w:lang w:val="sr-Cyrl-RS"/>
        </w:rPr>
        <w:t xml:space="preserve"> у складу са стратешким усмерењем Републике Србије у области социјалне заштите. </w:t>
      </w:r>
    </w:p>
    <w:p w14:paraId="218B7A61" w14:textId="77777777" w:rsidR="003E5486" w:rsidRPr="00CB70FF" w:rsidRDefault="00570707" w:rsidP="00571A17">
      <w:pPr>
        <w:ind w:right="-604"/>
        <w:jc w:val="both"/>
        <w:rPr>
          <w:rFonts w:ascii="Tahoma" w:hAnsi="Tahoma" w:cs="Tahoma"/>
          <w:b/>
          <w:bCs/>
          <w:lang w:val="sr-Cyrl-RS"/>
        </w:rPr>
      </w:pPr>
      <w:r w:rsidRPr="00CB70FF">
        <w:rPr>
          <w:rFonts w:ascii="Tahoma" w:hAnsi="Tahoma" w:cs="Tahoma"/>
          <w:b/>
          <w:bCs/>
          <w:lang w:val="sr-Cyrl-RS"/>
        </w:rPr>
        <w:t xml:space="preserve">2.2 </w:t>
      </w:r>
      <w:r w:rsidR="003E5486" w:rsidRPr="00CB70FF">
        <w:rPr>
          <w:rFonts w:ascii="Tahoma" w:hAnsi="Tahoma" w:cs="Tahoma"/>
          <w:b/>
          <w:bCs/>
          <w:lang w:val="sr-Cyrl-RS"/>
        </w:rPr>
        <w:t>Структура пакета подршке</w:t>
      </w:r>
    </w:p>
    <w:p w14:paraId="74A89CDC" w14:textId="77777777" w:rsidR="00A818DA" w:rsidRPr="00CB70FF" w:rsidRDefault="00A818DA" w:rsidP="00571A17">
      <w:pPr>
        <w:ind w:right="-604"/>
        <w:jc w:val="both"/>
        <w:rPr>
          <w:rFonts w:ascii="Tahoma" w:hAnsi="Tahoma" w:cs="Tahoma"/>
          <w:lang w:val="sr-Cyrl-RS"/>
        </w:rPr>
      </w:pPr>
      <w:r w:rsidRPr="00CB70FF">
        <w:rPr>
          <w:rFonts w:ascii="Tahoma" w:hAnsi="Tahoma" w:cs="Tahoma"/>
          <w:lang w:val="sr-Cyrl-RS"/>
        </w:rPr>
        <w:t xml:space="preserve">У оквиру овог позива, предвиђена је </w:t>
      </w:r>
      <w:r w:rsidRPr="00CB70FF">
        <w:rPr>
          <w:rFonts w:ascii="Tahoma" w:hAnsi="Tahoma" w:cs="Tahoma"/>
          <w:b/>
          <w:lang w:val="sr-Cyrl-RS"/>
        </w:rPr>
        <w:t>подршка</w:t>
      </w:r>
      <w:r w:rsidRPr="00CB70FF">
        <w:rPr>
          <w:rFonts w:ascii="Tahoma" w:hAnsi="Tahoma" w:cs="Tahoma"/>
          <w:lang w:val="sr-Cyrl-RS"/>
        </w:rPr>
        <w:t xml:space="preserve"> </w:t>
      </w:r>
      <w:r w:rsidRPr="00CB70FF">
        <w:rPr>
          <w:rFonts w:ascii="Tahoma" w:hAnsi="Tahoma" w:cs="Tahoma"/>
          <w:b/>
          <w:bCs/>
          <w:lang w:val="sr-Cyrl-RS"/>
        </w:rPr>
        <w:t>за 20 ЈЛС</w:t>
      </w:r>
      <w:r w:rsidRPr="00CB70FF">
        <w:rPr>
          <w:rFonts w:ascii="Tahoma" w:hAnsi="Tahoma" w:cs="Tahoma"/>
          <w:lang w:val="sr-Cyrl-RS"/>
        </w:rPr>
        <w:t xml:space="preserve"> и то за:</w:t>
      </w:r>
    </w:p>
    <w:p w14:paraId="0396ACBF" w14:textId="74E0E13C" w:rsidR="00A818DA" w:rsidRPr="00CB70FF" w:rsidRDefault="00A818DA" w:rsidP="005550B4">
      <w:pPr>
        <w:pStyle w:val="ListParagraph"/>
        <w:numPr>
          <w:ilvl w:val="0"/>
          <w:numId w:val="10"/>
        </w:numPr>
        <w:ind w:right="-604"/>
        <w:jc w:val="both"/>
        <w:rPr>
          <w:rFonts w:ascii="Tahoma" w:hAnsi="Tahoma" w:cs="Tahoma"/>
          <w:lang w:val="sr-Cyrl-RS"/>
        </w:rPr>
      </w:pPr>
      <w:bookmarkStart w:id="2" w:name="_Hlk133495472"/>
      <w:r w:rsidRPr="00CB70FF">
        <w:rPr>
          <w:rFonts w:ascii="Tahoma" w:hAnsi="Tahoma" w:cs="Tahoma"/>
          <w:b/>
          <w:bCs/>
          <w:lang w:val="sr-Cyrl-RS"/>
        </w:rPr>
        <w:t>15 ЈЛС</w:t>
      </w:r>
      <w:r w:rsidR="00BD1B3C">
        <w:rPr>
          <w:rFonts w:ascii="Tahoma" w:hAnsi="Tahoma" w:cs="Tahoma"/>
          <w:b/>
          <w:bCs/>
          <w:lang w:val="sr-Cyrl-RS"/>
        </w:rPr>
        <w:t>,</w:t>
      </w:r>
      <w:r w:rsidRPr="00CB70FF">
        <w:rPr>
          <w:rFonts w:ascii="Tahoma" w:hAnsi="Tahoma" w:cs="Tahoma"/>
          <w:b/>
          <w:bCs/>
          <w:lang w:val="sr-Cyrl-RS"/>
        </w:rPr>
        <w:t xml:space="preserve"> </w:t>
      </w:r>
      <w:r w:rsidR="00761BE5">
        <w:rPr>
          <w:rFonts w:ascii="Tahoma" w:hAnsi="Tahoma" w:cs="Tahoma"/>
          <w:b/>
          <w:bCs/>
          <w:lang w:val="sr-Cyrl-RS"/>
        </w:rPr>
        <w:t>стручно</w:t>
      </w:r>
      <w:r w:rsidR="006B43A0">
        <w:rPr>
          <w:rFonts w:ascii="Tahoma" w:hAnsi="Tahoma" w:cs="Tahoma"/>
          <w:b/>
          <w:bCs/>
          <w:lang w:val="sr-Cyrl-RS"/>
        </w:rPr>
        <w:t>-</w:t>
      </w:r>
      <w:r w:rsidR="00761BE5">
        <w:rPr>
          <w:rFonts w:ascii="Tahoma" w:hAnsi="Tahoma" w:cs="Tahoma"/>
          <w:b/>
          <w:bCs/>
          <w:lang w:val="sr-Cyrl-RS"/>
        </w:rPr>
        <w:t xml:space="preserve">техничка подршка </w:t>
      </w:r>
      <w:r w:rsidRPr="00CB70FF">
        <w:rPr>
          <w:rFonts w:ascii="Tahoma" w:hAnsi="Tahoma" w:cs="Tahoma"/>
          <w:b/>
          <w:bCs/>
          <w:lang w:val="sr-Cyrl-RS"/>
        </w:rPr>
        <w:t>у успостављању/унапређењу локалних планских, правних</w:t>
      </w:r>
      <w:r w:rsidR="00BD1B3C">
        <w:rPr>
          <w:rFonts w:ascii="Tahoma" w:hAnsi="Tahoma" w:cs="Tahoma"/>
          <w:b/>
          <w:bCs/>
        </w:rPr>
        <w:t>,</w:t>
      </w:r>
      <w:r w:rsidR="00BD1B3C">
        <w:rPr>
          <w:rFonts w:ascii="Tahoma" w:hAnsi="Tahoma" w:cs="Tahoma"/>
          <w:b/>
          <w:bCs/>
          <w:lang w:val="sr-Cyrl-RS"/>
        </w:rPr>
        <w:t xml:space="preserve"> </w:t>
      </w:r>
      <w:r w:rsidRPr="00CB70FF">
        <w:rPr>
          <w:rFonts w:ascii="Tahoma" w:hAnsi="Tahoma" w:cs="Tahoma"/>
          <w:b/>
          <w:bCs/>
          <w:lang w:val="sr-Cyrl-RS"/>
        </w:rPr>
        <w:t xml:space="preserve">финансијских и институционалних механизама за планирање и </w:t>
      </w:r>
      <w:r w:rsidR="00BD1B3C">
        <w:rPr>
          <w:rFonts w:ascii="Tahoma" w:hAnsi="Tahoma" w:cs="Tahoma"/>
          <w:b/>
          <w:bCs/>
          <w:lang w:val="sr-Cyrl-RS"/>
        </w:rPr>
        <w:t>функционисање система</w:t>
      </w:r>
      <w:r w:rsidR="00BD1B3C" w:rsidRPr="00CB70FF">
        <w:rPr>
          <w:rFonts w:ascii="Tahoma" w:hAnsi="Tahoma" w:cs="Tahoma"/>
          <w:b/>
          <w:bCs/>
          <w:lang w:val="sr-Cyrl-RS"/>
        </w:rPr>
        <w:t xml:space="preserve"> </w:t>
      </w:r>
      <w:r w:rsidRPr="00CB70FF">
        <w:rPr>
          <w:rFonts w:ascii="Tahoma" w:hAnsi="Tahoma" w:cs="Tahoma"/>
          <w:b/>
          <w:bCs/>
          <w:lang w:val="sr-Cyrl-RS"/>
        </w:rPr>
        <w:t>социјалне заштите</w:t>
      </w:r>
      <w:r w:rsidR="00336B40">
        <w:rPr>
          <w:rFonts w:ascii="Tahoma" w:hAnsi="Tahoma" w:cs="Tahoma"/>
          <w:b/>
          <w:bCs/>
          <w:lang w:val="sr-Cyrl-RS"/>
        </w:rPr>
        <w:t xml:space="preserve">. </w:t>
      </w:r>
      <w:r w:rsidR="00E86933" w:rsidRPr="00CB70FF">
        <w:rPr>
          <w:rFonts w:ascii="Tahoma" w:hAnsi="Tahoma" w:cs="Tahoma"/>
          <w:b/>
          <w:bCs/>
          <w:lang w:val="sr-Cyrl-RS"/>
        </w:rPr>
        <w:t xml:space="preserve"> </w:t>
      </w:r>
      <w:r w:rsidR="00401E76">
        <w:rPr>
          <w:rFonts w:ascii="Tahoma" w:hAnsi="Tahoma" w:cs="Tahoma"/>
          <w:lang w:val="sr-Cyrl-RS"/>
        </w:rPr>
        <w:t>Поред</w:t>
      </w:r>
      <w:r w:rsidRPr="00CB70FF">
        <w:rPr>
          <w:rFonts w:ascii="Tahoma" w:hAnsi="Tahoma" w:cs="Tahoma"/>
          <w:bCs/>
          <w:szCs w:val="24"/>
          <w:lang w:val="sr-Cyrl-RS"/>
        </w:rPr>
        <w:t xml:space="preserve"> стручно-техничк</w:t>
      </w:r>
      <w:r w:rsidR="00517345">
        <w:rPr>
          <w:rFonts w:ascii="Tahoma" w:hAnsi="Tahoma" w:cs="Tahoma"/>
          <w:bCs/>
          <w:szCs w:val="24"/>
          <w:lang w:val="sr-Cyrl-RS"/>
        </w:rPr>
        <w:t>е</w:t>
      </w:r>
      <w:r w:rsidRPr="00CB70FF">
        <w:rPr>
          <w:rFonts w:ascii="Tahoma" w:hAnsi="Tahoma" w:cs="Tahoma"/>
          <w:bCs/>
          <w:szCs w:val="24"/>
          <w:lang w:val="sr-Cyrl-RS"/>
        </w:rPr>
        <w:t xml:space="preserve">, предвиђена је и финансијска подршка висине </w:t>
      </w:r>
      <w:r w:rsidRPr="00CB70FF">
        <w:rPr>
          <w:rFonts w:ascii="Tahoma" w:hAnsi="Tahoma" w:cs="Tahoma"/>
          <w:bCs/>
          <w:szCs w:val="24"/>
          <w:u w:val="single"/>
          <w:lang w:val="sr-Cyrl-RS"/>
        </w:rPr>
        <w:t>до 60.000,00 ЕУР</w:t>
      </w:r>
      <w:r w:rsidRPr="00CB70FF">
        <w:rPr>
          <w:rFonts w:ascii="Tahoma" w:hAnsi="Tahoma" w:cs="Tahoma"/>
          <w:bCs/>
          <w:szCs w:val="24"/>
          <w:lang w:val="sr-Cyrl-RS"/>
        </w:rPr>
        <w:t xml:space="preserve"> </w:t>
      </w:r>
      <w:r w:rsidRPr="00CB70FF">
        <w:rPr>
          <w:rFonts w:ascii="Tahoma" w:hAnsi="Tahoma" w:cs="Tahoma"/>
          <w:lang w:val="sr-Cyrl-RS"/>
        </w:rPr>
        <w:t>за увођење нове/нових или унапређење постојећих стандардизованих услуга социјалне заштите на локалном нивоу</w:t>
      </w:r>
      <w:r w:rsidR="003F4983">
        <w:rPr>
          <w:rStyle w:val="FootnoteReference"/>
          <w:rFonts w:ascii="Tahoma" w:hAnsi="Tahoma" w:cs="Tahoma"/>
          <w:lang w:val="sr-Cyrl-RS"/>
        </w:rPr>
        <w:footnoteReference w:id="22"/>
      </w:r>
      <w:r w:rsidRPr="00CB70FF">
        <w:rPr>
          <w:rFonts w:ascii="Tahoma" w:hAnsi="Tahoma" w:cs="Tahoma"/>
          <w:lang w:val="sr-Cyrl-RS"/>
        </w:rPr>
        <w:t xml:space="preserve"> (нпр. нова услуга која тренутно није обезбеђена у ЈЛС или развој/проширење постојеће услуге како би се повећао обухват корисника и/или повећала територијална доступност услуге и слично) са фокусом на услуге које доприносе процесу </w:t>
      </w:r>
      <w:proofErr w:type="spellStart"/>
      <w:r w:rsidRPr="00CB70FF">
        <w:rPr>
          <w:rFonts w:ascii="Tahoma" w:hAnsi="Tahoma" w:cs="Tahoma"/>
          <w:lang w:val="sr-Cyrl-RS"/>
        </w:rPr>
        <w:t>деинституционализације</w:t>
      </w:r>
      <w:proofErr w:type="spellEnd"/>
      <w:r w:rsidRPr="00CB70FF">
        <w:rPr>
          <w:rFonts w:ascii="Tahoma" w:hAnsi="Tahoma" w:cs="Tahoma"/>
          <w:lang w:val="sr-Cyrl-RS"/>
        </w:rPr>
        <w:t xml:space="preserve"> и превенцији институционализације;</w:t>
      </w:r>
    </w:p>
    <w:bookmarkEnd w:id="2"/>
    <w:p w14:paraId="0AAE95BC" w14:textId="26E693E6" w:rsidR="00571A17" w:rsidRPr="00BD1B3C" w:rsidRDefault="00A818DA" w:rsidP="00BD1B3C">
      <w:pPr>
        <w:pStyle w:val="ListParagraph"/>
        <w:numPr>
          <w:ilvl w:val="0"/>
          <w:numId w:val="10"/>
        </w:numPr>
        <w:ind w:right="-604"/>
        <w:jc w:val="both"/>
        <w:rPr>
          <w:rFonts w:ascii="Tahoma" w:hAnsi="Tahoma" w:cs="Tahoma"/>
          <w:b/>
          <w:bCs/>
          <w:lang w:val="sr-Cyrl-RS"/>
        </w:rPr>
      </w:pPr>
      <w:r w:rsidRPr="00CB70FF">
        <w:rPr>
          <w:rFonts w:ascii="Tahoma" w:hAnsi="Tahoma" w:cs="Tahoma"/>
          <w:b/>
          <w:bCs/>
          <w:lang w:val="sr-Cyrl-RS"/>
        </w:rPr>
        <w:t>5 ЈЛС</w:t>
      </w:r>
      <w:r w:rsidR="006B43A0">
        <w:rPr>
          <w:rFonts w:ascii="Tahoma" w:hAnsi="Tahoma" w:cs="Tahoma"/>
          <w:b/>
          <w:bCs/>
          <w:lang w:val="sr-Cyrl-RS"/>
        </w:rPr>
        <w:t>,</w:t>
      </w:r>
      <w:r w:rsidR="00517345">
        <w:rPr>
          <w:rFonts w:ascii="Tahoma" w:hAnsi="Tahoma" w:cs="Tahoma"/>
          <w:b/>
          <w:bCs/>
          <w:lang w:val="sr-Cyrl-RS"/>
        </w:rPr>
        <w:t xml:space="preserve"> стручно</w:t>
      </w:r>
      <w:r w:rsidR="00BD1B3C">
        <w:rPr>
          <w:rFonts w:ascii="Tahoma" w:hAnsi="Tahoma" w:cs="Tahoma"/>
          <w:b/>
          <w:bCs/>
          <w:lang w:val="sr-Cyrl-RS"/>
        </w:rPr>
        <w:t>-</w:t>
      </w:r>
      <w:r w:rsidR="00517345">
        <w:rPr>
          <w:rFonts w:ascii="Tahoma" w:hAnsi="Tahoma" w:cs="Tahoma"/>
          <w:b/>
          <w:bCs/>
          <w:lang w:val="sr-Cyrl-RS"/>
        </w:rPr>
        <w:t>техничка подршка</w:t>
      </w:r>
      <w:r w:rsidR="00BD1B3C">
        <w:rPr>
          <w:rFonts w:ascii="Tahoma" w:hAnsi="Tahoma" w:cs="Tahoma"/>
          <w:b/>
          <w:bCs/>
          <w:lang w:val="sr-Cyrl-RS"/>
        </w:rPr>
        <w:t xml:space="preserve"> </w:t>
      </w:r>
      <w:r w:rsidRPr="00CB70FF">
        <w:rPr>
          <w:rFonts w:ascii="Tahoma" w:hAnsi="Tahoma" w:cs="Tahoma"/>
          <w:b/>
          <w:bCs/>
          <w:lang w:val="sr-Cyrl-RS"/>
        </w:rPr>
        <w:t>у развоју "нових механизама“</w:t>
      </w:r>
      <w:r w:rsidR="00675F82">
        <w:rPr>
          <w:rFonts w:ascii="Tahoma" w:hAnsi="Tahoma" w:cs="Tahoma"/>
          <w:b/>
          <w:bCs/>
          <w:lang w:val="sr-Cyrl-RS"/>
        </w:rPr>
        <w:t xml:space="preserve"> и</w:t>
      </w:r>
      <w:r w:rsidRPr="00CB70FF">
        <w:rPr>
          <w:rFonts w:ascii="Tahoma" w:hAnsi="Tahoma" w:cs="Tahoma"/>
          <w:b/>
          <w:bCs/>
          <w:lang w:val="sr-Cyrl-RS"/>
        </w:rPr>
        <w:t xml:space="preserve"> специфичних аспеката система социјалне заштите</w:t>
      </w:r>
      <w:r w:rsidR="00A27785">
        <w:rPr>
          <w:rFonts w:ascii="Tahoma" w:hAnsi="Tahoma" w:cs="Tahoma"/>
          <w:b/>
          <w:bCs/>
          <w:lang w:val="sr-Cyrl-RS"/>
        </w:rPr>
        <w:t>,</w:t>
      </w:r>
      <w:r w:rsidRPr="00CB70FF">
        <w:rPr>
          <w:rFonts w:ascii="Tahoma" w:hAnsi="Tahoma" w:cs="Tahoma"/>
          <w:b/>
          <w:bCs/>
          <w:lang w:val="sr-Cyrl-RS"/>
        </w:rPr>
        <w:t xml:space="preserve"> </w:t>
      </w:r>
      <w:r w:rsidR="00CB1B53" w:rsidRPr="00BD1B3C">
        <w:rPr>
          <w:rFonts w:ascii="Tahoma" w:hAnsi="Tahoma" w:cs="Tahoma"/>
          <w:bCs/>
          <w:lang w:val="sr-Cyrl-RS"/>
        </w:rPr>
        <w:t xml:space="preserve">односно </w:t>
      </w:r>
      <w:r w:rsidR="00CB1B53" w:rsidRPr="00CB70FF">
        <w:rPr>
          <w:rFonts w:ascii="Tahoma" w:hAnsi="Tahoma" w:cs="Tahoma"/>
          <w:bCs/>
          <w:szCs w:val="24"/>
          <w:u w:val="single"/>
          <w:lang w:val="sr-Cyrl-RS"/>
        </w:rPr>
        <w:t>за развој иновативних и/или интегрисаних</w:t>
      </w:r>
      <w:r w:rsidR="00CB1B53" w:rsidRPr="00CB70FF">
        <w:rPr>
          <w:rStyle w:val="FootnoteReference"/>
          <w:rFonts w:ascii="Tahoma" w:hAnsi="Tahoma" w:cs="Tahoma"/>
          <w:bCs/>
          <w:szCs w:val="24"/>
          <w:u w:val="single"/>
          <w:lang w:val="sr-Cyrl-RS"/>
        </w:rPr>
        <w:footnoteReference w:id="23"/>
      </w:r>
      <w:r w:rsidR="00CB1B53" w:rsidRPr="00CB70FF">
        <w:rPr>
          <w:rFonts w:ascii="Tahoma" w:hAnsi="Tahoma" w:cs="Tahoma"/>
          <w:bCs/>
          <w:szCs w:val="24"/>
          <w:u w:val="single"/>
          <w:lang w:val="sr-Cyrl-RS"/>
        </w:rPr>
        <w:t xml:space="preserve">, као и услуга које се обезбеђују путем </w:t>
      </w:r>
      <w:r w:rsidR="00CB1B53" w:rsidRPr="00CB70FF">
        <w:rPr>
          <w:rFonts w:ascii="Tahoma" w:hAnsi="Tahoma" w:cs="Tahoma"/>
          <w:bCs/>
          <w:szCs w:val="24"/>
          <w:u w:val="single"/>
          <w:lang w:val="sr-Cyrl-RS"/>
        </w:rPr>
        <w:lastRenderedPageBreak/>
        <w:t>међуопштинске сарадње</w:t>
      </w:r>
      <w:r w:rsidR="00CB1B53" w:rsidRPr="00BD1B3C">
        <w:rPr>
          <w:rFonts w:ascii="Tahoma" w:hAnsi="Tahoma" w:cs="Tahoma"/>
          <w:bCs/>
          <w:szCs w:val="24"/>
          <w:lang w:val="sr-Cyrl-RS"/>
        </w:rPr>
        <w:t xml:space="preserve"> (</w:t>
      </w:r>
      <w:r w:rsidR="00CB1B53" w:rsidRPr="00CB70FF">
        <w:rPr>
          <w:rFonts w:ascii="Tahoma" w:hAnsi="Tahoma" w:cs="Tahoma"/>
          <w:lang w:val="sr-Cyrl-RS"/>
        </w:rPr>
        <w:t>са нагласком на стандардизоване услуге социјалне заштите</w:t>
      </w:r>
      <w:r w:rsidR="00961066">
        <w:rPr>
          <w:rFonts w:ascii="Tahoma" w:hAnsi="Tahoma" w:cs="Tahoma"/>
          <w:lang w:val="sr-Cyrl-RS"/>
        </w:rPr>
        <w:t>)</w:t>
      </w:r>
      <w:r w:rsidR="0058049F" w:rsidRPr="00BD1B3C">
        <w:rPr>
          <w:rStyle w:val="FootnoteReference"/>
          <w:rFonts w:ascii="Tahoma" w:hAnsi="Tahoma" w:cs="Tahoma"/>
          <w:bCs/>
          <w:szCs w:val="24"/>
          <w:lang w:val="sr-Cyrl-RS"/>
        </w:rPr>
        <w:footnoteReference w:id="24"/>
      </w:r>
      <w:r w:rsidR="0058049F">
        <w:rPr>
          <w:rFonts w:ascii="Tahoma" w:hAnsi="Tahoma" w:cs="Tahoma"/>
          <w:b/>
          <w:bCs/>
          <w:lang w:val="sr-Cyrl-RS"/>
        </w:rPr>
        <w:t xml:space="preserve"> </w:t>
      </w:r>
      <w:r w:rsidR="00BD1B3C">
        <w:rPr>
          <w:rFonts w:ascii="Tahoma" w:hAnsi="Tahoma" w:cs="Tahoma"/>
          <w:b/>
          <w:bCs/>
          <w:lang w:val="sr-Cyrl-RS"/>
        </w:rPr>
        <w:t>које</w:t>
      </w:r>
      <w:r w:rsidRPr="00CB70FF">
        <w:rPr>
          <w:rFonts w:ascii="Tahoma" w:hAnsi="Tahoma" w:cs="Tahoma"/>
          <w:b/>
          <w:bCs/>
          <w:lang w:val="sr-Cyrl-RS"/>
        </w:rPr>
        <w:t xml:space="preserve"> доприносе процесу </w:t>
      </w:r>
      <w:proofErr w:type="spellStart"/>
      <w:r w:rsidRPr="00CB70FF">
        <w:rPr>
          <w:rFonts w:ascii="Tahoma" w:hAnsi="Tahoma" w:cs="Tahoma"/>
          <w:b/>
          <w:bCs/>
          <w:lang w:val="sr-Cyrl-RS"/>
        </w:rPr>
        <w:t>деинституционализације</w:t>
      </w:r>
      <w:proofErr w:type="spellEnd"/>
      <w:r w:rsidRPr="00CB70FF">
        <w:rPr>
          <w:rFonts w:ascii="Tahoma" w:hAnsi="Tahoma" w:cs="Tahoma"/>
          <w:b/>
          <w:bCs/>
          <w:lang w:val="sr-Cyrl-RS"/>
        </w:rPr>
        <w:t xml:space="preserve"> и превенцији институционализације</w:t>
      </w:r>
      <w:r w:rsidR="00961066">
        <w:rPr>
          <w:rFonts w:ascii="Tahoma" w:hAnsi="Tahoma" w:cs="Tahoma"/>
          <w:b/>
          <w:bCs/>
          <w:lang w:val="sr-Cyrl-RS"/>
        </w:rPr>
        <w:t>.</w:t>
      </w:r>
      <w:r w:rsidRPr="00A25E8D">
        <w:rPr>
          <w:rFonts w:ascii="Tahoma" w:hAnsi="Tahoma" w:cs="Tahoma"/>
          <w:b/>
          <w:bCs/>
          <w:lang w:val="sr-Cyrl-RS"/>
        </w:rPr>
        <w:t xml:space="preserve"> </w:t>
      </w:r>
      <w:r w:rsidR="00961066">
        <w:rPr>
          <w:rFonts w:ascii="Tahoma" w:hAnsi="Tahoma" w:cs="Tahoma"/>
          <w:bCs/>
          <w:szCs w:val="24"/>
          <w:lang w:val="sr-Cyrl-RS"/>
        </w:rPr>
        <w:t>Поред</w:t>
      </w:r>
      <w:r w:rsidR="00961066" w:rsidRPr="00A25E8D">
        <w:rPr>
          <w:rFonts w:ascii="Tahoma" w:hAnsi="Tahoma" w:cs="Tahoma"/>
          <w:bCs/>
          <w:szCs w:val="24"/>
          <w:lang w:val="sr-Cyrl-RS"/>
        </w:rPr>
        <w:t xml:space="preserve"> </w:t>
      </w:r>
      <w:r w:rsidRPr="00A25E8D">
        <w:rPr>
          <w:rFonts w:ascii="Tahoma" w:hAnsi="Tahoma" w:cs="Tahoma"/>
          <w:bCs/>
          <w:szCs w:val="24"/>
          <w:lang w:val="sr-Cyrl-RS"/>
        </w:rPr>
        <w:t>стручно-техничк</w:t>
      </w:r>
      <w:r w:rsidR="00961066">
        <w:rPr>
          <w:rFonts w:ascii="Tahoma" w:hAnsi="Tahoma" w:cs="Tahoma"/>
          <w:bCs/>
          <w:szCs w:val="24"/>
          <w:lang w:val="sr-Cyrl-RS"/>
        </w:rPr>
        <w:t>е</w:t>
      </w:r>
      <w:r w:rsidRPr="00A25E8D">
        <w:rPr>
          <w:rFonts w:ascii="Tahoma" w:hAnsi="Tahoma" w:cs="Tahoma"/>
          <w:bCs/>
          <w:szCs w:val="24"/>
          <w:lang w:val="sr-Cyrl-RS"/>
        </w:rPr>
        <w:t xml:space="preserve">, предвиђена је и финансијска подршка висине </w:t>
      </w:r>
      <w:r w:rsidRPr="00A25E8D">
        <w:rPr>
          <w:rFonts w:ascii="Tahoma" w:hAnsi="Tahoma" w:cs="Tahoma"/>
          <w:bCs/>
          <w:szCs w:val="24"/>
          <w:u w:val="single"/>
          <w:lang w:val="sr-Cyrl-RS"/>
        </w:rPr>
        <w:t>до 100.000,00 ЕУР</w:t>
      </w:r>
      <w:r w:rsidR="00BD1B3C" w:rsidRPr="00BD1B3C">
        <w:rPr>
          <w:rFonts w:ascii="Tahoma" w:hAnsi="Tahoma" w:cs="Tahoma"/>
          <w:bCs/>
          <w:szCs w:val="24"/>
          <w:lang w:val="sr-Cyrl-RS"/>
        </w:rPr>
        <w:t xml:space="preserve"> </w:t>
      </w:r>
      <w:r w:rsidR="00225B12" w:rsidRPr="00BD1B3C">
        <w:rPr>
          <w:rFonts w:ascii="Tahoma" w:hAnsi="Tahoma" w:cs="Tahoma"/>
          <w:bCs/>
          <w:szCs w:val="24"/>
          <w:lang w:val="sr-Cyrl-RS"/>
        </w:rPr>
        <w:t xml:space="preserve">за развој и успостављање </w:t>
      </w:r>
      <w:r w:rsidRPr="00BD1B3C">
        <w:rPr>
          <w:rFonts w:ascii="Tahoma" w:hAnsi="Tahoma" w:cs="Tahoma"/>
          <w:bCs/>
          <w:szCs w:val="24"/>
          <w:lang w:val="sr-Cyrl-RS"/>
        </w:rPr>
        <w:t>иновативних и/или интегрисаних</w:t>
      </w:r>
      <w:r w:rsidR="0032218C" w:rsidRPr="00BD1B3C">
        <w:rPr>
          <w:rFonts w:ascii="Tahoma" w:hAnsi="Tahoma" w:cs="Tahoma"/>
          <w:bCs/>
          <w:szCs w:val="24"/>
          <w:lang w:val="sr-Cyrl-RS"/>
        </w:rPr>
        <w:t xml:space="preserve"> услуга</w:t>
      </w:r>
      <w:r w:rsidRPr="00BD1B3C">
        <w:rPr>
          <w:rFonts w:ascii="Tahoma" w:hAnsi="Tahoma" w:cs="Tahoma"/>
          <w:bCs/>
          <w:szCs w:val="24"/>
          <w:lang w:val="sr-Cyrl-RS"/>
        </w:rPr>
        <w:t>, као и услуга које се обезбеђују путем међуопштинске сарадње</w:t>
      </w:r>
      <w:r w:rsidR="00AC5A90" w:rsidRPr="00BD1B3C">
        <w:rPr>
          <w:rFonts w:ascii="Tahoma" w:hAnsi="Tahoma" w:cs="Tahoma"/>
          <w:bCs/>
          <w:szCs w:val="24"/>
          <w:lang w:val="sr-Cyrl-RS"/>
        </w:rPr>
        <w:t>.</w:t>
      </w:r>
    </w:p>
    <w:p w14:paraId="42B1ACF2" w14:textId="5FC4599C" w:rsidR="005E23D7" w:rsidRPr="00CB70FF" w:rsidRDefault="00843E0F" w:rsidP="00571A17">
      <w:pPr>
        <w:spacing w:before="160"/>
        <w:ind w:right="-604"/>
        <w:jc w:val="both"/>
        <w:rPr>
          <w:rFonts w:ascii="Tahoma" w:hAnsi="Tahoma" w:cs="Tahoma"/>
          <w:u w:val="single"/>
          <w:lang w:val="sr-Cyrl-RS"/>
        </w:rPr>
      </w:pPr>
      <w:r w:rsidRPr="00CB70FF">
        <w:rPr>
          <w:rFonts w:ascii="Tahoma" w:hAnsi="Tahoma" w:cs="Tahoma"/>
          <w:u w:val="single"/>
          <w:lang w:val="sr-Cyrl-RS"/>
        </w:rPr>
        <w:t>2.</w:t>
      </w:r>
      <w:r w:rsidR="0050511E" w:rsidRPr="00CB70FF">
        <w:rPr>
          <w:rFonts w:ascii="Tahoma" w:hAnsi="Tahoma" w:cs="Tahoma"/>
          <w:u w:val="single"/>
          <w:lang w:val="sr-Cyrl-RS"/>
        </w:rPr>
        <w:t>2.1</w:t>
      </w:r>
      <w:r w:rsidR="006609FF" w:rsidRPr="00CB70FF">
        <w:rPr>
          <w:rFonts w:ascii="Tahoma" w:hAnsi="Tahoma" w:cs="Tahoma"/>
          <w:u w:val="single"/>
          <w:lang w:val="sr-Cyrl-RS"/>
        </w:rPr>
        <w:t xml:space="preserve"> </w:t>
      </w:r>
      <w:r w:rsidR="00F7496D" w:rsidRPr="00CB70FF">
        <w:rPr>
          <w:rFonts w:ascii="Tahoma" w:hAnsi="Tahoma" w:cs="Tahoma"/>
          <w:u w:val="single"/>
          <w:lang w:val="sr-Cyrl-RS"/>
        </w:rPr>
        <w:t xml:space="preserve">Активности у оквиру </w:t>
      </w:r>
      <w:r w:rsidR="0050511E" w:rsidRPr="00CB70FF">
        <w:rPr>
          <w:rFonts w:ascii="Tahoma" w:hAnsi="Tahoma" w:cs="Tahoma"/>
          <w:u w:val="single"/>
          <w:lang w:val="sr-Cyrl-RS"/>
        </w:rPr>
        <w:t xml:space="preserve">техничке подршке </w:t>
      </w:r>
      <w:r w:rsidR="00F7496D" w:rsidRPr="00CB70FF">
        <w:rPr>
          <w:rFonts w:ascii="Tahoma" w:hAnsi="Tahoma" w:cs="Tahoma"/>
          <w:u w:val="single"/>
          <w:lang w:val="sr-Cyrl-RS"/>
        </w:rPr>
        <w:t xml:space="preserve"> </w:t>
      </w:r>
    </w:p>
    <w:p w14:paraId="3E2E984F" w14:textId="2003CCD5" w:rsidR="00300DA3" w:rsidRPr="00CB70FF" w:rsidRDefault="00300DA3" w:rsidP="00571A17">
      <w:pPr>
        <w:spacing w:before="160"/>
        <w:ind w:right="-604"/>
        <w:jc w:val="both"/>
        <w:rPr>
          <w:rFonts w:ascii="Tahoma" w:hAnsi="Tahoma" w:cs="Tahoma"/>
          <w:b/>
          <w:bCs/>
          <w:lang w:val="sr-Cyrl-RS"/>
        </w:rPr>
      </w:pPr>
      <w:r w:rsidRPr="00CB70FF">
        <w:rPr>
          <w:rFonts w:ascii="Tahoma" w:hAnsi="Tahoma" w:cs="Tahoma"/>
          <w:b/>
          <w:bCs/>
          <w:lang w:val="sr-Cyrl-RS"/>
        </w:rPr>
        <w:t>У оквиру техничке подршке разликују се две врсте активности: обавезне и</w:t>
      </w:r>
      <w:r w:rsidR="006609FF" w:rsidRPr="00CB70FF">
        <w:rPr>
          <w:rFonts w:ascii="Tahoma" w:hAnsi="Tahoma" w:cs="Tahoma"/>
          <w:b/>
          <w:bCs/>
          <w:lang w:val="sr-Cyrl-RS"/>
        </w:rPr>
        <w:t xml:space="preserve"> </w:t>
      </w:r>
      <w:r w:rsidRPr="00CB70FF">
        <w:rPr>
          <w:rFonts w:ascii="Tahoma" w:hAnsi="Tahoma" w:cs="Tahoma"/>
          <w:b/>
          <w:bCs/>
          <w:lang w:val="sr-Cyrl-RS"/>
        </w:rPr>
        <w:t>опционе.</w:t>
      </w:r>
    </w:p>
    <w:p w14:paraId="31E91B8F" w14:textId="035D0E8D" w:rsidR="00320A14" w:rsidRPr="00CB70FF" w:rsidRDefault="00D72E7E" w:rsidP="00571A17">
      <w:pPr>
        <w:spacing w:before="160"/>
        <w:ind w:right="-604"/>
        <w:jc w:val="both"/>
        <w:rPr>
          <w:rFonts w:ascii="Tahoma" w:hAnsi="Tahoma" w:cs="Tahoma"/>
          <w:u w:val="single"/>
          <w:lang w:val="sr-Cyrl-RS"/>
        </w:rPr>
      </w:pPr>
      <w:r w:rsidRPr="00CB70FF">
        <w:rPr>
          <w:rFonts w:ascii="Tahoma" w:hAnsi="Tahoma" w:cs="Tahoma"/>
          <w:u w:val="single"/>
          <w:lang w:val="sr-Cyrl-RS"/>
        </w:rPr>
        <w:t>А</w:t>
      </w:r>
      <w:r w:rsidR="00A03470" w:rsidRPr="00CB70FF">
        <w:rPr>
          <w:rFonts w:ascii="Tahoma" w:hAnsi="Tahoma" w:cs="Tahoma"/>
          <w:u w:val="single"/>
          <w:lang w:val="sr-Cyrl-RS"/>
        </w:rPr>
        <w:t xml:space="preserve">ктивности </w:t>
      </w:r>
      <w:r w:rsidR="00E70E34" w:rsidRPr="00CB70FF">
        <w:rPr>
          <w:rFonts w:ascii="Tahoma" w:hAnsi="Tahoma" w:cs="Tahoma"/>
          <w:u w:val="single"/>
          <w:lang w:val="sr-Cyrl-RS"/>
        </w:rPr>
        <w:t xml:space="preserve">које ће бити реализоване у свакој од </w:t>
      </w:r>
      <w:r w:rsidRPr="00CB70FF">
        <w:rPr>
          <w:rFonts w:ascii="Tahoma" w:hAnsi="Tahoma" w:cs="Tahoma"/>
          <w:u w:val="single"/>
          <w:lang w:val="sr-Cyrl-RS"/>
        </w:rPr>
        <w:t>подржаних</w:t>
      </w:r>
      <w:r w:rsidR="00E70E34" w:rsidRPr="00CB70FF">
        <w:rPr>
          <w:rFonts w:ascii="Tahoma" w:hAnsi="Tahoma" w:cs="Tahoma"/>
          <w:u w:val="single"/>
          <w:lang w:val="sr-Cyrl-RS"/>
        </w:rPr>
        <w:t xml:space="preserve"> ЈЛС</w:t>
      </w:r>
      <w:r w:rsidR="00EE1ADA" w:rsidRPr="00CB70FF">
        <w:rPr>
          <w:rFonts w:ascii="Tahoma" w:hAnsi="Tahoma" w:cs="Tahoma"/>
          <w:u w:val="single"/>
          <w:lang w:val="sr-Cyrl-RS"/>
        </w:rPr>
        <w:t xml:space="preserve"> </w:t>
      </w:r>
      <w:r w:rsidR="006D0A41" w:rsidRPr="00CB70FF">
        <w:rPr>
          <w:rFonts w:ascii="Tahoma" w:hAnsi="Tahoma" w:cs="Tahoma"/>
          <w:b/>
          <w:bCs/>
          <w:u w:val="single"/>
          <w:lang w:val="sr-Cyrl-RS"/>
        </w:rPr>
        <w:t>(обавезне активности)</w:t>
      </w:r>
      <w:r w:rsidR="008F36F0" w:rsidRPr="00CB70FF">
        <w:rPr>
          <w:rFonts w:ascii="Tahoma" w:hAnsi="Tahoma" w:cs="Tahoma"/>
          <w:b/>
          <w:bCs/>
          <w:u w:val="single"/>
          <w:lang w:val="sr-Cyrl-RS"/>
        </w:rPr>
        <w:t>:</w:t>
      </w:r>
    </w:p>
    <w:p w14:paraId="5AC8AD0D" w14:textId="6B3E4A57" w:rsidR="00793606" w:rsidRPr="00CB70FF" w:rsidRDefault="00793606" w:rsidP="00571A17">
      <w:pPr>
        <w:spacing w:before="120" w:after="120"/>
        <w:ind w:right="-604"/>
        <w:jc w:val="both"/>
        <w:rPr>
          <w:rFonts w:ascii="Tahoma" w:hAnsi="Tahoma" w:cs="Tahoma"/>
          <w:color w:val="222222"/>
          <w:lang w:val="sr-Cyrl-RS"/>
        </w:rPr>
      </w:pPr>
      <w:r w:rsidRPr="00CB70FF">
        <w:rPr>
          <w:rFonts w:ascii="Tahoma" w:hAnsi="Tahoma" w:cs="Tahoma"/>
          <w:lang w:val="sr-Cyrl-RS"/>
        </w:rPr>
        <w:t xml:space="preserve">А1 - </w:t>
      </w:r>
      <w:r w:rsidRPr="00CB70FF">
        <w:rPr>
          <w:rFonts w:ascii="Tahoma" w:hAnsi="Tahoma" w:cs="Tahoma"/>
          <w:b/>
          <w:bCs/>
          <w:color w:val="222222"/>
          <w:lang w:val="sr-Cyrl-RS"/>
        </w:rPr>
        <w:t>Анализа стања у ЈЛС у области социјалне заштите</w:t>
      </w:r>
      <w:r w:rsidRPr="00CB70FF">
        <w:rPr>
          <w:rFonts w:ascii="Tahoma" w:hAnsi="Tahoma" w:cs="Tahoma"/>
          <w:color w:val="222222"/>
          <w:lang w:val="sr-Cyrl-RS"/>
        </w:rPr>
        <w:t xml:space="preserve"> – анализа стања</w:t>
      </w:r>
      <w:r w:rsidR="00232919" w:rsidRPr="00CB70FF">
        <w:rPr>
          <w:rFonts w:ascii="Tahoma" w:hAnsi="Tahoma" w:cs="Tahoma"/>
          <w:color w:val="222222"/>
          <w:lang w:val="sr-Cyrl-RS"/>
        </w:rPr>
        <w:t xml:space="preserve"> (прва активности у оквиру пакета подршке)</w:t>
      </w:r>
      <w:r w:rsidRPr="00CB70FF">
        <w:rPr>
          <w:rFonts w:ascii="Tahoma" w:hAnsi="Tahoma" w:cs="Tahoma"/>
          <w:color w:val="222222"/>
          <w:lang w:val="sr-Cyrl-RS"/>
        </w:rPr>
        <w:t xml:space="preserve"> пружиће преглед постојећег планског и нормативног оквира у датој ЈЛС, постојећих институционалних механизама, капацитета и</w:t>
      </w:r>
      <w:r w:rsidR="008F36F0" w:rsidRPr="00CB70FF">
        <w:rPr>
          <w:rFonts w:ascii="Tahoma" w:hAnsi="Tahoma" w:cs="Tahoma"/>
          <w:color w:val="222222"/>
          <w:lang w:val="sr-Cyrl-RS"/>
        </w:rPr>
        <w:t xml:space="preserve"> </w:t>
      </w:r>
      <w:r w:rsidRPr="00CB70FF">
        <w:rPr>
          <w:rFonts w:ascii="Tahoma" w:hAnsi="Tahoma" w:cs="Tahoma"/>
          <w:color w:val="222222"/>
          <w:lang w:val="sr-Cyrl-RS"/>
        </w:rPr>
        <w:t>потреба у области социјалне заштите</w:t>
      </w:r>
      <w:r w:rsidR="00E8638C" w:rsidRPr="00CB70FF">
        <w:rPr>
          <w:rFonts w:ascii="Tahoma" w:hAnsi="Tahoma" w:cs="Tahoma"/>
          <w:color w:val="222222"/>
          <w:lang w:val="sr-Cyrl-RS"/>
        </w:rPr>
        <w:t>.</w:t>
      </w:r>
      <w:r w:rsidRPr="00CB70FF">
        <w:rPr>
          <w:rFonts w:ascii="Tahoma" w:hAnsi="Tahoma" w:cs="Tahoma"/>
          <w:color w:val="222222"/>
          <w:lang w:val="sr-Cyrl-RS"/>
        </w:rPr>
        <w:t xml:space="preserve"> </w:t>
      </w:r>
      <w:r w:rsidR="00E8638C" w:rsidRPr="00CB70FF">
        <w:rPr>
          <w:rFonts w:ascii="Tahoma" w:hAnsi="Tahoma" w:cs="Tahoma"/>
          <w:color w:val="222222"/>
          <w:lang w:val="sr-Cyrl-RS"/>
        </w:rPr>
        <w:t xml:space="preserve">Израда </w:t>
      </w:r>
      <w:r w:rsidRPr="00CB70FF">
        <w:rPr>
          <w:rFonts w:ascii="Tahoma" w:hAnsi="Tahoma" w:cs="Tahoma"/>
          <w:color w:val="222222"/>
          <w:lang w:val="sr-Cyrl-RS"/>
        </w:rPr>
        <w:t xml:space="preserve">анализе биће заснована на </w:t>
      </w:r>
      <w:proofErr w:type="spellStart"/>
      <w:r w:rsidRPr="00CB70FF">
        <w:rPr>
          <w:rFonts w:ascii="Tahoma" w:hAnsi="Tahoma" w:cs="Tahoma"/>
          <w:color w:val="222222"/>
          <w:lang w:val="sr-Cyrl-RS"/>
        </w:rPr>
        <w:t>партиципативном</w:t>
      </w:r>
      <w:proofErr w:type="spellEnd"/>
      <w:r w:rsidRPr="00CB70FF">
        <w:rPr>
          <w:rFonts w:ascii="Tahoma" w:hAnsi="Tahoma" w:cs="Tahoma"/>
          <w:color w:val="222222"/>
          <w:lang w:val="sr-Cyrl-RS"/>
        </w:rPr>
        <w:t xml:space="preserve"> приступу, обезбеђујући укљученост свих релевантних актера</w:t>
      </w:r>
      <w:r w:rsidR="00E8638C" w:rsidRPr="00CB70FF">
        <w:rPr>
          <w:rFonts w:ascii="Tahoma" w:hAnsi="Tahoma" w:cs="Tahoma"/>
          <w:color w:val="222222"/>
          <w:lang w:val="sr-Cyrl-RS"/>
        </w:rPr>
        <w:t xml:space="preserve">. </w:t>
      </w:r>
    </w:p>
    <w:p w14:paraId="5FA3A9C2" w14:textId="23F42E83" w:rsidR="00793606" w:rsidRPr="00CB70FF" w:rsidRDefault="00793606" w:rsidP="00571A17">
      <w:pPr>
        <w:spacing w:before="120" w:after="120"/>
        <w:ind w:right="-604"/>
        <w:jc w:val="both"/>
        <w:rPr>
          <w:rFonts w:ascii="Tahoma" w:hAnsi="Tahoma" w:cs="Tahoma"/>
          <w:color w:val="222222"/>
          <w:lang w:val="sr-Cyrl-RS"/>
        </w:rPr>
      </w:pPr>
      <w:r w:rsidRPr="00CB70FF">
        <w:rPr>
          <w:rFonts w:ascii="Tahoma" w:hAnsi="Tahoma" w:cs="Tahoma"/>
          <w:lang w:val="sr-Cyrl-RS"/>
        </w:rPr>
        <w:t xml:space="preserve">А2 - </w:t>
      </w:r>
      <w:r w:rsidRPr="00CB70FF">
        <w:rPr>
          <w:rFonts w:ascii="Tahoma" w:hAnsi="Tahoma" w:cs="Tahoma"/>
          <w:b/>
          <w:bCs/>
          <w:color w:val="222222"/>
          <w:lang w:val="sr-Cyrl-RS"/>
        </w:rPr>
        <w:t>Подршка у практичној примени методологије за процену потреба корисника/потенцијалних корисника на територији локалне самоуправе, као и за идентификацију ресурса пружалаца услуга на локалном нивоу</w:t>
      </w:r>
      <w:r w:rsidR="005E0C4A" w:rsidRPr="00CB70FF">
        <w:rPr>
          <w:rFonts w:ascii="Tahoma" w:hAnsi="Tahoma" w:cs="Tahoma"/>
          <w:color w:val="222222"/>
          <w:lang w:val="sr-Cyrl-RS"/>
        </w:rPr>
        <w:t xml:space="preserve"> – </w:t>
      </w:r>
      <w:r w:rsidR="00FD759C" w:rsidRPr="00CB70FF">
        <w:rPr>
          <w:rFonts w:ascii="Tahoma" w:hAnsi="Tahoma" w:cs="Tahoma"/>
          <w:color w:val="222222"/>
          <w:lang w:val="sr-Cyrl-RS"/>
        </w:rPr>
        <w:t xml:space="preserve">проценом ће бити обухваћене </w:t>
      </w:r>
      <w:r w:rsidR="00E159EA" w:rsidRPr="00CB70FF">
        <w:rPr>
          <w:rFonts w:ascii="Tahoma" w:hAnsi="Tahoma" w:cs="Tahoma"/>
          <w:color w:val="222222"/>
          <w:lang w:val="sr-Cyrl-RS"/>
        </w:rPr>
        <w:t xml:space="preserve">потребе </w:t>
      </w:r>
      <w:r w:rsidR="00FD759C" w:rsidRPr="00CB70FF">
        <w:rPr>
          <w:rFonts w:ascii="Tahoma" w:hAnsi="Tahoma" w:cs="Tahoma"/>
          <w:color w:val="222222"/>
          <w:lang w:val="sr-Cyrl-RS"/>
        </w:rPr>
        <w:t>св</w:t>
      </w:r>
      <w:r w:rsidR="00E159EA" w:rsidRPr="00CB70FF">
        <w:rPr>
          <w:rFonts w:ascii="Tahoma" w:hAnsi="Tahoma" w:cs="Tahoma"/>
          <w:color w:val="222222"/>
          <w:lang w:val="sr-Cyrl-RS"/>
        </w:rPr>
        <w:t>их</w:t>
      </w:r>
      <w:r w:rsidR="00FD759C" w:rsidRPr="00CB70FF">
        <w:rPr>
          <w:rFonts w:ascii="Tahoma" w:hAnsi="Tahoma" w:cs="Tahoma"/>
          <w:color w:val="222222"/>
          <w:lang w:val="sr-Cyrl-RS"/>
        </w:rPr>
        <w:t xml:space="preserve"> </w:t>
      </w:r>
      <w:r w:rsidR="003F4983">
        <w:rPr>
          <w:rFonts w:ascii="Tahoma" w:hAnsi="Tahoma" w:cs="Tahoma"/>
          <w:color w:val="222222"/>
          <w:lang w:val="sr-Cyrl-RS"/>
        </w:rPr>
        <w:t xml:space="preserve">идентификованих </w:t>
      </w:r>
      <w:r w:rsidR="00E159EA" w:rsidRPr="00CB70FF">
        <w:rPr>
          <w:rFonts w:ascii="Tahoma" w:hAnsi="Tahoma" w:cs="Tahoma"/>
          <w:color w:val="222222"/>
          <w:lang w:val="sr-Cyrl-RS"/>
        </w:rPr>
        <w:t>корисничких група</w:t>
      </w:r>
      <w:r w:rsidR="00BD5A07" w:rsidRPr="00CB70FF">
        <w:rPr>
          <w:rFonts w:ascii="Tahoma" w:hAnsi="Tahoma" w:cs="Tahoma"/>
          <w:color w:val="222222"/>
          <w:lang w:val="sr-Cyrl-RS"/>
        </w:rPr>
        <w:t xml:space="preserve">, а не само оне које ће бити обухваћене услугом/услугама чије спровођење је предвиђено у оквиру финансијске подршке </w:t>
      </w:r>
      <w:r w:rsidR="00DE45EF" w:rsidRPr="00CB70FF">
        <w:rPr>
          <w:rFonts w:ascii="Tahoma" w:hAnsi="Tahoma" w:cs="Tahoma"/>
          <w:color w:val="222222"/>
          <w:lang w:val="sr-Cyrl-RS"/>
        </w:rPr>
        <w:t>овог Пакета. Н</w:t>
      </w:r>
      <w:r w:rsidR="005E0C4A" w:rsidRPr="00CB70FF">
        <w:rPr>
          <w:rFonts w:ascii="Tahoma" w:hAnsi="Tahoma" w:cs="Tahoma"/>
          <w:color w:val="222222"/>
          <w:lang w:val="sr-Cyrl-RS"/>
        </w:rPr>
        <w:t xml:space="preserve">а основу </w:t>
      </w:r>
      <w:r w:rsidR="000650DB" w:rsidRPr="00CB70FF">
        <w:rPr>
          <w:rFonts w:ascii="Tahoma" w:hAnsi="Tahoma" w:cs="Tahoma"/>
          <w:color w:val="222222"/>
          <w:lang w:val="sr-Cyrl-RS"/>
        </w:rPr>
        <w:t xml:space="preserve">налаза процене подржана ЈЛС ће </w:t>
      </w:r>
      <w:r w:rsidR="009276E9" w:rsidRPr="00CB70FF">
        <w:rPr>
          <w:rFonts w:ascii="Tahoma" w:hAnsi="Tahoma" w:cs="Tahoma"/>
          <w:color w:val="222222"/>
          <w:lang w:val="sr-Cyrl-RS"/>
        </w:rPr>
        <w:t xml:space="preserve">спровести </w:t>
      </w:r>
      <w:proofErr w:type="spellStart"/>
      <w:r w:rsidR="009276E9" w:rsidRPr="00CB70FF">
        <w:rPr>
          <w:rFonts w:ascii="Tahoma" w:hAnsi="Tahoma" w:cs="Tahoma"/>
          <w:color w:val="222222"/>
          <w:lang w:val="sr-Cyrl-RS"/>
        </w:rPr>
        <w:t>приоритизацију</w:t>
      </w:r>
      <w:proofErr w:type="spellEnd"/>
      <w:r w:rsidR="009276E9" w:rsidRPr="00CB70FF">
        <w:rPr>
          <w:rFonts w:ascii="Tahoma" w:hAnsi="Tahoma" w:cs="Tahoma"/>
          <w:color w:val="222222"/>
          <w:lang w:val="sr-Cyrl-RS"/>
        </w:rPr>
        <w:t xml:space="preserve"> </w:t>
      </w:r>
      <w:r w:rsidR="00E159EA" w:rsidRPr="00CB70FF">
        <w:rPr>
          <w:rFonts w:ascii="Tahoma" w:hAnsi="Tahoma" w:cs="Tahoma"/>
          <w:color w:val="222222"/>
          <w:lang w:val="sr-Cyrl-RS"/>
        </w:rPr>
        <w:t>потреба за обезбеђивањем подршке кроз успостављање/унапређење услуга социјалне заштите, што представља</w:t>
      </w:r>
      <w:r w:rsidR="00DE45EF" w:rsidRPr="00CB70FF">
        <w:rPr>
          <w:rFonts w:ascii="Tahoma" w:hAnsi="Tahoma" w:cs="Tahoma"/>
          <w:color w:val="222222"/>
          <w:lang w:val="sr-Cyrl-RS"/>
        </w:rPr>
        <w:t xml:space="preserve"> </w:t>
      </w:r>
      <w:r w:rsidR="009B2808" w:rsidRPr="00CB70FF">
        <w:rPr>
          <w:rFonts w:ascii="Tahoma" w:hAnsi="Tahoma" w:cs="Tahoma"/>
          <w:color w:val="222222"/>
          <w:lang w:val="sr-Cyrl-RS"/>
        </w:rPr>
        <w:t xml:space="preserve">основ </w:t>
      </w:r>
      <w:r w:rsidR="00456E42" w:rsidRPr="00CB70FF">
        <w:rPr>
          <w:rFonts w:ascii="Tahoma" w:hAnsi="Tahoma" w:cs="Tahoma"/>
          <w:color w:val="222222"/>
          <w:lang w:val="sr-Cyrl-RS"/>
        </w:rPr>
        <w:t xml:space="preserve">за измену/израду Одлуке о социјалној заштити. </w:t>
      </w:r>
      <w:r w:rsidR="00582A5E" w:rsidRPr="00CB70FF">
        <w:rPr>
          <w:rFonts w:ascii="Tahoma" w:hAnsi="Tahoma" w:cs="Tahoma"/>
          <w:color w:val="222222"/>
          <w:lang w:val="sr-Cyrl-RS"/>
        </w:rPr>
        <w:t xml:space="preserve">Такође, налази процене </w:t>
      </w:r>
      <w:r w:rsidR="00B23ACD" w:rsidRPr="00CB70FF">
        <w:rPr>
          <w:rFonts w:ascii="Tahoma" w:hAnsi="Tahoma" w:cs="Tahoma"/>
          <w:color w:val="222222"/>
          <w:lang w:val="sr-Cyrl-RS"/>
        </w:rPr>
        <w:t xml:space="preserve">ће служити као основ при изради Програма унапређења </w:t>
      </w:r>
      <w:r w:rsidR="00E34DC4" w:rsidRPr="00CB70FF">
        <w:rPr>
          <w:rFonts w:ascii="Tahoma" w:hAnsi="Tahoma" w:cs="Tahoma"/>
          <w:color w:val="222222"/>
          <w:lang w:val="sr-Cyrl-RS"/>
        </w:rPr>
        <w:t>социјалне заштите у подржаној ЈЛС.</w:t>
      </w:r>
    </w:p>
    <w:p w14:paraId="16D4F4CE" w14:textId="2CD44FC5" w:rsidR="000B43A3" w:rsidRPr="00CB70FF" w:rsidRDefault="000B43A3" w:rsidP="00571A17">
      <w:pPr>
        <w:spacing w:before="120" w:after="120"/>
        <w:ind w:right="-604"/>
        <w:jc w:val="both"/>
        <w:rPr>
          <w:rFonts w:ascii="Tahoma" w:hAnsi="Tahoma" w:cs="Tahoma"/>
          <w:color w:val="222222"/>
          <w:lang w:val="sr-Cyrl-RS"/>
        </w:rPr>
      </w:pPr>
      <w:r w:rsidRPr="00CB70FF">
        <w:rPr>
          <w:rFonts w:ascii="Tahoma" w:hAnsi="Tahoma" w:cs="Tahoma"/>
          <w:color w:val="222222"/>
          <w:lang w:val="sr-Cyrl-RS"/>
        </w:rPr>
        <w:t xml:space="preserve">А 3 - </w:t>
      </w:r>
      <w:r w:rsidRPr="00CB70FF">
        <w:rPr>
          <w:rFonts w:ascii="Tahoma" w:hAnsi="Tahoma" w:cs="Tahoma"/>
          <w:b/>
          <w:bCs/>
          <w:color w:val="222222"/>
          <w:lang w:val="sr-Cyrl-RS"/>
        </w:rPr>
        <w:t>Подршка у изради локалног планског документа у области социјалне заштите</w:t>
      </w:r>
      <w:r w:rsidRPr="00CB70FF">
        <w:rPr>
          <w:rFonts w:ascii="Tahoma" w:hAnsi="Tahoma" w:cs="Tahoma"/>
          <w:color w:val="222222"/>
          <w:lang w:val="sr-Cyrl-RS"/>
        </w:rPr>
        <w:t xml:space="preserve"> - јединицама локалне самоуправе ће бити пружена подршка у изради Програма унапређења социјалне заштите</w:t>
      </w:r>
      <w:r w:rsidR="00EC5693">
        <w:rPr>
          <w:rFonts w:ascii="Tahoma" w:hAnsi="Tahoma" w:cs="Tahoma"/>
          <w:color w:val="222222"/>
          <w:lang w:val="sr-Cyrl-RS"/>
        </w:rPr>
        <w:t xml:space="preserve"> према моделу који ће СКГО развити</w:t>
      </w:r>
      <w:r w:rsidRPr="00CB70FF">
        <w:rPr>
          <w:rFonts w:ascii="Tahoma" w:hAnsi="Tahoma" w:cs="Tahoma"/>
          <w:color w:val="222222"/>
          <w:lang w:val="sr-Cyrl-RS"/>
        </w:rPr>
        <w:t xml:space="preserve">, </w:t>
      </w:r>
      <w:r w:rsidR="009A404F" w:rsidRPr="00CB70FF">
        <w:rPr>
          <w:rFonts w:ascii="Tahoma" w:hAnsi="Tahoma" w:cs="Tahoma"/>
          <w:color w:val="222222"/>
          <w:lang w:val="sr-Cyrl-RS"/>
        </w:rPr>
        <w:t xml:space="preserve">а </w:t>
      </w:r>
      <w:r w:rsidRPr="00CB70FF">
        <w:rPr>
          <w:rFonts w:ascii="Tahoma" w:hAnsi="Tahoma" w:cs="Tahoma"/>
          <w:color w:val="222222"/>
          <w:lang w:val="sr-Cyrl-RS"/>
        </w:rPr>
        <w:t>имајући у виду обавезу ЈЛС, дефинисану Законом о социјалној заштити, да у Програму унапређења социјалне заштите утврде мере и активности за подстицај и развој постојећих и нових услуга социјалне заштите</w:t>
      </w:r>
      <w:r w:rsidR="008B7BC1" w:rsidRPr="00CB70FF">
        <w:rPr>
          <w:rFonts w:ascii="Tahoma" w:hAnsi="Tahoma" w:cs="Tahoma"/>
          <w:color w:val="222222"/>
          <w:lang w:val="sr-Cyrl-RS"/>
        </w:rPr>
        <w:t>.</w:t>
      </w:r>
      <w:r w:rsidRPr="00CB70FF">
        <w:rPr>
          <w:rFonts w:ascii="Tahoma" w:hAnsi="Tahoma" w:cs="Tahoma"/>
          <w:color w:val="222222"/>
          <w:lang w:val="sr-Cyrl-RS"/>
        </w:rPr>
        <w:t xml:space="preserve"> </w:t>
      </w:r>
      <w:r w:rsidR="003F4983">
        <w:rPr>
          <w:rFonts w:ascii="Tahoma" w:hAnsi="Tahoma" w:cs="Tahoma"/>
          <w:color w:val="222222"/>
          <w:lang w:val="sr-Cyrl-RS"/>
        </w:rPr>
        <w:t>Наведени документ биће израђен у складу</w:t>
      </w:r>
      <w:r w:rsidR="003F4983" w:rsidRPr="004C0870">
        <w:rPr>
          <w:rFonts w:ascii="Tahoma" w:hAnsi="Tahoma" w:cs="Tahoma"/>
          <w:color w:val="222222"/>
          <w:lang w:val="sr-Cyrl-RS"/>
        </w:rPr>
        <w:t xml:space="preserve"> са методологијом за израду докумената јавних политика </w:t>
      </w:r>
      <w:proofErr w:type="spellStart"/>
      <w:r w:rsidR="003F4983" w:rsidRPr="004C0870">
        <w:rPr>
          <w:rFonts w:ascii="Tahoma" w:hAnsi="Tahoma" w:cs="Tahoma"/>
          <w:color w:val="222222"/>
          <w:lang w:val="sr-Cyrl-RS"/>
        </w:rPr>
        <w:t>пре</w:t>
      </w:r>
      <w:r w:rsidR="00481582">
        <w:rPr>
          <w:rFonts w:ascii="Tahoma" w:hAnsi="Tahoma" w:cs="Tahoma"/>
          <w:color w:val="222222"/>
          <w:lang w:val="sr-Cyrl-RS"/>
        </w:rPr>
        <w:t>д</w:t>
      </w:r>
      <w:r w:rsidR="003F4983" w:rsidRPr="004C0870">
        <w:rPr>
          <w:rFonts w:ascii="Tahoma" w:hAnsi="Tahoma" w:cs="Tahoma"/>
          <w:color w:val="222222"/>
          <w:lang w:val="sr-Cyrl-RS"/>
        </w:rPr>
        <w:t>виђених</w:t>
      </w:r>
      <w:proofErr w:type="spellEnd"/>
      <w:r w:rsidR="003F4983" w:rsidRPr="004C0870">
        <w:rPr>
          <w:rFonts w:ascii="Tahoma" w:hAnsi="Tahoma" w:cs="Tahoma"/>
          <w:color w:val="222222"/>
          <w:lang w:val="sr-Cyrl-RS"/>
        </w:rPr>
        <w:t xml:space="preserve"> Законом о планском систему</w:t>
      </w:r>
      <w:r w:rsidR="003F4983">
        <w:rPr>
          <w:rFonts w:ascii="Tahoma" w:hAnsi="Tahoma" w:cs="Tahoma"/>
          <w:b/>
          <w:bCs/>
          <w:color w:val="222222"/>
          <w:lang w:val="sr-Cyrl-RS"/>
        </w:rPr>
        <w:t>.</w:t>
      </w:r>
    </w:p>
    <w:p w14:paraId="45303194" w14:textId="77777777" w:rsidR="003B4F9A" w:rsidRPr="00CB70FF" w:rsidRDefault="003B4F9A" w:rsidP="00571A17">
      <w:pPr>
        <w:spacing w:before="120" w:after="120"/>
        <w:ind w:right="-604"/>
        <w:jc w:val="both"/>
        <w:rPr>
          <w:rFonts w:ascii="Tahoma" w:hAnsi="Tahoma" w:cs="Tahoma"/>
          <w:lang w:val="sr-Cyrl-RS"/>
        </w:rPr>
      </w:pPr>
      <w:r w:rsidRPr="00CB70FF">
        <w:rPr>
          <w:rFonts w:ascii="Tahoma" w:hAnsi="Tahoma" w:cs="Tahoma"/>
          <w:color w:val="222222"/>
          <w:lang w:val="sr-Cyrl-RS"/>
        </w:rPr>
        <w:t xml:space="preserve">А 4 - </w:t>
      </w:r>
      <w:r w:rsidRPr="00CB70FF">
        <w:rPr>
          <w:rFonts w:ascii="Tahoma" w:hAnsi="Tahoma" w:cs="Tahoma"/>
          <w:b/>
          <w:bCs/>
          <w:lang w:val="sr-Cyrl-RS"/>
        </w:rPr>
        <w:t>Подршка у изради/ревизији локалних нормативних аката у области социјалне заштите</w:t>
      </w:r>
      <w:r w:rsidRPr="00CB70FF">
        <w:rPr>
          <w:rFonts w:ascii="Tahoma" w:hAnsi="Tahoma" w:cs="Tahoma"/>
          <w:lang w:val="sr-Cyrl-RS"/>
        </w:rPr>
        <w:t xml:space="preserve"> у складу са моделима које је СКГО развио и то:</w:t>
      </w:r>
    </w:p>
    <w:p w14:paraId="64EAE34A" w14:textId="2D038219" w:rsidR="003B4F9A" w:rsidRPr="00CB70FF" w:rsidRDefault="003B4F9A" w:rsidP="005550B4">
      <w:pPr>
        <w:pStyle w:val="ListParagraph"/>
        <w:numPr>
          <w:ilvl w:val="0"/>
          <w:numId w:val="12"/>
        </w:numPr>
        <w:spacing w:before="120" w:after="120"/>
        <w:ind w:right="-604"/>
        <w:jc w:val="both"/>
        <w:rPr>
          <w:rFonts w:ascii="Tahoma" w:hAnsi="Tahoma" w:cs="Tahoma"/>
          <w:color w:val="222222"/>
          <w:lang w:val="sr-Cyrl-RS"/>
        </w:rPr>
      </w:pPr>
      <w:r w:rsidRPr="00CB70FF">
        <w:rPr>
          <w:rFonts w:ascii="Tahoma" w:hAnsi="Tahoma" w:cs="Tahoma"/>
          <w:color w:val="222222"/>
          <w:lang w:val="sr-Cyrl-RS"/>
        </w:rPr>
        <w:t>одлуке о правима и услугама у социјалној заштити – у складу са потребама, јединицама локалне самоуправе ће бити пружена подршка да израде нову или израде измене и допуне постојеће одлуке којом су регулисана права и услуге у области социјалне заштите</w:t>
      </w:r>
      <w:r w:rsidR="003D44E4" w:rsidRPr="00CB70FF">
        <w:rPr>
          <w:rFonts w:ascii="Tahoma" w:hAnsi="Tahoma" w:cs="Tahoma"/>
          <w:color w:val="222222"/>
          <w:lang w:val="sr-Cyrl-RS"/>
        </w:rPr>
        <w:t>.</w:t>
      </w:r>
      <w:r w:rsidRPr="00CB70FF">
        <w:rPr>
          <w:rFonts w:ascii="Tahoma" w:hAnsi="Tahoma" w:cs="Tahoma"/>
          <w:color w:val="222222"/>
          <w:lang w:val="sr-Cyrl-RS"/>
        </w:rPr>
        <w:t xml:space="preserve"> </w:t>
      </w:r>
      <w:r w:rsidR="00045C66" w:rsidRPr="00CB70FF">
        <w:rPr>
          <w:rFonts w:ascii="Tahoma" w:hAnsi="Tahoma" w:cs="Tahoma"/>
          <w:color w:val="222222"/>
          <w:lang w:val="sr-Cyrl-RS"/>
        </w:rPr>
        <w:t>О</w:t>
      </w:r>
      <w:r w:rsidRPr="00CB70FF">
        <w:rPr>
          <w:rFonts w:ascii="Tahoma" w:hAnsi="Tahoma" w:cs="Tahoma"/>
          <w:color w:val="222222"/>
          <w:lang w:val="sr-Cyrl-RS"/>
        </w:rPr>
        <w:t xml:space="preserve">ва активност није ограничена садржајем финансијске подршке у </w:t>
      </w:r>
      <w:r w:rsidRPr="00CB70FF">
        <w:rPr>
          <w:rFonts w:ascii="Tahoma" w:hAnsi="Tahoma" w:cs="Tahoma"/>
          <w:color w:val="222222"/>
          <w:lang w:val="sr-Cyrl-RS"/>
        </w:rPr>
        <w:lastRenderedPageBreak/>
        <w:t>оквиру пакета подршке, односно подршка у из</w:t>
      </w:r>
      <w:r w:rsidR="00F457AF" w:rsidRPr="00CB70FF">
        <w:rPr>
          <w:rFonts w:ascii="Tahoma" w:hAnsi="Tahoma" w:cs="Tahoma"/>
          <w:color w:val="222222"/>
          <w:lang w:val="sr-Cyrl-RS"/>
        </w:rPr>
        <w:t>р</w:t>
      </w:r>
      <w:r w:rsidRPr="00CB70FF">
        <w:rPr>
          <w:rFonts w:ascii="Tahoma" w:hAnsi="Tahoma" w:cs="Tahoma"/>
          <w:color w:val="222222"/>
          <w:lang w:val="sr-Cyrl-RS"/>
        </w:rPr>
        <w:t xml:space="preserve">ади или ревизији одлуке </w:t>
      </w:r>
      <w:r w:rsidR="00045C66" w:rsidRPr="00CB70FF">
        <w:rPr>
          <w:rFonts w:ascii="Tahoma" w:hAnsi="Tahoma" w:cs="Tahoma"/>
          <w:color w:val="222222"/>
          <w:lang w:val="sr-Cyrl-RS"/>
        </w:rPr>
        <w:t>укључиће</w:t>
      </w:r>
      <w:r w:rsidRPr="00CB70FF">
        <w:rPr>
          <w:rFonts w:ascii="Tahoma" w:hAnsi="Tahoma" w:cs="Tahoma"/>
          <w:color w:val="222222"/>
          <w:lang w:val="sr-Cyrl-RS"/>
        </w:rPr>
        <w:t xml:space="preserve"> регулисање</w:t>
      </w:r>
      <w:r w:rsidR="000578C5" w:rsidRPr="00CB70FF">
        <w:rPr>
          <w:rFonts w:ascii="Tahoma" w:hAnsi="Tahoma" w:cs="Tahoma"/>
          <w:color w:val="222222"/>
          <w:lang w:val="sr-Cyrl-RS"/>
        </w:rPr>
        <w:t xml:space="preserve"> свих</w:t>
      </w:r>
      <w:r w:rsidRPr="00CB70FF">
        <w:rPr>
          <w:rFonts w:ascii="Tahoma" w:hAnsi="Tahoma" w:cs="Tahoma"/>
          <w:color w:val="222222"/>
          <w:lang w:val="sr-Cyrl-RS"/>
        </w:rPr>
        <w:t xml:space="preserve"> услуга </w:t>
      </w:r>
      <w:r w:rsidR="00F457AF" w:rsidRPr="00CB70FF">
        <w:rPr>
          <w:rFonts w:ascii="Tahoma" w:hAnsi="Tahoma" w:cs="Tahoma"/>
          <w:color w:val="222222"/>
          <w:lang w:val="sr-Cyrl-RS"/>
        </w:rPr>
        <w:t xml:space="preserve">које обезбеђује ЈЛС. </w:t>
      </w:r>
      <w:r w:rsidR="000578C5" w:rsidRPr="00CB70FF">
        <w:rPr>
          <w:rFonts w:ascii="Tahoma" w:hAnsi="Tahoma" w:cs="Tahoma"/>
          <w:color w:val="222222"/>
          <w:lang w:val="sr-Cyrl-RS"/>
        </w:rPr>
        <w:t>У</w:t>
      </w:r>
      <w:r w:rsidRPr="00CB70FF">
        <w:rPr>
          <w:rFonts w:ascii="Tahoma" w:hAnsi="Tahoma" w:cs="Tahoma"/>
          <w:color w:val="222222"/>
          <w:lang w:val="sr-Cyrl-RS"/>
        </w:rPr>
        <w:t xml:space="preserve"> спровођењу ове активности </w:t>
      </w:r>
      <w:r w:rsidR="00706FE0">
        <w:rPr>
          <w:rFonts w:ascii="Tahoma" w:hAnsi="Tahoma" w:cs="Tahoma"/>
          <w:color w:val="222222"/>
          <w:lang w:val="sr-Cyrl-RS"/>
        </w:rPr>
        <w:t xml:space="preserve">као усмеравајући </w:t>
      </w:r>
      <w:r w:rsidR="001D7CAF" w:rsidRPr="00CB70FF">
        <w:rPr>
          <w:rFonts w:ascii="Tahoma" w:hAnsi="Tahoma" w:cs="Tahoma"/>
          <w:color w:val="222222"/>
          <w:lang w:val="sr-Cyrl-RS"/>
        </w:rPr>
        <w:t xml:space="preserve">биће </w:t>
      </w:r>
      <w:r w:rsidRPr="00CB70FF">
        <w:rPr>
          <w:rFonts w:ascii="Tahoma" w:hAnsi="Tahoma" w:cs="Tahoma"/>
          <w:color w:val="222222"/>
          <w:lang w:val="sr-Cyrl-RS"/>
        </w:rPr>
        <w:t>коришћен модел одлуке који је израдио СКГО;</w:t>
      </w:r>
    </w:p>
    <w:p w14:paraId="221E76A2" w14:textId="1BC290F2" w:rsidR="003B4F9A" w:rsidRPr="00CB70FF" w:rsidRDefault="003B4F9A" w:rsidP="005550B4">
      <w:pPr>
        <w:pStyle w:val="ListParagraph"/>
        <w:numPr>
          <w:ilvl w:val="0"/>
          <w:numId w:val="12"/>
        </w:numPr>
        <w:spacing w:before="120" w:after="120"/>
        <w:ind w:right="-604"/>
        <w:jc w:val="both"/>
        <w:rPr>
          <w:rFonts w:ascii="Tahoma" w:hAnsi="Tahoma" w:cs="Tahoma"/>
          <w:color w:val="222222"/>
          <w:lang w:val="sr-Cyrl-RS"/>
        </w:rPr>
      </w:pPr>
      <w:r w:rsidRPr="00CB70FF">
        <w:rPr>
          <w:rFonts w:ascii="Tahoma" w:hAnsi="Tahoma" w:cs="Tahoma"/>
          <w:color w:val="222222"/>
          <w:lang w:val="sr-Cyrl-RS"/>
        </w:rPr>
        <w:t xml:space="preserve">пратећих правилника за обезбеђивање и пружање услуга </w:t>
      </w:r>
      <w:proofErr w:type="spellStart"/>
      <w:r w:rsidRPr="00CB70FF">
        <w:rPr>
          <w:rFonts w:ascii="Tahoma" w:hAnsi="Tahoma" w:cs="Tahoma"/>
          <w:color w:val="222222"/>
          <w:lang w:val="sr-Cyrl-RS"/>
        </w:rPr>
        <w:t>предвиђених</w:t>
      </w:r>
      <w:proofErr w:type="spellEnd"/>
      <w:r w:rsidRPr="00CB70FF">
        <w:rPr>
          <w:rFonts w:ascii="Tahoma" w:hAnsi="Tahoma" w:cs="Tahoma"/>
          <w:color w:val="222222"/>
          <w:lang w:val="sr-Cyrl-RS"/>
        </w:rPr>
        <w:t xml:space="preserve"> одлуком о социјалној заштити – у оквиру ове активности предвиђена је подршка изради правилника у складу са моделима правилника које је развио СКГО</w:t>
      </w:r>
      <w:r w:rsidRPr="00CB70FF">
        <w:rPr>
          <w:rStyle w:val="FootnoteReference"/>
          <w:rFonts w:ascii="Tahoma" w:hAnsi="Tahoma" w:cs="Tahoma"/>
          <w:color w:val="222222"/>
          <w:lang w:val="sr-Cyrl-RS"/>
        </w:rPr>
        <w:footnoteReference w:id="25"/>
      </w:r>
      <w:r w:rsidRPr="00CB70FF">
        <w:rPr>
          <w:rFonts w:ascii="Tahoma" w:hAnsi="Tahoma" w:cs="Tahoma"/>
          <w:color w:val="222222"/>
          <w:lang w:val="sr-Cyrl-RS"/>
        </w:rPr>
        <w:t>, а у циљу уређивања система обезбеђивања услуга социјалне заштите у надлежности ЈЛС</w:t>
      </w:r>
      <w:r w:rsidR="00506D93" w:rsidRPr="00CB70FF">
        <w:rPr>
          <w:rFonts w:ascii="Tahoma" w:hAnsi="Tahoma" w:cs="Tahoma"/>
          <w:color w:val="222222"/>
          <w:lang w:val="sr-Cyrl-RS"/>
        </w:rPr>
        <w:t>;</w:t>
      </w:r>
      <w:r w:rsidRPr="00CB70FF">
        <w:rPr>
          <w:rFonts w:ascii="Tahoma" w:hAnsi="Tahoma" w:cs="Tahoma"/>
          <w:color w:val="222222"/>
          <w:lang w:val="sr-Cyrl-RS"/>
        </w:rPr>
        <w:t xml:space="preserve"> </w:t>
      </w:r>
    </w:p>
    <w:p w14:paraId="22413C14" w14:textId="707B5005" w:rsidR="00080147" w:rsidRPr="00CB70FF" w:rsidRDefault="0089503E" w:rsidP="005550B4">
      <w:pPr>
        <w:pStyle w:val="ListParagraph"/>
        <w:numPr>
          <w:ilvl w:val="0"/>
          <w:numId w:val="12"/>
        </w:numPr>
        <w:spacing w:before="120" w:after="120"/>
        <w:ind w:right="-604"/>
        <w:jc w:val="both"/>
        <w:rPr>
          <w:rFonts w:ascii="Tahoma" w:hAnsi="Tahoma" w:cs="Tahoma"/>
          <w:color w:val="222222"/>
          <w:lang w:val="sr-Cyrl-RS"/>
        </w:rPr>
      </w:pPr>
      <w:r w:rsidRPr="00CB70FF">
        <w:rPr>
          <w:rFonts w:ascii="Tahoma" w:hAnsi="Tahoma" w:cs="Tahoma"/>
          <w:color w:val="222222"/>
          <w:lang w:val="sr-Cyrl-RS"/>
        </w:rPr>
        <w:t xml:space="preserve">ЈЛС које се определе за развој иновативне и/или интегрисане услуге </w:t>
      </w:r>
      <w:r w:rsidR="00100C01" w:rsidRPr="00CB70FF">
        <w:rPr>
          <w:rFonts w:ascii="Tahoma" w:hAnsi="Tahoma" w:cs="Tahoma"/>
          <w:color w:val="222222"/>
          <w:lang w:val="sr-Cyrl-RS"/>
        </w:rPr>
        <w:t xml:space="preserve">биће пружена подршка </w:t>
      </w:r>
      <w:r w:rsidR="00AA1E29" w:rsidRPr="00CB70FF">
        <w:rPr>
          <w:rFonts w:ascii="Tahoma" w:hAnsi="Tahoma" w:cs="Tahoma"/>
          <w:color w:val="222222"/>
          <w:lang w:val="sr-Cyrl-RS"/>
        </w:rPr>
        <w:t>и</w:t>
      </w:r>
      <w:r w:rsidR="00080147" w:rsidRPr="00CB70FF">
        <w:rPr>
          <w:rFonts w:ascii="Tahoma" w:hAnsi="Tahoma" w:cs="Tahoma"/>
          <w:color w:val="222222"/>
          <w:lang w:val="sr-Cyrl-RS"/>
        </w:rPr>
        <w:t>зрад</w:t>
      </w:r>
      <w:r w:rsidR="00AA1E29" w:rsidRPr="00CB70FF">
        <w:rPr>
          <w:rFonts w:ascii="Tahoma" w:hAnsi="Tahoma" w:cs="Tahoma"/>
          <w:color w:val="222222"/>
          <w:lang w:val="sr-Cyrl-RS"/>
        </w:rPr>
        <w:t>и</w:t>
      </w:r>
      <w:r w:rsidR="00080147" w:rsidRPr="00CB70FF">
        <w:rPr>
          <w:rFonts w:ascii="Tahoma" w:hAnsi="Tahoma" w:cs="Tahoma"/>
          <w:color w:val="222222"/>
          <w:lang w:val="sr-Cyrl-RS"/>
        </w:rPr>
        <w:t>/прилагођавањ</w:t>
      </w:r>
      <w:r w:rsidR="00AA1E29" w:rsidRPr="00CB70FF">
        <w:rPr>
          <w:rFonts w:ascii="Tahoma" w:hAnsi="Tahoma" w:cs="Tahoma"/>
          <w:color w:val="222222"/>
          <w:lang w:val="sr-Cyrl-RS"/>
        </w:rPr>
        <w:t>у</w:t>
      </w:r>
      <w:r w:rsidR="00080147" w:rsidRPr="00CB70FF">
        <w:rPr>
          <w:rFonts w:ascii="Tahoma" w:hAnsi="Tahoma" w:cs="Tahoma"/>
          <w:color w:val="222222"/>
          <w:lang w:val="sr-Cyrl-RS"/>
        </w:rPr>
        <w:t xml:space="preserve"> пратећих </w:t>
      </w:r>
      <w:r w:rsidR="003F4983">
        <w:rPr>
          <w:rFonts w:ascii="Tahoma" w:hAnsi="Tahoma" w:cs="Tahoma"/>
          <w:color w:val="222222"/>
          <w:lang w:val="sr-Cyrl-RS"/>
        </w:rPr>
        <w:t xml:space="preserve">општих </w:t>
      </w:r>
      <w:r w:rsidR="00080147" w:rsidRPr="00CB70FF">
        <w:rPr>
          <w:rFonts w:ascii="Tahoma" w:hAnsi="Tahoma" w:cs="Tahoma"/>
          <w:color w:val="222222"/>
          <w:lang w:val="sr-Cyrl-RS"/>
        </w:rPr>
        <w:t xml:space="preserve">аката за обезбеђивање </w:t>
      </w:r>
      <w:r w:rsidR="00AA1E29" w:rsidRPr="00CB70FF">
        <w:rPr>
          <w:rFonts w:ascii="Tahoma" w:hAnsi="Tahoma" w:cs="Tahoma"/>
          <w:color w:val="222222"/>
          <w:lang w:val="sr-Cyrl-RS"/>
        </w:rPr>
        <w:t>одабране</w:t>
      </w:r>
      <w:r w:rsidR="00080147" w:rsidRPr="00CB70FF">
        <w:rPr>
          <w:rFonts w:ascii="Tahoma" w:hAnsi="Tahoma" w:cs="Tahoma"/>
          <w:color w:val="222222"/>
          <w:lang w:val="sr-Cyrl-RS"/>
        </w:rPr>
        <w:t xml:space="preserve"> услуг</w:t>
      </w:r>
      <w:r w:rsidR="00AA1E29" w:rsidRPr="00CB70FF">
        <w:rPr>
          <w:rFonts w:ascii="Tahoma" w:hAnsi="Tahoma" w:cs="Tahoma"/>
          <w:color w:val="222222"/>
          <w:lang w:val="sr-Cyrl-RS"/>
        </w:rPr>
        <w:t>е</w:t>
      </w:r>
      <w:r w:rsidR="00080147" w:rsidRPr="00CB70FF">
        <w:rPr>
          <w:rFonts w:ascii="Tahoma" w:hAnsi="Tahoma" w:cs="Tahoma"/>
          <w:color w:val="222222"/>
          <w:lang w:val="sr-Cyrl-RS"/>
        </w:rPr>
        <w:t xml:space="preserve"> за кој</w:t>
      </w:r>
      <w:r w:rsidR="00506D93" w:rsidRPr="00CB70FF">
        <w:rPr>
          <w:rFonts w:ascii="Tahoma" w:hAnsi="Tahoma" w:cs="Tahoma"/>
          <w:color w:val="222222"/>
          <w:lang w:val="sr-Cyrl-RS"/>
        </w:rPr>
        <w:t>у</w:t>
      </w:r>
      <w:r w:rsidR="00080147" w:rsidRPr="00CB70FF">
        <w:rPr>
          <w:rFonts w:ascii="Tahoma" w:hAnsi="Tahoma" w:cs="Tahoma"/>
          <w:color w:val="222222"/>
          <w:lang w:val="sr-Cyrl-RS"/>
        </w:rPr>
        <w:t xml:space="preserve"> нису дефинисани стандарди на националном нивоу;</w:t>
      </w:r>
    </w:p>
    <w:p w14:paraId="0FD7E60C" w14:textId="77777777" w:rsidR="008035EB" w:rsidRPr="00CB70FF" w:rsidRDefault="008035EB" w:rsidP="008035EB">
      <w:pPr>
        <w:pStyle w:val="ListParagraph"/>
        <w:spacing w:before="120" w:after="120"/>
        <w:ind w:left="795" w:right="-604"/>
        <w:jc w:val="both"/>
        <w:rPr>
          <w:rFonts w:ascii="Tahoma" w:hAnsi="Tahoma" w:cs="Tahoma"/>
          <w:color w:val="222222"/>
          <w:lang w:val="sr-Cyrl-RS"/>
        </w:rPr>
      </w:pPr>
    </w:p>
    <w:p w14:paraId="46DEF984" w14:textId="47C805FC" w:rsidR="00917D48" w:rsidRPr="00CB70FF" w:rsidRDefault="006F5E02" w:rsidP="00571A17">
      <w:pPr>
        <w:shd w:val="clear" w:color="auto" w:fill="FFFFFF"/>
        <w:spacing w:before="120"/>
        <w:ind w:right="-604"/>
        <w:jc w:val="both"/>
        <w:rPr>
          <w:rFonts w:ascii="Tahoma" w:hAnsi="Tahoma" w:cs="Tahoma"/>
          <w:color w:val="222222"/>
          <w:lang w:val="sr-Cyrl-RS"/>
        </w:rPr>
      </w:pPr>
      <w:r w:rsidRPr="00CB70FF">
        <w:rPr>
          <w:rFonts w:ascii="Tahoma" w:hAnsi="Tahoma" w:cs="Tahoma"/>
          <w:color w:val="222222"/>
          <w:lang w:val="sr-Cyrl-RS"/>
        </w:rPr>
        <w:t>А</w:t>
      </w:r>
      <w:r w:rsidR="00576DBC" w:rsidRPr="00CB70FF">
        <w:rPr>
          <w:rFonts w:ascii="Tahoma" w:hAnsi="Tahoma" w:cs="Tahoma"/>
          <w:color w:val="222222"/>
          <w:lang w:val="sr-Cyrl-RS"/>
        </w:rPr>
        <w:t>5</w:t>
      </w:r>
      <w:r w:rsidRPr="00CB70FF">
        <w:rPr>
          <w:rFonts w:ascii="Tahoma" w:hAnsi="Tahoma" w:cs="Tahoma"/>
          <w:color w:val="222222"/>
          <w:lang w:val="sr-Cyrl-RS"/>
        </w:rPr>
        <w:t xml:space="preserve"> </w:t>
      </w:r>
      <w:r w:rsidR="009F597D" w:rsidRPr="00CB70FF">
        <w:rPr>
          <w:rFonts w:ascii="Tahoma" w:hAnsi="Tahoma" w:cs="Tahoma"/>
          <w:color w:val="222222"/>
          <w:lang w:val="sr-Cyrl-RS"/>
        </w:rPr>
        <w:t>–</w:t>
      </w:r>
      <w:r w:rsidR="00A7536A" w:rsidRPr="00CB70FF">
        <w:rPr>
          <w:rFonts w:ascii="Tahoma" w:hAnsi="Tahoma" w:cs="Tahoma"/>
          <w:b/>
          <w:bCs/>
          <w:color w:val="222222"/>
          <w:lang w:val="sr-Cyrl-RS"/>
        </w:rPr>
        <w:t xml:space="preserve"> Подршка унапређењу система праћења</w:t>
      </w:r>
      <w:r w:rsidR="009514DE">
        <w:rPr>
          <w:rFonts w:ascii="Tahoma" w:hAnsi="Tahoma" w:cs="Tahoma"/>
          <w:b/>
          <w:bCs/>
          <w:color w:val="222222"/>
          <w:lang w:val="sr-Cyrl-RS"/>
        </w:rPr>
        <w:t xml:space="preserve"> (мониторинга)</w:t>
      </w:r>
      <w:r w:rsidR="00A7536A" w:rsidRPr="00CB70FF">
        <w:rPr>
          <w:rFonts w:ascii="Tahoma" w:hAnsi="Tahoma" w:cs="Tahoma"/>
          <w:b/>
          <w:bCs/>
          <w:color w:val="222222"/>
          <w:lang w:val="sr-Cyrl-RS"/>
        </w:rPr>
        <w:t xml:space="preserve">, </w:t>
      </w:r>
      <w:r w:rsidR="00F457AF" w:rsidRPr="00CB70FF">
        <w:rPr>
          <w:rFonts w:ascii="Tahoma" w:hAnsi="Tahoma" w:cs="Tahoma"/>
          <w:b/>
          <w:bCs/>
          <w:color w:val="222222"/>
          <w:lang w:val="sr-Cyrl-RS"/>
        </w:rPr>
        <w:t>вредновања (евалуације)</w:t>
      </w:r>
      <w:r w:rsidR="00A7536A" w:rsidRPr="00CB70FF">
        <w:rPr>
          <w:rFonts w:ascii="Tahoma" w:hAnsi="Tahoma" w:cs="Tahoma"/>
          <w:b/>
          <w:bCs/>
          <w:color w:val="222222"/>
          <w:lang w:val="sr-Cyrl-RS"/>
        </w:rPr>
        <w:t xml:space="preserve"> и извештавања о ефектима локалне политике у области социјалне заштите – </w:t>
      </w:r>
      <w:r w:rsidR="00A7536A" w:rsidRPr="00CB70FF">
        <w:rPr>
          <w:rFonts w:ascii="Tahoma" w:hAnsi="Tahoma" w:cs="Tahoma"/>
          <w:color w:val="222222"/>
          <w:lang w:val="sr-Cyrl-RS"/>
        </w:rPr>
        <w:t>ова активност предвиђа п</w:t>
      </w:r>
      <w:r w:rsidR="00917D48" w:rsidRPr="00CB70FF">
        <w:rPr>
          <w:rFonts w:ascii="Tahoma" w:hAnsi="Tahoma" w:cs="Tahoma"/>
          <w:color w:val="222222"/>
          <w:lang w:val="sr-Cyrl-RS"/>
        </w:rPr>
        <w:t>одршку у практичној примени методологије за праћење, оцену и извештавање</w:t>
      </w:r>
      <w:r w:rsidR="009F597D" w:rsidRPr="00CB70FF">
        <w:rPr>
          <w:rFonts w:ascii="Tahoma" w:hAnsi="Tahoma" w:cs="Tahoma"/>
          <w:color w:val="222222"/>
          <w:lang w:val="sr-Cyrl-RS"/>
        </w:rPr>
        <w:t xml:space="preserve">, </w:t>
      </w:r>
      <w:r w:rsidR="00917D48" w:rsidRPr="00CB70FF">
        <w:rPr>
          <w:rFonts w:ascii="Tahoma" w:hAnsi="Tahoma" w:cs="Tahoma"/>
          <w:color w:val="222222"/>
          <w:lang w:val="sr-Cyrl-RS"/>
        </w:rPr>
        <w:t>посебно о ефикасности и ефективности пружених локалних услуга, као и за мерење њиховог ефекта (исхода) на квалитет живота корисника, укључујући модел извештаја о праћењу пружања услуга социјалне заштите у циљу обезбеђења одрживости услуга;</w:t>
      </w:r>
    </w:p>
    <w:p w14:paraId="69F8AEC2" w14:textId="37967A03" w:rsidR="00916CD0" w:rsidRPr="00CB70FF" w:rsidRDefault="00916CD0" w:rsidP="00571A17">
      <w:pPr>
        <w:spacing w:before="160" w:after="0"/>
        <w:ind w:right="-604"/>
        <w:jc w:val="both"/>
        <w:rPr>
          <w:rFonts w:ascii="Tahoma" w:hAnsi="Tahoma" w:cs="Tahoma"/>
          <w:lang w:val="sr-Cyrl-RS"/>
        </w:rPr>
      </w:pPr>
      <w:r w:rsidRPr="00CB70FF">
        <w:rPr>
          <w:rFonts w:ascii="Tahoma" w:hAnsi="Tahoma" w:cs="Tahoma"/>
          <w:color w:val="222222"/>
          <w:lang w:val="sr-Cyrl-RS"/>
        </w:rPr>
        <w:t>А</w:t>
      </w:r>
      <w:r w:rsidR="00585EC6" w:rsidRPr="00CB70FF">
        <w:rPr>
          <w:rFonts w:ascii="Tahoma" w:hAnsi="Tahoma" w:cs="Tahoma"/>
          <w:color w:val="222222"/>
          <w:lang w:val="sr-Cyrl-RS"/>
        </w:rPr>
        <w:t>6</w:t>
      </w:r>
      <w:r w:rsidRPr="00CB70FF">
        <w:rPr>
          <w:rFonts w:ascii="Tahoma" w:hAnsi="Tahoma" w:cs="Tahoma"/>
          <w:color w:val="222222"/>
          <w:lang w:val="sr-Cyrl-RS"/>
        </w:rPr>
        <w:t xml:space="preserve"> </w:t>
      </w:r>
      <w:r w:rsidRPr="00CB70FF">
        <w:rPr>
          <w:rFonts w:ascii="Tahoma" w:hAnsi="Tahoma" w:cs="Tahoma"/>
          <w:lang w:val="sr-Cyrl-RS"/>
        </w:rPr>
        <w:t xml:space="preserve">- </w:t>
      </w:r>
      <w:r w:rsidRPr="00CB70FF">
        <w:rPr>
          <w:rFonts w:ascii="Tahoma" w:hAnsi="Tahoma" w:cs="Tahoma"/>
          <w:b/>
          <w:bCs/>
          <w:lang w:val="sr-Cyrl-RS"/>
        </w:rPr>
        <w:t>Подршка изради програмског буџета и плана (јавних) набавки услуга социјалне заштите</w:t>
      </w:r>
      <w:r w:rsidRPr="00CB70FF">
        <w:rPr>
          <w:rFonts w:ascii="Tahoma" w:hAnsi="Tahoma" w:cs="Tahoma"/>
          <w:lang w:val="sr-Cyrl-RS"/>
        </w:rPr>
        <w:t xml:space="preserve"> – ова активност подразумева стручну подршку у планирању и припреми програмског буџета у области обезбеђивања</w:t>
      </w:r>
      <w:r w:rsidR="0028226C">
        <w:rPr>
          <w:rFonts w:ascii="Tahoma" w:hAnsi="Tahoma" w:cs="Tahoma"/>
          <w:lang w:val="sr-Cyrl-RS"/>
        </w:rPr>
        <w:t xml:space="preserve"> </w:t>
      </w:r>
      <w:r w:rsidRPr="00CB70FF">
        <w:rPr>
          <w:rFonts w:ascii="Tahoma" w:hAnsi="Tahoma" w:cs="Tahoma"/>
          <w:lang w:val="sr-Cyrl-RS"/>
        </w:rPr>
        <w:t>услуга социјалне заштите (Програм 11: Социјална и дечија заштита и програмске активности) у складу са развијеним моделом и смерницама за израду програмског буџета Министарства финансија; такође, јединицама локалне самоуправе биће пружена подршка у изради плана набавки услуга социјалне заштите и подршка у примени развијених модела и препорука за унапређење планирања и спровођења поступка јавних набавки за набавку услуга социјалне заштите и праћења реализације уговора о јавној набавци;</w:t>
      </w:r>
    </w:p>
    <w:p w14:paraId="111705F7" w14:textId="690AD55E" w:rsidR="00563F85" w:rsidRPr="00D204C7" w:rsidRDefault="00DF792E" w:rsidP="00571A17">
      <w:pPr>
        <w:spacing w:before="160" w:after="0"/>
        <w:ind w:right="-604"/>
        <w:jc w:val="both"/>
        <w:rPr>
          <w:rFonts w:ascii="Tahoma" w:hAnsi="Tahoma" w:cs="Tahoma"/>
          <w:bCs/>
          <w:szCs w:val="24"/>
          <w:lang w:val="sr-Cyrl-RS"/>
        </w:rPr>
      </w:pPr>
      <w:r w:rsidRPr="00CB70FF">
        <w:rPr>
          <w:rFonts w:ascii="Tahoma" w:hAnsi="Tahoma" w:cs="Tahoma"/>
          <w:lang w:val="sr-Cyrl-RS"/>
        </w:rPr>
        <w:t xml:space="preserve">А7 - </w:t>
      </w:r>
      <w:r w:rsidR="00563F85" w:rsidRPr="00CB70FF">
        <w:rPr>
          <w:rFonts w:ascii="Tahoma" w:hAnsi="Tahoma" w:cs="Tahoma"/>
          <w:b/>
          <w:bCs/>
          <w:lang w:val="sr-Cyrl-RS"/>
        </w:rPr>
        <w:t>Подршка у изради предлога пројекта за финансирање</w:t>
      </w:r>
      <w:r w:rsidR="001877E4" w:rsidRPr="00CB70FF">
        <w:rPr>
          <w:rFonts w:ascii="Tahoma" w:hAnsi="Tahoma" w:cs="Tahoma"/>
          <w:b/>
          <w:bCs/>
          <w:lang w:val="sr-Cyrl-RS"/>
        </w:rPr>
        <w:t xml:space="preserve"> успостављања/развоја ј</w:t>
      </w:r>
      <w:r w:rsidR="00563F85" w:rsidRPr="00CB70FF">
        <w:rPr>
          <w:rFonts w:ascii="Tahoma" w:hAnsi="Tahoma" w:cs="Tahoma"/>
          <w:b/>
          <w:bCs/>
          <w:lang w:val="sr-Cyrl-RS"/>
        </w:rPr>
        <w:t>едне или више одабраних услуга социјалне заштите</w:t>
      </w:r>
      <w:r w:rsidR="00563F85" w:rsidRPr="00CB70FF">
        <w:rPr>
          <w:rFonts w:ascii="Tahoma" w:hAnsi="Tahoma" w:cs="Tahoma"/>
          <w:lang w:val="sr-Cyrl-RS"/>
        </w:rPr>
        <w:t xml:space="preserve"> са фокусом на услуге које доприносе процесу </w:t>
      </w:r>
      <w:proofErr w:type="spellStart"/>
      <w:r w:rsidR="00563F85" w:rsidRPr="00CB70FF">
        <w:rPr>
          <w:rFonts w:ascii="Tahoma" w:hAnsi="Tahoma" w:cs="Tahoma"/>
          <w:lang w:val="sr-Cyrl-RS"/>
        </w:rPr>
        <w:t>деинституционализације</w:t>
      </w:r>
      <w:proofErr w:type="spellEnd"/>
      <w:r w:rsidR="00EB54B0" w:rsidRPr="00CB70FF">
        <w:rPr>
          <w:rFonts w:ascii="Tahoma" w:hAnsi="Tahoma" w:cs="Tahoma"/>
          <w:bCs/>
          <w:szCs w:val="24"/>
          <w:lang w:val="sr-Cyrl-RS"/>
        </w:rPr>
        <w:t xml:space="preserve"> и превенцији институционализације</w:t>
      </w:r>
      <w:r w:rsidR="00FF771E">
        <w:rPr>
          <w:rFonts w:ascii="Tahoma" w:hAnsi="Tahoma" w:cs="Tahoma"/>
          <w:bCs/>
          <w:szCs w:val="24"/>
          <w:lang w:val="sr-Cyrl-RS"/>
        </w:rPr>
        <w:t xml:space="preserve"> – ова активност предвиђа подршку ЈЛС у припреми предлога пројекта у складу са процедурама Европске уније. Током реализације активности техничке подршке идентификоваће се додатне активности које су неопходне за успостављање система пружања циљаних услуга </w:t>
      </w:r>
      <w:r w:rsidR="009E5D85">
        <w:rPr>
          <w:rFonts w:ascii="Tahoma" w:hAnsi="Tahoma" w:cs="Tahoma"/>
          <w:bCs/>
          <w:szCs w:val="24"/>
          <w:lang w:val="sr-Cyrl-RS"/>
        </w:rPr>
        <w:t xml:space="preserve">социјалне заштите, а које захтевају додатна финансијска средства. У том смислу ЈЛС ће бити пружена подршка у идентификацији и разради активности, дефинисању циљева, резултата, индикатора и </w:t>
      </w:r>
      <w:r w:rsidR="003F0EAA">
        <w:rPr>
          <w:rFonts w:ascii="Tahoma" w:hAnsi="Tahoma" w:cs="Tahoma"/>
          <w:bCs/>
          <w:szCs w:val="24"/>
          <w:lang w:val="sr-Cyrl-RS"/>
        </w:rPr>
        <w:t>осталих</w:t>
      </w:r>
      <w:r w:rsidR="009E5D85">
        <w:rPr>
          <w:rFonts w:ascii="Tahoma" w:hAnsi="Tahoma" w:cs="Tahoma"/>
          <w:bCs/>
          <w:szCs w:val="24"/>
          <w:lang w:val="sr-Cyrl-RS"/>
        </w:rPr>
        <w:t xml:space="preserve"> елемената који чине предлог пројекта укључујући и подршку и идентификацији трошкова </w:t>
      </w:r>
      <w:r w:rsidR="009514DE">
        <w:rPr>
          <w:rFonts w:ascii="Tahoma" w:hAnsi="Tahoma" w:cs="Tahoma"/>
          <w:bCs/>
          <w:szCs w:val="24"/>
          <w:lang w:val="sr-Cyrl-RS"/>
        </w:rPr>
        <w:t xml:space="preserve">потребних </w:t>
      </w:r>
      <w:r w:rsidR="009E5D85">
        <w:rPr>
          <w:rFonts w:ascii="Tahoma" w:hAnsi="Tahoma" w:cs="Tahoma"/>
          <w:bCs/>
          <w:szCs w:val="24"/>
          <w:lang w:val="sr-Cyrl-RS"/>
        </w:rPr>
        <w:t>за ре</w:t>
      </w:r>
      <w:r w:rsidR="009514DE">
        <w:rPr>
          <w:rFonts w:ascii="Tahoma" w:hAnsi="Tahoma" w:cs="Tahoma"/>
          <w:bCs/>
          <w:szCs w:val="24"/>
          <w:lang w:val="sr-Cyrl-RS"/>
        </w:rPr>
        <w:t>а</w:t>
      </w:r>
      <w:r w:rsidR="009E5D85">
        <w:rPr>
          <w:rFonts w:ascii="Tahoma" w:hAnsi="Tahoma" w:cs="Tahoma"/>
          <w:bCs/>
          <w:szCs w:val="24"/>
          <w:lang w:val="sr-Cyrl-RS"/>
        </w:rPr>
        <w:t xml:space="preserve">лизацију планираних активности односно </w:t>
      </w:r>
      <w:r w:rsidR="009514DE">
        <w:rPr>
          <w:rFonts w:ascii="Tahoma" w:hAnsi="Tahoma" w:cs="Tahoma"/>
          <w:bCs/>
          <w:szCs w:val="24"/>
          <w:lang w:val="sr-Cyrl-RS"/>
        </w:rPr>
        <w:t xml:space="preserve">изради </w:t>
      </w:r>
      <w:r w:rsidR="009E5D85">
        <w:rPr>
          <w:rFonts w:ascii="Tahoma" w:hAnsi="Tahoma" w:cs="Tahoma"/>
          <w:bCs/>
          <w:szCs w:val="24"/>
          <w:lang w:val="sr-Cyrl-RS"/>
        </w:rPr>
        <w:t>буџет</w:t>
      </w:r>
      <w:r w:rsidR="009514DE">
        <w:rPr>
          <w:rFonts w:ascii="Tahoma" w:hAnsi="Tahoma" w:cs="Tahoma"/>
          <w:bCs/>
          <w:szCs w:val="24"/>
          <w:lang w:val="sr-Cyrl-RS"/>
        </w:rPr>
        <w:t>а</w:t>
      </w:r>
      <w:r w:rsidR="009E5D85">
        <w:rPr>
          <w:rFonts w:ascii="Tahoma" w:hAnsi="Tahoma" w:cs="Tahoma"/>
          <w:bCs/>
          <w:szCs w:val="24"/>
          <w:lang w:val="sr-Cyrl-RS"/>
        </w:rPr>
        <w:t xml:space="preserve"> пројекта. </w:t>
      </w:r>
    </w:p>
    <w:p w14:paraId="13C80BCD" w14:textId="64A3F62D" w:rsidR="00332447" w:rsidRPr="00CB70FF" w:rsidRDefault="00332447" w:rsidP="00571A17">
      <w:pPr>
        <w:shd w:val="clear" w:color="auto" w:fill="FFFFFF"/>
        <w:ind w:right="-604"/>
        <w:jc w:val="both"/>
        <w:rPr>
          <w:rFonts w:ascii="Tahoma" w:hAnsi="Tahoma" w:cs="Tahoma"/>
          <w:color w:val="222222"/>
          <w:szCs w:val="21"/>
          <w:lang w:val="sr-Cyrl-RS"/>
        </w:rPr>
      </w:pPr>
      <w:r w:rsidRPr="00CB70FF">
        <w:rPr>
          <w:rFonts w:ascii="Tahoma" w:hAnsi="Tahoma" w:cs="Tahoma"/>
          <w:b/>
          <w:bCs/>
          <w:color w:val="222222"/>
          <w:szCs w:val="21"/>
          <w:lang w:val="sr-Cyrl-RS"/>
        </w:rPr>
        <w:lastRenderedPageBreak/>
        <w:t>Поред обавезних активности у оквиру техничке подршке, изабране јединице локалне самоуправе које се за њих определе добиће подршку у спровођењу опцион</w:t>
      </w:r>
      <w:r w:rsidR="00254107" w:rsidRPr="00CB70FF">
        <w:rPr>
          <w:rFonts w:ascii="Tahoma" w:hAnsi="Tahoma" w:cs="Tahoma"/>
          <w:b/>
          <w:bCs/>
          <w:color w:val="222222"/>
          <w:szCs w:val="21"/>
          <w:lang w:val="sr-Cyrl-RS"/>
        </w:rPr>
        <w:t>е</w:t>
      </w:r>
      <w:r w:rsidRPr="00CB70FF">
        <w:rPr>
          <w:rFonts w:ascii="Tahoma" w:hAnsi="Tahoma" w:cs="Tahoma"/>
          <w:b/>
          <w:bCs/>
          <w:color w:val="222222"/>
          <w:szCs w:val="21"/>
          <w:lang w:val="sr-Cyrl-RS"/>
        </w:rPr>
        <w:t xml:space="preserve"> активности</w:t>
      </w:r>
      <w:r w:rsidRPr="00CB70FF">
        <w:rPr>
          <w:rFonts w:ascii="Tahoma" w:hAnsi="Tahoma" w:cs="Tahoma"/>
          <w:color w:val="222222"/>
          <w:szCs w:val="21"/>
          <w:lang w:val="sr-Cyrl-RS"/>
        </w:rPr>
        <w:t>:</w:t>
      </w:r>
    </w:p>
    <w:p w14:paraId="7C797715" w14:textId="795D36F6" w:rsidR="00332447" w:rsidRPr="00CB70FF" w:rsidRDefault="00332447" w:rsidP="00571A17">
      <w:pPr>
        <w:shd w:val="clear" w:color="auto" w:fill="FFFFFF"/>
        <w:ind w:right="-604"/>
        <w:jc w:val="both"/>
        <w:rPr>
          <w:rFonts w:ascii="Tahoma" w:hAnsi="Tahoma" w:cs="Tahoma"/>
          <w:lang w:val="sr-Cyrl-RS"/>
        </w:rPr>
      </w:pPr>
      <w:r w:rsidRPr="00CB70FF">
        <w:rPr>
          <w:rFonts w:ascii="Tahoma" w:hAnsi="Tahoma" w:cs="Tahoma"/>
          <w:color w:val="222222"/>
          <w:szCs w:val="21"/>
          <w:lang w:val="sr-Cyrl-RS"/>
        </w:rPr>
        <w:t xml:space="preserve">О1 - </w:t>
      </w:r>
      <w:r w:rsidRPr="00CB70FF">
        <w:rPr>
          <w:rFonts w:ascii="Tahoma" w:hAnsi="Tahoma" w:cs="Tahoma"/>
          <w:lang w:val="sr-Cyrl-RS"/>
        </w:rPr>
        <w:t>Подршка у изради/ревизији локалних нормативних аката у области социјалне заштите у складу са моделима које је СКГО развио и то:</w:t>
      </w:r>
    </w:p>
    <w:p w14:paraId="64CCA091" w14:textId="77777777" w:rsidR="000D4DE0" w:rsidRPr="00CB70FF" w:rsidRDefault="00332447" w:rsidP="005550B4">
      <w:pPr>
        <w:pStyle w:val="ListParagraph"/>
        <w:numPr>
          <w:ilvl w:val="0"/>
          <w:numId w:val="13"/>
        </w:numPr>
        <w:shd w:val="clear" w:color="auto" w:fill="FFFFFF"/>
        <w:ind w:right="-604"/>
        <w:jc w:val="both"/>
        <w:rPr>
          <w:rFonts w:ascii="Tahoma" w:hAnsi="Tahoma" w:cs="Tahoma"/>
          <w:color w:val="222222"/>
          <w:szCs w:val="21"/>
          <w:lang w:val="sr-Cyrl-RS"/>
        </w:rPr>
      </w:pPr>
      <w:r w:rsidRPr="00CB70FF">
        <w:rPr>
          <w:rFonts w:ascii="Tahoma" w:hAnsi="Tahoma" w:cs="Tahoma"/>
          <w:color w:val="222222"/>
          <w:szCs w:val="21"/>
          <w:lang w:val="sr-Cyrl-RS"/>
        </w:rPr>
        <w:t>Правилник о утврђивању економске цене услуге са методологијом за формирање цене услуга;</w:t>
      </w:r>
    </w:p>
    <w:p w14:paraId="5ADA68FF" w14:textId="4E2E645A" w:rsidR="00332447" w:rsidRPr="00CB70FF" w:rsidRDefault="00332447" w:rsidP="005550B4">
      <w:pPr>
        <w:pStyle w:val="ListParagraph"/>
        <w:numPr>
          <w:ilvl w:val="0"/>
          <w:numId w:val="13"/>
        </w:numPr>
        <w:shd w:val="clear" w:color="auto" w:fill="FFFFFF"/>
        <w:ind w:right="-604"/>
        <w:jc w:val="both"/>
        <w:rPr>
          <w:rFonts w:ascii="Tahoma" w:hAnsi="Tahoma" w:cs="Tahoma"/>
          <w:color w:val="222222"/>
          <w:szCs w:val="21"/>
          <w:lang w:val="sr-Cyrl-RS"/>
        </w:rPr>
      </w:pPr>
      <w:r w:rsidRPr="00CB70FF">
        <w:rPr>
          <w:rFonts w:ascii="Tahoma" w:hAnsi="Tahoma" w:cs="Tahoma"/>
          <w:color w:val="222222"/>
          <w:szCs w:val="21"/>
          <w:lang w:val="sr-Cyrl-RS"/>
        </w:rPr>
        <w:t>Правилник о утврђивању критеријума за учешће корисника у цени услуге;</w:t>
      </w:r>
    </w:p>
    <w:p w14:paraId="40ADEB32" w14:textId="7625B0D4" w:rsidR="00332447" w:rsidRPr="00CB70FF" w:rsidRDefault="00332447" w:rsidP="005550B4">
      <w:pPr>
        <w:pStyle w:val="ListParagraph"/>
        <w:numPr>
          <w:ilvl w:val="0"/>
          <w:numId w:val="13"/>
        </w:numPr>
        <w:ind w:right="-604"/>
        <w:rPr>
          <w:rFonts w:ascii="Tahoma" w:eastAsiaTheme="minorHAnsi" w:hAnsi="Tahoma" w:cs="Tahoma"/>
          <w:lang w:val="sr-Cyrl-RS"/>
        </w:rPr>
      </w:pPr>
      <w:r w:rsidRPr="00CB70FF">
        <w:rPr>
          <w:rFonts w:ascii="Tahoma" w:hAnsi="Tahoma" w:cs="Tahoma"/>
          <w:lang w:val="sr-Cyrl-RS"/>
        </w:rPr>
        <w:t>Правилник о критеријумима за остваривање права на услуге социјалне заштите у надлежности ЈЛС у складу са начелима ефикасности и правичности</w:t>
      </w:r>
    </w:p>
    <w:p w14:paraId="187E1B15" w14:textId="77DEE412" w:rsidR="00B43930" w:rsidRPr="00CB70FF" w:rsidRDefault="00420C2A" w:rsidP="00571A17">
      <w:pPr>
        <w:spacing w:before="100" w:beforeAutospacing="1" w:after="100" w:afterAutospacing="1"/>
        <w:ind w:right="-604"/>
        <w:jc w:val="both"/>
        <w:rPr>
          <w:rFonts w:ascii="Tahoma" w:hAnsi="Tahoma" w:cs="Tahoma"/>
          <w:color w:val="222222"/>
          <w:u w:val="single"/>
          <w:lang w:val="sr-Cyrl-RS"/>
        </w:rPr>
      </w:pPr>
      <w:r>
        <w:rPr>
          <w:rFonts w:ascii="Tahoma" w:hAnsi="Tahoma" w:cs="Tahoma"/>
          <w:color w:val="222222"/>
          <w:u w:val="single"/>
          <w:lang w:val="sr-Cyrl-RS"/>
        </w:rPr>
        <w:t xml:space="preserve">У погледу подршке </w:t>
      </w:r>
      <w:r w:rsidR="004C68B3">
        <w:rPr>
          <w:rFonts w:ascii="Tahoma" w:hAnsi="Tahoma" w:cs="Tahoma"/>
          <w:color w:val="222222"/>
          <w:u w:val="single"/>
          <w:lang w:val="sr-Cyrl-RS"/>
        </w:rPr>
        <w:t xml:space="preserve">за </w:t>
      </w:r>
      <w:r w:rsidR="00571B74" w:rsidRPr="00CB70FF">
        <w:rPr>
          <w:rFonts w:ascii="Tahoma" w:hAnsi="Tahoma" w:cs="Tahoma"/>
          <w:color w:val="222222"/>
          <w:u w:val="single"/>
          <w:lang w:val="sr-Cyrl-RS"/>
        </w:rPr>
        <w:t xml:space="preserve">развој </w:t>
      </w:r>
      <w:r w:rsidR="004C68B3">
        <w:rPr>
          <w:rFonts w:ascii="Tahoma" w:hAnsi="Tahoma" w:cs="Tahoma"/>
          <w:color w:val="222222"/>
          <w:u w:val="single"/>
          <w:lang w:val="sr-Cyrl-RS"/>
        </w:rPr>
        <w:t xml:space="preserve">услуга које се обезбеђују путем међуопштинске сарадње, </w:t>
      </w:r>
      <w:r>
        <w:rPr>
          <w:rFonts w:ascii="Tahoma" w:hAnsi="Tahoma" w:cs="Tahoma"/>
          <w:color w:val="222222"/>
          <w:u w:val="single"/>
          <w:lang w:val="sr-Cyrl-RS"/>
        </w:rPr>
        <w:t xml:space="preserve">ЈЛС која је подносилац пријаве за пакет подршке по овом </w:t>
      </w:r>
      <w:r w:rsidR="00EC5693">
        <w:rPr>
          <w:rFonts w:ascii="Tahoma" w:hAnsi="Tahoma" w:cs="Tahoma"/>
          <w:color w:val="222222"/>
          <w:u w:val="single"/>
          <w:lang w:val="sr-Cyrl-RS"/>
        </w:rPr>
        <w:t>Ј</w:t>
      </w:r>
      <w:r>
        <w:rPr>
          <w:rFonts w:ascii="Tahoma" w:hAnsi="Tahoma" w:cs="Tahoma"/>
          <w:color w:val="222222"/>
          <w:u w:val="single"/>
          <w:lang w:val="sr-Cyrl-RS"/>
        </w:rPr>
        <w:t xml:space="preserve">авном позиву добиће целокупну горенаведену </w:t>
      </w:r>
      <w:r w:rsidR="004C68B3">
        <w:rPr>
          <w:rFonts w:ascii="Tahoma" w:hAnsi="Tahoma" w:cs="Tahoma"/>
          <w:color w:val="222222"/>
          <w:u w:val="single"/>
          <w:lang w:val="sr-Cyrl-RS"/>
        </w:rPr>
        <w:t>стручно-техничку подршку</w:t>
      </w:r>
      <w:r>
        <w:rPr>
          <w:rFonts w:ascii="Tahoma" w:hAnsi="Tahoma" w:cs="Tahoma"/>
          <w:color w:val="222222"/>
          <w:u w:val="single"/>
          <w:lang w:val="sr-Cyrl-RS"/>
        </w:rPr>
        <w:t xml:space="preserve">, док ће заједно са партнерским ЈЛС добити подршку </w:t>
      </w:r>
      <w:r w:rsidR="00F42268" w:rsidRPr="00CB70FF">
        <w:rPr>
          <w:rFonts w:ascii="Tahoma" w:hAnsi="Tahoma" w:cs="Tahoma"/>
          <w:color w:val="222222"/>
          <w:lang w:val="sr-Cyrl-RS"/>
        </w:rPr>
        <w:t xml:space="preserve"> </w:t>
      </w:r>
      <w:r w:rsidR="00EC5693">
        <w:rPr>
          <w:rFonts w:ascii="Tahoma" w:hAnsi="Tahoma" w:cs="Tahoma"/>
          <w:color w:val="222222"/>
          <w:lang w:val="sr-Cyrl-RS"/>
        </w:rPr>
        <w:t xml:space="preserve">у </w:t>
      </w:r>
      <w:r w:rsidR="007546D0" w:rsidRPr="00CB70FF">
        <w:rPr>
          <w:rFonts w:ascii="Tahoma" w:hAnsi="Tahoma" w:cs="Tahoma"/>
          <w:lang w:val="sr-Cyrl-RS"/>
        </w:rPr>
        <w:t>израд</w:t>
      </w:r>
      <w:r w:rsidR="00EC5693">
        <w:rPr>
          <w:rFonts w:ascii="Tahoma" w:hAnsi="Tahoma" w:cs="Tahoma"/>
          <w:lang w:val="sr-Cyrl-RS"/>
        </w:rPr>
        <w:t>и</w:t>
      </w:r>
      <w:r w:rsidR="007546D0" w:rsidRPr="00CB70FF">
        <w:rPr>
          <w:rFonts w:ascii="Tahoma" w:hAnsi="Tahoma" w:cs="Tahoma"/>
          <w:lang w:val="sr-Cyrl-RS"/>
        </w:rPr>
        <w:t>/прилагођавањ</w:t>
      </w:r>
      <w:r w:rsidR="00EC5693">
        <w:rPr>
          <w:rFonts w:ascii="Tahoma" w:hAnsi="Tahoma" w:cs="Tahoma"/>
          <w:lang w:val="sr-Cyrl-RS"/>
        </w:rPr>
        <w:t>у</w:t>
      </w:r>
      <w:r w:rsidR="007546D0" w:rsidRPr="00CB70FF">
        <w:rPr>
          <w:rFonts w:ascii="Tahoma" w:hAnsi="Tahoma" w:cs="Tahoma"/>
          <w:lang w:val="sr-Cyrl-RS"/>
        </w:rPr>
        <w:t xml:space="preserve"> </w:t>
      </w:r>
      <w:r w:rsidR="008D3D9C" w:rsidRPr="00CB70FF">
        <w:rPr>
          <w:rFonts w:ascii="Tahoma" w:hAnsi="Tahoma" w:cs="Tahoma"/>
          <w:lang w:val="sr-Cyrl-RS"/>
        </w:rPr>
        <w:t xml:space="preserve">одговарајућег </w:t>
      </w:r>
      <w:r w:rsidR="007546D0" w:rsidRPr="00CB70FF">
        <w:rPr>
          <w:rFonts w:ascii="Tahoma" w:hAnsi="Tahoma" w:cs="Tahoma"/>
          <w:lang w:val="sr-Cyrl-RS"/>
        </w:rPr>
        <w:t xml:space="preserve">модела споразума </w:t>
      </w:r>
      <w:r w:rsidR="00610A2B" w:rsidRPr="00CB70FF">
        <w:rPr>
          <w:rFonts w:ascii="Tahoma" w:hAnsi="Tahoma" w:cs="Tahoma"/>
          <w:lang w:val="sr-Cyrl-RS"/>
        </w:rPr>
        <w:t xml:space="preserve">о </w:t>
      </w:r>
      <w:r w:rsidR="007546D0" w:rsidRPr="00CB70FF">
        <w:rPr>
          <w:rFonts w:ascii="Tahoma" w:hAnsi="Tahoma" w:cs="Tahoma"/>
          <w:lang w:val="sr-Cyrl-RS"/>
        </w:rPr>
        <w:t>међуопштинск</w:t>
      </w:r>
      <w:r w:rsidR="00610A2B" w:rsidRPr="00CB70FF">
        <w:rPr>
          <w:rFonts w:ascii="Tahoma" w:hAnsi="Tahoma" w:cs="Tahoma"/>
          <w:lang w:val="sr-Cyrl-RS"/>
        </w:rPr>
        <w:t>ој</w:t>
      </w:r>
      <w:r w:rsidR="007546D0" w:rsidRPr="00CB70FF">
        <w:rPr>
          <w:rFonts w:ascii="Tahoma" w:hAnsi="Tahoma" w:cs="Tahoma"/>
          <w:lang w:val="sr-Cyrl-RS"/>
        </w:rPr>
        <w:t xml:space="preserve"> сарадњ</w:t>
      </w:r>
      <w:r w:rsidR="00610A2B" w:rsidRPr="00CB70FF">
        <w:rPr>
          <w:rFonts w:ascii="Tahoma" w:hAnsi="Tahoma" w:cs="Tahoma"/>
          <w:lang w:val="sr-Cyrl-RS"/>
        </w:rPr>
        <w:t>и</w:t>
      </w:r>
      <w:r w:rsidR="007546D0" w:rsidRPr="00CB70FF">
        <w:rPr>
          <w:rFonts w:ascii="Tahoma" w:hAnsi="Tahoma" w:cs="Tahoma"/>
          <w:lang w:val="sr-Cyrl-RS"/>
        </w:rPr>
        <w:t xml:space="preserve"> у </w:t>
      </w:r>
      <w:r w:rsidR="00D737D6" w:rsidRPr="00CB70FF">
        <w:rPr>
          <w:rFonts w:ascii="Tahoma" w:hAnsi="Tahoma" w:cs="Tahoma"/>
          <w:lang w:val="sr-Cyrl-RS"/>
        </w:rPr>
        <w:t>области социјалне заштите</w:t>
      </w:r>
      <w:r w:rsidR="005153BC" w:rsidRPr="00CB70FF">
        <w:rPr>
          <w:rFonts w:ascii="Tahoma" w:hAnsi="Tahoma" w:cs="Tahoma"/>
          <w:lang w:val="sr-Cyrl-RS"/>
        </w:rPr>
        <w:t xml:space="preserve"> применом неког од следећих модела</w:t>
      </w:r>
      <w:r w:rsidR="00021591" w:rsidRPr="00CB70FF">
        <w:rPr>
          <w:rFonts w:ascii="Tahoma" w:hAnsi="Tahoma" w:cs="Tahoma"/>
          <w:lang w:val="sr-Cyrl-RS"/>
        </w:rPr>
        <w:t xml:space="preserve">: </w:t>
      </w:r>
      <w:r w:rsidR="000C7DB0" w:rsidRPr="00CB70FF">
        <w:rPr>
          <w:rFonts w:ascii="Tahoma" w:hAnsi="Tahoma" w:cs="Tahoma"/>
          <w:color w:val="222222"/>
          <w:u w:val="single"/>
          <w:lang w:val="sr-Cyrl-RS"/>
        </w:rPr>
        <w:t xml:space="preserve">(i) </w:t>
      </w:r>
      <w:r w:rsidR="007546D0" w:rsidRPr="00CB70FF">
        <w:rPr>
          <w:rFonts w:ascii="Tahoma" w:hAnsi="Tahoma" w:cs="Tahoma"/>
          <w:color w:val="222222"/>
          <w:u w:val="single"/>
          <w:lang w:val="sr-Cyrl-RS"/>
        </w:rPr>
        <w:t xml:space="preserve">Модел споразума о оснивању заједничке установе социјалне заштите, </w:t>
      </w:r>
      <w:r w:rsidR="000C7DB0" w:rsidRPr="00CB70FF">
        <w:rPr>
          <w:rFonts w:ascii="Tahoma" w:hAnsi="Tahoma" w:cs="Tahoma"/>
          <w:color w:val="222222"/>
          <w:u w:val="single"/>
          <w:lang w:val="sr-Cyrl-RS"/>
        </w:rPr>
        <w:t xml:space="preserve">(ii) </w:t>
      </w:r>
      <w:r w:rsidR="007546D0" w:rsidRPr="00CB70FF">
        <w:rPr>
          <w:rFonts w:ascii="Tahoma" w:hAnsi="Tahoma" w:cs="Tahoma"/>
          <w:color w:val="222222"/>
          <w:u w:val="single"/>
          <w:lang w:val="sr-Cyrl-RS"/>
        </w:rPr>
        <w:t xml:space="preserve">Модел споразума о заједничком спровођењу јавне набавке социјалних услуга, </w:t>
      </w:r>
      <w:r w:rsidR="000C7DB0" w:rsidRPr="00CB70FF">
        <w:rPr>
          <w:rFonts w:ascii="Tahoma" w:hAnsi="Tahoma" w:cs="Tahoma"/>
          <w:color w:val="222222"/>
          <w:u w:val="single"/>
          <w:lang w:val="sr-Cyrl-RS"/>
        </w:rPr>
        <w:t xml:space="preserve">(iii) </w:t>
      </w:r>
      <w:r w:rsidR="007546D0" w:rsidRPr="00CB70FF">
        <w:rPr>
          <w:rFonts w:ascii="Tahoma" w:hAnsi="Tahoma" w:cs="Tahoma"/>
          <w:color w:val="222222"/>
          <w:u w:val="single"/>
          <w:lang w:val="sr-Cyrl-RS"/>
        </w:rPr>
        <w:t>Модел уговора о уступању обављања послова установе социјалне заштите,</w:t>
      </w:r>
      <w:r w:rsidR="008F30CF" w:rsidRPr="00CB70FF">
        <w:rPr>
          <w:rFonts w:ascii="Tahoma" w:hAnsi="Tahoma" w:cs="Tahoma"/>
          <w:color w:val="222222"/>
          <w:u w:val="single"/>
          <w:lang w:val="sr-Cyrl-RS"/>
        </w:rPr>
        <w:t xml:space="preserve"> односно неког другог модела </w:t>
      </w:r>
      <w:r w:rsidR="00EC0D25" w:rsidRPr="00CB70FF">
        <w:rPr>
          <w:rFonts w:ascii="Tahoma" w:hAnsi="Tahoma" w:cs="Tahoma"/>
          <w:color w:val="222222"/>
          <w:u w:val="single"/>
          <w:lang w:val="sr-Cyrl-RS"/>
        </w:rPr>
        <w:t>у складу са потребама ЈЛС</w:t>
      </w:r>
      <w:r>
        <w:rPr>
          <w:rFonts w:ascii="Tahoma" w:hAnsi="Tahoma" w:cs="Tahoma"/>
          <w:color w:val="222222"/>
          <w:u w:val="single"/>
          <w:lang w:val="sr-Cyrl-RS"/>
        </w:rPr>
        <w:t xml:space="preserve">. </w:t>
      </w:r>
    </w:p>
    <w:p w14:paraId="2181A061" w14:textId="7650D212" w:rsidR="00D5783B" w:rsidRPr="00CB70FF" w:rsidRDefault="00487EE0" w:rsidP="00571A17">
      <w:pPr>
        <w:shd w:val="clear" w:color="auto" w:fill="FFFFFF"/>
        <w:spacing w:before="120"/>
        <w:ind w:right="-604"/>
        <w:jc w:val="both"/>
        <w:rPr>
          <w:rFonts w:ascii="Tahoma" w:hAnsi="Tahoma" w:cs="Tahoma"/>
          <w:lang w:val="sr-Cyrl-RS"/>
        </w:rPr>
      </w:pPr>
      <w:r w:rsidRPr="00CB70FF">
        <w:rPr>
          <w:rFonts w:ascii="Tahoma" w:hAnsi="Tahoma" w:cs="Tahoma"/>
          <w:color w:val="222222"/>
          <w:u w:val="single"/>
          <w:lang w:val="sr-Cyrl-RS"/>
        </w:rPr>
        <w:t>П</w:t>
      </w:r>
      <w:r w:rsidRPr="00CB70FF">
        <w:rPr>
          <w:rFonts w:ascii="Tahoma" w:hAnsi="Tahoma" w:cs="Tahoma"/>
          <w:u w:val="single"/>
          <w:lang w:val="sr-Cyrl-RS"/>
        </w:rPr>
        <w:t xml:space="preserve">одршка успостављању Протокола о </w:t>
      </w:r>
      <w:proofErr w:type="spellStart"/>
      <w:r w:rsidRPr="00CB70FF">
        <w:rPr>
          <w:rFonts w:ascii="Tahoma" w:hAnsi="Tahoma" w:cs="Tahoma"/>
          <w:u w:val="single"/>
          <w:lang w:val="sr-Cyrl-RS"/>
        </w:rPr>
        <w:t>међусекторској</w:t>
      </w:r>
      <w:proofErr w:type="spellEnd"/>
      <w:r w:rsidRPr="00CB70FF">
        <w:rPr>
          <w:rFonts w:ascii="Tahoma" w:hAnsi="Tahoma" w:cs="Tahoma"/>
          <w:u w:val="single"/>
          <w:lang w:val="sr-Cyrl-RS"/>
        </w:rPr>
        <w:t xml:space="preserve"> сарадњи</w:t>
      </w:r>
      <w:r w:rsidRPr="00CB70FF">
        <w:rPr>
          <w:rFonts w:ascii="Tahoma" w:hAnsi="Tahoma" w:cs="Tahoma"/>
          <w:lang w:val="sr-Cyrl-RS"/>
        </w:rPr>
        <w:t xml:space="preserve"> </w:t>
      </w:r>
      <w:r w:rsidR="001F2135" w:rsidRPr="00CB70FF">
        <w:rPr>
          <w:rFonts w:ascii="Tahoma" w:hAnsi="Tahoma" w:cs="Tahoma"/>
          <w:lang w:val="sr-Cyrl-RS"/>
        </w:rPr>
        <w:t xml:space="preserve">биће </w:t>
      </w:r>
      <w:r w:rsidR="00805E2F" w:rsidRPr="00CB70FF">
        <w:rPr>
          <w:rFonts w:ascii="Tahoma" w:hAnsi="Tahoma" w:cs="Tahoma"/>
          <w:lang w:val="sr-Cyrl-RS"/>
        </w:rPr>
        <w:t>пружена изабраним ЈЛС које буду развијале</w:t>
      </w:r>
      <w:r w:rsidR="00552CC5" w:rsidRPr="00CB70FF">
        <w:rPr>
          <w:rFonts w:ascii="Tahoma" w:hAnsi="Tahoma" w:cs="Tahoma"/>
          <w:color w:val="222222"/>
          <w:lang w:val="sr-Cyrl-RS"/>
        </w:rPr>
        <w:t xml:space="preserve"> </w:t>
      </w:r>
      <w:r w:rsidR="00805E2F" w:rsidRPr="00CB70FF">
        <w:rPr>
          <w:rFonts w:ascii="Tahoma" w:hAnsi="Tahoma" w:cs="Tahoma"/>
          <w:color w:val="222222"/>
          <w:u w:val="single"/>
          <w:lang w:val="sr-Cyrl-RS"/>
        </w:rPr>
        <w:t xml:space="preserve">неку од </w:t>
      </w:r>
      <w:r w:rsidR="00552CC5" w:rsidRPr="00CB70FF">
        <w:rPr>
          <w:rFonts w:ascii="Tahoma" w:hAnsi="Tahoma" w:cs="Tahoma"/>
          <w:color w:val="222222"/>
          <w:u w:val="single"/>
          <w:lang w:val="sr-Cyrl-RS"/>
        </w:rPr>
        <w:t>интегр</w:t>
      </w:r>
      <w:r w:rsidR="00885C69" w:rsidRPr="00CB70FF">
        <w:rPr>
          <w:rFonts w:ascii="Tahoma" w:hAnsi="Tahoma" w:cs="Tahoma"/>
          <w:color w:val="222222"/>
          <w:u w:val="single"/>
          <w:lang w:val="sr-Cyrl-RS"/>
        </w:rPr>
        <w:t>исаних</w:t>
      </w:r>
      <w:r w:rsidR="00EC5693">
        <w:rPr>
          <w:rFonts w:ascii="Tahoma" w:hAnsi="Tahoma" w:cs="Tahoma"/>
          <w:color w:val="222222"/>
          <w:u w:val="single"/>
          <w:lang w:val="sr-Cyrl-RS"/>
        </w:rPr>
        <w:t xml:space="preserve"> (</w:t>
      </w:r>
      <w:proofErr w:type="spellStart"/>
      <w:r w:rsidR="00EC5693">
        <w:rPr>
          <w:rFonts w:ascii="Tahoma" w:hAnsi="Tahoma" w:cs="Tahoma"/>
          <w:color w:val="222222"/>
          <w:u w:val="single"/>
          <w:lang w:val="sr-Cyrl-RS"/>
        </w:rPr>
        <w:t>међусекторских</w:t>
      </w:r>
      <w:proofErr w:type="spellEnd"/>
      <w:r w:rsidR="00EC5693">
        <w:rPr>
          <w:rFonts w:ascii="Tahoma" w:hAnsi="Tahoma" w:cs="Tahoma"/>
          <w:color w:val="222222"/>
          <w:u w:val="single"/>
          <w:lang w:val="sr-Cyrl-RS"/>
        </w:rPr>
        <w:t>)</w:t>
      </w:r>
      <w:r w:rsidR="00552CC5" w:rsidRPr="00CB70FF">
        <w:rPr>
          <w:rFonts w:ascii="Tahoma" w:hAnsi="Tahoma" w:cs="Tahoma"/>
          <w:color w:val="222222"/>
          <w:u w:val="single"/>
          <w:lang w:val="sr-Cyrl-RS"/>
        </w:rPr>
        <w:t xml:space="preserve"> услуг</w:t>
      </w:r>
      <w:r w:rsidR="00885C69" w:rsidRPr="00CB70FF">
        <w:rPr>
          <w:rFonts w:ascii="Tahoma" w:hAnsi="Tahoma" w:cs="Tahoma"/>
          <w:color w:val="222222"/>
          <w:u w:val="single"/>
          <w:lang w:val="sr-Cyrl-RS"/>
        </w:rPr>
        <w:t>а</w:t>
      </w:r>
      <w:r w:rsidR="00805E2F" w:rsidRPr="00CB70FF">
        <w:rPr>
          <w:rFonts w:ascii="Tahoma" w:hAnsi="Tahoma" w:cs="Tahoma"/>
          <w:color w:val="222222"/>
          <w:lang w:val="sr-Cyrl-RS"/>
        </w:rPr>
        <w:t>.</w:t>
      </w:r>
    </w:p>
    <w:p w14:paraId="3DC47055" w14:textId="1268056B" w:rsidR="00F74DAE" w:rsidRPr="00CB70FF" w:rsidRDefault="00F74DAE" w:rsidP="00571A17">
      <w:pPr>
        <w:shd w:val="clear" w:color="auto" w:fill="FFFFFF"/>
        <w:spacing w:before="120"/>
        <w:ind w:right="-604"/>
        <w:jc w:val="both"/>
        <w:rPr>
          <w:rFonts w:ascii="Tahoma" w:hAnsi="Tahoma" w:cs="Tahoma"/>
          <w:lang w:val="sr-Cyrl-RS"/>
        </w:rPr>
      </w:pPr>
      <w:r w:rsidRPr="00CB70FF">
        <w:rPr>
          <w:rFonts w:ascii="Tahoma" w:hAnsi="Tahoma" w:cs="Tahoma"/>
          <w:lang w:val="sr-Cyrl-RS"/>
        </w:rPr>
        <w:t xml:space="preserve">За развој иновативних/интегрисаних услуга </w:t>
      </w:r>
      <w:r w:rsidR="009514DE">
        <w:rPr>
          <w:rFonts w:ascii="Tahoma" w:hAnsi="Tahoma" w:cs="Tahoma"/>
          <w:lang w:val="sr-Cyrl-RS"/>
        </w:rPr>
        <w:t xml:space="preserve">као и </w:t>
      </w:r>
      <w:r w:rsidRPr="00CB70FF">
        <w:rPr>
          <w:rFonts w:ascii="Tahoma" w:hAnsi="Tahoma" w:cs="Tahoma"/>
          <w:lang w:val="sr-Cyrl-RS"/>
        </w:rPr>
        <w:t xml:space="preserve">услуга </w:t>
      </w:r>
      <w:proofErr w:type="spellStart"/>
      <w:r w:rsidRPr="00CB70FF">
        <w:rPr>
          <w:rFonts w:ascii="Tahoma" w:hAnsi="Tahoma" w:cs="Tahoma"/>
          <w:lang w:val="sr-Cyrl-RS"/>
        </w:rPr>
        <w:t>обезебеђених</w:t>
      </w:r>
      <w:proofErr w:type="spellEnd"/>
      <w:r w:rsidRPr="00CB70FF">
        <w:rPr>
          <w:rFonts w:ascii="Tahoma" w:hAnsi="Tahoma" w:cs="Tahoma"/>
          <w:lang w:val="sr-Cyrl-RS"/>
        </w:rPr>
        <w:t xml:space="preserve"> путем међуопштинске сарадње биће пружена додатна подршка у припреми аката неопходних за успостављање и обезбеђивање услуге</w:t>
      </w:r>
      <w:r w:rsidR="00F73915" w:rsidRPr="00CB70FF">
        <w:rPr>
          <w:rFonts w:ascii="Tahoma" w:hAnsi="Tahoma" w:cs="Tahoma"/>
          <w:lang w:val="sr-Cyrl-RS"/>
        </w:rPr>
        <w:t xml:space="preserve"> који нису обухваћени </w:t>
      </w:r>
      <w:r w:rsidR="0040183B" w:rsidRPr="00CB70FF">
        <w:rPr>
          <w:rFonts w:ascii="Tahoma" w:hAnsi="Tahoma" w:cs="Tahoma"/>
          <w:lang w:val="sr-Cyrl-RS"/>
        </w:rPr>
        <w:t>обавезном активности А4</w:t>
      </w:r>
      <w:r w:rsidRPr="00CB70FF">
        <w:rPr>
          <w:rFonts w:ascii="Tahoma" w:hAnsi="Tahoma" w:cs="Tahoma"/>
          <w:lang w:val="sr-Cyrl-RS"/>
        </w:rPr>
        <w:t>, а на основу утврђених потреба конкретне ЈЛС на основу пријавног формулара и реализације обавезне активности А1.</w:t>
      </w:r>
    </w:p>
    <w:p w14:paraId="3702EDE1" w14:textId="34938660" w:rsidR="008A26E5" w:rsidRPr="00815741" w:rsidRDefault="004E690D" w:rsidP="00571A17">
      <w:pPr>
        <w:ind w:right="-604"/>
        <w:jc w:val="both"/>
        <w:rPr>
          <w:rFonts w:ascii="Tahoma" w:hAnsi="Tahoma" w:cs="Tahoma"/>
          <w:u w:val="single"/>
          <w:lang w:val="sr-Cyrl-RS"/>
        </w:rPr>
      </w:pPr>
      <w:r w:rsidRPr="00C11779">
        <w:rPr>
          <w:rFonts w:ascii="Tahoma" w:hAnsi="Tahoma" w:cs="Tahoma"/>
          <w:lang w:val="sr-Cyrl-RS"/>
        </w:rPr>
        <w:t>2</w:t>
      </w:r>
      <w:r w:rsidRPr="00815741">
        <w:rPr>
          <w:rFonts w:ascii="Tahoma" w:hAnsi="Tahoma" w:cs="Tahoma"/>
          <w:u w:val="single"/>
          <w:lang w:val="sr-Cyrl-RS"/>
        </w:rPr>
        <w:t xml:space="preserve">.2.2 </w:t>
      </w:r>
      <w:r w:rsidR="00E94830" w:rsidRPr="00815741">
        <w:rPr>
          <w:rFonts w:ascii="Tahoma" w:hAnsi="Tahoma" w:cs="Tahoma"/>
          <w:u w:val="single"/>
          <w:lang w:val="sr-Cyrl-RS"/>
        </w:rPr>
        <w:t>Ф</w:t>
      </w:r>
      <w:r w:rsidRPr="00815741">
        <w:rPr>
          <w:rFonts w:ascii="Tahoma" w:hAnsi="Tahoma" w:cs="Tahoma"/>
          <w:u w:val="single"/>
          <w:lang w:val="sr-Cyrl-RS"/>
        </w:rPr>
        <w:t xml:space="preserve">инансијска подршка </w:t>
      </w:r>
    </w:p>
    <w:p w14:paraId="399BB00A" w14:textId="5E1474A3" w:rsidR="00E94830" w:rsidRDefault="00CD2E88" w:rsidP="00BC1C1A">
      <w:pPr>
        <w:spacing w:before="160" w:after="0"/>
        <w:ind w:right="-604"/>
        <w:jc w:val="both"/>
        <w:rPr>
          <w:rFonts w:ascii="Tahoma" w:hAnsi="Tahoma" w:cs="Tahoma"/>
          <w:bCs/>
          <w:szCs w:val="24"/>
          <w:lang w:val="sr-Cyrl-RS"/>
        </w:rPr>
      </w:pPr>
      <w:r w:rsidRPr="00C11779">
        <w:rPr>
          <w:rFonts w:ascii="Tahoma" w:hAnsi="Tahoma" w:cs="Tahoma"/>
          <w:lang w:val="sr-Cyrl-RS"/>
        </w:rPr>
        <w:t>Финансијска подршка биће обезбеђ</w:t>
      </w:r>
      <w:r w:rsidR="00F457AF" w:rsidRPr="00C11779">
        <w:rPr>
          <w:rFonts w:ascii="Tahoma" w:hAnsi="Tahoma" w:cs="Tahoma"/>
          <w:lang w:val="sr-Cyrl-RS"/>
        </w:rPr>
        <w:t>е</w:t>
      </w:r>
      <w:r w:rsidRPr="00C11779">
        <w:rPr>
          <w:rFonts w:ascii="Tahoma" w:hAnsi="Tahoma" w:cs="Tahoma"/>
          <w:lang w:val="sr-Cyrl-RS"/>
        </w:rPr>
        <w:t xml:space="preserve">на за успостављање/унапређење </w:t>
      </w:r>
      <w:r w:rsidR="006A5EC2">
        <w:rPr>
          <w:rFonts w:ascii="Tahoma" w:hAnsi="Tahoma" w:cs="Tahoma"/>
          <w:lang w:val="sr-Cyrl-RS"/>
        </w:rPr>
        <w:t>система</w:t>
      </w:r>
      <w:r w:rsidRPr="00C11779">
        <w:rPr>
          <w:rFonts w:ascii="Tahoma" w:hAnsi="Tahoma" w:cs="Tahoma"/>
          <w:lang w:val="sr-Cyrl-RS"/>
        </w:rPr>
        <w:t xml:space="preserve"> социјалне заштите у складу са </w:t>
      </w:r>
      <w:proofErr w:type="spellStart"/>
      <w:r w:rsidRPr="00C11779">
        <w:rPr>
          <w:rFonts w:ascii="Tahoma" w:hAnsi="Tahoma" w:cs="Tahoma"/>
          <w:lang w:val="sr-Cyrl-RS"/>
        </w:rPr>
        <w:t>приоритизованим</w:t>
      </w:r>
      <w:proofErr w:type="spellEnd"/>
      <w:r w:rsidRPr="00C11779">
        <w:rPr>
          <w:rFonts w:ascii="Tahoma" w:hAnsi="Tahoma" w:cs="Tahoma"/>
          <w:lang w:val="sr-Cyrl-RS"/>
        </w:rPr>
        <w:t xml:space="preserve"> потребама</w:t>
      </w:r>
      <w:r w:rsidR="00521083" w:rsidRPr="00C11779">
        <w:rPr>
          <w:rFonts w:ascii="Tahoma" w:hAnsi="Tahoma" w:cs="Tahoma"/>
          <w:lang w:val="sr-Cyrl-RS"/>
        </w:rPr>
        <w:t xml:space="preserve"> ЈЛС.</w:t>
      </w:r>
      <w:r w:rsidR="00521083">
        <w:rPr>
          <w:rFonts w:ascii="Tahoma" w:hAnsi="Tahoma" w:cs="Tahoma"/>
          <w:lang w:val="sr-Cyrl-RS"/>
        </w:rPr>
        <w:t xml:space="preserve"> </w:t>
      </w:r>
      <w:r w:rsidR="000642FF">
        <w:rPr>
          <w:rFonts w:ascii="Tahoma" w:hAnsi="Tahoma" w:cs="Tahoma"/>
          <w:lang w:val="sr-Cyrl-RS"/>
        </w:rPr>
        <w:t xml:space="preserve">С обзиром да ће бити реализована у форми </w:t>
      </w:r>
      <w:r w:rsidR="007A69E2">
        <w:rPr>
          <w:rFonts w:ascii="Tahoma" w:hAnsi="Tahoma" w:cs="Tahoma"/>
          <w:lang w:val="sr-Cyrl-RS"/>
        </w:rPr>
        <w:t xml:space="preserve">пројекта, неопходно је да поред успостављања/проширења услуге/услуга за које се ЈЛС определи, </w:t>
      </w:r>
      <w:r w:rsidR="0027718A">
        <w:rPr>
          <w:rFonts w:ascii="Tahoma" w:hAnsi="Tahoma" w:cs="Tahoma"/>
          <w:lang w:val="sr-Cyrl-RS"/>
        </w:rPr>
        <w:t>обухватиће и друге активности са циљем унапређења система с</w:t>
      </w:r>
      <w:r w:rsidR="00142657">
        <w:rPr>
          <w:rFonts w:ascii="Tahoma" w:hAnsi="Tahoma" w:cs="Tahoma"/>
          <w:lang w:val="sr-Cyrl-RS"/>
        </w:rPr>
        <w:t>оцијалне заштите.</w:t>
      </w:r>
      <w:r w:rsidR="002B0BED">
        <w:rPr>
          <w:rFonts w:ascii="Tahoma" w:hAnsi="Tahoma" w:cs="Tahoma"/>
          <w:lang w:val="sr-Cyrl-RS"/>
        </w:rPr>
        <w:t xml:space="preserve"> </w:t>
      </w:r>
      <w:r w:rsidR="00A750A7">
        <w:rPr>
          <w:rFonts w:ascii="Tahoma" w:hAnsi="Tahoma" w:cs="Tahoma"/>
          <w:bCs/>
          <w:szCs w:val="24"/>
          <w:lang w:val="sr-Cyrl-RS"/>
        </w:rPr>
        <w:t>Врсте</w:t>
      </w:r>
      <w:r w:rsidR="003614E3">
        <w:rPr>
          <w:rFonts w:ascii="Tahoma" w:hAnsi="Tahoma" w:cs="Tahoma"/>
          <w:bCs/>
          <w:szCs w:val="24"/>
          <w:lang w:val="sr-Cyrl-RS"/>
        </w:rPr>
        <w:t xml:space="preserve"> трошкова који ће моћи да буду финансирани у оквиру </w:t>
      </w:r>
      <w:r w:rsidR="00A750A7">
        <w:rPr>
          <w:rFonts w:ascii="Tahoma" w:hAnsi="Tahoma" w:cs="Tahoma"/>
          <w:bCs/>
          <w:szCs w:val="24"/>
          <w:lang w:val="sr-Cyrl-RS"/>
        </w:rPr>
        <w:t xml:space="preserve">финансијске подршке ће </w:t>
      </w:r>
      <w:r w:rsidR="005D2ED5">
        <w:rPr>
          <w:rFonts w:ascii="Tahoma" w:hAnsi="Tahoma" w:cs="Tahoma"/>
          <w:bCs/>
          <w:szCs w:val="24"/>
          <w:lang w:val="sr-Cyrl-RS"/>
        </w:rPr>
        <w:t>бити утврђени након спроведене прве обавезне активности А1</w:t>
      </w:r>
      <w:r w:rsidR="00064BB4">
        <w:rPr>
          <w:rFonts w:ascii="Tahoma" w:hAnsi="Tahoma" w:cs="Tahoma"/>
          <w:bCs/>
          <w:szCs w:val="24"/>
          <w:lang w:val="sr-Cyrl-RS"/>
        </w:rPr>
        <w:t xml:space="preserve"> у свим подржаним ЈЛС.</w:t>
      </w:r>
      <w:r w:rsidR="00064BB4" w:rsidRPr="00064BB4">
        <w:rPr>
          <w:rFonts w:ascii="Tahoma" w:hAnsi="Tahoma" w:cs="Tahoma"/>
          <w:lang w:val="sr-Cyrl-RS"/>
        </w:rPr>
        <w:t xml:space="preserve"> </w:t>
      </w:r>
      <w:r w:rsidR="002C7B99">
        <w:rPr>
          <w:rFonts w:ascii="Tahoma" w:hAnsi="Tahoma" w:cs="Tahoma"/>
          <w:lang w:val="sr-Cyrl-RS"/>
        </w:rPr>
        <w:t xml:space="preserve">У погледу активности које се односе на обезбеђивање </w:t>
      </w:r>
      <w:r w:rsidRPr="00CB70FF">
        <w:rPr>
          <w:rFonts w:ascii="Tahoma" w:hAnsi="Tahoma" w:cs="Tahoma"/>
          <w:lang w:val="sr-Cyrl-RS"/>
        </w:rPr>
        <w:t>остваривања основних захтева (минималних структ</w:t>
      </w:r>
      <w:r w:rsidR="00B63F49" w:rsidRPr="00CB70FF">
        <w:rPr>
          <w:rFonts w:ascii="Tahoma" w:hAnsi="Tahoma" w:cs="Tahoma"/>
          <w:lang w:val="sr-Cyrl-RS"/>
        </w:rPr>
        <w:t>у</w:t>
      </w:r>
      <w:r w:rsidRPr="00CB70FF">
        <w:rPr>
          <w:rFonts w:ascii="Tahoma" w:hAnsi="Tahoma" w:cs="Tahoma"/>
          <w:lang w:val="sr-Cyrl-RS"/>
        </w:rPr>
        <w:t xml:space="preserve">ралних и </w:t>
      </w:r>
      <w:proofErr w:type="spellStart"/>
      <w:r w:rsidRPr="00CB70FF">
        <w:rPr>
          <w:rFonts w:ascii="Tahoma" w:hAnsi="Tahoma" w:cs="Tahoma"/>
          <w:lang w:val="sr-Cyrl-RS"/>
        </w:rPr>
        <w:t>функционалих</w:t>
      </w:r>
      <w:proofErr w:type="spellEnd"/>
      <w:r w:rsidRPr="00CB70FF">
        <w:rPr>
          <w:rFonts w:ascii="Tahoma" w:hAnsi="Tahoma" w:cs="Tahoma"/>
          <w:lang w:val="sr-Cyrl-RS"/>
        </w:rPr>
        <w:t xml:space="preserve"> стандарда) који се морају испунити како би се пружиле услуге социјалне заштите</w:t>
      </w:r>
      <w:r w:rsidR="001F6DB4">
        <w:rPr>
          <w:rFonts w:ascii="Tahoma" w:hAnsi="Tahoma" w:cs="Tahoma"/>
          <w:lang w:val="sr-Cyrl-RS"/>
        </w:rPr>
        <w:t xml:space="preserve"> неће моћи да обухвате </w:t>
      </w:r>
      <w:r w:rsidRPr="00CB70FF">
        <w:rPr>
          <w:rFonts w:ascii="Tahoma" w:hAnsi="Tahoma" w:cs="Tahoma"/>
          <w:lang w:val="sr-Cyrl-RS"/>
        </w:rPr>
        <w:t>изградњу и</w:t>
      </w:r>
      <w:r w:rsidR="00FD7786">
        <w:rPr>
          <w:rFonts w:ascii="Tahoma" w:hAnsi="Tahoma" w:cs="Tahoma"/>
          <w:lang w:val="sr-Cyrl-RS"/>
        </w:rPr>
        <w:t>ли</w:t>
      </w:r>
      <w:r w:rsidRPr="00CB70FF">
        <w:rPr>
          <w:rFonts w:ascii="Tahoma" w:hAnsi="Tahoma" w:cs="Tahoma"/>
          <w:lang w:val="sr-Cyrl-RS"/>
        </w:rPr>
        <w:t xml:space="preserve"> реконструкцију објеката</w:t>
      </w:r>
      <w:r w:rsidR="00261C11">
        <w:rPr>
          <w:rFonts w:ascii="Tahoma" w:hAnsi="Tahoma" w:cs="Tahoma"/>
          <w:lang w:val="sr-Cyrl-RS"/>
        </w:rPr>
        <w:t>, већ евентуално и</w:t>
      </w:r>
      <w:r w:rsidR="00FD7786">
        <w:rPr>
          <w:rFonts w:ascii="Tahoma" w:hAnsi="Tahoma" w:cs="Tahoma"/>
          <w:lang w:val="sr-Cyrl-RS"/>
        </w:rPr>
        <w:t xml:space="preserve">нвестиције мањег обима </w:t>
      </w:r>
      <w:r w:rsidR="00261C11">
        <w:rPr>
          <w:rFonts w:ascii="Tahoma" w:hAnsi="Tahoma" w:cs="Tahoma"/>
          <w:lang w:val="sr-Cyrl-RS"/>
        </w:rPr>
        <w:t>(</w:t>
      </w:r>
      <w:r w:rsidR="00FD7786">
        <w:rPr>
          <w:rFonts w:ascii="Tahoma" w:hAnsi="Tahoma" w:cs="Tahoma"/>
          <w:lang w:val="sr-Cyrl-RS"/>
        </w:rPr>
        <w:t>адаптациј</w:t>
      </w:r>
      <w:r w:rsidR="00261C11">
        <w:rPr>
          <w:rFonts w:ascii="Tahoma" w:hAnsi="Tahoma" w:cs="Tahoma"/>
          <w:lang w:val="sr-Cyrl-RS"/>
        </w:rPr>
        <w:t>е</w:t>
      </w:r>
      <w:r w:rsidR="00FD7786">
        <w:rPr>
          <w:rFonts w:ascii="Tahoma" w:hAnsi="Tahoma" w:cs="Tahoma"/>
          <w:lang w:val="sr-Cyrl-RS"/>
        </w:rPr>
        <w:t xml:space="preserve"> постојећег простора</w:t>
      </w:r>
      <w:r w:rsidR="00261C11">
        <w:rPr>
          <w:rFonts w:ascii="Tahoma" w:hAnsi="Tahoma" w:cs="Tahoma"/>
          <w:lang w:val="sr-Cyrl-RS"/>
        </w:rPr>
        <w:t xml:space="preserve"> у својини ЈЛС</w:t>
      </w:r>
      <w:r w:rsidR="00FD7786">
        <w:rPr>
          <w:rFonts w:ascii="Tahoma" w:hAnsi="Tahoma" w:cs="Tahoma"/>
          <w:lang w:val="sr-Cyrl-RS"/>
        </w:rPr>
        <w:t xml:space="preserve"> и његово опремање</w:t>
      </w:r>
      <w:r w:rsidR="00546A32">
        <w:rPr>
          <w:rFonts w:ascii="Tahoma" w:hAnsi="Tahoma" w:cs="Tahoma"/>
          <w:lang w:val="sr-Cyrl-RS"/>
        </w:rPr>
        <w:t xml:space="preserve">). </w:t>
      </w:r>
      <w:r w:rsidR="00AB6970">
        <w:rPr>
          <w:rFonts w:ascii="Tahoma" w:hAnsi="Tahoma" w:cs="Tahoma"/>
          <w:bCs/>
          <w:szCs w:val="24"/>
          <w:lang w:val="sr-Cyrl-RS"/>
        </w:rPr>
        <w:t xml:space="preserve">ЈЛС ће бити у обавези да </w:t>
      </w:r>
      <w:proofErr w:type="spellStart"/>
      <w:r w:rsidR="00AB6970">
        <w:rPr>
          <w:rFonts w:ascii="Tahoma" w:hAnsi="Tahoma" w:cs="Tahoma"/>
          <w:bCs/>
          <w:szCs w:val="24"/>
          <w:lang w:val="sr-Cyrl-RS"/>
        </w:rPr>
        <w:t>кофинансира</w:t>
      </w:r>
      <w:proofErr w:type="spellEnd"/>
      <w:r w:rsidR="00AB6970">
        <w:rPr>
          <w:rFonts w:ascii="Tahoma" w:hAnsi="Tahoma" w:cs="Tahoma"/>
          <w:bCs/>
          <w:szCs w:val="24"/>
          <w:lang w:val="sr-Cyrl-RS"/>
        </w:rPr>
        <w:t xml:space="preserve"> минимум 10% од укупне вредности пројекта. </w:t>
      </w:r>
      <w:r w:rsidR="00BC1C1A">
        <w:rPr>
          <w:rFonts w:ascii="Tahoma" w:hAnsi="Tahoma" w:cs="Tahoma"/>
          <w:lang w:val="sr-Cyrl-RS"/>
        </w:rPr>
        <w:t xml:space="preserve">Предлог пројекта који буде развијен у оквиру </w:t>
      </w:r>
      <w:r w:rsidR="009514DE">
        <w:rPr>
          <w:rFonts w:ascii="Tahoma" w:hAnsi="Tahoma" w:cs="Tahoma"/>
          <w:lang w:val="sr-Cyrl-RS"/>
        </w:rPr>
        <w:t xml:space="preserve">обавезне активности </w:t>
      </w:r>
      <w:r w:rsidR="00BC1C1A">
        <w:rPr>
          <w:rFonts w:ascii="Tahoma" w:hAnsi="Tahoma" w:cs="Tahoma"/>
          <w:lang w:val="sr-Cyrl-RS"/>
        </w:rPr>
        <w:t xml:space="preserve">А7 ће пре закључивања Уговора о донацији </w:t>
      </w:r>
      <w:r w:rsidR="00BC1C1A" w:rsidRPr="00C67061">
        <w:rPr>
          <w:rFonts w:ascii="Tahoma" w:hAnsi="Tahoma" w:cs="Tahoma"/>
          <w:bCs/>
          <w:szCs w:val="24"/>
          <w:lang w:val="sr-Cyrl-RS"/>
        </w:rPr>
        <w:t>би</w:t>
      </w:r>
      <w:r w:rsidR="00BC1C1A">
        <w:rPr>
          <w:rFonts w:ascii="Tahoma" w:hAnsi="Tahoma" w:cs="Tahoma"/>
          <w:bCs/>
          <w:szCs w:val="24"/>
          <w:lang w:val="sr-Cyrl-RS"/>
        </w:rPr>
        <w:t>ти</w:t>
      </w:r>
      <w:r w:rsidR="00BC1C1A" w:rsidRPr="00C67061">
        <w:rPr>
          <w:rFonts w:ascii="Tahoma" w:hAnsi="Tahoma" w:cs="Tahoma"/>
          <w:bCs/>
          <w:szCs w:val="24"/>
          <w:lang w:val="sr-Cyrl-RS"/>
        </w:rPr>
        <w:t xml:space="preserve"> оцењен од стране комисије</w:t>
      </w:r>
      <w:r w:rsidR="00BC1C1A">
        <w:rPr>
          <w:rFonts w:ascii="Tahoma" w:hAnsi="Tahoma" w:cs="Tahoma"/>
          <w:bCs/>
          <w:szCs w:val="24"/>
          <w:lang w:val="sr-Cyrl-RS"/>
        </w:rPr>
        <w:t xml:space="preserve"> за оцену квалитета пројекта.</w:t>
      </w:r>
    </w:p>
    <w:p w14:paraId="332EF31E" w14:textId="77777777" w:rsidR="00240251" w:rsidRPr="00CB70FF" w:rsidRDefault="00240251" w:rsidP="00571A17">
      <w:pPr>
        <w:pStyle w:val="Heading1"/>
        <w:ind w:right="-604"/>
        <w:rPr>
          <w:noProof w:val="0"/>
          <w:lang w:val="sr-Cyrl-RS"/>
        </w:rPr>
      </w:pPr>
      <w:bookmarkStart w:id="3" w:name="_Toc135733314"/>
      <w:r w:rsidRPr="00CB70FF">
        <w:rPr>
          <w:noProof w:val="0"/>
          <w:lang w:val="sr-Cyrl-RS"/>
        </w:rPr>
        <w:lastRenderedPageBreak/>
        <w:t>ПРАВИЛА КОНКУРСА</w:t>
      </w:r>
      <w:bookmarkEnd w:id="3"/>
      <w:r w:rsidRPr="00CB70FF">
        <w:rPr>
          <w:noProof w:val="0"/>
          <w:lang w:val="sr-Cyrl-RS"/>
        </w:rPr>
        <w:t xml:space="preserve"> </w:t>
      </w:r>
    </w:p>
    <w:p w14:paraId="2B3191F4" w14:textId="07D191D0"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У наставку Смерница појашњавају се правила за подношење пријава, селекцију и реализацију пакета </w:t>
      </w:r>
      <w:r w:rsidR="009514DE">
        <w:rPr>
          <w:rFonts w:ascii="Tahoma" w:eastAsia="Times New Roman" w:hAnsi="Tahoma" w:cs="Tahoma"/>
          <w:color w:val="000000"/>
          <w:lang w:val="sr-Cyrl-RS"/>
        </w:rPr>
        <w:t xml:space="preserve">подршке </w:t>
      </w:r>
      <w:r w:rsidR="00500E50" w:rsidRPr="00CB70FF">
        <w:rPr>
          <w:rFonts w:ascii="Tahoma" w:eastAsia="Times New Roman" w:hAnsi="Tahoma" w:cs="Tahoma"/>
          <w:color w:val="000000"/>
          <w:lang w:val="sr-Cyrl-RS"/>
        </w:rPr>
        <w:t>ЈЛС</w:t>
      </w:r>
      <w:r w:rsidRPr="00CB70FF">
        <w:rPr>
          <w:rFonts w:ascii="Tahoma" w:eastAsia="Times New Roman" w:hAnsi="Tahoma" w:cs="Tahoma"/>
          <w:color w:val="000000"/>
          <w:lang w:val="sr-Cyrl-RS"/>
        </w:rPr>
        <w:t xml:space="preserve">, а у сагласности са активностима </w:t>
      </w:r>
      <w:proofErr w:type="spellStart"/>
      <w:r w:rsidRPr="00CB70FF">
        <w:rPr>
          <w:rFonts w:ascii="Tahoma" w:eastAsia="Times New Roman" w:hAnsi="Tahoma" w:cs="Tahoma"/>
          <w:color w:val="000000"/>
          <w:lang w:val="sr-Cyrl-RS"/>
        </w:rPr>
        <w:t>предви</w:t>
      </w:r>
      <w:r w:rsidR="00DF0C81" w:rsidRPr="00CB70FF">
        <w:rPr>
          <w:rFonts w:ascii="Tahoma" w:eastAsia="Times New Roman" w:hAnsi="Tahoma" w:cs="Tahoma"/>
          <w:color w:val="000000"/>
          <w:lang w:val="sr-Cyrl-RS"/>
        </w:rPr>
        <w:t>ђ</w:t>
      </w:r>
      <w:r w:rsidRPr="00CB70FF">
        <w:rPr>
          <w:rFonts w:ascii="Tahoma" w:eastAsia="Times New Roman" w:hAnsi="Tahoma" w:cs="Tahoma"/>
          <w:color w:val="000000"/>
          <w:lang w:val="sr-Cyrl-RS"/>
        </w:rPr>
        <w:t>еним</w:t>
      </w:r>
      <w:proofErr w:type="spellEnd"/>
      <w:r w:rsidRPr="00CB70FF">
        <w:rPr>
          <w:rFonts w:ascii="Tahoma" w:eastAsia="Times New Roman" w:hAnsi="Tahoma" w:cs="Tahoma"/>
          <w:color w:val="000000"/>
          <w:lang w:val="sr-Cyrl-RS"/>
        </w:rPr>
        <w:t xml:space="preserve"> у оквиру Програма. </w:t>
      </w:r>
    </w:p>
    <w:p w14:paraId="27B8FF21" w14:textId="1F4350FA" w:rsidR="00240251" w:rsidRPr="00CB70FF" w:rsidRDefault="00B5748B" w:rsidP="009346F9">
      <w:pPr>
        <w:pStyle w:val="Heading2"/>
      </w:pPr>
      <w:bookmarkStart w:id="4" w:name="_Toc135733315"/>
      <w:bookmarkStart w:id="5" w:name="_Toc534958164"/>
      <w:r w:rsidRPr="00CB70FF">
        <w:t xml:space="preserve">3.1 </w:t>
      </w:r>
      <w:r w:rsidR="00240251" w:rsidRPr="00CB70FF">
        <w:t>Критеријуми за конкурисање</w:t>
      </w:r>
      <w:bookmarkEnd w:id="4"/>
      <w:r w:rsidR="00240251" w:rsidRPr="00CB70FF">
        <w:t xml:space="preserve"> </w:t>
      </w:r>
    </w:p>
    <w:p w14:paraId="6FB438EB" w14:textId="334C0713" w:rsidR="00590F1B" w:rsidRPr="001907CA" w:rsidRDefault="00057D07" w:rsidP="001934F4">
      <w:pPr>
        <w:ind w:right="-604"/>
        <w:jc w:val="both"/>
        <w:rPr>
          <w:rFonts w:ascii="Tahoma" w:hAnsi="Tahoma" w:cs="Tahoma"/>
          <w:b/>
          <w:bCs/>
          <w:lang w:val="sr-Latn-RS"/>
        </w:rPr>
      </w:pPr>
      <w:r w:rsidRPr="00CB70FF">
        <w:rPr>
          <w:rFonts w:ascii="Tahoma" w:hAnsi="Tahoma" w:cs="Tahoma"/>
          <w:b/>
          <w:bCs/>
          <w:lang w:val="sr-Cyrl-RS"/>
        </w:rPr>
        <w:t xml:space="preserve">Право </w:t>
      </w:r>
      <w:r w:rsidR="00A75327" w:rsidRPr="00CB70FF">
        <w:rPr>
          <w:rFonts w:ascii="Tahoma" w:hAnsi="Tahoma" w:cs="Tahoma"/>
          <w:b/>
          <w:bCs/>
          <w:lang w:val="sr-Cyrl-RS"/>
        </w:rPr>
        <w:t>на остваривање подршке у оквиру</w:t>
      </w:r>
      <w:r w:rsidRPr="00CB70FF">
        <w:rPr>
          <w:rFonts w:ascii="Tahoma" w:hAnsi="Tahoma" w:cs="Tahoma"/>
          <w:b/>
          <w:bCs/>
          <w:lang w:val="sr-Cyrl-RS"/>
        </w:rPr>
        <w:t xml:space="preserve"> </w:t>
      </w:r>
      <w:r w:rsidR="00A75327" w:rsidRPr="00CB70FF">
        <w:rPr>
          <w:rFonts w:ascii="Tahoma" w:hAnsi="Tahoma" w:cs="Tahoma"/>
          <w:b/>
          <w:bCs/>
          <w:lang w:val="sr-Cyrl-RS"/>
        </w:rPr>
        <w:t xml:space="preserve">Јавног </w:t>
      </w:r>
      <w:r w:rsidRPr="00CB70FF">
        <w:rPr>
          <w:rFonts w:ascii="Tahoma" w:hAnsi="Tahoma" w:cs="Tahoma"/>
          <w:b/>
          <w:bCs/>
          <w:lang w:val="sr-Cyrl-RS"/>
        </w:rPr>
        <w:t>позив</w:t>
      </w:r>
      <w:r w:rsidR="00A75327" w:rsidRPr="00CB70FF">
        <w:rPr>
          <w:rFonts w:ascii="Tahoma" w:hAnsi="Tahoma" w:cs="Tahoma"/>
          <w:b/>
          <w:bCs/>
          <w:lang w:val="sr-Cyrl-RS"/>
        </w:rPr>
        <w:t>а</w:t>
      </w:r>
      <w:r w:rsidR="008C1E73" w:rsidRPr="00CB70FF">
        <w:rPr>
          <w:rFonts w:ascii="Tahoma" w:hAnsi="Tahoma" w:cs="Tahoma"/>
          <w:b/>
          <w:bCs/>
          <w:lang w:val="sr-Cyrl-RS"/>
        </w:rPr>
        <w:t xml:space="preserve"> </w:t>
      </w:r>
      <w:r w:rsidRPr="00CB70FF">
        <w:rPr>
          <w:rFonts w:ascii="Tahoma" w:hAnsi="Tahoma" w:cs="Tahoma"/>
          <w:b/>
          <w:bCs/>
          <w:lang w:val="sr-Cyrl-RS"/>
        </w:rPr>
        <w:t>имају</w:t>
      </w:r>
      <w:r w:rsidR="008C1E73" w:rsidRPr="00CB70FF">
        <w:rPr>
          <w:rFonts w:ascii="Tahoma" w:hAnsi="Tahoma" w:cs="Tahoma"/>
          <w:b/>
          <w:bCs/>
          <w:lang w:val="sr-Cyrl-RS"/>
        </w:rPr>
        <w:t xml:space="preserve"> </w:t>
      </w:r>
      <w:r w:rsidR="00590F1B" w:rsidRPr="00CB70FF">
        <w:rPr>
          <w:rFonts w:ascii="Tahoma" w:hAnsi="Tahoma" w:cs="Tahoma"/>
          <w:b/>
          <w:bCs/>
          <w:lang w:val="sr-Cyrl-RS"/>
        </w:rPr>
        <w:t>јединиц</w:t>
      </w:r>
      <w:r w:rsidR="009601C6" w:rsidRPr="00CB70FF">
        <w:rPr>
          <w:rFonts w:ascii="Tahoma" w:hAnsi="Tahoma" w:cs="Tahoma"/>
          <w:b/>
          <w:bCs/>
          <w:lang w:val="sr-Cyrl-RS"/>
        </w:rPr>
        <w:t>е</w:t>
      </w:r>
      <w:r w:rsidR="00590F1B" w:rsidRPr="00CB70FF">
        <w:rPr>
          <w:rFonts w:ascii="Tahoma" w:hAnsi="Tahoma" w:cs="Tahoma"/>
          <w:b/>
          <w:bCs/>
          <w:lang w:val="sr-Cyrl-RS"/>
        </w:rPr>
        <w:t xml:space="preserve"> локалне самоуправе</w:t>
      </w:r>
      <w:r w:rsidR="00746E17">
        <w:rPr>
          <w:rStyle w:val="FootnoteReference"/>
          <w:rFonts w:ascii="Tahoma" w:hAnsi="Tahoma" w:cs="Tahoma"/>
          <w:b/>
          <w:bCs/>
          <w:lang w:val="sr-Cyrl-RS"/>
        </w:rPr>
        <w:footnoteReference w:id="26"/>
      </w:r>
      <w:r w:rsidR="00EC5693">
        <w:rPr>
          <w:rFonts w:ascii="Tahoma" w:hAnsi="Tahoma" w:cs="Tahoma"/>
          <w:b/>
          <w:bCs/>
          <w:lang w:val="sr-Cyrl-RS"/>
        </w:rPr>
        <w:t>.</w:t>
      </w:r>
    </w:p>
    <w:p w14:paraId="7F206562" w14:textId="1AAE553A" w:rsidR="00240251" w:rsidRPr="00CB70FF" w:rsidRDefault="00FA1614"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Подношењем пријаве на конкурс, ЈЛС се пријављује и за </w:t>
      </w:r>
      <w:r w:rsidR="00347AEA">
        <w:rPr>
          <w:rFonts w:ascii="Tahoma" w:eastAsia="Times New Roman" w:hAnsi="Tahoma" w:cs="Tahoma"/>
          <w:color w:val="000000"/>
          <w:lang w:val="sr-Cyrl-RS"/>
        </w:rPr>
        <w:t>стручно-</w:t>
      </w:r>
      <w:r w:rsidRPr="00CB70FF">
        <w:rPr>
          <w:rFonts w:ascii="Tahoma" w:eastAsia="Times New Roman" w:hAnsi="Tahoma" w:cs="Tahoma"/>
          <w:color w:val="000000"/>
          <w:lang w:val="sr-Cyrl-RS"/>
        </w:rPr>
        <w:t>техничку и за финансијску подршку</w:t>
      </w:r>
      <w:r w:rsidR="00FB6581" w:rsidRPr="00CB70FF">
        <w:rPr>
          <w:rFonts w:ascii="Tahoma" w:eastAsia="Times New Roman" w:hAnsi="Tahoma" w:cs="Tahoma"/>
          <w:color w:val="000000"/>
          <w:lang w:val="sr-Cyrl-RS"/>
        </w:rPr>
        <w:t>.</w:t>
      </w:r>
    </w:p>
    <w:p w14:paraId="471DB498" w14:textId="1EA6955A" w:rsidR="00FB6581" w:rsidRPr="00CB70FF" w:rsidRDefault="00D97602"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Уколико </w:t>
      </w:r>
      <w:r w:rsidR="00E1265C" w:rsidRPr="00CB70FF">
        <w:rPr>
          <w:rFonts w:ascii="Tahoma" w:eastAsia="Times New Roman" w:hAnsi="Tahoma" w:cs="Tahoma"/>
          <w:color w:val="000000"/>
          <w:lang w:val="sr-Cyrl-RS"/>
        </w:rPr>
        <w:t xml:space="preserve">се ЈЛС </w:t>
      </w:r>
      <w:r w:rsidRPr="00CB70FF">
        <w:rPr>
          <w:rFonts w:ascii="Tahoma" w:eastAsia="Times New Roman" w:hAnsi="Tahoma" w:cs="Tahoma"/>
          <w:color w:val="000000"/>
          <w:lang w:val="sr-Cyrl-RS"/>
        </w:rPr>
        <w:t xml:space="preserve">у </w:t>
      </w:r>
      <w:r w:rsidR="002E43B5" w:rsidRPr="00C53301">
        <w:rPr>
          <w:rFonts w:ascii="Tahoma" w:eastAsia="Times New Roman" w:hAnsi="Tahoma" w:cs="Tahoma"/>
          <w:color w:val="000000"/>
          <w:lang w:val="sr-Cyrl-RS"/>
        </w:rPr>
        <w:t>Обра</w:t>
      </w:r>
      <w:r w:rsidR="009514DE">
        <w:rPr>
          <w:rFonts w:ascii="Tahoma" w:eastAsia="Times New Roman" w:hAnsi="Tahoma" w:cs="Tahoma"/>
          <w:color w:val="000000"/>
          <w:lang w:val="sr-Cyrl-RS"/>
        </w:rPr>
        <w:t>с</w:t>
      </w:r>
      <w:r w:rsidR="002E43B5" w:rsidRPr="00C53301">
        <w:rPr>
          <w:rFonts w:ascii="Tahoma" w:eastAsia="Times New Roman" w:hAnsi="Tahoma" w:cs="Tahoma"/>
          <w:color w:val="000000"/>
          <w:lang w:val="sr-Cyrl-RS"/>
        </w:rPr>
        <w:t xml:space="preserve">цу </w:t>
      </w:r>
      <w:r w:rsidRPr="00C53301">
        <w:rPr>
          <w:rFonts w:ascii="Tahoma" w:eastAsia="Times New Roman" w:hAnsi="Tahoma" w:cs="Tahoma"/>
          <w:color w:val="000000"/>
          <w:lang w:val="sr-Cyrl-RS"/>
        </w:rPr>
        <w:t>за пријављивање</w:t>
      </w:r>
      <w:r w:rsidRPr="00CB70FF">
        <w:rPr>
          <w:rFonts w:ascii="Tahoma" w:eastAsia="Times New Roman" w:hAnsi="Tahoma" w:cs="Tahoma"/>
          <w:color w:val="000000"/>
          <w:lang w:val="sr-Cyrl-RS"/>
        </w:rPr>
        <w:t xml:space="preserve"> не определи за неки од нових механизама </w:t>
      </w:r>
      <w:r w:rsidR="002E43B5" w:rsidRPr="00CB70FF">
        <w:rPr>
          <w:rFonts w:ascii="Tahoma" w:eastAsia="Times New Roman" w:hAnsi="Tahoma" w:cs="Tahoma"/>
          <w:color w:val="000000"/>
          <w:lang w:val="sr-Cyrl-RS"/>
        </w:rPr>
        <w:t xml:space="preserve">социјалне заштите (иновативни/интегративни/међуопштински) </w:t>
      </w:r>
      <w:r w:rsidR="004467D4" w:rsidRPr="00CB70FF">
        <w:rPr>
          <w:rFonts w:ascii="Tahoma" w:eastAsia="Times New Roman" w:hAnsi="Tahoma" w:cs="Tahoma"/>
          <w:color w:val="000000"/>
          <w:lang w:val="sr-Cyrl-RS"/>
        </w:rPr>
        <w:t xml:space="preserve">подразумева се да је пријава поднета за </w:t>
      </w:r>
      <w:r w:rsidR="00276A37" w:rsidRPr="00CB70FF">
        <w:rPr>
          <w:rFonts w:ascii="Tahoma" w:eastAsia="Times New Roman" w:hAnsi="Tahoma" w:cs="Tahoma"/>
          <w:color w:val="000000"/>
          <w:lang w:val="sr-Cyrl-RS"/>
        </w:rPr>
        <w:t>област увођења/</w:t>
      </w:r>
      <w:r w:rsidR="00347AEA">
        <w:rPr>
          <w:rFonts w:ascii="Tahoma" w:eastAsia="Times New Roman" w:hAnsi="Tahoma" w:cs="Tahoma"/>
          <w:color w:val="000000"/>
          <w:lang w:val="sr-Cyrl-RS"/>
        </w:rPr>
        <w:t>развоја</w:t>
      </w:r>
      <w:r w:rsidR="00347AEA" w:rsidRPr="00CB70FF">
        <w:rPr>
          <w:rFonts w:ascii="Tahoma" w:eastAsia="Times New Roman" w:hAnsi="Tahoma" w:cs="Tahoma"/>
          <w:color w:val="000000"/>
          <w:lang w:val="sr-Cyrl-RS"/>
        </w:rPr>
        <w:t xml:space="preserve"> </w:t>
      </w:r>
      <w:r w:rsidR="00276A37" w:rsidRPr="00CB70FF">
        <w:rPr>
          <w:rFonts w:ascii="Tahoma" w:eastAsia="Times New Roman" w:hAnsi="Tahoma" w:cs="Tahoma"/>
          <w:color w:val="000000"/>
          <w:lang w:val="sr-Cyrl-RS"/>
        </w:rPr>
        <w:t>стандардизованих услуга.</w:t>
      </w:r>
    </w:p>
    <w:p w14:paraId="5F7F7E36" w14:textId="09F59101" w:rsidR="00C1791C" w:rsidRPr="00CB70FF" w:rsidRDefault="00240251" w:rsidP="00571A17">
      <w:pPr>
        <w:ind w:right="-604"/>
        <w:jc w:val="both"/>
        <w:rPr>
          <w:rFonts w:ascii="Tahoma" w:eastAsia="Times New Roman" w:hAnsi="Tahoma" w:cs="Tahoma"/>
          <w:i/>
          <w:color w:val="000000"/>
          <w:lang w:val="sr-Cyrl-RS"/>
        </w:rPr>
      </w:pPr>
      <w:r w:rsidRPr="002466B9">
        <w:rPr>
          <w:rFonts w:ascii="Tahoma" w:eastAsia="Times New Roman" w:hAnsi="Tahoma" w:cs="Tahoma"/>
          <w:i/>
          <w:color w:val="000000"/>
          <w:u w:val="single"/>
          <w:lang w:val="sr-Cyrl-RS"/>
        </w:rPr>
        <w:t>Остали критеријуми за конкурисање:</w:t>
      </w:r>
      <w:r w:rsidR="00C1791C" w:rsidRPr="00CB70FF">
        <w:rPr>
          <w:rFonts w:ascii="Tahoma" w:eastAsia="Times New Roman" w:hAnsi="Tahoma" w:cs="Tahoma"/>
          <w:i/>
          <w:color w:val="000000"/>
          <w:u w:val="single"/>
          <w:lang w:val="sr-Cyrl-RS"/>
        </w:rPr>
        <w:t xml:space="preserve"> </w:t>
      </w:r>
    </w:p>
    <w:p w14:paraId="151AB2C8" w14:textId="00D9AA15" w:rsidR="00201F8F" w:rsidRDefault="00D45D37" w:rsidP="00571A17">
      <w:pPr>
        <w:pStyle w:val="ListParagraph"/>
        <w:numPr>
          <w:ilvl w:val="0"/>
          <w:numId w:val="1"/>
        </w:numPr>
        <w:ind w:right="-604"/>
        <w:jc w:val="both"/>
        <w:rPr>
          <w:rFonts w:ascii="Tahoma" w:hAnsi="Tahoma" w:cs="Tahoma"/>
          <w:lang w:val="sr-Cyrl-RS"/>
        </w:rPr>
      </w:pPr>
      <w:r>
        <w:rPr>
          <w:rFonts w:ascii="Tahoma" w:hAnsi="Tahoma" w:cs="Tahoma"/>
          <w:lang w:val="sr-Cyrl-RS"/>
        </w:rPr>
        <w:t xml:space="preserve">ЈЛС може </w:t>
      </w:r>
      <w:r w:rsidR="004336C0">
        <w:rPr>
          <w:rFonts w:ascii="Tahoma" w:hAnsi="Tahoma" w:cs="Tahoma"/>
          <w:lang w:val="sr-Cyrl-RS"/>
        </w:rPr>
        <w:t xml:space="preserve">учествовати </w:t>
      </w:r>
      <w:r w:rsidR="008F5CCF">
        <w:rPr>
          <w:rFonts w:ascii="Tahoma" w:hAnsi="Tahoma" w:cs="Tahoma"/>
          <w:lang w:val="sr-Cyrl-RS"/>
        </w:rPr>
        <w:t xml:space="preserve">само </w:t>
      </w:r>
      <w:r w:rsidR="004336C0">
        <w:rPr>
          <w:rFonts w:ascii="Tahoma" w:hAnsi="Tahoma" w:cs="Tahoma"/>
          <w:lang w:val="sr-Cyrl-RS"/>
        </w:rPr>
        <w:t>у једној пријави</w:t>
      </w:r>
      <w:r w:rsidR="00746E17">
        <w:rPr>
          <w:rFonts w:ascii="Tahoma" w:hAnsi="Tahoma" w:cs="Tahoma"/>
          <w:lang w:val="sr-Cyrl-RS"/>
        </w:rPr>
        <w:t xml:space="preserve"> по овом позиву</w:t>
      </w:r>
      <w:r w:rsidR="004336C0">
        <w:rPr>
          <w:rFonts w:ascii="Tahoma" w:hAnsi="Tahoma" w:cs="Tahoma"/>
          <w:lang w:val="sr-Cyrl-RS"/>
        </w:rPr>
        <w:t>, било као подносилац</w:t>
      </w:r>
      <w:r w:rsidR="00795020">
        <w:rPr>
          <w:rFonts w:ascii="Tahoma" w:hAnsi="Tahoma" w:cs="Tahoma"/>
          <w:lang w:val="sr-Cyrl-RS"/>
        </w:rPr>
        <w:t xml:space="preserve"> пријаве</w:t>
      </w:r>
      <w:r w:rsidR="004336C0">
        <w:rPr>
          <w:rFonts w:ascii="Tahoma" w:hAnsi="Tahoma" w:cs="Tahoma"/>
          <w:lang w:val="sr-Cyrl-RS"/>
        </w:rPr>
        <w:t xml:space="preserve"> било као партнер у оквиру </w:t>
      </w:r>
      <w:r w:rsidR="00A50887">
        <w:rPr>
          <w:rFonts w:ascii="Tahoma" w:hAnsi="Tahoma" w:cs="Tahoma"/>
          <w:lang w:val="sr-Cyrl-RS"/>
        </w:rPr>
        <w:t>развоја међуопштинске услуге</w:t>
      </w:r>
    </w:p>
    <w:p w14:paraId="6F183FBB" w14:textId="3F01C64D" w:rsidR="00240251" w:rsidRPr="00CB70FF" w:rsidRDefault="00240251" w:rsidP="00571A17">
      <w:pPr>
        <w:pStyle w:val="ListParagraph"/>
        <w:numPr>
          <w:ilvl w:val="0"/>
          <w:numId w:val="1"/>
        </w:numPr>
        <w:ind w:right="-604"/>
        <w:jc w:val="both"/>
        <w:rPr>
          <w:rFonts w:ascii="Tahoma" w:hAnsi="Tahoma" w:cs="Tahoma"/>
          <w:lang w:val="sr-Cyrl-RS"/>
        </w:rPr>
      </w:pPr>
      <w:r w:rsidRPr="00CB70FF">
        <w:rPr>
          <w:rFonts w:ascii="Tahoma" w:hAnsi="Tahoma" w:cs="Tahoma"/>
          <w:lang w:val="sr-Cyrl-RS"/>
        </w:rPr>
        <w:t xml:space="preserve">ЈЛС </w:t>
      </w:r>
      <w:r w:rsidR="009B1BE7" w:rsidRPr="00CB70FF">
        <w:rPr>
          <w:rFonts w:ascii="Tahoma" w:hAnsi="Tahoma" w:cs="Tahoma"/>
          <w:lang w:val="sr-Cyrl-RS"/>
        </w:rPr>
        <w:t>кој</w:t>
      </w:r>
      <w:r w:rsidR="0008197E">
        <w:rPr>
          <w:rFonts w:ascii="Tahoma" w:hAnsi="Tahoma" w:cs="Tahoma"/>
          <w:lang w:val="sr-Cyrl-RS"/>
        </w:rPr>
        <w:t>е</w:t>
      </w:r>
      <w:r w:rsidR="009B1BE7" w:rsidRPr="00CB70FF">
        <w:rPr>
          <w:rFonts w:ascii="Tahoma" w:hAnsi="Tahoma" w:cs="Tahoma"/>
          <w:lang w:val="sr-Cyrl-RS"/>
        </w:rPr>
        <w:t xml:space="preserve"> </w:t>
      </w:r>
      <w:r w:rsidRPr="00CB70FF">
        <w:rPr>
          <w:rFonts w:ascii="Tahoma" w:hAnsi="Tahoma" w:cs="Tahoma"/>
          <w:lang w:val="sr-Cyrl-RS"/>
        </w:rPr>
        <w:t xml:space="preserve">се пријављују за подршку за развој </w:t>
      </w:r>
      <w:r w:rsidR="009B1BE7" w:rsidRPr="00CB70FF">
        <w:rPr>
          <w:rFonts w:ascii="Tahoma" w:hAnsi="Tahoma" w:cs="Tahoma"/>
          <w:lang w:val="sr-Cyrl-RS"/>
        </w:rPr>
        <w:t xml:space="preserve">међуопштинске услуге </w:t>
      </w:r>
      <w:r w:rsidR="0015644A" w:rsidRPr="00CB70FF">
        <w:rPr>
          <w:rFonts w:ascii="Tahoma" w:hAnsi="Tahoma" w:cs="Tahoma"/>
          <w:lang w:val="sr-Cyrl-RS"/>
        </w:rPr>
        <w:t xml:space="preserve">уз пријаву </w:t>
      </w:r>
      <w:r w:rsidRPr="00CB70FF">
        <w:rPr>
          <w:rFonts w:ascii="Tahoma" w:hAnsi="Tahoma" w:cs="Tahoma"/>
          <w:lang w:val="sr-Cyrl-RS"/>
        </w:rPr>
        <w:t xml:space="preserve">треба да </w:t>
      </w:r>
      <w:r w:rsidR="0015644A" w:rsidRPr="00CB70FF">
        <w:rPr>
          <w:rFonts w:ascii="Tahoma" w:hAnsi="Tahoma" w:cs="Tahoma"/>
          <w:lang w:val="sr-Cyrl-RS"/>
        </w:rPr>
        <w:t xml:space="preserve">поднесу и </w:t>
      </w:r>
      <w:r w:rsidR="00563BE3">
        <w:rPr>
          <w:rFonts w:ascii="Tahoma" w:hAnsi="Tahoma" w:cs="Tahoma"/>
          <w:lang w:val="sr-Cyrl-RS"/>
        </w:rPr>
        <w:t>И</w:t>
      </w:r>
      <w:r w:rsidRPr="00CB70FF">
        <w:rPr>
          <w:rFonts w:ascii="Tahoma" w:hAnsi="Tahoma" w:cs="Tahoma"/>
          <w:lang w:val="sr-Cyrl-RS"/>
        </w:rPr>
        <w:t>зјав</w:t>
      </w:r>
      <w:r w:rsidR="0061331C">
        <w:rPr>
          <w:rFonts w:ascii="Tahoma" w:hAnsi="Tahoma" w:cs="Tahoma"/>
          <w:lang w:val="sr-Cyrl-RS"/>
        </w:rPr>
        <w:t>е</w:t>
      </w:r>
      <w:r w:rsidRPr="00CB70FF">
        <w:rPr>
          <w:rFonts w:ascii="Tahoma" w:hAnsi="Tahoma" w:cs="Tahoma"/>
          <w:lang w:val="sr-Cyrl-RS"/>
        </w:rPr>
        <w:t xml:space="preserve"> о </w:t>
      </w:r>
      <w:r w:rsidR="00563BE3">
        <w:rPr>
          <w:rFonts w:ascii="Tahoma" w:hAnsi="Tahoma" w:cs="Tahoma"/>
          <w:lang w:val="sr-Cyrl-RS"/>
        </w:rPr>
        <w:t>партнерству у успостављању међуопштинске сарадње</w:t>
      </w:r>
      <w:r w:rsidR="00563BE3" w:rsidRPr="00CB70FF">
        <w:rPr>
          <w:rFonts w:ascii="Tahoma" w:hAnsi="Tahoma" w:cs="Tahoma"/>
          <w:lang w:val="sr-Cyrl-RS"/>
        </w:rPr>
        <w:t xml:space="preserve"> </w:t>
      </w:r>
      <w:r w:rsidRPr="00CB70FF">
        <w:rPr>
          <w:rFonts w:ascii="Tahoma" w:hAnsi="Tahoma" w:cs="Tahoma"/>
          <w:lang w:val="sr-Cyrl-RS"/>
        </w:rPr>
        <w:t>партнерске</w:t>
      </w:r>
      <w:r w:rsidR="0008197E">
        <w:rPr>
          <w:rFonts w:ascii="Tahoma" w:hAnsi="Tahoma" w:cs="Tahoma"/>
          <w:lang w:val="sr-Cyrl-RS"/>
        </w:rPr>
        <w:t>/партнерских</w:t>
      </w:r>
      <w:r w:rsidRPr="00CB70FF">
        <w:rPr>
          <w:rFonts w:ascii="Tahoma" w:hAnsi="Tahoma" w:cs="Tahoma"/>
          <w:lang w:val="sr-Cyrl-RS"/>
        </w:rPr>
        <w:t xml:space="preserve"> ЈЛС</w:t>
      </w:r>
      <w:r w:rsidR="00563BE3">
        <w:rPr>
          <w:rFonts w:ascii="Tahoma" w:hAnsi="Tahoma" w:cs="Tahoma"/>
          <w:lang w:val="sr-Cyrl-RS"/>
        </w:rPr>
        <w:t xml:space="preserve"> (Прилог 3)</w:t>
      </w:r>
      <w:r w:rsidR="00B63F49" w:rsidRPr="00CB70FF">
        <w:rPr>
          <w:rFonts w:ascii="Tahoma" w:hAnsi="Tahoma" w:cs="Tahoma"/>
          <w:lang w:val="sr-Cyrl-RS"/>
        </w:rPr>
        <w:t>;</w:t>
      </w:r>
    </w:p>
    <w:p w14:paraId="34C309E0" w14:textId="70FAE8C2" w:rsidR="003D0AE6" w:rsidRDefault="003D0AE6" w:rsidP="005550B4">
      <w:pPr>
        <w:pStyle w:val="ListParagraph"/>
        <w:numPr>
          <w:ilvl w:val="0"/>
          <w:numId w:val="9"/>
        </w:numPr>
        <w:ind w:right="-604"/>
        <w:jc w:val="both"/>
        <w:rPr>
          <w:rFonts w:ascii="Tahoma" w:hAnsi="Tahoma" w:cs="Tahoma"/>
          <w:lang w:val="sr-Cyrl-RS"/>
        </w:rPr>
      </w:pPr>
      <w:r w:rsidRPr="00CB70FF">
        <w:rPr>
          <w:rFonts w:ascii="Tahoma" w:hAnsi="Tahoma" w:cs="Tahoma"/>
          <w:lang w:val="sr-Cyrl-RS"/>
        </w:rPr>
        <w:t>У случају интегрисане</w:t>
      </w:r>
      <w:r w:rsidR="0061331C">
        <w:rPr>
          <w:rFonts w:ascii="Tahoma" w:hAnsi="Tahoma" w:cs="Tahoma"/>
          <w:lang w:val="sr-Cyrl-RS"/>
        </w:rPr>
        <w:t xml:space="preserve"> (</w:t>
      </w:r>
      <w:proofErr w:type="spellStart"/>
      <w:r w:rsidR="0061331C">
        <w:rPr>
          <w:rFonts w:ascii="Tahoma" w:hAnsi="Tahoma" w:cs="Tahoma"/>
          <w:lang w:val="sr-Cyrl-RS"/>
        </w:rPr>
        <w:t>међусекторске</w:t>
      </w:r>
      <w:proofErr w:type="spellEnd"/>
      <w:r w:rsidR="0061331C">
        <w:rPr>
          <w:rFonts w:ascii="Tahoma" w:hAnsi="Tahoma" w:cs="Tahoma"/>
          <w:lang w:val="sr-Cyrl-RS"/>
        </w:rPr>
        <w:t>)</w:t>
      </w:r>
      <w:r w:rsidRPr="00CB70FF">
        <w:rPr>
          <w:rFonts w:ascii="Tahoma" w:hAnsi="Tahoma" w:cs="Tahoma"/>
          <w:lang w:val="sr-Cyrl-RS"/>
        </w:rPr>
        <w:t xml:space="preserve"> услуге подносилац пријаве мора доставити </w:t>
      </w:r>
      <w:r w:rsidR="0061331C">
        <w:rPr>
          <w:rFonts w:ascii="Tahoma" w:hAnsi="Tahoma" w:cs="Tahoma"/>
          <w:lang w:val="sr-Cyrl-RS"/>
        </w:rPr>
        <w:t>и</w:t>
      </w:r>
      <w:r w:rsidRPr="00CB70FF">
        <w:rPr>
          <w:rFonts w:ascii="Tahoma" w:hAnsi="Tahoma" w:cs="Tahoma"/>
          <w:lang w:val="sr-Cyrl-RS"/>
        </w:rPr>
        <w:t>зјав</w:t>
      </w:r>
      <w:r w:rsidR="0061331C">
        <w:rPr>
          <w:rFonts w:ascii="Tahoma" w:hAnsi="Tahoma" w:cs="Tahoma"/>
          <w:lang w:val="sr-Cyrl-RS"/>
        </w:rPr>
        <w:t>е</w:t>
      </w:r>
      <w:r w:rsidRPr="00CB70FF">
        <w:rPr>
          <w:rFonts w:ascii="Tahoma" w:hAnsi="Tahoma" w:cs="Tahoma"/>
          <w:lang w:val="sr-Cyrl-RS"/>
        </w:rPr>
        <w:t xml:space="preserve"> </w:t>
      </w:r>
      <w:r w:rsidR="002F5877" w:rsidRPr="00CB70FF">
        <w:rPr>
          <w:rFonts w:ascii="Tahoma" w:hAnsi="Tahoma" w:cs="Tahoma"/>
          <w:lang w:val="sr-Cyrl-RS"/>
        </w:rPr>
        <w:t>установе/институције</w:t>
      </w:r>
      <w:r w:rsidR="00BC233A" w:rsidRPr="00CB70FF">
        <w:rPr>
          <w:rFonts w:ascii="Tahoma" w:hAnsi="Tahoma" w:cs="Tahoma"/>
          <w:lang w:val="sr-Cyrl-RS"/>
        </w:rPr>
        <w:t>/организације</w:t>
      </w:r>
      <w:r w:rsidR="002F5877" w:rsidRPr="00CB70FF">
        <w:rPr>
          <w:rFonts w:ascii="Tahoma" w:hAnsi="Tahoma" w:cs="Tahoma"/>
          <w:lang w:val="sr-Cyrl-RS"/>
        </w:rPr>
        <w:t xml:space="preserve"> о спремности </w:t>
      </w:r>
      <w:r w:rsidR="00BC233A" w:rsidRPr="00CB70FF">
        <w:rPr>
          <w:rFonts w:ascii="Tahoma" w:hAnsi="Tahoma" w:cs="Tahoma"/>
          <w:lang w:val="sr-Cyrl-RS"/>
        </w:rPr>
        <w:t>на сарадњу ради</w:t>
      </w:r>
      <w:r w:rsidR="002F5877" w:rsidRPr="00CB70FF">
        <w:rPr>
          <w:rFonts w:ascii="Tahoma" w:hAnsi="Tahoma" w:cs="Tahoma"/>
          <w:lang w:val="sr-Cyrl-RS"/>
        </w:rPr>
        <w:t xml:space="preserve"> успостављањ</w:t>
      </w:r>
      <w:r w:rsidR="00BC233A" w:rsidRPr="00CB70FF">
        <w:rPr>
          <w:rFonts w:ascii="Tahoma" w:hAnsi="Tahoma" w:cs="Tahoma"/>
          <w:lang w:val="sr-Cyrl-RS"/>
        </w:rPr>
        <w:t>а</w:t>
      </w:r>
      <w:r w:rsidR="002F5877" w:rsidRPr="00CB70FF">
        <w:rPr>
          <w:rFonts w:ascii="Tahoma" w:hAnsi="Tahoma" w:cs="Tahoma"/>
          <w:lang w:val="sr-Cyrl-RS"/>
        </w:rPr>
        <w:t xml:space="preserve"> </w:t>
      </w:r>
      <w:r w:rsidR="00BC233A" w:rsidRPr="00CB70FF">
        <w:rPr>
          <w:rFonts w:ascii="Tahoma" w:hAnsi="Tahoma" w:cs="Tahoma"/>
          <w:lang w:val="sr-Cyrl-RS"/>
        </w:rPr>
        <w:t xml:space="preserve">интегрисане </w:t>
      </w:r>
      <w:r w:rsidR="002F5877" w:rsidRPr="00CB70FF">
        <w:rPr>
          <w:rFonts w:ascii="Tahoma" w:hAnsi="Tahoma" w:cs="Tahoma"/>
          <w:lang w:val="sr-Cyrl-RS"/>
        </w:rPr>
        <w:t xml:space="preserve">услуге у оквиру пакета подршке </w:t>
      </w:r>
      <w:r w:rsidR="002B33A0" w:rsidRPr="00CB70FF">
        <w:rPr>
          <w:rFonts w:ascii="Tahoma" w:hAnsi="Tahoma" w:cs="Tahoma"/>
          <w:lang w:val="sr-Cyrl-RS"/>
        </w:rPr>
        <w:t>и обезбеђивању одрживости у пружању услуге</w:t>
      </w:r>
      <w:r w:rsidR="00BA027A">
        <w:rPr>
          <w:rFonts w:ascii="Tahoma" w:hAnsi="Tahoma" w:cs="Tahoma"/>
          <w:lang w:val="sr-Cyrl-RS"/>
        </w:rPr>
        <w:t>;</w:t>
      </w:r>
    </w:p>
    <w:p w14:paraId="1D4290C9" w14:textId="3711AB9E" w:rsidR="00240251" w:rsidRPr="00CB70FF" w:rsidRDefault="00960A2B" w:rsidP="009346F9">
      <w:pPr>
        <w:pStyle w:val="Heading2"/>
      </w:pPr>
      <w:bookmarkStart w:id="6" w:name="_Toc135733316"/>
      <w:bookmarkEnd w:id="5"/>
      <w:r w:rsidRPr="00CB70FF">
        <w:t xml:space="preserve">3.2 </w:t>
      </w:r>
      <w:r w:rsidR="00240251" w:rsidRPr="00CB70FF">
        <w:t>Како конкурисати и процедуре које треба испоштовати</w:t>
      </w:r>
      <w:bookmarkEnd w:id="6"/>
    </w:p>
    <w:p w14:paraId="1DB92100" w14:textId="77777777" w:rsidR="00240251" w:rsidRPr="00CB70FF" w:rsidRDefault="00240251" w:rsidP="00571A17">
      <w:pPr>
        <w:ind w:right="-604"/>
        <w:jc w:val="both"/>
        <w:rPr>
          <w:rFonts w:ascii="Tahoma" w:eastAsia="Times New Roman" w:hAnsi="Tahoma" w:cs="Tahoma"/>
          <w:b/>
          <w:bCs/>
          <w:snapToGrid w:val="0"/>
          <w:u w:val="single"/>
          <w:lang w:val="sr-Cyrl-RS"/>
        </w:rPr>
      </w:pPr>
      <w:r w:rsidRPr="00CB70FF">
        <w:rPr>
          <w:rFonts w:ascii="Tahoma" w:eastAsia="Times New Roman" w:hAnsi="Tahoma" w:cs="Tahoma"/>
          <w:b/>
          <w:bCs/>
          <w:snapToGrid w:val="0"/>
          <w:u w:val="single"/>
          <w:lang w:val="sr-Cyrl-RS"/>
        </w:rPr>
        <w:t>Конкурсна документација</w:t>
      </w:r>
    </w:p>
    <w:p w14:paraId="74E91FC6" w14:textId="5C3B0F00" w:rsidR="00240251" w:rsidRPr="009514DE" w:rsidRDefault="00240251" w:rsidP="00571A17">
      <w:pPr>
        <w:pStyle w:val="ListParagraph"/>
        <w:numPr>
          <w:ilvl w:val="0"/>
          <w:numId w:val="3"/>
        </w:numPr>
        <w:spacing w:after="80"/>
        <w:ind w:left="357" w:right="-604" w:hanging="357"/>
        <w:contextualSpacing w:val="0"/>
        <w:jc w:val="both"/>
        <w:rPr>
          <w:rFonts w:ascii="Tahoma" w:eastAsia="Times New Roman" w:hAnsi="Tahoma" w:cs="Tahoma"/>
          <w:snapToGrid w:val="0"/>
          <w:u w:val="single"/>
          <w:lang w:val="sr-Cyrl-RS"/>
        </w:rPr>
      </w:pPr>
      <w:bookmarkStart w:id="7" w:name="_Hlk93853898"/>
      <w:r w:rsidRPr="00CB70FF">
        <w:rPr>
          <w:rFonts w:ascii="Tahoma" w:eastAsia="Times New Roman" w:hAnsi="Tahoma" w:cs="Tahoma"/>
          <w:b/>
          <w:bCs/>
          <w:snapToGrid w:val="0"/>
          <w:lang w:val="sr-Cyrl-RS"/>
        </w:rPr>
        <w:t>Попуњен и потписан Образац за пријаву:</w:t>
      </w:r>
      <w:r w:rsidRPr="00CB70FF">
        <w:rPr>
          <w:rFonts w:ascii="Tahoma" w:eastAsia="Times New Roman" w:hAnsi="Tahoma" w:cs="Tahoma"/>
          <w:snapToGrid w:val="0"/>
          <w:lang w:val="sr-Cyrl-RS"/>
        </w:rPr>
        <w:t xml:space="preserve"> неопходно је доставити</w:t>
      </w:r>
      <w:r w:rsidR="00927CE6" w:rsidRPr="00CB70FF">
        <w:rPr>
          <w:rFonts w:ascii="Tahoma" w:eastAsia="Times New Roman" w:hAnsi="Tahoma" w:cs="Tahoma"/>
          <w:snapToGrid w:val="0"/>
          <w:lang w:val="sr-Cyrl-RS"/>
        </w:rPr>
        <w:t xml:space="preserve"> оригинал и</w:t>
      </w:r>
      <w:r w:rsidRPr="00CB70FF">
        <w:rPr>
          <w:rFonts w:ascii="Tahoma" w:eastAsia="Times New Roman" w:hAnsi="Tahoma" w:cs="Tahoma"/>
          <w:snapToGrid w:val="0"/>
          <w:lang w:val="sr-Cyrl-RS"/>
        </w:rPr>
        <w:t xml:space="preserve"> три копије </w:t>
      </w:r>
      <w:r w:rsidR="00EC7DDE" w:rsidRPr="00E776A2">
        <w:rPr>
          <w:rFonts w:ascii="Tahoma" w:eastAsia="Times New Roman" w:hAnsi="Tahoma" w:cs="Tahoma"/>
          <w:snapToGrid w:val="0"/>
          <w:lang w:val="sr-Cyrl-RS"/>
        </w:rPr>
        <w:t>Обра</w:t>
      </w:r>
      <w:r w:rsidR="0099760D" w:rsidRPr="00E776A2">
        <w:rPr>
          <w:rFonts w:ascii="Tahoma" w:eastAsia="Times New Roman" w:hAnsi="Tahoma" w:cs="Tahoma"/>
          <w:snapToGrid w:val="0"/>
          <w:lang w:val="sr-Cyrl-RS"/>
        </w:rPr>
        <w:t>с</w:t>
      </w:r>
      <w:r w:rsidR="00EC7DDE" w:rsidRPr="00E776A2">
        <w:rPr>
          <w:rFonts w:ascii="Tahoma" w:eastAsia="Times New Roman" w:hAnsi="Tahoma" w:cs="Tahoma"/>
          <w:snapToGrid w:val="0"/>
          <w:lang w:val="sr-Cyrl-RS"/>
        </w:rPr>
        <w:t xml:space="preserve">ца за пријаву ЈЛС за пакет подршке локалним самоуправама за унапређење социјалне заштите (Прилог </w:t>
      </w:r>
      <w:r w:rsidR="009514DE" w:rsidRPr="00E776A2">
        <w:rPr>
          <w:rFonts w:ascii="Tahoma" w:eastAsia="Times New Roman" w:hAnsi="Tahoma" w:cs="Tahoma"/>
          <w:snapToGrid w:val="0"/>
          <w:lang w:val="sr-Cyrl-RS"/>
        </w:rPr>
        <w:t>1</w:t>
      </w:r>
      <w:r w:rsidR="0051750A" w:rsidRPr="00E776A2">
        <w:rPr>
          <w:rFonts w:ascii="Tahoma" w:eastAsia="Times New Roman" w:hAnsi="Tahoma" w:cs="Tahoma"/>
          <w:snapToGrid w:val="0"/>
          <w:lang w:val="en-GB"/>
        </w:rPr>
        <w:t>)</w:t>
      </w:r>
      <w:r w:rsidR="005D4B08" w:rsidRPr="00E776A2">
        <w:rPr>
          <w:rFonts w:ascii="Tahoma" w:eastAsia="Times New Roman" w:hAnsi="Tahoma" w:cs="Tahoma"/>
          <w:snapToGrid w:val="0"/>
          <w:lang w:val="sr-Cyrl-RS"/>
        </w:rPr>
        <w:t xml:space="preserve"> </w:t>
      </w:r>
      <w:r w:rsidR="00DE1850" w:rsidRPr="009514DE">
        <w:rPr>
          <w:rFonts w:ascii="Tahoma" w:eastAsia="Times New Roman" w:hAnsi="Tahoma" w:cs="Tahoma"/>
          <w:snapToGrid w:val="0"/>
          <w:lang w:val="sr-Cyrl-RS"/>
        </w:rPr>
        <w:t>потписан</w:t>
      </w:r>
      <w:r w:rsidR="00822F09" w:rsidRPr="009514DE">
        <w:rPr>
          <w:rFonts w:ascii="Tahoma" w:eastAsia="Times New Roman" w:hAnsi="Tahoma" w:cs="Tahoma"/>
          <w:snapToGrid w:val="0"/>
          <w:lang w:val="sr-Cyrl-RS"/>
        </w:rPr>
        <w:t>ог</w:t>
      </w:r>
      <w:r w:rsidR="00DE1850" w:rsidRPr="009514DE">
        <w:rPr>
          <w:rFonts w:ascii="Tahoma" w:eastAsia="Times New Roman" w:hAnsi="Tahoma" w:cs="Tahoma"/>
          <w:snapToGrid w:val="0"/>
          <w:lang w:val="sr-Cyrl-RS"/>
        </w:rPr>
        <w:t xml:space="preserve"> од стране </w:t>
      </w:r>
      <w:r w:rsidR="002C7837" w:rsidRPr="009514DE">
        <w:rPr>
          <w:rFonts w:ascii="Tahoma" w:eastAsia="Times New Roman" w:hAnsi="Tahoma" w:cs="Tahoma"/>
          <w:snapToGrid w:val="0"/>
          <w:lang w:val="sr-Cyrl-RS"/>
        </w:rPr>
        <w:t>председник</w:t>
      </w:r>
      <w:r w:rsidR="00F62AB6" w:rsidRPr="009514DE">
        <w:rPr>
          <w:rFonts w:ascii="Tahoma" w:eastAsia="Times New Roman" w:hAnsi="Tahoma" w:cs="Tahoma"/>
          <w:snapToGrid w:val="0"/>
          <w:lang w:val="sr-Cyrl-RS"/>
        </w:rPr>
        <w:t>а</w:t>
      </w:r>
      <w:r w:rsidR="002C7837" w:rsidRPr="009514DE">
        <w:rPr>
          <w:rFonts w:ascii="Tahoma" w:eastAsia="Times New Roman" w:hAnsi="Tahoma" w:cs="Tahoma"/>
          <w:snapToGrid w:val="0"/>
          <w:lang w:val="sr-Cyrl-RS"/>
        </w:rPr>
        <w:t xml:space="preserve"> општине/</w:t>
      </w:r>
      <w:r w:rsidR="008E5F62">
        <w:rPr>
          <w:rFonts w:ascii="Tahoma" w:eastAsia="Times New Roman" w:hAnsi="Tahoma" w:cs="Tahoma"/>
          <w:snapToGrid w:val="0"/>
          <w:lang w:val="en-GB"/>
        </w:rPr>
        <w:t xml:space="preserve"> </w:t>
      </w:r>
      <w:r w:rsidR="002C7837" w:rsidRPr="009514DE">
        <w:rPr>
          <w:rFonts w:ascii="Tahoma" w:eastAsia="Times New Roman" w:hAnsi="Tahoma" w:cs="Tahoma"/>
          <w:snapToGrid w:val="0"/>
          <w:lang w:val="sr-Cyrl-RS"/>
        </w:rPr>
        <w:t>градоначелник</w:t>
      </w:r>
      <w:r w:rsidR="00F62AB6" w:rsidRPr="009514DE">
        <w:rPr>
          <w:rFonts w:ascii="Tahoma" w:eastAsia="Times New Roman" w:hAnsi="Tahoma" w:cs="Tahoma"/>
          <w:snapToGrid w:val="0"/>
          <w:lang w:val="sr-Cyrl-RS"/>
        </w:rPr>
        <w:t>а</w:t>
      </w:r>
      <w:r w:rsidR="00045F5E" w:rsidRPr="009514DE">
        <w:rPr>
          <w:rFonts w:ascii="Tahoma" w:eastAsia="Times New Roman" w:hAnsi="Tahoma" w:cs="Tahoma"/>
          <w:snapToGrid w:val="0"/>
          <w:lang w:val="sr-Cyrl-RS"/>
        </w:rPr>
        <w:t xml:space="preserve">. </w:t>
      </w:r>
      <w:r w:rsidRPr="009514DE">
        <w:rPr>
          <w:rFonts w:ascii="Tahoma" w:eastAsia="Times New Roman" w:hAnsi="Tahoma" w:cs="Tahoma"/>
          <w:snapToGrid w:val="0"/>
          <w:lang w:val="sr-Cyrl-RS"/>
        </w:rPr>
        <w:t xml:space="preserve"> </w:t>
      </w:r>
      <w:bookmarkEnd w:id="7"/>
    </w:p>
    <w:p w14:paraId="033DEFEC" w14:textId="4EC96483" w:rsidR="00F65448" w:rsidRPr="009514DE" w:rsidRDefault="00240251" w:rsidP="00571A17">
      <w:pPr>
        <w:pStyle w:val="ListParagraph"/>
        <w:numPr>
          <w:ilvl w:val="0"/>
          <w:numId w:val="3"/>
        </w:numPr>
        <w:spacing w:after="80"/>
        <w:ind w:left="357" w:right="-604" w:hanging="357"/>
        <w:contextualSpacing w:val="0"/>
        <w:jc w:val="both"/>
        <w:rPr>
          <w:rFonts w:ascii="Tahoma" w:eastAsia="Times New Roman" w:hAnsi="Tahoma" w:cs="Tahoma"/>
          <w:snapToGrid w:val="0"/>
          <w:u w:val="single"/>
          <w:lang w:val="sr-Cyrl-RS"/>
        </w:rPr>
      </w:pPr>
      <w:r w:rsidRPr="009514DE">
        <w:rPr>
          <w:rFonts w:ascii="Tahoma" w:eastAsia="Times New Roman" w:hAnsi="Tahoma" w:cs="Tahoma"/>
          <w:b/>
          <w:bCs/>
          <w:snapToGrid w:val="0"/>
          <w:lang w:val="sr-Cyrl-RS"/>
        </w:rPr>
        <w:t>Изјаву о спремности за коришћење пакета подршке за унапређење услуга социјалне заштите</w:t>
      </w:r>
      <w:r w:rsidR="005A4ADA" w:rsidRPr="009514DE">
        <w:rPr>
          <w:rFonts w:ascii="Tahoma" w:eastAsia="Times New Roman" w:hAnsi="Tahoma" w:cs="Tahoma"/>
          <w:b/>
          <w:bCs/>
          <w:snapToGrid w:val="0"/>
          <w:lang w:val="sr-Cyrl-RS"/>
        </w:rPr>
        <w:t xml:space="preserve"> </w:t>
      </w:r>
      <w:r w:rsidR="005A4ADA" w:rsidRPr="009514DE">
        <w:rPr>
          <w:rFonts w:ascii="Tahoma" w:eastAsia="Times New Roman" w:hAnsi="Tahoma" w:cs="Tahoma"/>
          <w:snapToGrid w:val="0"/>
          <w:lang w:val="sr-Cyrl-RS"/>
        </w:rPr>
        <w:t xml:space="preserve">(Прилог </w:t>
      </w:r>
      <w:r w:rsidR="009514DE" w:rsidRPr="009514DE">
        <w:rPr>
          <w:rFonts w:ascii="Tahoma" w:eastAsia="Times New Roman" w:hAnsi="Tahoma" w:cs="Tahoma"/>
          <w:snapToGrid w:val="0"/>
          <w:lang w:val="sr-Cyrl-RS"/>
        </w:rPr>
        <w:t>2</w:t>
      </w:r>
      <w:r w:rsidR="0051750A" w:rsidRPr="009514DE">
        <w:rPr>
          <w:rFonts w:ascii="Tahoma" w:eastAsia="Times New Roman" w:hAnsi="Tahoma" w:cs="Tahoma"/>
          <w:snapToGrid w:val="0"/>
          <w:lang w:val="en-GB"/>
        </w:rPr>
        <w:t>)</w:t>
      </w:r>
      <w:r w:rsidRPr="009514DE">
        <w:rPr>
          <w:rFonts w:ascii="Tahoma" w:eastAsia="Times New Roman" w:hAnsi="Tahoma" w:cs="Tahoma"/>
          <w:snapToGrid w:val="0"/>
          <w:lang w:val="sr-Cyrl-RS"/>
        </w:rPr>
        <w:t>,</w:t>
      </w:r>
      <w:r w:rsidRPr="009514DE">
        <w:rPr>
          <w:rFonts w:ascii="Tahoma" w:eastAsia="Times New Roman" w:hAnsi="Tahoma" w:cs="Tahoma"/>
          <w:b/>
          <w:bCs/>
          <w:snapToGrid w:val="0"/>
          <w:lang w:val="sr-Cyrl-RS"/>
        </w:rPr>
        <w:t xml:space="preserve"> коју је потписао</w:t>
      </w:r>
      <w:r w:rsidR="007130CE" w:rsidRPr="009514DE">
        <w:rPr>
          <w:rFonts w:ascii="Tahoma" w:eastAsia="Times New Roman" w:hAnsi="Tahoma" w:cs="Tahoma"/>
          <w:b/>
          <w:bCs/>
          <w:snapToGrid w:val="0"/>
          <w:lang w:val="en-GB"/>
        </w:rPr>
        <w:t xml:space="preserve"> </w:t>
      </w:r>
      <w:r w:rsidRPr="009514DE">
        <w:rPr>
          <w:rFonts w:ascii="Tahoma" w:eastAsia="Times New Roman" w:hAnsi="Tahoma" w:cs="Tahoma"/>
          <w:b/>
          <w:bCs/>
          <w:snapToGrid w:val="0"/>
          <w:lang w:val="sr-Cyrl-RS"/>
        </w:rPr>
        <w:t>председник</w:t>
      </w:r>
      <w:r w:rsidR="007130CE" w:rsidRPr="009514DE">
        <w:rPr>
          <w:rFonts w:ascii="Tahoma" w:eastAsia="Times New Roman" w:hAnsi="Tahoma" w:cs="Tahoma"/>
          <w:b/>
          <w:bCs/>
          <w:snapToGrid w:val="0"/>
          <w:lang w:val="sr-Cyrl-RS"/>
        </w:rPr>
        <w:t xml:space="preserve"> општине</w:t>
      </w:r>
      <w:r w:rsidR="00E446BE" w:rsidRPr="009514DE">
        <w:rPr>
          <w:rFonts w:ascii="Tahoma" w:eastAsia="Times New Roman" w:hAnsi="Tahoma" w:cs="Tahoma"/>
          <w:b/>
          <w:bCs/>
          <w:snapToGrid w:val="0"/>
          <w:lang w:val="sr-Cyrl-RS"/>
        </w:rPr>
        <w:t xml:space="preserve">/градоначелник </w:t>
      </w:r>
      <w:r w:rsidRPr="009514DE">
        <w:rPr>
          <w:rFonts w:ascii="Tahoma" w:eastAsia="Times New Roman" w:hAnsi="Tahoma" w:cs="Tahoma"/>
          <w:snapToGrid w:val="0"/>
          <w:lang w:val="sr-Cyrl-RS"/>
        </w:rPr>
        <w:t>(оригинал документа).</w:t>
      </w:r>
      <w:bookmarkStart w:id="8" w:name="_Hlk133360070"/>
    </w:p>
    <w:bookmarkEnd w:id="8"/>
    <w:p w14:paraId="27B21B23" w14:textId="58BDDC6D" w:rsidR="00053617" w:rsidRPr="009514DE" w:rsidRDefault="003E777C" w:rsidP="00571A17">
      <w:pPr>
        <w:pStyle w:val="ListParagraph"/>
        <w:numPr>
          <w:ilvl w:val="0"/>
          <w:numId w:val="3"/>
        </w:numPr>
        <w:spacing w:after="80"/>
        <w:ind w:left="357" w:right="-604" w:hanging="357"/>
        <w:contextualSpacing w:val="0"/>
        <w:jc w:val="both"/>
        <w:rPr>
          <w:rFonts w:ascii="Tahoma" w:eastAsia="Times New Roman" w:hAnsi="Tahoma" w:cs="Tahoma"/>
          <w:b/>
          <w:bCs/>
          <w:snapToGrid w:val="0"/>
          <w:lang w:val="sr-Cyrl-RS"/>
        </w:rPr>
      </w:pPr>
      <w:r w:rsidRPr="009514DE">
        <w:rPr>
          <w:rFonts w:ascii="Tahoma" w:eastAsia="Times New Roman" w:hAnsi="Tahoma" w:cs="Tahoma"/>
          <w:b/>
          <w:bCs/>
          <w:snapToGrid w:val="0"/>
          <w:lang w:val="sr-Cyrl-RS"/>
        </w:rPr>
        <w:t>Изјав</w:t>
      </w:r>
      <w:r w:rsidR="00045F12">
        <w:rPr>
          <w:rFonts w:ascii="Tahoma" w:eastAsia="Times New Roman" w:hAnsi="Tahoma" w:cs="Tahoma"/>
          <w:b/>
          <w:bCs/>
          <w:snapToGrid w:val="0"/>
          <w:lang w:val="sr-Cyrl-RS"/>
        </w:rPr>
        <w:t>а/</w:t>
      </w:r>
      <w:r w:rsidR="00822F09" w:rsidRPr="009514DE">
        <w:rPr>
          <w:rFonts w:ascii="Tahoma" w:eastAsia="Times New Roman" w:hAnsi="Tahoma" w:cs="Tahoma"/>
          <w:b/>
          <w:bCs/>
          <w:snapToGrid w:val="0"/>
          <w:lang w:val="sr-Cyrl-RS"/>
        </w:rPr>
        <w:t>е</w:t>
      </w:r>
      <w:r w:rsidR="009514DE" w:rsidRPr="009514DE">
        <w:rPr>
          <w:rFonts w:ascii="Tahoma" w:eastAsia="Times New Roman" w:hAnsi="Tahoma" w:cs="Tahoma"/>
          <w:b/>
          <w:bCs/>
          <w:snapToGrid w:val="0"/>
          <w:lang w:val="sr-Cyrl-RS"/>
        </w:rPr>
        <w:t xml:space="preserve"> </w:t>
      </w:r>
      <w:r w:rsidRPr="009514DE">
        <w:rPr>
          <w:rFonts w:ascii="Tahoma" w:eastAsia="Times New Roman" w:hAnsi="Tahoma" w:cs="Tahoma"/>
          <w:b/>
          <w:bCs/>
          <w:snapToGrid w:val="0"/>
          <w:lang w:val="sr-Cyrl-RS"/>
        </w:rPr>
        <w:t>о</w:t>
      </w:r>
      <w:r w:rsidR="009514DE" w:rsidRPr="009514DE">
        <w:rPr>
          <w:rFonts w:ascii="Tahoma" w:eastAsia="Times New Roman" w:hAnsi="Tahoma" w:cs="Tahoma"/>
          <w:b/>
          <w:bCs/>
          <w:snapToGrid w:val="0"/>
          <w:lang w:val="sr-Cyrl-RS"/>
        </w:rPr>
        <w:t xml:space="preserve"> партнерству у</w:t>
      </w:r>
      <w:r w:rsidRPr="009514DE">
        <w:rPr>
          <w:rFonts w:ascii="Tahoma" w:eastAsia="Times New Roman" w:hAnsi="Tahoma" w:cs="Tahoma"/>
          <w:b/>
          <w:bCs/>
          <w:snapToGrid w:val="0"/>
          <w:lang w:val="sr-Cyrl-RS"/>
        </w:rPr>
        <w:t xml:space="preserve"> </w:t>
      </w:r>
      <w:r w:rsidR="006B6D38" w:rsidRPr="009514DE">
        <w:rPr>
          <w:rFonts w:ascii="Tahoma" w:eastAsia="Times New Roman" w:hAnsi="Tahoma" w:cs="Tahoma"/>
          <w:b/>
          <w:bCs/>
          <w:snapToGrid w:val="0"/>
          <w:lang w:val="sr-Cyrl-RS"/>
        </w:rPr>
        <w:t>успостављању међуопштинске сарадње</w:t>
      </w:r>
      <w:r w:rsidR="00225ACC" w:rsidRPr="009514DE">
        <w:rPr>
          <w:rFonts w:ascii="Tahoma" w:eastAsia="Times New Roman" w:hAnsi="Tahoma" w:cs="Tahoma"/>
          <w:b/>
          <w:bCs/>
          <w:snapToGrid w:val="0"/>
          <w:lang w:val="en-GB"/>
        </w:rPr>
        <w:t xml:space="preserve"> </w:t>
      </w:r>
      <w:r w:rsidR="00F65448" w:rsidRPr="009514DE">
        <w:rPr>
          <w:rFonts w:ascii="Tahoma" w:eastAsia="Times New Roman" w:hAnsi="Tahoma" w:cs="Tahoma"/>
          <w:b/>
          <w:bCs/>
          <w:snapToGrid w:val="0"/>
          <w:lang w:val="sr-Cyrl-RS"/>
        </w:rPr>
        <w:t>пот</w:t>
      </w:r>
      <w:r w:rsidR="00225ACC" w:rsidRPr="009514DE">
        <w:rPr>
          <w:rFonts w:ascii="Tahoma" w:eastAsia="Times New Roman" w:hAnsi="Tahoma" w:cs="Tahoma"/>
          <w:b/>
          <w:bCs/>
          <w:snapToGrid w:val="0"/>
          <w:lang w:val="sr-Cyrl-RS"/>
        </w:rPr>
        <w:t>п</w:t>
      </w:r>
      <w:r w:rsidR="00F65448" w:rsidRPr="009514DE">
        <w:rPr>
          <w:rFonts w:ascii="Tahoma" w:eastAsia="Times New Roman" w:hAnsi="Tahoma" w:cs="Tahoma"/>
          <w:b/>
          <w:bCs/>
          <w:snapToGrid w:val="0"/>
          <w:lang w:val="sr-Cyrl-RS"/>
        </w:rPr>
        <w:t>исане од стране председника општин</w:t>
      </w:r>
      <w:r w:rsidR="00053617" w:rsidRPr="009514DE">
        <w:rPr>
          <w:rFonts w:ascii="Tahoma" w:eastAsia="Times New Roman" w:hAnsi="Tahoma" w:cs="Tahoma"/>
          <w:b/>
          <w:bCs/>
          <w:snapToGrid w:val="0"/>
          <w:lang w:val="sr-Cyrl-RS"/>
        </w:rPr>
        <w:t xml:space="preserve">е/градоначелника </w:t>
      </w:r>
      <w:r w:rsidR="00045F12">
        <w:rPr>
          <w:rFonts w:ascii="Tahoma" w:eastAsia="Times New Roman" w:hAnsi="Tahoma" w:cs="Tahoma"/>
          <w:b/>
          <w:bCs/>
          <w:snapToGrid w:val="0"/>
          <w:lang w:val="sr-Cyrl-RS"/>
        </w:rPr>
        <w:t xml:space="preserve">партнерских ЈЛС </w:t>
      </w:r>
      <w:r w:rsidR="00053617" w:rsidRPr="009514DE">
        <w:rPr>
          <w:rFonts w:ascii="Tahoma" w:eastAsia="Times New Roman" w:hAnsi="Tahoma" w:cs="Tahoma"/>
          <w:snapToGrid w:val="0"/>
          <w:lang w:val="sr-Cyrl-RS"/>
        </w:rPr>
        <w:t>(оригинал документа)</w:t>
      </w:r>
      <w:r w:rsidR="0051750A" w:rsidRPr="009514DE">
        <w:rPr>
          <w:rFonts w:ascii="Tahoma" w:eastAsia="Times New Roman" w:hAnsi="Tahoma" w:cs="Tahoma"/>
          <w:b/>
          <w:bCs/>
          <w:snapToGrid w:val="0"/>
          <w:lang w:val="sr-Cyrl-RS"/>
        </w:rPr>
        <w:t xml:space="preserve"> </w:t>
      </w:r>
      <w:r w:rsidR="0051750A" w:rsidRPr="009514DE">
        <w:rPr>
          <w:rFonts w:ascii="Tahoma" w:eastAsia="Times New Roman" w:hAnsi="Tahoma" w:cs="Tahoma"/>
          <w:snapToGrid w:val="0"/>
          <w:lang w:val="en-GB"/>
        </w:rPr>
        <w:t>(</w:t>
      </w:r>
      <w:r w:rsidR="0051750A" w:rsidRPr="009514DE">
        <w:rPr>
          <w:rFonts w:ascii="Tahoma" w:eastAsia="Times New Roman" w:hAnsi="Tahoma" w:cs="Tahoma"/>
          <w:snapToGrid w:val="0"/>
          <w:lang w:val="sr-Cyrl-RS"/>
        </w:rPr>
        <w:t xml:space="preserve">Прилог </w:t>
      </w:r>
      <w:r w:rsidR="009514DE" w:rsidRPr="009514DE">
        <w:rPr>
          <w:rFonts w:ascii="Tahoma" w:eastAsia="Times New Roman" w:hAnsi="Tahoma" w:cs="Tahoma"/>
          <w:snapToGrid w:val="0"/>
          <w:lang w:val="sr-Cyrl-RS"/>
        </w:rPr>
        <w:t>3</w:t>
      </w:r>
      <w:r w:rsidR="0051750A" w:rsidRPr="009514DE">
        <w:rPr>
          <w:rFonts w:ascii="Tahoma" w:eastAsia="Times New Roman" w:hAnsi="Tahoma" w:cs="Tahoma"/>
          <w:snapToGrid w:val="0"/>
          <w:lang w:val="en-GB"/>
        </w:rPr>
        <w:t>)</w:t>
      </w:r>
      <w:r w:rsidR="0051750A" w:rsidRPr="009514DE">
        <w:rPr>
          <w:rFonts w:ascii="Tahoma" w:eastAsia="Times New Roman" w:hAnsi="Tahoma" w:cs="Tahoma"/>
          <w:b/>
          <w:bCs/>
          <w:snapToGrid w:val="0"/>
          <w:lang w:val="sr-Cyrl-RS"/>
        </w:rPr>
        <w:t xml:space="preserve"> </w:t>
      </w:r>
      <w:r w:rsidR="00BC6AB5" w:rsidRPr="009514DE">
        <w:rPr>
          <w:rFonts w:ascii="Tahoma" w:eastAsia="Times New Roman" w:hAnsi="Tahoma" w:cs="Tahoma"/>
          <w:b/>
          <w:bCs/>
          <w:snapToGrid w:val="0"/>
          <w:lang w:val="sr-Cyrl-RS"/>
        </w:rPr>
        <w:t>–</w:t>
      </w:r>
      <w:r w:rsidR="00372CCC" w:rsidRPr="009514DE">
        <w:rPr>
          <w:rFonts w:ascii="Tahoma" w:eastAsia="Times New Roman" w:hAnsi="Tahoma" w:cs="Tahoma"/>
          <w:b/>
          <w:bCs/>
          <w:snapToGrid w:val="0"/>
          <w:lang w:val="sr-Cyrl-RS"/>
        </w:rPr>
        <w:t xml:space="preserve"> </w:t>
      </w:r>
      <w:r w:rsidR="00BC6AB5" w:rsidRPr="009514DE">
        <w:rPr>
          <w:rFonts w:ascii="Tahoma" w:eastAsia="Times New Roman" w:hAnsi="Tahoma" w:cs="Tahoma"/>
          <w:snapToGrid w:val="0"/>
          <w:lang w:val="sr-Cyrl-RS"/>
        </w:rPr>
        <w:t xml:space="preserve">за ЈЛС које се пријављују за </w:t>
      </w:r>
      <w:r w:rsidR="00BC233A" w:rsidRPr="009514DE">
        <w:rPr>
          <w:rFonts w:ascii="Tahoma" w:eastAsia="Times New Roman" w:hAnsi="Tahoma" w:cs="Tahoma"/>
          <w:snapToGrid w:val="0"/>
          <w:lang w:val="sr-Cyrl-RS"/>
        </w:rPr>
        <w:t xml:space="preserve">успостављање услуга социјалне заштите обезбеђених путем међуопштинске сарадње; </w:t>
      </w:r>
    </w:p>
    <w:p w14:paraId="09A8456D" w14:textId="3F48BA63" w:rsidR="00BC6AB5" w:rsidRPr="009514DE" w:rsidRDefault="00E92092" w:rsidP="00BC6AB5">
      <w:pPr>
        <w:pStyle w:val="ListParagraph"/>
        <w:numPr>
          <w:ilvl w:val="0"/>
          <w:numId w:val="3"/>
        </w:numPr>
        <w:spacing w:after="80"/>
        <w:ind w:left="360" w:right="-604"/>
        <w:contextualSpacing w:val="0"/>
        <w:jc w:val="both"/>
        <w:rPr>
          <w:rFonts w:ascii="Tahoma" w:eastAsia="Times New Roman" w:hAnsi="Tahoma" w:cs="Tahoma"/>
          <w:b/>
          <w:bCs/>
          <w:snapToGrid w:val="0"/>
          <w:lang w:val="sr-Cyrl-RS"/>
        </w:rPr>
      </w:pPr>
      <w:r w:rsidRPr="009514DE">
        <w:rPr>
          <w:rFonts w:ascii="Tahoma" w:eastAsia="Times New Roman" w:hAnsi="Tahoma" w:cs="Tahoma"/>
          <w:b/>
          <w:bCs/>
          <w:snapToGrid w:val="0"/>
          <w:lang w:val="sr-Cyrl-RS"/>
        </w:rPr>
        <w:lastRenderedPageBreak/>
        <w:t>Изјав</w:t>
      </w:r>
      <w:r w:rsidR="009514DE" w:rsidRPr="009514DE">
        <w:rPr>
          <w:rFonts w:ascii="Tahoma" w:eastAsia="Times New Roman" w:hAnsi="Tahoma" w:cs="Tahoma"/>
          <w:b/>
          <w:bCs/>
          <w:snapToGrid w:val="0"/>
          <w:lang w:val="sr-Cyrl-RS"/>
        </w:rPr>
        <w:t>а/</w:t>
      </w:r>
      <w:r w:rsidR="00822F09" w:rsidRPr="009514DE">
        <w:rPr>
          <w:rFonts w:ascii="Tahoma" w:eastAsia="Times New Roman" w:hAnsi="Tahoma" w:cs="Tahoma"/>
          <w:b/>
          <w:bCs/>
          <w:snapToGrid w:val="0"/>
          <w:lang w:val="sr-Cyrl-RS"/>
        </w:rPr>
        <w:t>е</w:t>
      </w:r>
      <w:r w:rsidR="009514DE" w:rsidRPr="009514DE">
        <w:rPr>
          <w:rFonts w:ascii="Tahoma" w:eastAsia="Times New Roman" w:hAnsi="Tahoma" w:cs="Tahoma"/>
          <w:b/>
          <w:bCs/>
          <w:snapToGrid w:val="0"/>
          <w:lang w:val="sr-Cyrl-RS"/>
        </w:rPr>
        <w:t xml:space="preserve"> о партнерству</w:t>
      </w:r>
      <w:r w:rsidR="00045F12">
        <w:rPr>
          <w:rFonts w:ascii="Tahoma" w:eastAsia="Times New Roman" w:hAnsi="Tahoma" w:cs="Tahoma"/>
          <w:b/>
          <w:bCs/>
          <w:snapToGrid w:val="0"/>
          <w:lang w:val="sr-Cyrl-RS"/>
        </w:rPr>
        <w:t xml:space="preserve"> у обезбеђивању интегрисане (</w:t>
      </w:r>
      <w:proofErr w:type="spellStart"/>
      <w:r w:rsidR="00045F12">
        <w:rPr>
          <w:rFonts w:ascii="Tahoma" w:eastAsia="Times New Roman" w:hAnsi="Tahoma" w:cs="Tahoma"/>
          <w:b/>
          <w:bCs/>
          <w:snapToGrid w:val="0"/>
          <w:lang w:val="sr-Cyrl-RS"/>
        </w:rPr>
        <w:t>међусекторске</w:t>
      </w:r>
      <w:proofErr w:type="spellEnd"/>
      <w:r w:rsidR="00045F12">
        <w:rPr>
          <w:rFonts w:ascii="Tahoma" w:eastAsia="Times New Roman" w:hAnsi="Tahoma" w:cs="Tahoma"/>
          <w:b/>
          <w:bCs/>
          <w:snapToGrid w:val="0"/>
          <w:lang w:val="sr-Cyrl-RS"/>
        </w:rPr>
        <w:t xml:space="preserve">) услуге социјалне заштите </w:t>
      </w:r>
      <w:r w:rsidRPr="009514DE">
        <w:rPr>
          <w:rFonts w:ascii="Tahoma" w:eastAsia="Times New Roman" w:hAnsi="Tahoma" w:cs="Tahoma"/>
          <w:b/>
          <w:bCs/>
          <w:snapToGrid w:val="0"/>
          <w:lang w:val="sr-Cyrl-RS"/>
        </w:rPr>
        <w:t xml:space="preserve"> </w:t>
      </w:r>
      <w:r w:rsidR="00053617" w:rsidRPr="009514DE">
        <w:rPr>
          <w:rFonts w:ascii="Tahoma" w:eastAsia="Times New Roman" w:hAnsi="Tahoma" w:cs="Tahoma"/>
          <w:b/>
          <w:bCs/>
          <w:snapToGrid w:val="0"/>
          <w:lang w:val="sr-Cyrl-RS"/>
        </w:rPr>
        <w:t>потписан</w:t>
      </w:r>
      <w:r w:rsidR="00045F12">
        <w:rPr>
          <w:rFonts w:ascii="Tahoma" w:eastAsia="Times New Roman" w:hAnsi="Tahoma" w:cs="Tahoma"/>
          <w:b/>
          <w:bCs/>
          <w:snapToGrid w:val="0"/>
          <w:lang w:val="sr-Cyrl-RS"/>
        </w:rPr>
        <w:t>е</w:t>
      </w:r>
      <w:r w:rsidR="00053617" w:rsidRPr="009514DE">
        <w:rPr>
          <w:rFonts w:ascii="Tahoma" w:eastAsia="Times New Roman" w:hAnsi="Tahoma" w:cs="Tahoma"/>
          <w:b/>
          <w:bCs/>
          <w:snapToGrid w:val="0"/>
          <w:lang w:val="sr-Cyrl-RS"/>
        </w:rPr>
        <w:t xml:space="preserve"> од стране овлашћен</w:t>
      </w:r>
      <w:r w:rsidR="00822F09" w:rsidRPr="009514DE">
        <w:rPr>
          <w:rFonts w:ascii="Tahoma" w:eastAsia="Times New Roman" w:hAnsi="Tahoma" w:cs="Tahoma"/>
          <w:b/>
          <w:bCs/>
          <w:snapToGrid w:val="0"/>
          <w:lang w:val="sr-Cyrl-RS"/>
        </w:rPr>
        <w:t>их</w:t>
      </w:r>
      <w:r w:rsidR="00053617" w:rsidRPr="009514DE">
        <w:rPr>
          <w:rFonts w:ascii="Tahoma" w:eastAsia="Times New Roman" w:hAnsi="Tahoma" w:cs="Tahoma"/>
          <w:b/>
          <w:bCs/>
          <w:snapToGrid w:val="0"/>
          <w:lang w:val="sr-Cyrl-RS"/>
        </w:rPr>
        <w:t xml:space="preserve"> лица </w:t>
      </w:r>
      <w:r w:rsidR="00563BE3">
        <w:rPr>
          <w:rFonts w:ascii="Tahoma" w:eastAsia="Times New Roman" w:hAnsi="Tahoma" w:cs="Tahoma"/>
          <w:b/>
          <w:bCs/>
          <w:snapToGrid w:val="0"/>
          <w:lang w:val="sr-Cyrl-RS"/>
        </w:rPr>
        <w:t>партнер</w:t>
      </w:r>
      <w:r w:rsidR="00045F12">
        <w:rPr>
          <w:rFonts w:ascii="Tahoma" w:eastAsia="Times New Roman" w:hAnsi="Tahoma" w:cs="Tahoma"/>
          <w:b/>
          <w:bCs/>
          <w:snapToGrid w:val="0"/>
          <w:lang w:val="sr-Cyrl-RS"/>
        </w:rPr>
        <w:t xml:space="preserve">ских </w:t>
      </w:r>
      <w:r w:rsidR="00045F12" w:rsidRPr="009514DE">
        <w:rPr>
          <w:rFonts w:ascii="Tahoma" w:eastAsia="Times New Roman" w:hAnsi="Tahoma" w:cs="Tahoma"/>
          <w:b/>
          <w:bCs/>
          <w:snapToGrid w:val="0"/>
          <w:lang w:val="sr-Cyrl-RS"/>
        </w:rPr>
        <w:t>установа/институција/организација</w:t>
      </w:r>
      <w:r w:rsidR="00563BE3">
        <w:rPr>
          <w:rFonts w:ascii="Tahoma" w:eastAsia="Times New Roman" w:hAnsi="Tahoma" w:cs="Tahoma"/>
          <w:b/>
          <w:bCs/>
          <w:snapToGrid w:val="0"/>
          <w:lang w:val="sr-Cyrl-RS"/>
        </w:rPr>
        <w:t xml:space="preserve"> </w:t>
      </w:r>
      <w:r w:rsidR="00053617" w:rsidRPr="009514DE">
        <w:rPr>
          <w:rFonts w:ascii="Tahoma" w:eastAsia="Times New Roman" w:hAnsi="Tahoma" w:cs="Tahoma"/>
          <w:snapToGrid w:val="0"/>
          <w:lang w:val="sr-Cyrl-RS"/>
        </w:rPr>
        <w:t>(оригинал документа)</w:t>
      </w:r>
      <w:r w:rsidR="00BC6AB5" w:rsidRPr="009514DE">
        <w:rPr>
          <w:rFonts w:ascii="Tahoma" w:eastAsia="Times New Roman" w:hAnsi="Tahoma" w:cs="Tahoma"/>
          <w:snapToGrid w:val="0"/>
          <w:lang w:val="sr-Cyrl-RS"/>
        </w:rPr>
        <w:t xml:space="preserve"> </w:t>
      </w:r>
      <w:r w:rsidR="00225ACC" w:rsidRPr="009514DE">
        <w:rPr>
          <w:rFonts w:ascii="Tahoma" w:eastAsia="Times New Roman" w:hAnsi="Tahoma" w:cs="Tahoma"/>
          <w:snapToGrid w:val="0"/>
          <w:lang w:val="en-GB"/>
        </w:rPr>
        <w:t>(</w:t>
      </w:r>
      <w:r w:rsidR="00225ACC" w:rsidRPr="009514DE">
        <w:rPr>
          <w:rFonts w:ascii="Tahoma" w:eastAsia="Times New Roman" w:hAnsi="Tahoma" w:cs="Tahoma"/>
          <w:snapToGrid w:val="0"/>
          <w:lang w:val="sr-Cyrl-RS"/>
        </w:rPr>
        <w:t xml:space="preserve">Прилог </w:t>
      </w:r>
      <w:r w:rsidR="009514DE" w:rsidRPr="009514DE">
        <w:rPr>
          <w:rFonts w:ascii="Tahoma" w:eastAsia="Times New Roman" w:hAnsi="Tahoma" w:cs="Tahoma"/>
          <w:snapToGrid w:val="0"/>
          <w:lang w:val="sr-Cyrl-RS"/>
        </w:rPr>
        <w:t>4</w:t>
      </w:r>
      <w:r w:rsidR="00225ACC" w:rsidRPr="009514DE">
        <w:rPr>
          <w:rFonts w:ascii="Tahoma" w:eastAsia="Times New Roman" w:hAnsi="Tahoma" w:cs="Tahoma"/>
          <w:snapToGrid w:val="0"/>
          <w:lang w:val="en-GB"/>
        </w:rPr>
        <w:t xml:space="preserve">) </w:t>
      </w:r>
      <w:r w:rsidR="00BC6AB5" w:rsidRPr="009514DE">
        <w:rPr>
          <w:rFonts w:ascii="Tahoma" w:eastAsia="Times New Roman" w:hAnsi="Tahoma" w:cs="Tahoma"/>
          <w:snapToGrid w:val="0"/>
          <w:lang w:val="sr-Cyrl-RS"/>
        </w:rPr>
        <w:t xml:space="preserve">- за ЈЛС које се пријављују за развој </w:t>
      </w:r>
      <w:r w:rsidR="009601C6" w:rsidRPr="009514DE">
        <w:rPr>
          <w:rFonts w:ascii="Tahoma" w:eastAsia="Times New Roman" w:hAnsi="Tahoma" w:cs="Tahoma"/>
          <w:snapToGrid w:val="0"/>
          <w:lang w:val="sr-Cyrl-RS"/>
        </w:rPr>
        <w:t xml:space="preserve">интегрисане </w:t>
      </w:r>
      <w:r w:rsidR="00BC6AB5" w:rsidRPr="009514DE">
        <w:rPr>
          <w:rFonts w:ascii="Tahoma" w:eastAsia="Times New Roman" w:hAnsi="Tahoma" w:cs="Tahoma"/>
          <w:snapToGrid w:val="0"/>
          <w:lang w:val="sr-Cyrl-RS"/>
        </w:rPr>
        <w:t xml:space="preserve"> услуге</w:t>
      </w:r>
      <w:r w:rsidR="00822F09" w:rsidRPr="009514DE">
        <w:rPr>
          <w:rFonts w:ascii="Tahoma" w:eastAsia="Times New Roman" w:hAnsi="Tahoma" w:cs="Tahoma"/>
          <w:snapToGrid w:val="0"/>
          <w:lang w:val="sr-Cyrl-RS"/>
        </w:rPr>
        <w:t>;</w:t>
      </w:r>
    </w:p>
    <w:p w14:paraId="606AEE73" w14:textId="46379CC4" w:rsidR="00240251" w:rsidRPr="007E3535" w:rsidRDefault="00240251" w:rsidP="00045F12">
      <w:pPr>
        <w:pStyle w:val="ListParagraph"/>
        <w:numPr>
          <w:ilvl w:val="0"/>
          <w:numId w:val="3"/>
        </w:numPr>
        <w:spacing w:after="80"/>
        <w:ind w:left="360" w:right="-605"/>
        <w:contextualSpacing w:val="0"/>
        <w:jc w:val="both"/>
        <w:rPr>
          <w:rFonts w:ascii="Tahoma" w:eastAsia="Times New Roman" w:hAnsi="Tahoma" w:cs="Tahoma"/>
          <w:bCs/>
          <w:snapToGrid w:val="0"/>
          <w:lang w:val="sr-Cyrl-RS"/>
        </w:rPr>
      </w:pPr>
      <w:r w:rsidRPr="009514DE">
        <w:rPr>
          <w:rFonts w:ascii="Tahoma" w:eastAsia="Times New Roman" w:hAnsi="Tahoma" w:cs="Tahoma"/>
          <w:b/>
          <w:snapToGrid w:val="0"/>
          <w:lang w:val="sr-Cyrl-RS"/>
        </w:rPr>
        <w:t>Носач података УСБ са пратећом документацијом</w:t>
      </w:r>
      <w:r w:rsidRPr="009514DE">
        <w:rPr>
          <w:rFonts w:ascii="Tahoma" w:eastAsia="Times New Roman" w:hAnsi="Tahoma" w:cs="Tahoma"/>
          <w:bCs/>
          <w:snapToGrid w:val="0"/>
          <w:lang w:val="sr-Cyrl-RS"/>
        </w:rPr>
        <w:t xml:space="preserve">, која је </w:t>
      </w:r>
      <w:r w:rsidRPr="009514DE">
        <w:rPr>
          <w:rFonts w:ascii="Tahoma" w:eastAsia="Times New Roman" w:hAnsi="Tahoma" w:cs="Tahoma"/>
          <w:b/>
          <w:snapToGrid w:val="0"/>
          <w:lang w:val="sr-Cyrl-RS"/>
        </w:rPr>
        <w:t xml:space="preserve">наведена у </w:t>
      </w:r>
      <w:r w:rsidRPr="009514DE">
        <w:rPr>
          <w:rFonts w:ascii="Tahoma" w:eastAsia="Times New Roman" w:hAnsi="Tahoma" w:cs="Tahoma"/>
          <w:b/>
          <w:snapToGrid w:val="0"/>
          <w:u w:val="single"/>
          <w:lang w:val="sr-Cyrl-RS"/>
        </w:rPr>
        <w:t>одељку 4</w:t>
      </w:r>
      <w:r w:rsidRPr="009514DE">
        <w:rPr>
          <w:rFonts w:ascii="Tahoma" w:eastAsia="Times New Roman" w:hAnsi="Tahoma" w:cs="Tahoma"/>
          <w:bCs/>
          <w:snapToGrid w:val="0"/>
          <w:u w:val="single"/>
          <w:lang w:val="sr-Cyrl-RS"/>
        </w:rPr>
        <w:t xml:space="preserve"> ових смерница</w:t>
      </w:r>
      <w:r w:rsidRPr="009514DE">
        <w:rPr>
          <w:rFonts w:ascii="Tahoma" w:eastAsia="Times New Roman" w:hAnsi="Tahoma" w:cs="Tahoma"/>
          <w:bCs/>
          <w:snapToGrid w:val="0"/>
          <w:lang w:val="sr-Cyrl-RS"/>
        </w:rPr>
        <w:t>. Пратећа док</w:t>
      </w:r>
      <w:r w:rsidRPr="00CB70FF">
        <w:rPr>
          <w:rFonts w:ascii="Tahoma" w:eastAsia="Times New Roman" w:hAnsi="Tahoma" w:cs="Tahoma"/>
          <w:bCs/>
          <w:snapToGrid w:val="0"/>
          <w:lang w:val="sr-Cyrl-RS"/>
        </w:rPr>
        <w:t>умента, којима потврђујете наводе из Обрасца за пријаву, се достављају у електронском формату на носачу података УСБ-у</w:t>
      </w:r>
      <w:r w:rsidR="007E3535">
        <w:rPr>
          <w:rFonts w:ascii="Tahoma" w:eastAsia="Times New Roman" w:hAnsi="Tahoma" w:cs="Tahoma"/>
          <w:bCs/>
          <w:snapToGrid w:val="0"/>
          <w:lang w:val="en-GB"/>
        </w:rPr>
        <w:t>;</w:t>
      </w:r>
    </w:p>
    <w:p w14:paraId="4D5BDE22" w14:textId="6AC57270" w:rsidR="007E3535" w:rsidRDefault="0018789A" w:rsidP="00045F12">
      <w:pPr>
        <w:pStyle w:val="ListParagraph"/>
        <w:numPr>
          <w:ilvl w:val="0"/>
          <w:numId w:val="3"/>
        </w:numPr>
        <w:spacing w:before="120"/>
        <w:ind w:left="360" w:right="-605"/>
        <w:jc w:val="both"/>
        <w:rPr>
          <w:rFonts w:ascii="Tahoma" w:eastAsia="Times New Roman" w:hAnsi="Tahoma" w:cs="Tahoma"/>
          <w:bCs/>
          <w:snapToGrid w:val="0"/>
          <w:lang w:val="sr-Cyrl-RS"/>
        </w:rPr>
      </w:pPr>
      <w:bookmarkStart w:id="9" w:name="_Hlk134133918"/>
      <w:r>
        <w:rPr>
          <w:rFonts w:ascii="Tahoma" w:eastAsia="Times New Roman" w:hAnsi="Tahoma" w:cs="Tahoma"/>
          <w:b/>
          <w:snapToGrid w:val="0"/>
          <w:lang w:val="sr-Cyrl-RS"/>
        </w:rPr>
        <w:t xml:space="preserve">Листа за проверу потпуности поднесене пријаве </w:t>
      </w:r>
      <w:bookmarkEnd w:id="9"/>
      <w:r>
        <w:rPr>
          <w:rFonts w:ascii="Tahoma" w:eastAsia="Times New Roman" w:hAnsi="Tahoma" w:cs="Tahoma"/>
          <w:bCs/>
          <w:snapToGrid w:val="0"/>
          <w:lang w:val="sr-Cyrl-RS"/>
        </w:rPr>
        <w:t>(Прилог 5).</w:t>
      </w:r>
    </w:p>
    <w:p w14:paraId="0637E54E" w14:textId="77777777" w:rsidR="0018789A" w:rsidRPr="0018789A" w:rsidRDefault="0018789A" w:rsidP="0018789A">
      <w:pPr>
        <w:ind w:right="-604"/>
        <w:jc w:val="both"/>
        <w:rPr>
          <w:rFonts w:ascii="Tahoma" w:eastAsia="Times New Roman" w:hAnsi="Tahoma" w:cs="Tahoma"/>
          <w:bCs/>
          <w:snapToGrid w:val="0"/>
          <w:lang w:val="sr-Cyrl-RS"/>
        </w:rPr>
      </w:pPr>
    </w:p>
    <w:p w14:paraId="014A9390" w14:textId="77777777" w:rsidR="00240251" w:rsidRPr="00CB70FF" w:rsidRDefault="00240251" w:rsidP="00571A17">
      <w:pPr>
        <w:ind w:right="-604"/>
        <w:jc w:val="both"/>
        <w:rPr>
          <w:rFonts w:ascii="Tahoma" w:eastAsia="Times New Roman" w:hAnsi="Tahoma" w:cs="Tahoma"/>
          <w:bCs/>
          <w:snapToGrid w:val="0"/>
          <w:lang w:val="sr-Cyrl-RS"/>
        </w:rPr>
      </w:pPr>
      <w:r w:rsidRPr="00CB70FF">
        <w:rPr>
          <w:rFonts w:ascii="Tahoma" w:eastAsia="Times New Roman" w:hAnsi="Tahoma" w:cs="Tahoma"/>
          <w:bCs/>
          <w:snapToGrid w:val="0"/>
          <w:u w:val="single"/>
          <w:lang w:val="sr-Cyrl-RS"/>
        </w:rPr>
        <w:t>ДОДАТНЕ НАПОМЕНЕ У ВЕЗИ СА КОНКУРСНОМ ДОКУМЕНТАЦИЈОМ</w:t>
      </w:r>
      <w:r w:rsidRPr="00CB70FF">
        <w:rPr>
          <w:rFonts w:ascii="Tahoma" w:eastAsia="Times New Roman" w:hAnsi="Tahoma" w:cs="Tahoma"/>
          <w:bCs/>
          <w:snapToGrid w:val="0"/>
          <w:lang w:val="sr-Cyrl-RS"/>
        </w:rPr>
        <w:t>:</w:t>
      </w:r>
    </w:p>
    <w:p w14:paraId="4C79AA57" w14:textId="77777777" w:rsidR="00240251" w:rsidRPr="00CB70FF" w:rsidRDefault="00240251" w:rsidP="005550B4">
      <w:pPr>
        <w:pStyle w:val="ListParagraph"/>
        <w:numPr>
          <w:ilvl w:val="0"/>
          <w:numId w:val="5"/>
        </w:numPr>
        <w:spacing w:after="40"/>
        <w:ind w:left="357" w:right="-604" w:hanging="357"/>
        <w:contextualSpacing w:val="0"/>
        <w:jc w:val="both"/>
        <w:rPr>
          <w:rFonts w:ascii="Tahoma" w:eastAsia="Times New Roman" w:hAnsi="Tahoma" w:cs="Tahoma"/>
          <w:color w:val="000000"/>
          <w:lang w:val="sr-Cyrl-RS"/>
        </w:rPr>
      </w:pPr>
      <w:r w:rsidRPr="00CB70FF">
        <w:rPr>
          <w:rFonts w:ascii="Tahoma" w:eastAsia="Times New Roman" w:hAnsi="Tahoma" w:cs="Tahoma"/>
          <w:color w:val="000000"/>
          <w:lang w:val="sr-Cyrl-RS"/>
        </w:rPr>
        <w:t>Подносиоци пријава морају се придржавати задатих материјала који чине конкурсну документацију.</w:t>
      </w:r>
    </w:p>
    <w:p w14:paraId="7288A6AE" w14:textId="69C331C4" w:rsidR="00240251" w:rsidRPr="00CB70FF" w:rsidRDefault="00240251" w:rsidP="005550B4">
      <w:pPr>
        <w:pStyle w:val="ListParagraph"/>
        <w:numPr>
          <w:ilvl w:val="0"/>
          <w:numId w:val="5"/>
        </w:numPr>
        <w:spacing w:after="40"/>
        <w:ind w:left="357" w:right="-604" w:hanging="357"/>
        <w:contextualSpacing w:val="0"/>
        <w:jc w:val="both"/>
        <w:rPr>
          <w:rFonts w:ascii="Tahoma" w:eastAsia="Times New Roman" w:hAnsi="Tahoma" w:cs="Tahoma"/>
          <w:color w:val="000000"/>
          <w:lang w:val="sr-Cyrl-RS"/>
        </w:rPr>
      </w:pPr>
      <w:r w:rsidRPr="00CB70FF">
        <w:rPr>
          <w:rFonts w:ascii="Tahoma" w:eastAsia="Times New Roman" w:hAnsi="Tahoma" w:cs="Tahoma"/>
          <w:color w:val="000000"/>
          <w:lang w:val="sr-Cyrl-RS"/>
        </w:rPr>
        <w:t>Пријава</w:t>
      </w:r>
      <w:r w:rsidR="00D004F0" w:rsidRPr="00CB70FF">
        <w:rPr>
          <w:rFonts w:ascii="Tahoma" w:eastAsia="Times New Roman" w:hAnsi="Tahoma" w:cs="Tahoma"/>
          <w:color w:val="000000"/>
          <w:lang w:val="sr-Cyrl-RS"/>
        </w:rPr>
        <w:t xml:space="preserve"> и изјаве/сагласности</w:t>
      </w:r>
      <w:r w:rsidRPr="00CB70FF">
        <w:rPr>
          <w:rFonts w:ascii="Tahoma" w:eastAsia="Times New Roman" w:hAnsi="Tahoma" w:cs="Tahoma"/>
          <w:color w:val="000000"/>
          <w:lang w:val="sr-Cyrl-RS"/>
        </w:rPr>
        <w:t xml:space="preserve"> мор</w:t>
      </w:r>
      <w:r w:rsidR="00C937EB">
        <w:rPr>
          <w:rFonts w:ascii="Tahoma" w:eastAsia="Times New Roman" w:hAnsi="Tahoma" w:cs="Tahoma"/>
          <w:color w:val="000000"/>
          <w:lang w:val="sr-Cyrl-RS"/>
        </w:rPr>
        <w:t>а</w:t>
      </w:r>
      <w:r w:rsidR="00D004F0" w:rsidRPr="00CB70FF">
        <w:rPr>
          <w:rFonts w:ascii="Tahoma" w:eastAsia="Times New Roman" w:hAnsi="Tahoma" w:cs="Tahoma"/>
          <w:color w:val="000000"/>
          <w:lang w:val="sr-Cyrl-RS"/>
        </w:rPr>
        <w:t>ју</w:t>
      </w:r>
      <w:r w:rsidRPr="00CB70FF">
        <w:rPr>
          <w:rFonts w:ascii="Tahoma" w:eastAsia="Times New Roman" w:hAnsi="Tahoma" w:cs="Tahoma"/>
          <w:color w:val="000000"/>
          <w:lang w:val="sr-Cyrl-RS"/>
        </w:rPr>
        <w:t xml:space="preserve"> бити попуњен</w:t>
      </w:r>
      <w:r w:rsidR="004401D1" w:rsidRPr="00CB70FF">
        <w:rPr>
          <w:rFonts w:ascii="Tahoma" w:eastAsia="Times New Roman" w:hAnsi="Tahoma" w:cs="Tahoma"/>
          <w:color w:val="000000"/>
          <w:lang w:val="sr-Cyrl-RS"/>
        </w:rPr>
        <w:t>и</w:t>
      </w:r>
      <w:r w:rsidRPr="00CB70FF">
        <w:rPr>
          <w:rFonts w:ascii="Tahoma" w:eastAsia="Times New Roman" w:hAnsi="Tahoma" w:cs="Tahoma"/>
          <w:color w:val="000000"/>
          <w:lang w:val="sr-Cyrl-RS"/>
        </w:rPr>
        <w:t xml:space="preserve"> на рачунару и на српском језику. Обрасци попуњени руком неће бити разматрани.</w:t>
      </w:r>
    </w:p>
    <w:p w14:paraId="7F6F45E9" w14:textId="77777777" w:rsidR="00240251" w:rsidRDefault="00240251" w:rsidP="005550B4">
      <w:pPr>
        <w:pStyle w:val="ListParagraph"/>
        <w:numPr>
          <w:ilvl w:val="0"/>
          <w:numId w:val="5"/>
        </w:numPr>
        <w:ind w:left="357" w:right="-604" w:hanging="357"/>
        <w:contextualSpacing w:val="0"/>
        <w:jc w:val="both"/>
        <w:rPr>
          <w:rFonts w:ascii="Tahoma" w:eastAsia="Times New Roman" w:hAnsi="Tahoma" w:cs="Tahoma"/>
          <w:color w:val="000000"/>
          <w:lang w:val="sr-Cyrl-RS"/>
        </w:rPr>
      </w:pPr>
      <w:r w:rsidRPr="00CB70FF">
        <w:rPr>
          <w:rFonts w:ascii="Tahoma" w:eastAsia="Times New Roman" w:hAnsi="Tahoma" w:cs="Tahoma"/>
          <w:color w:val="000000"/>
          <w:lang w:val="sr-Cyrl-RS"/>
        </w:rPr>
        <w:t>Молимо Вас да Образац за пријаву попуните пажљиво и што јасније како би се могао адекватно оценити.</w:t>
      </w:r>
    </w:p>
    <w:p w14:paraId="6ADA00A4" w14:textId="68E7687E" w:rsidR="00240251" w:rsidRPr="00CB70FF" w:rsidRDefault="00B7430A" w:rsidP="009346F9">
      <w:pPr>
        <w:pStyle w:val="Heading2"/>
      </w:pPr>
      <w:bookmarkStart w:id="10" w:name="_Toc135733317"/>
      <w:r w:rsidRPr="00CB70FF">
        <w:t xml:space="preserve">3.3 </w:t>
      </w:r>
      <w:r w:rsidR="00240251" w:rsidRPr="00CB70FF">
        <w:t>Где и како послати конкурсну документацију?</w:t>
      </w:r>
      <w:bookmarkEnd w:id="10"/>
    </w:p>
    <w:p w14:paraId="48577D4D"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Пријаве је потребно доставити на доле наведену адресу, у запечаћеној коверти (препоручена пошиљка, преко приватне курирске службе или се доставља лично). У случају личне доставе, достављачу ће бити уручена потписана и датирана потврда о пријему пошиљке.</w:t>
      </w:r>
    </w:p>
    <w:p w14:paraId="3EAC8223" w14:textId="77777777" w:rsidR="00B56D1C" w:rsidRDefault="00B56D1C" w:rsidP="00571A17">
      <w:pPr>
        <w:ind w:right="-604"/>
        <w:jc w:val="both"/>
        <w:rPr>
          <w:rFonts w:ascii="Tahoma" w:eastAsia="Times New Roman" w:hAnsi="Tahoma" w:cs="Tahoma"/>
          <w:color w:val="000000"/>
          <w:lang w:val="sr-Cyrl-RS"/>
        </w:rPr>
      </w:pPr>
    </w:p>
    <w:p w14:paraId="5F6ED833" w14:textId="51D6F61C"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Поштанска адреса, адреса за лично достављање или путем приватне курирске службе:</w:t>
      </w:r>
    </w:p>
    <w:p w14:paraId="3A690594" w14:textId="77777777" w:rsidR="00240251" w:rsidRPr="00CB70FF" w:rsidRDefault="00240251" w:rsidP="00571A17">
      <w:pPr>
        <w:spacing w:after="0"/>
        <w:ind w:right="-604"/>
        <w:jc w:val="center"/>
        <w:rPr>
          <w:rFonts w:ascii="Tahoma" w:eastAsia="Times New Roman" w:hAnsi="Tahoma" w:cs="Tahoma"/>
          <w:snapToGrid w:val="0"/>
          <w:lang w:val="sr-Cyrl-RS"/>
        </w:rPr>
      </w:pPr>
      <w:r w:rsidRPr="00CB70FF">
        <w:rPr>
          <w:rFonts w:ascii="Tahoma" w:eastAsia="Times New Roman" w:hAnsi="Tahoma" w:cs="Tahoma"/>
          <w:snapToGrid w:val="0"/>
          <w:lang w:val="sr-Cyrl-RS"/>
        </w:rPr>
        <w:t xml:space="preserve">СТАЛНА КОНФЕРЕНЦИЈА ГРАДОВА И ОПШТИНА – </w:t>
      </w:r>
    </w:p>
    <w:p w14:paraId="6A07CB91" w14:textId="77777777" w:rsidR="00240251" w:rsidRPr="00CB70FF" w:rsidRDefault="00240251" w:rsidP="00571A17">
      <w:pPr>
        <w:spacing w:after="0"/>
        <w:ind w:right="-604"/>
        <w:jc w:val="center"/>
        <w:rPr>
          <w:rFonts w:ascii="Tahoma" w:eastAsia="Times New Roman" w:hAnsi="Tahoma" w:cs="Tahoma"/>
          <w:snapToGrid w:val="0"/>
          <w:lang w:val="sr-Cyrl-RS"/>
        </w:rPr>
      </w:pPr>
      <w:r w:rsidRPr="00CB70FF">
        <w:rPr>
          <w:rFonts w:ascii="Tahoma" w:eastAsia="Times New Roman" w:hAnsi="Tahoma" w:cs="Tahoma"/>
          <w:snapToGrid w:val="0"/>
          <w:lang w:val="sr-Cyrl-RS"/>
        </w:rPr>
        <w:t xml:space="preserve">САВЕЗ ГРАДОВА И ОПШТИНА СРБИЈЕ (СКГО) </w:t>
      </w:r>
    </w:p>
    <w:p w14:paraId="48195A7C" w14:textId="532FD9E1" w:rsidR="00240251" w:rsidRPr="00CB70FF" w:rsidRDefault="00240251" w:rsidP="00571A17">
      <w:pPr>
        <w:spacing w:after="0"/>
        <w:ind w:right="-604"/>
        <w:jc w:val="center"/>
        <w:rPr>
          <w:rFonts w:ascii="Tahoma" w:eastAsia="Times New Roman" w:hAnsi="Tahoma" w:cs="Tahoma"/>
          <w:snapToGrid w:val="0"/>
          <w:lang w:val="sr-Cyrl-RS"/>
        </w:rPr>
      </w:pPr>
      <w:r w:rsidRPr="00CB70FF">
        <w:rPr>
          <w:rFonts w:ascii="Tahoma" w:eastAsia="Times New Roman" w:hAnsi="Tahoma" w:cs="Tahoma"/>
          <w:color w:val="000000"/>
          <w:lang w:val="sr-Cyrl-RS"/>
        </w:rPr>
        <w:t>„Подршка одрживим услугама социјалне заштите у заједници и политикама укључивања на локалном нивоу“</w:t>
      </w:r>
    </w:p>
    <w:p w14:paraId="0FB1149A" w14:textId="77777777" w:rsidR="00240251" w:rsidRPr="00CB70FF" w:rsidRDefault="00240251" w:rsidP="00571A17">
      <w:pPr>
        <w:spacing w:after="0"/>
        <w:ind w:right="-604"/>
        <w:jc w:val="center"/>
        <w:rPr>
          <w:rFonts w:ascii="Tahoma" w:eastAsia="Times New Roman" w:hAnsi="Tahoma" w:cs="Tahoma"/>
          <w:snapToGrid w:val="0"/>
          <w:lang w:val="sr-Cyrl-RS"/>
        </w:rPr>
      </w:pPr>
      <w:r w:rsidRPr="00CB70FF">
        <w:rPr>
          <w:rFonts w:ascii="Tahoma" w:eastAsia="Times New Roman" w:hAnsi="Tahoma" w:cs="Tahoma"/>
          <w:snapToGrid w:val="0"/>
          <w:lang w:val="sr-Cyrl-RS"/>
        </w:rPr>
        <w:t>Македонска 22/VIII, 11000 БЕОГРАД</w:t>
      </w:r>
    </w:p>
    <w:p w14:paraId="17700B59" w14:textId="77777777" w:rsidR="00240251" w:rsidRPr="00CB70FF" w:rsidRDefault="00240251" w:rsidP="00571A17">
      <w:pPr>
        <w:ind w:right="-604"/>
        <w:jc w:val="center"/>
        <w:rPr>
          <w:rFonts w:ascii="Tahoma" w:eastAsia="Times New Roman" w:hAnsi="Tahoma" w:cs="Tahoma"/>
          <w:snapToGrid w:val="0"/>
          <w:lang w:val="sr-Cyrl-RS"/>
        </w:rPr>
      </w:pPr>
      <w:r w:rsidRPr="00CB70FF">
        <w:rPr>
          <w:rFonts w:ascii="Tahoma" w:eastAsia="Times New Roman" w:hAnsi="Tahoma" w:cs="Tahoma"/>
          <w:snapToGrid w:val="0"/>
          <w:lang w:val="sr-Cyrl-RS"/>
        </w:rPr>
        <w:t>Република Србија</w:t>
      </w:r>
    </w:p>
    <w:p w14:paraId="40702009"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Пријаве које су достављене другим путем (нпр. факсом или електронском поштом), као и пријаве које су достављене на другу адресу, неће бити разматране.</w:t>
      </w:r>
    </w:p>
    <w:p w14:paraId="2889D6C8"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На коверти мора бити назначено следеће:</w:t>
      </w:r>
    </w:p>
    <w:p w14:paraId="4B018482" w14:textId="5A49236C" w:rsidR="00240251" w:rsidRPr="00CB70FF" w:rsidRDefault="00240251" w:rsidP="00571A17">
      <w:pPr>
        <w:spacing w:after="240"/>
        <w:ind w:right="-604"/>
        <w:jc w:val="both"/>
        <w:rPr>
          <w:rFonts w:ascii="Tahoma" w:eastAsia="Times New Roman" w:hAnsi="Tahoma" w:cs="Tahoma"/>
          <w:b/>
          <w:bCs/>
          <w:color w:val="000000"/>
          <w:lang w:val="sr-Cyrl-RS"/>
        </w:rPr>
      </w:pPr>
      <w:r w:rsidRPr="00CB70FF">
        <w:rPr>
          <w:rFonts w:ascii="Tahoma" w:eastAsia="Times New Roman" w:hAnsi="Tahoma" w:cs="Tahoma"/>
          <w:b/>
          <w:bCs/>
          <w:color w:val="000000"/>
          <w:lang w:val="sr-Cyrl-RS"/>
        </w:rPr>
        <w:t>“Пријава на конкурс за</w:t>
      </w:r>
      <w:r w:rsidRPr="00CB70FF">
        <w:rPr>
          <w:rFonts w:ascii="Tahoma" w:eastAsia="Times New Roman" w:hAnsi="Tahoma" w:cs="Tahoma"/>
          <w:b/>
          <w:bCs/>
          <w:snapToGrid w:val="0"/>
          <w:lang w:val="sr-Cyrl-RS"/>
        </w:rPr>
        <w:t xml:space="preserve"> </w:t>
      </w:r>
      <w:r w:rsidR="003718B8" w:rsidRPr="00CB70FF">
        <w:rPr>
          <w:rFonts w:ascii="Tahoma" w:eastAsia="Times New Roman" w:hAnsi="Tahoma" w:cs="Tahoma"/>
          <w:b/>
          <w:bCs/>
          <w:snapToGrid w:val="0"/>
          <w:lang w:val="sr-Cyrl-RS"/>
        </w:rPr>
        <w:t xml:space="preserve">доделу </w:t>
      </w:r>
      <w:r w:rsidRPr="00CB70FF">
        <w:rPr>
          <w:rFonts w:ascii="Tahoma" w:eastAsia="Times New Roman" w:hAnsi="Tahoma" w:cs="Tahoma"/>
          <w:b/>
          <w:bCs/>
          <w:snapToGrid w:val="0"/>
          <w:lang w:val="sr-Cyrl-RS"/>
        </w:rPr>
        <w:t>пакета подршке</w:t>
      </w:r>
      <w:r w:rsidR="003718B8" w:rsidRPr="00CB70FF">
        <w:rPr>
          <w:rFonts w:ascii="Tahoma" w:eastAsia="Times New Roman" w:hAnsi="Tahoma" w:cs="Tahoma"/>
          <w:b/>
          <w:bCs/>
          <w:snapToGrid w:val="0"/>
          <w:lang w:val="sr-Cyrl-RS"/>
        </w:rPr>
        <w:t xml:space="preserve"> јединицама</w:t>
      </w:r>
      <w:r w:rsidRPr="00CB70FF">
        <w:rPr>
          <w:rFonts w:ascii="Tahoma" w:eastAsia="Times New Roman" w:hAnsi="Tahoma" w:cs="Tahoma"/>
          <w:b/>
          <w:bCs/>
          <w:snapToGrid w:val="0"/>
          <w:lang w:val="sr-Cyrl-RS"/>
        </w:rPr>
        <w:t xml:space="preserve"> </w:t>
      </w:r>
      <w:r w:rsidR="003718B8" w:rsidRPr="00CB70FF">
        <w:rPr>
          <w:rFonts w:ascii="Tahoma" w:eastAsia="Times New Roman" w:hAnsi="Tahoma" w:cs="Tahoma"/>
          <w:b/>
          <w:bCs/>
          <w:snapToGrid w:val="0"/>
          <w:lang w:val="sr-Cyrl-RS"/>
        </w:rPr>
        <w:t xml:space="preserve">локалне </w:t>
      </w:r>
      <w:proofErr w:type="spellStart"/>
      <w:r w:rsidR="003718B8" w:rsidRPr="00CB70FF">
        <w:rPr>
          <w:rFonts w:ascii="Tahoma" w:eastAsia="Times New Roman" w:hAnsi="Tahoma" w:cs="Tahoma"/>
          <w:b/>
          <w:bCs/>
          <w:snapToGrid w:val="0"/>
          <w:lang w:val="sr-Cyrl-RS"/>
        </w:rPr>
        <w:t>самоуправаме</w:t>
      </w:r>
      <w:proofErr w:type="spellEnd"/>
      <w:r w:rsidR="003718B8" w:rsidRPr="00CB70FF">
        <w:rPr>
          <w:rFonts w:ascii="Tahoma" w:eastAsia="Times New Roman" w:hAnsi="Tahoma" w:cs="Tahoma"/>
          <w:b/>
          <w:bCs/>
          <w:snapToGrid w:val="0"/>
          <w:lang w:val="sr-Cyrl-RS"/>
        </w:rPr>
        <w:t xml:space="preserve"> </w:t>
      </w:r>
      <w:r w:rsidRPr="00CB70FF">
        <w:rPr>
          <w:rFonts w:ascii="Tahoma" w:eastAsia="Times New Roman" w:hAnsi="Tahoma" w:cs="Tahoma"/>
          <w:b/>
          <w:bCs/>
          <w:snapToGrid w:val="0"/>
          <w:lang w:val="sr-Cyrl-RS"/>
        </w:rPr>
        <w:t>за унапређење социјалне заштите</w:t>
      </w:r>
      <w:r w:rsidRPr="00CB70FF">
        <w:rPr>
          <w:rFonts w:ascii="Tahoma" w:eastAsia="Times New Roman" w:hAnsi="Tahoma" w:cs="Tahoma"/>
          <w:b/>
          <w:bCs/>
          <w:color w:val="000000"/>
          <w:lang w:val="sr-Cyrl-RS"/>
        </w:rPr>
        <w:t>“</w:t>
      </w:r>
      <w:r w:rsidRPr="00CB70FF">
        <w:rPr>
          <w:rFonts w:ascii="Tahoma" w:eastAsia="Times New Roman" w:hAnsi="Tahoma" w:cs="Tahoma"/>
          <w:color w:val="000000"/>
          <w:u w:val="single"/>
          <w:lang w:val="sr-Cyrl-RS"/>
        </w:rPr>
        <w:t>,</w:t>
      </w:r>
      <w:r w:rsidRPr="00CB70FF">
        <w:rPr>
          <w:rFonts w:ascii="Tahoma" w:eastAsia="Times New Roman" w:hAnsi="Tahoma" w:cs="Tahoma"/>
          <w:color w:val="000000"/>
          <w:lang w:val="sr-Cyrl-RS"/>
        </w:rPr>
        <w:t xml:space="preserve"> </w:t>
      </w:r>
      <w:r w:rsidRPr="00CB70FF">
        <w:rPr>
          <w:rFonts w:ascii="Tahoma" w:eastAsia="Times New Roman" w:hAnsi="Tahoma" w:cs="Tahoma"/>
          <w:b/>
          <w:bCs/>
          <w:color w:val="000000"/>
          <w:lang w:val="sr-Cyrl-RS"/>
        </w:rPr>
        <w:t xml:space="preserve">пун назив и адреса подносиоца пријаве, као и текст “Не отварати пре званичног </w:t>
      </w:r>
      <w:r w:rsidR="00641938">
        <w:rPr>
          <w:rFonts w:ascii="Tahoma" w:eastAsia="Times New Roman" w:hAnsi="Tahoma" w:cs="Tahoma"/>
          <w:b/>
          <w:bCs/>
          <w:color w:val="000000"/>
          <w:lang w:val="sr-Cyrl-RS"/>
        </w:rPr>
        <w:t xml:space="preserve">састанка за </w:t>
      </w:r>
      <w:r w:rsidRPr="00CB70FF">
        <w:rPr>
          <w:rFonts w:ascii="Tahoma" w:eastAsia="Times New Roman" w:hAnsi="Tahoma" w:cs="Tahoma"/>
          <w:b/>
          <w:bCs/>
          <w:color w:val="000000"/>
          <w:lang w:val="sr-Cyrl-RS"/>
        </w:rPr>
        <w:t>отварањ</w:t>
      </w:r>
      <w:r w:rsidR="00641938">
        <w:rPr>
          <w:rFonts w:ascii="Tahoma" w:eastAsia="Times New Roman" w:hAnsi="Tahoma" w:cs="Tahoma"/>
          <w:b/>
          <w:bCs/>
          <w:color w:val="000000"/>
          <w:lang w:val="sr-Cyrl-RS"/>
        </w:rPr>
        <w:t>е</w:t>
      </w:r>
      <w:r w:rsidRPr="00CB70FF">
        <w:rPr>
          <w:rFonts w:ascii="Tahoma" w:eastAsia="Times New Roman" w:hAnsi="Tahoma" w:cs="Tahoma"/>
          <w:b/>
          <w:bCs/>
          <w:color w:val="000000"/>
          <w:lang w:val="sr-Cyrl-RS"/>
        </w:rPr>
        <w:t xml:space="preserve"> пријава”</w:t>
      </w:r>
    </w:p>
    <w:p w14:paraId="14453E81" w14:textId="576418D5" w:rsidR="00240251" w:rsidRPr="00CB70FF" w:rsidRDefault="001D0059" w:rsidP="00571A17">
      <w:pPr>
        <w:ind w:right="-604"/>
        <w:jc w:val="both"/>
        <w:rPr>
          <w:rFonts w:ascii="Tahoma" w:eastAsia="Times New Roman" w:hAnsi="Tahoma" w:cs="Tahoma"/>
          <w:color w:val="000000"/>
          <w:lang w:val="sr-Cyrl-RS"/>
        </w:rPr>
      </w:pPr>
      <w:r>
        <w:rPr>
          <w:rFonts w:ascii="Tahoma" w:eastAsia="Times New Roman" w:hAnsi="Tahoma" w:cs="Tahoma"/>
          <w:b/>
          <w:bCs/>
          <w:color w:val="000000"/>
          <w:lang w:val="sr-Cyrl-RS"/>
        </w:rPr>
        <w:t>Н</w:t>
      </w:r>
      <w:r w:rsidR="00240251" w:rsidRPr="00CB70FF">
        <w:rPr>
          <w:rFonts w:ascii="Tahoma" w:eastAsia="Times New Roman" w:hAnsi="Tahoma" w:cs="Tahoma"/>
          <w:b/>
          <w:bCs/>
          <w:color w:val="000000"/>
          <w:lang w:val="sr-Cyrl-RS"/>
        </w:rPr>
        <w:t>а полеђини коверте треба навести назив града/општине, име, функцију и број телефона контакт особе</w:t>
      </w:r>
      <w:r w:rsidR="00240251" w:rsidRPr="00CB70FF">
        <w:rPr>
          <w:rFonts w:ascii="Tahoma" w:eastAsia="Times New Roman" w:hAnsi="Tahoma" w:cs="Tahoma"/>
          <w:color w:val="000000"/>
          <w:lang w:val="sr-Cyrl-RS"/>
        </w:rPr>
        <w:t>.</w:t>
      </w:r>
    </w:p>
    <w:p w14:paraId="3F7B9515" w14:textId="6B5C6950" w:rsidR="00240251" w:rsidRPr="00CB70FF" w:rsidRDefault="00B7430A" w:rsidP="009346F9">
      <w:pPr>
        <w:pStyle w:val="Heading2"/>
      </w:pPr>
      <w:bookmarkStart w:id="11" w:name="_Toc135733318"/>
      <w:r w:rsidRPr="00CB70FF">
        <w:lastRenderedPageBreak/>
        <w:t xml:space="preserve">3.4 </w:t>
      </w:r>
      <w:r w:rsidR="00240251" w:rsidRPr="00CB70FF">
        <w:t>Рок за достављање пријаве</w:t>
      </w:r>
      <w:bookmarkEnd w:id="11"/>
    </w:p>
    <w:p w14:paraId="3CB67705" w14:textId="2FC0440A" w:rsidR="00315CB3" w:rsidRPr="00CB70FF" w:rsidRDefault="00240251" w:rsidP="00571A17">
      <w:pPr>
        <w:spacing w:after="80"/>
        <w:ind w:right="-604"/>
        <w:jc w:val="both"/>
        <w:rPr>
          <w:rFonts w:ascii="Tahoma" w:eastAsia="Times New Roman" w:hAnsi="Tahoma" w:cs="Tahoma"/>
          <w:snapToGrid w:val="0"/>
          <w:lang w:val="sr-Cyrl-RS"/>
        </w:rPr>
      </w:pPr>
      <w:r w:rsidRPr="00CB70FF">
        <w:rPr>
          <w:rFonts w:ascii="Tahoma" w:eastAsia="Times New Roman" w:hAnsi="Tahoma" w:cs="Tahoma"/>
          <w:snapToGrid w:val="0"/>
          <w:lang w:val="sr-Cyrl-RS"/>
        </w:rPr>
        <w:t xml:space="preserve">Рок за достављање пријаве је </w:t>
      </w:r>
      <w:r w:rsidR="00081D6C" w:rsidRPr="00081D6C">
        <w:rPr>
          <w:rFonts w:ascii="Tahoma" w:eastAsia="Times New Roman" w:hAnsi="Tahoma" w:cs="Tahoma"/>
          <w:b/>
          <w:bCs/>
          <w:snapToGrid w:val="0"/>
          <w:lang w:val="sr-Cyrl-RS"/>
        </w:rPr>
        <w:t>петак</w:t>
      </w:r>
      <w:r w:rsidRPr="00081D6C">
        <w:rPr>
          <w:rFonts w:ascii="Tahoma" w:eastAsia="Times New Roman" w:hAnsi="Tahoma" w:cs="Tahoma"/>
          <w:b/>
          <w:bCs/>
          <w:snapToGrid w:val="0"/>
          <w:lang w:val="sr-Cyrl-RS"/>
        </w:rPr>
        <w:t xml:space="preserve">, </w:t>
      </w:r>
      <w:r w:rsidR="00081D6C" w:rsidRPr="00081D6C">
        <w:rPr>
          <w:rFonts w:ascii="Tahoma" w:eastAsia="Times New Roman" w:hAnsi="Tahoma" w:cs="Tahoma"/>
          <w:b/>
          <w:bCs/>
          <w:snapToGrid w:val="0"/>
          <w:lang w:val="sr-Cyrl-RS"/>
        </w:rPr>
        <w:t>23</w:t>
      </w:r>
      <w:r w:rsidRPr="00081D6C">
        <w:rPr>
          <w:rFonts w:ascii="Tahoma" w:eastAsia="Times New Roman" w:hAnsi="Tahoma" w:cs="Tahoma"/>
          <w:b/>
          <w:bCs/>
          <w:snapToGrid w:val="0"/>
          <w:lang w:val="sr-Cyrl-RS"/>
        </w:rPr>
        <w:t>.</w:t>
      </w:r>
      <w:r w:rsidR="00081D6C" w:rsidRPr="00081D6C">
        <w:rPr>
          <w:rFonts w:ascii="Tahoma" w:eastAsia="Times New Roman" w:hAnsi="Tahoma" w:cs="Tahoma"/>
          <w:b/>
          <w:bCs/>
          <w:snapToGrid w:val="0"/>
          <w:lang w:val="sr-Cyrl-RS"/>
        </w:rPr>
        <w:t>06</w:t>
      </w:r>
      <w:r w:rsidRPr="00081D6C">
        <w:rPr>
          <w:rFonts w:ascii="Tahoma" w:eastAsia="Times New Roman" w:hAnsi="Tahoma" w:cs="Tahoma"/>
          <w:b/>
          <w:bCs/>
          <w:snapToGrid w:val="0"/>
          <w:lang w:val="sr-Cyrl-RS"/>
        </w:rPr>
        <w:t>.2023.</w:t>
      </w:r>
      <w:r w:rsidRPr="00CB70FF">
        <w:rPr>
          <w:rFonts w:ascii="Tahoma" w:eastAsia="Times New Roman" w:hAnsi="Tahoma" w:cs="Tahoma"/>
          <w:snapToGrid w:val="0"/>
          <w:lang w:val="sr-Cyrl-RS"/>
        </w:rPr>
        <w:t xml:space="preserve"> године, </w:t>
      </w:r>
      <w:r w:rsidR="009601C6" w:rsidRPr="00CB70FF">
        <w:rPr>
          <w:rFonts w:ascii="Tahoma" w:eastAsia="Times New Roman" w:hAnsi="Tahoma" w:cs="Tahoma"/>
          <w:snapToGrid w:val="0"/>
          <w:lang w:val="sr-Cyrl-RS"/>
        </w:rPr>
        <w:t xml:space="preserve">чија се испуњеност </w:t>
      </w:r>
      <w:r w:rsidR="00CD49C4" w:rsidRPr="00CB70FF">
        <w:rPr>
          <w:rFonts w:ascii="Tahoma" w:eastAsia="Times New Roman" w:hAnsi="Tahoma" w:cs="Tahoma"/>
          <w:snapToGrid w:val="0"/>
          <w:lang w:val="sr-Cyrl-RS"/>
        </w:rPr>
        <w:t>доказује потврдом</w:t>
      </w:r>
      <w:r w:rsidRPr="00CB70FF">
        <w:rPr>
          <w:rFonts w:ascii="Tahoma" w:eastAsia="Times New Roman" w:hAnsi="Tahoma" w:cs="Tahoma"/>
          <w:snapToGrid w:val="0"/>
          <w:lang w:val="sr-Cyrl-RS"/>
        </w:rPr>
        <w:t xml:space="preserve"> о датуму отпреме пошиљке или поштанским жигом. У случају личне доставе, рок за доставу је </w:t>
      </w:r>
      <w:r w:rsidR="00DD4688">
        <w:rPr>
          <w:rFonts w:ascii="Tahoma" w:eastAsia="Times New Roman" w:hAnsi="Tahoma" w:cs="Tahoma"/>
          <w:snapToGrid w:val="0"/>
          <w:lang w:val="sr-Cyrl-RS"/>
        </w:rPr>
        <w:t xml:space="preserve">наведеног датума до </w:t>
      </w:r>
      <w:r w:rsidR="00E13DA7" w:rsidRPr="00CB70FF">
        <w:rPr>
          <w:rFonts w:ascii="Tahoma" w:eastAsia="Times New Roman" w:hAnsi="Tahoma" w:cs="Tahoma"/>
          <w:snapToGrid w:val="0"/>
          <w:lang w:val="sr-Cyrl-RS"/>
        </w:rPr>
        <w:t>1</w:t>
      </w:r>
      <w:r w:rsidR="00CC0D5D">
        <w:rPr>
          <w:rFonts w:ascii="Tahoma" w:eastAsia="Times New Roman" w:hAnsi="Tahoma" w:cs="Tahoma"/>
          <w:snapToGrid w:val="0"/>
          <w:lang w:val="sr-Cyrl-RS"/>
        </w:rPr>
        <w:t>6</w:t>
      </w:r>
      <w:r w:rsidRPr="00CB70FF">
        <w:rPr>
          <w:rFonts w:ascii="Tahoma" w:eastAsia="Times New Roman" w:hAnsi="Tahoma" w:cs="Tahoma"/>
          <w:snapToGrid w:val="0"/>
          <w:lang w:val="sr-Cyrl-RS"/>
        </w:rPr>
        <w:t xml:space="preserve">:00 часова по локалном времену, о чему се издаје потписана и датирана потврда. Пријава достављена након </w:t>
      </w:r>
      <w:proofErr w:type="spellStart"/>
      <w:r w:rsidRPr="00CB70FF">
        <w:rPr>
          <w:rFonts w:ascii="Tahoma" w:eastAsia="Times New Roman" w:hAnsi="Tahoma" w:cs="Tahoma"/>
          <w:snapToGrid w:val="0"/>
          <w:lang w:val="sr-Cyrl-RS"/>
        </w:rPr>
        <w:t>предвиђеног</w:t>
      </w:r>
      <w:proofErr w:type="spellEnd"/>
      <w:r w:rsidRPr="00CB70FF">
        <w:rPr>
          <w:rFonts w:ascii="Tahoma" w:eastAsia="Times New Roman" w:hAnsi="Tahoma" w:cs="Tahoma"/>
          <w:snapToGrid w:val="0"/>
          <w:lang w:val="sr-Cyrl-RS"/>
        </w:rPr>
        <w:t xml:space="preserve"> рока неће </w:t>
      </w:r>
      <w:r w:rsidR="009601C6" w:rsidRPr="00CB70FF">
        <w:rPr>
          <w:rFonts w:ascii="Tahoma" w:eastAsia="Times New Roman" w:hAnsi="Tahoma" w:cs="Tahoma"/>
          <w:snapToGrid w:val="0"/>
          <w:lang w:val="sr-Cyrl-RS"/>
        </w:rPr>
        <w:t xml:space="preserve">се </w:t>
      </w:r>
      <w:r w:rsidRPr="00CB70FF">
        <w:rPr>
          <w:rFonts w:ascii="Tahoma" w:eastAsia="Times New Roman" w:hAnsi="Tahoma" w:cs="Tahoma"/>
          <w:snapToGrid w:val="0"/>
          <w:lang w:val="sr-Cyrl-RS"/>
        </w:rPr>
        <w:t>узимати у разматрање.</w:t>
      </w:r>
    </w:p>
    <w:p w14:paraId="1097C458" w14:textId="7971C545" w:rsidR="00240251" w:rsidRPr="00CB70FF" w:rsidRDefault="00B7430A" w:rsidP="009346F9">
      <w:pPr>
        <w:pStyle w:val="Heading2"/>
      </w:pPr>
      <w:bookmarkStart w:id="12" w:name="_Toc135733319"/>
      <w:r w:rsidRPr="00CB70FF">
        <w:t xml:space="preserve">3.5 </w:t>
      </w:r>
      <w:r w:rsidR="00240251" w:rsidRPr="00CB70FF">
        <w:t>Додатне информације</w:t>
      </w:r>
      <w:bookmarkEnd w:id="12"/>
      <w:r w:rsidR="00240251" w:rsidRPr="00CB70FF">
        <w:t xml:space="preserve"> </w:t>
      </w:r>
    </w:p>
    <w:p w14:paraId="29542D8D" w14:textId="222519A8" w:rsidR="00240251" w:rsidRPr="00CB70FF" w:rsidRDefault="00240251" w:rsidP="00571A17">
      <w:pPr>
        <w:spacing w:after="80"/>
        <w:ind w:right="-604"/>
        <w:jc w:val="both"/>
        <w:rPr>
          <w:rFonts w:ascii="Tahoma" w:eastAsia="Times New Roman" w:hAnsi="Tahoma" w:cs="Tahoma"/>
          <w:snapToGrid w:val="0"/>
          <w:lang w:val="sr-Cyrl-RS"/>
        </w:rPr>
      </w:pPr>
      <w:r w:rsidRPr="00CB70FF">
        <w:rPr>
          <w:rFonts w:ascii="Tahoma" w:eastAsia="Times New Roman" w:hAnsi="Tahoma" w:cs="Tahoma"/>
          <w:snapToGrid w:val="0"/>
          <w:lang w:val="sr-Cyrl-RS"/>
        </w:rPr>
        <w:t>Током трајања Позива планиран</w:t>
      </w:r>
      <w:r w:rsidR="00464087" w:rsidRPr="00CB70FF">
        <w:rPr>
          <w:rFonts w:ascii="Tahoma" w:eastAsia="Times New Roman" w:hAnsi="Tahoma" w:cs="Tahoma"/>
          <w:snapToGrid w:val="0"/>
          <w:lang w:val="sr-Cyrl-RS"/>
        </w:rPr>
        <w:t>о</w:t>
      </w:r>
      <w:r w:rsidRPr="00CB70FF">
        <w:rPr>
          <w:rFonts w:ascii="Tahoma" w:eastAsia="Times New Roman" w:hAnsi="Tahoma" w:cs="Tahoma"/>
          <w:snapToGrid w:val="0"/>
          <w:lang w:val="sr-Cyrl-RS"/>
        </w:rPr>
        <w:t xml:space="preserve"> </w:t>
      </w:r>
      <w:r w:rsidR="00464087" w:rsidRPr="00CB70FF">
        <w:rPr>
          <w:rFonts w:ascii="Tahoma" w:eastAsia="Times New Roman" w:hAnsi="Tahoma" w:cs="Tahoma"/>
          <w:snapToGrid w:val="0"/>
          <w:lang w:val="sr-Cyrl-RS"/>
        </w:rPr>
        <w:t xml:space="preserve">је </w:t>
      </w:r>
      <w:r w:rsidRPr="00CB70FF">
        <w:rPr>
          <w:rFonts w:ascii="Tahoma" w:eastAsia="Times New Roman" w:hAnsi="Tahoma" w:cs="Tahoma"/>
          <w:snapToGrid w:val="0"/>
          <w:lang w:val="sr-Cyrl-RS"/>
        </w:rPr>
        <w:t>5 регионалних информативних састанака током којих ће услови пријављивања на конкурс бити детаљније представљени</w:t>
      </w:r>
      <w:r w:rsidR="003A6F0E" w:rsidRPr="00CB70FF">
        <w:rPr>
          <w:rFonts w:ascii="Tahoma" w:eastAsia="Times New Roman" w:hAnsi="Tahoma" w:cs="Tahoma"/>
          <w:snapToGrid w:val="0"/>
          <w:lang w:val="sr-Cyrl-RS"/>
        </w:rPr>
        <w:t>, и то:</w:t>
      </w:r>
    </w:p>
    <w:tbl>
      <w:tblPr>
        <w:tblStyle w:val="TableGrid"/>
        <w:tblW w:w="9085" w:type="dxa"/>
        <w:tblLook w:val="04A0" w:firstRow="1" w:lastRow="0" w:firstColumn="1" w:lastColumn="0" w:noHBand="0" w:noVBand="1"/>
      </w:tblPr>
      <w:tblGrid>
        <w:gridCol w:w="3595"/>
        <w:gridCol w:w="2700"/>
        <w:gridCol w:w="2790"/>
      </w:tblGrid>
      <w:tr w:rsidR="00240251" w:rsidRPr="008B75A7" w14:paraId="4504FB7E" w14:textId="77777777" w:rsidTr="00496AC2">
        <w:tc>
          <w:tcPr>
            <w:tcW w:w="3595" w:type="dxa"/>
          </w:tcPr>
          <w:p w14:paraId="2286ACE0" w14:textId="77777777" w:rsidR="00240251" w:rsidRPr="008B75A7" w:rsidRDefault="00240251" w:rsidP="00EB5C6F">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Редни бр састанка:</w:t>
            </w:r>
          </w:p>
        </w:tc>
        <w:tc>
          <w:tcPr>
            <w:tcW w:w="2700" w:type="dxa"/>
          </w:tcPr>
          <w:p w14:paraId="23A2C13A" w14:textId="77777777" w:rsidR="00240251" w:rsidRPr="008B75A7" w:rsidRDefault="00240251"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Датум и време</w:t>
            </w:r>
          </w:p>
        </w:tc>
        <w:tc>
          <w:tcPr>
            <w:tcW w:w="2790" w:type="dxa"/>
          </w:tcPr>
          <w:p w14:paraId="35DB9C39" w14:textId="50E0EF5C" w:rsidR="00240251" w:rsidRPr="008B75A7" w:rsidRDefault="00240251"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Место</w:t>
            </w:r>
          </w:p>
        </w:tc>
      </w:tr>
      <w:tr w:rsidR="00240251" w:rsidRPr="008B75A7" w14:paraId="3412BE4F" w14:textId="77777777" w:rsidTr="00496AC2">
        <w:tc>
          <w:tcPr>
            <w:tcW w:w="3595" w:type="dxa"/>
          </w:tcPr>
          <w:p w14:paraId="6B30E0DF" w14:textId="77777777" w:rsidR="00240251" w:rsidRPr="008B75A7" w:rsidRDefault="00240251" w:rsidP="00571A17">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Информативни састанак 1</w:t>
            </w:r>
          </w:p>
        </w:tc>
        <w:tc>
          <w:tcPr>
            <w:tcW w:w="2700" w:type="dxa"/>
          </w:tcPr>
          <w:p w14:paraId="4D2FAB85" w14:textId="588BA11A"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01.06.2023. године</w:t>
            </w:r>
          </w:p>
        </w:tc>
        <w:tc>
          <w:tcPr>
            <w:tcW w:w="2790" w:type="dxa"/>
          </w:tcPr>
          <w:p w14:paraId="38D3E55C" w14:textId="6DD1BFCF" w:rsidR="00240251" w:rsidRPr="008B75A7" w:rsidRDefault="001D4F40" w:rsidP="000F0549">
            <w:pPr>
              <w:spacing w:after="80"/>
              <w:ind w:right="30"/>
              <w:rPr>
                <w:rFonts w:ascii="Tahoma" w:eastAsia="Times New Roman" w:hAnsi="Tahoma" w:cs="Tahoma"/>
                <w:snapToGrid w:val="0"/>
                <w:lang w:val="sr-Cyrl-RS"/>
              </w:rPr>
            </w:pPr>
            <w:r w:rsidRPr="008B75A7">
              <w:rPr>
                <w:rFonts w:ascii="Tahoma" w:eastAsia="Times New Roman" w:hAnsi="Tahoma" w:cs="Tahoma"/>
                <w:snapToGrid w:val="0"/>
                <w:lang w:val="sr-Cyrl-RS"/>
              </w:rPr>
              <w:t xml:space="preserve">Београд </w:t>
            </w:r>
          </w:p>
        </w:tc>
      </w:tr>
      <w:tr w:rsidR="00240251" w:rsidRPr="008B75A7" w14:paraId="12E40F49" w14:textId="77777777" w:rsidTr="00496AC2">
        <w:tc>
          <w:tcPr>
            <w:tcW w:w="3595" w:type="dxa"/>
          </w:tcPr>
          <w:p w14:paraId="4E1BA5E7" w14:textId="77777777" w:rsidR="00240251" w:rsidRPr="008B75A7" w:rsidRDefault="00240251" w:rsidP="00571A17">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Информативни састанак 2</w:t>
            </w:r>
          </w:p>
        </w:tc>
        <w:tc>
          <w:tcPr>
            <w:tcW w:w="2700" w:type="dxa"/>
          </w:tcPr>
          <w:p w14:paraId="15B87A85" w14:textId="4F124C1A"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02.06.2023. године</w:t>
            </w:r>
          </w:p>
        </w:tc>
        <w:tc>
          <w:tcPr>
            <w:tcW w:w="2790" w:type="dxa"/>
          </w:tcPr>
          <w:p w14:paraId="6140ED7F" w14:textId="22B8622F" w:rsidR="00240251" w:rsidRPr="008B75A7" w:rsidRDefault="001D4F40"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Нови Сад</w:t>
            </w:r>
          </w:p>
        </w:tc>
      </w:tr>
      <w:tr w:rsidR="00240251" w:rsidRPr="008B75A7" w14:paraId="16F2C7CD" w14:textId="77777777" w:rsidTr="00496AC2">
        <w:tc>
          <w:tcPr>
            <w:tcW w:w="3595" w:type="dxa"/>
          </w:tcPr>
          <w:p w14:paraId="522B1772" w14:textId="77777777" w:rsidR="00240251" w:rsidRPr="008B75A7" w:rsidRDefault="00240251" w:rsidP="00571A17">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Информативни састанак 3</w:t>
            </w:r>
          </w:p>
        </w:tc>
        <w:tc>
          <w:tcPr>
            <w:tcW w:w="2700" w:type="dxa"/>
          </w:tcPr>
          <w:p w14:paraId="5A2F4588" w14:textId="65E05ADB"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06.06.2023. године</w:t>
            </w:r>
          </w:p>
        </w:tc>
        <w:tc>
          <w:tcPr>
            <w:tcW w:w="2790" w:type="dxa"/>
          </w:tcPr>
          <w:p w14:paraId="628B596E" w14:textId="72601668"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Краљево</w:t>
            </w:r>
          </w:p>
        </w:tc>
      </w:tr>
      <w:tr w:rsidR="00240251" w:rsidRPr="008B75A7" w14:paraId="7C6FCEDC" w14:textId="77777777" w:rsidTr="00496AC2">
        <w:tc>
          <w:tcPr>
            <w:tcW w:w="3595" w:type="dxa"/>
          </w:tcPr>
          <w:p w14:paraId="7AE7BA18" w14:textId="77777777" w:rsidR="00240251" w:rsidRPr="008B75A7" w:rsidRDefault="00240251" w:rsidP="00571A17">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Информативни састанак 4</w:t>
            </w:r>
          </w:p>
        </w:tc>
        <w:tc>
          <w:tcPr>
            <w:tcW w:w="2700" w:type="dxa"/>
          </w:tcPr>
          <w:p w14:paraId="26DB1485" w14:textId="65FD53CE"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07.06.2023. године</w:t>
            </w:r>
          </w:p>
        </w:tc>
        <w:tc>
          <w:tcPr>
            <w:tcW w:w="2790" w:type="dxa"/>
          </w:tcPr>
          <w:p w14:paraId="3DAEF813" w14:textId="6B4892EF"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Крагујевац</w:t>
            </w:r>
          </w:p>
        </w:tc>
      </w:tr>
      <w:tr w:rsidR="00240251" w:rsidRPr="00CB70FF" w14:paraId="13BFF501" w14:textId="77777777" w:rsidTr="00496AC2">
        <w:tc>
          <w:tcPr>
            <w:tcW w:w="3595" w:type="dxa"/>
          </w:tcPr>
          <w:p w14:paraId="685FC595" w14:textId="77777777" w:rsidR="00240251" w:rsidRPr="008B75A7" w:rsidRDefault="00240251" w:rsidP="00571A17">
            <w:pPr>
              <w:spacing w:after="80"/>
              <w:ind w:right="-604"/>
              <w:jc w:val="both"/>
              <w:rPr>
                <w:rFonts w:ascii="Tahoma" w:eastAsia="Times New Roman" w:hAnsi="Tahoma" w:cs="Tahoma"/>
                <w:snapToGrid w:val="0"/>
                <w:lang w:val="sr-Cyrl-RS"/>
              </w:rPr>
            </w:pPr>
            <w:r w:rsidRPr="008B75A7">
              <w:rPr>
                <w:rFonts w:ascii="Tahoma" w:eastAsia="Times New Roman" w:hAnsi="Tahoma" w:cs="Tahoma"/>
                <w:snapToGrid w:val="0"/>
                <w:lang w:val="sr-Cyrl-RS"/>
              </w:rPr>
              <w:t>Информативни састанак 5</w:t>
            </w:r>
          </w:p>
        </w:tc>
        <w:tc>
          <w:tcPr>
            <w:tcW w:w="2700" w:type="dxa"/>
          </w:tcPr>
          <w:p w14:paraId="3D2BC21E" w14:textId="72AA1758"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08.06.2023. године</w:t>
            </w:r>
          </w:p>
        </w:tc>
        <w:tc>
          <w:tcPr>
            <w:tcW w:w="2790" w:type="dxa"/>
          </w:tcPr>
          <w:p w14:paraId="52C2BC55" w14:textId="5A39BE1A" w:rsidR="00240251" w:rsidRPr="008B75A7" w:rsidRDefault="003A6F0E" w:rsidP="000F0549">
            <w:pPr>
              <w:spacing w:after="80"/>
              <w:ind w:right="-604"/>
              <w:rPr>
                <w:rFonts w:ascii="Tahoma" w:eastAsia="Times New Roman" w:hAnsi="Tahoma" w:cs="Tahoma"/>
                <w:snapToGrid w:val="0"/>
                <w:lang w:val="sr-Cyrl-RS"/>
              </w:rPr>
            </w:pPr>
            <w:r w:rsidRPr="008B75A7">
              <w:rPr>
                <w:rFonts w:ascii="Tahoma" w:eastAsia="Times New Roman" w:hAnsi="Tahoma" w:cs="Tahoma"/>
                <w:snapToGrid w:val="0"/>
                <w:lang w:val="sr-Cyrl-RS"/>
              </w:rPr>
              <w:t>Ниш</w:t>
            </w:r>
          </w:p>
        </w:tc>
      </w:tr>
    </w:tbl>
    <w:p w14:paraId="4626DEF6" w14:textId="77777777" w:rsidR="00240251" w:rsidRPr="00CB70FF" w:rsidRDefault="00240251" w:rsidP="00571A17">
      <w:pPr>
        <w:spacing w:after="80"/>
        <w:ind w:right="-604"/>
        <w:jc w:val="both"/>
        <w:rPr>
          <w:rFonts w:ascii="Tahoma" w:eastAsia="Times New Roman" w:hAnsi="Tahoma" w:cs="Tahoma"/>
          <w:snapToGrid w:val="0"/>
          <w:lang w:val="sr-Cyrl-RS"/>
        </w:rPr>
      </w:pPr>
    </w:p>
    <w:p w14:paraId="3881B4F4" w14:textId="70589BBE" w:rsidR="00240251" w:rsidRPr="00CB70FF" w:rsidRDefault="00240251" w:rsidP="00571A17">
      <w:pPr>
        <w:spacing w:after="80"/>
        <w:ind w:right="-604"/>
        <w:jc w:val="both"/>
        <w:rPr>
          <w:rFonts w:ascii="Tahoma" w:eastAsia="Times New Roman" w:hAnsi="Tahoma" w:cs="Tahoma"/>
          <w:snapToGrid w:val="0"/>
          <w:lang w:val="sr-Cyrl-RS"/>
        </w:rPr>
      </w:pPr>
      <w:r w:rsidRPr="00CB70FF">
        <w:rPr>
          <w:rFonts w:ascii="Tahoma" w:eastAsia="Times New Roman" w:hAnsi="Tahoma" w:cs="Tahoma"/>
          <w:snapToGrid w:val="0"/>
          <w:lang w:val="sr-Cyrl-RS"/>
        </w:rPr>
        <w:t xml:space="preserve">Обавештење о овим информативним </w:t>
      </w:r>
      <w:r w:rsidRPr="00342E8C">
        <w:rPr>
          <w:rFonts w:ascii="Tahoma" w:eastAsia="Times New Roman" w:hAnsi="Tahoma" w:cs="Tahoma"/>
          <w:snapToGrid w:val="0"/>
          <w:lang w:val="sr-Cyrl-RS"/>
        </w:rPr>
        <w:t>састанцима су доступни и на интернет страници СКГО у секцији „Конкурси“.</w:t>
      </w:r>
      <w:r w:rsidR="00D83EB2" w:rsidRPr="00342E8C">
        <w:rPr>
          <w:rFonts w:ascii="Tahoma" w:eastAsia="Times New Roman" w:hAnsi="Tahoma" w:cs="Tahoma"/>
          <w:snapToGrid w:val="0"/>
          <w:lang w:val="sr-Cyrl-RS"/>
        </w:rPr>
        <w:t xml:space="preserve"> </w:t>
      </w:r>
      <w:r w:rsidRPr="00342E8C">
        <w:rPr>
          <w:rFonts w:ascii="Tahoma" w:eastAsia="Times New Roman" w:hAnsi="Tahoma" w:cs="Tahoma"/>
          <w:snapToGrid w:val="0"/>
          <w:lang w:val="sr-Cyrl-RS"/>
        </w:rPr>
        <w:t>За додатне информације заинтересовани</w:t>
      </w:r>
      <w:r w:rsidRPr="00CB70FF">
        <w:rPr>
          <w:rFonts w:ascii="Tahoma" w:eastAsia="Times New Roman" w:hAnsi="Tahoma" w:cs="Tahoma"/>
          <w:snapToGrid w:val="0"/>
          <w:lang w:val="sr-Cyrl-RS"/>
        </w:rPr>
        <w:t xml:space="preserve"> подносиоци могу се обратити СКГО сваког радног дана у периоду трајања конкурса</w:t>
      </w:r>
      <w:r w:rsidR="008111AA">
        <w:rPr>
          <w:rFonts w:ascii="Tahoma" w:eastAsia="Times New Roman" w:hAnsi="Tahoma" w:cs="Tahoma"/>
          <w:snapToGrid w:val="0"/>
          <w:lang w:val="en-GB"/>
        </w:rPr>
        <w:t xml:space="preserve"> </w:t>
      </w:r>
      <w:r w:rsidRPr="00CB70FF">
        <w:rPr>
          <w:rFonts w:ascii="Tahoma" w:eastAsia="Times New Roman" w:hAnsi="Tahoma" w:cs="Tahoma"/>
          <w:snapToGrid w:val="0"/>
          <w:lang w:val="sr-Cyrl-RS"/>
        </w:rPr>
        <w:t>електронском поштом на</w:t>
      </w:r>
      <w:r w:rsidR="00063F35" w:rsidRPr="00CB70FF">
        <w:rPr>
          <w:rFonts w:ascii="Tahoma" w:eastAsia="Times New Roman" w:hAnsi="Tahoma" w:cs="Tahoma"/>
          <w:snapToGrid w:val="0"/>
          <w:lang w:val="sr-Cyrl-RS"/>
        </w:rPr>
        <w:t xml:space="preserve"> ад</w:t>
      </w:r>
      <w:r w:rsidR="00342E8C">
        <w:rPr>
          <w:rFonts w:ascii="Tahoma" w:eastAsia="Times New Roman" w:hAnsi="Tahoma" w:cs="Tahoma"/>
          <w:snapToGrid w:val="0"/>
          <w:lang w:val="sr-Cyrl-RS"/>
        </w:rPr>
        <w:t>р</w:t>
      </w:r>
      <w:r w:rsidR="00063F35" w:rsidRPr="00CB70FF">
        <w:rPr>
          <w:rFonts w:ascii="Tahoma" w:eastAsia="Times New Roman" w:hAnsi="Tahoma" w:cs="Tahoma"/>
          <w:snapToGrid w:val="0"/>
          <w:lang w:val="sr-Cyrl-RS"/>
        </w:rPr>
        <w:t>есу</w:t>
      </w:r>
      <w:r w:rsidRPr="00CB70FF">
        <w:rPr>
          <w:rFonts w:ascii="Tahoma" w:eastAsia="Times New Roman" w:hAnsi="Tahoma" w:cs="Tahoma"/>
          <w:snapToGrid w:val="0"/>
          <w:lang w:val="sr-Cyrl-RS"/>
        </w:rPr>
        <w:t xml:space="preserve"> </w:t>
      </w:r>
      <w:hyperlink r:id="rId11" w:history="1">
        <w:r w:rsidR="00342E8C" w:rsidRPr="00342E8C">
          <w:rPr>
            <w:rStyle w:val="Hyperlink"/>
            <w:rFonts w:ascii="Tahoma" w:eastAsia="Times New Roman" w:hAnsi="Tahoma" w:cs="Tahoma"/>
            <w:snapToGrid w:val="0"/>
            <w:lang w:val="en-GB"/>
          </w:rPr>
          <w:t>jovana.ilic</w:t>
        </w:r>
        <w:r w:rsidR="00342E8C" w:rsidRPr="00342E8C">
          <w:rPr>
            <w:rStyle w:val="Hyperlink"/>
            <w:rFonts w:ascii="Tahoma" w:eastAsia="Times New Roman" w:hAnsi="Tahoma" w:cs="Tahoma"/>
            <w:snapToGrid w:val="0"/>
            <w:lang w:val="sr-Cyrl-RS"/>
          </w:rPr>
          <w:t>@skgo.org</w:t>
        </w:r>
      </w:hyperlink>
      <w:r w:rsidRPr="00342E8C">
        <w:rPr>
          <w:rFonts w:ascii="Tahoma" w:eastAsia="Times New Roman" w:hAnsi="Tahoma" w:cs="Tahoma"/>
          <w:snapToGrid w:val="0"/>
          <w:lang w:val="sr-Cyrl-RS"/>
        </w:rPr>
        <w:t>;</w:t>
      </w:r>
    </w:p>
    <w:p w14:paraId="4BC2A085" w14:textId="77EED159" w:rsidR="00315CB3" w:rsidRPr="00CB70FF" w:rsidRDefault="00240251" w:rsidP="00571A17">
      <w:pPr>
        <w:ind w:right="-604"/>
        <w:jc w:val="both"/>
        <w:rPr>
          <w:rFonts w:ascii="Tahoma" w:eastAsia="Times New Roman" w:hAnsi="Tahoma" w:cs="Tahoma"/>
          <w:snapToGrid w:val="0"/>
          <w:lang w:val="sr-Cyrl-RS"/>
        </w:rPr>
      </w:pPr>
      <w:bookmarkStart w:id="13" w:name="_Toc266375118"/>
      <w:r w:rsidRPr="00CB70FF">
        <w:rPr>
          <w:rFonts w:ascii="Tahoma" w:eastAsia="Times New Roman" w:hAnsi="Tahoma" w:cs="Tahoma"/>
          <w:snapToGrid w:val="0"/>
          <w:lang w:val="sr-Cyrl-RS"/>
        </w:rPr>
        <w:t xml:space="preserve">За питања од општег значаја за процес конкурисања упућена </w:t>
      </w:r>
      <w:r w:rsidRPr="006853BD">
        <w:rPr>
          <w:rFonts w:ascii="Tahoma" w:eastAsia="Times New Roman" w:hAnsi="Tahoma" w:cs="Tahoma"/>
          <w:snapToGrid w:val="0"/>
          <w:lang w:val="sr-Cyrl-RS"/>
        </w:rPr>
        <w:t xml:space="preserve">до </w:t>
      </w:r>
      <w:r w:rsidR="006853BD" w:rsidRPr="006853BD">
        <w:rPr>
          <w:rFonts w:ascii="Tahoma" w:eastAsia="Times New Roman" w:hAnsi="Tahoma" w:cs="Tahoma"/>
          <w:snapToGrid w:val="0"/>
        </w:rPr>
        <w:t>09</w:t>
      </w:r>
      <w:r w:rsidRPr="006853BD">
        <w:rPr>
          <w:rFonts w:ascii="Tahoma" w:eastAsia="Times New Roman" w:hAnsi="Tahoma" w:cs="Tahoma"/>
          <w:snapToGrid w:val="0"/>
          <w:lang w:val="sr-Cyrl-RS"/>
        </w:rPr>
        <w:t>.</w:t>
      </w:r>
      <w:r w:rsidR="006853BD" w:rsidRPr="006853BD">
        <w:rPr>
          <w:rFonts w:ascii="Tahoma" w:eastAsia="Times New Roman" w:hAnsi="Tahoma" w:cs="Tahoma"/>
          <w:snapToGrid w:val="0"/>
        </w:rPr>
        <w:t>06.</w:t>
      </w:r>
      <w:r w:rsidRPr="006853BD">
        <w:rPr>
          <w:rFonts w:ascii="Tahoma" w:eastAsia="Times New Roman" w:hAnsi="Tahoma" w:cs="Tahoma"/>
          <w:snapToGrid w:val="0"/>
          <w:lang w:val="sr-Cyrl-RS"/>
        </w:rPr>
        <w:t>2023.</w:t>
      </w:r>
      <w:r w:rsidRPr="00CB70FF">
        <w:rPr>
          <w:rFonts w:ascii="Tahoma" w:eastAsia="Times New Roman" w:hAnsi="Tahoma" w:cs="Tahoma"/>
          <w:snapToGrid w:val="0"/>
          <w:lang w:val="sr-Cyrl-RS"/>
        </w:rPr>
        <w:t xml:space="preserve"> године – СКГО ће објављивати одговоре на интернет страници СКГО у секцији „Конкурси“.</w:t>
      </w:r>
    </w:p>
    <w:p w14:paraId="0E955FBD" w14:textId="64EA87CF" w:rsidR="00240251" w:rsidRPr="00CB70FF" w:rsidRDefault="004401D1" w:rsidP="009346F9">
      <w:pPr>
        <w:pStyle w:val="Heading2"/>
      </w:pPr>
      <w:bookmarkStart w:id="14" w:name="_Toc135733320"/>
      <w:r w:rsidRPr="00CB70FF">
        <w:t xml:space="preserve">3.6 </w:t>
      </w:r>
      <w:r w:rsidR="00240251" w:rsidRPr="00CB70FF">
        <w:t>Процес евалуације и селекције пријава</w:t>
      </w:r>
      <w:bookmarkEnd w:id="14"/>
    </w:p>
    <w:p w14:paraId="1386A0D1" w14:textId="194FB10B" w:rsidR="00240251" w:rsidRPr="00CB70FF" w:rsidRDefault="00240251" w:rsidP="00571A17">
      <w:pPr>
        <w:ind w:right="-604"/>
        <w:jc w:val="both"/>
        <w:rPr>
          <w:rFonts w:ascii="Tahoma" w:eastAsia="Times New Roman" w:hAnsi="Tahoma" w:cs="Tahoma"/>
          <w:color w:val="000000" w:themeColor="text1"/>
          <w:lang w:val="sr-Cyrl-RS"/>
        </w:rPr>
      </w:pPr>
      <w:r w:rsidRPr="00CB70FF">
        <w:rPr>
          <w:rFonts w:ascii="Tahoma" w:eastAsia="Times New Roman" w:hAnsi="Tahoma" w:cs="Tahoma"/>
          <w:color w:val="000000" w:themeColor="text1"/>
          <w:lang w:val="sr-Cyrl-RS"/>
        </w:rPr>
        <w:t xml:space="preserve">Процену примљених пријава за пакет подршке за унапређење социјалне заштите ће спровести </w:t>
      </w:r>
      <w:proofErr w:type="spellStart"/>
      <w:r w:rsidRPr="00CB70FF">
        <w:rPr>
          <w:rFonts w:ascii="Tahoma" w:eastAsia="Times New Roman" w:hAnsi="Tahoma" w:cs="Tahoma"/>
          <w:color w:val="000000" w:themeColor="text1"/>
          <w:lang w:val="sr-Cyrl-RS"/>
        </w:rPr>
        <w:t>евалуациона</w:t>
      </w:r>
      <w:proofErr w:type="spellEnd"/>
      <w:r w:rsidRPr="00CB70FF">
        <w:rPr>
          <w:rFonts w:ascii="Tahoma" w:eastAsia="Times New Roman" w:hAnsi="Tahoma" w:cs="Tahoma"/>
          <w:color w:val="000000" w:themeColor="text1"/>
          <w:lang w:val="sr-Cyrl-RS"/>
        </w:rPr>
        <w:t xml:space="preserve"> комисија основана од стране СКГО. </w:t>
      </w:r>
    </w:p>
    <w:p w14:paraId="2ED42C85"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themeColor="text1"/>
          <w:lang w:val="sr-Cyrl-RS"/>
        </w:rPr>
        <w:t>Све пријаве које су доставили подносиоци оцењиваће се у складу са следећим корацима и критеријумима:</w:t>
      </w:r>
    </w:p>
    <w:p w14:paraId="1CBCC5CE" w14:textId="77777777" w:rsidR="00240251" w:rsidRPr="00CB70FF" w:rsidRDefault="00240251" w:rsidP="00571A17">
      <w:pPr>
        <w:spacing w:before="240"/>
        <w:ind w:right="-604"/>
        <w:jc w:val="both"/>
        <w:rPr>
          <w:rFonts w:ascii="Tahoma" w:eastAsia="Times New Roman" w:hAnsi="Tahoma" w:cs="Tahoma"/>
          <w:color w:val="000000"/>
          <w:lang w:val="sr-Cyrl-RS"/>
        </w:rPr>
      </w:pPr>
      <w:r w:rsidRPr="00CB70FF">
        <w:rPr>
          <w:rFonts w:ascii="Tahoma" w:eastAsia="Times New Roman" w:hAnsi="Tahoma" w:cs="Tahoma"/>
          <w:b/>
          <w:color w:val="000000"/>
          <w:lang w:val="sr-Cyrl-RS"/>
        </w:rPr>
        <w:t>Корак 1:</w:t>
      </w:r>
      <w:r w:rsidRPr="00CB70FF">
        <w:rPr>
          <w:rFonts w:ascii="Tahoma" w:eastAsia="Times New Roman" w:hAnsi="Tahoma" w:cs="Tahoma"/>
          <w:color w:val="000000"/>
          <w:lang w:val="sr-Cyrl-RS"/>
        </w:rPr>
        <w:t xml:space="preserve"> Отварање и административна провера</w:t>
      </w:r>
    </w:p>
    <w:p w14:paraId="10FD415C"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У оквиру овог корака провераваће се:</w:t>
      </w:r>
    </w:p>
    <w:p w14:paraId="5EC131E0" w14:textId="77777777" w:rsidR="00240251" w:rsidRPr="00CB70FF" w:rsidRDefault="00240251" w:rsidP="00571A17">
      <w:pPr>
        <w:pStyle w:val="ListParagraph"/>
        <w:numPr>
          <w:ilvl w:val="0"/>
          <w:numId w:val="2"/>
        </w:numPr>
        <w:spacing w:after="40"/>
        <w:ind w:left="357" w:right="-604" w:hanging="357"/>
        <w:contextualSpacing w:val="0"/>
        <w:jc w:val="both"/>
        <w:rPr>
          <w:rFonts w:ascii="Tahoma" w:eastAsia="Times New Roman" w:hAnsi="Tahoma" w:cs="Tahoma"/>
          <w:lang w:val="sr-Cyrl-RS"/>
        </w:rPr>
      </w:pPr>
      <w:r w:rsidRPr="00CB70FF">
        <w:rPr>
          <w:rFonts w:ascii="Tahoma" w:eastAsia="Times New Roman" w:hAnsi="Tahoma" w:cs="Tahoma"/>
          <w:lang w:val="sr-Cyrl-RS"/>
        </w:rPr>
        <w:t>Поштовање рока за подношење пријаве. Уколико рок није испоштован, пријава ће бити одбачена;</w:t>
      </w:r>
    </w:p>
    <w:p w14:paraId="742F0D78" w14:textId="77777777" w:rsidR="00240251" w:rsidRPr="00CB70FF" w:rsidRDefault="00240251" w:rsidP="00571A17">
      <w:pPr>
        <w:pStyle w:val="ListParagraph"/>
        <w:numPr>
          <w:ilvl w:val="0"/>
          <w:numId w:val="2"/>
        </w:numPr>
        <w:spacing w:after="40"/>
        <w:ind w:left="357" w:right="-604" w:hanging="357"/>
        <w:contextualSpacing w:val="0"/>
        <w:jc w:val="both"/>
        <w:rPr>
          <w:rFonts w:ascii="Tahoma" w:eastAsia="Times New Roman" w:hAnsi="Tahoma" w:cs="Tahoma"/>
          <w:lang w:val="sr-Cyrl-RS"/>
        </w:rPr>
      </w:pPr>
      <w:r w:rsidRPr="00CB70FF">
        <w:rPr>
          <w:rFonts w:ascii="Tahoma" w:eastAsia="Times New Roman" w:hAnsi="Tahoma" w:cs="Tahoma"/>
          <w:lang w:val="sr-Cyrl-RS"/>
        </w:rPr>
        <w:t xml:space="preserve">Да ли пријава садржи потпуну конкурсну документацију у складу са захтевима који су наведени у одељку </w:t>
      </w:r>
      <w:r w:rsidRPr="00425624">
        <w:rPr>
          <w:rFonts w:ascii="Tahoma" w:eastAsia="Times New Roman" w:hAnsi="Tahoma" w:cs="Tahoma"/>
          <w:lang w:val="sr-Cyrl-RS"/>
        </w:rPr>
        <w:t>3.2. и одељку 4. ових</w:t>
      </w:r>
      <w:r w:rsidRPr="00CB70FF">
        <w:rPr>
          <w:rFonts w:ascii="Tahoma" w:eastAsia="Times New Roman" w:hAnsi="Tahoma" w:cs="Tahoma"/>
          <w:lang w:val="sr-Cyrl-RS"/>
        </w:rPr>
        <w:t xml:space="preserve"> смерница. У случају да пријава не садржи све захтеване материјале који чине конкурсну документацију, биће одбачена.</w:t>
      </w:r>
    </w:p>
    <w:p w14:paraId="4C24ADFA" w14:textId="77777777" w:rsidR="00240251" w:rsidRPr="00CB70FF" w:rsidRDefault="00240251" w:rsidP="00571A17">
      <w:pPr>
        <w:spacing w:before="240"/>
        <w:ind w:right="-604"/>
        <w:jc w:val="both"/>
        <w:rPr>
          <w:rFonts w:ascii="Tahoma" w:eastAsia="Times New Roman" w:hAnsi="Tahoma" w:cs="Tahoma"/>
          <w:color w:val="000000"/>
          <w:lang w:val="sr-Cyrl-RS"/>
        </w:rPr>
      </w:pPr>
      <w:r w:rsidRPr="00CB70FF">
        <w:rPr>
          <w:rFonts w:ascii="Tahoma" w:eastAsia="Times New Roman" w:hAnsi="Tahoma" w:cs="Tahoma"/>
          <w:b/>
          <w:color w:val="000000"/>
          <w:lang w:val="sr-Cyrl-RS"/>
        </w:rPr>
        <w:lastRenderedPageBreak/>
        <w:t>Корак 2:</w:t>
      </w:r>
      <w:r w:rsidRPr="00CB70FF">
        <w:rPr>
          <w:rFonts w:ascii="Tahoma" w:eastAsia="Times New Roman" w:hAnsi="Tahoma" w:cs="Tahoma"/>
          <w:color w:val="000000"/>
          <w:lang w:val="sr-Cyrl-RS"/>
        </w:rPr>
        <w:t xml:space="preserve"> Техничка евалуација пријава</w:t>
      </w:r>
    </w:p>
    <w:p w14:paraId="3633338D" w14:textId="6BBB323C" w:rsidR="00240251" w:rsidRDefault="00240251" w:rsidP="00571A17">
      <w:pPr>
        <w:ind w:right="-604"/>
        <w:jc w:val="both"/>
        <w:rPr>
          <w:rFonts w:ascii="Tahoma" w:eastAsia="Times New Roman" w:hAnsi="Tahoma" w:cs="Tahoma"/>
          <w:color w:val="000000" w:themeColor="text1"/>
          <w:lang w:val="sr-Cyrl-RS"/>
        </w:rPr>
      </w:pPr>
      <w:r w:rsidRPr="00CB70FF">
        <w:rPr>
          <w:rFonts w:ascii="Tahoma" w:eastAsia="Times New Roman" w:hAnsi="Tahoma" w:cs="Tahoma"/>
          <w:color w:val="000000" w:themeColor="text1"/>
          <w:lang w:val="sr-Cyrl-RS"/>
        </w:rPr>
        <w:t xml:space="preserve">Пријаве које прођу административну проверу биће оцењене од стране Комисије за евалуацију и рангирање пријава на основу информација које су наведене у </w:t>
      </w:r>
      <w:r w:rsidR="00DD4688">
        <w:rPr>
          <w:rFonts w:ascii="Tahoma" w:eastAsia="Times New Roman" w:hAnsi="Tahoma" w:cs="Tahoma"/>
          <w:color w:val="000000" w:themeColor="text1"/>
          <w:lang w:val="sr-Cyrl-RS"/>
        </w:rPr>
        <w:t>О</w:t>
      </w:r>
      <w:r w:rsidRPr="00CB70FF">
        <w:rPr>
          <w:rFonts w:ascii="Tahoma" w:eastAsia="Times New Roman" w:hAnsi="Tahoma" w:cs="Tahoma"/>
          <w:color w:val="000000" w:themeColor="text1"/>
          <w:lang w:val="sr-Cyrl-RS"/>
        </w:rPr>
        <w:t>брасцу за пријаву за тражени пакет подршке.</w:t>
      </w:r>
    </w:p>
    <w:p w14:paraId="50E3CADA" w14:textId="60A5EA60" w:rsidR="009C012F" w:rsidRPr="001300D7" w:rsidRDefault="009C012F" w:rsidP="009C012F">
      <w:pPr>
        <w:ind w:right="-604"/>
        <w:jc w:val="both"/>
        <w:rPr>
          <w:rFonts w:ascii="Tahoma" w:hAnsi="Tahoma" w:cs="Tahoma"/>
          <w:b/>
          <w:bCs/>
          <w:lang w:val="sr-Cyrl-RS"/>
        </w:rPr>
      </w:pPr>
      <w:r w:rsidRPr="001300D7">
        <w:rPr>
          <w:rFonts w:ascii="Tahoma" w:hAnsi="Tahoma" w:cs="Tahoma"/>
          <w:b/>
          <w:bCs/>
          <w:lang w:val="sr-Cyrl-RS"/>
        </w:rPr>
        <w:t>Приоритет приликом селекције</w:t>
      </w:r>
      <w:r w:rsidRPr="001300D7">
        <w:rPr>
          <w:rFonts w:ascii="Tahoma" w:hAnsi="Tahoma" w:cs="Tahoma"/>
          <w:b/>
          <w:bCs/>
          <w:lang w:val="en-GB"/>
        </w:rPr>
        <w:t xml:space="preserve"> </w:t>
      </w:r>
      <w:r w:rsidRPr="001300D7">
        <w:rPr>
          <w:rFonts w:ascii="Tahoma" w:hAnsi="Tahoma" w:cs="Tahoma"/>
          <w:b/>
          <w:bCs/>
          <w:lang w:val="sr-Cyrl-RS"/>
        </w:rPr>
        <w:t xml:space="preserve">ће имати следеће ЈЛС у којима се налазе установе у трансформацији (Активност 4.1. у оквиру Резултата 4 Годишњег програма деловања за Републику Србију за 2020. годину): </w:t>
      </w:r>
      <w:r w:rsidR="004302C8">
        <w:rPr>
          <w:rFonts w:ascii="Tahoma" w:hAnsi="Tahoma" w:cs="Tahoma"/>
          <w:b/>
          <w:bCs/>
          <w:lang w:val="sr-Cyrl-RS"/>
        </w:rPr>
        <w:t>Нови Сад, Крагујевац,</w:t>
      </w:r>
      <w:r w:rsidR="00E75307">
        <w:rPr>
          <w:rFonts w:ascii="Tahoma" w:hAnsi="Tahoma" w:cs="Tahoma"/>
          <w:b/>
          <w:bCs/>
        </w:rPr>
        <w:t xml:space="preserve"> </w:t>
      </w:r>
      <w:proofErr w:type="spellStart"/>
      <w:r w:rsidR="00E75307">
        <w:rPr>
          <w:rFonts w:ascii="Tahoma" w:hAnsi="Tahoma" w:cs="Tahoma"/>
          <w:b/>
          <w:bCs/>
          <w:lang w:val="sr-Cyrl-RS"/>
        </w:rPr>
        <w:t>Жабаљ</w:t>
      </w:r>
      <w:proofErr w:type="spellEnd"/>
      <w:r w:rsidR="001A4EED">
        <w:rPr>
          <w:rFonts w:ascii="Tahoma" w:hAnsi="Tahoma" w:cs="Tahoma"/>
          <w:b/>
          <w:bCs/>
          <w:lang w:val="sr-Cyrl-RS"/>
        </w:rPr>
        <w:t>, Петровац на Млави</w:t>
      </w:r>
      <w:r w:rsidR="008E367D">
        <w:rPr>
          <w:rFonts w:ascii="Tahoma" w:hAnsi="Tahoma" w:cs="Tahoma"/>
          <w:b/>
          <w:bCs/>
          <w:lang w:val="sr-Cyrl-RS"/>
        </w:rPr>
        <w:t xml:space="preserve"> и </w:t>
      </w:r>
      <w:r w:rsidR="001A4EED">
        <w:rPr>
          <w:rFonts w:ascii="Tahoma" w:hAnsi="Tahoma" w:cs="Tahoma"/>
          <w:b/>
          <w:bCs/>
          <w:lang w:val="sr-Cyrl-RS"/>
        </w:rPr>
        <w:t>Блаце.</w:t>
      </w:r>
    </w:p>
    <w:p w14:paraId="654D78FE" w14:textId="23F8AAE9" w:rsidR="00240251" w:rsidRDefault="00240251" w:rsidP="00571A17">
      <w:pPr>
        <w:spacing w:after="200" w:line="276" w:lineRule="auto"/>
        <w:ind w:right="-604"/>
        <w:jc w:val="both"/>
        <w:rPr>
          <w:rFonts w:ascii="Tahoma" w:hAnsi="Tahoma" w:cs="Tahoma"/>
          <w:lang w:val="sr-Cyrl-RS"/>
        </w:rPr>
      </w:pPr>
      <w:r w:rsidRPr="00CB70FF">
        <w:rPr>
          <w:rFonts w:ascii="Tahoma" w:hAnsi="Tahoma" w:cs="Tahoma"/>
          <w:lang w:val="sr-Cyrl-RS"/>
        </w:rPr>
        <w:t>Техничка оцена пријава ће бити извршена на основу критеријума за оцењивање датим у табели која следи</w:t>
      </w:r>
      <w:r w:rsidR="001702E3">
        <w:rPr>
          <w:rFonts w:ascii="Tahoma" w:hAnsi="Tahoma" w:cs="Tahoma"/>
          <w:lang w:val="sr-Cyrl-RS"/>
        </w:rPr>
        <w:t xml:space="preserve">, а са становишта </w:t>
      </w:r>
      <w:r w:rsidR="00C07A84">
        <w:rPr>
          <w:rFonts w:ascii="Tahoma" w:hAnsi="Tahoma" w:cs="Tahoma"/>
          <w:lang w:val="sr-Cyrl-RS"/>
        </w:rPr>
        <w:t xml:space="preserve">квалитета описа и информација датих у Обрасцу </w:t>
      </w:r>
      <w:r w:rsidR="00DD4688">
        <w:rPr>
          <w:rFonts w:ascii="Tahoma" w:hAnsi="Tahoma" w:cs="Tahoma"/>
          <w:lang w:val="sr-Cyrl-RS"/>
        </w:rPr>
        <w:t xml:space="preserve">за </w:t>
      </w:r>
      <w:r w:rsidR="00C07A84">
        <w:rPr>
          <w:rFonts w:ascii="Tahoma" w:hAnsi="Tahoma" w:cs="Tahoma"/>
          <w:lang w:val="sr-Cyrl-RS"/>
        </w:rPr>
        <w:t>пријав</w:t>
      </w:r>
      <w:r w:rsidR="00DD4688">
        <w:rPr>
          <w:rFonts w:ascii="Tahoma" w:hAnsi="Tahoma" w:cs="Tahoma"/>
          <w:lang w:val="sr-Cyrl-RS"/>
        </w:rPr>
        <w:t>у</w:t>
      </w:r>
      <w:r w:rsidR="00C07A84">
        <w:rPr>
          <w:rFonts w:ascii="Tahoma" w:hAnsi="Tahoma" w:cs="Tahoma"/>
          <w:lang w:val="sr-Cyrl-RS"/>
        </w:rPr>
        <w:t xml:space="preserve">  и узимајући аргументовану п</w:t>
      </w:r>
      <w:r w:rsidR="004811D0">
        <w:rPr>
          <w:rFonts w:ascii="Tahoma" w:hAnsi="Tahoma" w:cs="Tahoma"/>
          <w:lang w:val="sr-Cyrl-RS"/>
        </w:rPr>
        <w:t xml:space="preserve">отребу за подршком и исказану спремност ЈЛС за </w:t>
      </w:r>
      <w:r w:rsidR="00F345FD">
        <w:rPr>
          <w:rFonts w:ascii="Tahoma" w:hAnsi="Tahoma" w:cs="Tahoma"/>
          <w:lang w:val="sr-Cyrl-RS"/>
        </w:rPr>
        <w:t>постизање очекиваних резултата.</w:t>
      </w:r>
    </w:p>
    <w:p w14:paraId="535D6EAA" w14:textId="20F6ABAA" w:rsidR="00240251" w:rsidRDefault="00240251" w:rsidP="00571A17">
      <w:pPr>
        <w:ind w:right="-604"/>
        <w:jc w:val="both"/>
        <w:rPr>
          <w:rFonts w:ascii="Tahoma" w:eastAsia="Times New Roman" w:hAnsi="Tahoma" w:cs="Tahoma"/>
          <w:u w:val="single"/>
          <w:lang w:val="sr-Cyrl-RS"/>
        </w:rPr>
      </w:pPr>
      <w:r w:rsidRPr="00CB70FF">
        <w:rPr>
          <w:rFonts w:ascii="Tahoma" w:eastAsia="Times New Roman" w:hAnsi="Tahoma" w:cs="Tahoma"/>
          <w:color w:val="000000"/>
          <w:lang w:val="sr-Cyrl-RS"/>
        </w:rPr>
        <w:t xml:space="preserve">Референце у табели на одељке пријавног обрасца који се бодује, односе се на </w:t>
      </w:r>
      <w:r w:rsidRPr="00CB70FF">
        <w:rPr>
          <w:rFonts w:ascii="Tahoma" w:eastAsia="Times New Roman" w:hAnsi="Tahoma" w:cs="Tahoma"/>
          <w:color w:val="000000"/>
          <w:u w:val="single"/>
          <w:lang w:val="sr-Cyrl-RS"/>
        </w:rPr>
        <w:t xml:space="preserve">Образац за пријаву </w:t>
      </w:r>
      <w:r w:rsidRPr="00CB70FF">
        <w:rPr>
          <w:rFonts w:ascii="Tahoma" w:eastAsia="Times New Roman" w:hAnsi="Tahoma" w:cs="Tahoma"/>
          <w:snapToGrid w:val="0"/>
          <w:u w:val="single"/>
          <w:lang w:val="sr-Cyrl-RS"/>
        </w:rPr>
        <w:t>ЈЛС за пакет подршке локалним самоуправама за унапређење социјалне заштите</w:t>
      </w:r>
      <w:r w:rsidRPr="00CB70FF">
        <w:rPr>
          <w:rFonts w:ascii="Tahoma" w:eastAsia="Times New Roman" w:hAnsi="Tahoma" w:cs="Tahoma"/>
          <w:u w:val="single"/>
          <w:lang w:val="sr-Cyrl-RS"/>
        </w:rPr>
        <w:t xml:space="preserve"> - </w:t>
      </w:r>
      <w:r w:rsidRPr="007E3535">
        <w:rPr>
          <w:rFonts w:ascii="Tahoma" w:eastAsia="Times New Roman" w:hAnsi="Tahoma" w:cs="Tahoma"/>
          <w:u w:val="single"/>
          <w:lang w:val="sr-Cyrl-RS"/>
        </w:rPr>
        <w:t>Прилог 1.</w:t>
      </w:r>
      <w:r w:rsidRPr="00CB70FF">
        <w:rPr>
          <w:rFonts w:ascii="Tahoma" w:eastAsia="Times New Roman" w:hAnsi="Tahoma" w:cs="Tahoma"/>
          <w:u w:val="single"/>
          <w:lang w:val="sr-Cyrl-RS"/>
        </w:rPr>
        <w:t xml:space="preserve"> </w:t>
      </w:r>
    </w:p>
    <w:p w14:paraId="3F9A0856" w14:textId="6198718E" w:rsidR="006440E6" w:rsidRPr="00335610" w:rsidRDefault="001D40EA" w:rsidP="00571A17">
      <w:pPr>
        <w:ind w:right="-604"/>
        <w:jc w:val="both"/>
        <w:rPr>
          <w:rFonts w:ascii="Tahoma" w:eastAsia="Times New Roman" w:hAnsi="Tahoma" w:cs="Tahoma"/>
          <w:snapToGrid w:val="0"/>
          <w:lang w:val="sr-Cyrl-RS"/>
        </w:rPr>
      </w:pPr>
      <w:r>
        <w:rPr>
          <w:rFonts w:ascii="Tahoma" w:eastAsia="Times New Roman" w:hAnsi="Tahoma" w:cs="Tahoma"/>
          <w:snapToGrid w:val="0"/>
          <w:lang w:val="sr-Cyrl-RS"/>
        </w:rPr>
        <w:t xml:space="preserve">Код критеријума Релевантност, већи број бодова (до максималног) биће додељен оним ЈЛС за које се на основу података у Обрасцу пријаве утврди да су </w:t>
      </w:r>
      <w:r w:rsidR="009839B8">
        <w:rPr>
          <w:rFonts w:ascii="Tahoma" w:eastAsia="Times New Roman" w:hAnsi="Tahoma" w:cs="Tahoma"/>
          <w:snapToGrid w:val="0"/>
          <w:lang w:val="sr-Cyrl-RS"/>
        </w:rPr>
        <w:t xml:space="preserve">слабије узнапредовале у </w:t>
      </w:r>
      <w:r w:rsidR="00EE3701">
        <w:rPr>
          <w:rFonts w:ascii="Tahoma" w:eastAsia="Times New Roman" w:hAnsi="Tahoma" w:cs="Tahoma"/>
          <w:snapToGrid w:val="0"/>
          <w:lang w:val="sr-Cyrl-RS"/>
        </w:rPr>
        <w:t>уређењу система као и пружању услуга социјалне заштите</w:t>
      </w:r>
      <w:r w:rsidR="00555C27">
        <w:rPr>
          <w:rFonts w:ascii="Tahoma" w:eastAsia="Times New Roman" w:hAnsi="Tahoma" w:cs="Tahoma"/>
          <w:snapToGrid w:val="0"/>
          <w:lang w:val="sr-Cyrl-RS"/>
        </w:rPr>
        <w:t xml:space="preserv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6364"/>
        <w:gridCol w:w="1701"/>
        <w:gridCol w:w="1559"/>
      </w:tblGrid>
      <w:tr w:rsidR="00D10E0E" w:rsidRPr="00CB70FF" w14:paraId="32060D06" w14:textId="77777777" w:rsidTr="007C6A7B">
        <w:trPr>
          <w:trHeight w:val="501"/>
          <w:tblHeader/>
        </w:trPr>
        <w:tc>
          <w:tcPr>
            <w:tcW w:w="6364" w:type="dxa"/>
            <w:tcBorders>
              <w:top w:val="double" w:sz="4" w:space="0" w:color="auto"/>
              <w:left w:val="double" w:sz="4" w:space="0" w:color="auto"/>
              <w:bottom w:val="double" w:sz="4" w:space="0" w:color="auto"/>
              <w:right w:val="double" w:sz="4" w:space="0" w:color="auto"/>
            </w:tcBorders>
            <w:shd w:val="clear" w:color="auto" w:fill="B4C6E7" w:themeFill="accent5" w:themeFillTint="66"/>
            <w:vAlign w:val="center"/>
          </w:tcPr>
          <w:p w14:paraId="2BEA221D" w14:textId="77777777" w:rsidR="00240251" w:rsidRPr="00CB70FF" w:rsidRDefault="00240251" w:rsidP="004628DF">
            <w:pPr>
              <w:spacing w:after="200" w:line="276" w:lineRule="auto"/>
              <w:jc w:val="both"/>
              <w:rPr>
                <w:rFonts w:ascii="Tahoma" w:hAnsi="Tahoma" w:cs="Tahoma"/>
                <w:b/>
                <w:lang w:val="sr-Cyrl-RS"/>
              </w:rPr>
            </w:pPr>
            <w:r w:rsidRPr="00CB70FF">
              <w:rPr>
                <w:rFonts w:ascii="Tahoma" w:hAnsi="Tahoma" w:cs="Tahoma"/>
                <w:b/>
                <w:lang w:val="sr-Cyrl-RS"/>
              </w:rPr>
              <w:t>Критеријуми за оцењивање</w:t>
            </w:r>
          </w:p>
        </w:tc>
        <w:tc>
          <w:tcPr>
            <w:tcW w:w="1701" w:type="dxa"/>
            <w:tcBorders>
              <w:top w:val="double" w:sz="4" w:space="0" w:color="auto"/>
              <w:left w:val="double" w:sz="4" w:space="0" w:color="auto"/>
              <w:bottom w:val="double" w:sz="4" w:space="0" w:color="auto"/>
              <w:right w:val="double" w:sz="4" w:space="0" w:color="auto"/>
            </w:tcBorders>
            <w:shd w:val="clear" w:color="auto" w:fill="B4C6E7" w:themeFill="accent5" w:themeFillTint="66"/>
            <w:vAlign w:val="center"/>
          </w:tcPr>
          <w:p w14:paraId="502B7E23" w14:textId="77777777" w:rsidR="00240251" w:rsidRPr="00CB70FF" w:rsidRDefault="00240251" w:rsidP="00C50DDE">
            <w:pPr>
              <w:spacing w:after="120" w:line="240" w:lineRule="auto"/>
              <w:jc w:val="center"/>
              <w:rPr>
                <w:rFonts w:ascii="Tahoma" w:hAnsi="Tahoma" w:cs="Tahoma"/>
                <w:b/>
                <w:lang w:val="sr-Cyrl-RS"/>
              </w:rPr>
            </w:pPr>
            <w:r w:rsidRPr="00CB70FF">
              <w:rPr>
                <w:rFonts w:ascii="Tahoma" w:hAnsi="Tahoma" w:cs="Tahoma"/>
                <w:b/>
                <w:lang w:val="sr-Cyrl-RS"/>
              </w:rPr>
              <w:t>Максималан број бодова</w:t>
            </w:r>
          </w:p>
        </w:tc>
        <w:tc>
          <w:tcPr>
            <w:tcW w:w="1559" w:type="dxa"/>
            <w:tcBorders>
              <w:top w:val="double" w:sz="4" w:space="0" w:color="auto"/>
              <w:left w:val="double" w:sz="4" w:space="0" w:color="auto"/>
              <w:bottom w:val="double" w:sz="4" w:space="0" w:color="auto"/>
              <w:right w:val="double" w:sz="4" w:space="0" w:color="auto"/>
            </w:tcBorders>
            <w:shd w:val="clear" w:color="auto" w:fill="B4C6E7" w:themeFill="accent5" w:themeFillTint="66"/>
            <w:vAlign w:val="center"/>
          </w:tcPr>
          <w:p w14:paraId="2F92E91F" w14:textId="0EB0F33C" w:rsidR="00240251" w:rsidRPr="00CB70FF" w:rsidRDefault="004628DF" w:rsidP="00824BE7">
            <w:pPr>
              <w:spacing w:after="120" w:line="240" w:lineRule="auto"/>
              <w:jc w:val="center"/>
              <w:rPr>
                <w:rFonts w:ascii="Tahoma" w:hAnsi="Tahoma" w:cs="Tahoma"/>
                <w:b/>
                <w:lang w:val="sr-Cyrl-RS"/>
              </w:rPr>
            </w:pPr>
            <w:r>
              <w:rPr>
                <w:rFonts w:ascii="Tahoma" w:hAnsi="Tahoma" w:cs="Tahoma"/>
                <w:b/>
                <w:lang w:val="sr-Latn-RS"/>
              </w:rPr>
              <w:t>O</w:t>
            </w:r>
            <w:proofErr w:type="spellStart"/>
            <w:r w:rsidR="00240251" w:rsidRPr="00CB70FF">
              <w:rPr>
                <w:rFonts w:ascii="Tahoma" w:hAnsi="Tahoma" w:cs="Tahoma"/>
                <w:b/>
                <w:lang w:val="sr-Cyrl-RS"/>
              </w:rPr>
              <w:t>дељци</w:t>
            </w:r>
            <w:proofErr w:type="spellEnd"/>
            <w:r w:rsidR="00240251" w:rsidRPr="00CB70FF">
              <w:rPr>
                <w:rFonts w:ascii="Tahoma" w:hAnsi="Tahoma" w:cs="Tahoma"/>
                <w:b/>
                <w:lang w:val="sr-Cyrl-RS"/>
              </w:rPr>
              <w:t xml:space="preserve"> </w:t>
            </w:r>
            <w:proofErr w:type="spellStart"/>
            <w:r w:rsidR="00240251" w:rsidRPr="00CB70FF">
              <w:rPr>
                <w:rFonts w:ascii="Tahoma" w:hAnsi="Tahoma" w:cs="Tahoma"/>
                <w:b/>
                <w:lang w:val="sr-Cyrl-RS"/>
              </w:rPr>
              <w:t>Обрасц</w:t>
            </w:r>
            <w:proofErr w:type="spellEnd"/>
            <w:r w:rsidR="00824BE7">
              <w:rPr>
                <w:rFonts w:ascii="Tahoma" w:hAnsi="Tahoma" w:cs="Tahoma"/>
                <w:b/>
                <w:lang w:val="en-GB"/>
              </w:rPr>
              <w:t>a</w:t>
            </w:r>
            <w:r w:rsidR="00240251" w:rsidRPr="00CB70FF">
              <w:rPr>
                <w:rFonts w:ascii="Tahoma" w:hAnsi="Tahoma" w:cs="Tahoma"/>
                <w:b/>
                <w:lang w:val="sr-Cyrl-RS"/>
              </w:rPr>
              <w:t xml:space="preserve"> за пријаву</w:t>
            </w:r>
          </w:p>
        </w:tc>
      </w:tr>
      <w:tr w:rsidR="00D10E0E" w:rsidRPr="00CB70FF" w14:paraId="10A2C3BD" w14:textId="77777777" w:rsidTr="007C6A7B">
        <w:tc>
          <w:tcPr>
            <w:tcW w:w="6364" w:type="dxa"/>
            <w:tcBorders>
              <w:bottom w:val="single" w:sz="4" w:space="0" w:color="auto"/>
            </w:tcBorders>
            <w:shd w:val="clear" w:color="auto" w:fill="D9D9D9" w:themeFill="background1" w:themeFillShade="D9"/>
            <w:vAlign w:val="center"/>
          </w:tcPr>
          <w:p w14:paraId="345A2721" w14:textId="47DBC18D" w:rsidR="00C71F66" w:rsidRPr="00CB70FF" w:rsidRDefault="00D83369" w:rsidP="004628DF">
            <w:pPr>
              <w:autoSpaceDE w:val="0"/>
              <w:autoSpaceDN w:val="0"/>
              <w:adjustRightInd w:val="0"/>
              <w:spacing w:before="60" w:after="60" w:line="240" w:lineRule="auto"/>
              <w:rPr>
                <w:rFonts w:ascii="Tahoma" w:hAnsi="Tahoma" w:cs="Tahoma"/>
                <w:b/>
                <w:bCs/>
                <w:lang w:val="sr-Cyrl-RS"/>
              </w:rPr>
            </w:pPr>
            <w:r>
              <w:rPr>
                <w:rFonts w:ascii="Tahoma" w:hAnsi="Tahoma" w:cs="Tahoma"/>
                <w:b/>
                <w:bCs/>
                <w:lang w:val="sr-Cyrl-RS"/>
              </w:rPr>
              <w:t>ПОСТОЈЕЋИ КАПАЦИТЕТИ</w:t>
            </w:r>
          </w:p>
        </w:tc>
        <w:tc>
          <w:tcPr>
            <w:tcW w:w="1701" w:type="dxa"/>
            <w:tcBorders>
              <w:bottom w:val="single" w:sz="4" w:space="0" w:color="auto"/>
            </w:tcBorders>
            <w:shd w:val="clear" w:color="auto" w:fill="D9D9D9" w:themeFill="background1" w:themeFillShade="D9"/>
            <w:vAlign w:val="center"/>
          </w:tcPr>
          <w:p w14:paraId="019BF52F" w14:textId="0F7D54AC" w:rsidR="00C71F66" w:rsidRPr="00CB70FF" w:rsidRDefault="001E4D58" w:rsidP="00C50DDE">
            <w:pPr>
              <w:spacing w:after="0" w:line="276" w:lineRule="auto"/>
              <w:ind w:right="-604"/>
              <w:jc w:val="center"/>
              <w:rPr>
                <w:rFonts w:ascii="Tahoma" w:hAnsi="Tahoma" w:cs="Tahoma"/>
                <w:b/>
                <w:bCs/>
                <w:lang w:val="sr-Cyrl-RS"/>
              </w:rPr>
            </w:pPr>
            <w:r>
              <w:rPr>
                <w:rFonts w:ascii="Tahoma" w:hAnsi="Tahoma" w:cs="Tahoma"/>
                <w:b/>
                <w:bCs/>
                <w:lang w:val="sr-Cyrl-RS"/>
              </w:rPr>
              <w:t>2</w:t>
            </w:r>
            <w:r w:rsidR="00AD7641" w:rsidRPr="00CB70FF">
              <w:rPr>
                <w:rFonts w:ascii="Tahoma" w:hAnsi="Tahoma" w:cs="Tahoma"/>
                <w:b/>
                <w:bCs/>
                <w:lang w:val="sr-Cyrl-RS"/>
              </w:rPr>
              <w:t>0</w:t>
            </w:r>
          </w:p>
        </w:tc>
        <w:tc>
          <w:tcPr>
            <w:tcW w:w="1559" w:type="dxa"/>
            <w:tcBorders>
              <w:bottom w:val="single" w:sz="4" w:space="0" w:color="auto"/>
            </w:tcBorders>
            <w:shd w:val="clear" w:color="auto" w:fill="D9D9D9" w:themeFill="background1" w:themeFillShade="D9"/>
            <w:vAlign w:val="center"/>
          </w:tcPr>
          <w:p w14:paraId="5719B788" w14:textId="3228C8F5" w:rsidR="00C71F66" w:rsidRPr="00CB70FF" w:rsidRDefault="00C71F66" w:rsidP="00571A17">
            <w:pPr>
              <w:spacing w:after="0" w:line="276" w:lineRule="auto"/>
              <w:ind w:right="-604"/>
              <w:jc w:val="center"/>
              <w:rPr>
                <w:rFonts w:ascii="Tahoma" w:hAnsi="Tahoma" w:cs="Tahoma"/>
                <w:b/>
                <w:bCs/>
                <w:lang w:val="sr-Cyrl-RS"/>
              </w:rPr>
            </w:pPr>
          </w:p>
        </w:tc>
      </w:tr>
      <w:tr w:rsidR="00C71F66" w:rsidRPr="00CB70FF" w14:paraId="1D91CE94" w14:textId="77777777" w:rsidTr="007C6A7B">
        <w:tc>
          <w:tcPr>
            <w:tcW w:w="6364" w:type="dxa"/>
            <w:tcBorders>
              <w:bottom w:val="single" w:sz="4" w:space="0" w:color="auto"/>
            </w:tcBorders>
            <w:vAlign w:val="center"/>
          </w:tcPr>
          <w:p w14:paraId="4F3BD4BE" w14:textId="1C12239E" w:rsidR="00C71F66" w:rsidRPr="0003021D" w:rsidRDefault="00895ED3" w:rsidP="001E4D58">
            <w:pPr>
              <w:autoSpaceDE w:val="0"/>
              <w:autoSpaceDN w:val="0"/>
              <w:adjustRightInd w:val="0"/>
              <w:spacing w:before="60" w:after="60" w:line="240" w:lineRule="auto"/>
              <w:rPr>
                <w:rFonts w:ascii="Tahoma" w:hAnsi="Tahoma" w:cs="Tahoma"/>
                <w:lang w:val="en-GB"/>
              </w:rPr>
            </w:pPr>
            <w:r>
              <w:rPr>
                <w:rFonts w:ascii="Tahoma" w:hAnsi="Tahoma" w:cs="Tahoma"/>
                <w:lang w:val="sr-Cyrl-RS"/>
              </w:rPr>
              <w:t>Да ли је подноси</w:t>
            </w:r>
            <w:r w:rsidR="001753D0">
              <w:rPr>
                <w:rFonts w:ascii="Tahoma" w:hAnsi="Tahoma" w:cs="Tahoma"/>
                <w:lang w:val="sr-Cyrl-RS"/>
              </w:rPr>
              <w:t>ла</w:t>
            </w:r>
            <w:r>
              <w:rPr>
                <w:rFonts w:ascii="Tahoma" w:hAnsi="Tahoma" w:cs="Tahoma"/>
                <w:lang w:val="sr-Cyrl-RS"/>
              </w:rPr>
              <w:t>ц пријаве јасно представио располож</w:t>
            </w:r>
            <w:r w:rsidR="00DB5AA7">
              <w:rPr>
                <w:rFonts w:ascii="Tahoma" w:hAnsi="Tahoma" w:cs="Tahoma"/>
                <w:lang w:val="sr-Cyrl-RS"/>
              </w:rPr>
              <w:t>иве ресурсе за и</w:t>
            </w:r>
            <w:r w:rsidR="0092017F">
              <w:rPr>
                <w:rFonts w:ascii="Tahoma" w:hAnsi="Tahoma" w:cs="Tahoma"/>
                <w:lang w:val="sr-Cyrl-RS"/>
              </w:rPr>
              <w:t xml:space="preserve">мплементацију </w:t>
            </w:r>
            <w:r w:rsidR="0003021D">
              <w:rPr>
                <w:rFonts w:ascii="Tahoma" w:hAnsi="Tahoma" w:cs="Tahoma"/>
                <w:lang w:val="sr-Cyrl-RS"/>
              </w:rPr>
              <w:t>активности</w:t>
            </w:r>
            <w:r w:rsidR="00166F3F">
              <w:rPr>
                <w:rFonts w:ascii="Tahoma" w:hAnsi="Tahoma" w:cs="Tahoma"/>
                <w:lang w:val="sr-Cyrl-RS"/>
              </w:rPr>
              <w:t>?</w:t>
            </w:r>
            <w:r w:rsidR="00336694">
              <w:rPr>
                <w:rFonts w:ascii="Tahoma" w:hAnsi="Tahoma" w:cs="Tahoma"/>
                <w:lang w:val="sr-Cyrl-RS"/>
              </w:rPr>
              <w:t xml:space="preserve"> (</w:t>
            </w:r>
            <w:r w:rsidR="00FF771E">
              <w:rPr>
                <w:rFonts w:ascii="Tahoma" w:hAnsi="Tahoma" w:cs="Tahoma"/>
                <w:lang w:val="sr-Cyrl-RS"/>
              </w:rPr>
              <w:t xml:space="preserve">постојеће људске </w:t>
            </w:r>
            <w:proofErr w:type="spellStart"/>
            <w:r w:rsidR="00FF771E">
              <w:rPr>
                <w:rFonts w:ascii="Tahoma" w:hAnsi="Tahoma" w:cs="Tahoma"/>
                <w:lang w:val="sr-Cyrl-RS"/>
              </w:rPr>
              <w:t>капаците</w:t>
            </w:r>
            <w:proofErr w:type="spellEnd"/>
            <w:r w:rsidR="00FF771E">
              <w:rPr>
                <w:rFonts w:ascii="Tahoma" w:hAnsi="Tahoma" w:cs="Tahoma"/>
                <w:lang w:val="sr-Cyrl-RS"/>
              </w:rPr>
              <w:t xml:space="preserve">, </w:t>
            </w:r>
            <w:r w:rsidR="00FC1499">
              <w:rPr>
                <w:rFonts w:ascii="Tahoma" w:hAnsi="Tahoma" w:cs="Tahoma"/>
                <w:lang w:val="sr-Cyrl-RS"/>
              </w:rPr>
              <w:t xml:space="preserve">састав тима </w:t>
            </w:r>
            <w:r w:rsidR="00D10E0E">
              <w:rPr>
                <w:rFonts w:ascii="Tahoma" w:hAnsi="Tahoma" w:cs="Tahoma"/>
                <w:lang w:val="sr-Cyrl-RS"/>
              </w:rPr>
              <w:t>а</w:t>
            </w:r>
            <w:r w:rsidR="00D311EA">
              <w:rPr>
                <w:rFonts w:ascii="Tahoma" w:hAnsi="Tahoma" w:cs="Tahoma"/>
                <w:lang w:val="sr-Cyrl-RS"/>
              </w:rPr>
              <w:t>н</w:t>
            </w:r>
            <w:r w:rsidR="00D10E0E">
              <w:rPr>
                <w:rFonts w:ascii="Tahoma" w:hAnsi="Tahoma" w:cs="Tahoma"/>
                <w:lang w:val="sr-Cyrl-RS"/>
              </w:rPr>
              <w:t>гажован на реализацији подршке</w:t>
            </w:r>
            <w:r w:rsidR="00724DF7">
              <w:rPr>
                <w:rFonts w:ascii="Tahoma" w:hAnsi="Tahoma" w:cs="Tahoma"/>
                <w:lang w:val="sr-Cyrl-RS"/>
              </w:rPr>
              <w:t>, техничке ресурсе</w:t>
            </w:r>
            <w:r w:rsidR="00A14F8B">
              <w:rPr>
                <w:rFonts w:ascii="Tahoma" w:hAnsi="Tahoma" w:cs="Tahoma"/>
                <w:lang w:val="sr-Cyrl-RS"/>
              </w:rPr>
              <w:t>)</w:t>
            </w:r>
            <w:r w:rsidR="00FC1499">
              <w:rPr>
                <w:rFonts w:ascii="Tahoma" w:hAnsi="Tahoma" w:cs="Tahoma"/>
                <w:lang w:val="sr-Cyrl-RS"/>
              </w:rPr>
              <w:t xml:space="preserve"> </w:t>
            </w:r>
          </w:p>
        </w:tc>
        <w:tc>
          <w:tcPr>
            <w:tcW w:w="1701" w:type="dxa"/>
            <w:tcBorders>
              <w:bottom w:val="single" w:sz="4" w:space="0" w:color="auto"/>
            </w:tcBorders>
            <w:vAlign w:val="center"/>
          </w:tcPr>
          <w:p w14:paraId="455D67DF" w14:textId="5625FC03" w:rsidR="00C71F66" w:rsidRPr="00CB70FF" w:rsidRDefault="001E4D58" w:rsidP="00C50DDE">
            <w:pPr>
              <w:spacing w:after="0" w:line="276" w:lineRule="auto"/>
              <w:ind w:right="-604"/>
              <w:jc w:val="center"/>
              <w:rPr>
                <w:rFonts w:ascii="Tahoma" w:hAnsi="Tahoma" w:cs="Tahoma"/>
                <w:lang w:val="sr-Cyrl-RS"/>
              </w:rPr>
            </w:pPr>
            <w:r>
              <w:rPr>
                <w:rFonts w:ascii="Tahoma" w:hAnsi="Tahoma" w:cs="Tahoma"/>
                <w:lang w:val="sr-Cyrl-RS"/>
              </w:rPr>
              <w:t>10</w:t>
            </w:r>
          </w:p>
        </w:tc>
        <w:tc>
          <w:tcPr>
            <w:tcW w:w="1559" w:type="dxa"/>
            <w:tcBorders>
              <w:bottom w:val="single" w:sz="4" w:space="0" w:color="auto"/>
            </w:tcBorders>
            <w:shd w:val="clear" w:color="auto" w:fill="auto"/>
            <w:vAlign w:val="center"/>
          </w:tcPr>
          <w:p w14:paraId="2B66B09A" w14:textId="17A8303E" w:rsidR="00C71F66" w:rsidRPr="00CB70FF" w:rsidRDefault="00D04A84" w:rsidP="00D742DB">
            <w:pPr>
              <w:spacing w:after="0" w:line="276" w:lineRule="auto"/>
              <w:ind w:right="18"/>
              <w:jc w:val="center"/>
              <w:rPr>
                <w:rFonts w:ascii="Tahoma" w:hAnsi="Tahoma" w:cs="Tahoma"/>
                <w:lang w:val="sr-Cyrl-RS"/>
              </w:rPr>
            </w:pPr>
            <w:r>
              <w:rPr>
                <w:rFonts w:ascii="Tahoma" w:hAnsi="Tahoma" w:cs="Tahoma"/>
                <w:lang w:val="sr-Cyrl-RS"/>
              </w:rPr>
              <w:t>7.1</w:t>
            </w:r>
            <w:r w:rsidR="003810F0">
              <w:rPr>
                <w:rFonts w:ascii="Tahoma" w:hAnsi="Tahoma" w:cs="Tahoma"/>
                <w:lang w:val="sr-Cyrl-RS"/>
              </w:rPr>
              <w:t>, 7.2</w:t>
            </w:r>
          </w:p>
        </w:tc>
      </w:tr>
      <w:tr w:rsidR="00226A33" w:rsidRPr="00CB70FF" w14:paraId="611785D2" w14:textId="77777777" w:rsidTr="007C6A7B">
        <w:tc>
          <w:tcPr>
            <w:tcW w:w="6364" w:type="dxa"/>
            <w:tcBorders>
              <w:bottom w:val="single" w:sz="4" w:space="0" w:color="auto"/>
            </w:tcBorders>
            <w:vAlign w:val="center"/>
          </w:tcPr>
          <w:p w14:paraId="14EA78E6" w14:textId="2C04EE2D" w:rsidR="00226A33" w:rsidRPr="006F0D31" w:rsidRDefault="00A14F8B" w:rsidP="004628DF">
            <w:pPr>
              <w:autoSpaceDE w:val="0"/>
              <w:autoSpaceDN w:val="0"/>
              <w:adjustRightInd w:val="0"/>
              <w:spacing w:before="60" w:after="60" w:line="240" w:lineRule="auto"/>
              <w:rPr>
                <w:rFonts w:ascii="Tahoma" w:hAnsi="Tahoma" w:cs="Tahoma"/>
                <w:lang w:val="sr-Cyrl-RS"/>
              </w:rPr>
            </w:pPr>
            <w:r w:rsidRPr="006F0D31">
              <w:rPr>
                <w:rFonts w:ascii="Tahoma" w:hAnsi="Tahoma" w:cs="Tahoma"/>
                <w:lang w:val="sr-Cyrl-RS"/>
              </w:rPr>
              <w:t>И</w:t>
            </w:r>
            <w:r w:rsidR="00DE0125">
              <w:rPr>
                <w:rFonts w:ascii="Tahoma" w:hAnsi="Tahoma" w:cs="Tahoma"/>
                <w:lang w:val="sr-Cyrl-RS"/>
              </w:rPr>
              <w:t>скуство у реализацији пројеката/</w:t>
            </w:r>
            <w:r w:rsidRPr="006F0D31">
              <w:rPr>
                <w:rFonts w:ascii="Tahoma" w:hAnsi="Tahoma" w:cs="Tahoma"/>
                <w:lang w:val="sr-Cyrl-RS"/>
              </w:rPr>
              <w:t>грантова</w:t>
            </w:r>
            <w:r w:rsidR="00B13B7D" w:rsidRPr="006F0D31">
              <w:rPr>
                <w:rFonts w:ascii="Tahoma" w:hAnsi="Tahoma" w:cs="Tahoma"/>
                <w:lang w:val="sr-Cyrl-RS"/>
              </w:rPr>
              <w:t>, а нарочито у области социјалне заштите</w:t>
            </w:r>
          </w:p>
        </w:tc>
        <w:tc>
          <w:tcPr>
            <w:tcW w:w="1701" w:type="dxa"/>
            <w:tcBorders>
              <w:bottom w:val="single" w:sz="4" w:space="0" w:color="auto"/>
            </w:tcBorders>
            <w:vAlign w:val="center"/>
          </w:tcPr>
          <w:p w14:paraId="022CD0F9" w14:textId="54F97540" w:rsidR="00226A33" w:rsidRPr="00CB70FF" w:rsidRDefault="001E4D58" w:rsidP="00C50DDE">
            <w:pPr>
              <w:spacing w:after="0" w:line="276" w:lineRule="auto"/>
              <w:ind w:right="-604"/>
              <w:jc w:val="center"/>
              <w:rPr>
                <w:rFonts w:ascii="Tahoma" w:hAnsi="Tahoma" w:cs="Tahoma"/>
                <w:lang w:val="sr-Cyrl-RS"/>
              </w:rPr>
            </w:pPr>
            <w:r>
              <w:rPr>
                <w:rFonts w:ascii="Tahoma" w:hAnsi="Tahoma" w:cs="Tahoma"/>
                <w:lang w:val="sr-Cyrl-RS"/>
              </w:rPr>
              <w:t>10</w:t>
            </w:r>
          </w:p>
        </w:tc>
        <w:tc>
          <w:tcPr>
            <w:tcW w:w="1559" w:type="dxa"/>
            <w:tcBorders>
              <w:bottom w:val="single" w:sz="4" w:space="0" w:color="auto"/>
            </w:tcBorders>
            <w:shd w:val="clear" w:color="auto" w:fill="auto"/>
            <w:vAlign w:val="center"/>
          </w:tcPr>
          <w:p w14:paraId="0C598387" w14:textId="59EF491C" w:rsidR="00226A33" w:rsidRPr="00CB70FF" w:rsidRDefault="003810F0" w:rsidP="00144709">
            <w:pPr>
              <w:spacing w:after="0" w:line="276" w:lineRule="auto"/>
              <w:ind w:right="-604"/>
              <w:jc w:val="center"/>
              <w:rPr>
                <w:rFonts w:ascii="Tahoma" w:hAnsi="Tahoma" w:cs="Tahoma"/>
                <w:lang w:val="sr-Cyrl-RS"/>
              </w:rPr>
            </w:pPr>
            <w:r>
              <w:rPr>
                <w:rFonts w:ascii="Tahoma" w:hAnsi="Tahoma" w:cs="Tahoma"/>
                <w:lang w:val="sr-Cyrl-RS"/>
              </w:rPr>
              <w:t>7.3</w:t>
            </w:r>
          </w:p>
        </w:tc>
      </w:tr>
      <w:tr w:rsidR="00FC1499" w:rsidRPr="00CB70FF" w14:paraId="001D6BD2" w14:textId="77777777" w:rsidTr="007C6A7B">
        <w:tc>
          <w:tcPr>
            <w:tcW w:w="6364" w:type="dxa"/>
            <w:tcBorders>
              <w:top w:val="single" w:sz="4" w:space="0" w:color="auto"/>
            </w:tcBorders>
            <w:shd w:val="clear" w:color="auto" w:fill="D9D9D9" w:themeFill="background1" w:themeFillShade="D9"/>
            <w:vAlign w:val="center"/>
          </w:tcPr>
          <w:p w14:paraId="157BDEB4" w14:textId="09AF4391" w:rsidR="00226A33" w:rsidRPr="00CB70FF" w:rsidRDefault="00783589" w:rsidP="00571A17">
            <w:pPr>
              <w:spacing w:before="60" w:after="60" w:line="276" w:lineRule="auto"/>
              <w:ind w:right="-604"/>
              <w:rPr>
                <w:rFonts w:ascii="Tahoma" w:hAnsi="Tahoma" w:cs="Tahoma"/>
                <w:b/>
                <w:bCs/>
                <w:lang w:val="sr-Cyrl-RS"/>
              </w:rPr>
            </w:pPr>
            <w:r>
              <w:rPr>
                <w:rFonts w:ascii="Tahoma" w:hAnsi="Tahoma" w:cs="Tahoma"/>
                <w:b/>
                <w:bCs/>
                <w:lang w:val="sr-Cyrl-RS"/>
              </w:rPr>
              <w:t>РЕЛЕВАНТНОСТ ПРИЈАВЕ</w:t>
            </w:r>
          </w:p>
        </w:tc>
        <w:tc>
          <w:tcPr>
            <w:tcW w:w="1701" w:type="dxa"/>
            <w:tcBorders>
              <w:top w:val="single" w:sz="4" w:space="0" w:color="auto"/>
              <w:bottom w:val="single" w:sz="4" w:space="0" w:color="auto"/>
            </w:tcBorders>
            <w:shd w:val="clear" w:color="auto" w:fill="D9D9D9" w:themeFill="background1" w:themeFillShade="D9"/>
            <w:vAlign w:val="center"/>
          </w:tcPr>
          <w:p w14:paraId="4C1B6DD7" w14:textId="4EE09590" w:rsidR="00226A33" w:rsidRPr="00CB70FF" w:rsidRDefault="006162CC" w:rsidP="00C50DDE">
            <w:pPr>
              <w:spacing w:after="0" w:line="276" w:lineRule="auto"/>
              <w:ind w:right="-604"/>
              <w:jc w:val="center"/>
              <w:rPr>
                <w:rFonts w:ascii="Tahoma" w:hAnsi="Tahoma" w:cs="Tahoma"/>
                <w:b/>
                <w:lang w:val="sr-Cyrl-RS"/>
              </w:rPr>
            </w:pPr>
            <w:r>
              <w:rPr>
                <w:rFonts w:ascii="Tahoma" w:hAnsi="Tahoma" w:cs="Tahoma"/>
                <w:b/>
                <w:lang w:val="sr-Cyrl-RS"/>
              </w:rPr>
              <w:t>5</w:t>
            </w:r>
            <w:r w:rsidR="001753D0" w:rsidRPr="00CB70FF">
              <w:rPr>
                <w:rFonts w:ascii="Tahoma" w:hAnsi="Tahoma" w:cs="Tahoma"/>
                <w:b/>
                <w:lang w:val="sr-Cyrl-RS"/>
              </w:rPr>
              <w:t>0</w:t>
            </w:r>
          </w:p>
        </w:tc>
        <w:tc>
          <w:tcPr>
            <w:tcW w:w="1559" w:type="dxa"/>
            <w:tcBorders>
              <w:top w:val="single" w:sz="4" w:space="0" w:color="auto"/>
              <w:bottom w:val="single" w:sz="4" w:space="0" w:color="auto"/>
            </w:tcBorders>
            <w:shd w:val="clear" w:color="auto" w:fill="D9D9D9" w:themeFill="background1" w:themeFillShade="D9"/>
            <w:vAlign w:val="center"/>
          </w:tcPr>
          <w:p w14:paraId="5351B1C3" w14:textId="0637C7FD" w:rsidR="00226A33" w:rsidRPr="00CB70FF" w:rsidRDefault="00226A33" w:rsidP="00783589">
            <w:pPr>
              <w:spacing w:after="0" w:line="276" w:lineRule="auto"/>
              <w:ind w:right="-111"/>
              <w:jc w:val="center"/>
              <w:rPr>
                <w:rFonts w:ascii="Tahoma" w:hAnsi="Tahoma" w:cs="Tahoma"/>
                <w:b/>
                <w:lang w:val="sr-Cyrl-RS"/>
              </w:rPr>
            </w:pPr>
          </w:p>
        </w:tc>
      </w:tr>
      <w:tr w:rsidR="00226A33" w:rsidRPr="00CB70FF" w14:paraId="4C2DC62B" w14:textId="77777777" w:rsidTr="007C6A7B">
        <w:tc>
          <w:tcPr>
            <w:tcW w:w="6364" w:type="dxa"/>
            <w:vAlign w:val="center"/>
          </w:tcPr>
          <w:p w14:paraId="4AAD5711" w14:textId="5E322344" w:rsidR="00226A33" w:rsidRPr="00CB70FF" w:rsidRDefault="00581749" w:rsidP="004628DF">
            <w:pPr>
              <w:autoSpaceDE w:val="0"/>
              <w:autoSpaceDN w:val="0"/>
              <w:adjustRightInd w:val="0"/>
              <w:spacing w:after="0" w:line="240" w:lineRule="auto"/>
              <w:ind w:right="-114"/>
              <w:rPr>
                <w:rFonts w:ascii="Tahoma" w:hAnsi="Tahoma" w:cs="Tahoma"/>
                <w:lang w:val="sr-Cyrl-RS"/>
              </w:rPr>
            </w:pPr>
            <w:r>
              <w:rPr>
                <w:rFonts w:ascii="Tahoma" w:hAnsi="Tahoma" w:cs="Tahoma"/>
                <w:lang w:val="sr-Cyrl-RS"/>
              </w:rPr>
              <w:t xml:space="preserve">Колико су активности </w:t>
            </w:r>
            <w:r w:rsidR="00465957">
              <w:rPr>
                <w:rFonts w:ascii="Tahoma" w:hAnsi="Tahoma" w:cs="Tahoma"/>
                <w:lang w:val="sr-Cyrl-RS"/>
              </w:rPr>
              <w:t xml:space="preserve">предвиђене пакетом подршке неопходне </w:t>
            </w:r>
            <w:r w:rsidR="0025047D">
              <w:rPr>
                <w:rFonts w:ascii="Tahoma" w:hAnsi="Tahoma" w:cs="Tahoma"/>
                <w:lang w:val="sr-Cyrl-RS"/>
              </w:rPr>
              <w:t>подносиоцу пријаве имајући у виду</w:t>
            </w:r>
            <w:r w:rsidR="00D85588">
              <w:rPr>
                <w:rFonts w:ascii="Tahoma" w:hAnsi="Tahoma" w:cs="Tahoma"/>
                <w:lang w:val="sr-Cyrl-RS"/>
              </w:rPr>
              <w:t xml:space="preserve"> изражене потребе и дати пресек ст</w:t>
            </w:r>
            <w:r w:rsidR="008863DF">
              <w:rPr>
                <w:rFonts w:ascii="Tahoma" w:hAnsi="Tahoma" w:cs="Tahoma"/>
                <w:lang w:val="sr-Cyrl-RS"/>
              </w:rPr>
              <w:t>ања у области социјалне заштите</w:t>
            </w:r>
          </w:p>
        </w:tc>
        <w:tc>
          <w:tcPr>
            <w:tcW w:w="1701" w:type="dxa"/>
            <w:vAlign w:val="center"/>
          </w:tcPr>
          <w:p w14:paraId="76F205CF" w14:textId="54332417" w:rsidR="00226A33" w:rsidRPr="00CB70FF" w:rsidRDefault="003B3F33" w:rsidP="00C50DDE">
            <w:pPr>
              <w:spacing w:after="0" w:line="276" w:lineRule="auto"/>
              <w:ind w:right="-604"/>
              <w:jc w:val="center"/>
              <w:rPr>
                <w:rFonts w:ascii="Tahoma" w:hAnsi="Tahoma" w:cs="Tahoma"/>
                <w:lang w:val="sr-Cyrl-RS"/>
              </w:rPr>
            </w:pPr>
            <w:r>
              <w:rPr>
                <w:rFonts w:ascii="Tahoma" w:hAnsi="Tahoma" w:cs="Tahoma"/>
                <w:lang w:val="sr-Cyrl-RS"/>
              </w:rPr>
              <w:t>25</w:t>
            </w:r>
          </w:p>
        </w:tc>
        <w:tc>
          <w:tcPr>
            <w:tcW w:w="1559" w:type="dxa"/>
            <w:tcBorders>
              <w:top w:val="single" w:sz="4" w:space="0" w:color="auto"/>
              <w:bottom w:val="single" w:sz="4" w:space="0" w:color="auto"/>
            </w:tcBorders>
            <w:shd w:val="clear" w:color="auto" w:fill="auto"/>
            <w:vAlign w:val="center"/>
          </w:tcPr>
          <w:p w14:paraId="3DD5BFD9" w14:textId="17ED62AA" w:rsidR="00226A33" w:rsidRPr="00CB70FF" w:rsidRDefault="001E5EA1" w:rsidP="00F57B4A">
            <w:pPr>
              <w:spacing w:after="0" w:line="276" w:lineRule="auto"/>
              <w:ind w:right="-111"/>
              <w:jc w:val="center"/>
              <w:rPr>
                <w:rFonts w:ascii="Tahoma" w:hAnsi="Tahoma" w:cs="Tahoma"/>
                <w:lang w:val="sr-Cyrl-RS"/>
              </w:rPr>
            </w:pPr>
            <w:r>
              <w:rPr>
                <w:rFonts w:ascii="Tahoma" w:hAnsi="Tahoma" w:cs="Tahoma"/>
                <w:lang w:val="sr-Cyrl-RS"/>
              </w:rPr>
              <w:t xml:space="preserve">5.1, 5.3, </w:t>
            </w:r>
            <w:r w:rsidR="003E2CD1">
              <w:rPr>
                <w:rFonts w:ascii="Tahoma" w:hAnsi="Tahoma" w:cs="Tahoma"/>
                <w:lang w:val="sr-Cyrl-RS"/>
              </w:rPr>
              <w:t>5.4,</w:t>
            </w:r>
            <w:r w:rsidR="002C35A2">
              <w:rPr>
                <w:rFonts w:ascii="Tahoma" w:hAnsi="Tahoma" w:cs="Tahoma"/>
                <w:lang w:val="sr-Cyrl-RS"/>
              </w:rPr>
              <w:t xml:space="preserve"> </w:t>
            </w:r>
            <w:r w:rsidR="007A62B0">
              <w:rPr>
                <w:rFonts w:ascii="Tahoma" w:hAnsi="Tahoma" w:cs="Tahoma"/>
                <w:lang w:val="sr-Cyrl-RS"/>
              </w:rPr>
              <w:t xml:space="preserve">6.1, </w:t>
            </w:r>
            <w:r w:rsidR="002C35A2">
              <w:rPr>
                <w:rFonts w:ascii="Tahoma" w:hAnsi="Tahoma" w:cs="Tahoma"/>
                <w:lang w:val="sr-Cyrl-RS"/>
              </w:rPr>
              <w:t>6.2,</w:t>
            </w:r>
          </w:p>
        </w:tc>
      </w:tr>
      <w:tr w:rsidR="00226A33" w:rsidRPr="00CB70FF" w14:paraId="21C6ED40" w14:textId="77777777" w:rsidTr="007C6A7B">
        <w:tc>
          <w:tcPr>
            <w:tcW w:w="6364" w:type="dxa"/>
            <w:vAlign w:val="center"/>
          </w:tcPr>
          <w:p w14:paraId="7BFC2B69" w14:textId="6E925337" w:rsidR="00226A33" w:rsidRPr="00CB70FF" w:rsidRDefault="003B3F33" w:rsidP="004628DF">
            <w:pPr>
              <w:autoSpaceDE w:val="0"/>
              <w:autoSpaceDN w:val="0"/>
              <w:adjustRightInd w:val="0"/>
              <w:spacing w:after="0" w:line="240" w:lineRule="auto"/>
              <w:rPr>
                <w:rFonts w:ascii="Tahoma" w:hAnsi="Tahoma" w:cs="Tahoma"/>
                <w:lang w:val="sr-Cyrl-RS"/>
              </w:rPr>
            </w:pPr>
            <w:r>
              <w:rPr>
                <w:rFonts w:ascii="Tahoma" w:hAnsi="Tahoma" w:cs="Tahoma"/>
                <w:lang w:val="sr-Cyrl-RS"/>
              </w:rPr>
              <w:t xml:space="preserve">Да ли </w:t>
            </w:r>
            <w:r w:rsidR="00B8277F">
              <w:rPr>
                <w:rFonts w:ascii="Tahoma" w:hAnsi="Tahoma" w:cs="Tahoma"/>
                <w:lang w:val="sr-Cyrl-RS"/>
              </w:rPr>
              <w:t xml:space="preserve">је </w:t>
            </w:r>
            <w:r w:rsidR="0072564D">
              <w:rPr>
                <w:rFonts w:ascii="Tahoma" w:hAnsi="Tahoma" w:cs="Tahoma"/>
                <w:lang w:val="sr-Cyrl-RS"/>
              </w:rPr>
              <w:t>подносилац пријаве пружао неку од стандардизованих услуга</w:t>
            </w:r>
            <w:r w:rsidR="000F43B9">
              <w:rPr>
                <w:rStyle w:val="FootnoteReference"/>
                <w:rFonts w:ascii="Tahoma" w:hAnsi="Tahoma" w:cs="Tahoma"/>
                <w:lang w:val="sr-Cyrl-RS"/>
              </w:rPr>
              <w:footnoteReference w:id="27"/>
            </w:r>
            <w:r w:rsidR="0072564D">
              <w:rPr>
                <w:rFonts w:ascii="Tahoma" w:hAnsi="Tahoma" w:cs="Tahoma"/>
                <w:lang w:val="sr-Cyrl-RS"/>
              </w:rPr>
              <w:t xml:space="preserve"> </w:t>
            </w:r>
          </w:p>
        </w:tc>
        <w:tc>
          <w:tcPr>
            <w:tcW w:w="1701" w:type="dxa"/>
            <w:vAlign w:val="center"/>
          </w:tcPr>
          <w:p w14:paraId="141A598D" w14:textId="663AC6E0" w:rsidR="00226A33" w:rsidRPr="00CB70FF" w:rsidRDefault="00B8277F" w:rsidP="00C50DDE">
            <w:pPr>
              <w:spacing w:after="0" w:line="276" w:lineRule="auto"/>
              <w:ind w:right="-604"/>
              <w:jc w:val="center"/>
              <w:rPr>
                <w:rFonts w:ascii="Tahoma" w:hAnsi="Tahoma" w:cs="Tahoma"/>
                <w:lang w:val="sr-Cyrl-RS"/>
              </w:rPr>
            </w:pPr>
            <w:r>
              <w:rPr>
                <w:rFonts w:ascii="Tahoma" w:hAnsi="Tahoma" w:cs="Tahoma"/>
                <w:lang w:val="sr-Cyrl-RS"/>
              </w:rPr>
              <w:t>1</w:t>
            </w:r>
            <w:r w:rsidR="00DA5E26" w:rsidRPr="00CB70FF">
              <w:rPr>
                <w:rFonts w:ascii="Tahoma" w:hAnsi="Tahoma" w:cs="Tahoma"/>
                <w:lang w:val="sr-Cyrl-RS"/>
              </w:rPr>
              <w:t>0</w:t>
            </w:r>
          </w:p>
        </w:tc>
        <w:tc>
          <w:tcPr>
            <w:tcW w:w="1559" w:type="dxa"/>
            <w:tcBorders>
              <w:top w:val="single" w:sz="4" w:space="0" w:color="auto"/>
            </w:tcBorders>
            <w:shd w:val="clear" w:color="auto" w:fill="auto"/>
            <w:vAlign w:val="center"/>
          </w:tcPr>
          <w:p w14:paraId="51EA3A2F" w14:textId="57318FF4" w:rsidR="00226A33" w:rsidRPr="00CB70FF" w:rsidRDefault="00465568" w:rsidP="00F57B4A">
            <w:pPr>
              <w:spacing w:after="0" w:line="276" w:lineRule="auto"/>
              <w:ind w:right="-111"/>
              <w:jc w:val="center"/>
              <w:rPr>
                <w:rFonts w:ascii="Tahoma" w:hAnsi="Tahoma" w:cs="Tahoma"/>
                <w:lang w:val="sr-Cyrl-RS"/>
              </w:rPr>
            </w:pPr>
            <w:r>
              <w:rPr>
                <w:rFonts w:ascii="Tahoma" w:hAnsi="Tahoma" w:cs="Tahoma"/>
                <w:lang w:val="sr-Cyrl-RS"/>
              </w:rPr>
              <w:t>5.2</w:t>
            </w:r>
            <w:r w:rsidR="006E0548">
              <w:rPr>
                <w:rFonts w:ascii="Tahoma" w:hAnsi="Tahoma" w:cs="Tahoma"/>
                <w:lang w:val="sr-Cyrl-RS"/>
              </w:rPr>
              <w:t>, 5.5</w:t>
            </w:r>
          </w:p>
        </w:tc>
      </w:tr>
      <w:tr w:rsidR="001F7463" w:rsidRPr="00CB70FF" w14:paraId="795CA00F" w14:textId="77777777" w:rsidTr="00E2107E">
        <w:tc>
          <w:tcPr>
            <w:tcW w:w="6364" w:type="dxa"/>
            <w:tcBorders>
              <w:top w:val="single" w:sz="4" w:space="0" w:color="auto"/>
              <w:left w:val="single" w:sz="4" w:space="0" w:color="auto"/>
              <w:bottom w:val="single" w:sz="4" w:space="0" w:color="auto"/>
              <w:right w:val="single" w:sz="4" w:space="0" w:color="auto"/>
            </w:tcBorders>
            <w:shd w:val="clear" w:color="auto" w:fill="auto"/>
            <w:vAlign w:val="center"/>
          </w:tcPr>
          <w:p w14:paraId="3995FEE8" w14:textId="558C03F0" w:rsidR="001F7463" w:rsidRPr="00E2107E" w:rsidRDefault="001F7463" w:rsidP="001F7463">
            <w:pPr>
              <w:autoSpaceDE w:val="0"/>
              <w:autoSpaceDN w:val="0"/>
              <w:adjustRightInd w:val="0"/>
              <w:spacing w:after="0" w:line="240" w:lineRule="auto"/>
              <w:rPr>
                <w:rFonts w:ascii="Tahoma" w:hAnsi="Tahoma" w:cs="Tahoma"/>
                <w:lang w:val="sr-Cyrl-RS"/>
              </w:rPr>
            </w:pPr>
            <w:r w:rsidRPr="00E2107E">
              <w:rPr>
                <w:rFonts w:ascii="Tahoma" w:hAnsi="Tahoma" w:cs="Tahoma"/>
                <w:lang w:val="sr-Cyrl-RS"/>
              </w:rPr>
              <w:lastRenderedPageBreak/>
              <w:t>ЈЛС је обезбедила кључне податке и информације кој</w:t>
            </w:r>
            <w:r w:rsidR="00720AA8" w:rsidRPr="00E2107E">
              <w:rPr>
                <w:rFonts w:ascii="Tahoma" w:hAnsi="Tahoma" w:cs="Tahoma"/>
                <w:lang w:val="sr-Cyrl-RS"/>
              </w:rPr>
              <w:t>е</w:t>
            </w:r>
            <w:r w:rsidRPr="00E2107E">
              <w:rPr>
                <w:rFonts w:ascii="Tahoma" w:hAnsi="Tahoma" w:cs="Tahoma"/>
                <w:lang w:val="sr-Cyrl-RS"/>
              </w:rPr>
              <w:t xml:space="preserve"> поткрепљују потребу за услугом/услугама за које подноси захтев за финансијску подршку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60CFAA" w14:textId="150D3BD7" w:rsidR="001F7463" w:rsidRPr="00E2107E" w:rsidRDefault="00A808DA" w:rsidP="00C50DDE">
            <w:pPr>
              <w:spacing w:after="0" w:line="276" w:lineRule="auto"/>
              <w:ind w:right="-604"/>
              <w:jc w:val="center"/>
              <w:rPr>
                <w:rFonts w:ascii="Tahoma" w:hAnsi="Tahoma" w:cs="Tahoma"/>
                <w:lang w:val="sr-Cyrl-RS"/>
              </w:rPr>
            </w:pPr>
            <w:r w:rsidRPr="00E2107E">
              <w:rPr>
                <w:rFonts w:ascii="Tahoma" w:hAnsi="Tahoma" w:cs="Tahoma"/>
                <w:lang w:val="sr-Cyrl-RS"/>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0B8E3C" w14:textId="551FFD45" w:rsidR="001F7463" w:rsidRPr="00E2107E" w:rsidRDefault="00CF2AB8" w:rsidP="00822F09">
            <w:pPr>
              <w:spacing w:after="0" w:line="276" w:lineRule="auto"/>
              <w:ind w:right="-111"/>
              <w:jc w:val="center"/>
              <w:rPr>
                <w:rFonts w:ascii="Tahoma" w:hAnsi="Tahoma" w:cs="Tahoma"/>
                <w:lang w:val="sr-Cyrl-RS"/>
              </w:rPr>
            </w:pPr>
            <w:r>
              <w:rPr>
                <w:rFonts w:ascii="Tahoma" w:hAnsi="Tahoma" w:cs="Tahoma"/>
                <w:lang w:val="sr-Cyrl-RS"/>
              </w:rPr>
              <w:t>6.3</w:t>
            </w:r>
            <w:r w:rsidR="00E22ABA">
              <w:rPr>
                <w:rFonts w:ascii="Tahoma" w:hAnsi="Tahoma" w:cs="Tahoma"/>
                <w:lang w:val="sr-Cyrl-RS"/>
              </w:rPr>
              <w:t xml:space="preserve"> </w:t>
            </w:r>
          </w:p>
        </w:tc>
      </w:tr>
      <w:tr w:rsidR="001F7463" w:rsidRPr="00CB70FF" w14:paraId="6ECF8B8B" w14:textId="77777777" w:rsidTr="007C6A7B">
        <w:tc>
          <w:tcPr>
            <w:tcW w:w="6364" w:type="dxa"/>
            <w:vAlign w:val="center"/>
          </w:tcPr>
          <w:p w14:paraId="6788715C" w14:textId="4B479D6E" w:rsidR="00226A33" w:rsidRPr="00CB70FF" w:rsidRDefault="004305C4" w:rsidP="001E4D58">
            <w:pPr>
              <w:autoSpaceDE w:val="0"/>
              <w:autoSpaceDN w:val="0"/>
              <w:adjustRightInd w:val="0"/>
              <w:spacing w:after="0" w:line="240" w:lineRule="auto"/>
              <w:rPr>
                <w:rFonts w:ascii="Tahoma" w:hAnsi="Tahoma" w:cs="Tahoma"/>
                <w:lang w:val="sr-Cyrl-RS"/>
              </w:rPr>
            </w:pPr>
            <w:r>
              <w:rPr>
                <w:rFonts w:ascii="Tahoma" w:hAnsi="Tahoma" w:cs="Tahoma"/>
                <w:lang w:val="sr-Cyrl-RS"/>
              </w:rPr>
              <w:t xml:space="preserve">Колико је подносилац пријаве у формулару јасно </w:t>
            </w:r>
            <w:r w:rsidR="009A4792">
              <w:rPr>
                <w:rFonts w:ascii="Tahoma" w:hAnsi="Tahoma" w:cs="Tahoma"/>
                <w:lang w:val="sr-Cyrl-RS"/>
              </w:rPr>
              <w:t xml:space="preserve">и стратешки </w:t>
            </w:r>
            <w:r>
              <w:rPr>
                <w:rFonts w:ascii="Tahoma" w:hAnsi="Tahoma" w:cs="Tahoma"/>
                <w:lang w:val="sr-Cyrl-RS"/>
              </w:rPr>
              <w:t xml:space="preserve">дефинисао </w:t>
            </w:r>
            <w:r w:rsidR="009A4792">
              <w:rPr>
                <w:rFonts w:ascii="Tahoma" w:hAnsi="Tahoma" w:cs="Tahoma"/>
                <w:lang w:val="sr-Cyrl-RS"/>
              </w:rPr>
              <w:t xml:space="preserve">учешће </w:t>
            </w:r>
            <w:proofErr w:type="spellStart"/>
            <w:r w:rsidR="009A4792">
              <w:rPr>
                <w:rFonts w:ascii="Tahoma" w:hAnsi="Tahoma" w:cs="Tahoma"/>
                <w:lang w:val="sr-Cyrl-RS"/>
              </w:rPr>
              <w:t>релеватних</w:t>
            </w:r>
            <w:proofErr w:type="spellEnd"/>
            <w:r w:rsidR="009A4792">
              <w:rPr>
                <w:rFonts w:ascii="Tahoma" w:hAnsi="Tahoma" w:cs="Tahoma"/>
                <w:lang w:val="sr-Cyrl-RS"/>
              </w:rPr>
              <w:t xml:space="preserve"> заинтересованих страна односно партнера</w:t>
            </w:r>
            <w:r w:rsidR="00C47665">
              <w:rPr>
                <w:rStyle w:val="FootnoteReference"/>
                <w:rFonts w:ascii="Tahoma" w:hAnsi="Tahoma" w:cs="Tahoma"/>
                <w:lang w:val="sr-Cyrl-RS"/>
              </w:rPr>
              <w:footnoteReference w:id="28"/>
            </w:r>
            <w:r w:rsidR="00566B82">
              <w:rPr>
                <w:rFonts w:ascii="Tahoma" w:hAnsi="Tahoma" w:cs="Tahoma"/>
                <w:lang w:val="sr-Cyrl-RS"/>
              </w:rPr>
              <w:t xml:space="preserve"> </w:t>
            </w:r>
          </w:p>
        </w:tc>
        <w:tc>
          <w:tcPr>
            <w:tcW w:w="1701" w:type="dxa"/>
            <w:vAlign w:val="center"/>
          </w:tcPr>
          <w:p w14:paraId="7871D0B4" w14:textId="3DECBC7D" w:rsidR="00226A33" w:rsidRPr="00CB70FF" w:rsidRDefault="00904815" w:rsidP="00C50DDE">
            <w:pPr>
              <w:spacing w:after="0" w:line="276" w:lineRule="auto"/>
              <w:ind w:right="-604"/>
              <w:jc w:val="center"/>
              <w:rPr>
                <w:rFonts w:ascii="Tahoma" w:hAnsi="Tahoma" w:cs="Tahoma"/>
                <w:lang w:val="sr-Cyrl-RS"/>
              </w:rPr>
            </w:pPr>
            <w:r>
              <w:rPr>
                <w:rFonts w:ascii="Tahoma" w:hAnsi="Tahoma" w:cs="Tahoma"/>
                <w:lang w:val="sr-Cyrl-RS"/>
              </w:rPr>
              <w:t>5</w:t>
            </w:r>
          </w:p>
        </w:tc>
        <w:tc>
          <w:tcPr>
            <w:tcW w:w="1559" w:type="dxa"/>
            <w:tcBorders>
              <w:top w:val="single" w:sz="4" w:space="0" w:color="auto"/>
            </w:tcBorders>
            <w:shd w:val="clear" w:color="auto" w:fill="auto"/>
            <w:vAlign w:val="center"/>
          </w:tcPr>
          <w:p w14:paraId="41607404" w14:textId="4C00FB85" w:rsidR="00226A33" w:rsidRPr="00CB70FF" w:rsidRDefault="008C21BB" w:rsidP="00F57B4A">
            <w:pPr>
              <w:spacing w:after="0" w:line="276" w:lineRule="auto"/>
              <w:ind w:right="-111"/>
              <w:jc w:val="center"/>
              <w:rPr>
                <w:rFonts w:ascii="Tahoma" w:hAnsi="Tahoma" w:cs="Tahoma"/>
                <w:lang w:val="sr-Cyrl-RS"/>
              </w:rPr>
            </w:pPr>
            <w:r>
              <w:rPr>
                <w:rFonts w:ascii="Tahoma" w:hAnsi="Tahoma" w:cs="Tahoma"/>
                <w:lang w:val="sr-Cyrl-RS"/>
              </w:rPr>
              <w:t>6.4</w:t>
            </w:r>
          </w:p>
        </w:tc>
      </w:tr>
      <w:tr w:rsidR="00284D66" w:rsidRPr="00CB70FF" w14:paraId="2E115B08" w14:textId="77777777" w:rsidTr="007C6A7B">
        <w:tc>
          <w:tcPr>
            <w:tcW w:w="6364" w:type="dxa"/>
            <w:vAlign w:val="center"/>
          </w:tcPr>
          <w:p w14:paraId="2EDF188C" w14:textId="69101CA9" w:rsidR="00284D66" w:rsidRDefault="00284D66" w:rsidP="004628DF">
            <w:pPr>
              <w:autoSpaceDE w:val="0"/>
              <w:autoSpaceDN w:val="0"/>
              <w:adjustRightInd w:val="0"/>
              <w:spacing w:after="0" w:line="240" w:lineRule="auto"/>
              <w:ind w:right="-114"/>
              <w:rPr>
                <w:rFonts w:ascii="Tahoma" w:hAnsi="Tahoma" w:cs="Tahoma"/>
                <w:lang w:val="sr-Cyrl-RS"/>
              </w:rPr>
            </w:pPr>
            <w:r w:rsidRPr="00CB70FF">
              <w:rPr>
                <w:rFonts w:ascii="Tahoma" w:hAnsi="Tahoma" w:cs="Tahoma"/>
                <w:lang w:val="sr-Cyrl-RS"/>
              </w:rPr>
              <w:t>Циљеви и очекивани резултати пројектне идеје су релевантни у односу на описане потребе на локалном нивоу</w:t>
            </w:r>
          </w:p>
        </w:tc>
        <w:tc>
          <w:tcPr>
            <w:tcW w:w="1701" w:type="dxa"/>
            <w:vAlign w:val="center"/>
          </w:tcPr>
          <w:p w14:paraId="3FBD77B8" w14:textId="0778DC88" w:rsidR="00284D66" w:rsidRDefault="006162CC" w:rsidP="00C50DDE">
            <w:pPr>
              <w:spacing w:after="0" w:line="276" w:lineRule="auto"/>
              <w:ind w:right="-604"/>
              <w:jc w:val="center"/>
              <w:rPr>
                <w:rFonts w:ascii="Tahoma" w:hAnsi="Tahoma" w:cs="Tahoma"/>
                <w:lang w:val="sr-Cyrl-RS"/>
              </w:rPr>
            </w:pPr>
            <w:r>
              <w:rPr>
                <w:rFonts w:ascii="Tahoma" w:hAnsi="Tahoma" w:cs="Tahoma"/>
                <w:lang w:val="sr-Cyrl-RS"/>
              </w:rPr>
              <w:t>5</w:t>
            </w:r>
          </w:p>
        </w:tc>
        <w:tc>
          <w:tcPr>
            <w:tcW w:w="1559" w:type="dxa"/>
            <w:tcBorders>
              <w:top w:val="single" w:sz="4" w:space="0" w:color="auto"/>
            </w:tcBorders>
            <w:shd w:val="clear" w:color="auto" w:fill="auto"/>
            <w:vAlign w:val="center"/>
          </w:tcPr>
          <w:p w14:paraId="62A6A4E9" w14:textId="34C6D2D0" w:rsidR="00284D66" w:rsidRPr="00CB70FF" w:rsidRDefault="00C24A83" w:rsidP="00F57B4A">
            <w:pPr>
              <w:spacing w:after="0" w:line="276" w:lineRule="auto"/>
              <w:ind w:right="-111"/>
              <w:jc w:val="center"/>
              <w:rPr>
                <w:rFonts w:ascii="Tahoma" w:hAnsi="Tahoma" w:cs="Tahoma"/>
                <w:lang w:val="sr-Cyrl-RS"/>
              </w:rPr>
            </w:pPr>
            <w:r>
              <w:rPr>
                <w:rFonts w:ascii="Tahoma" w:hAnsi="Tahoma" w:cs="Tahoma"/>
                <w:lang w:val="sr-Cyrl-RS"/>
              </w:rPr>
              <w:t>6.3, 8.1</w:t>
            </w:r>
          </w:p>
        </w:tc>
      </w:tr>
      <w:tr w:rsidR="00D10E0E" w:rsidRPr="00CB70FF" w14:paraId="79AC9480" w14:textId="77777777" w:rsidTr="007C6A7B">
        <w:tc>
          <w:tcPr>
            <w:tcW w:w="6364" w:type="dxa"/>
            <w:shd w:val="clear" w:color="auto" w:fill="D9D9D9" w:themeFill="background1" w:themeFillShade="D9"/>
            <w:vAlign w:val="center"/>
          </w:tcPr>
          <w:p w14:paraId="01698C95" w14:textId="6E2201DC" w:rsidR="00226A33" w:rsidRPr="00CB70FF" w:rsidRDefault="00174BD6" w:rsidP="00571A17">
            <w:pPr>
              <w:autoSpaceDE w:val="0"/>
              <w:autoSpaceDN w:val="0"/>
              <w:adjustRightInd w:val="0"/>
              <w:spacing w:after="0" w:line="240" w:lineRule="auto"/>
              <w:ind w:right="-604"/>
              <w:jc w:val="both"/>
              <w:rPr>
                <w:rFonts w:ascii="Tahoma" w:hAnsi="Tahoma" w:cs="Tahoma"/>
                <w:b/>
                <w:bCs/>
                <w:lang w:val="sr-Cyrl-RS"/>
              </w:rPr>
            </w:pPr>
            <w:r>
              <w:rPr>
                <w:rFonts w:ascii="Tahoma" w:hAnsi="Tahoma" w:cs="Tahoma"/>
                <w:b/>
                <w:bCs/>
                <w:lang w:val="sr-Cyrl-RS"/>
              </w:rPr>
              <w:t xml:space="preserve">ЕФЕКТИ И ОДРЖИВОСТ </w:t>
            </w:r>
          </w:p>
        </w:tc>
        <w:tc>
          <w:tcPr>
            <w:tcW w:w="1701" w:type="dxa"/>
            <w:shd w:val="clear" w:color="auto" w:fill="D9D9D9" w:themeFill="background1" w:themeFillShade="D9"/>
            <w:vAlign w:val="center"/>
          </w:tcPr>
          <w:p w14:paraId="4942DB10" w14:textId="47B428C0" w:rsidR="00226A33" w:rsidRPr="00CB70FF" w:rsidRDefault="00DA5E26" w:rsidP="00C50DDE">
            <w:pPr>
              <w:spacing w:after="0" w:line="276" w:lineRule="auto"/>
              <w:ind w:right="-604"/>
              <w:jc w:val="center"/>
              <w:rPr>
                <w:rFonts w:ascii="Tahoma" w:hAnsi="Tahoma" w:cs="Tahoma"/>
                <w:b/>
                <w:bCs/>
                <w:lang w:val="sr-Cyrl-RS"/>
              </w:rPr>
            </w:pPr>
            <w:r w:rsidRPr="00CB70FF">
              <w:rPr>
                <w:rFonts w:ascii="Tahoma" w:hAnsi="Tahoma" w:cs="Tahoma"/>
                <w:b/>
                <w:bCs/>
                <w:lang w:val="sr-Cyrl-RS"/>
              </w:rPr>
              <w:t>3</w:t>
            </w:r>
            <w:r w:rsidR="00226A33" w:rsidRPr="00CB70FF">
              <w:rPr>
                <w:rFonts w:ascii="Tahoma" w:hAnsi="Tahoma" w:cs="Tahoma"/>
                <w:b/>
                <w:bCs/>
                <w:lang w:val="sr-Cyrl-RS"/>
              </w:rPr>
              <w:t>0</w:t>
            </w:r>
          </w:p>
        </w:tc>
        <w:tc>
          <w:tcPr>
            <w:tcW w:w="1559" w:type="dxa"/>
            <w:tcBorders>
              <w:top w:val="single" w:sz="4" w:space="0" w:color="auto"/>
            </w:tcBorders>
            <w:shd w:val="clear" w:color="auto" w:fill="D9D9D9" w:themeFill="background1" w:themeFillShade="D9"/>
            <w:vAlign w:val="center"/>
          </w:tcPr>
          <w:p w14:paraId="24DAD1BA" w14:textId="6287007C" w:rsidR="00226A33" w:rsidRPr="00CB70FF" w:rsidRDefault="00226A33" w:rsidP="00F57B4A">
            <w:pPr>
              <w:spacing w:after="0" w:line="276" w:lineRule="auto"/>
              <w:ind w:right="-111"/>
              <w:jc w:val="center"/>
              <w:rPr>
                <w:rFonts w:ascii="Tahoma" w:hAnsi="Tahoma" w:cs="Tahoma"/>
                <w:b/>
                <w:bCs/>
                <w:lang w:val="sr-Cyrl-RS"/>
              </w:rPr>
            </w:pPr>
          </w:p>
        </w:tc>
      </w:tr>
      <w:tr w:rsidR="00681630" w:rsidRPr="00CB70FF" w14:paraId="5687584E" w14:textId="77777777" w:rsidTr="007C6A7B">
        <w:tc>
          <w:tcPr>
            <w:tcW w:w="6364" w:type="dxa"/>
            <w:vAlign w:val="center"/>
          </w:tcPr>
          <w:p w14:paraId="6F3776BB" w14:textId="65A6137A" w:rsidR="00681630" w:rsidRPr="00CB70FF" w:rsidRDefault="00681630" w:rsidP="004628DF">
            <w:pPr>
              <w:autoSpaceDE w:val="0"/>
              <w:autoSpaceDN w:val="0"/>
              <w:adjustRightInd w:val="0"/>
              <w:spacing w:after="0" w:line="240" w:lineRule="auto"/>
              <w:jc w:val="both"/>
              <w:rPr>
                <w:rFonts w:ascii="Tahoma" w:hAnsi="Tahoma" w:cs="Tahoma"/>
                <w:lang w:val="sr-Cyrl-RS"/>
              </w:rPr>
            </w:pPr>
            <w:r>
              <w:rPr>
                <w:rFonts w:ascii="Tahoma" w:hAnsi="Tahoma" w:cs="Tahoma"/>
                <w:lang w:val="sr-Cyrl-RS"/>
              </w:rPr>
              <w:t xml:space="preserve">Очекивани ефекти </w:t>
            </w:r>
            <w:r w:rsidR="0039295A">
              <w:rPr>
                <w:rFonts w:ascii="Tahoma" w:hAnsi="Tahoma" w:cs="Tahoma"/>
                <w:lang w:val="sr-Cyrl-RS"/>
              </w:rPr>
              <w:t>након спровођења пакета подршке на стање у области социјалне заштите</w:t>
            </w:r>
            <w:r w:rsidR="002B1259">
              <w:rPr>
                <w:rFonts w:ascii="Tahoma" w:hAnsi="Tahoma" w:cs="Tahoma"/>
                <w:lang w:val="sr-Cyrl-RS"/>
              </w:rPr>
              <w:t xml:space="preserve"> у подржаној ЈЛС</w:t>
            </w:r>
          </w:p>
        </w:tc>
        <w:tc>
          <w:tcPr>
            <w:tcW w:w="1701" w:type="dxa"/>
            <w:vAlign w:val="center"/>
          </w:tcPr>
          <w:p w14:paraId="3DD2E21D" w14:textId="2D5D03B4" w:rsidR="00681630" w:rsidRPr="00CB70FF" w:rsidRDefault="0076257F" w:rsidP="00C50DDE">
            <w:pPr>
              <w:spacing w:after="0" w:line="276" w:lineRule="auto"/>
              <w:ind w:right="-604"/>
              <w:jc w:val="center"/>
              <w:rPr>
                <w:rFonts w:ascii="Tahoma" w:hAnsi="Tahoma" w:cs="Tahoma"/>
                <w:lang w:val="sr-Cyrl-RS"/>
              </w:rPr>
            </w:pPr>
            <w:r>
              <w:rPr>
                <w:rFonts w:ascii="Tahoma" w:hAnsi="Tahoma" w:cs="Tahoma"/>
                <w:lang w:val="sr-Cyrl-RS"/>
              </w:rPr>
              <w:t>15</w:t>
            </w:r>
          </w:p>
        </w:tc>
        <w:tc>
          <w:tcPr>
            <w:tcW w:w="1559" w:type="dxa"/>
            <w:tcBorders>
              <w:top w:val="single" w:sz="4" w:space="0" w:color="auto"/>
            </w:tcBorders>
            <w:shd w:val="clear" w:color="auto" w:fill="auto"/>
            <w:vAlign w:val="center"/>
          </w:tcPr>
          <w:p w14:paraId="5E3947E1" w14:textId="320F2948" w:rsidR="00681630" w:rsidRPr="003F4983" w:rsidRDefault="006E7CA9" w:rsidP="00F57B4A">
            <w:pPr>
              <w:spacing w:after="0" w:line="276" w:lineRule="auto"/>
              <w:ind w:right="-111"/>
              <w:jc w:val="center"/>
              <w:rPr>
                <w:rFonts w:ascii="Tahoma" w:hAnsi="Tahoma" w:cs="Tahoma"/>
                <w:lang w:val="sr-Cyrl-RS"/>
              </w:rPr>
            </w:pPr>
            <w:r w:rsidRPr="003F4983">
              <w:rPr>
                <w:rFonts w:ascii="Tahoma" w:hAnsi="Tahoma" w:cs="Tahoma"/>
                <w:lang w:val="sr-Cyrl-RS"/>
              </w:rPr>
              <w:t xml:space="preserve">8.1 </w:t>
            </w:r>
          </w:p>
        </w:tc>
      </w:tr>
      <w:tr w:rsidR="00552BA3" w:rsidRPr="00CB70FF" w14:paraId="70D17918" w14:textId="77777777" w:rsidTr="007C6A7B">
        <w:tc>
          <w:tcPr>
            <w:tcW w:w="6364" w:type="dxa"/>
            <w:vAlign w:val="center"/>
          </w:tcPr>
          <w:p w14:paraId="07E1C1FE" w14:textId="0A41DB68" w:rsidR="00F1547B" w:rsidRPr="00CB70FF" w:rsidRDefault="00552BA3" w:rsidP="00F57B4A">
            <w:pPr>
              <w:autoSpaceDE w:val="0"/>
              <w:autoSpaceDN w:val="0"/>
              <w:adjustRightInd w:val="0"/>
              <w:spacing w:after="0" w:line="240" w:lineRule="auto"/>
              <w:jc w:val="both"/>
              <w:rPr>
                <w:rFonts w:ascii="Tahoma" w:hAnsi="Tahoma" w:cs="Tahoma"/>
                <w:lang w:val="sr-Cyrl-RS"/>
              </w:rPr>
            </w:pPr>
            <w:r>
              <w:rPr>
                <w:rFonts w:ascii="Tahoma" w:hAnsi="Tahoma" w:cs="Tahoma"/>
                <w:lang w:val="sr-Cyrl-RS"/>
              </w:rPr>
              <w:t xml:space="preserve">Да ли су наведене релевантне информације на основу којих се може закључити </w:t>
            </w:r>
            <w:r w:rsidR="00CC26B8">
              <w:rPr>
                <w:rFonts w:ascii="Tahoma" w:hAnsi="Tahoma" w:cs="Tahoma"/>
                <w:lang w:val="sr-Cyrl-RS"/>
              </w:rPr>
              <w:t>да ће рез</w:t>
            </w:r>
            <w:r w:rsidR="00641938">
              <w:rPr>
                <w:rFonts w:ascii="Tahoma" w:hAnsi="Tahoma" w:cs="Tahoma"/>
                <w:lang w:val="sr-Cyrl-RS"/>
              </w:rPr>
              <w:t>у</w:t>
            </w:r>
            <w:r w:rsidR="00CC26B8">
              <w:rPr>
                <w:rFonts w:ascii="Tahoma" w:hAnsi="Tahoma" w:cs="Tahoma"/>
                <w:lang w:val="sr-Cyrl-RS"/>
              </w:rPr>
              <w:t>лт</w:t>
            </w:r>
            <w:r w:rsidR="00641938">
              <w:rPr>
                <w:rFonts w:ascii="Tahoma" w:hAnsi="Tahoma" w:cs="Tahoma"/>
                <w:lang w:val="sr-Cyrl-RS"/>
              </w:rPr>
              <w:t>а</w:t>
            </w:r>
            <w:r w:rsidR="00CC26B8">
              <w:rPr>
                <w:rFonts w:ascii="Tahoma" w:hAnsi="Tahoma" w:cs="Tahoma"/>
                <w:lang w:val="sr-Cyrl-RS"/>
              </w:rPr>
              <w:t>ти постигнути реализацијом пакета бити одрживи и даље надо</w:t>
            </w:r>
            <w:r w:rsidR="00641938">
              <w:rPr>
                <w:rFonts w:ascii="Tahoma" w:hAnsi="Tahoma" w:cs="Tahoma"/>
                <w:lang w:val="sr-Cyrl-RS"/>
              </w:rPr>
              <w:t>г</w:t>
            </w:r>
            <w:r w:rsidR="00CC26B8">
              <w:rPr>
                <w:rFonts w:ascii="Tahoma" w:hAnsi="Tahoma" w:cs="Tahoma"/>
                <w:lang w:val="sr-Cyrl-RS"/>
              </w:rPr>
              <w:t xml:space="preserve">рађивани </w:t>
            </w:r>
          </w:p>
        </w:tc>
        <w:tc>
          <w:tcPr>
            <w:tcW w:w="1701" w:type="dxa"/>
            <w:vAlign w:val="center"/>
          </w:tcPr>
          <w:p w14:paraId="7ADBE58B" w14:textId="29987F5D" w:rsidR="00F1547B" w:rsidRPr="00CB70FF" w:rsidRDefault="0076257F" w:rsidP="00C50DDE">
            <w:pPr>
              <w:spacing w:after="0" w:line="276" w:lineRule="auto"/>
              <w:ind w:right="-604"/>
              <w:jc w:val="center"/>
              <w:rPr>
                <w:rFonts w:ascii="Tahoma" w:hAnsi="Tahoma" w:cs="Tahoma"/>
                <w:lang w:val="sr-Cyrl-RS"/>
              </w:rPr>
            </w:pPr>
            <w:r>
              <w:rPr>
                <w:rFonts w:ascii="Tahoma" w:hAnsi="Tahoma" w:cs="Tahoma"/>
                <w:lang w:val="sr-Cyrl-RS"/>
              </w:rPr>
              <w:t>15</w:t>
            </w:r>
          </w:p>
        </w:tc>
        <w:tc>
          <w:tcPr>
            <w:tcW w:w="1559" w:type="dxa"/>
            <w:tcBorders>
              <w:top w:val="single" w:sz="4" w:space="0" w:color="auto"/>
            </w:tcBorders>
            <w:shd w:val="clear" w:color="auto" w:fill="auto"/>
            <w:vAlign w:val="center"/>
          </w:tcPr>
          <w:p w14:paraId="6101EF25" w14:textId="1B87C164" w:rsidR="00F1547B" w:rsidRPr="003F4983" w:rsidRDefault="00F2590C" w:rsidP="00F57B4A">
            <w:pPr>
              <w:spacing w:after="0" w:line="276" w:lineRule="auto"/>
              <w:ind w:right="-111"/>
              <w:jc w:val="center"/>
              <w:rPr>
                <w:rFonts w:ascii="Tahoma" w:hAnsi="Tahoma" w:cs="Tahoma"/>
                <w:lang w:val="sr-Cyrl-RS"/>
              </w:rPr>
            </w:pPr>
            <w:r w:rsidRPr="003F4983">
              <w:rPr>
                <w:rFonts w:ascii="Tahoma" w:hAnsi="Tahoma" w:cs="Tahoma"/>
                <w:lang w:val="sr-Cyrl-RS"/>
              </w:rPr>
              <w:t>8.2</w:t>
            </w:r>
          </w:p>
        </w:tc>
      </w:tr>
      <w:tr w:rsidR="00F1547B" w:rsidRPr="00CB70FF" w14:paraId="2C9C1315" w14:textId="77777777" w:rsidTr="007C6A7B">
        <w:tc>
          <w:tcPr>
            <w:tcW w:w="6364" w:type="dxa"/>
            <w:tcBorders>
              <w:top w:val="single" w:sz="6" w:space="0" w:color="auto"/>
              <w:left w:val="single" w:sz="6" w:space="0" w:color="auto"/>
              <w:bottom w:val="single" w:sz="6" w:space="0" w:color="auto"/>
              <w:right w:val="nil"/>
            </w:tcBorders>
            <w:shd w:val="pct10" w:color="auto" w:fill="FFFFFF"/>
            <w:vAlign w:val="center"/>
          </w:tcPr>
          <w:p w14:paraId="4DF7B7A5" w14:textId="77777777" w:rsidR="00F1547B" w:rsidRPr="00194DAC" w:rsidRDefault="00F1547B" w:rsidP="00F57B4A">
            <w:pPr>
              <w:spacing w:after="0" w:line="276" w:lineRule="auto"/>
              <w:ind w:right="-114"/>
              <w:rPr>
                <w:rFonts w:ascii="Tahoma" w:hAnsi="Tahoma" w:cs="Tahoma"/>
                <w:b/>
                <w:lang w:val="sr-Cyrl-RS"/>
              </w:rPr>
            </w:pPr>
            <w:r w:rsidRPr="00194DAC">
              <w:rPr>
                <w:rFonts w:ascii="Tahoma" w:hAnsi="Tahoma" w:cs="Tahoma"/>
                <w:b/>
                <w:lang w:val="sr-Cyrl-RS"/>
              </w:rPr>
              <w:t>Укупан максималан број бодова</w:t>
            </w:r>
          </w:p>
        </w:tc>
        <w:tc>
          <w:tcPr>
            <w:tcW w:w="3260" w:type="dxa"/>
            <w:gridSpan w:val="2"/>
            <w:tcBorders>
              <w:top w:val="single" w:sz="6" w:space="0" w:color="auto"/>
              <w:left w:val="single" w:sz="6" w:space="0" w:color="auto"/>
              <w:bottom w:val="single" w:sz="6" w:space="0" w:color="auto"/>
              <w:right w:val="single" w:sz="6" w:space="0" w:color="auto"/>
            </w:tcBorders>
            <w:shd w:val="pct10" w:color="auto" w:fill="FFFFFF"/>
            <w:vAlign w:val="center"/>
          </w:tcPr>
          <w:p w14:paraId="334D03EB" w14:textId="2F06F0F4" w:rsidR="00F1547B" w:rsidRPr="00194DAC" w:rsidRDefault="00FC5E59" w:rsidP="00FC5E59">
            <w:pPr>
              <w:spacing w:after="0" w:line="276" w:lineRule="auto"/>
              <w:ind w:right="-604"/>
              <w:rPr>
                <w:rFonts w:ascii="Tahoma" w:hAnsi="Tahoma" w:cs="Tahoma"/>
                <w:b/>
                <w:lang w:val="sr-Cyrl-RS"/>
              </w:rPr>
            </w:pPr>
            <w:r>
              <w:rPr>
                <w:rFonts w:ascii="Tahoma" w:hAnsi="Tahoma" w:cs="Tahoma"/>
                <w:b/>
                <w:lang w:val="sr-Cyrl-RS"/>
              </w:rPr>
              <w:t xml:space="preserve">             </w:t>
            </w:r>
            <w:r w:rsidR="00194DAC">
              <w:rPr>
                <w:rFonts w:ascii="Tahoma" w:hAnsi="Tahoma" w:cs="Tahoma"/>
                <w:b/>
                <w:lang w:val="sr-Cyrl-RS"/>
              </w:rPr>
              <w:t>1</w:t>
            </w:r>
            <w:r w:rsidR="00F1547B" w:rsidRPr="00194DAC">
              <w:rPr>
                <w:rFonts w:ascii="Tahoma" w:hAnsi="Tahoma" w:cs="Tahoma"/>
                <w:b/>
                <w:lang w:val="sr-Cyrl-RS"/>
              </w:rPr>
              <w:t>00</w:t>
            </w:r>
          </w:p>
        </w:tc>
      </w:tr>
      <w:tr w:rsidR="00F1547B" w:rsidRPr="00CB70FF" w14:paraId="0FC98D46" w14:textId="77777777" w:rsidTr="00EC478F">
        <w:tc>
          <w:tcPr>
            <w:tcW w:w="9624"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44947E99" w14:textId="50A8C423" w:rsidR="00F1547B" w:rsidRPr="00FC5E59" w:rsidRDefault="00F1547B" w:rsidP="00E721FB">
            <w:pPr>
              <w:spacing w:after="0" w:line="276" w:lineRule="auto"/>
              <w:jc w:val="both"/>
              <w:rPr>
                <w:rFonts w:ascii="Tahoma" w:hAnsi="Tahoma" w:cs="Tahoma"/>
                <w:b/>
                <w:sz w:val="20"/>
                <w:szCs w:val="20"/>
                <w:lang w:val="sr-Cyrl-RS"/>
              </w:rPr>
            </w:pPr>
            <w:r w:rsidRPr="00FC5E59">
              <w:rPr>
                <w:rFonts w:ascii="Tahoma" w:hAnsi="Tahoma" w:cs="Tahoma"/>
                <w:b/>
                <w:sz w:val="20"/>
                <w:szCs w:val="20"/>
                <w:lang w:val="sr-Cyrl-RS"/>
              </w:rPr>
              <w:t>Допунски критеријуми за оцењивање:</w:t>
            </w:r>
            <w:r w:rsidRPr="00FC5E59">
              <w:rPr>
                <w:rFonts w:ascii="Tahoma" w:hAnsi="Tahoma" w:cs="Tahoma"/>
                <w:bCs/>
                <w:sz w:val="20"/>
                <w:szCs w:val="20"/>
                <w:lang w:val="sr-Cyrl-RS"/>
              </w:rPr>
              <w:t xml:space="preserve"> у специфичној ситуацији, уколико након оцењивања по наведеним критеријумима Комисија констатује да две (или више) ЈЛС имају исти број бодова</w:t>
            </w:r>
            <w:r w:rsidR="00B11553" w:rsidRPr="00FC5E59">
              <w:rPr>
                <w:rFonts w:ascii="Tahoma" w:hAnsi="Tahoma" w:cs="Tahoma"/>
                <w:bCs/>
                <w:sz w:val="20"/>
                <w:szCs w:val="20"/>
                <w:lang w:val="sr-Cyrl-RS"/>
              </w:rPr>
              <w:t xml:space="preserve"> </w:t>
            </w:r>
            <w:r w:rsidRPr="00FC5E59">
              <w:rPr>
                <w:rFonts w:ascii="Tahoma" w:hAnsi="Tahoma" w:cs="Tahoma"/>
                <w:bCs/>
                <w:sz w:val="20"/>
                <w:szCs w:val="20"/>
                <w:lang w:val="sr-Cyrl-RS"/>
              </w:rPr>
              <w:t xml:space="preserve">предност у одабиру ће бити дата оној </w:t>
            </w:r>
            <w:r w:rsidR="00194DAC" w:rsidRPr="00FC5E59">
              <w:rPr>
                <w:rFonts w:ascii="Tahoma" w:hAnsi="Tahoma" w:cs="Tahoma"/>
                <w:bCs/>
                <w:sz w:val="20"/>
                <w:szCs w:val="20"/>
                <w:lang w:val="sr-Cyrl-RS"/>
              </w:rPr>
              <w:t>Ј</w:t>
            </w:r>
            <w:r w:rsidRPr="00FC5E59">
              <w:rPr>
                <w:rFonts w:ascii="Tahoma" w:hAnsi="Tahoma" w:cs="Tahoma"/>
                <w:bCs/>
                <w:sz w:val="20"/>
                <w:szCs w:val="20"/>
                <w:lang w:val="sr-Cyrl-RS"/>
              </w:rPr>
              <w:t>ЛС која припада</w:t>
            </w:r>
            <w:r w:rsidR="00B82DAF" w:rsidRPr="00FC5E59">
              <w:rPr>
                <w:rFonts w:ascii="Tahoma" w:hAnsi="Tahoma" w:cs="Tahoma"/>
                <w:bCs/>
                <w:sz w:val="20"/>
                <w:szCs w:val="20"/>
                <w:lang w:val="sr-Cyrl-RS"/>
              </w:rPr>
              <w:t xml:space="preserve"> групи нижег степена развијености</w:t>
            </w:r>
            <w:r w:rsidRPr="00FC5E59">
              <w:rPr>
                <w:rFonts w:ascii="Tahoma" w:hAnsi="Tahoma" w:cs="Tahoma"/>
                <w:bCs/>
                <w:sz w:val="20"/>
                <w:szCs w:val="20"/>
                <w:lang w:val="sr-Cyrl-RS"/>
              </w:rPr>
              <w:t xml:space="preserve"> (сходно Уредби о утврђивању јединствене листе развијености региона и јединица локалне самоуправе</w:t>
            </w:r>
            <w:r w:rsidRPr="00FC5E59">
              <w:rPr>
                <w:rFonts w:ascii="Tahoma" w:hAnsi="Tahoma" w:cs="Tahoma"/>
                <w:sz w:val="20"/>
                <w:szCs w:val="20"/>
                <w:vertAlign w:val="superscript"/>
                <w:lang w:val="sr-Cyrl-RS"/>
              </w:rPr>
              <w:footnoteReference w:id="29"/>
            </w:r>
            <w:r w:rsidRPr="00FC5E59">
              <w:rPr>
                <w:rFonts w:ascii="Tahoma" w:hAnsi="Tahoma" w:cs="Tahoma"/>
                <w:bCs/>
                <w:sz w:val="20"/>
                <w:szCs w:val="20"/>
                <w:lang w:val="sr-Cyrl-RS"/>
              </w:rPr>
              <w:t>);</w:t>
            </w:r>
          </w:p>
        </w:tc>
      </w:tr>
    </w:tbl>
    <w:p w14:paraId="456B2446" w14:textId="3F7EF97C" w:rsidR="00240251" w:rsidRPr="00CB70FF" w:rsidRDefault="00240251" w:rsidP="00571A17">
      <w:pPr>
        <w:autoSpaceDE w:val="0"/>
        <w:autoSpaceDN w:val="0"/>
        <w:adjustRightInd w:val="0"/>
        <w:spacing w:before="400" w:after="240"/>
        <w:ind w:right="-604"/>
        <w:jc w:val="both"/>
        <w:rPr>
          <w:rFonts w:ascii="Tahoma" w:hAnsi="Tahoma" w:cs="Tahoma"/>
          <w:color w:val="000000"/>
          <w:lang w:val="sr-Cyrl-RS"/>
        </w:rPr>
      </w:pPr>
      <w:r w:rsidRPr="00CB70FF">
        <w:rPr>
          <w:rFonts w:ascii="Tahoma" w:hAnsi="Tahoma" w:cs="Tahoma"/>
          <w:color w:val="000000"/>
          <w:lang w:val="sr-Cyrl-RS"/>
        </w:rPr>
        <w:t>Надлежна Комисија ће евентуалне захтеве за додатним објашњењима у току процеса оцењивања подносиоцима пријава упућивати путем електронске поште.</w:t>
      </w:r>
    </w:p>
    <w:p w14:paraId="3A5B5996" w14:textId="77784FE6" w:rsidR="00240251" w:rsidRPr="00CB70FF" w:rsidRDefault="00240251" w:rsidP="00571A17">
      <w:pPr>
        <w:spacing w:before="240"/>
        <w:ind w:right="-604"/>
        <w:jc w:val="both"/>
        <w:rPr>
          <w:rFonts w:ascii="Tahoma" w:eastAsia="Times New Roman" w:hAnsi="Tahoma" w:cs="Tahoma"/>
          <w:color w:val="000000"/>
          <w:lang w:val="sr-Cyrl-RS"/>
        </w:rPr>
      </w:pPr>
      <w:r w:rsidRPr="00CB70FF">
        <w:rPr>
          <w:rFonts w:ascii="Tahoma" w:eastAsia="Times New Roman" w:hAnsi="Tahoma" w:cs="Tahoma"/>
          <w:b/>
          <w:color w:val="000000"/>
          <w:lang w:val="sr-Cyrl-RS"/>
        </w:rPr>
        <w:t>Корак 3:</w:t>
      </w:r>
      <w:r w:rsidRPr="00CB70FF">
        <w:rPr>
          <w:rFonts w:ascii="Tahoma" w:eastAsia="Times New Roman" w:hAnsi="Tahoma" w:cs="Tahoma"/>
          <w:color w:val="000000"/>
          <w:lang w:val="sr-Cyrl-RS"/>
        </w:rPr>
        <w:t xml:space="preserve"> Одабир локалних самоуправа и закључивање </w:t>
      </w:r>
      <w:r w:rsidR="00265B36" w:rsidRPr="00265B36">
        <w:rPr>
          <w:rFonts w:ascii="Tahoma" w:eastAsia="Times New Roman" w:hAnsi="Tahoma" w:cs="Tahoma"/>
          <w:color w:val="000000"/>
          <w:lang w:val="sr-Cyrl-RS"/>
        </w:rPr>
        <w:t>С</w:t>
      </w:r>
      <w:r w:rsidRPr="00265B36">
        <w:rPr>
          <w:rFonts w:ascii="Tahoma" w:eastAsia="Times New Roman" w:hAnsi="Tahoma" w:cs="Tahoma"/>
          <w:color w:val="000000"/>
          <w:lang w:val="sr-Cyrl-RS"/>
        </w:rPr>
        <w:t>поразума о сарадњи</w:t>
      </w:r>
      <w:r w:rsidR="00D93B77">
        <w:rPr>
          <w:rFonts w:ascii="Tahoma" w:eastAsia="Times New Roman" w:hAnsi="Tahoma" w:cs="Tahoma"/>
          <w:color w:val="000000"/>
          <w:lang w:val="sr-Cyrl-RS"/>
        </w:rPr>
        <w:t>.</w:t>
      </w:r>
    </w:p>
    <w:p w14:paraId="35FAF45D" w14:textId="6F2085BB" w:rsidR="00A80F47" w:rsidRPr="00AF269A" w:rsidRDefault="00A80F47" w:rsidP="00A80F47">
      <w:pPr>
        <w:ind w:right="-604"/>
        <w:jc w:val="both"/>
        <w:rPr>
          <w:rFonts w:ascii="Tahoma" w:hAnsi="Tahoma" w:cs="Tahoma"/>
          <w:b/>
          <w:bCs/>
          <w:lang w:val="sr-Cyrl-RS"/>
        </w:rPr>
      </w:pPr>
      <w:r w:rsidRPr="00AF269A">
        <w:rPr>
          <w:rStyle w:val="cf01"/>
          <w:rFonts w:ascii="Tahoma" w:hAnsi="Tahoma" w:cs="Tahoma"/>
          <w:b/>
          <w:bCs/>
          <w:sz w:val="22"/>
          <w:szCs w:val="22"/>
          <w:lang w:val="sr-Cyrl-RS"/>
        </w:rPr>
        <w:t>Једној ЈЛС може бити додељен само један пакет подршке било у статусу директног корисника пакета или статусу партнера другој ЈЛС за развој међуопштинских услуга</w:t>
      </w:r>
      <w:r w:rsidRPr="00AF269A">
        <w:rPr>
          <w:rStyle w:val="cf01"/>
          <w:rFonts w:ascii="Tahoma" w:hAnsi="Tahoma" w:cs="Tahoma"/>
          <w:b/>
          <w:bCs/>
          <w:sz w:val="22"/>
          <w:szCs w:val="22"/>
          <w:lang w:val="en-GB"/>
        </w:rPr>
        <w:t>.</w:t>
      </w:r>
    </w:p>
    <w:p w14:paraId="33D0A2A4" w14:textId="1C33FCC8" w:rsidR="00EE1387" w:rsidRPr="00CB70FF" w:rsidRDefault="00EE1387" w:rsidP="00571A17">
      <w:pPr>
        <w:spacing w:before="100" w:beforeAutospacing="1" w:after="100" w:afterAutospacing="1"/>
        <w:ind w:right="-604"/>
        <w:jc w:val="both"/>
        <w:rPr>
          <w:rFonts w:ascii="Tahoma" w:eastAsia="Times New Roman" w:hAnsi="Tahoma" w:cs="Tahoma"/>
          <w:b/>
          <w:bCs/>
          <w:snapToGrid w:val="0"/>
          <w:u w:val="single"/>
          <w:lang w:val="sr-Cyrl-RS"/>
        </w:rPr>
      </w:pPr>
      <w:r w:rsidRPr="00D86899">
        <w:rPr>
          <w:rFonts w:ascii="Tahoma" w:eastAsia="Times New Roman" w:hAnsi="Tahoma" w:cs="Tahoma"/>
          <w:b/>
          <w:bCs/>
          <w:snapToGrid w:val="0"/>
          <w:u w:val="single"/>
          <w:lang w:val="sr-Cyrl-RS"/>
        </w:rPr>
        <w:t>Подршка може бити додељена оним ЈЛС чије су пријаве оцењене са минимум 60</w:t>
      </w:r>
      <w:r w:rsidRPr="00CB70FF">
        <w:rPr>
          <w:rFonts w:ascii="Tahoma" w:eastAsia="Times New Roman" w:hAnsi="Tahoma" w:cs="Tahoma"/>
          <w:b/>
          <w:bCs/>
          <w:snapToGrid w:val="0"/>
          <w:u w:val="single"/>
          <w:lang w:val="sr-Cyrl-RS"/>
        </w:rPr>
        <w:t xml:space="preserve"> бодова.  </w:t>
      </w:r>
    </w:p>
    <w:p w14:paraId="5C7540B2" w14:textId="77777777" w:rsidR="00990CF5" w:rsidRPr="00CB70FF" w:rsidRDefault="00240251" w:rsidP="00C772F3">
      <w:pPr>
        <w:spacing w:after="0" w:line="240" w:lineRule="auto"/>
        <w:ind w:right="-607"/>
        <w:jc w:val="both"/>
        <w:rPr>
          <w:rFonts w:ascii="Tahoma" w:hAnsi="Tahoma" w:cs="Tahoma"/>
          <w:color w:val="000000"/>
          <w:lang w:val="sr-Cyrl-RS"/>
        </w:rPr>
      </w:pPr>
      <w:r w:rsidRPr="00CB70FF">
        <w:rPr>
          <w:rFonts w:ascii="Tahoma" w:hAnsi="Tahoma" w:cs="Tahoma"/>
          <w:color w:val="000000"/>
          <w:lang w:val="sr-Cyrl-RS"/>
        </w:rPr>
        <w:t xml:space="preserve">Комисија за евалуацију пријава ће након техничке евалуације анализирати и потврдити </w:t>
      </w:r>
      <w:r w:rsidR="00DA5E26" w:rsidRPr="00CB70FF">
        <w:rPr>
          <w:rFonts w:ascii="Tahoma" w:hAnsi="Tahoma" w:cs="Tahoma"/>
          <w:color w:val="000000"/>
          <w:lang w:val="sr-Cyrl-RS"/>
        </w:rPr>
        <w:t>коначн</w:t>
      </w:r>
      <w:r w:rsidR="00BC0287" w:rsidRPr="00CB70FF">
        <w:rPr>
          <w:rFonts w:ascii="Tahoma" w:hAnsi="Tahoma" w:cs="Tahoma"/>
          <w:color w:val="000000"/>
          <w:lang w:val="sr-Cyrl-RS"/>
        </w:rPr>
        <w:t>е</w:t>
      </w:r>
      <w:r w:rsidR="00DA5E26" w:rsidRPr="00CB70FF">
        <w:rPr>
          <w:rFonts w:ascii="Tahoma" w:hAnsi="Tahoma" w:cs="Tahoma"/>
          <w:color w:val="000000"/>
          <w:lang w:val="sr-Cyrl-RS"/>
        </w:rPr>
        <w:t xml:space="preserve"> ранг лист</w:t>
      </w:r>
      <w:r w:rsidR="00D1095F" w:rsidRPr="00CB70FF">
        <w:rPr>
          <w:rFonts w:ascii="Tahoma" w:hAnsi="Tahoma" w:cs="Tahoma"/>
          <w:color w:val="000000"/>
          <w:lang w:val="sr-Cyrl-RS"/>
        </w:rPr>
        <w:t>е  ЈЛС предложених за пакете подршке и то:</w:t>
      </w:r>
    </w:p>
    <w:p w14:paraId="35766A7D" w14:textId="77777777" w:rsidR="00065821" w:rsidRPr="001E4D58" w:rsidRDefault="00240251" w:rsidP="00C772F3">
      <w:pPr>
        <w:pStyle w:val="ListParagraph"/>
        <w:numPr>
          <w:ilvl w:val="0"/>
          <w:numId w:val="11"/>
        </w:numPr>
        <w:spacing w:after="0" w:line="240" w:lineRule="auto"/>
        <w:ind w:right="-607"/>
        <w:jc w:val="both"/>
        <w:rPr>
          <w:rFonts w:ascii="Tahoma" w:hAnsi="Tahoma" w:cs="Tahoma"/>
          <w:color w:val="000000"/>
          <w:lang w:val="sr-Cyrl-RS"/>
        </w:rPr>
      </w:pPr>
      <w:r w:rsidRPr="001E4D58">
        <w:rPr>
          <w:rFonts w:ascii="Tahoma" w:hAnsi="Tahoma" w:cs="Tahoma"/>
          <w:color w:val="000000"/>
          <w:lang w:val="sr-Cyrl-RS"/>
        </w:rPr>
        <w:t>Пакет техничке и финансијске подршке за прву групу од 15 ЈЛС – Успостављање нових или унапређење постојећих услуга социјалне заштите</w:t>
      </w:r>
    </w:p>
    <w:p w14:paraId="01494C19" w14:textId="7E9BAE30" w:rsidR="00240251" w:rsidRPr="001E4D58" w:rsidRDefault="00240251" w:rsidP="00C772F3">
      <w:pPr>
        <w:pStyle w:val="ListParagraph"/>
        <w:numPr>
          <w:ilvl w:val="0"/>
          <w:numId w:val="11"/>
        </w:numPr>
        <w:spacing w:after="0" w:line="240" w:lineRule="auto"/>
        <w:ind w:right="-607"/>
        <w:jc w:val="both"/>
        <w:rPr>
          <w:rFonts w:ascii="Tahoma" w:hAnsi="Tahoma" w:cs="Tahoma"/>
          <w:color w:val="000000"/>
          <w:lang w:val="sr-Cyrl-RS"/>
        </w:rPr>
      </w:pPr>
      <w:r w:rsidRPr="001E4D58">
        <w:rPr>
          <w:rFonts w:ascii="Tahoma" w:hAnsi="Tahoma" w:cs="Tahoma"/>
          <w:color w:val="000000"/>
          <w:lang w:val="sr-Cyrl-RS"/>
        </w:rPr>
        <w:t>Пакет техничке и финансијске подршке за другу групу од 5 ЈЛС - Развој међуопштинских, иновативних и интегрисаних услуга</w:t>
      </w:r>
    </w:p>
    <w:p w14:paraId="51AF94AC" w14:textId="77777777" w:rsidR="00A80F47" w:rsidRPr="00DD4E85" w:rsidRDefault="00A80F47" w:rsidP="00A80F47">
      <w:pPr>
        <w:ind w:right="-604"/>
        <w:jc w:val="both"/>
        <w:rPr>
          <w:rFonts w:ascii="Tahoma" w:hAnsi="Tahoma" w:cs="Tahoma"/>
          <w:b/>
          <w:bCs/>
          <w:lang w:val="sr-Cyrl-RS"/>
        </w:rPr>
      </w:pPr>
      <w:r w:rsidRPr="00DD4E85">
        <w:rPr>
          <w:rFonts w:ascii="Tahoma" w:hAnsi="Tahoma" w:cs="Tahoma"/>
          <w:b/>
          <w:bCs/>
          <w:lang w:val="sr-Cyrl-RS"/>
        </w:rPr>
        <w:lastRenderedPageBreak/>
        <w:t xml:space="preserve">Подносиоцу пријаве неће бити додељен пакет подршке, уколико за време трајања конкурса покуша да добије поверљиве информације или утиче на представнике управљачких и </w:t>
      </w:r>
      <w:proofErr w:type="spellStart"/>
      <w:r w:rsidRPr="00DD4E85">
        <w:rPr>
          <w:rFonts w:ascii="Tahoma" w:hAnsi="Tahoma" w:cs="Tahoma"/>
          <w:b/>
          <w:bCs/>
          <w:lang w:val="sr-Cyrl-RS"/>
        </w:rPr>
        <w:t>имплементационих</w:t>
      </w:r>
      <w:proofErr w:type="spellEnd"/>
      <w:r w:rsidRPr="00DD4E85">
        <w:rPr>
          <w:rFonts w:ascii="Tahoma" w:hAnsi="Tahoma" w:cs="Tahoma"/>
          <w:b/>
          <w:bCs/>
          <w:lang w:val="sr-Cyrl-RS"/>
        </w:rPr>
        <w:t xml:space="preserve"> институција Пројекта. </w:t>
      </w:r>
    </w:p>
    <w:p w14:paraId="2BC51572" w14:textId="62CC5040" w:rsidR="00856870" w:rsidRPr="00CB70FF" w:rsidRDefault="00240251" w:rsidP="00571A17">
      <w:pPr>
        <w:ind w:right="-604"/>
        <w:jc w:val="both"/>
        <w:rPr>
          <w:rFonts w:ascii="Tahoma" w:hAnsi="Tahoma" w:cs="Tahoma"/>
          <w:color w:val="000000"/>
          <w:lang w:val="sr-Cyrl-RS"/>
        </w:rPr>
      </w:pPr>
      <w:r w:rsidRPr="00CB70FF">
        <w:rPr>
          <w:rFonts w:ascii="Tahoma" w:hAnsi="Tahoma" w:cs="Tahoma"/>
          <w:color w:val="000000"/>
          <w:lang w:val="sr-Cyrl-RS"/>
        </w:rPr>
        <w:t xml:space="preserve">Сви подносиоци пријава, било да су одабрани или не, ће писаним путем, након одлуке Надзорног одбора Програма бити обавештени о резултатима конкурса. </w:t>
      </w:r>
    </w:p>
    <w:tbl>
      <w:tblPr>
        <w:tblpPr w:leftFromText="180" w:rightFromText="180" w:vertAnchor="text" w:horzAnchor="margin" w:tblpY="75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123"/>
      </w:tblGrid>
      <w:tr w:rsidR="00D93B77" w:rsidRPr="00CB70FF" w14:paraId="057EF3C3" w14:textId="77777777" w:rsidTr="008E7A41">
        <w:tc>
          <w:tcPr>
            <w:tcW w:w="1795" w:type="dxa"/>
            <w:shd w:val="clear" w:color="auto" w:fill="2F5496" w:themeFill="accent5" w:themeFillShade="BF"/>
          </w:tcPr>
          <w:p w14:paraId="792C7155" w14:textId="77777777" w:rsidR="00D93B77" w:rsidRPr="00CB70FF" w:rsidRDefault="00D93B77" w:rsidP="00D93B77">
            <w:pPr>
              <w:spacing w:after="0" w:line="240" w:lineRule="auto"/>
              <w:ind w:left="540" w:right="-105"/>
              <w:jc w:val="both"/>
              <w:rPr>
                <w:rFonts w:ascii="Tahoma" w:eastAsia="Times New Roman" w:hAnsi="Tahoma" w:cs="Tahoma"/>
                <w:b/>
                <w:color w:val="FFFFFF" w:themeColor="background1"/>
                <w:lang w:val="sr-Cyrl-RS"/>
              </w:rPr>
            </w:pPr>
            <w:r w:rsidRPr="00CB70FF">
              <w:rPr>
                <w:rFonts w:ascii="Tahoma" w:eastAsia="Times New Roman" w:hAnsi="Tahoma" w:cs="Tahoma"/>
                <w:b/>
                <w:color w:val="FFFFFF" w:themeColor="background1"/>
                <w:lang w:val="sr-Cyrl-RS"/>
              </w:rPr>
              <w:t>Датум</w:t>
            </w:r>
          </w:p>
        </w:tc>
        <w:tc>
          <w:tcPr>
            <w:tcW w:w="8123" w:type="dxa"/>
            <w:shd w:val="clear" w:color="auto" w:fill="2F5496" w:themeFill="accent5" w:themeFillShade="BF"/>
          </w:tcPr>
          <w:p w14:paraId="3904BACC" w14:textId="77777777" w:rsidR="00D93B77" w:rsidRPr="00CB70FF" w:rsidRDefault="00D93B77" w:rsidP="00D93B77">
            <w:pPr>
              <w:spacing w:after="0" w:line="240" w:lineRule="auto"/>
              <w:ind w:left="540" w:right="-604"/>
              <w:jc w:val="both"/>
              <w:rPr>
                <w:rFonts w:ascii="Tahoma" w:eastAsia="Times New Roman" w:hAnsi="Tahoma" w:cs="Tahoma"/>
                <w:b/>
                <w:color w:val="FFFFFF" w:themeColor="background1"/>
                <w:lang w:val="sr-Cyrl-RS"/>
              </w:rPr>
            </w:pPr>
            <w:r w:rsidRPr="00CB70FF">
              <w:rPr>
                <w:rFonts w:ascii="Tahoma" w:eastAsia="Times New Roman" w:hAnsi="Tahoma" w:cs="Tahoma"/>
                <w:b/>
                <w:color w:val="FFFFFF" w:themeColor="background1"/>
                <w:lang w:val="sr-Cyrl-RS"/>
              </w:rPr>
              <w:t>Активност</w:t>
            </w:r>
          </w:p>
        </w:tc>
      </w:tr>
      <w:tr w:rsidR="00D93B77" w:rsidRPr="00CB70FF" w14:paraId="1ACC6DD9" w14:textId="77777777" w:rsidTr="008E7A41">
        <w:tc>
          <w:tcPr>
            <w:tcW w:w="1795" w:type="dxa"/>
          </w:tcPr>
          <w:p w14:paraId="725A3689" w14:textId="008858E5" w:rsidR="00D93B77" w:rsidRPr="00901227" w:rsidRDefault="00901227" w:rsidP="00D93B77">
            <w:pPr>
              <w:spacing w:after="0" w:line="240" w:lineRule="auto"/>
              <w:ind w:right="-105"/>
              <w:jc w:val="both"/>
              <w:rPr>
                <w:rFonts w:ascii="Tahoma" w:eastAsia="Times New Roman" w:hAnsi="Tahoma" w:cs="Tahoma"/>
                <w:color w:val="000000"/>
                <w:lang w:val="sr-Cyrl-RS"/>
              </w:rPr>
            </w:pPr>
            <w:r w:rsidRPr="00901227">
              <w:rPr>
                <w:rFonts w:ascii="Tahoma" w:eastAsia="Times New Roman" w:hAnsi="Tahoma" w:cs="Tahoma"/>
                <w:color w:val="000000"/>
                <w:lang w:val="sr-Cyrl-RS"/>
              </w:rPr>
              <w:t>24</w:t>
            </w:r>
            <w:r w:rsidR="00D93B77" w:rsidRPr="00901227">
              <w:rPr>
                <w:rFonts w:ascii="Tahoma" w:eastAsia="Times New Roman" w:hAnsi="Tahoma" w:cs="Tahoma"/>
                <w:color w:val="000000"/>
                <w:lang w:val="sr-Cyrl-RS"/>
              </w:rPr>
              <w:t>.0</w:t>
            </w:r>
            <w:r w:rsidRPr="00901227">
              <w:rPr>
                <w:rFonts w:ascii="Tahoma" w:eastAsia="Times New Roman" w:hAnsi="Tahoma" w:cs="Tahoma"/>
                <w:color w:val="000000"/>
                <w:lang w:val="sr-Cyrl-RS"/>
              </w:rPr>
              <w:t>6</w:t>
            </w:r>
            <w:r w:rsidR="00D93B77" w:rsidRPr="00901227">
              <w:rPr>
                <w:rFonts w:ascii="Tahoma" w:eastAsia="Times New Roman" w:hAnsi="Tahoma" w:cs="Tahoma"/>
                <w:color w:val="000000"/>
                <w:lang w:val="sr-Cyrl-RS"/>
              </w:rPr>
              <w:t>.2023</w:t>
            </w:r>
          </w:p>
        </w:tc>
        <w:tc>
          <w:tcPr>
            <w:tcW w:w="8123" w:type="dxa"/>
            <w:vAlign w:val="center"/>
          </w:tcPr>
          <w:p w14:paraId="09EB168A" w14:textId="77777777" w:rsidR="00D93B77" w:rsidRPr="00CB70FF" w:rsidRDefault="00D93B77" w:rsidP="00D93B77">
            <w:pPr>
              <w:spacing w:after="0" w:line="240" w:lineRule="auto"/>
              <w:ind w:left="30"/>
              <w:rPr>
                <w:rFonts w:ascii="Tahoma" w:eastAsia="Times New Roman" w:hAnsi="Tahoma" w:cs="Tahoma"/>
                <w:color w:val="000000"/>
                <w:lang w:val="sr-Cyrl-RS"/>
              </w:rPr>
            </w:pPr>
            <w:r w:rsidRPr="00CB70FF">
              <w:rPr>
                <w:rFonts w:ascii="Tahoma" w:eastAsia="Times New Roman" w:hAnsi="Tahoma" w:cs="Tahoma"/>
                <w:color w:val="000000"/>
                <w:lang w:val="sr-Cyrl-RS"/>
              </w:rPr>
              <w:t>Расписивање конкурса</w:t>
            </w:r>
          </w:p>
        </w:tc>
      </w:tr>
      <w:tr w:rsidR="00D93B77" w:rsidRPr="00CB70FF" w14:paraId="1714802D" w14:textId="77777777" w:rsidTr="008E7A41">
        <w:tc>
          <w:tcPr>
            <w:tcW w:w="1795" w:type="dxa"/>
          </w:tcPr>
          <w:p w14:paraId="2F9EDCC6" w14:textId="77777777" w:rsidR="00D93B77" w:rsidRPr="00901227" w:rsidRDefault="00D93B77" w:rsidP="00D93B77">
            <w:pPr>
              <w:spacing w:after="0" w:line="240" w:lineRule="auto"/>
              <w:ind w:right="-105"/>
              <w:jc w:val="both"/>
              <w:rPr>
                <w:rFonts w:ascii="Tahoma" w:eastAsia="Times New Roman" w:hAnsi="Tahoma" w:cs="Tahoma"/>
                <w:color w:val="000000"/>
                <w:lang w:val="sr-Cyrl-RS"/>
              </w:rPr>
            </w:pPr>
            <w:r w:rsidRPr="00901227">
              <w:rPr>
                <w:rFonts w:ascii="Tahoma" w:eastAsia="Times New Roman" w:hAnsi="Tahoma" w:cs="Tahoma"/>
                <w:color w:val="000000"/>
                <w:lang w:val="sr-Cyrl-RS"/>
              </w:rPr>
              <w:t>01.-08.06.2023</w:t>
            </w:r>
          </w:p>
        </w:tc>
        <w:tc>
          <w:tcPr>
            <w:tcW w:w="8123" w:type="dxa"/>
            <w:vAlign w:val="center"/>
          </w:tcPr>
          <w:p w14:paraId="7C886195" w14:textId="77777777" w:rsidR="00D93B77" w:rsidRPr="00CB70FF" w:rsidRDefault="00D93B77" w:rsidP="00D93B77">
            <w:pPr>
              <w:spacing w:after="0" w:line="240" w:lineRule="auto"/>
              <w:rPr>
                <w:rFonts w:ascii="Tahoma" w:eastAsia="Times New Roman" w:hAnsi="Tahoma" w:cs="Tahoma"/>
                <w:color w:val="000000"/>
                <w:lang w:val="sr-Cyrl-RS"/>
              </w:rPr>
            </w:pPr>
            <w:r w:rsidRPr="00CB70FF">
              <w:rPr>
                <w:rFonts w:ascii="Tahoma" w:eastAsia="Times New Roman" w:hAnsi="Tahoma" w:cs="Tahoma"/>
                <w:b/>
                <w:bCs/>
                <w:color w:val="000000"/>
                <w:lang w:val="sr-Cyrl-RS"/>
              </w:rPr>
              <w:t xml:space="preserve"> Информативни састанци</w:t>
            </w:r>
            <w:r w:rsidRPr="00CB70FF">
              <w:rPr>
                <w:rFonts w:ascii="Tahoma" w:eastAsia="Times New Roman" w:hAnsi="Tahoma" w:cs="Tahoma"/>
                <w:color w:val="000000"/>
                <w:lang w:val="sr-Cyrl-RS"/>
              </w:rPr>
              <w:t xml:space="preserve"> током којих ће детаљније бити представљени услови пријављивања за подршку</w:t>
            </w:r>
          </w:p>
        </w:tc>
      </w:tr>
      <w:tr w:rsidR="00D93B77" w:rsidRPr="00CB70FF" w14:paraId="09768F9D" w14:textId="77777777" w:rsidTr="008E7A41">
        <w:tc>
          <w:tcPr>
            <w:tcW w:w="1795" w:type="dxa"/>
          </w:tcPr>
          <w:p w14:paraId="0885F952" w14:textId="4396B325" w:rsidR="00D93B77" w:rsidRPr="00CB70FF" w:rsidRDefault="00D93B77" w:rsidP="00D93B77">
            <w:pPr>
              <w:spacing w:after="0" w:line="240" w:lineRule="auto"/>
              <w:ind w:right="-105"/>
              <w:jc w:val="both"/>
              <w:rPr>
                <w:rFonts w:ascii="Tahoma" w:eastAsia="Times New Roman" w:hAnsi="Tahoma" w:cs="Tahoma"/>
                <w:color w:val="000000"/>
                <w:highlight w:val="yellow"/>
                <w:lang w:val="sr-Cyrl-RS"/>
              </w:rPr>
            </w:pPr>
            <w:r w:rsidRPr="003771C6">
              <w:rPr>
                <w:rFonts w:ascii="Tahoma" w:eastAsia="Times New Roman" w:hAnsi="Tahoma" w:cs="Tahoma"/>
                <w:color w:val="000000"/>
                <w:lang w:val="sr-Cyrl-RS"/>
              </w:rPr>
              <w:t>0</w:t>
            </w:r>
            <w:r w:rsidR="00901227" w:rsidRPr="003771C6">
              <w:rPr>
                <w:rFonts w:ascii="Tahoma" w:eastAsia="Times New Roman" w:hAnsi="Tahoma" w:cs="Tahoma"/>
                <w:color w:val="000000"/>
                <w:lang w:val="sr-Cyrl-RS"/>
              </w:rPr>
              <w:t>9</w:t>
            </w:r>
            <w:r w:rsidRPr="003771C6">
              <w:rPr>
                <w:rFonts w:ascii="Tahoma" w:eastAsia="Times New Roman" w:hAnsi="Tahoma" w:cs="Tahoma"/>
                <w:color w:val="000000"/>
                <w:lang w:val="sr-Cyrl-RS"/>
              </w:rPr>
              <w:t>.06.2023</w:t>
            </w:r>
          </w:p>
        </w:tc>
        <w:tc>
          <w:tcPr>
            <w:tcW w:w="8123" w:type="dxa"/>
          </w:tcPr>
          <w:p w14:paraId="16BA7065" w14:textId="77777777" w:rsidR="00D93B77" w:rsidRPr="00CB70FF" w:rsidRDefault="00D93B77" w:rsidP="00D93B77">
            <w:pPr>
              <w:spacing w:after="0" w:line="240" w:lineRule="auto"/>
              <w:ind w:left="30"/>
              <w:rPr>
                <w:rFonts w:ascii="Tahoma" w:eastAsia="Times New Roman" w:hAnsi="Tahoma" w:cs="Tahoma"/>
                <w:color w:val="000000"/>
                <w:lang w:val="sr-Cyrl-RS"/>
              </w:rPr>
            </w:pPr>
            <w:r w:rsidRPr="00CB70FF">
              <w:rPr>
                <w:rFonts w:ascii="Tahoma" w:eastAsia="Times New Roman" w:hAnsi="Tahoma" w:cs="Tahoma"/>
                <w:color w:val="000000"/>
                <w:lang w:val="sr-Cyrl-RS"/>
              </w:rPr>
              <w:t>Рок за постављање питања о пријави за подршку за које ће СКГО објављивати одговоре на интернет страници</w:t>
            </w:r>
          </w:p>
        </w:tc>
      </w:tr>
      <w:tr w:rsidR="00D93B77" w:rsidRPr="00CB70FF" w14:paraId="574FEBFD" w14:textId="77777777" w:rsidTr="008E7A41">
        <w:trPr>
          <w:trHeight w:val="490"/>
        </w:trPr>
        <w:tc>
          <w:tcPr>
            <w:tcW w:w="1795" w:type="dxa"/>
          </w:tcPr>
          <w:p w14:paraId="24702100" w14:textId="42A1BC9D" w:rsidR="00D93B77" w:rsidRPr="00CB70FF" w:rsidRDefault="003771C6" w:rsidP="00D93B77">
            <w:pPr>
              <w:spacing w:after="0" w:line="240" w:lineRule="auto"/>
              <w:ind w:right="-105"/>
              <w:rPr>
                <w:rFonts w:ascii="Tahoma" w:eastAsia="Times New Roman" w:hAnsi="Tahoma" w:cs="Tahoma"/>
                <w:b/>
                <w:bCs/>
                <w:color w:val="000000"/>
                <w:highlight w:val="yellow"/>
                <w:lang w:val="sr-Cyrl-RS"/>
              </w:rPr>
            </w:pPr>
            <w:r w:rsidRPr="003771C6">
              <w:rPr>
                <w:rFonts w:ascii="Tahoma" w:eastAsia="Times New Roman" w:hAnsi="Tahoma" w:cs="Tahoma"/>
                <w:color w:val="000000"/>
                <w:lang w:val="sr-Cyrl-RS"/>
              </w:rPr>
              <w:t>23</w:t>
            </w:r>
            <w:r w:rsidR="00D93B77" w:rsidRPr="003771C6">
              <w:rPr>
                <w:rFonts w:ascii="Tahoma" w:eastAsia="Times New Roman" w:hAnsi="Tahoma" w:cs="Tahoma"/>
                <w:color w:val="000000"/>
                <w:lang w:val="sr-Cyrl-RS"/>
              </w:rPr>
              <w:t>.06.2023</w:t>
            </w:r>
          </w:p>
        </w:tc>
        <w:tc>
          <w:tcPr>
            <w:tcW w:w="8123" w:type="dxa"/>
          </w:tcPr>
          <w:p w14:paraId="7CAEC1DB" w14:textId="77777777" w:rsidR="00D93B77" w:rsidRPr="00CB70FF" w:rsidRDefault="00D93B77" w:rsidP="00D93B77">
            <w:pPr>
              <w:spacing w:after="0" w:line="240" w:lineRule="auto"/>
              <w:ind w:left="30"/>
              <w:rPr>
                <w:rFonts w:ascii="Tahoma" w:eastAsia="Times New Roman" w:hAnsi="Tahoma" w:cs="Tahoma"/>
                <w:b/>
                <w:bCs/>
                <w:color w:val="000000"/>
                <w:lang w:val="sr-Cyrl-RS"/>
              </w:rPr>
            </w:pPr>
            <w:r w:rsidRPr="00CB70FF">
              <w:rPr>
                <w:rFonts w:ascii="Tahoma" w:eastAsia="Times New Roman" w:hAnsi="Tahoma" w:cs="Tahoma"/>
                <w:b/>
                <w:bCs/>
                <w:color w:val="000000"/>
                <w:lang w:val="sr-Cyrl-RS"/>
              </w:rPr>
              <w:t>Крајњи рок за подношење пријава</w:t>
            </w:r>
          </w:p>
        </w:tc>
      </w:tr>
      <w:tr w:rsidR="00D93B77" w:rsidRPr="00CB70FF" w14:paraId="4E8379B0" w14:textId="77777777" w:rsidTr="008E7A41">
        <w:trPr>
          <w:trHeight w:val="228"/>
        </w:trPr>
        <w:tc>
          <w:tcPr>
            <w:tcW w:w="1795" w:type="dxa"/>
          </w:tcPr>
          <w:p w14:paraId="301D2573" w14:textId="37C2C4F7" w:rsidR="00D93B77" w:rsidRPr="002F1674" w:rsidRDefault="008E7A41" w:rsidP="00D93B77">
            <w:pPr>
              <w:spacing w:after="0" w:line="240" w:lineRule="auto"/>
              <w:ind w:right="-105"/>
              <w:jc w:val="both"/>
              <w:rPr>
                <w:rFonts w:ascii="Tahoma" w:eastAsia="Times New Roman" w:hAnsi="Tahoma" w:cs="Tahoma"/>
                <w:color w:val="000000"/>
                <w:lang w:val="sr-Cyrl-RS"/>
              </w:rPr>
            </w:pPr>
            <w:r>
              <w:rPr>
                <w:rFonts w:ascii="Tahoma" w:eastAsia="Times New Roman" w:hAnsi="Tahoma" w:cs="Tahoma"/>
                <w:color w:val="000000"/>
                <w:lang w:val="sr-Cyrl-RS"/>
              </w:rPr>
              <w:t>ј</w:t>
            </w:r>
            <w:r w:rsidR="00201E9E" w:rsidRPr="002F1674">
              <w:rPr>
                <w:rFonts w:ascii="Tahoma" w:eastAsia="Times New Roman" w:hAnsi="Tahoma" w:cs="Tahoma"/>
                <w:color w:val="000000"/>
                <w:lang w:val="sr-Cyrl-RS"/>
              </w:rPr>
              <w:t>ун</w:t>
            </w:r>
            <w:r>
              <w:rPr>
                <w:rFonts w:ascii="Tahoma" w:eastAsia="Times New Roman" w:hAnsi="Tahoma" w:cs="Tahoma"/>
                <w:color w:val="000000"/>
                <w:lang w:val="sr-Cyrl-RS"/>
              </w:rPr>
              <w:t>/јул</w:t>
            </w:r>
            <w:r w:rsidR="00201E9E" w:rsidRPr="002F1674">
              <w:rPr>
                <w:rFonts w:ascii="Tahoma" w:eastAsia="Times New Roman" w:hAnsi="Tahoma" w:cs="Tahoma"/>
                <w:color w:val="000000"/>
                <w:lang w:val="sr-Cyrl-RS"/>
              </w:rPr>
              <w:t xml:space="preserve"> </w:t>
            </w:r>
            <w:r w:rsidR="00D93B77" w:rsidRPr="002F1674">
              <w:rPr>
                <w:rFonts w:ascii="Tahoma" w:eastAsia="Times New Roman" w:hAnsi="Tahoma" w:cs="Tahoma"/>
                <w:color w:val="000000"/>
                <w:lang w:val="sr-Cyrl-RS"/>
              </w:rPr>
              <w:t>2023</w:t>
            </w:r>
          </w:p>
        </w:tc>
        <w:tc>
          <w:tcPr>
            <w:tcW w:w="8123" w:type="dxa"/>
          </w:tcPr>
          <w:p w14:paraId="69326CC4" w14:textId="77777777" w:rsidR="00D93B77" w:rsidRPr="00CB70FF" w:rsidRDefault="00D93B77" w:rsidP="00D93B77">
            <w:pPr>
              <w:spacing w:after="0" w:line="240" w:lineRule="auto"/>
              <w:ind w:left="30"/>
              <w:rPr>
                <w:rFonts w:ascii="Tahoma" w:eastAsia="Times New Roman" w:hAnsi="Tahoma" w:cs="Tahoma"/>
                <w:color w:val="000000"/>
                <w:lang w:val="sr-Cyrl-RS"/>
              </w:rPr>
            </w:pPr>
            <w:r w:rsidRPr="00CB70FF">
              <w:rPr>
                <w:rFonts w:ascii="Tahoma" w:eastAsia="Times New Roman" w:hAnsi="Tahoma" w:cs="Tahoma"/>
                <w:color w:val="000000"/>
                <w:lang w:val="sr-Cyrl-RS"/>
              </w:rPr>
              <w:t>Административна провера испуњености критеријума за конкурисање</w:t>
            </w:r>
          </w:p>
        </w:tc>
      </w:tr>
      <w:tr w:rsidR="00D93B77" w:rsidRPr="00CB70FF" w14:paraId="5ABB8963" w14:textId="77777777" w:rsidTr="008E7A41">
        <w:tc>
          <w:tcPr>
            <w:tcW w:w="1795" w:type="dxa"/>
          </w:tcPr>
          <w:p w14:paraId="24E030A7" w14:textId="4D41AA66" w:rsidR="00D93B77" w:rsidRPr="002F1674" w:rsidRDefault="008E7A41" w:rsidP="00D93B77">
            <w:pPr>
              <w:spacing w:after="0" w:line="240" w:lineRule="auto"/>
              <w:ind w:right="-105"/>
              <w:jc w:val="both"/>
              <w:rPr>
                <w:rFonts w:ascii="Tahoma" w:eastAsia="Times New Roman" w:hAnsi="Tahoma" w:cs="Tahoma"/>
                <w:color w:val="000000"/>
                <w:lang w:val="sr-Cyrl-RS"/>
              </w:rPr>
            </w:pPr>
            <w:r>
              <w:rPr>
                <w:rFonts w:ascii="Tahoma" w:eastAsia="Times New Roman" w:hAnsi="Tahoma" w:cs="Tahoma"/>
                <w:color w:val="000000"/>
                <w:lang w:val="sr-Cyrl-RS"/>
              </w:rPr>
              <w:t>ј</w:t>
            </w:r>
            <w:r w:rsidRPr="002F1674">
              <w:rPr>
                <w:rFonts w:ascii="Tahoma" w:eastAsia="Times New Roman" w:hAnsi="Tahoma" w:cs="Tahoma"/>
                <w:color w:val="000000"/>
                <w:lang w:val="sr-Cyrl-RS"/>
              </w:rPr>
              <w:t>ун</w:t>
            </w:r>
            <w:r>
              <w:rPr>
                <w:rFonts w:ascii="Tahoma" w:eastAsia="Times New Roman" w:hAnsi="Tahoma" w:cs="Tahoma"/>
                <w:color w:val="000000"/>
                <w:lang w:val="sr-Cyrl-RS"/>
              </w:rPr>
              <w:t>/јул</w:t>
            </w:r>
            <w:r w:rsidRPr="002F1674">
              <w:rPr>
                <w:rFonts w:ascii="Tahoma" w:eastAsia="Times New Roman" w:hAnsi="Tahoma" w:cs="Tahoma"/>
                <w:color w:val="000000"/>
                <w:lang w:val="sr-Cyrl-RS"/>
              </w:rPr>
              <w:t xml:space="preserve"> </w:t>
            </w:r>
            <w:r w:rsidR="00201E9E" w:rsidRPr="002F1674">
              <w:rPr>
                <w:rFonts w:ascii="Tahoma" w:eastAsia="Times New Roman" w:hAnsi="Tahoma" w:cs="Tahoma"/>
                <w:color w:val="000000"/>
                <w:lang w:val="sr-Cyrl-RS"/>
              </w:rPr>
              <w:t>2023</w:t>
            </w:r>
          </w:p>
        </w:tc>
        <w:tc>
          <w:tcPr>
            <w:tcW w:w="8123" w:type="dxa"/>
          </w:tcPr>
          <w:p w14:paraId="47B736BB" w14:textId="2F8A6A8D" w:rsidR="00D93B77" w:rsidRPr="00CB70FF" w:rsidRDefault="00D93B77" w:rsidP="00D93B77">
            <w:pPr>
              <w:spacing w:after="0" w:line="240" w:lineRule="auto"/>
              <w:ind w:left="30"/>
              <w:rPr>
                <w:rFonts w:ascii="Tahoma" w:eastAsia="Times New Roman" w:hAnsi="Tahoma" w:cs="Tahoma"/>
                <w:color w:val="000000"/>
                <w:lang w:val="sr-Cyrl-RS"/>
              </w:rPr>
            </w:pPr>
            <w:r w:rsidRPr="00CB70FF">
              <w:rPr>
                <w:rFonts w:ascii="Tahoma" w:eastAsia="Times New Roman" w:hAnsi="Tahoma" w:cs="Tahoma"/>
                <w:b/>
                <w:bCs/>
                <w:color w:val="000000"/>
                <w:lang w:val="sr-Cyrl-RS"/>
              </w:rPr>
              <w:t>Техничка евалуација поднетих пријава и селекција ЛС</w:t>
            </w:r>
            <w:r w:rsidRPr="00CB70FF">
              <w:rPr>
                <w:rFonts w:ascii="Tahoma" w:eastAsia="Times New Roman" w:hAnsi="Tahoma" w:cs="Tahoma"/>
                <w:color w:val="000000"/>
                <w:lang w:val="sr-Cyrl-RS"/>
              </w:rPr>
              <w:t xml:space="preserve"> –</w:t>
            </w:r>
            <w:r w:rsidR="002A2A79">
              <w:rPr>
                <w:rFonts w:ascii="Tahoma" w:eastAsia="Times New Roman" w:hAnsi="Tahoma" w:cs="Tahoma"/>
                <w:color w:val="000000"/>
                <w:lang w:val="sr-Cyrl-RS"/>
              </w:rPr>
              <w:t xml:space="preserve"> </w:t>
            </w:r>
            <w:r w:rsidRPr="00CB70FF">
              <w:rPr>
                <w:rFonts w:ascii="Tahoma" w:eastAsia="Times New Roman" w:hAnsi="Tahoma" w:cs="Tahoma"/>
                <w:color w:val="000000"/>
                <w:lang w:val="sr-Cyrl-RS"/>
              </w:rPr>
              <w:t xml:space="preserve">у складу са процедурама објашњеним у </w:t>
            </w:r>
            <w:r w:rsidRPr="00F9478A">
              <w:rPr>
                <w:rFonts w:ascii="Tahoma" w:eastAsia="Times New Roman" w:hAnsi="Tahoma" w:cs="Tahoma"/>
                <w:color w:val="000000"/>
                <w:lang w:val="sr-Cyrl-RS"/>
              </w:rPr>
              <w:t>одељку 3.6 ових</w:t>
            </w:r>
            <w:r w:rsidRPr="00CB70FF">
              <w:rPr>
                <w:rFonts w:ascii="Tahoma" w:eastAsia="Times New Roman" w:hAnsi="Tahoma" w:cs="Tahoma"/>
                <w:color w:val="000000"/>
                <w:lang w:val="sr-Cyrl-RS"/>
              </w:rPr>
              <w:t xml:space="preserve"> смерница.</w:t>
            </w:r>
          </w:p>
        </w:tc>
      </w:tr>
      <w:tr w:rsidR="00D93B77" w:rsidRPr="00CB70FF" w14:paraId="52230D9D" w14:textId="77777777" w:rsidTr="008E7A41">
        <w:tc>
          <w:tcPr>
            <w:tcW w:w="1795" w:type="dxa"/>
          </w:tcPr>
          <w:p w14:paraId="6792728E" w14:textId="5902D326" w:rsidR="00D93B77" w:rsidRPr="00CB70FF" w:rsidRDefault="008E7A41" w:rsidP="00D93B77">
            <w:pPr>
              <w:spacing w:after="0" w:line="240" w:lineRule="auto"/>
              <w:ind w:right="-105"/>
              <w:jc w:val="both"/>
              <w:rPr>
                <w:rFonts w:ascii="Tahoma" w:eastAsia="Times New Roman" w:hAnsi="Tahoma" w:cs="Tahoma"/>
                <w:color w:val="000000"/>
                <w:highlight w:val="yellow"/>
                <w:lang w:val="sr-Cyrl-RS"/>
              </w:rPr>
            </w:pPr>
            <w:r>
              <w:rPr>
                <w:rFonts w:ascii="Tahoma" w:eastAsia="Times New Roman" w:hAnsi="Tahoma" w:cs="Tahoma"/>
                <w:color w:val="000000"/>
                <w:lang w:val="sr-Cyrl-RS"/>
              </w:rPr>
              <w:t>ј</w:t>
            </w:r>
            <w:r w:rsidRPr="008E7A41">
              <w:rPr>
                <w:rFonts w:ascii="Tahoma" w:eastAsia="Times New Roman" w:hAnsi="Tahoma" w:cs="Tahoma"/>
                <w:color w:val="000000"/>
                <w:lang w:val="sr-Cyrl-RS"/>
              </w:rPr>
              <w:t>ул/август 2023</w:t>
            </w:r>
            <w:r>
              <w:rPr>
                <w:rFonts w:ascii="Tahoma" w:eastAsia="Times New Roman" w:hAnsi="Tahoma" w:cs="Tahoma"/>
                <w:color w:val="000000"/>
                <w:lang w:val="sr-Cyrl-RS"/>
              </w:rPr>
              <w:t xml:space="preserve"> </w:t>
            </w:r>
          </w:p>
        </w:tc>
        <w:tc>
          <w:tcPr>
            <w:tcW w:w="8123" w:type="dxa"/>
          </w:tcPr>
          <w:p w14:paraId="78419862" w14:textId="77777777" w:rsidR="00D93B77" w:rsidRPr="00CB70FF" w:rsidRDefault="00D93B77" w:rsidP="00D93B77">
            <w:pPr>
              <w:spacing w:after="0" w:line="240" w:lineRule="auto"/>
              <w:ind w:left="30"/>
              <w:rPr>
                <w:rFonts w:ascii="Tahoma" w:eastAsia="Times New Roman" w:hAnsi="Tahoma" w:cs="Tahoma"/>
                <w:color w:val="000000"/>
                <w:lang w:val="sr-Cyrl-RS"/>
              </w:rPr>
            </w:pPr>
            <w:r w:rsidRPr="00CB70FF">
              <w:rPr>
                <w:rFonts w:ascii="Tahoma" w:eastAsia="Times New Roman" w:hAnsi="Tahoma" w:cs="Tahoma"/>
                <w:b/>
                <w:bCs/>
                <w:color w:val="000000"/>
                <w:lang w:val="sr-Cyrl-RS"/>
              </w:rPr>
              <w:t>Информисање локалних самоуправа о резултатима конкурса</w:t>
            </w:r>
            <w:r w:rsidRPr="00CB70FF">
              <w:rPr>
                <w:rFonts w:ascii="Tahoma" w:eastAsia="Times New Roman" w:hAnsi="Tahoma" w:cs="Tahoma"/>
                <w:color w:val="000000"/>
                <w:lang w:val="sr-Cyrl-RS"/>
              </w:rPr>
              <w:t xml:space="preserve"> – Подносиоци пријава који су учествовали на конкурсу биће обавештени о резултатима конкурса писаним путем.</w:t>
            </w:r>
          </w:p>
          <w:p w14:paraId="077FEFE6" w14:textId="04DDC673" w:rsidR="00D93B77" w:rsidRPr="00CB70FF" w:rsidRDefault="00D93B77" w:rsidP="00D93B77">
            <w:pPr>
              <w:spacing w:after="0" w:line="240" w:lineRule="auto"/>
              <w:ind w:left="30"/>
              <w:rPr>
                <w:rFonts w:ascii="Tahoma" w:eastAsia="Times New Roman" w:hAnsi="Tahoma" w:cs="Tahoma"/>
                <w:color w:val="000000"/>
                <w:lang w:val="sr-Cyrl-RS"/>
              </w:rPr>
            </w:pPr>
          </w:p>
        </w:tc>
      </w:tr>
    </w:tbl>
    <w:p w14:paraId="65A07912" w14:textId="46ADEF24" w:rsidR="00240251" w:rsidRPr="00CB70FF" w:rsidRDefault="00240251" w:rsidP="00571A17">
      <w:pPr>
        <w:ind w:right="-604"/>
        <w:jc w:val="both"/>
        <w:rPr>
          <w:rFonts w:ascii="Tahoma" w:hAnsi="Tahoma" w:cs="Tahoma"/>
          <w:color w:val="000000"/>
          <w:lang w:val="sr-Cyrl-RS"/>
        </w:rPr>
      </w:pPr>
      <w:r w:rsidRPr="00CB70FF">
        <w:rPr>
          <w:rFonts w:ascii="Tahoma" w:hAnsi="Tahoma" w:cs="Tahoma"/>
          <w:color w:val="000000"/>
          <w:lang w:val="sr-Cyrl-RS"/>
        </w:rPr>
        <w:t xml:space="preserve">Оквирни период завршетка процеса одабира у оквиру овог позива је </w:t>
      </w:r>
      <w:r w:rsidR="00440B14">
        <w:rPr>
          <w:rFonts w:ascii="Tahoma" w:hAnsi="Tahoma" w:cs="Tahoma"/>
          <w:b/>
          <w:bCs/>
          <w:color w:val="000000"/>
          <w:lang w:val="sr-Cyrl-RS"/>
        </w:rPr>
        <w:t>август</w:t>
      </w:r>
      <w:r w:rsidRPr="00CB70FF">
        <w:rPr>
          <w:rFonts w:ascii="Tahoma" w:hAnsi="Tahoma" w:cs="Tahoma"/>
          <w:b/>
          <w:bCs/>
          <w:color w:val="000000"/>
          <w:lang w:val="sr-Cyrl-RS"/>
        </w:rPr>
        <w:t xml:space="preserve"> 2023. године</w:t>
      </w:r>
      <w:r w:rsidRPr="00CB70FF">
        <w:rPr>
          <w:rFonts w:ascii="Tahoma" w:hAnsi="Tahoma" w:cs="Tahoma"/>
          <w:color w:val="000000"/>
          <w:lang w:val="sr-Cyrl-RS"/>
        </w:rPr>
        <w:t>.</w:t>
      </w:r>
    </w:p>
    <w:p w14:paraId="2BAB1036" w14:textId="77777777" w:rsidR="004365FA" w:rsidRDefault="004365FA" w:rsidP="00571A17">
      <w:pPr>
        <w:ind w:right="-604"/>
        <w:jc w:val="both"/>
        <w:rPr>
          <w:rFonts w:ascii="Tahoma" w:eastAsia="Times New Roman" w:hAnsi="Tahoma" w:cs="Tahoma"/>
          <w:color w:val="000000"/>
          <w:lang w:val="sr-Cyrl-RS"/>
        </w:rPr>
      </w:pPr>
    </w:p>
    <w:p w14:paraId="5851874C" w14:textId="4B12CF64"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Након одлуке о одобравању пакета подршке, одабраној ЛС ће бити понуђено да са СКГО потпише </w:t>
      </w:r>
      <w:r w:rsidRPr="002010D0">
        <w:rPr>
          <w:rFonts w:ascii="Tahoma" w:eastAsia="Times New Roman" w:hAnsi="Tahoma" w:cs="Tahoma"/>
          <w:color w:val="000000"/>
          <w:lang w:val="sr-Cyrl-RS"/>
        </w:rPr>
        <w:t>Споразум о сарадњи,</w:t>
      </w:r>
      <w:r w:rsidRPr="00CB70FF">
        <w:rPr>
          <w:rFonts w:ascii="Tahoma" w:eastAsia="Times New Roman" w:hAnsi="Tahoma" w:cs="Tahoma"/>
          <w:color w:val="000000"/>
          <w:lang w:val="sr-Cyrl-RS"/>
        </w:rPr>
        <w:t xml:space="preserve"> који ће представљати правни основ за реализацију подршке. Са подносиоцима пријава чије су пријаве одабране, програмски тим ће пре потписања Споразума о сарадњи приступити процесу усаглашавања плана активности за реализацију пакета подршке, при чему ће тај план чинити саставни део Споразума о сарадњи.</w:t>
      </w:r>
    </w:p>
    <w:p w14:paraId="40412E53" w14:textId="3DD9EE2E" w:rsidR="00EC7E6A" w:rsidRDefault="002E4BB9"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Основ за реализацију финансијске подршке биће претходно потписан Угово</w:t>
      </w:r>
      <w:r w:rsidR="0011732C" w:rsidRPr="00CB70FF">
        <w:rPr>
          <w:rFonts w:ascii="Tahoma" w:eastAsia="Times New Roman" w:hAnsi="Tahoma" w:cs="Tahoma"/>
          <w:color w:val="000000"/>
          <w:lang w:val="sr-Cyrl-RS"/>
        </w:rPr>
        <w:t>р</w:t>
      </w:r>
      <w:r w:rsidRPr="00CB70FF">
        <w:rPr>
          <w:rFonts w:ascii="Tahoma" w:eastAsia="Times New Roman" w:hAnsi="Tahoma" w:cs="Tahoma"/>
          <w:color w:val="000000"/>
          <w:lang w:val="sr-Cyrl-RS"/>
        </w:rPr>
        <w:t xml:space="preserve"> о донацији између СКГО и </w:t>
      </w:r>
      <w:r w:rsidR="00264461" w:rsidRPr="00CB70FF">
        <w:rPr>
          <w:rFonts w:ascii="Tahoma" w:eastAsia="Times New Roman" w:hAnsi="Tahoma" w:cs="Tahoma"/>
          <w:color w:val="000000"/>
          <w:lang w:val="sr-Cyrl-RS"/>
        </w:rPr>
        <w:t>ЈЛС</w:t>
      </w:r>
      <w:r w:rsidR="00B54628" w:rsidRPr="00CB70FF">
        <w:rPr>
          <w:rFonts w:ascii="Tahoma" w:eastAsia="Times New Roman" w:hAnsi="Tahoma" w:cs="Tahoma"/>
          <w:color w:val="000000"/>
          <w:lang w:val="sr-Cyrl-RS"/>
        </w:rPr>
        <w:t xml:space="preserve"> којим ће бити утврђен тачан износ финансијске подршке </w:t>
      </w:r>
      <w:r w:rsidR="007C624F" w:rsidRPr="00CB70FF">
        <w:rPr>
          <w:rFonts w:ascii="Tahoma" w:eastAsia="Times New Roman" w:hAnsi="Tahoma" w:cs="Tahoma"/>
          <w:color w:val="000000"/>
          <w:lang w:val="sr-Cyrl-RS"/>
        </w:rPr>
        <w:t>СКГО као и учешће ЈЛС (минимално 1</w:t>
      </w:r>
      <w:r w:rsidR="00641938">
        <w:rPr>
          <w:rFonts w:ascii="Tahoma" w:eastAsia="Times New Roman" w:hAnsi="Tahoma" w:cs="Tahoma"/>
          <w:color w:val="000000"/>
          <w:lang w:val="sr-Cyrl-RS"/>
        </w:rPr>
        <w:t>0</w:t>
      </w:r>
      <w:r w:rsidR="00102E8F" w:rsidRPr="00CB70FF">
        <w:rPr>
          <w:rFonts w:ascii="Tahoma" w:eastAsia="Times New Roman" w:hAnsi="Tahoma" w:cs="Tahoma"/>
          <w:color w:val="000000"/>
          <w:lang w:val="sr-Cyrl-RS"/>
        </w:rPr>
        <w:t>% вредности финансијске подршке СКГО),</w:t>
      </w:r>
      <w:r w:rsidR="00641938">
        <w:rPr>
          <w:rFonts w:ascii="Tahoma" w:eastAsia="Times New Roman" w:hAnsi="Tahoma" w:cs="Tahoma"/>
          <w:color w:val="000000"/>
          <w:lang w:val="sr-Cyrl-RS"/>
        </w:rPr>
        <w:t xml:space="preserve"> а</w:t>
      </w:r>
      <w:r w:rsidR="00102E8F" w:rsidRPr="00CB70FF">
        <w:rPr>
          <w:rFonts w:ascii="Tahoma" w:eastAsia="Times New Roman" w:hAnsi="Tahoma" w:cs="Tahoma"/>
          <w:color w:val="000000"/>
          <w:lang w:val="sr-Cyrl-RS"/>
        </w:rPr>
        <w:t xml:space="preserve"> у са складу </w:t>
      </w:r>
      <w:r w:rsidR="000F69BC" w:rsidRPr="00CB70FF">
        <w:rPr>
          <w:rFonts w:ascii="Tahoma" w:eastAsia="Times New Roman" w:hAnsi="Tahoma" w:cs="Tahoma"/>
          <w:color w:val="000000"/>
          <w:lang w:val="sr-Cyrl-RS"/>
        </w:rPr>
        <w:t xml:space="preserve">са </w:t>
      </w:r>
      <w:r w:rsidR="00102E8F" w:rsidRPr="00CB70FF">
        <w:rPr>
          <w:rFonts w:ascii="Tahoma" w:eastAsia="Times New Roman" w:hAnsi="Tahoma" w:cs="Tahoma"/>
          <w:color w:val="000000"/>
          <w:lang w:val="sr-Cyrl-RS"/>
        </w:rPr>
        <w:t>предлог</w:t>
      </w:r>
      <w:r w:rsidR="000F69BC" w:rsidRPr="00CB70FF">
        <w:rPr>
          <w:rFonts w:ascii="Tahoma" w:eastAsia="Times New Roman" w:hAnsi="Tahoma" w:cs="Tahoma"/>
          <w:color w:val="000000"/>
          <w:lang w:val="sr-Cyrl-RS"/>
        </w:rPr>
        <w:t>ом</w:t>
      </w:r>
      <w:r w:rsidR="00102E8F" w:rsidRPr="00CB70FF">
        <w:rPr>
          <w:rFonts w:ascii="Tahoma" w:eastAsia="Times New Roman" w:hAnsi="Tahoma" w:cs="Tahoma"/>
          <w:color w:val="000000"/>
          <w:lang w:val="sr-Cyrl-RS"/>
        </w:rPr>
        <w:t xml:space="preserve"> пројекта припремљен</w:t>
      </w:r>
      <w:r w:rsidR="000F69BC" w:rsidRPr="00CB70FF">
        <w:rPr>
          <w:rFonts w:ascii="Tahoma" w:eastAsia="Times New Roman" w:hAnsi="Tahoma" w:cs="Tahoma"/>
          <w:color w:val="000000"/>
          <w:lang w:val="sr-Cyrl-RS"/>
        </w:rPr>
        <w:t>им</w:t>
      </w:r>
      <w:r w:rsidR="00102E8F" w:rsidRPr="00CB70FF">
        <w:rPr>
          <w:rFonts w:ascii="Tahoma" w:eastAsia="Times New Roman" w:hAnsi="Tahoma" w:cs="Tahoma"/>
          <w:color w:val="000000"/>
          <w:lang w:val="sr-Cyrl-RS"/>
        </w:rPr>
        <w:t xml:space="preserve"> у оквиру техничке подршке</w:t>
      </w:r>
      <w:r w:rsidR="00F87563">
        <w:rPr>
          <w:rFonts w:ascii="Tahoma" w:eastAsia="Times New Roman" w:hAnsi="Tahoma" w:cs="Tahoma"/>
          <w:color w:val="000000"/>
          <w:lang w:val="sr-Cyrl-RS"/>
        </w:rPr>
        <w:t>.</w:t>
      </w:r>
      <w:r w:rsidR="00FF68C2" w:rsidRPr="00CB70FF">
        <w:rPr>
          <w:rFonts w:ascii="Tahoma" w:eastAsia="Times New Roman" w:hAnsi="Tahoma" w:cs="Tahoma"/>
          <w:color w:val="000000"/>
          <w:lang w:val="sr-Cyrl-RS"/>
        </w:rPr>
        <w:t xml:space="preserve"> </w:t>
      </w:r>
      <w:r w:rsidR="009A6630">
        <w:rPr>
          <w:rFonts w:ascii="Tahoma" w:eastAsia="Times New Roman" w:hAnsi="Tahoma" w:cs="Tahoma"/>
          <w:color w:val="000000"/>
          <w:lang w:val="sr-Cyrl-RS"/>
        </w:rPr>
        <w:t>Квалитет предлога пројекта</w:t>
      </w:r>
      <w:r w:rsidR="00F50F00">
        <w:rPr>
          <w:rFonts w:ascii="Tahoma" w:eastAsia="Times New Roman" w:hAnsi="Tahoma" w:cs="Tahoma"/>
          <w:color w:val="000000"/>
          <w:lang w:val="sr-Cyrl-RS"/>
        </w:rPr>
        <w:t xml:space="preserve"> у погледу</w:t>
      </w:r>
      <w:r w:rsidR="0088458B">
        <w:rPr>
          <w:rFonts w:ascii="Tahoma" w:eastAsia="Times New Roman" w:hAnsi="Tahoma" w:cs="Tahoma"/>
          <w:color w:val="000000"/>
          <w:lang w:val="sr-Cyrl-RS"/>
        </w:rPr>
        <w:t xml:space="preserve"> усклађености циљева, очекиваних резултата,</w:t>
      </w:r>
      <w:r w:rsidR="00D936E2">
        <w:rPr>
          <w:rFonts w:ascii="Tahoma" w:eastAsia="Times New Roman" w:hAnsi="Tahoma" w:cs="Tahoma"/>
          <w:color w:val="000000"/>
          <w:lang w:val="sr-Cyrl-RS"/>
        </w:rPr>
        <w:t xml:space="preserve"> укључених заинтересованих стран</w:t>
      </w:r>
      <w:r w:rsidR="00B30D36">
        <w:rPr>
          <w:rFonts w:ascii="Tahoma" w:eastAsia="Times New Roman" w:hAnsi="Tahoma" w:cs="Tahoma"/>
          <w:color w:val="000000"/>
          <w:lang w:val="sr-Cyrl-RS"/>
        </w:rPr>
        <w:t>а</w:t>
      </w:r>
      <w:r w:rsidR="00D936E2">
        <w:rPr>
          <w:rFonts w:ascii="Tahoma" w:eastAsia="Times New Roman" w:hAnsi="Tahoma" w:cs="Tahoma"/>
          <w:color w:val="000000"/>
          <w:lang w:val="sr-Cyrl-RS"/>
        </w:rPr>
        <w:t>,</w:t>
      </w:r>
      <w:r w:rsidR="0088458B">
        <w:rPr>
          <w:rFonts w:ascii="Tahoma" w:eastAsia="Times New Roman" w:hAnsi="Tahoma" w:cs="Tahoma"/>
          <w:color w:val="000000"/>
          <w:lang w:val="sr-Cyrl-RS"/>
        </w:rPr>
        <w:t xml:space="preserve"> планираних активности</w:t>
      </w:r>
      <w:r w:rsidR="007550BB">
        <w:rPr>
          <w:rFonts w:ascii="Tahoma" w:eastAsia="Times New Roman" w:hAnsi="Tahoma" w:cs="Tahoma"/>
          <w:color w:val="000000"/>
          <w:lang w:val="sr-Cyrl-RS"/>
        </w:rPr>
        <w:t xml:space="preserve"> и </w:t>
      </w:r>
      <w:r w:rsidR="002A11F5">
        <w:rPr>
          <w:rFonts w:ascii="Tahoma" w:eastAsia="Times New Roman" w:hAnsi="Tahoma" w:cs="Tahoma"/>
          <w:color w:val="000000"/>
          <w:lang w:val="sr-Cyrl-RS"/>
        </w:rPr>
        <w:t>бу</w:t>
      </w:r>
      <w:r w:rsidR="007550BB">
        <w:rPr>
          <w:rFonts w:ascii="Tahoma" w:eastAsia="Times New Roman" w:hAnsi="Tahoma" w:cs="Tahoma"/>
          <w:color w:val="000000"/>
          <w:lang w:val="sr-Cyrl-RS"/>
        </w:rPr>
        <w:t>џ</w:t>
      </w:r>
      <w:r w:rsidR="002A11F5">
        <w:rPr>
          <w:rFonts w:ascii="Tahoma" w:eastAsia="Times New Roman" w:hAnsi="Tahoma" w:cs="Tahoma"/>
          <w:color w:val="000000"/>
          <w:lang w:val="sr-Cyrl-RS"/>
        </w:rPr>
        <w:t>ета</w:t>
      </w:r>
      <w:r w:rsidR="00026DC8">
        <w:rPr>
          <w:rFonts w:ascii="Tahoma" w:eastAsia="Times New Roman" w:hAnsi="Tahoma" w:cs="Tahoma"/>
          <w:color w:val="000000"/>
          <w:lang w:val="sr-Cyrl-RS"/>
        </w:rPr>
        <w:t xml:space="preserve">, </w:t>
      </w:r>
      <w:r w:rsidR="007F4178">
        <w:rPr>
          <w:rFonts w:ascii="Tahoma" w:eastAsia="Times New Roman" w:hAnsi="Tahoma" w:cs="Tahoma"/>
          <w:color w:val="000000"/>
          <w:lang w:val="sr-Cyrl-RS"/>
        </w:rPr>
        <w:t xml:space="preserve">усклађеност буџета са </w:t>
      </w:r>
      <w:r w:rsidR="007F4178" w:rsidRPr="00CB70FF">
        <w:rPr>
          <w:rFonts w:ascii="Tahoma" w:eastAsia="Times New Roman" w:hAnsi="Tahoma" w:cs="Tahoma"/>
          <w:color w:val="000000"/>
          <w:lang w:val="sr-Cyrl-RS"/>
        </w:rPr>
        <w:t>Максимални</w:t>
      </w:r>
      <w:r w:rsidR="00641938">
        <w:rPr>
          <w:rFonts w:ascii="Tahoma" w:eastAsia="Times New Roman" w:hAnsi="Tahoma" w:cs="Tahoma"/>
          <w:color w:val="000000"/>
          <w:lang w:val="sr-Cyrl-RS"/>
        </w:rPr>
        <w:t>м</w:t>
      </w:r>
      <w:r w:rsidR="007F4178" w:rsidRPr="00CB70FF">
        <w:rPr>
          <w:rFonts w:ascii="Tahoma" w:eastAsia="Times New Roman" w:hAnsi="Tahoma" w:cs="Tahoma"/>
          <w:color w:val="000000"/>
          <w:lang w:val="sr-Cyrl-RS"/>
        </w:rPr>
        <w:t xml:space="preserve"> потенцијални</w:t>
      </w:r>
      <w:r w:rsidR="00641938">
        <w:rPr>
          <w:rFonts w:ascii="Tahoma" w:eastAsia="Times New Roman" w:hAnsi="Tahoma" w:cs="Tahoma"/>
          <w:color w:val="000000"/>
          <w:lang w:val="sr-Cyrl-RS"/>
        </w:rPr>
        <w:t>м</w:t>
      </w:r>
      <w:r w:rsidR="007F4178" w:rsidRPr="00CB70FF">
        <w:rPr>
          <w:rFonts w:ascii="Tahoma" w:eastAsia="Times New Roman" w:hAnsi="Tahoma" w:cs="Tahoma"/>
          <w:color w:val="000000"/>
          <w:lang w:val="sr-Cyrl-RS"/>
        </w:rPr>
        <w:t xml:space="preserve"> износ</w:t>
      </w:r>
      <w:r w:rsidR="00641938">
        <w:rPr>
          <w:rFonts w:ascii="Tahoma" w:eastAsia="Times New Roman" w:hAnsi="Tahoma" w:cs="Tahoma"/>
          <w:color w:val="000000"/>
          <w:lang w:val="sr-Cyrl-RS"/>
        </w:rPr>
        <w:t>ом</w:t>
      </w:r>
      <w:r w:rsidR="007F4178" w:rsidRPr="00CB70FF">
        <w:rPr>
          <w:rFonts w:ascii="Tahoma" w:eastAsia="Times New Roman" w:hAnsi="Tahoma" w:cs="Tahoma"/>
          <w:color w:val="000000"/>
          <w:lang w:val="sr-Cyrl-RS"/>
        </w:rPr>
        <w:t xml:space="preserve"> финансијске подршке дефинисан је у оквиру тачке 2.2 ових смерница</w:t>
      </w:r>
      <w:r w:rsidR="007F4178">
        <w:rPr>
          <w:rFonts w:ascii="Tahoma" w:eastAsia="Times New Roman" w:hAnsi="Tahoma" w:cs="Tahoma"/>
          <w:color w:val="000000"/>
          <w:lang w:val="sr-Cyrl-RS"/>
        </w:rPr>
        <w:t xml:space="preserve"> </w:t>
      </w:r>
      <w:r w:rsidR="007B4FAB">
        <w:rPr>
          <w:rFonts w:ascii="Tahoma" w:eastAsia="Times New Roman" w:hAnsi="Tahoma" w:cs="Tahoma"/>
          <w:color w:val="000000"/>
          <w:lang w:val="sr-Cyrl-RS"/>
        </w:rPr>
        <w:t xml:space="preserve">као и усклађеност </w:t>
      </w:r>
      <w:proofErr w:type="spellStart"/>
      <w:r w:rsidR="007B4FAB">
        <w:rPr>
          <w:rFonts w:ascii="Tahoma" w:eastAsia="Times New Roman" w:hAnsi="Tahoma" w:cs="Tahoma"/>
          <w:color w:val="000000"/>
          <w:lang w:val="sr-Cyrl-RS"/>
        </w:rPr>
        <w:t>предвиђених</w:t>
      </w:r>
      <w:proofErr w:type="spellEnd"/>
      <w:r w:rsidR="007B4FAB">
        <w:rPr>
          <w:rFonts w:ascii="Tahoma" w:eastAsia="Times New Roman" w:hAnsi="Tahoma" w:cs="Tahoma"/>
          <w:color w:val="000000"/>
          <w:lang w:val="sr-Cyrl-RS"/>
        </w:rPr>
        <w:t xml:space="preserve"> трошкова </w:t>
      </w:r>
      <w:r w:rsidR="00B30D36">
        <w:rPr>
          <w:rFonts w:ascii="Tahoma" w:eastAsia="Times New Roman" w:hAnsi="Tahoma" w:cs="Tahoma"/>
          <w:color w:val="000000"/>
          <w:lang w:val="sr-Cyrl-RS"/>
        </w:rPr>
        <w:t xml:space="preserve">са </w:t>
      </w:r>
      <w:r w:rsidR="00BB0C13">
        <w:rPr>
          <w:rFonts w:ascii="Tahoma" w:eastAsia="Times New Roman" w:hAnsi="Tahoma" w:cs="Tahoma"/>
          <w:color w:val="000000"/>
          <w:lang w:val="sr-Cyrl-RS"/>
        </w:rPr>
        <w:t>врстама оправданих трошкова</w:t>
      </w:r>
      <w:r w:rsidR="00B30D36">
        <w:rPr>
          <w:rFonts w:ascii="Tahoma" w:eastAsia="Times New Roman" w:hAnsi="Tahoma" w:cs="Tahoma"/>
          <w:color w:val="000000"/>
          <w:lang w:val="sr-Cyrl-RS"/>
        </w:rPr>
        <w:t xml:space="preserve"> </w:t>
      </w:r>
      <w:r w:rsidR="00026DC8">
        <w:rPr>
          <w:rFonts w:ascii="Tahoma" w:eastAsia="Times New Roman" w:hAnsi="Tahoma" w:cs="Tahoma"/>
          <w:color w:val="000000"/>
          <w:lang w:val="sr-Cyrl-RS"/>
        </w:rPr>
        <w:t>биће оцењен од стране комисије</w:t>
      </w:r>
      <w:r w:rsidR="00641938">
        <w:rPr>
          <w:rFonts w:ascii="Tahoma" w:eastAsia="Times New Roman" w:hAnsi="Tahoma" w:cs="Tahoma"/>
          <w:color w:val="000000"/>
          <w:lang w:val="sr-Cyrl-RS"/>
        </w:rPr>
        <w:t xml:space="preserve"> за процену предлога пројекта</w:t>
      </w:r>
      <w:r w:rsidR="00026DC8">
        <w:rPr>
          <w:rFonts w:ascii="Tahoma" w:eastAsia="Times New Roman" w:hAnsi="Tahoma" w:cs="Tahoma"/>
          <w:color w:val="000000"/>
          <w:lang w:val="sr-Cyrl-RS"/>
        </w:rPr>
        <w:t xml:space="preserve"> пре закључења Уговора о донацији.</w:t>
      </w:r>
      <w:r w:rsidR="00FC1965" w:rsidRPr="00FC1965">
        <w:t xml:space="preserve"> </w:t>
      </w:r>
      <w:r w:rsidR="00FC1965" w:rsidRPr="00FC1965">
        <w:rPr>
          <w:rFonts w:ascii="Tahoma" w:eastAsia="Times New Roman" w:hAnsi="Tahoma" w:cs="Tahoma"/>
          <w:color w:val="000000"/>
          <w:lang w:val="sr-Cyrl-RS"/>
        </w:rPr>
        <w:t>У случају да ЈЛС не успе да развије довољно квалитетан предлог пројекта током трајања техничке подршке неће бити у могућности да добије финансијск</w:t>
      </w:r>
      <w:r w:rsidR="00FC1965">
        <w:rPr>
          <w:rFonts w:ascii="Tahoma" w:eastAsia="Times New Roman" w:hAnsi="Tahoma" w:cs="Tahoma"/>
          <w:color w:val="000000"/>
          <w:lang w:val="sr-Cyrl-RS"/>
        </w:rPr>
        <w:t>у</w:t>
      </w:r>
      <w:r w:rsidR="00FC1965" w:rsidRPr="00FC1965">
        <w:rPr>
          <w:rFonts w:ascii="Tahoma" w:eastAsia="Times New Roman" w:hAnsi="Tahoma" w:cs="Tahoma"/>
          <w:color w:val="000000"/>
          <w:lang w:val="sr-Cyrl-RS"/>
        </w:rPr>
        <w:t xml:space="preserve"> </w:t>
      </w:r>
      <w:r w:rsidR="00FC1965">
        <w:rPr>
          <w:rFonts w:ascii="Tahoma" w:eastAsia="Times New Roman" w:hAnsi="Tahoma" w:cs="Tahoma"/>
          <w:color w:val="000000"/>
          <w:lang w:val="sr-Cyrl-RS"/>
        </w:rPr>
        <w:t>подршку</w:t>
      </w:r>
      <w:r w:rsidR="00FC1965" w:rsidRPr="00FC1965">
        <w:rPr>
          <w:rFonts w:ascii="Tahoma" w:eastAsia="Times New Roman" w:hAnsi="Tahoma" w:cs="Tahoma"/>
          <w:color w:val="000000"/>
          <w:lang w:val="sr-Cyrl-RS"/>
        </w:rPr>
        <w:t xml:space="preserve"> из Програма.</w:t>
      </w:r>
    </w:p>
    <w:bookmarkEnd w:id="13"/>
    <w:p w14:paraId="2AA0DCFA" w14:textId="77777777" w:rsidR="00240251" w:rsidRPr="00CB70FF" w:rsidRDefault="00240251" w:rsidP="00571A17">
      <w:pPr>
        <w:pStyle w:val="Heading1"/>
        <w:ind w:right="-604"/>
        <w:rPr>
          <w:noProof w:val="0"/>
          <w:lang w:val="sr-Cyrl-RS"/>
        </w:rPr>
      </w:pPr>
      <w:r w:rsidRPr="00CB70FF">
        <w:rPr>
          <w:noProof w:val="0"/>
          <w:lang w:val="sr-Cyrl-RS"/>
        </w:rPr>
        <w:lastRenderedPageBreak/>
        <w:t xml:space="preserve"> </w:t>
      </w:r>
      <w:bookmarkStart w:id="15" w:name="_Toc135733321"/>
      <w:r w:rsidRPr="00CB70FF">
        <w:rPr>
          <w:noProof w:val="0"/>
          <w:lang w:val="sr-Cyrl-RS"/>
        </w:rPr>
        <w:t>ЛИСТА ОБАВЕЗНИХ ПРАТЕЋИХ ДОКУМЕНАТА КОЈА СЕ ДОСТАВЉАЈУ НА НОСАЧУ ПОДАТАКА УСБ-у</w:t>
      </w:r>
      <w:bookmarkEnd w:id="15"/>
    </w:p>
    <w:p w14:paraId="784A3311" w14:textId="02AFE498"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color w:val="000000"/>
          <w:lang w:val="sr-Cyrl-RS"/>
        </w:rPr>
        <w:t xml:space="preserve">У оквиру овог одељка Смерница, наведена су сва обавезна пратећа документа која је неопходно доставити на носачу података УСБ-у, </w:t>
      </w:r>
      <w:r w:rsidR="000C5909" w:rsidRPr="00CB70FF">
        <w:rPr>
          <w:rFonts w:ascii="Tahoma" w:eastAsia="Times New Roman" w:hAnsi="Tahoma" w:cs="Tahoma"/>
          <w:color w:val="000000"/>
          <w:lang w:val="sr-Cyrl-RS"/>
        </w:rPr>
        <w:t xml:space="preserve">у складу са </w:t>
      </w:r>
      <w:r w:rsidRPr="00CB70FF">
        <w:rPr>
          <w:rFonts w:ascii="Tahoma" w:eastAsia="Times New Roman" w:hAnsi="Tahoma" w:cs="Tahoma"/>
          <w:color w:val="000000"/>
          <w:lang w:val="sr-Cyrl-RS"/>
        </w:rPr>
        <w:t>прописаном пр</w:t>
      </w:r>
      <w:r w:rsidR="00A25B08" w:rsidRPr="00CB70FF">
        <w:rPr>
          <w:rFonts w:ascii="Tahoma" w:eastAsia="Times New Roman" w:hAnsi="Tahoma" w:cs="Tahoma"/>
          <w:color w:val="000000"/>
          <w:lang w:val="sr-Cyrl-RS"/>
        </w:rPr>
        <w:t xml:space="preserve">оцедуром </w:t>
      </w:r>
      <w:r w:rsidR="000C5909" w:rsidRPr="00CB70FF">
        <w:rPr>
          <w:rFonts w:ascii="Tahoma" w:eastAsia="Times New Roman" w:hAnsi="Tahoma" w:cs="Tahoma"/>
          <w:color w:val="000000"/>
          <w:lang w:val="sr-Cyrl-RS"/>
        </w:rPr>
        <w:t xml:space="preserve">и </w:t>
      </w:r>
      <w:r w:rsidR="00A25B08" w:rsidRPr="00CB70FF">
        <w:rPr>
          <w:rFonts w:ascii="Tahoma" w:eastAsia="Times New Roman" w:hAnsi="Tahoma" w:cs="Tahoma"/>
          <w:color w:val="000000"/>
          <w:lang w:val="sr-Cyrl-RS"/>
        </w:rPr>
        <w:t xml:space="preserve">у </w:t>
      </w:r>
      <w:proofErr w:type="spellStart"/>
      <w:r w:rsidR="00A25B08" w:rsidRPr="00CB70FF">
        <w:rPr>
          <w:rFonts w:ascii="Tahoma" w:eastAsia="Times New Roman" w:hAnsi="Tahoma" w:cs="Tahoma"/>
          <w:color w:val="000000"/>
          <w:lang w:val="sr-Cyrl-RS"/>
        </w:rPr>
        <w:t>предвиђеним</w:t>
      </w:r>
      <w:proofErr w:type="spellEnd"/>
      <w:r w:rsidR="00A25B08" w:rsidRPr="00CB70FF">
        <w:rPr>
          <w:rFonts w:ascii="Tahoma" w:eastAsia="Times New Roman" w:hAnsi="Tahoma" w:cs="Tahoma"/>
          <w:color w:val="000000"/>
          <w:lang w:val="sr-Cyrl-RS"/>
        </w:rPr>
        <w:t xml:space="preserve"> роковима</w:t>
      </w:r>
      <w:r w:rsidR="000726C2" w:rsidRPr="00CB70FF">
        <w:rPr>
          <w:rFonts w:ascii="Tahoma" w:eastAsia="Times New Roman" w:hAnsi="Tahoma" w:cs="Tahoma"/>
          <w:color w:val="000000"/>
          <w:lang w:val="sr-Cyrl-RS"/>
        </w:rPr>
        <w:t xml:space="preserve"> и у формату дефинисаном у одељку 3 Смерница</w:t>
      </w:r>
      <w:r w:rsidRPr="00CB70FF">
        <w:rPr>
          <w:rFonts w:ascii="Tahoma" w:eastAsia="Times New Roman" w:hAnsi="Tahoma" w:cs="Tahoma"/>
          <w:color w:val="000000"/>
          <w:lang w:val="sr-Cyrl-RS"/>
        </w:rPr>
        <w:t>, како би пријава испунила техничке критеријуме за конкурисање и била разматрана.</w:t>
      </w:r>
    </w:p>
    <w:p w14:paraId="02C900B7" w14:textId="77777777" w:rsidR="00240251" w:rsidRPr="00CB70FF" w:rsidRDefault="00240251" w:rsidP="00571A17">
      <w:pPr>
        <w:ind w:right="-604"/>
        <w:jc w:val="both"/>
        <w:rPr>
          <w:rFonts w:ascii="Tahoma" w:eastAsia="Times New Roman" w:hAnsi="Tahoma" w:cs="Tahoma"/>
          <w:color w:val="000000"/>
          <w:lang w:val="sr-Cyrl-RS"/>
        </w:rPr>
      </w:pPr>
      <w:r w:rsidRPr="00CB70FF">
        <w:rPr>
          <w:rFonts w:ascii="Tahoma" w:eastAsia="Times New Roman" w:hAnsi="Tahoma" w:cs="Tahoma"/>
          <w:bCs/>
          <w:color w:val="000000"/>
          <w:u w:val="single"/>
          <w:lang w:val="sr-Cyrl-RS"/>
        </w:rPr>
        <w:t>Списак пратећих докумената које је неопходно приложити на носачу података УСБ-у</w:t>
      </w:r>
      <w:r w:rsidRPr="00CB70FF">
        <w:rPr>
          <w:rFonts w:ascii="Tahoma" w:eastAsia="Times New Roman" w:hAnsi="Tahoma" w:cs="Tahoma"/>
          <w:color w:val="000000"/>
          <w:lang w:val="sr-Cyrl-RS"/>
        </w:rPr>
        <w:t xml:space="preserve"> у електронском формату:</w:t>
      </w:r>
    </w:p>
    <w:p w14:paraId="742D18AF" w14:textId="4F94E50A" w:rsidR="00240251" w:rsidRPr="00CB70FF" w:rsidRDefault="00240251" w:rsidP="00571A17">
      <w:pPr>
        <w:pStyle w:val="ListParagraph"/>
        <w:numPr>
          <w:ilvl w:val="0"/>
          <w:numId w:val="4"/>
        </w:numPr>
        <w:spacing w:after="80"/>
        <w:ind w:left="794" w:right="-604" w:hanging="357"/>
        <w:contextualSpacing w:val="0"/>
        <w:rPr>
          <w:rFonts w:ascii="Tahoma" w:eastAsia="Times New Roman" w:hAnsi="Tahoma" w:cs="Tahoma"/>
          <w:lang w:val="sr-Cyrl-RS"/>
        </w:rPr>
      </w:pPr>
      <w:r w:rsidRPr="00CB70FF">
        <w:rPr>
          <w:rFonts w:ascii="Tahoma" w:eastAsia="Times New Roman" w:hAnsi="Tahoma" w:cs="Tahoma"/>
          <w:bCs/>
          <w:lang w:val="sr-Cyrl-RS"/>
        </w:rPr>
        <w:t xml:space="preserve">Попуњен Образац за пријаву ЈЛС за добијање пакета подршке за </w:t>
      </w:r>
      <w:r w:rsidR="00A25B08" w:rsidRPr="00CB70FF">
        <w:rPr>
          <w:rFonts w:ascii="Tahoma" w:eastAsia="Times New Roman" w:hAnsi="Tahoma" w:cs="Tahoma"/>
          <w:bCs/>
          <w:lang w:val="sr-Cyrl-RS"/>
        </w:rPr>
        <w:t>у</w:t>
      </w:r>
      <w:r w:rsidRPr="00CB70FF">
        <w:rPr>
          <w:rFonts w:ascii="Tahoma" w:eastAsia="Times New Roman" w:hAnsi="Tahoma" w:cs="Tahoma"/>
          <w:bCs/>
          <w:lang w:val="sr-Cyrl-RS"/>
        </w:rPr>
        <w:t xml:space="preserve">напређење социјалне заштите </w:t>
      </w:r>
      <w:r w:rsidRPr="007E3535">
        <w:rPr>
          <w:rFonts w:ascii="Tahoma" w:eastAsia="Times New Roman" w:hAnsi="Tahoma" w:cs="Tahoma"/>
          <w:bCs/>
          <w:lang w:val="sr-Cyrl-RS"/>
        </w:rPr>
        <w:t>(Прилог 1</w:t>
      </w:r>
      <w:r w:rsidRPr="00CB70FF">
        <w:rPr>
          <w:rFonts w:ascii="Tahoma" w:eastAsia="Times New Roman" w:hAnsi="Tahoma" w:cs="Tahoma"/>
          <w:bCs/>
          <w:lang w:val="sr-Cyrl-RS"/>
        </w:rPr>
        <w:t xml:space="preserve">) у </w:t>
      </w:r>
      <w:r w:rsidRPr="00CB70FF">
        <w:rPr>
          <w:rFonts w:ascii="Tahoma" w:eastAsia="Times New Roman" w:hAnsi="Tahoma" w:cs="Tahoma"/>
          <w:bCs/>
          <w:u w:val="single"/>
          <w:lang w:val="sr-Cyrl-RS"/>
        </w:rPr>
        <w:t>Word формату</w:t>
      </w:r>
      <w:r w:rsidRPr="00CB70FF">
        <w:rPr>
          <w:rFonts w:ascii="Tahoma" w:eastAsia="Times New Roman" w:hAnsi="Tahoma" w:cs="Tahoma"/>
          <w:lang w:val="sr-Cyrl-RS"/>
        </w:rPr>
        <w:t>;</w:t>
      </w:r>
    </w:p>
    <w:p w14:paraId="0118F83A" w14:textId="04B08BDD" w:rsidR="00240251" w:rsidRPr="00CB70FF" w:rsidRDefault="008C5195" w:rsidP="00571A17">
      <w:pPr>
        <w:pStyle w:val="ListParagraph"/>
        <w:numPr>
          <w:ilvl w:val="0"/>
          <w:numId w:val="4"/>
        </w:numPr>
        <w:spacing w:after="80"/>
        <w:ind w:left="794" w:right="-604" w:hanging="357"/>
        <w:contextualSpacing w:val="0"/>
        <w:rPr>
          <w:rFonts w:ascii="Tahoma" w:eastAsia="Times New Roman" w:hAnsi="Tahoma" w:cs="Tahoma"/>
          <w:bCs/>
          <w:lang w:val="sr-Cyrl-RS"/>
        </w:rPr>
      </w:pPr>
      <w:r w:rsidRPr="00CB70FF">
        <w:rPr>
          <w:rFonts w:ascii="Tahoma" w:eastAsia="Times New Roman" w:hAnsi="Tahoma" w:cs="Tahoma"/>
          <w:bCs/>
          <w:lang w:val="sr-Cyrl-RS"/>
        </w:rPr>
        <w:t xml:space="preserve">Сва  документа </w:t>
      </w:r>
      <w:r w:rsidR="00A25B08" w:rsidRPr="00CB70FF">
        <w:rPr>
          <w:rFonts w:ascii="Tahoma" w:eastAsia="Times New Roman" w:hAnsi="Tahoma" w:cs="Tahoma"/>
          <w:bCs/>
          <w:lang w:val="sr-Cyrl-RS"/>
        </w:rPr>
        <w:t xml:space="preserve">за које сте у питању </w:t>
      </w:r>
      <w:r w:rsidR="0018789A">
        <w:rPr>
          <w:rFonts w:ascii="Tahoma" w:eastAsia="Times New Roman" w:hAnsi="Tahoma" w:cs="Tahoma"/>
          <w:bCs/>
          <w:lang w:val="sr-Cyrl-RS"/>
        </w:rPr>
        <w:t>5.1</w:t>
      </w:r>
      <w:r w:rsidR="002C79EA" w:rsidRPr="00CB70FF">
        <w:rPr>
          <w:rFonts w:ascii="Tahoma" w:eastAsia="Times New Roman" w:hAnsi="Tahoma" w:cs="Tahoma"/>
          <w:bCs/>
          <w:lang w:val="sr-Cyrl-RS"/>
        </w:rPr>
        <w:t xml:space="preserve"> </w:t>
      </w:r>
      <w:r w:rsidR="00A25B08" w:rsidRPr="00CB70FF">
        <w:rPr>
          <w:rFonts w:ascii="Tahoma" w:eastAsia="Times New Roman" w:hAnsi="Tahoma" w:cs="Tahoma"/>
          <w:bCs/>
          <w:lang w:val="sr-Cyrl-RS"/>
        </w:rPr>
        <w:t xml:space="preserve">из Обрасца навели  да су усвојени; </w:t>
      </w:r>
    </w:p>
    <w:p w14:paraId="23BF57C8" w14:textId="77777777" w:rsidR="00A25B08" w:rsidRPr="00CB70FF" w:rsidRDefault="00A25B08" w:rsidP="00571A17">
      <w:pPr>
        <w:pStyle w:val="ListParagraph"/>
        <w:numPr>
          <w:ilvl w:val="0"/>
          <w:numId w:val="4"/>
        </w:numPr>
        <w:spacing w:after="80"/>
        <w:ind w:left="794" w:right="-604" w:hanging="357"/>
        <w:contextualSpacing w:val="0"/>
        <w:rPr>
          <w:rFonts w:ascii="Tahoma" w:eastAsia="Times New Roman" w:hAnsi="Tahoma" w:cs="Tahoma"/>
          <w:bCs/>
          <w:lang w:val="sr-Cyrl-RS"/>
        </w:rPr>
      </w:pPr>
      <w:r w:rsidRPr="00CB70FF">
        <w:rPr>
          <w:rFonts w:ascii="Tahoma" w:eastAsia="Times New Roman" w:hAnsi="Tahoma" w:cs="Tahoma"/>
          <w:bCs/>
          <w:lang w:val="sr-Cyrl-RS"/>
        </w:rPr>
        <w:t xml:space="preserve">Одлуку о социјалној заштити </w:t>
      </w:r>
    </w:p>
    <w:p w14:paraId="53872102" w14:textId="0F69669A" w:rsidR="007E3535" w:rsidRPr="002A2A79" w:rsidRDefault="00A25B08" w:rsidP="002A2A79">
      <w:pPr>
        <w:pStyle w:val="ListParagraph"/>
        <w:numPr>
          <w:ilvl w:val="0"/>
          <w:numId w:val="4"/>
        </w:numPr>
        <w:spacing w:after="80"/>
        <w:ind w:left="794" w:right="-604" w:hanging="357"/>
        <w:contextualSpacing w:val="0"/>
        <w:rPr>
          <w:rFonts w:ascii="Tahoma" w:eastAsia="Times New Roman" w:hAnsi="Tahoma" w:cs="Tahoma"/>
          <w:bCs/>
          <w:lang w:val="sr-Cyrl-RS"/>
        </w:rPr>
      </w:pPr>
      <w:r w:rsidRPr="00CB70FF">
        <w:rPr>
          <w:rFonts w:ascii="Tahoma" w:eastAsia="Times New Roman" w:hAnsi="Tahoma" w:cs="Tahoma"/>
          <w:bCs/>
          <w:lang w:val="sr-Cyrl-RS"/>
        </w:rPr>
        <w:t xml:space="preserve">Сва локална правна акта наведена у одговору на питање </w:t>
      </w:r>
      <w:r w:rsidR="0018789A">
        <w:rPr>
          <w:rFonts w:ascii="Tahoma" w:eastAsia="Times New Roman" w:hAnsi="Tahoma" w:cs="Tahoma"/>
          <w:bCs/>
          <w:lang w:val="sr-Cyrl-RS"/>
        </w:rPr>
        <w:t>5.4</w:t>
      </w:r>
    </w:p>
    <w:sectPr w:rsidR="007E3535" w:rsidRPr="002A2A79" w:rsidSect="00727F11">
      <w:headerReference w:type="even" r:id="rId12"/>
      <w:headerReference w:type="default" r:id="rId13"/>
      <w:footerReference w:type="even" r:id="rId14"/>
      <w:footerReference w:type="default" r:id="rId15"/>
      <w:headerReference w:type="first" r:id="rId16"/>
      <w:footerReference w:type="first" r:id="rId17"/>
      <w:pgSz w:w="11906" w:h="16838" w:code="9"/>
      <w:pgMar w:top="2410" w:right="1440" w:bottom="1530" w:left="1440" w:header="283" w:footer="17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35C4" w14:textId="77777777" w:rsidR="00E63012" w:rsidRDefault="00E63012" w:rsidP="00240251">
      <w:pPr>
        <w:spacing w:after="0" w:line="240" w:lineRule="auto"/>
      </w:pPr>
      <w:r>
        <w:separator/>
      </w:r>
    </w:p>
  </w:endnote>
  <w:endnote w:type="continuationSeparator" w:id="0">
    <w:p w14:paraId="4F558F8F" w14:textId="77777777" w:rsidR="00E63012" w:rsidRDefault="00E63012" w:rsidP="00240251">
      <w:pPr>
        <w:spacing w:after="0" w:line="240" w:lineRule="auto"/>
      </w:pPr>
      <w:r>
        <w:continuationSeparator/>
      </w:r>
    </w:p>
  </w:endnote>
  <w:endnote w:type="continuationNotice" w:id="1">
    <w:p w14:paraId="35926A68" w14:textId="77777777" w:rsidR="00E63012" w:rsidRDefault="00E6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18EA" w14:textId="77777777" w:rsidR="00822F09" w:rsidRDefault="00822F09">
    <w:pPr>
      <w:pStyle w:val="Footer"/>
    </w:pPr>
    <w:r>
      <w:rPr>
        <w:noProof/>
      </w:rPr>
      <w:drawing>
        <wp:anchor distT="0" distB="0" distL="114300" distR="114300" simplePos="0" relativeHeight="251658242" behindDoc="1" locked="0" layoutInCell="1" allowOverlap="1" wp14:anchorId="3D6D61A4" wp14:editId="2847AD57">
          <wp:simplePos x="0" y="0"/>
          <wp:positionH relativeFrom="margin">
            <wp:align>center</wp:align>
          </wp:positionH>
          <wp:positionV relativeFrom="paragraph">
            <wp:posOffset>-374650</wp:posOffset>
          </wp:positionV>
          <wp:extent cx="6515100" cy="534035"/>
          <wp:effectExtent l="0" t="0" r="0" b="0"/>
          <wp:wrapNone/>
          <wp:docPr id="2063793468" name="Picture 206379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B615" w14:textId="5B15E6BB" w:rsidR="00822F09" w:rsidRPr="00822262" w:rsidRDefault="00822F09" w:rsidP="003E694D">
    <w:pPr>
      <w:pStyle w:val="Footer"/>
      <w:jc w:val="center"/>
      <w:rPr>
        <w:rFonts w:ascii="Tahoma" w:hAnsi="Tahoma" w:cs="Tahoma"/>
        <w:sz w:val="18"/>
        <w:szCs w:val="18"/>
      </w:rPr>
    </w:pPr>
    <w:r>
      <w:rPr>
        <w:noProof/>
      </w:rPr>
      <w:drawing>
        <wp:anchor distT="0" distB="0" distL="114300" distR="114300" simplePos="0" relativeHeight="251658241" behindDoc="1" locked="0" layoutInCell="1" allowOverlap="1" wp14:anchorId="60D1B77F" wp14:editId="68797B9F">
          <wp:simplePos x="0" y="0"/>
          <wp:positionH relativeFrom="column">
            <wp:posOffset>-349250</wp:posOffset>
          </wp:positionH>
          <wp:positionV relativeFrom="paragraph">
            <wp:posOffset>-514985</wp:posOffset>
          </wp:positionV>
          <wp:extent cx="6515100" cy="534035"/>
          <wp:effectExtent l="0" t="0" r="0" b="0"/>
          <wp:wrapNone/>
          <wp:docPr id="91524507" name="Picture 9152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1EB">
      <w:rPr>
        <w:rFonts w:ascii="Tahoma" w:hAnsi="Tahoma" w:cs="Tahoma"/>
        <w:sz w:val="18"/>
        <w:szCs w:val="18"/>
      </w:rPr>
      <w:fldChar w:fldCharType="begin"/>
    </w:r>
    <w:r w:rsidRPr="00C831EB">
      <w:rPr>
        <w:rFonts w:ascii="Tahoma" w:hAnsi="Tahoma" w:cs="Tahoma"/>
        <w:sz w:val="18"/>
        <w:szCs w:val="18"/>
      </w:rPr>
      <w:instrText xml:space="preserve"> PAGE   \* MERGEFORMAT </w:instrText>
    </w:r>
    <w:r w:rsidRPr="00C831EB">
      <w:rPr>
        <w:rFonts w:ascii="Tahoma" w:hAnsi="Tahoma" w:cs="Tahoma"/>
        <w:sz w:val="18"/>
        <w:szCs w:val="18"/>
      </w:rPr>
      <w:fldChar w:fldCharType="separate"/>
    </w:r>
    <w:r w:rsidR="00045064">
      <w:rPr>
        <w:rFonts w:ascii="Tahoma" w:hAnsi="Tahoma" w:cs="Tahoma"/>
        <w:noProof/>
        <w:sz w:val="18"/>
        <w:szCs w:val="18"/>
      </w:rPr>
      <w:t>15</w:t>
    </w:r>
    <w:r w:rsidRPr="00C831EB">
      <w:rPr>
        <w:rFonts w:ascii="Tahoma" w:hAnsi="Tahoma" w:cs="Tahoma"/>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B7FB" w14:textId="77777777" w:rsidR="00822F09" w:rsidRPr="0008137F" w:rsidRDefault="00822F09" w:rsidP="003E694D">
    <w:pPr>
      <w:pStyle w:val="Footer"/>
      <w:jc w:val="center"/>
      <w:rPr>
        <w:rFonts w:ascii="Tahoma" w:hAnsi="Tahoma" w:cs="Tahoma"/>
        <w:sz w:val="18"/>
        <w:szCs w:val="18"/>
      </w:rPr>
    </w:pPr>
    <w:r>
      <w:rPr>
        <w:noProof/>
      </w:rPr>
      <w:drawing>
        <wp:anchor distT="0" distB="0" distL="114300" distR="114300" simplePos="0" relativeHeight="251658240" behindDoc="1" locked="0" layoutInCell="1" allowOverlap="1" wp14:anchorId="50297F6A" wp14:editId="6309E2B7">
          <wp:simplePos x="0" y="0"/>
          <wp:positionH relativeFrom="column">
            <wp:posOffset>-279400</wp:posOffset>
          </wp:positionH>
          <wp:positionV relativeFrom="paragraph">
            <wp:posOffset>-476885</wp:posOffset>
          </wp:positionV>
          <wp:extent cx="6515100" cy="534035"/>
          <wp:effectExtent l="0" t="0" r="0" b="0"/>
          <wp:wrapNone/>
          <wp:docPr id="1634948731" name="Picture 163494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6D87" w14:textId="77777777" w:rsidR="00E63012" w:rsidRDefault="00E63012" w:rsidP="00240251">
      <w:pPr>
        <w:spacing w:after="0" w:line="240" w:lineRule="auto"/>
      </w:pPr>
      <w:r>
        <w:separator/>
      </w:r>
    </w:p>
  </w:footnote>
  <w:footnote w:type="continuationSeparator" w:id="0">
    <w:p w14:paraId="3189E821" w14:textId="77777777" w:rsidR="00E63012" w:rsidRDefault="00E63012" w:rsidP="00240251">
      <w:pPr>
        <w:spacing w:after="0" w:line="240" w:lineRule="auto"/>
      </w:pPr>
      <w:r>
        <w:continuationSeparator/>
      </w:r>
    </w:p>
  </w:footnote>
  <w:footnote w:type="continuationNotice" w:id="1">
    <w:p w14:paraId="5F2CC207" w14:textId="77777777" w:rsidR="00E63012" w:rsidRDefault="00E63012">
      <w:pPr>
        <w:spacing w:after="0" w:line="240" w:lineRule="auto"/>
      </w:pPr>
    </w:p>
  </w:footnote>
  <w:footnote w:id="2">
    <w:p w14:paraId="4A3E160C"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Влада Републике Србије припремила је и усвојила три извештаја који су доступни на следећем линку: </w:t>
      </w:r>
      <w:hyperlink r:id="rId1" w:history="1">
        <w:r w:rsidRPr="00EC5693">
          <w:rPr>
            <w:rStyle w:val="Hyperlink"/>
            <w:rFonts w:ascii="Tahoma" w:hAnsi="Tahoma" w:cs="Tahoma"/>
            <w:sz w:val="16"/>
            <w:szCs w:val="16"/>
            <w:lang w:val="sr-Cyrl-RS"/>
          </w:rPr>
          <w:t>https://socijalnoukljucivanje.gov.rs/category/documents?search-type=documents&amp;s=national+report</w:t>
        </w:r>
      </w:hyperlink>
      <w:r w:rsidRPr="00EC5693">
        <w:rPr>
          <w:rFonts w:ascii="Tahoma" w:hAnsi="Tahoma" w:cs="Tahoma"/>
          <w:sz w:val="16"/>
          <w:szCs w:val="16"/>
          <w:lang w:val="sr-Cyrl-RS"/>
        </w:rPr>
        <w:t xml:space="preserve"> </w:t>
      </w:r>
    </w:p>
  </w:footnote>
  <w:footnote w:id="3">
    <w:p w14:paraId="4AE095A9" w14:textId="77777777" w:rsidR="00822F09" w:rsidRPr="00EC5693" w:rsidRDefault="00822F09" w:rsidP="00146F93">
      <w:pPr>
        <w:spacing w:after="0"/>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Програм реформи политике запошљавања и социјалне политике (ЕСРП) усвојила је Влада Републике Србије у мају 2016. Одлучено је да примена ЕСРП буде стратешки процес структуриран по моделу Стратегије „Европа 2020“ коју примењују државе чланице, и који ће пратити процес европских интеграција као главни механизам за дијалог о приоритетима Републике Србије у области социјалне политике и запошљавања у процесу приступања ЕУ. Кључни изазови у социјалној и дечијој заштити идентификовани у ЕСРП-у су: </w:t>
      </w:r>
      <w:proofErr w:type="spellStart"/>
      <w:r w:rsidRPr="00EC5693">
        <w:rPr>
          <w:rFonts w:ascii="Tahoma" w:hAnsi="Tahoma" w:cs="Tahoma"/>
          <w:sz w:val="16"/>
          <w:szCs w:val="16"/>
          <w:lang w:val="sr-Cyrl-RS"/>
        </w:rPr>
        <w:t>повeћaњe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обухвaтa</w:t>
      </w:r>
      <w:proofErr w:type="spellEnd"/>
      <w:r w:rsidRPr="00EC5693">
        <w:rPr>
          <w:rFonts w:ascii="Tahoma" w:hAnsi="Tahoma" w:cs="Tahoma"/>
          <w:sz w:val="16"/>
          <w:szCs w:val="16"/>
          <w:lang w:val="sr-Cyrl-RS"/>
        </w:rPr>
        <w:t xml:space="preserve"> и </w:t>
      </w:r>
      <w:proofErr w:type="spellStart"/>
      <w:r w:rsidRPr="00EC5693">
        <w:rPr>
          <w:rFonts w:ascii="Tahoma" w:hAnsi="Tahoma" w:cs="Tahoma"/>
          <w:sz w:val="16"/>
          <w:szCs w:val="16"/>
          <w:lang w:val="sr-Cyrl-RS"/>
        </w:rPr>
        <w:t>унaпрeђeњe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aдeквaтности</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новчaних</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дaвaњa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усмeрeних</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сиромaшнe</w:t>
      </w:r>
      <w:proofErr w:type="spellEnd"/>
      <w:r w:rsidRPr="00EC5693">
        <w:rPr>
          <w:rFonts w:ascii="Tahoma" w:hAnsi="Tahoma" w:cs="Tahoma"/>
          <w:sz w:val="16"/>
          <w:szCs w:val="16"/>
          <w:lang w:val="sr-Cyrl-RS"/>
        </w:rPr>
        <w:t xml:space="preserve">, уз </w:t>
      </w:r>
      <w:proofErr w:type="spellStart"/>
      <w:r w:rsidRPr="00EC5693">
        <w:rPr>
          <w:rFonts w:ascii="Tahoma" w:hAnsi="Tahoma" w:cs="Tahoma"/>
          <w:sz w:val="16"/>
          <w:szCs w:val="16"/>
          <w:lang w:val="sr-Cyrl-RS"/>
        </w:rPr>
        <w:t>увaжaвaњe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буџeтских</w:t>
      </w:r>
      <w:proofErr w:type="spellEnd"/>
      <w:r w:rsidRPr="00EC5693">
        <w:rPr>
          <w:rFonts w:ascii="Tahoma" w:hAnsi="Tahoma" w:cs="Tahoma"/>
          <w:sz w:val="16"/>
          <w:szCs w:val="16"/>
          <w:lang w:val="sr-Cyrl-RS"/>
        </w:rPr>
        <w:t xml:space="preserve"> могућности; </w:t>
      </w:r>
      <w:proofErr w:type="spellStart"/>
      <w:r w:rsidRPr="00EC5693">
        <w:rPr>
          <w:rFonts w:ascii="Tahoma" w:hAnsi="Tahoma" w:cs="Tahoma"/>
          <w:sz w:val="16"/>
          <w:szCs w:val="16"/>
          <w:lang w:val="sr-Cyrl-RS"/>
        </w:rPr>
        <w:t>повeћaњe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подршкe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природноj</w:t>
      </w:r>
      <w:proofErr w:type="spellEnd"/>
      <w:r w:rsidRPr="00EC5693">
        <w:rPr>
          <w:rFonts w:ascii="Tahoma" w:hAnsi="Tahoma" w:cs="Tahoma"/>
          <w:sz w:val="16"/>
          <w:szCs w:val="16"/>
          <w:lang w:val="sr-Cyrl-RS"/>
        </w:rPr>
        <w:t xml:space="preserve"> породици ради спречавања одвајања деце, </w:t>
      </w:r>
      <w:proofErr w:type="spellStart"/>
      <w:r w:rsidRPr="00EC5693">
        <w:rPr>
          <w:rFonts w:ascii="Tahoma" w:hAnsi="Tahoma" w:cs="Tahoma"/>
          <w:sz w:val="16"/>
          <w:szCs w:val="16"/>
          <w:lang w:val="sr-Cyrl-RS"/>
        </w:rPr>
        <w:t>нaстaвaк</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процeсa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дeинституционaлизaциje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рaзвоj</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услугa</w:t>
      </w:r>
      <w:proofErr w:type="spellEnd"/>
      <w:r w:rsidRPr="00EC5693">
        <w:rPr>
          <w:rFonts w:ascii="Tahoma" w:hAnsi="Tahoma" w:cs="Tahoma"/>
          <w:sz w:val="16"/>
          <w:szCs w:val="16"/>
          <w:lang w:val="sr-Cyrl-RS"/>
        </w:rPr>
        <w:t xml:space="preserve"> у </w:t>
      </w:r>
      <w:proofErr w:type="spellStart"/>
      <w:r w:rsidRPr="00EC5693">
        <w:rPr>
          <w:rFonts w:ascii="Tahoma" w:hAnsi="Tahoma" w:cs="Tahoma"/>
          <w:sz w:val="16"/>
          <w:szCs w:val="16"/>
          <w:lang w:val="sr-Cyrl-RS"/>
        </w:rPr>
        <w:t>зajeдници</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сeгмeнтирaност</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дуготрajнe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нeгe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нeповeзaност</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новчaних</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дaвaњa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услугaмa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нeдовољна</w:t>
      </w:r>
      <w:proofErr w:type="spellEnd"/>
      <w:r w:rsidRPr="00EC5693">
        <w:rPr>
          <w:rFonts w:ascii="Tahoma" w:hAnsi="Tahoma" w:cs="Tahoma"/>
          <w:sz w:val="16"/>
          <w:szCs w:val="16"/>
          <w:lang w:val="sr-Cyrl-RS"/>
        </w:rPr>
        <w:t xml:space="preserve"> доступност </w:t>
      </w:r>
      <w:proofErr w:type="spellStart"/>
      <w:r w:rsidRPr="00EC5693">
        <w:rPr>
          <w:rFonts w:ascii="Tahoma" w:hAnsi="Tahoma" w:cs="Tahoma"/>
          <w:sz w:val="16"/>
          <w:szCs w:val="16"/>
          <w:lang w:val="sr-Cyrl-RS"/>
        </w:rPr>
        <w:t>услугa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зa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дуготрajну</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нeгу</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унaпрeђeњe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квaлитeтa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услугa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jaчaњe</w:t>
      </w:r>
      <w:proofErr w:type="spellEnd"/>
      <w:r w:rsidRPr="00EC5693">
        <w:rPr>
          <w:rFonts w:ascii="Tahoma" w:hAnsi="Tahoma" w:cs="Tahoma"/>
          <w:sz w:val="16"/>
          <w:szCs w:val="16"/>
          <w:lang w:val="sr-Cyrl-RS"/>
        </w:rPr>
        <w:t xml:space="preserve"> контролних и </w:t>
      </w:r>
      <w:proofErr w:type="spellStart"/>
      <w:r w:rsidRPr="00EC5693">
        <w:rPr>
          <w:rFonts w:ascii="Tahoma" w:hAnsi="Tahoma" w:cs="Tahoma"/>
          <w:sz w:val="16"/>
          <w:szCs w:val="16"/>
          <w:lang w:val="sr-Cyrl-RS"/>
        </w:rPr>
        <w:t>рeгулaторних</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мeхaнизaмa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мониторингa</w:t>
      </w:r>
      <w:proofErr w:type="spellEnd"/>
      <w:r w:rsidRPr="00EC5693">
        <w:rPr>
          <w:rFonts w:ascii="Tahoma" w:hAnsi="Tahoma" w:cs="Tahoma"/>
          <w:sz w:val="16"/>
          <w:szCs w:val="16"/>
          <w:lang w:val="sr-Cyrl-RS"/>
        </w:rPr>
        <w:t xml:space="preserve"> и </w:t>
      </w:r>
      <w:proofErr w:type="spellStart"/>
      <w:r w:rsidRPr="00EC5693">
        <w:rPr>
          <w:rFonts w:ascii="Tahoma" w:hAnsi="Tahoma" w:cs="Tahoma"/>
          <w:sz w:val="16"/>
          <w:szCs w:val="16"/>
          <w:lang w:val="sr-Cyrl-RS"/>
        </w:rPr>
        <w:t>eвaлуaциje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повeзивaњe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цeнтaрa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зa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социjaлни</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рaд</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институциjaмa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коje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обeзбeђуjу</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услугe</w:t>
      </w:r>
      <w:proofErr w:type="spellEnd"/>
      <w:r w:rsidRPr="00EC5693">
        <w:rPr>
          <w:rFonts w:ascii="Tahoma" w:hAnsi="Tahoma" w:cs="Tahoma"/>
          <w:sz w:val="16"/>
          <w:szCs w:val="16"/>
          <w:lang w:val="sr-Cyrl-RS"/>
        </w:rPr>
        <w:t xml:space="preserve"> из </w:t>
      </w:r>
      <w:proofErr w:type="spellStart"/>
      <w:r w:rsidRPr="00EC5693">
        <w:rPr>
          <w:rFonts w:ascii="Tahoma" w:hAnsi="Tahoma" w:cs="Tahoma"/>
          <w:sz w:val="16"/>
          <w:szCs w:val="16"/>
          <w:lang w:val="sr-Cyrl-RS"/>
        </w:rPr>
        <w:t>облaсти</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здрaвствeнe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зaштитe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обрaзовaњa</w:t>
      </w:r>
      <w:proofErr w:type="spellEnd"/>
      <w:r w:rsidRPr="00EC5693">
        <w:rPr>
          <w:rFonts w:ascii="Tahoma" w:hAnsi="Tahoma" w:cs="Tahoma"/>
          <w:sz w:val="16"/>
          <w:szCs w:val="16"/>
          <w:lang w:val="sr-Cyrl-RS"/>
        </w:rPr>
        <w:t xml:space="preserve"> и </w:t>
      </w:r>
      <w:proofErr w:type="spellStart"/>
      <w:r w:rsidRPr="00EC5693">
        <w:rPr>
          <w:rFonts w:ascii="Tahoma" w:hAnsi="Tahoma" w:cs="Tahoma"/>
          <w:sz w:val="16"/>
          <w:szCs w:val="16"/>
          <w:lang w:val="sr-Cyrl-RS"/>
        </w:rPr>
        <w:t>зaпошљaвaњa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aли</w:t>
      </w:r>
      <w:proofErr w:type="spellEnd"/>
      <w:r w:rsidRPr="00EC5693">
        <w:rPr>
          <w:rFonts w:ascii="Tahoma" w:hAnsi="Tahoma" w:cs="Tahoma"/>
          <w:sz w:val="16"/>
          <w:szCs w:val="16"/>
          <w:lang w:val="sr-Cyrl-RS"/>
        </w:rPr>
        <w:t xml:space="preserve"> и </w:t>
      </w:r>
      <w:proofErr w:type="spellStart"/>
      <w:r w:rsidRPr="00EC5693">
        <w:rPr>
          <w:rFonts w:ascii="Tahoma" w:hAnsi="Tahoma" w:cs="Tahoma"/>
          <w:sz w:val="16"/>
          <w:szCs w:val="16"/>
          <w:lang w:val="sr-Cyrl-RS"/>
        </w:rPr>
        <w:t>сa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полициjом</w:t>
      </w:r>
      <w:proofErr w:type="spellEnd"/>
      <w:r w:rsidRPr="00EC5693">
        <w:rPr>
          <w:rFonts w:ascii="Tahoma" w:hAnsi="Tahoma" w:cs="Tahoma"/>
          <w:sz w:val="16"/>
          <w:szCs w:val="16"/>
          <w:lang w:val="sr-Cyrl-RS"/>
        </w:rPr>
        <w:t xml:space="preserve">, OЦД </w:t>
      </w:r>
      <w:proofErr w:type="spellStart"/>
      <w:r w:rsidRPr="00EC5693">
        <w:rPr>
          <w:rFonts w:ascii="Tahoma" w:hAnsi="Tahoma" w:cs="Tahoma"/>
          <w:sz w:val="16"/>
          <w:szCs w:val="16"/>
          <w:lang w:val="sr-Cyrl-RS"/>
        </w:rPr>
        <w:t>коje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зaступajу</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поjeдинe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угрожeнe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групe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Црвeним</w:t>
      </w:r>
      <w:proofErr w:type="spellEnd"/>
      <w:r w:rsidRPr="00EC5693">
        <w:rPr>
          <w:rFonts w:ascii="Tahoma" w:hAnsi="Tahoma" w:cs="Tahoma"/>
          <w:sz w:val="16"/>
          <w:szCs w:val="16"/>
          <w:lang w:val="sr-Cyrl-RS"/>
        </w:rPr>
        <w:t xml:space="preserve"> крстом, </w:t>
      </w:r>
      <w:proofErr w:type="spellStart"/>
      <w:r w:rsidRPr="00EC5693">
        <w:rPr>
          <w:rFonts w:ascii="Tahoma" w:hAnsi="Tahoma" w:cs="Tahoma"/>
          <w:sz w:val="16"/>
          <w:szCs w:val="16"/>
          <w:lang w:val="sr-Cyrl-RS"/>
        </w:rPr>
        <w:t>одговaрajућим</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службaмa</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локaлнe</w:t>
      </w:r>
      <w:proofErr w:type="spellEnd"/>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сaмоупрaвe</w:t>
      </w:r>
      <w:proofErr w:type="spellEnd"/>
      <w:r w:rsidRPr="00EC5693">
        <w:rPr>
          <w:rFonts w:ascii="Tahoma" w:hAnsi="Tahoma" w:cs="Tahoma"/>
          <w:sz w:val="16"/>
          <w:szCs w:val="16"/>
          <w:lang w:val="sr-Cyrl-RS"/>
        </w:rPr>
        <w:t>.</w:t>
      </w:r>
    </w:p>
  </w:footnote>
  <w:footnote w:id="4">
    <w:p w14:paraId="24DA634A" w14:textId="77777777" w:rsidR="00822F09" w:rsidRPr="00EC5693" w:rsidRDefault="00822F09" w:rsidP="00146F93">
      <w:pPr>
        <w:pStyle w:val="FootnoteText"/>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Нови Програм економских реформи за период од 2023. до 2025. године  усвојен је у јануару 2023. године. Доступан на: </w:t>
      </w:r>
      <w:hyperlink r:id="rId2" w:history="1">
        <w:r w:rsidRPr="00EC5693">
          <w:rPr>
            <w:rStyle w:val="Hyperlink"/>
            <w:rFonts w:ascii="Tahoma" w:hAnsi="Tahoma" w:cs="Tahoma"/>
            <w:sz w:val="16"/>
            <w:szCs w:val="16"/>
            <w:lang w:val="sr-Cyrl-RS"/>
          </w:rPr>
          <w:t>https://www.mfin.gov.rs//upload/media/n3g7Ti_63e625c76e357.pdf</w:t>
        </w:r>
      </w:hyperlink>
      <w:r w:rsidRPr="00EC5693">
        <w:rPr>
          <w:rFonts w:ascii="Tahoma" w:hAnsi="Tahoma" w:cs="Tahoma"/>
          <w:sz w:val="16"/>
          <w:szCs w:val="16"/>
          <w:lang w:val="sr-Cyrl-RS"/>
        </w:rPr>
        <w:t xml:space="preserve"> </w:t>
      </w:r>
    </w:p>
  </w:footnote>
  <w:footnote w:id="5">
    <w:p w14:paraId="691FE120" w14:textId="77777777" w:rsidR="00822F09" w:rsidRPr="00EC5693" w:rsidRDefault="00822F09" w:rsidP="00146F93">
      <w:pPr>
        <w:pStyle w:val="FootnoteText"/>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Акциони план за Поглавље 19 усвојен је у мају 2020. године (доступан на: </w:t>
      </w:r>
      <w:hyperlink r:id="rId3" w:history="1">
        <w:r w:rsidRPr="00EC5693">
          <w:rPr>
            <w:rStyle w:val="Hyperlink"/>
            <w:rFonts w:ascii="Tahoma" w:hAnsi="Tahoma" w:cs="Tahoma"/>
            <w:sz w:val="16"/>
            <w:szCs w:val="16"/>
            <w:lang w:val="sr-Cyrl-RS"/>
          </w:rPr>
          <w:t>https://www.minrzs.gov.rs/sites/default/files/2020-06/AP19%20ENG%20FINAL%20-%202020.docx</w:t>
        </w:r>
      </w:hyperlink>
      <w:r w:rsidRPr="00EC5693">
        <w:rPr>
          <w:rFonts w:ascii="Tahoma" w:hAnsi="Tahoma" w:cs="Tahoma"/>
          <w:sz w:val="16"/>
          <w:szCs w:val="16"/>
          <w:lang w:val="sr-Cyrl-RS"/>
        </w:rPr>
        <w:t xml:space="preserve">), док је Акциони план за Поглавље 23 усвојен 2016. а ревидиран 2020. године (доступан на: </w:t>
      </w:r>
      <w:hyperlink r:id="rId4" w:history="1">
        <w:r w:rsidRPr="00EC5693">
          <w:rPr>
            <w:rStyle w:val="Hyperlink"/>
            <w:rFonts w:ascii="Tahoma" w:hAnsi="Tahoma" w:cs="Tahoma"/>
            <w:sz w:val="16"/>
            <w:szCs w:val="16"/>
            <w:lang w:val="sr-Cyrl-RS"/>
          </w:rPr>
          <w:t>https://mpravde.gov.rs/files/Revised%20AP23.docx</w:t>
        </w:r>
      </w:hyperlink>
      <w:r w:rsidRPr="00EC5693">
        <w:rPr>
          <w:rFonts w:ascii="Tahoma" w:hAnsi="Tahoma" w:cs="Tahoma"/>
          <w:sz w:val="16"/>
          <w:szCs w:val="16"/>
          <w:lang w:val="sr-Cyrl-RS"/>
        </w:rPr>
        <w:t xml:space="preserve">). </w:t>
      </w:r>
    </w:p>
  </w:footnote>
  <w:footnote w:id="6">
    <w:p w14:paraId="070C8143" w14:textId="77777777" w:rsidR="00822F09" w:rsidRPr="00EC5693" w:rsidRDefault="00822F09" w:rsidP="00146F93">
      <w:pPr>
        <w:pStyle w:val="FootnoteText"/>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Акциони план за спровођење програма Владе Републике Србије 2023-2026; Доступан на:  </w:t>
      </w:r>
      <w:hyperlink r:id="rId5" w:history="1">
        <w:r w:rsidRPr="00EC5693">
          <w:rPr>
            <w:rStyle w:val="Hyperlink"/>
            <w:rFonts w:ascii="Tahoma" w:hAnsi="Tahoma" w:cs="Tahoma"/>
            <w:sz w:val="16"/>
            <w:szCs w:val="16"/>
            <w:lang w:val="sr-Cyrl-RS"/>
          </w:rPr>
          <w:t>https://www.srbija.gov.rs/extfile/sr/686961/akcioni_plan_za_sprovodjenje_programa_vlade_2023-2026_cyr8.pdf</w:t>
        </w:r>
      </w:hyperlink>
      <w:r w:rsidRPr="00EC5693">
        <w:rPr>
          <w:rFonts w:ascii="Tahoma" w:hAnsi="Tahoma" w:cs="Tahoma"/>
          <w:sz w:val="16"/>
          <w:szCs w:val="16"/>
          <w:lang w:val="sr-Cyrl-RS"/>
        </w:rPr>
        <w:t xml:space="preserve"> </w:t>
      </w:r>
    </w:p>
  </w:footnote>
  <w:footnote w:id="7">
    <w:p w14:paraId="05C7ABC1" w14:textId="77777777" w:rsidR="00822F09" w:rsidRPr="00EC5693" w:rsidRDefault="00822F09" w:rsidP="00146F93">
      <w:pPr>
        <w:pStyle w:val="FootnoteText"/>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Стратегија развоја социјалне заштите засниваће се на </w:t>
      </w:r>
      <w:proofErr w:type="spellStart"/>
      <w:r w:rsidRPr="00EC5693">
        <w:rPr>
          <w:rFonts w:ascii="Tahoma" w:hAnsi="Tahoma" w:cs="Tahoma"/>
          <w:sz w:val="16"/>
          <w:szCs w:val="16"/>
          <w:lang w:val="sr-Cyrl-RS"/>
        </w:rPr>
        <w:t>ex-post</w:t>
      </w:r>
      <w:proofErr w:type="spellEnd"/>
      <w:r w:rsidRPr="00EC5693">
        <w:rPr>
          <w:rFonts w:ascii="Tahoma" w:hAnsi="Tahoma" w:cs="Tahoma"/>
          <w:sz w:val="16"/>
          <w:szCs w:val="16"/>
          <w:lang w:val="sr-Cyrl-RS"/>
        </w:rPr>
        <w:t xml:space="preserve"> анализи претходне стратегије и  на </w:t>
      </w:r>
      <w:proofErr w:type="spellStart"/>
      <w:r w:rsidRPr="00EC5693">
        <w:rPr>
          <w:rFonts w:ascii="Tahoma" w:hAnsi="Tahoma" w:cs="Tahoma"/>
          <w:sz w:val="16"/>
          <w:szCs w:val="16"/>
          <w:lang w:val="sr-Cyrl-RS"/>
        </w:rPr>
        <w:t>ex-ante</w:t>
      </w:r>
      <w:proofErr w:type="spellEnd"/>
      <w:r w:rsidRPr="00EC5693">
        <w:rPr>
          <w:rFonts w:ascii="Tahoma" w:hAnsi="Tahoma" w:cs="Tahoma"/>
          <w:sz w:val="16"/>
          <w:szCs w:val="16"/>
          <w:lang w:val="sr-Cyrl-RS"/>
        </w:rPr>
        <w:t xml:space="preserve"> анализи ефеката социјалне заштите за период 2022-2030. Оба документа доступна су на: </w:t>
      </w:r>
      <w:hyperlink r:id="rId6" w:history="1">
        <w:r w:rsidRPr="00EC5693">
          <w:rPr>
            <w:rStyle w:val="Hyperlink"/>
            <w:rFonts w:ascii="Tahoma" w:hAnsi="Tahoma" w:cs="Tahoma"/>
            <w:sz w:val="16"/>
            <w:szCs w:val="16"/>
            <w:lang w:val="sr-Cyrl-RS"/>
          </w:rPr>
          <w:t>https://www.minrzs.gov.rs/sr/dokumenti/ostalo/sektor-za-socijalnu-zastitu/ex-post-analiza-strategije-razvoja-socijalne-zastite</w:t>
        </w:r>
      </w:hyperlink>
      <w:r w:rsidRPr="00EC5693">
        <w:rPr>
          <w:rFonts w:ascii="Tahoma" w:hAnsi="Tahoma" w:cs="Tahoma"/>
          <w:sz w:val="16"/>
          <w:szCs w:val="16"/>
          <w:lang w:val="sr-Cyrl-RS"/>
        </w:rPr>
        <w:t xml:space="preserve">. </w:t>
      </w:r>
      <w:proofErr w:type="spellStart"/>
      <w:r w:rsidRPr="00EC5693">
        <w:rPr>
          <w:rFonts w:ascii="Tahoma" w:hAnsi="Tahoma" w:cs="Tahoma"/>
          <w:sz w:val="16"/>
          <w:szCs w:val="16"/>
          <w:lang w:val="sr-Cyrl-RS"/>
        </w:rPr>
        <w:t>Ex-ante</w:t>
      </w:r>
      <w:proofErr w:type="spellEnd"/>
      <w:r w:rsidRPr="00EC5693">
        <w:rPr>
          <w:rFonts w:ascii="Tahoma" w:hAnsi="Tahoma" w:cs="Tahoma"/>
          <w:sz w:val="16"/>
          <w:szCs w:val="16"/>
          <w:lang w:val="sr-Cyrl-RS"/>
        </w:rPr>
        <w:t xml:space="preserve"> анализа ефеката идентификовала је 10 кључних изазова за даљи развој система социјалне заштите у Србији које је потребно решити у новој стратегији и операционализовати у акционом плану за спровођење стратегије.</w:t>
      </w:r>
    </w:p>
  </w:footnote>
  <w:footnote w:id="8">
    <w:p w14:paraId="5814B85E" w14:textId="77777777" w:rsidR="00822F09" w:rsidRPr="00EC5693" w:rsidRDefault="00822F09" w:rsidP="00146F93">
      <w:pPr>
        <w:pStyle w:val="FootnoteText"/>
        <w:ind w:right="-69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Закон о социјалној заштити („Сл. Гласник РС“ бр. 24/2011 и 117/2022 – УС)</w:t>
      </w:r>
    </w:p>
  </w:footnote>
  <w:footnote w:id="9">
    <w:p w14:paraId="2DF1E343"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Закон о финансијској подршци породици са децом („Сл. Гласник РС“ бр.</w:t>
      </w:r>
      <w:r w:rsidRPr="00EC5693">
        <w:rPr>
          <w:rFonts w:ascii="Tahoma" w:hAnsi="Tahoma" w:cs="Tahoma"/>
          <w:color w:val="ED7D31" w:themeColor="accent2"/>
          <w:sz w:val="16"/>
          <w:szCs w:val="16"/>
          <w:lang w:val="sr-Cyrl-RS"/>
        </w:rPr>
        <w:t xml:space="preserve"> </w:t>
      </w:r>
      <w:r w:rsidRPr="00EC5693">
        <w:rPr>
          <w:rFonts w:ascii="Tahoma" w:hAnsi="Tahoma" w:cs="Tahoma"/>
          <w:sz w:val="16"/>
          <w:szCs w:val="16"/>
          <w:lang w:val="sr-Cyrl-RS"/>
        </w:rPr>
        <w:t>113/2017, 50/2018, 46/2021 - УС, 51/2021 - УС, 53/2021 - УС, 66/2021, 130/2021)</w:t>
      </w:r>
    </w:p>
  </w:footnote>
  <w:footnote w:id="10">
    <w:p w14:paraId="33A85782"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Породични закон („Сл. Гласник РС“ бр. 18/2005, 72/2011 и 6/2015)</w:t>
      </w:r>
    </w:p>
  </w:footnote>
  <w:footnote w:id="11">
    <w:p w14:paraId="5C31EBB8"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bCs/>
          <w:sz w:val="16"/>
          <w:szCs w:val="16"/>
          <w:lang w:val="sr-Cyrl-RS"/>
        </w:rPr>
        <w:t>Закон о социјалној карти (</w:t>
      </w:r>
      <w:r w:rsidRPr="00EC5693">
        <w:rPr>
          <w:rFonts w:ascii="Tahoma" w:hAnsi="Tahoma" w:cs="Tahoma"/>
          <w:sz w:val="16"/>
          <w:szCs w:val="16"/>
          <w:lang w:val="sr-Cyrl-RS"/>
        </w:rPr>
        <w:t>"Сл. гласник РС", бр. 14/2021)</w:t>
      </w:r>
    </w:p>
  </w:footnote>
  <w:footnote w:id="12">
    <w:p w14:paraId="022CD55A" w14:textId="77777777" w:rsidR="00822F09" w:rsidRPr="00EC5693" w:rsidRDefault="00822F09" w:rsidP="00B3306A">
      <w:pPr>
        <w:pStyle w:val="FootnoteText"/>
        <w:jc w:val="both"/>
        <w:rPr>
          <w:rFonts w:ascii="Tahoma" w:hAnsi="Tahoma" w:cs="Tahoma"/>
          <w:bCs/>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bCs/>
          <w:sz w:val="16"/>
          <w:szCs w:val="16"/>
          <w:lang w:val="sr-Cyrl-RS"/>
        </w:rPr>
        <w:t xml:space="preserve">Закон о правима корисника услуга привременог смештаја у </w:t>
      </w:r>
      <w:proofErr w:type="spellStart"/>
      <w:r w:rsidRPr="00EC5693">
        <w:rPr>
          <w:rFonts w:ascii="Tahoma" w:hAnsi="Tahoma" w:cs="Tahoma"/>
          <w:bCs/>
          <w:sz w:val="16"/>
          <w:szCs w:val="16"/>
          <w:lang w:val="sr-Cyrl-RS"/>
        </w:rPr>
        <w:t>социјалнoj</w:t>
      </w:r>
      <w:proofErr w:type="spellEnd"/>
      <w:r w:rsidRPr="00EC5693">
        <w:rPr>
          <w:rFonts w:ascii="Tahoma" w:hAnsi="Tahoma" w:cs="Tahoma"/>
          <w:bCs/>
          <w:sz w:val="16"/>
          <w:szCs w:val="16"/>
          <w:lang w:val="sr-Cyrl-RS"/>
        </w:rPr>
        <w:t xml:space="preserve"> заштити ("Сл. гласник РС", бр. 126/2021)</w:t>
      </w:r>
    </w:p>
  </w:footnote>
  <w:footnote w:id="13">
    <w:p w14:paraId="0D019991"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Републичка влада финансира финансијску подршку (осим једнократне новчане помоћи), услуге </w:t>
      </w:r>
      <w:proofErr w:type="spellStart"/>
      <w:r w:rsidRPr="00EC5693">
        <w:rPr>
          <w:rFonts w:ascii="Tahoma" w:hAnsi="Tahoma" w:cs="Tahoma"/>
          <w:sz w:val="16"/>
          <w:szCs w:val="16"/>
          <w:lang w:val="sr-Cyrl-RS"/>
        </w:rPr>
        <w:t>резиденцијалног</w:t>
      </w:r>
      <w:proofErr w:type="spellEnd"/>
      <w:r w:rsidRPr="00EC5693">
        <w:rPr>
          <w:rFonts w:ascii="Tahoma" w:hAnsi="Tahoma" w:cs="Tahoma"/>
          <w:sz w:val="16"/>
          <w:szCs w:val="16"/>
          <w:lang w:val="sr-Cyrl-RS"/>
        </w:rPr>
        <w:t xml:space="preserve"> и породичног смештаја, услуге смештаја за жртве трговине људима, услуге саветовања и обуке за хранитеље и </w:t>
      </w:r>
      <w:proofErr w:type="spellStart"/>
      <w:r w:rsidRPr="00EC5693">
        <w:rPr>
          <w:rFonts w:ascii="Tahoma" w:hAnsi="Tahoma" w:cs="Tahoma"/>
          <w:sz w:val="16"/>
          <w:szCs w:val="16"/>
          <w:lang w:val="sr-Cyrl-RS"/>
        </w:rPr>
        <w:t>усвојитеље</w:t>
      </w:r>
      <w:proofErr w:type="spellEnd"/>
      <w:r w:rsidRPr="00EC5693">
        <w:rPr>
          <w:rFonts w:ascii="Tahoma" w:hAnsi="Tahoma" w:cs="Tahoma"/>
          <w:sz w:val="16"/>
          <w:szCs w:val="16"/>
          <w:lang w:val="sr-Cyrl-RS"/>
        </w:rPr>
        <w:t xml:space="preserve"> и услуге становања уз подршку за особе са инвалидитетом, осим у јединицама локалне самоуправе чији је степен развијености изнад републичког просека.</w:t>
      </w:r>
    </w:p>
  </w:footnote>
  <w:footnote w:id="14">
    <w:p w14:paraId="116D082D" w14:textId="77777777" w:rsidR="00822F09" w:rsidRPr="00EC5693" w:rsidRDefault="00822F09" w:rsidP="00B3306A">
      <w:pPr>
        <w:pStyle w:val="FootnoteText"/>
        <w:jc w:val="both"/>
        <w:rPr>
          <w:rFonts w:ascii="Tahoma" w:hAnsi="Tahoma" w:cs="Tahoma"/>
          <w:sz w:val="16"/>
          <w:szCs w:val="16"/>
          <w:lang w:val="sr-Cyrl-RS"/>
        </w:rPr>
      </w:pPr>
      <w:r w:rsidRPr="00EC5693">
        <w:rPr>
          <w:rFonts w:ascii="Tahoma" w:hAnsi="Tahoma" w:cs="Tahoma"/>
          <w:sz w:val="16"/>
          <w:szCs w:val="16"/>
          <w:vertAlign w:val="superscript"/>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Одлуком о социјалној заштити утврђује се право на материјалну подршку и услуге социјалне заштите, за које је надлежна ЈЛС. </w:t>
      </w:r>
    </w:p>
  </w:footnote>
  <w:footnote w:id="15">
    <w:p w14:paraId="1EDF6F2C" w14:textId="77777777" w:rsidR="00822F09" w:rsidRPr="00EC5693" w:rsidRDefault="00822F09" w:rsidP="00B3306A">
      <w:pPr>
        <w:pStyle w:val="FootnoteText"/>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Закон о социјалној заштити („Сл. Гласник РС“ бр. 24/2011 и 117/2022 – УС), члан 20</w:t>
      </w:r>
    </w:p>
  </w:footnote>
  <w:footnote w:id="16">
    <w:p w14:paraId="7CB8A47D"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СКГО је развила и свим ЈЛС обезбедила доступне смернице односно Водич за јавне набавке у социјалној заштити.</w:t>
      </w:r>
    </w:p>
  </w:footnote>
  <w:footnote w:id="17">
    <w:p w14:paraId="528B4C21" w14:textId="77777777" w:rsidR="00822F09" w:rsidRPr="00EC5693" w:rsidRDefault="00822F09" w:rsidP="00B3306A">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Извештај о услугама социјалне заштите на локалном нивоу које пружају лиценцирани пружаоци услуга у 2021. години, Републички завод за социјалну заштиту, децембар 2022, </w:t>
      </w:r>
      <w:proofErr w:type="spellStart"/>
      <w:r w:rsidRPr="00EC5693">
        <w:rPr>
          <w:rFonts w:ascii="Tahoma" w:hAnsi="Tahoma" w:cs="Tahoma"/>
          <w:sz w:val="16"/>
          <w:szCs w:val="16"/>
          <w:lang w:val="sr-Cyrl-RS"/>
        </w:rPr>
        <w:t>стр</w:t>
      </w:r>
      <w:proofErr w:type="spellEnd"/>
      <w:r w:rsidRPr="00EC5693">
        <w:rPr>
          <w:rFonts w:ascii="Tahoma" w:hAnsi="Tahoma" w:cs="Tahoma"/>
          <w:sz w:val="16"/>
          <w:szCs w:val="16"/>
          <w:lang w:val="sr-Cyrl-RS"/>
        </w:rPr>
        <w:t xml:space="preserve"> 18</w:t>
      </w:r>
    </w:p>
  </w:footnote>
  <w:footnote w:id="18">
    <w:p w14:paraId="44F461D5" w14:textId="77777777" w:rsidR="00822F09" w:rsidRPr="00EC5693" w:rsidRDefault="00822F09" w:rsidP="00146F93">
      <w:pPr>
        <w:spacing w:after="0"/>
        <w:ind w:right="-60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Међутим, према подацима СКГО из априла 2021. године, прикупљеним на узорку од 67 ЈЛС, ниједна од анкетираних ЈЛС није успоставила међуопштинску сарадњу у области социјалне заштите на основу споразума о сарадњи. С друге стране, шест ЈЛС је у процесу оснивања установе за пружање услуга социјалне заштите, а 24 ЈЛС планирају оснивање. 38 од 67 ЈЛС изразило је интересовање за израду процене исплативости за оснивање нових установа у овој области.</w:t>
      </w:r>
    </w:p>
  </w:footnote>
  <w:footnote w:id="19">
    <w:p w14:paraId="6E5A0C08" w14:textId="77777777" w:rsidR="00822F09" w:rsidRPr="00EC5693" w:rsidRDefault="00822F09" w:rsidP="00146F93">
      <w:pPr>
        <w:pStyle w:val="FootnoteText"/>
        <w:ind w:right="-604"/>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У 2021. години Министарство за рад, запошљавање, борачка и социјална питања издвојило је 556 милиона динара за финансирање услуга социјалне заштите у надлежности ЈЛС.</w:t>
      </w:r>
    </w:p>
  </w:footnote>
  <w:footnote w:id="20">
    <w:p w14:paraId="0F8C7F14" w14:textId="77777777" w:rsidR="00822F09" w:rsidRPr="00EC5693" w:rsidRDefault="00822F09" w:rsidP="00146F93">
      <w:pPr>
        <w:spacing w:after="0" w:line="240" w:lineRule="auto"/>
        <w:ind w:right="-60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На основу Уредбе о </w:t>
      </w:r>
      <w:proofErr w:type="spellStart"/>
      <w:r w:rsidRPr="00EC5693">
        <w:rPr>
          <w:rFonts w:ascii="Tahoma" w:hAnsi="Tahoma" w:cs="Tahoma"/>
          <w:sz w:val="16"/>
          <w:szCs w:val="16"/>
          <w:shd w:val="clear" w:color="auto" w:fill="FFFFFF"/>
          <w:lang w:val="sr-Cyrl-RS"/>
        </w:rPr>
        <w:t>о</w:t>
      </w:r>
      <w:proofErr w:type="spellEnd"/>
      <w:r w:rsidRPr="00EC5693">
        <w:rPr>
          <w:rFonts w:ascii="Tahoma" w:hAnsi="Tahoma" w:cs="Tahoma"/>
          <w:sz w:val="16"/>
          <w:szCs w:val="16"/>
          <w:shd w:val="clear" w:color="auto" w:fill="FFFFFF"/>
          <w:lang w:val="sr-Cyrl-RS"/>
        </w:rPr>
        <w:t xml:space="preserve"> утврђивању јединствене листе развијености региона и јединица локалне самоуправе за </w:t>
      </w:r>
      <w:r w:rsidRPr="00EC5693">
        <w:rPr>
          <w:rStyle w:val="Emphasis"/>
          <w:rFonts w:ascii="Tahoma" w:hAnsi="Tahoma" w:cs="Tahoma"/>
          <w:i w:val="0"/>
          <w:sz w:val="16"/>
          <w:szCs w:val="16"/>
          <w:shd w:val="clear" w:color="auto" w:fill="FFFFFF"/>
          <w:lang w:val="sr-Cyrl-RS"/>
        </w:rPr>
        <w:t>2014</w:t>
      </w:r>
      <w:r w:rsidRPr="00EC5693">
        <w:rPr>
          <w:rFonts w:ascii="Tahoma" w:hAnsi="Tahoma" w:cs="Tahoma"/>
          <w:i/>
          <w:sz w:val="16"/>
          <w:szCs w:val="16"/>
          <w:shd w:val="clear" w:color="auto" w:fill="FFFFFF"/>
          <w:lang w:val="sr-Cyrl-RS"/>
        </w:rPr>
        <w:t>.</w:t>
      </w:r>
      <w:r w:rsidRPr="00EC5693">
        <w:rPr>
          <w:rFonts w:ascii="Tahoma" w:hAnsi="Tahoma" w:cs="Tahoma"/>
          <w:sz w:val="16"/>
          <w:szCs w:val="16"/>
          <w:shd w:val="clear" w:color="auto" w:fill="FFFFFF"/>
          <w:lang w:val="sr-Cyrl-RS"/>
        </w:rPr>
        <w:t xml:space="preserve"> годину.</w:t>
      </w:r>
      <w:r w:rsidRPr="00EC5693">
        <w:rPr>
          <w:rFonts w:ascii="Tahoma" w:hAnsi="Tahoma" w:cs="Tahoma"/>
          <w:sz w:val="16"/>
          <w:szCs w:val="16"/>
          <w:lang w:val="sr-Cyrl-RS"/>
        </w:rPr>
        <w:t xml:space="preserve"> На основу спроведене </w:t>
      </w:r>
      <w:proofErr w:type="spellStart"/>
      <w:r w:rsidRPr="00EC5693">
        <w:rPr>
          <w:rFonts w:ascii="Tahoma" w:hAnsi="Tahoma" w:cs="Tahoma"/>
          <w:sz w:val="16"/>
          <w:szCs w:val="16"/>
          <w:lang w:val="sr-Cyrl-RS"/>
        </w:rPr>
        <w:t>ex-post</w:t>
      </w:r>
      <w:proofErr w:type="spellEnd"/>
      <w:r w:rsidRPr="00EC5693">
        <w:rPr>
          <w:rFonts w:ascii="Tahoma" w:hAnsi="Tahoma" w:cs="Tahoma"/>
          <w:sz w:val="16"/>
          <w:szCs w:val="16"/>
          <w:lang w:val="sr-Cyrl-RS"/>
        </w:rPr>
        <w:t xml:space="preserve"> анализе ефеката примене Уредбе о наменским трансферима, у наредном периоду планирана је ревизија ове уредбе. Такође, биће развијен концепт политике о наменским трансферима ради подршке планирању и примени наменских трансфера како би се испунили њихови примарни циљеви.</w:t>
      </w:r>
    </w:p>
  </w:footnote>
  <w:footnote w:id="21">
    <w:p w14:paraId="1BF3D299" w14:textId="51FA5986" w:rsidR="00822F09" w:rsidRPr="00EC5693" w:rsidRDefault="00822F09" w:rsidP="00146F93">
      <w:pPr>
        <w:spacing w:after="0" w:line="240" w:lineRule="auto"/>
        <w:ind w:right="-60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У циљу подршке ЈЛС у развоју и одрживости услуга социјалне заштите, СКГО је објавила Водич за локалне самоуправе</w:t>
      </w:r>
      <w:r w:rsidRPr="00EC5693">
        <w:rPr>
          <w:rFonts w:ascii="Tahoma" w:hAnsi="Tahoma" w:cs="Tahoma"/>
          <w:i/>
          <w:sz w:val="16"/>
          <w:szCs w:val="16"/>
          <w:lang w:val="sr-Cyrl-RS"/>
        </w:rPr>
        <w:t>: „Модели и препоруке за унапређење планирања и спровођења поступака јавних набавки за набавку услуга социјалне заштите и праћење реализације уговора о јавној набавци”.</w:t>
      </w:r>
      <w:r w:rsidRPr="00EC5693">
        <w:rPr>
          <w:rFonts w:ascii="Tahoma" w:hAnsi="Tahoma" w:cs="Tahoma"/>
          <w:sz w:val="16"/>
          <w:szCs w:val="16"/>
          <w:lang w:val="sr-Cyrl-RS"/>
        </w:rPr>
        <w:t>.</w:t>
      </w:r>
    </w:p>
  </w:footnote>
  <w:footnote w:id="22">
    <w:p w14:paraId="0640931A" w14:textId="77777777" w:rsidR="003F4983" w:rsidRPr="004667EC" w:rsidRDefault="003F4983" w:rsidP="003F4983">
      <w:pPr>
        <w:pStyle w:val="FootnoteText"/>
        <w:jc w:val="both"/>
        <w:rPr>
          <w:sz w:val="18"/>
          <w:szCs w:val="18"/>
          <w:lang w:val="sr-Cyrl-RS"/>
        </w:rPr>
      </w:pPr>
      <w:r>
        <w:rPr>
          <w:rStyle w:val="FootnoteReference"/>
        </w:rPr>
        <w:footnoteRef/>
      </w:r>
      <w:r>
        <w:t xml:space="preserve"> </w:t>
      </w:r>
      <w:r w:rsidRPr="004667EC">
        <w:rPr>
          <w:sz w:val="18"/>
          <w:szCs w:val="18"/>
          <w:lang w:val="sr-Cyrl-RS"/>
        </w:rPr>
        <w:t>Правилник о ближим условима и стандардима за пружање  услуга социјалне заштите („</w:t>
      </w:r>
      <w:proofErr w:type="spellStart"/>
      <w:r w:rsidRPr="004667EC">
        <w:rPr>
          <w:sz w:val="18"/>
          <w:szCs w:val="18"/>
          <w:lang w:val="sr-Cyrl-RS"/>
        </w:rPr>
        <w:t>Сл.гласник</w:t>
      </w:r>
      <w:proofErr w:type="spellEnd"/>
      <w:r w:rsidRPr="004667EC">
        <w:rPr>
          <w:sz w:val="18"/>
          <w:szCs w:val="18"/>
          <w:lang w:val="sr-Cyrl-RS"/>
        </w:rPr>
        <w:t xml:space="preserve"> РС“, бр.42/2013, 89/2018 и 73/2019)</w:t>
      </w:r>
    </w:p>
    <w:p w14:paraId="2BB826FE" w14:textId="7657FA99" w:rsidR="003F4983" w:rsidRPr="003F4983" w:rsidRDefault="003F4983">
      <w:pPr>
        <w:pStyle w:val="FootnoteText"/>
        <w:rPr>
          <w:lang w:val="sr-Cyrl-RS"/>
        </w:rPr>
      </w:pPr>
    </w:p>
  </w:footnote>
  <w:footnote w:id="23">
    <w:p w14:paraId="2D91AE6B" w14:textId="3BD1D12E" w:rsidR="00822F09" w:rsidRPr="00EC5693" w:rsidRDefault="00822F09" w:rsidP="00BD1B3C">
      <w:pPr>
        <w:pStyle w:val="HTMLPreformatted"/>
        <w:ind w:right="-604"/>
        <w:rPr>
          <w:rFonts w:ascii="Tahoma" w:hAnsi="Tahoma" w:cs="Tahoma"/>
          <w:sz w:val="16"/>
          <w:szCs w:val="16"/>
          <w:lang w:val="sr-Cyrl-RS" w:eastAsia="en-GB"/>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Н</w:t>
      </w:r>
      <w:r w:rsidRPr="00EC5693">
        <w:rPr>
          <w:rFonts w:ascii="Tahoma" w:hAnsi="Tahoma" w:cs="Tahoma"/>
          <w:sz w:val="16"/>
          <w:szCs w:val="16"/>
          <w:lang w:val="sr-Cyrl-RS" w:eastAsia="en-GB"/>
        </w:rPr>
        <w:t xml:space="preserve">естандардизоване услуге или услуге које користе </w:t>
      </w:r>
      <w:proofErr w:type="spellStart"/>
      <w:r w:rsidRPr="00EC5693">
        <w:rPr>
          <w:rFonts w:ascii="Tahoma" w:hAnsi="Tahoma" w:cs="Tahoma"/>
          <w:sz w:val="16"/>
          <w:szCs w:val="16"/>
          <w:lang w:val="sr-Cyrl-RS" w:eastAsia="en-GB"/>
        </w:rPr>
        <w:t>међусекторски</w:t>
      </w:r>
      <w:proofErr w:type="spellEnd"/>
      <w:r w:rsidRPr="00EC5693">
        <w:rPr>
          <w:rFonts w:ascii="Tahoma" w:hAnsi="Tahoma" w:cs="Tahoma"/>
          <w:sz w:val="16"/>
          <w:szCs w:val="16"/>
          <w:lang w:val="sr-Cyrl-RS" w:eastAsia="en-GB"/>
        </w:rPr>
        <w:t xml:space="preserve"> приступ, а које имају законску основу у систему социјалне заштите. Пружање подршке успостављању оваквих услуга обезбедило би сарадњу система социјалне заштите, здравствене заштите и образовања на нивоу обезбеђивања иновативних и интегрисаних услуга социјалне заштите у оквиру надлежности ЈЛС у складу са потребама корисника/потенцијалних корисника.</w:t>
      </w:r>
      <w:r w:rsidRPr="00EC5693">
        <w:rPr>
          <w:rFonts w:ascii="Tahoma" w:hAnsi="Tahoma" w:cs="Tahoma"/>
          <w:sz w:val="16"/>
          <w:szCs w:val="16"/>
          <w:lang w:val="sr-Cyrl-RS"/>
        </w:rPr>
        <w:t xml:space="preserve"> Стављањем формулације услуга социјалне заштите, на начин како су уређене прописима, у контекст социјалних иновација, може се закључити да су иновативне све оне услуге које дају боље резултате при испуњавању потреба корисника, а разликују се од постојећих услуга социјалне заштите према сврси, циљној групи или активностима које се предузимају.</w:t>
      </w:r>
    </w:p>
  </w:footnote>
  <w:footnote w:id="24">
    <w:p w14:paraId="3F83248F" w14:textId="4C975A4E" w:rsidR="00822F09" w:rsidRPr="00EC5693" w:rsidRDefault="00822F09" w:rsidP="0058049F">
      <w:pPr>
        <w:pStyle w:val="FootnoteText"/>
        <w:ind w:right="-604"/>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Имајући у виду нови законски оквир (измене и допуне Закона о локалној самоуправи) и садржај појединих локалних услуга, даље реформе захтевају развој међуопштинске сарадње. С тим у вези, СКГО је развила три модела међуопштинских споразума у ​​области социјалне заштите,  на основу потреба ЈЛС: (1) Модел споразума о оснивању заједничке установе социјалне заштите, (2) Модел споразума о заједничкој спровођењу јавне набавке социјалних услуга, и (3) Модел уговора о уступању  обављања послова установе социјалне заштите. Ови модели ће бити усклађени са правним оквиром и прилагођени потребама корисника током целог пројекта. По потреби ће се развијати и нови модели.</w:t>
      </w:r>
    </w:p>
  </w:footnote>
  <w:footnote w:id="25">
    <w:p w14:paraId="05B9FC26" w14:textId="77777777" w:rsidR="00822F09" w:rsidRPr="00EC5693" w:rsidRDefault="00822F09" w:rsidP="000D7BF3">
      <w:pPr>
        <w:pStyle w:val="FootnoteText"/>
        <w:ind w:right="-604"/>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Модел Правилника о условима за обезбеђење и пружање услуге помоћ у кући; Модел Правилника о условима за обезбеђење и пружање услуге дневни боравак; Модел Правилника о условима за обезбеђивање и пружање услуге лични пратилац детета; Модел Правилника о условима за обезбеђење и пружање услуге персоналне асистенције; Модел Правилника о условима за обезбеђење и пружање услуге свратишта; Модел Правилника о условима за обезбеђење и пружање услуге смештаја; Модел Правилника о условима за обезбеђење и пружање услуге становање уз подршку</w:t>
      </w:r>
    </w:p>
  </w:footnote>
  <w:footnote w:id="26">
    <w:p w14:paraId="06B83E1F" w14:textId="441A7153" w:rsidR="00746E17" w:rsidRDefault="00746E17">
      <w:pPr>
        <w:pStyle w:val="FootnoteText"/>
      </w:pPr>
      <w:r>
        <w:rPr>
          <w:rStyle w:val="FootnoteReference"/>
        </w:rPr>
        <w:footnoteRef/>
      </w:r>
      <w:r>
        <w:t xml:space="preserve"> </w:t>
      </w:r>
      <w:r w:rsidRPr="0061331C">
        <w:rPr>
          <w:rFonts w:ascii="Tahoma" w:hAnsi="Tahoma" w:cs="Tahoma"/>
          <w:sz w:val="16"/>
          <w:szCs w:val="16"/>
          <w:lang w:val="sr-Cyrl-RS"/>
        </w:rPr>
        <w:t xml:space="preserve">У складу са чл. 64 - 67 и 209. Закона о социјалној заштити </w:t>
      </w:r>
      <w:r w:rsidRPr="0061331C">
        <w:rPr>
          <w:rFonts w:ascii="Tahoma" w:hAnsi="Tahoma" w:cs="Tahoma"/>
          <w:bCs/>
          <w:sz w:val="16"/>
          <w:szCs w:val="16"/>
          <w:lang w:val="sr-Cyrl-RS" w:eastAsia="en-GB"/>
        </w:rPr>
        <w:t>("Сл. гласник РС", бр. 24/2011 и 117/2022 - одлука УС)</w:t>
      </w:r>
      <w:r w:rsidRPr="00EC5693">
        <w:rPr>
          <w:rFonts w:ascii="Tahoma" w:hAnsi="Tahoma" w:cs="Tahoma"/>
          <w:bCs/>
          <w:sz w:val="16"/>
          <w:szCs w:val="16"/>
          <w:lang w:val="sr-Cyrl-RS" w:eastAsia="en-GB"/>
        </w:rPr>
        <w:t>.</w:t>
      </w:r>
    </w:p>
  </w:footnote>
  <w:footnote w:id="27">
    <w:p w14:paraId="7E8F5824" w14:textId="22288D6B" w:rsidR="000F43B9" w:rsidRPr="000F43B9" w:rsidRDefault="000F43B9" w:rsidP="000F43B9">
      <w:pPr>
        <w:ind w:right="-604"/>
        <w:jc w:val="both"/>
        <w:rPr>
          <w:rFonts w:ascii="Tahoma" w:hAnsi="Tahoma" w:cs="Tahoma"/>
          <w:b/>
          <w:bCs/>
          <w:lang w:val="sr-Cyrl-RS"/>
        </w:rPr>
      </w:pPr>
      <w:r>
        <w:rPr>
          <w:rStyle w:val="FootnoteReference"/>
        </w:rPr>
        <w:footnoteRef/>
      </w:r>
      <w:r w:rsidR="000134A8">
        <w:rPr>
          <w:lang w:val="sr-Cyrl-RS"/>
        </w:rPr>
        <w:t xml:space="preserve"> </w:t>
      </w:r>
      <w:r w:rsidR="000134A8" w:rsidRPr="000134A8">
        <w:rPr>
          <w:rFonts w:ascii="Tahoma" w:hAnsi="Tahoma" w:cs="Tahoma"/>
          <w:sz w:val="16"/>
          <w:szCs w:val="16"/>
          <w:lang w:val="sr-Cyrl-RS"/>
        </w:rPr>
        <w:t xml:space="preserve">Десет </w:t>
      </w:r>
      <w:r w:rsidR="000134A8" w:rsidRPr="000F43B9">
        <w:rPr>
          <w:sz w:val="20"/>
          <w:szCs w:val="20"/>
          <w:lang w:val="sr-Cyrl-RS"/>
        </w:rPr>
        <w:t xml:space="preserve">(10) </w:t>
      </w:r>
      <w:r w:rsidRPr="000F43B9">
        <w:rPr>
          <w:sz w:val="20"/>
          <w:szCs w:val="20"/>
          <w:lang w:val="sr-Cyrl-RS"/>
        </w:rPr>
        <w:t>бодова ће бити додељен</w:t>
      </w:r>
      <w:r w:rsidR="000134A8">
        <w:rPr>
          <w:sz w:val="20"/>
          <w:szCs w:val="20"/>
          <w:lang w:val="sr-Cyrl-RS"/>
        </w:rPr>
        <w:t>о</w:t>
      </w:r>
      <w:r w:rsidRPr="000F43B9">
        <w:rPr>
          <w:sz w:val="20"/>
          <w:szCs w:val="20"/>
          <w:lang w:val="sr-Cyrl-RS"/>
        </w:rPr>
        <w:t xml:space="preserve"> оним  ЈЛС које немају ниједну успостављену стандардизовану услугу </w:t>
      </w:r>
    </w:p>
  </w:footnote>
  <w:footnote w:id="28">
    <w:p w14:paraId="156F6A31" w14:textId="13F12653" w:rsidR="00822F09" w:rsidRPr="00EC5693" w:rsidRDefault="00822F09">
      <w:pPr>
        <w:pStyle w:val="FootnoteText"/>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Посебно у погледу развоја иновативних, интегрисаних и међуопштинских услуга</w:t>
      </w:r>
    </w:p>
  </w:footnote>
  <w:footnote w:id="29">
    <w:p w14:paraId="33C0072A" w14:textId="77777777" w:rsidR="00822F09" w:rsidRPr="00EC5693" w:rsidRDefault="00822F09" w:rsidP="00021A17">
      <w:pPr>
        <w:pStyle w:val="FootnoteText"/>
        <w:jc w:val="both"/>
        <w:rPr>
          <w:rFonts w:ascii="Tahoma" w:hAnsi="Tahoma" w:cs="Tahoma"/>
          <w:sz w:val="16"/>
          <w:szCs w:val="16"/>
          <w:lang w:val="sr-Cyrl-RS"/>
        </w:rPr>
      </w:pPr>
      <w:r w:rsidRPr="00EC5693">
        <w:rPr>
          <w:rStyle w:val="FootnoteReference"/>
          <w:rFonts w:ascii="Tahoma" w:hAnsi="Tahoma" w:cs="Tahoma"/>
          <w:sz w:val="16"/>
          <w:szCs w:val="16"/>
          <w:lang w:val="sr-Cyrl-RS"/>
        </w:rPr>
        <w:footnoteRef/>
      </w:r>
      <w:r w:rsidRPr="00EC5693">
        <w:rPr>
          <w:rFonts w:ascii="Tahoma" w:hAnsi="Tahoma" w:cs="Tahoma"/>
          <w:sz w:val="16"/>
          <w:szCs w:val="16"/>
          <w:lang w:val="sr-Cyrl-RS"/>
        </w:rPr>
        <w:t xml:space="preserve"> </w:t>
      </w:r>
      <w:r w:rsidRPr="00EC5693">
        <w:rPr>
          <w:rFonts w:ascii="Tahoma" w:hAnsi="Tahoma" w:cs="Tahoma"/>
          <w:sz w:val="16"/>
          <w:szCs w:val="16"/>
          <w:lang w:val="sr-Cyrl-RS"/>
        </w:rPr>
        <w:t xml:space="preserve">Референтна ће бити јединствена листа развијености региона и ЈЛС у складу са последњом важећом верзијом предметне Уредбе у тренутку конкурисања.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C497" w14:textId="77777777" w:rsidR="00822F09" w:rsidRDefault="00822F09">
    <w:pPr>
      <w:pStyle w:val="Header"/>
    </w:pPr>
    <w:r w:rsidRPr="00135F20">
      <w:rPr>
        <w:noProof/>
      </w:rPr>
      <w:drawing>
        <wp:inline distT="0" distB="0" distL="0" distR="0" wp14:anchorId="77E563B6" wp14:editId="362F46C3">
          <wp:extent cx="6616700" cy="1149351"/>
          <wp:effectExtent l="0" t="0" r="0" b="0"/>
          <wp:docPr id="411646512" name="Picture 41164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76888" cy="115980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C4D6" w14:textId="77777777" w:rsidR="00822F09" w:rsidRPr="00D867F7" w:rsidRDefault="00822F09" w:rsidP="004B6BC7">
    <w:pPr>
      <w:pStyle w:val="Header"/>
      <w:jc w:val="both"/>
    </w:pPr>
    <w:r w:rsidRPr="00135F20">
      <w:rPr>
        <w:noProof/>
      </w:rPr>
      <w:drawing>
        <wp:inline distT="0" distB="0" distL="0" distR="0" wp14:anchorId="4EBA743D" wp14:editId="620A3A59">
          <wp:extent cx="6616700" cy="1149351"/>
          <wp:effectExtent l="0" t="0" r="0" b="0"/>
          <wp:docPr id="639480449" name="Picture 63948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69445" cy="11585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64C1" w14:textId="77777777" w:rsidR="00822F09" w:rsidRDefault="00822F09" w:rsidP="003E694D">
    <w:pPr>
      <w:pStyle w:val="Header"/>
    </w:pPr>
    <w:r w:rsidRPr="00135F20">
      <w:rPr>
        <w:noProof/>
      </w:rPr>
      <w:drawing>
        <wp:inline distT="0" distB="0" distL="0" distR="0" wp14:anchorId="17885F9A" wp14:editId="65C84C71">
          <wp:extent cx="6616700" cy="1149456"/>
          <wp:effectExtent l="0" t="0" r="0" b="0"/>
          <wp:docPr id="1729359204" name="Picture 172935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2219" cy="1164312"/>
                  </a:xfrm>
                  <a:prstGeom prst="rect">
                    <a:avLst/>
                  </a:prstGeom>
                </pic:spPr>
              </pic:pic>
            </a:graphicData>
          </a:graphic>
        </wp:inline>
      </w:drawing>
    </w:r>
  </w:p>
  <w:p w14:paraId="5CC9F47D" w14:textId="77777777" w:rsidR="00822F09" w:rsidRPr="00557A1F" w:rsidRDefault="00822F09" w:rsidP="003E694D">
    <w:pPr>
      <w:pStyle w:val="Header"/>
    </w:pPr>
  </w:p>
  <w:p w14:paraId="4AB537FA" w14:textId="77777777" w:rsidR="00822F09" w:rsidRDefault="00822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50B"/>
    <w:multiLevelType w:val="hybridMultilevel"/>
    <w:tmpl w:val="DC6E29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1FD3B34"/>
    <w:multiLevelType w:val="hybridMultilevel"/>
    <w:tmpl w:val="5180308E"/>
    <w:lvl w:ilvl="0" w:tplc="FCECB17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25A6"/>
    <w:multiLevelType w:val="hybridMultilevel"/>
    <w:tmpl w:val="33E05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7210BF0"/>
    <w:multiLevelType w:val="hybridMultilevel"/>
    <w:tmpl w:val="44E8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4601E"/>
    <w:multiLevelType w:val="hybridMultilevel"/>
    <w:tmpl w:val="48CA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915BE"/>
    <w:multiLevelType w:val="hybridMultilevel"/>
    <w:tmpl w:val="C142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E19C1"/>
    <w:multiLevelType w:val="hybridMultilevel"/>
    <w:tmpl w:val="93B2BE4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0CD780E"/>
    <w:multiLevelType w:val="hybridMultilevel"/>
    <w:tmpl w:val="0582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F04BD"/>
    <w:multiLevelType w:val="hybridMultilevel"/>
    <w:tmpl w:val="C57EF114"/>
    <w:lvl w:ilvl="0" w:tplc="23560C64">
      <w:start w:val="1"/>
      <w:numFmt w:val="decimal"/>
      <w:pStyle w:val="Heading1"/>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97D5540"/>
    <w:multiLevelType w:val="hybridMultilevel"/>
    <w:tmpl w:val="94086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F225DC"/>
    <w:multiLevelType w:val="hybridMultilevel"/>
    <w:tmpl w:val="6492B154"/>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69C87366"/>
    <w:multiLevelType w:val="hybridMultilevel"/>
    <w:tmpl w:val="BE7AFC4C"/>
    <w:lvl w:ilvl="0" w:tplc="333E3404">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B425D0"/>
    <w:multiLevelType w:val="hybridMultilevel"/>
    <w:tmpl w:val="DF8A4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3181B"/>
    <w:multiLevelType w:val="hybridMultilevel"/>
    <w:tmpl w:val="231649D8"/>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945109660">
    <w:abstractNumId w:val="7"/>
  </w:num>
  <w:num w:numId="2" w16cid:durableId="291180200">
    <w:abstractNumId w:val="5"/>
  </w:num>
  <w:num w:numId="3" w16cid:durableId="1951352339">
    <w:abstractNumId w:val="1"/>
  </w:num>
  <w:num w:numId="4" w16cid:durableId="982344993">
    <w:abstractNumId w:val="10"/>
  </w:num>
  <w:num w:numId="5" w16cid:durableId="2131047485">
    <w:abstractNumId w:val="11"/>
  </w:num>
  <w:num w:numId="6" w16cid:durableId="732964805">
    <w:abstractNumId w:val="12"/>
  </w:num>
  <w:num w:numId="7" w16cid:durableId="1153108579">
    <w:abstractNumId w:val="6"/>
  </w:num>
  <w:num w:numId="8" w16cid:durableId="1133404243">
    <w:abstractNumId w:val="2"/>
  </w:num>
  <w:num w:numId="9" w16cid:durableId="331615403">
    <w:abstractNumId w:val="13"/>
  </w:num>
  <w:num w:numId="10" w16cid:durableId="214582283">
    <w:abstractNumId w:val="9"/>
  </w:num>
  <w:num w:numId="11" w16cid:durableId="1687636145">
    <w:abstractNumId w:val="4"/>
  </w:num>
  <w:num w:numId="12" w16cid:durableId="2142838459">
    <w:abstractNumId w:val="0"/>
  </w:num>
  <w:num w:numId="13" w16cid:durableId="1184438701">
    <w:abstractNumId w:val="3"/>
  </w:num>
  <w:num w:numId="14" w16cid:durableId="4915653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49"/>
    <w:rsid w:val="00000403"/>
    <w:rsid w:val="00000BF7"/>
    <w:rsid w:val="00001EC6"/>
    <w:rsid w:val="00002923"/>
    <w:rsid w:val="00004F38"/>
    <w:rsid w:val="00007C6E"/>
    <w:rsid w:val="000134A8"/>
    <w:rsid w:val="00013A3E"/>
    <w:rsid w:val="0002113F"/>
    <w:rsid w:val="00021591"/>
    <w:rsid w:val="00021A17"/>
    <w:rsid w:val="00022A45"/>
    <w:rsid w:val="00026DC8"/>
    <w:rsid w:val="00027832"/>
    <w:rsid w:val="0003021D"/>
    <w:rsid w:val="000327A9"/>
    <w:rsid w:val="00036231"/>
    <w:rsid w:val="00036EE7"/>
    <w:rsid w:val="00042E94"/>
    <w:rsid w:val="000436E8"/>
    <w:rsid w:val="00044745"/>
    <w:rsid w:val="00045064"/>
    <w:rsid w:val="00045C66"/>
    <w:rsid w:val="00045F12"/>
    <w:rsid w:val="00045F5E"/>
    <w:rsid w:val="0004666C"/>
    <w:rsid w:val="0004759D"/>
    <w:rsid w:val="0005024C"/>
    <w:rsid w:val="000502C5"/>
    <w:rsid w:val="00053617"/>
    <w:rsid w:val="000542B0"/>
    <w:rsid w:val="000578C5"/>
    <w:rsid w:val="00057A57"/>
    <w:rsid w:val="00057C10"/>
    <w:rsid w:val="00057D07"/>
    <w:rsid w:val="00062670"/>
    <w:rsid w:val="00063F35"/>
    <w:rsid w:val="000642FF"/>
    <w:rsid w:val="00064BB4"/>
    <w:rsid w:val="000650DB"/>
    <w:rsid w:val="00065821"/>
    <w:rsid w:val="0006657C"/>
    <w:rsid w:val="00066F63"/>
    <w:rsid w:val="00070E7E"/>
    <w:rsid w:val="00071948"/>
    <w:rsid w:val="00072470"/>
    <w:rsid w:val="000726C2"/>
    <w:rsid w:val="00072BD8"/>
    <w:rsid w:val="00075CA6"/>
    <w:rsid w:val="00075CCE"/>
    <w:rsid w:val="00080147"/>
    <w:rsid w:val="0008197E"/>
    <w:rsid w:val="00081D6C"/>
    <w:rsid w:val="00082BBD"/>
    <w:rsid w:val="000904AD"/>
    <w:rsid w:val="00092258"/>
    <w:rsid w:val="00092D7E"/>
    <w:rsid w:val="00093D9B"/>
    <w:rsid w:val="0009455C"/>
    <w:rsid w:val="000A2AA9"/>
    <w:rsid w:val="000A2F64"/>
    <w:rsid w:val="000A35A2"/>
    <w:rsid w:val="000A35AA"/>
    <w:rsid w:val="000A3D74"/>
    <w:rsid w:val="000A4B90"/>
    <w:rsid w:val="000A7DDC"/>
    <w:rsid w:val="000B1577"/>
    <w:rsid w:val="000B1A2C"/>
    <w:rsid w:val="000B1A7D"/>
    <w:rsid w:val="000B1ACC"/>
    <w:rsid w:val="000B2275"/>
    <w:rsid w:val="000B43A3"/>
    <w:rsid w:val="000B5F91"/>
    <w:rsid w:val="000C2C37"/>
    <w:rsid w:val="000C327C"/>
    <w:rsid w:val="000C4DBF"/>
    <w:rsid w:val="000C555D"/>
    <w:rsid w:val="000C5909"/>
    <w:rsid w:val="000C61BC"/>
    <w:rsid w:val="000C6916"/>
    <w:rsid w:val="000C7DB0"/>
    <w:rsid w:val="000D0E2F"/>
    <w:rsid w:val="000D18A9"/>
    <w:rsid w:val="000D4DE0"/>
    <w:rsid w:val="000D7BF3"/>
    <w:rsid w:val="000E2E04"/>
    <w:rsid w:val="000E5E27"/>
    <w:rsid w:val="000E6B4B"/>
    <w:rsid w:val="000F014C"/>
    <w:rsid w:val="000F0549"/>
    <w:rsid w:val="000F43B9"/>
    <w:rsid w:val="000F4900"/>
    <w:rsid w:val="000F69BC"/>
    <w:rsid w:val="000F7F88"/>
    <w:rsid w:val="00100C01"/>
    <w:rsid w:val="00102E8F"/>
    <w:rsid w:val="001077A4"/>
    <w:rsid w:val="0011303D"/>
    <w:rsid w:val="00115F84"/>
    <w:rsid w:val="001169CA"/>
    <w:rsid w:val="00116EF4"/>
    <w:rsid w:val="0011732C"/>
    <w:rsid w:val="00117DC9"/>
    <w:rsid w:val="00124DF8"/>
    <w:rsid w:val="001300D7"/>
    <w:rsid w:val="00132513"/>
    <w:rsid w:val="001356E2"/>
    <w:rsid w:val="001357D8"/>
    <w:rsid w:val="0014016D"/>
    <w:rsid w:val="00140771"/>
    <w:rsid w:val="00142657"/>
    <w:rsid w:val="00144709"/>
    <w:rsid w:val="0014640E"/>
    <w:rsid w:val="001464BE"/>
    <w:rsid w:val="00146F93"/>
    <w:rsid w:val="001472DF"/>
    <w:rsid w:val="001501A4"/>
    <w:rsid w:val="001534E5"/>
    <w:rsid w:val="00154B9A"/>
    <w:rsid w:val="001550B9"/>
    <w:rsid w:val="00155D06"/>
    <w:rsid w:val="00155E42"/>
    <w:rsid w:val="0015644A"/>
    <w:rsid w:val="00157773"/>
    <w:rsid w:val="00166F3F"/>
    <w:rsid w:val="00167877"/>
    <w:rsid w:val="001702E3"/>
    <w:rsid w:val="00171048"/>
    <w:rsid w:val="00173FCE"/>
    <w:rsid w:val="00174BD6"/>
    <w:rsid w:val="00174E93"/>
    <w:rsid w:val="001753D0"/>
    <w:rsid w:val="00175F61"/>
    <w:rsid w:val="001858A7"/>
    <w:rsid w:val="001877E4"/>
    <w:rsid w:val="0018789A"/>
    <w:rsid w:val="001907CA"/>
    <w:rsid w:val="00191492"/>
    <w:rsid w:val="001934F4"/>
    <w:rsid w:val="00193619"/>
    <w:rsid w:val="00194DAC"/>
    <w:rsid w:val="00197BB6"/>
    <w:rsid w:val="001A24BE"/>
    <w:rsid w:val="001A4EED"/>
    <w:rsid w:val="001A6D7C"/>
    <w:rsid w:val="001B3B1A"/>
    <w:rsid w:val="001B4ED6"/>
    <w:rsid w:val="001C3626"/>
    <w:rsid w:val="001C4B88"/>
    <w:rsid w:val="001C52D5"/>
    <w:rsid w:val="001C52FF"/>
    <w:rsid w:val="001C6126"/>
    <w:rsid w:val="001D0059"/>
    <w:rsid w:val="001D40EA"/>
    <w:rsid w:val="001D4744"/>
    <w:rsid w:val="001D4F40"/>
    <w:rsid w:val="001D544D"/>
    <w:rsid w:val="001D6867"/>
    <w:rsid w:val="001D7CAF"/>
    <w:rsid w:val="001E1598"/>
    <w:rsid w:val="001E2C37"/>
    <w:rsid w:val="001E30EF"/>
    <w:rsid w:val="001E4D58"/>
    <w:rsid w:val="001E56A5"/>
    <w:rsid w:val="001E59BF"/>
    <w:rsid w:val="001E5EA1"/>
    <w:rsid w:val="001F1227"/>
    <w:rsid w:val="001F2135"/>
    <w:rsid w:val="001F67F7"/>
    <w:rsid w:val="001F6DB4"/>
    <w:rsid w:val="001F7463"/>
    <w:rsid w:val="00200193"/>
    <w:rsid w:val="00200361"/>
    <w:rsid w:val="002010D0"/>
    <w:rsid w:val="00201E9E"/>
    <w:rsid w:val="00201F8F"/>
    <w:rsid w:val="00202589"/>
    <w:rsid w:val="0020435D"/>
    <w:rsid w:val="00210854"/>
    <w:rsid w:val="00211884"/>
    <w:rsid w:val="00213EAC"/>
    <w:rsid w:val="00214D4E"/>
    <w:rsid w:val="00217DCA"/>
    <w:rsid w:val="00225ACC"/>
    <w:rsid w:val="00225B12"/>
    <w:rsid w:val="00226055"/>
    <w:rsid w:val="00226A33"/>
    <w:rsid w:val="00226DDA"/>
    <w:rsid w:val="00232919"/>
    <w:rsid w:val="002336B1"/>
    <w:rsid w:val="00234A62"/>
    <w:rsid w:val="00235092"/>
    <w:rsid w:val="002365AA"/>
    <w:rsid w:val="002377DC"/>
    <w:rsid w:val="00240251"/>
    <w:rsid w:val="00240C94"/>
    <w:rsid w:val="0024613E"/>
    <w:rsid w:val="002466B9"/>
    <w:rsid w:val="00247793"/>
    <w:rsid w:val="0025047D"/>
    <w:rsid w:val="00254107"/>
    <w:rsid w:val="00256D7C"/>
    <w:rsid w:val="00256FE0"/>
    <w:rsid w:val="0026118C"/>
    <w:rsid w:val="00261C11"/>
    <w:rsid w:val="00264461"/>
    <w:rsid w:val="002647BA"/>
    <w:rsid w:val="00264FD3"/>
    <w:rsid w:val="00265B36"/>
    <w:rsid w:val="00266F4D"/>
    <w:rsid w:val="00274634"/>
    <w:rsid w:val="002756EF"/>
    <w:rsid w:val="00275F9E"/>
    <w:rsid w:val="00276A37"/>
    <w:rsid w:val="0027718A"/>
    <w:rsid w:val="00277600"/>
    <w:rsid w:val="002807D7"/>
    <w:rsid w:val="0028226C"/>
    <w:rsid w:val="00284D66"/>
    <w:rsid w:val="0029180E"/>
    <w:rsid w:val="00291B95"/>
    <w:rsid w:val="002A0716"/>
    <w:rsid w:val="002A11F5"/>
    <w:rsid w:val="002A2A79"/>
    <w:rsid w:val="002A39BA"/>
    <w:rsid w:val="002B0BED"/>
    <w:rsid w:val="002B1259"/>
    <w:rsid w:val="002B16DE"/>
    <w:rsid w:val="002B33A0"/>
    <w:rsid w:val="002B43E2"/>
    <w:rsid w:val="002B4B9B"/>
    <w:rsid w:val="002C35A2"/>
    <w:rsid w:val="002C3D1A"/>
    <w:rsid w:val="002C520A"/>
    <w:rsid w:val="002C7837"/>
    <w:rsid w:val="002C79EA"/>
    <w:rsid w:val="002C7B99"/>
    <w:rsid w:val="002D0700"/>
    <w:rsid w:val="002D0CBA"/>
    <w:rsid w:val="002D151F"/>
    <w:rsid w:val="002D1790"/>
    <w:rsid w:val="002D4459"/>
    <w:rsid w:val="002D5B95"/>
    <w:rsid w:val="002E1404"/>
    <w:rsid w:val="002E1E22"/>
    <w:rsid w:val="002E43B5"/>
    <w:rsid w:val="002E4BB9"/>
    <w:rsid w:val="002E6D01"/>
    <w:rsid w:val="002F1674"/>
    <w:rsid w:val="002F2BCD"/>
    <w:rsid w:val="002F4D4F"/>
    <w:rsid w:val="002F5877"/>
    <w:rsid w:val="00300DA3"/>
    <w:rsid w:val="003014B3"/>
    <w:rsid w:val="00304509"/>
    <w:rsid w:val="00307131"/>
    <w:rsid w:val="00310DBF"/>
    <w:rsid w:val="0031213C"/>
    <w:rsid w:val="00315CB3"/>
    <w:rsid w:val="0031722B"/>
    <w:rsid w:val="00317540"/>
    <w:rsid w:val="00317686"/>
    <w:rsid w:val="003202FB"/>
    <w:rsid w:val="00320A14"/>
    <w:rsid w:val="0032218C"/>
    <w:rsid w:val="00326501"/>
    <w:rsid w:val="00330A9B"/>
    <w:rsid w:val="0033105F"/>
    <w:rsid w:val="00332447"/>
    <w:rsid w:val="00334283"/>
    <w:rsid w:val="00335610"/>
    <w:rsid w:val="00336694"/>
    <w:rsid w:val="00336B40"/>
    <w:rsid w:val="0034072F"/>
    <w:rsid w:val="003409E3"/>
    <w:rsid w:val="00342E8C"/>
    <w:rsid w:val="00346AFE"/>
    <w:rsid w:val="00347AEA"/>
    <w:rsid w:val="00350549"/>
    <w:rsid w:val="003537D6"/>
    <w:rsid w:val="003544DF"/>
    <w:rsid w:val="00354AC4"/>
    <w:rsid w:val="003614E3"/>
    <w:rsid w:val="00361EF6"/>
    <w:rsid w:val="00370C51"/>
    <w:rsid w:val="003718B8"/>
    <w:rsid w:val="00372605"/>
    <w:rsid w:val="003726F0"/>
    <w:rsid w:val="00372CCC"/>
    <w:rsid w:val="003771C6"/>
    <w:rsid w:val="003805FB"/>
    <w:rsid w:val="003808F9"/>
    <w:rsid w:val="003810F0"/>
    <w:rsid w:val="00381707"/>
    <w:rsid w:val="0038202D"/>
    <w:rsid w:val="003868AF"/>
    <w:rsid w:val="003917DF"/>
    <w:rsid w:val="0039295A"/>
    <w:rsid w:val="00393F56"/>
    <w:rsid w:val="003948DD"/>
    <w:rsid w:val="003953A5"/>
    <w:rsid w:val="003974C0"/>
    <w:rsid w:val="003A0FC0"/>
    <w:rsid w:val="003A2565"/>
    <w:rsid w:val="003A44A6"/>
    <w:rsid w:val="003A5F56"/>
    <w:rsid w:val="003A6F0E"/>
    <w:rsid w:val="003A7DC1"/>
    <w:rsid w:val="003B100E"/>
    <w:rsid w:val="003B3F33"/>
    <w:rsid w:val="003B4F9A"/>
    <w:rsid w:val="003C3814"/>
    <w:rsid w:val="003C4F80"/>
    <w:rsid w:val="003C52C8"/>
    <w:rsid w:val="003C57ED"/>
    <w:rsid w:val="003C63B2"/>
    <w:rsid w:val="003D0AE6"/>
    <w:rsid w:val="003D44E4"/>
    <w:rsid w:val="003D4D14"/>
    <w:rsid w:val="003D639F"/>
    <w:rsid w:val="003D70A1"/>
    <w:rsid w:val="003E0312"/>
    <w:rsid w:val="003E0472"/>
    <w:rsid w:val="003E290E"/>
    <w:rsid w:val="003E2CD1"/>
    <w:rsid w:val="003E4666"/>
    <w:rsid w:val="003E5486"/>
    <w:rsid w:val="003E5FA3"/>
    <w:rsid w:val="003E694D"/>
    <w:rsid w:val="003E777C"/>
    <w:rsid w:val="003F0C33"/>
    <w:rsid w:val="003F0EAA"/>
    <w:rsid w:val="003F1630"/>
    <w:rsid w:val="003F4983"/>
    <w:rsid w:val="003F7824"/>
    <w:rsid w:val="0040183B"/>
    <w:rsid w:val="00401E76"/>
    <w:rsid w:val="004031FD"/>
    <w:rsid w:val="00404988"/>
    <w:rsid w:val="00407EF6"/>
    <w:rsid w:val="004104A2"/>
    <w:rsid w:val="00412902"/>
    <w:rsid w:val="00414DC1"/>
    <w:rsid w:val="00417BA9"/>
    <w:rsid w:val="00420C2A"/>
    <w:rsid w:val="004244AB"/>
    <w:rsid w:val="00425067"/>
    <w:rsid w:val="00425624"/>
    <w:rsid w:val="00427168"/>
    <w:rsid w:val="004302C8"/>
    <w:rsid w:val="004305C4"/>
    <w:rsid w:val="004336C0"/>
    <w:rsid w:val="00434013"/>
    <w:rsid w:val="0043571F"/>
    <w:rsid w:val="004365FA"/>
    <w:rsid w:val="00437655"/>
    <w:rsid w:val="00437B8B"/>
    <w:rsid w:val="004401D1"/>
    <w:rsid w:val="0044064F"/>
    <w:rsid w:val="00440B14"/>
    <w:rsid w:val="00440DB2"/>
    <w:rsid w:val="00446567"/>
    <w:rsid w:val="004467D4"/>
    <w:rsid w:val="004514B3"/>
    <w:rsid w:val="00451B81"/>
    <w:rsid w:val="00455259"/>
    <w:rsid w:val="004553EB"/>
    <w:rsid w:val="00456E42"/>
    <w:rsid w:val="004570D5"/>
    <w:rsid w:val="00457CD6"/>
    <w:rsid w:val="00457E26"/>
    <w:rsid w:val="004628DF"/>
    <w:rsid w:val="00462A04"/>
    <w:rsid w:val="00464087"/>
    <w:rsid w:val="00465568"/>
    <w:rsid w:val="00465957"/>
    <w:rsid w:val="004677E2"/>
    <w:rsid w:val="00467C3F"/>
    <w:rsid w:val="00471EF4"/>
    <w:rsid w:val="00472D28"/>
    <w:rsid w:val="00472D96"/>
    <w:rsid w:val="00475BB7"/>
    <w:rsid w:val="00480ED3"/>
    <w:rsid w:val="004811D0"/>
    <w:rsid w:val="00481582"/>
    <w:rsid w:val="00481A4F"/>
    <w:rsid w:val="00481B40"/>
    <w:rsid w:val="00483369"/>
    <w:rsid w:val="00484E14"/>
    <w:rsid w:val="0048567D"/>
    <w:rsid w:val="00486A68"/>
    <w:rsid w:val="00487EE0"/>
    <w:rsid w:val="00491210"/>
    <w:rsid w:val="00491F9A"/>
    <w:rsid w:val="00496A74"/>
    <w:rsid w:val="00496AC2"/>
    <w:rsid w:val="004973C5"/>
    <w:rsid w:val="00497475"/>
    <w:rsid w:val="004A00C4"/>
    <w:rsid w:val="004A2C21"/>
    <w:rsid w:val="004A3997"/>
    <w:rsid w:val="004A3E49"/>
    <w:rsid w:val="004A7E73"/>
    <w:rsid w:val="004B2B12"/>
    <w:rsid w:val="004B5E20"/>
    <w:rsid w:val="004B6BC7"/>
    <w:rsid w:val="004B752A"/>
    <w:rsid w:val="004B793C"/>
    <w:rsid w:val="004C3BE2"/>
    <w:rsid w:val="004C57FA"/>
    <w:rsid w:val="004C6801"/>
    <w:rsid w:val="004C68B3"/>
    <w:rsid w:val="004C6A09"/>
    <w:rsid w:val="004C6C95"/>
    <w:rsid w:val="004D01C6"/>
    <w:rsid w:val="004D439D"/>
    <w:rsid w:val="004D5F11"/>
    <w:rsid w:val="004D74C0"/>
    <w:rsid w:val="004D7B69"/>
    <w:rsid w:val="004E1C25"/>
    <w:rsid w:val="004E555A"/>
    <w:rsid w:val="004E6141"/>
    <w:rsid w:val="004E690D"/>
    <w:rsid w:val="004E7FD3"/>
    <w:rsid w:val="004E7FE6"/>
    <w:rsid w:val="004F4388"/>
    <w:rsid w:val="004F593F"/>
    <w:rsid w:val="004F60F9"/>
    <w:rsid w:val="004F65AE"/>
    <w:rsid w:val="00500E50"/>
    <w:rsid w:val="00500FAB"/>
    <w:rsid w:val="00502FC9"/>
    <w:rsid w:val="0050511E"/>
    <w:rsid w:val="00506511"/>
    <w:rsid w:val="00506D93"/>
    <w:rsid w:val="005153BC"/>
    <w:rsid w:val="00517345"/>
    <w:rsid w:val="0051750A"/>
    <w:rsid w:val="00521083"/>
    <w:rsid w:val="00521C10"/>
    <w:rsid w:val="005231F5"/>
    <w:rsid w:val="005237F6"/>
    <w:rsid w:val="005275DF"/>
    <w:rsid w:val="005319CF"/>
    <w:rsid w:val="00536CEE"/>
    <w:rsid w:val="005406A9"/>
    <w:rsid w:val="005412F1"/>
    <w:rsid w:val="00546A32"/>
    <w:rsid w:val="00550D49"/>
    <w:rsid w:val="00552B31"/>
    <w:rsid w:val="00552BA3"/>
    <w:rsid w:val="00552CC5"/>
    <w:rsid w:val="00553E1A"/>
    <w:rsid w:val="005544CE"/>
    <w:rsid w:val="005550B4"/>
    <w:rsid w:val="00555C27"/>
    <w:rsid w:val="00563BE3"/>
    <w:rsid w:val="00563F85"/>
    <w:rsid w:val="005641E4"/>
    <w:rsid w:val="00566B82"/>
    <w:rsid w:val="00570707"/>
    <w:rsid w:val="00571A17"/>
    <w:rsid w:val="00571B74"/>
    <w:rsid w:val="00575FB8"/>
    <w:rsid w:val="005768CE"/>
    <w:rsid w:val="005769A7"/>
    <w:rsid w:val="00576DBC"/>
    <w:rsid w:val="0058049F"/>
    <w:rsid w:val="00581749"/>
    <w:rsid w:val="00581953"/>
    <w:rsid w:val="005824FF"/>
    <w:rsid w:val="00582A5E"/>
    <w:rsid w:val="00585EC6"/>
    <w:rsid w:val="00587432"/>
    <w:rsid w:val="00590F1B"/>
    <w:rsid w:val="005961B5"/>
    <w:rsid w:val="005A1092"/>
    <w:rsid w:val="005A1C8D"/>
    <w:rsid w:val="005A4A5B"/>
    <w:rsid w:val="005A4ADA"/>
    <w:rsid w:val="005A6A6A"/>
    <w:rsid w:val="005A6B11"/>
    <w:rsid w:val="005A7021"/>
    <w:rsid w:val="005B05B1"/>
    <w:rsid w:val="005B3130"/>
    <w:rsid w:val="005B3491"/>
    <w:rsid w:val="005B580E"/>
    <w:rsid w:val="005B65EA"/>
    <w:rsid w:val="005B6CBE"/>
    <w:rsid w:val="005C138D"/>
    <w:rsid w:val="005C3008"/>
    <w:rsid w:val="005C3C84"/>
    <w:rsid w:val="005C4714"/>
    <w:rsid w:val="005C5469"/>
    <w:rsid w:val="005C6FE9"/>
    <w:rsid w:val="005D285F"/>
    <w:rsid w:val="005D2BAA"/>
    <w:rsid w:val="005D2ED5"/>
    <w:rsid w:val="005D4B08"/>
    <w:rsid w:val="005D53B2"/>
    <w:rsid w:val="005D576A"/>
    <w:rsid w:val="005D679F"/>
    <w:rsid w:val="005D7E45"/>
    <w:rsid w:val="005E0C4A"/>
    <w:rsid w:val="005E0D02"/>
    <w:rsid w:val="005E1145"/>
    <w:rsid w:val="005E23D7"/>
    <w:rsid w:val="005E30EC"/>
    <w:rsid w:val="005E526C"/>
    <w:rsid w:val="005E64AC"/>
    <w:rsid w:val="005F0180"/>
    <w:rsid w:val="005F75A0"/>
    <w:rsid w:val="00604D5D"/>
    <w:rsid w:val="00610308"/>
    <w:rsid w:val="00610A2B"/>
    <w:rsid w:val="00611468"/>
    <w:rsid w:val="00611A58"/>
    <w:rsid w:val="0061331C"/>
    <w:rsid w:val="0061553C"/>
    <w:rsid w:val="006162CC"/>
    <w:rsid w:val="00625FAC"/>
    <w:rsid w:val="00627085"/>
    <w:rsid w:val="006367FD"/>
    <w:rsid w:val="00640E5A"/>
    <w:rsid w:val="00641938"/>
    <w:rsid w:val="006431F1"/>
    <w:rsid w:val="006440E6"/>
    <w:rsid w:val="0064713E"/>
    <w:rsid w:val="00650823"/>
    <w:rsid w:val="006517B2"/>
    <w:rsid w:val="00651E43"/>
    <w:rsid w:val="006524B4"/>
    <w:rsid w:val="0065417E"/>
    <w:rsid w:val="0065737F"/>
    <w:rsid w:val="00657893"/>
    <w:rsid w:val="00660235"/>
    <w:rsid w:val="006609FF"/>
    <w:rsid w:val="00670B6E"/>
    <w:rsid w:val="006732B9"/>
    <w:rsid w:val="0067500C"/>
    <w:rsid w:val="00675F82"/>
    <w:rsid w:val="00681630"/>
    <w:rsid w:val="00684E5B"/>
    <w:rsid w:val="006853BD"/>
    <w:rsid w:val="00697184"/>
    <w:rsid w:val="006A1EB2"/>
    <w:rsid w:val="006A2F9F"/>
    <w:rsid w:val="006A5230"/>
    <w:rsid w:val="006A5EC2"/>
    <w:rsid w:val="006A6478"/>
    <w:rsid w:val="006B4355"/>
    <w:rsid w:val="006B43A0"/>
    <w:rsid w:val="006B6D38"/>
    <w:rsid w:val="006C01C5"/>
    <w:rsid w:val="006C19C1"/>
    <w:rsid w:val="006C1C89"/>
    <w:rsid w:val="006C592F"/>
    <w:rsid w:val="006D0A41"/>
    <w:rsid w:val="006D0C0F"/>
    <w:rsid w:val="006D0CAA"/>
    <w:rsid w:val="006D6A25"/>
    <w:rsid w:val="006E031D"/>
    <w:rsid w:val="006E0548"/>
    <w:rsid w:val="006E0F59"/>
    <w:rsid w:val="006E5326"/>
    <w:rsid w:val="006E7CA9"/>
    <w:rsid w:val="006F0D31"/>
    <w:rsid w:val="006F565B"/>
    <w:rsid w:val="006F5E02"/>
    <w:rsid w:val="006F7DC8"/>
    <w:rsid w:val="00700E44"/>
    <w:rsid w:val="00702F13"/>
    <w:rsid w:val="00706FE0"/>
    <w:rsid w:val="00711043"/>
    <w:rsid w:val="007130CE"/>
    <w:rsid w:val="00720AA8"/>
    <w:rsid w:val="00722645"/>
    <w:rsid w:val="00722871"/>
    <w:rsid w:val="00722E98"/>
    <w:rsid w:val="00722EA1"/>
    <w:rsid w:val="00724DF7"/>
    <w:rsid w:val="0072564D"/>
    <w:rsid w:val="00726CCF"/>
    <w:rsid w:val="00727F11"/>
    <w:rsid w:val="00731395"/>
    <w:rsid w:val="00734ADE"/>
    <w:rsid w:val="00734E0C"/>
    <w:rsid w:val="00735174"/>
    <w:rsid w:val="00740EE7"/>
    <w:rsid w:val="0074198D"/>
    <w:rsid w:val="00746E17"/>
    <w:rsid w:val="0075212A"/>
    <w:rsid w:val="00752718"/>
    <w:rsid w:val="007546D0"/>
    <w:rsid w:val="007550BB"/>
    <w:rsid w:val="00755554"/>
    <w:rsid w:val="00757518"/>
    <w:rsid w:val="00761783"/>
    <w:rsid w:val="00761BE5"/>
    <w:rsid w:val="0076257F"/>
    <w:rsid w:val="00762E19"/>
    <w:rsid w:val="00764AFB"/>
    <w:rsid w:val="00766D16"/>
    <w:rsid w:val="00767600"/>
    <w:rsid w:val="00772D72"/>
    <w:rsid w:val="007766AE"/>
    <w:rsid w:val="007816A7"/>
    <w:rsid w:val="007823F1"/>
    <w:rsid w:val="00783250"/>
    <w:rsid w:val="00783589"/>
    <w:rsid w:val="0078473D"/>
    <w:rsid w:val="00786E46"/>
    <w:rsid w:val="00786EF5"/>
    <w:rsid w:val="00792BA8"/>
    <w:rsid w:val="00793606"/>
    <w:rsid w:val="00794AEB"/>
    <w:rsid w:val="00795020"/>
    <w:rsid w:val="00795C1A"/>
    <w:rsid w:val="007A1141"/>
    <w:rsid w:val="007A5B99"/>
    <w:rsid w:val="007A62B0"/>
    <w:rsid w:val="007A69E2"/>
    <w:rsid w:val="007A6DAE"/>
    <w:rsid w:val="007A7862"/>
    <w:rsid w:val="007B0F51"/>
    <w:rsid w:val="007B2E95"/>
    <w:rsid w:val="007B2EFF"/>
    <w:rsid w:val="007B4FAB"/>
    <w:rsid w:val="007B57E3"/>
    <w:rsid w:val="007B5DDA"/>
    <w:rsid w:val="007B60CA"/>
    <w:rsid w:val="007B663B"/>
    <w:rsid w:val="007B67BE"/>
    <w:rsid w:val="007C1C3D"/>
    <w:rsid w:val="007C458B"/>
    <w:rsid w:val="007C624F"/>
    <w:rsid w:val="007C6A7B"/>
    <w:rsid w:val="007C70FD"/>
    <w:rsid w:val="007D1238"/>
    <w:rsid w:val="007D27FB"/>
    <w:rsid w:val="007D469C"/>
    <w:rsid w:val="007D479D"/>
    <w:rsid w:val="007D53E4"/>
    <w:rsid w:val="007D5EC9"/>
    <w:rsid w:val="007E31FA"/>
    <w:rsid w:val="007E3535"/>
    <w:rsid w:val="007E45E7"/>
    <w:rsid w:val="007E5375"/>
    <w:rsid w:val="007F3B2F"/>
    <w:rsid w:val="007F4178"/>
    <w:rsid w:val="007F65BD"/>
    <w:rsid w:val="007F69E1"/>
    <w:rsid w:val="00802474"/>
    <w:rsid w:val="008035EB"/>
    <w:rsid w:val="00805E2F"/>
    <w:rsid w:val="008078DE"/>
    <w:rsid w:val="008111AA"/>
    <w:rsid w:val="00815741"/>
    <w:rsid w:val="00822009"/>
    <w:rsid w:val="00822F09"/>
    <w:rsid w:val="00824BE7"/>
    <w:rsid w:val="00824FBB"/>
    <w:rsid w:val="00827250"/>
    <w:rsid w:val="00835E7C"/>
    <w:rsid w:val="00836752"/>
    <w:rsid w:val="008417F9"/>
    <w:rsid w:val="00842B76"/>
    <w:rsid w:val="00843E0F"/>
    <w:rsid w:val="00846507"/>
    <w:rsid w:val="00853ECE"/>
    <w:rsid w:val="00854158"/>
    <w:rsid w:val="00854D04"/>
    <w:rsid w:val="00856870"/>
    <w:rsid w:val="00862FD0"/>
    <w:rsid w:val="00872238"/>
    <w:rsid w:val="008736E0"/>
    <w:rsid w:val="00882677"/>
    <w:rsid w:val="0088458B"/>
    <w:rsid w:val="00885C69"/>
    <w:rsid w:val="008863DF"/>
    <w:rsid w:val="008868EA"/>
    <w:rsid w:val="00886E34"/>
    <w:rsid w:val="0088779F"/>
    <w:rsid w:val="00892D60"/>
    <w:rsid w:val="00894BB0"/>
    <w:rsid w:val="0089503E"/>
    <w:rsid w:val="00895ED3"/>
    <w:rsid w:val="008A1042"/>
    <w:rsid w:val="008A1F67"/>
    <w:rsid w:val="008A26E5"/>
    <w:rsid w:val="008A68E2"/>
    <w:rsid w:val="008A7737"/>
    <w:rsid w:val="008B05E1"/>
    <w:rsid w:val="008B0BC1"/>
    <w:rsid w:val="008B2EC2"/>
    <w:rsid w:val="008B2F4D"/>
    <w:rsid w:val="008B4357"/>
    <w:rsid w:val="008B75A7"/>
    <w:rsid w:val="008B7BC1"/>
    <w:rsid w:val="008C0E19"/>
    <w:rsid w:val="008C1824"/>
    <w:rsid w:val="008C1E73"/>
    <w:rsid w:val="008C21BB"/>
    <w:rsid w:val="008C2D53"/>
    <w:rsid w:val="008C5195"/>
    <w:rsid w:val="008C71D8"/>
    <w:rsid w:val="008C788B"/>
    <w:rsid w:val="008C7914"/>
    <w:rsid w:val="008D0990"/>
    <w:rsid w:val="008D3D9C"/>
    <w:rsid w:val="008D4036"/>
    <w:rsid w:val="008D50F1"/>
    <w:rsid w:val="008D6485"/>
    <w:rsid w:val="008E324F"/>
    <w:rsid w:val="008E367D"/>
    <w:rsid w:val="008E5F62"/>
    <w:rsid w:val="008E7A41"/>
    <w:rsid w:val="008F010E"/>
    <w:rsid w:val="008F149A"/>
    <w:rsid w:val="008F30CF"/>
    <w:rsid w:val="008F36F0"/>
    <w:rsid w:val="008F39B2"/>
    <w:rsid w:val="008F4722"/>
    <w:rsid w:val="008F4F25"/>
    <w:rsid w:val="008F53B1"/>
    <w:rsid w:val="008F5CCF"/>
    <w:rsid w:val="008F7949"/>
    <w:rsid w:val="008F7A47"/>
    <w:rsid w:val="009003F5"/>
    <w:rsid w:val="00901227"/>
    <w:rsid w:val="00902E63"/>
    <w:rsid w:val="0090342C"/>
    <w:rsid w:val="00904815"/>
    <w:rsid w:val="00910886"/>
    <w:rsid w:val="009153E8"/>
    <w:rsid w:val="00916CD0"/>
    <w:rsid w:val="00917D48"/>
    <w:rsid w:val="0092017F"/>
    <w:rsid w:val="00921443"/>
    <w:rsid w:val="00922612"/>
    <w:rsid w:val="00922C61"/>
    <w:rsid w:val="009234F6"/>
    <w:rsid w:val="0092501C"/>
    <w:rsid w:val="009267FE"/>
    <w:rsid w:val="009276E9"/>
    <w:rsid w:val="00927CE6"/>
    <w:rsid w:val="00932E60"/>
    <w:rsid w:val="0093328F"/>
    <w:rsid w:val="009346F9"/>
    <w:rsid w:val="0093593A"/>
    <w:rsid w:val="0093798F"/>
    <w:rsid w:val="00947298"/>
    <w:rsid w:val="009478BB"/>
    <w:rsid w:val="009514DE"/>
    <w:rsid w:val="009567A8"/>
    <w:rsid w:val="009601C6"/>
    <w:rsid w:val="00960A2B"/>
    <w:rsid w:val="00961066"/>
    <w:rsid w:val="0096535D"/>
    <w:rsid w:val="0097005E"/>
    <w:rsid w:val="00974DEA"/>
    <w:rsid w:val="00975BB3"/>
    <w:rsid w:val="00975F9E"/>
    <w:rsid w:val="009839B8"/>
    <w:rsid w:val="00986E34"/>
    <w:rsid w:val="00990CF5"/>
    <w:rsid w:val="00992401"/>
    <w:rsid w:val="00992D57"/>
    <w:rsid w:val="0099760D"/>
    <w:rsid w:val="00997AF7"/>
    <w:rsid w:val="009A07BA"/>
    <w:rsid w:val="009A1A68"/>
    <w:rsid w:val="009A404F"/>
    <w:rsid w:val="009A4792"/>
    <w:rsid w:val="009A481D"/>
    <w:rsid w:val="009A6630"/>
    <w:rsid w:val="009B1BE7"/>
    <w:rsid w:val="009B2808"/>
    <w:rsid w:val="009B6F00"/>
    <w:rsid w:val="009C012F"/>
    <w:rsid w:val="009C206C"/>
    <w:rsid w:val="009C241D"/>
    <w:rsid w:val="009C2D12"/>
    <w:rsid w:val="009C62E7"/>
    <w:rsid w:val="009C7DA4"/>
    <w:rsid w:val="009D26F5"/>
    <w:rsid w:val="009D5690"/>
    <w:rsid w:val="009D6498"/>
    <w:rsid w:val="009E1DCB"/>
    <w:rsid w:val="009E389C"/>
    <w:rsid w:val="009E5D85"/>
    <w:rsid w:val="009E758B"/>
    <w:rsid w:val="009F13D1"/>
    <w:rsid w:val="009F597D"/>
    <w:rsid w:val="009F74AF"/>
    <w:rsid w:val="00A02612"/>
    <w:rsid w:val="00A03470"/>
    <w:rsid w:val="00A14F8B"/>
    <w:rsid w:val="00A1558E"/>
    <w:rsid w:val="00A16D60"/>
    <w:rsid w:val="00A23BF0"/>
    <w:rsid w:val="00A25B08"/>
    <w:rsid w:val="00A25E8D"/>
    <w:rsid w:val="00A27785"/>
    <w:rsid w:val="00A30416"/>
    <w:rsid w:val="00A31C5D"/>
    <w:rsid w:val="00A31DE9"/>
    <w:rsid w:val="00A36F7F"/>
    <w:rsid w:val="00A41EDF"/>
    <w:rsid w:val="00A43447"/>
    <w:rsid w:val="00A50887"/>
    <w:rsid w:val="00A538E7"/>
    <w:rsid w:val="00A53E01"/>
    <w:rsid w:val="00A56977"/>
    <w:rsid w:val="00A6043B"/>
    <w:rsid w:val="00A616DA"/>
    <w:rsid w:val="00A64167"/>
    <w:rsid w:val="00A64624"/>
    <w:rsid w:val="00A66007"/>
    <w:rsid w:val="00A7088E"/>
    <w:rsid w:val="00A73CC8"/>
    <w:rsid w:val="00A74F7D"/>
    <w:rsid w:val="00A750A7"/>
    <w:rsid w:val="00A75327"/>
    <w:rsid w:val="00A7536A"/>
    <w:rsid w:val="00A761FB"/>
    <w:rsid w:val="00A774A6"/>
    <w:rsid w:val="00A77B5C"/>
    <w:rsid w:val="00A808DA"/>
    <w:rsid w:val="00A80F47"/>
    <w:rsid w:val="00A818DA"/>
    <w:rsid w:val="00A85AF3"/>
    <w:rsid w:val="00A87B09"/>
    <w:rsid w:val="00A92A03"/>
    <w:rsid w:val="00A97C2B"/>
    <w:rsid w:val="00AA1E29"/>
    <w:rsid w:val="00AA74D1"/>
    <w:rsid w:val="00AB1E42"/>
    <w:rsid w:val="00AB33B2"/>
    <w:rsid w:val="00AB6970"/>
    <w:rsid w:val="00AC2263"/>
    <w:rsid w:val="00AC23EB"/>
    <w:rsid w:val="00AC4750"/>
    <w:rsid w:val="00AC5A90"/>
    <w:rsid w:val="00AC64B3"/>
    <w:rsid w:val="00AD0E06"/>
    <w:rsid w:val="00AD1058"/>
    <w:rsid w:val="00AD16A2"/>
    <w:rsid w:val="00AD47A8"/>
    <w:rsid w:val="00AD5A34"/>
    <w:rsid w:val="00AD61D3"/>
    <w:rsid w:val="00AD7641"/>
    <w:rsid w:val="00AE6DA9"/>
    <w:rsid w:val="00AE7525"/>
    <w:rsid w:val="00AF269A"/>
    <w:rsid w:val="00AF2A54"/>
    <w:rsid w:val="00AF385A"/>
    <w:rsid w:val="00B006D2"/>
    <w:rsid w:val="00B01964"/>
    <w:rsid w:val="00B058E1"/>
    <w:rsid w:val="00B06066"/>
    <w:rsid w:val="00B06AA2"/>
    <w:rsid w:val="00B07286"/>
    <w:rsid w:val="00B07B3D"/>
    <w:rsid w:val="00B10E82"/>
    <w:rsid w:val="00B11553"/>
    <w:rsid w:val="00B13B7D"/>
    <w:rsid w:val="00B152F3"/>
    <w:rsid w:val="00B15DB7"/>
    <w:rsid w:val="00B173B1"/>
    <w:rsid w:val="00B23ACD"/>
    <w:rsid w:val="00B246A9"/>
    <w:rsid w:val="00B30D36"/>
    <w:rsid w:val="00B31C25"/>
    <w:rsid w:val="00B3306A"/>
    <w:rsid w:val="00B424B4"/>
    <w:rsid w:val="00B429E4"/>
    <w:rsid w:val="00B43930"/>
    <w:rsid w:val="00B50CF4"/>
    <w:rsid w:val="00B51B63"/>
    <w:rsid w:val="00B5417B"/>
    <w:rsid w:val="00B54628"/>
    <w:rsid w:val="00B55215"/>
    <w:rsid w:val="00B56D1C"/>
    <w:rsid w:val="00B5748B"/>
    <w:rsid w:val="00B60AC1"/>
    <w:rsid w:val="00B63115"/>
    <w:rsid w:val="00B63F49"/>
    <w:rsid w:val="00B66D73"/>
    <w:rsid w:val="00B7430A"/>
    <w:rsid w:val="00B74E52"/>
    <w:rsid w:val="00B74E62"/>
    <w:rsid w:val="00B76EB0"/>
    <w:rsid w:val="00B77397"/>
    <w:rsid w:val="00B8277F"/>
    <w:rsid w:val="00B82DAF"/>
    <w:rsid w:val="00B913F7"/>
    <w:rsid w:val="00B95A36"/>
    <w:rsid w:val="00B95F83"/>
    <w:rsid w:val="00B96734"/>
    <w:rsid w:val="00B96862"/>
    <w:rsid w:val="00B97B5C"/>
    <w:rsid w:val="00BA027A"/>
    <w:rsid w:val="00BA164B"/>
    <w:rsid w:val="00BA17C8"/>
    <w:rsid w:val="00BA2965"/>
    <w:rsid w:val="00BA731C"/>
    <w:rsid w:val="00BB041A"/>
    <w:rsid w:val="00BB0C13"/>
    <w:rsid w:val="00BB0C58"/>
    <w:rsid w:val="00BB2849"/>
    <w:rsid w:val="00BB42AB"/>
    <w:rsid w:val="00BB72C2"/>
    <w:rsid w:val="00BB744C"/>
    <w:rsid w:val="00BC0287"/>
    <w:rsid w:val="00BC0AE2"/>
    <w:rsid w:val="00BC0EE7"/>
    <w:rsid w:val="00BC1C1A"/>
    <w:rsid w:val="00BC2221"/>
    <w:rsid w:val="00BC233A"/>
    <w:rsid w:val="00BC28B8"/>
    <w:rsid w:val="00BC2FFF"/>
    <w:rsid w:val="00BC6AB5"/>
    <w:rsid w:val="00BC7D9D"/>
    <w:rsid w:val="00BD0803"/>
    <w:rsid w:val="00BD0FF3"/>
    <w:rsid w:val="00BD1470"/>
    <w:rsid w:val="00BD1B3C"/>
    <w:rsid w:val="00BD23FE"/>
    <w:rsid w:val="00BD47C2"/>
    <w:rsid w:val="00BD5A07"/>
    <w:rsid w:val="00BD7138"/>
    <w:rsid w:val="00BE07B4"/>
    <w:rsid w:val="00BE29F8"/>
    <w:rsid w:val="00BE36FF"/>
    <w:rsid w:val="00BE3C2D"/>
    <w:rsid w:val="00BE685C"/>
    <w:rsid w:val="00BF01EC"/>
    <w:rsid w:val="00BF4CAF"/>
    <w:rsid w:val="00BF53A7"/>
    <w:rsid w:val="00C00A7E"/>
    <w:rsid w:val="00C07A84"/>
    <w:rsid w:val="00C10C74"/>
    <w:rsid w:val="00C11779"/>
    <w:rsid w:val="00C15EEC"/>
    <w:rsid w:val="00C1791C"/>
    <w:rsid w:val="00C2039C"/>
    <w:rsid w:val="00C2403E"/>
    <w:rsid w:val="00C24A83"/>
    <w:rsid w:val="00C30B4F"/>
    <w:rsid w:val="00C330CB"/>
    <w:rsid w:val="00C34FAF"/>
    <w:rsid w:val="00C36F19"/>
    <w:rsid w:val="00C43F47"/>
    <w:rsid w:val="00C45758"/>
    <w:rsid w:val="00C47665"/>
    <w:rsid w:val="00C50DDE"/>
    <w:rsid w:val="00C51B4A"/>
    <w:rsid w:val="00C53301"/>
    <w:rsid w:val="00C54509"/>
    <w:rsid w:val="00C559C6"/>
    <w:rsid w:val="00C5729C"/>
    <w:rsid w:val="00C574E2"/>
    <w:rsid w:val="00C57A87"/>
    <w:rsid w:val="00C67061"/>
    <w:rsid w:val="00C71CA9"/>
    <w:rsid w:val="00C71F66"/>
    <w:rsid w:val="00C7289E"/>
    <w:rsid w:val="00C73223"/>
    <w:rsid w:val="00C73F3E"/>
    <w:rsid w:val="00C772F3"/>
    <w:rsid w:val="00C839FA"/>
    <w:rsid w:val="00C843B2"/>
    <w:rsid w:val="00C87BBE"/>
    <w:rsid w:val="00C91553"/>
    <w:rsid w:val="00C925EB"/>
    <w:rsid w:val="00C937EB"/>
    <w:rsid w:val="00C9401D"/>
    <w:rsid w:val="00C94057"/>
    <w:rsid w:val="00C94C6C"/>
    <w:rsid w:val="00C97B49"/>
    <w:rsid w:val="00C97FCC"/>
    <w:rsid w:val="00CA0F87"/>
    <w:rsid w:val="00CA2042"/>
    <w:rsid w:val="00CA2A5A"/>
    <w:rsid w:val="00CA3B0E"/>
    <w:rsid w:val="00CA3FA2"/>
    <w:rsid w:val="00CA5089"/>
    <w:rsid w:val="00CA5442"/>
    <w:rsid w:val="00CA7ACE"/>
    <w:rsid w:val="00CB1120"/>
    <w:rsid w:val="00CB1B53"/>
    <w:rsid w:val="00CB3053"/>
    <w:rsid w:val="00CB3B89"/>
    <w:rsid w:val="00CB70FF"/>
    <w:rsid w:val="00CB7F48"/>
    <w:rsid w:val="00CC0D5D"/>
    <w:rsid w:val="00CC188F"/>
    <w:rsid w:val="00CC26B8"/>
    <w:rsid w:val="00CC4474"/>
    <w:rsid w:val="00CC4D6A"/>
    <w:rsid w:val="00CC6AC4"/>
    <w:rsid w:val="00CC73D6"/>
    <w:rsid w:val="00CC765C"/>
    <w:rsid w:val="00CD2130"/>
    <w:rsid w:val="00CD2E88"/>
    <w:rsid w:val="00CD49C4"/>
    <w:rsid w:val="00CD59B7"/>
    <w:rsid w:val="00CD59FC"/>
    <w:rsid w:val="00CE76B2"/>
    <w:rsid w:val="00CF2AB8"/>
    <w:rsid w:val="00CF2D30"/>
    <w:rsid w:val="00CF51B5"/>
    <w:rsid w:val="00CF6B08"/>
    <w:rsid w:val="00CF77F7"/>
    <w:rsid w:val="00D001D9"/>
    <w:rsid w:val="00D004F0"/>
    <w:rsid w:val="00D04A84"/>
    <w:rsid w:val="00D06458"/>
    <w:rsid w:val="00D1095F"/>
    <w:rsid w:val="00D10AA2"/>
    <w:rsid w:val="00D10E0E"/>
    <w:rsid w:val="00D10F91"/>
    <w:rsid w:val="00D12629"/>
    <w:rsid w:val="00D14C42"/>
    <w:rsid w:val="00D15331"/>
    <w:rsid w:val="00D167D7"/>
    <w:rsid w:val="00D17DA5"/>
    <w:rsid w:val="00D204C7"/>
    <w:rsid w:val="00D2432B"/>
    <w:rsid w:val="00D27615"/>
    <w:rsid w:val="00D311EA"/>
    <w:rsid w:val="00D33C57"/>
    <w:rsid w:val="00D34351"/>
    <w:rsid w:val="00D453AB"/>
    <w:rsid w:val="00D45D37"/>
    <w:rsid w:val="00D46FFA"/>
    <w:rsid w:val="00D50F47"/>
    <w:rsid w:val="00D53C67"/>
    <w:rsid w:val="00D565E1"/>
    <w:rsid w:val="00D5783B"/>
    <w:rsid w:val="00D605E4"/>
    <w:rsid w:val="00D62F5F"/>
    <w:rsid w:val="00D63E29"/>
    <w:rsid w:val="00D6496F"/>
    <w:rsid w:val="00D72AB7"/>
    <w:rsid w:val="00D72E7E"/>
    <w:rsid w:val="00D737D6"/>
    <w:rsid w:val="00D742DB"/>
    <w:rsid w:val="00D75A6E"/>
    <w:rsid w:val="00D8218A"/>
    <w:rsid w:val="00D83369"/>
    <w:rsid w:val="00D83DB2"/>
    <w:rsid w:val="00D83EB2"/>
    <w:rsid w:val="00D852FB"/>
    <w:rsid w:val="00D85588"/>
    <w:rsid w:val="00D85A66"/>
    <w:rsid w:val="00D86899"/>
    <w:rsid w:val="00D923E1"/>
    <w:rsid w:val="00D936E2"/>
    <w:rsid w:val="00D93B77"/>
    <w:rsid w:val="00D95F36"/>
    <w:rsid w:val="00D97602"/>
    <w:rsid w:val="00DA1B2C"/>
    <w:rsid w:val="00DA5E26"/>
    <w:rsid w:val="00DA76B7"/>
    <w:rsid w:val="00DB1D64"/>
    <w:rsid w:val="00DB4459"/>
    <w:rsid w:val="00DB5AA7"/>
    <w:rsid w:val="00DB5B13"/>
    <w:rsid w:val="00DC0EC8"/>
    <w:rsid w:val="00DD2BD7"/>
    <w:rsid w:val="00DD368B"/>
    <w:rsid w:val="00DD3EE0"/>
    <w:rsid w:val="00DD4688"/>
    <w:rsid w:val="00DD4E85"/>
    <w:rsid w:val="00DD56F5"/>
    <w:rsid w:val="00DE0125"/>
    <w:rsid w:val="00DE09F5"/>
    <w:rsid w:val="00DE1850"/>
    <w:rsid w:val="00DE3BA6"/>
    <w:rsid w:val="00DE45EF"/>
    <w:rsid w:val="00DE77F0"/>
    <w:rsid w:val="00DE7982"/>
    <w:rsid w:val="00DF0C81"/>
    <w:rsid w:val="00DF12F4"/>
    <w:rsid w:val="00DF3087"/>
    <w:rsid w:val="00DF5EC7"/>
    <w:rsid w:val="00DF792E"/>
    <w:rsid w:val="00DF7A27"/>
    <w:rsid w:val="00E01A71"/>
    <w:rsid w:val="00E03123"/>
    <w:rsid w:val="00E03AB7"/>
    <w:rsid w:val="00E04397"/>
    <w:rsid w:val="00E04648"/>
    <w:rsid w:val="00E04967"/>
    <w:rsid w:val="00E1265C"/>
    <w:rsid w:val="00E13DA7"/>
    <w:rsid w:val="00E159EA"/>
    <w:rsid w:val="00E1714B"/>
    <w:rsid w:val="00E2107E"/>
    <w:rsid w:val="00E21FDC"/>
    <w:rsid w:val="00E22ABA"/>
    <w:rsid w:val="00E22BF8"/>
    <w:rsid w:val="00E24776"/>
    <w:rsid w:val="00E311D3"/>
    <w:rsid w:val="00E34DC4"/>
    <w:rsid w:val="00E36361"/>
    <w:rsid w:val="00E377B3"/>
    <w:rsid w:val="00E41AE3"/>
    <w:rsid w:val="00E424FC"/>
    <w:rsid w:val="00E446BE"/>
    <w:rsid w:val="00E44E61"/>
    <w:rsid w:val="00E458CA"/>
    <w:rsid w:val="00E50FF1"/>
    <w:rsid w:val="00E52758"/>
    <w:rsid w:val="00E55A04"/>
    <w:rsid w:val="00E5644E"/>
    <w:rsid w:val="00E56CEC"/>
    <w:rsid w:val="00E5791A"/>
    <w:rsid w:val="00E605C2"/>
    <w:rsid w:val="00E63012"/>
    <w:rsid w:val="00E643F2"/>
    <w:rsid w:val="00E65BCF"/>
    <w:rsid w:val="00E66F05"/>
    <w:rsid w:val="00E705BF"/>
    <w:rsid w:val="00E70E34"/>
    <w:rsid w:val="00E721FB"/>
    <w:rsid w:val="00E7417C"/>
    <w:rsid w:val="00E75307"/>
    <w:rsid w:val="00E768AE"/>
    <w:rsid w:val="00E776A2"/>
    <w:rsid w:val="00E8244D"/>
    <w:rsid w:val="00E84B3F"/>
    <w:rsid w:val="00E8638C"/>
    <w:rsid w:val="00E86933"/>
    <w:rsid w:val="00E86B33"/>
    <w:rsid w:val="00E87FEC"/>
    <w:rsid w:val="00E90DA4"/>
    <w:rsid w:val="00E914C7"/>
    <w:rsid w:val="00E92092"/>
    <w:rsid w:val="00E93599"/>
    <w:rsid w:val="00E94292"/>
    <w:rsid w:val="00E94830"/>
    <w:rsid w:val="00E95115"/>
    <w:rsid w:val="00E9566F"/>
    <w:rsid w:val="00E95E45"/>
    <w:rsid w:val="00E96E70"/>
    <w:rsid w:val="00EB2219"/>
    <w:rsid w:val="00EB3AAF"/>
    <w:rsid w:val="00EB4743"/>
    <w:rsid w:val="00EB54B0"/>
    <w:rsid w:val="00EB57DC"/>
    <w:rsid w:val="00EB5A2A"/>
    <w:rsid w:val="00EB5C6F"/>
    <w:rsid w:val="00EB7D59"/>
    <w:rsid w:val="00EC0D25"/>
    <w:rsid w:val="00EC23D1"/>
    <w:rsid w:val="00EC340C"/>
    <w:rsid w:val="00EC478F"/>
    <w:rsid w:val="00EC5693"/>
    <w:rsid w:val="00EC6367"/>
    <w:rsid w:val="00EC6FDF"/>
    <w:rsid w:val="00EC7DDE"/>
    <w:rsid w:val="00EC7E6A"/>
    <w:rsid w:val="00ED70FE"/>
    <w:rsid w:val="00EE0B17"/>
    <w:rsid w:val="00EE0BA4"/>
    <w:rsid w:val="00EE1387"/>
    <w:rsid w:val="00EE1ADA"/>
    <w:rsid w:val="00EE3701"/>
    <w:rsid w:val="00EE59D8"/>
    <w:rsid w:val="00EF206C"/>
    <w:rsid w:val="00F00CFC"/>
    <w:rsid w:val="00F019D7"/>
    <w:rsid w:val="00F05BC8"/>
    <w:rsid w:val="00F05D5F"/>
    <w:rsid w:val="00F100B5"/>
    <w:rsid w:val="00F1547B"/>
    <w:rsid w:val="00F2158F"/>
    <w:rsid w:val="00F21953"/>
    <w:rsid w:val="00F22AFA"/>
    <w:rsid w:val="00F232D4"/>
    <w:rsid w:val="00F24D64"/>
    <w:rsid w:val="00F2590C"/>
    <w:rsid w:val="00F30481"/>
    <w:rsid w:val="00F31CC3"/>
    <w:rsid w:val="00F345FD"/>
    <w:rsid w:val="00F41480"/>
    <w:rsid w:val="00F41F19"/>
    <w:rsid w:val="00F42268"/>
    <w:rsid w:val="00F4522E"/>
    <w:rsid w:val="00F457AF"/>
    <w:rsid w:val="00F50F00"/>
    <w:rsid w:val="00F524E8"/>
    <w:rsid w:val="00F54B5F"/>
    <w:rsid w:val="00F553C0"/>
    <w:rsid w:val="00F571C5"/>
    <w:rsid w:val="00F57B4A"/>
    <w:rsid w:val="00F629A6"/>
    <w:rsid w:val="00F62AB6"/>
    <w:rsid w:val="00F65448"/>
    <w:rsid w:val="00F67AFA"/>
    <w:rsid w:val="00F705C2"/>
    <w:rsid w:val="00F73915"/>
    <w:rsid w:val="00F7496D"/>
    <w:rsid w:val="00F74DAE"/>
    <w:rsid w:val="00F75E5A"/>
    <w:rsid w:val="00F8201A"/>
    <w:rsid w:val="00F87563"/>
    <w:rsid w:val="00F9478A"/>
    <w:rsid w:val="00F96CE0"/>
    <w:rsid w:val="00F97BCE"/>
    <w:rsid w:val="00FA1614"/>
    <w:rsid w:val="00FA3C45"/>
    <w:rsid w:val="00FA3D98"/>
    <w:rsid w:val="00FA419E"/>
    <w:rsid w:val="00FB0293"/>
    <w:rsid w:val="00FB1859"/>
    <w:rsid w:val="00FB2941"/>
    <w:rsid w:val="00FB3C25"/>
    <w:rsid w:val="00FB5BCB"/>
    <w:rsid w:val="00FB6581"/>
    <w:rsid w:val="00FB6ECA"/>
    <w:rsid w:val="00FB700E"/>
    <w:rsid w:val="00FC02CC"/>
    <w:rsid w:val="00FC1499"/>
    <w:rsid w:val="00FC1965"/>
    <w:rsid w:val="00FC2227"/>
    <w:rsid w:val="00FC3BD3"/>
    <w:rsid w:val="00FC5E59"/>
    <w:rsid w:val="00FD0BD0"/>
    <w:rsid w:val="00FD22A1"/>
    <w:rsid w:val="00FD41F5"/>
    <w:rsid w:val="00FD5CE1"/>
    <w:rsid w:val="00FD759C"/>
    <w:rsid w:val="00FD7786"/>
    <w:rsid w:val="00FE06FD"/>
    <w:rsid w:val="00FE1617"/>
    <w:rsid w:val="00FE43CC"/>
    <w:rsid w:val="00FE57C5"/>
    <w:rsid w:val="00FF2758"/>
    <w:rsid w:val="00FF43D2"/>
    <w:rsid w:val="00FF65E8"/>
    <w:rsid w:val="00FF68C2"/>
    <w:rsid w:val="00FF6B43"/>
    <w:rsid w:val="00FF771E"/>
    <w:rsid w:val="00FF7C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24E1"/>
  <w15:chartTrackingRefBased/>
  <w15:docId w15:val="{EC64954C-A964-4EBA-959C-D933138F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26"/>
    <w:rPr>
      <w:rFonts w:ascii="Calibri" w:eastAsia="Calibri" w:hAnsi="Calibri" w:cs="Times New Roman"/>
      <w:lang w:val="en-US"/>
    </w:rPr>
  </w:style>
  <w:style w:type="paragraph" w:styleId="Heading1">
    <w:name w:val="heading 1"/>
    <w:aliases w:val="F3 Heading 1 - Section Char Char"/>
    <w:basedOn w:val="BodyText"/>
    <w:next w:val="BodyText"/>
    <w:link w:val="Heading1Char"/>
    <w:autoRedefine/>
    <w:uiPriority w:val="99"/>
    <w:qFormat/>
    <w:rsid w:val="00571A17"/>
    <w:pPr>
      <w:keepNext/>
      <w:keepLines/>
      <w:numPr>
        <w:numId w:val="14"/>
      </w:numPr>
      <w:tabs>
        <w:tab w:val="left" w:pos="900"/>
      </w:tabs>
      <w:spacing w:before="240" w:after="240" w:line="259" w:lineRule="auto"/>
      <w:ind w:left="360" w:right="187"/>
      <w:outlineLvl w:val="0"/>
    </w:pPr>
    <w:rPr>
      <w:rFonts w:ascii="Tahoma" w:eastAsia="Times New Roman" w:hAnsi="Tahoma" w:cs="Tahoma"/>
      <w:b/>
      <w:caps/>
      <w:noProof/>
      <w:color w:val="000000"/>
      <w:kern w:val="28"/>
      <w:sz w:val="24"/>
      <w:szCs w:val="24"/>
      <w:lang w:val="sr-Latn-CS" w:eastAsia="en-US"/>
    </w:rPr>
  </w:style>
  <w:style w:type="paragraph" w:styleId="Heading2">
    <w:name w:val="heading 2"/>
    <w:aliases w:val="F4 Heading 2 - SubSection Char Char"/>
    <w:basedOn w:val="BodyText"/>
    <w:next w:val="BodyText"/>
    <w:link w:val="Heading2Char"/>
    <w:autoRedefine/>
    <w:uiPriority w:val="99"/>
    <w:qFormat/>
    <w:rsid w:val="009346F9"/>
    <w:pPr>
      <w:keepNext/>
      <w:keepLines/>
      <w:spacing w:before="360" w:after="240"/>
      <w:ind w:left="0" w:right="-604"/>
      <w:outlineLvl w:val="1"/>
    </w:pPr>
    <w:rPr>
      <w:rFonts w:ascii="Tahoma" w:eastAsia="Times New Roman" w:hAnsi="Tahoma" w:cs="Tahoma"/>
      <w:b/>
      <w:noProof/>
      <w:color w:val="000000"/>
      <w:sz w:val="24"/>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3 Heading 1 - Section Char Char Char"/>
    <w:basedOn w:val="DefaultParagraphFont"/>
    <w:link w:val="Heading1"/>
    <w:uiPriority w:val="99"/>
    <w:rsid w:val="00571A17"/>
    <w:rPr>
      <w:rFonts w:ascii="Tahoma" w:eastAsia="Times New Roman" w:hAnsi="Tahoma" w:cs="Tahoma"/>
      <w:b/>
      <w:caps/>
      <w:noProof/>
      <w:color w:val="000000"/>
      <w:kern w:val="28"/>
      <w:sz w:val="24"/>
      <w:szCs w:val="24"/>
      <w:lang w:val="sr-Latn-CS"/>
    </w:rPr>
  </w:style>
  <w:style w:type="character" w:customStyle="1" w:styleId="Heading2Char">
    <w:name w:val="Heading 2 Char"/>
    <w:aliases w:val="F4 Heading 2 - SubSection Char Char Char"/>
    <w:basedOn w:val="DefaultParagraphFont"/>
    <w:link w:val="Heading2"/>
    <w:uiPriority w:val="99"/>
    <w:rsid w:val="009346F9"/>
    <w:rPr>
      <w:rFonts w:ascii="Tahoma" w:eastAsia="Times New Roman" w:hAnsi="Tahoma" w:cs="Tahoma"/>
      <w:b/>
      <w:noProof/>
      <w:color w:val="000000"/>
      <w:sz w:val="24"/>
      <w:szCs w:val="20"/>
      <w:lang w:val="pl-PL"/>
    </w:rPr>
  </w:style>
  <w:style w:type="paragraph" w:styleId="ListParagraph">
    <w:name w:val="List Paragraph"/>
    <w:basedOn w:val="Normal"/>
    <w:uiPriority w:val="34"/>
    <w:qFormat/>
    <w:rsid w:val="00240251"/>
    <w:pPr>
      <w:ind w:left="720"/>
      <w:contextualSpacing/>
    </w:pPr>
  </w:style>
  <w:style w:type="table" w:styleId="TableGrid">
    <w:name w:val="Table Grid"/>
    <w:basedOn w:val="TableNormal"/>
    <w:uiPriority w:val="39"/>
    <w:rsid w:val="002402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40251"/>
    <w:rPr>
      <w:sz w:val="16"/>
      <w:szCs w:val="16"/>
    </w:rPr>
  </w:style>
  <w:style w:type="paragraph" w:styleId="CommentText">
    <w:name w:val="annotation text"/>
    <w:basedOn w:val="Normal"/>
    <w:link w:val="CommentTextChar"/>
    <w:unhideWhenUsed/>
    <w:rsid w:val="00240251"/>
    <w:pPr>
      <w:spacing w:line="240" w:lineRule="auto"/>
    </w:pPr>
    <w:rPr>
      <w:sz w:val="20"/>
      <w:szCs w:val="20"/>
    </w:rPr>
  </w:style>
  <w:style w:type="character" w:customStyle="1" w:styleId="CommentTextChar">
    <w:name w:val="Comment Text Char"/>
    <w:basedOn w:val="DefaultParagraphFont"/>
    <w:link w:val="CommentText"/>
    <w:rsid w:val="0024025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40251"/>
    <w:rPr>
      <w:b/>
      <w:bCs/>
    </w:rPr>
  </w:style>
  <w:style w:type="character" w:customStyle="1" w:styleId="CommentSubjectChar">
    <w:name w:val="Comment Subject Char"/>
    <w:basedOn w:val="CommentTextChar"/>
    <w:link w:val="CommentSubject"/>
    <w:uiPriority w:val="99"/>
    <w:semiHidden/>
    <w:rsid w:val="00240251"/>
    <w:rPr>
      <w:rFonts w:ascii="Calibri" w:eastAsia="Calibri" w:hAnsi="Calibri" w:cs="Times New Roman"/>
      <w:b/>
      <w:bCs/>
      <w:sz w:val="20"/>
      <w:szCs w:val="20"/>
      <w:lang w:val="en-US"/>
    </w:rPr>
  </w:style>
  <w:style w:type="paragraph" w:styleId="Revision">
    <w:name w:val="Revision"/>
    <w:hidden/>
    <w:uiPriority w:val="99"/>
    <w:semiHidden/>
    <w:rsid w:val="00240251"/>
    <w:pPr>
      <w:spacing w:after="0" w:line="240" w:lineRule="auto"/>
    </w:pPr>
    <w:rPr>
      <w:lang w:val="en-US"/>
    </w:rPr>
  </w:style>
  <w:style w:type="paragraph" w:styleId="Header">
    <w:name w:val="header"/>
    <w:basedOn w:val="Normal"/>
    <w:link w:val="HeaderChar"/>
    <w:uiPriority w:val="99"/>
    <w:unhideWhenUsed/>
    <w:rsid w:val="00240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251"/>
    <w:rPr>
      <w:rFonts w:ascii="Calibri" w:eastAsia="Calibri" w:hAnsi="Calibri" w:cs="Times New Roman"/>
      <w:lang w:val="en-US"/>
    </w:rPr>
  </w:style>
  <w:style w:type="paragraph" w:styleId="Footer">
    <w:name w:val="footer"/>
    <w:basedOn w:val="Normal"/>
    <w:link w:val="FooterChar"/>
    <w:uiPriority w:val="99"/>
    <w:unhideWhenUsed/>
    <w:rsid w:val="00240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251"/>
    <w:rPr>
      <w:rFonts w:ascii="Calibri" w:eastAsia="Calibri" w:hAnsi="Calibri" w:cs="Times New Roman"/>
      <w:lang w:val="en-US"/>
    </w:rPr>
  </w:style>
  <w:style w:type="paragraph" w:customStyle="1" w:styleId="Nessunaspaziatura">
    <w:name w:val="Nessuna spaziatura"/>
    <w:qFormat/>
    <w:rsid w:val="00240251"/>
    <w:pPr>
      <w:spacing w:after="0" w:line="240" w:lineRule="auto"/>
    </w:pPr>
    <w:rPr>
      <w:rFonts w:ascii="Calibri" w:eastAsia="Calibri" w:hAnsi="Calibri" w:cs="Times New Roman"/>
      <w:lang w:val="en-US"/>
    </w:rPr>
  </w:style>
  <w:style w:type="paragraph" w:styleId="BodyText">
    <w:name w:val="Body Text"/>
    <w:aliases w:val="F2 Body Text"/>
    <w:basedOn w:val="Normal"/>
    <w:link w:val="BodyTextChar"/>
    <w:qFormat/>
    <w:rsid w:val="00240251"/>
    <w:pPr>
      <w:spacing w:before="120" w:after="120" w:line="264" w:lineRule="auto"/>
      <w:ind w:left="907"/>
      <w:jc w:val="both"/>
    </w:pPr>
    <w:rPr>
      <w:rFonts w:ascii="Arial" w:hAnsi="Arial"/>
      <w:sz w:val="20"/>
      <w:szCs w:val="20"/>
      <w:lang w:val="en-GB" w:eastAsia="x-none"/>
    </w:rPr>
  </w:style>
  <w:style w:type="character" w:customStyle="1" w:styleId="BodyTextChar">
    <w:name w:val="Body Text Char"/>
    <w:aliases w:val="F2 Body Text Char"/>
    <w:basedOn w:val="DefaultParagraphFont"/>
    <w:link w:val="BodyText"/>
    <w:rsid w:val="00240251"/>
    <w:rPr>
      <w:rFonts w:ascii="Arial" w:eastAsia="Calibri" w:hAnsi="Arial" w:cs="Times New Roman"/>
      <w:sz w:val="20"/>
      <w:szCs w:val="20"/>
      <w:lang w:val="en-GB" w:eastAsia="x-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uiPriority w:val="99"/>
    <w:qFormat/>
    <w:rsid w:val="00240251"/>
    <w:rPr>
      <w:vertAlign w:val="superscript"/>
    </w:rPr>
  </w:style>
  <w:style w:type="character" w:styleId="Hyperlink">
    <w:name w:val="Hyperlink"/>
    <w:basedOn w:val="DefaultParagraphFont"/>
    <w:uiPriority w:val="99"/>
    <w:unhideWhenUsed/>
    <w:rsid w:val="00240251"/>
    <w:rPr>
      <w:color w:val="0563C1" w:themeColor="hyperlink"/>
      <w:u w:val="single"/>
    </w:rPr>
  </w:style>
  <w:style w:type="character" w:customStyle="1" w:styleId="UnresolvedMention1">
    <w:name w:val="Unresolved Mention1"/>
    <w:basedOn w:val="DefaultParagraphFont"/>
    <w:uiPriority w:val="99"/>
    <w:semiHidden/>
    <w:unhideWhenUsed/>
    <w:rsid w:val="00240251"/>
    <w:rPr>
      <w:color w:val="605E5C"/>
      <w:shd w:val="clear" w:color="auto" w:fill="E1DFDD"/>
    </w:rPr>
  </w:style>
  <w:style w:type="paragraph" w:styleId="BalloonText">
    <w:name w:val="Balloon Text"/>
    <w:basedOn w:val="Normal"/>
    <w:link w:val="BalloonTextChar"/>
    <w:uiPriority w:val="99"/>
    <w:semiHidden/>
    <w:unhideWhenUsed/>
    <w:rsid w:val="00240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251"/>
    <w:rPr>
      <w:rFonts w:ascii="Segoe UI" w:eastAsia="Calibri" w:hAnsi="Segoe UI" w:cs="Segoe UI"/>
      <w:sz w:val="18"/>
      <w:szCs w:val="18"/>
      <w:lang w:val="en-US"/>
    </w:rPr>
  </w:style>
  <w:style w:type="paragraph" w:styleId="TOCHeading">
    <w:name w:val="TOC Heading"/>
    <w:basedOn w:val="Heading1"/>
    <w:next w:val="Normal"/>
    <w:uiPriority w:val="39"/>
    <w:unhideWhenUsed/>
    <w:qFormat/>
    <w:rsid w:val="00240251"/>
    <w:pPr>
      <w:numPr>
        <w:numId w:val="0"/>
      </w:numPr>
      <w:tabs>
        <w:tab w:val="clear" w:pos="900"/>
      </w:tabs>
      <w:spacing w:after="0"/>
      <w:ind w:right="0"/>
      <w:jc w:val="left"/>
      <w:outlineLvl w:val="9"/>
    </w:pPr>
    <w:rPr>
      <w:rFonts w:asciiTheme="majorHAnsi" w:eastAsiaTheme="majorEastAsia" w:hAnsiTheme="majorHAnsi" w:cstheme="majorBidi"/>
      <w:b w:val="0"/>
      <w:caps w:val="0"/>
      <w:noProof w:val="0"/>
      <w:color w:val="2E74B5" w:themeColor="accent1" w:themeShade="BF"/>
      <w:kern w:val="0"/>
      <w:sz w:val="32"/>
      <w:szCs w:val="32"/>
      <w:lang w:val="en-US"/>
    </w:rPr>
  </w:style>
  <w:style w:type="paragraph" w:styleId="TOC1">
    <w:name w:val="toc 1"/>
    <w:basedOn w:val="Normal"/>
    <w:next w:val="Normal"/>
    <w:autoRedefine/>
    <w:uiPriority w:val="39"/>
    <w:unhideWhenUsed/>
    <w:rsid w:val="00B96734"/>
    <w:pPr>
      <w:tabs>
        <w:tab w:val="left" w:pos="440"/>
        <w:tab w:val="right" w:leader="dot" w:pos="9016"/>
      </w:tabs>
      <w:spacing w:after="100"/>
      <w:ind w:right="95"/>
    </w:pPr>
    <w:rPr>
      <w:rFonts w:ascii="Tahoma" w:hAnsi="Tahoma" w:cs="Tahoma"/>
      <w:b/>
      <w:bCs/>
      <w:noProof/>
      <w:lang w:val="sr-Latn-RS"/>
    </w:rPr>
  </w:style>
  <w:style w:type="paragraph" w:styleId="TOC2">
    <w:name w:val="toc 2"/>
    <w:basedOn w:val="Normal"/>
    <w:next w:val="Normal"/>
    <w:autoRedefine/>
    <w:uiPriority w:val="39"/>
    <w:unhideWhenUsed/>
    <w:rsid w:val="00240251"/>
    <w:pPr>
      <w:tabs>
        <w:tab w:val="right" w:leader="dot" w:pos="9016"/>
      </w:tabs>
      <w:spacing w:after="100"/>
      <w:ind w:left="220"/>
    </w:pPr>
  </w:style>
  <w:style w:type="character" w:customStyle="1" w:styleId="UnresolvedMention2">
    <w:name w:val="Unresolved Mention2"/>
    <w:basedOn w:val="DefaultParagraphFont"/>
    <w:uiPriority w:val="99"/>
    <w:semiHidden/>
    <w:unhideWhenUsed/>
    <w:rsid w:val="00240251"/>
    <w:rPr>
      <w:color w:val="605E5C"/>
      <w:shd w:val="clear" w:color="auto" w:fill="E1DFDD"/>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FootnoteTextChar"/>
    <w:unhideWhenUsed/>
    <w:qFormat/>
    <w:rsid w:val="00240251"/>
    <w:pPr>
      <w:spacing w:after="0" w:line="240" w:lineRule="auto"/>
    </w:pPr>
    <w:rPr>
      <w:sz w:val="20"/>
      <w:szCs w:val="20"/>
    </w:rPr>
  </w:style>
  <w:style w:type="character" w:customStyle="1" w:styleId="FootnoteTextChar">
    <w:name w:val="Footnote Text Char"/>
    <w:aliases w:val="Schriftart: 9 pt Char1,Schriftart: 10 pt Char1,Schriftart: 8 pt Char1,WB-Fußnotentext Char1,FoodNote Char1,ft Char1,Footnote Char1,Footnote Text Char Char Char1,Footnote Text Char1 Char Char Char1,fn Char,f Char1,Char Char"/>
    <w:basedOn w:val="DefaultParagraphFont"/>
    <w:link w:val="FootnoteText"/>
    <w:rsid w:val="00240251"/>
    <w:rPr>
      <w:rFonts w:ascii="Calibri" w:eastAsia="Calibri" w:hAnsi="Calibri" w:cs="Times New Roman"/>
      <w:sz w:val="20"/>
      <w:szCs w:val="20"/>
      <w:lang w:val="en-US"/>
    </w:rPr>
  </w:style>
  <w:style w:type="paragraph" w:customStyle="1" w:styleId="Text1">
    <w:name w:val="Text 1"/>
    <w:basedOn w:val="Normal"/>
    <w:rsid w:val="00240251"/>
    <w:pPr>
      <w:spacing w:after="240" w:line="240" w:lineRule="auto"/>
      <w:ind w:left="482"/>
      <w:jc w:val="both"/>
    </w:pPr>
    <w:rPr>
      <w:rFonts w:ascii="Times New Roman" w:eastAsia="Times New Roman" w:hAnsi="Times New Roman"/>
      <w:snapToGrid w:val="0"/>
      <w:sz w:val="24"/>
      <w:szCs w:val="20"/>
      <w:lang w:val="en-GB"/>
    </w:rPr>
  </w:style>
  <w:style w:type="paragraph" w:styleId="NormalWeb">
    <w:name w:val="Normal (Web)"/>
    <w:basedOn w:val="Normal"/>
    <w:uiPriority w:val="99"/>
    <w:unhideWhenUsed/>
    <w:rsid w:val="00240251"/>
    <w:pPr>
      <w:spacing w:before="100" w:beforeAutospacing="1" w:after="100" w:afterAutospacing="1" w:line="240" w:lineRule="auto"/>
    </w:pPr>
    <w:rPr>
      <w:rFonts w:eastAsiaTheme="minorHAnsi" w:cs="Calibri"/>
      <w:lang w:eastAsia="en-GB"/>
    </w:rPr>
  </w:style>
  <w:style w:type="paragraph" w:customStyle="1" w:styleId="paragraph">
    <w:name w:val="paragraph"/>
    <w:basedOn w:val="Normal"/>
    <w:rsid w:val="0024025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240251"/>
  </w:style>
  <w:style w:type="character" w:customStyle="1" w:styleId="eop">
    <w:name w:val="eop"/>
    <w:basedOn w:val="DefaultParagraphFont"/>
    <w:rsid w:val="00240251"/>
  </w:style>
  <w:style w:type="paragraph" w:customStyle="1" w:styleId="Default">
    <w:name w:val="Default"/>
    <w:rsid w:val="00240251"/>
    <w:pPr>
      <w:autoSpaceDE w:val="0"/>
      <w:autoSpaceDN w:val="0"/>
      <w:adjustRightInd w:val="0"/>
      <w:spacing w:after="0" w:line="240" w:lineRule="auto"/>
    </w:pPr>
    <w:rPr>
      <w:rFonts w:ascii="Tahoma" w:hAnsi="Tahoma" w:cs="Tahoma"/>
      <w:color w:val="000000"/>
      <w:sz w:val="24"/>
      <w:szCs w:val="24"/>
      <w:lang w:val="en-US"/>
    </w:rPr>
  </w:style>
  <w:style w:type="character" w:styleId="FollowedHyperlink">
    <w:name w:val="FollowedHyperlink"/>
    <w:basedOn w:val="DefaultParagraphFont"/>
    <w:uiPriority w:val="99"/>
    <w:semiHidden/>
    <w:unhideWhenUsed/>
    <w:rsid w:val="00240251"/>
    <w:rPr>
      <w:color w:val="954F72" w:themeColor="followedHyperlink"/>
      <w:u w:val="single"/>
    </w:rPr>
  </w:style>
  <w:style w:type="paragraph" w:customStyle="1" w:styleId="Char2">
    <w:name w:val="Char2"/>
    <w:basedOn w:val="Normal"/>
    <w:link w:val="FootnoteReference"/>
    <w:uiPriority w:val="99"/>
    <w:qFormat/>
    <w:rsid w:val="00240251"/>
    <w:pPr>
      <w:spacing w:line="240" w:lineRule="exact"/>
    </w:pPr>
    <w:rPr>
      <w:rFonts w:asciiTheme="minorHAnsi" w:eastAsiaTheme="minorHAnsi" w:hAnsiTheme="minorHAnsi" w:cstheme="minorBidi"/>
      <w:vertAlign w:val="superscript"/>
      <w:lang w:val="sr-Latn-RS"/>
    </w:rPr>
  </w:style>
  <w:style w:type="paragraph" w:styleId="HTMLPreformatted">
    <w:name w:val="HTML Preformatted"/>
    <w:basedOn w:val="Normal"/>
    <w:link w:val="HTMLPreformattedChar"/>
    <w:uiPriority w:val="99"/>
    <w:rsid w:val="00240251"/>
    <w:pPr>
      <w:tabs>
        <w:tab w:val="left" w:pos="850"/>
        <w:tab w:val="left" w:pos="1191"/>
        <w:tab w:val="left" w:pos="1531"/>
      </w:tabs>
      <w:spacing w:after="0" w:line="240" w:lineRule="auto"/>
      <w:jc w:val="both"/>
    </w:pPr>
    <w:rPr>
      <w:rFonts w:ascii="Courier New" w:eastAsia="Times New Roman" w:hAnsi="Courier New" w:cs="Courier New"/>
      <w:sz w:val="20"/>
      <w:szCs w:val="20"/>
      <w:lang w:val="en-GB" w:eastAsia="zh-CN"/>
    </w:rPr>
  </w:style>
  <w:style w:type="character" w:customStyle="1" w:styleId="HTMLPreformattedChar">
    <w:name w:val="HTML Preformatted Char"/>
    <w:basedOn w:val="DefaultParagraphFont"/>
    <w:link w:val="HTMLPreformatted"/>
    <w:uiPriority w:val="99"/>
    <w:rsid w:val="00240251"/>
    <w:rPr>
      <w:rFonts w:ascii="Courier New" w:eastAsia="Times New Roman" w:hAnsi="Courier New" w:cs="Courier New"/>
      <w:sz w:val="20"/>
      <w:szCs w:val="20"/>
      <w:lang w:val="en-GB" w:eastAsia="zh-CN"/>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rsid w:val="00240251"/>
    <w:rPr>
      <w:rFonts w:ascii="Times New Roman" w:eastAsia="Calibri" w:hAnsi="Times New Roman" w:cs="Times New Roman"/>
      <w:sz w:val="16"/>
      <w:szCs w:val="16"/>
      <w:vertAlign w:val="superscript"/>
      <w:lang w:val="sr-Cyrl-RS"/>
    </w:rPr>
  </w:style>
  <w:style w:type="character" w:styleId="Emphasis">
    <w:name w:val="Emphasis"/>
    <w:basedOn w:val="DefaultParagraphFont"/>
    <w:uiPriority w:val="20"/>
    <w:qFormat/>
    <w:rsid w:val="00240251"/>
    <w:rPr>
      <w:i/>
      <w:iCs/>
    </w:rPr>
  </w:style>
  <w:style w:type="paragraph" w:customStyle="1" w:styleId="odluka-zakon">
    <w:name w:val="odluka-zakon"/>
    <w:basedOn w:val="Normal"/>
    <w:rsid w:val="00240251"/>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styleId="Strong">
    <w:name w:val="Strong"/>
    <w:basedOn w:val="DefaultParagraphFont"/>
    <w:uiPriority w:val="22"/>
    <w:qFormat/>
    <w:rsid w:val="00240251"/>
    <w:rPr>
      <w:b/>
      <w:bCs/>
    </w:rPr>
  </w:style>
  <w:style w:type="character" w:customStyle="1" w:styleId="cf01">
    <w:name w:val="cf01"/>
    <w:basedOn w:val="DefaultParagraphFont"/>
    <w:rsid w:val="00420C2A"/>
    <w:rPr>
      <w:rFonts w:ascii="Segoe UI" w:hAnsi="Segoe UI" w:cs="Segoe UI" w:hint="default"/>
      <w:sz w:val="18"/>
      <w:szCs w:val="18"/>
    </w:rPr>
  </w:style>
  <w:style w:type="character" w:styleId="UnresolvedMention">
    <w:name w:val="Unresolved Mention"/>
    <w:basedOn w:val="DefaultParagraphFont"/>
    <w:uiPriority w:val="99"/>
    <w:semiHidden/>
    <w:unhideWhenUsed/>
    <w:rsid w:val="00342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vana.ilic@skg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minrzs.gov.rs/sites/default/files/2020-06/AP19%20ENG%20FINAL%20-%202020.docx" TargetMode="External"/><Relationship Id="rId2" Type="http://schemas.openxmlformats.org/officeDocument/2006/relationships/hyperlink" Target="https://www.mfin.gov.rs//upload/media/n3g7Ti_63e625c76e357.pdf" TargetMode="External"/><Relationship Id="rId1" Type="http://schemas.openxmlformats.org/officeDocument/2006/relationships/hyperlink" Target="https://socijalnoukljucivanje.gov.rs/category/documents?search-type=documents&amp;s=national+report" TargetMode="External"/><Relationship Id="rId6" Type="http://schemas.openxmlformats.org/officeDocument/2006/relationships/hyperlink" Target="https://www.minrzs.gov.rs/sr/dokumenti/ostalo/sektor-za-socijalnu-zastitu/ex-post-analiza-strategije-razvoja-socijalne-zastite" TargetMode="External"/><Relationship Id="rId5" Type="http://schemas.openxmlformats.org/officeDocument/2006/relationships/hyperlink" Target="https://www.srbija.gov.rs/extfile/sr/686961/akcioni_plan_za_sprovodjenje_programa_vlade_2023-2026_cyr8.pdf" TargetMode="External"/><Relationship Id="rId4" Type="http://schemas.openxmlformats.org/officeDocument/2006/relationships/hyperlink" Target="https://mpravde.gov.rs/files/Revised%20AP23.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2" ma:contentTypeDescription="Create a new document." ma:contentTypeScope="" ma:versionID="d4be994a1b98e253344e0295ed45e11e">
  <xsd:schema xmlns:xsd="http://www.w3.org/2001/XMLSchema" xmlns:xs="http://www.w3.org/2001/XMLSchema" xmlns:p="http://schemas.microsoft.com/office/2006/metadata/properties" xmlns:ns2="bb8b9eca-b553-4fe9-a3d7-d1838b09508d" targetNamespace="http://schemas.microsoft.com/office/2006/metadata/properties" ma:root="true" ma:fieldsID="9e73e354bc24a07b2c9fcf9f6e5bfcb3" ns2:_="">
    <xsd:import namespace="bb8b9eca-b553-4fe9-a3d7-d1838b0950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E83CD-20FB-49E4-98AB-70C782D57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5F50-8BA9-4C57-A0EC-FAFFFDFFC79E}">
  <ds:schemaRefs>
    <ds:schemaRef ds:uri="http://schemas.openxmlformats.org/officeDocument/2006/bibliography"/>
  </ds:schemaRefs>
</ds:datastoreItem>
</file>

<file path=customXml/itemProps3.xml><?xml version="1.0" encoding="utf-8"?>
<ds:datastoreItem xmlns:ds="http://schemas.openxmlformats.org/officeDocument/2006/customXml" ds:itemID="{9BAFA699-69A6-4541-A5BE-290A77D71414}">
  <ds:schemaRefs>
    <ds:schemaRef ds:uri="http://schemas.microsoft.com/sharepoint/v3/contenttype/forms"/>
  </ds:schemaRefs>
</ds:datastoreItem>
</file>

<file path=customXml/itemProps4.xml><?xml version="1.0" encoding="utf-8"?>
<ds:datastoreItem xmlns:ds="http://schemas.openxmlformats.org/officeDocument/2006/customXml" ds:itemID="{C1539E8F-C253-4CF5-B595-13A5CDC2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Pages>
  <Words>5619</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37573</CharactersWithSpaces>
  <SharedDoc>false</SharedDoc>
  <HLinks>
    <vt:vector size="114" baseType="variant">
      <vt:variant>
        <vt:i4>4128839</vt:i4>
      </vt:variant>
      <vt:variant>
        <vt:i4>69</vt:i4>
      </vt:variant>
      <vt:variant>
        <vt:i4>0</vt:i4>
      </vt:variant>
      <vt:variant>
        <vt:i4>5</vt:i4>
      </vt:variant>
      <vt:variant>
        <vt:lpwstr>mailto:ime.prezime@skgo.org</vt:lpwstr>
      </vt:variant>
      <vt:variant>
        <vt:lpwstr/>
      </vt:variant>
      <vt:variant>
        <vt:i4>1245237</vt:i4>
      </vt:variant>
      <vt:variant>
        <vt:i4>62</vt:i4>
      </vt:variant>
      <vt:variant>
        <vt:i4>0</vt:i4>
      </vt:variant>
      <vt:variant>
        <vt:i4>5</vt:i4>
      </vt:variant>
      <vt:variant>
        <vt:lpwstr/>
      </vt:variant>
      <vt:variant>
        <vt:lpwstr>_Toc131464371</vt:lpwstr>
      </vt:variant>
      <vt:variant>
        <vt:i4>1245237</vt:i4>
      </vt:variant>
      <vt:variant>
        <vt:i4>56</vt:i4>
      </vt:variant>
      <vt:variant>
        <vt:i4>0</vt:i4>
      </vt:variant>
      <vt:variant>
        <vt:i4>5</vt:i4>
      </vt:variant>
      <vt:variant>
        <vt:lpwstr/>
      </vt:variant>
      <vt:variant>
        <vt:lpwstr>_Toc131464370</vt:lpwstr>
      </vt:variant>
      <vt:variant>
        <vt:i4>1179701</vt:i4>
      </vt:variant>
      <vt:variant>
        <vt:i4>50</vt:i4>
      </vt:variant>
      <vt:variant>
        <vt:i4>0</vt:i4>
      </vt:variant>
      <vt:variant>
        <vt:i4>5</vt:i4>
      </vt:variant>
      <vt:variant>
        <vt:lpwstr/>
      </vt:variant>
      <vt:variant>
        <vt:lpwstr>_Toc131464369</vt:lpwstr>
      </vt:variant>
      <vt:variant>
        <vt:i4>1179701</vt:i4>
      </vt:variant>
      <vt:variant>
        <vt:i4>44</vt:i4>
      </vt:variant>
      <vt:variant>
        <vt:i4>0</vt:i4>
      </vt:variant>
      <vt:variant>
        <vt:i4>5</vt:i4>
      </vt:variant>
      <vt:variant>
        <vt:lpwstr/>
      </vt:variant>
      <vt:variant>
        <vt:lpwstr>_Toc131464368</vt:lpwstr>
      </vt:variant>
      <vt:variant>
        <vt:i4>1179701</vt:i4>
      </vt:variant>
      <vt:variant>
        <vt:i4>38</vt:i4>
      </vt:variant>
      <vt:variant>
        <vt:i4>0</vt:i4>
      </vt:variant>
      <vt:variant>
        <vt:i4>5</vt:i4>
      </vt:variant>
      <vt:variant>
        <vt:lpwstr/>
      </vt:variant>
      <vt:variant>
        <vt:lpwstr>_Toc131464367</vt:lpwstr>
      </vt:variant>
      <vt:variant>
        <vt:i4>1179701</vt:i4>
      </vt:variant>
      <vt:variant>
        <vt:i4>32</vt:i4>
      </vt:variant>
      <vt:variant>
        <vt:i4>0</vt:i4>
      </vt:variant>
      <vt:variant>
        <vt:i4>5</vt:i4>
      </vt:variant>
      <vt:variant>
        <vt:lpwstr/>
      </vt:variant>
      <vt:variant>
        <vt:lpwstr>_Toc131464366</vt:lpwstr>
      </vt:variant>
      <vt:variant>
        <vt:i4>1179701</vt:i4>
      </vt:variant>
      <vt:variant>
        <vt:i4>26</vt:i4>
      </vt:variant>
      <vt:variant>
        <vt:i4>0</vt:i4>
      </vt:variant>
      <vt:variant>
        <vt:i4>5</vt:i4>
      </vt:variant>
      <vt:variant>
        <vt:lpwstr/>
      </vt:variant>
      <vt:variant>
        <vt:lpwstr>_Toc131464365</vt:lpwstr>
      </vt:variant>
      <vt:variant>
        <vt:i4>1179701</vt:i4>
      </vt:variant>
      <vt:variant>
        <vt:i4>20</vt:i4>
      </vt:variant>
      <vt:variant>
        <vt:i4>0</vt:i4>
      </vt:variant>
      <vt:variant>
        <vt:i4>5</vt:i4>
      </vt:variant>
      <vt:variant>
        <vt:lpwstr/>
      </vt:variant>
      <vt:variant>
        <vt:lpwstr>_Toc131464364</vt:lpwstr>
      </vt:variant>
      <vt:variant>
        <vt:i4>1179701</vt:i4>
      </vt:variant>
      <vt:variant>
        <vt:i4>14</vt:i4>
      </vt:variant>
      <vt:variant>
        <vt:i4>0</vt:i4>
      </vt:variant>
      <vt:variant>
        <vt:i4>5</vt:i4>
      </vt:variant>
      <vt:variant>
        <vt:lpwstr/>
      </vt:variant>
      <vt:variant>
        <vt:lpwstr>_Toc131464363</vt:lpwstr>
      </vt:variant>
      <vt:variant>
        <vt:i4>1179701</vt:i4>
      </vt:variant>
      <vt:variant>
        <vt:i4>8</vt:i4>
      </vt:variant>
      <vt:variant>
        <vt:i4>0</vt:i4>
      </vt:variant>
      <vt:variant>
        <vt:i4>5</vt:i4>
      </vt:variant>
      <vt:variant>
        <vt:lpwstr/>
      </vt:variant>
      <vt:variant>
        <vt:lpwstr>_Toc131464362</vt:lpwstr>
      </vt:variant>
      <vt:variant>
        <vt:i4>1179701</vt:i4>
      </vt:variant>
      <vt:variant>
        <vt:i4>2</vt:i4>
      </vt:variant>
      <vt:variant>
        <vt:i4>0</vt:i4>
      </vt:variant>
      <vt:variant>
        <vt:i4>5</vt:i4>
      </vt:variant>
      <vt:variant>
        <vt:lpwstr/>
      </vt:variant>
      <vt:variant>
        <vt:lpwstr>_Toc131464361</vt:lpwstr>
      </vt:variant>
      <vt:variant>
        <vt:i4>7471222</vt:i4>
      </vt:variant>
      <vt:variant>
        <vt:i4>18</vt:i4>
      </vt:variant>
      <vt:variant>
        <vt:i4>0</vt:i4>
      </vt:variant>
      <vt:variant>
        <vt:i4>5</vt:i4>
      </vt:variant>
      <vt:variant>
        <vt:lpwstr>https://www.minrzs.gov.rs/sr/dokumenti/ostalo/sektor-za-socijalnu-zastitu/ex-post-analiza-strategije-razvoja-socijalne-zastite</vt:lpwstr>
      </vt:variant>
      <vt:variant>
        <vt:lpwstr/>
      </vt:variant>
      <vt:variant>
        <vt:i4>5111849</vt:i4>
      </vt:variant>
      <vt:variant>
        <vt:i4>15</vt:i4>
      </vt:variant>
      <vt:variant>
        <vt:i4>0</vt:i4>
      </vt:variant>
      <vt:variant>
        <vt:i4>5</vt:i4>
      </vt:variant>
      <vt:variant>
        <vt:lpwstr>https://www.srbija.gov.rs/extfile/sr/686961/akcioni_plan_za_sprovodjenje_programa_vlade_2023-2026_cyr8.pdf</vt:lpwstr>
      </vt:variant>
      <vt:variant>
        <vt:lpwstr/>
      </vt:variant>
      <vt:variant>
        <vt:i4>6488116</vt:i4>
      </vt:variant>
      <vt:variant>
        <vt:i4>12</vt:i4>
      </vt:variant>
      <vt:variant>
        <vt:i4>0</vt:i4>
      </vt:variant>
      <vt:variant>
        <vt:i4>5</vt:i4>
      </vt:variant>
      <vt:variant>
        <vt:lpwstr>https://neighbourhood-enlargement.ec.europa.eu/system/files/2022-10/Serbia Report 2022.pdf</vt:lpwstr>
      </vt:variant>
      <vt:variant>
        <vt:lpwstr/>
      </vt:variant>
      <vt:variant>
        <vt:i4>7864366</vt:i4>
      </vt:variant>
      <vt:variant>
        <vt:i4>9</vt:i4>
      </vt:variant>
      <vt:variant>
        <vt:i4>0</vt:i4>
      </vt:variant>
      <vt:variant>
        <vt:i4>5</vt:i4>
      </vt:variant>
      <vt:variant>
        <vt:lpwstr>https://mpravde.gov.rs/files/Revised AP23.docx</vt:lpwstr>
      </vt:variant>
      <vt:variant>
        <vt:lpwstr/>
      </vt:variant>
      <vt:variant>
        <vt:i4>983041</vt:i4>
      </vt:variant>
      <vt:variant>
        <vt:i4>6</vt:i4>
      </vt:variant>
      <vt:variant>
        <vt:i4>0</vt:i4>
      </vt:variant>
      <vt:variant>
        <vt:i4>5</vt:i4>
      </vt:variant>
      <vt:variant>
        <vt:lpwstr>https://www.minrzs.gov.rs/sites/default/files/2020-06/AP19 ENG FINAL - 2020.docx</vt:lpwstr>
      </vt:variant>
      <vt:variant>
        <vt:lpwstr/>
      </vt:variant>
      <vt:variant>
        <vt:i4>3342427</vt:i4>
      </vt:variant>
      <vt:variant>
        <vt:i4>3</vt:i4>
      </vt:variant>
      <vt:variant>
        <vt:i4>0</vt:i4>
      </vt:variant>
      <vt:variant>
        <vt:i4>5</vt:i4>
      </vt:variant>
      <vt:variant>
        <vt:lpwstr>https://www.mfin.gov.rs//upload/media/n3g7Ti_63e625c76e357.pdf</vt:lpwstr>
      </vt:variant>
      <vt:variant>
        <vt:lpwstr/>
      </vt:variant>
      <vt:variant>
        <vt:i4>4128894</vt:i4>
      </vt:variant>
      <vt:variant>
        <vt:i4>0</vt:i4>
      </vt:variant>
      <vt:variant>
        <vt:i4>0</vt:i4>
      </vt:variant>
      <vt:variant>
        <vt:i4>5</vt:i4>
      </vt:variant>
      <vt:variant>
        <vt:lpwstr>https://socijalnoukljucivanje.gov.rs/category/documents?search-type=documents&amp;s=national+report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Lazor-Obradović</dc:creator>
  <cp:keywords/>
  <dc:description/>
  <cp:lastModifiedBy>Ljiljana Jovanovic</cp:lastModifiedBy>
  <cp:revision>36</cp:revision>
  <cp:lastPrinted>2023-04-24T12:23:00Z</cp:lastPrinted>
  <dcterms:created xsi:type="dcterms:W3CDTF">2023-05-05T10:30:00Z</dcterms:created>
  <dcterms:modified xsi:type="dcterms:W3CDTF">2023-05-23T16:11:00Z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ies>
</file>