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AD6" w:rsidRDefault="003E19DB">
      <w:pPr>
        <w:spacing w:after="150"/>
      </w:pPr>
      <w:bookmarkStart w:id="0" w:name="_GoBack"/>
      <w:bookmarkEnd w:id="0"/>
      <w:r>
        <w:rPr>
          <w:color w:val="000000"/>
        </w:rPr>
        <w:t xml:space="preserve">Преузето са </w:t>
      </w:r>
      <w:hyperlink r:id="rId4">
        <w:r>
          <w:rPr>
            <w:rStyle w:val="Hyperlink"/>
            <w:color w:val="337AB7"/>
          </w:rPr>
          <w:t>www.pravno-informacioni-sistem.rs</w:t>
        </w:r>
      </w:hyperlink>
    </w:p>
    <w:p w:rsidR="00291AD6" w:rsidRDefault="003E19DB">
      <w:pPr>
        <w:spacing w:after="150"/>
        <w:jc w:val="right"/>
      </w:pPr>
      <w:r>
        <w:rPr>
          <w:b/>
          <w:color w:val="000000"/>
        </w:rPr>
        <w:t>Редкацијски пречишћен текст</w:t>
      </w:r>
    </w:p>
    <w:p w:rsidR="00291AD6" w:rsidRDefault="003E19DB">
      <w:pPr>
        <w:spacing w:after="150"/>
      </w:pPr>
      <w:r>
        <w:rPr>
          <w:color w:val="000000"/>
        </w:rPr>
        <w:t> </w:t>
      </w:r>
    </w:p>
    <w:p w:rsidR="00291AD6" w:rsidRDefault="003E19DB">
      <w:pPr>
        <w:spacing w:after="150"/>
      </w:pPr>
      <w:r>
        <w:rPr>
          <w:color w:val="000000"/>
        </w:rPr>
        <w:t> </w:t>
      </w:r>
    </w:p>
    <w:p w:rsidR="00291AD6" w:rsidRDefault="003E19DB">
      <w:pPr>
        <w:spacing w:after="150"/>
      </w:pPr>
      <w:r>
        <w:rPr>
          <w:color w:val="000000"/>
        </w:rPr>
        <w:t xml:space="preserve">На основу члана 63. став 2. Закона о правима бораца, војних инвалида, цивилних инвалида рата и чланова њихових </w:t>
      </w:r>
      <w:r>
        <w:rPr>
          <w:color w:val="000000"/>
        </w:rPr>
        <w:t>породица („Службени гласник РС”, број 18/20),</w:t>
      </w:r>
    </w:p>
    <w:p w:rsidR="00291AD6" w:rsidRDefault="003E19DB">
      <w:pPr>
        <w:spacing w:after="150"/>
      </w:pPr>
      <w:r>
        <w:rPr>
          <w:color w:val="000000"/>
        </w:rPr>
        <w:t>Министар за рад, запошљавање, борачка и социјална питања доноси</w:t>
      </w:r>
    </w:p>
    <w:p w:rsidR="00291AD6" w:rsidRDefault="003E19DB">
      <w:pPr>
        <w:spacing w:after="225"/>
        <w:jc w:val="center"/>
      </w:pPr>
      <w:r>
        <w:rPr>
          <w:b/>
          <w:color w:val="000000"/>
        </w:rPr>
        <w:t>ПРАВИЛНИК</w:t>
      </w:r>
    </w:p>
    <w:p w:rsidR="00291AD6" w:rsidRDefault="003E19DB">
      <w:pPr>
        <w:spacing w:after="225"/>
        <w:jc w:val="center"/>
      </w:pPr>
      <w:r>
        <w:rPr>
          <w:b/>
          <w:color w:val="000000"/>
        </w:rPr>
        <w:t>о медицинско-техничким помагалима војних инвалида</w:t>
      </w:r>
    </w:p>
    <w:p w:rsidR="00291AD6" w:rsidRDefault="003E19DB">
      <w:pPr>
        <w:spacing w:after="120"/>
        <w:jc w:val="center"/>
      </w:pPr>
      <w:r>
        <w:rPr>
          <w:color w:val="000000"/>
        </w:rPr>
        <w:t>"Службени гласник РС", бр. 161 од 31. децембра 2020, 27 од 25. фебруара 2022, 29 од 13</w:t>
      </w:r>
      <w:r>
        <w:rPr>
          <w:color w:val="000000"/>
        </w:rPr>
        <w:t>. априла 2023.</w:t>
      </w:r>
    </w:p>
    <w:p w:rsidR="00291AD6" w:rsidRDefault="003E19DB">
      <w:pPr>
        <w:spacing w:after="120"/>
        <w:jc w:val="center"/>
      </w:pPr>
      <w:r>
        <w:rPr>
          <w:color w:val="000000"/>
        </w:rPr>
        <w:t>I. ОПШТЕ ОДРЕДБЕ</w:t>
      </w:r>
    </w:p>
    <w:p w:rsidR="00291AD6" w:rsidRDefault="003E19DB">
      <w:pPr>
        <w:spacing w:after="120"/>
        <w:jc w:val="center"/>
      </w:pPr>
      <w:r>
        <w:rPr>
          <w:color w:val="000000"/>
        </w:rPr>
        <w:t>Члан 1.</w:t>
      </w:r>
    </w:p>
    <w:p w:rsidR="00291AD6" w:rsidRDefault="003E19DB">
      <w:pPr>
        <w:spacing w:after="150"/>
      </w:pPr>
      <w:r>
        <w:rPr>
          <w:color w:val="000000"/>
        </w:rPr>
        <w:t xml:space="preserve">Овим правилником прописују се обим, стандард и садржина права војног инвалида на протезе за горње и доње екстремитете, ортозе и инвалидска колица (у даљем тексту: помагала) за оштећење организма по основу кога му је </w:t>
      </w:r>
      <w:r>
        <w:rPr>
          <w:color w:val="000000"/>
        </w:rPr>
        <w:t>признато својство војног инвалида.</w:t>
      </w:r>
    </w:p>
    <w:p w:rsidR="00291AD6" w:rsidRDefault="003E19DB">
      <w:pPr>
        <w:spacing w:after="120"/>
        <w:jc w:val="center"/>
      </w:pPr>
      <w:r>
        <w:rPr>
          <w:color w:val="000000"/>
        </w:rPr>
        <w:t>Члан 2.</w:t>
      </w:r>
    </w:p>
    <w:p w:rsidR="00291AD6" w:rsidRDefault="003E19DB">
      <w:pPr>
        <w:spacing w:after="150"/>
      </w:pPr>
      <w:r>
        <w:rPr>
          <w:color w:val="000000"/>
        </w:rPr>
        <w:t>Помагала војном инвалиду омогућавају да се побољша оштећена функција екстремитета или служе као замена за недостатак екстремитета до којег је дошло због повреде, озледе или болести.</w:t>
      </w:r>
    </w:p>
    <w:p w:rsidR="00291AD6" w:rsidRDefault="003E19DB">
      <w:pPr>
        <w:spacing w:after="120"/>
        <w:jc w:val="center"/>
      </w:pPr>
      <w:r>
        <w:rPr>
          <w:color w:val="000000"/>
        </w:rPr>
        <w:t>Члан 3.</w:t>
      </w:r>
    </w:p>
    <w:p w:rsidR="00291AD6" w:rsidRDefault="003E19DB">
      <w:pPr>
        <w:spacing w:after="150"/>
      </w:pPr>
      <w:r>
        <w:rPr>
          <w:color w:val="000000"/>
        </w:rPr>
        <w:t>Право на одређену врсту</w:t>
      </w:r>
      <w:r>
        <w:rPr>
          <w:color w:val="000000"/>
        </w:rPr>
        <w:t xml:space="preserve"> помагала војни инвалид остварује у зависности од медицинских дијагноза по основу којих му је признат војни инвалидитет, антропометријских и других карактеристика војног инвалида и осталих услова који су од значаја за коришћење и правилну примену појединих</w:t>
      </w:r>
      <w:r>
        <w:rPr>
          <w:color w:val="000000"/>
        </w:rPr>
        <w:t xml:space="preserve"> помагала.</w:t>
      </w:r>
    </w:p>
    <w:p w:rsidR="00291AD6" w:rsidRDefault="003E19DB">
      <w:pPr>
        <w:spacing w:after="120"/>
        <w:jc w:val="center"/>
      </w:pPr>
      <w:r>
        <w:rPr>
          <w:color w:val="000000"/>
        </w:rPr>
        <w:t>Члан 4.</w:t>
      </w:r>
    </w:p>
    <w:p w:rsidR="00291AD6" w:rsidRDefault="003E19DB">
      <w:pPr>
        <w:spacing w:after="150"/>
      </w:pPr>
      <w:r>
        <w:rPr>
          <w:color w:val="000000"/>
        </w:rPr>
        <w:t>Помагала и њихови саставни делови морају бити израђени од материјала чији квалитет гарантује њихову функционалност, према стандарду који је наведен у Листи помагала која је одштампана уз овај правилник и чини његов саставни део.</w:t>
      </w:r>
    </w:p>
    <w:p w:rsidR="00291AD6" w:rsidRDefault="003E19DB">
      <w:pPr>
        <w:spacing w:after="150"/>
      </w:pPr>
      <w:r>
        <w:rPr>
          <w:color w:val="000000"/>
        </w:rPr>
        <w:t>Електром</w:t>
      </w:r>
      <w:r>
        <w:rPr>
          <w:color w:val="000000"/>
        </w:rPr>
        <w:t>оторна инвалидска колица с функцијом кретања у стајаћем положају сматрају се помагалом високог стандарда који се одређује према међународном стандарду ISO 9999. </w:t>
      </w:r>
    </w:p>
    <w:p w:rsidR="00291AD6" w:rsidRDefault="003E19DB">
      <w:pPr>
        <w:spacing w:after="150"/>
      </w:pPr>
      <w:r>
        <w:rPr>
          <w:color w:val="000000"/>
        </w:rPr>
        <w:lastRenderedPageBreak/>
        <w:t>Сваки саставни део помагала садржи угравиран или ласерски уписан серијски број, који уписује п</w:t>
      </w:r>
      <w:r>
        <w:rPr>
          <w:color w:val="000000"/>
        </w:rPr>
        <w:t>роизвођач или испоручилац помагала. Обавезан пратећи део помагала је техничка књижица помагала.</w:t>
      </w:r>
    </w:p>
    <w:p w:rsidR="00291AD6" w:rsidRDefault="003E19DB">
      <w:pPr>
        <w:spacing w:after="120"/>
        <w:jc w:val="center"/>
      </w:pPr>
      <w:r>
        <w:rPr>
          <w:color w:val="000000"/>
        </w:rPr>
        <w:t>Члан 5.</w:t>
      </w:r>
    </w:p>
    <w:p w:rsidR="00291AD6" w:rsidRDefault="003E19DB">
      <w:pPr>
        <w:spacing w:after="150"/>
      </w:pPr>
      <w:r>
        <w:rPr>
          <w:color w:val="000000"/>
        </w:rPr>
        <w:t>Листа помагала садржи:</w:t>
      </w:r>
    </w:p>
    <w:p w:rsidR="00291AD6" w:rsidRDefault="003E19DB">
      <w:pPr>
        <w:spacing w:after="150"/>
      </w:pPr>
      <w:r>
        <w:rPr>
          <w:color w:val="000000"/>
        </w:rPr>
        <w:t>1) назив и шифру помагала;</w:t>
      </w:r>
    </w:p>
    <w:p w:rsidR="00291AD6" w:rsidRDefault="003E19DB">
      <w:pPr>
        <w:spacing w:after="150"/>
      </w:pPr>
      <w:r>
        <w:rPr>
          <w:color w:val="000000"/>
        </w:rPr>
        <w:t>2) делове помагала са њиховом шифром (подшифра);</w:t>
      </w:r>
    </w:p>
    <w:p w:rsidR="00291AD6" w:rsidRDefault="003E19DB">
      <w:pPr>
        <w:spacing w:after="150"/>
      </w:pPr>
      <w:r>
        <w:rPr>
          <w:color w:val="000000"/>
        </w:rPr>
        <w:t>3) материјале од кога су направљени делови помагала;</w:t>
      </w:r>
    </w:p>
    <w:p w:rsidR="00291AD6" w:rsidRDefault="003E19DB">
      <w:pPr>
        <w:spacing w:after="150"/>
      </w:pPr>
      <w:r>
        <w:rPr>
          <w:color w:val="000000"/>
        </w:rPr>
        <w:t>4) rрок трајања помагала;</w:t>
      </w:r>
    </w:p>
    <w:p w:rsidR="00291AD6" w:rsidRDefault="003E19DB">
      <w:pPr>
        <w:spacing w:after="150"/>
      </w:pPr>
      <w:r>
        <w:rPr>
          <w:color w:val="000000"/>
        </w:rPr>
        <w:t>5) шифре за поправку помагала или замену дела помагала и сервисирање помагала у периоду од истека гарантног рока до истека рока трајања.</w:t>
      </w:r>
    </w:p>
    <w:p w:rsidR="00291AD6" w:rsidRDefault="003E19DB">
      <w:pPr>
        <w:spacing w:after="120"/>
        <w:jc w:val="center"/>
      </w:pPr>
      <w:r>
        <w:rPr>
          <w:color w:val="000000"/>
        </w:rPr>
        <w:t>II. ВРСТЕ ПОМАГАЛА</w:t>
      </w:r>
    </w:p>
    <w:p w:rsidR="00291AD6" w:rsidRDefault="003E19DB">
      <w:pPr>
        <w:spacing w:after="120"/>
        <w:jc w:val="center"/>
      </w:pPr>
      <w:r>
        <w:rPr>
          <w:color w:val="000000"/>
        </w:rPr>
        <w:t>Члан 6.</w:t>
      </w:r>
    </w:p>
    <w:p w:rsidR="00291AD6" w:rsidRDefault="003E19DB">
      <w:pPr>
        <w:spacing w:after="150"/>
      </w:pPr>
      <w:r>
        <w:rPr>
          <w:color w:val="000000"/>
        </w:rPr>
        <w:t>Помагала утврђена овим правилником јесу:</w:t>
      </w:r>
    </w:p>
    <w:p w:rsidR="00291AD6" w:rsidRDefault="003E19DB">
      <w:pPr>
        <w:spacing w:after="150"/>
      </w:pPr>
      <w:r>
        <w:rPr>
          <w:color w:val="000000"/>
        </w:rPr>
        <w:t xml:space="preserve">1) протетичка средства </w:t>
      </w:r>
      <w:r>
        <w:rPr>
          <w:color w:val="000000"/>
        </w:rPr>
        <w:t>(протезе);</w:t>
      </w:r>
    </w:p>
    <w:p w:rsidR="00291AD6" w:rsidRDefault="003E19DB">
      <w:pPr>
        <w:spacing w:after="150"/>
      </w:pPr>
      <w:r>
        <w:rPr>
          <w:color w:val="000000"/>
        </w:rPr>
        <w:t>2) ортотичка средства (ортозе);</w:t>
      </w:r>
    </w:p>
    <w:p w:rsidR="00291AD6" w:rsidRDefault="003E19DB">
      <w:pPr>
        <w:spacing w:after="150"/>
      </w:pPr>
      <w:r>
        <w:rPr>
          <w:color w:val="000000"/>
        </w:rPr>
        <w:t>3) инвалидска колица.</w:t>
      </w:r>
    </w:p>
    <w:p w:rsidR="00291AD6" w:rsidRDefault="003E19DB">
      <w:pPr>
        <w:spacing w:after="150"/>
      </w:pPr>
      <w:r>
        <w:rPr>
          <w:color w:val="000000"/>
        </w:rPr>
        <w:t>Под појмом помагала, у смислу овог правилника, обухваћен је и потрошни материјал који је неопходан за коришћење појединих помагала.</w:t>
      </w:r>
    </w:p>
    <w:p w:rsidR="00291AD6" w:rsidRDefault="003E19DB">
      <w:pPr>
        <w:spacing w:after="120"/>
        <w:jc w:val="center"/>
      </w:pPr>
      <w:r>
        <w:rPr>
          <w:b/>
          <w:color w:val="000000"/>
        </w:rPr>
        <w:t>1. Протетичка средства (протезе)</w:t>
      </w:r>
    </w:p>
    <w:p w:rsidR="00291AD6" w:rsidRDefault="003E19DB">
      <w:pPr>
        <w:spacing w:after="120"/>
        <w:jc w:val="center"/>
      </w:pPr>
      <w:r>
        <w:rPr>
          <w:color w:val="000000"/>
        </w:rPr>
        <w:t>Члан 7.</w:t>
      </w:r>
    </w:p>
    <w:p w:rsidR="00291AD6" w:rsidRDefault="003E19DB">
      <w:pPr>
        <w:spacing w:after="150"/>
      </w:pPr>
      <w:r>
        <w:rPr>
          <w:color w:val="000000"/>
        </w:rPr>
        <w:t>Војни инвалид коме</w:t>
      </w:r>
      <w:r>
        <w:rPr>
          <w:color w:val="000000"/>
        </w:rPr>
        <w:t xml:space="preserve"> је признат војни инвалидитет по основу тога што му недостаје део руке или ноге или цела рука или нога има право на протезу за недостајући екстремитет, односно његов део.</w:t>
      </w:r>
    </w:p>
    <w:p w:rsidR="00291AD6" w:rsidRDefault="003E19DB">
      <w:pPr>
        <w:spacing w:after="150"/>
      </w:pPr>
      <w:r>
        <w:rPr>
          <w:color w:val="000000"/>
        </w:rPr>
        <w:t>Војни инвалид из става 1. овог члана има право на поправку протезе и замену делова пр</w:t>
      </w:r>
      <w:r>
        <w:rPr>
          <w:color w:val="000000"/>
        </w:rPr>
        <w:t>отезе под условима одређеним овим правилником.</w:t>
      </w:r>
    </w:p>
    <w:p w:rsidR="00291AD6" w:rsidRDefault="003E19DB">
      <w:pPr>
        <w:spacing w:after="120"/>
        <w:jc w:val="center"/>
      </w:pPr>
      <w:r>
        <w:rPr>
          <w:color w:val="000000"/>
        </w:rPr>
        <w:t>Члан 8.</w:t>
      </w:r>
    </w:p>
    <w:p w:rsidR="00291AD6" w:rsidRDefault="003E19DB">
      <w:pPr>
        <w:spacing w:after="150"/>
      </w:pPr>
      <w:r>
        <w:rPr>
          <w:color w:val="000000"/>
        </w:rPr>
        <w:t>Протезе за горње екстремитете јесу:</w:t>
      </w:r>
    </w:p>
    <w:p w:rsidR="00291AD6" w:rsidRDefault="003E19DB">
      <w:pPr>
        <w:spacing w:after="150"/>
      </w:pPr>
      <w:r>
        <w:rPr>
          <w:color w:val="000000"/>
        </w:rPr>
        <w:t>1) естетска протеза шаке;</w:t>
      </w:r>
    </w:p>
    <w:p w:rsidR="00291AD6" w:rsidRDefault="003E19DB">
      <w:pPr>
        <w:spacing w:after="150"/>
      </w:pPr>
      <w:r>
        <w:rPr>
          <w:color w:val="000000"/>
        </w:rPr>
        <w:t>2) естетска подлакатна (трансрадијална) протеза;</w:t>
      </w:r>
    </w:p>
    <w:p w:rsidR="00291AD6" w:rsidRDefault="003E19DB">
      <w:pPr>
        <w:spacing w:after="150"/>
      </w:pPr>
      <w:r>
        <w:rPr>
          <w:color w:val="000000"/>
        </w:rPr>
        <w:t>3) естетска надлакатна (трансхумерална) протеза;</w:t>
      </w:r>
    </w:p>
    <w:p w:rsidR="00291AD6" w:rsidRDefault="003E19DB">
      <w:pPr>
        <w:spacing w:after="150"/>
      </w:pPr>
      <w:r>
        <w:rPr>
          <w:color w:val="000000"/>
        </w:rPr>
        <w:t>4) естетска протеза после дезартикулације</w:t>
      </w:r>
      <w:r>
        <w:rPr>
          <w:color w:val="000000"/>
        </w:rPr>
        <w:t xml:space="preserve"> рамена;</w:t>
      </w:r>
    </w:p>
    <w:p w:rsidR="00291AD6" w:rsidRDefault="003E19DB">
      <w:pPr>
        <w:spacing w:after="150"/>
      </w:pPr>
      <w:r>
        <w:rPr>
          <w:color w:val="000000"/>
        </w:rPr>
        <w:t>5) подлакатна (трансрадијална) механичка протеза са уграђеном шаком;</w:t>
      </w:r>
    </w:p>
    <w:p w:rsidR="00291AD6" w:rsidRDefault="003E19DB">
      <w:pPr>
        <w:spacing w:after="150"/>
      </w:pPr>
      <w:r>
        <w:rPr>
          <w:color w:val="000000"/>
        </w:rPr>
        <w:lastRenderedPageBreak/>
        <w:t>6) надлакатна (трансхумерална) механичка протеза.</w:t>
      </w:r>
    </w:p>
    <w:p w:rsidR="00291AD6" w:rsidRDefault="003E19DB">
      <w:pPr>
        <w:spacing w:after="120"/>
        <w:jc w:val="center"/>
      </w:pPr>
      <w:r>
        <w:rPr>
          <w:color w:val="000000"/>
        </w:rPr>
        <w:t>Члан 9.</w:t>
      </w:r>
    </w:p>
    <w:p w:rsidR="00291AD6" w:rsidRDefault="003E19DB">
      <w:pPr>
        <w:spacing w:after="150"/>
      </w:pPr>
      <w:r>
        <w:rPr>
          <w:color w:val="000000"/>
        </w:rPr>
        <w:t>Протезе за доње екстремитете јесу:</w:t>
      </w:r>
    </w:p>
    <w:p w:rsidR="00291AD6" w:rsidRDefault="003E19DB">
      <w:pPr>
        <w:spacing w:after="150"/>
      </w:pPr>
      <w:r>
        <w:rPr>
          <w:color w:val="000000"/>
        </w:rPr>
        <w:t>1) протеза за стопало;</w:t>
      </w:r>
    </w:p>
    <w:p w:rsidR="00291AD6" w:rsidRDefault="003E19DB">
      <w:pPr>
        <w:spacing w:after="150"/>
      </w:pPr>
      <w:r>
        <w:rPr>
          <w:color w:val="000000"/>
        </w:rPr>
        <w:t>2) потколена (транстибијална) протеза;</w:t>
      </w:r>
    </w:p>
    <w:p w:rsidR="00291AD6" w:rsidRDefault="003E19DB">
      <w:pPr>
        <w:spacing w:after="150"/>
      </w:pPr>
      <w:r>
        <w:rPr>
          <w:color w:val="000000"/>
        </w:rPr>
        <w:t>3) протеза после дезарт</w:t>
      </w:r>
      <w:r>
        <w:rPr>
          <w:color w:val="000000"/>
        </w:rPr>
        <w:t>икулације колена;</w:t>
      </w:r>
    </w:p>
    <w:p w:rsidR="00291AD6" w:rsidRDefault="003E19DB">
      <w:pPr>
        <w:spacing w:after="150"/>
      </w:pPr>
      <w:r>
        <w:rPr>
          <w:color w:val="000000"/>
        </w:rPr>
        <w:t>4) натколена (трансфеморална) протеза;</w:t>
      </w:r>
    </w:p>
    <w:p w:rsidR="00291AD6" w:rsidRDefault="003E19DB">
      <w:pPr>
        <w:spacing w:after="150"/>
      </w:pPr>
      <w:r>
        <w:rPr>
          <w:color w:val="000000"/>
        </w:rPr>
        <w:t>5) протезе после дезартикулације кука.</w:t>
      </w:r>
    </w:p>
    <w:p w:rsidR="00291AD6" w:rsidRDefault="003E19DB">
      <w:pPr>
        <w:spacing w:after="120"/>
        <w:jc w:val="center"/>
      </w:pPr>
      <w:r>
        <w:rPr>
          <w:color w:val="000000"/>
        </w:rPr>
        <w:t>Члан 10.</w:t>
      </w:r>
    </w:p>
    <w:p w:rsidR="00291AD6" w:rsidRDefault="003E19DB">
      <w:pPr>
        <w:spacing w:after="150"/>
      </w:pPr>
      <w:r>
        <w:rPr>
          <w:color w:val="000000"/>
        </w:rPr>
        <w:t>Војном инвалиду признаје се одговарајућа врста протезе за доњи екстремитет у зависности од његове покретљивости и активности са том протезом, и то:</w:t>
      </w:r>
    </w:p>
    <w:p w:rsidR="00291AD6" w:rsidRDefault="003E19DB">
      <w:pPr>
        <w:spacing w:after="150"/>
      </w:pPr>
      <w:r>
        <w:rPr>
          <w:color w:val="000000"/>
        </w:rPr>
        <w:t xml:space="preserve">1) </w:t>
      </w:r>
      <w:r>
        <w:rPr>
          <w:color w:val="000000"/>
        </w:rPr>
        <w:t>тешко покретљив – кретање могуће само у затвореном простору;</w:t>
      </w:r>
    </w:p>
    <w:p w:rsidR="00291AD6" w:rsidRDefault="003E19DB">
      <w:pPr>
        <w:spacing w:after="150"/>
      </w:pPr>
      <w:r>
        <w:rPr>
          <w:color w:val="000000"/>
        </w:rPr>
        <w:t>2) мање покретљив – ограничено самостално кретање могуће и у спољашњем простору (нпр. временски ограничено кретање, кретање могуће само по равном терену, кретање могуће само са додатним помагалим</w:t>
      </w:r>
      <w:r>
        <w:rPr>
          <w:color w:val="000000"/>
        </w:rPr>
        <w:t>а);</w:t>
      </w:r>
    </w:p>
    <w:p w:rsidR="00291AD6" w:rsidRDefault="003E19DB">
      <w:pPr>
        <w:spacing w:after="150"/>
      </w:pPr>
      <w:r>
        <w:rPr>
          <w:color w:val="000000"/>
        </w:rPr>
        <w:t>3) покретан – неограничено самостално кретање.</w:t>
      </w:r>
    </w:p>
    <w:p w:rsidR="00291AD6" w:rsidRDefault="003E19DB">
      <w:pPr>
        <w:spacing w:after="150"/>
      </w:pPr>
      <w:r>
        <w:rPr>
          <w:color w:val="000000"/>
        </w:rPr>
        <w:t>Протезе са деловима који су у Листи помагала наведени са подшифрама: 01230, 01353, 11964, 11965, 12052, 12053, 12122, 12131, 121а54, 12155, 12156, 12174, 12175, 12243, 12244, 12245, 12261, 12284 и 12285 мо</w:t>
      </w:r>
      <w:r>
        <w:rPr>
          <w:color w:val="000000"/>
        </w:rPr>
        <w:t>гу се признати само војном инвалиду из става 1. тачка 3) овог члана, уколико је психофизички способан за њихово коришћење.</w:t>
      </w:r>
    </w:p>
    <w:p w:rsidR="00291AD6" w:rsidRDefault="003E19DB">
      <w:pPr>
        <w:spacing w:after="120"/>
        <w:jc w:val="center"/>
      </w:pPr>
      <w:r>
        <w:rPr>
          <w:color w:val="000000"/>
        </w:rPr>
        <w:t>Члан 11.</w:t>
      </w:r>
    </w:p>
    <w:p w:rsidR="00291AD6" w:rsidRDefault="003E19DB">
      <w:pPr>
        <w:spacing w:after="150"/>
      </w:pPr>
      <w:r>
        <w:rPr>
          <w:color w:val="000000"/>
        </w:rPr>
        <w:t>У фази припреме патрљка за протетисање екстремитета, војни инвалид има право на два еластична завоја, осим код припреме за п</w:t>
      </w:r>
      <w:r>
        <w:rPr>
          <w:color w:val="000000"/>
        </w:rPr>
        <w:t>ротетисање натколеног патрљка – када има право на три еластична завоја.</w:t>
      </w:r>
    </w:p>
    <w:p w:rsidR="00291AD6" w:rsidRDefault="003E19DB">
      <w:pPr>
        <w:spacing w:after="150"/>
      </w:pPr>
      <w:r>
        <w:rPr>
          <w:color w:val="000000"/>
        </w:rPr>
        <w:t>Војни инвалид има право да уз протезу добије навлаку за патрљак која се израђује од памука, вуне, синтетике и силикона.</w:t>
      </w:r>
    </w:p>
    <w:p w:rsidR="00291AD6" w:rsidRDefault="003E19DB">
      <w:pPr>
        <w:spacing w:after="120"/>
        <w:jc w:val="center"/>
      </w:pPr>
      <w:r>
        <w:rPr>
          <w:color w:val="000000"/>
        </w:rPr>
        <w:t>Члан 12.</w:t>
      </w:r>
    </w:p>
    <w:p w:rsidR="00291AD6" w:rsidRDefault="003E19DB">
      <w:pPr>
        <w:spacing w:after="150"/>
      </w:pPr>
      <w:r>
        <w:rPr>
          <w:color w:val="000000"/>
        </w:rPr>
        <w:t>При изради прве протезе, војном инвалиду ставља се прив</w:t>
      </w:r>
      <w:r>
        <w:rPr>
          <w:color w:val="000000"/>
        </w:rPr>
        <w:t>ремено лежиште са дефинитивним скелетом.</w:t>
      </w:r>
    </w:p>
    <w:p w:rsidR="00291AD6" w:rsidRDefault="003E19DB">
      <w:pPr>
        <w:spacing w:after="150"/>
      </w:pPr>
      <w:r>
        <w:rPr>
          <w:color w:val="000000"/>
        </w:rPr>
        <w:t>По стабилизацији обима мера патрљка, а најдуже по истеку шест месеци, израђује се трајно лежиште протезе на скелету из става 1. овог члана.</w:t>
      </w:r>
    </w:p>
    <w:p w:rsidR="00291AD6" w:rsidRDefault="003E19DB">
      <w:pPr>
        <w:spacing w:after="150"/>
      </w:pPr>
      <w:r>
        <w:rPr>
          <w:color w:val="000000"/>
        </w:rPr>
        <w:t>Лежиште протезе израђује се по правилу од пластичне масе.</w:t>
      </w:r>
    </w:p>
    <w:p w:rsidR="00291AD6" w:rsidRDefault="003E19DB">
      <w:pPr>
        <w:spacing w:after="150"/>
      </w:pPr>
      <w:r>
        <w:rPr>
          <w:color w:val="000000"/>
        </w:rPr>
        <w:lastRenderedPageBreak/>
        <w:t>Изузетно у случај</w:t>
      </w:r>
      <w:r>
        <w:rPr>
          <w:color w:val="000000"/>
        </w:rPr>
        <w:t>у да код војног инвалида постоји алергија на пластичну масу, лежиште протезе израђује се од дрвета или коже.</w:t>
      </w:r>
    </w:p>
    <w:p w:rsidR="00291AD6" w:rsidRDefault="003E19DB">
      <w:pPr>
        <w:spacing w:after="150"/>
      </w:pPr>
      <w:r>
        <w:rPr>
          <w:color w:val="000000"/>
        </w:rPr>
        <w:t>Војни инвалид има право на корекцију лежишта протезе.</w:t>
      </w:r>
    </w:p>
    <w:p w:rsidR="00291AD6" w:rsidRDefault="003E19DB">
      <w:pPr>
        <w:spacing w:after="150"/>
      </w:pPr>
      <w:r>
        <w:rPr>
          <w:color w:val="000000"/>
        </w:rPr>
        <w:t>Уколико се постојеће лежиште не може оспособити за употребу додатном корекцијом или ношењем в</w:t>
      </w:r>
      <w:r>
        <w:rPr>
          <w:color w:val="000000"/>
        </w:rPr>
        <w:t>ећег броја навлака, војни инвалид има право на замену лежишта протезе због насталих анатомских промена на патрљку.</w:t>
      </w:r>
    </w:p>
    <w:p w:rsidR="00291AD6" w:rsidRDefault="003E19DB">
      <w:pPr>
        <w:spacing w:after="120"/>
        <w:jc w:val="center"/>
      </w:pPr>
      <w:r>
        <w:rPr>
          <w:b/>
          <w:color w:val="000000"/>
        </w:rPr>
        <w:t>2. Ортотичка средства (ортозе)</w:t>
      </w:r>
    </w:p>
    <w:p w:rsidR="00291AD6" w:rsidRDefault="003E19DB">
      <w:pPr>
        <w:spacing w:after="120"/>
        <w:jc w:val="center"/>
      </w:pPr>
      <w:r>
        <w:rPr>
          <w:color w:val="000000"/>
        </w:rPr>
        <w:t>Члан 13.</w:t>
      </w:r>
    </w:p>
    <w:p w:rsidR="00291AD6" w:rsidRDefault="003E19DB">
      <w:pPr>
        <w:spacing w:after="150"/>
      </w:pPr>
      <w:r>
        <w:rPr>
          <w:color w:val="000000"/>
        </w:rPr>
        <w:t>Војни инвалид код кога се утврди лезија периферног неурона, лезија централног неурона, мишићна слабос</w:t>
      </w:r>
      <w:r>
        <w:rPr>
          <w:color w:val="000000"/>
        </w:rPr>
        <w:t>т или трауматско оштећење коштаног система добија одговарајућу ортозу, ради спречавања или корекције деформација, контроле покрета и постизања стабилизације или растерећивања горњих и доњих екстремитета и кичме.</w:t>
      </w:r>
    </w:p>
    <w:p w:rsidR="00291AD6" w:rsidRDefault="003E19DB">
      <w:pPr>
        <w:spacing w:after="150"/>
      </w:pPr>
      <w:r>
        <w:rPr>
          <w:color w:val="000000"/>
        </w:rPr>
        <w:t>Војни инвалид има право на поправку и замену</w:t>
      </w:r>
      <w:r>
        <w:rPr>
          <w:color w:val="000000"/>
        </w:rPr>
        <w:t xml:space="preserve"> делова ортозе под условима прописаним овим правилником.</w:t>
      </w:r>
    </w:p>
    <w:p w:rsidR="00291AD6" w:rsidRDefault="003E19DB">
      <w:pPr>
        <w:spacing w:after="120"/>
        <w:jc w:val="center"/>
      </w:pPr>
      <w:r>
        <w:rPr>
          <w:color w:val="000000"/>
        </w:rPr>
        <w:t>Члан 14.</w:t>
      </w:r>
    </w:p>
    <w:p w:rsidR="00291AD6" w:rsidRDefault="003E19DB">
      <w:pPr>
        <w:spacing w:after="150"/>
      </w:pPr>
      <w:r>
        <w:rPr>
          <w:color w:val="000000"/>
        </w:rPr>
        <w:t>Ортозе за екстремитете и кичму јесу:</w:t>
      </w:r>
    </w:p>
    <w:p w:rsidR="00291AD6" w:rsidRDefault="003E19DB">
      <w:pPr>
        <w:spacing w:after="150"/>
      </w:pPr>
      <w:r>
        <w:rPr>
          <w:color w:val="000000"/>
        </w:rPr>
        <w:t>1) ортозе за горње екстремитете;</w:t>
      </w:r>
    </w:p>
    <w:p w:rsidR="00291AD6" w:rsidRDefault="003E19DB">
      <w:pPr>
        <w:spacing w:after="150"/>
      </w:pPr>
      <w:r>
        <w:rPr>
          <w:color w:val="000000"/>
        </w:rPr>
        <w:t>2) ортозе за доње екстремитете;</w:t>
      </w:r>
    </w:p>
    <w:p w:rsidR="00291AD6" w:rsidRDefault="003E19DB">
      <w:pPr>
        <w:spacing w:after="150"/>
      </w:pPr>
      <w:r>
        <w:rPr>
          <w:color w:val="000000"/>
        </w:rPr>
        <w:t>3) ортозе за кичму – спиналне ортозе.</w:t>
      </w:r>
    </w:p>
    <w:p w:rsidR="00291AD6" w:rsidRDefault="003E19DB">
      <w:pPr>
        <w:spacing w:after="120"/>
        <w:jc w:val="center"/>
      </w:pPr>
      <w:r>
        <w:rPr>
          <w:b/>
          <w:color w:val="000000"/>
        </w:rPr>
        <w:t>3. Инвалидска колица</w:t>
      </w:r>
    </w:p>
    <w:p w:rsidR="00291AD6" w:rsidRDefault="003E19DB">
      <w:pPr>
        <w:spacing w:after="120"/>
        <w:jc w:val="center"/>
      </w:pPr>
      <w:r>
        <w:rPr>
          <w:color w:val="000000"/>
        </w:rPr>
        <w:t>Члан 15.</w:t>
      </w:r>
    </w:p>
    <w:p w:rsidR="00291AD6" w:rsidRDefault="003E19DB">
      <w:pPr>
        <w:spacing w:after="150"/>
      </w:pPr>
      <w:r>
        <w:rPr>
          <w:color w:val="000000"/>
        </w:rPr>
        <w:t>Инвалидска колица до</w:t>
      </w:r>
      <w:r>
        <w:rPr>
          <w:color w:val="000000"/>
        </w:rPr>
        <w:t>бија војни инвалид:</w:t>
      </w:r>
    </w:p>
    <w:p w:rsidR="00291AD6" w:rsidRDefault="003E19DB">
      <w:pPr>
        <w:spacing w:after="150"/>
      </w:pPr>
      <w:r>
        <w:rPr>
          <w:color w:val="000000"/>
        </w:rPr>
        <w:t>1) коме су ампутиране обе ноге изнад колена;</w:t>
      </w:r>
    </w:p>
    <w:p w:rsidR="00291AD6" w:rsidRDefault="003E19DB">
      <w:pPr>
        <w:spacing w:after="150"/>
      </w:pPr>
      <w:r>
        <w:rPr>
          <w:color w:val="000000"/>
        </w:rPr>
        <w:t>2) коме је ампутирана једна нога изнад колена и друга испод колена;</w:t>
      </w:r>
    </w:p>
    <w:p w:rsidR="00291AD6" w:rsidRDefault="003E19DB">
      <w:pPr>
        <w:spacing w:after="150"/>
      </w:pPr>
      <w:r>
        <w:rPr>
          <w:color w:val="000000"/>
        </w:rPr>
        <w:t>3) коме су ампутиране обе ноге испод колена;</w:t>
      </w:r>
    </w:p>
    <w:p w:rsidR="00291AD6" w:rsidRDefault="003E19DB">
      <w:pPr>
        <w:spacing w:after="150"/>
      </w:pPr>
      <w:r>
        <w:rPr>
          <w:color w:val="000000"/>
        </w:rPr>
        <w:t xml:space="preserve">4) коме је ампутирана једна нога, а због прогресивног обољења и предвиђања </w:t>
      </w:r>
      <w:r>
        <w:rPr>
          <w:color w:val="000000"/>
        </w:rPr>
        <w:t>погоршања стања друге ноге не може да се омогући ход и употреба протезе;</w:t>
      </w:r>
    </w:p>
    <w:p w:rsidR="00291AD6" w:rsidRDefault="003E19DB">
      <w:pPr>
        <w:spacing w:after="150"/>
      </w:pPr>
      <w:r>
        <w:rPr>
          <w:color w:val="000000"/>
        </w:rPr>
        <w:t>5) који има комплетну одузетост доњих екстремитета, ако и поред апарата већи део времена проводи у колицима;</w:t>
      </w:r>
    </w:p>
    <w:p w:rsidR="00291AD6" w:rsidRDefault="003E19DB">
      <w:pPr>
        <w:spacing w:after="150"/>
      </w:pPr>
      <w:r>
        <w:rPr>
          <w:color w:val="000000"/>
        </w:rPr>
        <w:t xml:space="preserve">6) који има тешке деформативне или запаљиве промене на великим зглобовима </w:t>
      </w:r>
      <w:r>
        <w:rPr>
          <w:color w:val="000000"/>
        </w:rPr>
        <w:t>доњих екстремитета услед чега је кретање потпуно онемогућено;</w:t>
      </w:r>
    </w:p>
    <w:p w:rsidR="00291AD6" w:rsidRDefault="003E19DB">
      <w:pPr>
        <w:spacing w:after="150"/>
      </w:pPr>
      <w:r>
        <w:rPr>
          <w:color w:val="000000"/>
        </w:rPr>
        <w:lastRenderedPageBreak/>
        <w:t>7) који има комплетну истострану одузетост руке и ноге, а оспособљавање за стајање није индиковано из других медицинских разлога (срчана обољења и сл.);</w:t>
      </w:r>
    </w:p>
    <w:p w:rsidR="00291AD6" w:rsidRDefault="003E19DB">
      <w:pPr>
        <w:spacing w:after="150"/>
      </w:pPr>
      <w:r>
        <w:rPr>
          <w:color w:val="000000"/>
        </w:rPr>
        <w:t xml:space="preserve">8) коме је ампутирана једна нога и једна </w:t>
      </w:r>
      <w:r>
        <w:rPr>
          <w:color w:val="000000"/>
        </w:rPr>
        <w:t>рука.</w:t>
      </w:r>
    </w:p>
    <w:p w:rsidR="00291AD6" w:rsidRDefault="003E19DB">
      <w:pPr>
        <w:spacing w:after="150"/>
      </w:pPr>
      <w:r>
        <w:rPr>
          <w:color w:val="000000"/>
        </w:rPr>
        <w:t>9) тежак облик квадрипарезе;</w:t>
      </w:r>
    </w:p>
    <w:p w:rsidR="00291AD6" w:rsidRDefault="003E19DB">
      <w:pPr>
        <w:spacing w:after="150"/>
      </w:pPr>
      <w:r>
        <w:rPr>
          <w:color w:val="000000"/>
        </w:rPr>
        <w:t>10) потпуна одузетост сва четири екстремитета (квадриплегија).</w:t>
      </w:r>
    </w:p>
    <w:p w:rsidR="00291AD6" w:rsidRDefault="003E19DB">
      <w:pPr>
        <w:spacing w:after="120"/>
        <w:jc w:val="center"/>
      </w:pPr>
      <w:r>
        <w:rPr>
          <w:color w:val="000000"/>
        </w:rPr>
        <w:t>Члан 16.</w:t>
      </w:r>
    </w:p>
    <w:p w:rsidR="00291AD6" w:rsidRDefault="003E19DB">
      <w:pPr>
        <w:spacing w:after="150"/>
      </w:pPr>
      <w:r>
        <w:rPr>
          <w:color w:val="000000"/>
        </w:rPr>
        <w:t>Војни инвалид има право на једна инвалидска колица.</w:t>
      </w:r>
    </w:p>
    <w:p w:rsidR="00291AD6" w:rsidRDefault="003E19DB">
      <w:pPr>
        <w:spacing w:after="150"/>
      </w:pPr>
      <w:r>
        <w:rPr>
          <w:color w:val="000000"/>
        </w:rPr>
        <w:t>Изузетно од става 1. овог члана, уколико због здравственог стања већи део времена проводи у креве</w:t>
      </w:r>
      <w:r>
        <w:rPr>
          <w:color w:val="000000"/>
        </w:rPr>
        <w:t>ту, војни инвалид има право и на тоалетна колица.</w:t>
      </w:r>
    </w:p>
    <w:p w:rsidR="00291AD6" w:rsidRDefault="003E19DB">
      <w:pPr>
        <w:spacing w:after="120"/>
        <w:jc w:val="center"/>
      </w:pPr>
      <w:r>
        <w:rPr>
          <w:color w:val="000000"/>
        </w:rPr>
        <w:t>Члан 17.</w:t>
      </w:r>
    </w:p>
    <w:p w:rsidR="00291AD6" w:rsidRDefault="003E19DB">
      <w:pPr>
        <w:spacing w:after="150"/>
      </w:pPr>
      <w:r>
        <w:rPr>
          <w:color w:val="000000"/>
        </w:rPr>
        <w:t>Која врста инвалидских колица ће се доделити војном инвалиду зависи од степена онеспособљености и врсте оштећења и антропометријских мера.</w:t>
      </w:r>
    </w:p>
    <w:p w:rsidR="00291AD6" w:rsidRDefault="003E19DB">
      <w:pPr>
        <w:spacing w:after="150"/>
      </w:pPr>
      <w:r>
        <w:rPr>
          <w:color w:val="000000"/>
        </w:rPr>
        <w:t>Војни инвалид оболео од квадрипарезе, квадриплегије и срод</w:t>
      </w:r>
      <w:r>
        <w:rPr>
          <w:color w:val="000000"/>
        </w:rPr>
        <w:t>них неуромускуларних обољења има право на електромоторна инвалидска колица уколико се на основу електрофизиолошког тестирања (ЕМНГ) за горње и доње екстремитете као и психолошког теститрања утврди да је способан да управља тим колицима.</w:t>
      </w:r>
    </w:p>
    <w:p w:rsidR="00291AD6" w:rsidRDefault="003E19DB">
      <w:pPr>
        <w:spacing w:after="150"/>
      </w:pPr>
      <w:r>
        <w:rPr>
          <w:color w:val="000000"/>
        </w:rPr>
        <w:t>Електромоторна инва</w:t>
      </w:r>
      <w:r>
        <w:rPr>
          <w:color w:val="000000"/>
        </w:rPr>
        <w:t>лидска колица с функцијом кретања у стајаћем положају могу се доделити војном инвалиду оболелом од квадриплегије, у ком случају војни инвалид нема право на стандардна електромоторна инвалидска колица.</w:t>
      </w:r>
    </w:p>
    <w:p w:rsidR="00291AD6" w:rsidRDefault="003E19DB">
      <w:pPr>
        <w:spacing w:after="150"/>
      </w:pPr>
      <w:r>
        <w:rPr>
          <w:color w:val="000000"/>
        </w:rPr>
        <w:t>Уз електромоторна инвалидска колица, односно електромот</w:t>
      </w:r>
      <w:r>
        <w:rPr>
          <w:color w:val="000000"/>
        </w:rPr>
        <w:t>орна инвалидска колица с функцијом кретања у стајаћем положају, војном инвалиду додељују се два акумулатора и пуњач акумулатора за ова колица. Пуњач акумулатора добија се само при првом прописивању помагала.</w:t>
      </w:r>
    </w:p>
    <w:p w:rsidR="00291AD6" w:rsidRDefault="003E19DB">
      <w:pPr>
        <w:spacing w:after="120"/>
        <w:jc w:val="center"/>
      </w:pPr>
      <w:r>
        <w:rPr>
          <w:color w:val="000000"/>
        </w:rPr>
        <w:t>Члан 18.</w:t>
      </w:r>
    </w:p>
    <w:p w:rsidR="00291AD6" w:rsidRDefault="003E19DB">
      <w:pPr>
        <w:spacing w:after="150"/>
      </w:pPr>
      <w:r>
        <w:rPr>
          <w:color w:val="000000"/>
        </w:rPr>
        <w:t>На основу медицинских индикација војном</w:t>
      </w:r>
      <w:r>
        <w:rPr>
          <w:color w:val="000000"/>
        </w:rPr>
        <w:t xml:space="preserve"> инвалиду могу се доделити и потребни додаци уз инвалидска колица.</w:t>
      </w:r>
    </w:p>
    <w:p w:rsidR="00291AD6" w:rsidRDefault="003E19DB">
      <w:pPr>
        <w:spacing w:after="120"/>
        <w:jc w:val="center"/>
      </w:pPr>
      <w:r>
        <w:rPr>
          <w:color w:val="000000"/>
        </w:rPr>
        <w:t>Члан 19.</w:t>
      </w:r>
    </w:p>
    <w:p w:rsidR="00291AD6" w:rsidRDefault="003E19DB">
      <w:pPr>
        <w:spacing w:after="150"/>
      </w:pPr>
      <w:r>
        <w:rPr>
          <w:color w:val="000000"/>
        </w:rPr>
        <w:t>Војни инвалид који добија инвалидска колица има право на антидекубитално јастуче.</w:t>
      </w:r>
    </w:p>
    <w:p w:rsidR="00291AD6" w:rsidRDefault="003E19DB">
      <w:pPr>
        <w:spacing w:after="120"/>
        <w:jc w:val="center"/>
      </w:pPr>
      <w:r>
        <w:rPr>
          <w:color w:val="000000"/>
        </w:rPr>
        <w:t>III. ПРАВО НА ПОМАГАЛО</w:t>
      </w:r>
    </w:p>
    <w:p w:rsidR="00291AD6" w:rsidRDefault="003E19DB">
      <w:pPr>
        <w:spacing w:after="120"/>
        <w:jc w:val="center"/>
      </w:pPr>
      <w:r>
        <w:rPr>
          <w:color w:val="000000"/>
        </w:rPr>
        <w:t>Члан 20.</w:t>
      </w:r>
    </w:p>
    <w:p w:rsidR="00291AD6" w:rsidRDefault="003E19DB">
      <w:pPr>
        <w:spacing w:after="150"/>
      </w:pPr>
      <w:r>
        <w:rPr>
          <w:color w:val="000000"/>
        </w:rPr>
        <w:t xml:space="preserve">За признање права на помагало војни инвалид подноси захтев органу </w:t>
      </w:r>
      <w:r>
        <w:rPr>
          <w:color w:val="000000"/>
        </w:rPr>
        <w:t>који је надлежан да у првом степену решава о правима војних инвалида (у даљем тексту: првостепени орган).</w:t>
      </w:r>
    </w:p>
    <w:p w:rsidR="00291AD6" w:rsidRDefault="003E19DB">
      <w:pPr>
        <w:spacing w:after="120"/>
        <w:jc w:val="center"/>
      </w:pPr>
      <w:r>
        <w:rPr>
          <w:color w:val="000000"/>
        </w:rPr>
        <w:lastRenderedPageBreak/>
        <w:t>Члан 21.</w:t>
      </w:r>
    </w:p>
    <w:p w:rsidR="00291AD6" w:rsidRDefault="003E19DB">
      <w:pPr>
        <w:spacing w:after="150"/>
      </w:pPr>
      <w:r>
        <w:rPr>
          <w:color w:val="000000"/>
        </w:rPr>
        <w:t>По пријему захтева првостепени орган по службеној дужности утврђује да ли је подносилац захтева раније остваривао право на помагало и, уколик</w:t>
      </w:r>
      <w:r>
        <w:rPr>
          <w:color w:val="000000"/>
        </w:rPr>
        <w:t>о јесте, утврђује по ком пропису и који орган му је признао право.</w:t>
      </w:r>
    </w:p>
    <w:p w:rsidR="00291AD6" w:rsidRDefault="003E19DB">
      <w:pPr>
        <w:spacing w:after="150"/>
      </w:pPr>
      <w:r>
        <w:rPr>
          <w:color w:val="000000"/>
        </w:rPr>
        <w:t xml:space="preserve">Уколико је војном инвалиду раније било признато право на помагало, право на помагало по одредбама овог правилника може му се признати тек по истеку рока трајања помагала по пропису по коме </w:t>
      </w:r>
      <w:r>
        <w:rPr>
          <w:color w:val="000000"/>
        </w:rPr>
        <w:t>му је било признато.</w:t>
      </w:r>
    </w:p>
    <w:p w:rsidR="00291AD6" w:rsidRDefault="003E19DB">
      <w:pPr>
        <w:spacing w:after="120"/>
        <w:jc w:val="center"/>
      </w:pPr>
      <w:r>
        <w:rPr>
          <w:color w:val="000000"/>
        </w:rPr>
        <w:t>Члан 22.</w:t>
      </w:r>
    </w:p>
    <w:p w:rsidR="00291AD6" w:rsidRDefault="003E19DB">
      <w:pPr>
        <w:spacing w:after="150"/>
      </w:pPr>
      <w:r>
        <w:rPr>
          <w:color w:val="000000"/>
        </w:rPr>
        <w:t xml:space="preserve">Налаз и мишљење о потреби за помагалом и врсти помагала даје лекарска комисија надлежна за давање налаза и мишљења у поступку признавања права војном инвалиду (у даљем тексту: лекарска комисија), на Обрасцу 1. који је </w:t>
      </w:r>
      <w:r>
        <w:rPr>
          <w:color w:val="000000"/>
        </w:rPr>
        <w:t>одштампан уз овај правилник и чини његов саставни део.</w:t>
      </w:r>
    </w:p>
    <w:p w:rsidR="00291AD6" w:rsidRDefault="003E19DB">
      <w:pPr>
        <w:spacing w:after="150"/>
      </w:pPr>
      <w:r>
        <w:rPr>
          <w:color w:val="000000"/>
        </w:rPr>
        <w:t>Уколико постоје медицинске индикације да се војном инвалиду додели протеза која има делове наведене у члану 10. став 2. овог правилника или електромоторна инвалидска колица, или уколико војни инвалид з</w:t>
      </w:r>
      <w:r>
        <w:rPr>
          <w:color w:val="000000"/>
        </w:rPr>
        <w:t>ахтева да му се додели такво помагало, лекарска комисија ће налаз и мишљење дати након што војног инвалида упути на преглед у установу за протетику, која ће се изјаснити о томе да ли је војни инвалид психофизички способан за коришћење ове врсте помагала.</w:t>
      </w:r>
    </w:p>
    <w:p w:rsidR="00291AD6" w:rsidRDefault="003E19DB">
      <w:pPr>
        <w:spacing w:after="150"/>
      </w:pPr>
      <w:r>
        <w:rPr>
          <w:color w:val="000000"/>
        </w:rPr>
        <w:t>У</w:t>
      </w:r>
      <w:r>
        <w:rPr>
          <w:color w:val="000000"/>
        </w:rPr>
        <w:t>колико лекарска комисија у свом налазу и мишљењу оцени да је војном инвалиду потребна протеза за доњи екстремитет, у образложењу налаза дужна је да назначи и одговарајући степен покретљивости и активности војног инвалида.</w:t>
      </w:r>
    </w:p>
    <w:p w:rsidR="00291AD6" w:rsidRDefault="003E19DB">
      <w:pPr>
        <w:spacing w:after="120"/>
        <w:jc w:val="center"/>
      </w:pPr>
      <w:r>
        <w:rPr>
          <w:color w:val="000000"/>
        </w:rPr>
        <w:t>Члан 23.</w:t>
      </w:r>
    </w:p>
    <w:p w:rsidR="00291AD6" w:rsidRDefault="003E19DB">
      <w:pPr>
        <w:spacing w:after="150"/>
      </w:pPr>
      <w:r>
        <w:rPr>
          <w:color w:val="000000"/>
        </w:rPr>
        <w:t>Налог за издавање помагал</w:t>
      </w:r>
      <w:r>
        <w:rPr>
          <w:color w:val="000000"/>
        </w:rPr>
        <w:t>а које војни инвалид први пут добија попуњава лекарска комисија.</w:t>
      </w:r>
    </w:p>
    <w:p w:rsidR="00291AD6" w:rsidRDefault="003E19DB">
      <w:pPr>
        <w:spacing w:after="150"/>
      </w:pPr>
      <w:r>
        <w:rPr>
          <w:color w:val="000000"/>
        </w:rPr>
        <w:t>У налогу из става 1. овог члана уносе се шифра и назив помагала и подшифре и називи саставних делова помагала.</w:t>
      </w:r>
    </w:p>
    <w:p w:rsidR="00291AD6" w:rsidRDefault="003E19DB">
      <w:pPr>
        <w:spacing w:after="150"/>
      </w:pPr>
      <w:r>
        <w:rPr>
          <w:color w:val="000000"/>
        </w:rPr>
        <w:t>Уколико војни инвалид обнавља помагало, налог за издавање помагала попуњава прво</w:t>
      </w:r>
      <w:r>
        <w:rPr>
          <w:color w:val="000000"/>
        </w:rPr>
        <w:t>степени орган, а у налог се уноси шифра помагала и назив помагала.</w:t>
      </w:r>
    </w:p>
    <w:p w:rsidR="00291AD6" w:rsidRDefault="003E19DB">
      <w:pPr>
        <w:spacing w:after="150"/>
      </w:pPr>
      <w:r>
        <w:rPr>
          <w:color w:val="000000"/>
        </w:rPr>
        <w:t>Налог за издавање помагала оверава орган који је донео коначно решење о признавању права на помагало.</w:t>
      </w:r>
    </w:p>
    <w:p w:rsidR="00291AD6" w:rsidRDefault="003E19DB">
      <w:pPr>
        <w:spacing w:after="150"/>
      </w:pPr>
      <w:r>
        <w:rPr>
          <w:color w:val="000000"/>
        </w:rPr>
        <w:t xml:space="preserve">Налог за издавање помагала даје се на Обрасцу 2. који је одштампан уз овај правилник и </w:t>
      </w:r>
      <w:r>
        <w:rPr>
          <w:color w:val="000000"/>
        </w:rPr>
        <w:t>чини његов саставни део.</w:t>
      </w:r>
    </w:p>
    <w:p w:rsidR="00291AD6" w:rsidRDefault="003E19DB">
      <w:pPr>
        <w:spacing w:after="120"/>
        <w:jc w:val="center"/>
      </w:pPr>
      <w:r>
        <w:rPr>
          <w:color w:val="000000"/>
        </w:rPr>
        <w:t>Члан 24.</w:t>
      </w:r>
    </w:p>
    <w:p w:rsidR="00291AD6" w:rsidRDefault="003E19DB">
      <w:pPr>
        <w:spacing w:after="150"/>
      </w:pPr>
      <w:r>
        <w:rPr>
          <w:color w:val="000000"/>
        </w:rPr>
        <w:t>Војни инвалид реализује право на помагало тако што попуњен и оверен налог за издавање помагала предаје испоручиоцу помагала.</w:t>
      </w:r>
    </w:p>
    <w:p w:rsidR="00291AD6" w:rsidRDefault="003E19DB">
      <w:pPr>
        <w:spacing w:after="150"/>
      </w:pPr>
      <w:r>
        <w:rPr>
          <w:color w:val="000000"/>
        </w:rPr>
        <w:lastRenderedPageBreak/>
        <w:t>Испоручилац помагала је правно лице које је регистровано за израду, односно одржавање помагала, к</w:t>
      </w:r>
      <w:r>
        <w:rPr>
          <w:color w:val="000000"/>
        </w:rPr>
        <w:t>оме се седиште налази у Републици Србији, које, у складу са законом, има дозволу за стављање помагала у промет и са којим је министар надлежан за послове борачко-инвалидске заштите закључио уговор о изради, односно одржавању помагала.</w:t>
      </w:r>
    </w:p>
    <w:p w:rsidR="00291AD6" w:rsidRDefault="003E19DB">
      <w:pPr>
        <w:spacing w:after="120"/>
        <w:jc w:val="center"/>
      </w:pPr>
      <w:r>
        <w:rPr>
          <w:color w:val="000000"/>
        </w:rPr>
        <w:t>Члан 25.</w:t>
      </w:r>
    </w:p>
    <w:p w:rsidR="00291AD6" w:rsidRDefault="003E19DB">
      <w:pPr>
        <w:spacing w:after="150"/>
      </w:pPr>
      <w:r>
        <w:rPr>
          <w:color w:val="000000"/>
        </w:rPr>
        <w:t>Пре него што</w:t>
      </w:r>
      <w:r>
        <w:rPr>
          <w:color w:val="000000"/>
        </w:rPr>
        <w:t xml:space="preserve"> се помагало изда војном инвалиду, испоручилац врши стручну контролу састава и исправности помагала по уобичајеном поступку, даје му упутство о његовој употреби, одржавању, праву на рекламацију и року за подношење рекламације, фотокопије гарантног листа, с</w:t>
      </w:r>
      <w:r>
        <w:rPr>
          <w:color w:val="000000"/>
        </w:rPr>
        <w:t>ертификата квалитета и налепница са бар кодовима свих уграђених делова.</w:t>
      </w:r>
    </w:p>
    <w:p w:rsidR="00291AD6" w:rsidRDefault="003E19DB">
      <w:pPr>
        <w:spacing w:after="120"/>
        <w:jc w:val="center"/>
      </w:pPr>
      <w:r>
        <w:rPr>
          <w:color w:val="000000"/>
        </w:rPr>
        <w:t>Члан 26.</w:t>
      </w:r>
    </w:p>
    <w:p w:rsidR="00291AD6" w:rsidRDefault="003E19DB">
      <w:pPr>
        <w:spacing w:after="150"/>
      </w:pPr>
      <w:r>
        <w:rPr>
          <w:color w:val="000000"/>
        </w:rPr>
        <w:t>Испоручилац помагала је дужан да првостепеном органу изда техничку књижицу помагала, фотографије свих саставних делова помагала и целог помагала, сертификат квалитета помагала</w:t>
      </w:r>
      <w:r>
        <w:rPr>
          <w:color w:val="000000"/>
        </w:rPr>
        <w:t>, оригинални гарантни лист који садржи: гарантни рок за цело помагало, право на рекламацију, право и услове одржавања (сервисирање, поправка и замена целог или делова помагала у зависности од врсте помагала и списак овлашћених сервиса за одржавање).</w:t>
      </w:r>
    </w:p>
    <w:p w:rsidR="00291AD6" w:rsidRDefault="003E19DB">
      <w:pPr>
        <w:spacing w:after="150"/>
      </w:pPr>
      <w:r>
        <w:rPr>
          <w:color w:val="000000"/>
        </w:rPr>
        <w:t>У техн</w:t>
      </w:r>
      <w:r>
        <w:rPr>
          <w:color w:val="000000"/>
        </w:rPr>
        <w:t>ичку књижицу из става 1. овог члана уписују се најмање следећи подаци: назив помагала, шифра помагала прописана овим правилником, угравирани или ласерски уписани серијски бројеви помагала и свих његових саставних делова, баркодови свих уграђених делова, по</w:t>
      </w:r>
      <w:r>
        <w:rPr>
          <w:color w:val="000000"/>
        </w:rPr>
        <w:t xml:space="preserve">даци о произвођачу делова помагала и испоручиоцу помагала, рок трајања помагала по овом правилнику, гарантни рок помагала, датум издавања помагала кориснику, врсте услуга у оквиру одржавања помагала (редовне годишње и друге врсте сервисирања, поправка или </w:t>
      </w:r>
      <w:r>
        <w:rPr>
          <w:color w:val="000000"/>
        </w:rPr>
        <w:t>замена дела или целог помагала, провера функционалности помагала и др.), датум извршене услуге одржавања помагала, потпис и печат испоручиоца и овлашћеног сервисера помагала.</w:t>
      </w:r>
    </w:p>
    <w:p w:rsidR="00291AD6" w:rsidRDefault="003E19DB">
      <w:pPr>
        <w:spacing w:after="120"/>
        <w:jc w:val="center"/>
      </w:pPr>
      <w:r>
        <w:rPr>
          <w:color w:val="000000"/>
        </w:rPr>
        <w:t>Члан 27.</w:t>
      </w:r>
    </w:p>
    <w:p w:rsidR="00291AD6" w:rsidRDefault="003E19DB">
      <w:pPr>
        <w:spacing w:after="150"/>
      </w:pPr>
      <w:r>
        <w:rPr>
          <w:color w:val="000000"/>
        </w:rPr>
        <w:t>Помагало које није израђено у складу са стандардима из члана 4. овог пра</w:t>
      </w:r>
      <w:r>
        <w:rPr>
          <w:color w:val="000000"/>
        </w:rPr>
        <w:t>вилника враћа се испоручиоцу ради отклањања недостатака, односно замене одговарајућим помагалом.</w:t>
      </w:r>
    </w:p>
    <w:p w:rsidR="00291AD6" w:rsidRDefault="003E19DB">
      <w:pPr>
        <w:spacing w:after="120"/>
        <w:jc w:val="center"/>
      </w:pPr>
      <w:r>
        <w:rPr>
          <w:color w:val="000000"/>
        </w:rPr>
        <w:t>Члан 28.</w:t>
      </w:r>
    </w:p>
    <w:p w:rsidR="00291AD6" w:rsidRDefault="003E19DB">
      <w:pPr>
        <w:spacing w:after="150"/>
      </w:pPr>
      <w:r>
        <w:rPr>
          <w:color w:val="000000"/>
        </w:rPr>
        <w:t xml:space="preserve">Испоручилац помагала дужан је да на налогу за издавање помагала упише датум када је помагало преузето од стране војног инвалида као и гарантни рок за </w:t>
      </w:r>
      <w:r>
        <w:rPr>
          <w:color w:val="000000"/>
        </w:rPr>
        <w:t>помагало.</w:t>
      </w:r>
    </w:p>
    <w:p w:rsidR="00291AD6" w:rsidRDefault="003E19DB">
      <w:pPr>
        <w:spacing w:after="150"/>
      </w:pPr>
      <w:r>
        <w:rPr>
          <w:color w:val="000000"/>
        </w:rPr>
        <w:t>У гарантном року испоручилац помагала дужан је да о свом трошку одржава, врши поправку и замену помагала или његовог дела, осим ако је до квара или оштећења помагала дошло услед непажње или неправилног руковања војног инвалида.</w:t>
      </w:r>
    </w:p>
    <w:p w:rsidR="00291AD6" w:rsidRDefault="003E19DB">
      <w:pPr>
        <w:spacing w:after="150"/>
      </w:pPr>
      <w:r>
        <w:rPr>
          <w:color w:val="000000"/>
        </w:rPr>
        <w:lastRenderedPageBreak/>
        <w:t xml:space="preserve">Гарантни рок тече </w:t>
      </w:r>
      <w:r>
        <w:rPr>
          <w:color w:val="000000"/>
        </w:rPr>
        <w:t>од дана испоруке помагала војном инвалиду.</w:t>
      </w:r>
    </w:p>
    <w:p w:rsidR="00291AD6" w:rsidRDefault="003E19DB">
      <w:pPr>
        <w:spacing w:after="120"/>
        <w:jc w:val="center"/>
      </w:pPr>
      <w:r>
        <w:rPr>
          <w:color w:val="000000"/>
        </w:rPr>
        <w:t>Члан 29.</w:t>
      </w:r>
    </w:p>
    <w:p w:rsidR="00291AD6" w:rsidRDefault="003E19DB">
      <w:pPr>
        <w:spacing w:after="150"/>
      </w:pPr>
      <w:r>
        <w:rPr>
          <w:color w:val="000000"/>
        </w:rPr>
        <w:t>Испоручилац је дужан да помагало испоручи војном инвалиду у року од 45 дана од дана примљеног налога.</w:t>
      </w:r>
    </w:p>
    <w:p w:rsidR="00291AD6" w:rsidRDefault="003E19DB">
      <w:pPr>
        <w:spacing w:after="150"/>
      </w:pPr>
      <w:r>
        <w:rPr>
          <w:color w:val="000000"/>
        </w:rPr>
        <w:t>Уколико испоручилац позове војног инвалида ради узимања мере или пробе помагала, а исти се благовремен</w:t>
      </w:r>
      <w:r>
        <w:rPr>
          <w:color w:val="000000"/>
        </w:rPr>
        <w:t>о не одазове позиву, рок предвиђен у ставу 1. овог члана помера се за онолико дана за колико се војни инвалид касније јавио.</w:t>
      </w:r>
    </w:p>
    <w:p w:rsidR="00291AD6" w:rsidRDefault="003E19DB">
      <w:pPr>
        <w:spacing w:after="120"/>
        <w:jc w:val="center"/>
      </w:pPr>
      <w:r>
        <w:rPr>
          <w:color w:val="000000"/>
        </w:rPr>
        <w:t>Члан 30.</w:t>
      </w:r>
    </w:p>
    <w:p w:rsidR="00291AD6" w:rsidRDefault="003E19DB">
      <w:pPr>
        <w:spacing w:after="150"/>
      </w:pPr>
      <w:r>
        <w:rPr>
          <w:color w:val="000000"/>
        </w:rPr>
        <w:t>Војни инвалид може остварити помагало према стандарду који није наведен у Листи помагала већ је изнад прописаног стандарда</w:t>
      </w:r>
      <w:r>
        <w:rPr>
          <w:color w:val="000000"/>
        </w:rPr>
        <w:t>, уколико то изричито тражи и уколико је сагласан да накнади разлику између цене помагала које му припада по одредбама овог правилника и цене за ванстандардно помагало. Војни инвалид, у овом случају, дужан је да сам сноси и све трошкове поправке помагала и</w:t>
      </w:r>
      <w:r>
        <w:rPr>
          <w:color w:val="000000"/>
        </w:rPr>
        <w:t xml:space="preserve"> поправке и замене његових делова након истека гарантног рока као и након истека рока трајања помагала.</w:t>
      </w:r>
    </w:p>
    <w:p w:rsidR="00291AD6" w:rsidRDefault="003E19DB">
      <w:pPr>
        <w:spacing w:after="150"/>
      </w:pPr>
      <w:r>
        <w:rPr>
          <w:color w:val="000000"/>
        </w:rPr>
        <w:t>Лекарска комисија дужна је да у налогу за издавање помагала изричито наведе захтев војног инвалида из става 1. овог члана.</w:t>
      </w:r>
    </w:p>
    <w:p w:rsidR="00291AD6" w:rsidRDefault="003E19DB">
      <w:pPr>
        <w:spacing w:after="120"/>
        <w:jc w:val="center"/>
      </w:pPr>
      <w:r>
        <w:rPr>
          <w:color w:val="000000"/>
        </w:rPr>
        <w:t>IV. РОКОВИ ТРАЈАЊА ПОМАГАЛА</w:t>
      </w:r>
    </w:p>
    <w:p w:rsidR="00291AD6" w:rsidRDefault="003E19DB">
      <w:pPr>
        <w:spacing w:after="120"/>
        <w:jc w:val="center"/>
      </w:pPr>
      <w:r>
        <w:rPr>
          <w:color w:val="000000"/>
        </w:rPr>
        <w:t>Члан 31.</w:t>
      </w:r>
    </w:p>
    <w:p w:rsidR="00291AD6" w:rsidRDefault="003E19DB">
      <w:pPr>
        <w:spacing w:after="150"/>
      </w:pPr>
      <w:r>
        <w:rPr>
          <w:color w:val="000000"/>
        </w:rPr>
        <w:t>Војном инвалиду помагало се даје према утврђеним роковима трајања прописаним у Листи помагала.</w:t>
      </w:r>
    </w:p>
    <w:p w:rsidR="00291AD6" w:rsidRDefault="003E19DB">
      <w:pPr>
        <w:spacing w:after="150"/>
      </w:pPr>
      <w:r>
        <w:rPr>
          <w:color w:val="000000"/>
        </w:rPr>
        <w:t>Рокови трајања помагала утврђују се у зависности од врсте помагала.</w:t>
      </w:r>
    </w:p>
    <w:p w:rsidR="00291AD6" w:rsidRDefault="003E19DB">
      <w:pPr>
        <w:spacing w:after="150"/>
      </w:pPr>
      <w:r>
        <w:rPr>
          <w:color w:val="000000"/>
        </w:rPr>
        <w:t>Рокови трајања помагала одређени су у месецима.</w:t>
      </w:r>
    </w:p>
    <w:p w:rsidR="00291AD6" w:rsidRDefault="003E19DB">
      <w:pPr>
        <w:spacing w:after="150"/>
      </w:pPr>
      <w:r>
        <w:rPr>
          <w:color w:val="000000"/>
        </w:rPr>
        <w:t>Рок трајања помагала рачуна се од да</w:t>
      </w:r>
      <w:r>
        <w:rPr>
          <w:color w:val="000000"/>
        </w:rPr>
        <w:t>на када је војном инвалиду исто испоручено.</w:t>
      </w:r>
    </w:p>
    <w:p w:rsidR="00291AD6" w:rsidRDefault="003E19DB">
      <w:pPr>
        <w:spacing w:after="120"/>
        <w:jc w:val="center"/>
      </w:pPr>
      <w:r>
        <w:rPr>
          <w:color w:val="000000"/>
        </w:rPr>
        <w:t>Члан 32.</w:t>
      </w:r>
    </w:p>
    <w:p w:rsidR="00291AD6" w:rsidRDefault="003E19DB">
      <w:pPr>
        <w:spacing w:after="150"/>
      </w:pPr>
      <w:r>
        <w:rPr>
          <w:color w:val="000000"/>
        </w:rPr>
        <w:t>Војни инвалид дужан је да помагало савесно одржава и користи.</w:t>
      </w:r>
    </w:p>
    <w:p w:rsidR="00291AD6" w:rsidRDefault="003E19DB">
      <w:pPr>
        <w:spacing w:after="120"/>
        <w:jc w:val="center"/>
      </w:pPr>
      <w:r>
        <w:rPr>
          <w:color w:val="000000"/>
        </w:rPr>
        <w:t>Члан 33.</w:t>
      </w:r>
    </w:p>
    <w:p w:rsidR="00291AD6" w:rsidRDefault="003E19DB">
      <w:pPr>
        <w:spacing w:after="150"/>
      </w:pPr>
      <w:r>
        <w:rPr>
          <w:color w:val="000000"/>
        </w:rPr>
        <w:t>Након истека рока трајања помагала војни инвалид има право на ново помагало, на основу писменог захтева на основу кога му првостепен</w:t>
      </w:r>
      <w:r>
        <w:rPr>
          <w:color w:val="000000"/>
        </w:rPr>
        <w:t>и орган доноси решење о додели помагала и налог за издавање ортопедског помагала.</w:t>
      </w:r>
    </w:p>
    <w:p w:rsidR="00291AD6" w:rsidRDefault="003E19DB">
      <w:pPr>
        <w:spacing w:after="150"/>
      </w:pPr>
      <w:r>
        <w:rPr>
          <w:b/>
          <w:color w:val="000000"/>
        </w:rPr>
        <w:t>Захтев за признање права на помагало може се поднети најраније 90 дана пре истека рока трајања помагала.</w:t>
      </w:r>
      <w:r>
        <w:rPr>
          <w:rFonts w:ascii="Calibri"/>
          <w:b/>
          <w:color w:val="000000"/>
          <w:vertAlign w:val="superscript"/>
        </w:rPr>
        <w:t>*</w:t>
      </w:r>
    </w:p>
    <w:p w:rsidR="00291AD6" w:rsidRDefault="003E19DB">
      <w:pPr>
        <w:spacing w:after="150"/>
      </w:pPr>
      <w:r>
        <w:rPr>
          <w:color w:val="000000"/>
        </w:rPr>
        <w:t>Изузетно од става 1. овог члана, уколико војни инвалид који је наврш</w:t>
      </w:r>
      <w:r>
        <w:rPr>
          <w:color w:val="000000"/>
        </w:rPr>
        <w:t xml:space="preserve">ио 70 година живота након истека рока претходно додељеног помагала захтева да </w:t>
      </w:r>
      <w:r>
        <w:rPr>
          <w:color w:val="000000"/>
        </w:rPr>
        <w:lastRenderedPageBreak/>
        <w:t xml:space="preserve">му се додели протеза са саставним деловима из члана 10. став 2. или електромоторна инвалидска колица, помагало ће му се доделити на начин који је прописан за кориснике којима се </w:t>
      </w:r>
      <w:r>
        <w:rPr>
          <w:color w:val="000000"/>
        </w:rPr>
        <w:t>помагало додељује први пут.</w:t>
      </w:r>
    </w:p>
    <w:p w:rsidR="00291AD6" w:rsidRDefault="003E19DB">
      <w:pPr>
        <w:spacing w:after="150"/>
      </w:pPr>
      <w:r>
        <w:rPr>
          <w:color w:val="000000"/>
        </w:rPr>
        <w:t>*Службени гласник РС, број 29/2023</w:t>
      </w:r>
    </w:p>
    <w:p w:rsidR="00291AD6" w:rsidRDefault="003E19DB">
      <w:pPr>
        <w:spacing w:after="120"/>
        <w:jc w:val="center"/>
      </w:pPr>
      <w:r>
        <w:rPr>
          <w:color w:val="000000"/>
        </w:rPr>
        <w:t>Члан 34.</w:t>
      </w:r>
    </w:p>
    <w:p w:rsidR="00291AD6" w:rsidRDefault="003E19DB">
      <w:pPr>
        <w:spacing w:after="150"/>
      </w:pPr>
      <w:r>
        <w:rPr>
          <w:color w:val="000000"/>
        </w:rPr>
        <w:t>Лекарска комисија може утврдити потребу за: навлаком за патрљак, еластичним завојем, козметичким чарапама и антидекубиталним јастуком – најдуже до рока трајања помагала уз које се доде</w:t>
      </w:r>
      <w:r>
        <w:rPr>
          <w:color w:val="000000"/>
        </w:rPr>
        <w:t>љује.</w:t>
      </w:r>
    </w:p>
    <w:p w:rsidR="00291AD6" w:rsidRDefault="003E19DB">
      <w:pPr>
        <w:spacing w:after="150"/>
      </w:pPr>
      <w:r>
        <w:rPr>
          <w:color w:val="000000"/>
        </w:rPr>
        <w:t>Рок за који се утврђује потреба за помагалом из става 1. овог члана мора бити наведен у налазу и мишљењу лекарске комисије.</w:t>
      </w:r>
    </w:p>
    <w:p w:rsidR="00291AD6" w:rsidRDefault="003E19DB">
      <w:pPr>
        <w:spacing w:after="150"/>
      </w:pPr>
      <w:r>
        <w:rPr>
          <w:color w:val="000000"/>
        </w:rPr>
        <w:t>У случајевима из става 1. овог члана, надлежни орган ће, након истека прописаног рока трајања за ова помагала, попунити и овер</w:t>
      </w:r>
      <w:r>
        <w:rPr>
          <w:color w:val="000000"/>
        </w:rPr>
        <w:t>ити налог за издавање тих помагала за период одређен у налазу и мишљењу лекарске комисије.</w:t>
      </w:r>
    </w:p>
    <w:p w:rsidR="00291AD6" w:rsidRDefault="003E19DB">
      <w:pPr>
        <w:spacing w:after="120"/>
        <w:jc w:val="center"/>
      </w:pPr>
      <w:r>
        <w:rPr>
          <w:color w:val="000000"/>
        </w:rPr>
        <w:t>V. ОДРЖАВАЊЕ ПОМАГАЛА</w:t>
      </w:r>
    </w:p>
    <w:p w:rsidR="00291AD6" w:rsidRDefault="003E19DB">
      <w:pPr>
        <w:spacing w:after="120"/>
        <w:jc w:val="center"/>
      </w:pPr>
      <w:r>
        <w:rPr>
          <w:color w:val="000000"/>
        </w:rPr>
        <w:t>Члан 35.</w:t>
      </w:r>
    </w:p>
    <w:p w:rsidR="00291AD6" w:rsidRDefault="003E19DB">
      <w:pPr>
        <w:spacing w:after="150"/>
      </w:pPr>
      <w:r>
        <w:rPr>
          <w:color w:val="000000"/>
        </w:rPr>
        <w:t>Војни инвалид има право на одржавање помагала које обухвата сервисирање помагала, поправку целог или дела помагала и замену дела помаг</w:t>
      </w:r>
      <w:r>
        <w:rPr>
          <w:color w:val="000000"/>
        </w:rPr>
        <w:t>ала од истека гарантног рока до истека рока трајања помагала.</w:t>
      </w:r>
    </w:p>
    <w:p w:rsidR="00291AD6" w:rsidRDefault="003E19DB">
      <w:pPr>
        <w:spacing w:after="150"/>
      </w:pPr>
      <w:r>
        <w:rPr>
          <w:color w:val="000000"/>
        </w:rPr>
        <w:t>Средином гарантног рока, рачунајући од дана испоруке помагала, испоручилац помагала проверава функционалност помагала (што подразумева: проверу квалитета и употребљивости помагала, проверу спосо</w:t>
      </w:r>
      <w:r>
        <w:rPr>
          <w:color w:val="000000"/>
        </w:rPr>
        <w:t>бности војног инвалида да користи помагало и обавезу да у случају утврђивања неправилности исте отклони). Изузетно од наведеног, испоручилац електромоторних инвалидских колица с функцијом кретања у стајаћем положају проверава функционалност (редовни сервис</w:t>
      </w:r>
      <w:r>
        <w:rPr>
          <w:color w:val="000000"/>
        </w:rPr>
        <w:t>) тог помагала сваке две године.</w:t>
      </w:r>
    </w:p>
    <w:p w:rsidR="00291AD6" w:rsidRDefault="003E19DB">
      <w:pPr>
        <w:spacing w:after="120"/>
        <w:jc w:val="center"/>
      </w:pPr>
      <w:r>
        <w:rPr>
          <w:color w:val="000000"/>
        </w:rPr>
        <w:t>Члан 36.</w:t>
      </w:r>
    </w:p>
    <w:p w:rsidR="00291AD6" w:rsidRDefault="003E19DB">
      <w:pPr>
        <w:spacing w:after="150"/>
      </w:pPr>
      <w:r>
        <w:rPr>
          <w:color w:val="000000"/>
        </w:rPr>
        <w:t>Уколико је војном инвалиду додељена протеза са уграђеним деловима из члана 10. став 2. овог правилника, као и електромоторна инвалидска колица с функцијом кретања у стајаћем положају, трошкове поправке, односно зам</w:t>
      </w:r>
      <w:r>
        <w:rPr>
          <w:color w:val="000000"/>
        </w:rPr>
        <w:t>ене ових делова протезе након истека гарантног рока до истека рока трајања протезе сноси испоручилац помагала.</w:t>
      </w:r>
    </w:p>
    <w:p w:rsidR="00291AD6" w:rsidRDefault="003E19DB">
      <w:pPr>
        <w:spacing w:after="120"/>
        <w:jc w:val="center"/>
      </w:pPr>
      <w:r>
        <w:rPr>
          <w:color w:val="000000"/>
        </w:rPr>
        <w:t>Члан 37.</w:t>
      </w:r>
    </w:p>
    <w:p w:rsidR="00291AD6" w:rsidRDefault="003E19DB">
      <w:pPr>
        <w:spacing w:after="150"/>
      </w:pPr>
      <w:r>
        <w:rPr>
          <w:color w:val="000000"/>
        </w:rPr>
        <w:t>Војни инвалид сноси трошкове поправке помагала, односно дела помагала, ако намерно или због непажње или неодговарајућег коришћења, однос</w:t>
      </w:r>
      <w:r>
        <w:rPr>
          <w:color w:val="000000"/>
        </w:rPr>
        <w:t>но коришћења мимо упутства за употребу помагала или нестручне употребе, уништи, односно поквари помагало или део помагала.</w:t>
      </w:r>
    </w:p>
    <w:p w:rsidR="00291AD6" w:rsidRDefault="003E19DB">
      <w:pPr>
        <w:spacing w:after="120"/>
        <w:jc w:val="center"/>
      </w:pPr>
      <w:r>
        <w:rPr>
          <w:color w:val="000000"/>
        </w:rPr>
        <w:t>Члан 38.</w:t>
      </w:r>
    </w:p>
    <w:p w:rsidR="00291AD6" w:rsidRDefault="003E19DB">
      <w:pPr>
        <w:spacing w:after="150"/>
      </w:pPr>
      <w:r>
        <w:rPr>
          <w:color w:val="000000"/>
        </w:rPr>
        <w:lastRenderedPageBreak/>
        <w:t>Поправка помагала или замена дела помагала након истека гарантног рока спроводи се по захтеву војног инвалида, на начин проп</w:t>
      </w:r>
      <w:r>
        <w:rPr>
          <w:color w:val="000000"/>
        </w:rPr>
        <w:t>исан овим правилником за признавање права на ново помагало.</w:t>
      </w:r>
    </w:p>
    <w:p w:rsidR="00291AD6" w:rsidRDefault="003E19DB">
      <w:pPr>
        <w:spacing w:after="120"/>
        <w:jc w:val="center"/>
      </w:pPr>
      <w:r>
        <w:rPr>
          <w:color w:val="000000"/>
        </w:rPr>
        <w:t>VI. ЗАНАВЉАЊЕ ПОМАГАЛА</w:t>
      </w:r>
    </w:p>
    <w:p w:rsidR="00291AD6" w:rsidRDefault="003E19DB">
      <w:pPr>
        <w:spacing w:after="120"/>
        <w:jc w:val="center"/>
      </w:pPr>
      <w:r>
        <w:rPr>
          <w:color w:val="000000"/>
        </w:rPr>
        <w:t>Члан 39.</w:t>
      </w:r>
    </w:p>
    <w:p w:rsidR="00291AD6" w:rsidRDefault="003E19DB">
      <w:pPr>
        <w:spacing w:after="150"/>
      </w:pPr>
      <w:r>
        <w:rPr>
          <w:color w:val="000000"/>
        </w:rPr>
        <w:t xml:space="preserve">Уколико код војног инвалида наступе такве анатомске или функционалне промене због којих је даља употреба издатог помагала немогућа, војни инвалид има право на </w:t>
      </w:r>
      <w:r>
        <w:rPr>
          <w:color w:val="000000"/>
        </w:rPr>
        <w:t>замену дела помагала или замену целог помагала другим помагалом исте врсте, односно право на добијање новог помагала и пре истека рока трајања утврђеног овим правилником (занављање помагала).</w:t>
      </w:r>
    </w:p>
    <w:p w:rsidR="00291AD6" w:rsidRDefault="003E19DB">
      <w:pPr>
        <w:spacing w:after="150"/>
      </w:pPr>
      <w:r>
        <w:rPr>
          <w:color w:val="000000"/>
        </w:rPr>
        <w:t>Право на занављање помагала не припада војном инвалиду коме је п</w:t>
      </w:r>
      <w:r>
        <w:rPr>
          <w:color w:val="000000"/>
        </w:rPr>
        <w:t>омагало постало неодговарајуће услед тога што се није придржавао услова прописаних за његово коришћење.</w:t>
      </w:r>
    </w:p>
    <w:p w:rsidR="00291AD6" w:rsidRDefault="003E19DB">
      <w:pPr>
        <w:spacing w:after="150"/>
      </w:pPr>
      <w:r>
        <w:rPr>
          <w:color w:val="000000"/>
        </w:rPr>
        <w:t>О праву на занављање помагала одлучује се на начин прописан овим правилником за признавање права на помагало.</w:t>
      </w:r>
    </w:p>
    <w:p w:rsidR="00291AD6" w:rsidRDefault="003E19DB">
      <w:pPr>
        <w:spacing w:after="120"/>
        <w:jc w:val="center"/>
      </w:pPr>
      <w:r>
        <w:rPr>
          <w:color w:val="000000"/>
        </w:rPr>
        <w:t>VII. ЕВИДЕНЦИЈА О ПРИЗНАТИМ ПРАВИМА НА ПОМ</w:t>
      </w:r>
      <w:r>
        <w:rPr>
          <w:color w:val="000000"/>
        </w:rPr>
        <w:t>АГАЛА</w:t>
      </w:r>
    </w:p>
    <w:p w:rsidR="00291AD6" w:rsidRDefault="003E19DB">
      <w:pPr>
        <w:spacing w:after="120"/>
        <w:jc w:val="center"/>
      </w:pPr>
      <w:r>
        <w:rPr>
          <w:color w:val="000000"/>
        </w:rPr>
        <w:t>Члан 40.</w:t>
      </w:r>
    </w:p>
    <w:p w:rsidR="00291AD6" w:rsidRDefault="003E19DB">
      <w:pPr>
        <w:spacing w:after="150"/>
      </w:pPr>
      <w:r>
        <w:rPr>
          <w:color w:val="000000"/>
        </w:rPr>
        <w:t>Првостепени орган води списак војних инвалида којима је утврђено право на помагало на Обрасцу 3, као и податке о сваком поједином војном инвалиду који остварује право на помагало, на Обрасцу 4.</w:t>
      </w:r>
    </w:p>
    <w:p w:rsidR="00291AD6" w:rsidRDefault="003E19DB">
      <w:pPr>
        <w:spacing w:after="150"/>
      </w:pPr>
      <w:r>
        <w:rPr>
          <w:color w:val="000000"/>
        </w:rPr>
        <w:t>Обрасци из става 1. овог члана одштампани су уз</w:t>
      </w:r>
      <w:r>
        <w:rPr>
          <w:color w:val="000000"/>
        </w:rPr>
        <w:t xml:space="preserve"> овај правилник и чине његов саставни део.</w:t>
      </w:r>
    </w:p>
    <w:p w:rsidR="00291AD6" w:rsidRDefault="003E19DB">
      <w:pPr>
        <w:spacing w:after="120"/>
        <w:jc w:val="center"/>
      </w:pPr>
      <w:r>
        <w:rPr>
          <w:color w:val="000000"/>
        </w:rPr>
        <w:t>VIII. ПРЕЛАЗНЕ И ЗАВРШНЕ ОДРЕДБЕ</w:t>
      </w:r>
    </w:p>
    <w:p w:rsidR="00291AD6" w:rsidRDefault="003E19DB">
      <w:pPr>
        <w:spacing w:after="120"/>
        <w:jc w:val="center"/>
      </w:pPr>
      <w:r>
        <w:rPr>
          <w:color w:val="000000"/>
        </w:rPr>
        <w:t>Члан 41.</w:t>
      </w:r>
    </w:p>
    <w:p w:rsidR="00291AD6" w:rsidRDefault="003E19DB">
      <w:pPr>
        <w:spacing w:after="150"/>
      </w:pPr>
      <w:r>
        <w:rPr>
          <w:color w:val="000000"/>
        </w:rPr>
        <w:t xml:space="preserve">Војни инвалид коме је до ступања на снагу овог правилника признато право на помагало по пропису који престаје да важи, а које је утврђено овим правилником, и даље користи </w:t>
      </w:r>
      <w:r>
        <w:rPr>
          <w:color w:val="000000"/>
        </w:rPr>
        <w:t>право на то помагало под условима, на начин и у роковима утврђеним овим правилником.</w:t>
      </w:r>
    </w:p>
    <w:p w:rsidR="00291AD6" w:rsidRDefault="003E19DB">
      <w:pPr>
        <w:spacing w:after="120"/>
        <w:jc w:val="center"/>
      </w:pPr>
      <w:r>
        <w:rPr>
          <w:color w:val="000000"/>
        </w:rPr>
        <w:t>Члан 42.</w:t>
      </w:r>
    </w:p>
    <w:p w:rsidR="00291AD6" w:rsidRDefault="003E19DB">
      <w:pPr>
        <w:spacing w:after="150"/>
      </w:pPr>
      <w:r>
        <w:rPr>
          <w:color w:val="000000"/>
        </w:rPr>
        <w:t>Даном ступања на снагу овог правилника престаје да важи Правилник о ортопедским помагалима војних инвалида (,,Службени гласник РС”, бр. 45/09, 24/16 и 74/19).</w:t>
      </w:r>
    </w:p>
    <w:p w:rsidR="00291AD6" w:rsidRDefault="003E19DB">
      <w:pPr>
        <w:spacing w:after="120"/>
        <w:jc w:val="center"/>
      </w:pPr>
      <w:r>
        <w:rPr>
          <w:color w:val="000000"/>
        </w:rPr>
        <w:t>Чла</w:t>
      </w:r>
      <w:r>
        <w:rPr>
          <w:color w:val="000000"/>
        </w:rPr>
        <w:t>н 43.</w:t>
      </w:r>
    </w:p>
    <w:p w:rsidR="00291AD6" w:rsidRDefault="003E19DB">
      <w:pPr>
        <w:spacing w:after="150"/>
      </w:pPr>
      <w:r>
        <w:rPr>
          <w:color w:val="000000"/>
        </w:rPr>
        <w:t>Овај правилник ступа на снагу осмог дана од дана објављивања у ,,Службеном гласнику Републике Србије”.</w:t>
      </w:r>
    </w:p>
    <w:p w:rsidR="00291AD6" w:rsidRDefault="003E19DB">
      <w:pPr>
        <w:spacing w:after="150"/>
        <w:jc w:val="right"/>
      </w:pPr>
      <w:r>
        <w:rPr>
          <w:color w:val="000000"/>
        </w:rPr>
        <w:t>Број 110-00-566/2020-11</w:t>
      </w:r>
    </w:p>
    <w:p w:rsidR="00291AD6" w:rsidRDefault="003E19DB">
      <w:pPr>
        <w:spacing w:after="150"/>
        <w:jc w:val="right"/>
      </w:pPr>
      <w:r>
        <w:rPr>
          <w:color w:val="000000"/>
        </w:rPr>
        <w:lastRenderedPageBreak/>
        <w:t>У Београду, 28. децембра 2020. године</w:t>
      </w:r>
    </w:p>
    <w:p w:rsidR="00291AD6" w:rsidRDefault="003E19DB">
      <w:pPr>
        <w:spacing w:after="150"/>
        <w:jc w:val="right"/>
      </w:pPr>
      <w:r>
        <w:rPr>
          <w:color w:val="000000"/>
        </w:rPr>
        <w:t>Министар,</w:t>
      </w:r>
    </w:p>
    <w:p w:rsidR="00291AD6" w:rsidRDefault="003E19DB">
      <w:pPr>
        <w:spacing w:after="150"/>
        <w:jc w:val="right"/>
      </w:pPr>
      <w:r>
        <w:rPr>
          <w:color w:val="000000"/>
        </w:rPr>
        <w:t xml:space="preserve">проф. др </w:t>
      </w:r>
      <w:r>
        <w:rPr>
          <w:b/>
          <w:color w:val="000000"/>
        </w:rPr>
        <w:t>Дарија Кисић Тепавчевић,</w:t>
      </w:r>
      <w:r>
        <w:rPr>
          <w:color w:val="000000"/>
        </w:rPr>
        <w:t xml:space="preserve"> с.р.</w:t>
      </w:r>
    </w:p>
    <w:p w:rsidR="00291AD6" w:rsidRDefault="003E19DB">
      <w:pPr>
        <w:spacing w:after="150"/>
      </w:pPr>
      <w:r>
        <w:rPr>
          <w:i/>
          <w:color w:val="000000"/>
        </w:rPr>
        <w:t>НАПОМЕНА ИЗДАВАЧА: Правилником о доп</w:t>
      </w:r>
      <w:r>
        <w:rPr>
          <w:i/>
          <w:color w:val="000000"/>
        </w:rPr>
        <w:t>уни Правилникa о медицинско-техничким помагалима војних инвалида ("Службени гласник РС", број 27/2022) извршене су допуне у Листи помагала (види члан 1. Правилника - 27/2022-109).</w:t>
      </w:r>
    </w:p>
    <w:p w:rsidR="00291AD6" w:rsidRDefault="003E19DB">
      <w:pPr>
        <w:spacing w:after="150"/>
      </w:pPr>
      <w:hyperlink r:id="rId5">
        <w:r>
          <w:rPr>
            <w:rStyle w:val="Hyperlink"/>
            <w:color w:val="008000"/>
          </w:rPr>
          <w:t>Листа помагала</w:t>
        </w:r>
      </w:hyperlink>
    </w:p>
    <w:p w:rsidR="00291AD6" w:rsidRDefault="003E19DB">
      <w:pPr>
        <w:spacing w:after="150"/>
      </w:pPr>
      <w:hyperlink r:id="rId6">
        <w:r>
          <w:rPr>
            <w:rStyle w:val="Hyperlink"/>
            <w:color w:val="008000"/>
          </w:rPr>
          <w:t>Образац 1 - Налаз и мишљење</w:t>
        </w:r>
      </w:hyperlink>
    </w:p>
    <w:p w:rsidR="00291AD6" w:rsidRDefault="003E19DB">
      <w:pPr>
        <w:spacing w:after="150"/>
      </w:pPr>
      <w:hyperlink r:id="rId7">
        <w:r>
          <w:rPr>
            <w:rStyle w:val="Hyperlink"/>
            <w:color w:val="008000"/>
          </w:rPr>
          <w:t>Образац 2 - Налог за медицинско - техничко помагало за војног инвалида</w:t>
        </w:r>
      </w:hyperlink>
    </w:p>
    <w:p w:rsidR="00291AD6" w:rsidRDefault="003E19DB">
      <w:pPr>
        <w:spacing w:after="150"/>
      </w:pPr>
      <w:hyperlink r:id="rId8">
        <w:r>
          <w:rPr>
            <w:rStyle w:val="Hyperlink"/>
            <w:color w:val="008000"/>
          </w:rPr>
          <w:t>Образац 3 - Списак свих војних инвлида корисника медицинско - техничких помагала</w:t>
        </w:r>
      </w:hyperlink>
    </w:p>
    <w:p w:rsidR="00291AD6" w:rsidRDefault="003E19DB">
      <w:pPr>
        <w:spacing w:after="150"/>
      </w:pPr>
      <w:hyperlink r:id="rId9">
        <w:r>
          <w:rPr>
            <w:rStyle w:val="Hyperlink"/>
            <w:color w:val="008000"/>
          </w:rPr>
          <w:t>Образац 4 - Подаци о војном инвалиду кориснику медицинско - техничких помагала</w:t>
        </w:r>
      </w:hyperlink>
    </w:p>
    <w:p w:rsidR="00291AD6" w:rsidRDefault="003E19DB">
      <w:pPr>
        <w:spacing w:after="150"/>
      </w:pPr>
      <w:r>
        <w:rPr>
          <w:color w:val="000000"/>
        </w:rPr>
        <w:t> </w:t>
      </w:r>
    </w:p>
    <w:sectPr w:rsidR="00291AD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AD6"/>
    <w:rsid w:val="00291AD6"/>
    <w:rsid w:val="003E19DB"/>
    <w:rsid w:val="006D51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8B47BC-00DE-4F6F-BC00-079D52E55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ravno-informacioni-sistem.rs/SlGlasnikPortal/prilozi/prilog3.html&amp;doctype=reg&amp;x-filename=true&amp;regactid=435371" TargetMode="External"/><Relationship Id="rId3" Type="http://schemas.openxmlformats.org/officeDocument/2006/relationships/webSettings" Target="webSettings.xml"/><Relationship Id="rId7" Type="http://schemas.openxmlformats.org/officeDocument/2006/relationships/hyperlink" Target="http://www.pravno-informacioni-sistem.rs/SlGlasnikPortal/prilozi/prilog2.html&amp;doctype=reg&amp;x-filename=true&amp;regactid=43537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avno-informacioni-sistem.rs/SlGlasnikPortal/prilozi/prilog1.html&amp;doctype=reg&amp;x-filename=true&amp;regactid=435371" TargetMode="External"/><Relationship Id="rId11" Type="http://schemas.openxmlformats.org/officeDocument/2006/relationships/theme" Target="theme/theme1.xml"/><Relationship Id="rId5" Type="http://schemas.openxmlformats.org/officeDocument/2006/relationships/hyperlink" Target="http://www.pravno-informacioni-sistem.rs/SlGlasnikPortal/prilozi/priloglp.html&amp;doctype=reg&amp;x-filename=true&amp;regactid=435371" TargetMode="External"/><Relationship Id="rId10" Type="http://schemas.openxmlformats.org/officeDocument/2006/relationships/fontTable" Target="fontTable.xml"/><Relationship Id="rId4" Type="http://schemas.openxmlformats.org/officeDocument/2006/relationships/hyperlink" Target="http://www.pravno-informacioni-sistem.rs/" TargetMode="External"/><Relationship Id="rId9" Type="http://schemas.openxmlformats.org/officeDocument/2006/relationships/hyperlink" Target="http://www.pravno-informacioni-sistem.rs/SlGlasnikPortal/prilozi/prilog4.html&amp;doctype=reg&amp;x-filename=true&amp;regactid=4353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2958</Words>
  <Characters>16867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Djuric</dc:creator>
  <cp:lastModifiedBy>Milica Djuric</cp:lastModifiedBy>
  <cp:revision>2</cp:revision>
  <dcterms:created xsi:type="dcterms:W3CDTF">2023-04-21T08:07:00Z</dcterms:created>
  <dcterms:modified xsi:type="dcterms:W3CDTF">2023-04-21T08:07:00Z</dcterms:modified>
</cp:coreProperties>
</file>