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На основу члана 25 в став 6. Закона о финансијској подршци породици са децом („Службени гласник РС”, бр. 113/17, 50/18, 46/21 – УС, 51/21 – УС, 53/21 – УС, 66/21 и 130/21) и члана 17. став 1. и члана 42. став 1. Закона о Влади („Службени гласник РС”, бр. 55/05, 71/05 - исправка, 101/07, 65/08, 16/11, 68/12 - УС, 72/12, 7/14 - УС, 44/14 и 30/18 - др. закон),</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Влада доноси</w:t>
      </w:r>
    </w:p>
    <w:p w:rsidR="00801D5F" w:rsidRPr="00627E4B" w:rsidRDefault="00801D5F" w:rsidP="00801D5F">
      <w:pPr>
        <w:shd w:val="clear" w:color="auto" w:fill="FFFFFF"/>
        <w:spacing w:before="225" w:after="225"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t>УРЕДБУ</w:t>
      </w:r>
    </w:p>
    <w:p w:rsidR="00801D5F" w:rsidRPr="00627E4B" w:rsidRDefault="00801D5F" w:rsidP="00801D5F">
      <w:pPr>
        <w:shd w:val="clear" w:color="auto" w:fill="FFFFFF"/>
        <w:spacing w:before="225" w:after="225"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t>о ближим условима и начину остваривања права на новчана средства за изградњу, учешће у куповини, односно куповину породично-стамбене зграде или стана по основу рођења детета</w:t>
      </w:r>
    </w:p>
    <w:p w:rsidR="00801D5F" w:rsidRPr="00627E4B" w:rsidRDefault="00801D5F" w:rsidP="00801D5F">
      <w:pPr>
        <w:shd w:val="clear" w:color="auto" w:fill="FFFFFF"/>
        <w:spacing w:before="225"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"Службени гласник РС", број 25 од 19. фебруара 2022.</w:t>
      </w:r>
    </w:p>
    <w:p w:rsidR="00801D5F" w:rsidRPr="00627E4B" w:rsidRDefault="00801D5F" w:rsidP="00801D5F">
      <w:pPr>
        <w:shd w:val="clear" w:color="auto" w:fill="FFFFFF"/>
        <w:spacing w:before="330" w:after="120"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t>1. Предмет уредбе</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1.</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Овом уредбом прописују се ближи услови и начин остваривања права из члана 25а Закона о финансијској подршци породици са децом („Службени гласник РС”, бр. 113/17, 50/18, 46/21 – УС, 51/21 – УС, 53/21 – УС, 66/21 и 130/21 – у даљем тексту: Закон), критеријуми за одређивање висине средстава, потребна документација, начин исплате и контрола наменског коришћења средстава и друга питања која су од значаја за остваривање права.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У складу са чланом 25б став 1. Закона Влада, за сваку буџетску годину, доноси посебну одлуку којом утврђује износ новчаних средстава за остваривање прва на новчана средства за изградњу, учешће у куповини, односно куповину породично-стамбене зграде (у даљем тексту: кућа) или стана по основу рођења детета.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Право на новчана средства за изградњу, учешће у куповини, односно куповину куће или стана по основу рођења детета, сагласно Закону, може остварити мајка за дете рођено 1. јануара 2022. године и касније, а изузетно, у случају смрти мајке детета, право може остварити и отац детета.</w:t>
      </w:r>
    </w:p>
    <w:p w:rsidR="00801D5F" w:rsidRPr="00627E4B" w:rsidRDefault="00801D5F" w:rsidP="00801D5F">
      <w:pPr>
        <w:shd w:val="clear" w:color="auto" w:fill="FFFFFF"/>
        <w:spacing w:before="330" w:after="120"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t>2. Ближи услови за остваривање права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2.</w:t>
      </w:r>
    </w:p>
    <w:p w:rsidR="00801D5F" w:rsidRPr="00627E4B" w:rsidRDefault="00801D5F" w:rsidP="00506A12">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Право из члана 1. ове уредбе, сагласно Закону, може остварити мајка новорођеног детета под условом да први пут стиче у својину кућу или стан на територији Републике Србије.</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3.</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За изградњу куће која је предмет овог права неопходно је, да је земљиште на којој је планирана изградња непокретности власништво подносиоца захтева уписано у катастар непокретности без терета, и да је за предметну непокретност издата грађевинска дозвола у складу са прописима којима се уређује планирање и изградња.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lastRenderedPageBreak/>
        <w:t>Члан 4.</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Кућа или стан који су предмет учешћа у куповини, односно куповине морају бити власништво продавца/продаваца и уписани у катастар непокретности без терета.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Корисник права на новчана средстава за учешће у куповини, односно куповину куће или стана не може бити са продавцем непокретности у крвном сродству у правој линији до било ког степена, а у побочној линији закључно са другим степеном, као ни у </w:t>
      </w:r>
      <w:proofErr w:type="spellStart"/>
      <w:r w:rsidRPr="00627E4B">
        <w:rPr>
          <w:rFonts w:eastAsia="Times New Roman" w:cstheme="minorHAnsi"/>
          <w:sz w:val="24"/>
          <w:szCs w:val="24"/>
          <w:lang w:val="sr-Cyrl-RS"/>
        </w:rPr>
        <w:t>тазбинском</w:t>
      </w:r>
      <w:proofErr w:type="spellEnd"/>
      <w:r w:rsidRPr="00627E4B">
        <w:rPr>
          <w:rFonts w:eastAsia="Times New Roman" w:cstheme="minorHAnsi"/>
          <w:sz w:val="24"/>
          <w:szCs w:val="24"/>
          <w:lang w:val="sr-Cyrl-RS"/>
        </w:rPr>
        <w:t xml:space="preserve"> сродству закључно са првим степеном праве линије или адоптивном сродству.</w:t>
      </w:r>
    </w:p>
    <w:p w:rsidR="00801D5F" w:rsidRPr="00627E4B" w:rsidRDefault="00801D5F" w:rsidP="00801D5F">
      <w:pPr>
        <w:shd w:val="clear" w:color="auto" w:fill="FFFFFF"/>
        <w:spacing w:before="330" w:after="120"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t>3. Критеријуми за одређивање висине средстава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5.</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Право на новчана средства за изградњу, учешће у куповини, односно куповину куће или стана по основу рођења детета, до износа и у складу са мерилима који, сагласно члану 25б став 1. Закона, утврђује Влада посебном одлуком за сваку буџетску годину, може остварити подносилац захтева, и то:</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1) за изградњу куће према вредности радова на изградњи куће на основу техничког описа са пописом радова и </w:t>
      </w:r>
      <w:proofErr w:type="spellStart"/>
      <w:r w:rsidRPr="00627E4B">
        <w:rPr>
          <w:rFonts w:eastAsia="Times New Roman" w:cstheme="minorHAnsi"/>
          <w:sz w:val="24"/>
          <w:szCs w:val="24"/>
          <w:lang w:val="sr-Cyrl-RS"/>
        </w:rPr>
        <w:t>предмером</w:t>
      </w:r>
      <w:proofErr w:type="spellEnd"/>
      <w:r w:rsidRPr="00627E4B">
        <w:rPr>
          <w:rFonts w:eastAsia="Times New Roman" w:cstheme="minorHAnsi"/>
          <w:sz w:val="24"/>
          <w:szCs w:val="24"/>
          <w:lang w:val="sr-Cyrl-RS"/>
        </w:rPr>
        <w:t xml:space="preserve"> и предрачуном радова који је оверен од стране одговорног пројектанта;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2) за куповину куће или стана – према вредности непокретности процењене од стране надлежног пореског органа односно купопродајне цене утврђене предуговором о купопродаји непокретности;</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3) за учешће у куповини куће или стана путем стамбеног кредита – према вредности процењене непокретности на основу које се одобрава кредит, односно купопродајне цене утврђене предуговором о купопродаји непокретности.</w:t>
      </w:r>
    </w:p>
    <w:p w:rsidR="00801D5F" w:rsidRPr="00627E4B" w:rsidRDefault="00801D5F" w:rsidP="00801D5F">
      <w:pPr>
        <w:shd w:val="clear" w:color="auto" w:fill="FFFFFF"/>
        <w:spacing w:before="330" w:after="120"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t>4. Потребна документација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6.</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Право из члана 1. ове уредбе остварује се на основу поднетог захтева мајке.</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Докази које доставља подносилац захтева или се прибављају по службеној дужности, јесу, нарочито:</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1) доказ о брачној или ванбрачној заједници – извод из матичне књиге венчаних или изјава оверена код јавног бележника, односно надлежног суда на подручју на коме није именован јавни бележник, о постојању ванбрачне заједнице дата под пуном кривичном и материјалном одговорношћу (не старији од месец дана);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2) доказ о статусу </w:t>
      </w:r>
      <w:proofErr w:type="spellStart"/>
      <w:r w:rsidRPr="00627E4B">
        <w:rPr>
          <w:rFonts w:eastAsia="Times New Roman" w:cstheme="minorHAnsi"/>
          <w:sz w:val="24"/>
          <w:szCs w:val="24"/>
          <w:lang w:val="sr-Cyrl-RS"/>
        </w:rPr>
        <w:t>једнородитељске</w:t>
      </w:r>
      <w:proofErr w:type="spellEnd"/>
      <w:r w:rsidRPr="00627E4B">
        <w:rPr>
          <w:rFonts w:eastAsia="Times New Roman" w:cstheme="minorHAnsi"/>
          <w:sz w:val="24"/>
          <w:szCs w:val="24"/>
          <w:lang w:val="sr-Cyrl-RS"/>
        </w:rPr>
        <w:t xml:space="preserve"> породице (извод из матичне књиге рођених за новорођено дете, извод из матичне књиге умрлих за другог родитеља, решење инвалидске комисије или потврда фонда за пензијско и инвалидско осигурање да није остварено право на пензију (не старије од месец дана);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lastRenderedPageBreak/>
        <w:t>3) уверење надлежног једног или више органа јединице локалне самоуправе у којој је подносилац захтева имао регистровано пребивалиште да се у претходних пет година до дана подношења захтева није водио као обвезник пореза на имовину физичких лица по основу власништва на стану или кући за становање;</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4) изјаву подносиоца захтева, дату под пуном материјалном и кривичном одговорношћу, да нема у власништву стан или кућу на територији Републике Србије која представља заједничку имовину, </w:t>
      </w:r>
      <w:proofErr w:type="spellStart"/>
      <w:r w:rsidRPr="00627E4B">
        <w:rPr>
          <w:rFonts w:eastAsia="Times New Roman" w:cstheme="minorHAnsi"/>
          <w:sz w:val="24"/>
          <w:szCs w:val="24"/>
          <w:lang w:val="sr-Cyrl-RS"/>
        </w:rPr>
        <w:t>сусвојину</w:t>
      </w:r>
      <w:proofErr w:type="spellEnd"/>
      <w:r w:rsidRPr="00627E4B">
        <w:rPr>
          <w:rFonts w:eastAsia="Times New Roman" w:cstheme="minorHAnsi"/>
          <w:sz w:val="24"/>
          <w:szCs w:val="24"/>
          <w:lang w:val="sr-Cyrl-RS"/>
        </w:rPr>
        <w:t xml:space="preserve"> или посебну имовину, оверену код јавног бележника, односно надлежног суда на подручју на коме није именован јавни бележник;</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5) изјаву супружника односно ванбрачног партнера дату под пуном материјалном и кривичном одговорношћу, да нема стан или кућу на територији Републике Србије у заједничкој својини са подносиоцем захтева стечену по основу брачне тековине или заједнице живота, оверену код јавног бележника, односно надлежног суда на подручју на коме није именован јавни бележник;</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6) изјаву подносиоца захтева дату под пуном материјалном и кривичном одговорношћу, да она и њен супружник односно ванбрачни партнер, до дана подношења захтева, нису у поступку одобравања новчаних средстава за куповину, изградњу или адаптацију непокретности према одлукама Владе Републике Србије, Аутономне Покрајине Војводине или јединица локалне самоуправе, оверену код јавног бележника, односно надлежног суда на подручју на коме није именован јавни бележник;</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7) изјаву подносиоца захтева, дату под пуном материјалном и кривичном одговорношћу, да у претходних пет година до дана подношења захтева није отуђио стан или кућу који се налазе на територији Републике Србије, оверену код јавног бележника, односно надлежног суда на подручју на коме није именован јавни бележник;</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8) изјаву супружника односно ванбрачног партнера, дату под пуном материјалном и кривичном одговорношћу, да у претходних пет година до дана подношења захтева није отуђио стан или кућу у заједничкој својини са подносиоцем захтева стечену по основу брачне тековине или заједнице живота, који се налазе на територији Републике Србије, оверену код јавног бележника, односно надлежног суда на подручју на коме није именован јавни бележник;</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9) технички опис са пописом радова и </w:t>
      </w:r>
      <w:proofErr w:type="spellStart"/>
      <w:r w:rsidRPr="00627E4B">
        <w:rPr>
          <w:rFonts w:eastAsia="Times New Roman" w:cstheme="minorHAnsi"/>
          <w:sz w:val="24"/>
          <w:szCs w:val="24"/>
          <w:lang w:val="sr-Cyrl-RS"/>
        </w:rPr>
        <w:t>предмер</w:t>
      </w:r>
      <w:proofErr w:type="spellEnd"/>
      <w:r w:rsidRPr="00627E4B">
        <w:rPr>
          <w:rFonts w:eastAsia="Times New Roman" w:cstheme="minorHAnsi"/>
          <w:sz w:val="24"/>
          <w:szCs w:val="24"/>
          <w:lang w:val="sr-Cyrl-RS"/>
        </w:rPr>
        <w:t xml:space="preserve"> и предрачун радова оверен од стране одговорног пројектанта уколико је поднет захтев за учешће у изградњи објекта;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10) потписан предуговор са правним лицем овлашћеним за пројектовање и грађевинске радове којим се дефинишу грађевински радови, износ предрачуна и рок за извођење грађевинских радова у смислу Закона о планирању и изградњи („Службени гласник РС”, бр. 72/09, 81/09 – исправка, 64/10 – УС, 24/11, 121/12, 42/13 – УС, 50/13 – УС, 98/13 – УС, 132/14, 145/14, 83/18, 31/19, 37/19 – др. закон, 9/20 и 52/21);</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11) грађевинску дозволу издату у складу са Законом о планирању и изградњи;</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12) предуговор о купопродаји стана или куће оверен код јавног бележника, односно надлежног суда на подручју на коме није именован јавни бележник;</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13) уверење МУП-а о кретању пребивалишта у претходних пет година до дана подношења захтева;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lastRenderedPageBreak/>
        <w:t>14) докази да су укупни приходи подносиоца захтева и супружника, односно ванбрачног партнера на месечном нивоу, да дан подношења захтева, нижа од две просечне нето месечне зараде запослених у Републици Србији, према последњем објављеном податку Републичког завода за статистику.</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Документација која се прилаже уз захтев мора бити у оригиналу или овереној фотокопији.</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Орган који одлучује о праву задржава право да од подносиоца захтева према потреби затражи и додатне доказе.</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7.</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Када је мајка страни држављанин, поред доказа из члана 6. ове уредбе о праву се одлучује и на основу:</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1) уверења о њеном држављанству;</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2) доказа да има статус стално настањеног странца или пријаву боравишта на територији Републике Србије (фотокопија исправе којом се доказује статус стално настањеног странца, односно фотокопија пасоша);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3) доказа о постојању брачне, односно ванбрачне заједнице са оцем детета – извод из матичне књиге венчаних или изјава оверена код јавног бележника о постојању ванбрачне заједнице ( не старији од месец дана);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4) уверења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Докази из земље чији је мајка држављанин морају бити у складу са правилима утврђеним за признање страних јавних исправа – преведени и оверени од стране судског тумача односно оверени Хашким </w:t>
      </w:r>
      <w:proofErr w:type="spellStart"/>
      <w:r w:rsidRPr="00627E4B">
        <w:rPr>
          <w:rFonts w:eastAsia="Times New Roman" w:cstheme="minorHAnsi"/>
          <w:sz w:val="24"/>
          <w:szCs w:val="24"/>
          <w:lang w:val="sr-Cyrl-RS"/>
        </w:rPr>
        <w:t>Апостилом</w:t>
      </w:r>
      <w:proofErr w:type="spellEnd"/>
      <w:r w:rsidRPr="00627E4B">
        <w:rPr>
          <w:rFonts w:eastAsia="Times New Roman" w:cstheme="minorHAnsi"/>
          <w:sz w:val="24"/>
          <w:szCs w:val="24"/>
          <w:lang w:val="sr-Cyrl-RS"/>
        </w:rPr>
        <w:t xml:space="preserve"> („APOSTILLE”).</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8.</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Отац детета остварује право из члана 1. ове уредбе на основу поднетог захтева за признавање права, доказа из чл. 6. и 7. ове уредбе за мајку детета и себе и извода из матичне књиге умрлих за мајку.</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9.</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Захтев за остваривање права мајке из члана 1. ове уредбе подноси се на Обрасцу НС мајка стан – 1, који је одштампан уз ову уредбу и чини њен саставни део.</w:t>
      </w:r>
    </w:p>
    <w:p w:rsidR="00801D5F"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Захтев за остваривање права оца из члана 1. ове уредбе подноси се на Обрасцу НС отац стан – 2, који је одштампан уз ову уредбу и чини њен саставни део.</w:t>
      </w:r>
    </w:p>
    <w:p w:rsidR="00627E4B" w:rsidRPr="00627E4B" w:rsidRDefault="00627E4B" w:rsidP="00801D5F">
      <w:pPr>
        <w:shd w:val="clear" w:color="auto" w:fill="FFFFFF"/>
        <w:spacing w:after="150" w:line="240" w:lineRule="auto"/>
        <w:ind w:right="4" w:firstLine="480"/>
        <w:jc w:val="both"/>
        <w:rPr>
          <w:rFonts w:eastAsia="Times New Roman" w:cstheme="minorHAnsi"/>
          <w:sz w:val="24"/>
          <w:szCs w:val="24"/>
          <w:lang w:val="sr-Cyrl-RS"/>
        </w:rPr>
      </w:pPr>
    </w:p>
    <w:p w:rsidR="00801D5F" w:rsidRPr="00627E4B" w:rsidRDefault="00801D5F" w:rsidP="00801D5F">
      <w:pPr>
        <w:shd w:val="clear" w:color="auto" w:fill="FFFFFF"/>
        <w:spacing w:before="330" w:after="120"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lastRenderedPageBreak/>
        <w:t>5. Начин подношења захтева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10.</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Захтев за остваривање права из члана 1. ове уредбе подноси се преко надлежног органа јединице локалне самоуправе, у року од годину дана од дана рођења детета.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Подаци који су потребни за решавање захтева, а налазе се у доступним службеним евиденцијама државних органа, органа јединица локалне самоуправе и ималаца јавних овлашћења, органи јединица локалне самоуправе прибављају по службеној дужности у складу са законом који уређује општи управни поступак.</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Захтев за остваривање права из члана 1. ове уредбе са потребном документацијом надлежни орган јединице локалне самоуправе доставља Комисији за доделу новчаних средстава за изградњу, учешће у куповини, односно куповину куће или стана по основу рођења детета (у даљем тексту: Комисија).</w:t>
      </w:r>
    </w:p>
    <w:p w:rsidR="00801D5F" w:rsidRPr="00627E4B" w:rsidRDefault="00801D5F" w:rsidP="00801D5F">
      <w:pPr>
        <w:shd w:val="clear" w:color="auto" w:fill="FFFFFF"/>
        <w:spacing w:before="330" w:after="120"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t>6. Начин исплате, контрола наменског коришћења средстава и обавезе корисника новчаних средстава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11.</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Комисија доноси решење о додели новчаних средстава за изградњу, учешће у куповини, односно куповину куће или стана по основу рођења детета, у складу са законом.</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Решење из става 1. овог члана садржи податке о кориснику права, врсти права, износ додељених новчаних средстава, начин исплате, обавезу уписа посебне имовине корисника права у катастру непокретности, обавезу уписа </w:t>
      </w:r>
      <w:proofErr w:type="spellStart"/>
      <w:r w:rsidRPr="00627E4B">
        <w:rPr>
          <w:rFonts w:eastAsia="Times New Roman" w:cstheme="minorHAnsi"/>
          <w:sz w:val="24"/>
          <w:szCs w:val="24"/>
          <w:lang w:val="sr-Cyrl-RS"/>
        </w:rPr>
        <w:t>забележбе</w:t>
      </w:r>
      <w:proofErr w:type="spellEnd"/>
      <w:r w:rsidRPr="00627E4B">
        <w:rPr>
          <w:rFonts w:eastAsia="Times New Roman" w:cstheme="minorHAnsi"/>
          <w:sz w:val="24"/>
          <w:szCs w:val="24"/>
          <w:lang w:val="sr-Cyrl-RS"/>
        </w:rPr>
        <w:t xml:space="preserve"> забране отуђења непокретности у катастру непокретности и обавезу </w:t>
      </w:r>
      <w:proofErr w:type="spellStart"/>
      <w:r w:rsidRPr="00627E4B">
        <w:rPr>
          <w:rFonts w:eastAsia="Times New Roman" w:cstheme="minorHAnsi"/>
          <w:sz w:val="24"/>
          <w:szCs w:val="24"/>
          <w:lang w:val="sr-Cyrl-RS"/>
        </w:rPr>
        <w:t>достаљања</w:t>
      </w:r>
      <w:proofErr w:type="spellEnd"/>
      <w:r w:rsidRPr="00627E4B">
        <w:rPr>
          <w:rFonts w:eastAsia="Times New Roman" w:cstheme="minorHAnsi"/>
          <w:sz w:val="24"/>
          <w:szCs w:val="24"/>
          <w:lang w:val="sr-Cyrl-RS"/>
        </w:rPr>
        <w:t xml:space="preserve"> доказа Комисији из става 1. овог члана Уредбе, да су добијена средства наменски искоришћена.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Новчана средства за изградњу куће или стана уплаћују се на наменски рачун отворен код пословне банке у сврху исплате новчаних средстава кориснику права након достављања решења којим је дозвољен уписа права својине корисника права на изграђеној непокретности у катастру непокретности, издатог од стране Републичког геодетског завода – надлежне службе за катастар непокретности.</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Новчана средства за учешће у куповини, односно куповини куће уплаћују се на наменски рачун отворен код пословне банке у сврху исплате новчаних средстава кориснику права након достављања решења којим је дозвољен упис </w:t>
      </w:r>
      <w:proofErr w:type="spellStart"/>
      <w:r w:rsidRPr="00627E4B">
        <w:rPr>
          <w:rFonts w:eastAsia="Times New Roman" w:cstheme="minorHAnsi"/>
          <w:sz w:val="24"/>
          <w:szCs w:val="24"/>
          <w:lang w:val="sr-Cyrl-RS"/>
        </w:rPr>
        <w:t>предбележбе</w:t>
      </w:r>
      <w:proofErr w:type="spellEnd"/>
      <w:r w:rsidRPr="00627E4B">
        <w:rPr>
          <w:rFonts w:eastAsia="Times New Roman" w:cstheme="minorHAnsi"/>
          <w:sz w:val="24"/>
          <w:szCs w:val="24"/>
          <w:lang w:val="sr-Cyrl-RS"/>
        </w:rPr>
        <w:t xml:space="preserve"> права својине у корист купца у катастру непокретности на основу уговора о купопродаји непокретности издатог од стране Републичког геодетског завода – надлежне службе за катастар непокретности и доказа да је купац наведене непокретности извршио обавезу исплате новчаних средстава продавцу која се по уговору о купопродаји непокретности исплаћује из његових средстава.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Новчана средства, за учешће у куповини куће или стана путем стамбеног кредита, уплаћују се на наменски рачун отворен код пословне банке у сврху исплате новчаних средстава кориснику права након што достави доказ да му је банка кредит одобрила.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lastRenderedPageBreak/>
        <w:t>Члан 12.</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Корисник средстава из члана 11. ове уредбе дужан </w:t>
      </w:r>
      <w:proofErr w:type="spellStart"/>
      <w:r w:rsidRPr="00627E4B">
        <w:rPr>
          <w:rFonts w:eastAsia="Times New Roman" w:cstheme="minorHAnsi"/>
          <w:sz w:val="24"/>
          <w:szCs w:val="24"/>
          <w:lang w:val="sr-Cyrl-RS"/>
        </w:rPr>
        <w:t>je</w:t>
      </w:r>
      <w:proofErr w:type="spellEnd"/>
      <w:r w:rsidRPr="00627E4B">
        <w:rPr>
          <w:rFonts w:eastAsia="Times New Roman" w:cstheme="minorHAnsi"/>
          <w:sz w:val="24"/>
          <w:szCs w:val="24"/>
          <w:lang w:val="sr-Cyrl-RS"/>
        </w:rPr>
        <w:t xml:space="preserve"> да поднесе захтев да се упише у катастру непокретности као власник </w:t>
      </w:r>
      <w:proofErr w:type="spellStart"/>
      <w:r w:rsidRPr="00627E4B">
        <w:rPr>
          <w:rFonts w:eastAsia="Times New Roman" w:cstheme="minorHAnsi"/>
          <w:sz w:val="24"/>
          <w:szCs w:val="24"/>
          <w:lang w:val="sr-Cyrl-RS"/>
        </w:rPr>
        <w:t>кућe</w:t>
      </w:r>
      <w:proofErr w:type="spellEnd"/>
      <w:r w:rsidRPr="00627E4B">
        <w:rPr>
          <w:rFonts w:eastAsia="Times New Roman" w:cstheme="minorHAnsi"/>
          <w:sz w:val="24"/>
          <w:szCs w:val="24"/>
          <w:lang w:val="sr-Cyrl-RS"/>
        </w:rPr>
        <w:t xml:space="preserve"> или </w:t>
      </w:r>
      <w:proofErr w:type="spellStart"/>
      <w:r w:rsidRPr="00627E4B">
        <w:rPr>
          <w:rFonts w:eastAsia="Times New Roman" w:cstheme="minorHAnsi"/>
          <w:sz w:val="24"/>
          <w:szCs w:val="24"/>
          <w:lang w:val="sr-Cyrl-RS"/>
        </w:rPr>
        <w:t>станa</w:t>
      </w:r>
      <w:proofErr w:type="spellEnd"/>
      <w:r w:rsidRPr="00627E4B">
        <w:rPr>
          <w:rFonts w:eastAsia="Times New Roman" w:cstheme="minorHAnsi"/>
          <w:sz w:val="24"/>
          <w:szCs w:val="24"/>
          <w:lang w:val="sr-Cyrl-RS"/>
        </w:rPr>
        <w:t xml:space="preserve"> на основу закљученог уговора о купопродаји непокретности, односно након изградње објекта.</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Корисник средстава коме су додељена новчана средства за изградњу, учешће у куповини, односно куповину куће или стана по основу рођења детета, у складу са Законом дужан је да добијена средства искористи искључиво за намену за коју су му та средства одобрена и о томе достави доказ Комисији.</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У случају да се не поступи по одредби става 2. овог члана уредбе, корисник средстава ће бити дужан да изврши повраћај добијених новчаних средстава уз обрачунату законску затезну камату од дана преноса новчаних средстава на рачун корисника до дана враћања наведених средстава.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13.</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 xml:space="preserve">Корисник средстава дужан је да на непокретности која је предмет изградње, учешћа у куповини, односно куповине сагласно Закону трпи упис </w:t>
      </w:r>
      <w:proofErr w:type="spellStart"/>
      <w:r w:rsidRPr="00627E4B">
        <w:rPr>
          <w:rFonts w:eastAsia="Times New Roman" w:cstheme="minorHAnsi"/>
          <w:sz w:val="24"/>
          <w:szCs w:val="24"/>
          <w:lang w:val="sr-Cyrl-RS"/>
        </w:rPr>
        <w:t>забележбе</w:t>
      </w:r>
      <w:proofErr w:type="spellEnd"/>
      <w:r w:rsidRPr="00627E4B">
        <w:rPr>
          <w:rFonts w:eastAsia="Times New Roman" w:cstheme="minorHAnsi"/>
          <w:sz w:val="24"/>
          <w:szCs w:val="24"/>
          <w:lang w:val="sr-Cyrl-RS"/>
        </w:rPr>
        <w:t xml:space="preserve"> забране отуђења непокретности у корист Републике Србије, у периоду од пет година од изградње, односно куповине непокретности истовремено са уписом права својине на непокретности која је предмет изградње односно куповине.</w:t>
      </w:r>
    </w:p>
    <w:p w:rsidR="00801D5F" w:rsidRPr="00627E4B" w:rsidRDefault="00801D5F" w:rsidP="00627E4B">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Корисник средстава дужан је приликом овере уговора о купопродаји непокретности доставити јавном бележнику, односно надлежном суду на подручју на коме није именован јавни бележник, решење о додели новчаних средстава за изградњу, учешће у куповини, односно куповину куће или стана по основу рођења детета.</w:t>
      </w:r>
      <w:bookmarkStart w:id="0" w:name="_GoBack"/>
      <w:bookmarkEnd w:id="0"/>
    </w:p>
    <w:p w:rsidR="00801D5F" w:rsidRPr="00627E4B" w:rsidRDefault="00801D5F" w:rsidP="00801D5F">
      <w:pPr>
        <w:shd w:val="clear" w:color="auto" w:fill="FFFFFF"/>
        <w:spacing w:before="330" w:after="120" w:line="240" w:lineRule="auto"/>
        <w:ind w:right="4" w:firstLine="480"/>
        <w:jc w:val="center"/>
        <w:rPr>
          <w:rFonts w:eastAsia="Times New Roman" w:cstheme="minorHAnsi"/>
          <w:b/>
          <w:bCs/>
          <w:sz w:val="24"/>
          <w:szCs w:val="24"/>
          <w:lang w:val="sr-Cyrl-RS"/>
        </w:rPr>
      </w:pPr>
      <w:r w:rsidRPr="00627E4B">
        <w:rPr>
          <w:rFonts w:eastAsia="Times New Roman" w:cstheme="minorHAnsi"/>
          <w:b/>
          <w:bCs/>
          <w:sz w:val="24"/>
          <w:szCs w:val="24"/>
          <w:lang w:val="sr-Cyrl-RS"/>
        </w:rPr>
        <w:t>7. Завршна одредба</w:t>
      </w:r>
    </w:p>
    <w:p w:rsidR="00801D5F" w:rsidRPr="00627E4B" w:rsidRDefault="00801D5F" w:rsidP="00801D5F">
      <w:pPr>
        <w:shd w:val="clear" w:color="auto" w:fill="FFFFFF"/>
        <w:spacing w:before="330" w:after="120" w:line="240" w:lineRule="auto"/>
        <w:ind w:right="4" w:firstLine="480"/>
        <w:jc w:val="center"/>
        <w:rPr>
          <w:rFonts w:eastAsia="Times New Roman" w:cstheme="minorHAnsi"/>
          <w:sz w:val="24"/>
          <w:szCs w:val="24"/>
          <w:lang w:val="sr-Cyrl-RS"/>
        </w:rPr>
      </w:pPr>
      <w:r w:rsidRPr="00627E4B">
        <w:rPr>
          <w:rFonts w:eastAsia="Times New Roman" w:cstheme="minorHAnsi"/>
          <w:sz w:val="24"/>
          <w:szCs w:val="24"/>
          <w:lang w:val="sr-Cyrl-RS"/>
        </w:rPr>
        <w:t>Члан 14.</w:t>
      </w:r>
    </w:p>
    <w:p w:rsidR="00801D5F" w:rsidRPr="00627E4B" w:rsidRDefault="00801D5F" w:rsidP="00801D5F">
      <w:pPr>
        <w:shd w:val="clear" w:color="auto" w:fill="FFFFFF"/>
        <w:spacing w:after="150" w:line="240" w:lineRule="auto"/>
        <w:ind w:right="4" w:firstLine="480"/>
        <w:jc w:val="both"/>
        <w:rPr>
          <w:rFonts w:eastAsia="Times New Roman" w:cstheme="minorHAnsi"/>
          <w:sz w:val="24"/>
          <w:szCs w:val="24"/>
          <w:lang w:val="sr-Cyrl-RS"/>
        </w:rPr>
      </w:pPr>
      <w:r w:rsidRPr="00627E4B">
        <w:rPr>
          <w:rFonts w:eastAsia="Times New Roman" w:cstheme="minorHAnsi"/>
          <w:sz w:val="24"/>
          <w:szCs w:val="24"/>
          <w:lang w:val="sr-Cyrl-RS"/>
        </w:rPr>
        <w:t>Ова уредба ступа на снагу даном објављивања у „Службеном гласнику Републике Србије”.</w:t>
      </w:r>
    </w:p>
    <w:p w:rsidR="00801D5F" w:rsidRPr="00627E4B" w:rsidRDefault="00801D5F" w:rsidP="00801D5F">
      <w:pPr>
        <w:shd w:val="clear" w:color="auto" w:fill="FFFFFF"/>
        <w:spacing w:after="150" w:line="240" w:lineRule="auto"/>
        <w:ind w:right="4" w:firstLine="480"/>
        <w:jc w:val="right"/>
        <w:rPr>
          <w:rFonts w:eastAsia="Times New Roman" w:cstheme="minorHAnsi"/>
          <w:sz w:val="24"/>
          <w:szCs w:val="24"/>
          <w:lang w:val="sr-Cyrl-RS"/>
        </w:rPr>
      </w:pPr>
      <w:r w:rsidRPr="00627E4B">
        <w:rPr>
          <w:rFonts w:eastAsia="Times New Roman" w:cstheme="minorHAnsi"/>
          <w:sz w:val="24"/>
          <w:szCs w:val="24"/>
          <w:lang w:val="sr-Cyrl-RS"/>
        </w:rPr>
        <w:t>05 број 110-1444/2022</w:t>
      </w:r>
    </w:p>
    <w:p w:rsidR="00801D5F" w:rsidRPr="00627E4B" w:rsidRDefault="00801D5F" w:rsidP="00801D5F">
      <w:pPr>
        <w:shd w:val="clear" w:color="auto" w:fill="FFFFFF"/>
        <w:spacing w:after="150" w:line="240" w:lineRule="auto"/>
        <w:ind w:right="4" w:firstLine="480"/>
        <w:jc w:val="right"/>
        <w:rPr>
          <w:rFonts w:eastAsia="Times New Roman" w:cstheme="minorHAnsi"/>
          <w:sz w:val="24"/>
          <w:szCs w:val="24"/>
          <w:lang w:val="sr-Cyrl-RS"/>
        </w:rPr>
      </w:pPr>
      <w:r w:rsidRPr="00627E4B">
        <w:rPr>
          <w:rFonts w:eastAsia="Times New Roman" w:cstheme="minorHAnsi"/>
          <w:sz w:val="24"/>
          <w:szCs w:val="24"/>
          <w:lang w:val="sr-Cyrl-RS"/>
        </w:rPr>
        <w:t>У Београду, 17. фебруара 2022. године</w:t>
      </w:r>
    </w:p>
    <w:p w:rsidR="00801D5F" w:rsidRPr="00627E4B" w:rsidRDefault="00801D5F" w:rsidP="00506A12">
      <w:pPr>
        <w:shd w:val="clear" w:color="auto" w:fill="FFFFFF"/>
        <w:spacing w:after="0" w:line="240" w:lineRule="auto"/>
        <w:ind w:right="4" w:firstLine="480"/>
        <w:jc w:val="right"/>
        <w:rPr>
          <w:rFonts w:eastAsia="Times New Roman" w:cstheme="minorHAnsi"/>
          <w:sz w:val="24"/>
          <w:szCs w:val="24"/>
          <w:lang w:val="sr-Cyrl-RS"/>
        </w:rPr>
      </w:pPr>
      <w:r w:rsidRPr="00627E4B">
        <w:rPr>
          <w:rFonts w:eastAsia="Times New Roman" w:cstheme="minorHAnsi"/>
          <w:b/>
          <w:bCs/>
          <w:sz w:val="24"/>
          <w:szCs w:val="24"/>
        </w:rPr>
        <w:t xml:space="preserve">                                                                                                                                                      </w:t>
      </w:r>
      <w:r w:rsidRPr="00627E4B">
        <w:rPr>
          <w:rFonts w:eastAsia="Times New Roman" w:cstheme="minorHAnsi"/>
          <w:b/>
          <w:bCs/>
          <w:sz w:val="24"/>
          <w:szCs w:val="24"/>
          <w:lang w:val="sr-Cyrl-RS"/>
        </w:rPr>
        <w:t>Влада</w:t>
      </w:r>
    </w:p>
    <w:p w:rsidR="00801D5F" w:rsidRPr="00627E4B" w:rsidRDefault="00801D5F" w:rsidP="00506A12">
      <w:pPr>
        <w:shd w:val="clear" w:color="auto" w:fill="FFFFFF"/>
        <w:spacing w:after="150" w:line="240" w:lineRule="auto"/>
        <w:ind w:right="4" w:firstLine="480"/>
        <w:jc w:val="right"/>
        <w:rPr>
          <w:rFonts w:eastAsia="Times New Roman" w:cstheme="minorHAnsi"/>
          <w:sz w:val="24"/>
          <w:szCs w:val="24"/>
          <w:lang w:val="sr-Cyrl-RS"/>
        </w:rPr>
      </w:pPr>
      <w:r w:rsidRPr="00627E4B">
        <w:rPr>
          <w:rFonts w:eastAsia="Times New Roman" w:cstheme="minorHAnsi"/>
          <w:sz w:val="24"/>
          <w:szCs w:val="24"/>
        </w:rPr>
        <w:t xml:space="preserve">                                                                                                                                           </w:t>
      </w:r>
      <w:r w:rsidRPr="00627E4B">
        <w:rPr>
          <w:rFonts w:eastAsia="Times New Roman" w:cstheme="minorHAnsi"/>
          <w:sz w:val="24"/>
          <w:szCs w:val="24"/>
          <w:lang w:val="sr-Cyrl-RS"/>
        </w:rPr>
        <w:t>Председник,</w:t>
      </w:r>
    </w:p>
    <w:p w:rsidR="00EB34E0" w:rsidRPr="00627E4B" w:rsidRDefault="00801D5F" w:rsidP="00506A12">
      <w:pPr>
        <w:shd w:val="clear" w:color="auto" w:fill="FFFFFF"/>
        <w:spacing w:after="0" w:line="240" w:lineRule="auto"/>
        <w:ind w:right="4" w:firstLine="480"/>
        <w:jc w:val="right"/>
        <w:rPr>
          <w:rFonts w:eastAsia="Times New Roman" w:cstheme="minorHAnsi"/>
          <w:sz w:val="24"/>
          <w:szCs w:val="24"/>
          <w:lang w:val="sr-Cyrl-RS"/>
        </w:rPr>
      </w:pPr>
      <w:r w:rsidRPr="00627E4B">
        <w:rPr>
          <w:rFonts w:eastAsia="Times New Roman" w:cstheme="minorHAnsi"/>
          <w:b/>
          <w:bCs/>
          <w:sz w:val="24"/>
          <w:szCs w:val="24"/>
        </w:rPr>
        <w:t xml:space="preserve">                                                                        </w:t>
      </w:r>
      <w:r w:rsidR="00506A12" w:rsidRPr="00627E4B">
        <w:rPr>
          <w:rFonts w:eastAsia="Times New Roman" w:cstheme="minorHAnsi"/>
          <w:b/>
          <w:bCs/>
          <w:sz w:val="24"/>
          <w:szCs w:val="24"/>
        </w:rPr>
        <w:t xml:space="preserve">                              </w:t>
      </w:r>
      <w:r w:rsidR="00506A12" w:rsidRPr="00627E4B">
        <w:rPr>
          <w:rFonts w:eastAsia="Times New Roman" w:cstheme="minorHAnsi"/>
          <w:b/>
          <w:bCs/>
          <w:sz w:val="24"/>
          <w:szCs w:val="24"/>
          <w:lang w:val="sr-Cyrl-RS"/>
        </w:rPr>
        <w:t>Ана</w:t>
      </w:r>
      <w:r w:rsidR="00506A12" w:rsidRPr="00627E4B">
        <w:rPr>
          <w:rFonts w:eastAsia="Times New Roman" w:cstheme="minorHAnsi"/>
          <w:b/>
          <w:bCs/>
          <w:sz w:val="24"/>
          <w:szCs w:val="24"/>
        </w:rPr>
        <w:t xml:space="preserve"> </w:t>
      </w:r>
      <w:proofErr w:type="spellStart"/>
      <w:r w:rsidRPr="00627E4B">
        <w:rPr>
          <w:rFonts w:eastAsia="Times New Roman" w:cstheme="minorHAnsi"/>
          <w:b/>
          <w:bCs/>
          <w:sz w:val="24"/>
          <w:szCs w:val="24"/>
          <w:lang w:val="sr-Cyrl-RS"/>
        </w:rPr>
        <w:t>Брнабић</w:t>
      </w:r>
      <w:proofErr w:type="spellEnd"/>
      <w:r w:rsidRPr="00627E4B">
        <w:rPr>
          <w:rFonts w:eastAsia="Times New Roman" w:cstheme="minorHAnsi"/>
          <w:b/>
          <w:bCs/>
          <w:sz w:val="24"/>
          <w:szCs w:val="24"/>
          <w:lang w:val="sr-Cyrl-RS"/>
        </w:rPr>
        <w:t>, </w:t>
      </w:r>
      <w:proofErr w:type="spellStart"/>
      <w:r w:rsidRPr="00627E4B">
        <w:rPr>
          <w:rFonts w:eastAsia="Times New Roman" w:cstheme="minorHAnsi"/>
          <w:sz w:val="24"/>
          <w:szCs w:val="24"/>
          <w:lang w:val="sr-Cyrl-RS"/>
        </w:rPr>
        <w:t>с.р</w:t>
      </w:r>
      <w:proofErr w:type="spellEnd"/>
      <w:r w:rsidRPr="00627E4B">
        <w:rPr>
          <w:rFonts w:eastAsia="Times New Roman" w:cstheme="minorHAnsi"/>
          <w:sz w:val="24"/>
          <w:szCs w:val="24"/>
          <w:lang w:val="sr-Cyrl-RS"/>
        </w:rPr>
        <w:t>.</w:t>
      </w:r>
    </w:p>
    <w:p w:rsidR="00506A12" w:rsidRPr="00627E4B" w:rsidRDefault="00506A12" w:rsidP="00506A12">
      <w:pPr>
        <w:shd w:val="clear" w:color="auto" w:fill="FFFFFF"/>
        <w:spacing w:after="0" w:line="240" w:lineRule="auto"/>
        <w:ind w:right="4" w:firstLine="480"/>
        <w:jc w:val="right"/>
        <w:rPr>
          <w:rFonts w:eastAsia="Times New Roman" w:cstheme="minorHAnsi"/>
          <w:sz w:val="24"/>
          <w:szCs w:val="24"/>
          <w:lang w:val="sr-Cyrl-RS"/>
        </w:rPr>
      </w:pPr>
    </w:p>
    <w:p w:rsidR="00506A12" w:rsidRPr="00627E4B" w:rsidRDefault="00506A12" w:rsidP="00506A12">
      <w:pPr>
        <w:shd w:val="clear" w:color="auto" w:fill="FFFFFF"/>
        <w:spacing w:after="0" w:line="240" w:lineRule="auto"/>
        <w:ind w:right="4" w:firstLine="480"/>
        <w:jc w:val="right"/>
        <w:rPr>
          <w:rFonts w:eastAsia="Times New Roman" w:cstheme="minorHAnsi"/>
          <w:sz w:val="24"/>
          <w:szCs w:val="24"/>
          <w:lang w:val="sr-Cyrl-RS"/>
        </w:rPr>
      </w:pPr>
    </w:p>
    <w:p w:rsidR="00EB34E0" w:rsidRDefault="00EB34E0">
      <w:pPr>
        <w:ind w:right="4"/>
        <w:rPr>
          <w:rFonts w:cstheme="minorHAnsi"/>
          <w:sz w:val="24"/>
          <w:szCs w:val="24"/>
        </w:rPr>
      </w:pPr>
    </w:p>
    <w:sectPr w:rsidR="00EB34E0" w:rsidSect="00627E4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C Times">
    <w:altName w:val="Courier New"/>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09A0"/>
    <w:multiLevelType w:val="hybridMultilevel"/>
    <w:tmpl w:val="676C1000"/>
    <w:lvl w:ilvl="0" w:tplc="26FCED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5B491F"/>
    <w:multiLevelType w:val="hybridMultilevel"/>
    <w:tmpl w:val="A3300FFC"/>
    <w:lvl w:ilvl="0" w:tplc="B07C00DE">
      <w:start w:val="2"/>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596132CA"/>
    <w:multiLevelType w:val="hybridMultilevel"/>
    <w:tmpl w:val="1026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C2"/>
    <w:rsid w:val="00506A12"/>
    <w:rsid w:val="00627E4B"/>
    <w:rsid w:val="006A305A"/>
    <w:rsid w:val="00801D5F"/>
    <w:rsid w:val="008A58C2"/>
    <w:rsid w:val="009474FD"/>
    <w:rsid w:val="00EB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9D31"/>
  <w15:chartTrackingRefBased/>
  <w15:docId w15:val="{168CED43-A7BE-4F15-B226-F725AE07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B34E0"/>
    <w:pPr>
      <w:spacing w:after="0" w:line="240" w:lineRule="auto"/>
    </w:pPr>
    <w:rPr>
      <w:rFonts w:ascii="YU C Times" w:eastAsia="Times New Roman" w:hAnsi="YU C Times" w:cs="Times New Roman"/>
      <w:sz w:val="20"/>
      <w:szCs w:val="24"/>
    </w:rPr>
  </w:style>
  <w:style w:type="character" w:customStyle="1" w:styleId="BodyTextChar">
    <w:name w:val="Body Text Char"/>
    <w:basedOn w:val="DefaultParagraphFont"/>
    <w:link w:val="BodyText"/>
    <w:semiHidden/>
    <w:rsid w:val="00EB34E0"/>
    <w:rPr>
      <w:rFonts w:ascii="YU C Times" w:eastAsia="Times New Roman" w:hAnsi="YU C 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2137</Words>
  <Characters>12182</Characters>
  <Application>Microsoft Office Word</Application>
  <DocSecurity>0</DocSecurity>
  <Lines>101</Lines>
  <Paragraphs>28</Paragraphs>
  <ScaleCrop>false</ScaleCrop>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Antic</dc:creator>
  <cp:keywords/>
  <dc:description/>
  <cp:lastModifiedBy>Milena Antic</cp:lastModifiedBy>
  <cp:revision>5</cp:revision>
  <dcterms:created xsi:type="dcterms:W3CDTF">2022-02-21T09:04:00Z</dcterms:created>
  <dcterms:modified xsi:type="dcterms:W3CDTF">2022-02-21T09:29:00Z</dcterms:modified>
</cp:coreProperties>
</file>