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1D3D9" w14:textId="26314112" w:rsidR="00CD5678" w:rsidRPr="003A16F9" w:rsidRDefault="00CD5678" w:rsidP="00AB6A86">
      <w:pPr>
        <w:spacing w:after="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На основу члана 38. став 1. Закона о планском систему Републике Србије („Службени гласник РС”, број 30/18)</w:t>
      </w:r>
      <w:r w:rsidR="00AB6A86" w:rsidRPr="003A16F9">
        <w:rPr>
          <w:rFonts w:ascii="Times New Roman" w:hAnsi="Times New Roman" w:cs="Times New Roman"/>
          <w:sz w:val="24"/>
          <w:lang w:val="sr-Cyrl-RS"/>
        </w:rPr>
        <w:t>,</w:t>
      </w:r>
    </w:p>
    <w:p w14:paraId="4A9A0842" w14:textId="77777777" w:rsidR="00AB6A86" w:rsidRPr="003A16F9" w:rsidRDefault="00AB6A86" w:rsidP="00CD5678">
      <w:pPr>
        <w:spacing w:after="0" w:line="240" w:lineRule="auto"/>
        <w:ind w:firstLine="720"/>
        <w:jc w:val="both"/>
        <w:rPr>
          <w:rFonts w:ascii="Times New Roman" w:hAnsi="Times New Roman" w:cs="Times New Roman"/>
          <w:sz w:val="24"/>
          <w:lang w:val="sr-Cyrl-RS"/>
        </w:rPr>
      </w:pPr>
    </w:p>
    <w:p w14:paraId="30492345" w14:textId="77777777" w:rsidR="00CD5678" w:rsidRPr="003A16F9" w:rsidRDefault="00CD5678" w:rsidP="00CD5678">
      <w:pPr>
        <w:spacing w:after="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Влада усваја</w:t>
      </w:r>
    </w:p>
    <w:p w14:paraId="00DAD614" w14:textId="77777777" w:rsidR="00CD5678" w:rsidRPr="003A16F9" w:rsidRDefault="00CD5678" w:rsidP="00CD5678">
      <w:pPr>
        <w:spacing w:after="0" w:line="240" w:lineRule="auto"/>
        <w:jc w:val="center"/>
        <w:rPr>
          <w:rFonts w:ascii="Times New Roman" w:hAnsi="Times New Roman" w:cs="Times New Roman"/>
          <w:sz w:val="24"/>
          <w:lang w:val="sr-Cyrl-RS"/>
        </w:rPr>
      </w:pPr>
    </w:p>
    <w:p w14:paraId="66535FBB" w14:textId="77777777" w:rsidR="00CD5678" w:rsidRPr="003A16F9" w:rsidRDefault="00CD5678" w:rsidP="00CD5678">
      <w:pPr>
        <w:spacing w:after="0" w:line="240" w:lineRule="auto"/>
        <w:jc w:val="center"/>
        <w:rPr>
          <w:rFonts w:ascii="Times New Roman" w:hAnsi="Times New Roman" w:cs="Times New Roman"/>
          <w:sz w:val="24"/>
          <w:lang w:val="sr-Cyrl-RS"/>
        </w:rPr>
      </w:pPr>
      <w:r w:rsidRPr="003A16F9">
        <w:rPr>
          <w:rFonts w:ascii="Times New Roman" w:hAnsi="Times New Roman" w:cs="Times New Roman"/>
          <w:sz w:val="24"/>
          <w:lang w:val="sr-Cyrl-RS"/>
        </w:rPr>
        <w:t>АКЦИОНИ ПЛАН ЗА ПЕРИОД 2021</w:t>
      </w:r>
      <w:r w:rsidRPr="003A16F9">
        <w:rPr>
          <w:rFonts w:ascii="Times New Roman" w:hAnsi="Times New Roman" w:cs="Times New Roman"/>
          <w:b/>
          <w:color w:val="000000"/>
          <w:sz w:val="24"/>
          <w:szCs w:val="24"/>
          <w:lang w:val="sr-Cyrl-RS"/>
        </w:rPr>
        <w:t>–</w:t>
      </w:r>
      <w:r w:rsidRPr="003A16F9">
        <w:rPr>
          <w:rFonts w:ascii="Times New Roman" w:hAnsi="Times New Roman" w:cs="Times New Roman"/>
          <w:sz w:val="24"/>
          <w:lang w:val="sr-Cyrl-RS"/>
        </w:rPr>
        <w:t xml:space="preserve">2023. ГОДИНЕ </w:t>
      </w:r>
    </w:p>
    <w:p w14:paraId="278C780E" w14:textId="77777777" w:rsidR="00CD5678" w:rsidRPr="003A16F9" w:rsidRDefault="00CD5678" w:rsidP="00CD5678">
      <w:pPr>
        <w:spacing w:after="0" w:line="240" w:lineRule="auto"/>
        <w:jc w:val="center"/>
        <w:rPr>
          <w:rFonts w:ascii="Times New Roman" w:hAnsi="Times New Roman" w:cs="Times New Roman"/>
          <w:sz w:val="24"/>
          <w:lang w:val="sr-Cyrl-RS"/>
        </w:rPr>
      </w:pPr>
      <w:r w:rsidRPr="003A16F9">
        <w:rPr>
          <w:rFonts w:ascii="Times New Roman" w:hAnsi="Times New Roman" w:cs="Times New Roman"/>
          <w:sz w:val="24"/>
          <w:lang w:val="sr-Cyrl-RS"/>
        </w:rPr>
        <w:t>ЗА СПРОВОЂЕЊЕ СТРАТЕГИЈЕ О ЕКОНОМСКИМ МИГРАЦИЈАМА РЕПУБЛИКЕ СРБИЈЕ ЗА ПЕРИОД 2021</w:t>
      </w:r>
      <w:r w:rsidRPr="003A16F9">
        <w:rPr>
          <w:rFonts w:ascii="Times New Roman" w:hAnsi="Times New Roman" w:cs="Times New Roman"/>
          <w:b/>
          <w:color w:val="000000"/>
          <w:sz w:val="24"/>
          <w:szCs w:val="24"/>
          <w:lang w:val="sr-Cyrl-RS"/>
        </w:rPr>
        <w:t>–</w:t>
      </w:r>
      <w:r w:rsidRPr="003A16F9">
        <w:rPr>
          <w:rFonts w:ascii="Times New Roman" w:hAnsi="Times New Roman" w:cs="Times New Roman"/>
          <w:sz w:val="24"/>
          <w:lang w:val="sr-Cyrl-RS"/>
        </w:rPr>
        <w:t>2027. ГОДИНЕ</w:t>
      </w:r>
    </w:p>
    <w:p w14:paraId="52E67E56" w14:textId="77777777" w:rsidR="00CD5678" w:rsidRPr="003A16F9" w:rsidRDefault="00CD5678" w:rsidP="00CD5678">
      <w:pPr>
        <w:spacing w:after="120" w:line="240" w:lineRule="auto"/>
        <w:jc w:val="center"/>
        <w:rPr>
          <w:rFonts w:ascii="Times New Roman" w:hAnsi="Times New Roman" w:cs="Times New Roman"/>
          <w:sz w:val="24"/>
          <w:lang w:val="sr-Cyrl-RS"/>
        </w:rPr>
      </w:pPr>
    </w:p>
    <w:p w14:paraId="6F898D7E" w14:textId="77777777" w:rsidR="00CD5678" w:rsidRPr="003A16F9" w:rsidRDefault="00CD5678" w:rsidP="00CD5678">
      <w:pPr>
        <w:pStyle w:val="ListParagraph"/>
        <w:numPr>
          <w:ilvl w:val="0"/>
          <w:numId w:val="6"/>
        </w:numPr>
        <w:spacing w:after="120" w:line="240" w:lineRule="auto"/>
        <w:jc w:val="both"/>
        <w:rPr>
          <w:rFonts w:ascii="Times New Roman" w:hAnsi="Times New Roman" w:cs="Times New Roman"/>
          <w:sz w:val="24"/>
          <w:lang w:val="sr-Cyrl-RS"/>
        </w:rPr>
      </w:pPr>
      <w:r w:rsidRPr="003A16F9">
        <w:rPr>
          <w:rFonts w:ascii="Times New Roman" w:hAnsi="Times New Roman" w:cs="Times New Roman"/>
          <w:sz w:val="24"/>
          <w:lang w:val="sr-Cyrl-RS"/>
        </w:rPr>
        <w:t>УВОД</w:t>
      </w:r>
    </w:p>
    <w:p w14:paraId="0B061C54" w14:textId="18E5072B"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Акциони план за период 2021</w:t>
      </w:r>
      <w:r w:rsidRPr="003A16F9">
        <w:rPr>
          <w:rFonts w:ascii="Times New Roman" w:hAnsi="Times New Roman" w:cs="Times New Roman"/>
          <w:b/>
          <w:color w:val="000000"/>
          <w:sz w:val="24"/>
          <w:szCs w:val="24"/>
          <w:lang w:val="sr-Cyrl-RS"/>
        </w:rPr>
        <w:t>–</w:t>
      </w:r>
      <w:r w:rsidRPr="003A16F9">
        <w:rPr>
          <w:rFonts w:ascii="Times New Roman" w:hAnsi="Times New Roman" w:cs="Times New Roman"/>
          <w:sz w:val="24"/>
          <w:lang w:val="sr-Cyrl-RS"/>
        </w:rPr>
        <w:t>2023. године са спровођење Стратегије о економским миграцијама Републике Србије за период 2021-2027. године (у даљем тексту: Акциони план) представља документ јавне политике који се доноси ради операционализације и остваривања општег и посебних циљева утврђених Стратегијом о економским миграцијама Републике Србије за период 2021</w:t>
      </w:r>
      <w:r w:rsidRPr="003A16F9">
        <w:rPr>
          <w:rFonts w:ascii="Times New Roman" w:hAnsi="Times New Roman" w:cs="Times New Roman"/>
          <w:b/>
          <w:color w:val="000000"/>
          <w:sz w:val="24"/>
          <w:szCs w:val="24"/>
          <w:lang w:val="sr-Cyrl-RS"/>
        </w:rPr>
        <w:t>–</w:t>
      </w:r>
      <w:r w:rsidRPr="003A16F9">
        <w:rPr>
          <w:rFonts w:ascii="Times New Roman" w:hAnsi="Times New Roman" w:cs="Times New Roman"/>
          <w:sz w:val="24"/>
          <w:lang w:val="sr-Cyrl-RS"/>
        </w:rPr>
        <w:t xml:space="preserve">2027. године </w:t>
      </w:r>
      <w:r w:rsidR="0024503C" w:rsidRPr="003A16F9">
        <w:rPr>
          <w:rFonts w:ascii="Times New Roman" w:hAnsi="Times New Roman" w:cs="Times New Roman"/>
          <w:sz w:val="24"/>
          <w:lang w:val="sr-Cyrl-RS"/>
        </w:rPr>
        <w:t>(„Службени гласник РС”, број 21/20</w:t>
      </w:r>
      <w:r w:rsidR="00AB6A86" w:rsidRPr="003A16F9">
        <w:rPr>
          <w:rFonts w:ascii="Times New Roman" w:hAnsi="Times New Roman" w:cs="Times New Roman"/>
          <w:sz w:val="24"/>
          <w:lang w:val="sr-Cyrl-RS"/>
        </w:rPr>
        <w:t xml:space="preserve"> – </w:t>
      </w:r>
      <w:r w:rsidR="0024503C" w:rsidRPr="003A16F9">
        <w:rPr>
          <w:rFonts w:ascii="Times New Roman" w:hAnsi="Times New Roman" w:cs="Times New Roman"/>
          <w:sz w:val="24"/>
          <w:lang w:val="sr-Cyrl-RS"/>
        </w:rPr>
        <w:t>у даљем тексту: Стратегија).</w:t>
      </w:r>
    </w:p>
    <w:p w14:paraId="0479783E" w14:textId="213D92CE"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Општи циљ Стратегије је стварање привредног и друштвеног амбијента за успоравање одласка радно способног становништва, јачање веза са дијаспором, подстицање повратних и циркуларних миграција, као и привлачење странаца различитих образовних профила, док су као посебни циљеви истакнути:</w:t>
      </w:r>
    </w:p>
    <w:p w14:paraId="43069F11" w14:textId="1F47285F"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1. Изградња и јачање институционалних капацитета за праћење и унапређење квалитета по</w:t>
      </w:r>
      <w:r w:rsidR="003F03FB">
        <w:rPr>
          <w:rFonts w:ascii="Times New Roman" w:hAnsi="Times New Roman" w:cs="Times New Roman"/>
          <w:sz w:val="24"/>
          <w:lang w:val="sr-Cyrl-RS"/>
        </w:rPr>
        <w:t>датака о економским миграцијама;</w:t>
      </w:r>
    </w:p>
    <w:p w14:paraId="70112005" w14:textId="4FB1780D"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 xml:space="preserve">2. Унапређење услова живота и рада у </w:t>
      </w:r>
      <w:r w:rsidR="003F03FB">
        <w:rPr>
          <w:rFonts w:ascii="Times New Roman" w:hAnsi="Times New Roman" w:cs="Times New Roman"/>
          <w:sz w:val="24"/>
          <w:lang w:val="sr-Cyrl-RS"/>
        </w:rPr>
        <w:t>привредном и друштвеном сектору;</w:t>
      </w:r>
    </w:p>
    <w:p w14:paraId="5C065FA5" w14:textId="758559B2"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 xml:space="preserve">3. Усклађивање система образовања са потребама привреде, са акцентом на праћење иновација које носи са собом четврта индустријска револуција, посебно у сфери развијања нових занимања и стручних профила и стварање услова </w:t>
      </w:r>
      <w:r w:rsidR="003F03FB">
        <w:rPr>
          <w:rFonts w:ascii="Times New Roman" w:hAnsi="Times New Roman" w:cs="Times New Roman"/>
          <w:sz w:val="24"/>
          <w:lang w:val="sr-Cyrl-RS"/>
        </w:rPr>
        <w:t>за привлачење страних студената;</w:t>
      </w:r>
    </w:p>
    <w:p w14:paraId="7B901248" w14:textId="14E7421A"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 xml:space="preserve">4. Унапређење сарадње дијаспоре и матице и подстицање </w:t>
      </w:r>
      <w:r w:rsidR="003F03FB">
        <w:rPr>
          <w:rFonts w:ascii="Times New Roman" w:hAnsi="Times New Roman" w:cs="Times New Roman"/>
          <w:sz w:val="24"/>
          <w:lang w:val="sr-Cyrl-RS"/>
        </w:rPr>
        <w:t>транснационалног предузетништва;</w:t>
      </w:r>
    </w:p>
    <w:p w14:paraId="611A5016" w14:textId="00102C48"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5. Стварање услова за праћење, подстицање и подршку цирк</w:t>
      </w:r>
      <w:r w:rsidR="003F03FB">
        <w:rPr>
          <w:rFonts w:ascii="Times New Roman" w:hAnsi="Times New Roman" w:cs="Times New Roman"/>
          <w:sz w:val="24"/>
          <w:lang w:val="sr-Cyrl-RS"/>
        </w:rPr>
        <w:t>уларним и повратним миграцијама;</w:t>
      </w:r>
    </w:p>
    <w:p w14:paraId="497F469D" w14:textId="77777777"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6. Стварање услова за ефикасније управљање унутрашњим миграционим токовима.</w:t>
      </w:r>
    </w:p>
    <w:p w14:paraId="32C4E115" w14:textId="77777777"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Стратегијом је предвиђено доношење трогодишњих акционих планова ради њеног спровођења, а за први акциони план предвиђено је да се донесе за период 2021‒2023. године.</w:t>
      </w:r>
    </w:p>
    <w:p w14:paraId="45FBB99F" w14:textId="4520520F"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 xml:space="preserve">Након истека периода важења првог трогодишњег </w:t>
      </w:r>
      <w:r w:rsidR="003F03FB" w:rsidRPr="003A16F9">
        <w:rPr>
          <w:rFonts w:ascii="Times New Roman" w:hAnsi="Times New Roman" w:cs="Times New Roman"/>
          <w:sz w:val="24"/>
          <w:lang w:val="sr-Cyrl-RS"/>
        </w:rPr>
        <w:t xml:space="preserve">Акционог </w:t>
      </w:r>
      <w:r w:rsidRPr="003A16F9">
        <w:rPr>
          <w:rFonts w:ascii="Times New Roman" w:hAnsi="Times New Roman" w:cs="Times New Roman"/>
          <w:sz w:val="24"/>
          <w:lang w:val="sr-Cyrl-RS"/>
        </w:rPr>
        <w:t xml:space="preserve">плана, приступиће се изради извештаја о резултатима његовог спровођења, односно о резултатима реализације активности предвиђених </w:t>
      </w:r>
      <w:r w:rsidR="003F03FB">
        <w:rPr>
          <w:rFonts w:ascii="Times New Roman" w:hAnsi="Times New Roman" w:cs="Times New Roman"/>
          <w:sz w:val="24"/>
          <w:lang w:val="sr-Cyrl-RS"/>
        </w:rPr>
        <w:t xml:space="preserve">овим </w:t>
      </w:r>
      <w:r w:rsidRPr="003A16F9">
        <w:rPr>
          <w:rFonts w:ascii="Times New Roman" w:hAnsi="Times New Roman" w:cs="Times New Roman"/>
          <w:sz w:val="24"/>
          <w:lang w:val="sr-Cyrl-RS"/>
        </w:rPr>
        <w:t>акционим планом.</w:t>
      </w:r>
    </w:p>
    <w:p w14:paraId="650CDE2E" w14:textId="77777777"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lastRenderedPageBreak/>
        <w:t>На основу резултата о спроведеним активностима, а пре истека првог акционог плана, започеће се са процесом израде другог акционог плана, који треба да заједно са реализованим активностима из првог акционог плана, доведе до реализације општег и посебних циљева на нивоу Стратегије.</w:t>
      </w:r>
    </w:p>
    <w:p w14:paraId="1DA2F63F" w14:textId="77777777" w:rsidR="001263E5" w:rsidRPr="003A16F9" w:rsidRDefault="001263E5" w:rsidP="001263E5">
      <w:pPr>
        <w:pStyle w:val="ListParagraph"/>
        <w:numPr>
          <w:ilvl w:val="0"/>
          <w:numId w:val="6"/>
        </w:numPr>
        <w:spacing w:after="120" w:line="240" w:lineRule="auto"/>
        <w:jc w:val="both"/>
        <w:rPr>
          <w:rFonts w:ascii="Times New Roman" w:hAnsi="Times New Roman" w:cs="Times New Roman"/>
          <w:sz w:val="24"/>
          <w:lang w:val="sr-Cyrl-RS"/>
        </w:rPr>
      </w:pPr>
      <w:r w:rsidRPr="003A16F9">
        <w:rPr>
          <w:rFonts w:ascii="Times New Roman" w:hAnsi="Times New Roman" w:cs="Times New Roman"/>
          <w:sz w:val="24"/>
          <w:lang w:val="sr-Cyrl-RS"/>
        </w:rPr>
        <w:t>КООРДИНАЦИЈА И ИЗВЕШТАВАЊЕ О РЕАЛИЗАЦИЈИ АКЦИОНОГ ПЛАНА</w:t>
      </w:r>
    </w:p>
    <w:p w14:paraId="0FCD9F11" w14:textId="77777777" w:rsidR="001263E5" w:rsidRPr="003A16F9" w:rsidRDefault="001263E5" w:rsidP="001263E5">
      <w:pPr>
        <w:pStyle w:val="ListParagraph"/>
        <w:spacing w:after="120" w:line="240" w:lineRule="auto"/>
        <w:jc w:val="both"/>
        <w:rPr>
          <w:rFonts w:ascii="Times New Roman" w:hAnsi="Times New Roman" w:cs="Times New Roman"/>
          <w:sz w:val="24"/>
          <w:lang w:val="sr-Cyrl-RS"/>
        </w:rPr>
      </w:pPr>
    </w:p>
    <w:p w14:paraId="5E5BF84F" w14:textId="40605AF2" w:rsidR="001263E5" w:rsidRPr="003A16F9" w:rsidRDefault="008A6298" w:rsidP="0024503C">
      <w:pPr>
        <w:pStyle w:val="BodyAA"/>
        <w:ind w:firstLine="360"/>
        <w:jc w:val="both"/>
        <w:rPr>
          <w:color w:val="auto"/>
          <w:lang w:val="sr-Cyrl-RS"/>
        </w:rPr>
      </w:pPr>
      <w:r w:rsidRPr="003A16F9">
        <w:rPr>
          <w:color w:val="auto"/>
          <w:lang w:val="sr-Cyrl-RS"/>
        </w:rPr>
        <w:t xml:space="preserve">      </w:t>
      </w:r>
      <w:r w:rsidR="001263E5" w:rsidRPr="003A16F9">
        <w:rPr>
          <w:color w:val="auto"/>
          <w:lang w:val="sr-Cyrl-RS"/>
        </w:rPr>
        <w:t>За координацију и извештавање реализације Акционог плана задужен</w:t>
      </w:r>
      <w:r w:rsidR="00150FEB" w:rsidRPr="003A16F9">
        <w:rPr>
          <w:color w:val="auto"/>
          <w:lang w:val="sr-Cyrl-RS"/>
        </w:rPr>
        <w:t>а</w:t>
      </w:r>
      <w:r w:rsidR="001263E5" w:rsidRPr="003A16F9">
        <w:rPr>
          <w:color w:val="auto"/>
          <w:lang w:val="sr-Cyrl-RS"/>
        </w:rPr>
        <w:t xml:space="preserve"> је</w:t>
      </w:r>
      <w:r w:rsidR="00150FEB" w:rsidRPr="003A16F9">
        <w:rPr>
          <w:color w:val="auto"/>
          <w:lang w:val="sr-Cyrl-RS"/>
        </w:rPr>
        <w:t xml:space="preserve"> Група за нормативне и студијско-аналитичке послове у области запошљавања и економских миграција и надзор у области запошљавања и </w:t>
      </w:r>
      <w:r w:rsidR="0024503C" w:rsidRPr="003A16F9">
        <w:rPr>
          <w:color w:val="auto"/>
          <w:lang w:val="sr-Cyrl-RS"/>
        </w:rPr>
        <w:t>Радна</w:t>
      </w:r>
      <w:r w:rsidR="00264B4A" w:rsidRPr="003A16F9">
        <w:rPr>
          <w:lang w:val="sr-Cyrl-RS"/>
        </w:rPr>
        <w:t xml:space="preserve"> група за спровођење и  праћење</w:t>
      </w:r>
      <w:r w:rsidR="00150FEB" w:rsidRPr="003A16F9">
        <w:rPr>
          <w:lang w:val="sr-Cyrl-RS"/>
        </w:rPr>
        <w:t xml:space="preserve"> Стратегије и Акционог плана.</w:t>
      </w:r>
      <w:r w:rsidR="001263E5" w:rsidRPr="003A16F9">
        <w:rPr>
          <w:rFonts w:eastAsia="Calibri"/>
          <w:lang w:val="sr-Cyrl-RS"/>
        </w:rPr>
        <w:t xml:space="preserve"> </w:t>
      </w:r>
    </w:p>
    <w:p w14:paraId="0951E431" w14:textId="77777777" w:rsidR="001263E5" w:rsidRPr="003A16F9" w:rsidRDefault="001263E5" w:rsidP="001263E5">
      <w:pPr>
        <w:pStyle w:val="BodyAA"/>
        <w:jc w:val="both"/>
        <w:rPr>
          <w:color w:val="auto"/>
          <w:lang w:val="sr-Cyrl-RS"/>
        </w:rPr>
      </w:pPr>
    </w:p>
    <w:p w14:paraId="25ABD816" w14:textId="1AA1385B" w:rsidR="001263E5" w:rsidRPr="003A16F9" w:rsidRDefault="001263E5" w:rsidP="001263E5">
      <w:pPr>
        <w:pStyle w:val="BodyAA"/>
        <w:jc w:val="both"/>
        <w:rPr>
          <w:color w:val="auto"/>
          <w:lang w:val="sr-Cyrl-RS"/>
        </w:rPr>
      </w:pPr>
      <w:r w:rsidRPr="003A16F9">
        <w:rPr>
          <w:color w:val="auto"/>
          <w:lang w:val="sr-Cyrl-RS"/>
        </w:rPr>
        <w:tab/>
        <w:t xml:space="preserve">У циљу праћења постигнутих резултата и процене успешности реализације мера и активности, сва тела задужена за њихово спровођење у обавези су да припремају извештаје које достављају </w:t>
      </w:r>
      <w:r w:rsidR="00150FEB" w:rsidRPr="003A16F9">
        <w:rPr>
          <w:color w:val="auto"/>
          <w:lang w:val="sr-Cyrl-RS"/>
        </w:rPr>
        <w:t>или Влади или Министарству</w:t>
      </w:r>
      <w:r w:rsidRPr="003A16F9">
        <w:rPr>
          <w:color w:val="auto"/>
          <w:lang w:val="sr-Cyrl-RS"/>
        </w:rPr>
        <w:t xml:space="preserve"> за рад, запошљавање, борачка и социјална питања, након чега ће сажети приказ извештаја о спровођењу Стратегије бити објављен на интернет презентацији тог министарства. </w:t>
      </w:r>
    </w:p>
    <w:p w14:paraId="4C8D84E1" w14:textId="2222322B" w:rsidR="001263E5" w:rsidRPr="003A16F9" w:rsidRDefault="001263E5" w:rsidP="001263E5">
      <w:pPr>
        <w:pStyle w:val="BodyAA"/>
        <w:jc w:val="both"/>
        <w:rPr>
          <w:color w:val="auto"/>
          <w:lang w:val="sr-Cyrl-RS"/>
        </w:rPr>
      </w:pPr>
      <w:r w:rsidRPr="003A16F9">
        <w:rPr>
          <w:color w:val="auto"/>
          <w:lang w:val="sr-Cyrl-RS"/>
        </w:rPr>
        <w:tab/>
        <w:t xml:space="preserve"> О резултатима спровођења Акционог плана извештава се по истеку сваке календарске године. Ти извештаји се припремају како би се могли анализирати постигнути резултати и у односу на  њих и дефинисане активности утврдити успешност ре</w:t>
      </w:r>
      <w:r w:rsidR="003A16F9">
        <w:rPr>
          <w:color w:val="auto"/>
          <w:lang w:val="sr-Cyrl-RS"/>
        </w:rPr>
        <w:t>а</w:t>
      </w:r>
      <w:r w:rsidRPr="003A16F9">
        <w:rPr>
          <w:color w:val="auto"/>
          <w:lang w:val="sr-Cyrl-RS"/>
        </w:rPr>
        <w:t>лизације, уз  указивање на носиоце који до тада нису у довољној мери реализовали предвиђене активности и кориговати даљи рад на постизању предвиђених циљева.</w:t>
      </w:r>
    </w:p>
    <w:p w14:paraId="6C2F911D" w14:textId="77777777" w:rsidR="001263E5" w:rsidRPr="003A16F9" w:rsidRDefault="001263E5" w:rsidP="001263E5">
      <w:pPr>
        <w:pStyle w:val="BodyAA"/>
        <w:jc w:val="both"/>
        <w:rPr>
          <w:color w:val="auto"/>
          <w:lang w:val="sr-Cyrl-RS"/>
        </w:rPr>
      </w:pPr>
      <w:r w:rsidRPr="003A16F9">
        <w:rPr>
          <w:color w:val="auto"/>
          <w:lang w:val="sr-Cyrl-RS"/>
        </w:rPr>
        <w:tab/>
        <w:t>Извештаји свих тела задужених за спровођење мера и активности предвиђених Акционим планом, садрже податке о:</w:t>
      </w:r>
    </w:p>
    <w:p w14:paraId="77DEFC85" w14:textId="77777777" w:rsidR="001263E5" w:rsidRPr="003A16F9" w:rsidRDefault="001263E5" w:rsidP="001263E5">
      <w:pPr>
        <w:pStyle w:val="BodyAA"/>
        <w:jc w:val="both"/>
        <w:rPr>
          <w:color w:val="auto"/>
          <w:lang w:val="sr-Cyrl-RS"/>
        </w:rPr>
      </w:pPr>
    </w:p>
    <w:p w14:paraId="408A653D" w14:textId="73D5ABEB" w:rsidR="001263E5" w:rsidRPr="003A16F9" w:rsidRDefault="001263E5" w:rsidP="001263E5">
      <w:pPr>
        <w:pStyle w:val="BodyAA"/>
        <w:ind w:firstLine="720"/>
        <w:jc w:val="both"/>
        <w:rPr>
          <w:color w:val="auto"/>
          <w:lang w:val="sr-Cyrl-RS"/>
        </w:rPr>
      </w:pPr>
      <w:r w:rsidRPr="003A16F9">
        <w:rPr>
          <w:color w:val="auto"/>
          <w:lang w:val="sr-Cyrl-RS"/>
        </w:rPr>
        <w:t>1) реализацији циљева Стратегије и мера и активности предвиђених Акционим планом по појединачним областима, кроз достављ</w:t>
      </w:r>
      <w:r w:rsidR="002445B6">
        <w:rPr>
          <w:color w:val="auto"/>
          <w:lang w:val="sr-Cyrl-RS"/>
        </w:rPr>
        <w:t>а</w:t>
      </w:r>
      <w:r w:rsidRPr="003A16F9">
        <w:rPr>
          <w:color w:val="auto"/>
          <w:lang w:val="sr-Cyrl-RS"/>
        </w:rPr>
        <w:t>ње статистичких и других података о реализованим активностима и броју укључених лица;</w:t>
      </w:r>
    </w:p>
    <w:p w14:paraId="185AB6CB" w14:textId="77777777" w:rsidR="001263E5" w:rsidRPr="003A16F9" w:rsidRDefault="001263E5" w:rsidP="001263E5">
      <w:pPr>
        <w:pStyle w:val="BodyAA"/>
        <w:jc w:val="both"/>
        <w:rPr>
          <w:color w:val="auto"/>
          <w:lang w:val="sr-Cyrl-RS"/>
        </w:rPr>
      </w:pPr>
      <w:r w:rsidRPr="003A16F9">
        <w:rPr>
          <w:color w:val="auto"/>
          <w:lang w:val="sr-Cyrl-RS"/>
        </w:rPr>
        <w:tab/>
        <w:t>2) финансијским средствима утрошеним за реализацију предвиђених мера и активности у току извештајног периода;</w:t>
      </w:r>
    </w:p>
    <w:p w14:paraId="6B235738" w14:textId="77777777" w:rsidR="001263E5" w:rsidRPr="003A16F9" w:rsidRDefault="001263E5" w:rsidP="001263E5">
      <w:pPr>
        <w:pStyle w:val="BodyAA"/>
        <w:jc w:val="both"/>
        <w:rPr>
          <w:color w:val="auto"/>
          <w:lang w:val="sr-Cyrl-RS"/>
        </w:rPr>
      </w:pPr>
      <w:r w:rsidRPr="003A16F9">
        <w:rPr>
          <w:color w:val="auto"/>
          <w:lang w:val="sr-Cyrl-RS"/>
        </w:rPr>
        <w:tab/>
        <w:t>3) планираним средствима за текућу годину и пројекцијама за  наредне две године, у складу са могућностима буџета и плановима органа;</w:t>
      </w:r>
    </w:p>
    <w:p w14:paraId="45D5F881" w14:textId="77777777" w:rsidR="001263E5" w:rsidRPr="003A16F9" w:rsidRDefault="001263E5" w:rsidP="001263E5">
      <w:pPr>
        <w:pStyle w:val="BodyAA"/>
        <w:jc w:val="both"/>
        <w:rPr>
          <w:color w:val="auto"/>
          <w:lang w:val="sr-Cyrl-RS"/>
        </w:rPr>
      </w:pPr>
      <w:r w:rsidRPr="003A16F9">
        <w:rPr>
          <w:color w:val="auto"/>
          <w:lang w:val="sr-Cyrl-RS"/>
        </w:rPr>
        <w:tab/>
        <w:t>4) пројектним активностима на међународном нивоу по основу којих се обезбеђују средства за одређене намене у вези са успешнијим спровођењем активности на нивоу текуће године.</w:t>
      </w:r>
    </w:p>
    <w:p w14:paraId="3CAB3BC3" w14:textId="77777777" w:rsidR="001263E5" w:rsidRPr="003A16F9" w:rsidRDefault="001263E5" w:rsidP="001263E5">
      <w:pPr>
        <w:pStyle w:val="BodyAA"/>
        <w:jc w:val="both"/>
        <w:rPr>
          <w:color w:val="auto"/>
          <w:lang w:val="sr-Cyrl-RS"/>
        </w:rPr>
      </w:pPr>
      <w:r w:rsidRPr="003A16F9">
        <w:rPr>
          <w:color w:val="auto"/>
          <w:lang w:val="sr-Cyrl-RS"/>
        </w:rPr>
        <w:tab/>
        <w:t>На основу извештаја, након истека три године примене Акционог плана, врши се сагледавање конкретних резултата и укупног износа средстава за реализацију мера и активности.</w:t>
      </w:r>
    </w:p>
    <w:p w14:paraId="3945AA08" w14:textId="3D7A7283" w:rsidR="008A6298" w:rsidRPr="003A16F9" w:rsidRDefault="001263E5" w:rsidP="001263E5">
      <w:pPr>
        <w:pStyle w:val="BodyAA"/>
        <w:jc w:val="both"/>
        <w:rPr>
          <w:color w:val="auto"/>
          <w:lang w:val="sr-Cyrl-RS"/>
        </w:rPr>
      </w:pPr>
      <w:r w:rsidRPr="003A16F9">
        <w:rPr>
          <w:color w:val="auto"/>
          <w:lang w:val="sr-Cyrl-RS"/>
        </w:rPr>
        <w:tab/>
        <w:t>У складу са Законом о планском систему Републике Србије, о спровођењу овог акционог плана, биће извештавана и Влада једном годишње.</w:t>
      </w:r>
      <w:r w:rsidR="008A6298" w:rsidRPr="003A16F9">
        <w:rPr>
          <w:color w:val="auto"/>
          <w:lang w:val="sr-Cyrl-RS"/>
        </w:rPr>
        <w:t xml:space="preserve"> </w:t>
      </w:r>
    </w:p>
    <w:p w14:paraId="58E9C23D" w14:textId="77777777" w:rsidR="00CD5678" w:rsidRPr="003A16F9" w:rsidRDefault="00CD5678" w:rsidP="00CD5678">
      <w:pPr>
        <w:pStyle w:val="ListParagraph"/>
        <w:numPr>
          <w:ilvl w:val="0"/>
          <w:numId w:val="6"/>
        </w:numPr>
        <w:spacing w:after="120" w:line="240" w:lineRule="auto"/>
        <w:jc w:val="both"/>
        <w:rPr>
          <w:rFonts w:ascii="Times New Roman" w:hAnsi="Times New Roman" w:cs="Times New Roman"/>
          <w:sz w:val="24"/>
          <w:lang w:val="sr-Cyrl-RS"/>
        </w:rPr>
      </w:pPr>
      <w:r w:rsidRPr="003A16F9">
        <w:rPr>
          <w:rFonts w:ascii="Times New Roman" w:hAnsi="Times New Roman" w:cs="Times New Roman"/>
          <w:sz w:val="24"/>
          <w:lang w:val="sr-Cyrl-RS"/>
        </w:rPr>
        <w:t>МЕТОДОЛОГИЈА ИЗРАДЕ АКЦИОНОГ ПЛАНА И КОНСУЛТАТИВНИ ПРОЦЕС</w:t>
      </w:r>
    </w:p>
    <w:p w14:paraId="1ACD7CA6" w14:textId="77777777" w:rsidR="00CD5678" w:rsidRPr="003A16F9" w:rsidRDefault="00CD5678" w:rsidP="00CD5678">
      <w:pPr>
        <w:jc w:val="both"/>
        <w:rPr>
          <w:rFonts w:ascii="Times New Roman" w:hAnsi="Times New Roman" w:cs="Times New Roman"/>
          <w:lang w:val="sr-Cyrl-RS"/>
        </w:rPr>
      </w:pPr>
    </w:p>
    <w:p w14:paraId="5833A1A7" w14:textId="3D7876DC" w:rsidR="00CD5678" w:rsidRPr="003A16F9" w:rsidRDefault="00CD5678" w:rsidP="0024503C">
      <w:pPr>
        <w:spacing w:after="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Министар за рад, запошљавање, борачка и социјална питања образовао је Радну групу за израду Предлога акционог плана за примену Стратегије, решењем од 16. марта 2020. године. Радну групу је чинило 18 чланова, међу који су били представници следећих институција: Министарства финансија, Министарства привреде, Министарства омладине и спорта, Кабинет</w:t>
      </w:r>
      <w:r w:rsidR="00811D1D" w:rsidRPr="003A16F9">
        <w:rPr>
          <w:rFonts w:ascii="Times New Roman" w:hAnsi="Times New Roman" w:cs="Times New Roman"/>
          <w:sz w:val="24"/>
          <w:szCs w:val="24"/>
          <w:lang w:val="sr-Cyrl-RS"/>
        </w:rPr>
        <w:t>a</w:t>
      </w:r>
      <w:r w:rsidRPr="003A16F9">
        <w:rPr>
          <w:rFonts w:ascii="Times New Roman" w:hAnsi="Times New Roman" w:cs="Times New Roman"/>
          <w:sz w:val="24"/>
          <w:szCs w:val="24"/>
          <w:lang w:val="sr-Cyrl-RS"/>
        </w:rPr>
        <w:t xml:space="preserve"> министра без портфеља задуженог за демографију и популациону политику, Комесаријата за избеглице и миграције, Националне службе за запошљавање, Сталне конференције градова и општина, Републичког секретаријата за јавне политике, Републичког завода за статистику, УГС „Независност”, Савеза самосталних синдиката Србије, Уније послодаваца Србије, НАЛЕД-а, као и представници приватних компанија. У изради овог акционог плана, учествовали су и представници Кабинета председника Владе, Министарства унутрашњих послова, Министарства просвете, науке и технолошког развоја а такође пружена је и техничка и саветодавна подршка Немачке организације за међународну сарадњу (ГИЗ) кроз </w:t>
      </w:r>
      <w:r w:rsidR="00264B4A" w:rsidRPr="003A16F9">
        <w:rPr>
          <w:rFonts w:ascii="Times New Roman" w:hAnsi="Times New Roman" w:cs="Times New Roman"/>
          <w:sz w:val="24"/>
          <w:szCs w:val="24"/>
          <w:lang w:val="sr-Cyrl-RS"/>
        </w:rPr>
        <w:t>програм „Миграције &amp; дијаспора”</w:t>
      </w:r>
      <w:r w:rsidRPr="003A16F9">
        <w:rPr>
          <w:rFonts w:ascii="Times New Roman" w:hAnsi="Times New Roman" w:cs="Times New Roman"/>
          <w:sz w:val="24"/>
          <w:szCs w:val="24"/>
          <w:lang w:val="sr-Cyrl-RS"/>
        </w:rPr>
        <w:t>.</w:t>
      </w:r>
    </w:p>
    <w:p w14:paraId="58A7D746" w14:textId="77777777" w:rsidR="001263E5" w:rsidRPr="003A16F9" w:rsidRDefault="001263E5" w:rsidP="0024503C">
      <w:pPr>
        <w:spacing w:after="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 xml:space="preserve">Радна група се састајала током јуна и августа 2020. године, а организовано је и  више консултативних састанака који су тематски били подељени по посебним циљевима из Стратегије. Поред тога, консултативни састанци су се одвијали и електронским путем. Предложене и усвојене активности од стране чланова Радне групе су инкорпориране као део документа Акционог плана. По изради Нацрта акционог плана, он је послат свим члановима Радне групе како би имали прилике да детаљно прочитају достављени документ  и  дају сугестије и коментаре. </w:t>
      </w:r>
    </w:p>
    <w:p w14:paraId="67304486" w14:textId="3CE0ABFA" w:rsidR="001263E5" w:rsidRPr="003A16F9" w:rsidRDefault="008A6298" w:rsidP="0024503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pPr>
      <w:r w:rsidRPr="003A16F9">
        <w:rPr>
          <w:rFonts w:ascii="Times New Roman" w:hAnsi="Times New Roman" w:cs="Times New Roman"/>
          <w:sz w:val="24"/>
          <w:szCs w:val="24"/>
          <w:lang w:val="sr-Cyrl-RS"/>
        </w:rPr>
        <w:tab/>
      </w:r>
      <w:r w:rsidR="001263E5"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Одбор за </w:t>
      </w:r>
      <w:r w:rsidR="00102067"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привреду и финансије</w:t>
      </w:r>
      <w:r w:rsidR="001263E5"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на</w:t>
      </w:r>
      <w:r w:rsidR="00102067"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 седници одржаној 13</w:t>
      </w:r>
      <w:r w:rsidR="001263E5"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 </w:t>
      </w:r>
      <w:r w:rsidR="00102067"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јануара 2021</w:t>
      </w:r>
      <w:r w:rsidR="001263E5"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 године, одредио је спровођење јавне расправе и </w:t>
      </w:r>
      <w:r w:rsidR="0024503C"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утврдио</w:t>
      </w:r>
      <w:r w:rsidR="001263E5"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 </w:t>
      </w:r>
      <w:r w:rsidR="00102067" w:rsidRPr="003A16F9">
        <w:rPr>
          <w:rFonts w:ascii="Times New Roman" w:hAnsi="Times New Roman" w:cs="Times New Roman"/>
          <w:color w:val="000000"/>
          <w:sz w:val="24"/>
          <w:szCs w:val="24"/>
          <w:lang w:val="sr-Cyrl-RS"/>
        </w:rPr>
        <w:t>Програм јавне расправе о Предлогу акционог плана за период 2021-2023. године за спровођење Стратегије о економским миграцијама Републике Србије за период 2021-2027. године</w:t>
      </w:r>
      <w:r w:rsidR="001263E5"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у складу са којим је Министарство за рад, запошљавање, борачка и социјална питања спровело јавну расправу.</w:t>
      </w:r>
    </w:p>
    <w:p w14:paraId="34B94C01" w14:textId="5FCE803E" w:rsidR="008A6298" w:rsidRPr="003A16F9" w:rsidRDefault="001263E5" w:rsidP="0024503C">
      <w:pPr>
        <w:pBdr>
          <w:top w:val="nil"/>
          <w:left w:val="nil"/>
          <w:bottom w:val="nil"/>
          <w:right w:val="nil"/>
          <w:between w:val="nil"/>
          <w:bar w:val="nil"/>
        </w:pBdr>
        <w:ind w:firstLine="720"/>
        <w:jc w:val="both"/>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pPr>
      <w:r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Јавна расправа је спроведена у периоду од </w:t>
      </w:r>
      <w:r w:rsidR="00102067" w:rsidRPr="003A16F9">
        <w:rPr>
          <w:rFonts w:ascii="Times New Roman" w:hAnsi="Times New Roman" w:cs="Times New Roman"/>
          <w:color w:val="000000"/>
          <w:sz w:val="24"/>
          <w:szCs w:val="24"/>
          <w:lang w:val="sr-Cyrl-RS"/>
        </w:rPr>
        <w:t>14. јануара до 4. фебруара 2021. године</w:t>
      </w:r>
      <w:r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 постављањем текста Предлога </w:t>
      </w:r>
      <w:r w:rsidR="00811D1D"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акционог </w:t>
      </w:r>
      <w:r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плана са прилозима утврђеним Пословником Владе на сајту Министарства за рад, запошљавање, борачка и социјална питања www.mi</w:t>
      </w:r>
      <w:r w:rsidR="008A6298"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nrzs.gov.rs и </w:t>
      </w:r>
      <w:r w:rsidR="00B41CB0">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на </w:t>
      </w:r>
      <w:r w:rsidR="008A6298"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порталу е-Управе.</w:t>
      </w:r>
    </w:p>
    <w:p w14:paraId="1883263B" w14:textId="3A8335E2" w:rsidR="001263E5" w:rsidRPr="003A16F9" w:rsidRDefault="001263E5" w:rsidP="0024503C">
      <w:pPr>
        <w:pBdr>
          <w:top w:val="nil"/>
          <w:left w:val="nil"/>
          <w:bottom w:val="nil"/>
          <w:right w:val="nil"/>
          <w:between w:val="nil"/>
          <w:bar w:val="nil"/>
        </w:pBdr>
        <w:ind w:firstLine="720"/>
        <w:jc w:val="both"/>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pPr>
      <w:r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Предлоге, примедбе и сугестије у облику општих коментара на Предлог </w:t>
      </w:r>
      <w:r w:rsidR="00264B4A"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акционог </w:t>
      </w:r>
      <w:r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плана као целине или у облику коментара н</w:t>
      </w:r>
      <w:r w:rsidR="00264B4A"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а конкретне делове</w:t>
      </w:r>
      <w:r w:rsidR="00102067"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w:t>
      </w:r>
      <w:r w:rsidR="00264B4A"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 </w:t>
      </w:r>
      <w:r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Примедбе које су прихваћене унете су у текст Предлога </w:t>
      </w:r>
      <w:r w:rsidR="00264B4A"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акционог </w:t>
      </w:r>
      <w:r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плана.</w:t>
      </w:r>
    </w:p>
    <w:p w14:paraId="229EE6A4" w14:textId="77777777" w:rsidR="00CD5678" w:rsidRPr="003A16F9" w:rsidRDefault="00CD5678" w:rsidP="00CD5678">
      <w:pPr>
        <w:spacing w:after="120" w:line="240" w:lineRule="auto"/>
        <w:ind w:firstLine="720"/>
        <w:jc w:val="both"/>
        <w:rPr>
          <w:rFonts w:ascii="Times New Roman" w:hAnsi="Times New Roman" w:cs="Times New Roman"/>
          <w:sz w:val="24"/>
          <w:lang w:val="sr-Cyrl-RS"/>
        </w:rPr>
      </w:pPr>
    </w:p>
    <w:p w14:paraId="4502E3E4" w14:textId="77777777" w:rsidR="00CD5678" w:rsidRPr="003A16F9" w:rsidRDefault="00CD5678" w:rsidP="00CD5678">
      <w:pPr>
        <w:pStyle w:val="ListParagraph"/>
        <w:numPr>
          <w:ilvl w:val="0"/>
          <w:numId w:val="6"/>
        </w:numPr>
        <w:spacing w:after="120" w:line="240" w:lineRule="auto"/>
        <w:jc w:val="both"/>
        <w:rPr>
          <w:rFonts w:ascii="Times New Roman" w:hAnsi="Times New Roman" w:cs="Times New Roman"/>
          <w:sz w:val="24"/>
          <w:lang w:val="sr-Cyrl-RS"/>
        </w:rPr>
      </w:pPr>
      <w:r w:rsidRPr="003A16F9">
        <w:rPr>
          <w:rFonts w:ascii="Times New Roman" w:hAnsi="Times New Roman" w:cs="Times New Roman"/>
          <w:sz w:val="24"/>
          <w:lang w:val="sr-Cyrl-RS"/>
        </w:rPr>
        <w:t>ПРОЦЕНА ФИНАНСИЈСКИХ СРЕДСТАВА</w:t>
      </w:r>
    </w:p>
    <w:p w14:paraId="1AED7227" w14:textId="77777777" w:rsidR="00CD5678" w:rsidRPr="003A16F9" w:rsidRDefault="00CD5678" w:rsidP="00CD5678">
      <w:pPr>
        <w:spacing w:after="120" w:line="240" w:lineRule="auto"/>
        <w:jc w:val="both"/>
        <w:rPr>
          <w:rFonts w:ascii="Times New Roman" w:hAnsi="Times New Roman" w:cs="Times New Roman"/>
          <w:sz w:val="24"/>
          <w:lang w:val="sr-Cyrl-RS"/>
        </w:rPr>
      </w:pPr>
    </w:p>
    <w:p w14:paraId="20CE9416" w14:textId="44900D04" w:rsidR="005648E5" w:rsidRPr="003A16F9" w:rsidRDefault="00CD5678" w:rsidP="005648E5">
      <w:pPr>
        <w:spacing w:line="256"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 xml:space="preserve">Акционим планом предвиђено је да се општи циљ реализује кроз шест посебних циљева, чија имплементација ће се остваривати кроз већи број мера </w:t>
      </w:r>
      <w:r w:rsidR="005648E5" w:rsidRPr="003A16F9">
        <w:rPr>
          <w:rFonts w:ascii="Times New Roman" w:hAnsi="Times New Roman" w:cs="Times New Roman"/>
          <w:sz w:val="24"/>
          <w:lang w:val="sr-Cyrl-RS"/>
        </w:rPr>
        <w:t>које садрже појединачне активности  у периоду 2021-2023. године.</w:t>
      </w:r>
    </w:p>
    <w:p w14:paraId="3013DF91" w14:textId="72E1D14D" w:rsidR="005648E5" w:rsidRPr="003A16F9" w:rsidRDefault="005648E5" w:rsidP="005648E5">
      <w:pPr>
        <w:spacing w:line="256"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lastRenderedPageBreak/>
        <w:t xml:space="preserve"> Процена финансијских средстава неопходних за реализацију посебних циљева, мера и активности вршена је од стране, предлагача овог Акционог плана (Министарство за рад,  запошљавање, борачка и социјална питања) и  носилаца појединачних активности из Акционог плана, а у складу са  планском - буџетским процедурама. У том смислу су сви буџетски корисници - органи и организације извршили оквирну процену трошкова ангажовања људских и других ресурса и потреба за реализацију планираних активности, попуњавањем прописаних ПФЕ образаца о финансијским ефектима исказаних  процењених оквирних трошкова на буџета, а у </w:t>
      </w:r>
      <w:r w:rsidR="005D0FDA" w:rsidRPr="003A16F9">
        <w:rPr>
          <w:rFonts w:ascii="Times New Roman" w:hAnsi="Times New Roman" w:cs="Times New Roman"/>
          <w:sz w:val="24"/>
          <w:lang w:val="sr-Cyrl-RS"/>
        </w:rPr>
        <w:t>складу</w:t>
      </w:r>
      <w:r w:rsidRPr="003A16F9">
        <w:rPr>
          <w:rFonts w:ascii="Times New Roman" w:hAnsi="Times New Roman" w:cs="Times New Roman"/>
          <w:sz w:val="24"/>
          <w:lang w:val="sr-Cyrl-RS"/>
        </w:rPr>
        <w:t xml:space="preserve"> са </w:t>
      </w:r>
      <w:r w:rsidR="0024503C" w:rsidRPr="003A16F9">
        <w:rPr>
          <w:rFonts w:ascii="Times New Roman" w:hAnsi="Times New Roman" w:cs="Times New Roman"/>
          <w:sz w:val="24"/>
          <w:lang w:val="sr-Cyrl-RS"/>
        </w:rPr>
        <w:t>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(„Службени гласник РС”, број 32/15).</w:t>
      </w:r>
    </w:p>
    <w:p w14:paraId="057493C6" w14:textId="4E803DCB" w:rsidR="005648E5" w:rsidRPr="003A16F9" w:rsidRDefault="005648E5" w:rsidP="005648E5">
      <w:pPr>
        <w:spacing w:line="256"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 xml:space="preserve"> Процена неопходних средстава вршена је по изворима средстава, најпре из </w:t>
      </w:r>
      <w:r w:rsidR="0024503C" w:rsidRPr="003A16F9">
        <w:rPr>
          <w:rFonts w:ascii="Times New Roman" w:hAnsi="Times New Roman" w:cs="Times New Roman"/>
          <w:sz w:val="24"/>
          <w:lang w:val="sr-Cyrl-RS"/>
        </w:rPr>
        <w:t>б</w:t>
      </w:r>
      <w:r w:rsidRPr="003A16F9">
        <w:rPr>
          <w:rFonts w:ascii="Times New Roman" w:hAnsi="Times New Roman" w:cs="Times New Roman"/>
          <w:sz w:val="24"/>
          <w:lang w:val="sr-Cyrl-RS"/>
        </w:rPr>
        <w:t xml:space="preserve">уџета Републике Србије, затим  финансијских планова Националне службе за запошљавање, затим сопствених </w:t>
      </w:r>
      <w:r w:rsidR="0024503C" w:rsidRPr="003A16F9">
        <w:rPr>
          <w:rFonts w:ascii="Times New Roman" w:hAnsi="Times New Roman" w:cs="Times New Roman"/>
          <w:sz w:val="24"/>
          <w:lang w:val="sr-Cyrl-RS"/>
        </w:rPr>
        <w:t>средстава</w:t>
      </w:r>
      <w:r w:rsidRPr="003A16F9">
        <w:rPr>
          <w:rFonts w:ascii="Times New Roman" w:hAnsi="Times New Roman" w:cs="Times New Roman"/>
          <w:sz w:val="24"/>
          <w:lang w:val="sr-Cyrl-RS"/>
        </w:rPr>
        <w:t xml:space="preserve"> других </w:t>
      </w:r>
      <w:r w:rsidR="0024503C" w:rsidRPr="003A16F9">
        <w:rPr>
          <w:rFonts w:ascii="Times New Roman" w:hAnsi="Times New Roman" w:cs="Times New Roman"/>
          <w:sz w:val="24"/>
          <w:lang w:val="sr-Cyrl-RS"/>
        </w:rPr>
        <w:t>носилаца</w:t>
      </w:r>
      <w:r w:rsidRPr="003A16F9">
        <w:rPr>
          <w:rFonts w:ascii="Times New Roman" w:hAnsi="Times New Roman" w:cs="Times New Roman"/>
          <w:sz w:val="24"/>
          <w:lang w:val="sr-Cyrl-RS"/>
        </w:rPr>
        <w:t xml:space="preserve"> активности, као на пример (редо</w:t>
      </w:r>
      <w:r w:rsidR="00811D1D" w:rsidRPr="003A16F9">
        <w:rPr>
          <w:rFonts w:ascii="Times New Roman" w:hAnsi="Times New Roman" w:cs="Times New Roman"/>
          <w:sz w:val="24"/>
          <w:lang w:val="sr-Cyrl-RS"/>
        </w:rPr>
        <w:t>вних средстава Привредне коморе</w:t>
      </w:r>
      <w:r w:rsidRPr="003A16F9">
        <w:rPr>
          <w:rFonts w:ascii="Times New Roman" w:hAnsi="Times New Roman" w:cs="Times New Roman"/>
          <w:sz w:val="24"/>
          <w:lang w:val="sr-Cyrl-RS"/>
        </w:rPr>
        <w:t xml:space="preserve"> С</w:t>
      </w:r>
      <w:r w:rsidR="0024503C" w:rsidRPr="003A16F9">
        <w:rPr>
          <w:rFonts w:ascii="Times New Roman" w:hAnsi="Times New Roman" w:cs="Times New Roman"/>
          <w:sz w:val="24"/>
          <w:lang w:val="sr-Cyrl-RS"/>
        </w:rPr>
        <w:t>р</w:t>
      </w:r>
      <w:r w:rsidRPr="003A16F9">
        <w:rPr>
          <w:rFonts w:ascii="Times New Roman" w:hAnsi="Times New Roman" w:cs="Times New Roman"/>
          <w:sz w:val="24"/>
          <w:lang w:val="sr-Cyrl-RS"/>
        </w:rPr>
        <w:t xml:space="preserve">бије, </w:t>
      </w:r>
      <w:r w:rsidR="0024503C" w:rsidRPr="003A16F9">
        <w:rPr>
          <w:rFonts w:ascii="Times New Roman" w:hAnsi="Times New Roman" w:cs="Times New Roman"/>
          <w:sz w:val="24"/>
          <w:lang w:val="sr-Cyrl-RS"/>
        </w:rPr>
        <w:t xml:space="preserve">НАЛЕД-а </w:t>
      </w:r>
      <w:r w:rsidRPr="003A16F9">
        <w:rPr>
          <w:rFonts w:ascii="Times New Roman" w:hAnsi="Times New Roman" w:cs="Times New Roman"/>
          <w:sz w:val="24"/>
          <w:lang w:val="sr-Cyrl-RS"/>
        </w:rPr>
        <w:t xml:space="preserve">и др.), као и извора из донаторских или других средстава за пружање финансијске помоћи из средстава ЕУ. При овоме је у </w:t>
      </w:r>
      <w:r w:rsidR="005D0FDA" w:rsidRPr="003A16F9">
        <w:rPr>
          <w:rFonts w:ascii="Times New Roman" w:hAnsi="Times New Roman" w:cs="Times New Roman"/>
          <w:sz w:val="24"/>
          <w:lang w:val="sr-Cyrl-RS"/>
        </w:rPr>
        <w:t>ситуацијама</w:t>
      </w:r>
      <w:r w:rsidRPr="003A16F9">
        <w:rPr>
          <w:rFonts w:ascii="Times New Roman" w:hAnsi="Times New Roman" w:cs="Times New Roman"/>
          <w:sz w:val="24"/>
          <w:lang w:val="sr-Cyrl-RS"/>
        </w:rPr>
        <w:t xml:space="preserve"> када </w:t>
      </w:r>
      <w:r w:rsidR="005D0FDA" w:rsidRPr="003A16F9">
        <w:rPr>
          <w:rFonts w:ascii="Times New Roman" w:hAnsi="Times New Roman" w:cs="Times New Roman"/>
          <w:sz w:val="24"/>
          <w:lang w:val="sr-Cyrl-RS"/>
        </w:rPr>
        <w:t>није</w:t>
      </w:r>
      <w:r w:rsidRPr="003A16F9">
        <w:rPr>
          <w:rFonts w:ascii="Times New Roman" w:hAnsi="Times New Roman" w:cs="Times New Roman"/>
          <w:sz w:val="24"/>
          <w:lang w:val="sr-Cyrl-RS"/>
        </w:rPr>
        <w:t xml:space="preserve"> било могуће проценити било износ или потенцијалног донатора, извршена само процена потребе обезбеђења донаторских средства, с тим да</w:t>
      </w:r>
      <w:r w:rsidR="0024503C" w:rsidRPr="003A16F9">
        <w:rPr>
          <w:rFonts w:ascii="Times New Roman" w:hAnsi="Times New Roman" w:cs="Times New Roman"/>
          <w:sz w:val="24"/>
          <w:lang w:val="sr-Cyrl-RS"/>
        </w:rPr>
        <w:t xml:space="preserve"> </w:t>
      </w:r>
      <w:r w:rsidRPr="003A16F9">
        <w:rPr>
          <w:rFonts w:ascii="Times New Roman" w:hAnsi="Times New Roman" w:cs="Times New Roman"/>
          <w:sz w:val="24"/>
          <w:lang w:val="sr-Cyrl-RS"/>
        </w:rPr>
        <w:t>ће се у наредном периоду ближе дефинисати оквир потребних средстава или апликација према одређеним донаторима, односно другим изворима средстава, посебно у ситуацијама, када је за аплицирање у погледу  донаторских средстава претходно потребно израдити одређена истраживања, односно појединачне анализе или прикупљање других релевантних података из садржаја мера овог Акционог плана.</w:t>
      </w:r>
    </w:p>
    <w:p w14:paraId="6455BB17" w14:textId="40E8D8B4" w:rsidR="005648E5" w:rsidRPr="003A16F9" w:rsidRDefault="005648E5" w:rsidP="005648E5">
      <w:pPr>
        <w:ind w:firstLine="720"/>
        <w:jc w:val="both"/>
        <w:rPr>
          <w:rFonts w:ascii="Times New Roman" w:eastAsia="Calibri" w:hAnsi="Times New Roman" w:cs="Times New Roman"/>
          <w:bCs/>
          <w:sz w:val="24"/>
          <w:szCs w:val="24"/>
          <w:lang w:val="sr-Cyrl-RS"/>
        </w:rPr>
      </w:pPr>
      <w:r w:rsidRPr="003A16F9">
        <w:rPr>
          <w:rFonts w:ascii="Times New Roman" w:hAnsi="Times New Roman" w:cs="Times New Roman"/>
          <w:sz w:val="24"/>
          <w:lang w:val="sr-Cyrl-RS"/>
        </w:rPr>
        <w:t xml:space="preserve">За спровођење овог акционог плана финансијска средства су обезбеђена Законом о буџету Републике Србије за 2021. годину </w:t>
      </w:r>
      <w:r w:rsidRPr="003A16F9">
        <w:rPr>
          <w:rFonts w:ascii="Times New Roman" w:eastAsia="Calibri" w:hAnsi="Times New Roman" w:cs="Times New Roman"/>
          <w:color w:val="000000"/>
          <w:sz w:val="24"/>
          <w:szCs w:val="24"/>
          <w:lang w:val="sr-Cyrl-RS"/>
        </w:rPr>
        <w:t>(„Службени гласник РС</w:t>
      </w:r>
      <w:r w:rsidR="00FB2ED1" w:rsidRPr="003A16F9">
        <w:rPr>
          <w:rFonts w:ascii="Times New Roman" w:eastAsia="Calibri" w:hAnsi="Times New Roman" w:cs="Times New Roman"/>
          <w:color w:val="000000"/>
          <w:sz w:val="24"/>
          <w:szCs w:val="24"/>
          <w:lang w:val="sr-Cyrl-RS"/>
        </w:rPr>
        <w:t>”, бр. 149/20 и 40/21</w:t>
      </w:r>
      <w:r w:rsidRPr="003A16F9">
        <w:rPr>
          <w:rFonts w:ascii="Times New Roman" w:eastAsia="Calibri" w:hAnsi="Times New Roman" w:cs="Times New Roman"/>
          <w:color w:val="000000"/>
          <w:sz w:val="24"/>
          <w:szCs w:val="24"/>
          <w:lang w:val="sr-Cyrl-RS"/>
        </w:rPr>
        <w:t>) у оквиру раздела надлежних министарстава или других државних органа који су носиоци појединачних активности из овог акционог плана.</w:t>
      </w:r>
      <w:r w:rsidR="005D0FDA" w:rsidRPr="003A16F9">
        <w:rPr>
          <w:rFonts w:ascii="Times New Roman" w:eastAsia="Calibri" w:hAnsi="Times New Roman" w:cs="Times New Roman"/>
          <w:color w:val="000000"/>
          <w:sz w:val="24"/>
          <w:szCs w:val="24"/>
          <w:lang w:val="sr-Cyrl-RS"/>
        </w:rPr>
        <w:t xml:space="preserve"> </w:t>
      </w:r>
      <w:r w:rsidRPr="003A16F9">
        <w:rPr>
          <w:rFonts w:ascii="Times New Roman" w:eastAsia="Calibri" w:hAnsi="Times New Roman" w:cs="Times New Roman"/>
          <w:color w:val="000000"/>
          <w:sz w:val="24"/>
          <w:szCs w:val="24"/>
          <w:lang w:val="sr-Cyrl-RS"/>
        </w:rPr>
        <w:t xml:space="preserve">Укупно планирана средства по </w:t>
      </w:r>
      <w:r w:rsidRPr="003A16F9">
        <w:rPr>
          <w:rFonts w:ascii="Times New Roman" w:eastAsia="Calibri" w:hAnsi="Times New Roman" w:cs="Times New Roman"/>
          <w:bCs/>
          <w:sz w:val="24"/>
          <w:szCs w:val="24"/>
          <w:lang w:val="sr-Cyrl-RS"/>
        </w:rPr>
        <w:t>наведеним програмима обухватају и средства за реализацију појединачних активности  из овог акционог плана, исказана по одређеним појединачним активностима, које су груписане у оквиру  појединих врста мера, која се крећу у оквиру  вишегодишњих буџетских лимита које одређује Министарство финансија за све буџетске кориснике.</w:t>
      </w:r>
    </w:p>
    <w:p w14:paraId="14BA180B" w14:textId="77777777" w:rsidR="001D23C1" w:rsidRPr="003A16F9" w:rsidRDefault="001D23C1" w:rsidP="00FB2ED1">
      <w:pPr>
        <w:pStyle w:val="BodyAA"/>
        <w:ind w:firstLine="720"/>
        <w:jc w:val="both"/>
        <w:rPr>
          <w:color w:val="auto"/>
          <w:lang w:val="sr-Cyrl-RS"/>
        </w:rPr>
      </w:pPr>
      <w:r w:rsidRPr="003A16F9">
        <w:rPr>
          <w:color w:val="auto"/>
          <w:lang w:val="sr-Cyrl-RS"/>
        </w:rPr>
        <w:t xml:space="preserve">У Акционом плану користе се следеће скраћенице: </w:t>
      </w:r>
    </w:p>
    <w:p w14:paraId="42391AD7" w14:textId="77777777" w:rsidR="001D23C1" w:rsidRPr="003A16F9" w:rsidRDefault="001D23C1" w:rsidP="00B84D2E">
      <w:pPr>
        <w:pStyle w:val="BodyAA"/>
        <w:jc w:val="both"/>
        <w:rPr>
          <w:color w:val="auto"/>
          <w:lang w:val="sr-Cyrl-RS"/>
        </w:rPr>
      </w:pPr>
    </w:p>
    <w:p w14:paraId="23C77077" w14:textId="77777777" w:rsidR="001D23C1" w:rsidRPr="003A16F9" w:rsidRDefault="001D23C1">
      <w:pPr>
        <w:pStyle w:val="BodyAA"/>
        <w:jc w:val="both"/>
        <w:rPr>
          <w:b/>
          <w:bCs/>
          <w:lang w:val="sr-Cyrl-RS"/>
        </w:rPr>
      </w:pPr>
      <w:r w:rsidRPr="003A16F9">
        <w:rPr>
          <w:b/>
          <w:bCs/>
          <w:color w:val="auto"/>
          <w:lang w:val="sr-Cyrl-RS"/>
        </w:rPr>
        <w:t xml:space="preserve">           Листа скраћеница:</w:t>
      </w:r>
    </w:p>
    <w:p w14:paraId="35324E36"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РС - Република Србија</w:t>
      </w:r>
    </w:p>
    <w:p w14:paraId="65EF444F"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АП - Акциони план</w:t>
      </w:r>
    </w:p>
    <w:p w14:paraId="271C6A9C"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 xml:space="preserve">АРС - Анкета о радној снази </w:t>
      </w:r>
    </w:p>
    <w:p w14:paraId="0832A955"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БДП - Бруто домаћи производ</w:t>
      </w:r>
    </w:p>
    <w:p w14:paraId="1A96E05F"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lastRenderedPageBreak/>
        <w:t>ЈП - Јавне политике</w:t>
      </w:r>
    </w:p>
    <w:p w14:paraId="292A62B9"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МБПД  - Министарство за бригу о породици и демографију</w:t>
      </w:r>
    </w:p>
    <w:p w14:paraId="5A1A0E40"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МДУЛС - Министарство државне управе и локалне самоуправе</w:t>
      </w:r>
    </w:p>
    <w:p w14:paraId="34A18C2F"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МОС - Министарство омладине и спорта</w:t>
      </w:r>
    </w:p>
    <w:p w14:paraId="348BC63C"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МПНТР - Министарство просвете, науке и технолошког развоја</w:t>
      </w:r>
    </w:p>
    <w:p w14:paraId="7140B97F"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МРЗБСП - Министарство за рад, запошљавање, борачка и социјална питања</w:t>
      </w:r>
    </w:p>
    <w:p w14:paraId="5B1924D6" w14:textId="72CC0D05" w:rsidR="001D23C1" w:rsidRPr="003A16F9" w:rsidRDefault="00E26C8A" w:rsidP="00F54664">
      <w:pPr>
        <w:spacing w:after="120" w:line="240" w:lineRule="auto"/>
        <w:ind w:left="709"/>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МП</w:t>
      </w:r>
      <w:r w:rsidR="001D23C1" w:rsidRPr="003A16F9">
        <w:rPr>
          <w:rFonts w:ascii="Times New Roman" w:hAnsi="Times New Roman" w:cs="Times New Roman"/>
          <w:sz w:val="24"/>
          <w:szCs w:val="24"/>
          <w:lang w:val="sr-Cyrl-RS"/>
        </w:rPr>
        <w:t xml:space="preserve"> - Министарство привреде </w:t>
      </w:r>
    </w:p>
    <w:p w14:paraId="6EA70E90" w14:textId="77777777" w:rsidR="001D23C1" w:rsidRPr="003A16F9" w:rsidRDefault="001D23C1" w:rsidP="00B84D2E">
      <w:pPr>
        <w:spacing w:after="120" w:line="240" w:lineRule="auto"/>
        <w:ind w:left="709"/>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МСП - Министарство спољних послова</w:t>
      </w:r>
    </w:p>
    <w:p w14:paraId="6E190B78" w14:textId="77777777" w:rsidR="001D23C1" w:rsidRPr="003A16F9" w:rsidRDefault="001D23C1">
      <w:pPr>
        <w:pBdr>
          <w:top w:val="nil"/>
          <w:left w:val="nil"/>
          <w:bottom w:val="nil"/>
          <w:right w:val="nil"/>
          <w:between w:val="nil"/>
          <w:bar w:val="nil"/>
        </w:pBdr>
        <w:spacing w:after="0" w:line="240" w:lineRule="auto"/>
        <w:ind w:left="709"/>
        <w:jc w:val="both"/>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pPr>
      <w:bookmarkStart w:id="0" w:name="_Hlk71277537"/>
      <w:r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МЉМПДД</w:t>
      </w:r>
      <w:bookmarkEnd w:id="0"/>
      <w:r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 xml:space="preserve">  - </w:t>
      </w:r>
      <w:r w:rsidRPr="003A16F9">
        <w:rPr>
          <w:rFonts w:ascii="Times New Roman" w:eastAsia="Times New Roman" w:hAnsi="Times New Roman" w:cs="Times New Roman"/>
          <w:sz w:val="24"/>
          <w:szCs w:val="24"/>
          <w:u w:color="FF2600"/>
          <w:bdr w:val="nil"/>
          <w:lang w:val="sr-Cyrl-RS" w:eastAsia="sr-Latn-RS"/>
          <w14:textOutline w14:w="12700" w14:cap="flat" w14:cmpd="sng" w14:algn="ctr">
            <w14:noFill/>
            <w14:prstDash w14:val="solid"/>
            <w14:miter w14:lim="400000"/>
          </w14:textOutline>
        </w:rPr>
        <w:tab/>
        <w:t>Министарство за људска и мањинска права и друштвени дијалог</w:t>
      </w:r>
    </w:p>
    <w:p w14:paraId="51D9F9F9" w14:textId="77777777" w:rsidR="001D23C1" w:rsidRPr="003A16F9" w:rsidRDefault="001D23C1">
      <w:pPr>
        <w:spacing w:after="120" w:line="240" w:lineRule="auto"/>
        <w:ind w:left="709"/>
        <w:jc w:val="both"/>
        <w:rPr>
          <w:rFonts w:ascii="Times New Roman" w:eastAsia="Calibri" w:hAnsi="Times New Roman" w:cs="Times New Roman"/>
          <w:sz w:val="24"/>
          <w:szCs w:val="24"/>
          <w:lang w:val="sr-Cyrl-RS"/>
        </w:rPr>
      </w:pPr>
      <w:r w:rsidRPr="003A16F9">
        <w:rPr>
          <w:rFonts w:ascii="Times New Roman" w:hAnsi="Times New Roman" w:cs="Times New Roman"/>
          <w:sz w:val="24"/>
          <w:szCs w:val="24"/>
          <w:lang w:val="sr-Cyrl-RS"/>
        </w:rPr>
        <w:t>МБОС -  Министарство за бригу о селу</w:t>
      </w:r>
    </w:p>
    <w:p w14:paraId="6550863F" w14:textId="4A07259F" w:rsidR="001D23C1" w:rsidRPr="003A16F9" w:rsidRDefault="001D23C1">
      <w:pPr>
        <w:pBdr>
          <w:top w:val="nil"/>
          <w:left w:val="nil"/>
          <w:bottom w:val="nil"/>
          <w:right w:val="nil"/>
          <w:between w:val="nil"/>
          <w:bar w:val="nil"/>
        </w:pBdr>
        <w:spacing w:after="0" w:line="240" w:lineRule="auto"/>
        <w:ind w:left="709"/>
        <w:jc w:val="both"/>
        <w:rPr>
          <w:rFonts w:ascii="Times New Roman" w:eastAsia="Times New Roman" w:hAnsi="Times New Roman" w:cs="Times New Roman"/>
          <w:sz w:val="24"/>
          <w:szCs w:val="24"/>
          <w:u w:color="000000"/>
          <w:bdr w:val="nil"/>
          <w:lang w:val="sr-Cyrl-RS" w:eastAsia="sr-Latn-RS"/>
          <w14:textOutline w14:w="12700" w14:cap="flat" w14:cmpd="sng" w14:algn="ctr">
            <w14:noFill/>
            <w14:prstDash w14:val="solid"/>
            <w14:miter w14:lim="400000"/>
          </w14:textOutline>
        </w:rPr>
      </w:pPr>
      <w:r w:rsidRPr="003A16F9">
        <w:rPr>
          <w:rFonts w:ascii="Times New Roman" w:eastAsia="Times New Roman" w:hAnsi="Times New Roman" w:cs="Times New Roman"/>
          <w:sz w:val="24"/>
          <w:szCs w:val="24"/>
          <w:u w:color="000000"/>
          <w:bdr w:val="nil"/>
          <w:lang w:val="sr-Cyrl-RS" w:eastAsia="sr-Latn-RS"/>
          <w14:textOutline w14:w="12700" w14:cap="flat" w14:cmpd="sng" w14:algn="ctr">
            <w14:noFill/>
            <w14:prstDash w14:val="solid"/>
            <w14:miter w14:lim="400000"/>
          </w14:textOutline>
        </w:rPr>
        <w:t>МКИ - Министарство културе и информисања</w:t>
      </w:r>
    </w:p>
    <w:p w14:paraId="5E9A13E4" w14:textId="3F3C36CB" w:rsidR="001D23C1" w:rsidRPr="003A16F9" w:rsidRDefault="001D23C1" w:rsidP="00FB2ED1">
      <w:pPr>
        <w:pStyle w:val="BodyAA"/>
        <w:ind w:left="709"/>
        <w:jc w:val="both"/>
        <w:rPr>
          <w:lang w:val="sr-Cyrl-RS"/>
        </w:rPr>
      </w:pPr>
      <w:r w:rsidRPr="003A16F9">
        <w:rPr>
          <w:color w:val="auto"/>
          <w:u w:color="FF2600"/>
          <w:lang w:val="sr-Cyrl-RS"/>
        </w:rPr>
        <w:t>МФ - Министарство финансија</w:t>
      </w:r>
    </w:p>
    <w:p w14:paraId="57FA0478"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МСП - Министарство спољних послова</w:t>
      </w:r>
    </w:p>
    <w:p w14:paraId="2D8A45FD"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МУП - Министарство унутрашњих послова</w:t>
      </w:r>
    </w:p>
    <w:p w14:paraId="2CABBEF2" w14:textId="655018F5"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 xml:space="preserve">КИРС - Комесаријат за избеглице и миграције </w:t>
      </w:r>
    </w:p>
    <w:p w14:paraId="53C9210E"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КОНУС - Конференција универзитета Србије</w:t>
      </w:r>
    </w:p>
    <w:p w14:paraId="6605F970"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НАЛЕД - Национална алијанса за локални економски развој</w:t>
      </w:r>
    </w:p>
    <w:p w14:paraId="0E3F3859"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НАТ - Национално акредитационо тело</w:t>
      </w:r>
    </w:p>
    <w:p w14:paraId="2A616F12"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НИО - Научно-истраживачке организације</w:t>
      </w:r>
    </w:p>
    <w:p w14:paraId="76EEDCFA"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НВО - Невладина организација</w:t>
      </w:r>
    </w:p>
    <w:p w14:paraId="44A0620C"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НСЗ - Национална служба за запошљавање</w:t>
      </w:r>
    </w:p>
    <w:p w14:paraId="57DE50AE"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ПКС - Привредна комора Србије</w:t>
      </w:r>
    </w:p>
    <w:p w14:paraId="06CA19C0"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РАС - Развојна агенција Србије</w:t>
      </w:r>
    </w:p>
    <w:p w14:paraId="124A9BDE"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РЗС - Републички завод за статистику</w:t>
      </w:r>
    </w:p>
    <w:p w14:paraId="534A4134" w14:textId="77777777" w:rsidR="001D23C1" w:rsidRPr="003A16F9" w:rsidRDefault="001D23C1" w:rsidP="00FB2ED1">
      <w:pPr>
        <w:spacing w:after="120" w:line="240" w:lineRule="auto"/>
        <w:ind w:firstLine="720"/>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lastRenderedPageBreak/>
        <w:t>СКГО - Стална конференција градова и општина</w:t>
      </w:r>
    </w:p>
    <w:p w14:paraId="62B45283" w14:textId="77777777" w:rsidR="001D23C1" w:rsidRPr="003A16F9" w:rsidRDefault="001D23C1" w:rsidP="00FB2ED1">
      <w:pPr>
        <w:spacing w:after="120" w:line="240" w:lineRule="auto"/>
        <w:ind w:left="709"/>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КИТЕУ -  Канцеларија за информационе технологије и електронску управу</w:t>
      </w:r>
    </w:p>
    <w:p w14:paraId="3ACE57A3" w14:textId="77777777" w:rsidR="001D23C1" w:rsidRPr="003A16F9" w:rsidRDefault="001D23C1" w:rsidP="00FB2ED1">
      <w:pPr>
        <w:spacing w:after="120" w:line="240" w:lineRule="auto"/>
        <w:ind w:left="709"/>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ЗИС - Завод за интелектуалну својину</w:t>
      </w:r>
    </w:p>
    <w:p w14:paraId="43903121" w14:textId="77777777" w:rsidR="001D23C1" w:rsidRPr="003A16F9" w:rsidRDefault="001D23C1" w:rsidP="00FB2ED1">
      <w:pPr>
        <w:spacing w:after="120" w:line="240" w:lineRule="auto"/>
        <w:ind w:left="426" w:firstLine="283"/>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ЕУ - Европска унија</w:t>
      </w:r>
    </w:p>
    <w:p w14:paraId="0DB98A85" w14:textId="77777777" w:rsidR="001D23C1" w:rsidRPr="003A16F9" w:rsidRDefault="001D23C1" w:rsidP="00FB2ED1">
      <w:pPr>
        <w:spacing w:after="120" w:line="240" w:lineRule="auto"/>
        <w:ind w:left="426" w:firstLine="283"/>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ГИЗ  -  (Deutsche Gesellschaft für Internationale Zusammenarbeit (GIZ) GmbH) – Немачке организације за међународну сарадњу</w:t>
      </w:r>
    </w:p>
    <w:p w14:paraId="2203C764" w14:textId="77777777" w:rsidR="001D23C1" w:rsidRPr="003A16F9" w:rsidRDefault="001D23C1" w:rsidP="00FB2ED1">
      <w:pPr>
        <w:spacing w:after="120" w:line="240" w:lineRule="auto"/>
        <w:ind w:left="426" w:firstLine="283"/>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ИПА - Инструмент за претприступну помоћ</w:t>
      </w:r>
    </w:p>
    <w:p w14:paraId="06050E37" w14:textId="77777777" w:rsidR="001D23C1" w:rsidRPr="003A16F9" w:rsidRDefault="001D23C1" w:rsidP="00FB2ED1">
      <w:pPr>
        <w:spacing w:after="120" w:line="240" w:lineRule="auto"/>
        <w:ind w:left="426"/>
        <w:jc w:val="both"/>
        <w:rPr>
          <w:rFonts w:ascii="Times New Roman" w:eastAsia="Calibri" w:hAnsi="Times New Roman" w:cs="Times New Roman"/>
          <w:sz w:val="24"/>
          <w:szCs w:val="24"/>
          <w:lang w:val="sr-Cyrl-RS"/>
        </w:rPr>
      </w:pPr>
      <w:r w:rsidRPr="003A16F9">
        <w:rPr>
          <w:rFonts w:ascii="Times New Roman" w:hAnsi="Times New Roman" w:cs="Times New Roman"/>
          <w:sz w:val="24"/>
          <w:szCs w:val="24"/>
          <w:lang w:val="sr-Cyrl-RS"/>
        </w:rPr>
        <w:t xml:space="preserve">     Еуростат - </w:t>
      </w:r>
      <w:r w:rsidRPr="003A16F9">
        <w:rPr>
          <w:rStyle w:val="acopre"/>
          <w:rFonts w:ascii="Times New Roman" w:hAnsi="Times New Roman" w:cs="Times New Roman"/>
          <w:sz w:val="24"/>
          <w:szCs w:val="24"/>
          <w:lang w:val="sr-Cyrl-RS"/>
        </w:rPr>
        <w:t>(European Statistical Office) -  Европски завод за статистику</w:t>
      </w:r>
    </w:p>
    <w:p w14:paraId="0AFF0104" w14:textId="416E33A2" w:rsidR="001D23C1" w:rsidRPr="003A16F9" w:rsidRDefault="001D23C1" w:rsidP="00FB2ED1">
      <w:pPr>
        <w:spacing w:before="100" w:beforeAutospacing="1" w:after="100" w:afterAutospacing="1"/>
        <w:ind w:left="720" w:firstLine="6"/>
        <w:jc w:val="both"/>
        <w:rPr>
          <w:rFonts w:ascii="Times New Roman" w:hAnsi="Times New Roman" w:cs="Times New Roman"/>
          <w:sz w:val="24"/>
          <w:szCs w:val="24"/>
          <w:lang w:val="sr-Cyrl-RS"/>
        </w:rPr>
      </w:pPr>
      <w:r w:rsidRPr="003A16F9">
        <w:rPr>
          <w:rFonts w:ascii="Times New Roman" w:hAnsi="Times New Roman" w:cs="Times New Roman"/>
          <w:sz w:val="24"/>
          <w:szCs w:val="24"/>
          <w:lang w:val="sr-Cyrl-RS"/>
        </w:rPr>
        <w:t xml:space="preserve">ГЦР - (Global Competitiveness Report (GCR) - Извештај о глобалној конкурентности - годишњи извештај који објављује </w:t>
      </w:r>
      <w:hyperlink r:id="rId7" w:tooltip="Светски економски форум" w:history="1">
        <w:r w:rsidRPr="003A16F9">
          <w:rPr>
            <w:rFonts w:ascii="Times New Roman" w:hAnsi="Times New Roman" w:cs="Times New Roman"/>
            <w:color w:val="0000FF"/>
            <w:sz w:val="24"/>
            <w:szCs w:val="24"/>
            <w:u w:val="single"/>
            <w:lang w:val="sr-Cyrl-RS"/>
          </w:rPr>
          <w:t>Светски економски форум</w:t>
        </w:r>
      </w:hyperlink>
      <w:r w:rsidRPr="003A16F9">
        <w:rPr>
          <w:rFonts w:ascii="Times New Roman" w:hAnsi="Times New Roman" w:cs="Times New Roman"/>
          <w:sz w:val="24"/>
          <w:szCs w:val="24"/>
          <w:lang w:val="sr-Cyrl-RS"/>
        </w:rPr>
        <w:t>)</w:t>
      </w:r>
    </w:p>
    <w:p w14:paraId="73D6B04C" w14:textId="320A80A8" w:rsidR="001D23C1" w:rsidRPr="003A16F9" w:rsidRDefault="001D23C1" w:rsidP="00FB2ED1">
      <w:pPr>
        <w:spacing w:before="100" w:beforeAutospacing="1" w:after="100" w:afterAutospacing="1"/>
        <w:ind w:left="666"/>
        <w:jc w:val="both"/>
        <w:rPr>
          <w:rFonts w:ascii="Times New Roman" w:eastAsia="Times New Roman" w:hAnsi="Times New Roman" w:cs="Times New Roman"/>
          <w:sz w:val="24"/>
          <w:szCs w:val="24"/>
          <w:lang w:val="sr-Cyrl-RS" w:eastAsia="sr-Latn-RS"/>
        </w:rPr>
      </w:pPr>
      <w:r w:rsidRPr="003A16F9">
        <w:rPr>
          <w:rFonts w:ascii="Times New Roman" w:hAnsi="Times New Roman" w:cs="Times New Roman"/>
          <w:sz w:val="24"/>
          <w:szCs w:val="24"/>
          <w:lang w:val="sr-Cyrl-RS"/>
        </w:rPr>
        <w:t>ГИК -  (Global Competitiveness Index</w:t>
      </w:r>
      <w:r w:rsidRPr="003A16F9">
        <w:rPr>
          <w:rFonts w:ascii="Times New Roman" w:hAnsi="Times New Roman" w:cs="Times New Roman"/>
          <w:b/>
          <w:bCs/>
          <w:sz w:val="24"/>
          <w:szCs w:val="24"/>
          <w:lang w:val="sr-Cyrl-RS"/>
        </w:rPr>
        <w:t xml:space="preserve">) - </w:t>
      </w:r>
      <w:r w:rsidRPr="003A16F9">
        <w:rPr>
          <w:rFonts w:ascii="Times New Roman" w:hAnsi="Times New Roman" w:cs="Times New Roman"/>
          <w:sz w:val="24"/>
          <w:szCs w:val="24"/>
          <w:lang w:val="sr-Cyrl-RS"/>
        </w:rPr>
        <w:t xml:space="preserve">Глобални индекс конкурентности мери скуп институција, политика и фактора који одређују </w:t>
      </w:r>
      <w:hyperlink r:id="rId8" w:tooltip="Одрживо" w:history="1">
        <w:r w:rsidRPr="003A16F9">
          <w:rPr>
            <w:rFonts w:ascii="Times New Roman" w:hAnsi="Times New Roman" w:cs="Times New Roman"/>
            <w:color w:val="0000FF"/>
            <w:sz w:val="24"/>
            <w:szCs w:val="24"/>
            <w:u w:val="single"/>
            <w:lang w:val="sr-Cyrl-RS"/>
          </w:rPr>
          <w:t>одрживи</w:t>
        </w:r>
      </w:hyperlink>
      <w:r w:rsidRPr="003A16F9">
        <w:rPr>
          <w:rFonts w:ascii="Times New Roman" w:hAnsi="Times New Roman" w:cs="Times New Roman"/>
          <w:sz w:val="24"/>
          <w:szCs w:val="24"/>
          <w:lang w:val="sr-Cyrl-RS"/>
        </w:rPr>
        <w:t xml:space="preserve"> тренутни и средњорочни ниво економског просперитета земље</w:t>
      </w:r>
    </w:p>
    <w:p w14:paraId="0E363625" w14:textId="77777777" w:rsidR="001D23C1" w:rsidRPr="003A16F9" w:rsidRDefault="001D23C1" w:rsidP="00FB2ED1">
      <w:pPr>
        <w:pStyle w:val="BodyAA"/>
        <w:ind w:left="720"/>
        <w:jc w:val="both"/>
        <w:rPr>
          <w:bCs/>
          <w:color w:val="auto"/>
          <w:u w:color="FF2600"/>
          <w:lang w:val="sr-Cyrl-RS"/>
        </w:rPr>
      </w:pPr>
      <w:r w:rsidRPr="003A16F9">
        <w:rPr>
          <w:bCs/>
          <w:color w:val="auto"/>
          <w:u w:color="FF2600"/>
          <w:lang w:val="sr-Cyrl-RS"/>
        </w:rPr>
        <w:t xml:space="preserve">Мере у Акционом плану подељене су на: </w:t>
      </w:r>
    </w:p>
    <w:p w14:paraId="50C7D786" w14:textId="4B460BF4" w:rsidR="001D23C1" w:rsidRPr="003A16F9" w:rsidRDefault="001D23C1" w:rsidP="00811D1D">
      <w:pPr>
        <w:pStyle w:val="BodyAA"/>
        <w:numPr>
          <w:ilvl w:val="0"/>
          <w:numId w:val="9"/>
        </w:numPr>
        <w:jc w:val="both"/>
        <w:rPr>
          <w:color w:val="auto"/>
          <w:u w:color="FF2600"/>
          <w:lang w:val="sr-Cyrl-RS"/>
        </w:rPr>
      </w:pPr>
      <w:r w:rsidRPr="003A16F9">
        <w:rPr>
          <w:color w:val="auto"/>
          <w:u w:color="FF2600"/>
          <w:lang w:val="sr-Cyrl-RS"/>
        </w:rPr>
        <w:t>Регулаторне (Р)</w:t>
      </w:r>
    </w:p>
    <w:p w14:paraId="1DA3FE5B" w14:textId="5FDFAA94" w:rsidR="001D23C1" w:rsidRPr="003A16F9" w:rsidRDefault="001D23C1" w:rsidP="00811D1D">
      <w:pPr>
        <w:pStyle w:val="BodyAA"/>
        <w:numPr>
          <w:ilvl w:val="0"/>
          <w:numId w:val="9"/>
        </w:numPr>
        <w:jc w:val="both"/>
        <w:rPr>
          <w:color w:val="auto"/>
          <w:u w:color="FF2600"/>
          <w:lang w:val="sr-Cyrl-RS"/>
        </w:rPr>
      </w:pPr>
      <w:r w:rsidRPr="003A16F9">
        <w:rPr>
          <w:color w:val="auto"/>
          <w:u w:color="FF2600"/>
          <w:lang w:val="sr-Cyrl-RS"/>
        </w:rPr>
        <w:t>Подстицајне (ПО)</w:t>
      </w:r>
    </w:p>
    <w:p w14:paraId="3761B842" w14:textId="732EEB02" w:rsidR="001D23C1" w:rsidRPr="003A16F9" w:rsidRDefault="001D23C1" w:rsidP="00811D1D">
      <w:pPr>
        <w:pStyle w:val="BodyAA"/>
        <w:numPr>
          <w:ilvl w:val="0"/>
          <w:numId w:val="9"/>
        </w:numPr>
        <w:jc w:val="both"/>
        <w:rPr>
          <w:color w:val="auto"/>
          <w:u w:color="FF2600"/>
          <w:lang w:val="sr-Cyrl-RS"/>
        </w:rPr>
      </w:pPr>
      <w:r w:rsidRPr="003A16F9">
        <w:rPr>
          <w:color w:val="auto"/>
          <w:u w:color="FF2600"/>
          <w:lang w:val="sr-Cyrl-RS"/>
        </w:rPr>
        <w:t>Информативно-едукативне (ИЕ)</w:t>
      </w:r>
    </w:p>
    <w:p w14:paraId="3AE69597" w14:textId="7A3D87DB" w:rsidR="001D23C1" w:rsidRPr="003A16F9" w:rsidRDefault="001D23C1" w:rsidP="00811D1D">
      <w:pPr>
        <w:pStyle w:val="BodyAA"/>
        <w:numPr>
          <w:ilvl w:val="0"/>
          <w:numId w:val="9"/>
        </w:numPr>
        <w:jc w:val="both"/>
        <w:rPr>
          <w:color w:val="auto"/>
          <w:u w:color="FF2600"/>
          <w:lang w:val="sr-Cyrl-RS"/>
        </w:rPr>
      </w:pPr>
      <w:r w:rsidRPr="003A16F9">
        <w:rPr>
          <w:color w:val="auto"/>
          <w:u w:color="FF2600"/>
          <w:lang w:val="sr-Cyrl-RS"/>
        </w:rPr>
        <w:t>Мере институционално-управљачко-организационе (ИУО)</w:t>
      </w:r>
    </w:p>
    <w:p w14:paraId="3B05A4FC" w14:textId="73312FF8" w:rsidR="001D23C1" w:rsidRPr="003A16F9" w:rsidRDefault="001D23C1" w:rsidP="00811D1D">
      <w:pPr>
        <w:pStyle w:val="BodyAA"/>
        <w:numPr>
          <w:ilvl w:val="0"/>
          <w:numId w:val="9"/>
        </w:numPr>
        <w:jc w:val="both"/>
        <w:rPr>
          <w:color w:val="auto"/>
          <w:u w:color="FF2600"/>
          <w:lang w:val="sr-Cyrl-RS"/>
        </w:rPr>
      </w:pPr>
      <w:r w:rsidRPr="003A16F9">
        <w:rPr>
          <w:color w:val="auto"/>
          <w:u w:color="FF2600"/>
          <w:lang w:val="sr-Cyrl-RS"/>
        </w:rPr>
        <w:t>Мере обезбеђења добара и пружања услуга (ОДУ)</w:t>
      </w:r>
    </w:p>
    <w:p w14:paraId="62973D4C" w14:textId="77777777" w:rsidR="001D23C1" w:rsidRPr="003A16F9" w:rsidRDefault="001D23C1" w:rsidP="00FB2ED1">
      <w:pPr>
        <w:pStyle w:val="BodyAA"/>
        <w:spacing w:line="120" w:lineRule="auto"/>
        <w:ind w:left="720"/>
        <w:jc w:val="both"/>
        <w:rPr>
          <w:color w:val="auto"/>
          <w:lang w:val="sr-Cyrl-RS"/>
        </w:rPr>
      </w:pPr>
    </w:p>
    <w:p w14:paraId="5F178013" w14:textId="77777777" w:rsidR="001D23C1" w:rsidRPr="003A16F9" w:rsidRDefault="001D23C1" w:rsidP="00FB2ED1">
      <w:pPr>
        <w:pStyle w:val="BodyAA"/>
        <w:ind w:left="720"/>
        <w:jc w:val="both"/>
        <w:rPr>
          <w:bCs/>
          <w:color w:val="auto"/>
          <w:u w:color="FF2600"/>
          <w:lang w:val="sr-Cyrl-RS"/>
        </w:rPr>
      </w:pPr>
      <w:r w:rsidRPr="003A16F9">
        <w:rPr>
          <w:bCs/>
          <w:color w:val="auto"/>
          <w:u w:color="FF2600"/>
          <w:lang w:val="sr-Cyrl-RS"/>
        </w:rPr>
        <w:t>Скраћенице за ознаке програмског буџета су:</w:t>
      </w:r>
    </w:p>
    <w:p w14:paraId="23992F39" w14:textId="0C1C459D" w:rsidR="001D23C1" w:rsidRPr="003A16F9" w:rsidRDefault="001D23C1" w:rsidP="00FB2ED1">
      <w:pPr>
        <w:pStyle w:val="BodyAA"/>
        <w:ind w:left="720"/>
        <w:jc w:val="both"/>
        <w:rPr>
          <w:color w:val="auto"/>
          <w:u w:color="FF2600"/>
          <w:lang w:val="sr-Cyrl-RS"/>
        </w:rPr>
      </w:pPr>
      <w:r w:rsidRPr="003A16F9">
        <w:rPr>
          <w:color w:val="auto"/>
          <w:u w:color="FF2600"/>
          <w:lang w:val="sr-Cyrl-RS"/>
        </w:rPr>
        <w:t xml:space="preserve">ПГ  </w:t>
      </w:r>
      <w:r w:rsidR="00811D1D" w:rsidRPr="003A16F9">
        <w:rPr>
          <w:color w:val="auto"/>
          <w:u w:color="FF2600"/>
          <w:lang w:val="sr-Cyrl-RS"/>
        </w:rPr>
        <w:t>-</w:t>
      </w:r>
      <w:r w:rsidRPr="003A16F9">
        <w:rPr>
          <w:color w:val="auto"/>
          <w:u w:color="FF2600"/>
          <w:lang w:val="sr-Cyrl-RS"/>
        </w:rPr>
        <w:t xml:space="preserve">  Буџетски програм</w:t>
      </w:r>
    </w:p>
    <w:p w14:paraId="46B55AC6" w14:textId="329067F6" w:rsidR="001D23C1" w:rsidRPr="003A16F9" w:rsidRDefault="001D23C1" w:rsidP="00FB2ED1">
      <w:pPr>
        <w:pStyle w:val="BodyAA"/>
        <w:ind w:left="720"/>
        <w:jc w:val="both"/>
        <w:rPr>
          <w:color w:val="auto"/>
          <w:u w:color="FF2600"/>
          <w:lang w:val="sr-Cyrl-RS"/>
        </w:rPr>
      </w:pPr>
      <w:r w:rsidRPr="003A16F9">
        <w:rPr>
          <w:color w:val="auto"/>
          <w:u w:color="FF2600"/>
          <w:lang w:val="sr-Cyrl-RS"/>
        </w:rPr>
        <w:t xml:space="preserve">ПА  </w:t>
      </w:r>
      <w:r w:rsidR="00811D1D" w:rsidRPr="003A16F9">
        <w:rPr>
          <w:color w:val="auto"/>
          <w:u w:color="FF2600"/>
          <w:lang w:val="sr-Cyrl-RS"/>
        </w:rPr>
        <w:t>-</w:t>
      </w:r>
      <w:r w:rsidRPr="003A16F9">
        <w:rPr>
          <w:color w:val="auto"/>
          <w:u w:color="FF2600"/>
          <w:lang w:val="sr-Cyrl-RS"/>
        </w:rPr>
        <w:t xml:space="preserve">  Програмска активност</w:t>
      </w:r>
    </w:p>
    <w:p w14:paraId="36683931" w14:textId="3D944BFD" w:rsidR="001D23C1" w:rsidRPr="003A16F9" w:rsidRDefault="001D23C1" w:rsidP="00FB2ED1">
      <w:pPr>
        <w:pStyle w:val="BodyAA"/>
        <w:ind w:left="720"/>
        <w:jc w:val="both"/>
        <w:rPr>
          <w:color w:val="auto"/>
          <w:u w:color="FF2600"/>
          <w:lang w:val="sr-Cyrl-RS"/>
        </w:rPr>
      </w:pPr>
      <w:r w:rsidRPr="003A16F9">
        <w:rPr>
          <w:color w:val="auto"/>
          <w:lang w:val="sr-Cyrl-RS"/>
        </w:rPr>
        <w:t>Ек.</w:t>
      </w:r>
      <w:r w:rsidR="00811D1D" w:rsidRPr="003A16F9">
        <w:rPr>
          <w:color w:val="auto"/>
          <w:lang w:val="sr-Cyrl-RS"/>
        </w:rPr>
        <w:t xml:space="preserve"> </w:t>
      </w:r>
      <w:r w:rsidRPr="003A16F9">
        <w:rPr>
          <w:color w:val="auto"/>
          <w:lang w:val="sr-Cyrl-RS"/>
        </w:rPr>
        <w:t xml:space="preserve">класиф.    </w:t>
      </w:r>
      <w:r w:rsidR="00811D1D" w:rsidRPr="003A16F9">
        <w:rPr>
          <w:color w:val="auto"/>
          <w:lang w:val="sr-Cyrl-RS"/>
        </w:rPr>
        <w:t>-</w:t>
      </w:r>
      <w:r w:rsidRPr="003A16F9">
        <w:rPr>
          <w:color w:val="auto"/>
          <w:lang w:val="sr-Cyrl-RS"/>
        </w:rPr>
        <w:t xml:space="preserve">   </w:t>
      </w:r>
      <w:r w:rsidRPr="003A16F9">
        <w:rPr>
          <w:color w:val="auto"/>
          <w:u w:color="FF2600"/>
          <w:lang w:val="sr-Cyrl-RS"/>
        </w:rPr>
        <w:t>Економска класификација</w:t>
      </w:r>
    </w:p>
    <w:p w14:paraId="5766EFC8" w14:textId="77777777" w:rsidR="001D23C1" w:rsidRPr="003A16F9" w:rsidRDefault="001D23C1" w:rsidP="00FB2ED1">
      <w:pPr>
        <w:pStyle w:val="BodyAA"/>
        <w:ind w:left="720"/>
        <w:jc w:val="both"/>
        <w:rPr>
          <w:color w:val="auto"/>
          <w:u w:color="FF2600"/>
          <w:lang w:val="sr-Cyrl-RS"/>
        </w:rPr>
      </w:pPr>
      <w:r w:rsidRPr="003A16F9">
        <w:rPr>
          <w:color w:val="auto"/>
          <w:u w:color="FF2600"/>
          <w:lang w:val="sr-Cyrl-RS"/>
        </w:rPr>
        <w:t>01 - Општи приходи и примања буџета   Извор финансирања</w:t>
      </w:r>
    </w:p>
    <w:p w14:paraId="2309A379" w14:textId="77777777" w:rsidR="001D23C1" w:rsidRPr="003A16F9" w:rsidRDefault="001D23C1" w:rsidP="00FB2ED1">
      <w:pPr>
        <w:pStyle w:val="BodyAA"/>
        <w:ind w:left="720"/>
        <w:jc w:val="both"/>
        <w:rPr>
          <w:color w:val="auto"/>
          <w:u w:color="FF2600"/>
          <w:lang w:val="sr-Cyrl-RS"/>
        </w:rPr>
      </w:pPr>
    </w:p>
    <w:p w14:paraId="43D12E4D" w14:textId="77777777" w:rsidR="001D23C1" w:rsidRPr="003A16F9" w:rsidRDefault="001D23C1" w:rsidP="00FB2ED1">
      <w:pPr>
        <w:pStyle w:val="BodyAA"/>
        <w:spacing w:line="120" w:lineRule="auto"/>
        <w:ind w:left="720"/>
        <w:jc w:val="both"/>
        <w:rPr>
          <w:color w:val="auto"/>
          <w:lang w:val="sr-Cyrl-RS"/>
        </w:rPr>
      </w:pPr>
    </w:p>
    <w:p w14:paraId="4AEA158A" w14:textId="77777777" w:rsidR="001D23C1" w:rsidRPr="003A16F9" w:rsidRDefault="001D23C1" w:rsidP="00FB2ED1">
      <w:pPr>
        <w:pStyle w:val="BodyAA"/>
        <w:ind w:left="720"/>
        <w:jc w:val="both"/>
        <w:rPr>
          <w:color w:val="auto"/>
          <w:u w:color="FF2600"/>
          <w:lang w:val="sr-Cyrl-RS"/>
        </w:rPr>
      </w:pPr>
      <w:r w:rsidRPr="003A16F9">
        <w:rPr>
          <w:color w:val="auto"/>
          <w:u w:color="FF2600"/>
          <w:lang w:val="sr-Cyrl-RS"/>
        </w:rPr>
        <w:t>У Акционом плану мере су означене с обзиром на активности које претежно упућују на конкретну врсту мере.</w:t>
      </w:r>
    </w:p>
    <w:p w14:paraId="1149399C" w14:textId="77777777" w:rsidR="001D23C1" w:rsidRPr="003A16F9" w:rsidRDefault="001D23C1" w:rsidP="00F54664">
      <w:pPr>
        <w:spacing w:line="256" w:lineRule="auto"/>
        <w:jc w:val="both"/>
        <w:rPr>
          <w:rFonts w:ascii="Times New Roman" w:hAnsi="Times New Roman" w:cs="Times New Roman"/>
          <w:sz w:val="24"/>
          <w:szCs w:val="24"/>
          <w:lang w:val="sr-Cyrl-RS"/>
        </w:rPr>
      </w:pPr>
    </w:p>
    <w:p w14:paraId="360AB854" w14:textId="77777777" w:rsidR="00CD5678" w:rsidRPr="003A16F9" w:rsidRDefault="00CD5678" w:rsidP="00CD5678">
      <w:pPr>
        <w:pStyle w:val="ListParagraph"/>
        <w:numPr>
          <w:ilvl w:val="0"/>
          <w:numId w:val="6"/>
        </w:numPr>
        <w:spacing w:after="120" w:line="240" w:lineRule="auto"/>
        <w:jc w:val="both"/>
        <w:rPr>
          <w:rFonts w:ascii="Times New Roman" w:hAnsi="Times New Roman" w:cs="Times New Roman"/>
          <w:sz w:val="24"/>
          <w:lang w:val="sr-Cyrl-RS"/>
        </w:rPr>
      </w:pPr>
      <w:r w:rsidRPr="003A16F9">
        <w:rPr>
          <w:rFonts w:ascii="Times New Roman" w:hAnsi="Times New Roman" w:cs="Times New Roman"/>
          <w:sz w:val="24"/>
          <w:lang w:val="sr-Cyrl-RS"/>
        </w:rPr>
        <w:lastRenderedPageBreak/>
        <w:t>ТАБЕЛА АКЦИОНОГ ПЛАНА</w:t>
      </w:r>
    </w:p>
    <w:p w14:paraId="544E4E33" w14:textId="77777777" w:rsidR="00CD5678" w:rsidRPr="003A16F9" w:rsidRDefault="00CD5678" w:rsidP="00CD5678">
      <w:pPr>
        <w:spacing w:after="0"/>
        <w:rPr>
          <w:rFonts w:ascii="Times New Roman" w:hAnsi="Times New Roman" w:cs="Times New Roman"/>
          <w:sz w:val="16"/>
          <w:szCs w:val="16"/>
          <w:lang w:val="sr-Cyrl-RS"/>
        </w:rPr>
      </w:pPr>
    </w:p>
    <w:tbl>
      <w:tblPr>
        <w:tblStyle w:val="TableGrid"/>
        <w:tblpPr w:leftFromText="180" w:rightFromText="180" w:vertAnchor="text" w:horzAnchor="margin" w:tblpY="57"/>
        <w:tblW w:w="13877" w:type="dxa"/>
        <w:tblLook w:val="04A0" w:firstRow="1" w:lastRow="0" w:firstColumn="1" w:lastColumn="0" w:noHBand="0" w:noVBand="1"/>
      </w:tblPr>
      <w:tblGrid>
        <w:gridCol w:w="3434"/>
        <w:gridCol w:w="10443"/>
      </w:tblGrid>
      <w:tr w:rsidR="00CD5678" w:rsidRPr="003A16F9" w14:paraId="0C7D2D32" w14:textId="77777777" w:rsidTr="007B40A7">
        <w:trPr>
          <w:trHeight w:val="230"/>
        </w:trPr>
        <w:tc>
          <w:tcPr>
            <w:tcW w:w="3434" w:type="dxa"/>
            <w:tcBorders>
              <w:top w:val="double" w:sz="4" w:space="0" w:color="auto"/>
              <w:left w:val="double" w:sz="4" w:space="0" w:color="auto"/>
            </w:tcBorders>
          </w:tcPr>
          <w:p w14:paraId="5B1AD2A4" w14:textId="77777777" w:rsidR="00CD5678" w:rsidRPr="003A16F9" w:rsidRDefault="00CD5678" w:rsidP="007B40A7">
            <w:pPr>
              <w:rPr>
                <w:rFonts w:ascii="Times New Roman" w:hAnsi="Times New Roman" w:cs="Times New Roman"/>
                <w:b/>
                <w:sz w:val="20"/>
                <w:szCs w:val="20"/>
                <w:lang w:val="sr-Cyrl-RS"/>
              </w:rPr>
            </w:pPr>
            <w:r w:rsidRPr="003A16F9">
              <w:rPr>
                <w:rFonts w:ascii="Times New Roman" w:hAnsi="Times New Roman" w:cs="Times New Roman"/>
                <w:b/>
                <w:sz w:val="20"/>
                <w:szCs w:val="20"/>
                <w:lang w:val="sr-Cyrl-RS"/>
              </w:rPr>
              <w:t>Документ ЈП:</w:t>
            </w:r>
          </w:p>
        </w:tc>
        <w:tc>
          <w:tcPr>
            <w:tcW w:w="10443" w:type="dxa"/>
            <w:tcBorders>
              <w:top w:val="double" w:sz="4" w:space="0" w:color="auto"/>
            </w:tcBorders>
          </w:tcPr>
          <w:p w14:paraId="2F0FCECC" w14:textId="77777777" w:rsidR="00CD5678" w:rsidRPr="003A16F9" w:rsidRDefault="00CD5678" w:rsidP="007B40A7">
            <w:pPr>
              <w:rPr>
                <w:rFonts w:ascii="Verdana" w:eastAsia="Times New Roman" w:hAnsi="Verdana"/>
                <w:sz w:val="24"/>
                <w:szCs w:val="24"/>
                <w:lang w:val="sr-Cyrl-RS"/>
              </w:rPr>
            </w:pPr>
            <w:r w:rsidRPr="003A16F9">
              <w:rPr>
                <w:rFonts w:ascii="Times New Roman" w:eastAsia="Calibri" w:hAnsi="Times New Roman" w:cs="Times New Roman"/>
                <w:b/>
                <w:bCs/>
                <w:sz w:val="20"/>
                <w:szCs w:val="20"/>
                <w:lang w:val="sr-Cyrl-RS"/>
              </w:rPr>
              <w:t>Стратегија о економским миграцијама Републике Србије за период 2021-2027. године</w:t>
            </w:r>
          </w:p>
        </w:tc>
      </w:tr>
      <w:tr w:rsidR="00CD5678" w:rsidRPr="003A16F9" w14:paraId="1DDB952F" w14:textId="77777777" w:rsidTr="007B40A7">
        <w:trPr>
          <w:trHeight w:val="291"/>
        </w:trPr>
        <w:tc>
          <w:tcPr>
            <w:tcW w:w="3434" w:type="dxa"/>
            <w:tcBorders>
              <w:left w:val="double" w:sz="4" w:space="0" w:color="auto"/>
            </w:tcBorders>
          </w:tcPr>
          <w:p w14:paraId="393B9CC6" w14:textId="77777777" w:rsidR="00CD5678" w:rsidRPr="003A16F9" w:rsidRDefault="00CD5678" w:rsidP="007B40A7">
            <w:pPr>
              <w:rPr>
                <w:rFonts w:ascii="Times New Roman" w:hAnsi="Times New Roman" w:cs="Times New Roman"/>
                <w:b/>
                <w:sz w:val="20"/>
                <w:szCs w:val="20"/>
                <w:lang w:val="sr-Cyrl-RS"/>
              </w:rPr>
            </w:pPr>
            <w:r w:rsidRPr="003A16F9">
              <w:rPr>
                <w:rFonts w:ascii="Times New Roman" w:hAnsi="Times New Roman" w:cs="Times New Roman"/>
                <w:b/>
                <w:sz w:val="20"/>
                <w:szCs w:val="20"/>
                <w:lang w:val="sr-Cyrl-RS"/>
              </w:rPr>
              <w:t>Акциони план:</w:t>
            </w:r>
          </w:p>
        </w:tc>
        <w:tc>
          <w:tcPr>
            <w:tcW w:w="10443" w:type="dxa"/>
          </w:tcPr>
          <w:p w14:paraId="3EFA27F4" w14:textId="6F45264B" w:rsidR="00CD5678" w:rsidRPr="003A16F9" w:rsidRDefault="00CD5678" w:rsidP="006377C3">
            <w:pPr>
              <w:rPr>
                <w:rFonts w:ascii="Times New Roman" w:eastAsia="Calibri" w:hAnsi="Times New Roman" w:cs="Times New Roman"/>
                <w:b/>
                <w:sz w:val="20"/>
                <w:szCs w:val="20"/>
                <w:lang w:val="sr-Cyrl-RS"/>
              </w:rPr>
            </w:pPr>
            <w:r w:rsidRPr="003A16F9">
              <w:rPr>
                <w:rFonts w:ascii="Times New Roman" w:eastAsia="Calibri" w:hAnsi="Times New Roman" w:cs="Times New Roman"/>
                <w:b/>
                <w:sz w:val="20"/>
                <w:szCs w:val="20"/>
                <w:lang w:val="sr-Cyrl-RS"/>
              </w:rPr>
              <w:t>Акциони план за</w:t>
            </w:r>
            <w:r w:rsidRPr="003A16F9">
              <w:rPr>
                <w:rFonts w:ascii="Times New Roman" w:eastAsia="Calibri" w:hAnsi="Times New Roman" w:cs="Times New Roman"/>
                <w:b/>
                <w:color w:val="FF0000"/>
                <w:sz w:val="20"/>
                <w:szCs w:val="20"/>
                <w:lang w:val="sr-Cyrl-RS"/>
              </w:rPr>
              <w:t xml:space="preserve"> </w:t>
            </w:r>
            <w:r w:rsidRPr="003A16F9">
              <w:rPr>
                <w:rFonts w:ascii="Times New Roman" w:eastAsia="Calibri" w:hAnsi="Times New Roman" w:cs="Times New Roman"/>
                <w:b/>
                <w:sz w:val="20"/>
                <w:szCs w:val="20"/>
                <w:lang w:val="sr-Cyrl-RS"/>
              </w:rPr>
              <w:t>период 2021‒2023. године за спровођење Стратегије o економски</w:t>
            </w:r>
            <w:r w:rsidR="006377C3" w:rsidRPr="003A16F9">
              <w:rPr>
                <w:rFonts w:ascii="Times New Roman" w:eastAsia="Calibri" w:hAnsi="Times New Roman" w:cs="Times New Roman"/>
                <w:b/>
                <w:sz w:val="20"/>
                <w:szCs w:val="20"/>
                <w:lang w:val="sr-Cyrl-RS"/>
              </w:rPr>
              <w:t>м</w:t>
            </w:r>
            <w:r w:rsidRPr="003A16F9">
              <w:rPr>
                <w:rFonts w:ascii="Times New Roman" w:eastAsia="Calibri" w:hAnsi="Times New Roman" w:cs="Times New Roman"/>
                <w:b/>
                <w:sz w:val="20"/>
                <w:szCs w:val="20"/>
                <w:lang w:val="sr-Cyrl-RS"/>
              </w:rPr>
              <w:t xml:space="preserve"> миграцијама</w:t>
            </w:r>
            <w:r w:rsidRPr="003A16F9">
              <w:rPr>
                <w:rFonts w:ascii="Times New Roman" w:eastAsia="Calibri" w:hAnsi="Times New Roman" w:cs="Times New Roman"/>
                <w:b/>
                <w:color w:val="FF0000"/>
                <w:sz w:val="20"/>
                <w:szCs w:val="20"/>
                <w:lang w:val="sr-Cyrl-RS"/>
              </w:rPr>
              <w:t xml:space="preserve"> </w:t>
            </w:r>
            <w:r w:rsidRPr="003A16F9">
              <w:rPr>
                <w:rFonts w:ascii="Times New Roman" w:eastAsia="Calibri" w:hAnsi="Times New Roman" w:cs="Times New Roman"/>
                <w:b/>
                <w:sz w:val="20"/>
                <w:szCs w:val="20"/>
                <w:lang w:val="sr-Cyrl-RS"/>
              </w:rPr>
              <w:t>Републике Србије 2021-202</w:t>
            </w:r>
            <w:r w:rsidR="00FB2ED1" w:rsidRPr="003A16F9">
              <w:rPr>
                <w:rFonts w:ascii="Times New Roman" w:eastAsia="Calibri" w:hAnsi="Times New Roman" w:cs="Times New Roman"/>
                <w:b/>
                <w:sz w:val="20"/>
                <w:szCs w:val="20"/>
                <w:lang w:val="sr-Cyrl-RS"/>
              </w:rPr>
              <w:t>7. године</w:t>
            </w:r>
          </w:p>
        </w:tc>
      </w:tr>
      <w:tr w:rsidR="00CD5678" w:rsidRPr="003A16F9" w14:paraId="636EFE31" w14:textId="77777777" w:rsidTr="007B40A7">
        <w:trPr>
          <w:trHeight w:val="397"/>
        </w:trPr>
        <w:tc>
          <w:tcPr>
            <w:tcW w:w="3434" w:type="dxa"/>
            <w:tcBorders>
              <w:left w:val="double" w:sz="4" w:space="0" w:color="auto"/>
            </w:tcBorders>
          </w:tcPr>
          <w:p w14:paraId="0BF6E1E0" w14:textId="77777777" w:rsidR="00CD5678" w:rsidRPr="003A16F9" w:rsidRDefault="00CD5678" w:rsidP="007B40A7">
            <w:pPr>
              <w:rPr>
                <w:rFonts w:ascii="Times New Roman" w:hAnsi="Times New Roman" w:cs="Times New Roman"/>
                <w:b/>
                <w:sz w:val="20"/>
                <w:szCs w:val="20"/>
                <w:lang w:val="sr-Cyrl-RS"/>
              </w:rPr>
            </w:pPr>
            <w:r w:rsidRPr="003A16F9">
              <w:rPr>
                <w:rFonts w:ascii="Times New Roman" w:hAnsi="Times New Roman" w:cs="Times New Roman"/>
                <w:b/>
                <w:sz w:val="20"/>
                <w:szCs w:val="20"/>
                <w:lang w:val="sr-Cyrl-RS"/>
              </w:rPr>
              <w:t>Координација и извештавање</w:t>
            </w:r>
          </w:p>
        </w:tc>
        <w:tc>
          <w:tcPr>
            <w:tcW w:w="10443" w:type="dxa"/>
          </w:tcPr>
          <w:p w14:paraId="194411E3" w14:textId="77777777" w:rsidR="00CD5678" w:rsidRPr="003A16F9" w:rsidRDefault="00CD5678" w:rsidP="007B40A7">
            <w:pPr>
              <w:shd w:val="clear" w:color="auto" w:fill="FBFBFB"/>
              <w:spacing w:before="100" w:beforeAutospacing="1" w:after="111" w:line="332" w:lineRule="atLeast"/>
              <w:ind w:left="-443" w:right="-443"/>
              <w:outlineLvl w:val="1"/>
              <w:rPr>
                <w:rFonts w:ascii="Times New Roman" w:eastAsia="Times New Roman" w:hAnsi="Times New Roman" w:cs="Times New Roman"/>
                <w:b/>
                <w:sz w:val="20"/>
                <w:szCs w:val="20"/>
                <w:lang w:val="sr-Cyrl-RS"/>
              </w:rPr>
            </w:pPr>
            <w:r w:rsidRPr="003A16F9">
              <w:rPr>
                <w:rFonts w:ascii="Times New Roman" w:eastAsia="Times New Roman" w:hAnsi="Times New Roman" w:cs="Times New Roman"/>
                <w:b/>
                <w:sz w:val="20"/>
                <w:szCs w:val="20"/>
                <w:lang w:val="sr-Cyrl-RS"/>
              </w:rPr>
              <w:t xml:space="preserve">         Министарство за рад, запошљавање, борачка и социјална питања</w:t>
            </w:r>
          </w:p>
        </w:tc>
      </w:tr>
      <w:tr w:rsidR="00CD5678" w:rsidRPr="003A16F9" w14:paraId="404C90A4" w14:textId="77777777" w:rsidTr="007B40A7">
        <w:trPr>
          <w:trHeight w:val="230"/>
        </w:trPr>
        <w:tc>
          <w:tcPr>
            <w:tcW w:w="3434" w:type="dxa"/>
            <w:tcBorders>
              <w:left w:val="double" w:sz="4" w:space="0" w:color="auto"/>
              <w:bottom w:val="double" w:sz="4" w:space="0" w:color="auto"/>
            </w:tcBorders>
          </w:tcPr>
          <w:p w14:paraId="341A77A4" w14:textId="77777777" w:rsidR="00CD5678" w:rsidRPr="003A16F9" w:rsidRDefault="00CD5678" w:rsidP="007B40A7">
            <w:pPr>
              <w:rPr>
                <w:rFonts w:ascii="Times New Roman" w:hAnsi="Times New Roman" w:cs="Times New Roman"/>
                <w:b/>
                <w:sz w:val="20"/>
                <w:szCs w:val="20"/>
                <w:lang w:val="sr-Cyrl-RS"/>
              </w:rPr>
            </w:pPr>
            <w:r w:rsidRPr="003A16F9">
              <w:rPr>
                <w:rFonts w:ascii="Times New Roman" w:hAnsi="Times New Roman" w:cs="Times New Roman"/>
                <w:b/>
                <w:sz w:val="20"/>
                <w:szCs w:val="20"/>
                <w:lang w:val="sr-Cyrl-RS"/>
              </w:rPr>
              <w:t>Кровни документ ЈП:</w:t>
            </w:r>
          </w:p>
        </w:tc>
        <w:tc>
          <w:tcPr>
            <w:tcW w:w="10443" w:type="dxa"/>
            <w:tcBorders>
              <w:bottom w:val="double" w:sz="4" w:space="0" w:color="auto"/>
            </w:tcBorders>
          </w:tcPr>
          <w:p w14:paraId="766CA03F" w14:textId="77777777" w:rsidR="00CD5678" w:rsidRPr="003A16F9" w:rsidRDefault="00CD5678" w:rsidP="007B40A7">
            <w:pPr>
              <w:rPr>
                <w:rFonts w:ascii="Times New Roman" w:hAnsi="Times New Roman" w:cs="Times New Roman"/>
                <w:b/>
                <w:sz w:val="20"/>
                <w:szCs w:val="20"/>
                <w:highlight w:val="yellow"/>
                <w:lang w:val="sr-Cyrl-RS"/>
              </w:rPr>
            </w:pPr>
            <w:r w:rsidRPr="003A16F9">
              <w:rPr>
                <w:rFonts w:ascii="Times New Roman" w:eastAsia="Calibri" w:hAnsi="Times New Roman" w:cs="Times New Roman"/>
                <w:b/>
                <w:sz w:val="20"/>
                <w:szCs w:val="20"/>
                <w:lang w:val="sr-Cyrl-RS"/>
              </w:rPr>
              <w:t>Стратегија о економским миграцијама Републике Србије за период 2021-2027. године</w:t>
            </w:r>
          </w:p>
        </w:tc>
      </w:tr>
    </w:tbl>
    <w:p w14:paraId="5455B1E1" w14:textId="77777777" w:rsidR="00CD5678" w:rsidRPr="003A16F9" w:rsidRDefault="00CD5678" w:rsidP="00CD5678">
      <w:pPr>
        <w:spacing w:after="0"/>
        <w:rPr>
          <w:rFonts w:ascii="Times New Roman" w:hAnsi="Times New Roman" w:cs="Times New Roman"/>
          <w:sz w:val="16"/>
          <w:szCs w:val="16"/>
          <w:lang w:val="sr-Cyrl-RS"/>
        </w:rPr>
      </w:pPr>
    </w:p>
    <w:p w14:paraId="7695D775" w14:textId="77777777" w:rsidR="00CD5678" w:rsidRPr="003A16F9" w:rsidRDefault="00CD5678" w:rsidP="00CD5678">
      <w:pPr>
        <w:spacing w:after="0"/>
        <w:rPr>
          <w:rFonts w:ascii="Times New Roman" w:hAnsi="Times New Roman" w:cs="Times New Roman"/>
          <w:sz w:val="16"/>
          <w:szCs w:val="16"/>
          <w:lang w:val="sr-Cyrl-RS"/>
        </w:rPr>
      </w:pPr>
    </w:p>
    <w:p w14:paraId="6D7791B9" w14:textId="77777777" w:rsidR="00CD5678" w:rsidRPr="003A16F9" w:rsidRDefault="00CD5678" w:rsidP="00CD5678">
      <w:pPr>
        <w:spacing w:after="0"/>
        <w:rPr>
          <w:rFonts w:ascii="Times New Roman" w:hAnsi="Times New Roman" w:cs="Times New Roman"/>
          <w:sz w:val="16"/>
          <w:szCs w:val="16"/>
          <w:lang w:val="sr-Cyrl-RS"/>
        </w:rPr>
      </w:pPr>
    </w:p>
    <w:p w14:paraId="1F1E478B" w14:textId="77777777" w:rsidR="00CD5678" w:rsidRPr="003A16F9" w:rsidRDefault="00CD5678" w:rsidP="00CD5678">
      <w:pPr>
        <w:spacing w:after="0"/>
        <w:rPr>
          <w:rFonts w:ascii="Times New Roman" w:hAnsi="Times New Roman" w:cs="Times New Roman"/>
          <w:sz w:val="16"/>
          <w:szCs w:val="16"/>
          <w:lang w:val="sr-Cyrl-RS"/>
        </w:rPr>
      </w:pPr>
    </w:p>
    <w:tbl>
      <w:tblPr>
        <w:tblStyle w:val="TableGrid"/>
        <w:tblW w:w="13877" w:type="dxa"/>
        <w:tblLook w:val="04A0" w:firstRow="1" w:lastRow="0" w:firstColumn="1" w:lastColumn="0" w:noHBand="0" w:noVBand="1"/>
      </w:tblPr>
      <w:tblGrid>
        <w:gridCol w:w="4380"/>
        <w:gridCol w:w="1190"/>
        <w:gridCol w:w="1679"/>
        <w:gridCol w:w="2129"/>
        <w:gridCol w:w="1454"/>
        <w:gridCol w:w="1400"/>
        <w:gridCol w:w="1645"/>
      </w:tblGrid>
      <w:tr w:rsidR="00CD5678" w:rsidRPr="003A16F9" w14:paraId="3255EF3C" w14:textId="77777777" w:rsidTr="007B40A7">
        <w:trPr>
          <w:trHeight w:val="403"/>
        </w:trPr>
        <w:tc>
          <w:tcPr>
            <w:tcW w:w="13877" w:type="dxa"/>
            <w:gridSpan w:val="7"/>
            <w:tcBorders>
              <w:top w:val="double" w:sz="4" w:space="0" w:color="auto"/>
              <w:left w:val="double" w:sz="4" w:space="0" w:color="auto"/>
              <w:right w:val="double" w:sz="4" w:space="0" w:color="auto"/>
            </w:tcBorders>
            <w:shd w:val="clear" w:color="auto" w:fill="DEEAF6" w:themeFill="accent1" w:themeFillTint="33"/>
          </w:tcPr>
          <w:p w14:paraId="67AB512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b/>
                <w:bCs/>
                <w:sz w:val="20"/>
                <w:szCs w:val="20"/>
                <w:lang w:val="sr-Cyrl-RS"/>
              </w:rPr>
              <w:t>Општи циљ:</w:t>
            </w:r>
            <w:r w:rsidRPr="003A16F9">
              <w:rPr>
                <w:rFonts w:ascii="Times New Roman" w:hAnsi="Times New Roman" w:cs="Times New Roman"/>
                <w:sz w:val="20"/>
                <w:szCs w:val="20"/>
                <w:lang w:val="sr-Cyrl-RS"/>
              </w:rPr>
              <w:t xml:space="preserve"> </w:t>
            </w:r>
            <w:r w:rsidRPr="003A16F9">
              <w:rPr>
                <w:rFonts w:ascii="Times New Roman" w:hAnsi="Times New Roman"/>
                <w:sz w:val="20"/>
                <w:szCs w:val="20"/>
                <w:lang w:val="sr-Cyrl-RS"/>
              </w:rPr>
              <w:t>Стварање привредног и друштвеног амбијента за успоравање одласка радно способног становништва, јачање веза са дијаспором, подстицање повратних и циркуларних миграција, као и привлачење странаца различитих образовних профила</w:t>
            </w:r>
          </w:p>
        </w:tc>
      </w:tr>
      <w:tr w:rsidR="00CD5678" w:rsidRPr="003A16F9" w14:paraId="756BDD98" w14:textId="77777777" w:rsidTr="007B40A7">
        <w:trPr>
          <w:trHeight w:val="377"/>
        </w:trPr>
        <w:tc>
          <w:tcPr>
            <w:tcW w:w="13877" w:type="dxa"/>
            <w:gridSpan w:val="7"/>
            <w:tcBorders>
              <w:top w:val="double" w:sz="4" w:space="0" w:color="auto"/>
            </w:tcBorders>
            <w:shd w:val="clear" w:color="auto" w:fill="DEEAF6" w:themeFill="accent1" w:themeFillTint="33"/>
            <w:vAlign w:val="center"/>
          </w:tcPr>
          <w:p w14:paraId="25C79A01" w14:textId="77777777" w:rsidR="00CD5678" w:rsidRPr="003A16F9" w:rsidRDefault="00CD5678" w:rsidP="007B40A7">
            <w:pPr>
              <w:rPr>
                <w:rFonts w:ascii="Times New Roman" w:hAnsi="Times New Roman" w:cs="Times New Roman"/>
                <w:sz w:val="20"/>
                <w:szCs w:val="20"/>
                <w:lang w:val="sr-Cyrl-RS"/>
              </w:rPr>
            </w:pPr>
            <w:r w:rsidRPr="003A16F9">
              <w:rPr>
                <w:rFonts w:ascii="Times New Roman" w:eastAsia="Times New Roman" w:hAnsi="Times New Roman" w:cs="Times New Roman"/>
                <w:color w:val="222222"/>
                <w:sz w:val="20"/>
                <w:szCs w:val="20"/>
                <w:lang w:val="sr-Cyrl-RS"/>
              </w:rPr>
              <w:t xml:space="preserve">Институција одговорна за праћење и контролу реализације: </w:t>
            </w:r>
            <w:r w:rsidRPr="003A16F9">
              <w:rPr>
                <w:rFonts w:ascii="Times New Roman" w:eastAsia="Times New Roman" w:hAnsi="Times New Roman" w:cs="Times New Roman"/>
                <w:sz w:val="20"/>
                <w:szCs w:val="20"/>
                <w:lang w:val="sr-Cyrl-RS"/>
              </w:rPr>
              <w:t>Министарство за рад, запошљавање, борачка и социјална питања</w:t>
            </w:r>
          </w:p>
        </w:tc>
      </w:tr>
      <w:tr w:rsidR="00C67D83" w:rsidRPr="003A16F9" w14:paraId="1F8B2BA3" w14:textId="77777777" w:rsidTr="007B40A7">
        <w:trPr>
          <w:trHeight w:val="377"/>
        </w:trPr>
        <w:tc>
          <w:tcPr>
            <w:tcW w:w="4380" w:type="dxa"/>
            <w:tcBorders>
              <w:top w:val="double" w:sz="4" w:space="0" w:color="auto"/>
            </w:tcBorders>
            <w:shd w:val="clear" w:color="auto" w:fill="D9D9D9" w:themeFill="background1" w:themeFillShade="D9"/>
          </w:tcPr>
          <w:p w14:paraId="46210A2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 (и) на нивоу општег циља (показатељ ефекта)</w:t>
            </w:r>
          </w:p>
        </w:tc>
        <w:tc>
          <w:tcPr>
            <w:tcW w:w="1190" w:type="dxa"/>
            <w:tcBorders>
              <w:top w:val="double" w:sz="4" w:space="0" w:color="auto"/>
            </w:tcBorders>
            <w:shd w:val="clear" w:color="auto" w:fill="D9D9D9" w:themeFill="background1" w:themeFillShade="D9"/>
          </w:tcPr>
          <w:p w14:paraId="7C8E5BD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7C664EB9" w14:textId="77777777" w:rsidR="00CD5678" w:rsidRPr="003A16F9" w:rsidRDefault="00CD5678" w:rsidP="007B40A7">
            <w:pPr>
              <w:rPr>
                <w:rFonts w:ascii="Times New Roman" w:hAnsi="Times New Roman" w:cs="Times New Roman"/>
                <w:sz w:val="20"/>
                <w:szCs w:val="20"/>
                <w:lang w:val="sr-Cyrl-RS"/>
              </w:rPr>
            </w:pPr>
          </w:p>
        </w:tc>
        <w:tc>
          <w:tcPr>
            <w:tcW w:w="1679" w:type="dxa"/>
            <w:tcBorders>
              <w:top w:val="double" w:sz="4" w:space="0" w:color="auto"/>
            </w:tcBorders>
            <w:shd w:val="clear" w:color="auto" w:fill="D9D9D9" w:themeFill="background1" w:themeFillShade="D9"/>
          </w:tcPr>
          <w:p w14:paraId="7BE706B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2129" w:type="dxa"/>
            <w:tcBorders>
              <w:top w:val="double" w:sz="4" w:space="0" w:color="auto"/>
            </w:tcBorders>
            <w:shd w:val="clear" w:color="auto" w:fill="D9D9D9" w:themeFill="background1" w:themeFillShade="D9"/>
          </w:tcPr>
          <w:p w14:paraId="68F98FE4"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454" w:type="dxa"/>
            <w:tcBorders>
              <w:top w:val="double" w:sz="4" w:space="0" w:color="auto"/>
            </w:tcBorders>
            <w:shd w:val="clear" w:color="auto" w:fill="D9D9D9" w:themeFill="background1" w:themeFillShade="D9"/>
          </w:tcPr>
          <w:p w14:paraId="49120FF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400" w:type="dxa"/>
            <w:tcBorders>
              <w:top w:val="double" w:sz="4" w:space="0" w:color="auto"/>
            </w:tcBorders>
            <w:shd w:val="clear" w:color="auto" w:fill="D9D9D9" w:themeFill="background1" w:themeFillShade="D9"/>
          </w:tcPr>
          <w:p w14:paraId="54FA82E4"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c>
          <w:tcPr>
            <w:tcW w:w="1645" w:type="dxa"/>
            <w:tcBorders>
              <w:top w:val="double" w:sz="4" w:space="0" w:color="auto"/>
            </w:tcBorders>
            <w:shd w:val="clear" w:color="auto" w:fill="D9D9D9" w:themeFill="background1" w:themeFillShade="D9"/>
          </w:tcPr>
          <w:p w14:paraId="297C45B6"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Последња година важења АП</w:t>
            </w:r>
          </w:p>
        </w:tc>
      </w:tr>
      <w:tr w:rsidR="00C67D83" w:rsidRPr="003A16F9" w14:paraId="244C8ADD" w14:textId="77777777" w:rsidTr="007B40A7">
        <w:trPr>
          <w:trHeight w:val="377"/>
        </w:trPr>
        <w:tc>
          <w:tcPr>
            <w:tcW w:w="4380" w:type="dxa"/>
            <w:tcBorders>
              <w:top w:val="double" w:sz="4" w:space="0" w:color="auto"/>
            </w:tcBorders>
            <w:shd w:val="clear" w:color="auto" w:fill="FFFFFF" w:themeFill="background1"/>
          </w:tcPr>
          <w:p w14:paraId="3915E1D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Процена миграционог салда Србије  </w:t>
            </w:r>
          </w:p>
        </w:tc>
        <w:tc>
          <w:tcPr>
            <w:tcW w:w="1190" w:type="dxa"/>
            <w:tcBorders>
              <w:top w:val="double" w:sz="4" w:space="0" w:color="auto"/>
            </w:tcBorders>
            <w:shd w:val="clear" w:color="auto" w:fill="FFFFFF" w:themeFill="background1"/>
          </w:tcPr>
          <w:p w14:paraId="17868001" w14:textId="010FD9D3" w:rsidR="00CD5678" w:rsidRPr="003A16F9" w:rsidRDefault="000D7188" w:rsidP="000D718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w:t>
            </w:r>
            <w:r w:rsidR="00CD5678" w:rsidRPr="003A16F9">
              <w:rPr>
                <w:rFonts w:ascii="Times New Roman" w:hAnsi="Times New Roman" w:cs="Times New Roman"/>
                <w:sz w:val="20"/>
                <w:szCs w:val="20"/>
                <w:lang w:val="sr-Cyrl-RS"/>
              </w:rPr>
              <w:t xml:space="preserve">роценат промене </w:t>
            </w:r>
          </w:p>
        </w:tc>
        <w:tc>
          <w:tcPr>
            <w:tcW w:w="1679" w:type="dxa"/>
            <w:tcBorders>
              <w:top w:val="double" w:sz="4" w:space="0" w:color="auto"/>
            </w:tcBorders>
            <w:shd w:val="clear" w:color="auto" w:fill="FFFFFF" w:themeFill="background1"/>
          </w:tcPr>
          <w:p w14:paraId="1DE959FE"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Миграциони профил РС и  статистички подаци РЗС о миграцијама, статистика Еуростата</w:t>
            </w:r>
          </w:p>
        </w:tc>
        <w:tc>
          <w:tcPr>
            <w:tcW w:w="2129" w:type="dxa"/>
            <w:tcBorders>
              <w:top w:val="double" w:sz="4" w:space="0" w:color="auto"/>
            </w:tcBorders>
            <w:shd w:val="clear" w:color="auto" w:fill="FFFFFF" w:themeFill="background1"/>
          </w:tcPr>
          <w:p w14:paraId="1C2E1E85" w14:textId="58242089"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Непозната, биће утврђена 2021 кроз примену Акционог плана</w:t>
            </w:r>
          </w:p>
        </w:tc>
        <w:tc>
          <w:tcPr>
            <w:tcW w:w="1454" w:type="dxa"/>
            <w:tcBorders>
              <w:top w:val="double" w:sz="4" w:space="0" w:color="auto"/>
            </w:tcBorders>
            <w:shd w:val="clear" w:color="auto" w:fill="FFFFFF" w:themeFill="background1"/>
          </w:tcPr>
          <w:p w14:paraId="3055A577" w14:textId="5C276198" w:rsidR="00CD5678" w:rsidRPr="003A16F9" w:rsidRDefault="000D718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w:t>
            </w:r>
            <w:r w:rsidR="00962650" w:rsidRPr="003A16F9">
              <w:rPr>
                <w:rFonts w:ascii="Times New Roman" w:hAnsi="Times New Roman" w:cs="Times New Roman"/>
                <w:sz w:val="20"/>
                <w:szCs w:val="20"/>
                <w:lang w:val="sr-Cyrl-RS"/>
              </w:rPr>
              <w:t>1</w:t>
            </w:r>
          </w:p>
        </w:tc>
        <w:tc>
          <w:tcPr>
            <w:tcW w:w="1400" w:type="dxa"/>
            <w:tcBorders>
              <w:top w:val="double" w:sz="4" w:space="0" w:color="auto"/>
            </w:tcBorders>
            <w:shd w:val="clear" w:color="auto" w:fill="FFFFFF" w:themeFill="background1"/>
          </w:tcPr>
          <w:p w14:paraId="60B99534" w14:textId="44FA7BFD" w:rsidR="00CD5678" w:rsidRPr="003A16F9" w:rsidRDefault="005648E5"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накнадно бити утврђена</w:t>
            </w:r>
          </w:p>
        </w:tc>
        <w:tc>
          <w:tcPr>
            <w:tcW w:w="1645" w:type="dxa"/>
            <w:tcBorders>
              <w:top w:val="double" w:sz="4" w:space="0" w:color="auto"/>
            </w:tcBorders>
            <w:shd w:val="clear" w:color="auto" w:fill="FFFFFF" w:themeFill="background1"/>
          </w:tcPr>
          <w:p w14:paraId="4A9DD6F6"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r>
      <w:tr w:rsidR="00C67D83" w:rsidRPr="003A16F9" w14:paraId="70575E11" w14:textId="77777777" w:rsidTr="007B40A7">
        <w:trPr>
          <w:trHeight w:val="377"/>
        </w:trPr>
        <w:tc>
          <w:tcPr>
            <w:tcW w:w="4380" w:type="dxa"/>
            <w:tcBorders>
              <w:top w:val="double" w:sz="4" w:space="0" w:color="auto"/>
            </w:tcBorders>
            <w:shd w:val="clear" w:color="auto" w:fill="FFFFFF" w:themeFill="background1"/>
          </w:tcPr>
          <w:p w14:paraId="2777FE8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издатих радних дозвола странцима</w:t>
            </w:r>
          </w:p>
        </w:tc>
        <w:tc>
          <w:tcPr>
            <w:tcW w:w="1190" w:type="dxa"/>
            <w:tcBorders>
              <w:top w:val="double" w:sz="4" w:space="0" w:color="auto"/>
            </w:tcBorders>
            <w:shd w:val="clear" w:color="auto" w:fill="FFFFFF" w:themeFill="background1"/>
          </w:tcPr>
          <w:p w14:paraId="416D3EE4" w14:textId="58736064" w:rsidR="00CD5678" w:rsidRPr="003A16F9" w:rsidRDefault="000D718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679" w:type="dxa"/>
            <w:tcBorders>
              <w:top w:val="double" w:sz="4" w:space="0" w:color="auto"/>
            </w:tcBorders>
            <w:shd w:val="clear" w:color="auto" w:fill="FFFFFF" w:themeFill="background1"/>
          </w:tcPr>
          <w:p w14:paraId="1712783D" w14:textId="77777777" w:rsidR="00CD5678" w:rsidRPr="003A16F9" w:rsidRDefault="00CD5678" w:rsidP="007B40A7">
            <w:pPr>
              <w:rPr>
                <w:rFonts w:ascii="Times New Roman" w:hAnsi="Times New Roman" w:cs="Times New Roman"/>
                <w:sz w:val="20"/>
                <w:szCs w:val="20"/>
                <w:highlight w:val="green"/>
                <w:lang w:val="sr-Cyrl-RS"/>
              </w:rPr>
            </w:pPr>
            <w:r w:rsidRPr="003A16F9">
              <w:rPr>
                <w:rFonts w:ascii="Times New Roman" w:hAnsi="Times New Roman" w:cs="Times New Roman"/>
                <w:sz w:val="20"/>
                <w:szCs w:val="20"/>
                <w:lang w:val="sr-Cyrl-RS"/>
              </w:rPr>
              <w:t>Миграциони профил РС</w:t>
            </w:r>
          </w:p>
        </w:tc>
        <w:tc>
          <w:tcPr>
            <w:tcW w:w="2129" w:type="dxa"/>
            <w:tcBorders>
              <w:top w:val="double" w:sz="4" w:space="0" w:color="auto"/>
            </w:tcBorders>
            <w:shd w:val="clear" w:color="auto" w:fill="FFFFFF" w:themeFill="background1"/>
          </w:tcPr>
          <w:p w14:paraId="3A9B739C" w14:textId="77777777" w:rsidR="00CD5678" w:rsidRPr="003A16F9" w:rsidRDefault="00F94B3B" w:rsidP="00B15FB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138</w:t>
            </w:r>
            <w:r w:rsidR="00CD5678" w:rsidRPr="003A16F9">
              <w:rPr>
                <w:rFonts w:ascii="Times New Roman" w:hAnsi="Times New Roman" w:cs="Times New Roman"/>
                <w:sz w:val="20"/>
                <w:szCs w:val="20"/>
                <w:lang w:val="sr-Cyrl-RS"/>
              </w:rPr>
              <w:t>0</w:t>
            </w:r>
            <w:r w:rsidR="00B15FB7" w:rsidRPr="003A16F9">
              <w:rPr>
                <w:rFonts w:ascii="Times New Roman" w:hAnsi="Times New Roman" w:cs="Times New Roman"/>
                <w:sz w:val="20"/>
                <w:szCs w:val="20"/>
                <w:lang w:val="sr-Cyrl-RS"/>
              </w:rPr>
              <w:t>2</w:t>
            </w:r>
          </w:p>
        </w:tc>
        <w:tc>
          <w:tcPr>
            <w:tcW w:w="1454" w:type="dxa"/>
            <w:tcBorders>
              <w:top w:val="double" w:sz="4" w:space="0" w:color="auto"/>
            </w:tcBorders>
            <w:shd w:val="clear" w:color="auto" w:fill="FFFFFF" w:themeFill="background1"/>
          </w:tcPr>
          <w:p w14:paraId="78AEEB0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2019</w:t>
            </w:r>
          </w:p>
        </w:tc>
        <w:tc>
          <w:tcPr>
            <w:tcW w:w="1400" w:type="dxa"/>
            <w:tcBorders>
              <w:top w:val="double" w:sz="4" w:space="0" w:color="auto"/>
            </w:tcBorders>
            <w:shd w:val="clear" w:color="auto" w:fill="FFFFFF" w:themeFill="background1"/>
          </w:tcPr>
          <w:p w14:paraId="3672819C" w14:textId="2E4BB7AC" w:rsidR="00CD5678" w:rsidRPr="003A16F9" w:rsidRDefault="00CD5678" w:rsidP="007B40A7">
            <w:pPr>
              <w:rPr>
                <w:rFonts w:ascii="Times New Roman" w:hAnsi="Times New Roman" w:cs="Times New Roman"/>
                <w:sz w:val="20"/>
                <w:szCs w:val="20"/>
                <w:lang w:val="sr-Cyrl-RS"/>
              </w:rPr>
            </w:pPr>
          </w:p>
          <w:p w14:paraId="697B770F" w14:textId="2D98AF4B" w:rsidR="005648E5" w:rsidRPr="003A16F9" w:rsidRDefault="005648E5"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16562</w:t>
            </w:r>
          </w:p>
        </w:tc>
        <w:tc>
          <w:tcPr>
            <w:tcW w:w="1645" w:type="dxa"/>
            <w:tcBorders>
              <w:top w:val="double" w:sz="4" w:space="0" w:color="auto"/>
            </w:tcBorders>
            <w:shd w:val="clear" w:color="auto" w:fill="FFFFFF" w:themeFill="background1"/>
          </w:tcPr>
          <w:p w14:paraId="40935CAE"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r>
      <w:tr w:rsidR="00C67D83" w:rsidRPr="003A16F9" w14:paraId="2C06A236" w14:textId="77777777" w:rsidTr="007B40A7">
        <w:trPr>
          <w:trHeight w:val="377"/>
        </w:trPr>
        <w:tc>
          <w:tcPr>
            <w:tcW w:w="4380" w:type="dxa"/>
            <w:tcBorders>
              <w:top w:val="double" w:sz="4" w:space="0" w:color="auto"/>
            </w:tcBorders>
            <w:shd w:val="clear" w:color="auto" w:fill="FFFFFF" w:themeFill="background1"/>
          </w:tcPr>
          <w:p w14:paraId="62C0B0BA" w14:textId="6F395727" w:rsidR="00CD5678" w:rsidRPr="003A16F9" w:rsidRDefault="005B6D2A"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O</w:t>
            </w:r>
            <w:r w:rsidR="00CD5678" w:rsidRPr="003A16F9">
              <w:rPr>
                <w:rFonts w:ascii="Times New Roman" w:hAnsi="Times New Roman" w:cs="Times New Roman"/>
                <w:sz w:val="20"/>
                <w:szCs w:val="20"/>
                <w:lang w:val="sr-Cyrl-RS"/>
              </w:rPr>
              <w:t>добрења привременог боравка странцима важећа последњег дана у години</w:t>
            </w:r>
          </w:p>
        </w:tc>
        <w:tc>
          <w:tcPr>
            <w:tcW w:w="1190" w:type="dxa"/>
            <w:tcBorders>
              <w:top w:val="double" w:sz="4" w:space="0" w:color="auto"/>
            </w:tcBorders>
            <w:shd w:val="clear" w:color="auto" w:fill="FFFFFF" w:themeFill="background1"/>
          </w:tcPr>
          <w:p w14:paraId="1548C7D5" w14:textId="29D2200C" w:rsidR="00CD5678" w:rsidRPr="003A16F9" w:rsidRDefault="000D718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одобрења</w:t>
            </w:r>
          </w:p>
        </w:tc>
        <w:tc>
          <w:tcPr>
            <w:tcW w:w="1679" w:type="dxa"/>
            <w:tcBorders>
              <w:top w:val="double" w:sz="4" w:space="0" w:color="auto"/>
            </w:tcBorders>
            <w:shd w:val="clear" w:color="auto" w:fill="FFFFFF" w:themeFill="background1"/>
          </w:tcPr>
          <w:p w14:paraId="2426FE50" w14:textId="77777777" w:rsidR="00CD5678" w:rsidRPr="003A16F9" w:rsidRDefault="00CD5678" w:rsidP="007B40A7">
            <w:pPr>
              <w:rPr>
                <w:rFonts w:ascii="Times New Roman" w:hAnsi="Times New Roman" w:cs="Times New Roman"/>
                <w:sz w:val="20"/>
                <w:szCs w:val="20"/>
                <w:highlight w:val="green"/>
                <w:lang w:val="sr-Cyrl-RS"/>
              </w:rPr>
            </w:pPr>
            <w:r w:rsidRPr="003A16F9">
              <w:rPr>
                <w:rFonts w:ascii="Times New Roman" w:hAnsi="Times New Roman" w:cs="Times New Roman"/>
                <w:sz w:val="20"/>
                <w:szCs w:val="20"/>
                <w:lang w:val="sr-Cyrl-RS"/>
              </w:rPr>
              <w:t>Миграциони профил РС</w:t>
            </w:r>
          </w:p>
        </w:tc>
        <w:tc>
          <w:tcPr>
            <w:tcW w:w="2129" w:type="dxa"/>
            <w:tcBorders>
              <w:top w:val="double" w:sz="4" w:space="0" w:color="auto"/>
            </w:tcBorders>
            <w:shd w:val="clear" w:color="auto" w:fill="FFFFFF" w:themeFill="background1"/>
          </w:tcPr>
          <w:p w14:paraId="06F704EE"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24421</w:t>
            </w:r>
          </w:p>
        </w:tc>
        <w:tc>
          <w:tcPr>
            <w:tcW w:w="1454" w:type="dxa"/>
            <w:tcBorders>
              <w:top w:val="double" w:sz="4" w:space="0" w:color="auto"/>
            </w:tcBorders>
            <w:shd w:val="clear" w:color="auto" w:fill="FFFFFF" w:themeFill="background1"/>
          </w:tcPr>
          <w:p w14:paraId="4D84C4F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2019</w:t>
            </w:r>
          </w:p>
        </w:tc>
        <w:tc>
          <w:tcPr>
            <w:tcW w:w="1400" w:type="dxa"/>
            <w:tcBorders>
              <w:top w:val="double" w:sz="4" w:space="0" w:color="auto"/>
            </w:tcBorders>
            <w:shd w:val="clear" w:color="auto" w:fill="FFFFFF" w:themeFill="background1"/>
          </w:tcPr>
          <w:p w14:paraId="79856C3B" w14:textId="7D2428AC" w:rsidR="00320928" w:rsidRPr="003A16F9" w:rsidRDefault="005648E5" w:rsidP="005648E5">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29305</w:t>
            </w:r>
          </w:p>
        </w:tc>
        <w:tc>
          <w:tcPr>
            <w:tcW w:w="1645" w:type="dxa"/>
            <w:tcBorders>
              <w:top w:val="double" w:sz="4" w:space="0" w:color="auto"/>
            </w:tcBorders>
            <w:shd w:val="clear" w:color="auto" w:fill="FFFFFF" w:themeFill="background1"/>
          </w:tcPr>
          <w:p w14:paraId="0E96033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r>
      <w:tr w:rsidR="00C67D83" w:rsidRPr="003A16F9" w14:paraId="1947C727" w14:textId="77777777" w:rsidTr="007B40A7">
        <w:trPr>
          <w:trHeight w:val="377"/>
        </w:trPr>
        <w:tc>
          <w:tcPr>
            <w:tcW w:w="4380" w:type="dxa"/>
            <w:tcBorders>
              <w:top w:val="double" w:sz="4" w:space="0" w:color="auto"/>
            </w:tcBorders>
            <w:shd w:val="clear" w:color="auto" w:fill="FFFFFF" w:themeFill="background1"/>
          </w:tcPr>
          <w:p w14:paraId="1589B8C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стално настањених странаца</w:t>
            </w:r>
          </w:p>
        </w:tc>
        <w:tc>
          <w:tcPr>
            <w:tcW w:w="1190" w:type="dxa"/>
            <w:tcBorders>
              <w:top w:val="double" w:sz="4" w:space="0" w:color="auto"/>
            </w:tcBorders>
            <w:shd w:val="clear" w:color="auto" w:fill="FFFFFF" w:themeFill="background1"/>
          </w:tcPr>
          <w:p w14:paraId="5F835960" w14:textId="05D15900" w:rsidR="00CD5678" w:rsidRPr="003A16F9" w:rsidRDefault="00CD5678"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Број </w:t>
            </w:r>
          </w:p>
        </w:tc>
        <w:tc>
          <w:tcPr>
            <w:tcW w:w="1679" w:type="dxa"/>
            <w:tcBorders>
              <w:top w:val="double" w:sz="4" w:space="0" w:color="auto"/>
            </w:tcBorders>
            <w:shd w:val="clear" w:color="auto" w:fill="FFFFFF" w:themeFill="background1"/>
          </w:tcPr>
          <w:p w14:paraId="4D08ADF6" w14:textId="77777777" w:rsidR="00CD5678" w:rsidRPr="003A16F9" w:rsidRDefault="00CD5678" w:rsidP="007B40A7">
            <w:pPr>
              <w:rPr>
                <w:rFonts w:ascii="Times New Roman" w:hAnsi="Times New Roman" w:cs="Times New Roman"/>
                <w:sz w:val="20"/>
                <w:szCs w:val="20"/>
                <w:highlight w:val="green"/>
                <w:lang w:val="sr-Cyrl-RS"/>
              </w:rPr>
            </w:pPr>
            <w:r w:rsidRPr="003A16F9">
              <w:rPr>
                <w:rFonts w:ascii="Times New Roman" w:hAnsi="Times New Roman" w:cs="Times New Roman"/>
                <w:sz w:val="20"/>
                <w:szCs w:val="20"/>
                <w:lang w:val="sr-Cyrl-RS"/>
              </w:rPr>
              <w:t>Миграциони профил РС</w:t>
            </w:r>
          </w:p>
        </w:tc>
        <w:tc>
          <w:tcPr>
            <w:tcW w:w="2129" w:type="dxa"/>
            <w:tcBorders>
              <w:top w:val="double" w:sz="4" w:space="0" w:color="auto"/>
            </w:tcBorders>
            <w:shd w:val="clear" w:color="auto" w:fill="FFFFFF" w:themeFill="background1"/>
          </w:tcPr>
          <w:p w14:paraId="61069A65"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8721</w:t>
            </w:r>
          </w:p>
        </w:tc>
        <w:tc>
          <w:tcPr>
            <w:tcW w:w="1454" w:type="dxa"/>
            <w:tcBorders>
              <w:top w:val="double" w:sz="4" w:space="0" w:color="auto"/>
            </w:tcBorders>
            <w:shd w:val="clear" w:color="auto" w:fill="FFFFFF" w:themeFill="background1"/>
          </w:tcPr>
          <w:p w14:paraId="555E0156"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2019</w:t>
            </w:r>
          </w:p>
        </w:tc>
        <w:tc>
          <w:tcPr>
            <w:tcW w:w="1400" w:type="dxa"/>
            <w:tcBorders>
              <w:top w:val="double" w:sz="4" w:space="0" w:color="auto"/>
            </w:tcBorders>
            <w:shd w:val="clear" w:color="auto" w:fill="FFFFFF" w:themeFill="background1"/>
          </w:tcPr>
          <w:p w14:paraId="1266289F" w14:textId="4B5002C8" w:rsidR="00CD5678" w:rsidRPr="003A16F9" w:rsidRDefault="005648E5"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10029</w:t>
            </w:r>
          </w:p>
        </w:tc>
        <w:tc>
          <w:tcPr>
            <w:tcW w:w="1645" w:type="dxa"/>
            <w:tcBorders>
              <w:top w:val="double" w:sz="4" w:space="0" w:color="auto"/>
            </w:tcBorders>
            <w:shd w:val="clear" w:color="auto" w:fill="FFFFFF" w:themeFill="background1"/>
          </w:tcPr>
          <w:p w14:paraId="74311035" w14:textId="77777777" w:rsidR="00CD5678" w:rsidRPr="003A16F9" w:rsidRDefault="00CD5678" w:rsidP="007B40A7">
            <w:pPr>
              <w:rPr>
                <w:rFonts w:ascii="Times New Roman" w:hAnsi="Times New Roman" w:cs="Times New Roman"/>
                <w:sz w:val="20"/>
                <w:szCs w:val="20"/>
                <w:lang w:val="sr-Cyrl-RS"/>
              </w:rPr>
            </w:pPr>
          </w:p>
        </w:tc>
      </w:tr>
      <w:tr w:rsidR="00C67D83" w:rsidRPr="003A16F9" w14:paraId="51C9FC44" w14:textId="77777777" w:rsidTr="007B40A7">
        <w:trPr>
          <w:trHeight w:val="377"/>
        </w:trPr>
        <w:tc>
          <w:tcPr>
            <w:tcW w:w="4380" w:type="dxa"/>
            <w:tcBorders>
              <w:top w:val="double" w:sz="4" w:space="0" w:color="auto"/>
            </w:tcBorders>
            <w:shd w:val="clear" w:color="auto" w:fill="FFFFFF" w:themeFill="background1"/>
          </w:tcPr>
          <w:p w14:paraId="71AFED6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издатих првих дозвола боравка држављанима Србије у ЕУ (и Швајцарској)</w:t>
            </w:r>
          </w:p>
        </w:tc>
        <w:tc>
          <w:tcPr>
            <w:tcW w:w="1190" w:type="dxa"/>
            <w:tcBorders>
              <w:top w:val="double" w:sz="4" w:space="0" w:color="auto"/>
            </w:tcBorders>
            <w:shd w:val="clear" w:color="auto" w:fill="FFFFFF" w:themeFill="background1"/>
          </w:tcPr>
          <w:p w14:paraId="0534224D" w14:textId="57878BD2" w:rsidR="00CD5678" w:rsidRPr="003A16F9" w:rsidRDefault="000D718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679" w:type="dxa"/>
            <w:tcBorders>
              <w:top w:val="double" w:sz="4" w:space="0" w:color="auto"/>
            </w:tcBorders>
            <w:shd w:val="clear" w:color="auto" w:fill="FFFFFF" w:themeFill="background1"/>
          </w:tcPr>
          <w:p w14:paraId="3C14A456" w14:textId="77777777" w:rsidR="00CD5678" w:rsidRPr="003A16F9" w:rsidRDefault="00CD5678" w:rsidP="007B40A7">
            <w:pPr>
              <w:rPr>
                <w:rFonts w:ascii="Times New Roman" w:hAnsi="Times New Roman" w:cs="Times New Roman"/>
                <w:sz w:val="20"/>
                <w:szCs w:val="20"/>
                <w:highlight w:val="green"/>
                <w:lang w:val="sr-Cyrl-RS"/>
              </w:rPr>
            </w:pPr>
            <w:r w:rsidRPr="003A16F9">
              <w:rPr>
                <w:rFonts w:ascii="Times New Roman" w:hAnsi="Times New Roman" w:cs="Times New Roman"/>
                <w:sz w:val="20"/>
                <w:szCs w:val="20"/>
                <w:lang w:val="sr-Cyrl-RS"/>
              </w:rPr>
              <w:t>Еуростат</w:t>
            </w:r>
          </w:p>
        </w:tc>
        <w:tc>
          <w:tcPr>
            <w:tcW w:w="2129" w:type="dxa"/>
            <w:tcBorders>
              <w:top w:val="double" w:sz="4" w:space="0" w:color="auto"/>
            </w:tcBorders>
            <w:shd w:val="clear" w:color="auto" w:fill="FFFFFF" w:themeFill="background1"/>
          </w:tcPr>
          <w:p w14:paraId="7EF15234" w14:textId="14946042" w:rsidR="00CD5678" w:rsidRPr="003A16F9" w:rsidRDefault="000D7188" w:rsidP="007B40A7">
            <w:pPr>
              <w:rPr>
                <w:rFonts w:ascii="Times New Roman" w:hAnsi="Times New Roman" w:cs="Times New Roman"/>
                <w:sz w:val="20"/>
                <w:szCs w:val="20"/>
                <w:highlight w:val="green"/>
                <w:lang w:val="sr-Cyrl-RS"/>
              </w:rPr>
            </w:pPr>
            <w:r w:rsidRPr="003A16F9">
              <w:rPr>
                <w:rFonts w:ascii="Times New Roman" w:hAnsi="Times New Roman" w:cs="Times New Roman"/>
                <w:sz w:val="20"/>
                <w:szCs w:val="20"/>
                <w:lang w:val="sr-Cyrl-RS"/>
              </w:rPr>
              <w:t>49.631</w:t>
            </w:r>
          </w:p>
        </w:tc>
        <w:tc>
          <w:tcPr>
            <w:tcW w:w="1454" w:type="dxa"/>
            <w:tcBorders>
              <w:top w:val="double" w:sz="4" w:space="0" w:color="auto"/>
            </w:tcBorders>
            <w:shd w:val="clear" w:color="auto" w:fill="FFFFFF" w:themeFill="background1"/>
          </w:tcPr>
          <w:p w14:paraId="0AEB825D" w14:textId="38772F42" w:rsidR="00CD5678" w:rsidRPr="003A16F9" w:rsidRDefault="000D718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2018</w:t>
            </w:r>
          </w:p>
        </w:tc>
        <w:tc>
          <w:tcPr>
            <w:tcW w:w="1400" w:type="dxa"/>
            <w:tcBorders>
              <w:top w:val="double" w:sz="4" w:space="0" w:color="auto"/>
            </w:tcBorders>
            <w:shd w:val="clear" w:color="auto" w:fill="FFFFFF" w:themeFill="background1"/>
          </w:tcPr>
          <w:p w14:paraId="07F4EBCD" w14:textId="4F5CD084" w:rsidR="00CD5678" w:rsidRPr="003A16F9" w:rsidRDefault="005648E5"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44668</w:t>
            </w:r>
          </w:p>
        </w:tc>
        <w:tc>
          <w:tcPr>
            <w:tcW w:w="1645" w:type="dxa"/>
            <w:tcBorders>
              <w:top w:val="double" w:sz="4" w:space="0" w:color="auto"/>
            </w:tcBorders>
            <w:shd w:val="clear" w:color="auto" w:fill="FFFFFF" w:themeFill="background1"/>
          </w:tcPr>
          <w:p w14:paraId="5A06CBEC" w14:textId="77777777" w:rsidR="00CD5678" w:rsidRPr="003A16F9" w:rsidRDefault="00CD5678" w:rsidP="007B40A7">
            <w:pPr>
              <w:rPr>
                <w:rFonts w:ascii="Times New Roman" w:hAnsi="Times New Roman" w:cs="Times New Roman"/>
                <w:sz w:val="20"/>
                <w:szCs w:val="20"/>
                <w:lang w:val="sr-Cyrl-RS"/>
              </w:rPr>
            </w:pPr>
          </w:p>
        </w:tc>
      </w:tr>
      <w:tr w:rsidR="00C67D83" w:rsidRPr="003A16F9" w14:paraId="07CA1783" w14:textId="77777777" w:rsidTr="007B40A7">
        <w:trPr>
          <w:trHeight w:val="377"/>
        </w:trPr>
        <w:tc>
          <w:tcPr>
            <w:tcW w:w="4380" w:type="dxa"/>
            <w:tcBorders>
              <w:top w:val="double" w:sz="4" w:space="0" w:color="auto"/>
            </w:tcBorders>
            <w:shd w:val="clear" w:color="auto" w:fill="FFFFFF" w:themeFill="background1"/>
          </w:tcPr>
          <w:p w14:paraId="4CDFAD3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укупан број лица рођених у Србији са пребивалиштем у иностранству</w:t>
            </w:r>
          </w:p>
        </w:tc>
        <w:tc>
          <w:tcPr>
            <w:tcW w:w="1190" w:type="dxa"/>
            <w:tcBorders>
              <w:top w:val="double" w:sz="4" w:space="0" w:color="auto"/>
            </w:tcBorders>
            <w:shd w:val="clear" w:color="auto" w:fill="FFFFFF" w:themeFill="background1"/>
          </w:tcPr>
          <w:p w14:paraId="3C061CFC" w14:textId="060BD6FA" w:rsidR="00CD5678" w:rsidRPr="003A16F9" w:rsidRDefault="000D718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679" w:type="dxa"/>
            <w:tcBorders>
              <w:top w:val="double" w:sz="4" w:space="0" w:color="auto"/>
            </w:tcBorders>
            <w:shd w:val="clear" w:color="auto" w:fill="FFFFFF" w:themeFill="background1"/>
          </w:tcPr>
          <w:p w14:paraId="5192B3E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Статистика УН</w:t>
            </w:r>
          </w:p>
        </w:tc>
        <w:tc>
          <w:tcPr>
            <w:tcW w:w="2129" w:type="dxa"/>
            <w:tcBorders>
              <w:top w:val="double" w:sz="4" w:space="0" w:color="auto"/>
            </w:tcBorders>
            <w:shd w:val="clear" w:color="auto" w:fill="FFFFFF" w:themeFill="background1"/>
          </w:tcPr>
          <w:p w14:paraId="040BB1C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950485</w:t>
            </w:r>
          </w:p>
        </w:tc>
        <w:tc>
          <w:tcPr>
            <w:tcW w:w="1454" w:type="dxa"/>
            <w:tcBorders>
              <w:top w:val="double" w:sz="4" w:space="0" w:color="auto"/>
            </w:tcBorders>
            <w:shd w:val="clear" w:color="auto" w:fill="FFFFFF" w:themeFill="background1"/>
          </w:tcPr>
          <w:p w14:paraId="4FAF0BF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2019</w:t>
            </w:r>
          </w:p>
        </w:tc>
        <w:tc>
          <w:tcPr>
            <w:tcW w:w="1400" w:type="dxa"/>
            <w:tcBorders>
              <w:top w:val="double" w:sz="4" w:space="0" w:color="auto"/>
            </w:tcBorders>
            <w:shd w:val="clear" w:color="auto" w:fill="FFFFFF" w:themeFill="background1"/>
          </w:tcPr>
          <w:p w14:paraId="096B9858" w14:textId="36B8341E" w:rsidR="00CD5678" w:rsidRPr="003A16F9" w:rsidRDefault="00F91241"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936228</w:t>
            </w:r>
          </w:p>
        </w:tc>
        <w:tc>
          <w:tcPr>
            <w:tcW w:w="1645" w:type="dxa"/>
            <w:tcBorders>
              <w:top w:val="double" w:sz="4" w:space="0" w:color="auto"/>
            </w:tcBorders>
            <w:shd w:val="clear" w:color="auto" w:fill="FFFFFF" w:themeFill="background1"/>
          </w:tcPr>
          <w:p w14:paraId="7FC01A9E" w14:textId="77777777" w:rsidR="00CD5678" w:rsidRPr="003A16F9" w:rsidRDefault="00CD5678" w:rsidP="007B40A7">
            <w:pPr>
              <w:rPr>
                <w:rFonts w:ascii="Times New Roman" w:hAnsi="Times New Roman" w:cs="Times New Roman"/>
                <w:sz w:val="20"/>
                <w:szCs w:val="20"/>
                <w:lang w:val="sr-Cyrl-RS"/>
              </w:rPr>
            </w:pPr>
          </w:p>
        </w:tc>
      </w:tr>
    </w:tbl>
    <w:p w14:paraId="6EF4B6A8" w14:textId="77777777" w:rsidR="00CD5678" w:rsidRPr="003A16F9" w:rsidRDefault="00CD5678" w:rsidP="00CD5678">
      <w:pPr>
        <w:spacing w:after="0"/>
        <w:rPr>
          <w:rFonts w:ascii="Times New Roman" w:hAnsi="Times New Roman" w:cs="Times New Roman"/>
          <w:sz w:val="16"/>
          <w:szCs w:val="16"/>
          <w:lang w:val="sr-Cyrl-RS"/>
        </w:rPr>
      </w:pPr>
    </w:p>
    <w:tbl>
      <w:tblPr>
        <w:tblStyle w:val="TableGrid"/>
        <w:tblW w:w="13877"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76"/>
      </w:tblGrid>
      <w:tr w:rsidR="00CD5678" w:rsidRPr="003A16F9" w14:paraId="36C64585" w14:textId="77777777" w:rsidTr="007B40A7">
        <w:trPr>
          <w:trHeight w:val="320"/>
        </w:trPr>
        <w:tc>
          <w:tcPr>
            <w:tcW w:w="13877" w:type="dxa"/>
            <w:gridSpan w:val="8"/>
            <w:tcBorders>
              <w:top w:val="double" w:sz="4" w:space="0" w:color="auto"/>
              <w:right w:val="double" w:sz="4" w:space="0" w:color="auto"/>
            </w:tcBorders>
            <w:shd w:val="clear" w:color="auto" w:fill="C5E0B3" w:themeFill="accent6" w:themeFillTint="66"/>
          </w:tcPr>
          <w:p w14:paraId="3D10427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b/>
                <w:bCs/>
                <w:sz w:val="20"/>
                <w:szCs w:val="20"/>
                <w:lang w:val="sr-Cyrl-RS"/>
              </w:rPr>
              <w:lastRenderedPageBreak/>
              <w:t>Посебни циљ 1:</w:t>
            </w:r>
            <w:r w:rsidRPr="003A16F9">
              <w:rPr>
                <w:rFonts w:ascii="Times New Roman" w:hAnsi="Times New Roman" w:cs="Times New Roman"/>
                <w:sz w:val="20"/>
                <w:szCs w:val="20"/>
                <w:lang w:val="sr-Cyrl-RS"/>
              </w:rPr>
              <w:t xml:space="preserve">  </w:t>
            </w:r>
            <w:r w:rsidRPr="003A16F9">
              <w:rPr>
                <w:rFonts w:ascii="Times New Roman" w:eastAsia="Calibri" w:hAnsi="Times New Roman" w:cs="Times New Roman"/>
                <w:sz w:val="20"/>
                <w:szCs w:val="20"/>
                <w:lang w:val="sr-Cyrl-RS"/>
              </w:rPr>
              <w:t>Изградња и јачање институционалних капацитета за праћење и унапређење квалитета података о економским миграцијама</w:t>
            </w:r>
          </w:p>
          <w:p w14:paraId="33D2BDC0" w14:textId="77777777" w:rsidR="00CD5678" w:rsidRPr="003A16F9" w:rsidRDefault="00CD5678" w:rsidP="007B40A7">
            <w:pPr>
              <w:rPr>
                <w:rFonts w:ascii="Times New Roman" w:hAnsi="Times New Roman" w:cs="Times New Roman"/>
                <w:sz w:val="20"/>
                <w:szCs w:val="20"/>
                <w:lang w:val="sr-Cyrl-RS"/>
              </w:rPr>
            </w:pPr>
          </w:p>
        </w:tc>
      </w:tr>
      <w:tr w:rsidR="00CD5678" w:rsidRPr="003A16F9" w14:paraId="2D7D10EB" w14:textId="77777777" w:rsidTr="007B40A7">
        <w:trPr>
          <w:trHeight w:val="320"/>
        </w:trPr>
        <w:tc>
          <w:tcPr>
            <w:tcW w:w="13877" w:type="dxa"/>
            <w:gridSpan w:val="8"/>
            <w:tcBorders>
              <w:top w:val="double" w:sz="4" w:space="0" w:color="auto"/>
              <w:right w:val="double" w:sz="4" w:space="0" w:color="auto"/>
            </w:tcBorders>
            <w:shd w:val="clear" w:color="auto" w:fill="C5E0B3" w:themeFill="accent6" w:themeFillTint="66"/>
            <w:vAlign w:val="center"/>
          </w:tcPr>
          <w:p w14:paraId="6F65BFD4" w14:textId="77777777" w:rsidR="00CD5678" w:rsidRPr="003A16F9" w:rsidRDefault="00CD5678" w:rsidP="007B40A7">
            <w:pPr>
              <w:rPr>
                <w:rFonts w:ascii="Times New Roman" w:hAnsi="Times New Roman" w:cs="Times New Roman"/>
                <w:sz w:val="20"/>
                <w:szCs w:val="20"/>
                <w:lang w:val="sr-Cyrl-RS"/>
              </w:rPr>
            </w:pPr>
            <w:r w:rsidRPr="003A16F9">
              <w:rPr>
                <w:rFonts w:ascii="Times New Roman" w:eastAsia="Times New Roman" w:hAnsi="Times New Roman" w:cs="Times New Roman"/>
                <w:color w:val="222222"/>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CD5678" w:rsidRPr="003A16F9" w14:paraId="25F1F878" w14:textId="77777777" w:rsidTr="007B40A7">
        <w:trPr>
          <w:trHeight w:val="575"/>
        </w:trPr>
        <w:tc>
          <w:tcPr>
            <w:tcW w:w="3136" w:type="dxa"/>
            <w:tcBorders>
              <w:top w:val="double" w:sz="4" w:space="0" w:color="auto"/>
            </w:tcBorders>
            <w:shd w:val="clear" w:color="auto" w:fill="D9D9D9" w:themeFill="background1" w:themeFillShade="D9"/>
          </w:tcPr>
          <w:p w14:paraId="31FEC63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hemeFill="background1" w:themeFillShade="D9"/>
          </w:tcPr>
          <w:p w14:paraId="1607D4D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457D55A2" w14:textId="77777777" w:rsidR="00CD5678" w:rsidRPr="003A16F9" w:rsidRDefault="00CD5678" w:rsidP="007B40A7">
            <w:pPr>
              <w:rPr>
                <w:rFonts w:ascii="Times New Roman" w:hAnsi="Times New Roman" w:cs="Times New Roman"/>
                <w:sz w:val="20"/>
                <w:szCs w:val="20"/>
                <w:lang w:val="sr-Cyrl-RS"/>
              </w:rPr>
            </w:pPr>
          </w:p>
        </w:tc>
        <w:tc>
          <w:tcPr>
            <w:tcW w:w="1367" w:type="dxa"/>
            <w:tcBorders>
              <w:top w:val="double" w:sz="4" w:space="0" w:color="auto"/>
            </w:tcBorders>
            <w:shd w:val="clear" w:color="auto" w:fill="D9D9D9" w:themeFill="background1" w:themeFillShade="D9"/>
          </w:tcPr>
          <w:p w14:paraId="744B08A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43" w:type="dxa"/>
            <w:tcBorders>
              <w:top w:val="double" w:sz="4" w:space="0" w:color="auto"/>
            </w:tcBorders>
            <w:shd w:val="clear" w:color="auto" w:fill="D9D9D9" w:themeFill="background1" w:themeFillShade="D9"/>
          </w:tcPr>
          <w:p w14:paraId="7D9808F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57" w:type="dxa"/>
            <w:tcBorders>
              <w:top w:val="double" w:sz="4" w:space="0" w:color="auto"/>
            </w:tcBorders>
            <w:shd w:val="clear" w:color="auto" w:fill="D9D9D9" w:themeFill="background1" w:themeFillShade="D9"/>
          </w:tcPr>
          <w:p w14:paraId="4C9C05C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0" w:type="dxa"/>
            <w:tcBorders>
              <w:top w:val="double" w:sz="4" w:space="0" w:color="auto"/>
            </w:tcBorders>
            <w:shd w:val="clear" w:color="auto" w:fill="D9D9D9" w:themeFill="background1" w:themeFillShade="D9"/>
          </w:tcPr>
          <w:p w14:paraId="18958ED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2021</w:t>
            </w:r>
          </w:p>
        </w:tc>
        <w:tc>
          <w:tcPr>
            <w:tcW w:w="1426" w:type="dxa"/>
            <w:tcBorders>
              <w:top w:val="double" w:sz="4" w:space="0" w:color="auto"/>
            </w:tcBorders>
            <w:shd w:val="clear" w:color="auto" w:fill="D9D9D9" w:themeFill="background1" w:themeFillShade="D9"/>
          </w:tcPr>
          <w:p w14:paraId="3C966E4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2022</w:t>
            </w:r>
          </w:p>
        </w:tc>
        <w:tc>
          <w:tcPr>
            <w:tcW w:w="1576" w:type="dxa"/>
            <w:tcBorders>
              <w:top w:val="double" w:sz="4" w:space="0" w:color="auto"/>
              <w:right w:val="double" w:sz="4" w:space="0" w:color="auto"/>
            </w:tcBorders>
            <w:shd w:val="clear" w:color="auto" w:fill="D9D9D9" w:themeFill="background1" w:themeFillShade="D9"/>
          </w:tcPr>
          <w:p w14:paraId="72118A4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2023</w:t>
            </w:r>
          </w:p>
        </w:tc>
      </w:tr>
      <w:tr w:rsidR="00CD5678" w:rsidRPr="003A16F9" w14:paraId="33B7C11E" w14:textId="77777777" w:rsidTr="007B40A7">
        <w:trPr>
          <w:trHeight w:val="254"/>
        </w:trPr>
        <w:tc>
          <w:tcPr>
            <w:tcW w:w="3136" w:type="dxa"/>
            <w:tcBorders>
              <w:top w:val="double" w:sz="4" w:space="0" w:color="auto"/>
            </w:tcBorders>
            <w:shd w:val="clear" w:color="auto" w:fill="FFFFFF" w:themeFill="background1"/>
          </w:tcPr>
          <w:p w14:paraId="4ED5DC0D"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Проценат реализације на основу показатеља из мера</w:t>
            </w:r>
          </w:p>
        </w:tc>
        <w:tc>
          <w:tcPr>
            <w:tcW w:w="1442" w:type="dxa"/>
            <w:tcBorders>
              <w:top w:val="double" w:sz="4" w:space="0" w:color="auto"/>
            </w:tcBorders>
            <w:shd w:val="clear" w:color="auto" w:fill="FFFFFF" w:themeFill="background1"/>
          </w:tcPr>
          <w:p w14:paraId="7D67AAFF"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Проценат</w:t>
            </w:r>
          </w:p>
        </w:tc>
        <w:tc>
          <w:tcPr>
            <w:tcW w:w="1367" w:type="dxa"/>
            <w:tcBorders>
              <w:top w:val="double" w:sz="4" w:space="0" w:color="auto"/>
            </w:tcBorders>
            <w:shd w:val="clear" w:color="auto" w:fill="FFFFFF" w:themeFill="background1"/>
          </w:tcPr>
          <w:p w14:paraId="0D17F56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из мера</w:t>
            </w:r>
          </w:p>
        </w:tc>
        <w:tc>
          <w:tcPr>
            <w:tcW w:w="1743" w:type="dxa"/>
            <w:tcBorders>
              <w:top w:val="double" w:sz="4" w:space="0" w:color="auto"/>
            </w:tcBorders>
            <w:shd w:val="clear" w:color="auto" w:fill="FFFFFF" w:themeFill="background1"/>
          </w:tcPr>
          <w:p w14:paraId="6B2DE7CD"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657" w:type="dxa"/>
            <w:tcBorders>
              <w:top w:val="double" w:sz="4" w:space="0" w:color="auto"/>
            </w:tcBorders>
            <w:shd w:val="clear" w:color="auto" w:fill="FFFFFF" w:themeFill="background1"/>
          </w:tcPr>
          <w:p w14:paraId="5B22819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0" w:type="dxa"/>
            <w:tcBorders>
              <w:top w:val="double" w:sz="4" w:space="0" w:color="auto"/>
            </w:tcBorders>
            <w:shd w:val="clear" w:color="auto" w:fill="FFFFFF" w:themeFill="background1"/>
          </w:tcPr>
          <w:p w14:paraId="55D2105D"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p>
        </w:tc>
        <w:tc>
          <w:tcPr>
            <w:tcW w:w="1426" w:type="dxa"/>
            <w:tcBorders>
              <w:top w:val="double" w:sz="4" w:space="0" w:color="auto"/>
            </w:tcBorders>
            <w:shd w:val="clear" w:color="auto" w:fill="FFFFFF" w:themeFill="background1"/>
          </w:tcPr>
          <w:p w14:paraId="76CA9473"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p>
        </w:tc>
        <w:tc>
          <w:tcPr>
            <w:tcW w:w="1576" w:type="dxa"/>
            <w:tcBorders>
              <w:top w:val="double" w:sz="4" w:space="0" w:color="auto"/>
              <w:right w:val="double" w:sz="4" w:space="0" w:color="auto"/>
            </w:tcBorders>
            <w:shd w:val="clear" w:color="auto" w:fill="FFFFFF" w:themeFill="background1"/>
          </w:tcPr>
          <w:p w14:paraId="54AE09B8"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100</w:t>
            </w:r>
          </w:p>
        </w:tc>
      </w:tr>
    </w:tbl>
    <w:p w14:paraId="2B787D9B" w14:textId="77777777" w:rsidR="00CD5678" w:rsidRPr="003A16F9" w:rsidRDefault="00CD5678" w:rsidP="00CD5678">
      <w:pPr>
        <w:tabs>
          <w:tab w:val="left" w:pos="1940"/>
        </w:tabs>
        <w:spacing w:line="240" w:lineRule="auto"/>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149"/>
        <w:gridCol w:w="1443"/>
        <w:gridCol w:w="1347"/>
        <w:gridCol w:w="963"/>
        <w:gridCol w:w="768"/>
        <w:gridCol w:w="1670"/>
        <w:gridCol w:w="1504"/>
        <w:gridCol w:w="1539"/>
        <w:gridCol w:w="1484"/>
      </w:tblGrid>
      <w:tr w:rsidR="00CD5678" w:rsidRPr="003A16F9" w14:paraId="2A39F5CA" w14:textId="77777777" w:rsidTr="007B40A7">
        <w:trPr>
          <w:trHeight w:val="169"/>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487777C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lang w:val="sr-Cyrl-RS"/>
              </w:rPr>
              <w:br w:type="page"/>
            </w:r>
            <w:r w:rsidRPr="003A16F9">
              <w:rPr>
                <w:rFonts w:ascii="Times New Roman" w:hAnsi="Times New Roman" w:cs="Times New Roman"/>
                <w:sz w:val="20"/>
                <w:szCs w:val="20"/>
                <w:lang w:val="sr-Cyrl-RS"/>
              </w:rPr>
              <w:t xml:space="preserve">Мера 1.1: </w:t>
            </w:r>
            <w:r w:rsidRPr="003A16F9">
              <w:rPr>
                <w:rFonts w:ascii="Times New Roman" w:eastAsia="Calibri" w:hAnsi="Times New Roman" w:cs="Times New Roman"/>
                <w:sz w:val="20"/>
                <w:szCs w:val="20"/>
                <w:lang w:val="sr-Cyrl-RS"/>
              </w:rPr>
              <w:t>Јачање капацитета институција надлежних за праћење миграционих кретања.</w:t>
            </w:r>
          </w:p>
        </w:tc>
      </w:tr>
      <w:tr w:rsidR="00CD5678" w:rsidRPr="003A16F9" w14:paraId="1B23CEBF" w14:textId="77777777" w:rsidTr="007B40A7">
        <w:trPr>
          <w:trHeight w:val="300"/>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C971596" w14:textId="77777777" w:rsidR="00CD5678" w:rsidRPr="003A16F9" w:rsidRDefault="00CD5678" w:rsidP="007B40A7">
            <w:pPr>
              <w:rPr>
                <w:rFonts w:ascii="Times New Roman" w:hAnsi="Times New Roman" w:cs="Times New Roman"/>
                <w:sz w:val="20"/>
                <w:szCs w:val="20"/>
                <w:lang w:val="sr-Cyrl-RS"/>
              </w:rPr>
            </w:pPr>
            <w:r w:rsidRPr="003A16F9">
              <w:rPr>
                <w:rFonts w:ascii="Times New Roman" w:eastAsia="Times New Roman" w:hAnsi="Times New Roman" w:cs="Times New Roman"/>
                <w:color w:val="222222"/>
                <w:sz w:val="20"/>
                <w:szCs w:val="20"/>
                <w:lang w:val="sr-Cyrl-RS"/>
              </w:rPr>
              <w:t xml:space="preserve">Институција одговорна за праћење и контролу реализације: </w:t>
            </w:r>
            <w:r w:rsidRPr="003A16F9">
              <w:rPr>
                <w:rFonts w:ascii="Times New Roman" w:eastAsia="Times New Roman" w:hAnsi="Times New Roman" w:cs="Times New Roman"/>
                <w:sz w:val="20"/>
                <w:szCs w:val="20"/>
                <w:lang w:val="sr-Cyrl-RS"/>
              </w:rPr>
              <w:t>Министарство за рад, запошљавање, борачка и социјална питања</w:t>
            </w:r>
          </w:p>
        </w:tc>
      </w:tr>
      <w:tr w:rsidR="00CD5678" w:rsidRPr="003A16F9" w14:paraId="041515D7" w14:textId="77777777"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7BF322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спровођења:2021-2023.</w:t>
            </w:r>
          </w:p>
        </w:tc>
        <w:tc>
          <w:tcPr>
            <w:tcW w:w="696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CF3E7E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Тип мере: Управљачко-организациона</w:t>
            </w:r>
          </w:p>
        </w:tc>
      </w:tr>
      <w:tr w:rsidR="00CD5678" w:rsidRPr="003A16F9" w14:paraId="2D4EE716" w14:textId="77777777" w:rsidTr="007B40A7">
        <w:trPr>
          <w:trHeight w:val="955"/>
        </w:trPr>
        <w:tc>
          <w:tcPr>
            <w:tcW w:w="3149" w:type="dxa"/>
            <w:tcBorders>
              <w:top w:val="double" w:sz="4" w:space="0" w:color="auto"/>
            </w:tcBorders>
            <w:shd w:val="clear" w:color="auto" w:fill="D9D9D9" w:themeFill="background1" w:themeFillShade="D9"/>
          </w:tcPr>
          <w:p w14:paraId="37F3890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14:paraId="14DDE7E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20157E01" w14:textId="77777777" w:rsidR="00CD5678" w:rsidRPr="003A16F9" w:rsidRDefault="00CD5678" w:rsidP="007B40A7">
            <w:pPr>
              <w:rPr>
                <w:rFonts w:ascii="Times New Roman" w:hAnsi="Times New Roman" w:cs="Times New Roman"/>
                <w:sz w:val="20"/>
                <w:szCs w:val="20"/>
                <w:lang w:val="sr-Cyrl-RS"/>
              </w:rPr>
            </w:pPr>
          </w:p>
        </w:tc>
        <w:tc>
          <w:tcPr>
            <w:tcW w:w="1347" w:type="dxa"/>
            <w:tcBorders>
              <w:top w:val="double" w:sz="4" w:space="0" w:color="auto"/>
            </w:tcBorders>
            <w:shd w:val="clear" w:color="auto" w:fill="D9D9D9" w:themeFill="background1" w:themeFillShade="D9"/>
          </w:tcPr>
          <w:p w14:paraId="738FA8F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31" w:type="dxa"/>
            <w:gridSpan w:val="2"/>
            <w:tcBorders>
              <w:top w:val="double" w:sz="4" w:space="0" w:color="auto"/>
            </w:tcBorders>
            <w:shd w:val="clear" w:color="auto" w:fill="D9D9D9" w:themeFill="background1" w:themeFillShade="D9"/>
          </w:tcPr>
          <w:p w14:paraId="69527CF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14:paraId="1C923E5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14:paraId="316E8B8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2021</w:t>
            </w:r>
          </w:p>
        </w:tc>
        <w:tc>
          <w:tcPr>
            <w:tcW w:w="1539" w:type="dxa"/>
            <w:tcBorders>
              <w:top w:val="double" w:sz="4" w:space="0" w:color="auto"/>
              <w:right w:val="double" w:sz="4" w:space="0" w:color="auto"/>
            </w:tcBorders>
            <w:shd w:val="clear" w:color="auto" w:fill="D9D9D9" w:themeFill="background1" w:themeFillShade="D9"/>
          </w:tcPr>
          <w:p w14:paraId="78EBF13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2022</w:t>
            </w:r>
          </w:p>
        </w:tc>
        <w:tc>
          <w:tcPr>
            <w:tcW w:w="1484" w:type="dxa"/>
            <w:tcBorders>
              <w:top w:val="double" w:sz="4" w:space="0" w:color="auto"/>
              <w:right w:val="double" w:sz="4" w:space="0" w:color="auto"/>
            </w:tcBorders>
            <w:shd w:val="clear" w:color="auto" w:fill="D9D9D9" w:themeFill="background1" w:themeFillShade="D9"/>
          </w:tcPr>
          <w:p w14:paraId="0E92B5A3"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2023</w:t>
            </w:r>
          </w:p>
        </w:tc>
      </w:tr>
      <w:tr w:rsidR="00CD5678" w:rsidRPr="003A16F9" w14:paraId="46C29A55" w14:textId="77777777" w:rsidTr="007B40A7">
        <w:trPr>
          <w:trHeight w:val="304"/>
        </w:trPr>
        <w:tc>
          <w:tcPr>
            <w:tcW w:w="3149" w:type="dxa"/>
            <w:tcBorders>
              <w:top w:val="double" w:sz="4" w:space="0" w:color="auto"/>
            </w:tcBorders>
            <w:shd w:val="clear" w:color="auto" w:fill="FFFFFF" w:themeFill="background1"/>
          </w:tcPr>
          <w:p w14:paraId="47040BA9" w14:textId="77777777" w:rsidR="00CD5678" w:rsidRPr="003A16F9" w:rsidRDefault="00CD5678" w:rsidP="007B40A7">
            <w:pPr>
              <w:pStyle w:val="CommentText"/>
              <w:rPr>
                <w:rFonts w:ascii="Times New Roman" w:hAnsi="Times New Roman" w:cs="Times New Roman"/>
                <w:lang w:val="sr-Cyrl-RS"/>
              </w:rPr>
            </w:pPr>
            <w:r w:rsidRPr="003A16F9">
              <w:rPr>
                <w:rFonts w:ascii="Times New Roman" w:hAnsi="Times New Roman" w:cs="Times New Roman"/>
                <w:lang w:val="sr-Cyrl-RS"/>
              </w:rPr>
              <w:t>Обезбеђен механизам за спровођење, праћење, извештавање и оцењивање</w:t>
            </w:r>
          </w:p>
        </w:tc>
        <w:tc>
          <w:tcPr>
            <w:tcW w:w="1443" w:type="dxa"/>
            <w:tcBorders>
              <w:top w:val="double" w:sz="4" w:space="0" w:color="auto"/>
            </w:tcBorders>
            <w:shd w:val="clear" w:color="auto" w:fill="FFFFFF" w:themeFill="background1"/>
          </w:tcPr>
          <w:p w14:paraId="014035FA"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347" w:type="dxa"/>
            <w:tcBorders>
              <w:top w:val="double" w:sz="4" w:space="0" w:color="auto"/>
            </w:tcBorders>
            <w:shd w:val="clear" w:color="auto" w:fill="FFFFFF" w:themeFill="background1"/>
          </w:tcPr>
          <w:p w14:paraId="17637AA9"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w:t>
            </w:r>
          </w:p>
          <w:p w14:paraId="5E6559C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1731" w:type="dxa"/>
            <w:gridSpan w:val="2"/>
            <w:tcBorders>
              <w:top w:val="double" w:sz="4" w:space="0" w:color="auto"/>
            </w:tcBorders>
            <w:shd w:val="clear" w:color="auto" w:fill="FFFFFF" w:themeFill="background1"/>
          </w:tcPr>
          <w:p w14:paraId="7131BEA1"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670" w:type="dxa"/>
            <w:tcBorders>
              <w:top w:val="double" w:sz="4" w:space="0" w:color="auto"/>
            </w:tcBorders>
            <w:shd w:val="clear" w:color="auto" w:fill="FFFFFF" w:themeFill="background1"/>
          </w:tcPr>
          <w:p w14:paraId="1C6B29C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14:paraId="562E00AB"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539" w:type="dxa"/>
            <w:tcBorders>
              <w:top w:val="double" w:sz="4" w:space="0" w:color="auto"/>
              <w:right w:val="double" w:sz="4" w:space="0" w:color="auto"/>
            </w:tcBorders>
            <w:shd w:val="clear" w:color="auto" w:fill="FFFFFF" w:themeFill="background1"/>
          </w:tcPr>
          <w:p w14:paraId="3DDC905D"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484" w:type="dxa"/>
            <w:tcBorders>
              <w:top w:val="double" w:sz="4" w:space="0" w:color="auto"/>
              <w:right w:val="double" w:sz="4" w:space="0" w:color="auto"/>
            </w:tcBorders>
            <w:shd w:val="clear" w:color="auto" w:fill="FFFFFF" w:themeFill="background1"/>
          </w:tcPr>
          <w:p w14:paraId="519B1D5F"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r w:rsidR="00CD5678" w:rsidRPr="003A16F9" w14:paraId="0D2C7071" w14:textId="77777777" w:rsidTr="007B40A7">
        <w:trPr>
          <w:trHeight w:val="304"/>
        </w:trPr>
        <w:tc>
          <w:tcPr>
            <w:tcW w:w="3149" w:type="dxa"/>
            <w:tcBorders>
              <w:top w:val="double" w:sz="4" w:space="0" w:color="auto"/>
            </w:tcBorders>
            <w:shd w:val="clear" w:color="auto" w:fill="FFFFFF" w:themeFill="background1"/>
          </w:tcPr>
          <w:p w14:paraId="5E0165DD" w14:textId="77777777" w:rsidR="00F67ECD" w:rsidRPr="003A16F9" w:rsidRDefault="00F67ECD" w:rsidP="007B40A7">
            <w:pPr>
              <w:pStyle w:val="CommentText"/>
              <w:rPr>
                <w:rFonts w:ascii="Times New Roman" w:hAnsi="Times New Roman" w:cs="Times New Roman"/>
                <w:lang w:val="sr-Cyrl-RS"/>
              </w:rPr>
            </w:pPr>
            <w:r w:rsidRPr="003A16F9">
              <w:rPr>
                <w:rFonts w:ascii="Times New Roman" w:hAnsi="Times New Roman" w:cs="Times New Roman"/>
                <w:lang w:val="sr-Cyrl-RS"/>
              </w:rPr>
              <w:t>Оформљена радна група за статистику миграција</w:t>
            </w:r>
          </w:p>
        </w:tc>
        <w:tc>
          <w:tcPr>
            <w:tcW w:w="1443" w:type="dxa"/>
            <w:tcBorders>
              <w:top w:val="double" w:sz="4" w:space="0" w:color="auto"/>
            </w:tcBorders>
            <w:shd w:val="clear" w:color="auto" w:fill="FFFFFF" w:themeFill="background1"/>
          </w:tcPr>
          <w:p w14:paraId="76ADAAC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347" w:type="dxa"/>
            <w:tcBorders>
              <w:top w:val="double" w:sz="4" w:space="0" w:color="auto"/>
            </w:tcBorders>
            <w:shd w:val="clear" w:color="auto" w:fill="FFFFFF" w:themeFill="background1"/>
          </w:tcPr>
          <w:p w14:paraId="7F7D3F73"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РЗС</w:t>
            </w:r>
          </w:p>
        </w:tc>
        <w:tc>
          <w:tcPr>
            <w:tcW w:w="1731" w:type="dxa"/>
            <w:gridSpan w:val="2"/>
            <w:tcBorders>
              <w:top w:val="double" w:sz="4" w:space="0" w:color="auto"/>
            </w:tcBorders>
            <w:shd w:val="clear" w:color="auto" w:fill="FFFFFF" w:themeFill="background1"/>
          </w:tcPr>
          <w:p w14:paraId="02F81099"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670" w:type="dxa"/>
            <w:tcBorders>
              <w:top w:val="double" w:sz="4" w:space="0" w:color="auto"/>
            </w:tcBorders>
            <w:shd w:val="clear" w:color="auto" w:fill="FFFFFF" w:themeFill="background1"/>
          </w:tcPr>
          <w:p w14:paraId="01A16DC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14:paraId="28FCA3D1"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539" w:type="dxa"/>
            <w:tcBorders>
              <w:top w:val="double" w:sz="4" w:space="0" w:color="auto"/>
              <w:right w:val="double" w:sz="4" w:space="0" w:color="auto"/>
            </w:tcBorders>
            <w:shd w:val="clear" w:color="auto" w:fill="FFFFFF" w:themeFill="background1"/>
          </w:tcPr>
          <w:p w14:paraId="7F25487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484" w:type="dxa"/>
            <w:tcBorders>
              <w:top w:val="double" w:sz="4" w:space="0" w:color="auto"/>
              <w:right w:val="double" w:sz="4" w:space="0" w:color="auto"/>
            </w:tcBorders>
            <w:shd w:val="clear" w:color="auto" w:fill="FFFFFF" w:themeFill="background1"/>
          </w:tcPr>
          <w:p w14:paraId="54599EC3"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r w:rsidR="00CD5678" w:rsidRPr="003A16F9" w14:paraId="07197580" w14:textId="77777777" w:rsidTr="007B40A7">
        <w:trPr>
          <w:trHeight w:val="717"/>
        </w:trPr>
        <w:tc>
          <w:tcPr>
            <w:tcW w:w="3149" w:type="dxa"/>
            <w:tcBorders>
              <w:top w:val="double" w:sz="4" w:space="0" w:color="auto"/>
            </w:tcBorders>
            <w:shd w:val="clear" w:color="auto" w:fill="FFFFFF" w:themeFill="background1"/>
          </w:tcPr>
          <w:p w14:paraId="7CE24B1B" w14:textId="77777777" w:rsidR="00CD5678" w:rsidRPr="003A16F9" w:rsidRDefault="00CD5678" w:rsidP="007B40A7">
            <w:pPr>
              <w:pStyle w:val="CommentText"/>
              <w:rPr>
                <w:rFonts w:ascii="Times New Roman" w:hAnsi="Times New Roman" w:cs="Times New Roman"/>
                <w:lang w:val="sr-Cyrl-RS"/>
              </w:rPr>
            </w:pPr>
            <w:r w:rsidRPr="003A16F9">
              <w:rPr>
                <w:rFonts w:ascii="Times New Roman" w:hAnsi="Times New Roman" w:cs="Times New Roman"/>
                <w:lang w:val="sr-Cyrl-RS"/>
              </w:rPr>
              <w:t>Организоване радионице, семинари и обуке из области управљања миграцијама и праћења миграционих кретања.</w:t>
            </w:r>
          </w:p>
        </w:tc>
        <w:tc>
          <w:tcPr>
            <w:tcW w:w="1443" w:type="dxa"/>
            <w:tcBorders>
              <w:top w:val="double" w:sz="4" w:space="0" w:color="auto"/>
            </w:tcBorders>
            <w:shd w:val="clear" w:color="auto" w:fill="FFFFFF" w:themeFill="background1"/>
          </w:tcPr>
          <w:p w14:paraId="1068438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347" w:type="dxa"/>
            <w:tcBorders>
              <w:top w:val="double" w:sz="4" w:space="0" w:color="auto"/>
            </w:tcBorders>
            <w:shd w:val="clear" w:color="auto" w:fill="FFFFFF" w:themeFill="background1"/>
          </w:tcPr>
          <w:p w14:paraId="0AF310C6"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МРЗБСП</w:t>
            </w:r>
          </w:p>
        </w:tc>
        <w:tc>
          <w:tcPr>
            <w:tcW w:w="1731" w:type="dxa"/>
            <w:gridSpan w:val="2"/>
            <w:tcBorders>
              <w:top w:val="double" w:sz="4" w:space="0" w:color="auto"/>
            </w:tcBorders>
            <w:shd w:val="clear" w:color="auto" w:fill="FFFFFF" w:themeFill="background1"/>
          </w:tcPr>
          <w:p w14:paraId="29D72C09"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670" w:type="dxa"/>
            <w:tcBorders>
              <w:top w:val="double" w:sz="4" w:space="0" w:color="auto"/>
            </w:tcBorders>
            <w:shd w:val="clear" w:color="auto" w:fill="FFFFFF" w:themeFill="background1"/>
          </w:tcPr>
          <w:p w14:paraId="3EC12046"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14:paraId="11FFF07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w:t>
            </w:r>
          </w:p>
        </w:tc>
        <w:tc>
          <w:tcPr>
            <w:tcW w:w="1539" w:type="dxa"/>
            <w:tcBorders>
              <w:top w:val="double" w:sz="4" w:space="0" w:color="auto"/>
              <w:right w:val="double" w:sz="4" w:space="0" w:color="auto"/>
            </w:tcBorders>
            <w:shd w:val="clear" w:color="auto" w:fill="FFFFFF" w:themeFill="background1"/>
          </w:tcPr>
          <w:p w14:paraId="22B84F82"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w:t>
            </w:r>
          </w:p>
        </w:tc>
        <w:tc>
          <w:tcPr>
            <w:tcW w:w="1484" w:type="dxa"/>
            <w:tcBorders>
              <w:top w:val="double" w:sz="4" w:space="0" w:color="auto"/>
              <w:right w:val="double" w:sz="4" w:space="0" w:color="auto"/>
            </w:tcBorders>
            <w:shd w:val="clear" w:color="auto" w:fill="FFFFFF" w:themeFill="background1"/>
          </w:tcPr>
          <w:p w14:paraId="13CEFF01"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r>
    </w:tbl>
    <w:p w14:paraId="76BD6273" w14:textId="77777777" w:rsidR="00CD5678" w:rsidRPr="003A16F9" w:rsidRDefault="00CD5678" w:rsidP="00CD5678">
      <w:pPr>
        <w:rPr>
          <w:rFonts w:ascii="Times New Roman" w:hAnsi="Times New Roman" w:cs="Times New Roman"/>
          <w:lang w:val="sr-Cyrl-RS"/>
        </w:rPr>
      </w:pPr>
    </w:p>
    <w:p w14:paraId="5A76C365" w14:textId="77777777" w:rsidR="00CD5678" w:rsidRPr="003A16F9" w:rsidRDefault="00CD5678" w:rsidP="00CD5678">
      <w:pPr>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665"/>
        <w:gridCol w:w="2778"/>
        <w:gridCol w:w="3072"/>
        <w:gridCol w:w="2340"/>
        <w:gridCol w:w="2012"/>
      </w:tblGrid>
      <w:tr w:rsidR="00CD5678" w:rsidRPr="003A16F9" w14:paraId="4AFCFA5C" w14:textId="77777777"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14:paraId="1932F00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522E28EF" w14:textId="77777777" w:rsidR="00CD5678" w:rsidRPr="003A16F9" w:rsidRDefault="00CD5678" w:rsidP="007B40A7">
            <w:pPr>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14:paraId="4FE5391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27CCAA4F" w14:textId="77777777" w:rsidR="00CD5678" w:rsidRPr="003A16F9" w:rsidRDefault="00CD5678" w:rsidP="007B40A7">
            <w:pPr>
              <w:rPr>
                <w:rFonts w:ascii="Times New Roman" w:hAnsi="Times New Roman" w:cs="Times New Roman"/>
                <w:sz w:val="20"/>
                <w:szCs w:val="20"/>
                <w:lang w:val="sr-Cyrl-RS"/>
              </w:rPr>
            </w:pPr>
          </w:p>
        </w:tc>
        <w:tc>
          <w:tcPr>
            <w:tcW w:w="7424"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1AE68F2"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p>
        </w:tc>
      </w:tr>
      <w:tr w:rsidR="00CD5678" w:rsidRPr="003A16F9" w14:paraId="6A8E3874" w14:textId="77777777" w:rsidTr="007B40A7">
        <w:trPr>
          <w:trHeight w:val="270"/>
        </w:trPr>
        <w:tc>
          <w:tcPr>
            <w:tcW w:w="3665" w:type="dxa"/>
            <w:vMerge/>
            <w:tcBorders>
              <w:left w:val="double" w:sz="4" w:space="0" w:color="auto"/>
              <w:right w:val="double" w:sz="4" w:space="0" w:color="auto"/>
            </w:tcBorders>
            <w:shd w:val="clear" w:color="auto" w:fill="A8D08D" w:themeFill="accent6" w:themeFillTint="99"/>
          </w:tcPr>
          <w:p w14:paraId="661D6B5E" w14:textId="77777777" w:rsidR="00CD5678" w:rsidRPr="003A16F9" w:rsidRDefault="00CD5678" w:rsidP="007B40A7">
            <w:pPr>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14:paraId="11ACEE16" w14:textId="77777777" w:rsidR="00CD5678" w:rsidRPr="003A16F9" w:rsidRDefault="00CD5678" w:rsidP="007B40A7">
            <w:pPr>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2367BEA"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F3C8324"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201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F7FF2B0"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5B6D2A" w:rsidRPr="003A16F9" w14:paraId="3C8744B2" w14:textId="77777777"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6D18B758"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10BB88B5" w14:textId="77777777" w:rsidR="005B6D2A" w:rsidRPr="003A16F9" w:rsidRDefault="005B6D2A"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0578352A" w14:textId="77777777" w:rsidR="005B6D2A" w:rsidRPr="003A16F9" w:rsidRDefault="005B6D2A"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6F9C4294" w14:textId="77777777" w:rsidR="005B6D2A" w:rsidRPr="003A16F9" w:rsidRDefault="005B6D2A"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lastRenderedPageBreak/>
              <w:t xml:space="preserve">Раздео 30 - Министарство за рад, запошљавање, борачка и социјална питања, Програм 0802 - Уређење система рада и радно - правних односа, Програмска активност 0002 – Администрација и управљање </w:t>
            </w:r>
          </w:p>
          <w:p w14:paraId="58B31C0E" w14:textId="77777777" w:rsidR="005B6D2A" w:rsidRPr="003A16F9" w:rsidRDefault="005B6D2A"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6A481B53" w14:textId="77777777" w:rsidR="005B6D2A" w:rsidRPr="003A16F9" w:rsidRDefault="005B6D2A"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и</w:t>
            </w:r>
          </w:p>
          <w:p w14:paraId="6B4D41FA" w14:textId="77777777" w:rsidR="005B6D2A" w:rsidRPr="003A16F9" w:rsidRDefault="005B6D2A" w:rsidP="005B6D2A">
            <w:pPr>
              <w:rPr>
                <w:rFonts w:ascii="Times New Roman" w:hAnsi="Times New Roman" w:cs="Times New Roman"/>
                <w:sz w:val="20"/>
                <w:szCs w:val="20"/>
                <w:lang w:val="sr-Cyrl-RS"/>
              </w:rPr>
            </w:pPr>
          </w:p>
          <w:p w14:paraId="0DE8F335"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Раздео 39 – Републички завод за статистику, програм 0611 – Израда резултата званичне статистике, Програмска активност 0004– Администрација и управљање</w:t>
            </w:r>
          </w:p>
          <w:p w14:paraId="683E98D0" w14:textId="1E06ACAA" w:rsidR="005B6D2A" w:rsidRPr="003A16F9" w:rsidRDefault="005B6D2A" w:rsidP="005B6D2A">
            <w:pPr>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37A16759" w14:textId="77777777" w:rsidR="005B6D2A" w:rsidRPr="003A16F9" w:rsidRDefault="005B6D2A" w:rsidP="005B6D2A">
            <w:pPr>
              <w:jc w:val="right"/>
              <w:rPr>
                <w:rFonts w:ascii="Times New Roman" w:hAnsi="Times New Roman" w:cs="Times New Roman"/>
                <w:lang w:val="sr-Cyrl-RS"/>
              </w:rPr>
            </w:pPr>
            <w:r w:rsidRPr="003A16F9">
              <w:rPr>
                <w:rFonts w:ascii="Times New Roman" w:hAnsi="Times New Roman" w:cs="Times New Roman"/>
                <w:lang w:val="sr-Cyrl-RS"/>
              </w:rPr>
              <w:lastRenderedPageBreak/>
              <w:t>3.176,0</w:t>
            </w:r>
          </w:p>
          <w:p w14:paraId="460680CC" w14:textId="77777777" w:rsidR="005B6D2A" w:rsidRPr="003A16F9" w:rsidRDefault="005B6D2A" w:rsidP="005B6D2A">
            <w:pPr>
              <w:jc w:val="center"/>
              <w:rPr>
                <w:rFonts w:ascii="Times New Roman" w:hAnsi="Times New Roman" w:cs="Times New Roman"/>
                <w:lang w:val="sr-Cyrl-RS"/>
              </w:rPr>
            </w:pPr>
          </w:p>
          <w:p w14:paraId="0287E62F" w14:textId="77777777" w:rsidR="005B6D2A" w:rsidRPr="003A16F9" w:rsidRDefault="005B6D2A" w:rsidP="005B6D2A">
            <w:pPr>
              <w:rPr>
                <w:rFonts w:ascii="Times New Roman" w:hAnsi="Times New Roman" w:cs="Times New Roman"/>
                <w:lang w:val="sr-Cyrl-RS"/>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ПА 0002, 1.944,0</w:t>
            </w:r>
          </w:p>
          <w:p w14:paraId="329644E9" w14:textId="77777777" w:rsidR="005B6D2A" w:rsidRPr="003A16F9" w:rsidRDefault="005B6D2A" w:rsidP="005B6D2A">
            <w:pPr>
              <w:jc w:val="center"/>
              <w:rPr>
                <w:rFonts w:ascii="Times New Roman" w:hAnsi="Times New Roman" w:cs="Times New Roman"/>
                <w:lang w:val="sr-Cyrl-RS"/>
              </w:rPr>
            </w:pPr>
          </w:p>
          <w:p w14:paraId="49DE5C16" w14:textId="77777777" w:rsidR="005B6D2A" w:rsidRPr="003A16F9" w:rsidRDefault="005B6D2A" w:rsidP="005B6D2A">
            <w:pPr>
              <w:jc w:val="center"/>
              <w:rPr>
                <w:rFonts w:ascii="Times New Roman" w:hAnsi="Times New Roman" w:cs="Times New Roman"/>
                <w:lang w:val="sr-Cyrl-RS"/>
              </w:rPr>
            </w:pPr>
          </w:p>
          <w:p w14:paraId="727FA6BC" w14:textId="77777777" w:rsidR="005B6D2A" w:rsidRPr="003A16F9" w:rsidRDefault="005B6D2A" w:rsidP="005B6D2A">
            <w:pPr>
              <w:jc w:val="center"/>
              <w:rPr>
                <w:rFonts w:ascii="Times New Roman" w:hAnsi="Times New Roman" w:cs="Times New Roman"/>
                <w:lang w:val="sr-Cyrl-RS"/>
              </w:rPr>
            </w:pPr>
          </w:p>
          <w:p w14:paraId="262C65F9" w14:textId="77777777" w:rsidR="005B6D2A" w:rsidRPr="003A16F9" w:rsidRDefault="005B6D2A" w:rsidP="005B6D2A">
            <w:pPr>
              <w:rPr>
                <w:rFonts w:ascii="Times New Roman" w:hAnsi="Times New Roman" w:cs="Times New Roman"/>
                <w:sz w:val="20"/>
                <w:szCs w:val="20"/>
                <w:lang w:val="sr-Cyrl-RS"/>
              </w:rPr>
            </w:pPr>
          </w:p>
          <w:p w14:paraId="1050B5AF" w14:textId="77777777" w:rsidR="005B6D2A" w:rsidRPr="003A16F9" w:rsidRDefault="005B6D2A" w:rsidP="005B6D2A">
            <w:pPr>
              <w:rPr>
                <w:rFonts w:ascii="Times New Roman" w:hAnsi="Times New Roman" w:cs="Times New Roman"/>
                <w:sz w:val="20"/>
                <w:szCs w:val="20"/>
                <w:lang w:val="sr-Cyrl-RS"/>
              </w:rPr>
            </w:pPr>
          </w:p>
          <w:p w14:paraId="0356C535" w14:textId="77777777" w:rsidR="005B6D2A" w:rsidRPr="003A16F9" w:rsidRDefault="005B6D2A" w:rsidP="005B6D2A">
            <w:pPr>
              <w:rPr>
                <w:rFonts w:ascii="Times New Roman" w:hAnsi="Times New Roman" w:cs="Times New Roman"/>
                <w:sz w:val="20"/>
                <w:szCs w:val="20"/>
                <w:lang w:val="sr-Cyrl-RS"/>
              </w:rPr>
            </w:pPr>
          </w:p>
          <w:p w14:paraId="32D8326F" w14:textId="77777777" w:rsidR="005B6D2A" w:rsidRPr="003A16F9" w:rsidRDefault="005B6D2A" w:rsidP="005B6D2A">
            <w:pPr>
              <w:rPr>
                <w:rFonts w:ascii="Times New Roman" w:hAnsi="Times New Roman" w:cs="Times New Roman"/>
                <w:sz w:val="20"/>
                <w:szCs w:val="20"/>
                <w:lang w:val="sr-Cyrl-RS"/>
              </w:rPr>
            </w:pPr>
          </w:p>
          <w:p w14:paraId="2B139E4C" w14:textId="77777777" w:rsidR="005B6D2A" w:rsidRPr="003A16F9" w:rsidRDefault="005B6D2A" w:rsidP="005B6D2A">
            <w:pPr>
              <w:rPr>
                <w:rFonts w:ascii="Times New Roman" w:hAnsi="Times New Roman" w:cs="Times New Roman"/>
                <w:sz w:val="20"/>
                <w:szCs w:val="20"/>
                <w:lang w:val="sr-Cyrl-RS"/>
              </w:rPr>
            </w:pPr>
          </w:p>
          <w:p w14:paraId="2AAC9883" w14:textId="77777777" w:rsidR="005B6D2A" w:rsidRPr="003A16F9" w:rsidRDefault="005B6D2A" w:rsidP="005B6D2A">
            <w:pPr>
              <w:rPr>
                <w:rFonts w:ascii="Times New Roman" w:hAnsi="Times New Roman" w:cs="Times New Roman"/>
                <w:lang w:val="sr-Cyrl-RS"/>
              </w:rPr>
            </w:pPr>
            <w:r w:rsidRPr="003A16F9">
              <w:rPr>
                <w:rFonts w:ascii="Times New Roman" w:hAnsi="Times New Roman" w:cs="Times New Roman"/>
                <w:sz w:val="20"/>
                <w:szCs w:val="20"/>
                <w:lang w:val="sr-Cyrl-RS"/>
              </w:rPr>
              <w:t xml:space="preserve">ПА 0004, </w:t>
            </w:r>
            <w:r w:rsidRPr="003A16F9">
              <w:rPr>
                <w:rFonts w:ascii="Times New Roman" w:hAnsi="Times New Roman" w:cs="Times New Roman"/>
                <w:lang w:val="sr-Cyrl-RS"/>
              </w:rPr>
              <w:t>1.232,0</w:t>
            </w:r>
          </w:p>
          <w:p w14:paraId="3A639755" w14:textId="77777777" w:rsidR="005B6D2A" w:rsidRPr="003A16F9" w:rsidRDefault="005B6D2A" w:rsidP="005B6D2A">
            <w:pPr>
              <w:jc w:val="center"/>
              <w:rPr>
                <w:rFonts w:ascii="Times New Roman" w:hAnsi="Times New Roman" w:cs="Times New Roman"/>
                <w:lang w:val="sr-Cyrl-RS"/>
              </w:rPr>
            </w:pPr>
          </w:p>
          <w:p w14:paraId="19B16522" w14:textId="77777777" w:rsidR="005B6D2A" w:rsidRPr="003A16F9" w:rsidRDefault="005B6D2A" w:rsidP="005B6D2A">
            <w:pPr>
              <w:jc w:val="center"/>
              <w:rPr>
                <w:rFonts w:ascii="Times New Roman" w:hAnsi="Times New Roman" w:cs="Times New Roman"/>
                <w:lang w:val="sr-Cyrl-RS"/>
              </w:rPr>
            </w:pPr>
          </w:p>
          <w:p w14:paraId="4581873E" w14:textId="77777777" w:rsidR="005B6D2A" w:rsidRPr="003A16F9" w:rsidRDefault="005B6D2A" w:rsidP="005B6D2A">
            <w:pPr>
              <w:jc w:val="center"/>
              <w:rPr>
                <w:rFonts w:ascii="Times New Roman" w:hAnsi="Times New Roman" w:cs="Times New Roman"/>
                <w:lang w:val="sr-Cyrl-RS"/>
              </w:rPr>
            </w:pPr>
          </w:p>
          <w:p w14:paraId="152E30B7" w14:textId="77777777" w:rsidR="005B6D2A" w:rsidRPr="003A16F9" w:rsidRDefault="005B6D2A" w:rsidP="005B6D2A">
            <w:pPr>
              <w:jc w:val="center"/>
              <w:rPr>
                <w:rFonts w:ascii="Times New Roman" w:hAnsi="Times New Roman" w:cs="Times New Roman"/>
                <w:lang w:val="sr-Cyrl-RS"/>
              </w:rPr>
            </w:pPr>
          </w:p>
          <w:p w14:paraId="280F9222" w14:textId="77777777" w:rsidR="005B6D2A" w:rsidRPr="003A16F9" w:rsidRDefault="005B6D2A" w:rsidP="005B6D2A">
            <w:pPr>
              <w:jc w:val="center"/>
              <w:rPr>
                <w:rFonts w:ascii="Times New Roman" w:hAnsi="Times New Roman" w:cs="Times New Roman"/>
                <w:lang w:val="sr-Cyrl-RS"/>
              </w:rPr>
            </w:pPr>
          </w:p>
          <w:p w14:paraId="4479487E" w14:textId="245E8249" w:rsidR="005B6D2A" w:rsidRPr="003A16F9" w:rsidRDefault="005B6D2A" w:rsidP="005B6D2A">
            <w:pPr>
              <w:jc w:val="center"/>
              <w:rPr>
                <w:rFonts w:ascii="Times New Roman" w:hAnsi="Times New Roman" w:cs="Times New Roman"/>
                <w:sz w:val="20"/>
                <w:szCs w:val="20"/>
                <w:highlight w:val="yellow"/>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76197410" w14:textId="77777777" w:rsidR="005B6D2A" w:rsidRPr="003A16F9" w:rsidRDefault="005B6D2A" w:rsidP="005B6D2A">
            <w:pPr>
              <w:jc w:val="right"/>
              <w:rPr>
                <w:rFonts w:ascii="Times New Roman" w:hAnsi="Times New Roman" w:cs="Times New Roman"/>
                <w:lang w:val="sr-Cyrl-RS"/>
              </w:rPr>
            </w:pPr>
            <w:r w:rsidRPr="003A16F9">
              <w:rPr>
                <w:rFonts w:ascii="Times New Roman" w:hAnsi="Times New Roman" w:cs="Times New Roman"/>
                <w:lang w:val="sr-Cyrl-RS"/>
              </w:rPr>
              <w:lastRenderedPageBreak/>
              <w:t>3.176,0</w:t>
            </w:r>
          </w:p>
          <w:p w14:paraId="4986896A" w14:textId="77777777" w:rsidR="005B6D2A" w:rsidRPr="003A16F9" w:rsidRDefault="005B6D2A" w:rsidP="005B6D2A">
            <w:pPr>
              <w:jc w:val="center"/>
              <w:rPr>
                <w:rFonts w:ascii="Times New Roman" w:hAnsi="Times New Roman" w:cs="Times New Roman"/>
                <w:lang w:val="sr-Cyrl-RS"/>
              </w:rPr>
            </w:pPr>
          </w:p>
          <w:p w14:paraId="49528E3C" w14:textId="77777777" w:rsidR="005B6D2A" w:rsidRPr="003A16F9" w:rsidRDefault="005B6D2A" w:rsidP="005B6D2A">
            <w:pPr>
              <w:rPr>
                <w:rFonts w:ascii="Times New Roman" w:hAnsi="Times New Roman" w:cs="Times New Roman"/>
                <w:lang w:val="sr-Cyrl-RS"/>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ПА 0002, 1.944,0</w:t>
            </w:r>
          </w:p>
          <w:p w14:paraId="7F276EC2" w14:textId="77777777" w:rsidR="005B6D2A" w:rsidRPr="003A16F9" w:rsidRDefault="005B6D2A" w:rsidP="005B6D2A">
            <w:pPr>
              <w:jc w:val="center"/>
              <w:rPr>
                <w:rFonts w:ascii="Times New Roman" w:hAnsi="Times New Roman" w:cs="Times New Roman"/>
                <w:lang w:val="sr-Cyrl-RS"/>
              </w:rPr>
            </w:pPr>
          </w:p>
          <w:p w14:paraId="26D0F5F3" w14:textId="77777777" w:rsidR="005B6D2A" w:rsidRPr="003A16F9" w:rsidRDefault="005B6D2A" w:rsidP="005B6D2A">
            <w:pPr>
              <w:jc w:val="center"/>
              <w:rPr>
                <w:rFonts w:ascii="Times New Roman" w:hAnsi="Times New Roman" w:cs="Times New Roman"/>
                <w:lang w:val="sr-Cyrl-RS"/>
              </w:rPr>
            </w:pPr>
          </w:p>
          <w:p w14:paraId="39782D4A" w14:textId="77777777" w:rsidR="005B6D2A" w:rsidRPr="003A16F9" w:rsidRDefault="005B6D2A" w:rsidP="005B6D2A">
            <w:pPr>
              <w:jc w:val="center"/>
              <w:rPr>
                <w:rFonts w:ascii="Times New Roman" w:hAnsi="Times New Roman" w:cs="Times New Roman"/>
                <w:lang w:val="sr-Cyrl-RS"/>
              </w:rPr>
            </w:pPr>
          </w:p>
          <w:p w14:paraId="526E4AB2" w14:textId="77777777" w:rsidR="005B6D2A" w:rsidRPr="003A16F9" w:rsidRDefault="005B6D2A" w:rsidP="005B6D2A">
            <w:pPr>
              <w:jc w:val="center"/>
              <w:rPr>
                <w:rFonts w:ascii="Times New Roman" w:hAnsi="Times New Roman" w:cs="Times New Roman"/>
                <w:lang w:val="sr-Cyrl-RS"/>
              </w:rPr>
            </w:pPr>
          </w:p>
          <w:p w14:paraId="6C346E32" w14:textId="77777777" w:rsidR="005B6D2A" w:rsidRPr="003A16F9" w:rsidRDefault="005B6D2A" w:rsidP="005B6D2A">
            <w:pPr>
              <w:rPr>
                <w:rFonts w:ascii="Times New Roman" w:hAnsi="Times New Roman" w:cs="Times New Roman"/>
                <w:sz w:val="20"/>
                <w:szCs w:val="20"/>
                <w:lang w:val="sr-Cyrl-RS"/>
              </w:rPr>
            </w:pPr>
          </w:p>
          <w:p w14:paraId="327464B5" w14:textId="77777777" w:rsidR="005B6D2A" w:rsidRPr="003A16F9" w:rsidRDefault="005B6D2A" w:rsidP="005B6D2A">
            <w:pPr>
              <w:rPr>
                <w:rFonts w:ascii="Times New Roman" w:hAnsi="Times New Roman" w:cs="Times New Roman"/>
                <w:sz w:val="20"/>
                <w:szCs w:val="20"/>
                <w:lang w:val="sr-Cyrl-RS"/>
              </w:rPr>
            </w:pPr>
          </w:p>
          <w:p w14:paraId="36484700" w14:textId="77777777" w:rsidR="005B6D2A" w:rsidRPr="003A16F9" w:rsidRDefault="005B6D2A" w:rsidP="005B6D2A">
            <w:pPr>
              <w:rPr>
                <w:rFonts w:ascii="Times New Roman" w:hAnsi="Times New Roman" w:cs="Times New Roman"/>
                <w:sz w:val="20"/>
                <w:szCs w:val="20"/>
                <w:lang w:val="sr-Cyrl-RS"/>
              </w:rPr>
            </w:pPr>
          </w:p>
          <w:p w14:paraId="0DD89D46" w14:textId="77777777" w:rsidR="005B6D2A" w:rsidRPr="003A16F9" w:rsidRDefault="005B6D2A" w:rsidP="005B6D2A">
            <w:pPr>
              <w:rPr>
                <w:rFonts w:ascii="Times New Roman" w:hAnsi="Times New Roman" w:cs="Times New Roman"/>
                <w:sz w:val="20"/>
                <w:szCs w:val="20"/>
                <w:lang w:val="sr-Cyrl-RS"/>
              </w:rPr>
            </w:pPr>
          </w:p>
          <w:p w14:paraId="4A164AD7" w14:textId="77777777" w:rsidR="005B6D2A" w:rsidRPr="003A16F9" w:rsidRDefault="005B6D2A" w:rsidP="005B6D2A">
            <w:pPr>
              <w:rPr>
                <w:rFonts w:ascii="Times New Roman" w:hAnsi="Times New Roman" w:cs="Times New Roman"/>
                <w:lang w:val="sr-Cyrl-RS"/>
              </w:rPr>
            </w:pPr>
            <w:r w:rsidRPr="003A16F9">
              <w:rPr>
                <w:rFonts w:ascii="Times New Roman" w:hAnsi="Times New Roman" w:cs="Times New Roman"/>
                <w:sz w:val="20"/>
                <w:szCs w:val="20"/>
                <w:lang w:val="sr-Cyrl-RS"/>
              </w:rPr>
              <w:t xml:space="preserve">ПА 0004, </w:t>
            </w:r>
            <w:r w:rsidRPr="003A16F9">
              <w:rPr>
                <w:rFonts w:ascii="Times New Roman" w:hAnsi="Times New Roman" w:cs="Times New Roman"/>
                <w:lang w:val="sr-Cyrl-RS"/>
              </w:rPr>
              <w:t>1.232,0</w:t>
            </w:r>
          </w:p>
          <w:p w14:paraId="5441EDB9" w14:textId="77777777" w:rsidR="005B6D2A" w:rsidRPr="003A16F9" w:rsidRDefault="005B6D2A" w:rsidP="005B6D2A">
            <w:pPr>
              <w:jc w:val="center"/>
              <w:rPr>
                <w:rFonts w:ascii="Times New Roman" w:hAnsi="Times New Roman" w:cs="Times New Roman"/>
                <w:lang w:val="sr-Cyrl-RS"/>
              </w:rPr>
            </w:pPr>
          </w:p>
          <w:p w14:paraId="0049C753" w14:textId="77777777" w:rsidR="005B6D2A" w:rsidRPr="003A16F9" w:rsidRDefault="005B6D2A" w:rsidP="005B6D2A">
            <w:pPr>
              <w:rPr>
                <w:rFonts w:ascii="Times New Roman" w:hAnsi="Times New Roman" w:cs="Times New Roman"/>
                <w:lang w:val="sr-Cyrl-RS"/>
              </w:rPr>
            </w:pPr>
          </w:p>
          <w:p w14:paraId="29706AF5" w14:textId="77777777" w:rsidR="005B6D2A" w:rsidRPr="003A16F9" w:rsidRDefault="005B6D2A" w:rsidP="005B6D2A">
            <w:pPr>
              <w:jc w:val="center"/>
              <w:rPr>
                <w:rFonts w:ascii="Times New Roman" w:hAnsi="Times New Roman" w:cs="Times New Roman"/>
                <w:lang w:val="sr-Cyrl-RS"/>
              </w:rPr>
            </w:pPr>
          </w:p>
          <w:p w14:paraId="58C40E7F" w14:textId="77777777" w:rsidR="005B6D2A" w:rsidRPr="003A16F9" w:rsidRDefault="005B6D2A" w:rsidP="005B6D2A">
            <w:pPr>
              <w:jc w:val="center"/>
              <w:rPr>
                <w:rFonts w:ascii="Times New Roman" w:hAnsi="Times New Roman" w:cs="Times New Roman"/>
                <w:lang w:val="sr-Cyrl-RS"/>
              </w:rPr>
            </w:pPr>
          </w:p>
          <w:p w14:paraId="746D1006" w14:textId="77777777" w:rsidR="005B6D2A" w:rsidRPr="003A16F9" w:rsidRDefault="005B6D2A" w:rsidP="005B6D2A">
            <w:pPr>
              <w:jc w:val="center"/>
              <w:rPr>
                <w:rFonts w:ascii="Times New Roman" w:hAnsi="Times New Roman" w:cs="Times New Roman"/>
                <w:lang w:val="sr-Cyrl-RS"/>
              </w:rPr>
            </w:pPr>
          </w:p>
          <w:p w14:paraId="170CB9FB" w14:textId="77777777" w:rsidR="005B6D2A" w:rsidRPr="003A16F9" w:rsidRDefault="005B6D2A" w:rsidP="005B6D2A">
            <w:pPr>
              <w:jc w:val="center"/>
              <w:rPr>
                <w:rFonts w:ascii="Times New Roman" w:hAnsi="Times New Roman" w:cs="Times New Roman"/>
                <w:lang w:val="sr-Cyrl-RS"/>
              </w:rPr>
            </w:pPr>
          </w:p>
          <w:p w14:paraId="7BDED6F2" w14:textId="58B8F692" w:rsidR="005B6D2A" w:rsidRPr="003A16F9" w:rsidRDefault="005B6D2A" w:rsidP="005B6D2A">
            <w:pPr>
              <w:jc w:val="center"/>
              <w:rPr>
                <w:rFonts w:ascii="Times New Roman" w:hAnsi="Times New Roman" w:cs="Times New Roman"/>
                <w:sz w:val="20"/>
                <w:szCs w:val="20"/>
                <w:highlight w:val="yellow"/>
                <w:lang w:val="sr-Cyrl-RS"/>
              </w:rPr>
            </w:pPr>
          </w:p>
        </w:tc>
        <w:tc>
          <w:tcPr>
            <w:tcW w:w="2012" w:type="dxa"/>
            <w:tcBorders>
              <w:left w:val="double" w:sz="4" w:space="0" w:color="auto"/>
              <w:bottom w:val="double" w:sz="4" w:space="0" w:color="auto"/>
              <w:right w:val="double" w:sz="4" w:space="0" w:color="auto"/>
            </w:tcBorders>
            <w:shd w:val="clear" w:color="auto" w:fill="FFFFFF" w:themeFill="background1"/>
          </w:tcPr>
          <w:p w14:paraId="7BCAD470" w14:textId="77777777" w:rsidR="005B6D2A" w:rsidRPr="003A16F9" w:rsidRDefault="005B6D2A" w:rsidP="005B6D2A">
            <w:pPr>
              <w:jc w:val="right"/>
              <w:rPr>
                <w:rFonts w:ascii="Times New Roman" w:hAnsi="Times New Roman" w:cs="Times New Roman"/>
                <w:lang w:val="sr-Cyrl-RS"/>
              </w:rPr>
            </w:pPr>
            <w:r w:rsidRPr="003A16F9">
              <w:rPr>
                <w:rFonts w:ascii="Times New Roman" w:hAnsi="Times New Roman" w:cs="Times New Roman"/>
                <w:lang w:val="sr-Cyrl-RS"/>
              </w:rPr>
              <w:lastRenderedPageBreak/>
              <w:t>3.176,0</w:t>
            </w:r>
          </w:p>
          <w:p w14:paraId="2F44CF24" w14:textId="77777777" w:rsidR="005B6D2A" w:rsidRPr="003A16F9" w:rsidRDefault="005B6D2A" w:rsidP="005B6D2A">
            <w:pPr>
              <w:jc w:val="center"/>
              <w:rPr>
                <w:rFonts w:ascii="Times New Roman" w:hAnsi="Times New Roman" w:cs="Times New Roman"/>
                <w:lang w:val="sr-Cyrl-RS"/>
              </w:rPr>
            </w:pPr>
          </w:p>
          <w:p w14:paraId="7DCB54B1" w14:textId="77777777" w:rsidR="005B6D2A" w:rsidRPr="003A16F9" w:rsidRDefault="005B6D2A" w:rsidP="005B6D2A">
            <w:pPr>
              <w:rPr>
                <w:rFonts w:ascii="Times New Roman" w:hAnsi="Times New Roman" w:cs="Times New Roman"/>
                <w:lang w:val="sr-Cyrl-RS"/>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ПА 0002, 1.944,0</w:t>
            </w:r>
          </w:p>
          <w:p w14:paraId="7C7D087A" w14:textId="77777777" w:rsidR="005B6D2A" w:rsidRPr="003A16F9" w:rsidRDefault="005B6D2A" w:rsidP="005B6D2A">
            <w:pPr>
              <w:jc w:val="center"/>
              <w:rPr>
                <w:rFonts w:ascii="Times New Roman" w:hAnsi="Times New Roman" w:cs="Times New Roman"/>
                <w:lang w:val="sr-Cyrl-RS"/>
              </w:rPr>
            </w:pPr>
          </w:p>
          <w:p w14:paraId="63BB2C06" w14:textId="77777777" w:rsidR="005B6D2A" w:rsidRPr="003A16F9" w:rsidRDefault="005B6D2A" w:rsidP="005B6D2A">
            <w:pPr>
              <w:jc w:val="center"/>
              <w:rPr>
                <w:rFonts w:ascii="Times New Roman" w:hAnsi="Times New Roman" w:cs="Times New Roman"/>
                <w:lang w:val="sr-Cyrl-RS"/>
              </w:rPr>
            </w:pPr>
          </w:p>
          <w:p w14:paraId="1E94DE30" w14:textId="77777777" w:rsidR="005B6D2A" w:rsidRPr="003A16F9" w:rsidRDefault="005B6D2A" w:rsidP="005B6D2A">
            <w:pPr>
              <w:jc w:val="center"/>
              <w:rPr>
                <w:rFonts w:ascii="Times New Roman" w:hAnsi="Times New Roman" w:cs="Times New Roman"/>
                <w:lang w:val="sr-Cyrl-RS"/>
              </w:rPr>
            </w:pPr>
          </w:p>
          <w:p w14:paraId="501CA284" w14:textId="77777777" w:rsidR="005B6D2A" w:rsidRPr="003A16F9" w:rsidRDefault="005B6D2A" w:rsidP="005B6D2A">
            <w:pPr>
              <w:rPr>
                <w:rFonts w:ascii="Times New Roman" w:hAnsi="Times New Roman" w:cs="Times New Roman"/>
                <w:sz w:val="20"/>
                <w:szCs w:val="20"/>
                <w:lang w:val="sr-Cyrl-RS"/>
              </w:rPr>
            </w:pPr>
          </w:p>
          <w:p w14:paraId="75937BF0" w14:textId="77777777" w:rsidR="005B6D2A" w:rsidRPr="003A16F9" w:rsidRDefault="005B6D2A" w:rsidP="005B6D2A">
            <w:pPr>
              <w:rPr>
                <w:rFonts w:ascii="Times New Roman" w:hAnsi="Times New Roman" w:cs="Times New Roman"/>
                <w:sz w:val="20"/>
                <w:szCs w:val="20"/>
                <w:lang w:val="sr-Cyrl-RS"/>
              </w:rPr>
            </w:pPr>
          </w:p>
          <w:p w14:paraId="3606AC29" w14:textId="77777777" w:rsidR="005B6D2A" w:rsidRPr="003A16F9" w:rsidRDefault="005B6D2A" w:rsidP="005B6D2A">
            <w:pPr>
              <w:rPr>
                <w:rFonts w:ascii="Times New Roman" w:hAnsi="Times New Roman" w:cs="Times New Roman"/>
                <w:sz w:val="20"/>
                <w:szCs w:val="20"/>
                <w:lang w:val="sr-Cyrl-RS"/>
              </w:rPr>
            </w:pPr>
          </w:p>
          <w:p w14:paraId="3907720B" w14:textId="77777777" w:rsidR="005B6D2A" w:rsidRPr="003A16F9" w:rsidRDefault="005B6D2A" w:rsidP="005B6D2A">
            <w:pPr>
              <w:rPr>
                <w:rFonts w:ascii="Times New Roman" w:hAnsi="Times New Roman" w:cs="Times New Roman"/>
                <w:sz w:val="20"/>
                <w:szCs w:val="20"/>
                <w:lang w:val="sr-Cyrl-RS"/>
              </w:rPr>
            </w:pPr>
          </w:p>
          <w:p w14:paraId="6DAEDEF8" w14:textId="77777777" w:rsidR="005B6D2A" w:rsidRPr="003A16F9" w:rsidRDefault="005B6D2A" w:rsidP="005B6D2A">
            <w:pPr>
              <w:rPr>
                <w:rFonts w:ascii="Times New Roman" w:hAnsi="Times New Roman" w:cs="Times New Roman"/>
                <w:sz w:val="20"/>
                <w:szCs w:val="20"/>
                <w:lang w:val="sr-Cyrl-RS"/>
              </w:rPr>
            </w:pPr>
          </w:p>
          <w:p w14:paraId="68ACBB2A" w14:textId="77777777" w:rsidR="005B6D2A" w:rsidRPr="003A16F9" w:rsidRDefault="005B6D2A" w:rsidP="005B6D2A">
            <w:pPr>
              <w:rPr>
                <w:rFonts w:ascii="Times New Roman" w:hAnsi="Times New Roman" w:cs="Times New Roman"/>
                <w:lang w:val="sr-Cyrl-RS"/>
              </w:rPr>
            </w:pPr>
            <w:r w:rsidRPr="003A16F9">
              <w:rPr>
                <w:rFonts w:ascii="Times New Roman" w:hAnsi="Times New Roman" w:cs="Times New Roman"/>
                <w:sz w:val="20"/>
                <w:szCs w:val="20"/>
                <w:lang w:val="sr-Cyrl-RS"/>
              </w:rPr>
              <w:t xml:space="preserve">ПА 0004, </w:t>
            </w:r>
            <w:r w:rsidRPr="003A16F9">
              <w:rPr>
                <w:rFonts w:ascii="Times New Roman" w:hAnsi="Times New Roman" w:cs="Times New Roman"/>
                <w:lang w:val="sr-Cyrl-RS"/>
              </w:rPr>
              <w:t>1.232,0</w:t>
            </w:r>
          </w:p>
          <w:p w14:paraId="459529D3" w14:textId="77777777" w:rsidR="005B6D2A" w:rsidRPr="003A16F9" w:rsidRDefault="005B6D2A" w:rsidP="005B6D2A">
            <w:pPr>
              <w:jc w:val="center"/>
              <w:rPr>
                <w:rFonts w:ascii="Times New Roman" w:hAnsi="Times New Roman" w:cs="Times New Roman"/>
                <w:lang w:val="sr-Cyrl-RS"/>
              </w:rPr>
            </w:pPr>
          </w:p>
          <w:p w14:paraId="06726F41" w14:textId="77777777" w:rsidR="005B6D2A" w:rsidRPr="003A16F9" w:rsidRDefault="005B6D2A" w:rsidP="005B6D2A">
            <w:pPr>
              <w:rPr>
                <w:rFonts w:ascii="Times New Roman" w:hAnsi="Times New Roman" w:cs="Times New Roman"/>
                <w:lang w:val="sr-Cyrl-RS"/>
              </w:rPr>
            </w:pPr>
          </w:p>
          <w:p w14:paraId="6F22BDCB" w14:textId="77777777" w:rsidR="005B6D2A" w:rsidRPr="003A16F9" w:rsidRDefault="005B6D2A" w:rsidP="005B6D2A">
            <w:pPr>
              <w:jc w:val="center"/>
              <w:rPr>
                <w:rFonts w:ascii="Times New Roman" w:hAnsi="Times New Roman" w:cs="Times New Roman"/>
                <w:lang w:val="sr-Cyrl-RS"/>
              </w:rPr>
            </w:pPr>
          </w:p>
          <w:p w14:paraId="22D802E5" w14:textId="77777777" w:rsidR="005B6D2A" w:rsidRPr="003A16F9" w:rsidRDefault="005B6D2A" w:rsidP="005B6D2A">
            <w:pPr>
              <w:jc w:val="center"/>
              <w:rPr>
                <w:rFonts w:ascii="Times New Roman" w:hAnsi="Times New Roman" w:cs="Times New Roman"/>
                <w:lang w:val="sr-Cyrl-RS"/>
              </w:rPr>
            </w:pPr>
          </w:p>
          <w:p w14:paraId="53F3BF44" w14:textId="77777777" w:rsidR="005B6D2A" w:rsidRPr="003A16F9" w:rsidRDefault="005B6D2A" w:rsidP="005B6D2A">
            <w:pPr>
              <w:jc w:val="center"/>
              <w:rPr>
                <w:rFonts w:ascii="Times New Roman" w:hAnsi="Times New Roman" w:cs="Times New Roman"/>
                <w:lang w:val="sr-Cyrl-RS"/>
              </w:rPr>
            </w:pPr>
          </w:p>
          <w:p w14:paraId="48FD76C2" w14:textId="77777777" w:rsidR="005B6D2A" w:rsidRPr="003A16F9" w:rsidRDefault="005B6D2A" w:rsidP="005B6D2A">
            <w:pPr>
              <w:jc w:val="center"/>
              <w:rPr>
                <w:rFonts w:ascii="Times New Roman" w:hAnsi="Times New Roman" w:cs="Times New Roman"/>
                <w:lang w:val="sr-Cyrl-RS"/>
              </w:rPr>
            </w:pPr>
          </w:p>
          <w:p w14:paraId="2EE90590" w14:textId="4AD826E4" w:rsidR="005B6D2A" w:rsidRPr="003A16F9" w:rsidRDefault="005B6D2A" w:rsidP="005B6D2A">
            <w:pPr>
              <w:jc w:val="center"/>
              <w:rPr>
                <w:rFonts w:ascii="Times New Roman" w:hAnsi="Times New Roman" w:cs="Times New Roman"/>
                <w:sz w:val="20"/>
                <w:szCs w:val="20"/>
                <w:highlight w:val="yellow"/>
                <w:lang w:val="sr-Cyrl-RS"/>
              </w:rPr>
            </w:pPr>
          </w:p>
        </w:tc>
      </w:tr>
      <w:tr w:rsidR="005B6D2A" w:rsidRPr="003A16F9" w14:paraId="4C274244" w14:textId="77777777"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2C634345"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77188967" w14:textId="77777777" w:rsidR="005B6D2A" w:rsidRPr="003A16F9" w:rsidRDefault="005B6D2A" w:rsidP="005B6D2A">
            <w:pPr>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035C1E5F"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Износ ће бити касније опредељен</w:t>
            </w:r>
          </w:p>
        </w:tc>
        <w:tc>
          <w:tcPr>
            <w:tcW w:w="2340" w:type="dxa"/>
            <w:tcBorders>
              <w:left w:val="double" w:sz="4" w:space="0" w:color="auto"/>
              <w:bottom w:val="double" w:sz="4" w:space="0" w:color="auto"/>
              <w:right w:val="double" w:sz="4" w:space="0" w:color="auto"/>
            </w:tcBorders>
            <w:shd w:val="clear" w:color="auto" w:fill="FFFFFF" w:themeFill="background1"/>
          </w:tcPr>
          <w:p w14:paraId="0005CFFF"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Износ ће бити касније опредељен</w:t>
            </w:r>
          </w:p>
        </w:tc>
        <w:tc>
          <w:tcPr>
            <w:tcW w:w="2012" w:type="dxa"/>
            <w:tcBorders>
              <w:left w:val="double" w:sz="4" w:space="0" w:color="auto"/>
              <w:bottom w:val="double" w:sz="4" w:space="0" w:color="auto"/>
              <w:right w:val="double" w:sz="4" w:space="0" w:color="auto"/>
            </w:tcBorders>
            <w:shd w:val="clear" w:color="auto" w:fill="FFFFFF" w:themeFill="background1"/>
          </w:tcPr>
          <w:p w14:paraId="7A0926ED"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Износ ће бити касније опредељен</w:t>
            </w:r>
          </w:p>
        </w:tc>
      </w:tr>
    </w:tbl>
    <w:p w14:paraId="19260F2F" w14:textId="77777777" w:rsidR="00CD5678" w:rsidRPr="003A16F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596"/>
        <w:gridCol w:w="1260"/>
        <w:gridCol w:w="1518"/>
        <w:gridCol w:w="1096"/>
        <w:gridCol w:w="1710"/>
        <w:gridCol w:w="1260"/>
        <w:gridCol w:w="1529"/>
        <w:gridCol w:w="1441"/>
        <w:gridCol w:w="1468"/>
      </w:tblGrid>
      <w:tr w:rsidR="00CD5678" w:rsidRPr="003A16F9" w14:paraId="3F2170E0" w14:textId="77777777" w:rsidTr="00395D99">
        <w:trPr>
          <w:trHeight w:val="140"/>
        </w:trPr>
        <w:tc>
          <w:tcPr>
            <w:tcW w:w="935" w:type="pct"/>
            <w:vMerge w:val="restart"/>
            <w:tcBorders>
              <w:top w:val="double" w:sz="4" w:space="0" w:color="auto"/>
              <w:left w:val="double" w:sz="4" w:space="0" w:color="auto"/>
            </w:tcBorders>
            <w:shd w:val="clear" w:color="auto" w:fill="FFF2CC" w:themeFill="accent4" w:themeFillTint="33"/>
          </w:tcPr>
          <w:p w14:paraId="642147C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454" w:type="pct"/>
            <w:vMerge w:val="restart"/>
            <w:tcBorders>
              <w:top w:val="double" w:sz="4" w:space="0" w:color="auto"/>
            </w:tcBorders>
            <w:shd w:val="clear" w:color="auto" w:fill="FFF2CC" w:themeFill="accent4" w:themeFillTint="33"/>
          </w:tcPr>
          <w:p w14:paraId="6BCC797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547" w:type="pct"/>
            <w:vMerge w:val="restart"/>
            <w:tcBorders>
              <w:top w:val="double" w:sz="4" w:space="0" w:color="auto"/>
            </w:tcBorders>
            <w:shd w:val="clear" w:color="auto" w:fill="FFF2CC" w:themeFill="accent4" w:themeFillTint="33"/>
          </w:tcPr>
          <w:p w14:paraId="1E5D671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395" w:type="pct"/>
            <w:vMerge w:val="restart"/>
            <w:tcBorders>
              <w:top w:val="double" w:sz="4" w:space="0" w:color="auto"/>
            </w:tcBorders>
            <w:shd w:val="clear" w:color="auto" w:fill="FFF2CC" w:themeFill="accent4" w:themeFillTint="33"/>
          </w:tcPr>
          <w:p w14:paraId="004967BB"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616" w:type="pct"/>
            <w:vMerge w:val="restart"/>
            <w:tcBorders>
              <w:top w:val="double" w:sz="4" w:space="0" w:color="auto"/>
            </w:tcBorders>
            <w:shd w:val="clear" w:color="auto" w:fill="FFF2CC" w:themeFill="accent4" w:themeFillTint="33"/>
          </w:tcPr>
          <w:p w14:paraId="1B1D1A26"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4680D389" w14:textId="77777777" w:rsidR="00CD5678" w:rsidRPr="003A16F9" w:rsidRDefault="00CD5678" w:rsidP="007B40A7">
            <w:pPr>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14:paraId="57400BAE"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tc>
        <w:tc>
          <w:tcPr>
            <w:tcW w:w="1599" w:type="pct"/>
            <w:gridSpan w:val="3"/>
            <w:tcBorders>
              <w:top w:val="double" w:sz="4" w:space="0" w:color="auto"/>
            </w:tcBorders>
            <w:shd w:val="clear" w:color="auto" w:fill="FFF2CC" w:themeFill="accent4" w:themeFillTint="33"/>
          </w:tcPr>
          <w:p w14:paraId="4F0CF50A"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Style w:val="FootnoteReference"/>
                <w:rFonts w:ascii="Times New Roman" w:hAnsi="Times New Roman" w:cs="Times New Roman"/>
                <w:sz w:val="20"/>
                <w:szCs w:val="20"/>
                <w:lang w:val="sr-Cyrl-RS"/>
              </w:rPr>
              <w:t xml:space="preserve"> </w:t>
            </w:r>
          </w:p>
        </w:tc>
      </w:tr>
      <w:tr w:rsidR="00CD5678" w:rsidRPr="003A16F9" w14:paraId="12C14C90" w14:textId="77777777" w:rsidTr="00395D99">
        <w:trPr>
          <w:trHeight w:val="665"/>
        </w:trPr>
        <w:tc>
          <w:tcPr>
            <w:tcW w:w="935" w:type="pct"/>
            <w:vMerge/>
            <w:tcBorders>
              <w:left w:val="double" w:sz="4" w:space="0" w:color="auto"/>
            </w:tcBorders>
            <w:shd w:val="clear" w:color="auto" w:fill="FFF2CC" w:themeFill="accent4" w:themeFillTint="33"/>
          </w:tcPr>
          <w:p w14:paraId="00F41EF7" w14:textId="77777777" w:rsidR="00CD5678" w:rsidRPr="003A16F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14:paraId="30549830" w14:textId="77777777" w:rsidR="00CD5678" w:rsidRPr="003A16F9" w:rsidRDefault="00CD5678" w:rsidP="007B40A7">
            <w:pPr>
              <w:rPr>
                <w:rFonts w:ascii="Times New Roman" w:hAnsi="Times New Roman" w:cs="Times New Roman"/>
                <w:sz w:val="20"/>
                <w:szCs w:val="20"/>
                <w:lang w:val="sr-Cyrl-RS"/>
              </w:rPr>
            </w:pPr>
          </w:p>
        </w:tc>
        <w:tc>
          <w:tcPr>
            <w:tcW w:w="547" w:type="pct"/>
            <w:vMerge/>
            <w:shd w:val="clear" w:color="auto" w:fill="FFF2CC" w:themeFill="accent4" w:themeFillTint="33"/>
          </w:tcPr>
          <w:p w14:paraId="385F3498" w14:textId="77777777" w:rsidR="00CD5678" w:rsidRPr="003A16F9" w:rsidRDefault="00CD5678" w:rsidP="007B40A7">
            <w:pPr>
              <w:rPr>
                <w:rFonts w:ascii="Times New Roman" w:hAnsi="Times New Roman" w:cs="Times New Roman"/>
                <w:sz w:val="20"/>
                <w:szCs w:val="20"/>
                <w:lang w:val="sr-Cyrl-RS"/>
              </w:rPr>
            </w:pPr>
          </w:p>
        </w:tc>
        <w:tc>
          <w:tcPr>
            <w:tcW w:w="395" w:type="pct"/>
            <w:vMerge/>
            <w:shd w:val="clear" w:color="auto" w:fill="FFF2CC" w:themeFill="accent4" w:themeFillTint="33"/>
          </w:tcPr>
          <w:p w14:paraId="37717151" w14:textId="77777777" w:rsidR="00CD5678" w:rsidRPr="003A16F9" w:rsidRDefault="00CD5678" w:rsidP="007B40A7">
            <w:pPr>
              <w:jc w:val="center"/>
              <w:rPr>
                <w:rFonts w:ascii="Times New Roman" w:hAnsi="Times New Roman" w:cs="Times New Roman"/>
                <w:sz w:val="20"/>
                <w:szCs w:val="20"/>
                <w:lang w:val="sr-Cyrl-RS"/>
              </w:rPr>
            </w:pPr>
          </w:p>
        </w:tc>
        <w:tc>
          <w:tcPr>
            <w:tcW w:w="616" w:type="pct"/>
            <w:vMerge/>
            <w:shd w:val="clear" w:color="auto" w:fill="FFF2CC" w:themeFill="accent4" w:themeFillTint="33"/>
          </w:tcPr>
          <w:p w14:paraId="1614F42A" w14:textId="77777777" w:rsidR="00CD5678" w:rsidRPr="003A16F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14:paraId="3CE7AA87" w14:textId="77777777" w:rsidR="00CD5678" w:rsidRPr="003A16F9" w:rsidRDefault="00CD5678" w:rsidP="007B40A7">
            <w:pPr>
              <w:jc w:val="center"/>
              <w:rPr>
                <w:rFonts w:ascii="Times New Roman" w:hAnsi="Times New Roman" w:cs="Times New Roman"/>
                <w:sz w:val="20"/>
                <w:szCs w:val="20"/>
                <w:lang w:val="sr-Cyrl-RS"/>
              </w:rPr>
            </w:pPr>
          </w:p>
        </w:tc>
        <w:tc>
          <w:tcPr>
            <w:tcW w:w="551" w:type="pct"/>
            <w:shd w:val="clear" w:color="auto" w:fill="FFF2CC" w:themeFill="accent4" w:themeFillTint="33"/>
          </w:tcPr>
          <w:p w14:paraId="1E85CA85"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19" w:type="pct"/>
            <w:shd w:val="clear" w:color="auto" w:fill="FFF2CC" w:themeFill="accent4" w:themeFillTint="33"/>
          </w:tcPr>
          <w:p w14:paraId="0DB7231E"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29" w:type="pct"/>
            <w:shd w:val="clear" w:color="auto" w:fill="FFF2CC" w:themeFill="accent4" w:themeFillTint="33"/>
          </w:tcPr>
          <w:p w14:paraId="45CADE5C"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5B6D2A" w:rsidRPr="003A16F9" w14:paraId="2BA4E474" w14:textId="77777777" w:rsidTr="00395D99">
        <w:trPr>
          <w:trHeight w:val="140"/>
        </w:trPr>
        <w:tc>
          <w:tcPr>
            <w:tcW w:w="935" w:type="pct"/>
            <w:tcBorders>
              <w:left w:val="double" w:sz="4" w:space="0" w:color="auto"/>
            </w:tcBorders>
          </w:tcPr>
          <w:p w14:paraId="1CA2DB53" w14:textId="0FDCA084" w:rsidR="005B6D2A" w:rsidRPr="003A16F9" w:rsidRDefault="005B6D2A" w:rsidP="00FB2ED1">
            <w:pPr>
              <w:pStyle w:val="ListParagraph"/>
              <w:numPr>
                <w:ilvl w:val="2"/>
                <w:numId w:val="1"/>
              </w:num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Формирање  </w:t>
            </w:r>
            <w:r w:rsidR="00FB2ED1" w:rsidRPr="003A16F9">
              <w:rPr>
                <w:rFonts w:ascii="Times New Roman" w:hAnsi="Times New Roman" w:cs="Times New Roman"/>
                <w:sz w:val="20"/>
                <w:szCs w:val="20"/>
                <w:lang w:val="sr-Cyrl-RS"/>
              </w:rPr>
              <w:t xml:space="preserve">Радне </w:t>
            </w:r>
            <w:r w:rsidRPr="003A16F9">
              <w:rPr>
                <w:rFonts w:ascii="Times New Roman" w:hAnsi="Times New Roman" w:cs="Times New Roman"/>
                <w:sz w:val="20"/>
                <w:szCs w:val="20"/>
                <w:lang w:val="sr-Cyrl-RS"/>
              </w:rPr>
              <w:t>групе за спровођење и  праћење  стратегије и акционог плана</w:t>
            </w:r>
          </w:p>
        </w:tc>
        <w:tc>
          <w:tcPr>
            <w:tcW w:w="454" w:type="pct"/>
          </w:tcPr>
          <w:p w14:paraId="2EC4BCAB" w14:textId="011ABEE4"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547" w:type="pct"/>
          </w:tcPr>
          <w:p w14:paraId="4C86CAD4" w14:textId="492C9B9F" w:rsidR="005B6D2A" w:rsidRPr="003A16F9" w:rsidRDefault="005B6D2A" w:rsidP="005B6D2A">
            <w:pPr>
              <w:rPr>
                <w:rFonts w:ascii="Times New Roman" w:eastAsia="Calibri" w:hAnsi="Times New Roman" w:cs="Times New Roman"/>
                <w:color w:val="FF0000"/>
                <w:sz w:val="20"/>
                <w:szCs w:val="20"/>
                <w:lang w:val="sr-Cyrl-RS"/>
              </w:rPr>
            </w:pPr>
            <w:r w:rsidRPr="003A16F9">
              <w:rPr>
                <w:rFonts w:ascii="Times New Roman" w:eastAsia="Calibri" w:hAnsi="Times New Roman" w:cs="Times New Roman"/>
                <w:sz w:val="20"/>
                <w:szCs w:val="20"/>
                <w:lang w:val="sr-Cyrl-RS"/>
              </w:rPr>
              <w:t>РЗС, МУП, КИРС, МП,</w:t>
            </w:r>
          </w:p>
          <w:p w14:paraId="6A2017A1" w14:textId="3AE7AB2F" w:rsidR="005B6D2A" w:rsidRPr="003A16F9" w:rsidRDefault="005B6D2A" w:rsidP="005B6D2A">
            <w:pPr>
              <w:rPr>
                <w:rFonts w:ascii="Times New Roman" w:eastAsia="Calibri" w:hAnsi="Times New Roman" w:cs="Times New Roman"/>
                <w:sz w:val="20"/>
                <w:szCs w:val="20"/>
                <w:lang w:val="sr-Cyrl-RS"/>
              </w:rPr>
            </w:pPr>
            <w:r w:rsidRPr="003A16F9">
              <w:rPr>
                <w:rFonts w:ascii="Times New Roman" w:eastAsia="Calibri" w:hAnsi="Times New Roman" w:cs="Times New Roman"/>
                <w:sz w:val="20"/>
                <w:szCs w:val="20"/>
                <w:lang w:val="sr-Cyrl-RS"/>
              </w:rPr>
              <w:t>КАБИНЕТ ПРЕДСЕДНИКА ВЛАДЕ, МПНТР</w:t>
            </w:r>
            <w:r w:rsidR="00811D1D" w:rsidRPr="003A16F9">
              <w:rPr>
                <w:rFonts w:ascii="Times New Roman" w:eastAsia="Calibri" w:hAnsi="Times New Roman" w:cs="Times New Roman"/>
                <w:sz w:val="20"/>
                <w:szCs w:val="20"/>
                <w:lang w:val="sr-Cyrl-RS"/>
              </w:rPr>
              <w:t>,</w:t>
            </w:r>
          </w:p>
          <w:p w14:paraId="6C377BEA" w14:textId="560DEF5E" w:rsidR="005B6D2A" w:rsidRPr="003A16F9" w:rsidRDefault="00FB2ED1"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ПКС</w:t>
            </w:r>
          </w:p>
        </w:tc>
        <w:tc>
          <w:tcPr>
            <w:tcW w:w="395" w:type="pct"/>
          </w:tcPr>
          <w:p w14:paraId="2799A696" w14:textId="26AD9997" w:rsidR="005B6D2A" w:rsidRPr="003A16F9" w:rsidRDefault="00811D1D"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616" w:type="pct"/>
          </w:tcPr>
          <w:p w14:paraId="2CF6EF9C" w14:textId="77777777" w:rsidR="005B6D2A" w:rsidRPr="003A16F9" w:rsidRDefault="005B6D2A" w:rsidP="005B6D2A">
            <w:pPr>
              <w:pStyle w:val="BodyAAA"/>
              <w:rPr>
                <w:rFonts w:ascii="Times New Roman" w:eastAsia="Times New Roman" w:hAnsi="Times New Roman" w:cs="Times New Roman"/>
                <w:color w:val="auto"/>
                <w:sz w:val="18"/>
                <w:szCs w:val="18"/>
                <w:lang w:val="sr-Cyrl-RS"/>
              </w:rPr>
            </w:pPr>
            <w:r w:rsidRPr="003A16F9">
              <w:rPr>
                <w:rFonts w:ascii="Times New Roman" w:hAnsi="Times New Roman"/>
                <w:color w:val="auto"/>
                <w:sz w:val="18"/>
                <w:szCs w:val="18"/>
                <w:lang w:val="sr-Cyrl-RS"/>
              </w:rPr>
              <w:t>Извор 01- Општи приходи и примања буџета  - Буџет РС</w:t>
            </w:r>
          </w:p>
          <w:p w14:paraId="1852F683" w14:textId="421C21CD"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r w:rsidR="00E9102F" w:rsidRPr="003A16F9">
              <w:rPr>
                <w:rFonts w:ascii="Times New Roman" w:hAnsi="Times New Roman" w:cs="Times New Roman"/>
                <w:sz w:val="20"/>
                <w:szCs w:val="20"/>
                <w:lang w:val="sr-Cyrl-RS"/>
              </w:rPr>
              <w:t>и</w:t>
            </w:r>
          </w:p>
          <w:p w14:paraId="41C7B3F7" w14:textId="77777777" w:rsidR="005B6D2A" w:rsidRPr="003A16F9" w:rsidRDefault="005B6D2A" w:rsidP="005B6D2A">
            <w:pPr>
              <w:rPr>
                <w:rFonts w:ascii="Times New Roman" w:hAnsi="Times New Roman" w:cs="Times New Roman"/>
                <w:sz w:val="20"/>
                <w:szCs w:val="20"/>
                <w:lang w:val="sr-Cyrl-RS"/>
              </w:rPr>
            </w:pPr>
          </w:p>
          <w:p w14:paraId="254FE34C"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352D7133" w14:textId="03445199"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tc>
        <w:tc>
          <w:tcPr>
            <w:tcW w:w="454" w:type="pct"/>
          </w:tcPr>
          <w:p w14:paraId="56165A9F" w14:textId="77777777" w:rsidR="005B6D2A" w:rsidRPr="003A16F9" w:rsidRDefault="005B6D2A" w:rsidP="005B6D2A">
            <w:pPr>
              <w:pBdr>
                <w:top w:val="nil"/>
                <w:left w:val="nil"/>
                <w:bottom w:val="nil"/>
                <w:right w:val="nil"/>
                <w:between w:val="nil"/>
                <w:bar w:val="nil"/>
              </w:pBdr>
              <w:jc w:val="right"/>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t>ПГ 0802,</w:t>
            </w:r>
          </w:p>
          <w:p w14:paraId="329F56E9" w14:textId="77777777" w:rsidR="005B6D2A" w:rsidRPr="003A16F9" w:rsidRDefault="005B6D2A" w:rsidP="005B6D2A">
            <w:pPr>
              <w:pBdr>
                <w:top w:val="nil"/>
                <w:left w:val="nil"/>
                <w:bottom w:val="nil"/>
                <w:right w:val="nil"/>
                <w:between w:val="nil"/>
                <w:bar w:val="nil"/>
              </w:pBdr>
              <w:jc w:val="right"/>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t xml:space="preserve">ПА 0002, </w:t>
            </w:r>
          </w:p>
          <w:p w14:paraId="25D5F79F" w14:textId="77777777" w:rsidR="005B6D2A" w:rsidRPr="003A16F9" w:rsidRDefault="005B6D2A" w:rsidP="005B6D2A">
            <w:pPr>
              <w:pBdr>
                <w:top w:val="nil"/>
                <w:left w:val="nil"/>
                <w:bottom w:val="nil"/>
                <w:right w:val="nil"/>
                <w:between w:val="nil"/>
                <w:bar w:val="nil"/>
              </w:pBdr>
              <w:jc w:val="right"/>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pPr>
          </w:p>
          <w:p w14:paraId="1C895379" w14:textId="77777777" w:rsidR="005B6D2A" w:rsidRPr="003A16F9" w:rsidRDefault="005B6D2A" w:rsidP="005B6D2A">
            <w:pPr>
              <w:jc w:val="right"/>
              <w:rPr>
                <w:rFonts w:ascii="Times New Roman" w:eastAsia="Arial Unicode MS" w:hAnsi="Times New Roman" w:cs="Times New Roman"/>
                <w:sz w:val="20"/>
                <w:szCs w:val="20"/>
                <w:u w:color="FF0000"/>
                <w:bdr w:val="nil"/>
                <w:lang w:val="sr-Cyrl-RS"/>
              </w:rPr>
            </w:pPr>
            <w:r w:rsidRPr="003A16F9">
              <w:rPr>
                <w:rFonts w:ascii="Times New Roman" w:eastAsia="Arial Unicode MS" w:hAnsi="Times New Roman" w:cs="Times New Roman"/>
                <w:sz w:val="20"/>
                <w:szCs w:val="20"/>
                <w:u w:color="FF0000"/>
                <w:bdr w:val="nil"/>
                <w:lang w:val="sr-Cyrl-RS"/>
              </w:rPr>
              <w:t>Ек. класиф.</w:t>
            </w:r>
          </w:p>
          <w:p w14:paraId="5B541216"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411 и </w:t>
            </w:r>
          </w:p>
          <w:p w14:paraId="2B5C8CCB" w14:textId="6769C93F" w:rsidR="005B6D2A" w:rsidRPr="003A16F9" w:rsidRDefault="00503031"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r w:rsidR="005B6D2A" w:rsidRPr="003A16F9">
              <w:rPr>
                <w:rFonts w:ascii="Times New Roman" w:hAnsi="Times New Roman" w:cs="Times New Roman"/>
                <w:sz w:val="20"/>
                <w:szCs w:val="20"/>
                <w:lang w:val="sr-Cyrl-RS"/>
              </w:rPr>
              <w:t>412</w:t>
            </w:r>
          </w:p>
        </w:tc>
        <w:tc>
          <w:tcPr>
            <w:tcW w:w="551" w:type="pct"/>
          </w:tcPr>
          <w:p w14:paraId="0B723D6E" w14:textId="77777777" w:rsidR="005B6D2A" w:rsidRPr="003A16F9" w:rsidRDefault="005B6D2A" w:rsidP="005B6D2A">
            <w:pPr>
              <w:jc w:val="right"/>
              <w:rPr>
                <w:rFonts w:ascii="Times New Roman" w:hAnsi="Times New Roman" w:cs="Times New Roman"/>
                <w:sz w:val="20"/>
                <w:szCs w:val="20"/>
                <w:lang w:val="sr-Cyrl-RS"/>
              </w:rPr>
            </w:pPr>
          </w:p>
          <w:p w14:paraId="38AB6C5E" w14:textId="77777777" w:rsidR="005B6D2A" w:rsidRPr="003A16F9" w:rsidRDefault="005B6D2A" w:rsidP="005B6D2A">
            <w:pPr>
              <w:jc w:val="right"/>
              <w:rPr>
                <w:rFonts w:ascii="Times New Roman" w:hAnsi="Times New Roman" w:cs="Times New Roman"/>
                <w:sz w:val="20"/>
                <w:szCs w:val="20"/>
                <w:lang w:val="sr-Cyrl-RS"/>
              </w:rPr>
            </w:pPr>
          </w:p>
          <w:p w14:paraId="23692FF6" w14:textId="77777777" w:rsidR="005B6D2A" w:rsidRPr="003A16F9" w:rsidRDefault="005B6D2A" w:rsidP="005B6D2A">
            <w:pPr>
              <w:jc w:val="right"/>
              <w:rPr>
                <w:rFonts w:ascii="Times New Roman" w:hAnsi="Times New Roman" w:cs="Times New Roman"/>
                <w:sz w:val="20"/>
                <w:szCs w:val="20"/>
                <w:lang w:val="sr-Cyrl-RS"/>
              </w:rPr>
            </w:pPr>
          </w:p>
          <w:p w14:paraId="1561B3BB" w14:textId="77777777" w:rsidR="005B6D2A" w:rsidRPr="003A16F9" w:rsidRDefault="005B6D2A" w:rsidP="005B6D2A">
            <w:pPr>
              <w:jc w:val="right"/>
              <w:rPr>
                <w:rFonts w:ascii="Times New Roman" w:hAnsi="Times New Roman" w:cs="Times New Roman"/>
                <w:sz w:val="20"/>
                <w:szCs w:val="20"/>
                <w:lang w:val="sr-Cyrl-RS"/>
              </w:rPr>
            </w:pPr>
          </w:p>
          <w:p w14:paraId="6038CBB9"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1.631,0</w:t>
            </w:r>
          </w:p>
          <w:p w14:paraId="1892045E" w14:textId="7DEC5A49" w:rsidR="005B6D2A" w:rsidRPr="003A16F9" w:rsidRDefault="005B6D2A" w:rsidP="00FB2ED1">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313,0</w:t>
            </w:r>
          </w:p>
        </w:tc>
        <w:tc>
          <w:tcPr>
            <w:tcW w:w="519" w:type="pct"/>
          </w:tcPr>
          <w:p w14:paraId="6F5099CE" w14:textId="77777777" w:rsidR="005B6D2A" w:rsidRPr="003A16F9" w:rsidRDefault="005B6D2A" w:rsidP="005B6D2A">
            <w:pPr>
              <w:jc w:val="right"/>
              <w:rPr>
                <w:rFonts w:ascii="Times New Roman" w:hAnsi="Times New Roman" w:cs="Times New Roman"/>
                <w:sz w:val="20"/>
                <w:szCs w:val="20"/>
                <w:lang w:val="sr-Cyrl-RS"/>
              </w:rPr>
            </w:pPr>
          </w:p>
          <w:p w14:paraId="02295446" w14:textId="77777777" w:rsidR="005B6D2A" w:rsidRPr="003A16F9" w:rsidRDefault="005B6D2A" w:rsidP="005B6D2A">
            <w:pPr>
              <w:jc w:val="right"/>
              <w:rPr>
                <w:rFonts w:ascii="Times New Roman" w:hAnsi="Times New Roman" w:cs="Times New Roman"/>
                <w:sz w:val="20"/>
                <w:szCs w:val="20"/>
                <w:lang w:val="sr-Cyrl-RS"/>
              </w:rPr>
            </w:pPr>
          </w:p>
          <w:p w14:paraId="0692AC38" w14:textId="77777777" w:rsidR="005B6D2A" w:rsidRPr="003A16F9" w:rsidRDefault="005B6D2A" w:rsidP="005B6D2A">
            <w:pPr>
              <w:jc w:val="right"/>
              <w:rPr>
                <w:rFonts w:ascii="Times New Roman" w:hAnsi="Times New Roman" w:cs="Times New Roman"/>
                <w:sz w:val="20"/>
                <w:szCs w:val="20"/>
                <w:lang w:val="sr-Cyrl-RS"/>
              </w:rPr>
            </w:pPr>
          </w:p>
          <w:p w14:paraId="43E588F5" w14:textId="77777777" w:rsidR="005B6D2A" w:rsidRPr="003A16F9" w:rsidRDefault="005B6D2A" w:rsidP="005B6D2A">
            <w:pPr>
              <w:jc w:val="right"/>
              <w:rPr>
                <w:rFonts w:ascii="Times New Roman" w:hAnsi="Times New Roman" w:cs="Times New Roman"/>
                <w:sz w:val="20"/>
                <w:szCs w:val="20"/>
                <w:lang w:val="sr-Cyrl-RS"/>
              </w:rPr>
            </w:pPr>
          </w:p>
          <w:p w14:paraId="57C3FAB5"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1.631,0</w:t>
            </w:r>
          </w:p>
          <w:p w14:paraId="34BE3B9A" w14:textId="1475C8E6" w:rsidR="005B6D2A" w:rsidRPr="003A16F9" w:rsidRDefault="005B6D2A" w:rsidP="00FB2ED1">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313,0</w:t>
            </w:r>
          </w:p>
        </w:tc>
        <w:tc>
          <w:tcPr>
            <w:tcW w:w="529" w:type="pct"/>
          </w:tcPr>
          <w:p w14:paraId="05A8DC8D" w14:textId="77777777" w:rsidR="005B6D2A" w:rsidRPr="003A16F9" w:rsidRDefault="005B6D2A" w:rsidP="005B6D2A">
            <w:pPr>
              <w:jc w:val="right"/>
              <w:rPr>
                <w:rFonts w:ascii="Times New Roman" w:hAnsi="Times New Roman" w:cs="Times New Roman"/>
                <w:sz w:val="20"/>
                <w:szCs w:val="20"/>
                <w:lang w:val="sr-Cyrl-RS"/>
              </w:rPr>
            </w:pPr>
          </w:p>
          <w:p w14:paraId="3A21BB28" w14:textId="77777777" w:rsidR="005B6D2A" w:rsidRPr="003A16F9" w:rsidRDefault="005B6D2A" w:rsidP="005B6D2A">
            <w:pPr>
              <w:jc w:val="right"/>
              <w:rPr>
                <w:rFonts w:ascii="Times New Roman" w:hAnsi="Times New Roman" w:cs="Times New Roman"/>
                <w:sz w:val="20"/>
                <w:szCs w:val="20"/>
                <w:lang w:val="sr-Cyrl-RS"/>
              </w:rPr>
            </w:pPr>
          </w:p>
          <w:p w14:paraId="3B15AE45" w14:textId="77777777" w:rsidR="005B6D2A" w:rsidRPr="003A16F9" w:rsidRDefault="005B6D2A" w:rsidP="005B6D2A">
            <w:pPr>
              <w:jc w:val="right"/>
              <w:rPr>
                <w:rFonts w:ascii="Times New Roman" w:hAnsi="Times New Roman" w:cs="Times New Roman"/>
                <w:sz w:val="20"/>
                <w:szCs w:val="20"/>
                <w:lang w:val="sr-Cyrl-RS"/>
              </w:rPr>
            </w:pPr>
          </w:p>
          <w:p w14:paraId="49CB6482" w14:textId="77777777" w:rsidR="005B6D2A" w:rsidRPr="003A16F9" w:rsidRDefault="005B6D2A" w:rsidP="005B6D2A">
            <w:pPr>
              <w:jc w:val="right"/>
              <w:rPr>
                <w:rFonts w:ascii="Times New Roman" w:hAnsi="Times New Roman" w:cs="Times New Roman"/>
                <w:sz w:val="20"/>
                <w:szCs w:val="20"/>
                <w:lang w:val="sr-Cyrl-RS"/>
              </w:rPr>
            </w:pPr>
          </w:p>
          <w:p w14:paraId="1ADBA818"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1.631,0</w:t>
            </w:r>
          </w:p>
          <w:p w14:paraId="0101584B" w14:textId="77CC6487" w:rsidR="005B6D2A" w:rsidRPr="003A16F9" w:rsidRDefault="005B6D2A" w:rsidP="00FB2ED1">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313,0</w:t>
            </w:r>
          </w:p>
        </w:tc>
      </w:tr>
      <w:tr w:rsidR="005B6D2A" w:rsidRPr="003A16F9" w14:paraId="62D0D3E1" w14:textId="77777777" w:rsidTr="003C28A4">
        <w:trPr>
          <w:trHeight w:val="140"/>
        </w:trPr>
        <w:tc>
          <w:tcPr>
            <w:tcW w:w="935" w:type="pct"/>
            <w:tcBorders>
              <w:left w:val="double" w:sz="4" w:space="0" w:color="auto"/>
            </w:tcBorders>
          </w:tcPr>
          <w:p w14:paraId="6FDCFA40" w14:textId="09532690" w:rsidR="005B6D2A" w:rsidRPr="003A16F9" w:rsidRDefault="005B6D2A" w:rsidP="005B6D2A">
            <w:pPr>
              <w:pStyle w:val="ListParagraph"/>
              <w:numPr>
                <w:ilvl w:val="2"/>
                <w:numId w:val="1"/>
              </w:numPr>
              <w:rPr>
                <w:rFonts w:ascii="Times New Roman" w:hAnsi="Times New Roman" w:cs="Times New Roman"/>
                <w:lang w:val="sr-Cyrl-RS"/>
              </w:rPr>
            </w:pPr>
            <w:r w:rsidRPr="003A16F9">
              <w:rPr>
                <w:rFonts w:ascii="Times New Roman" w:hAnsi="Times New Roman" w:cs="Times New Roman"/>
                <w:sz w:val="20"/>
                <w:szCs w:val="20"/>
                <w:lang w:val="sr-Cyrl-RS"/>
              </w:rPr>
              <w:t xml:space="preserve"> Формирање радне групе за статистику миграција</w:t>
            </w:r>
          </w:p>
        </w:tc>
        <w:tc>
          <w:tcPr>
            <w:tcW w:w="454" w:type="pct"/>
          </w:tcPr>
          <w:p w14:paraId="0B7952DD" w14:textId="4B458970"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РЗС</w:t>
            </w:r>
          </w:p>
        </w:tc>
        <w:tc>
          <w:tcPr>
            <w:tcW w:w="547" w:type="pct"/>
          </w:tcPr>
          <w:p w14:paraId="486CAFD7" w14:textId="77777777" w:rsidR="005B6D2A" w:rsidRPr="003A16F9" w:rsidRDefault="005B6D2A" w:rsidP="005B6D2A">
            <w:pPr>
              <w:rPr>
                <w:rFonts w:ascii="Times New Roman" w:hAnsi="Times New Roman" w:cs="Times New Roman"/>
                <w:sz w:val="20"/>
                <w:szCs w:val="20"/>
                <w:lang w:val="sr-Cyrl-RS"/>
              </w:rPr>
            </w:pPr>
            <w:r w:rsidRPr="003A16F9">
              <w:rPr>
                <w:rFonts w:ascii="Times New Roman" w:eastAsia="Calibri" w:hAnsi="Times New Roman" w:cs="Times New Roman"/>
                <w:sz w:val="20"/>
                <w:szCs w:val="20"/>
                <w:lang w:val="sr-Cyrl-RS"/>
              </w:rPr>
              <w:t>МУП, КИРС, МДУЛС</w:t>
            </w:r>
          </w:p>
          <w:p w14:paraId="0CA2B6DB" w14:textId="77777777" w:rsidR="005B6D2A" w:rsidRPr="003A16F9" w:rsidRDefault="005B6D2A" w:rsidP="005B6D2A">
            <w:pPr>
              <w:rPr>
                <w:rFonts w:ascii="Times New Roman" w:hAnsi="Times New Roman" w:cs="Times New Roman"/>
                <w:sz w:val="20"/>
                <w:szCs w:val="20"/>
                <w:lang w:val="sr-Cyrl-RS"/>
              </w:rPr>
            </w:pPr>
          </w:p>
        </w:tc>
        <w:tc>
          <w:tcPr>
            <w:tcW w:w="395" w:type="pct"/>
          </w:tcPr>
          <w:p w14:paraId="594DAAAD" w14:textId="57960D7D" w:rsidR="005B6D2A" w:rsidRPr="003A16F9" w:rsidRDefault="00811D1D"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616" w:type="pct"/>
          </w:tcPr>
          <w:p w14:paraId="63B00AD9" w14:textId="77777777" w:rsidR="005B6D2A" w:rsidRPr="003A16F9" w:rsidRDefault="005B6D2A" w:rsidP="005B6D2A">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 Општи приходи и примања буџета -  </w:t>
            </w:r>
          </w:p>
          <w:p w14:paraId="739D06F6"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Буџет РС</w:t>
            </w:r>
          </w:p>
          <w:p w14:paraId="139994C1" w14:textId="035BF299" w:rsidR="005B6D2A" w:rsidRPr="003A16F9" w:rsidRDefault="005B6D2A" w:rsidP="005B6D2A">
            <w:pPr>
              <w:rPr>
                <w:rFonts w:ascii="Times New Roman" w:hAnsi="Times New Roman" w:cs="Times New Roman"/>
                <w:sz w:val="20"/>
                <w:szCs w:val="20"/>
                <w:lang w:val="sr-Cyrl-RS"/>
              </w:rPr>
            </w:pPr>
          </w:p>
        </w:tc>
        <w:tc>
          <w:tcPr>
            <w:tcW w:w="454" w:type="pct"/>
          </w:tcPr>
          <w:p w14:paraId="7398AFBB" w14:textId="77777777" w:rsidR="005B6D2A" w:rsidRPr="003A16F9" w:rsidRDefault="005B6D2A" w:rsidP="005B6D2A">
            <w:pPr>
              <w:pBdr>
                <w:top w:val="nil"/>
                <w:left w:val="nil"/>
                <w:bottom w:val="nil"/>
                <w:right w:val="nil"/>
                <w:between w:val="nil"/>
                <w:bar w:val="nil"/>
              </w:pBdr>
              <w:jc w:val="right"/>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lastRenderedPageBreak/>
              <w:t>ПГ 0611,</w:t>
            </w:r>
          </w:p>
          <w:p w14:paraId="439A8DE6" w14:textId="77777777" w:rsidR="005B6D2A" w:rsidRPr="003A16F9" w:rsidRDefault="005B6D2A" w:rsidP="005B6D2A">
            <w:pPr>
              <w:pBdr>
                <w:top w:val="nil"/>
                <w:left w:val="nil"/>
                <w:bottom w:val="nil"/>
                <w:right w:val="nil"/>
                <w:between w:val="nil"/>
                <w:bar w:val="nil"/>
              </w:pBdr>
              <w:jc w:val="right"/>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t xml:space="preserve">ПА 0004, </w:t>
            </w:r>
          </w:p>
          <w:p w14:paraId="1B4278DD" w14:textId="77777777" w:rsidR="005B6D2A" w:rsidRPr="003A16F9" w:rsidRDefault="005B6D2A" w:rsidP="005B6D2A">
            <w:pPr>
              <w:pBdr>
                <w:top w:val="nil"/>
                <w:left w:val="nil"/>
                <w:bottom w:val="nil"/>
                <w:right w:val="nil"/>
                <w:between w:val="nil"/>
                <w:bar w:val="nil"/>
              </w:pBdr>
              <w:jc w:val="right"/>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pPr>
          </w:p>
          <w:p w14:paraId="602374A0" w14:textId="5EFC817B" w:rsidR="005B6D2A" w:rsidRPr="003A16F9" w:rsidRDefault="005B6D2A" w:rsidP="005B6D2A">
            <w:pPr>
              <w:jc w:val="right"/>
              <w:rPr>
                <w:rFonts w:ascii="Times New Roman" w:eastAsia="Arial Unicode MS" w:hAnsi="Times New Roman" w:cs="Times New Roman"/>
                <w:sz w:val="20"/>
                <w:szCs w:val="20"/>
                <w:u w:color="FF0000"/>
                <w:bdr w:val="nil"/>
                <w:lang w:val="sr-Cyrl-RS"/>
              </w:rPr>
            </w:pPr>
            <w:r w:rsidRPr="003A16F9">
              <w:rPr>
                <w:rFonts w:ascii="Times New Roman" w:eastAsia="Arial Unicode MS" w:hAnsi="Times New Roman" w:cs="Times New Roman"/>
                <w:sz w:val="20"/>
                <w:szCs w:val="20"/>
                <w:u w:color="FF0000"/>
                <w:bdr w:val="nil"/>
                <w:lang w:val="sr-Cyrl-RS"/>
              </w:rPr>
              <w:t>Ек.</w:t>
            </w:r>
            <w:r w:rsidR="0041656F">
              <w:rPr>
                <w:rFonts w:ascii="Times New Roman" w:eastAsia="Arial Unicode MS" w:hAnsi="Times New Roman" w:cs="Times New Roman"/>
                <w:sz w:val="20"/>
                <w:szCs w:val="20"/>
                <w:u w:color="FF0000"/>
                <w:bdr w:val="nil"/>
                <w:lang w:val="sr-Cyrl-RS"/>
              </w:rPr>
              <w:t xml:space="preserve"> </w:t>
            </w:r>
            <w:r w:rsidRPr="003A16F9">
              <w:rPr>
                <w:rFonts w:ascii="Times New Roman" w:eastAsia="Arial Unicode MS" w:hAnsi="Times New Roman" w:cs="Times New Roman"/>
                <w:sz w:val="20"/>
                <w:szCs w:val="20"/>
                <w:u w:color="FF0000"/>
                <w:bdr w:val="nil"/>
                <w:lang w:val="sr-Cyrl-RS"/>
              </w:rPr>
              <w:t>класиф.</w:t>
            </w:r>
          </w:p>
          <w:p w14:paraId="4B3DFCC2"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 xml:space="preserve">411 и </w:t>
            </w:r>
          </w:p>
          <w:p w14:paraId="24168821" w14:textId="77777777" w:rsidR="005B6D2A" w:rsidRPr="003A16F9" w:rsidRDefault="005B6D2A" w:rsidP="005B6D2A">
            <w:pPr>
              <w:pBdr>
                <w:top w:val="nil"/>
                <w:left w:val="nil"/>
                <w:bottom w:val="nil"/>
                <w:right w:val="nil"/>
                <w:between w:val="nil"/>
                <w:bar w:val="nil"/>
              </w:pBd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412</w:t>
            </w:r>
          </w:p>
          <w:p w14:paraId="0F7111D0" w14:textId="77777777" w:rsidR="005B6D2A" w:rsidRPr="003A16F9" w:rsidRDefault="005B6D2A" w:rsidP="005B6D2A">
            <w:pPr>
              <w:pBdr>
                <w:top w:val="nil"/>
                <w:left w:val="nil"/>
                <w:bottom w:val="nil"/>
                <w:right w:val="nil"/>
                <w:between w:val="nil"/>
                <w:bar w:val="nil"/>
              </w:pBdr>
              <w:jc w:val="right"/>
              <w:rPr>
                <w:rFonts w:ascii="Times New Roman" w:eastAsia="Arial Unicode MS" w:hAnsi="Times New Roman" w:cs="Arial Unicode MS"/>
                <w:sz w:val="20"/>
                <w:szCs w:val="20"/>
                <w:u w:color="FF0000"/>
                <w:bdr w:val="nil"/>
                <w:lang w:val="sr-Cyrl-RS" w:eastAsia="sr-Latn-RS"/>
                <w14:textOutline w14:w="12700" w14:cap="flat" w14:cmpd="sng" w14:algn="ctr">
                  <w14:noFill/>
                  <w14:prstDash w14:val="solid"/>
                  <w14:miter w14:lim="400000"/>
                </w14:textOutline>
              </w:rPr>
            </w:pPr>
          </w:p>
          <w:p w14:paraId="05EC64CB" w14:textId="77777777" w:rsidR="005B6D2A" w:rsidRPr="003A16F9" w:rsidRDefault="005B6D2A" w:rsidP="005B6D2A">
            <w:pPr>
              <w:rPr>
                <w:rFonts w:ascii="Times New Roman" w:hAnsi="Times New Roman" w:cs="Times New Roman"/>
                <w:sz w:val="20"/>
                <w:szCs w:val="20"/>
                <w:lang w:val="sr-Cyrl-RS"/>
              </w:rPr>
            </w:pPr>
          </w:p>
        </w:tc>
        <w:tc>
          <w:tcPr>
            <w:tcW w:w="551" w:type="pct"/>
          </w:tcPr>
          <w:p w14:paraId="4745F7F7" w14:textId="77777777" w:rsidR="005B6D2A" w:rsidRPr="003A16F9" w:rsidRDefault="005B6D2A" w:rsidP="005B6D2A">
            <w:pPr>
              <w:jc w:val="right"/>
              <w:rPr>
                <w:rFonts w:ascii="Times New Roman" w:hAnsi="Times New Roman" w:cs="Times New Roman"/>
                <w:sz w:val="20"/>
                <w:szCs w:val="20"/>
                <w:lang w:val="sr-Cyrl-RS"/>
              </w:rPr>
            </w:pPr>
          </w:p>
          <w:p w14:paraId="6246A2C2" w14:textId="77777777" w:rsidR="005B6D2A" w:rsidRPr="003A16F9" w:rsidRDefault="005B6D2A" w:rsidP="005B6D2A">
            <w:pPr>
              <w:jc w:val="right"/>
              <w:rPr>
                <w:rFonts w:ascii="Times New Roman" w:hAnsi="Times New Roman" w:cs="Times New Roman"/>
                <w:sz w:val="20"/>
                <w:szCs w:val="20"/>
                <w:lang w:val="sr-Cyrl-RS"/>
              </w:rPr>
            </w:pPr>
          </w:p>
          <w:p w14:paraId="4ADED91F" w14:textId="77777777" w:rsidR="005B6D2A" w:rsidRPr="003A16F9" w:rsidRDefault="005B6D2A" w:rsidP="005B6D2A">
            <w:pPr>
              <w:jc w:val="right"/>
              <w:rPr>
                <w:rFonts w:ascii="Times New Roman" w:hAnsi="Times New Roman" w:cs="Times New Roman"/>
                <w:sz w:val="20"/>
                <w:szCs w:val="20"/>
                <w:lang w:val="sr-Cyrl-RS"/>
              </w:rPr>
            </w:pPr>
          </w:p>
          <w:p w14:paraId="623C62A3" w14:textId="77777777" w:rsidR="005B6D2A" w:rsidRPr="003A16F9" w:rsidRDefault="005B6D2A" w:rsidP="005B6D2A">
            <w:pPr>
              <w:jc w:val="right"/>
              <w:rPr>
                <w:rFonts w:ascii="Times New Roman" w:hAnsi="Times New Roman" w:cs="Times New Roman"/>
                <w:sz w:val="20"/>
                <w:szCs w:val="20"/>
                <w:lang w:val="sr-Cyrl-RS"/>
              </w:rPr>
            </w:pPr>
          </w:p>
          <w:p w14:paraId="41A0E207"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1.056,0</w:t>
            </w:r>
          </w:p>
          <w:p w14:paraId="540C0613"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176,0</w:t>
            </w:r>
          </w:p>
          <w:p w14:paraId="6C51F771" w14:textId="77777777" w:rsidR="005B6D2A" w:rsidRPr="003A16F9" w:rsidRDefault="005B6D2A" w:rsidP="005B6D2A">
            <w:pPr>
              <w:jc w:val="right"/>
              <w:rPr>
                <w:rFonts w:ascii="Times New Roman" w:hAnsi="Times New Roman" w:cs="Times New Roman"/>
                <w:sz w:val="20"/>
                <w:szCs w:val="20"/>
                <w:lang w:val="sr-Cyrl-RS"/>
              </w:rPr>
            </w:pPr>
          </w:p>
          <w:p w14:paraId="58E36775" w14:textId="797692D9" w:rsidR="005B6D2A" w:rsidRPr="003A16F9" w:rsidRDefault="005B6D2A" w:rsidP="005B6D2A">
            <w:pPr>
              <w:rPr>
                <w:rFonts w:ascii="Times New Roman" w:hAnsi="Times New Roman" w:cs="Times New Roman"/>
                <w:sz w:val="20"/>
                <w:szCs w:val="20"/>
                <w:lang w:val="sr-Cyrl-RS"/>
              </w:rPr>
            </w:pPr>
          </w:p>
        </w:tc>
        <w:tc>
          <w:tcPr>
            <w:tcW w:w="519" w:type="pct"/>
          </w:tcPr>
          <w:p w14:paraId="3E239D00" w14:textId="77777777" w:rsidR="005B6D2A" w:rsidRPr="003A16F9" w:rsidRDefault="005B6D2A" w:rsidP="005B6D2A">
            <w:pPr>
              <w:jc w:val="right"/>
              <w:rPr>
                <w:rFonts w:ascii="Times New Roman" w:hAnsi="Times New Roman" w:cs="Times New Roman"/>
                <w:sz w:val="20"/>
                <w:szCs w:val="20"/>
                <w:lang w:val="sr-Cyrl-RS"/>
              </w:rPr>
            </w:pPr>
          </w:p>
          <w:p w14:paraId="774ADC9E" w14:textId="77777777" w:rsidR="005B6D2A" w:rsidRPr="003A16F9" w:rsidRDefault="005B6D2A" w:rsidP="005B6D2A">
            <w:pPr>
              <w:jc w:val="right"/>
              <w:rPr>
                <w:rFonts w:ascii="Times New Roman" w:hAnsi="Times New Roman" w:cs="Times New Roman"/>
                <w:sz w:val="20"/>
                <w:szCs w:val="20"/>
                <w:lang w:val="sr-Cyrl-RS"/>
              </w:rPr>
            </w:pPr>
          </w:p>
          <w:p w14:paraId="0DFE8E84" w14:textId="77777777" w:rsidR="005B6D2A" w:rsidRPr="003A16F9" w:rsidRDefault="005B6D2A" w:rsidP="005B6D2A">
            <w:pPr>
              <w:jc w:val="right"/>
              <w:rPr>
                <w:rFonts w:ascii="Times New Roman" w:hAnsi="Times New Roman" w:cs="Times New Roman"/>
                <w:sz w:val="20"/>
                <w:szCs w:val="20"/>
                <w:lang w:val="sr-Cyrl-RS"/>
              </w:rPr>
            </w:pPr>
          </w:p>
          <w:p w14:paraId="79AE0DD4" w14:textId="77777777" w:rsidR="005B6D2A" w:rsidRPr="003A16F9" w:rsidRDefault="005B6D2A" w:rsidP="005B6D2A">
            <w:pPr>
              <w:jc w:val="right"/>
              <w:rPr>
                <w:rFonts w:ascii="Times New Roman" w:hAnsi="Times New Roman" w:cs="Times New Roman"/>
                <w:sz w:val="20"/>
                <w:szCs w:val="20"/>
                <w:lang w:val="sr-Cyrl-RS"/>
              </w:rPr>
            </w:pPr>
          </w:p>
          <w:p w14:paraId="255580D8"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1.056,0</w:t>
            </w:r>
          </w:p>
          <w:p w14:paraId="5C3C97A3"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176,0</w:t>
            </w:r>
          </w:p>
          <w:p w14:paraId="2704D7AF" w14:textId="54EC82AC" w:rsidR="005B6D2A" w:rsidRPr="003A16F9" w:rsidRDefault="005B6D2A" w:rsidP="005B6D2A">
            <w:pPr>
              <w:rPr>
                <w:rFonts w:ascii="Times New Roman" w:hAnsi="Times New Roman" w:cs="Times New Roman"/>
                <w:sz w:val="20"/>
                <w:szCs w:val="20"/>
                <w:lang w:val="sr-Cyrl-RS"/>
              </w:rPr>
            </w:pPr>
          </w:p>
        </w:tc>
        <w:tc>
          <w:tcPr>
            <w:tcW w:w="529" w:type="pct"/>
          </w:tcPr>
          <w:p w14:paraId="53983D92" w14:textId="77777777" w:rsidR="005B6D2A" w:rsidRPr="003A16F9" w:rsidRDefault="005B6D2A" w:rsidP="005B6D2A">
            <w:pPr>
              <w:jc w:val="right"/>
              <w:rPr>
                <w:rFonts w:ascii="Times New Roman" w:hAnsi="Times New Roman" w:cs="Times New Roman"/>
                <w:sz w:val="20"/>
                <w:szCs w:val="20"/>
                <w:lang w:val="sr-Cyrl-RS"/>
              </w:rPr>
            </w:pPr>
          </w:p>
          <w:p w14:paraId="127EF4BD" w14:textId="77777777" w:rsidR="005B6D2A" w:rsidRPr="003A16F9" w:rsidRDefault="005B6D2A" w:rsidP="005B6D2A">
            <w:pPr>
              <w:jc w:val="right"/>
              <w:rPr>
                <w:rFonts w:ascii="Times New Roman" w:hAnsi="Times New Roman" w:cs="Times New Roman"/>
                <w:sz w:val="20"/>
                <w:szCs w:val="20"/>
                <w:lang w:val="sr-Cyrl-RS"/>
              </w:rPr>
            </w:pPr>
          </w:p>
          <w:p w14:paraId="2B7FC350" w14:textId="77777777" w:rsidR="005B6D2A" w:rsidRPr="003A16F9" w:rsidRDefault="005B6D2A" w:rsidP="005B6D2A">
            <w:pPr>
              <w:jc w:val="right"/>
              <w:rPr>
                <w:rFonts w:ascii="Times New Roman" w:hAnsi="Times New Roman" w:cs="Times New Roman"/>
                <w:sz w:val="20"/>
                <w:szCs w:val="20"/>
                <w:lang w:val="sr-Cyrl-RS"/>
              </w:rPr>
            </w:pPr>
          </w:p>
          <w:p w14:paraId="5F74A6EE" w14:textId="77777777" w:rsidR="005B6D2A" w:rsidRPr="003A16F9" w:rsidRDefault="005B6D2A" w:rsidP="005B6D2A">
            <w:pPr>
              <w:jc w:val="right"/>
              <w:rPr>
                <w:rFonts w:ascii="Times New Roman" w:hAnsi="Times New Roman" w:cs="Times New Roman"/>
                <w:sz w:val="20"/>
                <w:szCs w:val="20"/>
                <w:lang w:val="sr-Cyrl-RS"/>
              </w:rPr>
            </w:pPr>
          </w:p>
          <w:p w14:paraId="1934F49F"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1.056,0</w:t>
            </w:r>
          </w:p>
          <w:p w14:paraId="1F992A6A"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176,0</w:t>
            </w:r>
          </w:p>
          <w:p w14:paraId="51FCF641" w14:textId="77777777" w:rsidR="005B6D2A" w:rsidRPr="003A16F9" w:rsidRDefault="005B6D2A" w:rsidP="005B6D2A">
            <w:pPr>
              <w:jc w:val="right"/>
              <w:rPr>
                <w:rFonts w:ascii="Times New Roman" w:hAnsi="Times New Roman" w:cs="Times New Roman"/>
                <w:sz w:val="20"/>
                <w:szCs w:val="20"/>
                <w:lang w:val="sr-Cyrl-RS"/>
              </w:rPr>
            </w:pPr>
          </w:p>
          <w:p w14:paraId="7FD328CA" w14:textId="105DD36F" w:rsidR="005B6D2A" w:rsidRPr="003A16F9" w:rsidRDefault="005B6D2A" w:rsidP="005B6D2A">
            <w:pPr>
              <w:rPr>
                <w:rFonts w:ascii="Times New Roman" w:hAnsi="Times New Roman" w:cs="Times New Roman"/>
                <w:sz w:val="20"/>
                <w:szCs w:val="20"/>
                <w:lang w:val="sr-Cyrl-RS"/>
              </w:rPr>
            </w:pPr>
          </w:p>
        </w:tc>
      </w:tr>
      <w:tr w:rsidR="007D6F5B" w:rsidRPr="003A16F9" w14:paraId="66167EB1" w14:textId="77777777" w:rsidTr="00A73BC8">
        <w:trPr>
          <w:trHeight w:val="140"/>
        </w:trPr>
        <w:tc>
          <w:tcPr>
            <w:tcW w:w="935" w:type="pct"/>
            <w:tcBorders>
              <w:left w:val="double" w:sz="4" w:space="0" w:color="auto"/>
            </w:tcBorders>
          </w:tcPr>
          <w:p w14:paraId="005D3A61" w14:textId="77777777" w:rsidR="007D6F5B" w:rsidRPr="003A16F9" w:rsidRDefault="007D6F5B" w:rsidP="007D6F5B">
            <w:pPr>
              <w:pStyle w:val="ListParagraph"/>
              <w:numPr>
                <w:ilvl w:val="2"/>
                <w:numId w:val="1"/>
              </w:num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Додатна едукација чланова радних група и других службеника који се баве управљањем и праћењем економских миграција</w:t>
            </w:r>
          </w:p>
        </w:tc>
        <w:tc>
          <w:tcPr>
            <w:tcW w:w="454" w:type="pct"/>
          </w:tcPr>
          <w:p w14:paraId="13955456" w14:textId="0CBC3460" w:rsidR="007D6F5B" w:rsidRPr="003A16F9" w:rsidRDefault="00AC52EB" w:rsidP="007D6F5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547" w:type="pct"/>
          </w:tcPr>
          <w:p w14:paraId="62D12A74" w14:textId="6A0719FE" w:rsidR="00AE6712" w:rsidRPr="003A16F9" w:rsidRDefault="007D6F5B" w:rsidP="00636462">
            <w:pPr>
              <w:rPr>
                <w:rFonts w:ascii="Times New Roman" w:hAnsi="Times New Roman" w:cs="Times New Roman"/>
                <w:sz w:val="20"/>
                <w:szCs w:val="20"/>
                <w:lang w:val="sr-Cyrl-RS"/>
              </w:rPr>
            </w:pPr>
            <w:r w:rsidRPr="003A16F9">
              <w:rPr>
                <w:rFonts w:ascii="Times New Roman" w:eastAsia="Calibri" w:hAnsi="Times New Roman" w:cs="Times New Roman"/>
                <w:sz w:val="20"/>
                <w:szCs w:val="20"/>
                <w:lang w:val="sr-Cyrl-RS"/>
              </w:rPr>
              <w:t>РЗС, МУП, КИРС</w:t>
            </w:r>
            <w:r w:rsidR="00F04966" w:rsidRPr="003A16F9">
              <w:rPr>
                <w:rFonts w:ascii="Times New Roman" w:eastAsia="Calibri" w:hAnsi="Times New Roman" w:cs="Times New Roman"/>
                <w:sz w:val="20"/>
                <w:szCs w:val="20"/>
                <w:lang w:val="sr-Cyrl-RS"/>
              </w:rPr>
              <w:t>, М</w:t>
            </w:r>
            <w:r w:rsidRPr="003A16F9">
              <w:rPr>
                <w:rFonts w:ascii="Times New Roman" w:eastAsia="Calibri" w:hAnsi="Times New Roman" w:cs="Times New Roman"/>
                <w:sz w:val="20"/>
                <w:szCs w:val="20"/>
                <w:lang w:val="sr-Cyrl-RS"/>
              </w:rPr>
              <w:t xml:space="preserve">П, </w:t>
            </w:r>
            <w:r w:rsidR="00BD5A40" w:rsidRPr="003A16F9">
              <w:rPr>
                <w:rFonts w:ascii="Times New Roman" w:eastAsia="Calibri" w:hAnsi="Times New Roman" w:cs="Times New Roman"/>
                <w:sz w:val="20"/>
                <w:szCs w:val="20"/>
                <w:lang w:val="sr-Cyrl-RS"/>
              </w:rPr>
              <w:t xml:space="preserve">КАБИНЕТ </w:t>
            </w:r>
            <w:r w:rsidR="00636462" w:rsidRPr="003A16F9">
              <w:rPr>
                <w:rFonts w:ascii="Times New Roman" w:eastAsia="Calibri" w:hAnsi="Times New Roman" w:cs="Times New Roman"/>
                <w:sz w:val="20"/>
                <w:szCs w:val="20"/>
                <w:lang w:val="sr-Cyrl-RS"/>
              </w:rPr>
              <w:t>ПРЕДСЕДНИКА ВЛАДЕ</w:t>
            </w:r>
            <w:r w:rsidRPr="003A16F9">
              <w:rPr>
                <w:rFonts w:ascii="Times New Roman" w:eastAsia="Calibri" w:hAnsi="Times New Roman" w:cs="Times New Roman"/>
                <w:sz w:val="20"/>
                <w:szCs w:val="20"/>
                <w:lang w:val="sr-Cyrl-RS"/>
              </w:rPr>
              <w:t>, МПНТР</w:t>
            </w:r>
          </w:p>
        </w:tc>
        <w:tc>
          <w:tcPr>
            <w:tcW w:w="395" w:type="pct"/>
          </w:tcPr>
          <w:p w14:paraId="0D5689BA" w14:textId="46449C5D" w:rsidR="007D6F5B" w:rsidRPr="003A16F9" w:rsidRDefault="00811D1D" w:rsidP="007D6F5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616" w:type="pct"/>
          </w:tcPr>
          <w:p w14:paraId="4BEE6B9A" w14:textId="77777777" w:rsidR="007D6F5B" w:rsidRPr="003A16F9" w:rsidRDefault="007D6F5B" w:rsidP="007D6F5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tc>
        <w:tc>
          <w:tcPr>
            <w:tcW w:w="454" w:type="pct"/>
          </w:tcPr>
          <w:p w14:paraId="14A2D448" w14:textId="01D0B3D5" w:rsidR="007D6F5B" w:rsidRPr="003A16F9" w:rsidRDefault="00503031" w:rsidP="007D6F5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Износ ће бити накнадно дефинисан</w:t>
            </w:r>
          </w:p>
        </w:tc>
        <w:tc>
          <w:tcPr>
            <w:tcW w:w="551" w:type="pct"/>
          </w:tcPr>
          <w:p w14:paraId="45B67FC2" w14:textId="45D19820" w:rsidR="007D6F5B" w:rsidRPr="003A16F9" w:rsidRDefault="007D6F5B" w:rsidP="007D6F5B">
            <w:pPr>
              <w:rPr>
                <w:rFonts w:ascii="Times New Roman" w:hAnsi="Times New Roman" w:cs="Times New Roman"/>
                <w:sz w:val="20"/>
                <w:szCs w:val="20"/>
                <w:lang w:val="sr-Cyrl-RS"/>
              </w:rPr>
            </w:pPr>
          </w:p>
        </w:tc>
        <w:tc>
          <w:tcPr>
            <w:tcW w:w="519" w:type="pct"/>
          </w:tcPr>
          <w:p w14:paraId="055018C3" w14:textId="03B747F6" w:rsidR="007D6F5B" w:rsidRPr="003A16F9" w:rsidRDefault="007D6F5B" w:rsidP="007D6F5B">
            <w:pPr>
              <w:rPr>
                <w:rFonts w:ascii="Times New Roman" w:hAnsi="Times New Roman" w:cs="Times New Roman"/>
                <w:sz w:val="20"/>
                <w:szCs w:val="20"/>
                <w:lang w:val="sr-Cyrl-RS"/>
              </w:rPr>
            </w:pPr>
          </w:p>
        </w:tc>
        <w:tc>
          <w:tcPr>
            <w:tcW w:w="529" w:type="pct"/>
          </w:tcPr>
          <w:p w14:paraId="6CD297CD" w14:textId="29505AA5" w:rsidR="007D6F5B" w:rsidRPr="003A16F9" w:rsidRDefault="007D6F5B" w:rsidP="007D6F5B">
            <w:pPr>
              <w:rPr>
                <w:rFonts w:ascii="Times New Roman" w:hAnsi="Times New Roman" w:cs="Times New Roman"/>
                <w:sz w:val="20"/>
                <w:szCs w:val="20"/>
                <w:lang w:val="sr-Cyrl-RS"/>
              </w:rPr>
            </w:pPr>
          </w:p>
        </w:tc>
      </w:tr>
      <w:tr w:rsidR="007D6F5B" w:rsidRPr="003A16F9" w14:paraId="1AA74732" w14:textId="77777777" w:rsidTr="007B40A7">
        <w:trPr>
          <w:trHeight w:val="140"/>
        </w:trPr>
        <w:tc>
          <w:tcPr>
            <w:tcW w:w="5000" w:type="pct"/>
            <w:gridSpan w:val="9"/>
            <w:tcBorders>
              <w:left w:val="double" w:sz="4" w:space="0" w:color="auto"/>
            </w:tcBorders>
          </w:tcPr>
          <w:p w14:paraId="080749CF" w14:textId="77777777" w:rsidR="007D6F5B" w:rsidRPr="003A16F9" w:rsidRDefault="007D6F5B" w:rsidP="007D6F5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Све активности везане за меру 1.1. односе се на  Поглавље 18 : Статистика</w:t>
            </w:r>
          </w:p>
        </w:tc>
      </w:tr>
    </w:tbl>
    <w:p w14:paraId="1E62F719" w14:textId="77777777" w:rsidR="00CD5678" w:rsidRPr="003A16F9" w:rsidRDefault="00CD5678" w:rsidP="00CD5678">
      <w:pPr>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11"/>
      </w:tblGrid>
      <w:tr w:rsidR="00CD5678" w:rsidRPr="003A16F9" w14:paraId="181361BC" w14:textId="77777777"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55AE3AD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Мера 1.2: </w:t>
            </w:r>
            <w:r w:rsidRPr="003A16F9">
              <w:rPr>
                <w:rFonts w:ascii="Times New Roman" w:eastAsia="Calibri" w:hAnsi="Times New Roman" w:cs="Times New Roman"/>
                <w:sz w:val="20"/>
                <w:szCs w:val="20"/>
                <w:lang w:val="sr-Cyrl-RS"/>
              </w:rPr>
              <w:t>Доградња односно реформисање постојећег институционалног оквира у складу са потребама за ефикасније управљање економским миграцијама.</w:t>
            </w:r>
          </w:p>
        </w:tc>
      </w:tr>
      <w:tr w:rsidR="00CD5678" w:rsidRPr="003A16F9" w14:paraId="1ECC4B49" w14:textId="77777777"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A991BC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одговоран за спровођење (координисање спровођења) мере: Национална служба за запошљавање</w:t>
            </w:r>
          </w:p>
        </w:tc>
      </w:tr>
      <w:tr w:rsidR="00CD5678" w:rsidRPr="003A16F9" w14:paraId="477D868D"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E70F1C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DF768D4" w14:textId="003A3727" w:rsidR="00CD5678" w:rsidRPr="003A16F9" w:rsidRDefault="00CD5678" w:rsidP="005D0FDA">
            <w:pPr>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 xml:space="preserve">Тип мере: </w:t>
            </w:r>
            <w:r w:rsidR="005D0FDA" w:rsidRPr="003A16F9">
              <w:rPr>
                <w:rFonts w:ascii="Times New Roman" w:hAnsi="Times New Roman" w:cs="Times New Roman"/>
                <w:sz w:val="20"/>
                <w:szCs w:val="20"/>
                <w:lang w:val="sr-Cyrl-RS"/>
              </w:rPr>
              <w:t xml:space="preserve">Институционално управљачко -организациона </w:t>
            </w:r>
          </w:p>
        </w:tc>
      </w:tr>
      <w:tr w:rsidR="00CD5678" w:rsidRPr="003A16F9" w14:paraId="52927019" w14:textId="77777777" w:rsidTr="007B40A7">
        <w:trPr>
          <w:trHeight w:val="950"/>
        </w:trPr>
        <w:tc>
          <w:tcPr>
            <w:tcW w:w="3219" w:type="dxa"/>
            <w:tcBorders>
              <w:top w:val="double" w:sz="4" w:space="0" w:color="auto"/>
            </w:tcBorders>
            <w:shd w:val="clear" w:color="auto" w:fill="D9D9D9" w:themeFill="background1" w:themeFillShade="D9"/>
          </w:tcPr>
          <w:p w14:paraId="359F9AA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14:paraId="46FDB55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0E21AF6F" w14:textId="77777777" w:rsidR="00CD5678" w:rsidRPr="003A16F9" w:rsidRDefault="00CD5678" w:rsidP="007B40A7">
            <w:pPr>
              <w:rPr>
                <w:rFonts w:ascii="Times New Roman" w:hAnsi="Times New Roman" w:cs="Times New Roman"/>
                <w:sz w:val="20"/>
                <w:szCs w:val="20"/>
                <w:lang w:val="sr-Cyrl-RS"/>
              </w:rPr>
            </w:pPr>
          </w:p>
        </w:tc>
        <w:tc>
          <w:tcPr>
            <w:tcW w:w="1376" w:type="dxa"/>
            <w:tcBorders>
              <w:top w:val="double" w:sz="4" w:space="0" w:color="auto"/>
            </w:tcBorders>
            <w:shd w:val="clear" w:color="auto" w:fill="D9D9D9" w:themeFill="background1" w:themeFillShade="D9"/>
          </w:tcPr>
          <w:p w14:paraId="3D53E1F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14:paraId="56113DE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6E810AC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67876D26"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14:paraId="51734A8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14:paraId="4F001E2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6BD0E937" w14:textId="77777777" w:rsidTr="007B40A7">
        <w:trPr>
          <w:trHeight w:val="302"/>
        </w:trPr>
        <w:tc>
          <w:tcPr>
            <w:tcW w:w="3219" w:type="dxa"/>
          </w:tcPr>
          <w:p w14:paraId="56E3616C" w14:textId="77777777" w:rsidR="00CD5678" w:rsidRPr="003A16F9" w:rsidRDefault="00CD5678" w:rsidP="007B40A7">
            <w:pPr>
              <w:rPr>
                <w:rFonts w:ascii="Times New Roman" w:hAnsi="Times New Roman" w:cs="Times New Roman"/>
                <w:sz w:val="20"/>
                <w:szCs w:val="20"/>
                <w:lang w:val="sr-Cyrl-RS"/>
              </w:rPr>
            </w:pPr>
            <w:r w:rsidRPr="003A16F9">
              <w:rPr>
                <w:rFonts w:ascii="Times New Roman" w:eastAsia="Calibri" w:hAnsi="Times New Roman" w:cs="Times New Roman"/>
                <w:sz w:val="20"/>
                <w:szCs w:val="20"/>
                <w:lang w:val="sr-Cyrl-RS"/>
              </w:rPr>
              <w:t>Израђене интерне процедуре НСЗ за рад саветника у Миграционим сервисним центима</w:t>
            </w:r>
          </w:p>
        </w:tc>
        <w:tc>
          <w:tcPr>
            <w:tcW w:w="1475" w:type="dxa"/>
          </w:tcPr>
          <w:p w14:paraId="6C1D4D1D"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376" w:type="dxa"/>
          </w:tcPr>
          <w:p w14:paraId="3B244C6B"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НСЗ</w:t>
            </w:r>
          </w:p>
        </w:tc>
        <w:tc>
          <w:tcPr>
            <w:tcW w:w="1769" w:type="dxa"/>
            <w:gridSpan w:val="2"/>
          </w:tcPr>
          <w:p w14:paraId="7A947A83"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707" w:type="dxa"/>
          </w:tcPr>
          <w:p w14:paraId="2D2CE508"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Pr>
          <w:p w14:paraId="2E5B3E0C"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573" w:type="dxa"/>
          </w:tcPr>
          <w:p w14:paraId="7D68198A"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w:t>
            </w:r>
          </w:p>
        </w:tc>
        <w:tc>
          <w:tcPr>
            <w:tcW w:w="1211" w:type="dxa"/>
          </w:tcPr>
          <w:p w14:paraId="1DA8B267"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w:t>
            </w:r>
          </w:p>
        </w:tc>
      </w:tr>
      <w:tr w:rsidR="00CD5678" w:rsidRPr="003A16F9" w14:paraId="35DD4433" w14:textId="77777777" w:rsidTr="007B40A7">
        <w:trPr>
          <w:trHeight w:val="302"/>
        </w:trPr>
        <w:tc>
          <w:tcPr>
            <w:tcW w:w="3219" w:type="dxa"/>
          </w:tcPr>
          <w:p w14:paraId="488FCDFA" w14:textId="77777777" w:rsidR="00CD5678" w:rsidRPr="003A16F9" w:rsidRDefault="00CD5678" w:rsidP="007B40A7">
            <w:pPr>
              <w:rPr>
                <w:rFonts w:ascii="Times New Roman" w:eastAsia="Calibri" w:hAnsi="Times New Roman" w:cs="Times New Roman"/>
                <w:sz w:val="20"/>
                <w:szCs w:val="20"/>
                <w:lang w:val="sr-Cyrl-RS"/>
              </w:rPr>
            </w:pPr>
            <w:r w:rsidRPr="003A16F9">
              <w:rPr>
                <w:rFonts w:ascii="Times New Roman" w:eastAsia="Calibri" w:hAnsi="Times New Roman" w:cs="Times New Roman"/>
                <w:sz w:val="20"/>
                <w:szCs w:val="20"/>
                <w:lang w:val="sr-Cyrl-RS"/>
              </w:rPr>
              <w:t xml:space="preserve">Новоотворени </w:t>
            </w:r>
            <w:r w:rsidRPr="003A16F9">
              <w:rPr>
                <w:rFonts w:ascii="Times New Roman" w:eastAsia="Calibri" w:hAnsi="Times New Roman" w:cs="Times New Roman"/>
                <w:strike/>
                <w:sz w:val="20"/>
                <w:szCs w:val="20"/>
                <w:lang w:val="sr-Cyrl-RS"/>
              </w:rPr>
              <w:t xml:space="preserve"> </w:t>
            </w:r>
            <w:r w:rsidRPr="003A16F9">
              <w:rPr>
                <w:rFonts w:ascii="Times New Roman" w:eastAsia="Calibri" w:hAnsi="Times New Roman" w:cs="Times New Roman"/>
                <w:sz w:val="20"/>
                <w:szCs w:val="20"/>
                <w:lang w:val="sr-Cyrl-RS"/>
              </w:rPr>
              <w:t>Миграциони сервисни центри</w:t>
            </w:r>
          </w:p>
        </w:tc>
        <w:tc>
          <w:tcPr>
            <w:tcW w:w="1475" w:type="dxa"/>
          </w:tcPr>
          <w:p w14:paraId="4FDDD858"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376" w:type="dxa"/>
          </w:tcPr>
          <w:p w14:paraId="0CC190B9"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НСЗ</w:t>
            </w:r>
          </w:p>
        </w:tc>
        <w:tc>
          <w:tcPr>
            <w:tcW w:w="1769" w:type="dxa"/>
            <w:gridSpan w:val="2"/>
          </w:tcPr>
          <w:p w14:paraId="78D9BA22"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707" w:type="dxa"/>
          </w:tcPr>
          <w:p w14:paraId="53C69BA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Pr>
          <w:p w14:paraId="054DD4FF"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eastAsia="Calibri" w:hAnsi="Times New Roman" w:cs="Times New Roman"/>
                <w:sz w:val="20"/>
                <w:szCs w:val="20"/>
                <w:lang w:val="sr-Cyrl-RS"/>
              </w:rPr>
              <w:t>0</w:t>
            </w:r>
          </w:p>
        </w:tc>
        <w:tc>
          <w:tcPr>
            <w:tcW w:w="1573" w:type="dxa"/>
          </w:tcPr>
          <w:p w14:paraId="15F0FC20"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eastAsia="Calibri" w:hAnsi="Times New Roman" w:cs="Times New Roman"/>
                <w:sz w:val="20"/>
                <w:szCs w:val="20"/>
                <w:lang w:val="sr-Cyrl-RS"/>
              </w:rPr>
              <w:t>1</w:t>
            </w:r>
          </w:p>
        </w:tc>
        <w:tc>
          <w:tcPr>
            <w:tcW w:w="1211" w:type="dxa"/>
          </w:tcPr>
          <w:p w14:paraId="59052806"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1</w:t>
            </w:r>
          </w:p>
        </w:tc>
      </w:tr>
    </w:tbl>
    <w:p w14:paraId="048E2016" w14:textId="77777777" w:rsidR="00CD5678" w:rsidRPr="003A16F9" w:rsidRDefault="00CD5678" w:rsidP="00CD5678">
      <w:pPr>
        <w:rPr>
          <w:rFonts w:ascii="Times New Roman" w:hAnsi="Times New Roman" w:cs="Times New Roman"/>
          <w:sz w:val="12"/>
          <w:lang w:val="sr-Cyrl-RS"/>
        </w:rPr>
      </w:pPr>
      <w:r w:rsidRPr="003A16F9">
        <w:rPr>
          <w:rFonts w:ascii="Times New Roman" w:hAnsi="Times New Roman" w:cs="Times New Roman"/>
          <w:sz w:val="12"/>
          <w:lang w:val="sr-Cyrl-RS"/>
        </w:rPr>
        <w:t>56+</w:t>
      </w:r>
    </w:p>
    <w:tbl>
      <w:tblPr>
        <w:tblStyle w:val="TableGrid"/>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3A16F9" w14:paraId="69B12DBC"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5B71B160"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33AE915C" w14:textId="77777777" w:rsidR="00CD5678" w:rsidRPr="003A16F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4B0B35F6"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0821F969" w14:textId="77777777" w:rsidR="00CD5678" w:rsidRPr="003A16F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A69D8DC"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Style w:val="FootnoteReference"/>
                <w:rFonts w:ascii="Times New Roman" w:hAnsi="Times New Roman" w:cs="Times New Roman"/>
                <w:sz w:val="20"/>
                <w:szCs w:val="20"/>
                <w:lang w:val="sr-Cyrl-RS"/>
              </w:rPr>
              <w:t xml:space="preserve"> </w:t>
            </w:r>
          </w:p>
        </w:tc>
      </w:tr>
      <w:tr w:rsidR="00CD5678" w:rsidRPr="003A16F9" w14:paraId="4C9CC674"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4D347FE1" w14:textId="77777777" w:rsidR="00CD5678" w:rsidRPr="003A16F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721ABADE" w14:textId="77777777" w:rsidR="00CD5678" w:rsidRPr="003A16F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67FD894"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1A4580A"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8D27344"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5B6D2A" w:rsidRPr="003A16F9" w14:paraId="2AED09EF"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576264F" w14:textId="77777777" w:rsidR="005B6D2A" w:rsidRPr="003A16F9" w:rsidRDefault="005B6D2A" w:rsidP="005B6D2A">
            <w:pPr>
              <w:rPr>
                <w:rStyle w:val="PageNumber"/>
                <w:rFonts w:ascii="Times New Roman" w:hAnsi="Times New Roman" w:cs="Times New Roman"/>
                <w:sz w:val="20"/>
                <w:szCs w:val="20"/>
                <w:lang w:val="sr-Cyrl-RS"/>
              </w:rPr>
            </w:pPr>
            <w:r w:rsidRPr="003A16F9">
              <w:rPr>
                <w:rStyle w:val="PageNumber"/>
                <w:rFonts w:ascii="Times New Roman" w:hAnsi="Times New Roman" w:cs="Times New Roman"/>
                <w:sz w:val="20"/>
                <w:szCs w:val="20"/>
                <w:lang w:val="sr-Cyrl-RS"/>
              </w:rPr>
              <w:t>Приходи из буџета;</w:t>
            </w:r>
          </w:p>
          <w:p w14:paraId="460745F2" w14:textId="77777777" w:rsidR="009E2537" w:rsidRPr="003A16F9" w:rsidRDefault="009E2537" w:rsidP="005B6D2A">
            <w:pPr>
              <w:rPr>
                <w:rFonts w:ascii="Times New Roman" w:hAnsi="Times New Roman" w:cs="Times New Roman"/>
                <w:sz w:val="18"/>
                <w:szCs w:val="18"/>
                <w:lang w:val="sr-Cyrl-RS"/>
              </w:rPr>
            </w:pPr>
          </w:p>
          <w:p w14:paraId="184F124F" w14:textId="77777777" w:rsidR="009E2537" w:rsidRPr="003A16F9" w:rsidRDefault="009E2537" w:rsidP="005B6D2A">
            <w:pPr>
              <w:rPr>
                <w:rFonts w:ascii="Times New Roman" w:hAnsi="Times New Roman" w:cs="Times New Roman"/>
                <w:sz w:val="18"/>
                <w:szCs w:val="18"/>
                <w:lang w:val="sr-Cyrl-RS"/>
              </w:rPr>
            </w:pPr>
          </w:p>
          <w:p w14:paraId="7DCCFD83" w14:textId="77777777" w:rsidR="009E2537" w:rsidRPr="003A16F9" w:rsidRDefault="009E2537" w:rsidP="005B6D2A">
            <w:pPr>
              <w:rPr>
                <w:rFonts w:ascii="Times New Roman" w:hAnsi="Times New Roman" w:cs="Times New Roman"/>
                <w:sz w:val="18"/>
                <w:szCs w:val="18"/>
                <w:lang w:val="sr-Cyrl-RS"/>
              </w:rPr>
            </w:pPr>
          </w:p>
          <w:p w14:paraId="2F5C4BD6" w14:textId="77777777" w:rsidR="009E2537" w:rsidRPr="003A16F9" w:rsidRDefault="009E2537" w:rsidP="005B6D2A">
            <w:pPr>
              <w:rPr>
                <w:rFonts w:ascii="Times New Roman" w:hAnsi="Times New Roman" w:cs="Times New Roman"/>
                <w:sz w:val="18"/>
                <w:szCs w:val="18"/>
                <w:lang w:val="sr-Cyrl-RS"/>
              </w:rPr>
            </w:pPr>
          </w:p>
          <w:p w14:paraId="6C439246" w14:textId="77777777" w:rsidR="009E2537" w:rsidRPr="003A16F9" w:rsidRDefault="009E2537" w:rsidP="005B6D2A">
            <w:pPr>
              <w:rPr>
                <w:rFonts w:ascii="Times New Roman" w:hAnsi="Times New Roman" w:cs="Times New Roman"/>
                <w:sz w:val="18"/>
                <w:szCs w:val="18"/>
                <w:lang w:val="sr-Cyrl-RS"/>
              </w:rPr>
            </w:pPr>
          </w:p>
          <w:p w14:paraId="3F4A2F2A" w14:textId="77777777" w:rsidR="009E2537" w:rsidRPr="003A16F9" w:rsidRDefault="009E2537" w:rsidP="005B6D2A">
            <w:pPr>
              <w:rPr>
                <w:rFonts w:ascii="Times New Roman" w:hAnsi="Times New Roman" w:cs="Times New Roman"/>
                <w:sz w:val="18"/>
                <w:szCs w:val="18"/>
                <w:lang w:val="sr-Cyrl-RS"/>
              </w:rPr>
            </w:pPr>
          </w:p>
          <w:p w14:paraId="10A87A32" w14:textId="774F7BB8"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18"/>
                <w:szCs w:val="18"/>
                <w:lang w:val="sr-Cyrl-RS"/>
              </w:rPr>
              <w:lastRenderedPageBreak/>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953BCC7" w14:textId="77777777" w:rsidR="005B6D2A" w:rsidRPr="003A16F9" w:rsidRDefault="005B6D2A" w:rsidP="005B6D2A">
            <w:pPr>
              <w:jc w:val="both"/>
              <w:rPr>
                <w:rFonts w:ascii="Times New Roman" w:hAnsi="Times New Roman" w:cs="Times New Roman"/>
                <w:sz w:val="20"/>
                <w:szCs w:val="20"/>
                <w:lang w:val="sr-Cyrl-RS"/>
              </w:rPr>
            </w:pPr>
            <w:r w:rsidRPr="003A16F9">
              <w:rPr>
                <w:lang w:val="sr-Cyrl-RS"/>
              </w:rPr>
              <w:lastRenderedPageBreak/>
              <w:t xml:space="preserve"> </w:t>
            </w:r>
            <w:r w:rsidRPr="003A16F9">
              <w:rPr>
                <w:rFonts w:ascii="Times New Roman" w:hAnsi="Times New Roman" w:cs="Times New Roman"/>
                <w:sz w:val="20"/>
                <w:szCs w:val="20"/>
                <w:lang w:val="sr-Cyrl-RS"/>
              </w:rPr>
              <w:t>Национална служба за запошљавање, Програм 0810 - Подршка спровођењу послова из надлежности  НСЗ, Програмска активност 0001- Администрација и управљање</w:t>
            </w:r>
          </w:p>
          <w:p w14:paraId="2A648D4F" w14:textId="77777777" w:rsidR="005B6D2A" w:rsidRPr="003A16F9" w:rsidRDefault="005B6D2A" w:rsidP="005B6D2A">
            <w:pPr>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14:paraId="7970ED54" w14:textId="77777777" w:rsidR="005B6D2A" w:rsidRPr="003A16F9" w:rsidRDefault="005B6D2A" w:rsidP="005B6D2A">
            <w:pPr>
              <w:rPr>
                <w:rFonts w:ascii="Times New Roman" w:hAnsi="Times New Roman" w:cs="Times New Roman"/>
                <w:sz w:val="20"/>
                <w:lang w:val="sr-Cyrl-RS"/>
              </w:rPr>
            </w:pPr>
          </w:p>
          <w:p w14:paraId="7C4DA812"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lang w:val="sr-Cyrl-RS"/>
              </w:rPr>
              <w:t>ПА 0001                 4.720.079,0</w:t>
            </w:r>
          </w:p>
          <w:p w14:paraId="4A35C4C8" w14:textId="77777777" w:rsidR="005B6D2A" w:rsidRPr="003A16F9" w:rsidRDefault="005B6D2A" w:rsidP="005B6D2A">
            <w:pPr>
              <w:rPr>
                <w:rFonts w:ascii="Times New Roman" w:hAnsi="Times New Roman" w:cs="Times New Roman"/>
                <w:sz w:val="20"/>
                <w:szCs w:val="20"/>
                <w:lang w:val="sr-Cyrl-RS"/>
              </w:rPr>
            </w:pPr>
          </w:p>
          <w:p w14:paraId="0BCB0B72" w14:textId="77777777" w:rsidR="005B6D2A" w:rsidRPr="003A16F9" w:rsidRDefault="005B6D2A" w:rsidP="005B6D2A">
            <w:pPr>
              <w:rPr>
                <w:rFonts w:ascii="Times New Roman" w:hAnsi="Times New Roman" w:cs="Times New Roman"/>
                <w:sz w:val="20"/>
                <w:szCs w:val="20"/>
                <w:lang w:val="sr-Cyrl-RS"/>
              </w:rPr>
            </w:pPr>
          </w:p>
          <w:p w14:paraId="0782BF47" w14:textId="77777777" w:rsidR="005B6D2A" w:rsidRPr="003A16F9" w:rsidRDefault="005B6D2A" w:rsidP="005B6D2A">
            <w:pPr>
              <w:rPr>
                <w:rFonts w:ascii="Times New Roman" w:hAnsi="Times New Roman" w:cs="Times New Roman"/>
                <w:sz w:val="20"/>
                <w:szCs w:val="20"/>
                <w:lang w:val="sr-Cyrl-RS"/>
              </w:rPr>
            </w:pPr>
          </w:p>
          <w:p w14:paraId="3DF0B65F" w14:textId="77777777" w:rsidR="005B6D2A" w:rsidRPr="003A16F9" w:rsidRDefault="005B6D2A" w:rsidP="005B6D2A">
            <w:pPr>
              <w:rPr>
                <w:rFonts w:ascii="Times New Roman" w:hAnsi="Times New Roman" w:cs="Times New Roman"/>
                <w:sz w:val="20"/>
                <w:szCs w:val="20"/>
                <w:lang w:val="sr-Cyrl-RS"/>
              </w:rPr>
            </w:pPr>
          </w:p>
          <w:p w14:paraId="56914176" w14:textId="77777777" w:rsidR="005B6D2A" w:rsidRPr="003A16F9" w:rsidRDefault="005B6D2A" w:rsidP="005B6D2A">
            <w:pPr>
              <w:rPr>
                <w:rFonts w:ascii="Times New Roman" w:hAnsi="Times New Roman" w:cs="Times New Roman"/>
                <w:sz w:val="20"/>
                <w:szCs w:val="20"/>
                <w:lang w:val="sr-Cyrl-RS"/>
              </w:rPr>
            </w:pPr>
          </w:p>
          <w:p w14:paraId="6E8DCB90" w14:textId="5CEA4F18" w:rsidR="005B6D2A" w:rsidRPr="003A16F9" w:rsidRDefault="005B6D2A" w:rsidP="005B6D2A">
            <w:pPr>
              <w:rPr>
                <w:rFonts w:ascii="Times New Roman" w:hAnsi="Times New Roman" w:cs="Times New Roman"/>
                <w:sz w:val="20"/>
                <w:szCs w:val="20"/>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34C57C68" w14:textId="77777777" w:rsidR="005B6D2A" w:rsidRPr="003A16F9" w:rsidRDefault="005B6D2A" w:rsidP="005B6D2A">
            <w:pPr>
              <w:rPr>
                <w:rFonts w:ascii="Times New Roman" w:hAnsi="Times New Roman" w:cs="Times New Roman"/>
                <w:sz w:val="20"/>
                <w:lang w:val="sr-Cyrl-RS"/>
              </w:rPr>
            </w:pPr>
          </w:p>
          <w:p w14:paraId="50C75889" w14:textId="174264D8"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lang w:val="sr-Cyrl-RS"/>
              </w:rPr>
              <w:t xml:space="preserve">ПА 0001       4.787.374,0          </w:t>
            </w:r>
          </w:p>
        </w:tc>
        <w:tc>
          <w:tcPr>
            <w:tcW w:w="1983" w:type="dxa"/>
            <w:tcBorders>
              <w:left w:val="double" w:sz="4" w:space="0" w:color="auto"/>
              <w:bottom w:val="double" w:sz="4" w:space="0" w:color="auto"/>
              <w:right w:val="double" w:sz="4" w:space="0" w:color="auto"/>
            </w:tcBorders>
            <w:shd w:val="clear" w:color="auto" w:fill="FFFFFF" w:themeFill="background1"/>
          </w:tcPr>
          <w:p w14:paraId="69237BBF" w14:textId="77777777" w:rsidR="005B6D2A" w:rsidRPr="003A16F9" w:rsidRDefault="005B6D2A" w:rsidP="005B6D2A">
            <w:pPr>
              <w:rPr>
                <w:rFonts w:ascii="Times New Roman" w:hAnsi="Times New Roman" w:cs="Times New Roman"/>
                <w:sz w:val="20"/>
                <w:lang w:val="sr-Cyrl-RS"/>
              </w:rPr>
            </w:pPr>
          </w:p>
          <w:p w14:paraId="0A9C581D" w14:textId="114F40F5"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lang w:val="sr-Cyrl-RS"/>
              </w:rPr>
              <w:t xml:space="preserve">ПА 0001        4.998.290,0              </w:t>
            </w:r>
          </w:p>
        </w:tc>
      </w:tr>
    </w:tbl>
    <w:p w14:paraId="62A2CE8B" w14:textId="77777777" w:rsidR="00CD5678" w:rsidRPr="003A16F9" w:rsidRDefault="00CD5678" w:rsidP="00CD5678">
      <w:pPr>
        <w:rPr>
          <w:rFonts w:ascii="Times New Roman" w:hAnsi="Times New Roman" w:cs="Times New Roman"/>
          <w:sz w:val="6"/>
          <w:lang w:val="sr-Cyrl-RS"/>
        </w:rPr>
      </w:pPr>
    </w:p>
    <w:tbl>
      <w:tblPr>
        <w:tblStyle w:val="TableGrid"/>
        <w:tblW w:w="4978" w:type="pct"/>
        <w:tblLayout w:type="fixed"/>
        <w:tblLook w:val="04A0" w:firstRow="1" w:lastRow="0" w:firstColumn="1" w:lastColumn="0" w:noHBand="0" w:noVBand="1"/>
      </w:tblPr>
      <w:tblGrid>
        <w:gridCol w:w="2609"/>
        <w:gridCol w:w="1485"/>
        <w:gridCol w:w="1277"/>
        <w:gridCol w:w="1096"/>
        <w:gridCol w:w="1713"/>
        <w:gridCol w:w="1260"/>
        <w:gridCol w:w="1404"/>
        <w:gridCol w:w="1396"/>
        <w:gridCol w:w="1638"/>
      </w:tblGrid>
      <w:tr w:rsidR="00CD5678" w:rsidRPr="003A16F9" w14:paraId="1F3E48DA" w14:textId="77777777" w:rsidTr="005B6D2A">
        <w:trPr>
          <w:trHeight w:val="140"/>
        </w:trPr>
        <w:tc>
          <w:tcPr>
            <w:tcW w:w="940" w:type="pct"/>
            <w:vMerge w:val="restart"/>
            <w:tcBorders>
              <w:top w:val="double" w:sz="4" w:space="0" w:color="auto"/>
              <w:left w:val="double" w:sz="4" w:space="0" w:color="auto"/>
            </w:tcBorders>
            <w:shd w:val="clear" w:color="auto" w:fill="FFF2CC" w:themeFill="accent4" w:themeFillTint="33"/>
          </w:tcPr>
          <w:p w14:paraId="1ADA979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14:paraId="4EF667A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460" w:type="pct"/>
            <w:vMerge w:val="restart"/>
            <w:tcBorders>
              <w:top w:val="double" w:sz="4" w:space="0" w:color="auto"/>
            </w:tcBorders>
            <w:shd w:val="clear" w:color="auto" w:fill="FFF2CC" w:themeFill="accent4" w:themeFillTint="33"/>
          </w:tcPr>
          <w:p w14:paraId="5DF4404C" w14:textId="77777777" w:rsidR="00CD5678" w:rsidRPr="003A16F9" w:rsidRDefault="00CD5678" w:rsidP="007B40A7">
            <w:pPr>
              <w:rPr>
                <w:rFonts w:ascii="Times New Roman" w:hAnsi="Times New Roman" w:cs="Times New Roman"/>
                <w:sz w:val="20"/>
                <w:szCs w:val="20"/>
                <w:lang w:val="sr-Cyrl-RS"/>
              </w:rPr>
            </w:pPr>
            <w:bookmarkStart w:id="1" w:name="_Hlk54617440"/>
            <w:r w:rsidRPr="003A16F9">
              <w:rPr>
                <w:rFonts w:ascii="Times New Roman" w:hAnsi="Times New Roman" w:cs="Times New Roman"/>
                <w:sz w:val="20"/>
                <w:szCs w:val="20"/>
                <w:lang w:val="sr-Cyrl-RS"/>
              </w:rPr>
              <w:t>Oргани партнери у спровођењу активности</w:t>
            </w:r>
            <w:bookmarkEnd w:id="1"/>
          </w:p>
        </w:tc>
        <w:tc>
          <w:tcPr>
            <w:tcW w:w="395" w:type="pct"/>
            <w:vMerge w:val="restart"/>
            <w:tcBorders>
              <w:top w:val="double" w:sz="4" w:space="0" w:color="auto"/>
            </w:tcBorders>
            <w:shd w:val="clear" w:color="auto" w:fill="FFF2CC" w:themeFill="accent4" w:themeFillTint="33"/>
          </w:tcPr>
          <w:p w14:paraId="7E538563"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617" w:type="pct"/>
            <w:vMerge w:val="restart"/>
            <w:tcBorders>
              <w:top w:val="double" w:sz="4" w:space="0" w:color="auto"/>
            </w:tcBorders>
            <w:shd w:val="clear" w:color="auto" w:fill="FFF2CC" w:themeFill="accent4" w:themeFillTint="33"/>
          </w:tcPr>
          <w:p w14:paraId="653128BD"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29F4CB94" w14:textId="77777777" w:rsidR="00CD5678" w:rsidRPr="003A16F9" w:rsidRDefault="00CD5678" w:rsidP="007B40A7">
            <w:pPr>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14:paraId="2F32BC57" w14:textId="77777777" w:rsidR="00CD5678" w:rsidRPr="003A16F9" w:rsidRDefault="00CD5678" w:rsidP="007B40A7">
            <w:pPr>
              <w:rPr>
                <w:rFonts w:ascii="Times New Roman" w:hAnsi="Times New Roman" w:cs="Times New Roman"/>
                <w:lang w:val="sr-Cyrl-RS"/>
              </w:rPr>
            </w:pPr>
            <w:r w:rsidRPr="003A16F9">
              <w:rPr>
                <w:rFonts w:ascii="Times New Roman" w:hAnsi="Times New Roman" w:cs="Times New Roman"/>
                <w:sz w:val="20"/>
                <w:szCs w:val="20"/>
                <w:lang w:val="sr-Cyrl-RS"/>
              </w:rPr>
              <w:t>Веза са програмским буџетом</w:t>
            </w:r>
          </w:p>
          <w:p w14:paraId="48702BB3" w14:textId="77777777" w:rsidR="00CD5678" w:rsidRPr="003A16F9" w:rsidRDefault="00CD5678" w:rsidP="007B40A7">
            <w:pPr>
              <w:jc w:val="center"/>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14:paraId="1249408E"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Style w:val="FootnoteReference"/>
                <w:rFonts w:ascii="Times New Roman" w:hAnsi="Times New Roman" w:cs="Times New Roman"/>
                <w:sz w:val="20"/>
                <w:szCs w:val="20"/>
                <w:lang w:val="sr-Cyrl-RS"/>
              </w:rPr>
              <w:t xml:space="preserve"> </w:t>
            </w:r>
          </w:p>
        </w:tc>
      </w:tr>
      <w:tr w:rsidR="00CD5678" w:rsidRPr="003A16F9" w14:paraId="6DA1AD87" w14:textId="77777777" w:rsidTr="005B6D2A">
        <w:trPr>
          <w:trHeight w:val="665"/>
        </w:trPr>
        <w:tc>
          <w:tcPr>
            <w:tcW w:w="940" w:type="pct"/>
            <w:vMerge/>
            <w:tcBorders>
              <w:left w:val="double" w:sz="4" w:space="0" w:color="auto"/>
            </w:tcBorders>
            <w:shd w:val="clear" w:color="auto" w:fill="FFF2CC" w:themeFill="accent4" w:themeFillTint="33"/>
          </w:tcPr>
          <w:p w14:paraId="337D8EB1" w14:textId="77777777" w:rsidR="00CD5678" w:rsidRPr="003A16F9" w:rsidRDefault="00CD5678" w:rsidP="007B40A7">
            <w:pPr>
              <w:rPr>
                <w:rFonts w:ascii="Times New Roman" w:hAnsi="Times New Roman" w:cs="Times New Roman"/>
                <w:sz w:val="20"/>
                <w:szCs w:val="20"/>
                <w:lang w:val="sr-Cyrl-RS"/>
              </w:rPr>
            </w:pPr>
          </w:p>
        </w:tc>
        <w:tc>
          <w:tcPr>
            <w:tcW w:w="535" w:type="pct"/>
            <w:vMerge/>
            <w:shd w:val="clear" w:color="auto" w:fill="FFF2CC" w:themeFill="accent4" w:themeFillTint="33"/>
          </w:tcPr>
          <w:p w14:paraId="72D7D851" w14:textId="77777777" w:rsidR="00CD5678" w:rsidRPr="003A16F9" w:rsidRDefault="00CD5678" w:rsidP="007B40A7">
            <w:pPr>
              <w:rPr>
                <w:rFonts w:ascii="Times New Roman" w:hAnsi="Times New Roman" w:cs="Times New Roman"/>
                <w:sz w:val="20"/>
                <w:szCs w:val="20"/>
                <w:lang w:val="sr-Cyrl-RS"/>
              </w:rPr>
            </w:pPr>
          </w:p>
        </w:tc>
        <w:tc>
          <w:tcPr>
            <w:tcW w:w="460" w:type="pct"/>
            <w:vMerge/>
            <w:shd w:val="clear" w:color="auto" w:fill="FFF2CC" w:themeFill="accent4" w:themeFillTint="33"/>
          </w:tcPr>
          <w:p w14:paraId="5D928838" w14:textId="77777777" w:rsidR="00CD5678" w:rsidRPr="003A16F9" w:rsidRDefault="00CD5678" w:rsidP="007B40A7">
            <w:pPr>
              <w:rPr>
                <w:rFonts w:ascii="Times New Roman" w:hAnsi="Times New Roman" w:cs="Times New Roman"/>
                <w:sz w:val="20"/>
                <w:szCs w:val="20"/>
                <w:lang w:val="sr-Cyrl-RS"/>
              </w:rPr>
            </w:pPr>
          </w:p>
        </w:tc>
        <w:tc>
          <w:tcPr>
            <w:tcW w:w="395" w:type="pct"/>
            <w:vMerge/>
            <w:shd w:val="clear" w:color="auto" w:fill="FFF2CC" w:themeFill="accent4" w:themeFillTint="33"/>
          </w:tcPr>
          <w:p w14:paraId="5980C2A7" w14:textId="77777777" w:rsidR="00CD5678" w:rsidRPr="003A16F9" w:rsidRDefault="00CD5678" w:rsidP="007B40A7">
            <w:pPr>
              <w:jc w:val="center"/>
              <w:rPr>
                <w:rFonts w:ascii="Times New Roman" w:hAnsi="Times New Roman" w:cs="Times New Roman"/>
                <w:sz w:val="20"/>
                <w:szCs w:val="20"/>
                <w:lang w:val="sr-Cyrl-RS"/>
              </w:rPr>
            </w:pPr>
          </w:p>
        </w:tc>
        <w:tc>
          <w:tcPr>
            <w:tcW w:w="617" w:type="pct"/>
            <w:vMerge/>
            <w:shd w:val="clear" w:color="auto" w:fill="FFF2CC" w:themeFill="accent4" w:themeFillTint="33"/>
          </w:tcPr>
          <w:p w14:paraId="3BB8799A" w14:textId="77777777" w:rsidR="00CD5678" w:rsidRPr="003A16F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14:paraId="2F1DE93B" w14:textId="77777777" w:rsidR="00CD5678" w:rsidRPr="003A16F9" w:rsidRDefault="00CD5678" w:rsidP="007B40A7">
            <w:pPr>
              <w:jc w:val="center"/>
              <w:rPr>
                <w:rFonts w:ascii="Times New Roman" w:hAnsi="Times New Roman" w:cs="Times New Roman"/>
                <w:sz w:val="20"/>
                <w:szCs w:val="20"/>
                <w:lang w:val="sr-Cyrl-RS"/>
              </w:rPr>
            </w:pPr>
          </w:p>
        </w:tc>
        <w:tc>
          <w:tcPr>
            <w:tcW w:w="506" w:type="pct"/>
            <w:shd w:val="clear" w:color="auto" w:fill="FFF2CC" w:themeFill="accent4" w:themeFillTint="33"/>
          </w:tcPr>
          <w:p w14:paraId="29893F92"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03" w:type="pct"/>
            <w:shd w:val="clear" w:color="auto" w:fill="FFF2CC" w:themeFill="accent4" w:themeFillTint="33"/>
          </w:tcPr>
          <w:p w14:paraId="1158944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90" w:type="pct"/>
            <w:shd w:val="clear" w:color="auto" w:fill="FFF2CC" w:themeFill="accent4" w:themeFillTint="33"/>
          </w:tcPr>
          <w:p w14:paraId="0E3DA2F8"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483A8D" w:rsidRPr="003A16F9" w14:paraId="781641D1" w14:textId="77777777" w:rsidTr="005B6D2A">
        <w:trPr>
          <w:trHeight w:val="140"/>
        </w:trPr>
        <w:tc>
          <w:tcPr>
            <w:tcW w:w="940" w:type="pct"/>
            <w:tcBorders>
              <w:left w:val="double" w:sz="4" w:space="0" w:color="auto"/>
            </w:tcBorders>
          </w:tcPr>
          <w:p w14:paraId="6E8AFF0A" w14:textId="77777777" w:rsidR="00483A8D" w:rsidRPr="003A16F9" w:rsidRDefault="00483A8D" w:rsidP="00483A8D">
            <w:pPr>
              <w:rPr>
                <w:rFonts w:ascii="Times New Roman" w:hAnsi="Times New Roman" w:cs="Times New Roman"/>
                <w:lang w:val="sr-Cyrl-RS"/>
              </w:rPr>
            </w:pPr>
            <w:r w:rsidRPr="003A16F9">
              <w:rPr>
                <w:rFonts w:ascii="Times New Roman" w:hAnsi="Times New Roman" w:cs="Times New Roman"/>
                <w:sz w:val="20"/>
                <w:szCs w:val="20"/>
                <w:lang w:val="sr-Cyrl-RS"/>
              </w:rPr>
              <w:t>1.2.1.</w:t>
            </w:r>
            <w:r w:rsidRPr="003A16F9">
              <w:rPr>
                <w:rFonts w:ascii="Times New Roman" w:hAnsi="Times New Roman" w:cs="Times New Roman"/>
                <w:lang w:val="sr-Cyrl-RS"/>
              </w:rPr>
              <w:t xml:space="preserve"> </w:t>
            </w:r>
            <w:r w:rsidRPr="003A16F9">
              <w:rPr>
                <w:rFonts w:ascii="Times New Roman" w:eastAsia="Calibri" w:hAnsi="Times New Roman" w:cs="Times New Roman"/>
                <w:sz w:val="20"/>
                <w:szCs w:val="20"/>
                <w:lang w:val="sr-Cyrl-RS"/>
              </w:rPr>
              <w:t>Проширење делокруга рада  и успостављање нових Миграционих сервисних центара у оквиру Националне службе за запошљавање.</w:t>
            </w:r>
          </w:p>
        </w:tc>
        <w:tc>
          <w:tcPr>
            <w:tcW w:w="535" w:type="pct"/>
          </w:tcPr>
          <w:p w14:paraId="65670B28" w14:textId="6FA4CB87" w:rsidR="00483A8D" w:rsidRPr="003A16F9" w:rsidRDefault="00483A8D" w:rsidP="00483A8D">
            <w:pPr>
              <w:rPr>
                <w:rFonts w:ascii="Times New Roman" w:hAnsi="Times New Roman" w:cs="Times New Roman"/>
                <w:lang w:val="sr-Cyrl-RS"/>
              </w:rPr>
            </w:pPr>
            <w:r w:rsidRPr="003A16F9">
              <w:rPr>
                <w:rFonts w:ascii="Times New Roman" w:hAnsi="Times New Roman" w:cs="Times New Roman"/>
                <w:sz w:val="20"/>
                <w:szCs w:val="20"/>
                <w:lang w:val="sr-Cyrl-RS"/>
              </w:rPr>
              <w:t>НСЗ</w:t>
            </w:r>
          </w:p>
        </w:tc>
        <w:tc>
          <w:tcPr>
            <w:tcW w:w="460" w:type="pct"/>
          </w:tcPr>
          <w:p w14:paraId="3D23E65B" w14:textId="77777777" w:rsidR="00483A8D" w:rsidRPr="003A16F9" w:rsidRDefault="00483A8D" w:rsidP="00483A8D">
            <w:pPr>
              <w:rPr>
                <w:rFonts w:ascii="Times New Roman" w:hAnsi="Times New Roman" w:cs="Times New Roman"/>
                <w:lang w:val="sr-Cyrl-RS"/>
              </w:rPr>
            </w:pPr>
            <w:r w:rsidRPr="003A16F9">
              <w:rPr>
                <w:rFonts w:ascii="Times New Roman" w:hAnsi="Times New Roman" w:cs="Times New Roman"/>
                <w:lang w:val="sr-Cyrl-RS"/>
              </w:rPr>
              <w:t>ГИЗ</w:t>
            </w:r>
          </w:p>
        </w:tc>
        <w:tc>
          <w:tcPr>
            <w:tcW w:w="395" w:type="pct"/>
          </w:tcPr>
          <w:p w14:paraId="25490F52" w14:textId="010B556E" w:rsidR="00483A8D" w:rsidRPr="003A16F9" w:rsidRDefault="00811D1D" w:rsidP="00483A8D">
            <w:pPr>
              <w:rPr>
                <w:rFonts w:ascii="Times New Roman" w:hAnsi="Times New Roman" w:cs="Times New Roman"/>
                <w:lang w:val="sr-Cyrl-RS"/>
              </w:rPr>
            </w:pPr>
            <w:r w:rsidRPr="003A16F9">
              <w:rPr>
                <w:rFonts w:ascii="Times New Roman" w:hAnsi="Times New Roman" w:cs="Times New Roman"/>
                <w:lang w:val="sr-Cyrl-RS"/>
              </w:rPr>
              <w:t>2023</w:t>
            </w:r>
          </w:p>
        </w:tc>
        <w:tc>
          <w:tcPr>
            <w:tcW w:w="617" w:type="pct"/>
          </w:tcPr>
          <w:p w14:paraId="06336AB8" w14:textId="77777777" w:rsidR="00483A8D" w:rsidRPr="003A16F9" w:rsidRDefault="00483A8D" w:rsidP="00483A8D">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Извор 01-Општи приходи и примања буџета -   Финансијски план НСЗ</w:t>
            </w:r>
          </w:p>
          <w:p w14:paraId="7D91D56E" w14:textId="77777777" w:rsidR="00483A8D" w:rsidRPr="003A16F9" w:rsidRDefault="00483A8D" w:rsidP="00483A8D">
            <w:pPr>
              <w:jc w:val="right"/>
              <w:rPr>
                <w:rFonts w:ascii="Times New Roman" w:hAnsi="Times New Roman" w:cs="Times New Roman"/>
                <w:lang w:val="sr-Cyrl-RS"/>
              </w:rPr>
            </w:pPr>
            <w:r w:rsidRPr="003A16F9">
              <w:rPr>
                <w:rFonts w:ascii="Times New Roman" w:hAnsi="Times New Roman" w:cs="Times New Roman"/>
                <w:lang w:val="sr-Cyrl-RS"/>
              </w:rPr>
              <w:t xml:space="preserve">Ек. класиф. </w:t>
            </w:r>
          </w:p>
          <w:p w14:paraId="5EB5CCD4" w14:textId="77777777" w:rsidR="00483A8D" w:rsidRPr="003A16F9" w:rsidRDefault="00483A8D" w:rsidP="00483A8D">
            <w:pPr>
              <w:jc w:val="right"/>
              <w:rPr>
                <w:rFonts w:ascii="Times New Roman" w:hAnsi="Times New Roman" w:cs="Times New Roman"/>
                <w:lang w:val="sr-Cyrl-RS"/>
              </w:rPr>
            </w:pPr>
            <w:r w:rsidRPr="003A16F9">
              <w:rPr>
                <w:rFonts w:ascii="Times New Roman" w:hAnsi="Times New Roman" w:cs="Times New Roman"/>
                <w:lang w:val="sr-Cyrl-RS"/>
              </w:rPr>
              <w:t>41</w:t>
            </w:r>
          </w:p>
          <w:p w14:paraId="7F7FC232" w14:textId="77777777" w:rsidR="00483A8D" w:rsidRPr="003A16F9" w:rsidRDefault="00483A8D" w:rsidP="00483A8D">
            <w:pPr>
              <w:jc w:val="right"/>
              <w:rPr>
                <w:rFonts w:ascii="Times New Roman" w:hAnsi="Times New Roman" w:cs="Times New Roman"/>
                <w:lang w:val="sr-Cyrl-RS"/>
              </w:rPr>
            </w:pPr>
          </w:p>
          <w:p w14:paraId="6349E88E" w14:textId="77777777" w:rsidR="00483A8D" w:rsidRPr="003A16F9" w:rsidRDefault="00483A8D" w:rsidP="00483A8D">
            <w:pPr>
              <w:jc w:val="right"/>
              <w:rPr>
                <w:rFonts w:ascii="Times New Roman" w:hAnsi="Times New Roman" w:cs="Times New Roman"/>
                <w:lang w:val="sr-Cyrl-RS"/>
              </w:rPr>
            </w:pPr>
            <w:r w:rsidRPr="003A16F9">
              <w:rPr>
                <w:rFonts w:ascii="Times New Roman" w:hAnsi="Times New Roman" w:cs="Times New Roman"/>
                <w:lang w:val="sr-Cyrl-RS"/>
              </w:rPr>
              <w:t>42</w:t>
            </w:r>
          </w:p>
          <w:p w14:paraId="256B7B1C" w14:textId="77777777" w:rsidR="00483A8D" w:rsidRPr="003A16F9" w:rsidRDefault="00483A8D" w:rsidP="00483A8D">
            <w:pPr>
              <w:jc w:val="right"/>
              <w:rPr>
                <w:rFonts w:ascii="Times New Roman" w:hAnsi="Times New Roman" w:cs="Times New Roman"/>
                <w:lang w:val="sr-Cyrl-RS"/>
              </w:rPr>
            </w:pPr>
          </w:p>
          <w:p w14:paraId="275EADC0" w14:textId="77777777" w:rsidR="00483A8D" w:rsidRPr="003A16F9" w:rsidRDefault="00483A8D" w:rsidP="00483A8D">
            <w:pPr>
              <w:jc w:val="right"/>
              <w:rPr>
                <w:rFonts w:ascii="Times New Roman" w:hAnsi="Times New Roman" w:cs="Times New Roman"/>
                <w:sz w:val="20"/>
                <w:szCs w:val="20"/>
                <w:lang w:val="sr-Cyrl-RS"/>
              </w:rPr>
            </w:pPr>
            <w:r w:rsidRPr="003A16F9">
              <w:rPr>
                <w:rFonts w:ascii="Times New Roman" w:hAnsi="Times New Roman" w:cs="Times New Roman"/>
                <w:lang w:val="sr-Cyrl-RS"/>
              </w:rPr>
              <w:t>51</w:t>
            </w:r>
          </w:p>
          <w:p w14:paraId="763C6AA6" w14:textId="77777777" w:rsidR="00483A8D" w:rsidRPr="003A16F9" w:rsidRDefault="00483A8D" w:rsidP="00483A8D">
            <w:pPr>
              <w:rPr>
                <w:rFonts w:ascii="Times New Roman" w:hAnsi="Times New Roman" w:cs="Times New Roman"/>
                <w:sz w:val="20"/>
                <w:szCs w:val="20"/>
                <w:lang w:val="sr-Cyrl-RS"/>
              </w:rPr>
            </w:pPr>
          </w:p>
          <w:p w14:paraId="06D46296" w14:textId="77777777" w:rsidR="00483A8D" w:rsidRPr="003A16F9" w:rsidRDefault="00483A8D" w:rsidP="00483A8D">
            <w:pPr>
              <w:rPr>
                <w:rFonts w:ascii="Times New Roman" w:hAnsi="Times New Roman" w:cs="Times New Roman"/>
                <w:sz w:val="20"/>
                <w:szCs w:val="20"/>
                <w:lang w:val="sr-Cyrl-RS"/>
              </w:rPr>
            </w:pPr>
          </w:p>
          <w:p w14:paraId="7EDD8398" w14:textId="6A79C480" w:rsidR="00483A8D" w:rsidRPr="003A16F9" w:rsidRDefault="00483A8D" w:rsidP="00483A8D">
            <w:pPr>
              <w:rPr>
                <w:rFonts w:ascii="Times New Roman" w:hAnsi="Times New Roman" w:cs="Times New Roman"/>
                <w:sz w:val="20"/>
                <w:szCs w:val="20"/>
                <w:lang w:val="sr-Cyrl-RS"/>
              </w:rPr>
            </w:pPr>
          </w:p>
        </w:tc>
        <w:tc>
          <w:tcPr>
            <w:tcW w:w="454" w:type="pct"/>
          </w:tcPr>
          <w:p w14:paraId="769448D5" w14:textId="77777777" w:rsidR="00483A8D" w:rsidRPr="003A16F9" w:rsidRDefault="00483A8D" w:rsidP="00483A8D">
            <w:pPr>
              <w:rPr>
                <w:rFonts w:ascii="Times New Roman" w:hAnsi="Times New Roman" w:cs="Times New Roman"/>
                <w:lang w:val="sr-Cyrl-RS"/>
              </w:rPr>
            </w:pPr>
            <w:r w:rsidRPr="003A16F9">
              <w:rPr>
                <w:rFonts w:ascii="Times New Roman" w:hAnsi="Times New Roman" w:cs="Times New Roman"/>
                <w:lang w:val="sr-Cyrl-RS"/>
              </w:rPr>
              <w:t xml:space="preserve">ПГ 0801, </w:t>
            </w:r>
          </w:p>
          <w:p w14:paraId="31BB0858" w14:textId="77777777" w:rsidR="00483A8D" w:rsidRPr="003A16F9" w:rsidRDefault="00483A8D" w:rsidP="00483A8D">
            <w:pPr>
              <w:rPr>
                <w:rFonts w:ascii="Times New Roman" w:hAnsi="Times New Roman" w:cs="Times New Roman"/>
                <w:lang w:val="sr-Cyrl-RS"/>
              </w:rPr>
            </w:pPr>
            <w:r w:rsidRPr="003A16F9">
              <w:rPr>
                <w:rFonts w:ascii="Times New Roman" w:hAnsi="Times New Roman" w:cs="Times New Roman"/>
                <w:lang w:val="sr-Cyrl-RS"/>
              </w:rPr>
              <w:t>ПА 0001</w:t>
            </w:r>
          </w:p>
          <w:p w14:paraId="130E5103" w14:textId="1CD6C6C6" w:rsidR="00483A8D" w:rsidRPr="003A16F9" w:rsidRDefault="00483A8D" w:rsidP="00483A8D">
            <w:pPr>
              <w:rPr>
                <w:rFonts w:ascii="Times New Roman" w:hAnsi="Times New Roman" w:cs="Times New Roman"/>
                <w:lang w:val="sr-Cyrl-RS"/>
              </w:rPr>
            </w:pPr>
          </w:p>
        </w:tc>
        <w:tc>
          <w:tcPr>
            <w:tcW w:w="506" w:type="pct"/>
          </w:tcPr>
          <w:p w14:paraId="157F70FD" w14:textId="77777777" w:rsidR="00483A8D" w:rsidRPr="003A16F9" w:rsidRDefault="00483A8D" w:rsidP="00483A8D">
            <w:pPr>
              <w:jc w:val="right"/>
              <w:rPr>
                <w:rFonts w:ascii="Times New Roman" w:hAnsi="Times New Roman" w:cs="Times New Roman"/>
                <w:sz w:val="20"/>
                <w:lang w:val="sr-Cyrl-RS"/>
              </w:rPr>
            </w:pPr>
            <w:r w:rsidRPr="003A16F9">
              <w:rPr>
                <w:rFonts w:ascii="Times New Roman" w:hAnsi="Times New Roman" w:cs="Times New Roman"/>
                <w:sz w:val="20"/>
                <w:lang w:val="sr-Cyrl-RS"/>
              </w:rPr>
              <w:t>4.720.079,0</w:t>
            </w:r>
          </w:p>
          <w:p w14:paraId="551E5D32" w14:textId="77777777" w:rsidR="00483A8D" w:rsidRPr="003A16F9" w:rsidRDefault="00483A8D" w:rsidP="00483A8D">
            <w:pPr>
              <w:jc w:val="right"/>
              <w:rPr>
                <w:rFonts w:ascii="Times New Roman" w:hAnsi="Times New Roman" w:cs="Times New Roman"/>
                <w:sz w:val="20"/>
                <w:lang w:val="sr-Cyrl-RS"/>
              </w:rPr>
            </w:pPr>
          </w:p>
          <w:p w14:paraId="08EA255A" w14:textId="77777777" w:rsidR="00483A8D" w:rsidRPr="003A16F9" w:rsidRDefault="00483A8D" w:rsidP="00483A8D">
            <w:pPr>
              <w:jc w:val="right"/>
              <w:rPr>
                <w:rFonts w:ascii="Times New Roman" w:hAnsi="Times New Roman" w:cs="Times New Roman"/>
                <w:sz w:val="20"/>
                <w:lang w:val="sr-Cyrl-RS"/>
              </w:rPr>
            </w:pPr>
          </w:p>
          <w:p w14:paraId="19A7AD89" w14:textId="77777777" w:rsidR="00483A8D" w:rsidRPr="003A16F9" w:rsidRDefault="00483A8D" w:rsidP="00483A8D">
            <w:pPr>
              <w:jc w:val="right"/>
              <w:rPr>
                <w:rFonts w:ascii="Times New Roman" w:hAnsi="Times New Roman" w:cs="Times New Roman"/>
                <w:sz w:val="20"/>
                <w:lang w:val="sr-Cyrl-RS"/>
              </w:rPr>
            </w:pPr>
          </w:p>
          <w:p w14:paraId="50B93151" w14:textId="77777777" w:rsidR="00483A8D" w:rsidRPr="003A16F9" w:rsidRDefault="00483A8D" w:rsidP="00483A8D">
            <w:pPr>
              <w:jc w:val="right"/>
              <w:rPr>
                <w:rFonts w:ascii="Times New Roman" w:hAnsi="Times New Roman" w:cs="Times New Roman"/>
                <w:sz w:val="20"/>
                <w:lang w:val="sr-Cyrl-RS"/>
              </w:rPr>
            </w:pPr>
          </w:p>
          <w:p w14:paraId="2739F4B0" w14:textId="77777777" w:rsidR="000E1D41" w:rsidRPr="003A16F9" w:rsidRDefault="000E1D41" w:rsidP="00483A8D">
            <w:pPr>
              <w:jc w:val="right"/>
              <w:rPr>
                <w:rFonts w:ascii="Times New Roman" w:hAnsi="Times New Roman" w:cs="Times New Roman"/>
                <w:sz w:val="20"/>
                <w:lang w:val="sr-Cyrl-RS"/>
              </w:rPr>
            </w:pPr>
          </w:p>
          <w:p w14:paraId="6BA5D461" w14:textId="041B5289" w:rsidR="00483A8D" w:rsidRPr="003A16F9" w:rsidRDefault="00483A8D" w:rsidP="00483A8D">
            <w:pPr>
              <w:jc w:val="right"/>
              <w:rPr>
                <w:rFonts w:ascii="Times New Roman" w:hAnsi="Times New Roman" w:cs="Times New Roman"/>
                <w:sz w:val="20"/>
                <w:lang w:val="sr-Cyrl-RS"/>
              </w:rPr>
            </w:pPr>
            <w:r w:rsidRPr="003A16F9">
              <w:rPr>
                <w:rFonts w:ascii="Times New Roman" w:hAnsi="Times New Roman" w:cs="Times New Roman"/>
                <w:sz w:val="20"/>
                <w:lang w:val="sr-Cyrl-RS"/>
              </w:rPr>
              <w:t>2.089.079,0</w:t>
            </w:r>
          </w:p>
          <w:p w14:paraId="53D172EA" w14:textId="77777777" w:rsidR="00483A8D" w:rsidRPr="003A16F9" w:rsidRDefault="00483A8D" w:rsidP="00483A8D">
            <w:pPr>
              <w:jc w:val="right"/>
              <w:rPr>
                <w:rFonts w:ascii="Times New Roman" w:hAnsi="Times New Roman" w:cs="Times New Roman"/>
                <w:sz w:val="20"/>
                <w:lang w:val="sr-Cyrl-RS"/>
              </w:rPr>
            </w:pPr>
          </w:p>
          <w:p w14:paraId="25326795" w14:textId="77777777" w:rsidR="00483A8D" w:rsidRPr="003A16F9" w:rsidRDefault="00483A8D" w:rsidP="00483A8D">
            <w:pPr>
              <w:jc w:val="right"/>
              <w:rPr>
                <w:rFonts w:ascii="Times New Roman" w:hAnsi="Times New Roman" w:cs="Times New Roman"/>
                <w:sz w:val="20"/>
                <w:lang w:val="sr-Cyrl-RS"/>
              </w:rPr>
            </w:pPr>
            <w:r w:rsidRPr="003A16F9">
              <w:rPr>
                <w:rFonts w:ascii="Times New Roman" w:hAnsi="Times New Roman" w:cs="Times New Roman"/>
                <w:sz w:val="20"/>
                <w:lang w:val="sr-Cyrl-RS"/>
              </w:rPr>
              <w:t>1.642.554,0</w:t>
            </w:r>
          </w:p>
          <w:p w14:paraId="19BC7A2D" w14:textId="77777777" w:rsidR="00483A8D" w:rsidRPr="003A16F9" w:rsidRDefault="00483A8D" w:rsidP="00483A8D">
            <w:pPr>
              <w:jc w:val="right"/>
              <w:rPr>
                <w:rFonts w:ascii="Times New Roman" w:hAnsi="Times New Roman" w:cs="Times New Roman"/>
                <w:sz w:val="20"/>
                <w:lang w:val="sr-Cyrl-RS"/>
              </w:rPr>
            </w:pPr>
          </w:p>
          <w:p w14:paraId="6EA7C8EA" w14:textId="77777777" w:rsidR="00483A8D" w:rsidRPr="003A16F9" w:rsidRDefault="00483A8D" w:rsidP="00483A8D">
            <w:pPr>
              <w:jc w:val="right"/>
              <w:rPr>
                <w:rFonts w:ascii="Times New Roman" w:hAnsi="Times New Roman" w:cs="Times New Roman"/>
                <w:sz w:val="20"/>
                <w:lang w:val="sr-Cyrl-RS"/>
              </w:rPr>
            </w:pPr>
            <w:r w:rsidRPr="003A16F9">
              <w:rPr>
                <w:rFonts w:ascii="Times New Roman" w:hAnsi="Times New Roman" w:cs="Times New Roman"/>
                <w:sz w:val="20"/>
                <w:lang w:val="sr-Cyrl-RS"/>
              </w:rPr>
              <w:t>988.446,0</w:t>
            </w:r>
          </w:p>
          <w:p w14:paraId="27469E0F" w14:textId="756CD023" w:rsidR="00483A8D" w:rsidRPr="003A16F9" w:rsidRDefault="00483A8D" w:rsidP="00483A8D">
            <w:pPr>
              <w:rPr>
                <w:rFonts w:ascii="Times New Roman" w:hAnsi="Times New Roman" w:cs="Times New Roman"/>
                <w:sz w:val="20"/>
                <w:lang w:val="sr-Cyrl-RS"/>
              </w:rPr>
            </w:pPr>
          </w:p>
        </w:tc>
        <w:tc>
          <w:tcPr>
            <w:tcW w:w="503" w:type="pct"/>
          </w:tcPr>
          <w:p w14:paraId="17413542" w14:textId="77777777" w:rsidR="00483A8D" w:rsidRPr="003A16F9" w:rsidRDefault="00483A8D" w:rsidP="00483A8D">
            <w:pPr>
              <w:jc w:val="right"/>
              <w:rPr>
                <w:rFonts w:ascii="Times New Roman" w:hAnsi="Times New Roman" w:cs="Times New Roman"/>
                <w:sz w:val="20"/>
                <w:lang w:val="sr-Cyrl-RS"/>
              </w:rPr>
            </w:pPr>
            <w:r w:rsidRPr="003A16F9">
              <w:rPr>
                <w:rFonts w:ascii="Times New Roman" w:hAnsi="Times New Roman" w:cs="Times New Roman"/>
                <w:sz w:val="20"/>
                <w:lang w:val="sr-Cyrl-RS"/>
              </w:rPr>
              <w:t xml:space="preserve">4.787.374,0 </w:t>
            </w:r>
          </w:p>
          <w:p w14:paraId="5B2A613E" w14:textId="1C0038B3" w:rsidR="00483A8D" w:rsidRPr="003A16F9" w:rsidRDefault="00483A8D" w:rsidP="00483A8D">
            <w:pPr>
              <w:rPr>
                <w:rFonts w:ascii="Times New Roman" w:hAnsi="Times New Roman" w:cs="Times New Roman"/>
                <w:sz w:val="20"/>
                <w:lang w:val="sr-Cyrl-RS"/>
              </w:rPr>
            </w:pPr>
          </w:p>
        </w:tc>
        <w:tc>
          <w:tcPr>
            <w:tcW w:w="590" w:type="pct"/>
          </w:tcPr>
          <w:p w14:paraId="423B1BD5" w14:textId="77777777" w:rsidR="00483A8D" w:rsidRPr="003A16F9" w:rsidRDefault="00483A8D" w:rsidP="00483A8D">
            <w:pPr>
              <w:jc w:val="right"/>
              <w:rPr>
                <w:rFonts w:ascii="Times New Roman" w:hAnsi="Times New Roman" w:cs="Times New Roman"/>
                <w:sz w:val="20"/>
                <w:lang w:val="sr-Cyrl-RS"/>
              </w:rPr>
            </w:pPr>
            <w:r w:rsidRPr="003A16F9">
              <w:rPr>
                <w:rFonts w:ascii="Times New Roman" w:hAnsi="Times New Roman" w:cs="Times New Roman"/>
                <w:sz w:val="20"/>
                <w:lang w:val="sr-Cyrl-RS"/>
              </w:rPr>
              <w:t>4.998.290,0</w:t>
            </w:r>
          </w:p>
          <w:p w14:paraId="03E15F6B" w14:textId="4F8BE7B8" w:rsidR="00483A8D" w:rsidRPr="003A16F9" w:rsidRDefault="00483A8D" w:rsidP="00483A8D">
            <w:pPr>
              <w:rPr>
                <w:rFonts w:ascii="Times New Roman" w:hAnsi="Times New Roman" w:cs="Times New Roman"/>
                <w:sz w:val="20"/>
                <w:lang w:val="sr-Cyrl-RS"/>
              </w:rPr>
            </w:pPr>
          </w:p>
        </w:tc>
      </w:tr>
      <w:tr w:rsidR="00CD5678" w:rsidRPr="003A16F9" w14:paraId="438BA538" w14:textId="77777777" w:rsidTr="007B40A7">
        <w:trPr>
          <w:trHeight w:val="140"/>
        </w:trPr>
        <w:tc>
          <w:tcPr>
            <w:tcW w:w="5000" w:type="pct"/>
            <w:gridSpan w:val="9"/>
            <w:tcBorders>
              <w:left w:val="double" w:sz="4" w:space="0" w:color="auto"/>
            </w:tcBorders>
          </w:tcPr>
          <w:p w14:paraId="08E7E6BD" w14:textId="77777777" w:rsidR="00CD5678" w:rsidRPr="003A16F9" w:rsidRDefault="00CD5678" w:rsidP="007B40A7">
            <w:pPr>
              <w:rPr>
                <w:rFonts w:ascii="Times New Roman" w:hAnsi="Times New Roman" w:cs="Times New Roman"/>
                <w:lang w:val="sr-Cyrl-RS"/>
              </w:rPr>
            </w:pPr>
            <w:r w:rsidRPr="003A16F9">
              <w:rPr>
                <w:rFonts w:ascii="Times New Roman" w:hAnsi="Times New Roman" w:cs="Times New Roman"/>
                <w:lang w:val="sr-Cyrl-RS"/>
              </w:rPr>
              <w:t>Све активности везане за меру 1.2. односе се на  Поглавље 2 : Слободно кретање радника</w:t>
            </w:r>
          </w:p>
        </w:tc>
      </w:tr>
    </w:tbl>
    <w:p w14:paraId="5F4E36E6" w14:textId="77777777" w:rsidR="00CD5678" w:rsidRPr="003A16F9" w:rsidRDefault="00CD5678" w:rsidP="00CD5678">
      <w:pPr>
        <w:rPr>
          <w:rFonts w:ascii="Times New Roman" w:hAnsi="Times New Roman" w:cs="Times New Roman"/>
          <w:sz w:val="16"/>
          <w:lang w:val="sr-Cyrl-RS"/>
        </w:rPr>
      </w:pPr>
    </w:p>
    <w:tbl>
      <w:tblPr>
        <w:tblStyle w:val="TableGrid"/>
        <w:tblW w:w="13867" w:type="dxa"/>
        <w:tblInd w:w="10" w:type="dxa"/>
        <w:tblLayout w:type="fixed"/>
        <w:tblLook w:val="04A0" w:firstRow="1" w:lastRow="0" w:firstColumn="1" w:lastColumn="0" w:noHBand="0" w:noVBand="1"/>
      </w:tblPr>
      <w:tblGrid>
        <w:gridCol w:w="3500"/>
        <w:gridCol w:w="1418"/>
        <w:gridCol w:w="1152"/>
        <w:gridCol w:w="985"/>
        <w:gridCol w:w="784"/>
        <w:gridCol w:w="1707"/>
        <w:gridCol w:w="1537"/>
        <w:gridCol w:w="1573"/>
        <w:gridCol w:w="1211"/>
      </w:tblGrid>
      <w:tr w:rsidR="00CD5678" w:rsidRPr="003A16F9" w14:paraId="6072E683" w14:textId="77777777"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569D026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lang w:val="sr-Cyrl-RS"/>
              </w:rPr>
              <w:br w:type="page"/>
            </w:r>
            <w:r w:rsidRPr="003A16F9">
              <w:rPr>
                <w:rFonts w:ascii="Times New Roman" w:hAnsi="Times New Roman" w:cs="Times New Roman"/>
                <w:sz w:val="20"/>
                <w:szCs w:val="20"/>
                <w:lang w:val="sr-Cyrl-RS"/>
              </w:rPr>
              <w:t xml:space="preserve">Мера 1.3: </w:t>
            </w:r>
            <w:r w:rsidRPr="003A16F9">
              <w:rPr>
                <w:rFonts w:ascii="Times New Roman" w:eastAsia="Calibri" w:hAnsi="Times New Roman" w:cs="Times New Roman"/>
                <w:sz w:val="20"/>
                <w:szCs w:val="20"/>
                <w:lang w:val="sr-Cyrl-RS"/>
              </w:rPr>
              <w:t xml:space="preserve">Успостављање већег степена координације за подршку укључивања концепта економских миграција у развојне политике. </w:t>
            </w:r>
          </w:p>
        </w:tc>
      </w:tr>
      <w:tr w:rsidR="00CD5678" w:rsidRPr="003A16F9" w14:paraId="743B6413" w14:textId="77777777"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302246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Орган одговоран за спровођење (координисање спровођења) мере: </w:t>
            </w:r>
            <w:r w:rsidRPr="003A16F9">
              <w:rPr>
                <w:rFonts w:ascii="Times New Roman" w:eastAsia="Times New Roman" w:hAnsi="Times New Roman" w:cs="Times New Roman"/>
                <w:sz w:val="20"/>
                <w:szCs w:val="20"/>
                <w:lang w:val="sr-Cyrl-RS"/>
              </w:rPr>
              <w:t>Министарство за рад, запошљавање, борачка и социјална питања</w:t>
            </w:r>
          </w:p>
        </w:tc>
      </w:tr>
      <w:tr w:rsidR="00CD5678" w:rsidRPr="003A16F9" w14:paraId="1DBB0037"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57B12E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D9023D1" w14:textId="546282D2" w:rsidR="00CD5678" w:rsidRPr="003A16F9" w:rsidRDefault="00CD5678" w:rsidP="00FB2ED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Тип мере: </w:t>
            </w:r>
            <w:r w:rsidR="007C089A" w:rsidRPr="003A16F9">
              <w:rPr>
                <w:rFonts w:ascii="Times New Roman" w:hAnsi="Times New Roman" w:cs="Times New Roman"/>
                <w:sz w:val="20"/>
                <w:szCs w:val="20"/>
                <w:lang w:val="sr-Cyrl-RS"/>
              </w:rPr>
              <w:t>Институционално у</w:t>
            </w:r>
            <w:r w:rsidR="00FB2ED1" w:rsidRPr="003A16F9">
              <w:rPr>
                <w:rFonts w:ascii="Times New Roman" w:hAnsi="Times New Roman" w:cs="Times New Roman"/>
                <w:sz w:val="20"/>
                <w:szCs w:val="20"/>
                <w:lang w:val="sr-Cyrl-RS"/>
              </w:rPr>
              <w:t>прављачко</w:t>
            </w:r>
            <w:r w:rsidR="00B9302C" w:rsidRPr="003A16F9">
              <w:rPr>
                <w:rFonts w:ascii="Times New Roman" w:hAnsi="Times New Roman" w:cs="Times New Roman"/>
                <w:sz w:val="20"/>
                <w:szCs w:val="20"/>
                <w:lang w:val="sr-Cyrl-RS"/>
              </w:rPr>
              <w:t xml:space="preserve"> -</w:t>
            </w:r>
            <w:r w:rsidR="000D7188" w:rsidRPr="003A16F9">
              <w:rPr>
                <w:rFonts w:ascii="Times New Roman" w:hAnsi="Times New Roman" w:cs="Times New Roman"/>
                <w:sz w:val="20"/>
                <w:szCs w:val="20"/>
                <w:lang w:val="sr-Cyrl-RS"/>
              </w:rPr>
              <w:t>организациона</w:t>
            </w:r>
          </w:p>
        </w:tc>
      </w:tr>
      <w:tr w:rsidR="00CD5678" w:rsidRPr="003A16F9" w14:paraId="5CD59CAA" w14:textId="77777777" w:rsidTr="007B40A7">
        <w:trPr>
          <w:trHeight w:val="950"/>
        </w:trPr>
        <w:tc>
          <w:tcPr>
            <w:tcW w:w="3500" w:type="dxa"/>
            <w:tcBorders>
              <w:top w:val="double" w:sz="4" w:space="0" w:color="auto"/>
            </w:tcBorders>
            <w:shd w:val="clear" w:color="auto" w:fill="D9D9D9" w:themeFill="background1" w:themeFillShade="D9"/>
          </w:tcPr>
          <w:p w14:paraId="2A03F80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18" w:type="dxa"/>
            <w:tcBorders>
              <w:top w:val="double" w:sz="4" w:space="0" w:color="auto"/>
            </w:tcBorders>
            <w:shd w:val="clear" w:color="auto" w:fill="D9D9D9" w:themeFill="background1" w:themeFillShade="D9"/>
          </w:tcPr>
          <w:p w14:paraId="754FDBC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13AFE91E" w14:textId="77777777" w:rsidR="00CD5678" w:rsidRPr="003A16F9" w:rsidRDefault="00CD5678" w:rsidP="007B40A7">
            <w:pPr>
              <w:rPr>
                <w:rFonts w:ascii="Times New Roman" w:hAnsi="Times New Roman" w:cs="Times New Roman"/>
                <w:sz w:val="20"/>
                <w:szCs w:val="20"/>
                <w:lang w:val="sr-Cyrl-RS"/>
              </w:rPr>
            </w:pPr>
          </w:p>
        </w:tc>
        <w:tc>
          <w:tcPr>
            <w:tcW w:w="1152" w:type="dxa"/>
            <w:tcBorders>
              <w:top w:val="double" w:sz="4" w:space="0" w:color="auto"/>
            </w:tcBorders>
            <w:shd w:val="clear" w:color="auto" w:fill="D9D9D9" w:themeFill="background1" w:themeFillShade="D9"/>
          </w:tcPr>
          <w:p w14:paraId="5E8EECC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14:paraId="2C1F6A90"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4C47D3F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7A9C0A7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14:paraId="4F4A5F9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14:paraId="7342983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406A1049" w14:textId="77777777" w:rsidTr="007B40A7">
        <w:trPr>
          <w:trHeight w:val="302"/>
        </w:trPr>
        <w:tc>
          <w:tcPr>
            <w:tcW w:w="3500" w:type="dxa"/>
            <w:tcBorders>
              <w:top w:val="double" w:sz="4" w:space="0" w:color="auto"/>
              <w:bottom w:val="double" w:sz="4" w:space="0" w:color="auto"/>
            </w:tcBorders>
            <w:shd w:val="clear" w:color="auto" w:fill="FFFFFF" w:themeFill="background1"/>
          </w:tcPr>
          <w:p w14:paraId="09E8122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Успостављен механизам редовног обавештавања Координационог тела о току и ефектима спровођења стратегије и акционог плана</w:t>
            </w:r>
            <w:r w:rsidRPr="003A16F9">
              <w:rPr>
                <w:rFonts w:ascii="Times New Roman" w:hAnsi="Times New Roman" w:cs="Times New Roman"/>
                <w:color w:val="FF0000"/>
                <w:sz w:val="20"/>
                <w:szCs w:val="20"/>
                <w:lang w:val="sr-Cyrl-RS"/>
              </w:rPr>
              <w:t xml:space="preserve"> </w:t>
            </w:r>
            <w:r w:rsidRPr="003A16F9">
              <w:rPr>
                <w:rFonts w:ascii="Times New Roman" w:hAnsi="Times New Roman" w:cs="Times New Roman"/>
                <w:sz w:val="20"/>
                <w:szCs w:val="20"/>
                <w:lang w:val="sr-Cyrl-RS"/>
              </w:rPr>
              <w:t xml:space="preserve">и </w:t>
            </w:r>
            <w:r w:rsidRPr="003A16F9">
              <w:rPr>
                <w:rFonts w:ascii="Times New Roman" w:hAnsi="Times New Roman" w:cs="Times New Roman"/>
                <w:sz w:val="20"/>
                <w:szCs w:val="20"/>
                <w:lang w:val="sr-Cyrl-RS"/>
              </w:rPr>
              <w:lastRenderedPageBreak/>
              <w:t>укључивања концепта економских миграција у развојне политике</w:t>
            </w:r>
          </w:p>
        </w:tc>
        <w:tc>
          <w:tcPr>
            <w:tcW w:w="1418" w:type="dxa"/>
            <w:tcBorders>
              <w:top w:val="double" w:sz="4" w:space="0" w:color="auto"/>
              <w:bottom w:val="double" w:sz="4" w:space="0" w:color="auto"/>
            </w:tcBorders>
            <w:shd w:val="clear" w:color="auto" w:fill="FFFFFF" w:themeFill="background1"/>
          </w:tcPr>
          <w:p w14:paraId="270E422F"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Да/Не</w:t>
            </w:r>
          </w:p>
        </w:tc>
        <w:tc>
          <w:tcPr>
            <w:tcW w:w="1152" w:type="dxa"/>
            <w:tcBorders>
              <w:top w:val="double" w:sz="4" w:space="0" w:color="auto"/>
              <w:bottom w:val="double" w:sz="4" w:space="0" w:color="auto"/>
            </w:tcBorders>
            <w:shd w:val="clear" w:color="auto" w:fill="FFFFFF" w:themeFill="background1"/>
          </w:tcPr>
          <w:p w14:paraId="690DC5E3"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w:t>
            </w:r>
          </w:p>
          <w:p w14:paraId="506D73E0"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1769" w:type="dxa"/>
            <w:gridSpan w:val="2"/>
            <w:tcBorders>
              <w:top w:val="double" w:sz="4" w:space="0" w:color="auto"/>
              <w:bottom w:val="double" w:sz="4" w:space="0" w:color="auto"/>
            </w:tcBorders>
            <w:shd w:val="clear" w:color="auto" w:fill="FFFFFF" w:themeFill="background1"/>
          </w:tcPr>
          <w:p w14:paraId="12032D1F"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707" w:type="dxa"/>
            <w:tcBorders>
              <w:top w:val="double" w:sz="4" w:space="0" w:color="auto"/>
              <w:bottom w:val="double" w:sz="4" w:space="0" w:color="auto"/>
            </w:tcBorders>
            <w:shd w:val="clear" w:color="auto" w:fill="FFFFFF" w:themeFill="background1"/>
          </w:tcPr>
          <w:p w14:paraId="1EE6C273" w14:textId="2838EF24" w:rsidR="00CD5678" w:rsidRPr="003A16F9" w:rsidRDefault="00811D1D"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15BE747F"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573" w:type="dxa"/>
            <w:tcBorders>
              <w:top w:val="double" w:sz="4" w:space="0" w:color="auto"/>
              <w:bottom w:val="double" w:sz="4" w:space="0" w:color="auto"/>
              <w:right w:val="double" w:sz="4" w:space="0" w:color="auto"/>
            </w:tcBorders>
            <w:shd w:val="clear" w:color="auto" w:fill="FFFFFF" w:themeFill="background1"/>
          </w:tcPr>
          <w:p w14:paraId="4687E0E3"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211" w:type="dxa"/>
            <w:tcBorders>
              <w:top w:val="double" w:sz="4" w:space="0" w:color="auto"/>
              <w:bottom w:val="double" w:sz="4" w:space="0" w:color="auto"/>
              <w:right w:val="double" w:sz="4" w:space="0" w:color="auto"/>
            </w:tcBorders>
            <w:shd w:val="clear" w:color="auto" w:fill="FFFFFF" w:themeFill="background1"/>
          </w:tcPr>
          <w:p w14:paraId="65CB3982"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r w:rsidR="00CD5678" w:rsidRPr="003A16F9" w14:paraId="7E556EB8" w14:textId="77777777" w:rsidTr="007B40A7">
        <w:trPr>
          <w:trHeight w:val="302"/>
        </w:trPr>
        <w:tc>
          <w:tcPr>
            <w:tcW w:w="3500" w:type="dxa"/>
            <w:tcBorders>
              <w:top w:val="double" w:sz="4" w:space="0" w:color="auto"/>
            </w:tcBorders>
            <w:shd w:val="clear" w:color="auto" w:fill="FFFFFF" w:themeFill="background1"/>
          </w:tcPr>
          <w:p w14:paraId="3FFF951D" w14:textId="77777777" w:rsidR="00CD5678" w:rsidRPr="003A16F9" w:rsidRDefault="00CD5678" w:rsidP="007B40A7">
            <w:pPr>
              <w:rPr>
                <w:rFonts w:ascii="Times New Roman" w:eastAsia="Calibri" w:hAnsi="Times New Roman" w:cs="Times New Roman"/>
                <w:sz w:val="20"/>
                <w:szCs w:val="20"/>
                <w:lang w:val="sr-Cyrl-RS"/>
              </w:rPr>
            </w:pPr>
            <w:r w:rsidRPr="003A16F9">
              <w:rPr>
                <w:rFonts w:ascii="Times New Roman" w:eastAsia="Calibri" w:hAnsi="Times New Roman" w:cs="Times New Roman"/>
                <w:sz w:val="20"/>
                <w:szCs w:val="20"/>
                <w:lang w:val="sr-Cyrl-RS"/>
              </w:rPr>
              <w:t>Реализоване активности стратешког и оперативног повезивања локалних Савета за миграције, Канцеларија за младе и Локалних савета за запошљавање</w:t>
            </w:r>
          </w:p>
        </w:tc>
        <w:tc>
          <w:tcPr>
            <w:tcW w:w="1418" w:type="dxa"/>
            <w:tcBorders>
              <w:top w:val="double" w:sz="4" w:space="0" w:color="auto"/>
            </w:tcBorders>
            <w:shd w:val="clear" w:color="auto" w:fill="FFFFFF" w:themeFill="background1"/>
          </w:tcPr>
          <w:p w14:paraId="4B08562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152" w:type="dxa"/>
            <w:tcBorders>
              <w:top w:val="double" w:sz="4" w:space="0" w:color="auto"/>
            </w:tcBorders>
            <w:shd w:val="clear" w:color="auto" w:fill="FFFFFF" w:themeFill="background1"/>
          </w:tcPr>
          <w:p w14:paraId="19DDB6C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КИРС,</w:t>
            </w:r>
            <w:r w:rsidRPr="003A16F9">
              <w:rPr>
                <w:rFonts w:ascii="Calibri" w:hAnsi="Calibri" w:cs="Calibri"/>
                <w:color w:val="1D2228"/>
                <w:shd w:val="clear" w:color="auto" w:fill="FFFFFF"/>
                <w:lang w:val="sr-Cyrl-RS"/>
              </w:rPr>
              <w:t xml:space="preserve"> </w:t>
            </w:r>
            <w:r w:rsidRPr="003A16F9">
              <w:rPr>
                <w:rFonts w:ascii="Times New Roman" w:hAnsi="Times New Roman" w:cs="Times New Roman"/>
                <w:sz w:val="20"/>
                <w:szCs w:val="20"/>
                <w:lang w:val="sr-Cyrl-RS"/>
              </w:rPr>
              <w:t>МРЗБСП и МОС</w:t>
            </w:r>
          </w:p>
        </w:tc>
        <w:tc>
          <w:tcPr>
            <w:tcW w:w="1769" w:type="dxa"/>
            <w:gridSpan w:val="2"/>
            <w:tcBorders>
              <w:top w:val="double" w:sz="4" w:space="0" w:color="auto"/>
            </w:tcBorders>
            <w:shd w:val="clear" w:color="auto" w:fill="FFFFFF" w:themeFill="background1"/>
          </w:tcPr>
          <w:p w14:paraId="69B93133"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707" w:type="dxa"/>
            <w:tcBorders>
              <w:top w:val="double" w:sz="4" w:space="0" w:color="auto"/>
            </w:tcBorders>
            <w:shd w:val="clear" w:color="auto" w:fill="FFFFFF" w:themeFill="background1"/>
          </w:tcPr>
          <w:p w14:paraId="00A173FB" w14:textId="4077EE28" w:rsidR="00CD5678" w:rsidRPr="003A16F9" w:rsidRDefault="00811D1D"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14:paraId="4CEB20BA"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573" w:type="dxa"/>
            <w:tcBorders>
              <w:top w:val="double" w:sz="4" w:space="0" w:color="auto"/>
              <w:right w:val="double" w:sz="4" w:space="0" w:color="auto"/>
            </w:tcBorders>
            <w:shd w:val="clear" w:color="auto" w:fill="FFFFFF" w:themeFill="background1"/>
          </w:tcPr>
          <w:p w14:paraId="7353506B"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211" w:type="dxa"/>
            <w:tcBorders>
              <w:top w:val="double" w:sz="4" w:space="0" w:color="auto"/>
              <w:right w:val="double" w:sz="4" w:space="0" w:color="auto"/>
            </w:tcBorders>
            <w:shd w:val="clear" w:color="auto" w:fill="FFFFFF" w:themeFill="background1"/>
          </w:tcPr>
          <w:p w14:paraId="5E40FDCC"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bl>
    <w:p w14:paraId="2E859376" w14:textId="77777777" w:rsidR="00CD5678" w:rsidRPr="003A16F9" w:rsidRDefault="00CD5678" w:rsidP="00CD5678">
      <w:pPr>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3A16F9" w14:paraId="5E8405B3"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5576F134"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4F1041D7" w14:textId="77777777" w:rsidR="00CD5678" w:rsidRPr="003A16F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3DBAA8C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3CEA9631" w14:textId="77777777" w:rsidR="00CD5678" w:rsidRPr="003A16F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E90A7DA"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Style w:val="FootnoteReference"/>
                <w:rFonts w:ascii="Times New Roman" w:hAnsi="Times New Roman" w:cs="Times New Roman"/>
                <w:sz w:val="20"/>
                <w:szCs w:val="20"/>
                <w:lang w:val="sr-Cyrl-RS"/>
              </w:rPr>
              <w:t xml:space="preserve"> </w:t>
            </w:r>
          </w:p>
        </w:tc>
      </w:tr>
      <w:tr w:rsidR="00CD5678" w:rsidRPr="003A16F9" w14:paraId="49A3F1DB"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09DB8404" w14:textId="77777777" w:rsidR="00CD5678" w:rsidRPr="003A16F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456434B7" w14:textId="77777777" w:rsidR="00CD5678" w:rsidRPr="003A16F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0473137"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637D190"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66F5F33"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5B6D2A" w:rsidRPr="003A16F9" w14:paraId="0F6FC93E"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1823F98" w14:textId="77777777" w:rsidR="005B6D2A" w:rsidRPr="003A16F9" w:rsidRDefault="005B6D2A" w:rsidP="005B6D2A">
            <w:pPr>
              <w:rPr>
                <w:rStyle w:val="PageNumber"/>
                <w:rFonts w:ascii="Times New Roman" w:hAnsi="Times New Roman" w:cs="Times New Roman"/>
                <w:sz w:val="20"/>
                <w:lang w:val="sr-Cyrl-RS"/>
              </w:rPr>
            </w:pPr>
            <w:r w:rsidRPr="003A16F9">
              <w:rPr>
                <w:rStyle w:val="PageNumber"/>
                <w:rFonts w:ascii="Times New Roman" w:hAnsi="Times New Roman" w:cs="Times New Roman"/>
                <w:sz w:val="20"/>
                <w:lang w:val="sr-Cyrl-RS"/>
              </w:rPr>
              <w:t>Приходи из буџета;</w:t>
            </w:r>
          </w:p>
          <w:p w14:paraId="45BD23D5" w14:textId="77777777" w:rsidR="00A6644E" w:rsidRPr="003A16F9" w:rsidRDefault="00A6644E" w:rsidP="005B6D2A">
            <w:pPr>
              <w:rPr>
                <w:rFonts w:ascii="Times New Roman" w:hAnsi="Times New Roman" w:cs="Times New Roman"/>
                <w:sz w:val="20"/>
                <w:szCs w:val="20"/>
                <w:lang w:val="sr-Cyrl-RS"/>
              </w:rPr>
            </w:pPr>
          </w:p>
          <w:p w14:paraId="23B44213" w14:textId="77777777" w:rsidR="00A6644E" w:rsidRPr="003A16F9" w:rsidRDefault="00A6644E" w:rsidP="005B6D2A">
            <w:pPr>
              <w:rPr>
                <w:rFonts w:ascii="Times New Roman" w:hAnsi="Times New Roman" w:cs="Times New Roman"/>
                <w:sz w:val="20"/>
                <w:szCs w:val="20"/>
                <w:lang w:val="sr-Cyrl-RS"/>
              </w:rPr>
            </w:pPr>
          </w:p>
          <w:p w14:paraId="1C68CAC8" w14:textId="77777777" w:rsidR="00A6644E" w:rsidRPr="003A16F9" w:rsidRDefault="00A6644E" w:rsidP="005B6D2A">
            <w:pPr>
              <w:rPr>
                <w:rFonts w:ascii="Times New Roman" w:hAnsi="Times New Roman" w:cs="Times New Roman"/>
                <w:sz w:val="20"/>
                <w:szCs w:val="20"/>
                <w:lang w:val="sr-Cyrl-RS"/>
              </w:rPr>
            </w:pPr>
          </w:p>
          <w:p w14:paraId="3046A2BE" w14:textId="77777777" w:rsidR="00A6644E" w:rsidRPr="003A16F9" w:rsidRDefault="00A6644E" w:rsidP="005B6D2A">
            <w:pPr>
              <w:rPr>
                <w:rFonts w:ascii="Times New Roman" w:hAnsi="Times New Roman" w:cs="Times New Roman"/>
                <w:sz w:val="20"/>
                <w:szCs w:val="20"/>
                <w:lang w:val="sr-Cyrl-RS"/>
              </w:rPr>
            </w:pPr>
          </w:p>
          <w:p w14:paraId="02165DE2" w14:textId="77777777" w:rsidR="00A6644E" w:rsidRPr="003A16F9" w:rsidRDefault="00A6644E" w:rsidP="005B6D2A">
            <w:pPr>
              <w:rPr>
                <w:rFonts w:ascii="Times New Roman" w:hAnsi="Times New Roman" w:cs="Times New Roman"/>
                <w:sz w:val="20"/>
                <w:szCs w:val="20"/>
                <w:lang w:val="sr-Cyrl-RS"/>
              </w:rPr>
            </w:pPr>
          </w:p>
          <w:p w14:paraId="6AA6D5A6" w14:textId="77777777" w:rsidR="00A6644E" w:rsidRPr="003A16F9" w:rsidRDefault="00A6644E" w:rsidP="005B6D2A">
            <w:pPr>
              <w:rPr>
                <w:rFonts w:ascii="Times New Roman" w:hAnsi="Times New Roman" w:cs="Times New Roman"/>
                <w:sz w:val="20"/>
                <w:szCs w:val="20"/>
                <w:lang w:val="sr-Cyrl-RS"/>
              </w:rPr>
            </w:pPr>
          </w:p>
          <w:p w14:paraId="68756003" w14:textId="77777777" w:rsidR="00A6644E" w:rsidRPr="003A16F9" w:rsidRDefault="00A6644E" w:rsidP="005B6D2A">
            <w:pPr>
              <w:rPr>
                <w:rFonts w:ascii="Times New Roman" w:hAnsi="Times New Roman" w:cs="Times New Roman"/>
                <w:sz w:val="20"/>
                <w:szCs w:val="20"/>
                <w:lang w:val="sr-Cyrl-RS"/>
              </w:rPr>
            </w:pPr>
          </w:p>
          <w:p w14:paraId="67F0419D" w14:textId="77777777" w:rsidR="000E1D41" w:rsidRPr="003A16F9" w:rsidRDefault="000E1D41" w:rsidP="005B6D2A">
            <w:pPr>
              <w:rPr>
                <w:rFonts w:ascii="Times New Roman" w:hAnsi="Times New Roman" w:cs="Times New Roman"/>
                <w:sz w:val="20"/>
                <w:szCs w:val="20"/>
                <w:lang w:val="sr-Cyrl-RS"/>
              </w:rPr>
            </w:pPr>
          </w:p>
          <w:p w14:paraId="5C1F3FB0" w14:textId="77777777" w:rsidR="000E1D41" w:rsidRPr="003A16F9" w:rsidRDefault="000E1D41" w:rsidP="005B6D2A">
            <w:pPr>
              <w:rPr>
                <w:rFonts w:ascii="Times New Roman" w:hAnsi="Times New Roman" w:cs="Times New Roman"/>
                <w:sz w:val="20"/>
                <w:szCs w:val="20"/>
                <w:lang w:val="sr-Cyrl-RS"/>
              </w:rPr>
            </w:pPr>
          </w:p>
          <w:p w14:paraId="749F5EE7" w14:textId="77777777" w:rsidR="000E1D41" w:rsidRPr="003A16F9" w:rsidRDefault="000E1D41" w:rsidP="005B6D2A">
            <w:pPr>
              <w:rPr>
                <w:rFonts w:ascii="Times New Roman" w:hAnsi="Times New Roman" w:cs="Times New Roman"/>
                <w:sz w:val="20"/>
                <w:szCs w:val="20"/>
                <w:lang w:val="sr-Cyrl-RS"/>
              </w:rPr>
            </w:pPr>
          </w:p>
          <w:p w14:paraId="67F12FA9" w14:textId="77777777" w:rsidR="000E1D41" w:rsidRPr="003A16F9" w:rsidRDefault="000E1D41" w:rsidP="005B6D2A">
            <w:pPr>
              <w:rPr>
                <w:rFonts w:ascii="Times New Roman" w:hAnsi="Times New Roman" w:cs="Times New Roman"/>
                <w:sz w:val="20"/>
                <w:szCs w:val="20"/>
                <w:lang w:val="sr-Cyrl-RS"/>
              </w:rPr>
            </w:pPr>
          </w:p>
          <w:p w14:paraId="65A96ACB" w14:textId="77777777" w:rsidR="000E1D41" w:rsidRPr="003A16F9" w:rsidRDefault="000E1D41" w:rsidP="005B6D2A">
            <w:pPr>
              <w:rPr>
                <w:rFonts w:ascii="Times New Roman" w:hAnsi="Times New Roman" w:cs="Times New Roman"/>
                <w:sz w:val="20"/>
                <w:szCs w:val="20"/>
                <w:lang w:val="sr-Cyrl-RS"/>
              </w:rPr>
            </w:pPr>
          </w:p>
          <w:p w14:paraId="66D1B870" w14:textId="77777777" w:rsidR="000E1D41" w:rsidRPr="003A16F9" w:rsidRDefault="000E1D41" w:rsidP="005B6D2A">
            <w:pPr>
              <w:rPr>
                <w:rFonts w:ascii="Times New Roman" w:hAnsi="Times New Roman" w:cs="Times New Roman"/>
                <w:sz w:val="20"/>
                <w:szCs w:val="20"/>
                <w:lang w:val="sr-Cyrl-RS"/>
              </w:rPr>
            </w:pPr>
          </w:p>
          <w:p w14:paraId="378E43DF" w14:textId="77777777" w:rsidR="000E1D41" w:rsidRPr="003A16F9" w:rsidRDefault="000E1D41" w:rsidP="005B6D2A">
            <w:pPr>
              <w:rPr>
                <w:rFonts w:ascii="Times New Roman" w:hAnsi="Times New Roman" w:cs="Times New Roman"/>
                <w:sz w:val="20"/>
                <w:szCs w:val="20"/>
                <w:lang w:val="sr-Cyrl-RS"/>
              </w:rPr>
            </w:pPr>
          </w:p>
          <w:p w14:paraId="7CE1A47E" w14:textId="77777777" w:rsidR="000E1D41" w:rsidRPr="003A16F9" w:rsidRDefault="000E1D41" w:rsidP="005B6D2A">
            <w:pPr>
              <w:rPr>
                <w:rFonts w:ascii="Times New Roman" w:hAnsi="Times New Roman" w:cs="Times New Roman"/>
                <w:sz w:val="20"/>
                <w:szCs w:val="20"/>
                <w:lang w:val="sr-Cyrl-RS"/>
              </w:rPr>
            </w:pPr>
          </w:p>
          <w:p w14:paraId="2FA47291" w14:textId="77777777" w:rsidR="000E1D41" w:rsidRPr="003A16F9" w:rsidRDefault="000E1D41" w:rsidP="005B6D2A">
            <w:pPr>
              <w:rPr>
                <w:rFonts w:ascii="Times New Roman" w:hAnsi="Times New Roman" w:cs="Times New Roman"/>
                <w:sz w:val="20"/>
                <w:szCs w:val="20"/>
                <w:lang w:val="sr-Cyrl-RS"/>
              </w:rPr>
            </w:pPr>
          </w:p>
          <w:p w14:paraId="7596EF24" w14:textId="77777777" w:rsidR="000E1D41" w:rsidRPr="003A16F9" w:rsidRDefault="000E1D41" w:rsidP="005B6D2A">
            <w:pPr>
              <w:rPr>
                <w:rFonts w:ascii="Times New Roman" w:hAnsi="Times New Roman" w:cs="Times New Roman"/>
                <w:sz w:val="20"/>
                <w:szCs w:val="20"/>
                <w:lang w:val="sr-Cyrl-RS"/>
              </w:rPr>
            </w:pPr>
          </w:p>
          <w:p w14:paraId="3E06BBEC" w14:textId="77777777" w:rsidR="000E1D41" w:rsidRPr="003A16F9" w:rsidRDefault="000E1D41" w:rsidP="005B6D2A">
            <w:pPr>
              <w:rPr>
                <w:rFonts w:ascii="Times New Roman" w:hAnsi="Times New Roman" w:cs="Times New Roman"/>
                <w:sz w:val="20"/>
                <w:szCs w:val="20"/>
                <w:lang w:val="sr-Cyrl-RS"/>
              </w:rPr>
            </w:pPr>
          </w:p>
          <w:p w14:paraId="6CCE664F" w14:textId="3A6133A3"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5550395" w14:textId="77777777" w:rsidR="000E1D41" w:rsidRPr="003A16F9" w:rsidRDefault="005B6D2A"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Раздео 30 - Министарство за рад, запошљавање, борачка и социјална питања, Програм 0802 - Уређење система рада и радно - правних односа, Програмска активност 0002 – Администрација и управљање</w:t>
            </w:r>
          </w:p>
          <w:p w14:paraId="5191D956" w14:textId="77777777" w:rsidR="000E1D41" w:rsidRPr="003A16F9" w:rsidRDefault="000E1D41"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0EB8224B" w14:textId="77777777" w:rsidR="000E1D41" w:rsidRPr="003A16F9" w:rsidRDefault="005B6D2A" w:rsidP="000E1D41">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 xml:space="preserve"> </w:t>
            </w:r>
            <w:r w:rsidR="000E1D41"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и</w:t>
            </w:r>
          </w:p>
          <w:p w14:paraId="49084819" w14:textId="77777777" w:rsidR="000E1D41" w:rsidRPr="003A16F9" w:rsidRDefault="000E1D41" w:rsidP="000E1D41">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5DC2D167" w14:textId="77777777" w:rsidR="000E1D41" w:rsidRPr="003A16F9" w:rsidRDefault="000E1D41" w:rsidP="000E1D41">
            <w:pPr>
              <w:jc w:val="both"/>
              <w:rPr>
                <w:rFonts w:ascii="Times New Roman" w:hAnsi="Times New Roman" w:cs="Times New Roman"/>
                <w:sz w:val="20"/>
                <w:szCs w:val="20"/>
                <w:highlight w:val="yellow"/>
                <w:lang w:val="sr-Cyrl-RS"/>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 xml:space="preserve"> </w:t>
            </w:r>
            <w:r w:rsidRPr="003A16F9">
              <w:rPr>
                <w:rFonts w:ascii="Times New Roman" w:hAnsi="Times New Roman" w:cs="Times New Roman"/>
                <w:sz w:val="20"/>
                <w:szCs w:val="20"/>
                <w:lang w:val="sr-Cyrl-RS"/>
              </w:rPr>
              <w:t xml:space="preserve">Раздео 51 – Комесаријат за избеглице и миграције, Програм 1001 - Унапређење и заштита мањинских права и слобода, Програмска активност 0013 - Подршка присилним мигрантима и унапређење система управљања миграцијама, </w:t>
            </w:r>
          </w:p>
          <w:p w14:paraId="654DF1F5" w14:textId="15E852F5" w:rsidR="005B6D2A" w:rsidRPr="003A16F9" w:rsidRDefault="005B6D2A"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7A4825DB" w14:textId="77777777" w:rsidR="005B6D2A" w:rsidRPr="003A16F9" w:rsidRDefault="005B6D2A" w:rsidP="005B6D2A">
            <w:pPr>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3CE14B4E" w14:textId="77777777" w:rsidR="005B6D2A" w:rsidRPr="003A16F9" w:rsidRDefault="005B6D2A" w:rsidP="005B6D2A">
            <w:pPr>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2A12B5D8" w14:textId="77777777" w:rsidR="005B6D2A" w:rsidRPr="003A16F9" w:rsidRDefault="005B6D2A" w:rsidP="005B6D2A">
            <w:pPr>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4537D877" w14:textId="77777777" w:rsidR="005B6D2A" w:rsidRPr="003A16F9" w:rsidRDefault="005B6D2A" w:rsidP="005B6D2A">
            <w:pPr>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14:paraId="13B7026B"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мере 1.1. </w:t>
            </w:r>
          </w:p>
          <w:p w14:paraId="6EE47D2A" w14:textId="77777777" w:rsidR="005B6D2A" w:rsidRPr="003A16F9" w:rsidRDefault="005B6D2A" w:rsidP="005B6D2A">
            <w:pPr>
              <w:rPr>
                <w:rFonts w:ascii="Times New Roman" w:hAnsi="Times New Roman" w:cs="Times New Roman"/>
                <w:sz w:val="20"/>
                <w:szCs w:val="20"/>
                <w:lang w:val="sr-Cyrl-RS"/>
              </w:rPr>
            </w:pPr>
          </w:p>
          <w:p w14:paraId="4EA29A3C" w14:textId="77777777" w:rsidR="005B6D2A" w:rsidRPr="003A16F9" w:rsidRDefault="005B6D2A" w:rsidP="005B6D2A">
            <w:pPr>
              <w:rPr>
                <w:rFonts w:ascii="Times New Roman" w:hAnsi="Times New Roman" w:cs="Times New Roman"/>
                <w:sz w:val="20"/>
                <w:szCs w:val="20"/>
                <w:lang w:val="sr-Cyrl-RS"/>
              </w:rPr>
            </w:pPr>
          </w:p>
          <w:p w14:paraId="4F03D1E1" w14:textId="77777777" w:rsidR="005B6D2A" w:rsidRPr="003A16F9" w:rsidRDefault="005B6D2A" w:rsidP="005B6D2A">
            <w:pPr>
              <w:rPr>
                <w:rFonts w:ascii="Times New Roman" w:hAnsi="Times New Roman" w:cs="Times New Roman"/>
                <w:sz w:val="20"/>
                <w:szCs w:val="20"/>
                <w:lang w:val="sr-Cyrl-RS"/>
              </w:rPr>
            </w:pPr>
          </w:p>
          <w:p w14:paraId="609775A9" w14:textId="77777777" w:rsidR="005B6D2A" w:rsidRPr="003A16F9" w:rsidRDefault="005B6D2A" w:rsidP="005B6D2A">
            <w:pPr>
              <w:rPr>
                <w:rFonts w:ascii="Times New Roman" w:hAnsi="Times New Roman" w:cs="Times New Roman"/>
                <w:sz w:val="20"/>
                <w:szCs w:val="20"/>
                <w:lang w:val="sr-Cyrl-RS"/>
              </w:rPr>
            </w:pPr>
          </w:p>
          <w:p w14:paraId="2D89B4D4" w14:textId="77777777" w:rsidR="005B6D2A" w:rsidRPr="003A16F9" w:rsidRDefault="005B6D2A" w:rsidP="005B6D2A">
            <w:pPr>
              <w:rPr>
                <w:rFonts w:ascii="Times New Roman" w:hAnsi="Times New Roman" w:cs="Times New Roman"/>
                <w:sz w:val="20"/>
                <w:szCs w:val="20"/>
                <w:lang w:val="sr-Cyrl-RS"/>
              </w:rPr>
            </w:pPr>
          </w:p>
          <w:p w14:paraId="16EAFA17" w14:textId="77777777" w:rsidR="005B6D2A" w:rsidRPr="003A16F9" w:rsidRDefault="005B6D2A" w:rsidP="005B6D2A">
            <w:pPr>
              <w:rPr>
                <w:rFonts w:ascii="Times New Roman" w:hAnsi="Times New Roman" w:cs="Times New Roman"/>
                <w:sz w:val="20"/>
                <w:szCs w:val="20"/>
                <w:lang w:val="sr-Cyrl-RS"/>
              </w:rPr>
            </w:pPr>
          </w:p>
          <w:p w14:paraId="4F890C5C" w14:textId="77777777" w:rsidR="005B6D2A" w:rsidRPr="003A16F9" w:rsidRDefault="005B6D2A" w:rsidP="005B6D2A">
            <w:pPr>
              <w:rPr>
                <w:rFonts w:ascii="Times New Roman" w:hAnsi="Times New Roman" w:cs="Times New Roman"/>
                <w:sz w:val="20"/>
                <w:szCs w:val="20"/>
                <w:lang w:val="sr-Cyrl-RS"/>
              </w:rPr>
            </w:pPr>
          </w:p>
          <w:p w14:paraId="54FE69CA" w14:textId="77777777" w:rsidR="005B6D2A" w:rsidRPr="003A16F9" w:rsidRDefault="005B6D2A" w:rsidP="005B6D2A">
            <w:pPr>
              <w:rPr>
                <w:rFonts w:ascii="Times New Roman" w:hAnsi="Times New Roman" w:cs="Times New Roman"/>
                <w:sz w:val="20"/>
                <w:szCs w:val="20"/>
                <w:lang w:val="sr-Cyrl-RS"/>
              </w:rPr>
            </w:pPr>
          </w:p>
          <w:p w14:paraId="4A3F869B" w14:textId="77777777" w:rsidR="003C0D62" w:rsidRPr="003A16F9" w:rsidRDefault="003C0D62" w:rsidP="005B6D2A">
            <w:pPr>
              <w:rPr>
                <w:rFonts w:ascii="Times New Roman" w:hAnsi="Times New Roman" w:cs="Times New Roman"/>
                <w:sz w:val="20"/>
                <w:szCs w:val="20"/>
                <w:lang w:val="sr-Cyrl-RS"/>
              </w:rPr>
            </w:pPr>
          </w:p>
          <w:p w14:paraId="0A781923" w14:textId="0EF9E3A5" w:rsidR="003C0D62" w:rsidRPr="003A16F9" w:rsidRDefault="003C0D62"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ПА 0013           1.100,0</w:t>
            </w:r>
          </w:p>
        </w:tc>
        <w:tc>
          <w:tcPr>
            <w:tcW w:w="2345" w:type="dxa"/>
            <w:tcBorders>
              <w:left w:val="double" w:sz="4" w:space="0" w:color="auto"/>
              <w:bottom w:val="double" w:sz="4" w:space="0" w:color="auto"/>
              <w:right w:val="double" w:sz="4" w:space="0" w:color="auto"/>
            </w:tcBorders>
            <w:shd w:val="clear" w:color="auto" w:fill="FFFFFF" w:themeFill="background1"/>
          </w:tcPr>
          <w:p w14:paraId="6D1F19DA"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0C39D7B3" w14:textId="77777777" w:rsidR="003C0D62" w:rsidRPr="003A16F9" w:rsidRDefault="003C0D62" w:rsidP="005B6D2A">
            <w:pPr>
              <w:rPr>
                <w:rFonts w:ascii="Times New Roman" w:hAnsi="Times New Roman" w:cs="Times New Roman"/>
                <w:sz w:val="20"/>
                <w:szCs w:val="20"/>
                <w:lang w:val="sr-Cyrl-RS"/>
              </w:rPr>
            </w:pPr>
          </w:p>
          <w:p w14:paraId="0FEB9C5A" w14:textId="77777777" w:rsidR="003C0D62" w:rsidRPr="003A16F9" w:rsidRDefault="003C0D62" w:rsidP="005B6D2A">
            <w:pPr>
              <w:rPr>
                <w:rFonts w:ascii="Times New Roman" w:hAnsi="Times New Roman" w:cs="Times New Roman"/>
                <w:sz w:val="20"/>
                <w:szCs w:val="20"/>
                <w:lang w:val="sr-Cyrl-RS"/>
              </w:rPr>
            </w:pPr>
          </w:p>
          <w:p w14:paraId="2F67188F" w14:textId="77777777" w:rsidR="003C0D62" w:rsidRPr="003A16F9" w:rsidRDefault="003C0D62" w:rsidP="005B6D2A">
            <w:pPr>
              <w:rPr>
                <w:rFonts w:ascii="Times New Roman" w:hAnsi="Times New Roman" w:cs="Times New Roman"/>
                <w:sz w:val="20"/>
                <w:szCs w:val="20"/>
                <w:lang w:val="sr-Cyrl-RS"/>
              </w:rPr>
            </w:pPr>
          </w:p>
          <w:p w14:paraId="48C76615" w14:textId="77777777" w:rsidR="003C0D62" w:rsidRPr="003A16F9" w:rsidRDefault="003C0D62" w:rsidP="005B6D2A">
            <w:pPr>
              <w:rPr>
                <w:rFonts w:ascii="Times New Roman" w:hAnsi="Times New Roman" w:cs="Times New Roman"/>
                <w:sz w:val="20"/>
                <w:szCs w:val="20"/>
                <w:lang w:val="sr-Cyrl-RS"/>
              </w:rPr>
            </w:pPr>
          </w:p>
          <w:p w14:paraId="4485E7B0" w14:textId="77777777" w:rsidR="003C0D62" w:rsidRPr="003A16F9" w:rsidRDefault="003C0D62" w:rsidP="005B6D2A">
            <w:pPr>
              <w:rPr>
                <w:rFonts w:ascii="Times New Roman" w:hAnsi="Times New Roman" w:cs="Times New Roman"/>
                <w:sz w:val="20"/>
                <w:szCs w:val="20"/>
                <w:lang w:val="sr-Cyrl-RS"/>
              </w:rPr>
            </w:pPr>
          </w:p>
          <w:p w14:paraId="4D87CCB7" w14:textId="77777777" w:rsidR="003C0D62" w:rsidRPr="003A16F9" w:rsidRDefault="003C0D62" w:rsidP="005B6D2A">
            <w:pPr>
              <w:rPr>
                <w:rFonts w:ascii="Times New Roman" w:hAnsi="Times New Roman" w:cs="Times New Roman"/>
                <w:sz w:val="20"/>
                <w:szCs w:val="20"/>
                <w:lang w:val="sr-Cyrl-RS"/>
              </w:rPr>
            </w:pPr>
          </w:p>
          <w:p w14:paraId="464BAD21" w14:textId="77777777" w:rsidR="003C0D62" w:rsidRPr="003A16F9" w:rsidRDefault="003C0D62" w:rsidP="005B6D2A">
            <w:pPr>
              <w:rPr>
                <w:rFonts w:ascii="Times New Roman" w:hAnsi="Times New Roman" w:cs="Times New Roman"/>
                <w:sz w:val="20"/>
                <w:szCs w:val="20"/>
                <w:lang w:val="sr-Cyrl-RS"/>
              </w:rPr>
            </w:pPr>
          </w:p>
          <w:p w14:paraId="35E3C1F8" w14:textId="77777777" w:rsidR="003C0D62" w:rsidRPr="003A16F9" w:rsidRDefault="003C0D62" w:rsidP="005B6D2A">
            <w:pPr>
              <w:rPr>
                <w:rFonts w:ascii="Times New Roman" w:hAnsi="Times New Roman" w:cs="Times New Roman"/>
                <w:sz w:val="20"/>
                <w:szCs w:val="20"/>
                <w:lang w:val="sr-Cyrl-RS"/>
              </w:rPr>
            </w:pPr>
          </w:p>
          <w:p w14:paraId="3C690744" w14:textId="7D950701" w:rsidR="003C0D62" w:rsidRPr="003A16F9" w:rsidRDefault="003C0D62"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ПА 0013           1.100,0</w:t>
            </w:r>
          </w:p>
        </w:tc>
        <w:tc>
          <w:tcPr>
            <w:tcW w:w="1983" w:type="dxa"/>
            <w:tcBorders>
              <w:left w:val="double" w:sz="4" w:space="0" w:color="auto"/>
              <w:bottom w:val="double" w:sz="4" w:space="0" w:color="auto"/>
              <w:right w:val="double" w:sz="4" w:space="0" w:color="auto"/>
            </w:tcBorders>
            <w:shd w:val="clear" w:color="auto" w:fill="FFFFFF" w:themeFill="background1"/>
          </w:tcPr>
          <w:p w14:paraId="3B61BD5B"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2F514526" w14:textId="77777777" w:rsidR="003C0D62" w:rsidRPr="003A16F9" w:rsidRDefault="003C0D62" w:rsidP="005B6D2A">
            <w:pPr>
              <w:rPr>
                <w:rFonts w:ascii="Times New Roman" w:hAnsi="Times New Roman" w:cs="Times New Roman"/>
                <w:sz w:val="20"/>
                <w:szCs w:val="20"/>
                <w:lang w:val="sr-Cyrl-RS"/>
              </w:rPr>
            </w:pPr>
          </w:p>
          <w:p w14:paraId="5044BA25" w14:textId="77777777" w:rsidR="003C0D62" w:rsidRPr="003A16F9" w:rsidRDefault="003C0D62" w:rsidP="005B6D2A">
            <w:pPr>
              <w:rPr>
                <w:rFonts w:ascii="Times New Roman" w:hAnsi="Times New Roman" w:cs="Times New Roman"/>
                <w:sz w:val="20"/>
                <w:szCs w:val="20"/>
                <w:lang w:val="sr-Cyrl-RS"/>
              </w:rPr>
            </w:pPr>
          </w:p>
          <w:p w14:paraId="33268CAF" w14:textId="77777777" w:rsidR="003C0D62" w:rsidRPr="003A16F9" w:rsidRDefault="003C0D62" w:rsidP="005B6D2A">
            <w:pPr>
              <w:rPr>
                <w:rFonts w:ascii="Times New Roman" w:hAnsi="Times New Roman" w:cs="Times New Roman"/>
                <w:sz w:val="20"/>
                <w:szCs w:val="20"/>
                <w:lang w:val="sr-Cyrl-RS"/>
              </w:rPr>
            </w:pPr>
          </w:p>
          <w:p w14:paraId="58953D9C" w14:textId="77777777" w:rsidR="003C0D62" w:rsidRPr="003A16F9" w:rsidRDefault="003C0D62" w:rsidP="005B6D2A">
            <w:pPr>
              <w:rPr>
                <w:rFonts w:ascii="Times New Roman" w:hAnsi="Times New Roman" w:cs="Times New Roman"/>
                <w:sz w:val="20"/>
                <w:szCs w:val="20"/>
                <w:lang w:val="sr-Cyrl-RS"/>
              </w:rPr>
            </w:pPr>
          </w:p>
          <w:p w14:paraId="1654E7AE" w14:textId="77777777" w:rsidR="003C0D62" w:rsidRPr="003A16F9" w:rsidRDefault="003C0D62" w:rsidP="005B6D2A">
            <w:pPr>
              <w:rPr>
                <w:rFonts w:ascii="Times New Roman" w:hAnsi="Times New Roman" w:cs="Times New Roman"/>
                <w:sz w:val="20"/>
                <w:szCs w:val="20"/>
                <w:lang w:val="sr-Cyrl-RS"/>
              </w:rPr>
            </w:pPr>
          </w:p>
          <w:p w14:paraId="48EF88F5" w14:textId="77777777" w:rsidR="003C0D62" w:rsidRPr="003A16F9" w:rsidRDefault="003C0D62" w:rsidP="005B6D2A">
            <w:pPr>
              <w:rPr>
                <w:rFonts w:ascii="Times New Roman" w:hAnsi="Times New Roman" w:cs="Times New Roman"/>
                <w:sz w:val="20"/>
                <w:szCs w:val="20"/>
                <w:lang w:val="sr-Cyrl-RS"/>
              </w:rPr>
            </w:pPr>
          </w:p>
          <w:p w14:paraId="68A123D0" w14:textId="77777777" w:rsidR="003C0D62" w:rsidRPr="003A16F9" w:rsidRDefault="003C0D62" w:rsidP="005B6D2A">
            <w:pPr>
              <w:rPr>
                <w:rFonts w:ascii="Times New Roman" w:hAnsi="Times New Roman" w:cs="Times New Roman"/>
                <w:sz w:val="20"/>
                <w:szCs w:val="20"/>
                <w:lang w:val="sr-Cyrl-RS"/>
              </w:rPr>
            </w:pPr>
          </w:p>
          <w:p w14:paraId="42D0CC6D" w14:textId="77777777" w:rsidR="003C0D62" w:rsidRPr="003A16F9" w:rsidRDefault="003C0D62" w:rsidP="005B6D2A">
            <w:pPr>
              <w:rPr>
                <w:rFonts w:ascii="Times New Roman" w:hAnsi="Times New Roman" w:cs="Times New Roman"/>
                <w:sz w:val="20"/>
                <w:szCs w:val="20"/>
                <w:lang w:val="sr-Cyrl-RS"/>
              </w:rPr>
            </w:pPr>
          </w:p>
          <w:p w14:paraId="24489458" w14:textId="5F3F5613" w:rsidR="003C0D62" w:rsidRPr="003A16F9" w:rsidRDefault="003C0D62"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ПА 0013           1.100,0</w:t>
            </w:r>
          </w:p>
        </w:tc>
      </w:tr>
    </w:tbl>
    <w:p w14:paraId="4E87F7C2" w14:textId="77777777" w:rsidR="00CD5678" w:rsidRPr="003A16F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08"/>
        <w:gridCol w:w="1488"/>
        <w:gridCol w:w="1277"/>
        <w:gridCol w:w="1277"/>
        <w:gridCol w:w="1418"/>
        <w:gridCol w:w="1371"/>
        <w:gridCol w:w="1402"/>
        <w:gridCol w:w="1391"/>
        <w:gridCol w:w="1646"/>
      </w:tblGrid>
      <w:tr w:rsidR="00CD5678" w:rsidRPr="003A16F9" w14:paraId="7D2F5EE9" w14:textId="77777777"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14:paraId="5138BC1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Назив активности:</w:t>
            </w:r>
          </w:p>
        </w:tc>
        <w:tc>
          <w:tcPr>
            <w:tcW w:w="536" w:type="pct"/>
            <w:vMerge w:val="restart"/>
            <w:tcBorders>
              <w:top w:val="double" w:sz="4" w:space="0" w:color="auto"/>
            </w:tcBorders>
            <w:shd w:val="clear" w:color="auto" w:fill="FFF2CC" w:themeFill="accent4" w:themeFillTint="33"/>
          </w:tcPr>
          <w:p w14:paraId="0893DC4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460" w:type="pct"/>
            <w:vMerge w:val="restart"/>
            <w:tcBorders>
              <w:top w:val="double" w:sz="4" w:space="0" w:color="auto"/>
            </w:tcBorders>
            <w:shd w:val="clear" w:color="auto" w:fill="FFF2CC" w:themeFill="accent4" w:themeFillTint="33"/>
          </w:tcPr>
          <w:p w14:paraId="2B764C30"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460" w:type="pct"/>
            <w:vMerge w:val="restart"/>
            <w:tcBorders>
              <w:top w:val="double" w:sz="4" w:space="0" w:color="auto"/>
            </w:tcBorders>
            <w:shd w:val="clear" w:color="auto" w:fill="FFF2CC" w:themeFill="accent4" w:themeFillTint="33"/>
          </w:tcPr>
          <w:p w14:paraId="74559058"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511" w:type="pct"/>
            <w:vMerge w:val="restart"/>
            <w:tcBorders>
              <w:top w:val="double" w:sz="4" w:space="0" w:color="auto"/>
            </w:tcBorders>
            <w:shd w:val="clear" w:color="auto" w:fill="FFF2CC" w:themeFill="accent4" w:themeFillTint="33"/>
          </w:tcPr>
          <w:p w14:paraId="118F880B"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4A62BC14" w14:textId="77777777" w:rsidR="00CD5678" w:rsidRPr="003A16F9" w:rsidRDefault="00CD5678" w:rsidP="007B40A7">
            <w:pPr>
              <w:rPr>
                <w:rFonts w:ascii="Times New Roman" w:hAnsi="Times New Roman" w:cs="Times New Roman"/>
                <w:sz w:val="20"/>
                <w:szCs w:val="20"/>
                <w:lang w:val="sr-Cyrl-RS"/>
              </w:rPr>
            </w:pPr>
          </w:p>
        </w:tc>
        <w:tc>
          <w:tcPr>
            <w:tcW w:w="494" w:type="pct"/>
            <w:vMerge w:val="restart"/>
            <w:tcBorders>
              <w:top w:val="double" w:sz="4" w:space="0" w:color="auto"/>
            </w:tcBorders>
            <w:shd w:val="clear" w:color="auto" w:fill="FFF2CC" w:themeFill="accent4" w:themeFillTint="33"/>
          </w:tcPr>
          <w:p w14:paraId="48D619F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58AE01C0" w14:textId="77777777" w:rsidR="00CD5678" w:rsidRPr="003A16F9" w:rsidRDefault="00CD5678" w:rsidP="007B40A7">
            <w:pPr>
              <w:jc w:val="center"/>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14:paraId="2685FC5E"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Style w:val="FootnoteReference"/>
                <w:rFonts w:ascii="Times New Roman" w:hAnsi="Times New Roman" w:cs="Times New Roman"/>
                <w:sz w:val="20"/>
                <w:szCs w:val="20"/>
                <w:lang w:val="sr-Cyrl-RS"/>
              </w:rPr>
              <w:t xml:space="preserve"> </w:t>
            </w:r>
          </w:p>
        </w:tc>
      </w:tr>
      <w:tr w:rsidR="00CD5678" w:rsidRPr="003A16F9" w14:paraId="506A1CAE" w14:textId="77777777" w:rsidTr="007B40A7">
        <w:trPr>
          <w:trHeight w:val="665"/>
        </w:trPr>
        <w:tc>
          <w:tcPr>
            <w:tcW w:w="940" w:type="pct"/>
            <w:vMerge/>
            <w:tcBorders>
              <w:left w:val="double" w:sz="4" w:space="0" w:color="auto"/>
            </w:tcBorders>
            <w:shd w:val="clear" w:color="auto" w:fill="FFF2CC" w:themeFill="accent4" w:themeFillTint="33"/>
          </w:tcPr>
          <w:p w14:paraId="1D591CC3" w14:textId="77777777" w:rsidR="00CD5678" w:rsidRPr="003A16F9" w:rsidRDefault="00CD5678" w:rsidP="007B40A7">
            <w:pPr>
              <w:rPr>
                <w:rFonts w:ascii="Times New Roman" w:hAnsi="Times New Roman" w:cs="Times New Roman"/>
                <w:sz w:val="20"/>
                <w:szCs w:val="20"/>
                <w:lang w:val="sr-Cyrl-RS"/>
              </w:rPr>
            </w:pPr>
          </w:p>
        </w:tc>
        <w:tc>
          <w:tcPr>
            <w:tcW w:w="536" w:type="pct"/>
            <w:vMerge/>
            <w:shd w:val="clear" w:color="auto" w:fill="FFF2CC" w:themeFill="accent4" w:themeFillTint="33"/>
          </w:tcPr>
          <w:p w14:paraId="7EB13216" w14:textId="77777777" w:rsidR="00CD5678" w:rsidRPr="003A16F9" w:rsidRDefault="00CD5678" w:rsidP="007B40A7">
            <w:pPr>
              <w:rPr>
                <w:rFonts w:ascii="Times New Roman" w:hAnsi="Times New Roman" w:cs="Times New Roman"/>
                <w:sz w:val="20"/>
                <w:szCs w:val="20"/>
                <w:lang w:val="sr-Cyrl-RS"/>
              </w:rPr>
            </w:pPr>
          </w:p>
        </w:tc>
        <w:tc>
          <w:tcPr>
            <w:tcW w:w="460" w:type="pct"/>
            <w:vMerge/>
            <w:shd w:val="clear" w:color="auto" w:fill="FFF2CC" w:themeFill="accent4" w:themeFillTint="33"/>
          </w:tcPr>
          <w:p w14:paraId="6EDB809B" w14:textId="77777777" w:rsidR="00CD5678" w:rsidRPr="003A16F9" w:rsidRDefault="00CD5678" w:rsidP="007B40A7">
            <w:pPr>
              <w:rPr>
                <w:rFonts w:ascii="Times New Roman" w:hAnsi="Times New Roman" w:cs="Times New Roman"/>
                <w:sz w:val="20"/>
                <w:szCs w:val="20"/>
                <w:lang w:val="sr-Cyrl-RS"/>
              </w:rPr>
            </w:pPr>
          </w:p>
        </w:tc>
        <w:tc>
          <w:tcPr>
            <w:tcW w:w="460" w:type="pct"/>
            <w:vMerge/>
            <w:shd w:val="clear" w:color="auto" w:fill="FFF2CC" w:themeFill="accent4" w:themeFillTint="33"/>
          </w:tcPr>
          <w:p w14:paraId="75E1BC02" w14:textId="77777777" w:rsidR="00CD5678" w:rsidRPr="003A16F9" w:rsidRDefault="00CD5678" w:rsidP="007B40A7">
            <w:pPr>
              <w:jc w:val="center"/>
              <w:rPr>
                <w:rFonts w:ascii="Times New Roman" w:hAnsi="Times New Roman" w:cs="Times New Roman"/>
                <w:sz w:val="20"/>
                <w:szCs w:val="20"/>
                <w:lang w:val="sr-Cyrl-RS"/>
              </w:rPr>
            </w:pPr>
          </w:p>
        </w:tc>
        <w:tc>
          <w:tcPr>
            <w:tcW w:w="511" w:type="pct"/>
            <w:vMerge/>
            <w:shd w:val="clear" w:color="auto" w:fill="FFF2CC" w:themeFill="accent4" w:themeFillTint="33"/>
          </w:tcPr>
          <w:p w14:paraId="6FF682BF" w14:textId="77777777" w:rsidR="00CD5678" w:rsidRPr="003A16F9" w:rsidRDefault="00CD5678" w:rsidP="007B40A7">
            <w:pPr>
              <w:rPr>
                <w:rFonts w:ascii="Times New Roman" w:hAnsi="Times New Roman" w:cs="Times New Roman"/>
                <w:sz w:val="20"/>
                <w:szCs w:val="20"/>
                <w:lang w:val="sr-Cyrl-RS"/>
              </w:rPr>
            </w:pPr>
          </w:p>
        </w:tc>
        <w:tc>
          <w:tcPr>
            <w:tcW w:w="494" w:type="pct"/>
            <w:vMerge/>
            <w:shd w:val="clear" w:color="auto" w:fill="FFF2CC" w:themeFill="accent4" w:themeFillTint="33"/>
          </w:tcPr>
          <w:p w14:paraId="5F02DA7D" w14:textId="77777777" w:rsidR="00CD5678" w:rsidRPr="003A16F9" w:rsidRDefault="00CD5678" w:rsidP="007B40A7">
            <w:pPr>
              <w:jc w:val="center"/>
              <w:rPr>
                <w:rFonts w:ascii="Times New Roman" w:hAnsi="Times New Roman" w:cs="Times New Roman"/>
                <w:sz w:val="20"/>
                <w:szCs w:val="20"/>
                <w:lang w:val="sr-Cyrl-RS"/>
              </w:rPr>
            </w:pPr>
          </w:p>
        </w:tc>
        <w:tc>
          <w:tcPr>
            <w:tcW w:w="505" w:type="pct"/>
            <w:shd w:val="clear" w:color="auto" w:fill="FFF2CC" w:themeFill="accent4" w:themeFillTint="33"/>
          </w:tcPr>
          <w:p w14:paraId="0B84C60E"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01" w:type="pct"/>
            <w:shd w:val="clear" w:color="auto" w:fill="FFF2CC" w:themeFill="accent4" w:themeFillTint="33"/>
          </w:tcPr>
          <w:p w14:paraId="7FAEB5F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93" w:type="pct"/>
            <w:shd w:val="clear" w:color="auto" w:fill="FFF2CC" w:themeFill="accent4" w:themeFillTint="33"/>
          </w:tcPr>
          <w:p w14:paraId="6C889FDF"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5B6D2A" w:rsidRPr="003A16F9" w14:paraId="615C9C87" w14:textId="77777777" w:rsidTr="007B40A7">
        <w:trPr>
          <w:trHeight w:val="140"/>
        </w:trPr>
        <w:tc>
          <w:tcPr>
            <w:tcW w:w="940" w:type="pct"/>
            <w:tcBorders>
              <w:left w:val="double" w:sz="4" w:space="0" w:color="auto"/>
            </w:tcBorders>
          </w:tcPr>
          <w:p w14:paraId="11DB23FE" w14:textId="77777777" w:rsidR="005B6D2A" w:rsidRPr="003A16F9" w:rsidRDefault="005B6D2A" w:rsidP="005B6D2A">
            <w:pPr>
              <w:rPr>
                <w:rFonts w:ascii="Times New Roman" w:eastAsia="Calibri" w:hAnsi="Times New Roman" w:cs="Times New Roman"/>
                <w:sz w:val="20"/>
                <w:szCs w:val="20"/>
                <w:lang w:val="sr-Cyrl-RS"/>
              </w:rPr>
            </w:pPr>
            <w:r w:rsidRPr="003A16F9">
              <w:rPr>
                <w:rFonts w:ascii="Times New Roman" w:hAnsi="Times New Roman" w:cs="Times New Roman"/>
                <w:sz w:val="20"/>
                <w:szCs w:val="20"/>
                <w:lang w:val="sr-Cyrl-RS"/>
              </w:rPr>
              <w:t xml:space="preserve">1.3.1. </w:t>
            </w:r>
            <w:r w:rsidRPr="003A16F9">
              <w:rPr>
                <w:rFonts w:ascii="Times New Roman" w:eastAsia="Calibri" w:hAnsi="Times New Roman" w:cs="Times New Roman"/>
                <w:sz w:val="20"/>
                <w:szCs w:val="20"/>
                <w:lang w:val="sr-Cyrl-RS"/>
              </w:rPr>
              <w:t xml:space="preserve">Координација и усмеравање рада органа државне управе у вези економских миграција од стране Координационог </w:t>
            </w:r>
          </w:p>
          <w:p w14:paraId="1F008684" w14:textId="77777777" w:rsidR="005B6D2A" w:rsidRPr="003A16F9" w:rsidRDefault="005B6D2A" w:rsidP="005B6D2A">
            <w:pPr>
              <w:rPr>
                <w:rFonts w:ascii="Times New Roman" w:hAnsi="Times New Roman" w:cs="Times New Roman"/>
                <w:sz w:val="20"/>
                <w:szCs w:val="20"/>
                <w:lang w:val="sr-Cyrl-RS"/>
              </w:rPr>
            </w:pPr>
            <w:r w:rsidRPr="003A16F9">
              <w:rPr>
                <w:rFonts w:ascii="Times New Roman" w:eastAsia="Calibri" w:hAnsi="Times New Roman" w:cs="Times New Roman"/>
                <w:sz w:val="20"/>
                <w:szCs w:val="20"/>
                <w:lang w:val="sr-Cyrl-RS"/>
              </w:rPr>
              <w:t>тела.</w:t>
            </w:r>
          </w:p>
        </w:tc>
        <w:tc>
          <w:tcPr>
            <w:tcW w:w="536" w:type="pct"/>
          </w:tcPr>
          <w:p w14:paraId="7235351D" w14:textId="4693EFFC"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460" w:type="pct"/>
          </w:tcPr>
          <w:p w14:paraId="7E439E74" w14:textId="77777777" w:rsidR="005B6D2A" w:rsidRPr="003A16F9" w:rsidRDefault="005B6D2A" w:rsidP="005B6D2A">
            <w:pPr>
              <w:rPr>
                <w:rFonts w:ascii="Times New Roman" w:hAnsi="Times New Roman" w:cs="Times New Roman"/>
                <w:sz w:val="20"/>
                <w:szCs w:val="20"/>
                <w:lang w:val="sr-Cyrl-RS"/>
              </w:rPr>
            </w:pPr>
          </w:p>
        </w:tc>
        <w:tc>
          <w:tcPr>
            <w:tcW w:w="460" w:type="pct"/>
          </w:tcPr>
          <w:p w14:paraId="0322D157"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511" w:type="pct"/>
          </w:tcPr>
          <w:p w14:paraId="277F529E" w14:textId="77777777" w:rsidR="005B6D2A" w:rsidRPr="003A16F9" w:rsidRDefault="005B6D2A" w:rsidP="005B6D2A">
            <w:pPr>
              <w:pStyle w:val="BodyAAA"/>
              <w:rPr>
                <w:rFonts w:ascii="Times New Roman" w:hAnsi="Times New Roman"/>
                <w:color w:val="auto"/>
                <w:sz w:val="18"/>
                <w:szCs w:val="18"/>
                <w:lang w:val="sr-Cyrl-RS"/>
              </w:rPr>
            </w:pPr>
            <w:r w:rsidRPr="003A16F9">
              <w:rPr>
                <w:rFonts w:ascii="Times New Roman" w:hAnsi="Times New Roman"/>
                <w:color w:val="auto"/>
                <w:sz w:val="18"/>
                <w:szCs w:val="18"/>
                <w:lang w:val="sr-Cyrl-RS"/>
              </w:rPr>
              <w:t>Извор 01-Општи приходи и примања буџета  - Буџет РС</w:t>
            </w:r>
          </w:p>
          <w:p w14:paraId="69C59A32" w14:textId="03B37915" w:rsidR="005B6D2A" w:rsidRPr="003A16F9" w:rsidRDefault="005B6D2A" w:rsidP="005B6D2A">
            <w:pPr>
              <w:rPr>
                <w:rFonts w:ascii="Times New Roman" w:hAnsi="Times New Roman" w:cs="Times New Roman"/>
                <w:sz w:val="20"/>
                <w:szCs w:val="20"/>
                <w:lang w:val="sr-Cyrl-RS"/>
              </w:rPr>
            </w:pPr>
          </w:p>
        </w:tc>
        <w:tc>
          <w:tcPr>
            <w:tcW w:w="494" w:type="pct"/>
          </w:tcPr>
          <w:p w14:paraId="5CB954B8" w14:textId="112342A6"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активности 1.1.1.</w:t>
            </w:r>
          </w:p>
        </w:tc>
        <w:tc>
          <w:tcPr>
            <w:tcW w:w="505" w:type="pct"/>
          </w:tcPr>
          <w:p w14:paraId="4CF3FE8B" w14:textId="77777777" w:rsidR="005B6D2A" w:rsidRPr="003A16F9" w:rsidRDefault="005B6D2A" w:rsidP="005B6D2A">
            <w:pPr>
              <w:rPr>
                <w:rFonts w:ascii="Times New Roman" w:hAnsi="Times New Roman" w:cs="Times New Roman"/>
                <w:sz w:val="20"/>
                <w:szCs w:val="20"/>
                <w:lang w:val="sr-Cyrl-RS"/>
              </w:rPr>
            </w:pPr>
          </w:p>
        </w:tc>
        <w:tc>
          <w:tcPr>
            <w:tcW w:w="501" w:type="pct"/>
          </w:tcPr>
          <w:p w14:paraId="47790352" w14:textId="77777777" w:rsidR="005B6D2A" w:rsidRPr="003A16F9" w:rsidRDefault="005B6D2A" w:rsidP="005B6D2A">
            <w:pPr>
              <w:rPr>
                <w:rFonts w:ascii="Times New Roman" w:hAnsi="Times New Roman" w:cs="Times New Roman"/>
                <w:sz w:val="20"/>
                <w:szCs w:val="20"/>
                <w:lang w:val="sr-Cyrl-RS"/>
              </w:rPr>
            </w:pPr>
          </w:p>
        </w:tc>
        <w:tc>
          <w:tcPr>
            <w:tcW w:w="593" w:type="pct"/>
          </w:tcPr>
          <w:p w14:paraId="08813F0D" w14:textId="77777777" w:rsidR="005B6D2A" w:rsidRPr="003A16F9" w:rsidRDefault="005B6D2A" w:rsidP="005B6D2A">
            <w:pPr>
              <w:rPr>
                <w:rFonts w:ascii="Times New Roman" w:hAnsi="Times New Roman" w:cs="Times New Roman"/>
                <w:sz w:val="20"/>
                <w:szCs w:val="20"/>
                <w:lang w:val="sr-Cyrl-RS"/>
              </w:rPr>
            </w:pPr>
          </w:p>
        </w:tc>
      </w:tr>
      <w:tr w:rsidR="005B6D2A" w:rsidRPr="003A16F9" w14:paraId="7638B4A6" w14:textId="77777777" w:rsidTr="007B40A7">
        <w:trPr>
          <w:trHeight w:val="140"/>
        </w:trPr>
        <w:tc>
          <w:tcPr>
            <w:tcW w:w="940" w:type="pct"/>
            <w:tcBorders>
              <w:left w:val="double" w:sz="4" w:space="0" w:color="auto"/>
            </w:tcBorders>
          </w:tcPr>
          <w:p w14:paraId="38EDD9D5" w14:textId="77777777" w:rsidR="005B6D2A" w:rsidRPr="003A16F9" w:rsidRDefault="005B6D2A" w:rsidP="005B6D2A">
            <w:pPr>
              <w:autoSpaceDE w:val="0"/>
              <w:autoSpaceDN w:val="0"/>
              <w:adjustRightInd w:val="0"/>
              <w:rPr>
                <w:rFonts w:ascii="Times New Roman" w:eastAsia="Calibri" w:hAnsi="Times New Roman" w:cs="Times New Roman"/>
                <w:sz w:val="20"/>
                <w:szCs w:val="20"/>
                <w:lang w:val="sr-Cyrl-RS"/>
              </w:rPr>
            </w:pPr>
            <w:r w:rsidRPr="003A16F9">
              <w:rPr>
                <w:rFonts w:ascii="Times New Roman" w:hAnsi="Times New Roman" w:cs="Times New Roman"/>
                <w:sz w:val="20"/>
                <w:szCs w:val="20"/>
                <w:lang w:val="sr-Cyrl-RS"/>
              </w:rPr>
              <w:t xml:space="preserve">1.3.2. </w:t>
            </w:r>
            <w:r w:rsidRPr="003A16F9">
              <w:rPr>
                <w:rFonts w:ascii="Times New Roman" w:eastAsia="Calibri" w:hAnsi="Times New Roman" w:cs="Times New Roman"/>
                <w:sz w:val="20"/>
                <w:szCs w:val="20"/>
                <w:lang w:val="sr-Cyrl-RS"/>
              </w:rPr>
              <w:t>Континуирано информисање Координационог тела о току и ефектима спровођења стратегије и акционог плана и  укључивања концепта економских миграција у развојне политике на националном, регионалном и локалном нивоу.</w:t>
            </w:r>
          </w:p>
          <w:p w14:paraId="17CAA4B6" w14:textId="77777777" w:rsidR="005B6D2A" w:rsidRPr="003A16F9" w:rsidRDefault="005B6D2A" w:rsidP="005B6D2A">
            <w:pPr>
              <w:rPr>
                <w:rFonts w:ascii="Times New Roman" w:hAnsi="Times New Roman" w:cs="Times New Roman"/>
                <w:sz w:val="20"/>
                <w:szCs w:val="20"/>
                <w:lang w:val="sr-Cyrl-RS"/>
              </w:rPr>
            </w:pPr>
          </w:p>
        </w:tc>
        <w:tc>
          <w:tcPr>
            <w:tcW w:w="536" w:type="pct"/>
          </w:tcPr>
          <w:p w14:paraId="541D95E9" w14:textId="7060EEEA"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460" w:type="pct"/>
          </w:tcPr>
          <w:p w14:paraId="0E0CE38A" w14:textId="10D56A8D" w:rsidR="005B6D2A" w:rsidRPr="003A16F9" w:rsidRDefault="005B6D2A" w:rsidP="005B6D2A">
            <w:pPr>
              <w:rPr>
                <w:rFonts w:ascii="Times New Roman" w:hAnsi="Times New Roman" w:cs="Times New Roman"/>
                <w:sz w:val="20"/>
                <w:szCs w:val="20"/>
                <w:lang w:val="sr-Cyrl-RS"/>
              </w:rPr>
            </w:pPr>
            <w:r w:rsidRPr="003A16F9">
              <w:rPr>
                <w:rFonts w:ascii="Times New Roman" w:eastAsia="Calibri" w:hAnsi="Times New Roman" w:cs="Times New Roman"/>
                <w:color w:val="000000"/>
                <w:sz w:val="20"/>
                <w:szCs w:val="20"/>
                <w:lang w:val="sr-Cyrl-RS"/>
              </w:rPr>
              <w:t xml:space="preserve">РЗБСП, </w:t>
            </w:r>
            <w:r w:rsidRPr="003A16F9">
              <w:rPr>
                <w:rFonts w:ascii="Times New Roman" w:hAnsi="Times New Roman" w:cs="Times New Roman"/>
                <w:sz w:val="20"/>
                <w:szCs w:val="20"/>
                <w:lang w:val="sr-Cyrl-RS"/>
              </w:rPr>
              <w:t>Међусекторска група за спровођење, праћење, извештавање и оцењивање</w:t>
            </w:r>
          </w:p>
        </w:tc>
        <w:tc>
          <w:tcPr>
            <w:tcW w:w="460" w:type="pct"/>
          </w:tcPr>
          <w:p w14:paraId="1F81DB15"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511" w:type="pct"/>
          </w:tcPr>
          <w:p w14:paraId="59850084" w14:textId="77777777" w:rsidR="005B6D2A" w:rsidRPr="003A16F9" w:rsidRDefault="005B6D2A" w:rsidP="005B6D2A">
            <w:pPr>
              <w:rPr>
                <w:rFonts w:ascii="Times New Roman" w:hAnsi="Times New Roman" w:cs="Times New Roman"/>
                <w:sz w:val="20"/>
                <w:szCs w:val="20"/>
                <w:lang w:val="sr-Cyrl-RS"/>
              </w:rPr>
            </w:pPr>
          </w:p>
          <w:p w14:paraId="5E71B75F" w14:textId="77777777" w:rsidR="005B6D2A" w:rsidRPr="003A16F9" w:rsidRDefault="005B6D2A" w:rsidP="005B6D2A">
            <w:pPr>
              <w:pStyle w:val="BodyAAA"/>
              <w:rPr>
                <w:rFonts w:ascii="Times New Roman" w:eastAsia="Times New Roman" w:hAnsi="Times New Roman" w:cs="Times New Roman"/>
                <w:color w:val="auto"/>
                <w:sz w:val="18"/>
                <w:szCs w:val="18"/>
                <w:lang w:val="sr-Cyrl-RS"/>
              </w:rPr>
            </w:pPr>
            <w:r w:rsidRPr="003A16F9">
              <w:rPr>
                <w:rFonts w:ascii="Times New Roman" w:hAnsi="Times New Roman"/>
                <w:color w:val="auto"/>
                <w:sz w:val="18"/>
                <w:szCs w:val="18"/>
                <w:lang w:val="sr-Cyrl-RS"/>
              </w:rPr>
              <w:t>Извор 01-Општи приходи и примања буџета  - Буџет РС</w:t>
            </w:r>
          </w:p>
          <w:p w14:paraId="53BE8613" w14:textId="51BA6D49" w:rsidR="005B6D2A" w:rsidRPr="003A16F9" w:rsidRDefault="005B6D2A" w:rsidP="005B6D2A">
            <w:pPr>
              <w:rPr>
                <w:rFonts w:ascii="Times New Roman" w:hAnsi="Times New Roman" w:cs="Times New Roman"/>
                <w:sz w:val="20"/>
                <w:szCs w:val="20"/>
                <w:lang w:val="sr-Cyrl-RS"/>
              </w:rPr>
            </w:pPr>
          </w:p>
        </w:tc>
        <w:tc>
          <w:tcPr>
            <w:tcW w:w="494" w:type="pct"/>
          </w:tcPr>
          <w:p w14:paraId="4F2A71C0" w14:textId="4B94952C"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активности 1.1.1.</w:t>
            </w:r>
          </w:p>
        </w:tc>
        <w:tc>
          <w:tcPr>
            <w:tcW w:w="505" w:type="pct"/>
          </w:tcPr>
          <w:p w14:paraId="2A5AAD57" w14:textId="77777777" w:rsidR="005B6D2A" w:rsidRPr="003A16F9" w:rsidRDefault="005B6D2A" w:rsidP="005B6D2A">
            <w:pPr>
              <w:rPr>
                <w:rFonts w:ascii="Times New Roman" w:hAnsi="Times New Roman" w:cs="Times New Roman"/>
                <w:sz w:val="20"/>
                <w:szCs w:val="20"/>
                <w:lang w:val="sr-Cyrl-RS"/>
              </w:rPr>
            </w:pPr>
          </w:p>
        </w:tc>
        <w:tc>
          <w:tcPr>
            <w:tcW w:w="501" w:type="pct"/>
          </w:tcPr>
          <w:p w14:paraId="73B8AD3B" w14:textId="77777777" w:rsidR="005B6D2A" w:rsidRPr="003A16F9" w:rsidRDefault="005B6D2A" w:rsidP="005B6D2A">
            <w:pPr>
              <w:rPr>
                <w:rFonts w:ascii="Times New Roman" w:hAnsi="Times New Roman" w:cs="Times New Roman"/>
                <w:sz w:val="20"/>
                <w:szCs w:val="20"/>
                <w:lang w:val="sr-Cyrl-RS"/>
              </w:rPr>
            </w:pPr>
          </w:p>
        </w:tc>
        <w:tc>
          <w:tcPr>
            <w:tcW w:w="593" w:type="pct"/>
          </w:tcPr>
          <w:p w14:paraId="0EDAAD58" w14:textId="77777777" w:rsidR="005B6D2A" w:rsidRPr="003A16F9" w:rsidRDefault="005B6D2A" w:rsidP="005B6D2A">
            <w:pPr>
              <w:rPr>
                <w:rFonts w:ascii="Times New Roman" w:hAnsi="Times New Roman" w:cs="Times New Roman"/>
                <w:sz w:val="20"/>
                <w:szCs w:val="20"/>
                <w:lang w:val="sr-Cyrl-RS"/>
              </w:rPr>
            </w:pPr>
          </w:p>
        </w:tc>
      </w:tr>
      <w:tr w:rsidR="00483A8D" w:rsidRPr="003A16F9" w14:paraId="5938DB94" w14:textId="77777777" w:rsidTr="007B40A7">
        <w:trPr>
          <w:trHeight w:val="140"/>
        </w:trPr>
        <w:tc>
          <w:tcPr>
            <w:tcW w:w="940" w:type="pct"/>
            <w:tcBorders>
              <w:left w:val="double" w:sz="4" w:space="0" w:color="auto"/>
            </w:tcBorders>
          </w:tcPr>
          <w:p w14:paraId="78774088" w14:textId="77777777" w:rsidR="00483A8D" w:rsidRPr="003A16F9" w:rsidRDefault="00483A8D" w:rsidP="00483A8D">
            <w:pPr>
              <w:rPr>
                <w:rFonts w:ascii="Times New Roman" w:eastAsia="Calibri" w:hAnsi="Times New Roman" w:cs="Times New Roman"/>
                <w:sz w:val="20"/>
                <w:szCs w:val="20"/>
                <w:lang w:val="sr-Cyrl-RS"/>
              </w:rPr>
            </w:pPr>
            <w:r w:rsidRPr="003A16F9">
              <w:rPr>
                <w:rFonts w:ascii="Times New Roman" w:hAnsi="Times New Roman" w:cs="Times New Roman"/>
                <w:sz w:val="20"/>
                <w:szCs w:val="20"/>
                <w:lang w:val="sr-Cyrl-RS"/>
              </w:rPr>
              <w:t xml:space="preserve">1.3.3. </w:t>
            </w:r>
            <w:r w:rsidRPr="003A16F9">
              <w:rPr>
                <w:rFonts w:ascii="Times New Roman" w:eastAsia="Calibri" w:hAnsi="Times New Roman" w:cs="Times New Roman"/>
                <w:sz w:val="20"/>
                <w:szCs w:val="20"/>
                <w:lang w:val="sr-Cyrl-RS"/>
              </w:rPr>
              <w:t>Координација између рада локалних Савета за миграције, Канцеларија за младе и Локалних савета за запошљавање.</w:t>
            </w:r>
          </w:p>
          <w:p w14:paraId="11F3A7E8" w14:textId="77777777" w:rsidR="00483A8D" w:rsidRPr="003A16F9" w:rsidRDefault="00483A8D" w:rsidP="00483A8D">
            <w:pPr>
              <w:rPr>
                <w:rFonts w:ascii="Times New Roman" w:hAnsi="Times New Roman" w:cs="Times New Roman"/>
                <w:sz w:val="20"/>
                <w:szCs w:val="20"/>
                <w:lang w:val="sr-Cyrl-RS"/>
              </w:rPr>
            </w:pPr>
          </w:p>
        </w:tc>
        <w:tc>
          <w:tcPr>
            <w:tcW w:w="536" w:type="pct"/>
          </w:tcPr>
          <w:p w14:paraId="4B7D248E" w14:textId="77FF611C" w:rsidR="00483A8D" w:rsidRPr="003A16F9" w:rsidRDefault="00483A8D" w:rsidP="00483A8D">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КИРС</w:t>
            </w:r>
          </w:p>
        </w:tc>
        <w:tc>
          <w:tcPr>
            <w:tcW w:w="460" w:type="pct"/>
          </w:tcPr>
          <w:p w14:paraId="1AF03B0C" w14:textId="7CA8BB79" w:rsidR="00483A8D" w:rsidRPr="003A16F9" w:rsidRDefault="00483A8D" w:rsidP="00483A8D">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r w:rsidR="00811D1D" w:rsidRPr="003A16F9">
              <w:rPr>
                <w:rFonts w:ascii="Times New Roman" w:hAnsi="Times New Roman" w:cs="Times New Roman"/>
                <w:sz w:val="20"/>
                <w:szCs w:val="20"/>
                <w:lang w:val="sr-Cyrl-RS"/>
              </w:rPr>
              <w:t>,</w:t>
            </w:r>
            <w:r w:rsidRPr="003A16F9" w:rsidDel="00AC52EB">
              <w:rPr>
                <w:rFonts w:ascii="Times New Roman" w:eastAsia="Times New Roman" w:hAnsi="Times New Roman" w:cs="Times New Roman"/>
                <w:sz w:val="20"/>
                <w:szCs w:val="20"/>
                <w:lang w:val="sr-Cyrl-RS"/>
              </w:rPr>
              <w:t xml:space="preserve"> </w:t>
            </w:r>
            <w:r w:rsidRPr="003A16F9">
              <w:rPr>
                <w:rFonts w:ascii="Times New Roman" w:eastAsia="Times New Roman" w:hAnsi="Times New Roman" w:cs="Times New Roman"/>
                <w:sz w:val="20"/>
                <w:szCs w:val="20"/>
                <w:lang w:val="sr-Cyrl-RS"/>
              </w:rPr>
              <w:t>МОС</w:t>
            </w:r>
          </w:p>
        </w:tc>
        <w:tc>
          <w:tcPr>
            <w:tcW w:w="460" w:type="pct"/>
          </w:tcPr>
          <w:p w14:paraId="0D15FE93" w14:textId="77777777" w:rsidR="00483A8D" w:rsidRPr="003A16F9" w:rsidRDefault="00483A8D" w:rsidP="00483A8D">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511" w:type="pct"/>
          </w:tcPr>
          <w:p w14:paraId="7F667CF1" w14:textId="77777777" w:rsidR="00483A8D" w:rsidRPr="003A16F9" w:rsidRDefault="00483A8D" w:rsidP="00483A8D">
            <w:pPr>
              <w:pStyle w:val="BodyAAA"/>
              <w:rPr>
                <w:rFonts w:ascii="Times New Roman" w:hAnsi="Times New Roman"/>
                <w:color w:val="auto"/>
                <w:sz w:val="18"/>
                <w:szCs w:val="18"/>
                <w:lang w:val="sr-Cyrl-RS"/>
              </w:rPr>
            </w:pPr>
            <w:r w:rsidRPr="003A16F9">
              <w:rPr>
                <w:rFonts w:ascii="Times New Roman" w:hAnsi="Times New Roman"/>
                <w:color w:val="auto"/>
                <w:sz w:val="18"/>
                <w:szCs w:val="18"/>
                <w:lang w:val="sr-Cyrl-RS"/>
              </w:rPr>
              <w:t>Извор 01-Општи приходи и примања буџета  - Буџет РС</w:t>
            </w:r>
          </w:p>
          <w:p w14:paraId="19D42496" w14:textId="77777777" w:rsidR="00483A8D" w:rsidRPr="003A16F9" w:rsidRDefault="00483A8D" w:rsidP="00483A8D">
            <w:pPr>
              <w:pStyle w:val="BodyAAA"/>
              <w:rPr>
                <w:rFonts w:ascii="Times New Roman" w:eastAsia="Times New Roman" w:hAnsi="Times New Roman" w:cs="Times New Roman"/>
                <w:color w:val="auto"/>
                <w:sz w:val="18"/>
                <w:szCs w:val="18"/>
                <w:lang w:val="sr-Cyrl-RS"/>
              </w:rPr>
            </w:pPr>
          </w:p>
          <w:p w14:paraId="1FD3FE42" w14:textId="05ACA651" w:rsidR="00483A8D" w:rsidRPr="003A16F9" w:rsidRDefault="00483A8D" w:rsidP="00483A8D">
            <w:pPr>
              <w:rPr>
                <w:rFonts w:ascii="Times New Roman" w:hAnsi="Times New Roman" w:cs="Times New Roman"/>
                <w:sz w:val="20"/>
                <w:szCs w:val="20"/>
                <w:lang w:val="sr-Cyrl-RS"/>
              </w:rPr>
            </w:pPr>
          </w:p>
        </w:tc>
        <w:tc>
          <w:tcPr>
            <w:tcW w:w="494" w:type="pct"/>
          </w:tcPr>
          <w:p w14:paraId="2E3F58DB" w14:textId="77777777" w:rsidR="0039798A" w:rsidRPr="003A16F9" w:rsidRDefault="0039798A" w:rsidP="0039798A">
            <w:pPr>
              <w:rPr>
                <w:rFonts w:ascii="Times New Roman" w:hAnsi="Times New Roman" w:cs="Times New Roman"/>
                <w:lang w:val="sr-Cyrl-RS"/>
              </w:rPr>
            </w:pPr>
            <w:r w:rsidRPr="003A16F9">
              <w:rPr>
                <w:rFonts w:ascii="Times New Roman" w:hAnsi="Times New Roman" w:cs="Times New Roman"/>
                <w:lang w:val="sr-Cyrl-RS"/>
              </w:rPr>
              <w:t>ПГ 1001</w:t>
            </w:r>
          </w:p>
          <w:p w14:paraId="4F408B45" w14:textId="77777777" w:rsidR="0039798A" w:rsidRPr="003A16F9" w:rsidRDefault="0039798A" w:rsidP="0039798A">
            <w:pPr>
              <w:rPr>
                <w:rFonts w:ascii="Times New Roman" w:hAnsi="Times New Roman" w:cs="Times New Roman"/>
                <w:lang w:val="sr-Cyrl-RS"/>
              </w:rPr>
            </w:pPr>
            <w:r w:rsidRPr="003A16F9">
              <w:rPr>
                <w:rFonts w:ascii="Times New Roman" w:hAnsi="Times New Roman" w:cs="Times New Roman"/>
                <w:lang w:val="sr-Cyrl-RS"/>
              </w:rPr>
              <w:t>ПА 0013,</w:t>
            </w:r>
          </w:p>
          <w:p w14:paraId="7A2BBB5E" w14:textId="77777777" w:rsidR="0039798A" w:rsidRPr="003A16F9" w:rsidRDefault="0039798A" w:rsidP="0039798A">
            <w:pPr>
              <w:rPr>
                <w:rFonts w:ascii="Times New Roman" w:hAnsi="Times New Roman" w:cs="Times New Roman"/>
                <w:lang w:val="sr-Cyrl-RS"/>
              </w:rPr>
            </w:pPr>
            <w:r w:rsidRPr="003A16F9">
              <w:rPr>
                <w:rFonts w:ascii="Times New Roman" w:hAnsi="Times New Roman" w:cs="Times New Roman"/>
                <w:lang w:val="sr-Cyrl-RS"/>
              </w:rPr>
              <w:t>Ек. класиф.</w:t>
            </w:r>
          </w:p>
          <w:p w14:paraId="7ABFF52A" w14:textId="28ED86DF" w:rsidR="0039798A" w:rsidRPr="003A16F9" w:rsidRDefault="0039798A" w:rsidP="0039798A">
            <w:pPr>
              <w:jc w:val="right"/>
              <w:rPr>
                <w:rFonts w:ascii="Times New Roman" w:hAnsi="Times New Roman" w:cs="Times New Roman"/>
                <w:lang w:val="sr-Cyrl-RS"/>
              </w:rPr>
            </w:pPr>
            <w:r w:rsidRPr="003A16F9">
              <w:rPr>
                <w:rFonts w:ascii="Times New Roman" w:hAnsi="Times New Roman" w:cs="Times New Roman"/>
                <w:lang w:val="sr-Cyrl-RS"/>
              </w:rPr>
              <w:t>411</w:t>
            </w:r>
          </w:p>
          <w:p w14:paraId="3B5BE6F0" w14:textId="4FB75B6E" w:rsidR="0039798A" w:rsidRPr="003A16F9" w:rsidRDefault="0039798A" w:rsidP="0039798A">
            <w:pPr>
              <w:jc w:val="right"/>
              <w:rPr>
                <w:rFonts w:ascii="Times New Roman" w:hAnsi="Times New Roman" w:cs="Times New Roman"/>
                <w:lang w:val="sr-Cyrl-RS"/>
              </w:rPr>
            </w:pPr>
            <w:r w:rsidRPr="003A16F9">
              <w:rPr>
                <w:rFonts w:ascii="Times New Roman" w:hAnsi="Times New Roman" w:cs="Times New Roman"/>
                <w:lang w:val="sr-Cyrl-RS"/>
              </w:rPr>
              <w:t>и</w:t>
            </w:r>
          </w:p>
          <w:p w14:paraId="22CDEDF0" w14:textId="0B3C71FC" w:rsidR="00483A8D" w:rsidRPr="003A16F9" w:rsidRDefault="0039798A" w:rsidP="0039798A">
            <w:pPr>
              <w:rPr>
                <w:rFonts w:ascii="Times New Roman" w:hAnsi="Times New Roman" w:cs="Times New Roman"/>
                <w:lang w:val="sr-Cyrl-RS"/>
              </w:rPr>
            </w:pPr>
            <w:r w:rsidRPr="003A16F9">
              <w:rPr>
                <w:rFonts w:ascii="Times New Roman" w:hAnsi="Times New Roman" w:cs="Times New Roman"/>
                <w:lang w:val="sr-Cyrl-RS"/>
              </w:rPr>
              <w:t xml:space="preserve">               412</w:t>
            </w:r>
          </w:p>
        </w:tc>
        <w:tc>
          <w:tcPr>
            <w:tcW w:w="505" w:type="pct"/>
          </w:tcPr>
          <w:p w14:paraId="1E7D86FA" w14:textId="77777777" w:rsidR="00483A8D" w:rsidRPr="003A16F9" w:rsidRDefault="00483A8D" w:rsidP="00483A8D">
            <w:pPr>
              <w:rPr>
                <w:rFonts w:ascii="Times New Roman" w:hAnsi="Times New Roman" w:cs="Times New Roman"/>
                <w:lang w:val="sr-Cyrl-RS"/>
              </w:rPr>
            </w:pPr>
          </w:p>
          <w:p w14:paraId="09DDB5AD" w14:textId="77777777" w:rsidR="0039798A" w:rsidRPr="003A16F9" w:rsidRDefault="0039798A" w:rsidP="00483A8D">
            <w:pPr>
              <w:rPr>
                <w:rFonts w:ascii="Times New Roman" w:hAnsi="Times New Roman" w:cs="Times New Roman"/>
                <w:lang w:val="sr-Cyrl-RS"/>
              </w:rPr>
            </w:pPr>
          </w:p>
          <w:p w14:paraId="2B6A8C47" w14:textId="77777777" w:rsidR="0039798A" w:rsidRPr="003A16F9" w:rsidRDefault="0039798A" w:rsidP="00483A8D">
            <w:pPr>
              <w:rPr>
                <w:rFonts w:ascii="Times New Roman" w:hAnsi="Times New Roman" w:cs="Times New Roman"/>
                <w:lang w:val="sr-Cyrl-RS"/>
              </w:rPr>
            </w:pPr>
          </w:p>
          <w:p w14:paraId="3194396A" w14:textId="77777777" w:rsidR="0039798A" w:rsidRPr="003A16F9" w:rsidRDefault="0039798A" w:rsidP="0039798A">
            <w:pPr>
              <w:jc w:val="right"/>
              <w:rPr>
                <w:rFonts w:ascii="Times New Roman" w:hAnsi="Times New Roman" w:cs="Times New Roman"/>
                <w:lang w:val="sr-Cyrl-RS"/>
              </w:rPr>
            </w:pPr>
            <w:r w:rsidRPr="003A16F9">
              <w:rPr>
                <w:rFonts w:ascii="Times New Roman" w:hAnsi="Times New Roman" w:cs="Times New Roman"/>
                <w:lang w:val="sr-Cyrl-RS"/>
              </w:rPr>
              <w:t>917,0</w:t>
            </w:r>
          </w:p>
          <w:p w14:paraId="512DE05C" w14:textId="4A698878" w:rsidR="0039798A" w:rsidRPr="003A16F9" w:rsidRDefault="0039798A" w:rsidP="0039798A">
            <w:pPr>
              <w:rPr>
                <w:rFonts w:ascii="Times New Roman" w:hAnsi="Times New Roman" w:cs="Times New Roman"/>
                <w:lang w:val="sr-Cyrl-RS"/>
              </w:rPr>
            </w:pPr>
            <w:r w:rsidRPr="003A16F9">
              <w:rPr>
                <w:rFonts w:ascii="Times New Roman" w:hAnsi="Times New Roman" w:cs="Times New Roman"/>
                <w:lang w:val="sr-Cyrl-RS"/>
              </w:rPr>
              <w:t xml:space="preserve">            183,0</w:t>
            </w:r>
          </w:p>
        </w:tc>
        <w:tc>
          <w:tcPr>
            <w:tcW w:w="501" w:type="pct"/>
          </w:tcPr>
          <w:p w14:paraId="359D679E" w14:textId="77777777" w:rsidR="00483A8D" w:rsidRPr="003A16F9" w:rsidRDefault="00483A8D" w:rsidP="00483A8D">
            <w:pPr>
              <w:rPr>
                <w:rFonts w:ascii="Times New Roman" w:hAnsi="Times New Roman" w:cs="Times New Roman"/>
                <w:lang w:val="sr-Cyrl-RS"/>
              </w:rPr>
            </w:pPr>
          </w:p>
          <w:p w14:paraId="08092231" w14:textId="77777777" w:rsidR="0039798A" w:rsidRPr="003A16F9" w:rsidRDefault="0039798A" w:rsidP="00483A8D">
            <w:pPr>
              <w:rPr>
                <w:rFonts w:ascii="Times New Roman" w:hAnsi="Times New Roman" w:cs="Times New Roman"/>
                <w:lang w:val="sr-Cyrl-RS"/>
              </w:rPr>
            </w:pPr>
          </w:p>
          <w:p w14:paraId="551C33EA" w14:textId="77777777" w:rsidR="0039798A" w:rsidRPr="003A16F9" w:rsidRDefault="0039798A" w:rsidP="00483A8D">
            <w:pPr>
              <w:rPr>
                <w:rFonts w:ascii="Times New Roman" w:hAnsi="Times New Roman" w:cs="Times New Roman"/>
                <w:lang w:val="sr-Cyrl-RS"/>
              </w:rPr>
            </w:pPr>
          </w:p>
          <w:p w14:paraId="360077FE" w14:textId="77777777" w:rsidR="0039798A" w:rsidRPr="003A16F9" w:rsidRDefault="0039798A" w:rsidP="0039798A">
            <w:pPr>
              <w:jc w:val="right"/>
              <w:rPr>
                <w:rFonts w:ascii="Times New Roman" w:hAnsi="Times New Roman" w:cs="Times New Roman"/>
                <w:lang w:val="sr-Cyrl-RS"/>
              </w:rPr>
            </w:pPr>
            <w:r w:rsidRPr="003A16F9">
              <w:rPr>
                <w:rFonts w:ascii="Times New Roman" w:hAnsi="Times New Roman" w:cs="Times New Roman"/>
                <w:lang w:val="sr-Cyrl-RS"/>
              </w:rPr>
              <w:t>917,0</w:t>
            </w:r>
          </w:p>
          <w:p w14:paraId="680510E5" w14:textId="4B0818E6" w:rsidR="0039798A" w:rsidRPr="003A16F9" w:rsidRDefault="0039798A" w:rsidP="0039798A">
            <w:pPr>
              <w:rPr>
                <w:rFonts w:ascii="Times New Roman" w:hAnsi="Times New Roman" w:cs="Times New Roman"/>
                <w:lang w:val="sr-Cyrl-RS"/>
              </w:rPr>
            </w:pPr>
            <w:r w:rsidRPr="003A16F9">
              <w:rPr>
                <w:rFonts w:ascii="Times New Roman" w:hAnsi="Times New Roman" w:cs="Times New Roman"/>
                <w:lang w:val="sr-Cyrl-RS"/>
              </w:rPr>
              <w:t xml:space="preserve">            183,0</w:t>
            </w:r>
          </w:p>
        </w:tc>
        <w:tc>
          <w:tcPr>
            <w:tcW w:w="593" w:type="pct"/>
          </w:tcPr>
          <w:p w14:paraId="4D6DAD77" w14:textId="77777777" w:rsidR="00483A8D" w:rsidRPr="003A16F9" w:rsidRDefault="00483A8D" w:rsidP="00483A8D">
            <w:pPr>
              <w:rPr>
                <w:rFonts w:ascii="Times New Roman" w:hAnsi="Times New Roman" w:cs="Times New Roman"/>
                <w:lang w:val="sr-Cyrl-RS"/>
              </w:rPr>
            </w:pPr>
          </w:p>
          <w:p w14:paraId="5AA0253A" w14:textId="77777777" w:rsidR="0039798A" w:rsidRPr="003A16F9" w:rsidRDefault="0039798A" w:rsidP="00483A8D">
            <w:pPr>
              <w:rPr>
                <w:rFonts w:ascii="Times New Roman" w:hAnsi="Times New Roman" w:cs="Times New Roman"/>
                <w:lang w:val="sr-Cyrl-RS"/>
              </w:rPr>
            </w:pPr>
          </w:p>
          <w:p w14:paraId="23A0DEE7" w14:textId="77777777" w:rsidR="0039798A" w:rsidRPr="003A16F9" w:rsidRDefault="0039798A" w:rsidP="00483A8D">
            <w:pPr>
              <w:rPr>
                <w:rFonts w:ascii="Times New Roman" w:hAnsi="Times New Roman" w:cs="Times New Roman"/>
                <w:lang w:val="sr-Cyrl-RS"/>
              </w:rPr>
            </w:pPr>
          </w:p>
          <w:p w14:paraId="6D941151" w14:textId="77777777" w:rsidR="0039798A" w:rsidRPr="003A16F9" w:rsidRDefault="0039798A" w:rsidP="0039798A">
            <w:pPr>
              <w:jc w:val="right"/>
              <w:rPr>
                <w:rFonts w:ascii="Times New Roman" w:hAnsi="Times New Roman" w:cs="Times New Roman"/>
                <w:lang w:val="sr-Cyrl-RS"/>
              </w:rPr>
            </w:pPr>
            <w:r w:rsidRPr="003A16F9">
              <w:rPr>
                <w:rFonts w:ascii="Times New Roman" w:hAnsi="Times New Roman" w:cs="Times New Roman"/>
                <w:lang w:val="sr-Cyrl-RS"/>
              </w:rPr>
              <w:t>917,0</w:t>
            </w:r>
          </w:p>
          <w:p w14:paraId="25661B7A" w14:textId="1EE29724" w:rsidR="0039798A" w:rsidRPr="003A16F9" w:rsidRDefault="0039798A" w:rsidP="0039798A">
            <w:pPr>
              <w:rPr>
                <w:rFonts w:ascii="Times New Roman" w:hAnsi="Times New Roman" w:cs="Times New Roman"/>
                <w:lang w:val="sr-Cyrl-RS"/>
              </w:rPr>
            </w:pPr>
            <w:r w:rsidRPr="003A16F9">
              <w:rPr>
                <w:rFonts w:ascii="Times New Roman" w:hAnsi="Times New Roman" w:cs="Times New Roman"/>
                <w:lang w:val="sr-Cyrl-RS"/>
              </w:rPr>
              <w:t xml:space="preserve">                183,0</w:t>
            </w:r>
          </w:p>
        </w:tc>
      </w:tr>
      <w:tr w:rsidR="00483A8D" w:rsidRPr="003A16F9" w14:paraId="18F50A8F" w14:textId="77777777" w:rsidTr="007B40A7">
        <w:trPr>
          <w:trHeight w:val="140"/>
        </w:trPr>
        <w:tc>
          <w:tcPr>
            <w:tcW w:w="5000" w:type="pct"/>
            <w:gridSpan w:val="9"/>
            <w:tcBorders>
              <w:left w:val="double" w:sz="4" w:space="0" w:color="auto"/>
            </w:tcBorders>
          </w:tcPr>
          <w:p w14:paraId="754CA8CF" w14:textId="77777777" w:rsidR="00483A8D" w:rsidRPr="003A16F9" w:rsidRDefault="00483A8D" w:rsidP="00483A8D">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Све активности везане за меру 1.3. односе се на  Поглавље 2 : Слободно кретање радника</w:t>
            </w:r>
          </w:p>
        </w:tc>
      </w:tr>
    </w:tbl>
    <w:p w14:paraId="0BA2BF15" w14:textId="77777777" w:rsidR="00CD5678" w:rsidRPr="003A16F9" w:rsidRDefault="00CD5678" w:rsidP="00CD5678">
      <w:pPr>
        <w:rPr>
          <w:rFonts w:ascii="Times New Roman" w:hAnsi="Times New Roman" w:cs="Times New Roman"/>
          <w:lang w:val="sr-Cyrl-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CD5678" w:rsidRPr="003A16F9" w14:paraId="164678CD" w14:textId="77777777" w:rsidTr="007B40A7">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7D8945C4"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Мера 1.4: </w:t>
            </w:r>
            <w:r w:rsidRPr="003A16F9">
              <w:rPr>
                <w:rFonts w:ascii="Times New Roman" w:eastAsia="Calibri" w:hAnsi="Times New Roman" w:cs="Times New Roman"/>
                <w:sz w:val="20"/>
                <w:szCs w:val="20"/>
                <w:lang w:val="sr-Cyrl-RS"/>
              </w:rPr>
              <w:t>Успостављање редовне, ажуриране, синхронизоване статистичке базе података за праћење миграционих токова у РС</w:t>
            </w:r>
          </w:p>
        </w:tc>
      </w:tr>
      <w:tr w:rsidR="00CD5678" w:rsidRPr="003A16F9" w14:paraId="7888CA27" w14:textId="77777777" w:rsidTr="007B40A7">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895090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Орган одговоран за спровођење (координисање спровођења) мере: </w:t>
            </w:r>
            <w:r w:rsidRPr="003A16F9">
              <w:rPr>
                <w:rFonts w:ascii="Times New Roman" w:eastAsia="Times New Roman" w:hAnsi="Times New Roman" w:cs="Times New Roman"/>
                <w:sz w:val="20"/>
                <w:szCs w:val="20"/>
                <w:lang w:val="sr-Cyrl-RS"/>
              </w:rPr>
              <w:t>Републички завод за статистику</w:t>
            </w:r>
          </w:p>
        </w:tc>
      </w:tr>
      <w:tr w:rsidR="00CD5678" w:rsidRPr="003A16F9" w14:paraId="392F620C"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2C02E3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1BA7536" w14:textId="053DB1A8" w:rsidR="00CD5678" w:rsidRPr="003A16F9" w:rsidRDefault="00CD5678" w:rsidP="005D0FD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Тип мере: Институционално-управљачка </w:t>
            </w:r>
          </w:p>
        </w:tc>
      </w:tr>
      <w:tr w:rsidR="00CD5678" w:rsidRPr="003A16F9" w14:paraId="6A49277A" w14:textId="77777777" w:rsidTr="007B40A7">
        <w:trPr>
          <w:trHeight w:val="950"/>
        </w:trPr>
        <w:tc>
          <w:tcPr>
            <w:tcW w:w="3219" w:type="dxa"/>
            <w:tcBorders>
              <w:top w:val="double" w:sz="4" w:space="0" w:color="auto"/>
            </w:tcBorders>
            <w:shd w:val="clear" w:color="auto" w:fill="D9D9D9" w:themeFill="background1" w:themeFillShade="D9"/>
          </w:tcPr>
          <w:p w14:paraId="69D1407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14:paraId="1BA435A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05AC437C" w14:textId="77777777" w:rsidR="00CD5678" w:rsidRPr="003A16F9" w:rsidRDefault="00CD5678" w:rsidP="007B40A7">
            <w:pPr>
              <w:rPr>
                <w:rFonts w:ascii="Times New Roman" w:hAnsi="Times New Roman" w:cs="Times New Roman"/>
                <w:sz w:val="20"/>
                <w:szCs w:val="20"/>
                <w:lang w:val="sr-Cyrl-RS"/>
              </w:rPr>
            </w:pPr>
          </w:p>
        </w:tc>
        <w:tc>
          <w:tcPr>
            <w:tcW w:w="1376" w:type="dxa"/>
            <w:tcBorders>
              <w:top w:val="double" w:sz="4" w:space="0" w:color="auto"/>
            </w:tcBorders>
            <w:shd w:val="clear" w:color="auto" w:fill="D9D9D9" w:themeFill="background1" w:themeFillShade="D9"/>
          </w:tcPr>
          <w:p w14:paraId="3CA5956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14:paraId="37619AD0"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367CE3D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703DBDD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14:paraId="0BA8E24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269" w:type="dxa"/>
            <w:tcBorders>
              <w:top w:val="double" w:sz="4" w:space="0" w:color="auto"/>
              <w:right w:val="double" w:sz="4" w:space="0" w:color="auto"/>
            </w:tcBorders>
            <w:shd w:val="clear" w:color="auto" w:fill="D9D9D9" w:themeFill="background1" w:themeFillShade="D9"/>
          </w:tcPr>
          <w:p w14:paraId="68FDC3B0"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03B5B1E6" w14:textId="77777777" w:rsidTr="007B40A7">
        <w:trPr>
          <w:trHeight w:val="302"/>
        </w:trPr>
        <w:tc>
          <w:tcPr>
            <w:tcW w:w="3219" w:type="dxa"/>
            <w:tcBorders>
              <w:top w:val="double" w:sz="4" w:space="0" w:color="auto"/>
              <w:bottom w:val="double" w:sz="4" w:space="0" w:color="auto"/>
            </w:tcBorders>
            <w:shd w:val="clear" w:color="auto" w:fill="FFFFFF" w:themeFill="background1"/>
          </w:tcPr>
          <w:p w14:paraId="137C6CC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Број закључених билатералних споразума </w:t>
            </w:r>
            <w:r w:rsidRPr="003A16F9">
              <w:rPr>
                <w:rFonts w:ascii="Times New Roman" w:eastAsia="Calibri" w:hAnsi="Times New Roman" w:cs="Times New Roman"/>
                <w:sz w:val="20"/>
                <w:szCs w:val="20"/>
                <w:lang w:val="sr-Cyrl-RS"/>
              </w:rPr>
              <w:t xml:space="preserve">са органима и организацијама у земљама </w:t>
            </w:r>
            <w:r w:rsidRPr="003A16F9">
              <w:rPr>
                <w:rFonts w:ascii="Times New Roman" w:hAnsi="Times New Roman" w:cs="Times New Roman"/>
                <w:sz w:val="20"/>
                <w:szCs w:val="20"/>
                <w:lang w:val="sr-Cyrl-RS"/>
              </w:rPr>
              <w:t>са већим бројем имиграната држављана Републике Србије.</w:t>
            </w:r>
          </w:p>
        </w:tc>
        <w:tc>
          <w:tcPr>
            <w:tcW w:w="1475" w:type="dxa"/>
            <w:tcBorders>
              <w:top w:val="double" w:sz="4" w:space="0" w:color="auto"/>
              <w:bottom w:val="double" w:sz="4" w:space="0" w:color="auto"/>
            </w:tcBorders>
            <w:shd w:val="clear" w:color="auto" w:fill="FFFFFF" w:themeFill="background1"/>
          </w:tcPr>
          <w:p w14:paraId="2765F8FE"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376" w:type="dxa"/>
            <w:tcBorders>
              <w:top w:val="double" w:sz="4" w:space="0" w:color="auto"/>
              <w:bottom w:val="double" w:sz="4" w:space="0" w:color="auto"/>
            </w:tcBorders>
            <w:shd w:val="clear" w:color="auto" w:fill="FFFFFF" w:themeFill="background1"/>
          </w:tcPr>
          <w:p w14:paraId="0E0DF4EE"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w:t>
            </w:r>
          </w:p>
        </w:tc>
        <w:tc>
          <w:tcPr>
            <w:tcW w:w="1769" w:type="dxa"/>
            <w:gridSpan w:val="2"/>
            <w:tcBorders>
              <w:top w:val="double" w:sz="4" w:space="0" w:color="auto"/>
              <w:bottom w:val="double" w:sz="4" w:space="0" w:color="auto"/>
            </w:tcBorders>
            <w:shd w:val="clear" w:color="auto" w:fill="FFFFFF" w:themeFill="background1"/>
          </w:tcPr>
          <w:p w14:paraId="4879FAF8"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707" w:type="dxa"/>
            <w:tcBorders>
              <w:top w:val="double" w:sz="4" w:space="0" w:color="auto"/>
              <w:bottom w:val="double" w:sz="4" w:space="0" w:color="auto"/>
            </w:tcBorders>
            <w:shd w:val="clear" w:color="auto" w:fill="FFFFFF" w:themeFill="background1"/>
          </w:tcPr>
          <w:p w14:paraId="0A9DD1E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6389CA7A"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3</w:t>
            </w:r>
          </w:p>
        </w:tc>
        <w:tc>
          <w:tcPr>
            <w:tcW w:w="1573" w:type="dxa"/>
            <w:tcBorders>
              <w:top w:val="double" w:sz="4" w:space="0" w:color="auto"/>
              <w:bottom w:val="double" w:sz="4" w:space="0" w:color="auto"/>
              <w:right w:val="double" w:sz="4" w:space="0" w:color="auto"/>
            </w:tcBorders>
            <w:shd w:val="clear" w:color="auto" w:fill="FFFFFF" w:themeFill="background1"/>
          </w:tcPr>
          <w:p w14:paraId="3829A26E"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5</w:t>
            </w:r>
          </w:p>
        </w:tc>
        <w:tc>
          <w:tcPr>
            <w:tcW w:w="1269" w:type="dxa"/>
            <w:tcBorders>
              <w:top w:val="double" w:sz="4" w:space="0" w:color="auto"/>
              <w:bottom w:val="double" w:sz="4" w:space="0" w:color="auto"/>
              <w:right w:val="double" w:sz="4" w:space="0" w:color="auto"/>
            </w:tcBorders>
            <w:shd w:val="clear" w:color="auto" w:fill="FFFFFF" w:themeFill="background1"/>
          </w:tcPr>
          <w:p w14:paraId="30493652"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5</w:t>
            </w:r>
          </w:p>
        </w:tc>
      </w:tr>
      <w:tr w:rsidR="00F91241" w:rsidRPr="003A16F9" w14:paraId="6093CCCF" w14:textId="77777777" w:rsidTr="007B40A7">
        <w:trPr>
          <w:trHeight w:val="302"/>
        </w:trPr>
        <w:tc>
          <w:tcPr>
            <w:tcW w:w="3219" w:type="dxa"/>
            <w:tcBorders>
              <w:top w:val="double" w:sz="4" w:space="0" w:color="auto"/>
              <w:bottom w:val="double" w:sz="4" w:space="0" w:color="auto"/>
            </w:tcBorders>
            <w:shd w:val="clear" w:color="auto" w:fill="FFFFFF" w:themeFill="background1"/>
          </w:tcPr>
          <w:p w14:paraId="6C766A51" w14:textId="77777777" w:rsidR="00F91241" w:rsidRPr="003A16F9" w:rsidRDefault="00F91241" w:rsidP="00F9124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Расположиви подаци о спољним миграцијама</w:t>
            </w:r>
          </w:p>
        </w:tc>
        <w:tc>
          <w:tcPr>
            <w:tcW w:w="1475" w:type="dxa"/>
            <w:tcBorders>
              <w:top w:val="double" w:sz="4" w:space="0" w:color="auto"/>
              <w:bottom w:val="double" w:sz="4" w:space="0" w:color="auto"/>
            </w:tcBorders>
            <w:shd w:val="clear" w:color="auto" w:fill="FFFFFF" w:themeFill="background1"/>
          </w:tcPr>
          <w:p w14:paraId="15D9943F"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376" w:type="dxa"/>
            <w:tcBorders>
              <w:top w:val="double" w:sz="4" w:space="0" w:color="auto"/>
              <w:bottom w:val="double" w:sz="4" w:space="0" w:color="auto"/>
            </w:tcBorders>
            <w:shd w:val="clear" w:color="auto" w:fill="FFFFFF" w:themeFill="background1"/>
          </w:tcPr>
          <w:p w14:paraId="5719013D"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Миграциони профил РС</w:t>
            </w:r>
          </w:p>
        </w:tc>
        <w:tc>
          <w:tcPr>
            <w:tcW w:w="1769" w:type="dxa"/>
            <w:gridSpan w:val="2"/>
            <w:tcBorders>
              <w:top w:val="double" w:sz="4" w:space="0" w:color="auto"/>
              <w:bottom w:val="double" w:sz="4" w:space="0" w:color="auto"/>
            </w:tcBorders>
            <w:shd w:val="clear" w:color="auto" w:fill="FFFFFF" w:themeFill="background1"/>
          </w:tcPr>
          <w:p w14:paraId="75515E85"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707" w:type="dxa"/>
            <w:tcBorders>
              <w:top w:val="double" w:sz="4" w:space="0" w:color="auto"/>
              <w:bottom w:val="double" w:sz="4" w:space="0" w:color="auto"/>
            </w:tcBorders>
            <w:shd w:val="clear" w:color="auto" w:fill="FFFFFF" w:themeFill="background1"/>
          </w:tcPr>
          <w:p w14:paraId="4DA3FA98"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26D170D0" w14:textId="067B3EC9" w:rsidR="00F91241" w:rsidRPr="003A16F9" w:rsidRDefault="00776D6C"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573" w:type="dxa"/>
            <w:tcBorders>
              <w:top w:val="double" w:sz="4" w:space="0" w:color="auto"/>
              <w:bottom w:val="double" w:sz="4" w:space="0" w:color="auto"/>
              <w:right w:val="double" w:sz="4" w:space="0" w:color="auto"/>
            </w:tcBorders>
            <w:shd w:val="clear" w:color="auto" w:fill="FFFFFF" w:themeFill="background1"/>
          </w:tcPr>
          <w:p w14:paraId="4BE19C00" w14:textId="12DCF80E" w:rsidR="00F91241" w:rsidRPr="003A16F9" w:rsidRDefault="00776D6C"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Не </w:t>
            </w:r>
          </w:p>
        </w:tc>
        <w:tc>
          <w:tcPr>
            <w:tcW w:w="1269" w:type="dxa"/>
            <w:tcBorders>
              <w:top w:val="double" w:sz="4" w:space="0" w:color="auto"/>
              <w:bottom w:val="double" w:sz="4" w:space="0" w:color="auto"/>
              <w:right w:val="double" w:sz="4" w:space="0" w:color="auto"/>
            </w:tcBorders>
            <w:shd w:val="clear" w:color="auto" w:fill="FFFFFF" w:themeFill="background1"/>
          </w:tcPr>
          <w:p w14:paraId="292A8DEF" w14:textId="418C0FA3" w:rsidR="00F91241" w:rsidRPr="003A16F9" w:rsidRDefault="00776D6C" w:rsidP="00776D6C">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Да </w:t>
            </w:r>
          </w:p>
        </w:tc>
      </w:tr>
      <w:tr w:rsidR="00F91241" w:rsidRPr="003A16F9" w14:paraId="5BB2806C" w14:textId="77777777" w:rsidTr="007B40A7">
        <w:trPr>
          <w:trHeight w:val="302"/>
        </w:trPr>
        <w:tc>
          <w:tcPr>
            <w:tcW w:w="3219" w:type="dxa"/>
            <w:tcBorders>
              <w:top w:val="double" w:sz="4" w:space="0" w:color="auto"/>
              <w:bottom w:val="double" w:sz="4" w:space="0" w:color="auto"/>
            </w:tcBorders>
            <w:shd w:val="clear" w:color="auto" w:fill="FFFFFF" w:themeFill="background1"/>
          </w:tcPr>
          <w:p w14:paraId="212509E0" w14:textId="77777777" w:rsidR="00F91241" w:rsidRPr="003A16F9" w:rsidRDefault="00F91241" w:rsidP="00F9124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Број </w:t>
            </w:r>
            <w:r w:rsidRPr="003A16F9">
              <w:rPr>
                <w:rFonts w:ascii="Times New Roman" w:hAnsi="Times New Roman" w:cs="Times New Roman"/>
                <w:bCs/>
                <w:sz w:val="20"/>
                <w:szCs w:val="20"/>
                <w:lang w:val="sr-Cyrl-RS"/>
              </w:rPr>
              <w:t>миграната повратника у Србију током КОВИД-19 пандемије</w:t>
            </w:r>
            <w:r w:rsidRPr="003A16F9">
              <w:rPr>
                <w:rFonts w:ascii="Times New Roman" w:hAnsi="Times New Roman" w:cs="Times New Roman"/>
                <w:sz w:val="20"/>
                <w:szCs w:val="20"/>
                <w:lang w:val="sr-Cyrl-RS"/>
              </w:rPr>
              <w:t xml:space="preserve"> по одређеним карактеристикама</w:t>
            </w:r>
          </w:p>
        </w:tc>
        <w:tc>
          <w:tcPr>
            <w:tcW w:w="1475" w:type="dxa"/>
            <w:tcBorders>
              <w:top w:val="double" w:sz="4" w:space="0" w:color="auto"/>
              <w:bottom w:val="double" w:sz="4" w:space="0" w:color="auto"/>
            </w:tcBorders>
            <w:shd w:val="clear" w:color="auto" w:fill="FFFFFF" w:themeFill="background1"/>
          </w:tcPr>
          <w:p w14:paraId="24F8A6B3"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376" w:type="dxa"/>
            <w:tcBorders>
              <w:top w:val="double" w:sz="4" w:space="0" w:color="auto"/>
              <w:bottom w:val="double" w:sz="4" w:space="0" w:color="auto"/>
            </w:tcBorders>
            <w:shd w:val="clear" w:color="auto" w:fill="FFFFFF" w:themeFill="background1"/>
          </w:tcPr>
          <w:p w14:paraId="721FF013"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МУП</w:t>
            </w:r>
          </w:p>
        </w:tc>
        <w:tc>
          <w:tcPr>
            <w:tcW w:w="1769" w:type="dxa"/>
            <w:gridSpan w:val="2"/>
            <w:tcBorders>
              <w:top w:val="double" w:sz="4" w:space="0" w:color="auto"/>
              <w:bottom w:val="double" w:sz="4" w:space="0" w:color="auto"/>
            </w:tcBorders>
            <w:shd w:val="clear" w:color="auto" w:fill="FFFFFF" w:themeFill="background1"/>
          </w:tcPr>
          <w:p w14:paraId="4E49FAF1"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707" w:type="dxa"/>
            <w:tcBorders>
              <w:top w:val="double" w:sz="4" w:space="0" w:color="auto"/>
              <w:bottom w:val="double" w:sz="4" w:space="0" w:color="auto"/>
            </w:tcBorders>
            <w:shd w:val="clear" w:color="auto" w:fill="FFFFFF" w:themeFill="background1"/>
          </w:tcPr>
          <w:p w14:paraId="072CDB14"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5EDD347A" w14:textId="1059CB15"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накнадно бити утврђена</w:t>
            </w:r>
          </w:p>
        </w:tc>
        <w:tc>
          <w:tcPr>
            <w:tcW w:w="1573" w:type="dxa"/>
            <w:tcBorders>
              <w:top w:val="double" w:sz="4" w:space="0" w:color="auto"/>
              <w:bottom w:val="double" w:sz="4" w:space="0" w:color="auto"/>
              <w:right w:val="double" w:sz="4" w:space="0" w:color="auto"/>
            </w:tcBorders>
            <w:shd w:val="clear" w:color="auto" w:fill="FFFFFF" w:themeFill="background1"/>
          </w:tcPr>
          <w:p w14:paraId="67331E95" w14:textId="5FD09541"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накнадно бити утврђена</w:t>
            </w:r>
          </w:p>
        </w:tc>
        <w:tc>
          <w:tcPr>
            <w:tcW w:w="1269" w:type="dxa"/>
            <w:tcBorders>
              <w:top w:val="double" w:sz="4" w:space="0" w:color="auto"/>
              <w:bottom w:val="double" w:sz="4" w:space="0" w:color="auto"/>
              <w:right w:val="double" w:sz="4" w:space="0" w:color="auto"/>
            </w:tcBorders>
            <w:shd w:val="clear" w:color="auto" w:fill="FFFFFF" w:themeFill="background1"/>
          </w:tcPr>
          <w:p w14:paraId="2F293A68" w14:textId="5FFADA65"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накнадно бити утврђена</w:t>
            </w:r>
          </w:p>
        </w:tc>
      </w:tr>
      <w:tr w:rsidR="00F91241" w:rsidRPr="003A16F9" w14:paraId="1616D1F5" w14:textId="77777777" w:rsidTr="007B40A7">
        <w:trPr>
          <w:trHeight w:val="1000"/>
        </w:trPr>
        <w:tc>
          <w:tcPr>
            <w:tcW w:w="3219" w:type="dxa"/>
            <w:tcBorders>
              <w:top w:val="double" w:sz="4" w:space="0" w:color="auto"/>
            </w:tcBorders>
            <w:shd w:val="clear" w:color="auto" w:fill="FFFFFF" w:themeFill="background1"/>
          </w:tcPr>
          <w:p w14:paraId="69F58480" w14:textId="77777777" w:rsidR="00F91241" w:rsidRPr="003A16F9" w:rsidRDefault="00F91241" w:rsidP="00F91241">
            <w:pPr>
              <w:rPr>
                <w:rFonts w:ascii="Times New Roman" w:eastAsia="Calibri" w:hAnsi="Times New Roman" w:cs="Times New Roman"/>
                <w:sz w:val="20"/>
                <w:szCs w:val="20"/>
                <w:lang w:val="sr-Cyrl-RS"/>
              </w:rPr>
            </w:pPr>
            <w:r w:rsidRPr="003A16F9">
              <w:rPr>
                <w:rFonts w:ascii="Times New Roman" w:eastAsia="Calibri" w:hAnsi="Times New Roman" w:cs="Times New Roman"/>
                <w:sz w:val="20"/>
                <w:szCs w:val="20"/>
                <w:lang w:val="sr-Cyrl-RS"/>
              </w:rPr>
              <w:t>Расположиви подаци о унутрашњим миграцијама на нивоу града/општине</w:t>
            </w:r>
          </w:p>
        </w:tc>
        <w:tc>
          <w:tcPr>
            <w:tcW w:w="1475" w:type="dxa"/>
            <w:tcBorders>
              <w:top w:val="double" w:sz="4" w:space="0" w:color="auto"/>
            </w:tcBorders>
            <w:shd w:val="clear" w:color="auto" w:fill="FFFFFF" w:themeFill="background1"/>
          </w:tcPr>
          <w:p w14:paraId="0AE91777"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376" w:type="dxa"/>
            <w:tcBorders>
              <w:top w:val="double" w:sz="4" w:space="0" w:color="auto"/>
            </w:tcBorders>
            <w:shd w:val="clear" w:color="auto" w:fill="FFFFFF" w:themeFill="background1"/>
          </w:tcPr>
          <w:p w14:paraId="2B35F877"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Миграциони профил РС</w:t>
            </w:r>
          </w:p>
          <w:p w14:paraId="5089A49A"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РЗС</w:t>
            </w:r>
          </w:p>
        </w:tc>
        <w:tc>
          <w:tcPr>
            <w:tcW w:w="1769" w:type="dxa"/>
            <w:gridSpan w:val="2"/>
            <w:tcBorders>
              <w:top w:val="double" w:sz="4" w:space="0" w:color="auto"/>
            </w:tcBorders>
            <w:shd w:val="clear" w:color="auto" w:fill="FFFFFF" w:themeFill="background1"/>
          </w:tcPr>
          <w:p w14:paraId="4B7C8AB3"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707" w:type="dxa"/>
            <w:tcBorders>
              <w:top w:val="double" w:sz="4" w:space="0" w:color="auto"/>
            </w:tcBorders>
            <w:shd w:val="clear" w:color="auto" w:fill="FFFFFF" w:themeFill="background1"/>
          </w:tcPr>
          <w:p w14:paraId="03E1DE4E" w14:textId="77777777" w:rsidR="00F91241" w:rsidRPr="003A16F9" w:rsidRDefault="00F91241" w:rsidP="00F91241">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14:paraId="0B1A11AF" w14:textId="0E7F6A69" w:rsidR="00F91241" w:rsidRPr="003A16F9" w:rsidRDefault="00776D6C" w:rsidP="00F91241">
            <w:pPr>
              <w:shd w:val="clear" w:color="auto" w:fill="FFFFFF" w:themeFill="background1"/>
              <w:rPr>
                <w:rFonts w:ascii="Times New Roman" w:hAnsi="Times New Roman" w:cs="Times New Roman"/>
                <w:b/>
                <w:color w:val="FF0000"/>
                <w:sz w:val="20"/>
                <w:szCs w:val="20"/>
                <w:lang w:val="sr-Cyrl-RS"/>
              </w:rPr>
            </w:pPr>
            <w:r w:rsidRPr="003A16F9">
              <w:rPr>
                <w:rFonts w:ascii="Times New Roman" w:hAnsi="Times New Roman" w:cs="Times New Roman"/>
                <w:sz w:val="20"/>
                <w:szCs w:val="20"/>
                <w:lang w:val="sr-Cyrl-RS"/>
              </w:rPr>
              <w:t xml:space="preserve">Не </w:t>
            </w:r>
          </w:p>
        </w:tc>
        <w:tc>
          <w:tcPr>
            <w:tcW w:w="1573" w:type="dxa"/>
            <w:tcBorders>
              <w:top w:val="double" w:sz="4" w:space="0" w:color="auto"/>
              <w:right w:val="double" w:sz="4" w:space="0" w:color="auto"/>
            </w:tcBorders>
            <w:shd w:val="clear" w:color="auto" w:fill="FFFFFF" w:themeFill="background1"/>
          </w:tcPr>
          <w:p w14:paraId="022514A9" w14:textId="21F21673" w:rsidR="00F91241" w:rsidRPr="003A16F9" w:rsidRDefault="00776D6C" w:rsidP="00776D6C">
            <w:pPr>
              <w:shd w:val="clear" w:color="auto" w:fill="FFFFFF" w:themeFill="background1"/>
              <w:rPr>
                <w:rFonts w:ascii="Times New Roman" w:hAnsi="Times New Roman" w:cs="Times New Roman"/>
                <w:b/>
                <w:color w:val="FF0000"/>
                <w:sz w:val="20"/>
                <w:szCs w:val="20"/>
                <w:lang w:val="sr-Cyrl-RS"/>
              </w:rPr>
            </w:pPr>
            <w:r w:rsidRPr="003A16F9">
              <w:rPr>
                <w:rFonts w:ascii="Times New Roman" w:hAnsi="Times New Roman" w:cs="Times New Roman"/>
                <w:sz w:val="20"/>
                <w:szCs w:val="20"/>
                <w:lang w:val="sr-Cyrl-RS"/>
              </w:rPr>
              <w:t xml:space="preserve">Не </w:t>
            </w:r>
          </w:p>
        </w:tc>
        <w:tc>
          <w:tcPr>
            <w:tcW w:w="1269" w:type="dxa"/>
            <w:tcBorders>
              <w:top w:val="double" w:sz="4" w:space="0" w:color="auto"/>
              <w:right w:val="double" w:sz="4" w:space="0" w:color="auto"/>
            </w:tcBorders>
            <w:shd w:val="clear" w:color="auto" w:fill="FFFFFF" w:themeFill="background1"/>
          </w:tcPr>
          <w:p w14:paraId="63963FB4" w14:textId="5F53F69E" w:rsidR="00F91241" w:rsidRPr="003A16F9" w:rsidRDefault="00776D6C" w:rsidP="00776D6C">
            <w:pPr>
              <w:shd w:val="clear" w:color="auto" w:fill="FFFFFF" w:themeFill="background1"/>
              <w:rPr>
                <w:rFonts w:ascii="Times New Roman" w:hAnsi="Times New Roman" w:cs="Times New Roman"/>
                <w:b/>
                <w:color w:val="FF0000"/>
                <w:sz w:val="20"/>
                <w:szCs w:val="20"/>
                <w:lang w:val="sr-Cyrl-RS"/>
              </w:rPr>
            </w:pPr>
            <w:r w:rsidRPr="003A16F9">
              <w:rPr>
                <w:rFonts w:ascii="Times New Roman" w:hAnsi="Times New Roman" w:cs="Times New Roman"/>
                <w:sz w:val="20"/>
                <w:szCs w:val="20"/>
                <w:lang w:val="sr-Cyrl-RS"/>
              </w:rPr>
              <w:t xml:space="preserve">Да </w:t>
            </w:r>
          </w:p>
        </w:tc>
      </w:tr>
    </w:tbl>
    <w:p w14:paraId="04816E43" w14:textId="77777777" w:rsidR="00CD5678" w:rsidRPr="003A16F9" w:rsidRDefault="00CD5678" w:rsidP="00CD5678">
      <w:pPr>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3A16F9" w14:paraId="44A66C4E"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746FB40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7C5ACA35" w14:textId="77777777" w:rsidR="00CD5678" w:rsidRPr="003A16F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420C46B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6C01D73C" w14:textId="77777777" w:rsidR="00CD5678" w:rsidRPr="003A16F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DAB0333"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Style w:val="FootnoteReference"/>
                <w:rFonts w:ascii="Times New Roman" w:hAnsi="Times New Roman" w:cs="Times New Roman"/>
                <w:sz w:val="20"/>
                <w:szCs w:val="20"/>
                <w:lang w:val="sr-Cyrl-RS"/>
              </w:rPr>
              <w:t xml:space="preserve"> </w:t>
            </w:r>
          </w:p>
        </w:tc>
      </w:tr>
      <w:tr w:rsidR="00CD5678" w:rsidRPr="003A16F9" w14:paraId="42DEA9C8"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3F95CFB1" w14:textId="77777777" w:rsidR="00CD5678" w:rsidRPr="003A16F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714D8D98" w14:textId="77777777" w:rsidR="00CD5678" w:rsidRPr="003A16F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73DE752"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CE00C3B"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A420C4D"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5B6D2A" w:rsidRPr="003A16F9" w14:paraId="1AFF4096"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3244641" w14:textId="5129518B" w:rsidR="005B6D2A" w:rsidRPr="003A16F9" w:rsidRDefault="005B6D2A" w:rsidP="005B6D2A">
            <w:pPr>
              <w:rPr>
                <w:rStyle w:val="PageNumber"/>
                <w:rFonts w:ascii="Times New Roman" w:hAnsi="Times New Roman" w:cs="Times New Roman"/>
                <w:sz w:val="20"/>
                <w:szCs w:val="20"/>
                <w:lang w:val="sr-Cyrl-RS"/>
              </w:rPr>
            </w:pPr>
            <w:r w:rsidRPr="003A16F9">
              <w:rPr>
                <w:rStyle w:val="PageNumber"/>
                <w:rFonts w:ascii="Times New Roman" w:hAnsi="Times New Roman" w:cs="Times New Roman"/>
                <w:sz w:val="20"/>
                <w:szCs w:val="20"/>
                <w:lang w:val="sr-Cyrl-RS"/>
              </w:rPr>
              <w:t>Приходи из буџета;</w:t>
            </w:r>
          </w:p>
          <w:p w14:paraId="392A1917" w14:textId="1F1147CC" w:rsidR="00F91241" w:rsidRPr="003A16F9" w:rsidRDefault="00F91241" w:rsidP="005B6D2A">
            <w:pPr>
              <w:rPr>
                <w:rStyle w:val="PageNumber"/>
                <w:rFonts w:ascii="Times New Roman" w:hAnsi="Times New Roman" w:cs="Times New Roman"/>
                <w:sz w:val="20"/>
                <w:szCs w:val="20"/>
                <w:lang w:val="sr-Cyrl-RS"/>
              </w:rPr>
            </w:pPr>
          </w:p>
          <w:p w14:paraId="74FC18AD" w14:textId="064B8E33" w:rsidR="00F91241" w:rsidRPr="003A16F9" w:rsidRDefault="00F91241" w:rsidP="005B6D2A">
            <w:pPr>
              <w:rPr>
                <w:rStyle w:val="PageNumber"/>
                <w:rFonts w:ascii="Times New Roman" w:hAnsi="Times New Roman" w:cs="Times New Roman"/>
                <w:sz w:val="20"/>
                <w:szCs w:val="20"/>
                <w:lang w:val="sr-Cyrl-RS"/>
              </w:rPr>
            </w:pPr>
          </w:p>
          <w:p w14:paraId="1B9AFCFE" w14:textId="23E8542C" w:rsidR="00F91241" w:rsidRPr="003A16F9" w:rsidRDefault="00F91241" w:rsidP="005B6D2A">
            <w:pPr>
              <w:rPr>
                <w:rStyle w:val="PageNumber"/>
                <w:rFonts w:ascii="Times New Roman" w:hAnsi="Times New Roman" w:cs="Times New Roman"/>
                <w:sz w:val="20"/>
                <w:szCs w:val="20"/>
                <w:lang w:val="sr-Cyrl-RS"/>
              </w:rPr>
            </w:pPr>
          </w:p>
          <w:p w14:paraId="22F1E2CB" w14:textId="3496522D" w:rsidR="00F91241" w:rsidRPr="003A16F9" w:rsidRDefault="00F91241" w:rsidP="005B6D2A">
            <w:pPr>
              <w:rPr>
                <w:rStyle w:val="PageNumber"/>
                <w:rFonts w:ascii="Times New Roman" w:hAnsi="Times New Roman" w:cs="Times New Roman"/>
                <w:sz w:val="20"/>
                <w:szCs w:val="20"/>
                <w:lang w:val="sr-Cyrl-RS"/>
              </w:rPr>
            </w:pPr>
          </w:p>
          <w:p w14:paraId="05DB4651" w14:textId="48254D38" w:rsidR="00F91241" w:rsidRPr="003A16F9" w:rsidRDefault="00F91241" w:rsidP="005B6D2A">
            <w:pPr>
              <w:rPr>
                <w:rStyle w:val="PageNumber"/>
                <w:rFonts w:ascii="Times New Roman" w:hAnsi="Times New Roman" w:cs="Times New Roman"/>
                <w:sz w:val="20"/>
                <w:szCs w:val="20"/>
                <w:lang w:val="sr-Cyrl-RS"/>
              </w:rPr>
            </w:pPr>
          </w:p>
          <w:p w14:paraId="5A10353C" w14:textId="3AD71B1C" w:rsidR="00F91241" w:rsidRPr="003A16F9" w:rsidRDefault="00F91241" w:rsidP="005B6D2A">
            <w:pPr>
              <w:rPr>
                <w:rStyle w:val="PageNumber"/>
                <w:rFonts w:ascii="Times New Roman" w:hAnsi="Times New Roman" w:cs="Times New Roman"/>
                <w:sz w:val="20"/>
                <w:szCs w:val="20"/>
                <w:lang w:val="sr-Cyrl-RS"/>
              </w:rPr>
            </w:pPr>
          </w:p>
          <w:p w14:paraId="6937D29E" w14:textId="1D97E240" w:rsidR="00F91241" w:rsidRPr="003A16F9" w:rsidRDefault="00F91241" w:rsidP="005B6D2A">
            <w:pPr>
              <w:rPr>
                <w:rStyle w:val="PageNumber"/>
                <w:rFonts w:ascii="Times New Roman" w:hAnsi="Times New Roman" w:cs="Times New Roman"/>
                <w:sz w:val="20"/>
                <w:szCs w:val="20"/>
                <w:lang w:val="sr-Cyrl-RS"/>
              </w:rPr>
            </w:pPr>
          </w:p>
          <w:p w14:paraId="66CF6579" w14:textId="3D74C3F3" w:rsidR="00F91241" w:rsidRPr="003A16F9" w:rsidRDefault="00F91241" w:rsidP="005B6D2A">
            <w:pPr>
              <w:rPr>
                <w:rStyle w:val="PageNumber"/>
                <w:rFonts w:ascii="Times New Roman" w:hAnsi="Times New Roman" w:cs="Times New Roman"/>
                <w:sz w:val="20"/>
                <w:szCs w:val="20"/>
                <w:lang w:val="sr-Cyrl-RS"/>
              </w:rPr>
            </w:pPr>
          </w:p>
          <w:p w14:paraId="438E17D2" w14:textId="3D34A543" w:rsidR="00F91241" w:rsidRPr="003A16F9" w:rsidRDefault="00F91241" w:rsidP="005B6D2A">
            <w:pPr>
              <w:rPr>
                <w:rStyle w:val="PageNumber"/>
                <w:rFonts w:ascii="Times New Roman" w:hAnsi="Times New Roman" w:cs="Times New Roman"/>
                <w:sz w:val="20"/>
                <w:szCs w:val="20"/>
                <w:lang w:val="sr-Cyrl-RS"/>
              </w:rPr>
            </w:pPr>
          </w:p>
          <w:p w14:paraId="27B4CA3E" w14:textId="5DBF6A43" w:rsidR="00F91241" w:rsidRPr="003A16F9" w:rsidRDefault="00F91241" w:rsidP="005B6D2A">
            <w:pPr>
              <w:rPr>
                <w:rStyle w:val="PageNumber"/>
                <w:rFonts w:ascii="Times New Roman" w:hAnsi="Times New Roman" w:cs="Times New Roman"/>
                <w:sz w:val="20"/>
                <w:szCs w:val="20"/>
                <w:lang w:val="sr-Cyrl-RS"/>
              </w:rPr>
            </w:pPr>
          </w:p>
          <w:p w14:paraId="135C7FF5" w14:textId="5EA597E5" w:rsidR="00F91241" w:rsidRPr="003A16F9" w:rsidRDefault="00F91241" w:rsidP="005B6D2A">
            <w:pPr>
              <w:rPr>
                <w:rStyle w:val="PageNumber"/>
                <w:rFonts w:ascii="Times New Roman" w:hAnsi="Times New Roman" w:cs="Times New Roman"/>
                <w:sz w:val="20"/>
                <w:szCs w:val="20"/>
                <w:lang w:val="sr-Cyrl-RS"/>
              </w:rPr>
            </w:pPr>
          </w:p>
          <w:p w14:paraId="11C10762" w14:textId="3544F040" w:rsidR="00F91241" w:rsidRPr="003A16F9" w:rsidRDefault="00F91241" w:rsidP="005B6D2A">
            <w:pPr>
              <w:rPr>
                <w:rStyle w:val="PageNumber"/>
                <w:rFonts w:ascii="Times New Roman" w:hAnsi="Times New Roman" w:cs="Times New Roman"/>
                <w:sz w:val="20"/>
                <w:szCs w:val="20"/>
                <w:lang w:val="sr-Cyrl-RS"/>
              </w:rPr>
            </w:pPr>
          </w:p>
          <w:p w14:paraId="30C1A330" w14:textId="0F9E3D69" w:rsidR="00F91241" w:rsidRPr="003A16F9" w:rsidRDefault="00F91241" w:rsidP="005B6D2A">
            <w:pPr>
              <w:rPr>
                <w:rStyle w:val="PageNumber"/>
                <w:rFonts w:ascii="Times New Roman" w:hAnsi="Times New Roman" w:cs="Times New Roman"/>
                <w:sz w:val="20"/>
                <w:szCs w:val="20"/>
                <w:lang w:val="sr-Cyrl-RS"/>
              </w:rPr>
            </w:pPr>
          </w:p>
          <w:p w14:paraId="44A697DF" w14:textId="461D1EBA" w:rsidR="00F91241" w:rsidRPr="003A16F9" w:rsidRDefault="00F91241" w:rsidP="005B6D2A">
            <w:pPr>
              <w:rPr>
                <w:rStyle w:val="PageNumber"/>
                <w:rFonts w:ascii="Times New Roman" w:hAnsi="Times New Roman" w:cs="Times New Roman"/>
                <w:sz w:val="20"/>
                <w:szCs w:val="20"/>
                <w:lang w:val="sr-Cyrl-RS"/>
              </w:rPr>
            </w:pPr>
          </w:p>
          <w:p w14:paraId="6630A1CE" w14:textId="72BC4CAD" w:rsidR="00F91241" w:rsidRPr="003A16F9" w:rsidRDefault="00F91241" w:rsidP="005B6D2A">
            <w:pPr>
              <w:rPr>
                <w:rStyle w:val="PageNumber"/>
                <w:rFonts w:ascii="Times New Roman" w:hAnsi="Times New Roman" w:cs="Times New Roman"/>
                <w:sz w:val="20"/>
                <w:szCs w:val="20"/>
                <w:lang w:val="sr-Cyrl-RS"/>
              </w:rPr>
            </w:pPr>
          </w:p>
          <w:p w14:paraId="3CD677D1" w14:textId="0ABF6738" w:rsidR="00F91241" w:rsidRPr="003A16F9" w:rsidRDefault="00F91241" w:rsidP="005B6D2A">
            <w:pPr>
              <w:rPr>
                <w:rStyle w:val="PageNumber"/>
                <w:rFonts w:ascii="Times New Roman" w:hAnsi="Times New Roman" w:cs="Times New Roman"/>
                <w:sz w:val="20"/>
                <w:szCs w:val="20"/>
                <w:lang w:val="sr-Cyrl-RS"/>
              </w:rPr>
            </w:pPr>
          </w:p>
          <w:p w14:paraId="6BE77E19" w14:textId="2ADD6C1C" w:rsidR="00F91241" w:rsidRPr="003A16F9" w:rsidRDefault="00F91241" w:rsidP="005B6D2A">
            <w:pPr>
              <w:rPr>
                <w:rStyle w:val="PageNumber"/>
                <w:rFonts w:ascii="Times New Roman" w:hAnsi="Times New Roman" w:cs="Times New Roman"/>
                <w:sz w:val="20"/>
                <w:szCs w:val="20"/>
                <w:lang w:val="sr-Cyrl-RS"/>
              </w:rPr>
            </w:pPr>
          </w:p>
          <w:p w14:paraId="0B893EB9" w14:textId="2B37FCCD" w:rsidR="00F91241" w:rsidRPr="003A16F9" w:rsidRDefault="00F91241" w:rsidP="005B6D2A">
            <w:pPr>
              <w:rPr>
                <w:rStyle w:val="PageNumber"/>
                <w:rFonts w:ascii="Times New Roman" w:hAnsi="Times New Roman" w:cs="Times New Roman"/>
                <w:sz w:val="20"/>
                <w:szCs w:val="20"/>
                <w:lang w:val="sr-Cyrl-RS"/>
              </w:rPr>
            </w:pPr>
          </w:p>
          <w:p w14:paraId="1DEA03CA" w14:textId="35A02284" w:rsidR="00F91241" w:rsidRPr="003A16F9" w:rsidRDefault="00F91241" w:rsidP="005B6D2A">
            <w:pPr>
              <w:rPr>
                <w:rStyle w:val="PageNumber"/>
                <w:rFonts w:ascii="Times New Roman" w:hAnsi="Times New Roman" w:cs="Times New Roman"/>
                <w:sz w:val="20"/>
                <w:szCs w:val="20"/>
                <w:lang w:val="sr-Cyrl-RS"/>
              </w:rPr>
            </w:pPr>
          </w:p>
          <w:p w14:paraId="5B58FC64" w14:textId="7FD76B61" w:rsidR="00F91241" w:rsidRPr="003A16F9" w:rsidRDefault="00F91241" w:rsidP="005B6D2A">
            <w:pPr>
              <w:rPr>
                <w:rStyle w:val="PageNumber"/>
                <w:rFonts w:ascii="Times New Roman" w:hAnsi="Times New Roman" w:cs="Times New Roman"/>
                <w:sz w:val="20"/>
                <w:szCs w:val="20"/>
                <w:lang w:val="sr-Cyrl-RS"/>
              </w:rPr>
            </w:pPr>
          </w:p>
          <w:p w14:paraId="063F6D64" w14:textId="4A544043" w:rsidR="00F91241" w:rsidRPr="003A16F9" w:rsidRDefault="00F91241" w:rsidP="005B6D2A">
            <w:pPr>
              <w:rPr>
                <w:rStyle w:val="PageNumber"/>
                <w:rFonts w:ascii="Times New Roman" w:hAnsi="Times New Roman" w:cs="Times New Roman"/>
                <w:sz w:val="20"/>
                <w:szCs w:val="20"/>
                <w:lang w:val="sr-Cyrl-RS"/>
              </w:rPr>
            </w:pPr>
          </w:p>
          <w:p w14:paraId="1D322741" w14:textId="2818A515" w:rsidR="00F91241" w:rsidRPr="003A16F9" w:rsidRDefault="00F91241" w:rsidP="005B6D2A">
            <w:pPr>
              <w:rPr>
                <w:rStyle w:val="PageNumber"/>
                <w:rFonts w:ascii="Times New Roman" w:hAnsi="Times New Roman" w:cs="Times New Roman"/>
                <w:sz w:val="20"/>
                <w:szCs w:val="20"/>
                <w:lang w:val="sr-Cyrl-RS"/>
              </w:rPr>
            </w:pPr>
          </w:p>
          <w:p w14:paraId="5481E082" w14:textId="158EB8D1" w:rsidR="00F91241" w:rsidRPr="003A16F9" w:rsidRDefault="00F91241" w:rsidP="005B6D2A">
            <w:pPr>
              <w:rPr>
                <w:rStyle w:val="PageNumber"/>
                <w:rFonts w:ascii="Times New Roman" w:hAnsi="Times New Roman" w:cs="Times New Roman"/>
                <w:sz w:val="20"/>
                <w:szCs w:val="20"/>
                <w:lang w:val="sr-Cyrl-RS"/>
              </w:rPr>
            </w:pPr>
          </w:p>
          <w:p w14:paraId="1F54D862" w14:textId="14FDF2C2" w:rsidR="00F91241" w:rsidRPr="003A16F9" w:rsidRDefault="00F91241" w:rsidP="005B6D2A">
            <w:pPr>
              <w:rPr>
                <w:rStyle w:val="PageNumber"/>
                <w:rFonts w:ascii="Times New Roman" w:hAnsi="Times New Roman" w:cs="Times New Roman"/>
                <w:sz w:val="20"/>
                <w:szCs w:val="20"/>
                <w:lang w:val="sr-Cyrl-RS"/>
              </w:rPr>
            </w:pPr>
          </w:p>
          <w:p w14:paraId="6D56B711" w14:textId="32BA0907" w:rsidR="00F91241" w:rsidRPr="003A16F9" w:rsidRDefault="00F91241" w:rsidP="005B6D2A">
            <w:pPr>
              <w:rPr>
                <w:rStyle w:val="PageNumber"/>
                <w:rFonts w:ascii="Times New Roman" w:hAnsi="Times New Roman" w:cs="Times New Roman"/>
                <w:sz w:val="20"/>
                <w:szCs w:val="20"/>
                <w:lang w:val="sr-Cyrl-RS"/>
              </w:rPr>
            </w:pPr>
          </w:p>
          <w:p w14:paraId="25F92324" w14:textId="61C5EE7F" w:rsidR="00F91241" w:rsidRPr="003A16F9" w:rsidRDefault="00F91241" w:rsidP="005B6D2A">
            <w:pPr>
              <w:rPr>
                <w:rStyle w:val="PageNumber"/>
                <w:rFonts w:ascii="Times New Roman" w:hAnsi="Times New Roman" w:cs="Times New Roman"/>
                <w:sz w:val="20"/>
                <w:szCs w:val="20"/>
                <w:lang w:val="sr-Cyrl-RS"/>
              </w:rPr>
            </w:pPr>
          </w:p>
          <w:p w14:paraId="015B76DA" w14:textId="2CEB2E36" w:rsidR="00F91241" w:rsidRPr="003A16F9" w:rsidRDefault="00F91241" w:rsidP="005B6D2A">
            <w:pPr>
              <w:rPr>
                <w:rStyle w:val="PageNumber"/>
                <w:rFonts w:ascii="Times New Roman" w:hAnsi="Times New Roman" w:cs="Times New Roman"/>
                <w:sz w:val="20"/>
                <w:szCs w:val="20"/>
                <w:lang w:val="sr-Cyrl-RS"/>
              </w:rPr>
            </w:pPr>
          </w:p>
          <w:p w14:paraId="55589D1E" w14:textId="43906286" w:rsidR="00F91241" w:rsidRPr="003A16F9" w:rsidRDefault="00F91241" w:rsidP="005B6D2A">
            <w:pPr>
              <w:rPr>
                <w:rStyle w:val="PageNumber"/>
                <w:rFonts w:ascii="Times New Roman" w:hAnsi="Times New Roman" w:cs="Times New Roman"/>
                <w:sz w:val="20"/>
                <w:szCs w:val="20"/>
                <w:lang w:val="sr-Cyrl-RS"/>
              </w:rPr>
            </w:pPr>
          </w:p>
          <w:p w14:paraId="15208FF1" w14:textId="1D3EBB30" w:rsidR="00F91241" w:rsidRPr="003A16F9" w:rsidRDefault="00F91241" w:rsidP="005B6D2A">
            <w:pPr>
              <w:rPr>
                <w:rStyle w:val="PageNumber"/>
                <w:rFonts w:ascii="Times New Roman" w:hAnsi="Times New Roman" w:cs="Times New Roman"/>
                <w:sz w:val="20"/>
                <w:szCs w:val="20"/>
                <w:lang w:val="sr-Cyrl-RS"/>
              </w:rPr>
            </w:pPr>
          </w:p>
          <w:p w14:paraId="0A9FE17B" w14:textId="3299D246" w:rsidR="00F91241" w:rsidRPr="003A16F9" w:rsidRDefault="00F91241" w:rsidP="005B6D2A">
            <w:pPr>
              <w:rPr>
                <w:rStyle w:val="PageNumber"/>
                <w:rFonts w:ascii="Times New Roman" w:hAnsi="Times New Roman" w:cs="Times New Roman"/>
                <w:sz w:val="20"/>
                <w:szCs w:val="20"/>
                <w:lang w:val="sr-Cyrl-RS"/>
              </w:rPr>
            </w:pPr>
          </w:p>
          <w:p w14:paraId="52248FCF" w14:textId="5FADE3DF" w:rsidR="00F91241" w:rsidRPr="003A16F9" w:rsidRDefault="00F91241" w:rsidP="005B6D2A">
            <w:pPr>
              <w:rPr>
                <w:rStyle w:val="PageNumber"/>
                <w:rFonts w:ascii="Times New Roman" w:hAnsi="Times New Roman" w:cs="Times New Roman"/>
                <w:sz w:val="20"/>
                <w:szCs w:val="20"/>
                <w:lang w:val="sr-Cyrl-RS"/>
              </w:rPr>
            </w:pPr>
          </w:p>
          <w:p w14:paraId="2D0BBC87" w14:textId="364C4AB4" w:rsidR="00F91241" w:rsidRPr="003A16F9" w:rsidRDefault="00F91241" w:rsidP="005B6D2A">
            <w:pPr>
              <w:rPr>
                <w:rStyle w:val="PageNumber"/>
                <w:rFonts w:ascii="Times New Roman" w:hAnsi="Times New Roman" w:cs="Times New Roman"/>
                <w:sz w:val="20"/>
                <w:szCs w:val="20"/>
                <w:lang w:val="sr-Cyrl-RS"/>
              </w:rPr>
            </w:pPr>
          </w:p>
          <w:p w14:paraId="27DAB60E" w14:textId="77777777" w:rsidR="00F91241" w:rsidRPr="003A16F9" w:rsidRDefault="00F91241" w:rsidP="005B6D2A">
            <w:pPr>
              <w:rPr>
                <w:rStyle w:val="PageNumber"/>
                <w:rFonts w:ascii="Times New Roman" w:hAnsi="Times New Roman" w:cs="Times New Roman"/>
                <w:sz w:val="20"/>
                <w:szCs w:val="20"/>
                <w:lang w:val="sr-Cyrl-RS"/>
              </w:rPr>
            </w:pPr>
          </w:p>
          <w:p w14:paraId="51A81B55"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528C5B5" w14:textId="77777777" w:rsidR="005B6D2A" w:rsidRPr="003A16F9" w:rsidRDefault="005B6D2A" w:rsidP="005B6D2A">
            <w:pPr>
              <w:rPr>
                <w:rFonts w:ascii="Times New Roman" w:hAnsi="Times New Roman" w:cs="Times New Roman"/>
                <w:sz w:val="20"/>
                <w:szCs w:val="20"/>
                <w:lang w:val="sr-Cyrl-RS"/>
              </w:rPr>
            </w:pPr>
          </w:p>
          <w:p w14:paraId="3835B082"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Раздео 17 -  Министарство спољних послова, Програм 1902 - Сарадња са дијаспором и Србима у региону, Програмска активност 0001- Заштита права и интереса  дијаспоре и Срба у региону и Програмска активност</w:t>
            </w:r>
          </w:p>
          <w:p w14:paraId="7EC13986"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0002 - Очување националног и културног идентитета дијаспоре и Срба у региону, </w:t>
            </w:r>
          </w:p>
          <w:p w14:paraId="55C8C2C3" w14:textId="77777777" w:rsidR="005B6D2A" w:rsidRPr="003A16F9" w:rsidRDefault="005B6D2A"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11E4A110" w14:textId="77777777" w:rsidR="005B6D2A" w:rsidRPr="003A16F9" w:rsidRDefault="005B6D2A"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0B039DB6" w14:textId="77777777" w:rsidR="005B6D2A" w:rsidRPr="003A16F9" w:rsidRDefault="005B6D2A" w:rsidP="005B6D2A">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 xml:space="preserve">Раздео 30 - Министарство за рад, запошљавање, борачка и социјална питања, Програм 0802 - Уређење система рада и радно - правних односа, Програмска активност 0002 – Администрација и управљање </w:t>
            </w:r>
          </w:p>
          <w:p w14:paraId="24C5F9C1" w14:textId="77777777" w:rsidR="005B6D2A" w:rsidRPr="003A16F9" w:rsidRDefault="005B6D2A" w:rsidP="005B6D2A">
            <w:pPr>
              <w:rPr>
                <w:rFonts w:ascii="Times New Roman" w:hAnsi="Times New Roman" w:cs="Times New Roman"/>
                <w:sz w:val="20"/>
                <w:szCs w:val="20"/>
                <w:lang w:val="sr-Cyrl-RS"/>
              </w:rPr>
            </w:pPr>
          </w:p>
          <w:p w14:paraId="5A0B2226"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7829FF1E" w14:textId="77777777" w:rsidR="005B6D2A" w:rsidRPr="003A16F9" w:rsidRDefault="005B6D2A" w:rsidP="005B6D2A">
            <w:pPr>
              <w:rPr>
                <w:rFonts w:ascii="Times New Roman" w:hAnsi="Times New Roman" w:cs="Times New Roman"/>
                <w:sz w:val="20"/>
                <w:szCs w:val="20"/>
                <w:lang w:val="sr-Cyrl-RS"/>
              </w:rPr>
            </w:pPr>
          </w:p>
          <w:p w14:paraId="7E2D10A4"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39 – Републички завод за статистику, Програм 0611 - Израда резултата званичне статистике, Програмска активност 4001 – Усаглашавање званичне статистике са европским статистичким системом </w:t>
            </w:r>
          </w:p>
          <w:p w14:paraId="21E44F67"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4EC6E494" w14:textId="77777777" w:rsidR="005B6D2A" w:rsidRPr="003A16F9" w:rsidRDefault="005B6D2A" w:rsidP="005B6D2A">
            <w:pPr>
              <w:rPr>
                <w:rFonts w:ascii="Times New Roman" w:hAnsi="Times New Roman" w:cs="Times New Roman"/>
                <w:sz w:val="20"/>
                <w:szCs w:val="20"/>
                <w:lang w:val="sr-Cyrl-RS"/>
              </w:rPr>
            </w:pPr>
          </w:p>
          <w:p w14:paraId="3B5EE83E" w14:textId="77777777" w:rsidR="005B6D2A" w:rsidRPr="003A16F9" w:rsidRDefault="005B6D2A" w:rsidP="005B6D2A">
            <w:pPr>
              <w:rPr>
                <w:rFonts w:ascii="Times New Roman" w:hAnsi="Times New Roman" w:cs="Times New Roman"/>
                <w:sz w:val="20"/>
                <w:szCs w:val="20"/>
                <w:lang w:val="sr-Cyrl-RS"/>
              </w:rPr>
            </w:pPr>
          </w:p>
          <w:p w14:paraId="392D5F20" w14:textId="430067A4" w:rsidR="00135E0C" w:rsidRPr="003A16F9" w:rsidRDefault="00135E0C"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tc>
        <w:tc>
          <w:tcPr>
            <w:tcW w:w="3080" w:type="dxa"/>
            <w:tcBorders>
              <w:left w:val="double" w:sz="4" w:space="0" w:color="auto"/>
              <w:bottom w:val="double" w:sz="4" w:space="0" w:color="auto"/>
              <w:right w:val="double" w:sz="4" w:space="0" w:color="auto"/>
            </w:tcBorders>
            <w:shd w:val="clear" w:color="auto" w:fill="FFFFFF" w:themeFill="background1"/>
          </w:tcPr>
          <w:p w14:paraId="2AFCF5FB" w14:textId="77777777" w:rsidR="005B6D2A" w:rsidRPr="003A16F9" w:rsidRDefault="005B6D2A" w:rsidP="005B6D2A">
            <w:pPr>
              <w:rPr>
                <w:rFonts w:ascii="Times New Roman" w:hAnsi="Times New Roman" w:cs="Times New Roman"/>
                <w:sz w:val="20"/>
                <w:szCs w:val="20"/>
                <w:lang w:val="sr-Cyrl-RS"/>
              </w:rPr>
            </w:pPr>
          </w:p>
          <w:p w14:paraId="45755FAC" w14:textId="77777777" w:rsidR="005B6D2A" w:rsidRPr="003A16F9" w:rsidRDefault="005B6D2A" w:rsidP="005B6D2A">
            <w:pPr>
              <w:rPr>
                <w:rFonts w:ascii="Times New Roman" w:hAnsi="Times New Roman" w:cs="Times New Roman"/>
                <w:sz w:val="20"/>
                <w:szCs w:val="20"/>
                <w:lang w:val="sr-Cyrl-RS"/>
              </w:rPr>
            </w:pPr>
          </w:p>
          <w:p w14:paraId="42E419E2" w14:textId="77777777" w:rsidR="005B6D2A" w:rsidRPr="003A16F9" w:rsidRDefault="005B6D2A" w:rsidP="005B6D2A">
            <w:pPr>
              <w:rPr>
                <w:rFonts w:ascii="Times New Roman" w:hAnsi="Times New Roman" w:cs="Times New Roman"/>
                <w:sz w:val="20"/>
                <w:szCs w:val="20"/>
                <w:lang w:val="sr-Cyrl-RS"/>
              </w:rPr>
            </w:pPr>
          </w:p>
          <w:p w14:paraId="43C1C91F"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Нису потребна финансијска средства,</w:t>
            </w:r>
          </w:p>
          <w:p w14:paraId="7C4D71D1" w14:textId="77777777" w:rsidR="005B6D2A" w:rsidRPr="003A16F9" w:rsidRDefault="005B6D2A" w:rsidP="005B6D2A">
            <w:pPr>
              <w:rPr>
                <w:rFonts w:ascii="Times New Roman" w:hAnsi="Times New Roman" w:cs="Times New Roman"/>
                <w:sz w:val="20"/>
                <w:szCs w:val="20"/>
                <w:lang w:val="sr-Cyrl-RS"/>
              </w:rPr>
            </w:pPr>
          </w:p>
          <w:p w14:paraId="42144AAC" w14:textId="77777777" w:rsidR="005B6D2A" w:rsidRPr="003A16F9" w:rsidRDefault="005B6D2A" w:rsidP="005B6D2A">
            <w:pPr>
              <w:rPr>
                <w:rFonts w:ascii="Times New Roman" w:hAnsi="Times New Roman" w:cs="Times New Roman"/>
                <w:sz w:val="20"/>
                <w:szCs w:val="20"/>
                <w:lang w:val="sr-Cyrl-RS"/>
              </w:rPr>
            </w:pPr>
          </w:p>
          <w:p w14:paraId="1F818A1E" w14:textId="77777777" w:rsidR="005B6D2A" w:rsidRPr="003A16F9" w:rsidRDefault="005B6D2A" w:rsidP="005B6D2A">
            <w:pPr>
              <w:rPr>
                <w:rFonts w:ascii="Times New Roman" w:hAnsi="Times New Roman" w:cs="Times New Roman"/>
                <w:sz w:val="20"/>
                <w:szCs w:val="20"/>
                <w:lang w:val="sr-Cyrl-RS"/>
              </w:rPr>
            </w:pPr>
          </w:p>
          <w:p w14:paraId="479C6E60" w14:textId="77777777" w:rsidR="005B6D2A" w:rsidRPr="003A16F9" w:rsidRDefault="005B6D2A" w:rsidP="005B6D2A">
            <w:pPr>
              <w:rPr>
                <w:rFonts w:ascii="Times New Roman" w:hAnsi="Times New Roman" w:cs="Times New Roman"/>
                <w:sz w:val="20"/>
                <w:szCs w:val="20"/>
                <w:lang w:val="sr-Cyrl-RS"/>
              </w:rPr>
            </w:pPr>
          </w:p>
          <w:p w14:paraId="57432BAB" w14:textId="77777777" w:rsidR="005B6D2A" w:rsidRPr="003A16F9" w:rsidRDefault="005B6D2A" w:rsidP="005B6D2A">
            <w:pPr>
              <w:rPr>
                <w:rFonts w:ascii="Times New Roman" w:hAnsi="Times New Roman" w:cs="Times New Roman"/>
                <w:sz w:val="20"/>
                <w:szCs w:val="20"/>
                <w:lang w:val="sr-Cyrl-RS"/>
              </w:rPr>
            </w:pPr>
          </w:p>
          <w:p w14:paraId="46EF344F" w14:textId="77777777" w:rsidR="005B6D2A" w:rsidRPr="003A16F9" w:rsidRDefault="005B6D2A" w:rsidP="005B6D2A">
            <w:pPr>
              <w:rPr>
                <w:rFonts w:ascii="Times New Roman" w:hAnsi="Times New Roman" w:cs="Times New Roman"/>
                <w:sz w:val="20"/>
                <w:szCs w:val="20"/>
                <w:lang w:val="sr-Cyrl-RS"/>
              </w:rPr>
            </w:pPr>
          </w:p>
          <w:p w14:paraId="61B697D5" w14:textId="77777777" w:rsidR="005B6D2A" w:rsidRPr="003A16F9" w:rsidRDefault="005B6D2A" w:rsidP="005B6D2A">
            <w:pPr>
              <w:rPr>
                <w:rFonts w:ascii="Times New Roman" w:hAnsi="Times New Roman" w:cs="Times New Roman"/>
                <w:sz w:val="20"/>
                <w:szCs w:val="20"/>
                <w:lang w:val="sr-Cyrl-RS"/>
              </w:rPr>
            </w:pPr>
          </w:p>
          <w:p w14:paraId="34EBBE1E" w14:textId="77777777" w:rsidR="005B6D2A" w:rsidRPr="003A16F9" w:rsidRDefault="005B6D2A" w:rsidP="005B6D2A">
            <w:pPr>
              <w:rPr>
                <w:rFonts w:ascii="Times New Roman" w:hAnsi="Times New Roman" w:cs="Times New Roman"/>
                <w:sz w:val="20"/>
                <w:szCs w:val="20"/>
                <w:lang w:val="sr-Cyrl-RS"/>
              </w:rPr>
            </w:pPr>
          </w:p>
          <w:p w14:paraId="52E9426A" w14:textId="77777777" w:rsidR="005B6D2A" w:rsidRPr="003A16F9" w:rsidRDefault="005B6D2A" w:rsidP="005B6D2A">
            <w:pPr>
              <w:rPr>
                <w:rFonts w:ascii="Times New Roman" w:hAnsi="Times New Roman" w:cs="Times New Roman"/>
                <w:sz w:val="20"/>
                <w:szCs w:val="20"/>
                <w:lang w:val="sr-Cyrl-RS"/>
              </w:rPr>
            </w:pPr>
          </w:p>
          <w:p w14:paraId="59A5BB37" w14:textId="77777777" w:rsidR="005B6D2A" w:rsidRPr="003A16F9" w:rsidRDefault="005B6D2A" w:rsidP="005B6D2A">
            <w:pPr>
              <w:rPr>
                <w:rFonts w:ascii="Times New Roman" w:hAnsi="Times New Roman" w:cs="Times New Roman"/>
                <w:sz w:val="20"/>
                <w:szCs w:val="20"/>
                <w:lang w:val="sr-Cyrl-RS"/>
              </w:rPr>
            </w:pPr>
          </w:p>
          <w:p w14:paraId="460C1D99"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59D850A5" w14:textId="77777777" w:rsidR="005B6D2A" w:rsidRPr="003A16F9" w:rsidRDefault="005B6D2A" w:rsidP="005B6D2A">
            <w:pPr>
              <w:rPr>
                <w:rFonts w:ascii="Times New Roman" w:hAnsi="Times New Roman" w:cs="Times New Roman"/>
                <w:sz w:val="20"/>
                <w:szCs w:val="20"/>
                <w:lang w:val="sr-Cyrl-RS"/>
              </w:rPr>
            </w:pPr>
          </w:p>
          <w:p w14:paraId="5A9AB084" w14:textId="77777777" w:rsidR="005B6D2A" w:rsidRPr="003A16F9" w:rsidRDefault="005B6D2A" w:rsidP="005B6D2A">
            <w:pPr>
              <w:rPr>
                <w:rFonts w:ascii="Times New Roman" w:hAnsi="Times New Roman" w:cs="Times New Roman"/>
                <w:sz w:val="20"/>
                <w:szCs w:val="20"/>
                <w:lang w:val="sr-Cyrl-RS"/>
              </w:rPr>
            </w:pPr>
          </w:p>
          <w:p w14:paraId="7B72AB57" w14:textId="77777777" w:rsidR="005B6D2A" w:rsidRPr="003A16F9" w:rsidRDefault="005B6D2A" w:rsidP="005B6D2A">
            <w:pPr>
              <w:rPr>
                <w:rFonts w:ascii="Times New Roman" w:hAnsi="Times New Roman" w:cs="Times New Roman"/>
                <w:sz w:val="20"/>
                <w:szCs w:val="20"/>
                <w:lang w:val="sr-Cyrl-RS"/>
              </w:rPr>
            </w:pPr>
          </w:p>
          <w:p w14:paraId="79241E51" w14:textId="77777777" w:rsidR="005B6D2A" w:rsidRPr="003A16F9" w:rsidRDefault="005B6D2A" w:rsidP="005B6D2A">
            <w:pPr>
              <w:jc w:val="center"/>
              <w:rPr>
                <w:rFonts w:ascii="Times New Roman" w:hAnsi="Times New Roman" w:cs="Times New Roman"/>
                <w:sz w:val="20"/>
                <w:szCs w:val="20"/>
                <w:lang w:val="sr-Cyrl-RS"/>
              </w:rPr>
            </w:pPr>
          </w:p>
          <w:p w14:paraId="79ABF10C" w14:textId="77777777" w:rsidR="005B6D2A" w:rsidRPr="003A16F9" w:rsidRDefault="005B6D2A" w:rsidP="005B6D2A">
            <w:pPr>
              <w:jc w:val="center"/>
              <w:rPr>
                <w:rFonts w:ascii="Times New Roman" w:hAnsi="Times New Roman" w:cs="Times New Roman"/>
                <w:sz w:val="20"/>
                <w:szCs w:val="20"/>
                <w:lang w:val="sr-Cyrl-RS"/>
              </w:rPr>
            </w:pPr>
          </w:p>
          <w:p w14:paraId="544B61A7" w14:textId="77777777" w:rsidR="005B6D2A" w:rsidRPr="003A16F9" w:rsidRDefault="005B6D2A" w:rsidP="005B6D2A">
            <w:pPr>
              <w:jc w:val="center"/>
              <w:rPr>
                <w:rFonts w:ascii="Times New Roman" w:hAnsi="Times New Roman" w:cs="Times New Roman"/>
                <w:sz w:val="20"/>
                <w:szCs w:val="20"/>
                <w:lang w:val="sr-Cyrl-RS"/>
              </w:rPr>
            </w:pPr>
          </w:p>
          <w:p w14:paraId="6AEE2D17" w14:textId="77777777" w:rsidR="005B6D2A" w:rsidRPr="003A16F9" w:rsidRDefault="005B6D2A" w:rsidP="005B6D2A">
            <w:pPr>
              <w:jc w:val="center"/>
              <w:rPr>
                <w:rFonts w:ascii="Times New Roman" w:hAnsi="Times New Roman" w:cs="Times New Roman"/>
                <w:sz w:val="20"/>
                <w:szCs w:val="20"/>
                <w:lang w:val="sr-Cyrl-RS"/>
              </w:rPr>
            </w:pPr>
          </w:p>
          <w:p w14:paraId="4E44BB00" w14:textId="77777777" w:rsidR="005B6D2A" w:rsidRPr="003A16F9" w:rsidRDefault="005B6D2A" w:rsidP="005B6D2A">
            <w:pPr>
              <w:jc w:val="center"/>
              <w:rPr>
                <w:rFonts w:ascii="Times New Roman" w:hAnsi="Times New Roman" w:cs="Times New Roman"/>
                <w:sz w:val="20"/>
                <w:szCs w:val="20"/>
                <w:lang w:val="sr-Cyrl-RS"/>
              </w:rPr>
            </w:pPr>
          </w:p>
          <w:p w14:paraId="3DC6BB5A" w14:textId="77777777" w:rsidR="005B6D2A" w:rsidRPr="003A16F9" w:rsidRDefault="005B6D2A" w:rsidP="005B6D2A">
            <w:pPr>
              <w:jc w:val="right"/>
              <w:rPr>
                <w:rFonts w:ascii="Times New Roman" w:hAnsi="Times New Roman" w:cs="Times New Roman"/>
                <w:sz w:val="20"/>
                <w:szCs w:val="20"/>
                <w:lang w:val="sr-Cyrl-RS"/>
              </w:rPr>
            </w:pPr>
          </w:p>
          <w:p w14:paraId="0C0E490F" w14:textId="77777777" w:rsidR="005B6D2A" w:rsidRPr="003A16F9" w:rsidRDefault="005B6D2A" w:rsidP="005B6D2A">
            <w:pPr>
              <w:jc w:val="right"/>
              <w:rPr>
                <w:rFonts w:ascii="Times New Roman" w:hAnsi="Times New Roman" w:cs="Times New Roman"/>
                <w:sz w:val="20"/>
                <w:szCs w:val="20"/>
                <w:lang w:val="sr-Cyrl-RS"/>
              </w:rPr>
            </w:pPr>
          </w:p>
          <w:p w14:paraId="1B15845E" w14:textId="77777777" w:rsidR="005B6D2A" w:rsidRPr="003A16F9" w:rsidRDefault="005B6D2A" w:rsidP="005B6D2A">
            <w:pPr>
              <w:jc w:val="right"/>
              <w:rPr>
                <w:rFonts w:ascii="Times New Roman" w:hAnsi="Times New Roman" w:cs="Times New Roman"/>
                <w:sz w:val="20"/>
                <w:szCs w:val="20"/>
                <w:lang w:val="sr-Cyrl-RS"/>
              </w:rPr>
            </w:pPr>
          </w:p>
          <w:p w14:paraId="2383BB4E"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0FB558CF" w14:textId="77777777" w:rsidR="005B6D2A" w:rsidRPr="003A16F9" w:rsidRDefault="005B6D2A" w:rsidP="005B6D2A">
            <w:pPr>
              <w:jc w:val="right"/>
              <w:rPr>
                <w:rFonts w:ascii="Times New Roman" w:hAnsi="Times New Roman" w:cs="Times New Roman"/>
                <w:sz w:val="20"/>
                <w:szCs w:val="20"/>
                <w:lang w:val="sr-Cyrl-RS"/>
              </w:rPr>
            </w:pPr>
          </w:p>
          <w:p w14:paraId="3B1CBCE4" w14:textId="77777777" w:rsidR="005B6D2A" w:rsidRPr="003A16F9" w:rsidRDefault="005B6D2A" w:rsidP="005B6D2A">
            <w:pPr>
              <w:jc w:val="right"/>
              <w:rPr>
                <w:rFonts w:ascii="Times New Roman" w:hAnsi="Times New Roman" w:cs="Times New Roman"/>
                <w:sz w:val="20"/>
                <w:szCs w:val="20"/>
                <w:lang w:val="sr-Cyrl-RS"/>
              </w:rPr>
            </w:pPr>
          </w:p>
          <w:p w14:paraId="58873970" w14:textId="77777777" w:rsidR="005B6D2A" w:rsidRPr="003A16F9" w:rsidRDefault="005B6D2A" w:rsidP="005B6D2A">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56B369E2" w14:textId="77777777" w:rsidR="005B6D2A" w:rsidRPr="003A16F9" w:rsidRDefault="005B6D2A" w:rsidP="005B6D2A">
            <w:pPr>
              <w:jc w:val="right"/>
              <w:rPr>
                <w:rFonts w:ascii="Times New Roman" w:hAnsi="Times New Roman" w:cs="Times New Roman"/>
                <w:sz w:val="20"/>
                <w:szCs w:val="20"/>
                <w:lang w:val="sr-Cyrl-RS"/>
              </w:rPr>
            </w:pPr>
          </w:p>
          <w:p w14:paraId="3BF1E808" w14:textId="77777777" w:rsidR="005B6D2A" w:rsidRPr="003A16F9" w:rsidRDefault="005B6D2A" w:rsidP="005B6D2A">
            <w:pPr>
              <w:jc w:val="right"/>
              <w:rPr>
                <w:rFonts w:ascii="Times New Roman" w:hAnsi="Times New Roman" w:cs="Times New Roman"/>
                <w:sz w:val="20"/>
                <w:szCs w:val="20"/>
                <w:lang w:val="sr-Cyrl-RS"/>
              </w:rPr>
            </w:pPr>
          </w:p>
          <w:p w14:paraId="4A5F4815" w14:textId="77777777" w:rsidR="005B6D2A" w:rsidRPr="003A16F9" w:rsidRDefault="005B6D2A" w:rsidP="005B6D2A">
            <w:pPr>
              <w:jc w:val="right"/>
              <w:rPr>
                <w:rFonts w:ascii="Times New Roman" w:hAnsi="Times New Roman" w:cs="Times New Roman"/>
                <w:sz w:val="20"/>
                <w:szCs w:val="20"/>
                <w:lang w:val="sr-Cyrl-RS"/>
              </w:rPr>
            </w:pPr>
          </w:p>
          <w:p w14:paraId="445D2AEA" w14:textId="77777777" w:rsidR="005B6D2A" w:rsidRPr="003A16F9" w:rsidRDefault="005B6D2A" w:rsidP="005B6D2A">
            <w:pPr>
              <w:jc w:val="right"/>
              <w:rPr>
                <w:rFonts w:ascii="Times New Roman" w:hAnsi="Times New Roman" w:cs="Times New Roman"/>
                <w:sz w:val="20"/>
                <w:szCs w:val="20"/>
                <w:lang w:val="sr-Cyrl-RS"/>
              </w:rPr>
            </w:pPr>
          </w:p>
          <w:p w14:paraId="644B2910" w14:textId="77777777" w:rsidR="005B6D2A" w:rsidRPr="003A16F9" w:rsidRDefault="005B6D2A" w:rsidP="00FB2ED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0,0</w:t>
            </w:r>
          </w:p>
          <w:p w14:paraId="32732A46" w14:textId="77777777" w:rsidR="005B6D2A" w:rsidRPr="003A16F9" w:rsidRDefault="005B6D2A" w:rsidP="005B6D2A">
            <w:pPr>
              <w:rPr>
                <w:rFonts w:ascii="Times New Roman" w:hAnsi="Times New Roman" w:cs="Times New Roman"/>
                <w:sz w:val="20"/>
                <w:szCs w:val="20"/>
                <w:lang w:val="sr-Cyrl-RS"/>
              </w:rPr>
            </w:pPr>
          </w:p>
          <w:p w14:paraId="072982A5" w14:textId="77777777" w:rsidR="005B6D2A" w:rsidRPr="003A16F9" w:rsidRDefault="005B6D2A" w:rsidP="005B6D2A">
            <w:pPr>
              <w:rPr>
                <w:rFonts w:ascii="Times New Roman" w:hAnsi="Times New Roman" w:cs="Times New Roman"/>
                <w:sz w:val="20"/>
                <w:szCs w:val="20"/>
                <w:lang w:val="sr-Cyrl-RS"/>
              </w:rPr>
            </w:pPr>
          </w:p>
          <w:p w14:paraId="52A5DBF7" w14:textId="132884CB" w:rsidR="005B6D2A" w:rsidRPr="003A16F9" w:rsidRDefault="005B6D2A" w:rsidP="005B6D2A">
            <w:pPr>
              <w:jc w:val="center"/>
              <w:rPr>
                <w:rFonts w:ascii="Times New Roman" w:hAnsi="Times New Roman" w:cs="Times New Roman"/>
                <w:sz w:val="20"/>
                <w:szCs w:val="20"/>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E85A4CB" w14:textId="77777777" w:rsidR="005B6D2A" w:rsidRPr="003A16F9" w:rsidRDefault="005B6D2A" w:rsidP="005B6D2A">
            <w:pPr>
              <w:rPr>
                <w:rFonts w:ascii="Times New Roman" w:hAnsi="Times New Roman" w:cs="Times New Roman"/>
                <w:sz w:val="20"/>
                <w:szCs w:val="20"/>
                <w:lang w:val="sr-Cyrl-RS"/>
              </w:rPr>
            </w:pPr>
          </w:p>
          <w:p w14:paraId="480FEA12" w14:textId="77777777" w:rsidR="005B6D2A" w:rsidRPr="003A16F9" w:rsidRDefault="005B6D2A" w:rsidP="005B6D2A">
            <w:pPr>
              <w:rPr>
                <w:rFonts w:ascii="Times New Roman" w:hAnsi="Times New Roman" w:cs="Times New Roman"/>
                <w:sz w:val="20"/>
                <w:szCs w:val="20"/>
                <w:lang w:val="sr-Cyrl-RS"/>
              </w:rPr>
            </w:pPr>
          </w:p>
          <w:p w14:paraId="259384B7"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Нису потребна финансијска средства,</w:t>
            </w:r>
          </w:p>
          <w:p w14:paraId="27572198" w14:textId="77777777" w:rsidR="005B6D2A" w:rsidRPr="003A16F9" w:rsidRDefault="005B6D2A" w:rsidP="005B6D2A">
            <w:pPr>
              <w:rPr>
                <w:rFonts w:ascii="Times New Roman" w:hAnsi="Times New Roman" w:cs="Times New Roman"/>
                <w:sz w:val="20"/>
                <w:szCs w:val="20"/>
                <w:lang w:val="sr-Cyrl-RS"/>
              </w:rPr>
            </w:pPr>
          </w:p>
          <w:p w14:paraId="54B09823" w14:textId="77777777" w:rsidR="005B6D2A" w:rsidRPr="003A16F9" w:rsidRDefault="005B6D2A" w:rsidP="005B6D2A">
            <w:pPr>
              <w:rPr>
                <w:rFonts w:ascii="Times New Roman" w:hAnsi="Times New Roman" w:cs="Times New Roman"/>
                <w:sz w:val="20"/>
                <w:szCs w:val="20"/>
                <w:lang w:val="sr-Cyrl-RS"/>
              </w:rPr>
            </w:pPr>
          </w:p>
          <w:p w14:paraId="15C96157" w14:textId="77777777" w:rsidR="005B6D2A" w:rsidRPr="003A16F9" w:rsidRDefault="005B6D2A" w:rsidP="005B6D2A">
            <w:pPr>
              <w:rPr>
                <w:rFonts w:ascii="Times New Roman" w:hAnsi="Times New Roman" w:cs="Times New Roman"/>
                <w:sz w:val="20"/>
                <w:szCs w:val="20"/>
                <w:lang w:val="sr-Cyrl-RS"/>
              </w:rPr>
            </w:pPr>
          </w:p>
          <w:p w14:paraId="69A80C49" w14:textId="77777777" w:rsidR="005B6D2A" w:rsidRPr="003A16F9" w:rsidRDefault="005B6D2A" w:rsidP="005B6D2A">
            <w:pPr>
              <w:rPr>
                <w:rFonts w:ascii="Times New Roman" w:hAnsi="Times New Roman" w:cs="Times New Roman"/>
                <w:sz w:val="20"/>
                <w:szCs w:val="20"/>
                <w:lang w:val="sr-Cyrl-RS"/>
              </w:rPr>
            </w:pPr>
          </w:p>
          <w:p w14:paraId="6EEC49DF" w14:textId="77777777" w:rsidR="005B6D2A" w:rsidRPr="003A16F9" w:rsidRDefault="005B6D2A" w:rsidP="005B6D2A">
            <w:pPr>
              <w:rPr>
                <w:rFonts w:ascii="Times New Roman" w:hAnsi="Times New Roman" w:cs="Times New Roman"/>
                <w:sz w:val="20"/>
                <w:szCs w:val="20"/>
                <w:lang w:val="sr-Cyrl-RS"/>
              </w:rPr>
            </w:pPr>
          </w:p>
          <w:p w14:paraId="79DAEBCA" w14:textId="77777777" w:rsidR="005B6D2A" w:rsidRPr="003A16F9" w:rsidRDefault="005B6D2A" w:rsidP="005B6D2A">
            <w:pPr>
              <w:rPr>
                <w:rFonts w:ascii="Times New Roman" w:hAnsi="Times New Roman" w:cs="Times New Roman"/>
                <w:sz w:val="20"/>
                <w:szCs w:val="20"/>
                <w:lang w:val="sr-Cyrl-RS"/>
              </w:rPr>
            </w:pPr>
          </w:p>
          <w:p w14:paraId="5E94A748" w14:textId="77777777" w:rsidR="005B6D2A" w:rsidRPr="003A16F9" w:rsidRDefault="005B6D2A" w:rsidP="005B6D2A">
            <w:pPr>
              <w:rPr>
                <w:rFonts w:ascii="Times New Roman" w:hAnsi="Times New Roman" w:cs="Times New Roman"/>
                <w:sz w:val="20"/>
                <w:szCs w:val="20"/>
                <w:lang w:val="sr-Cyrl-RS"/>
              </w:rPr>
            </w:pPr>
          </w:p>
          <w:p w14:paraId="07E25B96" w14:textId="77777777" w:rsidR="005B6D2A" w:rsidRPr="003A16F9" w:rsidRDefault="005B6D2A" w:rsidP="005B6D2A">
            <w:pPr>
              <w:rPr>
                <w:rFonts w:ascii="Times New Roman" w:hAnsi="Times New Roman" w:cs="Times New Roman"/>
                <w:sz w:val="20"/>
                <w:szCs w:val="20"/>
                <w:lang w:val="sr-Cyrl-RS"/>
              </w:rPr>
            </w:pPr>
          </w:p>
          <w:p w14:paraId="11E04896" w14:textId="77777777" w:rsidR="005B6D2A" w:rsidRPr="003A16F9" w:rsidRDefault="005B6D2A" w:rsidP="005B6D2A">
            <w:pPr>
              <w:rPr>
                <w:rFonts w:ascii="Times New Roman" w:hAnsi="Times New Roman" w:cs="Times New Roman"/>
                <w:sz w:val="20"/>
                <w:szCs w:val="20"/>
                <w:lang w:val="sr-Cyrl-RS"/>
              </w:rPr>
            </w:pPr>
          </w:p>
          <w:p w14:paraId="644D53B8" w14:textId="77777777" w:rsidR="005B6D2A" w:rsidRPr="003A16F9" w:rsidRDefault="005B6D2A" w:rsidP="005B6D2A">
            <w:pPr>
              <w:rPr>
                <w:rFonts w:ascii="Times New Roman" w:hAnsi="Times New Roman" w:cs="Times New Roman"/>
                <w:sz w:val="20"/>
                <w:szCs w:val="20"/>
                <w:lang w:val="sr-Cyrl-RS"/>
              </w:rPr>
            </w:pPr>
          </w:p>
          <w:p w14:paraId="0591A0A6" w14:textId="77777777" w:rsidR="005B6D2A" w:rsidRPr="003A16F9" w:rsidRDefault="005B6D2A" w:rsidP="005B6D2A">
            <w:pPr>
              <w:rPr>
                <w:rFonts w:ascii="Times New Roman" w:hAnsi="Times New Roman" w:cs="Times New Roman"/>
                <w:sz w:val="20"/>
                <w:szCs w:val="20"/>
                <w:lang w:val="sr-Cyrl-RS"/>
              </w:rPr>
            </w:pPr>
          </w:p>
          <w:p w14:paraId="3ECCBBE0" w14:textId="77777777" w:rsidR="005B6D2A" w:rsidRPr="003A16F9" w:rsidRDefault="005B6D2A" w:rsidP="005B6D2A">
            <w:pPr>
              <w:rPr>
                <w:rFonts w:ascii="Times New Roman" w:hAnsi="Times New Roman" w:cs="Times New Roman"/>
                <w:sz w:val="20"/>
                <w:szCs w:val="20"/>
                <w:lang w:val="sr-Cyrl-RS"/>
              </w:rPr>
            </w:pPr>
          </w:p>
          <w:p w14:paraId="4F50435C"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55350919" w14:textId="77777777" w:rsidR="005B6D2A" w:rsidRPr="003A16F9" w:rsidRDefault="005B6D2A" w:rsidP="005B6D2A">
            <w:pPr>
              <w:rPr>
                <w:rFonts w:ascii="Times New Roman" w:hAnsi="Times New Roman" w:cs="Times New Roman"/>
                <w:sz w:val="20"/>
                <w:szCs w:val="20"/>
                <w:lang w:val="sr-Cyrl-RS"/>
              </w:rPr>
            </w:pPr>
          </w:p>
          <w:p w14:paraId="6EAAD467" w14:textId="77777777" w:rsidR="005B6D2A" w:rsidRPr="003A16F9" w:rsidRDefault="005B6D2A" w:rsidP="005B6D2A">
            <w:pPr>
              <w:rPr>
                <w:rFonts w:ascii="Times New Roman" w:hAnsi="Times New Roman" w:cs="Times New Roman"/>
                <w:sz w:val="20"/>
                <w:szCs w:val="20"/>
                <w:lang w:val="sr-Cyrl-RS"/>
              </w:rPr>
            </w:pPr>
          </w:p>
          <w:p w14:paraId="2AA368D5" w14:textId="77777777" w:rsidR="005B6D2A" w:rsidRPr="003A16F9" w:rsidRDefault="005B6D2A" w:rsidP="005B6D2A">
            <w:pPr>
              <w:rPr>
                <w:rFonts w:ascii="Times New Roman" w:hAnsi="Times New Roman" w:cs="Times New Roman"/>
                <w:sz w:val="20"/>
                <w:szCs w:val="20"/>
                <w:lang w:val="sr-Cyrl-RS"/>
              </w:rPr>
            </w:pPr>
          </w:p>
          <w:p w14:paraId="59F97F21" w14:textId="77777777" w:rsidR="005B6D2A" w:rsidRPr="003A16F9" w:rsidRDefault="005B6D2A" w:rsidP="005B6D2A">
            <w:pPr>
              <w:jc w:val="right"/>
              <w:rPr>
                <w:rFonts w:ascii="Times New Roman" w:hAnsi="Times New Roman" w:cs="Times New Roman"/>
                <w:sz w:val="20"/>
                <w:szCs w:val="20"/>
                <w:lang w:val="sr-Cyrl-RS"/>
              </w:rPr>
            </w:pPr>
          </w:p>
          <w:p w14:paraId="538F0754" w14:textId="77777777" w:rsidR="005B6D2A" w:rsidRPr="003A16F9" w:rsidRDefault="005B6D2A" w:rsidP="005B6D2A">
            <w:pPr>
              <w:jc w:val="right"/>
              <w:rPr>
                <w:rFonts w:ascii="Times New Roman" w:hAnsi="Times New Roman" w:cs="Times New Roman"/>
                <w:sz w:val="20"/>
                <w:szCs w:val="20"/>
                <w:lang w:val="sr-Cyrl-RS"/>
              </w:rPr>
            </w:pPr>
          </w:p>
          <w:p w14:paraId="31190266" w14:textId="77777777" w:rsidR="005B6D2A" w:rsidRPr="003A16F9" w:rsidRDefault="005B6D2A" w:rsidP="005B6D2A">
            <w:pPr>
              <w:rPr>
                <w:rFonts w:ascii="Times New Roman" w:hAnsi="Times New Roman" w:cs="Times New Roman"/>
                <w:sz w:val="20"/>
                <w:szCs w:val="20"/>
                <w:lang w:val="sr-Cyrl-RS"/>
              </w:rPr>
            </w:pPr>
          </w:p>
          <w:p w14:paraId="277DD793" w14:textId="77777777" w:rsidR="005B6D2A" w:rsidRPr="003A16F9" w:rsidRDefault="005B6D2A" w:rsidP="005B6D2A">
            <w:pPr>
              <w:rPr>
                <w:rFonts w:ascii="Times New Roman" w:hAnsi="Times New Roman" w:cs="Times New Roman"/>
                <w:sz w:val="20"/>
                <w:szCs w:val="20"/>
                <w:lang w:val="sr-Cyrl-RS"/>
              </w:rPr>
            </w:pPr>
          </w:p>
          <w:p w14:paraId="21C3F80C" w14:textId="77777777" w:rsidR="005B6D2A" w:rsidRPr="003A16F9" w:rsidRDefault="005B6D2A" w:rsidP="005B6D2A">
            <w:pPr>
              <w:rPr>
                <w:rFonts w:ascii="Times New Roman" w:hAnsi="Times New Roman" w:cs="Times New Roman"/>
                <w:sz w:val="20"/>
                <w:szCs w:val="20"/>
                <w:lang w:val="sr-Cyrl-RS"/>
              </w:rPr>
            </w:pPr>
          </w:p>
          <w:p w14:paraId="760FAF6F" w14:textId="77777777" w:rsidR="005B6D2A" w:rsidRPr="003A16F9" w:rsidRDefault="005B6D2A" w:rsidP="005B6D2A">
            <w:pPr>
              <w:rPr>
                <w:rFonts w:ascii="Times New Roman" w:hAnsi="Times New Roman" w:cs="Times New Roman"/>
                <w:sz w:val="20"/>
                <w:szCs w:val="20"/>
                <w:lang w:val="sr-Cyrl-RS"/>
              </w:rPr>
            </w:pPr>
          </w:p>
          <w:p w14:paraId="52CA35AD"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327A0D88" w14:textId="77777777" w:rsidR="005B6D2A" w:rsidRPr="003A16F9" w:rsidRDefault="005B6D2A" w:rsidP="005B6D2A">
            <w:pPr>
              <w:rPr>
                <w:rFonts w:ascii="Times New Roman" w:hAnsi="Times New Roman" w:cs="Times New Roman"/>
                <w:sz w:val="20"/>
                <w:szCs w:val="20"/>
                <w:lang w:val="sr-Cyrl-RS"/>
              </w:rPr>
            </w:pPr>
          </w:p>
          <w:p w14:paraId="0F65F286"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5515C988" w14:textId="77777777" w:rsidR="005B6D2A" w:rsidRPr="003A16F9" w:rsidRDefault="005B6D2A" w:rsidP="005B6D2A">
            <w:pPr>
              <w:rPr>
                <w:rFonts w:ascii="Times New Roman" w:hAnsi="Times New Roman" w:cs="Times New Roman"/>
                <w:sz w:val="20"/>
                <w:szCs w:val="20"/>
                <w:lang w:val="sr-Cyrl-RS"/>
              </w:rPr>
            </w:pPr>
          </w:p>
          <w:p w14:paraId="3FE151DB" w14:textId="77777777" w:rsidR="005B6D2A" w:rsidRPr="003A16F9" w:rsidRDefault="005B6D2A" w:rsidP="005B6D2A">
            <w:pPr>
              <w:rPr>
                <w:rFonts w:ascii="Times New Roman" w:hAnsi="Times New Roman" w:cs="Times New Roman"/>
                <w:sz w:val="20"/>
                <w:szCs w:val="20"/>
                <w:lang w:val="sr-Cyrl-RS"/>
              </w:rPr>
            </w:pPr>
          </w:p>
          <w:p w14:paraId="420E042B" w14:textId="77777777" w:rsidR="005B6D2A" w:rsidRPr="003A16F9" w:rsidRDefault="005B6D2A" w:rsidP="005B6D2A">
            <w:pPr>
              <w:rPr>
                <w:rFonts w:ascii="Times New Roman" w:hAnsi="Times New Roman" w:cs="Times New Roman"/>
                <w:sz w:val="20"/>
                <w:szCs w:val="20"/>
                <w:lang w:val="sr-Cyrl-RS"/>
              </w:rPr>
            </w:pPr>
          </w:p>
          <w:p w14:paraId="2EC2B5A5" w14:textId="77777777" w:rsidR="005B6D2A" w:rsidRPr="003A16F9" w:rsidRDefault="005B6D2A" w:rsidP="005B6D2A">
            <w:pPr>
              <w:rPr>
                <w:rFonts w:ascii="Times New Roman" w:hAnsi="Times New Roman" w:cs="Times New Roman"/>
                <w:sz w:val="20"/>
                <w:szCs w:val="20"/>
                <w:lang w:val="sr-Cyrl-RS"/>
              </w:rPr>
            </w:pPr>
          </w:p>
          <w:p w14:paraId="47BA4D03" w14:textId="77777777" w:rsidR="00F91241" w:rsidRPr="003A16F9" w:rsidRDefault="00F91241" w:rsidP="00F9124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5.900,0</w:t>
            </w:r>
          </w:p>
          <w:p w14:paraId="7EBF547A" w14:textId="77777777" w:rsidR="005B6D2A" w:rsidRPr="003A16F9" w:rsidRDefault="005B6D2A" w:rsidP="00FB2ED1">
            <w:pPr>
              <w:ind w:firstLine="720"/>
              <w:rPr>
                <w:rFonts w:ascii="Times New Roman" w:hAnsi="Times New Roman" w:cs="Times New Roman"/>
                <w:sz w:val="20"/>
                <w:szCs w:val="20"/>
                <w:lang w:val="sr-Cyrl-RS"/>
              </w:rPr>
            </w:pPr>
          </w:p>
          <w:p w14:paraId="0D18CED9" w14:textId="77777777" w:rsidR="005B6D2A" w:rsidRPr="003A16F9" w:rsidRDefault="005B6D2A" w:rsidP="005B6D2A">
            <w:pPr>
              <w:rPr>
                <w:rFonts w:ascii="Times New Roman" w:hAnsi="Times New Roman" w:cs="Times New Roman"/>
                <w:sz w:val="20"/>
                <w:szCs w:val="20"/>
                <w:lang w:val="sr-Cyrl-RS"/>
              </w:rPr>
            </w:pPr>
          </w:p>
          <w:p w14:paraId="0BC41E7F" w14:textId="77777777" w:rsidR="005B6D2A" w:rsidRPr="003A16F9" w:rsidRDefault="005B6D2A" w:rsidP="005B6D2A">
            <w:pPr>
              <w:rPr>
                <w:rFonts w:ascii="Times New Roman" w:hAnsi="Times New Roman" w:cs="Times New Roman"/>
                <w:sz w:val="20"/>
                <w:szCs w:val="20"/>
                <w:lang w:val="sr-Cyrl-RS"/>
              </w:rPr>
            </w:pPr>
          </w:p>
          <w:p w14:paraId="3FF4665A" w14:textId="6E7DA75C" w:rsidR="005B6D2A" w:rsidRPr="003A16F9" w:rsidRDefault="005B6D2A" w:rsidP="005B6D2A">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14:paraId="14AE744A" w14:textId="77777777" w:rsidR="005B6D2A" w:rsidRPr="003A16F9" w:rsidRDefault="005B6D2A" w:rsidP="005B6D2A">
            <w:pPr>
              <w:rPr>
                <w:rFonts w:ascii="Times New Roman" w:hAnsi="Times New Roman" w:cs="Times New Roman"/>
                <w:sz w:val="20"/>
                <w:szCs w:val="20"/>
                <w:lang w:val="sr-Cyrl-RS"/>
              </w:rPr>
            </w:pPr>
          </w:p>
          <w:p w14:paraId="03AFE705" w14:textId="77777777" w:rsidR="005B6D2A" w:rsidRPr="003A16F9" w:rsidRDefault="005B6D2A" w:rsidP="005B6D2A">
            <w:pPr>
              <w:rPr>
                <w:rFonts w:ascii="Times New Roman" w:hAnsi="Times New Roman" w:cs="Times New Roman"/>
                <w:sz w:val="20"/>
                <w:szCs w:val="20"/>
                <w:lang w:val="sr-Cyrl-RS"/>
              </w:rPr>
            </w:pPr>
          </w:p>
          <w:p w14:paraId="0E3E5DC5"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Нису потребна финансијска средства,</w:t>
            </w:r>
          </w:p>
          <w:p w14:paraId="09A015D4" w14:textId="77777777" w:rsidR="005B6D2A" w:rsidRPr="003A16F9" w:rsidRDefault="005B6D2A" w:rsidP="005B6D2A">
            <w:pPr>
              <w:rPr>
                <w:rFonts w:ascii="Times New Roman" w:hAnsi="Times New Roman" w:cs="Times New Roman"/>
                <w:sz w:val="20"/>
                <w:szCs w:val="20"/>
                <w:lang w:val="sr-Cyrl-RS"/>
              </w:rPr>
            </w:pPr>
          </w:p>
          <w:p w14:paraId="5D720F86" w14:textId="77777777" w:rsidR="005B6D2A" w:rsidRPr="003A16F9" w:rsidRDefault="005B6D2A" w:rsidP="005B6D2A">
            <w:pPr>
              <w:rPr>
                <w:rFonts w:ascii="Times New Roman" w:hAnsi="Times New Roman" w:cs="Times New Roman"/>
                <w:sz w:val="20"/>
                <w:szCs w:val="20"/>
                <w:lang w:val="sr-Cyrl-RS"/>
              </w:rPr>
            </w:pPr>
          </w:p>
          <w:p w14:paraId="7BCA79A4" w14:textId="77777777" w:rsidR="005B6D2A" w:rsidRPr="003A16F9" w:rsidRDefault="005B6D2A" w:rsidP="005B6D2A">
            <w:pPr>
              <w:rPr>
                <w:rFonts w:ascii="Times New Roman" w:hAnsi="Times New Roman" w:cs="Times New Roman"/>
                <w:sz w:val="20"/>
                <w:szCs w:val="20"/>
                <w:lang w:val="sr-Cyrl-RS"/>
              </w:rPr>
            </w:pPr>
          </w:p>
          <w:p w14:paraId="21A99359" w14:textId="77777777" w:rsidR="005B6D2A" w:rsidRPr="003A16F9" w:rsidRDefault="005B6D2A" w:rsidP="005B6D2A">
            <w:pPr>
              <w:rPr>
                <w:rFonts w:ascii="Times New Roman" w:hAnsi="Times New Roman" w:cs="Times New Roman"/>
                <w:sz w:val="20"/>
                <w:szCs w:val="20"/>
                <w:lang w:val="sr-Cyrl-RS"/>
              </w:rPr>
            </w:pPr>
          </w:p>
          <w:p w14:paraId="01868019" w14:textId="77777777" w:rsidR="005B6D2A" w:rsidRPr="003A16F9" w:rsidRDefault="005B6D2A" w:rsidP="005B6D2A">
            <w:pPr>
              <w:rPr>
                <w:rFonts w:ascii="Times New Roman" w:hAnsi="Times New Roman" w:cs="Times New Roman"/>
                <w:sz w:val="20"/>
                <w:szCs w:val="20"/>
                <w:lang w:val="sr-Cyrl-RS"/>
              </w:rPr>
            </w:pPr>
          </w:p>
          <w:p w14:paraId="1FECEC7E" w14:textId="77777777" w:rsidR="005B6D2A" w:rsidRPr="003A16F9" w:rsidRDefault="005B6D2A" w:rsidP="005B6D2A">
            <w:pPr>
              <w:rPr>
                <w:rFonts w:ascii="Times New Roman" w:hAnsi="Times New Roman" w:cs="Times New Roman"/>
                <w:sz w:val="20"/>
                <w:szCs w:val="20"/>
                <w:lang w:val="sr-Cyrl-RS"/>
              </w:rPr>
            </w:pPr>
          </w:p>
          <w:p w14:paraId="5F395419" w14:textId="77777777" w:rsidR="005B6D2A" w:rsidRPr="003A16F9" w:rsidRDefault="005B6D2A" w:rsidP="005B6D2A">
            <w:pPr>
              <w:rPr>
                <w:rFonts w:ascii="Times New Roman" w:hAnsi="Times New Roman" w:cs="Times New Roman"/>
                <w:sz w:val="20"/>
                <w:szCs w:val="20"/>
                <w:lang w:val="sr-Cyrl-RS"/>
              </w:rPr>
            </w:pPr>
          </w:p>
          <w:p w14:paraId="355C1C83" w14:textId="77777777" w:rsidR="005B6D2A" w:rsidRPr="003A16F9" w:rsidRDefault="005B6D2A" w:rsidP="005B6D2A">
            <w:pPr>
              <w:rPr>
                <w:rFonts w:ascii="Times New Roman" w:hAnsi="Times New Roman" w:cs="Times New Roman"/>
                <w:sz w:val="20"/>
                <w:szCs w:val="20"/>
                <w:lang w:val="sr-Cyrl-RS"/>
              </w:rPr>
            </w:pPr>
          </w:p>
          <w:p w14:paraId="29BE8C15" w14:textId="77777777" w:rsidR="005B6D2A" w:rsidRPr="003A16F9" w:rsidRDefault="005B6D2A" w:rsidP="005B6D2A">
            <w:pPr>
              <w:rPr>
                <w:rFonts w:ascii="Times New Roman" w:hAnsi="Times New Roman" w:cs="Times New Roman"/>
                <w:sz w:val="20"/>
                <w:szCs w:val="20"/>
                <w:lang w:val="sr-Cyrl-RS"/>
              </w:rPr>
            </w:pPr>
          </w:p>
          <w:p w14:paraId="0E10C7D7" w14:textId="77777777" w:rsidR="005B6D2A" w:rsidRPr="003A16F9" w:rsidRDefault="005B6D2A" w:rsidP="005B6D2A">
            <w:pPr>
              <w:rPr>
                <w:rFonts w:ascii="Times New Roman" w:hAnsi="Times New Roman" w:cs="Times New Roman"/>
                <w:sz w:val="20"/>
                <w:szCs w:val="20"/>
                <w:lang w:val="sr-Cyrl-RS"/>
              </w:rPr>
            </w:pPr>
          </w:p>
          <w:p w14:paraId="34CF3E26" w14:textId="77777777" w:rsidR="005B6D2A" w:rsidRPr="003A16F9" w:rsidRDefault="005B6D2A" w:rsidP="005B6D2A">
            <w:pPr>
              <w:rPr>
                <w:rFonts w:ascii="Times New Roman" w:hAnsi="Times New Roman" w:cs="Times New Roman"/>
                <w:sz w:val="20"/>
                <w:szCs w:val="20"/>
                <w:lang w:val="sr-Cyrl-RS"/>
              </w:rPr>
            </w:pPr>
          </w:p>
          <w:p w14:paraId="0D9016BE" w14:textId="77777777" w:rsidR="005B6D2A" w:rsidRPr="003A16F9" w:rsidRDefault="005B6D2A" w:rsidP="005B6D2A">
            <w:pPr>
              <w:rPr>
                <w:rFonts w:ascii="Times New Roman" w:hAnsi="Times New Roman" w:cs="Times New Roman"/>
                <w:sz w:val="20"/>
                <w:szCs w:val="20"/>
                <w:lang w:val="sr-Cyrl-RS"/>
              </w:rPr>
            </w:pPr>
          </w:p>
          <w:p w14:paraId="6BC52FD1"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06C858FE" w14:textId="77777777" w:rsidR="005B6D2A" w:rsidRPr="003A16F9" w:rsidRDefault="005B6D2A" w:rsidP="005B6D2A">
            <w:pPr>
              <w:rPr>
                <w:rFonts w:ascii="Times New Roman" w:hAnsi="Times New Roman" w:cs="Times New Roman"/>
                <w:sz w:val="20"/>
                <w:szCs w:val="20"/>
                <w:lang w:val="sr-Cyrl-RS"/>
              </w:rPr>
            </w:pPr>
          </w:p>
          <w:p w14:paraId="4F0AC9AF" w14:textId="77777777" w:rsidR="005B6D2A" w:rsidRPr="003A16F9" w:rsidRDefault="005B6D2A" w:rsidP="005B6D2A">
            <w:pPr>
              <w:rPr>
                <w:rFonts w:ascii="Times New Roman" w:hAnsi="Times New Roman" w:cs="Times New Roman"/>
                <w:sz w:val="20"/>
                <w:szCs w:val="20"/>
                <w:lang w:val="sr-Cyrl-RS"/>
              </w:rPr>
            </w:pPr>
          </w:p>
          <w:p w14:paraId="6BE82E5D" w14:textId="77777777" w:rsidR="005B6D2A" w:rsidRPr="003A16F9" w:rsidRDefault="005B6D2A" w:rsidP="005B6D2A">
            <w:pPr>
              <w:rPr>
                <w:rFonts w:ascii="Times New Roman" w:hAnsi="Times New Roman" w:cs="Times New Roman"/>
                <w:sz w:val="20"/>
                <w:szCs w:val="20"/>
                <w:lang w:val="sr-Cyrl-RS"/>
              </w:rPr>
            </w:pPr>
          </w:p>
          <w:p w14:paraId="4547A64A" w14:textId="77777777" w:rsidR="005B6D2A" w:rsidRPr="003A16F9" w:rsidRDefault="005B6D2A" w:rsidP="005B6D2A">
            <w:pPr>
              <w:rPr>
                <w:rFonts w:ascii="Times New Roman" w:hAnsi="Times New Roman" w:cs="Times New Roman"/>
                <w:sz w:val="20"/>
                <w:szCs w:val="20"/>
                <w:lang w:val="sr-Cyrl-RS"/>
              </w:rPr>
            </w:pPr>
          </w:p>
          <w:p w14:paraId="68C32C23" w14:textId="77777777" w:rsidR="005B6D2A" w:rsidRPr="003A16F9" w:rsidRDefault="005B6D2A" w:rsidP="005B6D2A">
            <w:pPr>
              <w:rPr>
                <w:rFonts w:ascii="Times New Roman" w:hAnsi="Times New Roman" w:cs="Times New Roman"/>
                <w:sz w:val="20"/>
                <w:szCs w:val="20"/>
                <w:lang w:val="sr-Cyrl-RS"/>
              </w:rPr>
            </w:pPr>
          </w:p>
          <w:p w14:paraId="228130F4" w14:textId="77777777" w:rsidR="005B6D2A" w:rsidRPr="003A16F9" w:rsidRDefault="005B6D2A" w:rsidP="005B6D2A">
            <w:pPr>
              <w:jc w:val="right"/>
              <w:rPr>
                <w:rFonts w:ascii="Times New Roman" w:hAnsi="Times New Roman" w:cs="Times New Roman"/>
                <w:sz w:val="20"/>
                <w:szCs w:val="20"/>
                <w:lang w:val="sr-Cyrl-RS"/>
              </w:rPr>
            </w:pPr>
          </w:p>
          <w:p w14:paraId="513FCC3E" w14:textId="77777777" w:rsidR="005B6D2A" w:rsidRPr="003A16F9" w:rsidRDefault="005B6D2A" w:rsidP="005B6D2A">
            <w:pPr>
              <w:jc w:val="right"/>
              <w:rPr>
                <w:rFonts w:ascii="Times New Roman" w:hAnsi="Times New Roman" w:cs="Times New Roman"/>
                <w:sz w:val="20"/>
                <w:szCs w:val="20"/>
                <w:lang w:val="sr-Cyrl-RS"/>
              </w:rPr>
            </w:pPr>
          </w:p>
          <w:p w14:paraId="178B4AEE"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55C64F39" w14:textId="77777777" w:rsidR="005B6D2A" w:rsidRPr="003A16F9" w:rsidRDefault="005B6D2A" w:rsidP="005B6D2A">
            <w:pPr>
              <w:rPr>
                <w:rFonts w:ascii="Times New Roman" w:hAnsi="Times New Roman" w:cs="Times New Roman"/>
                <w:sz w:val="20"/>
                <w:szCs w:val="20"/>
                <w:lang w:val="sr-Cyrl-RS"/>
              </w:rPr>
            </w:pPr>
          </w:p>
          <w:p w14:paraId="33DA117A" w14:textId="77777777"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4FDD5202" w14:textId="77777777" w:rsidR="005B6D2A" w:rsidRPr="003A16F9" w:rsidRDefault="005B6D2A" w:rsidP="005B6D2A">
            <w:pPr>
              <w:rPr>
                <w:rFonts w:ascii="Times New Roman" w:hAnsi="Times New Roman" w:cs="Times New Roman"/>
                <w:sz w:val="20"/>
                <w:szCs w:val="20"/>
                <w:lang w:val="sr-Cyrl-RS"/>
              </w:rPr>
            </w:pPr>
          </w:p>
          <w:p w14:paraId="789FE4A6" w14:textId="77777777" w:rsidR="005B6D2A" w:rsidRPr="003A16F9" w:rsidRDefault="005B6D2A" w:rsidP="005B6D2A">
            <w:pPr>
              <w:rPr>
                <w:rFonts w:ascii="Times New Roman" w:hAnsi="Times New Roman" w:cs="Times New Roman"/>
                <w:sz w:val="20"/>
                <w:szCs w:val="20"/>
                <w:lang w:val="sr-Cyrl-RS"/>
              </w:rPr>
            </w:pPr>
          </w:p>
          <w:p w14:paraId="2913B0EA" w14:textId="77777777" w:rsidR="005B6D2A" w:rsidRPr="003A16F9" w:rsidRDefault="005B6D2A" w:rsidP="005B6D2A">
            <w:pPr>
              <w:rPr>
                <w:rFonts w:ascii="Times New Roman" w:hAnsi="Times New Roman" w:cs="Times New Roman"/>
                <w:sz w:val="20"/>
                <w:szCs w:val="20"/>
                <w:lang w:val="sr-Cyrl-RS"/>
              </w:rPr>
            </w:pPr>
          </w:p>
          <w:p w14:paraId="7376B72E" w14:textId="77777777" w:rsidR="005B6D2A" w:rsidRPr="003A16F9" w:rsidRDefault="005B6D2A" w:rsidP="005B6D2A">
            <w:pPr>
              <w:rPr>
                <w:rFonts w:ascii="Times New Roman" w:hAnsi="Times New Roman" w:cs="Times New Roman"/>
                <w:sz w:val="20"/>
                <w:szCs w:val="20"/>
                <w:lang w:val="sr-Cyrl-RS"/>
              </w:rPr>
            </w:pPr>
          </w:p>
          <w:p w14:paraId="2C5E4611" w14:textId="77777777" w:rsidR="005B6D2A" w:rsidRPr="003A16F9" w:rsidRDefault="005B6D2A" w:rsidP="005B6D2A">
            <w:pPr>
              <w:rPr>
                <w:rFonts w:ascii="Times New Roman" w:hAnsi="Times New Roman" w:cs="Times New Roman"/>
                <w:sz w:val="20"/>
                <w:szCs w:val="20"/>
                <w:lang w:val="sr-Cyrl-RS"/>
              </w:rPr>
            </w:pPr>
          </w:p>
          <w:p w14:paraId="1E075973" w14:textId="2D6016A0" w:rsidR="005B6D2A" w:rsidRPr="003A16F9" w:rsidRDefault="005B6D2A" w:rsidP="005B6D2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0,0</w:t>
            </w:r>
          </w:p>
        </w:tc>
      </w:tr>
    </w:tbl>
    <w:p w14:paraId="4D5D699F" w14:textId="77777777" w:rsidR="00CD5678" w:rsidRPr="003A16F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09"/>
        <w:gridCol w:w="1485"/>
        <w:gridCol w:w="31"/>
        <w:gridCol w:w="1243"/>
        <w:gridCol w:w="1277"/>
        <w:gridCol w:w="1529"/>
        <w:gridCol w:w="1260"/>
        <w:gridCol w:w="1260"/>
        <w:gridCol w:w="1535"/>
        <w:gridCol w:w="1649"/>
      </w:tblGrid>
      <w:tr w:rsidR="00CD5678" w:rsidRPr="003A16F9" w14:paraId="6F1F2381" w14:textId="77777777" w:rsidTr="0097391B">
        <w:trPr>
          <w:trHeight w:val="140"/>
        </w:trPr>
        <w:tc>
          <w:tcPr>
            <w:tcW w:w="940" w:type="pct"/>
            <w:vMerge w:val="restart"/>
            <w:tcBorders>
              <w:top w:val="double" w:sz="4" w:space="0" w:color="auto"/>
              <w:left w:val="double" w:sz="4" w:space="0" w:color="auto"/>
            </w:tcBorders>
            <w:shd w:val="clear" w:color="auto" w:fill="FFF2CC" w:themeFill="accent4" w:themeFillTint="33"/>
          </w:tcPr>
          <w:p w14:paraId="13A9DC45"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14:paraId="7673FEEE"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459" w:type="pct"/>
            <w:gridSpan w:val="2"/>
            <w:vMerge w:val="restart"/>
            <w:tcBorders>
              <w:top w:val="double" w:sz="4" w:space="0" w:color="auto"/>
            </w:tcBorders>
            <w:shd w:val="clear" w:color="auto" w:fill="FFF2CC" w:themeFill="accent4" w:themeFillTint="33"/>
          </w:tcPr>
          <w:p w14:paraId="5B07F5A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460" w:type="pct"/>
            <w:vMerge w:val="restart"/>
            <w:tcBorders>
              <w:top w:val="double" w:sz="4" w:space="0" w:color="auto"/>
            </w:tcBorders>
            <w:shd w:val="clear" w:color="auto" w:fill="FFF2CC" w:themeFill="accent4" w:themeFillTint="33"/>
          </w:tcPr>
          <w:p w14:paraId="5B6912EA"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551" w:type="pct"/>
            <w:vMerge w:val="restart"/>
            <w:tcBorders>
              <w:top w:val="double" w:sz="4" w:space="0" w:color="auto"/>
            </w:tcBorders>
            <w:shd w:val="clear" w:color="auto" w:fill="FFF2CC" w:themeFill="accent4" w:themeFillTint="33"/>
          </w:tcPr>
          <w:p w14:paraId="69077AC4"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5EFD9049" w14:textId="77777777" w:rsidR="00CD5678" w:rsidRPr="003A16F9" w:rsidRDefault="00CD5678" w:rsidP="007B40A7">
            <w:pPr>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14:paraId="40952D9E" w14:textId="77777777" w:rsidR="00CD5678" w:rsidRPr="003A16F9" w:rsidRDefault="00CD5678" w:rsidP="007B40A7">
            <w:pPr>
              <w:rPr>
                <w:rFonts w:ascii="Times New Roman" w:hAnsi="Times New Roman" w:cs="Times New Roman"/>
                <w:lang w:val="sr-Cyrl-RS"/>
              </w:rPr>
            </w:pPr>
            <w:r w:rsidRPr="003A16F9">
              <w:rPr>
                <w:rFonts w:ascii="Times New Roman" w:hAnsi="Times New Roman" w:cs="Times New Roman"/>
                <w:sz w:val="20"/>
                <w:szCs w:val="20"/>
                <w:lang w:val="sr-Cyrl-RS"/>
              </w:rPr>
              <w:t>Веза са програмским буџетом</w:t>
            </w:r>
          </w:p>
          <w:p w14:paraId="3603CBDC" w14:textId="77777777" w:rsidR="00CD5678" w:rsidRPr="003A16F9" w:rsidRDefault="00CD5678" w:rsidP="007B40A7">
            <w:pPr>
              <w:jc w:val="center"/>
              <w:rPr>
                <w:rFonts w:ascii="Times New Roman" w:hAnsi="Times New Roman" w:cs="Times New Roman"/>
                <w:sz w:val="20"/>
                <w:szCs w:val="20"/>
                <w:lang w:val="sr-Cyrl-RS"/>
              </w:rPr>
            </w:pPr>
          </w:p>
        </w:tc>
        <w:tc>
          <w:tcPr>
            <w:tcW w:w="1601" w:type="pct"/>
            <w:gridSpan w:val="3"/>
            <w:tcBorders>
              <w:top w:val="double" w:sz="4" w:space="0" w:color="auto"/>
            </w:tcBorders>
            <w:shd w:val="clear" w:color="auto" w:fill="FFF2CC" w:themeFill="accent4" w:themeFillTint="33"/>
          </w:tcPr>
          <w:p w14:paraId="4AB07902"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Style w:val="FootnoteReference"/>
                <w:rFonts w:ascii="Times New Roman" w:hAnsi="Times New Roman" w:cs="Times New Roman"/>
                <w:sz w:val="20"/>
                <w:szCs w:val="20"/>
                <w:lang w:val="sr-Cyrl-RS"/>
              </w:rPr>
              <w:t xml:space="preserve"> </w:t>
            </w:r>
          </w:p>
        </w:tc>
      </w:tr>
      <w:tr w:rsidR="00CD5678" w:rsidRPr="003A16F9" w14:paraId="37EB16F6" w14:textId="77777777" w:rsidTr="00726488">
        <w:trPr>
          <w:trHeight w:val="665"/>
        </w:trPr>
        <w:tc>
          <w:tcPr>
            <w:tcW w:w="940" w:type="pct"/>
            <w:vMerge/>
            <w:tcBorders>
              <w:left w:val="double" w:sz="4" w:space="0" w:color="auto"/>
            </w:tcBorders>
            <w:shd w:val="clear" w:color="auto" w:fill="FFF2CC" w:themeFill="accent4" w:themeFillTint="33"/>
          </w:tcPr>
          <w:p w14:paraId="18A20DA4" w14:textId="77777777" w:rsidR="00CD5678" w:rsidRPr="003A16F9" w:rsidRDefault="00CD5678" w:rsidP="007B40A7">
            <w:pPr>
              <w:rPr>
                <w:rFonts w:ascii="Times New Roman" w:hAnsi="Times New Roman" w:cs="Times New Roman"/>
                <w:sz w:val="20"/>
                <w:szCs w:val="20"/>
                <w:lang w:val="sr-Cyrl-RS"/>
              </w:rPr>
            </w:pPr>
          </w:p>
        </w:tc>
        <w:tc>
          <w:tcPr>
            <w:tcW w:w="535" w:type="pct"/>
            <w:vMerge/>
            <w:shd w:val="clear" w:color="auto" w:fill="FFF2CC" w:themeFill="accent4" w:themeFillTint="33"/>
          </w:tcPr>
          <w:p w14:paraId="1BF21722" w14:textId="77777777" w:rsidR="00CD5678" w:rsidRPr="003A16F9" w:rsidRDefault="00CD5678" w:rsidP="007B40A7">
            <w:pPr>
              <w:rPr>
                <w:rFonts w:ascii="Times New Roman" w:hAnsi="Times New Roman" w:cs="Times New Roman"/>
                <w:sz w:val="20"/>
                <w:szCs w:val="20"/>
                <w:lang w:val="sr-Cyrl-RS"/>
              </w:rPr>
            </w:pPr>
          </w:p>
        </w:tc>
        <w:tc>
          <w:tcPr>
            <w:tcW w:w="459" w:type="pct"/>
            <w:gridSpan w:val="2"/>
            <w:vMerge/>
            <w:shd w:val="clear" w:color="auto" w:fill="FFF2CC" w:themeFill="accent4" w:themeFillTint="33"/>
          </w:tcPr>
          <w:p w14:paraId="316E42ED" w14:textId="77777777" w:rsidR="00CD5678" w:rsidRPr="003A16F9" w:rsidRDefault="00CD5678" w:rsidP="007B40A7">
            <w:pPr>
              <w:rPr>
                <w:rFonts w:ascii="Times New Roman" w:hAnsi="Times New Roman" w:cs="Times New Roman"/>
                <w:sz w:val="20"/>
                <w:szCs w:val="20"/>
                <w:lang w:val="sr-Cyrl-RS"/>
              </w:rPr>
            </w:pPr>
          </w:p>
        </w:tc>
        <w:tc>
          <w:tcPr>
            <w:tcW w:w="460" w:type="pct"/>
            <w:vMerge/>
            <w:shd w:val="clear" w:color="auto" w:fill="FFF2CC" w:themeFill="accent4" w:themeFillTint="33"/>
          </w:tcPr>
          <w:p w14:paraId="6E0A5430" w14:textId="77777777" w:rsidR="00CD5678" w:rsidRPr="003A16F9" w:rsidRDefault="00CD5678" w:rsidP="007B40A7">
            <w:pPr>
              <w:jc w:val="center"/>
              <w:rPr>
                <w:rFonts w:ascii="Times New Roman" w:hAnsi="Times New Roman" w:cs="Times New Roman"/>
                <w:sz w:val="20"/>
                <w:szCs w:val="20"/>
                <w:lang w:val="sr-Cyrl-RS"/>
              </w:rPr>
            </w:pPr>
          </w:p>
        </w:tc>
        <w:tc>
          <w:tcPr>
            <w:tcW w:w="551" w:type="pct"/>
            <w:vMerge/>
            <w:shd w:val="clear" w:color="auto" w:fill="FFF2CC" w:themeFill="accent4" w:themeFillTint="33"/>
          </w:tcPr>
          <w:p w14:paraId="1D4CAA54" w14:textId="77777777" w:rsidR="00CD5678" w:rsidRPr="003A16F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14:paraId="212F19C8" w14:textId="77777777" w:rsidR="00CD5678" w:rsidRPr="003A16F9" w:rsidRDefault="00CD5678" w:rsidP="007B40A7">
            <w:pPr>
              <w:jc w:val="center"/>
              <w:rPr>
                <w:rFonts w:ascii="Times New Roman" w:hAnsi="Times New Roman" w:cs="Times New Roman"/>
                <w:sz w:val="20"/>
                <w:szCs w:val="20"/>
                <w:lang w:val="sr-Cyrl-RS"/>
              </w:rPr>
            </w:pPr>
          </w:p>
        </w:tc>
        <w:tc>
          <w:tcPr>
            <w:tcW w:w="454" w:type="pct"/>
            <w:shd w:val="clear" w:color="auto" w:fill="FFF2CC" w:themeFill="accent4" w:themeFillTint="33"/>
          </w:tcPr>
          <w:p w14:paraId="26FCC927"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53" w:type="pct"/>
            <w:shd w:val="clear" w:color="auto" w:fill="FFF2CC" w:themeFill="accent4" w:themeFillTint="33"/>
          </w:tcPr>
          <w:p w14:paraId="4ABD992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94" w:type="pct"/>
            <w:shd w:val="clear" w:color="auto" w:fill="FFF2CC" w:themeFill="accent4" w:themeFillTint="33"/>
          </w:tcPr>
          <w:p w14:paraId="66AA8CDE"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6D37EA" w:rsidRPr="003A16F9" w14:paraId="07074FF7" w14:textId="77777777" w:rsidTr="00FB2ED1">
        <w:trPr>
          <w:trHeight w:val="140"/>
        </w:trPr>
        <w:tc>
          <w:tcPr>
            <w:tcW w:w="940" w:type="pct"/>
            <w:tcBorders>
              <w:left w:val="double" w:sz="4" w:space="0" w:color="auto"/>
            </w:tcBorders>
          </w:tcPr>
          <w:p w14:paraId="50DCADF0" w14:textId="77777777" w:rsidR="006D37EA" w:rsidRPr="003A16F9" w:rsidRDefault="006D37EA" w:rsidP="006D37EA">
            <w:pPr>
              <w:rPr>
                <w:rFonts w:ascii="Times New Roman" w:hAnsi="Times New Roman" w:cs="Times New Roman"/>
                <w:sz w:val="20"/>
                <w:szCs w:val="20"/>
                <w:lang w:val="sr-Cyrl-RS"/>
              </w:rPr>
            </w:pPr>
            <w:r w:rsidRPr="003A16F9">
              <w:rPr>
                <w:rFonts w:ascii="Times New Roman" w:eastAsia="Calibri" w:hAnsi="Times New Roman" w:cs="Times New Roman"/>
                <w:color w:val="000000"/>
                <w:sz w:val="20"/>
                <w:szCs w:val="20"/>
                <w:lang w:val="sr-Cyrl-RS"/>
              </w:rPr>
              <w:t xml:space="preserve">1.4.1. Интензивирати билатералну сарадњу са земљама са већим бројем наших емиграната и </w:t>
            </w:r>
            <w:r w:rsidRPr="003A16F9">
              <w:rPr>
                <w:rFonts w:ascii="Times New Roman" w:eastAsia="Calibri" w:hAnsi="Times New Roman" w:cs="Times New Roman"/>
                <w:color w:val="000000"/>
                <w:sz w:val="20"/>
                <w:szCs w:val="20"/>
                <w:lang w:val="sr-Cyrl-RS"/>
              </w:rPr>
              <w:lastRenderedPageBreak/>
              <w:t>међународним организацијама ради размене података о миграционим токовима.</w:t>
            </w:r>
          </w:p>
        </w:tc>
        <w:tc>
          <w:tcPr>
            <w:tcW w:w="535" w:type="pct"/>
          </w:tcPr>
          <w:p w14:paraId="3D09B079" w14:textId="70AE117D" w:rsidR="006D37EA" w:rsidRPr="003A16F9" w:rsidRDefault="006D37EA" w:rsidP="006D37E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МСП</w:t>
            </w:r>
          </w:p>
        </w:tc>
        <w:tc>
          <w:tcPr>
            <w:tcW w:w="459" w:type="pct"/>
            <w:gridSpan w:val="2"/>
          </w:tcPr>
          <w:p w14:paraId="37C3D518" w14:textId="4E707077" w:rsidR="006D37EA" w:rsidRPr="003A16F9" w:rsidRDefault="006D37EA" w:rsidP="006D37E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460" w:type="pct"/>
          </w:tcPr>
          <w:p w14:paraId="6ED2C9F7" w14:textId="77777777" w:rsidR="006D37EA" w:rsidRPr="003A16F9" w:rsidRDefault="006D37EA" w:rsidP="006D37EA">
            <w:pPr>
              <w:rPr>
                <w:rFonts w:ascii="Times New Roman" w:hAnsi="Times New Roman" w:cs="Times New Roman"/>
                <w:lang w:val="sr-Cyrl-RS"/>
              </w:rPr>
            </w:pPr>
            <w:r w:rsidRPr="003A16F9">
              <w:rPr>
                <w:rFonts w:ascii="Times New Roman" w:hAnsi="Times New Roman" w:cs="Times New Roman"/>
                <w:lang w:val="sr-Cyrl-RS"/>
              </w:rPr>
              <w:t>2021.</w:t>
            </w:r>
          </w:p>
        </w:tc>
        <w:tc>
          <w:tcPr>
            <w:tcW w:w="551" w:type="pct"/>
          </w:tcPr>
          <w:p w14:paraId="2872B1F0" w14:textId="77777777" w:rsidR="006D37EA" w:rsidRPr="003A16F9" w:rsidRDefault="006D37EA" w:rsidP="006D37EA">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w:t>
            </w:r>
            <w:r w:rsidRPr="003A16F9">
              <w:rPr>
                <w:rFonts w:ascii="Times New Roman" w:hAnsi="Times New Roman"/>
                <w:color w:val="auto"/>
                <w:sz w:val="20"/>
                <w:szCs w:val="20"/>
                <w:lang w:val="sr-Cyrl-RS"/>
              </w:rPr>
              <w:lastRenderedPageBreak/>
              <w:t xml:space="preserve">примања буџета -  </w:t>
            </w:r>
          </w:p>
          <w:p w14:paraId="53210AB2" w14:textId="77777777" w:rsidR="006D37EA" w:rsidRPr="003A16F9" w:rsidRDefault="006D37EA" w:rsidP="006D37E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35A42595" w14:textId="77777777" w:rsidR="006D37EA" w:rsidRPr="003A16F9" w:rsidRDefault="006D37EA" w:rsidP="006D37EA">
            <w:pPr>
              <w:rPr>
                <w:rFonts w:ascii="Times New Roman" w:hAnsi="Times New Roman" w:cs="Times New Roman"/>
                <w:sz w:val="20"/>
                <w:szCs w:val="20"/>
                <w:lang w:val="sr-Cyrl-RS"/>
              </w:rPr>
            </w:pPr>
          </w:p>
          <w:p w14:paraId="279AF72D" w14:textId="56B744A4" w:rsidR="006D37EA" w:rsidRPr="003A16F9" w:rsidRDefault="006D37EA" w:rsidP="006D37EA">
            <w:pPr>
              <w:rPr>
                <w:rFonts w:ascii="Times New Roman" w:hAnsi="Times New Roman" w:cs="Times New Roman"/>
                <w:sz w:val="20"/>
                <w:szCs w:val="20"/>
                <w:lang w:val="sr-Cyrl-RS"/>
              </w:rPr>
            </w:pPr>
          </w:p>
        </w:tc>
        <w:tc>
          <w:tcPr>
            <w:tcW w:w="454" w:type="pct"/>
          </w:tcPr>
          <w:p w14:paraId="7F09494B" w14:textId="75429393" w:rsidR="006D37EA" w:rsidRPr="003A16F9" w:rsidRDefault="006D37EA" w:rsidP="006D37EA">
            <w:pPr>
              <w:rPr>
                <w:rFonts w:ascii="Times New Roman" w:hAnsi="Times New Roman" w:cs="Times New Roman"/>
                <w:lang w:val="sr-Cyrl-RS"/>
              </w:rPr>
            </w:pPr>
            <w:r w:rsidRPr="003A16F9">
              <w:rPr>
                <w:rFonts w:ascii="Times New Roman" w:hAnsi="Times New Roman" w:cs="Times New Roman"/>
                <w:sz w:val="20"/>
                <w:szCs w:val="20"/>
                <w:lang w:val="sr-Cyrl-RS"/>
              </w:rPr>
              <w:lastRenderedPageBreak/>
              <w:t>Нису потребна финансијска средства</w:t>
            </w:r>
          </w:p>
        </w:tc>
        <w:tc>
          <w:tcPr>
            <w:tcW w:w="454" w:type="pct"/>
          </w:tcPr>
          <w:p w14:paraId="224DBB2F" w14:textId="77777777" w:rsidR="006D37EA" w:rsidRPr="003A16F9" w:rsidRDefault="006D37EA" w:rsidP="006D37EA">
            <w:pPr>
              <w:rPr>
                <w:rFonts w:ascii="Times New Roman" w:hAnsi="Times New Roman" w:cs="Times New Roman"/>
                <w:lang w:val="sr-Cyrl-RS"/>
              </w:rPr>
            </w:pPr>
          </w:p>
        </w:tc>
        <w:tc>
          <w:tcPr>
            <w:tcW w:w="553" w:type="pct"/>
          </w:tcPr>
          <w:p w14:paraId="1B12B425" w14:textId="77777777" w:rsidR="006D37EA" w:rsidRPr="003A16F9" w:rsidRDefault="006D37EA" w:rsidP="006D37EA">
            <w:pPr>
              <w:rPr>
                <w:rFonts w:ascii="Times New Roman" w:hAnsi="Times New Roman" w:cs="Times New Roman"/>
                <w:lang w:val="sr-Cyrl-RS"/>
              </w:rPr>
            </w:pPr>
          </w:p>
        </w:tc>
        <w:tc>
          <w:tcPr>
            <w:tcW w:w="594" w:type="pct"/>
          </w:tcPr>
          <w:p w14:paraId="3795C084" w14:textId="77777777" w:rsidR="006D37EA" w:rsidRPr="003A16F9" w:rsidRDefault="006D37EA" w:rsidP="006D37EA">
            <w:pPr>
              <w:rPr>
                <w:rFonts w:ascii="Times New Roman" w:hAnsi="Times New Roman" w:cs="Times New Roman"/>
                <w:lang w:val="sr-Cyrl-RS"/>
              </w:rPr>
            </w:pPr>
          </w:p>
        </w:tc>
      </w:tr>
      <w:tr w:rsidR="006D37EA" w:rsidRPr="003A16F9" w14:paraId="604A968F" w14:textId="77777777" w:rsidTr="00FB2ED1">
        <w:trPr>
          <w:trHeight w:val="140"/>
        </w:trPr>
        <w:tc>
          <w:tcPr>
            <w:tcW w:w="940" w:type="pct"/>
            <w:tcBorders>
              <w:left w:val="double" w:sz="4" w:space="0" w:color="auto"/>
            </w:tcBorders>
          </w:tcPr>
          <w:p w14:paraId="3E935933" w14:textId="77777777" w:rsidR="006D37EA" w:rsidRPr="003A16F9" w:rsidRDefault="006D37EA" w:rsidP="006D37E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1.4.2. </w:t>
            </w:r>
            <w:r w:rsidRPr="003A16F9">
              <w:rPr>
                <w:rFonts w:ascii="Times New Roman" w:eastAsia="Calibri" w:hAnsi="Times New Roman" w:cs="Times New Roman"/>
                <w:sz w:val="20"/>
                <w:szCs w:val="20"/>
                <w:lang w:val="sr-Cyrl-RS"/>
              </w:rPr>
              <w:t>Анализа постојећих истраживања РЗС у циљу бољег обухвата спољних миграција и могућности увођења експерименталног модула у АРС.</w:t>
            </w:r>
          </w:p>
        </w:tc>
        <w:tc>
          <w:tcPr>
            <w:tcW w:w="535" w:type="pct"/>
          </w:tcPr>
          <w:p w14:paraId="35D1C249" w14:textId="4724A399" w:rsidR="006D37EA" w:rsidRPr="003A16F9" w:rsidRDefault="006D37EA" w:rsidP="006D37EA">
            <w:pPr>
              <w:rPr>
                <w:rFonts w:ascii="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РЗС</w:t>
            </w:r>
          </w:p>
        </w:tc>
        <w:tc>
          <w:tcPr>
            <w:tcW w:w="459" w:type="pct"/>
            <w:gridSpan w:val="2"/>
          </w:tcPr>
          <w:p w14:paraId="4B172C4E" w14:textId="77777777" w:rsidR="006D37EA" w:rsidRPr="003A16F9" w:rsidRDefault="006D37EA" w:rsidP="006D37EA">
            <w:pPr>
              <w:rPr>
                <w:rFonts w:ascii="Times New Roman" w:hAnsi="Times New Roman" w:cs="Times New Roman"/>
                <w:sz w:val="20"/>
                <w:szCs w:val="20"/>
                <w:lang w:val="sr-Cyrl-RS"/>
              </w:rPr>
            </w:pPr>
          </w:p>
        </w:tc>
        <w:tc>
          <w:tcPr>
            <w:tcW w:w="460" w:type="pct"/>
          </w:tcPr>
          <w:p w14:paraId="530B989B" w14:textId="77777777" w:rsidR="006D37EA" w:rsidRPr="003A16F9" w:rsidRDefault="006D37EA" w:rsidP="006D37EA">
            <w:pPr>
              <w:rPr>
                <w:rFonts w:ascii="Times New Roman" w:hAnsi="Times New Roman" w:cs="Times New Roman"/>
                <w:lang w:val="sr-Cyrl-RS"/>
              </w:rPr>
            </w:pPr>
            <w:r w:rsidRPr="003A16F9">
              <w:rPr>
                <w:rFonts w:ascii="Times New Roman" w:hAnsi="Times New Roman" w:cs="Times New Roman"/>
                <w:lang w:val="sr-Cyrl-RS"/>
              </w:rPr>
              <w:t>2022.</w:t>
            </w:r>
          </w:p>
        </w:tc>
        <w:tc>
          <w:tcPr>
            <w:tcW w:w="551" w:type="pct"/>
          </w:tcPr>
          <w:p w14:paraId="66A0570F" w14:textId="77777777" w:rsidR="006D37EA" w:rsidRPr="003A16F9" w:rsidRDefault="006D37EA" w:rsidP="006D37EA">
            <w:pPr>
              <w:rPr>
                <w:rFonts w:ascii="Times New Roman" w:hAnsi="Times New Roman" w:cs="Times New Roman"/>
                <w:sz w:val="20"/>
                <w:szCs w:val="20"/>
                <w:lang w:val="sr-Cyrl-RS"/>
              </w:rPr>
            </w:pPr>
          </w:p>
          <w:p w14:paraId="3038CB98" w14:textId="77777777" w:rsidR="006D37EA" w:rsidRPr="003A16F9" w:rsidRDefault="006D37EA" w:rsidP="006D37EA">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002CE050" w14:textId="63A4F175" w:rsidR="006D37EA" w:rsidRPr="003A16F9" w:rsidRDefault="006D37EA" w:rsidP="006D37E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tc>
        <w:tc>
          <w:tcPr>
            <w:tcW w:w="454" w:type="pct"/>
          </w:tcPr>
          <w:p w14:paraId="54A6146F" w14:textId="7C3560F8" w:rsidR="006D37EA" w:rsidRPr="003A16F9" w:rsidRDefault="006D37EA" w:rsidP="006D37EA">
            <w:pPr>
              <w:rPr>
                <w:rFonts w:ascii="Times New Roman" w:hAnsi="Times New Roman" w:cs="Times New Roman"/>
                <w:lang w:val="sr-Cyrl-RS"/>
              </w:rPr>
            </w:pPr>
            <w:r w:rsidRPr="003A16F9">
              <w:rPr>
                <w:rFonts w:ascii="Times New Roman" w:hAnsi="Times New Roman" w:cs="Times New Roman"/>
                <w:sz w:val="20"/>
                <w:szCs w:val="20"/>
                <w:lang w:val="sr-Cyrl-RS"/>
              </w:rPr>
              <w:t>Буџетирано у оквиру активности 1.1.2.</w:t>
            </w:r>
          </w:p>
        </w:tc>
        <w:tc>
          <w:tcPr>
            <w:tcW w:w="454" w:type="pct"/>
          </w:tcPr>
          <w:p w14:paraId="026AC916" w14:textId="4FD13CD7" w:rsidR="006D37EA" w:rsidRPr="003A16F9" w:rsidRDefault="006D37EA" w:rsidP="006D37EA">
            <w:pPr>
              <w:rPr>
                <w:rFonts w:ascii="Times New Roman" w:hAnsi="Times New Roman" w:cs="Times New Roman"/>
                <w:sz w:val="20"/>
                <w:szCs w:val="20"/>
                <w:lang w:val="sr-Cyrl-RS"/>
              </w:rPr>
            </w:pPr>
          </w:p>
        </w:tc>
        <w:tc>
          <w:tcPr>
            <w:tcW w:w="553" w:type="pct"/>
          </w:tcPr>
          <w:p w14:paraId="55B0FBED" w14:textId="77777777" w:rsidR="006D37EA" w:rsidRPr="003A16F9" w:rsidRDefault="006D37EA" w:rsidP="006D37EA">
            <w:pPr>
              <w:rPr>
                <w:rFonts w:ascii="Times New Roman" w:hAnsi="Times New Roman" w:cs="Times New Roman"/>
                <w:lang w:val="sr-Cyrl-RS"/>
              </w:rPr>
            </w:pPr>
          </w:p>
        </w:tc>
        <w:tc>
          <w:tcPr>
            <w:tcW w:w="594" w:type="pct"/>
          </w:tcPr>
          <w:p w14:paraId="01BD9004" w14:textId="77777777" w:rsidR="006D37EA" w:rsidRPr="003A16F9" w:rsidRDefault="006D37EA" w:rsidP="006D37EA">
            <w:pPr>
              <w:rPr>
                <w:rFonts w:ascii="Times New Roman" w:hAnsi="Times New Roman" w:cs="Times New Roman"/>
                <w:lang w:val="sr-Cyrl-RS"/>
              </w:rPr>
            </w:pPr>
          </w:p>
        </w:tc>
      </w:tr>
      <w:tr w:rsidR="006D37EA" w:rsidRPr="003A16F9" w14:paraId="1B7B5303" w14:textId="77777777" w:rsidTr="00F70F66">
        <w:trPr>
          <w:trHeight w:val="140"/>
        </w:trPr>
        <w:tc>
          <w:tcPr>
            <w:tcW w:w="940" w:type="pct"/>
            <w:tcBorders>
              <w:left w:val="double" w:sz="4" w:space="0" w:color="auto"/>
            </w:tcBorders>
          </w:tcPr>
          <w:p w14:paraId="287ED321" w14:textId="77777777" w:rsidR="006D37EA" w:rsidRPr="003A16F9" w:rsidRDefault="006D37EA" w:rsidP="006D37E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1.4.3. </w:t>
            </w:r>
            <w:r w:rsidRPr="003A16F9">
              <w:rPr>
                <w:rFonts w:ascii="Times New Roman" w:eastAsia="Calibri" w:hAnsi="Times New Roman" w:cs="Times New Roman"/>
                <w:sz w:val="20"/>
                <w:szCs w:val="20"/>
                <w:lang w:val="sr-Cyrl-RS"/>
              </w:rPr>
              <w:t>Спровођење  експерименталног модула о међународним миграцијама у АРС.</w:t>
            </w:r>
          </w:p>
        </w:tc>
        <w:tc>
          <w:tcPr>
            <w:tcW w:w="546" w:type="pct"/>
            <w:gridSpan w:val="2"/>
          </w:tcPr>
          <w:p w14:paraId="2476680A" w14:textId="4AFCD6BD" w:rsidR="006D37EA" w:rsidRPr="003A16F9" w:rsidRDefault="006D37EA" w:rsidP="006D37EA">
            <w:pPr>
              <w:rPr>
                <w:rFonts w:ascii="Times New Roman" w:eastAsia="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РЗС</w:t>
            </w:r>
          </w:p>
        </w:tc>
        <w:tc>
          <w:tcPr>
            <w:tcW w:w="448" w:type="pct"/>
          </w:tcPr>
          <w:p w14:paraId="6D82134F" w14:textId="77777777" w:rsidR="006D37EA" w:rsidRPr="003A16F9" w:rsidRDefault="006D37EA" w:rsidP="006D37EA">
            <w:pPr>
              <w:rPr>
                <w:rFonts w:ascii="Times New Roman" w:hAnsi="Times New Roman" w:cs="Times New Roman"/>
                <w:sz w:val="20"/>
                <w:szCs w:val="20"/>
                <w:lang w:val="sr-Cyrl-RS"/>
              </w:rPr>
            </w:pPr>
          </w:p>
        </w:tc>
        <w:tc>
          <w:tcPr>
            <w:tcW w:w="460" w:type="pct"/>
          </w:tcPr>
          <w:p w14:paraId="322BA913" w14:textId="77777777" w:rsidR="006D37EA" w:rsidRPr="003A16F9" w:rsidRDefault="006D37EA" w:rsidP="006D37EA">
            <w:pPr>
              <w:rPr>
                <w:rFonts w:ascii="Times New Roman" w:hAnsi="Times New Roman" w:cs="Times New Roman"/>
                <w:lang w:val="sr-Cyrl-RS"/>
              </w:rPr>
            </w:pPr>
            <w:r w:rsidRPr="003A16F9">
              <w:rPr>
                <w:rFonts w:ascii="Times New Roman" w:hAnsi="Times New Roman" w:cs="Times New Roman"/>
                <w:lang w:val="sr-Cyrl-RS"/>
              </w:rPr>
              <w:t>2022</w:t>
            </w:r>
          </w:p>
        </w:tc>
        <w:tc>
          <w:tcPr>
            <w:tcW w:w="551" w:type="pct"/>
          </w:tcPr>
          <w:p w14:paraId="6A3043A9" w14:textId="77777777" w:rsidR="006F7AA6" w:rsidRPr="003A16F9" w:rsidRDefault="00C75207" w:rsidP="006D37E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Потребна финансијска помоћ ЕУ</w:t>
            </w:r>
          </w:p>
          <w:p w14:paraId="5001FC9E" w14:textId="58A0A4E7" w:rsidR="006D37EA" w:rsidRPr="003A16F9" w:rsidRDefault="006D37EA" w:rsidP="006D37EA">
            <w:pPr>
              <w:rPr>
                <w:rFonts w:ascii="Times New Roman" w:hAnsi="Times New Roman" w:cs="Times New Roman"/>
                <w:sz w:val="20"/>
                <w:szCs w:val="20"/>
                <w:lang w:val="sr-Cyrl-RS"/>
              </w:rPr>
            </w:pPr>
          </w:p>
        </w:tc>
        <w:tc>
          <w:tcPr>
            <w:tcW w:w="454" w:type="pct"/>
          </w:tcPr>
          <w:p w14:paraId="77451482" w14:textId="77777777" w:rsidR="006D37EA" w:rsidRPr="003A16F9" w:rsidRDefault="006D37EA" w:rsidP="006D37EA">
            <w:pPr>
              <w:rPr>
                <w:rFonts w:ascii="Times New Roman" w:hAnsi="Times New Roman" w:cs="Times New Roman"/>
                <w:lang w:val="sr-Cyrl-RS"/>
              </w:rPr>
            </w:pPr>
          </w:p>
        </w:tc>
        <w:tc>
          <w:tcPr>
            <w:tcW w:w="454" w:type="pct"/>
          </w:tcPr>
          <w:p w14:paraId="4176C4A3" w14:textId="77777777" w:rsidR="006D37EA" w:rsidRPr="003A16F9" w:rsidRDefault="006D37EA" w:rsidP="006D37EA">
            <w:pPr>
              <w:jc w:val="right"/>
              <w:rPr>
                <w:rFonts w:ascii="Times New Roman" w:hAnsi="Times New Roman" w:cs="Times New Roman"/>
                <w:lang w:val="sr-Cyrl-RS"/>
              </w:rPr>
            </w:pPr>
            <w:r w:rsidRPr="003A16F9">
              <w:rPr>
                <w:rFonts w:ascii="Times New Roman" w:hAnsi="Times New Roman" w:cs="Times New Roman"/>
                <w:lang w:val="sr-Cyrl-RS"/>
              </w:rPr>
              <w:t>0,0</w:t>
            </w:r>
          </w:p>
          <w:p w14:paraId="5874B8FC" w14:textId="25E30B16" w:rsidR="006D37EA" w:rsidRPr="003A16F9" w:rsidRDefault="006D37EA" w:rsidP="006D37EA">
            <w:pPr>
              <w:rPr>
                <w:rFonts w:ascii="Times New Roman" w:hAnsi="Times New Roman" w:cs="Times New Roman"/>
                <w:lang w:val="sr-Cyrl-RS"/>
              </w:rPr>
            </w:pPr>
          </w:p>
        </w:tc>
        <w:tc>
          <w:tcPr>
            <w:tcW w:w="553" w:type="pct"/>
          </w:tcPr>
          <w:p w14:paraId="10E9771D" w14:textId="04626840" w:rsidR="006D37EA" w:rsidRPr="003A16F9" w:rsidRDefault="006D37EA" w:rsidP="006D37EA">
            <w:pPr>
              <w:rPr>
                <w:rFonts w:ascii="Times New Roman" w:hAnsi="Times New Roman" w:cs="Times New Roman"/>
                <w:lang w:val="sr-Cyrl-RS"/>
              </w:rPr>
            </w:pPr>
            <w:r w:rsidRPr="003A16F9">
              <w:rPr>
                <w:rFonts w:ascii="Times New Roman" w:hAnsi="Times New Roman" w:cs="Times New Roman"/>
                <w:lang w:val="sr-Cyrl-RS"/>
              </w:rPr>
              <w:t>5.900,0</w:t>
            </w:r>
          </w:p>
        </w:tc>
        <w:tc>
          <w:tcPr>
            <w:tcW w:w="594" w:type="pct"/>
          </w:tcPr>
          <w:p w14:paraId="3EE61333" w14:textId="018D681F" w:rsidR="006D37EA" w:rsidRPr="003A16F9" w:rsidRDefault="006D37EA" w:rsidP="006D37EA">
            <w:pPr>
              <w:rPr>
                <w:rFonts w:ascii="Times New Roman" w:hAnsi="Times New Roman" w:cs="Times New Roman"/>
                <w:lang w:val="sr-Cyrl-RS"/>
              </w:rPr>
            </w:pPr>
            <w:r w:rsidRPr="003A16F9">
              <w:rPr>
                <w:rFonts w:ascii="Times New Roman" w:hAnsi="Times New Roman" w:cs="Times New Roman"/>
                <w:lang w:val="sr-Cyrl-RS"/>
              </w:rPr>
              <w:t>0,0</w:t>
            </w:r>
          </w:p>
        </w:tc>
      </w:tr>
      <w:tr w:rsidR="00C75207" w:rsidRPr="003A16F9" w14:paraId="1C38AA0B" w14:textId="77777777" w:rsidTr="00F70F66">
        <w:trPr>
          <w:trHeight w:val="140"/>
        </w:trPr>
        <w:tc>
          <w:tcPr>
            <w:tcW w:w="940" w:type="pct"/>
            <w:tcBorders>
              <w:left w:val="double" w:sz="4" w:space="0" w:color="auto"/>
            </w:tcBorders>
          </w:tcPr>
          <w:p w14:paraId="652C5881" w14:textId="77777777" w:rsidR="00C75207" w:rsidRPr="003A16F9" w:rsidRDefault="00C75207" w:rsidP="00C7520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1.4.4. </w:t>
            </w:r>
            <w:r w:rsidRPr="003A16F9">
              <w:rPr>
                <w:rFonts w:ascii="Times New Roman" w:eastAsia="Calibri" w:hAnsi="Times New Roman" w:cs="Times New Roman"/>
                <w:sz w:val="20"/>
                <w:szCs w:val="20"/>
                <w:lang w:val="sr-Cyrl-RS"/>
              </w:rPr>
              <w:t>Увести редовно статистичко истраживање о спољним миграцијама.</w:t>
            </w:r>
          </w:p>
        </w:tc>
        <w:tc>
          <w:tcPr>
            <w:tcW w:w="535" w:type="pct"/>
          </w:tcPr>
          <w:p w14:paraId="714C3277" w14:textId="0AF6AEDD" w:rsidR="00C75207" w:rsidRPr="003A16F9" w:rsidRDefault="00C75207" w:rsidP="00C75207">
            <w:pPr>
              <w:rPr>
                <w:rFonts w:ascii="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РЗС</w:t>
            </w:r>
          </w:p>
        </w:tc>
        <w:tc>
          <w:tcPr>
            <w:tcW w:w="459" w:type="pct"/>
            <w:gridSpan w:val="2"/>
          </w:tcPr>
          <w:p w14:paraId="27F08948" w14:textId="42FB7FAA" w:rsidR="00B9302C" w:rsidRPr="003A16F9" w:rsidRDefault="00C75207" w:rsidP="00C7520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МУП</w:t>
            </w:r>
            <w:r w:rsidR="00811D1D" w:rsidRPr="003A16F9">
              <w:rPr>
                <w:rFonts w:ascii="Times New Roman" w:hAnsi="Times New Roman" w:cs="Times New Roman"/>
                <w:sz w:val="20"/>
                <w:szCs w:val="20"/>
                <w:lang w:val="sr-Cyrl-RS"/>
              </w:rPr>
              <w:t>,</w:t>
            </w:r>
          </w:p>
          <w:p w14:paraId="1338E4C3" w14:textId="5A090ACF" w:rsidR="00C75207" w:rsidRPr="003A16F9" w:rsidRDefault="00C75207" w:rsidP="00C7520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КИРС</w:t>
            </w:r>
          </w:p>
        </w:tc>
        <w:tc>
          <w:tcPr>
            <w:tcW w:w="460" w:type="pct"/>
          </w:tcPr>
          <w:p w14:paraId="08ACC51D" w14:textId="77777777" w:rsidR="00C75207" w:rsidRPr="003A16F9" w:rsidRDefault="00C75207" w:rsidP="00C75207">
            <w:pPr>
              <w:rPr>
                <w:rFonts w:ascii="Times New Roman" w:hAnsi="Times New Roman" w:cs="Times New Roman"/>
                <w:sz w:val="20"/>
                <w:szCs w:val="20"/>
                <w:highlight w:val="cyan"/>
                <w:lang w:val="sr-Cyrl-RS"/>
              </w:rPr>
            </w:pPr>
            <w:r w:rsidRPr="003A16F9">
              <w:rPr>
                <w:rFonts w:ascii="Times New Roman" w:hAnsi="Times New Roman" w:cs="Times New Roman"/>
                <w:sz w:val="20"/>
                <w:szCs w:val="20"/>
                <w:lang w:val="sr-Cyrl-RS"/>
              </w:rPr>
              <w:t>2023.</w:t>
            </w:r>
          </w:p>
        </w:tc>
        <w:tc>
          <w:tcPr>
            <w:tcW w:w="551" w:type="pct"/>
          </w:tcPr>
          <w:p w14:paraId="29E427C5" w14:textId="77777777" w:rsidR="00C75207" w:rsidRPr="003A16F9" w:rsidRDefault="00C75207" w:rsidP="00C75207">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Извор 01-Општи приходи и примања буџета -  Буџет РС</w:t>
            </w:r>
          </w:p>
          <w:p w14:paraId="640B492D" w14:textId="77777777" w:rsidR="006F7AA6" w:rsidRPr="003A16F9" w:rsidRDefault="00C75207" w:rsidP="00C7520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за формирање аналитичко-статистичке групе за миграције у РЗС</w:t>
            </w:r>
          </w:p>
          <w:p w14:paraId="6712ACD2" w14:textId="360463C3" w:rsidR="00C75207" w:rsidRPr="003A16F9" w:rsidRDefault="00C75207" w:rsidP="00C75207">
            <w:pPr>
              <w:rPr>
                <w:rFonts w:ascii="Times New Roman" w:hAnsi="Times New Roman" w:cs="Times New Roman"/>
                <w:sz w:val="20"/>
                <w:szCs w:val="20"/>
                <w:lang w:val="sr-Cyrl-RS"/>
              </w:rPr>
            </w:pPr>
          </w:p>
        </w:tc>
        <w:tc>
          <w:tcPr>
            <w:tcW w:w="454" w:type="pct"/>
          </w:tcPr>
          <w:p w14:paraId="527CD279" w14:textId="2F49A352" w:rsidR="00C75207" w:rsidRPr="003A16F9" w:rsidRDefault="00C75207" w:rsidP="00C75207">
            <w:pPr>
              <w:rPr>
                <w:rFonts w:ascii="Times New Roman" w:hAnsi="Times New Roman" w:cs="Times New Roman"/>
                <w:color w:val="7030A0"/>
                <w:lang w:val="sr-Cyrl-RS"/>
              </w:rPr>
            </w:pPr>
            <w:r w:rsidRPr="003A16F9">
              <w:rPr>
                <w:rFonts w:ascii="Times New Roman" w:hAnsi="Times New Roman" w:cs="Times New Roman"/>
                <w:sz w:val="20"/>
                <w:szCs w:val="20"/>
                <w:lang w:val="sr-Cyrl-RS"/>
              </w:rPr>
              <w:t>Буџетирано у оквиру активности 1.1.2.</w:t>
            </w:r>
          </w:p>
        </w:tc>
        <w:tc>
          <w:tcPr>
            <w:tcW w:w="454" w:type="pct"/>
          </w:tcPr>
          <w:p w14:paraId="19A35229" w14:textId="77777777" w:rsidR="00C75207" w:rsidRPr="003A16F9" w:rsidRDefault="00C75207" w:rsidP="00C75207">
            <w:pPr>
              <w:rPr>
                <w:rFonts w:ascii="Times New Roman" w:hAnsi="Times New Roman" w:cs="Times New Roman"/>
                <w:color w:val="7030A0"/>
                <w:lang w:val="sr-Cyrl-RS"/>
              </w:rPr>
            </w:pPr>
          </w:p>
        </w:tc>
        <w:tc>
          <w:tcPr>
            <w:tcW w:w="553" w:type="pct"/>
          </w:tcPr>
          <w:p w14:paraId="2993BF72" w14:textId="77777777" w:rsidR="00C75207" w:rsidRPr="003A16F9" w:rsidRDefault="00C75207" w:rsidP="00C75207">
            <w:pPr>
              <w:rPr>
                <w:rFonts w:ascii="Times New Roman" w:hAnsi="Times New Roman" w:cs="Times New Roman"/>
                <w:lang w:val="sr-Cyrl-RS"/>
              </w:rPr>
            </w:pPr>
          </w:p>
        </w:tc>
        <w:tc>
          <w:tcPr>
            <w:tcW w:w="594" w:type="pct"/>
          </w:tcPr>
          <w:p w14:paraId="24243602" w14:textId="77777777" w:rsidR="00C75207" w:rsidRPr="003A16F9" w:rsidRDefault="00C75207" w:rsidP="00C75207">
            <w:pPr>
              <w:rPr>
                <w:rFonts w:ascii="Times New Roman" w:hAnsi="Times New Roman" w:cs="Times New Roman"/>
                <w:lang w:val="sr-Cyrl-RS"/>
              </w:rPr>
            </w:pPr>
          </w:p>
        </w:tc>
      </w:tr>
      <w:tr w:rsidR="00C75207" w:rsidRPr="003A16F9" w14:paraId="42FEBC0B" w14:textId="77777777" w:rsidTr="00F70F66">
        <w:trPr>
          <w:trHeight w:val="140"/>
        </w:trPr>
        <w:tc>
          <w:tcPr>
            <w:tcW w:w="940" w:type="pct"/>
            <w:tcBorders>
              <w:left w:val="double" w:sz="4" w:space="0" w:color="auto"/>
            </w:tcBorders>
          </w:tcPr>
          <w:p w14:paraId="44E02E21" w14:textId="77777777" w:rsidR="00C75207" w:rsidRPr="003A16F9" w:rsidRDefault="00C75207" w:rsidP="00C75207">
            <w:pPr>
              <w:rPr>
                <w:rFonts w:ascii="Times New Roman" w:eastAsia="Calibri" w:hAnsi="Times New Roman" w:cs="Times New Roman"/>
                <w:sz w:val="20"/>
                <w:szCs w:val="20"/>
                <w:lang w:val="sr-Cyrl-RS"/>
              </w:rPr>
            </w:pPr>
            <w:r w:rsidRPr="003A16F9">
              <w:rPr>
                <w:rFonts w:ascii="Times New Roman" w:eastAsia="Calibri" w:hAnsi="Times New Roman" w:cs="Times New Roman"/>
                <w:sz w:val="20"/>
                <w:szCs w:val="20"/>
                <w:lang w:val="sr-Cyrl-RS"/>
              </w:rPr>
              <w:t>1.4.5. Унапређење начина прикупљања података о унутрашњим миграцијама  до најнижих територијалних нивоа (ниво насеља), уз проширење индикатора и редовно статистичко праћење.</w:t>
            </w:r>
          </w:p>
        </w:tc>
        <w:tc>
          <w:tcPr>
            <w:tcW w:w="535" w:type="pct"/>
          </w:tcPr>
          <w:p w14:paraId="6756826D" w14:textId="2125324D" w:rsidR="00C75207" w:rsidRPr="003A16F9" w:rsidRDefault="00C75207" w:rsidP="00C75207">
            <w:pPr>
              <w:rPr>
                <w:rFonts w:ascii="Times New Roman" w:eastAsia="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РЗС</w:t>
            </w:r>
          </w:p>
        </w:tc>
        <w:tc>
          <w:tcPr>
            <w:tcW w:w="459" w:type="pct"/>
            <w:gridSpan w:val="2"/>
          </w:tcPr>
          <w:p w14:paraId="7CD672A6" w14:textId="2B077324" w:rsidR="00C75207" w:rsidRPr="003A16F9" w:rsidRDefault="00C75207" w:rsidP="00C7520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МУП, КИРС</w:t>
            </w:r>
          </w:p>
        </w:tc>
        <w:tc>
          <w:tcPr>
            <w:tcW w:w="460" w:type="pct"/>
          </w:tcPr>
          <w:p w14:paraId="49F94F74" w14:textId="77777777" w:rsidR="00C75207" w:rsidRPr="003A16F9" w:rsidRDefault="00C75207" w:rsidP="00C7520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2023. </w:t>
            </w:r>
          </w:p>
        </w:tc>
        <w:tc>
          <w:tcPr>
            <w:tcW w:w="551" w:type="pct"/>
          </w:tcPr>
          <w:p w14:paraId="370B4666" w14:textId="77777777" w:rsidR="00C75207" w:rsidRPr="003A16F9" w:rsidRDefault="00C75207" w:rsidP="00C75207">
            <w:pPr>
              <w:pStyle w:val="BodyAAA"/>
              <w:rPr>
                <w:rFonts w:ascii="Times New Roman" w:hAnsi="Times New Roman"/>
                <w:color w:val="auto"/>
                <w:sz w:val="20"/>
                <w:szCs w:val="20"/>
                <w:lang w:val="sr-Cyrl-RS"/>
              </w:rPr>
            </w:pPr>
            <w:r w:rsidRPr="003A16F9">
              <w:rPr>
                <w:rFonts w:ascii="Times New Roman" w:hAnsi="Times New Roman"/>
                <w:color w:val="auto"/>
                <w:sz w:val="20"/>
                <w:szCs w:val="20"/>
                <w:lang w:val="sr-Cyrl-RS"/>
              </w:rPr>
              <w:t>Извор 01-Општи приходи и примања буџета -  Буџет РС</w:t>
            </w:r>
          </w:p>
          <w:p w14:paraId="46988714" w14:textId="77777777" w:rsidR="00C75207" w:rsidRPr="003A16F9" w:rsidRDefault="00C75207" w:rsidP="00C75207">
            <w:pPr>
              <w:pStyle w:val="BodyAAA"/>
              <w:rPr>
                <w:rFonts w:ascii="Times New Roman" w:eastAsia="Times New Roman" w:hAnsi="Times New Roman" w:cs="Times New Roman"/>
                <w:color w:val="auto"/>
                <w:sz w:val="20"/>
                <w:szCs w:val="20"/>
                <w:lang w:val="sr-Cyrl-RS"/>
              </w:rPr>
            </w:pPr>
          </w:p>
          <w:p w14:paraId="7C69E66F" w14:textId="46966296" w:rsidR="00C75207" w:rsidRPr="003A16F9" w:rsidRDefault="00C75207" w:rsidP="00C75207">
            <w:pPr>
              <w:rPr>
                <w:rFonts w:ascii="Times New Roman" w:hAnsi="Times New Roman" w:cs="Times New Roman"/>
                <w:sz w:val="20"/>
                <w:szCs w:val="20"/>
                <w:lang w:val="sr-Cyrl-RS"/>
              </w:rPr>
            </w:pPr>
          </w:p>
        </w:tc>
        <w:tc>
          <w:tcPr>
            <w:tcW w:w="454" w:type="pct"/>
          </w:tcPr>
          <w:p w14:paraId="05BA339A" w14:textId="6482E3CE" w:rsidR="00C75207" w:rsidRPr="003A16F9" w:rsidRDefault="00C75207" w:rsidP="00C75207">
            <w:pPr>
              <w:rPr>
                <w:rFonts w:ascii="Times New Roman" w:hAnsi="Times New Roman" w:cs="Times New Roman"/>
                <w:lang w:val="sr-Cyrl-RS"/>
              </w:rPr>
            </w:pPr>
            <w:r w:rsidRPr="003A16F9">
              <w:rPr>
                <w:rFonts w:ascii="Times New Roman" w:hAnsi="Times New Roman" w:cs="Times New Roman"/>
                <w:sz w:val="20"/>
                <w:szCs w:val="20"/>
                <w:lang w:val="sr-Cyrl-RS"/>
              </w:rPr>
              <w:t>Буџетирано у оквиру активности 1.1.2.</w:t>
            </w:r>
          </w:p>
        </w:tc>
        <w:tc>
          <w:tcPr>
            <w:tcW w:w="454" w:type="pct"/>
          </w:tcPr>
          <w:p w14:paraId="535A5769" w14:textId="77777777" w:rsidR="00C75207" w:rsidRPr="003A16F9" w:rsidRDefault="00C75207" w:rsidP="00C75207">
            <w:pPr>
              <w:rPr>
                <w:rFonts w:ascii="Times New Roman" w:hAnsi="Times New Roman" w:cs="Times New Roman"/>
                <w:lang w:val="sr-Cyrl-RS"/>
              </w:rPr>
            </w:pPr>
          </w:p>
        </w:tc>
        <w:tc>
          <w:tcPr>
            <w:tcW w:w="553" w:type="pct"/>
          </w:tcPr>
          <w:p w14:paraId="4BD84763" w14:textId="77777777" w:rsidR="00C75207" w:rsidRPr="003A16F9" w:rsidRDefault="00C75207" w:rsidP="00C75207">
            <w:pPr>
              <w:rPr>
                <w:rFonts w:ascii="Times New Roman" w:hAnsi="Times New Roman" w:cs="Times New Roman"/>
                <w:lang w:val="sr-Cyrl-RS"/>
              </w:rPr>
            </w:pPr>
          </w:p>
        </w:tc>
        <w:tc>
          <w:tcPr>
            <w:tcW w:w="594" w:type="pct"/>
          </w:tcPr>
          <w:p w14:paraId="43377E8D" w14:textId="77777777" w:rsidR="00C75207" w:rsidRPr="003A16F9" w:rsidRDefault="00C75207" w:rsidP="00C75207">
            <w:pPr>
              <w:rPr>
                <w:rFonts w:ascii="Times New Roman" w:hAnsi="Times New Roman" w:cs="Times New Roman"/>
                <w:lang w:val="sr-Cyrl-RS"/>
              </w:rPr>
            </w:pPr>
          </w:p>
        </w:tc>
      </w:tr>
      <w:tr w:rsidR="00CD5678" w:rsidRPr="003A16F9" w14:paraId="02E53BC4" w14:textId="77777777" w:rsidTr="007B40A7">
        <w:trPr>
          <w:trHeight w:val="140"/>
        </w:trPr>
        <w:tc>
          <w:tcPr>
            <w:tcW w:w="5000" w:type="pct"/>
            <w:gridSpan w:val="10"/>
            <w:tcBorders>
              <w:left w:val="double" w:sz="4" w:space="0" w:color="auto"/>
            </w:tcBorders>
          </w:tcPr>
          <w:p w14:paraId="4180BD26" w14:textId="77777777" w:rsidR="00CD5678" w:rsidRPr="003A16F9" w:rsidRDefault="00CD5678" w:rsidP="007B40A7">
            <w:pPr>
              <w:rPr>
                <w:rFonts w:ascii="Times New Roman" w:hAnsi="Times New Roman" w:cs="Times New Roman"/>
                <w:lang w:val="sr-Cyrl-RS"/>
              </w:rPr>
            </w:pPr>
            <w:r w:rsidRPr="003A16F9">
              <w:rPr>
                <w:rFonts w:ascii="Times New Roman" w:hAnsi="Times New Roman" w:cs="Times New Roman"/>
                <w:sz w:val="20"/>
                <w:szCs w:val="20"/>
                <w:lang w:val="sr-Cyrl-RS"/>
              </w:rPr>
              <w:lastRenderedPageBreak/>
              <w:t>Све активности везане за меру 1.4. односе се на  Поглавље 18 : Статистика</w:t>
            </w:r>
          </w:p>
        </w:tc>
      </w:tr>
    </w:tbl>
    <w:p w14:paraId="2F328354" w14:textId="77777777" w:rsidR="00CD5678" w:rsidRPr="003A16F9" w:rsidRDefault="00CD5678" w:rsidP="00CD5678">
      <w:pPr>
        <w:rPr>
          <w:rFonts w:ascii="Times New Roman" w:hAnsi="Times New Roman" w:cs="Times New Roman"/>
          <w:lang w:val="sr-Cyrl-RS"/>
        </w:rPr>
      </w:pPr>
    </w:p>
    <w:tbl>
      <w:tblPr>
        <w:tblStyle w:val="TableGrid"/>
        <w:tblW w:w="13877"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76"/>
      </w:tblGrid>
      <w:tr w:rsidR="00CD5678" w:rsidRPr="003A16F9" w14:paraId="4F190517" w14:textId="77777777" w:rsidTr="007B40A7">
        <w:trPr>
          <w:trHeight w:val="320"/>
        </w:trPr>
        <w:tc>
          <w:tcPr>
            <w:tcW w:w="13877" w:type="dxa"/>
            <w:gridSpan w:val="8"/>
            <w:tcBorders>
              <w:top w:val="double" w:sz="4" w:space="0" w:color="auto"/>
              <w:right w:val="double" w:sz="4" w:space="0" w:color="auto"/>
            </w:tcBorders>
            <w:shd w:val="clear" w:color="auto" w:fill="C5E0B3" w:themeFill="accent6" w:themeFillTint="66"/>
          </w:tcPr>
          <w:p w14:paraId="3FE4FF0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b/>
                <w:bCs/>
                <w:sz w:val="20"/>
                <w:szCs w:val="20"/>
                <w:lang w:val="sr-Cyrl-RS"/>
              </w:rPr>
              <w:t>Посебни циљ 2:</w:t>
            </w:r>
            <w:r w:rsidRPr="003A16F9">
              <w:rPr>
                <w:rFonts w:ascii="Times New Roman" w:hAnsi="Times New Roman" w:cs="Times New Roman"/>
                <w:sz w:val="20"/>
                <w:szCs w:val="20"/>
                <w:lang w:val="sr-Cyrl-RS"/>
              </w:rPr>
              <w:t xml:space="preserve">  </w:t>
            </w:r>
            <w:r w:rsidRPr="003A16F9">
              <w:rPr>
                <w:rFonts w:ascii="Times New Roman" w:eastAsia="Calibri" w:hAnsi="Times New Roman" w:cs="Times New Roman"/>
                <w:sz w:val="20"/>
                <w:szCs w:val="20"/>
                <w:lang w:val="sr-Cyrl-RS"/>
              </w:rPr>
              <w:t>Унапређење услова живота и рада у привредном и друштвеном сектору</w:t>
            </w:r>
          </w:p>
        </w:tc>
      </w:tr>
      <w:tr w:rsidR="00CD5678" w:rsidRPr="003A16F9" w14:paraId="27C0AE4E" w14:textId="77777777" w:rsidTr="007B40A7">
        <w:trPr>
          <w:trHeight w:val="320"/>
        </w:trPr>
        <w:tc>
          <w:tcPr>
            <w:tcW w:w="13877" w:type="dxa"/>
            <w:gridSpan w:val="8"/>
            <w:tcBorders>
              <w:top w:val="double" w:sz="4" w:space="0" w:color="auto"/>
              <w:right w:val="double" w:sz="4" w:space="0" w:color="auto"/>
            </w:tcBorders>
            <w:shd w:val="clear" w:color="auto" w:fill="C5E0B3" w:themeFill="accent6" w:themeFillTint="66"/>
            <w:vAlign w:val="center"/>
          </w:tcPr>
          <w:p w14:paraId="0DE510C3" w14:textId="36BA341C" w:rsidR="00CD5678" w:rsidRPr="003A16F9" w:rsidRDefault="00CD5678" w:rsidP="00C75207">
            <w:pPr>
              <w:rPr>
                <w:rFonts w:ascii="Times New Roman" w:hAnsi="Times New Roman" w:cs="Times New Roman"/>
                <w:color w:val="FF0000"/>
                <w:sz w:val="20"/>
                <w:szCs w:val="20"/>
                <w:lang w:val="sr-Cyrl-RS"/>
              </w:rPr>
            </w:pPr>
            <w:r w:rsidRPr="003A16F9">
              <w:rPr>
                <w:rFonts w:ascii="Times New Roman" w:eastAsia="Times New Roman" w:hAnsi="Times New Roman" w:cs="Times New Roman"/>
                <w:color w:val="222222"/>
                <w:sz w:val="20"/>
                <w:szCs w:val="20"/>
                <w:lang w:val="sr-Cyrl-RS"/>
              </w:rPr>
              <w:t xml:space="preserve">Институција одговорна за праћење и контролу реализације: </w:t>
            </w:r>
            <w:r w:rsidRPr="003A16F9">
              <w:rPr>
                <w:rFonts w:ascii="Times New Roman" w:eastAsia="Times New Roman" w:hAnsi="Times New Roman" w:cs="Times New Roman"/>
                <w:sz w:val="20"/>
                <w:szCs w:val="20"/>
                <w:lang w:val="sr-Cyrl-RS"/>
              </w:rPr>
              <w:t>Министарство привреде</w:t>
            </w:r>
          </w:p>
        </w:tc>
      </w:tr>
      <w:tr w:rsidR="00CD5678" w:rsidRPr="003A16F9" w14:paraId="320766E9" w14:textId="77777777" w:rsidTr="007B40A7">
        <w:trPr>
          <w:trHeight w:val="575"/>
        </w:trPr>
        <w:tc>
          <w:tcPr>
            <w:tcW w:w="3136" w:type="dxa"/>
            <w:tcBorders>
              <w:top w:val="double" w:sz="4" w:space="0" w:color="auto"/>
            </w:tcBorders>
            <w:shd w:val="clear" w:color="auto" w:fill="D9D9D9" w:themeFill="background1" w:themeFillShade="D9"/>
          </w:tcPr>
          <w:p w14:paraId="25EBB94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hemeFill="background1" w:themeFillShade="D9"/>
          </w:tcPr>
          <w:p w14:paraId="5F2FDBE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4A149B44" w14:textId="77777777" w:rsidR="00CD5678" w:rsidRPr="003A16F9" w:rsidRDefault="00CD5678" w:rsidP="007B40A7">
            <w:pPr>
              <w:rPr>
                <w:rFonts w:ascii="Times New Roman" w:hAnsi="Times New Roman" w:cs="Times New Roman"/>
                <w:sz w:val="20"/>
                <w:szCs w:val="20"/>
                <w:lang w:val="sr-Cyrl-RS"/>
              </w:rPr>
            </w:pPr>
          </w:p>
        </w:tc>
        <w:tc>
          <w:tcPr>
            <w:tcW w:w="1367" w:type="dxa"/>
            <w:tcBorders>
              <w:top w:val="double" w:sz="4" w:space="0" w:color="auto"/>
            </w:tcBorders>
            <w:shd w:val="clear" w:color="auto" w:fill="D9D9D9" w:themeFill="background1" w:themeFillShade="D9"/>
          </w:tcPr>
          <w:p w14:paraId="139551D4"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43" w:type="dxa"/>
            <w:tcBorders>
              <w:top w:val="double" w:sz="4" w:space="0" w:color="auto"/>
            </w:tcBorders>
            <w:shd w:val="clear" w:color="auto" w:fill="D9D9D9" w:themeFill="background1" w:themeFillShade="D9"/>
          </w:tcPr>
          <w:p w14:paraId="6270E87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57" w:type="dxa"/>
            <w:tcBorders>
              <w:top w:val="double" w:sz="4" w:space="0" w:color="auto"/>
            </w:tcBorders>
            <w:shd w:val="clear" w:color="auto" w:fill="D9D9D9" w:themeFill="background1" w:themeFillShade="D9"/>
          </w:tcPr>
          <w:p w14:paraId="2093DF46"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0" w:type="dxa"/>
            <w:tcBorders>
              <w:top w:val="double" w:sz="4" w:space="0" w:color="auto"/>
            </w:tcBorders>
            <w:shd w:val="clear" w:color="auto" w:fill="D9D9D9" w:themeFill="background1" w:themeFillShade="D9"/>
          </w:tcPr>
          <w:p w14:paraId="63E94E6E"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2021</w:t>
            </w:r>
          </w:p>
        </w:tc>
        <w:tc>
          <w:tcPr>
            <w:tcW w:w="1426" w:type="dxa"/>
            <w:tcBorders>
              <w:top w:val="double" w:sz="4" w:space="0" w:color="auto"/>
            </w:tcBorders>
            <w:shd w:val="clear" w:color="auto" w:fill="D9D9D9" w:themeFill="background1" w:themeFillShade="D9"/>
          </w:tcPr>
          <w:p w14:paraId="0872AF2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2022</w:t>
            </w:r>
          </w:p>
        </w:tc>
        <w:tc>
          <w:tcPr>
            <w:tcW w:w="1576" w:type="dxa"/>
            <w:tcBorders>
              <w:top w:val="double" w:sz="4" w:space="0" w:color="auto"/>
              <w:right w:val="double" w:sz="4" w:space="0" w:color="auto"/>
            </w:tcBorders>
            <w:shd w:val="clear" w:color="auto" w:fill="D9D9D9" w:themeFill="background1" w:themeFillShade="D9"/>
          </w:tcPr>
          <w:p w14:paraId="32B70353"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2023</w:t>
            </w:r>
          </w:p>
        </w:tc>
      </w:tr>
      <w:tr w:rsidR="00CD5678" w:rsidRPr="003A16F9" w14:paraId="5494B488" w14:textId="77777777" w:rsidTr="007B40A7">
        <w:trPr>
          <w:trHeight w:val="254"/>
        </w:trPr>
        <w:tc>
          <w:tcPr>
            <w:tcW w:w="3136" w:type="dxa"/>
            <w:tcBorders>
              <w:top w:val="double" w:sz="4" w:space="0" w:color="auto"/>
            </w:tcBorders>
            <w:shd w:val="clear" w:color="auto" w:fill="FFFFFF" w:themeFill="background1"/>
          </w:tcPr>
          <w:p w14:paraId="6103D7BA"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Проценат реализације на основу показатеља из мера</w:t>
            </w:r>
          </w:p>
        </w:tc>
        <w:tc>
          <w:tcPr>
            <w:tcW w:w="1442" w:type="dxa"/>
            <w:tcBorders>
              <w:top w:val="double" w:sz="4" w:space="0" w:color="auto"/>
            </w:tcBorders>
            <w:shd w:val="clear" w:color="auto" w:fill="FFFFFF" w:themeFill="background1"/>
          </w:tcPr>
          <w:p w14:paraId="6B77E7AA"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Проценат</w:t>
            </w:r>
          </w:p>
        </w:tc>
        <w:tc>
          <w:tcPr>
            <w:tcW w:w="1367" w:type="dxa"/>
            <w:tcBorders>
              <w:top w:val="double" w:sz="4" w:space="0" w:color="auto"/>
            </w:tcBorders>
            <w:shd w:val="clear" w:color="auto" w:fill="FFFFFF" w:themeFill="background1"/>
          </w:tcPr>
          <w:p w14:paraId="71FF509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из мера</w:t>
            </w:r>
          </w:p>
        </w:tc>
        <w:tc>
          <w:tcPr>
            <w:tcW w:w="1743" w:type="dxa"/>
            <w:tcBorders>
              <w:top w:val="double" w:sz="4" w:space="0" w:color="auto"/>
            </w:tcBorders>
            <w:shd w:val="clear" w:color="auto" w:fill="FFFFFF" w:themeFill="background1"/>
          </w:tcPr>
          <w:p w14:paraId="6AC3264A"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657" w:type="dxa"/>
            <w:tcBorders>
              <w:top w:val="double" w:sz="4" w:space="0" w:color="auto"/>
            </w:tcBorders>
            <w:shd w:val="clear" w:color="auto" w:fill="FFFFFF" w:themeFill="background1"/>
          </w:tcPr>
          <w:p w14:paraId="5BA0CDB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0" w:type="dxa"/>
            <w:tcBorders>
              <w:top w:val="double" w:sz="4" w:space="0" w:color="auto"/>
            </w:tcBorders>
            <w:shd w:val="clear" w:color="auto" w:fill="FFFFFF" w:themeFill="background1"/>
          </w:tcPr>
          <w:p w14:paraId="4300770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p>
        </w:tc>
        <w:tc>
          <w:tcPr>
            <w:tcW w:w="1426" w:type="dxa"/>
            <w:tcBorders>
              <w:top w:val="double" w:sz="4" w:space="0" w:color="auto"/>
            </w:tcBorders>
            <w:shd w:val="clear" w:color="auto" w:fill="FFFFFF" w:themeFill="background1"/>
          </w:tcPr>
          <w:p w14:paraId="03E29B4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p>
        </w:tc>
        <w:tc>
          <w:tcPr>
            <w:tcW w:w="1576" w:type="dxa"/>
            <w:tcBorders>
              <w:top w:val="double" w:sz="4" w:space="0" w:color="auto"/>
              <w:right w:val="double" w:sz="4" w:space="0" w:color="auto"/>
            </w:tcBorders>
            <w:shd w:val="clear" w:color="auto" w:fill="FFFFFF" w:themeFill="background1"/>
          </w:tcPr>
          <w:p w14:paraId="276B25C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100</w:t>
            </w:r>
          </w:p>
        </w:tc>
      </w:tr>
    </w:tbl>
    <w:p w14:paraId="67DEA78F" w14:textId="77777777" w:rsidR="00CD5678" w:rsidRPr="003A16F9" w:rsidRDefault="00CD5678" w:rsidP="00CD5678">
      <w:pPr>
        <w:tabs>
          <w:tab w:val="left" w:pos="1940"/>
        </w:tabs>
        <w:spacing w:line="240" w:lineRule="auto"/>
        <w:rPr>
          <w:rFonts w:ascii="Times New Roman" w:hAnsi="Times New Roman" w:cs="Times New Roman"/>
          <w:sz w:val="20"/>
          <w:szCs w:val="20"/>
          <w:lang w:val="sr-Cyrl-RS"/>
        </w:rPr>
      </w:pPr>
    </w:p>
    <w:p w14:paraId="6F2F278F" w14:textId="77777777" w:rsidR="00CD5678" w:rsidRPr="003A16F9" w:rsidRDefault="00CD5678"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094"/>
        <w:gridCol w:w="1701"/>
        <w:gridCol w:w="1559"/>
        <w:gridCol w:w="701"/>
        <w:gridCol w:w="1000"/>
        <w:gridCol w:w="1491"/>
        <w:gridCol w:w="1537"/>
        <w:gridCol w:w="1573"/>
        <w:gridCol w:w="1211"/>
      </w:tblGrid>
      <w:tr w:rsidR="00CD5678" w:rsidRPr="003A16F9" w14:paraId="2EE09810" w14:textId="77777777"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7F0D8DC2" w14:textId="206DF87B" w:rsidR="00CD5678" w:rsidRPr="003A16F9" w:rsidRDefault="00CD5678" w:rsidP="007B40A7">
            <w:pPr>
              <w:rPr>
                <w:rFonts w:ascii="Times New Roman" w:eastAsia="Calibri" w:hAnsi="Times New Roman" w:cs="Times New Roman"/>
                <w:sz w:val="20"/>
                <w:szCs w:val="20"/>
                <w:lang w:val="sr-Cyrl-RS"/>
              </w:rPr>
            </w:pPr>
            <w:r w:rsidRPr="003A16F9">
              <w:rPr>
                <w:rFonts w:ascii="Times New Roman" w:hAnsi="Times New Roman" w:cs="Times New Roman"/>
                <w:sz w:val="20"/>
                <w:szCs w:val="20"/>
                <w:lang w:val="sr-Cyrl-RS"/>
              </w:rPr>
              <w:t>Мера 2.</w:t>
            </w:r>
            <w:r w:rsidR="00074772" w:rsidRPr="003A16F9">
              <w:rPr>
                <w:rFonts w:ascii="Times New Roman" w:hAnsi="Times New Roman" w:cs="Times New Roman"/>
                <w:sz w:val="20"/>
                <w:szCs w:val="20"/>
                <w:lang w:val="sr-Cyrl-RS"/>
              </w:rPr>
              <w:t>1</w:t>
            </w:r>
            <w:r w:rsidRPr="003A16F9">
              <w:rPr>
                <w:rFonts w:ascii="Times New Roman" w:hAnsi="Times New Roman" w:cs="Times New Roman"/>
                <w:sz w:val="20"/>
                <w:szCs w:val="20"/>
                <w:lang w:val="sr-Cyrl-RS"/>
              </w:rPr>
              <w:t xml:space="preserve">: </w:t>
            </w:r>
            <w:r w:rsidRPr="003A16F9">
              <w:rPr>
                <w:rFonts w:ascii="Times New Roman" w:eastAsia="Calibri" w:hAnsi="Times New Roman" w:cs="Times New Roman"/>
                <w:sz w:val="20"/>
                <w:szCs w:val="20"/>
                <w:lang w:val="sr-Cyrl-RS"/>
              </w:rPr>
              <w:t>Јачање институционалних капацитета за креирање подстицаја ради привлачења директних инвестиција.</w:t>
            </w:r>
          </w:p>
          <w:p w14:paraId="46045292" w14:textId="77777777" w:rsidR="00CD5678" w:rsidRPr="003A16F9" w:rsidRDefault="00CD5678" w:rsidP="007B40A7">
            <w:pPr>
              <w:rPr>
                <w:rFonts w:ascii="Times New Roman" w:hAnsi="Times New Roman" w:cs="Times New Roman"/>
                <w:sz w:val="20"/>
                <w:szCs w:val="20"/>
                <w:lang w:val="sr-Cyrl-RS"/>
              </w:rPr>
            </w:pPr>
          </w:p>
        </w:tc>
      </w:tr>
      <w:tr w:rsidR="00CD5678" w:rsidRPr="003A16F9" w14:paraId="357FE28B" w14:textId="77777777"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9365C4D" w14:textId="46806021" w:rsidR="00CD5678" w:rsidRPr="003A16F9" w:rsidRDefault="00CD5678" w:rsidP="00F70F6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одговоран за спровођење (координисање спровођења) мере: М</w:t>
            </w:r>
            <w:r w:rsidRPr="003A16F9">
              <w:rPr>
                <w:rFonts w:ascii="Times New Roman" w:eastAsia="Times New Roman" w:hAnsi="Times New Roman" w:cs="Times New Roman"/>
                <w:sz w:val="20"/>
                <w:szCs w:val="20"/>
                <w:lang w:val="sr-Cyrl-RS"/>
              </w:rPr>
              <w:t xml:space="preserve">инистарство </w:t>
            </w:r>
            <w:r w:rsidR="00F70F66" w:rsidRPr="003A16F9">
              <w:rPr>
                <w:rFonts w:ascii="Times New Roman" w:eastAsia="Times New Roman" w:hAnsi="Times New Roman" w:cs="Times New Roman"/>
                <w:sz w:val="20"/>
                <w:szCs w:val="20"/>
                <w:lang w:val="sr-Cyrl-RS"/>
              </w:rPr>
              <w:t>просвете, науке и технолошког развоја</w:t>
            </w:r>
          </w:p>
        </w:tc>
      </w:tr>
      <w:tr w:rsidR="00CD5678" w:rsidRPr="003A16F9" w14:paraId="6B43873E"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622CFF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0918FBA" w14:textId="33748602" w:rsidR="00CD5678" w:rsidRPr="003A16F9" w:rsidRDefault="00CD5678" w:rsidP="00C7520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Тип мере: </w:t>
            </w:r>
            <w:r w:rsidR="00F91241" w:rsidRPr="003A16F9">
              <w:rPr>
                <w:rFonts w:ascii="Times New Roman" w:eastAsia="Calibri" w:hAnsi="Times New Roman" w:cs="Times New Roman"/>
                <w:sz w:val="20"/>
                <w:szCs w:val="20"/>
                <w:lang w:val="sr-Cyrl-RS"/>
              </w:rPr>
              <w:t>И</w:t>
            </w:r>
            <w:r w:rsidRPr="003A16F9">
              <w:rPr>
                <w:rFonts w:ascii="Times New Roman" w:eastAsia="Calibri" w:hAnsi="Times New Roman" w:cs="Times New Roman"/>
                <w:sz w:val="20"/>
                <w:szCs w:val="20"/>
                <w:lang w:val="sr-Cyrl-RS"/>
              </w:rPr>
              <w:t xml:space="preserve">нституционално-управљачка </w:t>
            </w:r>
          </w:p>
        </w:tc>
      </w:tr>
      <w:tr w:rsidR="00CD5678" w:rsidRPr="003A16F9" w14:paraId="0230B9B5" w14:textId="77777777" w:rsidTr="007B40A7">
        <w:trPr>
          <w:trHeight w:val="950"/>
        </w:trPr>
        <w:tc>
          <w:tcPr>
            <w:tcW w:w="3094" w:type="dxa"/>
            <w:tcBorders>
              <w:top w:val="double" w:sz="4" w:space="0" w:color="auto"/>
            </w:tcBorders>
            <w:shd w:val="clear" w:color="auto" w:fill="D9D9D9" w:themeFill="background1" w:themeFillShade="D9"/>
          </w:tcPr>
          <w:p w14:paraId="18A849F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701" w:type="dxa"/>
            <w:tcBorders>
              <w:top w:val="double" w:sz="4" w:space="0" w:color="auto"/>
            </w:tcBorders>
            <w:shd w:val="clear" w:color="auto" w:fill="D9D9D9" w:themeFill="background1" w:themeFillShade="D9"/>
          </w:tcPr>
          <w:p w14:paraId="0B2A521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719BE929" w14:textId="77777777" w:rsidR="00CD5678" w:rsidRPr="003A16F9" w:rsidRDefault="00CD5678" w:rsidP="007B40A7">
            <w:pPr>
              <w:rPr>
                <w:rFonts w:ascii="Times New Roman" w:hAnsi="Times New Roman" w:cs="Times New Roman"/>
                <w:sz w:val="20"/>
                <w:szCs w:val="20"/>
                <w:lang w:val="sr-Cyrl-RS"/>
              </w:rPr>
            </w:pPr>
          </w:p>
        </w:tc>
        <w:tc>
          <w:tcPr>
            <w:tcW w:w="1559" w:type="dxa"/>
            <w:tcBorders>
              <w:top w:val="double" w:sz="4" w:space="0" w:color="auto"/>
            </w:tcBorders>
            <w:shd w:val="clear" w:color="auto" w:fill="D9D9D9" w:themeFill="background1" w:themeFillShade="D9"/>
          </w:tcPr>
          <w:p w14:paraId="054CBB9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01" w:type="dxa"/>
            <w:gridSpan w:val="2"/>
            <w:tcBorders>
              <w:top w:val="double" w:sz="4" w:space="0" w:color="auto"/>
            </w:tcBorders>
            <w:shd w:val="clear" w:color="auto" w:fill="D9D9D9" w:themeFill="background1" w:themeFillShade="D9"/>
          </w:tcPr>
          <w:p w14:paraId="6BC44BE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491" w:type="dxa"/>
            <w:tcBorders>
              <w:top w:val="double" w:sz="4" w:space="0" w:color="auto"/>
            </w:tcBorders>
            <w:shd w:val="clear" w:color="auto" w:fill="D9D9D9" w:themeFill="background1" w:themeFillShade="D9"/>
          </w:tcPr>
          <w:p w14:paraId="64A15095"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1B9D58A5"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14:paraId="7E5E76B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14:paraId="08FD8DA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6AEEECC7" w14:textId="77777777" w:rsidTr="007B40A7">
        <w:trPr>
          <w:trHeight w:val="302"/>
        </w:trPr>
        <w:tc>
          <w:tcPr>
            <w:tcW w:w="3094" w:type="dxa"/>
            <w:tcBorders>
              <w:top w:val="double" w:sz="4" w:space="0" w:color="auto"/>
            </w:tcBorders>
            <w:shd w:val="clear" w:color="auto" w:fill="FFFFFF" w:themeFill="background1"/>
          </w:tcPr>
          <w:p w14:paraId="22510D67"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Постојање функционалне тржишне привреде</w:t>
            </w:r>
          </w:p>
        </w:tc>
        <w:tc>
          <w:tcPr>
            <w:tcW w:w="1701" w:type="dxa"/>
            <w:tcBorders>
              <w:top w:val="double" w:sz="4" w:space="0" w:color="auto"/>
            </w:tcBorders>
            <w:shd w:val="clear" w:color="auto" w:fill="FFFFFF" w:themeFill="background1"/>
          </w:tcPr>
          <w:p w14:paraId="1A7BE830"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Оцена Европске комисије</w:t>
            </w:r>
          </w:p>
        </w:tc>
        <w:tc>
          <w:tcPr>
            <w:tcW w:w="1559" w:type="dxa"/>
            <w:tcBorders>
              <w:top w:val="double" w:sz="4" w:space="0" w:color="auto"/>
            </w:tcBorders>
            <w:shd w:val="clear" w:color="auto" w:fill="FFFFFF" w:themeFill="background1"/>
          </w:tcPr>
          <w:p w14:paraId="1E8733A9"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Европске комисије о напретку</w:t>
            </w:r>
          </w:p>
        </w:tc>
        <w:tc>
          <w:tcPr>
            <w:tcW w:w="1701" w:type="dxa"/>
            <w:gridSpan w:val="2"/>
            <w:tcBorders>
              <w:top w:val="double" w:sz="4" w:space="0" w:color="auto"/>
            </w:tcBorders>
            <w:shd w:val="clear" w:color="auto" w:fill="FFFFFF" w:themeFill="background1"/>
          </w:tcPr>
          <w:p w14:paraId="43D5930A"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3.5/5</w:t>
            </w:r>
          </w:p>
        </w:tc>
        <w:tc>
          <w:tcPr>
            <w:tcW w:w="1491" w:type="dxa"/>
            <w:tcBorders>
              <w:top w:val="double" w:sz="4" w:space="0" w:color="auto"/>
            </w:tcBorders>
            <w:shd w:val="clear" w:color="auto" w:fill="FFFFFF" w:themeFill="background1"/>
          </w:tcPr>
          <w:p w14:paraId="7376CCC2"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14:paraId="2F9A1E6C"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4/5</w:t>
            </w:r>
          </w:p>
        </w:tc>
        <w:tc>
          <w:tcPr>
            <w:tcW w:w="1573" w:type="dxa"/>
            <w:tcBorders>
              <w:top w:val="double" w:sz="4" w:space="0" w:color="auto"/>
              <w:right w:val="double" w:sz="4" w:space="0" w:color="auto"/>
            </w:tcBorders>
            <w:shd w:val="clear" w:color="auto" w:fill="FFFFFF" w:themeFill="background1"/>
          </w:tcPr>
          <w:p w14:paraId="468DD719"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4/5</w:t>
            </w:r>
          </w:p>
        </w:tc>
        <w:tc>
          <w:tcPr>
            <w:tcW w:w="1211" w:type="dxa"/>
            <w:tcBorders>
              <w:top w:val="double" w:sz="4" w:space="0" w:color="auto"/>
              <w:right w:val="double" w:sz="4" w:space="0" w:color="auto"/>
            </w:tcBorders>
            <w:shd w:val="clear" w:color="auto" w:fill="FFFFFF" w:themeFill="background1"/>
          </w:tcPr>
          <w:p w14:paraId="4A81A6F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4.5/5</w:t>
            </w:r>
          </w:p>
        </w:tc>
      </w:tr>
      <w:tr w:rsidR="00CD5678" w:rsidRPr="003A16F9" w14:paraId="0F20B4BB" w14:textId="77777777" w:rsidTr="007B40A7">
        <w:trPr>
          <w:trHeight w:val="302"/>
        </w:trPr>
        <w:tc>
          <w:tcPr>
            <w:tcW w:w="3094" w:type="dxa"/>
            <w:tcBorders>
              <w:top w:val="double" w:sz="4" w:space="0" w:color="auto"/>
            </w:tcBorders>
            <w:shd w:val="clear" w:color="auto" w:fill="FFFFFF" w:themeFill="background1"/>
          </w:tcPr>
          <w:p w14:paraId="6AFE7E15"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Држава осигурава стабилност оквира политика које се односе на пословање </w:t>
            </w:r>
          </w:p>
        </w:tc>
        <w:tc>
          <w:tcPr>
            <w:tcW w:w="1701" w:type="dxa"/>
            <w:tcBorders>
              <w:top w:val="double" w:sz="4" w:space="0" w:color="auto"/>
            </w:tcBorders>
            <w:shd w:val="clear" w:color="auto" w:fill="FFFFFF" w:themeFill="background1"/>
          </w:tcPr>
          <w:p w14:paraId="4037EC22" w14:textId="1845D23F" w:rsidR="00CD5678" w:rsidRPr="003A16F9" w:rsidRDefault="00CD5678" w:rsidP="00C7520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Оцена на </w:t>
            </w:r>
            <w:r w:rsidR="00C75207" w:rsidRPr="003A16F9">
              <w:rPr>
                <w:rFonts w:ascii="Times New Roman" w:hAnsi="Times New Roman" w:cs="Times New Roman"/>
                <w:sz w:val="20"/>
                <w:szCs w:val="20"/>
                <w:lang w:val="sr-Cyrl-RS"/>
              </w:rPr>
              <w:t>ГИК</w:t>
            </w:r>
          </w:p>
        </w:tc>
        <w:tc>
          <w:tcPr>
            <w:tcW w:w="1559" w:type="dxa"/>
            <w:tcBorders>
              <w:top w:val="double" w:sz="4" w:space="0" w:color="auto"/>
            </w:tcBorders>
            <w:shd w:val="clear" w:color="auto" w:fill="FFFFFF" w:themeFill="background1"/>
          </w:tcPr>
          <w:p w14:paraId="3C6A9B9C" w14:textId="499F745B" w:rsidR="00CD5678" w:rsidRPr="003A16F9" w:rsidRDefault="00C75207"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ГЦР</w:t>
            </w:r>
          </w:p>
        </w:tc>
        <w:tc>
          <w:tcPr>
            <w:tcW w:w="1701" w:type="dxa"/>
            <w:gridSpan w:val="2"/>
            <w:tcBorders>
              <w:top w:val="double" w:sz="4" w:space="0" w:color="auto"/>
            </w:tcBorders>
            <w:shd w:val="clear" w:color="auto" w:fill="FFFFFF" w:themeFill="background1"/>
          </w:tcPr>
          <w:p w14:paraId="60E07F8B" w14:textId="3A04C16E"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3.6/7 </w:t>
            </w:r>
          </w:p>
        </w:tc>
        <w:tc>
          <w:tcPr>
            <w:tcW w:w="1491" w:type="dxa"/>
            <w:tcBorders>
              <w:top w:val="double" w:sz="4" w:space="0" w:color="auto"/>
            </w:tcBorders>
            <w:shd w:val="clear" w:color="auto" w:fill="FFFFFF" w:themeFill="background1"/>
          </w:tcPr>
          <w:p w14:paraId="1F89E977" w14:textId="637D5FC4" w:rsidR="00CD5678" w:rsidRPr="003A16F9" w:rsidRDefault="0083494B"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2019</w:t>
            </w:r>
          </w:p>
        </w:tc>
        <w:tc>
          <w:tcPr>
            <w:tcW w:w="1537" w:type="dxa"/>
            <w:tcBorders>
              <w:top w:val="double" w:sz="4" w:space="0" w:color="auto"/>
            </w:tcBorders>
            <w:shd w:val="clear" w:color="auto" w:fill="FFFFFF" w:themeFill="background1"/>
          </w:tcPr>
          <w:p w14:paraId="08CE3846"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3.8/7</w:t>
            </w:r>
          </w:p>
        </w:tc>
        <w:tc>
          <w:tcPr>
            <w:tcW w:w="1573" w:type="dxa"/>
            <w:tcBorders>
              <w:top w:val="double" w:sz="4" w:space="0" w:color="auto"/>
              <w:right w:val="double" w:sz="4" w:space="0" w:color="auto"/>
            </w:tcBorders>
            <w:shd w:val="clear" w:color="auto" w:fill="FFFFFF" w:themeFill="background1"/>
          </w:tcPr>
          <w:p w14:paraId="6A519830"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3.9/7</w:t>
            </w:r>
          </w:p>
        </w:tc>
        <w:tc>
          <w:tcPr>
            <w:tcW w:w="1211" w:type="dxa"/>
            <w:tcBorders>
              <w:top w:val="double" w:sz="4" w:space="0" w:color="auto"/>
              <w:right w:val="double" w:sz="4" w:space="0" w:color="auto"/>
            </w:tcBorders>
            <w:shd w:val="clear" w:color="auto" w:fill="FFFFFF" w:themeFill="background1"/>
          </w:tcPr>
          <w:p w14:paraId="57486392"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4.1/7</w:t>
            </w:r>
          </w:p>
        </w:tc>
      </w:tr>
      <w:tr w:rsidR="00CD5678" w:rsidRPr="003A16F9" w14:paraId="6ED2E1C2" w14:textId="77777777" w:rsidTr="007B40A7">
        <w:trPr>
          <w:trHeight w:val="302"/>
        </w:trPr>
        <w:tc>
          <w:tcPr>
            <w:tcW w:w="3094" w:type="dxa"/>
          </w:tcPr>
          <w:p w14:paraId="74C2117E"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Адаптабилност правног оквира у односу на промену дигиталних бизнис модела (нпр. e-трговина, eкономија дељења, </w:t>
            </w:r>
            <w:r w:rsidRPr="003A16F9">
              <w:rPr>
                <w:rFonts w:ascii="Times New Roman" w:hAnsi="Times New Roman" w:cs="Times New Roman"/>
                <w:i/>
                <w:iCs/>
                <w:sz w:val="20"/>
                <w:szCs w:val="20"/>
                <w:lang w:val="sr-Cyrl-RS"/>
              </w:rPr>
              <w:t>fintech</w:t>
            </w:r>
            <w:r w:rsidRPr="003A16F9">
              <w:rPr>
                <w:rFonts w:ascii="Times New Roman" w:hAnsi="Times New Roman" w:cs="Times New Roman"/>
                <w:sz w:val="20"/>
                <w:szCs w:val="20"/>
                <w:lang w:val="sr-Cyrl-RS"/>
              </w:rPr>
              <w:t>)</w:t>
            </w:r>
          </w:p>
        </w:tc>
        <w:tc>
          <w:tcPr>
            <w:tcW w:w="1701" w:type="dxa"/>
          </w:tcPr>
          <w:p w14:paraId="54260B61" w14:textId="76E0F425" w:rsidR="00CD5678" w:rsidRPr="003A16F9" w:rsidRDefault="00CD5678" w:rsidP="00C7520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Oцена на </w:t>
            </w:r>
            <w:r w:rsidR="00C75207" w:rsidRPr="003A16F9">
              <w:rPr>
                <w:rFonts w:ascii="Times New Roman" w:hAnsi="Times New Roman" w:cs="Times New Roman"/>
                <w:sz w:val="20"/>
                <w:szCs w:val="20"/>
                <w:lang w:val="sr-Cyrl-RS"/>
              </w:rPr>
              <w:t>ГИК</w:t>
            </w:r>
          </w:p>
        </w:tc>
        <w:tc>
          <w:tcPr>
            <w:tcW w:w="1559" w:type="dxa"/>
          </w:tcPr>
          <w:p w14:paraId="528F64C6" w14:textId="053FAD1D" w:rsidR="00CD5678" w:rsidRPr="003A16F9" w:rsidRDefault="00C75207"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ГЦР</w:t>
            </w:r>
          </w:p>
        </w:tc>
        <w:tc>
          <w:tcPr>
            <w:tcW w:w="1701" w:type="dxa"/>
            <w:gridSpan w:val="2"/>
          </w:tcPr>
          <w:p w14:paraId="6219E648" w14:textId="4F2AF89A"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3.6/7 </w:t>
            </w:r>
          </w:p>
        </w:tc>
        <w:tc>
          <w:tcPr>
            <w:tcW w:w="1491" w:type="dxa"/>
          </w:tcPr>
          <w:p w14:paraId="16A436A5" w14:textId="3E900E1A" w:rsidR="00CD5678" w:rsidRPr="003A16F9" w:rsidRDefault="0083494B"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2019.</w:t>
            </w:r>
          </w:p>
        </w:tc>
        <w:tc>
          <w:tcPr>
            <w:tcW w:w="1537" w:type="dxa"/>
          </w:tcPr>
          <w:p w14:paraId="34D10D4B"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3.8/7</w:t>
            </w:r>
          </w:p>
        </w:tc>
        <w:tc>
          <w:tcPr>
            <w:tcW w:w="1573" w:type="dxa"/>
          </w:tcPr>
          <w:p w14:paraId="52F7B64F"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3.9/7</w:t>
            </w:r>
          </w:p>
        </w:tc>
        <w:tc>
          <w:tcPr>
            <w:tcW w:w="1211" w:type="dxa"/>
          </w:tcPr>
          <w:p w14:paraId="0419DA28"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4.1/7</w:t>
            </w:r>
          </w:p>
        </w:tc>
      </w:tr>
    </w:tbl>
    <w:p w14:paraId="2B2BB648" w14:textId="1790556D" w:rsidR="00CD5678" w:rsidRPr="003A16F9" w:rsidRDefault="00CD5678" w:rsidP="00CD5678">
      <w:pPr>
        <w:rPr>
          <w:rFonts w:ascii="Times New Roman" w:hAnsi="Times New Roman" w:cs="Times New Roman"/>
          <w:sz w:val="20"/>
          <w:szCs w:val="20"/>
          <w:lang w:val="sr-Cyrl-RS"/>
        </w:rPr>
      </w:pPr>
    </w:p>
    <w:p w14:paraId="1729F265" w14:textId="77777777" w:rsidR="00811D1D" w:rsidRPr="003A16F9" w:rsidRDefault="00811D1D"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3A16F9" w14:paraId="0CC33BE1"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46FCA3B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Извор финансирања мере</w:t>
            </w:r>
          </w:p>
          <w:p w14:paraId="6521D98E" w14:textId="77777777" w:rsidR="00CD5678" w:rsidRPr="003A16F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5EA4054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556AABA9" w14:textId="77777777" w:rsidR="00CD5678" w:rsidRPr="003A16F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84867CE"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Style w:val="FootnoteReference"/>
                <w:rFonts w:ascii="Times New Roman" w:hAnsi="Times New Roman" w:cs="Times New Roman"/>
                <w:sz w:val="20"/>
                <w:szCs w:val="20"/>
                <w:lang w:val="sr-Cyrl-RS"/>
              </w:rPr>
              <w:t xml:space="preserve"> </w:t>
            </w:r>
          </w:p>
        </w:tc>
      </w:tr>
      <w:tr w:rsidR="00CD5678" w:rsidRPr="003A16F9" w14:paraId="38BA0BEB"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38DCEBE6" w14:textId="77777777" w:rsidR="00CD5678" w:rsidRPr="003A16F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0E52A322" w14:textId="77777777" w:rsidR="00CD5678" w:rsidRPr="003A16F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3491B42"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6A76686"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F1521B0"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312F8E" w:rsidRPr="003A16F9" w14:paraId="4A897F00"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4680BF0" w14:textId="77777777" w:rsidR="00312F8E" w:rsidRPr="003A16F9" w:rsidRDefault="00312F8E" w:rsidP="00312F8E">
            <w:pPr>
              <w:rPr>
                <w:rFonts w:ascii="Times New Roman" w:hAnsi="Times New Roman" w:cs="Times New Roman"/>
                <w:sz w:val="20"/>
                <w:szCs w:val="20"/>
                <w:lang w:val="sr-Cyrl-RS"/>
              </w:rPr>
            </w:pPr>
            <w:r w:rsidRPr="003A16F9">
              <w:rPr>
                <w:rStyle w:val="PageNumber"/>
                <w:rFonts w:ascii="Times New Roman" w:hAnsi="Times New Roman" w:cs="Times New Roman"/>
                <w:sz w:val="20"/>
                <w:szCs w:val="20"/>
                <w:lang w:val="sr-Cyrl-RS"/>
              </w:rPr>
              <w:t>Приходи из буџета</w:t>
            </w:r>
          </w:p>
          <w:p w14:paraId="369EE0A9" w14:textId="77777777" w:rsidR="00312F8E" w:rsidRPr="003A16F9" w:rsidRDefault="00312F8E" w:rsidP="00312F8E">
            <w:pPr>
              <w:rPr>
                <w:rFonts w:ascii="Times New Roman" w:hAnsi="Times New Roman" w:cs="Times New Roman"/>
                <w:sz w:val="20"/>
                <w:szCs w:val="20"/>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BD0B320"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Раздео 26 - Министарство просвете, науке и технолошког развоја, Програм   2005  - Високо  образовање, програмска активност 0012 -  Подршка отворености високог образовања</w:t>
            </w:r>
          </w:p>
          <w:p w14:paraId="7163E118" w14:textId="243F4782" w:rsidR="00312F8E" w:rsidRPr="003A16F9" w:rsidRDefault="00312F8E" w:rsidP="00312F8E">
            <w:pPr>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14:paraId="39E8F547" w14:textId="77777777" w:rsidR="00312F8E" w:rsidRPr="003A16F9" w:rsidRDefault="00312F8E" w:rsidP="00312F8E">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10.000,0</w:t>
            </w:r>
          </w:p>
          <w:p w14:paraId="4B9A0FAF" w14:textId="77777777" w:rsidR="00312F8E" w:rsidRPr="003A16F9" w:rsidRDefault="00312F8E" w:rsidP="00312F8E">
            <w:pPr>
              <w:jc w:val="right"/>
              <w:rPr>
                <w:rFonts w:ascii="Times New Roman" w:hAnsi="Times New Roman" w:cs="Times New Roman"/>
                <w:sz w:val="20"/>
                <w:szCs w:val="20"/>
                <w:lang w:val="sr-Cyrl-RS"/>
              </w:rPr>
            </w:pPr>
          </w:p>
          <w:p w14:paraId="70588822" w14:textId="2C231056"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ПА 0012, </w:t>
            </w:r>
          </w:p>
          <w:p w14:paraId="0F6B7F35" w14:textId="60566CA5"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Ек. класиф. 424        </w:t>
            </w:r>
          </w:p>
          <w:p w14:paraId="29FBDBAA" w14:textId="77777777" w:rsidR="00312F8E" w:rsidRPr="003A16F9" w:rsidRDefault="00312F8E" w:rsidP="00312F8E">
            <w:pPr>
              <w:rPr>
                <w:rFonts w:ascii="Times New Roman" w:hAnsi="Times New Roman" w:cs="Times New Roman"/>
                <w:sz w:val="20"/>
                <w:szCs w:val="20"/>
                <w:lang w:val="sr-Cyrl-RS"/>
              </w:rPr>
            </w:pPr>
          </w:p>
          <w:p w14:paraId="1FBF50C1" w14:textId="19BAC4DE" w:rsidR="00312F8E" w:rsidRPr="003A16F9" w:rsidRDefault="00312F8E" w:rsidP="00312F8E">
            <w:pPr>
              <w:rPr>
                <w:rFonts w:ascii="Times New Roman" w:hAnsi="Times New Roman" w:cs="Times New Roman"/>
                <w:sz w:val="20"/>
                <w:szCs w:val="20"/>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26D6C232" w14:textId="77777777" w:rsidR="00312F8E" w:rsidRPr="003A16F9" w:rsidRDefault="00312F8E" w:rsidP="00312F8E">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40.000,0</w:t>
            </w:r>
          </w:p>
          <w:p w14:paraId="5FF619A9" w14:textId="77777777" w:rsidR="00312F8E" w:rsidRPr="003A16F9" w:rsidRDefault="00312F8E" w:rsidP="00312F8E">
            <w:pPr>
              <w:rPr>
                <w:rFonts w:ascii="Times New Roman" w:hAnsi="Times New Roman" w:cs="Times New Roman"/>
                <w:sz w:val="20"/>
                <w:szCs w:val="20"/>
                <w:lang w:val="sr-Cyrl-RS"/>
              </w:rPr>
            </w:pPr>
          </w:p>
          <w:p w14:paraId="3E79B276" w14:textId="7F436239"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ПА 0012, </w:t>
            </w:r>
          </w:p>
          <w:p w14:paraId="2C8E9031" w14:textId="6529FB4B"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Ек. класиф. 424     </w:t>
            </w:r>
          </w:p>
          <w:p w14:paraId="743E63AA" w14:textId="77777777" w:rsidR="00312F8E" w:rsidRPr="003A16F9" w:rsidRDefault="00312F8E" w:rsidP="00312F8E">
            <w:pPr>
              <w:rPr>
                <w:rFonts w:ascii="Times New Roman" w:hAnsi="Times New Roman" w:cs="Times New Roman"/>
                <w:sz w:val="20"/>
                <w:szCs w:val="20"/>
                <w:lang w:val="sr-Cyrl-RS"/>
              </w:rPr>
            </w:pPr>
          </w:p>
          <w:p w14:paraId="188275FC" w14:textId="77777777" w:rsidR="00312F8E" w:rsidRPr="003A16F9" w:rsidRDefault="00312F8E" w:rsidP="00312F8E">
            <w:pPr>
              <w:rPr>
                <w:rFonts w:ascii="Times New Roman" w:hAnsi="Times New Roman" w:cs="Times New Roman"/>
                <w:sz w:val="20"/>
                <w:szCs w:val="20"/>
                <w:lang w:val="sr-Cyrl-RS"/>
              </w:rPr>
            </w:pPr>
          </w:p>
          <w:p w14:paraId="0989B97C" w14:textId="77777777" w:rsidR="00312F8E" w:rsidRPr="003A16F9" w:rsidRDefault="00312F8E" w:rsidP="00312F8E">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14:paraId="201E17FD" w14:textId="557019A3" w:rsidR="00312F8E" w:rsidRPr="003A16F9" w:rsidRDefault="00312F8E" w:rsidP="00312F8E">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40.000,0</w:t>
            </w:r>
          </w:p>
          <w:p w14:paraId="17F12A23" w14:textId="77777777" w:rsidR="00312F8E" w:rsidRPr="003A16F9" w:rsidRDefault="00312F8E" w:rsidP="00312F8E">
            <w:pPr>
              <w:rPr>
                <w:rFonts w:ascii="Times New Roman" w:hAnsi="Times New Roman" w:cs="Times New Roman"/>
                <w:sz w:val="20"/>
                <w:szCs w:val="20"/>
                <w:lang w:val="sr-Cyrl-RS"/>
              </w:rPr>
            </w:pPr>
          </w:p>
          <w:p w14:paraId="1D6B645E" w14:textId="45FD0D39"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ПА 0012, </w:t>
            </w:r>
          </w:p>
          <w:p w14:paraId="154171C6" w14:textId="68960FF1"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Ек. класиф. 424       </w:t>
            </w:r>
          </w:p>
          <w:p w14:paraId="0AB67FAA" w14:textId="77777777" w:rsidR="00312F8E" w:rsidRPr="003A16F9" w:rsidRDefault="00312F8E" w:rsidP="00312F8E">
            <w:pPr>
              <w:rPr>
                <w:rFonts w:ascii="Times New Roman" w:hAnsi="Times New Roman" w:cs="Times New Roman"/>
                <w:sz w:val="20"/>
                <w:szCs w:val="20"/>
                <w:lang w:val="sr-Cyrl-RS"/>
              </w:rPr>
            </w:pPr>
          </w:p>
          <w:p w14:paraId="039D7476" w14:textId="77777777" w:rsidR="00312F8E" w:rsidRPr="003A16F9" w:rsidRDefault="00312F8E" w:rsidP="00312F8E">
            <w:pPr>
              <w:rPr>
                <w:rFonts w:ascii="Times New Roman" w:hAnsi="Times New Roman" w:cs="Times New Roman"/>
                <w:sz w:val="20"/>
                <w:szCs w:val="20"/>
                <w:lang w:val="sr-Cyrl-RS"/>
              </w:rPr>
            </w:pPr>
          </w:p>
        </w:tc>
      </w:tr>
    </w:tbl>
    <w:p w14:paraId="17D9FC51" w14:textId="77777777" w:rsidR="00CD5678" w:rsidRPr="003A16F9" w:rsidRDefault="00CD5678" w:rsidP="00CD5678">
      <w:pPr>
        <w:rPr>
          <w:rFonts w:ascii="Times New Roman" w:hAnsi="Times New Roman" w:cs="Times New Roman"/>
          <w:sz w:val="20"/>
          <w:szCs w:val="20"/>
          <w:lang w:val="sr-Cyrl-RS"/>
        </w:rPr>
      </w:pPr>
    </w:p>
    <w:tbl>
      <w:tblPr>
        <w:tblStyle w:val="TableGrid"/>
        <w:tblW w:w="4978" w:type="pct"/>
        <w:tblLayout w:type="fixed"/>
        <w:tblLook w:val="04A0" w:firstRow="1" w:lastRow="0" w:firstColumn="1" w:lastColumn="0" w:noHBand="0" w:noVBand="1"/>
      </w:tblPr>
      <w:tblGrid>
        <w:gridCol w:w="2336"/>
        <w:gridCol w:w="1521"/>
        <w:gridCol w:w="1688"/>
        <w:gridCol w:w="1116"/>
        <w:gridCol w:w="1521"/>
        <w:gridCol w:w="1260"/>
        <w:gridCol w:w="1532"/>
        <w:gridCol w:w="1441"/>
        <w:gridCol w:w="1463"/>
      </w:tblGrid>
      <w:tr w:rsidR="00CD5678" w:rsidRPr="003A16F9" w14:paraId="432BAF46" w14:textId="77777777" w:rsidTr="007B40A7">
        <w:trPr>
          <w:trHeight w:val="140"/>
        </w:trPr>
        <w:tc>
          <w:tcPr>
            <w:tcW w:w="842" w:type="pct"/>
            <w:vMerge w:val="restart"/>
            <w:tcBorders>
              <w:top w:val="double" w:sz="4" w:space="0" w:color="auto"/>
              <w:left w:val="double" w:sz="4" w:space="0" w:color="auto"/>
            </w:tcBorders>
            <w:shd w:val="clear" w:color="auto" w:fill="FFF2CC" w:themeFill="accent4" w:themeFillTint="33"/>
          </w:tcPr>
          <w:p w14:paraId="20B176A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548" w:type="pct"/>
            <w:vMerge w:val="restart"/>
            <w:tcBorders>
              <w:top w:val="double" w:sz="4" w:space="0" w:color="auto"/>
            </w:tcBorders>
            <w:shd w:val="clear" w:color="auto" w:fill="FFF2CC" w:themeFill="accent4" w:themeFillTint="33"/>
          </w:tcPr>
          <w:p w14:paraId="5322E77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608" w:type="pct"/>
            <w:vMerge w:val="restart"/>
            <w:tcBorders>
              <w:top w:val="double" w:sz="4" w:space="0" w:color="auto"/>
            </w:tcBorders>
            <w:shd w:val="clear" w:color="auto" w:fill="FFF2CC" w:themeFill="accent4" w:themeFillTint="33"/>
          </w:tcPr>
          <w:p w14:paraId="7D15F260"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402" w:type="pct"/>
            <w:vMerge w:val="restart"/>
            <w:tcBorders>
              <w:top w:val="double" w:sz="4" w:space="0" w:color="auto"/>
            </w:tcBorders>
            <w:shd w:val="clear" w:color="auto" w:fill="FFF2CC" w:themeFill="accent4" w:themeFillTint="33"/>
          </w:tcPr>
          <w:p w14:paraId="4E0057A4"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548" w:type="pct"/>
            <w:vMerge w:val="restart"/>
            <w:tcBorders>
              <w:top w:val="double" w:sz="4" w:space="0" w:color="auto"/>
            </w:tcBorders>
            <w:shd w:val="clear" w:color="auto" w:fill="FFF2CC" w:themeFill="accent4" w:themeFillTint="33"/>
          </w:tcPr>
          <w:p w14:paraId="7E2F17B3"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6FAD2828" w14:textId="77777777" w:rsidR="00CD5678" w:rsidRPr="003A16F9" w:rsidRDefault="00CD5678" w:rsidP="007B40A7">
            <w:pPr>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14:paraId="60EA89B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r w:rsidRPr="003A16F9">
              <w:rPr>
                <w:rStyle w:val="FootnoteReference"/>
                <w:rFonts w:ascii="Times New Roman" w:hAnsi="Times New Roman" w:cs="Times New Roman"/>
                <w:sz w:val="20"/>
                <w:szCs w:val="20"/>
                <w:lang w:val="sr-Cyrl-RS"/>
              </w:rPr>
              <w:footnoteReference w:id="1"/>
            </w:r>
          </w:p>
          <w:p w14:paraId="20B2A6DF" w14:textId="77777777" w:rsidR="00CD5678" w:rsidRPr="003A16F9" w:rsidRDefault="00CD5678" w:rsidP="007B40A7">
            <w:pPr>
              <w:jc w:val="center"/>
              <w:rPr>
                <w:rFonts w:ascii="Times New Roman" w:hAnsi="Times New Roman" w:cs="Times New Roman"/>
                <w:sz w:val="20"/>
                <w:szCs w:val="20"/>
                <w:lang w:val="sr-Cyrl-RS"/>
              </w:rPr>
            </w:pPr>
          </w:p>
        </w:tc>
        <w:tc>
          <w:tcPr>
            <w:tcW w:w="1598" w:type="pct"/>
            <w:gridSpan w:val="3"/>
            <w:tcBorders>
              <w:top w:val="double" w:sz="4" w:space="0" w:color="auto"/>
            </w:tcBorders>
            <w:shd w:val="clear" w:color="auto" w:fill="FFF2CC" w:themeFill="accent4" w:themeFillTint="33"/>
          </w:tcPr>
          <w:p w14:paraId="00B88DFC"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Style w:val="FootnoteReference"/>
                <w:rFonts w:ascii="Times New Roman" w:hAnsi="Times New Roman" w:cs="Times New Roman"/>
                <w:sz w:val="20"/>
                <w:szCs w:val="20"/>
                <w:lang w:val="sr-Cyrl-RS"/>
              </w:rPr>
              <w:t xml:space="preserve"> </w:t>
            </w:r>
          </w:p>
        </w:tc>
      </w:tr>
      <w:tr w:rsidR="00CD5678" w:rsidRPr="003A16F9" w14:paraId="35191CA9" w14:textId="77777777" w:rsidTr="007B40A7">
        <w:trPr>
          <w:trHeight w:val="665"/>
        </w:trPr>
        <w:tc>
          <w:tcPr>
            <w:tcW w:w="842" w:type="pct"/>
            <w:vMerge/>
            <w:tcBorders>
              <w:left w:val="double" w:sz="4" w:space="0" w:color="auto"/>
            </w:tcBorders>
            <w:shd w:val="clear" w:color="auto" w:fill="FFF2CC" w:themeFill="accent4" w:themeFillTint="33"/>
          </w:tcPr>
          <w:p w14:paraId="7DEFE924" w14:textId="77777777" w:rsidR="00CD5678" w:rsidRPr="003A16F9" w:rsidRDefault="00CD5678" w:rsidP="007B40A7">
            <w:pPr>
              <w:rPr>
                <w:rFonts w:ascii="Times New Roman" w:hAnsi="Times New Roman" w:cs="Times New Roman"/>
                <w:sz w:val="20"/>
                <w:szCs w:val="20"/>
                <w:lang w:val="sr-Cyrl-RS"/>
              </w:rPr>
            </w:pPr>
          </w:p>
        </w:tc>
        <w:tc>
          <w:tcPr>
            <w:tcW w:w="548" w:type="pct"/>
            <w:vMerge/>
            <w:shd w:val="clear" w:color="auto" w:fill="FFF2CC" w:themeFill="accent4" w:themeFillTint="33"/>
          </w:tcPr>
          <w:p w14:paraId="77D01824" w14:textId="77777777" w:rsidR="00CD5678" w:rsidRPr="003A16F9" w:rsidRDefault="00CD5678" w:rsidP="007B40A7">
            <w:pPr>
              <w:rPr>
                <w:rFonts w:ascii="Times New Roman" w:hAnsi="Times New Roman" w:cs="Times New Roman"/>
                <w:sz w:val="20"/>
                <w:szCs w:val="20"/>
                <w:lang w:val="sr-Cyrl-RS"/>
              </w:rPr>
            </w:pPr>
          </w:p>
        </w:tc>
        <w:tc>
          <w:tcPr>
            <w:tcW w:w="608" w:type="pct"/>
            <w:vMerge/>
            <w:shd w:val="clear" w:color="auto" w:fill="FFF2CC" w:themeFill="accent4" w:themeFillTint="33"/>
          </w:tcPr>
          <w:p w14:paraId="053B05E8" w14:textId="77777777" w:rsidR="00CD5678" w:rsidRPr="003A16F9" w:rsidRDefault="00CD5678" w:rsidP="007B40A7">
            <w:pPr>
              <w:rPr>
                <w:rFonts w:ascii="Times New Roman" w:hAnsi="Times New Roman" w:cs="Times New Roman"/>
                <w:sz w:val="20"/>
                <w:szCs w:val="20"/>
                <w:lang w:val="sr-Cyrl-RS"/>
              </w:rPr>
            </w:pPr>
          </w:p>
        </w:tc>
        <w:tc>
          <w:tcPr>
            <w:tcW w:w="402" w:type="pct"/>
            <w:vMerge/>
            <w:shd w:val="clear" w:color="auto" w:fill="FFF2CC" w:themeFill="accent4" w:themeFillTint="33"/>
          </w:tcPr>
          <w:p w14:paraId="445E4D41" w14:textId="77777777" w:rsidR="00CD5678" w:rsidRPr="003A16F9" w:rsidRDefault="00CD5678" w:rsidP="007B40A7">
            <w:pPr>
              <w:jc w:val="center"/>
              <w:rPr>
                <w:rFonts w:ascii="Times New Roman" w:hAnsi="Times New Roman" w:cs="Times New Roman"/>
                <w:sz w:val="20"/>
                <w:szCs w:val="20"/>
                <w:lang w:val="sr-Cyrl-RS"/>
              </w:rPr>
            </w:pPr>
          </w:p>
        </w:tc>
        <w:tc>
          <w:tcPr>
            <w:tcW w:w="548" w:type="pct"/>
            <w:vMerge/>
            <w:shd w:val="clear" w:color="auto" w:fill="FFF2CC" w:themeFill="accent4" w:themeFillTint="33"/>
          </w:tcPr>
          <w:p w14:paraId="70C68463" w14:textId="77777777" w:rsidR="00CD5678" w:rsidRPr="003A16F9" w:rsidRDefault="00CD5678" w:rsidP="007B40A7">
            <w:pPr>
              <w:rPr>
                <w:rFonts w:ascii="Times New Roman" w:hAnsi="Times New Roman" w:cs="Times New Roman"/>
                <w:sz w:val="20"/>
                <w:szCs w:val="20"/>
                <w:lang w:val="sr-Cyrl-RS"/>
              </w:rPr>
            </w:pPr>
          </w:p>
        </w:tc>
        <w:tc>
          <w:tcPr>
            <w:tcW w:w="454" w:type="pct"/>
            <w:vMerge/>
            <w:shd w:val="clear" w:color="auto" w:fill="FFF2CC" w:themeFill="accent4" w:themeFillTint="33"/>
          </w:tcPr>
          <w:p w14:paraId="0AD1B8A3" w14:textId="77777777" w:rsidR="00CD5678" w:rsidRPr="003A16F9" w:rsidRDefault="00CD5678" w:rsidP="007B40A7">
            <w:pPr>
              <w:jc w:val="center"/>
              <w:rPr>
                <w:rFonts w:ascii="Times New Roman" w:hAnsi="Times New Roman" w:cs="Times New Roman"/>
                <w:sz w:val="20"/>
                <w:szCs w:val="20"/>
                <w:lang w:val="sr-Cyrl-RS"/>
              </w:rPr>
            </w:pPr>
          </w:p>
        </w:tc>
        <w:tc>
          <w:tcPr>
            <w:tcW w:w="552" w:type="pct"/>
            <w:shd w:val="clear" w:color="auto" w:fill="FFF2CC" w:themeFill="accent4" w:themeFillTint="33"/>
          </w:tcPr>
          <w:p w14:paraId="2AA503A2"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19" w:type="pct"/>
            <w:shd w:val="clear" w:color="auto" w:fill="FFF2CC" w:themeFill="accent4" w:themeFillTint="33"/>
          </w:tcPr>
          <w:p w14:paraId="17891D1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27" w:type="pct"/>
            <w:shd w:val="clear" w:color="auto" w:fill="FFF2CC" w:themeFill="accent4" w:themeFillTint="33"/>
          </w:tcPr>
          <w:p w14:paraId="022DE0E3"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312F8E" w:rsidRPr="003A16F9" w14:paraId="7BE6E739" w14:textId="77777777" w:rsidTr="007B40A7">
        <w:trPr>
          <w:trHeight w:val="140"/>
        </w:trPr>
        <w:tc>
          <w:tcPr>
            <w:tcW w:w="842" w:type="pct"/>
            <w:tcBorders>
              <w:left w:val="double" w:sz="4" w:space="0" w:color="auto"/>
            </w:tcBorders>
          </w:tcPr>
          <w:p w14:paraId="1F6D6214" w14:textId="2F031BA4"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2.1.1.</w:t>
            </w:r>
            <w:r w:rsidRPr="003A16F9">
              <w:rPr>
                <w:rFonts w:ascii="Times New Roman" w:eastAsia="Calibri" w:hAnsi="Times New Roman" w:cs="Times New Roman"/>
                <w:sz w:val="20"/>
                <w:szCs w:val="20"/>
                <w:lang w:val="sr-Cyrl-RS"/>
              </w:rPr>
              <w:t xml:space="preserve"> Подршка иновативним стартап компанијама и дигиталној трансформацији привредних друштава, п</w:t>
            </w:r>
            <w:r w:rsidRPr="003A16F9">
              <w:rPr>
                <w:rFonts w:ascii="Times New Roman" w:hAnsi="Times New Roman" w:cs="Times New Roman"/>
                <w:sz w:val="20"/>
                <w:szCs w:val="20"/>
                <w:lang w:val="sr-Cyrl-RS"/>
              </w:rPr>
              <w:t>осебно за циљне групе старости 20-40 година</w:t>
            </w:r>
          </w:p>
          <w:p w14:paraId="42586C36" w14:textId="77777777" w:rsidR="00312F8E" w:rsidRPr="003A16F9" w:rsidRDefault="00312F8E" w:rsidP="00312F8E">
            <w:pPr>
              <w:spacing w:after="160" w:line="259" w:lineRule="auto"/>
              <w:rPr>
                <w:rFonts w:ascii="Times New Roman" w:eastAsia="Calibri" w:hAnsi="Times New Roman" w:cs="Times New Roman"/>
                <w:sz w:val="20"/>
                <w:szCs w:val="20"/>
                <w:lang w:val="sr-Cyrl-RS"/>
              </w:rPr>
            </w:pPr>
          </w:p>
          <w:p w14:paraId="553C3061" w14:textId="77777777" w:rsidR="00312F8E" w:rsidRPr="003A16F9" w:rsidRDefault="00312F8E" w:rsidP="00312F8E">
            <w:pPr>
              <w:rPr>
                <w:rFonts w:ascii="Times New Roman" w:hAnsi="Times New Roman" w:cs="Times New Roman"/>
                <w:sz w:val="20"/>
                <w:szCs w:val="20"/>
                <w:lang w:val="sr-Cyrl-RS"/>
              </w:rPr>
            </w:pPr>
          </w:p>
        </w:tc>
        <w:tc>
          <w:tcPr>
            <w:tcW w:w="548" w:type="pct"/>
          </w:tcPr>
          <w:p w14:paraId="0118CE23" w14:textId="25482125" w:rsidR="00312F8E" w:rsidRPr="003A16F9" w:rsidRDefault="00312F8E" w:rsidP="00312F8E">
            <w:pPr>
              <w:rPr>
                <w:rFonts w:ascii="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МПНТР</w:t>
            </w:r>
          </w:p>
        </w:tc>
        <w:tc>
          <w:tcPr>
            <w:tcW w:w="608" w:type="pct"/>
          </w:tcPr>
          <w:p w14:paraId="5F8D67E4" w14:textId="5B2C559E" w:rsidR="00312F8E" w:rsidRPr="003A16F9" w:rsidRDefault="00312F8E" w:rsidP="00312F8E">
            <w:pPr>
              <w:rPr>
                <w:rFonts w:ascii="Times New Roman" w:eastAsia="Times New Roman" w:hAnsi="Times New Roman" w:cs="Times New Roman"/>
                <w:sz w:val="20"/>
                <w:szCs w:val="20"/>
                <w:lang w:val="sr-Cyrl-RS"/>
              </w:rPr>
            </w:pPr>
            <w:r w:rsidRPr="003A16F9">
              <w:rPr>
                <w:rFonts w:ascii="Times New Roman" w:hAnsi="Times New Roman" w:cs="Times New Roman"/>
                <w:sz w:val="20"/>
                <w:szCs w:val="20"/>
                <w:lang w:val="sr-Cyrl-RS"/>
              </w:rPr>
              <w:t>МРЗБСП</w:t>
            </w:r>
            <w:r w:rsidRPr="003A16F9">
              <w:rPr>
                <w:rFonts w:ascii="Times New Roman" w:eastAsia="Times New Roman" w:hAnsi="Times New Roman" w:cs="Times New Roman"/>
                <w:sz w:val="20"/>
                <w:szCs w:val="20"/>
                <w:lang w:val="sr-Cyrl-RS"/>
              </w:rPr>
              <w:t>,</w:t>
            </w:r>
          </w:p>
          <w:p w14:paraId="3B1756F5" w14:textId="1F78F7E3" w:rsidR="00312F8E" w:rsidRPr="003A16F9" w:rsidRDefault="00312F8E" w:rsidP="00312F8E">
            <w:pPr>
              <w:rPr>
                <w:rFonts w:ascii="Times New Roman" w:eastAsia="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 xml:space="preserve">НСЗ, </w:t>
            </w:r>
          </w:p>
          <w:p w14:paraId="2FA8C079" w14:textId="4EDD6BAF"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КИТЕУ</w:t>
            </w:r>
          </w:p>
        </w:tc>
        <w:tc>
          <w:tcPr>
            <w:tcW w:w="402" w:type="pct"/>
          </w:tcPr>
          <w:p w14:paraId="77ECBECB" w14:textId="77777777" w:rsidR="00312F8E" w:rsidRPr="003A16F9" w:rsidRDefault="00312F8E" w:rsidP="00312F8E">
            <w:pPr>
              <w:rPr>
                <w:rFonts w:ascii="Times New Roman" w:hAnsi="Times New Roman" w:cs="Times New Roman"/>
                <w:sz w:val="20"/>
                <w:szCs w:val="20"/>
                <w:lang w:val="sr-Cyrl-RS"/>
              </w:rPr>
            </w:pPr>
          </w:p>
        </w:tc>
        <w:tc>
          <w:tcPr>
            <w:tcW w:w="548" w:type="pct"/>
          </w:tcPr>
          <w:p w14:paraId="297216AB" w14:textId="77777777" w:rsidR="00312F8E" w:rsidRPr="003A16F9" w:rsidRDefault="00312F8E" w:rsidP="00312F8E">
            <w:pPr>
              <w:rPr>
                <w:rFonts w:ascii="Times New Roman" w:hAnsi="Times New Roman" w:cs="Times New Roman"/>
                <w:sz w:val="20"/>
                <w:szCs w:val="20"/>
                <w:lang w:val="sr-Cyrl-RS"/>
              </w:rPr>
            </w:pPr>
          </w:p>
          <w:p w14:paraId="18DC5E90"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592475E1" w14:textId="77777777" w:rsidR="00312F8E" w:rsidRPr="003A16F9" w:rsidRDefault="00312F8E" w:rsidP="00312F8E">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1B4763DC" w14:textId="2A322690" w:rsidR="00312F8E" w:rsidRPr="003A16F9" w:rsidRDefault="00312F8E" w:rsidP="00312F8E">
            <w:pPr>
              <w:rPr>
                <w:rFonts w:ascii="Times New Roman" w:hAnsi="Times New Roman" w:cs="Times New Roman"/>
                <w:sz w:val="20"/>
                <w:szCs w:val="20"/>
                <w:lang w:val="sr-Cyrl-RS"/>
              </w:rPr>
            </w:pPr>
          </w:p>
        </w:tc>
        <w:tc>
          <w:tcPr>
            <w:tcW w:w="454" w:type="pct"/>
          </w:tcPr>
          <w:p w14:paraId="2EC5A639"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ПА 0012,</w:t>
            </w:r>
          </w:p>
          <w:p w14:paraId="6F86995E"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Ек. класиф. 424     </w:t>
            </w:r>
          </w:p>
          <w:p w14:paraId="1CCEBCDA" w14:textId="4FEE5E95" w:rsidR="00312F8E" w:rsidRPr="003A16F9" w:rsidRDefault="00312F8E" w:rsidP="00312F8E">
            <w:pPr>
              <w:rPr>
                <w:rFonts w:ascii="Times New Roman" w:hAnsi="Times New Roman" w:cs="Times New Roman"/>
                <w:sz w:val="20"/>
                <w:szCs w:val="20"/>
                <w:lang w:val="sr-Cyrl-RS"/>
              </w:rPr>
            </w:pPr>
          </w:p>
        </w:tc>
        <w:tc>
          <w:tcPr>
            <w:tcW w:w="552" w:type="pct"/>
          </w:tcPr>
          <w:p w14:paraId="7B8B9964" w14:textId="77777777" w:rsidR="00312F8E" w:rsidRPr="003A16F9" w:rsidRDefault="00312F8E" w:rsidP="00312F8E">
            <w:pPr>
              <w:jc w:val="right"/>
              <w:rPr>
                <w:rFonts w:ascii="Times New Roman" w:hAnsi="Times New Roman" w:cs="Times New Roman"/>
                <w:sz w:val="20"/>
                <w:szCs w:val="20"/>
                <w:lang w:val="sr-Cyrl-RS"/>
              </w:rPr>
            </w:pPr>
          </w:p>
          <w:p w14:paraId="35888B8A" w14:textId="77777777" w:rsidR="00312F8E" w:rsidRPr="003A16F9" w:rsidRDefault="00312F8E" w:rsidP="00312F8E">
            <w:pPr>
              <w:jc w:val="right"/>
              <w:rPr>
                <w:rFonts w:ascii="Times New Roman" w:hAnsi="Times New Roman" w:cs="Times New Roman"/>
                <w:sz w:val="20"/>
                <w:szCs w:val="20"/>
                <w:lang w:val="sr-Cyrl-RS"/>
              </w:rPr>
            </w:pPr>
          </w:p>
          <w:p w14:paraId="422FA713" w14:textId="2706AB40"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10.000,0</w:t>
            </w:r>
          </w:p>
        </w:tc>
        <w:tc>
          <w:tcPr>
            <w:tcW w:w="519" w:type="pct"/>
          </w:tcPr>
          <w:p w14:paraId="10C95EA3" w14:textId="77777777" w:rsidR="00312F8E" w:rsidRPr="003A16F9" w:rsidRDefault="00312F8E" w:rsidP="00312F8E">
            <w:pPr>
              <w:jc w:val="right"/>
              <w:rPr>
                <w:rFonts w:ascii="Times New Roman" w:hAnsi="Times New Roman" w:cs="Times New Roman"/>
                <w:sz w:val="20"/>
                <w:szCs w:val="20"/>
                <w:lang w:val="sr-Cyrl-RS"/>
              </w:rPr>
            </w:pPr>
          </w:p>
          <w:p w14:paraId="18405EF8" w14:textId="77777777" w:rsidR="00312F8E" w:rsidRPr="003A16F9" w:rsidRDefault="00312F8E" w:rsidP="00312F8E">
            <w:pPr>
              <w:jc w:val="right"/>
              <w:rPr>
                <w:rFonts w:ascii="Times New Roman" w:hAnsi="Times New Roman" w:cs="Times New Roman"/>
                <w:sz w:val="20"/>
                <w:szCs w:val="20"/>
                <w:lang w:val="sr-Cyrl-RS"/>
              </w:rPr>
            </w:pPr>
          </w:p>
          <w:p w14:paraId="3929605D" w14:textId="68F4DC81"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40.000,0</w:t>
            </w:r>
          </w:p>
        </w:tc>
        <w:tc>
          <w:tcPr>
            <w:tcW w:w="527" w:type="pct"/>
          </w:tcPr>
          <w:p w14:paraId="11C87A73" w14:textId="77777777" w:rsidR="00312F8E" w:rsidRPr="003A16F9" w:rsidRDefault="00312F8E" w:rsidP="00312F8E">
            <w:pPr>
              <w:jc w:val="right"/>
              <w:rPr>
                <w:rFonts w:ascii="Times New Roman" w:hAnsi="Times New Roman" w:cs="Times New Roman"/>
                <w:sz w:val="20"/>
                <w:szCs w:val="20"/>
                <w:lang w:val="sr-Cyrl-RS"/>
              </w:rPr>
            </w:pPr>
          </w:p>
          <w:p w14:paraId="530E41DA" w14:textId="77777777" w:rsidR="00312F8E" w:rsidRPr="003A16F9" w:rsidRDefault="00312F8E" w:rsidP="00312F8E">
            <w:pPr>
              <w:jc w:val="right"/>
              <w:rPr>
                <w:rFonts w:ascii="Times New Roman" w:hAnsi="Times New Roman" w:cs="Times New Roman"/>
                <w:sz w:val="20"/>
                <w:szCs w:val="20"/>
                <w:lang w:val="sr-Cyrl-RS"/>
              </w:rPr>
            </w:pPr>
          </w:p>
          <w:p w14:paraId="0362AF2C" w14:textId="12DCF496"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40.000,0</w:t>
            </w:r>
          </w:p>
        </w:tc>
      </w:tr>
    </w:tbl>
    <w:p w14:paraId="64417768" w14:textId="7F5693B1" w:rsidR="00531101"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2.</w:t>
      </w:r>
      <w:r w:rsidR="00074772" w:rsidRPr="003A16F9">
        <w:rPr>
          <w:rFonts w:ascii="Times New Roman" w:hAnsi="Times New Roman" w:cs="Times New Roman"/>
          <w:sz w:val="20"/>
          <w:szCs w:val="20"/>
          <w:lang w:val="sr-Cyrl-RS"/>
        </w:rPr>
        <w:t>1</w:t>
      </w:r>
      <w:r w:rsidRPr="003A16F9">
        <w:rPr>
          <w:rFonts w:ascii="Times New Roman" w:hAnsi="Times New Roman" w:cs="Times New Roman"/>
          <w:sz w:val="20"/>
          <w:szCs w:val="20"/>
          <w:lang w:val="sr-Cyrl-RS"/>
        </w:rPr>
        <w:t>.1.: Преговарачко поглавље: 10 и 20, Циљ одрживог развоја: 9</w:t>
      </w:r>
    </w:p>
    <w:tbl>
      <w:tblPr>
        <w:tblStyle w:val="TableGrid"/>
        <w:tblW w:w="13867"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11"/>
      </w:tblGrid>
      <w:tr w:rsidR="00CD5678" w:rsidRPr="003A16F9" w14:paraId="3ADA3F19" w14:textId="77777777"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3E8EBACE" w14:textId="376CDAFF" w:rsidR="00CD5678" w:rsidRPr="003A16F9" w:rsidRDefault="00CD5678" w:rsidP="007B40A7">
            <w:pPr>
              <w:rPr>
                <w:rFonts w:ascii="Times New Roman" w:hAnsi="Times New Roman" w:cs="Times New Roman"/>
                <w:sz w:val="20"/>
                <w:szCs w:val="20"/>
                <w:lang w:val="sr-Cyrl-RS"/>
              </w:rPr>
            </w:pPr>
            <w:r w:rsidRPr="003A16F9">
              <w:rPr>
                <w:rFonts w:ascii="Times New Roman" w:eastAsia="Calibri" w:hAnsi="Times New Roman" w:cs="Times New Roman"/>
                <w:sz w:val="20"/>
                <w:szCs w:val="20"/>
                <w:lang w:val="sr-Cyrl-RS"/>
              </w:rPr>
              <w:t>Мера 2.</w:t>
            </w:r>
            <w:r w:rsidR="00074772" w:rsidRPr="003A16F9">
              <w:rPr>
                <w:rFonts w:ascii="Times New Roman" w:eastAsia="Calibri" w:hAnsi="Times New Roman" w:cs="Times New Roman"/>
                <w:sz w:val="20"/>
                <w:szCs w:val="20"/>
                <w:lang w:val="sr-Cyrl-RS"/>
              </w:rPr>
              <w:t>2</w:t>
            </w:r>
            <w:r w:rsidRPr="003A16F9">
              <w:rPr>
                <w:rFonts w:ascii="Times New Roman" w:eastAsia="Calibri" w:hAnsi="Times New Roman" w:cs="Times New Roman"/>
                <w:sz w:val="20"/>
                <w:szCs w:val="20"/>
                <w:lang w:val="sr-Cyrl-RS"/>
              </w:rPr>
              <w:t>: Развој програма за задржавање људских капацитета из категорије дефицитарних занимања.</w:t>
            </w:r>
          </w:p>
          <w:p w14:paraId="04A14B81" w14:textId="77777777" w:rsidR="00CD5678" w:rsidRPr="003A16F9" w:rsidRDefault="00CD5678" w:rsidP="007B40A7">
            <w:pPr>
              <w:rPr>
                <w:rFonts w:ascii="Times New Roman" w:hAnsi="Times New Roman" w:cs="Times New Roman"/>
                <w:sz w:val="20"/>
                <w:szCs w:val="20"/>
                <w:lang w:val="sr-Cyrl-RS"/>
              </w:rPr>
            </w:pPr>
          </w:p>
        </w:tc>
      </w:tr>
      <w:tr w:rsidR="00CD5678" w:rsidRPr="003A16F9" w14:paraId="3C894B36" w14:textId="77777777"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1B37480"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одговоран за спровођење (координисање спровођења) мере:</w:t>
            </w:r>
            <w:r w:rsidRPr="003A16F9">
              <w:rPr>
                <w:rFonts w:ascii="Times New Roman" w:eastAsia="Times New Roman" w:hAnsi="Times New Roman" w:cs="Times New Roman"/>
                <w:sz w:val="20"/>
                <w:szCs w:val="20"/>
                <w:lang w:val="sr-Cyrl-RS"/>
              </w:rPr>
              <w:t xml:space="preserve"> Министарство за рад, запошљавање, борачка и социјална питања</w:t>
            </w:r>
          </w:p>
        </w:tc>
      </w:tr>
      <w:tr w:rsidR="00CD5678" w:rsidRPr="003A16F9" w14:paraId="1E0524EB"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A1721FE"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4800322"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Тип мере: </w:t>
            </w:r>
            <w:r w:rsidRPr="003A16F9">
              <w:rPr>
                <w:rFonts w:ascii="Times New Roman" w:eastAsia="Calibri" w:hAnsi="Times New Roman" w:cs="Times New Roman"/>
                <w:sz w:val="20"/>
                <w:szCs w:val="20"/>
                <w:lang w:val="sr-Cyrl-RS"/>
              </w:rPr>
              <w:t>подстицајна</w:t>
            </w:r>
          </w:p>
        </w:tc>
      </w:tr>
      <w:tr w:rsidR="00CD5678" w:rsidRPr="003A16F9" w14:paraId="61227A1D" w14:textId="77777777" w:rsidTr="007B40A7">
        <w:trPr>
          <w:trHeight w:val="950"/>
        </w:trPr>
        <w:tc>
          <w:tcPr>
            <w:tcW w:w="3219" w:type="dxa"/>
            <w:tcBorders>
              <w:top w:val="double" w:sz="4" w:space="0" w:color="auto"/>
            </w:tcBorders>
            <w:shd w:val="clear" w:color="auto" w:fill="D9D9D9" w:themeFill="background1" w:themeFillShade="D9"/>
          </w:tcPr>
          <w:p w14:paraId="4665FE9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14:paraId="51E5FCE4"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7F239C94" w14:textId="77777777" w:rsidR="00CD5678" w:rsidRPr="003A16F9" w:rsidRDefault="00CD5678" w:rsidP="007B40A7">
            <w:pPr>
              <w:rPr>
                <w:rFonts w:ascii="Times New Roman" w:hAnsi="Times New Roman" w:cs="Times New Roman"/>
                <w:sz w:val="20"/>
                <w:szCs w:val="20"/>
                <w:lang w:val="sr-Cyrl-RS"/>
              </w:rPr>
            </w:pPr>
          </w:p>
        </w:tc>
        <w:tc>
          <w:tcPr>
            <w:tcW w:w="1376" w:type="dxa"/>
            <w:tcBorders>
              <w:top w:val="double" w:sz="4" w:space="0" w:color="auto"/>
            </w:tcBorders>
            <w:shd w:val="clear" w:color="auto" w:fill="D9D9D9" w:themeFill="background1" w:themeFillShade="D9"/>
          </w:tcPr>
          <w:p w14:paraId="143ACD3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14:paraId="2EE026D4"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683E570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3A9E64D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14:paraId="699055A3"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14:paraId="613248D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3BEDCCED" w14:textId="77777777" w:rsidTr="007B40A7">
        <w:trPr>
          <w:trHeight w:val="302"/>
        </w:trPr>
        <w:tc>
          <w:tcPr>
            <w:tcW w:w="3219" w:type="dxa"/>
            <w:tcBorders>
              <w:top w:val="double" w:sz="4" w:space="0" w:color="auto"/>
            </w:tcBorders>
            <w:shd w:val="clear" w:color="auto" w:fill="FFFFFF" w:themeFill="background1"/>
          </w:tcPr>
          <w:p w14:paraId="02B381FB" w14:textId="77777777" w:rsidR="00CD5678" w:rsidRPr="003A16F9" w:rsidRDefault="00CD5678" w:rsidP="007B40A7">
            <w:pPr>
              <w:shd w:val="clear" w:color="auto" w:fill="FFFFFF" w:themeFill="background1"/>
              <w:rPr>
                <w:rFonts w:ascii="Times New Roman" w:hAnsi="Times New Roman" w:cs="Times New Roman"/>
                <w:color w:val="333333"/>
                <w:sz w:val="20"/>
                <w:szCs w:val="20"/>
                <w:lang w:val="sr-Cyrl-RS"/>
              </w:rPr>
            </w:pPr>
          </w:p>
          <w:p w14:paraId="3B8E2CB0"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Већа доступност квалификоване радне снаге</w:t>
            </w:r>
          </w:p>
          <w:p w14:paraId="58551FC0"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p>
        </w:tc>
        <w:tc>
          <w:tcPr>
            <w:tcW w:w="1475" w:type="dxa"/>
            <w:tcBorders>
              <w:top w:val="double" w:sz="4" w:space="0" w:color="auto"/>
            </w:tcBorders>
            <w:shd w:val="clear" w:color="auto" w:fill="FFFFFF" w:themeFill="background1"/>
          </w:tcPr>
          <w:p w14:paraId="54AFE1FD" w14:textId="05E00CC5" w:rsidR="00CD5678" w:rsidRPr="003A16F9" w:rsidRDefault="00CD5678" w:rsidP="00C7520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Oцена на </w:t>
            </w:r>
            <w:r w:rsidR="00C75207" w:rsidRPr="003A16F9">
              <w:rPr>
                <w:rFonts w:ascii="Times New Roman" w:hAnsi="Times New Roman" w:cs="Times New Roman"/>
                <w:sz w:val="20"/>
                <w:szCs w:val="20"/>
                <w:lang w:val="sr-Cyrl-RS"/>
              </w:rPr>
              <w:t>ГИК</w:t>
            </w:r>
          </w:p>
        </w:tc>
        <w:tc>
          <w:tcPr>
            <w:tcW w:w="1376" w:type="dxa"/>
            <w:tcBorders>
              <w:top w:val="double" w:sz="4" w:space="0" w:color="auto"/>
            </w:tcBorders>
            <w:shd w:val="clear" w:color="auto" w:fill="FFFFFF" w:themeFill="background1"/>
          </w:tcPr>
          <w:p w14:paraId="7A7D8D8F" w14:textId="661A3F7A" w:rsidR="00CD5678" w:rsidRPr="003A16F9" w:rsidRDefault="00C75207"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ГЦР</w:t>
            </w:r>
          </w:p>
        </w:tc>
        <w:tc>
          <w:tcPr>
            <w:tcW w:w="1769" w:type="dxa"/>
            <w:gridSpan w:val="2"/>
            <w:tcBorders>
              <w:top w:val="double" w:sz="4" w:space="0" w:color="auto"/>
            </w:tcBorders>
            <w:shd w:val="clear" w:color="auto" w:fill="FFFFFF" w:themeFill="background1"/>
          </w:tcPr>
          <w:p w14:paraId="3DACA14F"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4.4/7</w:t>
            </w:r>
          </w:p>
        </w:tc>
        <w:tc>
          <w:tcPr>
            <w:tcW w:w="1707" w:type="dxa"/>
            <w:tcBorders>
              <w:top w:val="double" w:sz="4" w:space="0" w:color="auto"/>
            </w:tcBorders>
            <w:shd w:val="clear" w:color="auto" w:fill="FFFFFF" w:themeFill="background1"/>
          </w:tcPr>
          <w:p w14:paraId="22B51F01"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2019.</w:t>
            </w:r>
          </w:p>
        </w:tc>
        <w:tc>
          <w:tcPr>
            <w:tcW w:w="1537" w:type="dxa"/>
            <w:tcBorders>
              <w:top w:val="double" w:sz="4" w:space="0" w:color="auto"/>
            </w:tcBorders>
            <w:shd w:val="clear" w:color="auto" w:fill="FFFFFF" w:themeFill="background1"/>
          </w:tcPr>
          <w:p w14:paraId="197331E6"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4.6/7</w:t>
            </w:r>
          </w:p>
        </w:tc>
        <w:tc>
          <w:tcPr>
            <w:tcW w:w="1573" w:type="dxa"/>
            <w:tcBorders>
              <w:top w:val="double" w:sz="4" w:space="0" w:color="auto"/>
              <w:right w:val="double" w:sz="4" w:space="0" w:color="auto"/>
            </w:tcBorders>
            <w:shd w:val="clear" w:color="auto" w:fill="FFFFFF" w:themeFill="background1"/>
          </w:tcPr>
          <w:p w14:paraId="734DF16F"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4.7/7</w:t>
            </w:r>
          </w:p>
        </w:tc>
        <w:tc>
          <w:tcPr>
            <w:tcW w:w="1211" w:type="dxa"/>
            <w:tcBorders>
              <w:top w:val="double" w:sz="4" w:space="0" w:color="auto"/>
              <w:right w:val="double" w:sz="4" w:space="0" w:color="auto"/>
            </w:tcBorders>
            <w:shd w:val="clear" w:color="auto" w:fill="FFFFFF" w:themeFill="background1"/>
          </w:tcPr>
          <w:p w14:paraId="103427F6"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4.8/7</w:t>
            </w:r>
          </w:p>
        </w:tc>
      </w:tr>
    </w:tbl>
    <w:p w14:paraId="2CDB81A8" w14:textId="77777777" w:rsidR="00CD5678" w:rsidRPr="003A16F9" w:rsidRDefault="00CD5678"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674"/>
        <w:gridCol w:w="3087"/>
        <w:gridCol w:w="2778"/>
        <w:gridCol w:w="2345"/>
        <w:gridCol w:w="1983"/>
      </w:tblGrid>
      <w:tr w:rsidR="00CD5678" w:rsidRPr="003A16F9" w14:paraId="7F5E40AA"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7C09D08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1F92150D" w14:textId="77777777" w:rsidR="00CD5678" w:rsidRPr="003A16F9" w:rsidRDefault="00CD5678" w:rsidP="007B40A7">
            <w:pPr>
              <w:rPr>
                <w:rFonts w:ascii="Times New Roman" w:hAnsi="Times New Roman" w:cs="Times New Roman"/>
                <w:sz w:val="20"/>
                <w:szCs w:val="20"/>
                <w:lang w:val="sr-Cyrl-RS"/>
              </w:rPr>
            </w:pPr>
          </w:p>
        </w:tc>
        <w:tc>
          <w:tcPr>
            <w:tcW w:w="3087" w:type="dxa"/>
            <w:vMerge w:val="restart"/>
            <w:tcBorders>
              <w:left w:val="double" w:sz="4" w:space="0" w:color="auto"/>
              <w:right w:val="double" w:sz="4" w:space="0" w:color="auto"/>
            </w:tcBorders>
            <w:shd w:val="clear" w:color="auto" w:fill="A8D08D" w:themeFill="accent6" w:themeFillTint="99"/>
          </w:tcPr>
          <w:p w14:paraId="423E622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6E4912A4" w14:textId="77777777" w:rsidR="00CD5678" w:rsidRPr="003A16F9" w:rsidRDefault="00CD5678" w:rsidP="007B40A7">
            <w:pPr>
              <w:rPr>
                <w:rFonts w:ascii="Times New Roman" w:hAnsi="Times New Roman" w:cs="Times New Roman"/>
                <w:sz w:val="20"/>
                <w:szCs w:val="20"/>
                <w:lang w:val="sr-Cyrl-RS"/>
              </w:rPr>
            </w:pPr>
          </w:p>
        </w:tc>
        <w:tc>
          <w:tcPr>
            <w:tcW w:w="7106"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45D038F"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Style w:val="FootnoteReference"/>
                <w:rFonts w:ascii="Times New Roman" w:hAnsi="Times New Roman" w:cs="Times New Roman"/>
                <w:sz w:val="20"/>
                <w:szCs w:val="20"/>
                <w:lang w:val="sr-Cyrl-RS"/>
              </w:rPr>
              <w:t xml:space="preserve"> </w:t>
            </w:r>
          </w:p>
        </w:tc>
      </w:tr>
      <w:tr w:rsidR="00CD5678" w:rsidRPr="003A16F9" w14:paraId="3CDD242E"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5DE3B10B" w14:textId="77777777" w:rsidR="00CD5678" w:rsidRPr="003A16F9" w:rsidRDefault="00CD5678" w:rsidP="007B40A7">
            <w:pPr>
              <w:rPr>
                <w:rFonts w:ascii="Times New Roman" w:hAnsi="Times New Roman" w:cs="Times New Roman"/>
                <w:sz w:val="20"/>
                <w:szCs w:val="20"/>
                <w:lang w:val="sr-Cyrl-RS"/>
              </w:rPr>
            </w:pPr>
          </w:p>
        </w:tc>
        <w:tc>
          <w:tcPr>
            <w:tcW w:w="3087" w:type="dxa"/>
            <w:vMerge/>
            <w:tcBorders>
              <w:left w:val="double" w:sz="4" w:space="0" w:color="auto"/>
              <w:right w:val="double" w:sz="4" w:space="0" w:color="auto"/>
            </w:tcBorders>
            <w:shd w:val="clear" w:color="auto" w:fill="A8D08D" w:themeFill="accent6" w:themeFillTint="99"/>
          </w:tcPr>
          <w:p w14:paraId="030BD36F" w14:textId="77777777" w:rsidR="00CD5678" w:rsidRPr="003A16F9" w:rsidRDefault="00CD5678" w:rsidP="007B40A7">
            <w:pPr>
              <w:rPr>
                <w:rFonts w:ascii="Times New Roman" w:hAnsi="Times New Roman" w:cs="Times New Roman"/>
                <w:sz w:val="20"/>
                <w:szCs w:val="20"/>
                <w:lang w:val="sr-Cyrl-RS"/>
              </w:rPr>
            </w:pPr>
          </w:p>
        </w:tc>
        <w:tc>
          <w:tcPr>
            <w:tcW w:w="277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7BAF408"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A30C547"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C0D14A1"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312F8E" w:rsidRPr="003A16F9" w14:paraId="1788CCC4"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0B4A33D" w14:textId="77777777" w:rsidR="00312F8E" w:rsidRPr="003A16F9" w:rsidRDefault="00312F8E" w:rsidP="00312F8E">
            <w:pPr>
              <w:rPr>
                <w:rStyle w:val="PageNumber"/>
                <w:rFonts w:ascii="Times New Roman" w:hAnsi="Times New Roman" w:cs="Times New Roman"/>
                <w:sz w:val="20"/>
                <w:szCs w:val="20"/>
                <w:lang w:val="sr-Cyrl-RS"/>
              </w:rPr>
            </w:pPr>
            <w:r w:rsidRPr="003A16F9">
              <w:rPr>
                <w:rStyle w:val="PageNumber"/>
                <w:rFonts w:ascii="Times New Roman" w:hAnsi="Times New Roman" w:cs="Times New Roman"/>
                <w:sz w:val="20"/>
                <w:szCs w:val="20"/>
                <w:lang w:val="sr-Cyrl-RS"/>
              </w:rPr>
              <w:t>Приходи из буџета</w:t>
            </w:r>
          </w:p>
          <w:p w14:paraId="5C36DAB0" w14:textId="77777777" w:rsidR="00312F8E" w:rsidRPr="003A16F9" w:rsidRDefault="00312F8E" w:rsidP="00312F8E">
            <w:pPr>
              <w:rPr>
                <w:rStyle w:val="PageNumber"/>
                <w:rFonts w:ascii="Times New Roman" w:hAnsi="Times New Roman" w:cs="Times New Roman"/>
                <w:sz w:val="20"/>
                <w:szCs w:val="20"/>
                <w:lang w:val="sr-Cyrl-RS"/>
              </w:rPr>
            </w:pPr>
          </w:p>
          <w:p w14:paraId="5A9DD807" w14:textId="77777777" w:rsidR="00312F8E" w:rsidRPr="003A16F9" w:rsidRDefault="00312F8E" w:rsidP="00312F8E">
            <w:pPr>
              <w:rPr>
                <w:rStyle w:val="PageNumber"/>
                <w:rFonts w:ascii="Times New Roman" w:hAnsi="Times New Roman" w:cs="Times New Roman"/>
                <w:sz w:val="20"/>
                <w:szCs w:val="20"/>
                <w:lang w:val="sr-Cyrl-RS"/>
              </w:rPr>
            </w:pPr>
          </w:p>
          <w:p w14:paraId="578FD1CE" w14:textId="77777777" w:rsidR="00312F8E" w:rsidRPr="003A16F9" w:rsidRDefault="00312F8E" w:rsidP="00312F8E">
            <w:pPr>
              <w:rPr>
                <w:rStyle w:val="PageNumber"/>
                <w:rFonts w:ascii="Times New Roman" w:hAnsi="Times New Roman" w:cs="Times New Roman"/>
                <w:sz w:val="20"/>
                <w:szCs w:val="20"/>
                <w:lang w:val="sr-Cyrl-RS"/>
              </w:rPr>
            </w:pPr>
          </w:p>
          <w:p w14:paraId="5476A52C" w14:textId="77777777" w:rsidR="00312F8E" w:rsidRPr="003A16F9" w:rsidRDefault="00312F8E" w:rsidP="00312F8E">
            <w:pPr>
              <w:rPr>
                <w:rStyle w:val="PageNumber"/>
                <w:rFonts w:ascii="Times New Roman" w:hAnsi="Times New Roman" w:cs="Times New Roman"/>
                <w:sz w:val="20"/>
                <w:szCs w:val="20"/>
                <w:lang w:val="sr-Cyrl-RS"/>
              </w:rPr>
            </w:pPr>
          </w:p>
          <w:p w14:paraId="5A3FB033" w14:textId="77777777" w:rsidR="00312F8E" w:rsidRPr="003A16F9" w:rsidRDefault="00312F8E" w:rsidP="00312F8E">
            <w:pPr>
              <w:rPr>
                <w:rStyle w:val="PageNumber"/>
                <w:lang w:val="sr-Cyrl-RS"/>
              </w:rPr>
            </w:pPr>
          </w:p>
          <w:p w14:paraId="2EDB4AAE" w14:textId="77777777" w:rsidR="00312F8E" w:rsidRPr="003A16F9" w:rsidRDefault="00312F8E" w:rsidP="00312F8E">
            <w:pPr>
              <w:rPr>
                <w:rStyle w:val="PageNumber"/>
                <w:lang w:val="sr-Cyrl-RS"/>
              </w:rPr>
            </w:pPr>
          </w:p>
          <w:p w14:paraId="25B43173" w14:textId="77777777" w:rsidR="00312F8E" w:rsidRPr="003A16F9" w:rsidRDefault="00312F8E" w:rsidP="00312F8E">
            <w:pPr>
              <w:rPr>
                <w:rStyle w:val="PageNumber"/>
                <w:lang w:val="sr-Cyrl-RS"/>
              </w:rPr>
            </w:pPr>
          </w:p>
          <w:p w14:paraId="185CD82F" w14:textId="77777777" w:rsidR="00312F8E" w:rsidRPr="003A16F9" w:rsidRDefault="00312F8E" w:rsidP="00312F8E">
            <w:pPr>
              <w:rPr>
                <w:rStyle w:val="PageNumber"/>
                <w:lang w:val="sr-Cyrl-RS"/>
              </w:rPr>
            </w:pPr>
          </w:p>
          <w:p w14:paraId="363B35BD" w14:textId="77777777" w:rsidR="00312F8E" w:rsidRPr="003A16F9" w:rsidRDefault="00312F8E" w:rsidP="00312F8E">
            <w:pPr>
              <w:rPr>
                <w:rStyle w:val="PageNumber"/>
                <w:lang w:val="sr-Cyrl-RS"/>
              </w:rPr>
            </w:pPr>
          </w:p>
          <w:p w14:paraId="67F33EEF" w14:textId="77777777" w:rsidR="00312F8E" w:rsidRPr="003A16F9" w:rsidRDefault="00312F8E" w:rsidP="00312F8E">
            <w:pPr>
              <w:rPr>
                <w:rStyle w:val="PageNumber"/>
                <w:lang w:val="sr-Cyrl-RS"/>
              </w:rPr>
            </w:pPr>
          </w:p>
          <w:p w14:paraId="2BDCE3E5" w14:textId="77777777" w:rsidR="00312F8E" w:rsidRPr="003A16F9" w:rsidRDefault="00312F8E" w:rsidP="00312F8E">
            <w:pPr>
              <w:rPr>
                <w:rStyle w:val="PageNumber"/>
                <w:lang w:val="sr-Cyrl-RS"/>
              </w:rPr>
            </w:pPr>
          </w:p>
          <w:p w14:paraId="595C03D3" w14:textId="77777777" w:rsidR="00312F8E" w:rsidRPr="003A16F9" w:rsidRDefault="00312F8E" w:rsidP="00312F8E">
            <w:pPr>
              <w:rPr>
                <w:rStyle w:val="PageNumber"/>
                <w:lang w:val="sr-Cyrl-RS"/>
              </w:rPr>
            </w:pPr>
          </w:p>
          <w:p w14:paraId="681F6B5C" w14:textId="77777777" w:rsidR="00312F8E" w:rsidRPr="003A16F9" w:rsidRDefault="00312F8E" w:rsidP="00312F8E">
            <w:pPr>
              <w:rPr>
                <w:rStyle w:val="PageNumber"/>
                <w:lang w:val="sr-Cyrl-RS"/>
              </w:rPr>
            </w:pPr>
          </w:p>
          <w:p w14:paraId="3007915B" w14:textId="77777777" w:rsidR="00312F8E" w:rsidRPr="003A16F9" w:rsidRDefault="00312F8E" w:rsidP="00312F8E">
            <w:pPr>
              <w:rPr>
                <w:rStyle w:val="PageNumber"/>
                <w:lang w:val="sr-Cyrl-RS"/>
              </w:rPr>
            </w:pPr>
          </w:p>
          <w:p w14:paraId="5DE66635" w14:textId="77777777" w:rsidR="00312F8E" w:rsidRPr="003A16F9" w:rsidRDefault="00312F8E" w:rsidP="00312F8E">
            <w:pPr>
              <w:rPr>
                <w:rStyle w:val="PageNumber"/>
                <w:lang w:val="sr-Cyrl-RS"/>
              </w:rPr>
            </w:pPr>
          </w:p>
          <w:p w14:paraId="76D729A9" w14:textId="77777777" w:rsidR="00312F8E" w:rsidRPr="003A16F9" w:rsidRDefault="00312F8E" w:rsidP="00312F8E">
            <w:pPr>
              <w:rPr>
                <w:rStyle w:val="PageNumber"/>
                <w:lang w:val="sr-Cyrl-RS"/>
              </w:rPr>
            </w:pPr>
          </w:p>
          <w:p w14:paraId="67459AF3" w14:textId="77777777" w:rsidR="00312F8E" w:rsidRPr="003A16F9" w:rsidRDefault="00312F8E" w:rsidP="00312F8E">
            <w:pPr>
              <w:rPr>
                <w:rStyle w:val="PageNumber"/>
                <w:lang w:val="sr-Cyrl-RS"/>
              </w:rPr>
            </w:pPr>
          </w:p>
          <w:p w14:paraId="2B6C82CE" w14:textId="77777777" w:rsidR="00312F8E" w:rsidRPr="003A16F9" w:rsidRDefault="00312F8E" w:rsidP="00312F8E">
            <w:pPr>
              <w:rPr>
                <w:rStyle w:val="PageNumber"/>
                <w:lang w:val="sr-Cyrl-RS"/>
              </w:rPr>
            </w:pPr>
          </w:p>
          <w:p w14:paraId="0AC1BB53" w14:textId="04CB80A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3087" w:type="dxa"/>
            <w:tcBorders>
              <w:top w:val="double" w:sz="4" w:space="0" w:color="auto"/>
              <w:left w:val="double" w:sz="4" w:space="0" w:color="auto"/>
              <w:bottom w:val="double" w:sz="4" w:space="0" w:color="auto"/>
              <w:right w:val="double" w:sz="4" w:space="0" w:color="auto"/>
            </w:tcBorders>
            <w:shd w:val="clear" w:color="auto" w:fill="FFFFFF" w:themeFill="background1"/>
          </w:tcPr>
          <w:p w14:paraId="61D16E5B" w14:textId="77777777" w:rsidR="00312F8E" w:rsidRPr="003A16F9" w:rsidRDefault="00312F8E" w:rsidP="00312F8E">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3A837B84" w14:textId="7A482C8D" w:rsidR="00312F8E" w:rsidRPr="003A16F9" w:rsidRDefault="00312F8E" w:rsidP="00312F8E">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Раздео 33 -  Министарство за људска и мањинска права и друштвени дијалог, Програм 1002 – стварање подстицајног окружења за развој цивилног друштва, Програмска активност 0001 Подстица</w:t>
            </w:r>
            <w:r w:rsidR="00454AF3"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јно окружење з</w:t>
            </w: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а развој цивилног друштва</w:t>
            </w:r>
          </w:p>
          <w:p w14:paraId="6126445A" w14:textId="77777777" w:rsidR="00312F8E" w:rsidRPr="003A16F9" w:rsidRDefault="00312F8E" w:rsidP="00312F8E">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141922E4" w14:textId="77777777" w:rsidR="00312F8E" w:rsidRPr="003A16F9" w:rsidRDefault="00312F8E" w:rsidP="00312F8E">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235C316A" w14:textId="77777777" w:rsidR="00312F8E" w:rsidRPr="003A16F9" w:rsidRDefault="00312F8E" w:rsidP="00312F8E">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 xml:space="preserve">Раздео 30 – Министарство за рад, запошљавање, борачка и социјална питања, Програм 0802 - Уређење система рада и радно - правних односа, Програмска активност 0002 - Администрација и управљање </w:t>
            </w:r>
          </w:p>
          <w:p w14:paraId="22E065E8" w14:textId="77777777" w:rsidR="00312F8E" w:rsidRPr="003A16F9" w:rsidRDefault="00312F8E" w:rsidP="00312F8E">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и</w:t>
            </w:r>
          </w:p>
          <w:p w14:paraId="15B24A2E" w14:textId="77777777" w:rsidR="00312F8E" w:rsidRPr="003A16F9" w:rsidRDefault="00312F8E" w:rsidP="00312F8E">
            <w:pPr>
              <w:rPr>
                <w:rFonts w:ascii="Times New Roman" w:hAnsi="Times New Roman"/>
                <w:sz w:val="20"/>
                <w:szCs w:val="20"/>
                <w:lang w:val="sr-Cyrl-RS"/>
              </w:rPr>
            </w:pPr>
          </w:p>
          <w:p w14:paraId="73D47277" w14:textId="77777777" w:rsidR="00312F8E" w:rsidRPr="003A16F9" w:rsidRDefault="00312F8E" w:rsidP="00312F8E">
            <w:pPr>
              <w:rPr>
                <w:rFonts w:ascii="Times New Roman" w:hAnsi="Times New Roman"/>
                <w:sz w:val="20"/>
                <w:szCs w:val="20"/>
                <w:lang w:val="sr-Cyrl-RS"/>
              </w:rPr>
            </w:pPr>
          </w:p>
          <w:p w14:paraId="3838426E"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sz w:val="20"/>
                <w:szCs w:val="20"/>
                <w:lang w:val="sr-Cyrl-RS"/>
              </w:rPr>
              <w:t>Донаторска средства</w:t>
            </w:r>
          </w:p>
          <w:p w14:paraId="615951E5" w14:textId="77777777" w:rsidR="00312F8E" w:rsidRPr="003A16F9" w:rsidRDefault="00312F8E" w:rsidP="00312F8E">
            <w:pPr>
              <w:rPr>
                <w:rFonts w:ascii="Times New Roman" w:hAnsi="Times New Roman" w:cs="Times New Roman"/>
                <w:sz w:val="20"/>
                <w:szCs w:val="20"/>
                <w:lang w:val="sr-Cyrl-RS"/>
              </w:rPr>
            </w:pPr>
          </w:p>
          <w:p w14:paraId="67F37822" w14:textId="77777777" w:rsidR="00312F8E" w:rsidRPr="003A16F9" w:rsidRDefault="00312F8E" w:rsidP="00312F8E">
            <w:pPr>
              <w:rPr>
                <w:rFonts w:ascii="Times New Roman" w:hAnsi="Times New Roman" w:cs="Times New Roman"/>
                <w:sz w:val="20"/>
                <w:szCs w:val="20"/>
                <w:lang w:val="sr-Cyrl-RS"/>
              </w:rPr>
            </w:pPr>
          </w:p>
        </w:tc>
        <w:tc>
          <w:tcPr>
            <w:tcW w:w="2778" w:type="dxa"/>
            <w:tcBorders>
              <w:left w:val="double" w:sz="4" w:space="0" w:color="auto"/>
              <w:bottom w:val="double" w:sz="4" w:space="0" w:color="auto"/>
              <w:right w:val="double" w:sz="4" w:space="0" w:color="auto"/>
            </w:tcBorders>
            <w:shd w:val="clear" w:color="auto" w:fill="FFFFFF" w:themeFill="background1"/>
          </w:tcPr>
          <w:p w14:paraId="62E3A842" w14:textId="77777777" w:rsidR="00312F8E" w:rsidRPr="003A16F9" w:rsidRDefault="00312F8E" w:rsidP="00312F8E">
            <w:pPr>
              <w:rPr>
                <w:rFonts w:ascii="Times New Roman" w:hAnsi="Times New Roman" w:cs="Times New Roman"/>
                <w:sz w:val="20"/>
                <w:szCs w:val="20"/>
                <w:lang w:val="sr-Cyrl-RS"/>
              </w:rPr>
            </w:pPr>
          </w:p>
          <w:p w14:paraId="22FA7785"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ПА 0001 -                   450,0</w:t>
            </w:r>
          </w:p>
          <w:p w14:paraId="52BADE04" w14:textId="77777777" w:rsidR="00312F8E" w:rsidRPr="003A16F9" w:rsidRDefault="00312F8E" w:rsidP="00312F8E">
            <w:pPr>
              <w:rPr>
                <w:rFonts w:ascii="Times New Roman" w:hAnsi="Times New Roman" w:cs="Times New Roman"/>
                <w:sz w:val="20"/>
                <w:szCs w:val="20"/>
                <w:lang w:val="sr-Cyrl-RS"/>
              </w:rPr>
            </w:pPr>
          </w:p>
          <w:p w14:paraId="5EEA922D" w14:textId="77984CDA" w:rsidR="00312F8E" w:rsidRPr="003A16F9" w:rsidRDefault="00312F8E" w:rsidP="00312F8E">
            <w:pPr>
              <w:rPr>
                <w:rFonts w:ascii="Times New Roman" w:hAnsi="Times New Roman" w:cs="Times New Roman"/>
                <w:sz w:val="20"/>
                <w:szCs w:val="20"/>
                <w:lang w:val="sr-Cyrl-RS"/>
              </w:rPr>
            </w:pPr>
          </w:p>
          <w:p w14:paraId="67F6A196" w14:textId="77777777" w:rsidR="00312F8E" w:rsidRPr="003A16F9" w:rsidRDefault="00312F8E" w:rsidP="00312F8E">
            <w:pPr>
              <w:rPr>
                <w:rFonts w:ascii="Times New Roman" w:hAnsi="Times New Roman" w:cs="Times New Roman"/>
                <w:sz w:val="20"/>
                <w:szCs w:val="20"/>
                <w:lang w:val="sr-Cyrl-RS"/>
              </w:rPr>
            </w:pPr>
          </w:p>
          <w:p w14:paraId="7BA1DE24" w14:textId="77777777" w:rsidR="00312F8E" w:rsidRPr="003A16F9" w:rsidRDefault="00312F8E" w:rsidP="00312F8E">
            <w:pPr>
              <w:rPr>
                <w:rFonts w:ascii="Times New Roman" w:hAnsi="Times New Roman" w:cs="Times New Roman"/>
                <w:sz w:val="20"/>
                <w:szCs w:val="20"/>
                <w:lang w:val="sr-Cyrl-RS"/>
              </w:rPr>
            </w:pPr>
          </w:p>
          <w:p w14:paraId="0BD40571" w14:textId="77777777" w:rsidR="00312F8E" w:rsidRPr="003A16F9" w:rsidRDefault="00312F8E" w:rsidP="00312F8E">
            <w:pPr>
              <w:rPr>
                <w:rFonts w:ascii="Times New Roman" w:hAnsi="Times New Roman" w:cs="Times New Roman"/>
                <w:sz w:val="20"/>
                <w:szCs w:val="20"/>
                <w:lang w:val="sr-Cyrl-RS"/>
              </w:rPr>
            </w:pPr>
          </w:p>
          <w:p w14:paraId="5FE164FD" w14:textId="77777777" w:rsidR="00312F8E" w:rsidRPr="003A16F9" w:rsidRDefault="00312F8E" w:rsidP="00312F8E">
            <w:pPr>
              <w:rPr>
                <w:rFonts w:ascii="Times New Roman" w:hAnsi="Times New Roman" w:cs="Times New Roman"/>
                <w:sz w:val="20"/>
                <w:szCs w:val="20"/>
                <w:lang w:val="sr-Cyrl-RS"/>
              </w:rPr>
            </w:pPr>
          </w:p>
          <w:p w14:paraId="64EC2CCD" w14:textId="77777777" w:rsidR="00312F8E" w:rsidRPr="003A16F9" w:rsidRDefault="00312F8E" w:rsidP="00312F8E">
            <w:pPr>
              <w:rPr>
                <w:rFonts w:ascii="Times New Roman" w:hAnsi="Times New Roman" w:cs="Times New Roman"/>
                <w:sz w:val="20"/>
                <w:szCs w:val="20"/>
                <w:lang w:val="sr-Cyrl-RS"/>
              </w:rPr>
            </w:pPr>
          </w:p>
          <w:p w14:paraId="537FAE15" w14:textId="77777777" w:rsidR="00312F8E" w:rsidRPr="003A16F9" w:rsidRDefault="00312F8E" w:rsidP="00312F8E">
            <w:pPr>
              <w:rPr>
                <w:rFonts w:ascii="Times New Roman" w:hAnsi="Times New Roman" w:cs="Times New Roman"/>
                <w:sz w:val="20"/>
                <w:szCs w:val="20"/>
                <w:lang w:val="sr-Cyrl-RS"/>
              </w:rPr>
            </w:pPr>
          </w:p>
          <w:p w14:paraId="64462DE6" w14:textId="49A27E71"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p w14:paraId="735BBB53" w14:textId="77777777" w:rsidR="00312F8E" w:rsidRPr="003A16F9" w:rsidRDefault="00312F8E" w:rsidP="00312F8E">
            <w:pPr>
              <w:rPr>
                <w:rFonts w:ascii="Times New Roman" w:hAnsi="Times New Roman" w:cs="Times New Roman"/>
                <w:sz w:val="20"/>
                <w:szCs w:val="20"/>
                <w:lang w:val="sr-Cyrl-RS"/>
              </w:rPr>
            </w:pPr>
          </w:p>
          <w:p w14:paraId="15035F05"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3D6106C7" w14:textId="77777777" w:rsidR="00312F8E" w:rsidRPr="003A16F9" w:rsidRDefault="00312F8E" w:rsidP="00312F8E">
            <w:pPr>
              <w:rPr>
                <w:rFonts w:ascii="Times New Roman" w:hAnsi="Times New Roman" w:cs="Times New Roman"/>
                <w:sz w:val="20"/>
                <w:szCs w:val="20"/>
                <w:lang w:val="sr-Cyrl-RS"/>
              </w:rPr>
            </w:pPr>
          </w:p>
          <w:p w14:paraId="4E4DD077" w14:textId="77777777" w:rsidR="00312F8E" w:rsidRPr="003A16F9" w:rsidRDefault="00312F8E" w:rsidP="00312F8E">
            <w:pPr>
              <w:rPr>
                <w:rFonts w:ascii="Times New Roman" w:hAnsi="Times New Roman" w:cs="Times New Roman"/>
                <w:sz w:val="20"/>
                <w:szCs w:val="20"/>
                <w:lang w:val="sr-Cyrl-RS"/>
              </w:rPr>
            </w:pPr>
          </w:p>
          <w:p w14:paraId="1A434CB6" w14:textId="77777777" w:rsidR="00312F8E" w:rsidRPr="003A16F9" w:rsidRDefault="00312F8E" w:rsidP="00312F8E">
            <w:pPr>
              <w:rPr>
                <w:rFonts w:ascii="Times New Roman" w:hAnsi="Times New Roman" w:cs="Times New Roman"/>
                <w:sz w:val="20"/>
                <w:szCs w:val="20"/>
                <w:lang w:val="sr-Cyrl-RS"/>
              </w:rPr>
            </w:pPr>
          </w:p>
          <w:p w14:paraId="22E28FAD" w14:textId="77777777" w:rsidR="00312F8E" w:rsidRPr="003A16F9" w:rsidRDefault="00312F8E" w:rsidP="00312F8E">
            <w:pPr>
              <w:rPr>
                <w:rFonts w:ascii="Times New Roman" w:hAnsi="Times New Roman" w:cs="Times New Roman"/>
                <w:sz w:val="20"/>
                <w:szCs w:val="20"/>
                <w:lang w:val="sr-Cyrl-RS"/>
              </w:rPr>
            </w:pPr>
          </w:p>
          <w:p w14:paraId="68AEA41B" w14:textId="77777777" w:rsidR="00312F8E" w:rsidRPr="003A16F9" w:rsidRDefault="00312F8E" w:rsidP="00312F8E">
            <w:pPr>
              <w:rPr>
                <w:rFonts w:ascii="Times New Roman" w:hAnsi="Times New Roman" w:cs="Times New Roman"/>
                <w:sz w:val="20"/>
                <w:szCs w:val="20"/>
                <w:lang w:val="sr-Cyrl-RS"/>
              </w:rPr>
            </w:pPr>
          </w:p>
          <w:p w14:paraId="13A9EBE4" w14:textId="77777777" w:rsidR="00312F8E" w:rsidRPr="003A16F9" w:rsidRDefault="00312F8E" w:rsidP="00312F8E">
            <w:pPr>
              <w:rPr>
                <w:rFonts w:ascii="Times New Roman" w:hAnsi="Times New Roman"/>
                <w:sz w:val="20"/>
                <w:szCs w:val="20"/>
                <w:lang w:val="sr-Cyrl-RS"/>
              </w:rPr>
            </w:pPr>
          </w:p>
          <w:p w14:paraId="2934FCEA" w14:textId="77777777" w:rsidR="00312F8E" w:rsidRPr="003A16F9" w:rsidRDefault="00312F8E" w:rsidP="00312F8E">
            <w:pPr>
              <w:rPr>
                <w:rFonts w:ascii="Times New Roman" w:hAnsi="Times New Roman"/>
                <w:sz w:val="20"/>
                <w:szCs w:val="20"/>
                <w:lang w:val="sr-Cyrl-RS"/>
              </w:rPr>
            </w:pPr>
          </w:p>
          <w:p w14:paraId="42698AF6" w14:textId="77777777" w:rsidR="00312F8E" w:rsidRPr="003A16F9" w:rsidRDefault="00312F8E" w:rsidP="00312F8E">
            <w:pPr>
              <w:rPr>
                <w:rFonts w:ascii="Times New Roman" w:hAnsi="Times New Roman"/>
                <w:sz w:val="20"/>
                <w:szCs w:val="20"/>
                <w:lang w:val="sr-Cyrl-RS"/>
              </w:rPr>
            </w:pPr>
            <w:r w:rsidRPr="003A16F9">
              <w:rPr>
                <w:rFonts w:ascii="Times New Roman" w:hAnsi="Times New Roman"/>
                <w:sz w:val="20"/>
                <w:szCs w:val="20"/>
                <w:lang w:val="sr-Cyrl-RS"/>
              </w:rPr>
              <w:t>Донаторска средства</w:t>
            </w:r>
          </w:p>
          <w:p w14:paraId="02548FD0" w14:textId="6604E0D9" w:rsidR="00312F8E" w:rsidRPr="003A16F9" w:rsidRDefault="00312F8E" w:rsidP="00312F8E">
            <w:pPr>
              <w:rPr>
                <w:rFonts w:ascii="Times New Roman" w:hAnsi="Times New Roman" w:cs="Times New Roman"/>
                <w:sz w:val="20"/>
                <w:szCs w:val="20"/>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0B41BD7F" w14:textId="77777777" w:rsidR="00312F8E" w:rsidRPr="003A16F9" w:rsidRDefault="00312F8E" w:rsidP="00312F8E">
            <w:pPr>
              <w:rPr>
                <w:rFonts w:ascii="Times New Roman" w:hAnsi="Times New Roman" w:cs="Times New Roman"/>
                <w:sz w:val="20"/>
                <w:szCs w:val="20"/>
                <w:lang w:val="sr-Cyrl-RS"/>
              </w:rPr>
            </w:pPr>
          </w:p>
          <w:p w14:paraId="740F63B6"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0,0</w:t>
            </w:r>
          </w:p>
          <w:p w14:paraId="0D712E43" w14:textId="77777777" w:rsidR="00312F8E" w:rsidRPr="003A16F9" w:rsidRDefault="00312F8E" w:rsidP="00312F8E">
            <w:pPr>
              <w:rPr>
                <w:rFonts w:ascii="Times New Roman" w:hAnsi="Times New Roman" w:cs="Times New Roman"/>
                <w:sz w:val="20"/>
                <w:szCs w:val="20"/>
                <w:lang w:val="sr-Cyrl-RS"/>
              </w:rPr>
            </w:pPr>
          </w:p>
          <w:p w14:paraId="4A087E9B" w14:textId="77777777" w:rsidR="00312F8E" w:rsidRPr="003A16F9" w:rsidRDefault="00312F8E" w:rsidP="00312F8E">
            <w:pPr>
              <w:rPr>
                <w:rFonts w:ascii="Times New Roman" w:hAnsi="Times New Roman" w:cs="Times New Roman"/>
                <w:sz w:val="20"/>
                <w:szCs w:val="20"/>
                <w:lang w:val="sr-Cyrl-RS"/>
              </w:rPr>
            </w:pPr>
          </w:p>
          <w:p w14:paraId="42EDD7FA" w14:textId="77777777" w:rsidR="00312F8E" w:rsidRPr="003A16F9" w:rsidRDefault="00312F8E" w:rsidP="00312F8E">
            <w:pPr>
              <w:rPr>
                <w:rFonts w:ascii="Times New Roman" w:hAnsi="Times New Roman" w:cs="Times New Roman"/>
                <w:sz w:val="20"/>
                <w:szCs w:val="20"/>
                <w:lang w:val="sr-Cyrl-RS"/>
              </w:rPr>
            </w:pPr>
          </w:p>
          <w:p w14:paraId="3983593A" w14:textId="77777777" w:rsidR="00312F8E" w:rsidRPr="003A16F9" w:rsidRDefault="00312F8E" w:rsidP="00312F8E">
            <w:pPr>
              <w:rPr>
                <w:rFonts w:ascii="Times New Roman" w:hAnsi="Times New Roman" w:cs="Times New Roman"/>
                <w:sz w:val="20"/>
                <w:szCs w:val="20"/>
                <w:lang w:val="sr-Cyrl-RS"/>
              </w:rPr>
            </w:pPr>
          </w:p>
          <w:p w14:paraId="7F02E3E1" w14:textId="77777777" w:rsidR="00312F8E" w:rsidRPr="003A16F9" w:rsidRDefault="00312F8E" w:rsidP="00312F8E">
            <w:pPr>
              <w:rPr>
                <w:rFonts w:ascii="Times New Roman" w:hAnsi="Times New Roman" w:cs="Times New Roman"/>
                <w:sz w:val="20"/>
                <w:szCs w:val="20"/>
                <w:lang w:val="sr-Cyrl-RS"/>
              </w:rPr>
            </w:pPr>
          </w:p>
          <w:p w14:paraId="2CED1877" w14:textId="77777777" w:rsidR="00312F8E" w:rsidRPr="003A16F9" w:rsidRDefault="00312F8E" w:rsidP="00312F8E">
            <w:pPr>
              <w:rPr>
                <w:rFonts w:ascii="Times New Roman" w:hAnsi="Times New Roman" w:cs="Times New Roman"/>
                <w:sz w:val="20"/>
                <w:szCs w:val="20"/>
                <w:lang w:val="sr-Cyrl-RS"/>
              </w:rPr>
            </w:pPr>
          </w:p>
          <w:p w14:paraId="1ED04C19" w14:textId="77777777" w:rsidR="00312F8E" w:rsidRPr="003A16F9" w:rsidRDefault="00312F8E" w:rsidP="00312F8E">
            <w:pPr>
              <w:rPr>
                <w:rFonts w:ascii="Times New Roman" w:hAnsi="Times New Roman" w:cs="Times New Roman"/>
                <w:sz w:val="20"/>
                <w:szCs w:val="20"/>
                <w:lang w:val="sr-Cyrl-RS"/>
              </w:rPr>
            </w:pPr>
          </w:p>
          <w:p w14:paraId="38041DC5" w14:textId="77777777" w:rsidR="00312F8E" w:rsidRPr="003A16F9" w:rsidRDefault="00312F8E" w:rsidP="00312F8E">
            <w:pPr>
              <w:rPr>
                <w:rFonts w:ascii="Times New Roman" w:hAnsi="Times New Roman" w:cs="Times New Roman"/>
                <w:sz w:val="20"/>
                <w:szCs w:val="20"/>
                <w:lang w:val="sr-Cyrl-RS"/>
              </w:rPr>
            </w:pPr>
          </w:p>
          <w:p w14:paraId="10F6DB5F"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p w14:paraId="694A85F4"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6B01D58D" w14:textId="77777777" w:rsidR="00312F8E" w:rsidRPr="003A16F9" w:rsidRDefault="00312F8E" w:rsidP="00312F8E">
            <w:pPr>
              <w:rPr>
                <w:rFonts w:ascii="Times New Roman" w:hAnsi="Times New Roman" w:cs="Times New Roman"/>
                <w:sz w:val="20"/>
                <w:szCs w:val="20"/>
                <w:lang w:val="sr-Cyrl-RS"/>
              </w:rPr>
            </w:pPr>
          </w:p>
          <w:p w14:paraId="406A825A" w14:textId="77777777" w:rsidR="00312F8E" w:rsidRPr="003A16F9" w:rsidRDefault="00312F8E" w:rsidP="00312F8E">
            <w:pPr>
              <w:rPr>
                <w:rFonts w:ascii="Times New Roman" w:hAnsi="Times New Roman" w:cs="Times New Roman"/>
                <w:sz w:val="20"/>
                <w:szCs w:val="20"/>
                <w:lang w:val="sr-Cyrl-RS"/>
              </w:rPr>
            </w:pPr>
          </w:p>
          <w:p w14:paraId="5117818C" w14:textId="77777777" w:rsidR="00312F8E" w:rsidRPr="003A16F9" w:rsidRDefault="00312F8E" w:rsidP="00312F8E">
            <w:pPr>
              <w:rPr>
                <w:rFonts w:ascii="Times New Roman" w:hAnsi="Times New Roman" w:cs="Times New Roman"/>
                <w:sz w:val="20"/>
                <w:szCs w:val="20"/>
                <w:lang w:val="sr-Cyrl-RS"/>
              </w:rPr>
            </w:pPr>
          </w:p>
          <w:p w14:paraId="0DD1C34F" w14:textId="77777777" w:rsidR="00312F8E" w:rsidRPr="003A16F9" w:rsidRDefault="00312F8E" w:rsidP="00312F8E">
            <w:pPr>
              <w:rPr>
                <w:rFonts w:ascii="Times New Roman" w:hAnsi="Times New Roman" w:cs="Times New Roman"/>
                <w:sz w:val="20"/>
                <w:szCs w:val="20"/>
                <w:lang w:val="sr-Cyrl-RS"/>
              </w:rPr>
            </w:pPr>
          </w:p>
          <w:p w14:paraId="433E734F" w14:textId="77777777" w:rsidR="00312F8E" w:rsidRPr="003A16F9" w:rsidRDefault="00312F8E" w:rsidP="00312F8E">
            <w:pPr>
              <w:rPr>
                <w:rFonts w:ascii="Times New Roman" w:hAnsi="Times New Roman" w:cs="Times New Roman"/>
                <w:sz w:val="20"/>
                <w:szCs w:val="20"/>
                <w:lang w:val="sr-Cyrl-RS"/>
              </w:rPr>
            </w:pPr>
          </w:p>
          <w:p w14:paraId="4DDA6DB9" w14:textId="77777777" w:rsidR="00312F8E" w:rsidRPr="003A16F9" w:rsidRDefault="00312F8E" w:rsidP="00312F8E">
            <w:pPr>
              <w:rPr>
                <w:rFonts w:ascii="Times New Roman" w:hAnsi="Times New Roman" w:cs="Times New Roman"/>
                <w:sz w:val="20"/>
                <w:szCs w:val="20"/>
                <w:lang w:val="sr-Cyrl-RS"/>
              </w:rPr>
            </w:pPr>
          </w:p>
          <w:p w14:paraId="4FB02BBF" w14:textId="77777777" w:rsidR="00312F8E" w:rsidRPr="003A16F9" w:rsidRDefault="00312F8E" w:rsidP="00312F8E">
            <w:pPr>
              <w:rPr>
                <w:rFonts w:ascii="Times New Roman" w:hAnsi="Times New Roman"/>
                <w:sz w:val="20"/>
                <w:szCs w:val="20"/>
                <w:lang w:val="sr-Cyrl-RS"/>
              </w:rPr>
            </w:pPr>
          </w:p>
          <w:p w14:paraId="348B1A8D" w14:textId="77777777" w:rsidR="00312F8E" w:rsidRPr="003A16F9" w:rsidRDefault="00312F8E" w:rsidP="00312F8E">
            <w:pPr>
              <w:rPr>
                <w:rFonts w:ascii="Times New Roman" w:hAnsi="Times New Roman"/>
                <w:sz w:val="20"/>
                <w:szCs w:val="20"/>
                <w:lang w:val="sr-Cyrl-RS"/>
              </w:rPr>
            </w:pPr>
          </w:p>
          <w:p w14:paraId="011DE1C7" w14:textId="578656BB"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sz w:val="20"/>
                <w:szCs w:val="20"/>
                <w:lang w:val="sr-Cyrl-RS"/>
              </w:rPr>
              <w:t>Донаторска средства</w:t>
            </w:r>
          </w:p>
        </w:tc>
        <w:tc>
          <w:tcPr>
            <w:tcW w:w="1983" w:type="dxa"/>
            <w:tcBorders>
              <w:left w:val="double" w:sz="4" w:space="0" w:color="auto"/>
              <w:bottom w:val="double" w:sz="4" w:space="0" w:color="auto"/>
              <w:right w:val="double" w:sz="4" w:space="0" w:color="auto"/>
            </w:tcBorders>
            <w:shd w:val="clear" w:color="auto" w:fill="FFFFFF" w:themeFill="background1"/>
          </w:tcPr>
          <w:p w14:paraId="720B0D44" w14:textId="77777777" w:rsidR="00312F8E" w:rsidRPr="003A16F9" w:rsidRDefault="00312F8E" w:rsidP="00312F8E">
            <w:pPr>
              <w:rPr>
                <w:rFonts w:ascii="Times New Roman" w:hAnsi="Times New Roman" w:cs="Times New Roman"/>
                <w:sz w:val="20"/>
                <w:szCs w:val="20"/>
                <w:lang w:val="sr-Cyrl-RS"/>
              </w:rPr>
            </w:pPr>
          </w:p>
          <w:p w14:paraId="2D08DA79"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0,0</w:t>
            </w:r>
          </w:p>
          <w:p w14:paraId="47B215AB" w14:textId="77777777" w:rsidR="00312F8E" w:rsidRPr="003A16F9" w:rsidRDefault="00312F8E" w:rsidP="00312F8E">
            <w:pPr>
              <w:rPr>
                <w:rFonts w:ascii="Times New Roman" w:hAnsi="Times New Roman" w:cs="Times New Roman"/>
                <w:sz w:val="20"/>
                <w:szCs w:val="20"/>
                <w:lang w:val="sr-Cyrl-RS"/>
              </w:rPr>
            </w:pPr>
          </w:p>
          <w:p w14:paraId="15F6266D" w14:textId="77777777" w:rsidR="00312F8E" w:rsidRPr="003A16F9" w:rsidRDefault="00312F8E" w:rsidP="00312F8E">
            <w:pPr>
              <w:rPr>
                <w:rFonts w:ascii="Times New Roman" w:hAnsi="Times New Roman" w:cs="Times New Roman"/>
                <w:sz w:val="20"/>
                <w:szCs w:val="20"/>
                <w:lang w:val="sr-Cyrl-RS"/>
              </w:rPr>
            </w:pPr>
          </w:p>
          <w:p w14:paraId="1F2CED41" w14:textId="77777777" w:rsidR="00312F8E" w:rsidRPr="003A16F9" w:rsidRDefault="00312F8E" w:rsidP="00312F8E">
            <w:pPr>
              <w:rPr>
                <w:rFonts w:ascii="Times New Roman" w:hAnsi="Times New Roman" w:cs="Times New Roman"/>
                <w:sz w:val="20"/>
                <w:szCs w:val="20"/>
                <w:lang w:val="sr-Cyrl-RS"/>
              </w:rPr>
            </w:pPr>
          </w:p>
          <w:p w14:paraId="19969F4C" w14:textId="77777777" w:rsidR="00312F8E" w:rsidRPr="003A16F9" w:rsidRDefault="00312F8E" w:rsidP="00312F8E">
            <w:pPr>
              <w:rPr>
                <w:rFonts w:ascii="Times New Roman" w:hAnsi="Times New Roman" w:cs="Times New Roman"/>
                <w:sz w:val="20"/>
                <w:szCs w:val="20"/>
                <w:lang w:val="sr-Cyrl-RS"/>
              </w:rPr>
            </w:pPr>
          </w:p>
          <w:p w14:paraId="4269E16E" w14:textId="77777777" w:rsidR="00312F8E" w:rsidRPr="003A16F9" w:rsidRDefault="00312F8E" w:rsidP="00312F8E">
            <w:pPr>
              <w:rPr>
                <w:rFonts w:ascii="Times New Roman" w:hAnsi="Times New Roman" w:cs="Times New Roman"/>
                <w:sz w:val="20"/>
                <w:szCs w:val="20"/>
                <w:lang w:val="sr-Cyrl-RS"/>
              </w:rPr>
            </w:pPr>
          </w:p>
          <w:p w14:paraId="72FA02FD" w14:textId="77777777" w:rsidR="00312F8E" w:rsidRPr="003A16F9" w:rsidRDefault="00312F8E" w:rsidP="00312F8E">
            <w:pPr>
              <w:rPr>
                <w:rFonts w:ascii="Times New Roman" w:hAnsi="Times New Roman" w:cs="Times New Roman"/>
                <w:sz w:val="20"/>
                <w:szCs w:val="20"/>
                <w:lang w:val="sr-Cyrl-RS"/>
              </w:rPr>
            </w:pPr>
          </w:p>
          <w:p w14:paraId="7C518F6E" w14:textId="77777777" w:rsidR="00312F8E" w:rsidRPr="003A16F9" w:rsidRDefault="00312F8E" w:rsidP="00312F8E">
            <w:pPr>
              <w:rPr>
                <w:rFonts w:ascii="Times New Roman" w:hAnsi="Times New Roman" w:cs="Times New Roman"/>
                <w:sz w:val="20"/>
                <w:szCs w:val="20"/>
                <w:lang w:val="sr-Cyrl-RS"/>
              </w:rPr>
            </w:pPr>
          </w:p>
          <w:p w14:paraId="5FF861F9" w14:textId="77777777" w:rsidR="00312F8E" w:rsidRPr="003A16F9" w:rsidRDefault="00312F8E" w:rsidP="00312F8E">
            <w:pPr>
              <w:rPr>
                <w:rFonts w:ascii="Times New Roman" w:hAnsi="Times New Roman" w:cs="Times New Roman"/>
                <w:sz w:val="20"/>
                <w:szCs w:val="20"/>
                <w:lang w:val="sr-Cyrl-RS"/>
              </w:rPr>
            </w:pPr>
          </w:p>
          <w:p w14:paraId="56D386C4"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p w14:paraId="0BE5E9F8"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0E4D7DA1" w14:textId="77777777" w:rsidR="00312F8E" w:rsidRPr="003A16F9" w:rsidRDefault="00312F8E" w:rsidP="00312F8E">
            <w:pPr>
              <w:rPr>
                <w:rFonts w:ascii="Times New Roman" w:hAnsi="Times New Roman" w:cs="Times New Roman"/>
                <w:sz w:val="20"/>
                <w:szCs w:val="20"/>
                <w:lang w:val="sr-Cyrl-RS"/>
              </w:rPr>
            </w:pPr>
          </w:p>
          <w:p w14:paraId="4DD9353F" w14:textId="77777777" w:rsidR="00312F8E" w:rsidRPr="003A16F9" w:rsidRDefault="00312F8E" w:rsidP="00312F8E">
            <w:pPr>
              <w:rPr>
                <w:rFonts w:ascii="Times New Roman" w:hAnsi="Times New Roman" w:cs="Times New Roman"/>
                <w:sz w:val="20"/>
                <w:szCs w:val="20"/>
                <w:lang w:val="sr-Cyrl-RS"/>
              </w:rPr>
            </w:pPr>
          </w:p>
          <w:p w14:paraId="20DC8EBA" w14:textId="77777777" w:rsidR="00312F8E" w:rsidRPr="003A16F9" w:rsidRDefault="00312F8E" w:rsidP="00312F8E">
            <w:pPr>
              <w:rPr>
                <w:rFonts w:ascii="Times New Roman" w:hAnsi="Times New Roman" w:cs="Times New Roman"/>
                <w:sz w:val="20"/>
                <w:szCs w:val="20"/>
                <w:lang w:val="sr-Cyrl-RS"/>
              </w:rPr>
            </w:pPr>
          </w:p>
          <w:p w14:paraId="485C2B12" w14:textId="77777777" w:rsidR="00312F8E" w:rsidRPr="003A16F9" w:rsidRDefault="00312F8E" w:rsidP="00312F8E">
            <w:pPr>
              <w:rPr>
                <w:rFonts w:ascii="Times New Roman" w:hAnsi="Times New Roman" w:cs="Times New Roman"/>
                <w:sz w:val="20"/>
                <w:szCs w:val="20"/>
                <w:lang w:val="sr-Cyrl-RS"/>
              </w:rPr>
            </w:pPr>
          </w:p>
          <w:p w14:paraId="12ED1F8B" w14:textId="77777777" w:rsidR="00312F8E" w:rsidRPr="003A16F9" w:rsidRDefault="00312F8E" w:rsidP="00312F8E">
            <w:pPr>
              <w:rPr>
                <w:rFonts w:ascii="Times New Roman" w:hAnsi="Times New Roman" w:cs="Times New Roman"/>
                <w:sz w:val="20"/>
                <w:szCs w:val="20"/>
                <w:lang w:val="sr-Cyrl-RS"/>
              </w:rPr>
            </w:pPr>
          </w:p>
          <w:p w14:paraId="2DDFCE58" w14:textId="77777777" w:rsidR="00312F8E" w:rsidRPr="003A16F9" w:rsidRDefault="00312F8E" w:rsidP="00312F8E">
            <w:pPr>
              <w:rPr>
                <w:rFonts w:ascii="Times New Roman" w:hAnsi="Times New Roman" w:cs="Times New Roman"/>
                <w:sz w:val="20"/>
                <w:szCs w:val="20"/>
                <w:lang w:val="sr-Cyrl-RS"/>
              </w:rPr>
            </w:pPr>
          </w:p>
          <w:p w14:paraId="7DFBDE4E" w14:textId="77777777" w:rsidR="00312F8E" w:rsidRPr="003A16F9" w:rsidRDefault="00312F8E" w:rsidP="00312F8E">
            <w:pPr>
              <w:rPr>
                <w:rFonts w:ascii="Times New Roman" w:hAnsi="Times New Roman"/>
                <w:sz w:val="20"/>
                <w:szCs w:val="20"/>
                <w:lang w:val="sr-Cyrl-RS"/>
              </w:rPr>
            </w:pPr>
          </w:p>
          <w:p w14:paraId="428C5C75" w14:textId="77777777" w:rsidR="00312F8E" w:rsidRPr="003A16F9" w:rsidRDefault="00312F8E" w:rsidP="00312F8E">
            <w:pPr>
              <w:rPr>
                <w:rFonts w:ascii="Times New Roman" w:hAnsi="Times New Roman"/>
                <w:sz w:val="20"/>
                <w:szCs w:val="20"/>
                <w:lang w:val="sr-Cyrl-RS"/>
              </w:rPr>
            </w:pPr>
          </w:p>
          <w:p w14:paraId="726B4025" w14:textId="1DC3D3BD"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sz w:val="20"/>
                <w:szCs w:val="20"/>
                <w:lang w:val="sr-Cyrl-RS"/>
              </w:rPr>
              <w:t>Донаторска средства</w:t>
            </w:r>
          </w:p>
        </w:tc>
      </w:tr>
    </w:tbl>
    <w:p w14:paraId="76242F46" w14:textId="77777777" w:rsidR="00CD5678" w:rsidRPr="003A16F9" w:rsidRDefault="00CD5678" w:rsidP="00CD5678">
      <w:pPr>
        <w:rPr>
          <w:lang w:val="sr-Cyrl-RS"/>
        </w:rPr>
      </w:pPr>
    </w:p>
    <w:tbl>
      <w:tblPr>
        <w:tblStyle w:val="TableGrid"/>
        <w:tblW w:w="13877" w:type="dxa"/>
        <w:tblLayout w:type="fixed"/>
        <w:tblLook w:val="04A0" w:firstRow="1" w:lastRow="0" w:firstColumn="1" w:lastColumn="0" w:noHBand="0" w:noVBand="1"/>
      </w:tblPr>
      <w:tblGrid>
        <w:gridCol w:w="2335"/>
        <w:gridCol w:w="1520"/>
        <w:gridCol w:w="1547"/>
        <w:gridCol w:w="1255"/>
        <w:gridCol w:w="1520"/>
        <w:gridCol w:w="1261"/>
        <w:gridCol w:w="1401"/>
        <w:gridCol w:w="1393"/>
        <w:gridCol w:w="1645"/>
      </w:tblGrid>
      <w:tr w:rsidR="00CD5678" w:rsidRPr="003A16F9" w14:paraId="0BACF76F" w14:textId="77777777" w:rsidTr="007B40A7">
        <w:trPr>
          <w:trHeight w:val="140"/>
        </w:trPr>
        <w:tc>
          <w:tcPr>
            <w:tcW w:w="2335" w:type="dxa"/>
            <w:vMerge w:val="restart"/>
            <w:tcBorders>
              <w:top w:val="double" w:sz="4" w:space="0" w:color="auto"/>
              <w:left w:val="double" w:sz="4" w:space="0" w:color="auto"/>
            </w:tcBorders>
            <w:shd w:val="clear" w:color="auto" w:fill="FFF2CC" w:themeFill="accent4" w:themeFillTint="33"/>
          </w:tcPr>
          <w:p w14:paraId="653699D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1520" w:type="dxa"/>
            <w:vMerge w:val="restart"/>
            <w:tcBorders>
              <w:top w:val="double" w:sz="4" w:space="0" w:color="auto"/>
            </w:tcBorders>
            <w:shd w:val="clear" w:color="auto" w:fill="FFF2CC" w:themeFill="accent4" w:themeFillTint="33"/>
          </w:tcPr>
          <w:p w14:paraId="7AB8F8C3"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1547" w:type="dxa"/>
            <w:vMerge w:val="restart"/>
            <w:tcBorders>
              <w:top w:val="double" w:sz="4" w:space="0" w:color="auto"/>
            </w:tcBorders>
            <w:shd w:val="clear" w:color="auto" w:fill="FFF2CC" w:themeFill="accent4" w:themeFillTint="33"/>
          </w:tcPr>
          <w:p w14:paraId="252C565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1255" w:type="dxa"/>
            <w:vMerge w:val="restart"/>
            <w:tcBorders>
              <w:top w:val="double" w:sz="4" w:space="0" w:color="auto"/>
            </w:tcBorders>
            <w:shd w:val="clear" w:color="auto" w:fill="FFF2CC" w:themeFill="accent4" w:themeFillTint="33"/>
          </w:tcPr>
          <w:p w14:paraId="30F9FBA3"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1520" w:type="dxa"/>
            <w:vMerge w:val="restart"/>
            <w:tcBorders>
              <w:top w:val="double" w:sz="4" w:space="0" w:color="auto"/>
            </w:tcBorders>
            <w:shd w:val="clear" w:color="auto" w:fill="FFF2CC" w:themeFill="accent4" w:themeFillTint="33"/>
          </w:tcPr>
          <w:p w14:paraId="01376B7E"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46237AFE" w14:textId="77777777" w:rsidR="00CD5678" w:rsidRPr="003A16F9" w:rsidRDefault="00CD5678" w:rsidP="007B40A7">
            <w:pPr>
              <w:rPr>
                <w:rFonts w:ascii="Times New Roman" w:hAnsi="Times New Roman" w:cs="Times New Roman"/>
                <w:sz w:val="20"/>
                <w:szCs w:val="20"/>
                <w:lang w:val="sr-Cyrl-RS"/>
              </w:rPr>
            </w:pPr>
          </w:p>
        </w:tc>
        <w:tc>
          <w:tcPr>
            <w:tcW w:w="1261" w:type="dxa"/>
            <w:vMerge w:val="restart"/>
            <w:tcBorders>
              <w:top w:val="double" w:sz="4" w:space="0" w:color="auto"/>
            </w:tcBorders>
            <w:shd w:val="clear" w:color="auto" w:fill="FFF2CC" w:themeFill="accent4" w:themeFillTint="33"/>
          </w:tcPr>
          <w:p w14:paraId="5A32414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54FF58BF" w14:textId="77777777" w:rsidR="00CD5678" w:rsidRPr="003A16F9" w:rsidRDefault="00CD5678" w:rsidP="007B40A7">
            <w:pPr>
              <w:jc w:val="center"/>
              <w:rPr>
                <w:rFonts w:ascii="Times New Roman" w:hAnsi="Times New Roman" w:cs="Times New Roman"/>
                <w:sz w:val="20"/>
                <w:szCs w:val="20"/>
                <w:lang w:val="sr-Cyrl-RS"/>
              </w:rPr>
            </w:pPr>
          </w:p>
        </w:tc>
        <w:tc>
          <w:tcPr>
            <w:tcW w:w="4439" w:type="dxa"/>
            <w:gridSpan w:val="3"/>
            <w:tcBorders>
              <w:top w:val="double" w:sz="4" w:space="0" w:color="auto"/>
            </w:tcBorders>
            <w:shd w:val="clear" w:color="auto" w:fill="FFF2CC" w:themeFill="accent4" w:themeFillTint="33"/>
          </w:tcPr>
          <w:p w14:paraId="62FC7F4F"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Style w:val="FootnoteReference"/>
                <w:rFonts w:ascii="Times New Roman" w:hAnsi="Times New Roman" w:cs="Times New Roman"/>
                <w:sz w:val="20"/>
                <w:szCs w:val="20"/>
                <w:lang w:val="sr-Cyrl-RS"/>
              </w:rPr>
              <w:t xml:space="preserve"> </w:t>
            </w:r>
          </w:p>
        </w:tc>
      </w:tr>
      <w:tr w:rsidR="00CD5678" w:rsidRPr="003A16F9" w14:paraId="476D367B" w14:textId="77777777" w:rsidTr="007B40A7">
        <w:trPr>
          <w:trHeight w:val="665"/>
        </w:trPr>
        <w:tc>
          <w:tcPr>
            <w:tcW w:w="2335" w:type="dxa"/>
            <w:vMerge/>
            <w:tcBorders>
              <w:left w:val="double" w:sz="4" w:space="0" w:color="auto"/>
            </w:tcBorders>
            <w:shd w:val="clear" w:color="auto" w:fill="FFF2CC" w:themeFill="accent4" w:themeFillTint="33"/>
          </w:tcPr>
          <w:p w14:paraId="059D08DD" w14:textId="77777777" w:rsidR="00CD5678" w:rsidRPr="003A16F9" w:rsidRDefault="00CD5678" w:rsidP="007B40A7">
            <w:pPr>
              <w:rPr>
                <w:rFonts w:ascii="Times New Roman" w:hAnsi="Times New Roman" w:cs="Times New Roman"/>
                <w:sz w:val="20"/>
                <w:szCs w:val="20"/>
                <w:lang w:val="sr-Cyrl-RS"/>
              </w:rPr>
            </w:pPr>
          </w:p>
        </w:tc>
        <w:tc>
          <w:tcPr>
            <w:tcW w:w="1520" w:type="dxa"/>
            <w:vMerge/>
            <w:shd w:val="clear" w:color="auto" w:fill="FFF2CC" w:themeFill="accent4" w:themeFillTint="33"/>
          </w:tcPr>
          <w:p w14:paraId="7469A7DA" w14:textId="77777777" w:rsidR="00CD5678" w:rsidRPr="003A16F9" w:rsidRDefault="00CD5678" w:rsidP="007B40A7">
            <w:pPr>
              <w:rPr>
                <w:rFonts w:ascii="Times New Roman" w:hAnsi="Times New Roman" w:cs="Times New Roman"/>
                <w:sz w:val="20"/>
                <w:szCs w:val="20"/>
                <w:lang w:val="sr-Cyrl-RS"/>
              </w:rPr>
            </w:pPr>
          </w:p>
        </w:tc>
        <w:tc>
          <w:tcPr>
            <w:tcW w:w="1547" w:type="dxa"/>
            <w:vMerge/>
            <w:shd w:val="clear" w:color="auto" w:fill="FFF2CC" w:themeFill="accent4" w:themeFillTint="33"/>
          </w:tcPr>
          <w:p w14:paraId="14593E6C" w14:textId="77777777" w:rsidR="00CD5678" w:rsidRPr="003A16F9" w:rsidRDefault="00CD5678" w:rsidP="007B40A7">
            <w:pPr>
              <w:rPr>
                <w:rFonts w:ascii="Times New Roman" w:hAnsi="Times New Roman" w:cs="Times New Roman"/>
                <w:sz w:val="20"/>
                <w:szCs w:val="20"/>
                <w:lang w:val="sr-Cyrl-RS"/>
              </w:rPr>
            </w:pPr>
          </w:p>
        </w:tc>
        <w:tc>
          <w:tcPr>
            <w:tcW w:w="1255" w:type="dxa"/>
            <w:vMerge/>
            <w:shd w:val="clear" w:color="auto" w:fill="FFF2CC" w:themeFill="accent4" w:themeFillTint="33"/>
          </w:tcPr>
          <w:p w14:paraId="3EBC8230" w14:textId="77777777" w:rsidR="00CD5678" w:rsidRPr="003A16F9" w:rsidRDefault="00CD5678" w:rsidP="007B40A7">
            <w:pPr>
              <w:jc w:val="center"/>
              <w:rPr>
                <w:rFonts w:ascii="Times New Roman" w:hAnsi="Times New Roman" w:cs="Times New Roman"/>
                <w:sz w:val="20"/>
                <w:szCs w:val="20"/>
                <w:lang w:val="sr-Cyrl-RS"/>
              </w:rPr>
            </w:pPr>
          </w:p>
        </w:tc>
        <w:tc>
          <w:tcPr>
            <w:tcW w:w="1520" w:type="dxa"/>
            <w:vMerge/>
            <w:shd w:val="clear" w:color="auto" w:fill="FFF2CC" w:themeFill="accent4" w:themeFillTint="33"/>
          </w:tcPr>
          <w:p w14:paraId="60DB33D1" w14:textId="77777777" w:rsidR="00CD5678" w:rsidRPr="003A16F9" w:rsidRDefault="00CD5678" w:rsidP="007B40A7">
            <w:pPr>
              <w:rPr>
                <w:rFonts w:ascii="Times New Roman" w:hAnsi="Times New Roman" w:cs="Times New Roman"/>
                <w:sz w:val="20"/>
                <w:szCs w:val="20"/>
                <w:lang w:val="sr-Cyrl-RS"/>
              </w:rPr>
            </w:pPr>
          </w:p>
        </w:tc>
        <w:tc>
          <w:tcPr>
            <w:tcW w:w="1261" w:type="dxa"/>
            <w:vMerge/>
            <w:shd w:val="clear" w:color="auto" w:fill="FFF2CC" w:themeFill="accent4" w:themeFillTint="33"/>
          </w:tcPr>
          <w:p w14:paraId="545FC499" w14:textId="77777777" w:rsidR="00CD5678" w:rsidRPr="003A16F9" w:rsidRDefault="00CD5678" w:rsidP="007B40A7">
            <w:pPr>
              <w:jc w:val="center"/>
              <w:rPr>
                <w:rFonts w:ascii="Times New Roman" w:hAnsi="Times New Roman" w:cs="Times New Roman"/>
                <w:sz w:val="20"/>
                <w:szCs w:val="20"/>
                <w:lang w:val="sr-Cyrl-RS"/>
              </w:rPr>
            </w:pPr>
          </w:p>
        </w:tc>
        <w:tc>
          <w:tcPr>
            <w:tcW w:w="1401" w:type="dxa"/>
            <w:shd w:val="clear" w:color="auto" w:fill="FFF2CC" w:themeFill="accent4" w:themeFillTint="33"/>
          </w:tcPr>
          <w:p w14:paraId="7905FC18"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1393" w:type="dxa"/>
            <w:shd w:val="clear" w:color="auto" w:fill="FFF2CC" w:themeFill="accent4" w:themeFillTint="33"/>
          </w:tcPr>
          <w:p w14:paraId="75A50EB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645" w:type="dxa"/>
            <w:shd w:val="clear" w:color="auto" w:fill="FFF2CC" w:themeFill="accent4" w:themeFillTint="33"/>
          </w:tcPr>
          <w:p w14:paraId="583369C3"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312F8E" w:rsidRPr="003A16F9" w14:paraId="7027DEC0" w14:textId="77777777" w:rsidTr="007B40A7">
        <w:trPr>
          <w:trHeight w:val="140"/>
        </w:trPr>
        <w:tc>
          <w:tcPr>
            <w:tcW w:w="2335" w:type="dxa"/>
          </w:tcPr>
          <w:p w14:paraId="7BDF9ADB" w14:textId="1802192B" w:rsidR="00312F8E" w:rsidRPr="003A16F9" w:rsidRDefault="00312F8E" w:rsidP="00312F8E">
            <w:pPr>
              <w:rPr>
                <w:rFonts w:ascii="Times New Roman" w:eastAsia="Calibri" w:hAnsi="Times New Roman" w:cs="Times New Roman"/>
                <w:sz w:val="20"/>
                <w:szCs w:val="20"/>
                <w:lang w:val="sr-Cyrl-RS"/>
              </w:rPr>
            </w:pPr>
            <w:r w:rsidRPr="003A16F9">
              <w:rPr>
                <w:rFonts w:ascii="Times New Roman" w:eastAsia="Calibri" w:hAnsi="Times New Roman" w:cs="Times New Roman"/>
                <w:sz w:val="20"/>
                <w:szCs w:val="20"/>
                <w:lang w:val="sr-Cyrl-RS"/>
              </w:rPr>
              <w:t>2.2.1.</w:t>
            </w:r>
            <w:r w:rsidRPr="003A16F9">
              <w:rPr>
                <w:rFonts w:ascii="Times New Roman" w:eastAsia="Calibri" w:hAnsi="Times New Roman" w:cs="Times New Roman"/>
                <w:b/>
                <w:sz w:val="20"/>
                <w:szCs w:val="20"/>
                <w:lang w:val="sr-Cyrl-RS"/>
              </w:rPr>
              <w:t xml:space="preserve"> </w:t>
            </w:r>
            <w:r w:rsidRPr="003A16F9">
              <w:rPr>
                <w:rFonts w:ascii="Times New Roman" w:eastAsia="Calibri" w:hAnsi="Times New Roman" w:cs="Times New Roman"/>
                <w:sz w:val="20"/>
                <w:szCs w:val="20"/>
                <w:lang w:val="sr-Cyrl-RS"/>
              </w:rPr>
              <w:t>Друштвени дијалог о међугенерацијској солидарности</w:t>
            </w:r>
          </w:p>
          <w:p w14:paraId="4C44AF88" w14:textId="77777777" w:rsidR="00312F8E" w:rsidRPr="003A16F9" w:rsidRDefault="00312F8E" w:rsidP="00312F8E">
            <w:pPr>
              <w:rPr>
                <w:rFonts w:ascii="Times New Roman" w:hAnsi="Times New Roman" w:cs="Times New Roman"/>
                <w:sz w:val="20"/>
                <w:szCs w:val="20"/>
                <w:lang w:val="sr-Cyrl-RS"/>
              </w:rPr>
            </w:pPr>
          </w:p>
        </w:tc>
        <w:tc>
          <w:tcPr>
            <w:tcW w:w="1520" w:type="dxa"/>
          </w:tcPr>
          <w:p w14:paraId="020EC482" w14:textId="238C450A" w:rsidR="00312F8E" w:rsidRPr="003A16F9" w:rsidRDefault="00312F8E" w:rsidP="00312F8E">
            <w:pPr>
              <w:rPr>
                <w:rFonts w:ascii="Times New Roman" w:eastAsia="Times New Roman" w:hAnsi="Times New Roman" w:cs="Times New Roman"/>
                <w:color w:val="FF0000"/>
                <w:sz w:val="20"/>
                <w:szCs w:val="20"/>
                <w:lang w:val="sr-Cyrl-RS"/>
              </w:rPr>
            </w:pPr>
            <w:r w:rsidRPr="003A16F9">
              <w:rPr>
                <w:rFonts w:ascii="Times New Roman" w:eastAsia="Times New Roman" w:hAnsi="Times New Roman" w:cs="Times New Roman"/>
                <w:sz w:val="20"/>
                <w:szCs w:val="20"/>
                <w:lang w:val="sr-Cyrl-RS"/>
              </w:rPr>
              <w:t>МЉМПДД</w:t>
            </w:r>
          </w:p>
        </w:tc>
        <w:tc>
          <w:tcPr>
            <w:tcW w:w="1547" w:type="dxa"/>
          </w:tcPr>
          <w:p w14:paraId="0B956960" w14:textId="57414FDF"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МБПД</w:t>
            </w:r>
          </w:p>
        </w:tc>
        <w:tc>
          <w:tcPr>
            <w:tcW w:w="1255" w:type="dxa"/>
          </w:tcPr>
          <w:p w14:paraId="7DF8398D"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2022</w:t>
            </w:r>
          </w:p>
        </w:tc>
        <w:tc>
          <w:tcPr>
            <w:tcW w:w="1520" w:type="dxa"/>
          </w:tcPr>
          <w:p w14:paraId="6E07E0FD" w14:textId="77777777" w:rsidR="00312F8E" w:rsidRPr="003A16F9" w:rsidRDefault="00312F8E" w:rsidP="00312F8E">
            <w:pPr>
              <w:rPr>
                <w:rFonts w:ascii="Times New Roman" w:hAnsi="Times New Roman" w:cs="Times New Roman"/>
                <w:b/>
                <w:sz w:val="20"/>
                <w:szCs w:val="20"/>
                <w:lang w:val="sr-Cyrl-RS"/>
              </w:rPr>
            </w:pPr>
          </w:p>
          <w:p w14:paraId="3F4F43AB"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5EE3D767" w14:textId="77777777" w:rsidR="00312F8E" w:rsidRPr="003A16F9" w:rsidRDefault="00312F8E" w:rsidP="00312F8E">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3F152A9C" w14:textId="77777777" w:rsidR="00312F8E" w:rsidRPr="003A16F9" w:rsidRDefault="00312F8E" w:rsidP="00312F8E">
            <w:pPr>
              <w:rPr>
                <w:rFonts w:ascii="Times New Roman" w:hAnsi="Times New Roman" w:cs="Times New Roman"/>
                <w:b/>
                <w:sz w:val="20"/>
                <w:szCs w:val="20"/>
                <w:lang w:val="sr-Cyrl-RS"/>
              </w:rPr>
            </w:pPr>
          </w:p>
        </w:tc>
        <w:tc>
          <w:tcPr>
            <w:tcW w:w="1261" w:type="dxa"/>
          </w:tcPr>
          <w:p w14:paraId="5FBDE8A7"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ПГ 1002, ПА 0001, </w:t>
            </w:r>
          </w:p>
          <w:p w14:paraId="352E9A73"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p w14:paraId="21CFE308" w14:textId="1509D49F"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Ек. класиф. 42</w:t>
            </w:r>
          </w:p>
          <w:p w14:paraId="2A106EBA" w14:textId="3F457A74" w:rsidR="00312F8E" w:rsidRPr="003A16F9" w:rsidRDefault="00312F8E" w:rsidP="00312F8E">
            <w:pPr>
              <w:rPr>
                <w:rFonts w:ascii="Times New Roman" w:hAnsi="Times New Roman" w:cs="Times New Roman"/>
                <w:sz w:val="20"/>
                <w:szCs w:val="20"/>
                <w:lang w:val="sr-Cyrl-RS"/>
              </w:rPr>
            </w:pPr>
          </w:p>
        </w:tc>
        <w:tc>
          <w:tcPr>
            <w:tcW w:w="1401" w:type="dxa"/>
          </w:tcPr>
          <w:p w14:paraId="045A9E38" w14:textId="77777777" w:rsidR="00312F8E" w:rsidRPr="003A16F9" w:rsidRDefault="00312F8E" w:rsidP="00312F8E">
            <w:pPr>
              <w:jc w:val="right"/>
              <w:rPr>
                <w:rFonts w:ascii="Times New Roman" w:hAnsi="Times New Roman" w:cs="Times New Roman"/>
                <w:sz w:val="20"/>
                <w:szCs w:val="20"/>
                <w:lang w:val="sr-Cyrl-RS"/>
              </w:rPr>
            </w:pPr>
          </w:p>
          <w:p w14:paraId="2374852A" w14:textId="77777777" w:rsidR="00312F8E" w:rsidRPr="003A16F9" w:rsidRDefault="00312F8E" w:rsidP="00312F8E">
            <w:pPr>
              <w:jc w:val="right"/>
              <w:rPr>
                <w:rFonts w:ascii="Times New Roman" w:hAnsi="Times New Roman" w:cs="Times New Roman"/>
                <w:sz w:val="20"/>
                <w:szCs w:val="20"/>
                <w:lang w:val="sr-Cyrl-RS"/>
              </w:rPr>
            </w:pPr>
          </w:p>
          <w:p w14:paraId="48256649" w14:textId="77777777" w:rsidR="00312F8E" w:rsidRPr="003A16F9" w:rsidRDefault="00312F8E" w:rsidP="00312F8E">
            <w:pPr>
              <w:jc w:val="right"/>
              <w:rPr>
                <w:rFonts w:ascii="Times New Roman" w:hAnsi="Times New Roman" w:cs="Times New Roman"/>
                <w:sz w:val="20"/>
                <w:szCs w:val="20"/>
                <w:lang w:val="sr-Cyrl-RS"/>
              </w:rPr>
            </w:pPr>
          </w:p>
          <w:p w14:paraId="7212B665" w14:textId="77777777" w:rsidR="00312F8E" w:rsidRPr="003A16F9" w:rsidRDefault="00312F8E" w:rsidP="00312F8E">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450,0</w:t>
            </w:r>
          </w:p>
          <w:p w14:paraId="5374970F" w14:textId="52EC2D30" w:rsidR="00312F8E" w:rsidRPr="003A16F9" w:rsidRDefault="00312F8E" w:rsidP="00312F8E">
            <w:pPr>
              <w:jc w:val="right"/>
              <w:rPr>
                <w:rFonts w:ascii="Times New Roman" w:hAnsi="Times New Roman" w:cs="Times New Roman"/>
                <w:sz w:val="20"/>
                <w:szCs w:val="20"/>
                <w:lang w:val="sr-Cyrl-RS"/>
              </w:rPr>
            </w:pPr>
          </w:p>
        </w:tc>
        <w:tc>
          <w:tcPr>
            <w:tcW w:w="1393" w:type="dxa"/>
          </w:tcPr>
          <w:p w14:paraId="27503946" w14:textId="77777777" w:rsidR="00312F8E" w:rsidRPr="003A16F9" w:rsidRDefault="00312F8E" w:rsidP="00312F8E">
            <w:pPr>
              <w:jc w:val="right"/>
              <w:rPr>
                <w:rFonts w:ascii="Times New Roman" w:hAnsi="Times New Roman" w:cs="Times New Roman"/>
                <w:sz w:val="20"/>
                <w:szCs w:val="20"/>
                <w:lang w:val="sr-Cyrl-RS"/>
              </w:rPr>
            </w:pPr>
          </w:p>
          <w:p w14:paraId="4BB20B38" w14:textId="77777777" w:rsidR="00312F8E" w:rsidRPr="003A16F9" w:rsidRDefault="00312F8E" w:rsidP="00312F8E">
            <w:pPr>
              <w:jc w:val="right"/>
              <w:rPr>
                <w:rFonts w:ascii="Times New Roman" w:hAnsi="Times New Roman" w:cs="Times New Roman"/>
                <w:sz w:val="20"/>
                <w:szCs w:val="20"/>
                <w:lang w:val="sr-Cyrl-RS"/>
              </w:rPr>
            </w:pPr>
          </w:p>
          <w:p w14:paraId="0865468D" w14:textId="77777777" w:rsidR="00312F8E" w:rsidRPr="003A16F9" w:rsidRDefault="00312F8E" w:rsidP="00312F8E">
            <w:pPr>
              <w:jc w:val="right"/>
              <w:rPr>
                <w:rFonts w:ascii="Times New Roman" w:hAnsi="Times New Roman" w:cs="Times New Roman"/>
                <w:sz w:val="20"/>
                <w:szCs w:val="20"/>
                <w:lang w:val="sr-Cyrl-RS"/>
              </w:rPr>
            </w:pPr>
          </w:p>
          <w:p w14:paraId="3AD3EAD9" w14:textId="5CD602BE" w:rsidR="00312F8E" w:rsidRPr="003A16F9" w:rsidRDefault="00312F8E" w:rsidP="00312F8E">
            <w:pPr>
              <w:jc w:val="right"/>
              <w:rPr>
                <w:rFonts w:ascii="Times New Roman" w:hAnsi="Times New Roman" w:cs="Times New Roman"/>
                <w:sz w:val="20"/>
                <w:szCs w:val="20"/>
                <w:lang w:val="sr-Cyrl-RS"/>
              </w:rPr>
            </w:pPr>
          </w:p>
        </w:tc>
        <w:tc>
          <w:tcPr>
            <w:tcW w:w="1645" w:type="dxa"/>
          </w:tcPr>
          <w:p w14:paraId="44060ADE" w14:textId="77777777" w:rsidR="00312F8E" w:rsidRPr="003A16F9" w:rsidRDefault="00312F8E" w:rsidP="00312F8E">
            <w:pPr>
              <w:jc w:val="right"/>
              <w:rPr>
                <w:rFonts w:ascii="Times New Roman" w:hAnsi="Times New Roman" w:cs="Times New Roman"/>
                <w:sz w:val="20"/>
                <w:szCs w:val="20"/>
                <w:lang w:val="sr-Cyrl-RS"/>
              </w:rPr>
            </w:pPr>
          </w:p>
          <w:p w14:paraId="36DBC5BC" w14:textId="77777777" w:rsidR="00312F8E" w:rsidRPr="003A16F9" w:rsidRDefault="00312F8E" w:rsidP="00312F8E">
            <w:pPr>
              <w:jc w:val="right"/>
              <w:rPr>
                <w:rFonts w:ascii="Times New Roman" w:hAnsi="Times New Roman" w:cs="Times New Roman"/>
                <w:sz w:val="20"/>
                <w:szCs w:val="20"/>
                <w:lang w:val="sr-Cyrl-RS"/>
              </w:rPr>
            </w:pPr>
          </w:p>
          <w:p w14:paraId="283D8408" w14:textId="77777777" w:rsidR="00312F8E" w:rsidRPr="003A16F9" w:rsidRDefault="00312F8E" w:rsidP="00312F8E">
            <w:pPr>
              <w:jc w:val="right"/>
              <w:rPr>
                <w:rFonts w:ascii="Times New Roman" w:hAnsi="Times New Roman" w:cs="Times New Roman"/>
                <w:sz w:val="20"/>
                <w:szCs w:val="20"/>
                <w:lang w:val="sr-Cyrl-RS"/>
              </w:rPr>
            </w:pPr>
          </w:p>
          <w:p w14:paraId="6EE55CD9" w14:textId="688D6FE0" w:rsidR="00312F8E" w:rsidRPr="003A16F9" w:rsidRDefault="00312F8E" w:rsidP="00312F8E">
            <w:pPr>
              <w:jc w:val="right"/>
              <w:rPr>
                <w:rFonts w:ascii="Times New Roman" w:hAnsi="Times New Roman" w:cs="Times New Roman"/>
                <w:sz w:val="20"/>
                <w:szCs w:val="20"/>
                <w:lang w:val="sr-Cyrl-RS"/>
              </w:rPr>
            </w:pPr>
          </w:p>
        </w:tc>
      </w:tr>
      <w:tr w:rsidR="00185435" w:rsidRPr="003A16F9" w14:paraId="338BEFFF" w14:textId="77777777" w:rsidTr="007B40A7">
        <w:trPr>
          <w:trHeight w:val="140"/>
        </w:trPr>
        <w:tc>
          <w:tcPr>
            <w:tcW w:w="2335" w:type="dxa"/>
          </w:tcPr>
          <w:p w14:paraId="46C8A53A" w14:textId="53F7AD64" w:rsidR="00185435" w:rsidRPr="003A16F9" w:rsidRDefault="00185435" w:rsidP="00B85D57">
            <w:pPr>
              <w:rPr>
                <w:rFonts w:ascii="Times New Roman" w:eastAsia="Calibri" w:hAnsi="Times New Roman" w:cs="Times New Roman"/>
                <w:sz w:val="20"/>
                <w:szCs w:val="20"/>
                <w:lang w:val="sr-Cyrl-RS"/>
              </w:rPr>
            </w:pPr>
            <w:r w:rsidRPr="003A16F9">
              <w:rPr>
                <w:rFonts w:ascii="Times New Roman" w:eastAsia="Calibri" w:hAnsi="Times New Roman" w:cs="Times New Roman"/>
                <w:sz w:val="20"/>
                <w:szCs w:val="20"/>
                <w:lang w:val="sr-Cyrl-RS"/>
              </w:rPr>
              <w:t>2.2.</w:t>
            </w:r>
            <w:r w:rsidR="00D30DE1" w:rsidRPr="003A16F9">
              <w:rPr>
                <w:rFonts w:ascii="Times New Roman" w:eastAsia="Calibri" w:hAnsi="Times New Roman" w:cs="Times New Roman"/>
                <w:sz w:val="20"/>
                <w:szCs w:val="20"/>
                <w:lang w:val="sr-Cyrl-RS"/>
              </w:rPr>
              <w:t>2</w:t>
            </w:r>
            <w:r w:rsidR="00B85D57" w:rsidRPr="003A16F9">
              <w:rPr>
                <w:rFonts w:ascii="Times New Roman" w:eastAsia="Calibri" w:hAnsi="Times New Roman" w:cs="Times New Roman"/>
                <w:sz w:val="20"/>
                <w:szCs w:val="20"/>
                <w:lang w:val="sr-Cyrl-RS"/>
              </w:rPr>
              <w:t>.</w:t>
            </w:r>
            <w:r w:rsidRPr="003A16F9">
              <w:rPr>
                <w:rFonts w:ascii="Times New Roman" w:eastAsia="Calibri" w:hAnsi="Times New Roman" w:cs="Times New Roman"/>
                <w:sz w:val="20"/>
                <w:szCs w:val="20"/>
                <w:lang w:val="sr-Cyrl-RS"/>
              </w:rPr>
              <w:t xml:space="preserve"> Анализа потенцијала радне снаге у контексту емиграције</w:t>
            </w:r>
          </w:p>
        </w:tc>
        <w:tc>
          <w:tcPr>
            <w:tcW w:w="1520" w:type="dxa"/>
          </w:tcPr>
          <w:p w14:paraId="1A777B16" w14:textId="378725A8" w:rsidR="00185435" w:rsidRPr="003A16F9" w:rsidRDefault="00185435" w:rsidP="00185435">
            <w:pPr>
              <w:rPr>
                <w:rFonts w:ascii="Times New Roman" w:hAnsi="Times New Roman" w:cs="Times New Roman"/>
                <w:sz w:val="24"/>
                <w:lang w:val="sr-Cyrl-RS"/>
              </w:rPr>
            </w:pPr>
            <w:r w:rsidRPr="003A16F9">
              <w:rPr>
                <w:rFonts w:ascii="Times New Roman" w:hAnsi="Times New Roman" w:cs="Times New Roman"/>
                <w:szCs w:val="20"/>
                <w:lang w:val="sr-Cyrl-RS"/>
              </w:rPr>
              <w:t>МРЗБСП</w:t>
            </w:r>
          </w:p>
        </w:tc>
        <w:tc>
          <w:tcPr>
            <w:tcW w:w="1547" w:type="dxa"/>
          </w:tcPr>
          <w:p w14:paraId="74B9CCBC" w14:textId="56BC7279" w:rsidR="00185435" w:rsidRPr="003A16F9" w:rsidDel="00AC52EB" w:rsidRDefault="00185435" w:rsidP="00185435">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НСЗ</w:t>
            </w:r>
          </w:p>
        </w:tc>
        <w:tc>
          <w:tcPr>
            <w:tcW w:w="1255" w:type="dxa"/>
          </w:tcPr>
          <w:p w14:paraId="16F04F05" w14:textId="58033A18" w:rsidR="00185435" w:rsidRPr="003A16F9" w:rsidRDefault="00D36629" w:rsidP="00185435">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1520" w:type="dxa"/>
          </w:tcPr>
          <w:p w14:paraId="168080FF" w14:textId="77777777" w:rsidR="00185435" w:rsidRPr="003A16F9" w:rsidRDefault="00185435" w:rsidP="00185435">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5AE185D6" w14:textId="77777777" w:rsidR="00185435" w:rsidRPr="003A16F9" w:rsidRDefault="00185435" w:rsidP="00185435">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18D83C5C" w14:textId="77777777" w:rsidR="00185435" w:rsidRPr="003A16F9" w:rsidRDefault="00185435" w:rsidP="00185435">
            <w:pPr>
              <w:pStyle w:val="BodyAAA"/>
              <w:rPr>
                <w:rFonts w:ascii="Times New Roman" w:hAnsi="Times New Roman"/>
                <w:color w:val="auto"/>
                <w:sz w:val="20"/>
                <w:szCs w:val="20"/>
                <w:lang w:val="sr-Cyrl-RS"/>
              </w:rPr>
            </w:pPr>
          </w:p>
          <w:p w14:paraId="3A905230" w14:textId="77777777" w:rsidR="00185435" w:rsidRPr="003A16F9" w:rsidRDefault="00185435" w:rsidP="00185435">
            <w:pPr>
              <w:pStyle w:val="BodyAAA"/>
              <w:rPr>
                <w:rFonts w:ascii="Times New Roman" w:hAnsi="Times New Roman"/>
                <w:color w:val="auto"/>
                <w:sz w:val="20"/>
                <w:szCs w:val="20"/>
                <w:lang w:val="sr-Cyrl-RS"/>
              </w:rPr>
            </w:pPr>
            <w:r w:rsidRPr="003A16F9">
              <w:rPr>
                <w:rFonts w:ascii="Times New Roman" w:hAnsi="Times New Roman"/>
                <w:color w:val="auto"/>
                <w:sz w:val="20"/>
                <w:szCs w:val="20"/>
                <w:lang w:val="sr-Cyrl-RS"/>
              </w:rPr>
              <w:t>и</w:t>
            </w:r>
          </w:p>
          <w:p w14:paraId="4DADE131" w14:textId="77777777" w:rsidR="00185435" w:rsidRPr="003A16F9" w:rsidRDefault="00185435" w:rsidP="00185435">
            <w:pPr>
              <w:pStyle w:val="BodyAAA"/>
              <w:rPr>
                <w:rFonts w:ascii="Times New Roman" w:hAnsi="Times New Roman"/>
                <w:color w:val="auto"/>
                <w:sz w:val="20"/>
                <w:szCs w:val="20"/>
                <w:lang w:val="sr-Cyrl-RS"/>
              </w:rPr>
            </w:pPr>
          </w:p>
          <w:p w14:paraId="22A4E1E7" w14:textId="77777777" w:rsidR="00185435" w:rsidRPr="003A16F9" w:rsidRDefault="00185435" w:rsidP="00185435">
            <w:pPr>
              <w:pStyle w:val="BodyAAA"/>
              <w:rPr>
                <w:rFonts w:ascii="Times New Roman" w:hAnsi="Times New Roman"/>
                <w:color w:val="auto"/>
                <w:sz w:val="20"/>
                <w:szCs w:val="20"/>
                <w:lang w:val="sr-Cyrl-RS"/>
              </w:rPr>
            </w:pPr>
          </w:p>
          <w:p w14:paraId="1C143D13" w14:textId="2A7B313D" w:rsidR="00185435" w:rsidRPr="003A16F9" w:rsidRDefault="00185435" w:rsidP="00185435">
            <w:pPr>
              <w:pStyle w:val="BodyAAA"/>
              <w:rPr>
                <w:rFonts w:ascii="Times New Roman" w:hAnsi="Times New Roman"/>
                <w:noProof/>
                <w:color w:val="auto"/>
                <w:sz w:val="20"/>
                <w:szCs w:val="20"/>
                <w:bdr w:val="none" w:sz="0" w:space="0" w:color="auto"/>
                <w:lang w:val="sr-Cyrl-RS" w:eastAsia="en-US"/>
              </w:rPr>
            </w:pPr>
            <w:r w:rsidRPr="003A16F9">
              <w:rPr>
                <w:rFonts w:ascii="Times New Roman" w:hAnsi="Times New Roman"/>
                <w:color w:val="auto"/>
                <w:sz w:val="20"/>
                <w:szCs w:val="20"/>
                <w:lang w:val="sr-Cyrl-RS"/>
              </w:rPr>
              <w:t>Донаторска средства</w:t>
            </w:r>
          </w:p>
        </w:tc>
        <w:tc>
          <w:tcPr>
            <w:tcW w:w="1261" w:type="dxa"/>
          </w:tcPr>
          <w:p w14:paraId="4F77B59A" w14:textId="531CAE3A" w:rsidR="00185435" w:rsidRPr="003A16F9" w:rsidRDefault="00185435" w:rsidP="00185435">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активности 1.1.1.</w:t>
            </w:r>
          </w:p>
        </w:tc>
        <w:tc>
          <w:tcPr>
            <w:tcW w:w="1401" w:type="dxa"/>
          </w:tcPr>
          <w:p w14:paraId="3E7EBB86" w14:textId="77777777" w:rsidR="00185435" w:rsidRPr="003A16F9" w:rsidRDefault="00185435" w:rsidP="00185435">
            <w:pPr>
              <w:rPr>
                <w:rFonts w:ascii="Times New Roman" w:hAnsi="Times New Roman" w:cs="Times New Roman"/>
                <w:sz w:val="20"/>
                <w:szCs w:val="20"/>
                <w:lang w:val="sr-Cyrl-RS"/>
              </w:rPr>
            </w:pPr>
          </w:p>
        </w:tc>
        <w:tc>
          <w:tcPr>
            <w:tcW w:w="1393" w:type="dxa"/>
          </w:tcPr>
          <w:p w14:paraId="1EECD0B5" w14:textId="77777777" w:rsidR="00185435" w:rsidRPr="003A16F9" w:rsidRDefault="00185435" w:rsidP="00185435">
            <w:pPr>
              <w:rPr>
                <w:rFonts w:ascii="Times New Roman" w:hAnsi="Times New Roman" w:cs="Times New Roman"/>
                <w:sz w:val="20"/>
                <w:szCs w:val="20"/>
                <w:lang w:val="sr-Cyrl-RS"/>
              </w:rPr>
            </w:pPr>
          </w:p>
        </w:tc>
        <w:tc>
          <w:tcPr>
            <w:tcW w:w="1645" w:type="dxa"/>
          </w:tcPr>
          <w:p w14:paraId="7E0F7F19" w14:textId="77777777" w:rsidR="00185435" w:rsidRPr="003A16F9" w:rsidRDefault="00185435" w:rsidP="00185435">
            <w:pPr>
              <w:rPr>
                <w:rFonts w:ascii="Times New Roman" w:hAnsi="Times New Roman" w:cs="Times New Roman"/>
                <w:sz w:val="20"/>
                <w:szCs w:val="20"/>
                <w:lang w:val="sr-Cyrl-RS"/>
              </w:rPr>
            </w:pPr>
          </w:p>
        </w:tc>
      </w:tr>
    </w:tbl>
    <w:p w14:paraId="5A3EA3DA" w14:textId="778231EF"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2.</w:t>
      </w:r>
      <w:r w:rsidR="00074772" w:rsidRPr="003A16F9">
        <w:rPr>
          <w:rFonts w:ascii="Times New Roman" w:hAnsi="Times New Roman" w:cs="Times New Roman"/>
          <w:sz w:val="20"/>
          <w:szCs w:val="20"/>
          <w:lang w:val="sr-Cyrl-RS"/>
        </w:rPr>
        <w:t>2</w:t>
      </w:r>
      <w:r w:rsidRPr="003A16F9">
        <w:rPr>
          <w:rFonts w:ascii="Times New Roman" w:hAnsi="Times New Roman" w:cs="Times New Roman"/>
          <w:sz w:val="20"/>
          <w:szCs w:val="20"/>
          <w:lang w:val="sr-Cyrl-RS"/>
        </w:rPr>
        <w:t>.</w:t>
      </w:r>
      <w:r w:rsidR="00F76F23" w:rsidRPr="003A16F9">
        <w:rPr>
          <w:rFonts w:ascii="Times New Roman" w:hAnsi="Times New Roman" w:cs="Times New Roman"/>
          <w:sz w:val="20"/>
          <w:szCs w:val="20"/>
          <w:lang w:val="sr-Cyrl-RS"/>
        </w:rPr>
        <w:t>1</w:t>
      </w:r>
      <w:r w:rsidRPr="003A16F9">
        <w:rPr>
          <w:rFonts w:ascii="Times New Roman" w:hAnsi="Times New Roman" w:cs="Times New Roman"/>
          <w:sz w:val="20"/>
          <w:szCs w:val="20"/>
          <w:lang w:val="sr-Cyrl-RS"/>
        </w:rPr>
        <w:t>.: Преговарачко поглавље: 19, Циљ одрживог развоја: 10</w:t>
      </w:r>
    </w:p>
    <w:tbl>
      <w:tblPr>
        <w:tblStyle w:val="TableGrid"/>
        <w:tblW w:w="13867"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11"/>
      </w:tblGrid>
      <w:tr w:rsidR="00CD5678" w:rsidRPr="003A16F9" w14:paraId="07A5F3DB" w14:textId="77777777"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674CC81D" w14:textId="2791264A" w:rsidR="00CD5678" w:rsidRPr="003A16F9" w:rsidRDefault="00CD5678" w:rsidP="00F84C1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2.</w:t>
            </w:r>
            <w:r w:rsidR="00074772"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 xml:space="preserve">: Унапређивање капацитета тржишне економије у складу са стратешким препорукама Европске уније </w:t>
            </w:r>
          </w:p>
        </w:tc>
      </w:tr>
      <w:tr w:rsidR="00CD5678" w:rsidRPr="003A16F9" w14:paraId="0C6A8514" w14:textId="77777777"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488BA94" w14:textId="04456EF3" w:rsidR="00CD5678" w:rsidRPr="003A16F9" w:rsidRDefault="00CD5678" w:rsidP="00F76F23">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Орган одговоран за спровођење (координисање спровођења) мере: </w:t>
            </w:r>
            <w:r w:rsidR="00185435" w:rsidRPr="003A16F9">
              <w:rPr>
                <w:rFonts w:ascii="Times New Roman" w:hAnsi="Times New Roman" w:cs="Times New Roman"/>
                <w:sz w:val="20"/>
                <w:szCs w:val="20"/>
                <w:lang w:val="sr-Cyrl-RS"/>
              </w:rPr>
              <w:t>Министарство финансија</w:t>
            </w:r>
          </w:p>
        </w:tc>
      </w:tr>
      <w:tr w:rsidR="00CD5678" w:rsidRPr="003A16F9" w14:paraId="33567C25"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D80046A" w14:textId="7ACACC27" w:rsidR="00CD5678" w:rsidRPr="003A16F9" w:rsidRDefault="00CD5678" w:rsidP="00F76F23">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Период спровођења: </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336408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Тип мере: подстицајна</w:t>
            </w:r>
          </w:p>
        </w:tc>
      </w:tr>
      <w:tr w:rsidR="00CD5678" w:rsidRPr="003A16F9" w14:paraId="0EEBB0A0" w14:textId="77777777" w:rsidTr="007B40A7">
        <w:trPr>
          <w:trHeight w:val="950"/>
        </w:trPr>
        <w:tc>
          <w:tcPr>
            <w:tcW w:w="3219" w:type="dxa"/>
            <w:tcBorders>
              <w:top w:val="double" w:sz="4" w:space="0" w:color="auto"/>
            </w:tcBorders>
            <w:shd w:val="clear" w:color="auto" w:fill="D9D9D9" w:themeFill="background1" w:themeFillShade="D9"/>
          </w:tcPr>
          <w:p w14:paraId="17E5700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14:paraId="5806CB0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17A79E4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376" w:type="dxa"/>
            <w:tcBorders>
              <w:top w:val="double" w:sz="4" w:space="0" w:color="auto"/>
            </w:tcBorders>
            <w:shd w:val="clear" w:color="auto" w:fill="D9D9D9" w:themeFill="background1" w:themeFillShade="D9"/>
          </w:tcPr>
          <w:p w14:paraId="146F5E9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14:paraId="0F8B753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741C434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7B4CD5A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14:paraId="4DAD349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14:paraId="08C8803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Циљана вредност у </w:t>
            </w:r>
            <w:r w:rsidRPr="003A16F9">
              <w:rPr>
                <w:rFonts w:ascii="Times New Roman" w:hAnsi="Times New Roman" w:cs="Times New Roman"/>
                <w:sz w:val="20"/>
                <w:szCs w:val="20"/>
                <w:lang w:val="sr-Cyrl-RS"/>
              </w:rPr>
              <w:lastRenderedPageBreak/>
              <w:t>години 2023</w:t>
            </w:r>
          </w:p>
        </w:tc>
      </w:tr>
      <w:tr w:rsidR="00CD5678" w:rsidRPr="003A16F9" w14:paraId="35469B39" w14:textId="77777777" w:rsidTr="007B40A7">
        <w:trPr>
          <w:trHeight w:val="302"/>
        </w:trPr>
        <w:tc>
          <w:tcPr>
            <w:tcW w:w="3219" w:type="dxa"/>
            <w:tcBorders>
              <w:top w:val="double" w:sz="4" w:space="0" w:color="auto"/>
            </w:tcBorders>
            <w:shd w:val="clear" w:color="auto" w:fill="FFFFFF" w:themeFill="background1"/>
          </w:tcPr>
          <w:p w14:paraId="0A1F1106" w14:textId="2EE192B8" w:rsidR="0047575C" w:rsidRPr="003A16F9" w:rsidRDefault="0047575C" w:rsidP="0047575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 xml:space="preserve">Број лица </w:t>
            </w:r>
            <w:r w:rsidR="00245F04" w:rsidRPr="003A16F9">
              <w:rPr>
                <w:rFonts w:ascii="Times New Roman" w:hAnsi="Times New Roman" w:cs="Times New Roman"/>
                <w:sz w:val="20"/>
                <w:szCs w:val="20"/>
                <w:lang w:val="sr-Cyrl-RS"/>
              </w:rPr>
              <w:t>која су корисници олакшице</w:t>
            </w:r>
          </w:p>
          <w:p w14:paraId="02E39A28" w14:textId="62BC882C" w:rsidR="00CD5678" w:rsidRPr="003A16F9" w:rsidRDefault="00CD5678" w:rsidP="0047575C">
            <w:pPr>
              <w:spacing w:after="160" w:line="259" w:lineRule="auto"/>
              <w:rPr>
                <w:rFonts w:ascii="Times New Roman" w:hAnsi="Times New Roman" w:cs="Times New Roman"/>
                <w:sz w:val="20"/>
                <w:szCs w:val="20"/>
                <w:lang w:val="sr-Cyrl-RS"/>
              </w:rPr>
            </w:pPr>
          </w:p>
        </w:tc>
        <w:tc>
          <w:tcPr>
            <w:tcW w:w="1475" w:type="dxa"/>
            <w:tcBorders>
              <w:top w:val="double" w:sz="4" w:space="0" w:color="auto"/>
            </w:tcBorders>
            <w:shd w:val="clear" w:color="auto" w:fill="FFFFFF" w:themeFill="background1"/>
          </w:tcPr>
          <w:p w14:paraId="709DB490" w14:textId="59AD1189" w:rsidR="00CD5678" w:rsidRPr="003A16F9" w:rsidRDefault="0047575C" w:rsidP="0047575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376" w:type="dxa"/>
            <w:tcBorders>
              <w:top w:val="double" w:sz="4" w:space="0" w:color="auto"/>
            </w:tcBorders>
            <w:shd w:val="clear" w:color="auto" w:fill="FFFFFF" w:themeFill="background1"/>
          </w:tcPr>
          <w:p w14:paraId="6D24F5D1" w14:textId="2366CB58" w:rsidR="00CD5678" w:rsidRPr="003A16F9" w:rsidRDefault="0047575C" w:rsidP="0047575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Пореске управе</w:t>
            </w:r>
          </w:p>
        </w:tc>
        <w:tc>
          <w:tcPr>
            <w:tcW w:w="1769" w:type="dxa"/>
            <w:gridSpan w:val="2"/>
            <w:tcBorders>
              <w:top w:val="double" w:sz="4" w:space="0" w:color="auto"/>
            </w:tcBorders>
            <w:shd w:val="clear" w:color="auto" w:fill="FFFFFF" w:themeFill="background1"/>
          </w:tcPr>
          <w:p w14:paraId="3DF74D49" w14:textId="3993A54B" w:rsidR="00CD5678" w:rsidRPr="003A16F9" w:rsidRDefault="0047575C" w:rsidP="0047575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707" w:type="dxa"/>
            <w:tcBorders>
              <w:top w:val="double" w:sz="4" w:space="0" w:color="auto"/>
            </w:tcBorders>
            <w:shd w:val="clear" w:color="auto" w:fill="FFFFFF" w:themeFill="background1"/>
          </w:tcPr>
          <w:p w14:paraId="535CB4D2" w14:textId="1F4568E2" w:rsidR="00CD5678" w:rsidRPr="003A16F9" w:rsidRDefault="0047575C" w:rsidP="0047575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14:paraId="4D3D1BAE" w14:textId="77777777" w:rsidR="0047575C" w:rsidRPr="003A16F9" w:rsidRDefault="0047575C" w:rsidP="0047575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накнадно бити утврђена</w:t>
            </w:r>
          </w:p>
          <w:p w14:paraId="2691CB2F" w14:textId="77777777" w:rsidR="00CD5678" w:rsidRPr="003A16F9" w:rsidRDefault="00CD5678" w:rsidP="0047575C">
            <w:pPr>
              <w:spacing w:after="160" w:line="259" w:lineRule="auto"/>
              <w:rPr>
                <w:rFonts w:ascii="Times New Roman" w:hAnsi="Times New Roman" w:cs="Times New Roman"/>
                <w:sz w:val="20"/>
                <w:szCs w:val="20"/>
                <w:lang w:val="sr-Cyrl-RS"/>
              </w:rPr>
            </w:pPr>
          </w:p>
        </w:tc>
        <w:tc>
          <w:tcPr>
            <w:tcW w:w="1573" w:type="dxa"/>
            <w:tcBorders>
              <w:top w:val="double" w:sz="4" w:space="0" w:color="auto"/>
              <w:right w:val="double" w:sz="4" w:space="0" w:color="auto"/>
            </w:tcBorders>
            <w:shd w:val="clear" w:color="auto" w:fill="FFFFFF" w:themeFill="background1"/>
          </w:tcPr>
          <w:p w14:paraId="463B2435" w14:textId="77777777" w:rsidR="0047575C" w:rsidRPr="003A16F9" w:rsidRDefault="0047575C" w:rsidP="0047575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накнадно бити утврђена</w:t>
            </w:r>
          </w:p>
          <w:p w14:paraId="422C9D52" w14:textId="77777777" w:rsidR="00CD5678" w:rsidRPr="003A16F9" w:rsidRDefault="00CD5678" w:rsidP="0047575C">
            <w:pPr>
              <w:spacing w:after="160" w:line="259" w:lineRule="auto"/>
              <w:rPr>
                <w:rFonts w:ascii="Times New Roman" w:hAnsi="Times New Roman" w:cs="Times New Roman"/>
                <w:sz w:val="20"/>
                <w:szCs w:val="20"/>
                <w:lang w:val="sr-Cyrl-RS"/>
              </w:rPr>
            </w:pPr>
          </w:p>
        </w:tc>
        <w:tc>
          <w:tcPr>
            <w:tcW w:w="1211" w:type="dxa"/>
            <w:tcBorders>
              <w:top w:val="double" w:sz="4" w:space="0" w:color="auto"/>
              <w:right w:val="double" w:sz="4" w:space="0" w:color="auto"/>
            </w:tcBorders>
            <w:shd w:val="clear" w:color="auto" w:fill="FFFFFF" w:themeFill="background1"/>
          </w:tcPr>
          <w:p w14:paraId="449C250F" w14:textId="57B67108" w:rsidR="00CD5678" w:rsidRPr="003A16F9" w:rsidRDefault="0047575C" w:rsidP="0047575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накнадно бити утврђена</w:t>
            </w:r>
          </w:p>
        </w:tc>
      </w:tr>
    </w:tbl>
    <w:p w14:paraId="70BDAD53" w14:textId="77777777" w:rsidR="00CD5678" w:rsidRPr="003A16F9" w:rsidRDefault="00CD5678"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674"/>
        <w:gridCol w:w="3087"/>
        <w:gridCol w:w="2778"/>
        <w:gridCol w:w="2345"/>
        <w:gridCol w:w="1983"/>
      </w:tblGrid>
      <w:tr w:rsidR="00CD5678" w:rsidRPr="003A16F9" w14:paraId="46DDDB77"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37AF3E4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58F48CF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87" w:type="dxa"/>
            <w:vMerge w:val="restart"/>
            <w:tcBorders>
              <w:left w:val="double" w:sz="4" w:space="0" w:color="auto"/>
              <w:right w:val="double" w:sz="4" w:space="0" w:color="auto"/>
            </w:tcBorders>
            <w:shd w:val="clear" w:color="auto" w:fill="A8D08D" w:themeFill="accent6" w:themeFillTint="99"/>
          </w:tcPr>
          <w:p w14:paraId="38CFFC6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1E11CE4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106"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C229C9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Fonts w:ascii="Times New Roman" w:hAnsi="Times New Roman" w:cs="Times New Roman"/>
                <w:sz w:val="20"/>
                <w:szCs w:val="20"/>
                <w:vertAlign w:val="superscript"/>
                <w:lang w:val="sr-Cyrl-RS"/>
              </w:rPr>
              <w:t xml:space="preserve"> </w:t>
            </w:r>
          </w:p>
        </w:tc>
      </w:tr>
      <w:tr w:rsidR="00CD5678" w:rsidRPr="003A16F9" w14:paraId="540DD48D"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48394E2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87" w:type="dxa"/>
            <w:vMerge/>
            <w:tcBorders>
              <w:left w:val="double" w:sz="4" w:space="0" w:color="auto"/>
              <w:right w:val="double" w:sz="4" w:space="0" w:color="auto"/>
            </w:tcBorders>
            <w:shd w:val="clear" w:color="auto" w:fill="A8D08D" w:themeFill="accent6" w:themeFillTint="99"/>
          </w:tcPr>
          <w:p w14:paraId="59790E6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42A818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DB6DD8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B5E19B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CC1960" w:rsidRPr="003A16F9" w14:paraId="6E140D2A" w14:textId="77777777" w:rsidTr="00F70F66">
        <w:trPr>
          <w:trHeight w:val="791"/>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97A2093" w14:textId="77777777" w:rsidR="00CC1960" w:rsidRPr="003A16F9" w:rsidRDefault="00CC1960" w:rsidP="00CC1960">
            <w:pPr>
              <w:rPr>
                <w:rStyle w:val="PageNumber"/>
                <w:rFonts w:ascii="Times New Roman" w:hAnsi="Times New Roman" w:cs="Times New Roman"/>
                <w:sz w:val="20"/>
                <w:szCs w:val="20"/>
                <w:lang w:val="sr-Cyrl-RS"/>
              </w:rPr>
            </w:pPr>
            <w:r w:rsidRPr="003A16F9">
              <w:rPr>
                <w:rStyle w:val="PageNumber"/>
                <w:rFonts w:ascii="Times New Roman" w:hAnsi="Times New Roman" w:cs="Times New Roman"/>
                <w:sz w:val="20"/>
                <w:szCs w:val="20"/>
                <w:lang w:val="sr-Cyrl-RS"/>
              </w:rPr>
              <w:t>Приходи из буџета</w:t>
            </w:r>
          </w:p>
          <w:p w14:paraId="31A01936" w14:textId="3E94EC22" w:rsidR="00CC1960" w:rsidRPr="003A16F9" w:rsidRDefault="00CC1960" w:rsidP="00CC1960">
            <w:pPr>
              <w:spacing w:after="160" w:line="259" w:lineRule="auto"/>
              <w:rPr>
                <w:rFonts w:ascii="Times New Roman" w:hAnsi="Times New Roman" w:cs="Times New Roman"/>
                <w:sz w:val="20"/>
                <w:szCs w:val="20"/>
                <w:lang w:val="sr-Cyrl-RS"/>
              </w:rPr>
            </w:pPr>
          </w:p>
        </w:tc>
        <w:tc>
          <w:tcPr>
            <w:tcW w:w="3087" w:type="dxa"/>
            <w:tcBorders>
              <w:top w:val="double" w:sz="4" w:space="0" w:color="auto"/>
              <w:left w:val="double" w:sz="4" w:space="0" w:color="auto"/>
              <w:bottom w:val="double" w:sz="4" w:space="0" w:color="auto"/>
              <w:right w:val="double" w:sz="4" w:space="0" w:color="auto"/>
            </w:tcBorders>
            <w:shd w:val="clear" w:color="auto" w:fill="auto"/>
          </w:tcPr>
          <w:p w14:paraId="65F40D59" w14:textId="350C9E76" w:rsidR="00CC1960" w:rsidRPr="003A16F9" w:rsidRDefault="00CC1960" w:rsidP="00CC196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Раздео - 1</w:t>
            </w:r>
            <w:r w:rsidR="001670C9" w:rsidRPr="003A16F9">
              <w:rPr>
                <w:rFonts w:ascii="Times New Roman" w:hAnsi="Times New Roman" w:cs="Times New Roman"/>
                <w:sz w:val="20"/>
                <w:szCs w:val="20"/>
                <w:lang w:val="sr-Cyrl-RS"/>
              </w:rPr>
              <w:t>6</w:t>
            </w:r>
            <w:r w:rsidRPr="003A16F9">
              <w:rPr>
                <w:rFonts w:ascii="Times New Roman" w:eastAsia="Calibri" w:hAnsi="Times New Roman" w:cs="Times New Roman"/>
                <w:sz w:val="20"/>
                <w:szCs w:val="20"/>
                <w:lang w:val="sr-Cyrl-RS"/>
              </w:rPr>
              <w:t xml:space="preserve"> Министарство финансија, Програм 2301 -Уређење, управљање и надзор финансијског и </w:t>
            </w:r>
            <w:r w:rsidR="0053052C" w:rsidRPr="003A16F9">
              <w:rPr>
                <w:rFonts w:ascii="Times New Roman" w:eastAsia="Calibri" w:hAnsi="Times New Roman" w:cs="Times New Roman"/>
                <w:sz w:val="20"/>
                <w:szCs w:val="20"/>
                <w:lang w:val="sr-Cyrl-RS"/>
              </w:rPr>
              <w:t>фискалног</w:t>
            </w:r>
            <w:r w:rsidRPr="003A16F9">
              <w:rPr>
                <w:rFonts w:ascii="Times New Roman" w:eastAsia="Calibri" w:hAnsi="Times New Roman" w:cs="Times New Roman"/>
                <w:sz w:val="20"/>
                <w:szCs w:val="20"/>
                <w:lang w:val="sr-Cyrl-RS"/>
              </w:rPr>
              <w:t xml:space="preserve"> система, Програмска активност 0004 -  Административна подршка управљању финансијским  и фискалним системом </w:t>
            </w:r>
          </w:p>
        </w:tc>
        <w:tc>
          <w:tcPr>
            <w:tcW w:w="2778" w:type="dxa"/>
            <w:tcBorders>
              <w:left w:val="double" w:sz="4" w:space="0" w:color="auto"/>
              <w:bottom w:val="double" w:sz="4" w:space="0" w:color="auto"/>
              <w:right w:val="double" w:sz="4" w:space="0" w:color="auto"/>
            </w:tcBorders>
            <w:shd w:val="clear" w:color="auto" w:fill="auto"/>
          </w:tcPr>
          <w:p w14:paraId="5EB0FC47" w14:textId="4ABFC654" w:rsidR="00CC1960" w:rsidRPr="003A16F9" w:rsidRDefault="00CC1960" w:rsidP="00CC196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Нису потребна финансијска средства</w:t>
            </w:r>
          </w:p>
        </w:tc>
        <w:tc>
          <w:tcPr>
            <w:tcW w:w="2345" w:type="dxa"/>
            <w:tcBorders>
              <w:left w:val="double" w:sz="4" w:space="0" w:color="auto"/>
              <w:bottom w:val="double" w:sz="4" w:space="0" w:color="auto"/>
              <w:right w:val="double" w:sz="4" w:space="0" w:color="auto"/>
            </w:tcBorders>
            <w:shd w:val="clear" w:color="auto" w:fill="auto"/>
          </w:tcPr>
          <w:p w14:paraId="46CB0DAE" w14:textId="5A68FEA8" w:rsidR="00CC1960" w:rsidRPr="003A16F9" w:rsidRDefault="00CC1960" w:rsidP="00CC196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Нису потребна финансијска средства</w:t>
            </w:r>
          </w:p>
        </w:tc>
        <w:tc>
          <w:tcPr>
            <w:tcW w:w="1983" w:type="dxa"/>
            <w:tcBorders>
              <w:left w:val="double" w:sz="4" w:space="0" w:color="auto"/>
              <w:bottom w:val="double" w:sz="4" w:space="0" w:color="auto"/>
              <w:right w:val="double" w:sz="4" w:space="0" w:color="auto"/>
            </w:tcBorders>
            <w:shd w:val="clear" w:color="auto" w:fill="auto"/>
          </w:tcPr>
          <w:p w14:paraId="76D89689" w14:textId="3C78DB0C" w:rsidR="00CC1960" w:rsidRPr="003A16F9" w:rsidRDefault="00CC1960" w:rsidP="00CC196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Нису потребна финансијска средства</w:t>
            </w:r>
          </w:p>
        </w:tc>
      </w:tr>
    </w:tbl>
    <w:p w14:paraId="1249E6CB" w14:textId="211C1766" w:rsidR="00CD5678" w:rsidRPr="003A16F9" w:rsidRDefault="00CD5678" w:rsidP="00CD5678">
      <w:pPr>
        <w:rPr>
          <w:rFonts w:ascii="Times New Roman" w:hAnsi="Times New Roman" w:cs="Times New Roman"/>
          <w:sz w:val="20"/>
          <w:szCs w:val="20"/>
          <w:lang w:val="sr-Cyrl-RS"/>
        </w:rPr>
      </w:pPr>
    </w:p>
    <w:tbl>
      <w:tblPr>
        <w:tblStyle w:val="TableGrid"/>
        <w:tblW w:w="13877" w:type="dxa"/>
        <w:tblLayout w:type="fixed"/>
        <w:tblLook w:val="04A0" w:firstRow="1" w:lastRow="0" w:firstColumn="1" w:lastColumn="0" w:noHBand="0" w:noVBand="1"/>
      </w:tblPr>
      <w:tblGrid>
        <w:gridCol w:w="2335"/>
        <w:gridCol w:w="1520"/>
        <w:gridCol w:w="1547"/>
        <w:gridCol w:w="1255"/>
        <w:gridCol w:w="1520"/>
        <w:gridCol w:w="1261"/>
        <w:gridCol w:w="1401"/>
        <w:gridCol w:w="1393"/>
        <w:gridCol w:w="1645"/>
      </w:tblGrid>
      <w:tr w:rsidR="002573D1" w:rsidRPr="003A16F9" w14:paraId="2EA993E2" w14:textId="77777777" w:rsidTr="002573D1">
        <w:trPr>
          <w:trHeight w:val="140"/>
        </w:trPr>
        <w:tc>
          <w:tcPr>
            <w:tcW w:w="2335" w:type="dxa"/>
            <w:vMerge w:val="restart"/>
            <w:tcBorders>
              <w:top w:val="double" w:sz="4" w:space="0" w:color="auto"/>
              <w:left w:val="double" w:sz="4" w:space="0" w:color="auto"/>
            </w:tcBorders>
            <w:shd w:val="clear" w:color="auto" w:fill="FFF2CC" w:themeFill="accent4" w:themeFillTint="33"/>
          </w:tcPr>
          <w:p w14:paraId="03D2190A" w14:textId="77777777" w:rsidR="002573D1" w:rsidRPr="003A16F9" w:rsidRDefault="002573D1" w:rsidP="00B2669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1520" w:type="dxa"/>
            <w:vMerge w:val="restart"/>
            <w:tcBorders>
              <w:top w:val="double" w:sz="4" w:space="0" w:color="auto"/>
            </w:tcBorders>
            <w:shd w:val="clear" w:color="auto" w:fill="FFF2CC" w:themeFill="accent4" w:themeFillTint="33"/>
          </w:tcPr>
          <w:p w14:paraId="2E174D5B" w14:textId="77777777" w:rsidR="002573D1" w:rsidRPr="003A16F9" w:rsidRDefault="002573D1" w:rsidP="00B2669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1547" w:type="dxa"/>
            <w:vMerge w:val="restart"/>
            <w:tcBorders>
              <w:top w:val="double" w:sz="4" w:space="0" w:color="auto"/>
            </w:tcBorders>
            <w:shd w:val="clear" w:color="auto" w:fill="FFF2CC" w:themeFill="accent4" w:themeFillTint="33"/>
          </w:tcPr>
          <w:p w14:paraId="4EFF62CA" w14:textId="77777777" w:rsidR="002573D1" w:rsidRPr="003A16F9" w:rsidRDefault="002573D1" w:rsidP="00B2669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1255" w:type="dxa"/>
            <w:vMerge w:val="restart"/>
            <w:tcBorders>
              <w:top w:val="double" w:sz="4" w:space="0" w:color="auto"/>
            </w:tcBorders>
            <w:shd w:val="clear" w:color="auto" w:fill="FFF2CC" w:themeFill="accent4" w:themeFillTint="33"/>
          </w:tcPr>
          <w:p w14:paraId="367DCB35" w14:textId="77777777" w:rsidR="002573D1" w:rsidRPr="003A16F9" w:rsidRDefault="002573D1" w:rsidP="00B2669B">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1520" w:type="dxa"/>
            <w:vMerge w:val="restart"/>
            <w:tcBorders>
              <w:top w:val="double" w:sz="4" w:space="0" w:color="auto"/>
            </w:tcBorders>
            <w:shd w:val="clear" w:color="auto" w:fill="FFF2CC" w:themeFill="accent4" w:themeFillTint="33"/>
          </w:tcPr>
          <w:p w14:paraId="12E97258" w14:textId="77777777" w:rsidR="002573D1" w:rsidRPr="003A16F9" w:rsidRDefault="002573D1" w:rsidP="00B2669B">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20D45564" w14:textId="77777777" w:rsidR="002573D1" w:rsidRPr="003A16F9" w:rsidRDefault="002573D1" w:rsidP="00B2669B">
            <w:pPr>
              <w:rPr>
                <w:rFonts w:ascii="Times New Roman" w:hAnsi="Times New Roman" w:cs="Times New Roman"/>
                <w:sz w:val="20"/>
                <w:szCs w:val="20"/>
                <w:lang w:val="sr-Cyrl-RS"/>
              </w:rPr>
            </w:pPr>
          </w:p>
        </w:tc>
        <w:tc>
          <w:tcPr>
            <w:tcW w:w="1261" w:type="dxa"/>
            <w:vMerge w:val="restart"/>
            <w:tcBorders>
              <w:top w:val="double" w:sz="4" w:space="0" w:color="auto"/>
            </w:tcBorders>
            <w:shd w:val="clear" w:color="auto" w:fill="FFF2CC" w:themeFill="accent4" w:themeFillTint="33"/>
          </w:tcPr>
          <w:p w14:paraId="0CDC9261" w14:textId="77777777" w:rsidR="002573D1" w:rsidRPr="003A16F9" w:rsidRDefault="002573D1" w:rsidP="00B2669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04E85DCC" w14:textId="77777777" w:rsidR="002573D1" w:rsidRPr="003A16F9" w:rsidRDefault="002573D1" w:rsidP="00B2669B">
            <w:pPr>
              <w:jc w:val="center"/>
              <w:rPr>
                <w:rFonts w:ascii="Times New Roman" w:hAnsi="Times New Roman" w:cs="Times New Roman"/>
                <w:sz w:val="20"/>
                <w:szCs w:val="20"/>
                <w:lang w:val="sr-Cyrl-RS"/>
              </w:rPr>
            </w:pPr>
          </w:p>
        </w:tc>
        <w:tc>
          <w:tcPr>
            <w:tcW w:w="4439" w:type="dxa"/>
            <w:gridSpan w:val="3"/>
            <w:tcBorders>
              <w:top w:val="double" w:sz="4" w:space="0" w:color="auto"/>
            </w:tcBorders>
            <w:shd w:val="clear" w:color="auto" w:fill="FFF2CC" w:themeFill="accent4" w:themeFillTint="33"/>
          </w:tcPr>
          <w:p w14:paraId="61630451" w14:textId="77777777" w:rsidR="002573D1" w:rsidRPr="003A16F9" w:rsidRDefault="002573D1" w:rsidP="00B2669B">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Style w:val="FootnoteReference"/>
                <w:rFonts w:ascii="Times New Roman" w:hAnsi="Times New Roman" w:cs="Times New Roman"/>
                <w:sz w:val="20"/>
                <w:szCs w:val="20"/>
                <w:lang w:val="sr-Cyrl-RS"/>
              </w:rPr>
              <w:t xml:space="preserve"> </w:t>
            </w:r>
          </w:p>
        </w:tc>
      </w:tr>
      <w:tr w:rsidR="002573D1" w:rsidRPr="003A16F9" w14:paraId="71B3CC6F" w14:textId="77777777" w:rsidTr="002573D1">
        <w:trPr>
          <w:trHeight w:val="665"/>
        </w:trPr>
        <w:tc>
          <w:tcPr>
            <w:tcW w:w="2335" w:type="dxa"/>
            <w:vMerge/>
            <w:tcBorders>
              <w:left w:val="double" w:sz="4" w:space="0" w:color="auto"/>
            </w:tcBorders>
            <w:shd w:val="clear" w:color="auto" w:fill="FFF2CC" w:themeFill="accent4" w:themeFillTint="33"/>
          </w:tcPr>
          <w:p w14:paraId="3A9B13A1" w14:textId="77777777" w:rsidR="002573D1" w:rsidRPr="003A16F9" w:rsidRDefault="002573D1" w:rsidP="00B2669B">
            <w:pPr>
              <w:rPr>
                <w:rFonts w:ascii="Times New Roman" w:hAnsi="Times New Roman" w:cs="Times New Roman"/>
                <w:sz w:val="20"/>
                <w:szCs w:val="20"/>
                <w:lang w:val="sr-Cyrl-RS"/>
              </w:rPr>
            </w:pPr>
          </w:p>
        </w:tc>
        <w:tc>
          <w:tcPr>
            <w:tcW w:w="1520" w:type="dxa"/>
            <w:vMerge/>
            <w:shd w:val="clear" w:color="auto" w:fill="FFF2CC" w:themeFill="accent4" w:themeFillTint="33"/>
          </w:tcPr>
          <w:p w14:paraId="6A4CC8C0" w14:textId="77777777" w:rsidR="002573D1" w:rsidRPr="003A16F9" w:rsidRDefault="002573D1" w:rsidP="00B2669B">
            <w:pPr>
              <w:rPr>
                <w:rFonts w:ascii="Times New Roman" w:hAnsi="Times New Roman" w:cs="Times New Roman"/>
                <w:sz w:val="20"/>
                <w:szCs w:val="20"/>
                <w:lang w:val="sr-Cyrl-RS"/>
              </w:rPr>
            </w:pPr>
          </w:p>
        </w:tc>
        <w:tc>
          <w:tcPr>
            <w:tcW w:w="1547" w:type="dxa"/>
            <w:vMerge/>
            <w:shd w:val="clear" w:color="auto" w:fill="FFF2CC" w:themeFill="accent4" w:themeFillTint="33"/>
          </w:tcPr>
          <w:p w14:paraId="1EBE4F9C" w14:textId="77777777" w:rsidR="002573D1" w:rsidRPr="003A16F9" w:rsidRDefault="002573D1" w:rsidP="00B2669B">
            <w:pPr>
              <w:rPr>
                <w:rFonts w:ascii="Times New Roman" w:hAnsi="Times New Roman" w:cs="Times New Roman"/>
                <w:sz w:val="20"/>
                <w:szCs w:val="20"/>
                <w:lang w:val="sr-Cyrl-RS"/>
              </w:rPr>
            </w:pPr>
          </w:p>
        </w:tc>
        <w:tc>
          <w:tcPr>
            <w:tcW w:w="1255" w:type="dxa"/>
            <w:vMerge/>
            <w:shd w:val="clear" w:color="auto" w:fill="FFF2CC" w:themeFill="accent4" w:themeFillTint="33"/>
          </w:tcPr>
          <w:p w14:paraId="0600CFB1" w14:textId="77777777" w:rsidR="002573D1" w:rsidRPr="003A16F9" w:rsidRDefault="002573D1" w:rsidP="00B2669B">
            <w:pPr>
              <w:jc w:val="center"/>
              <w:rPr>
                <w:rFonts w:ascii="Times New Roman" w:hAnsi="Times New Roman" w:cs="Times New Roman"/>
                <w:sz w:val="20"/>
                <w:szCs w:val="20"/>
                <w:lang w:val="sr-Cyrl-RS"/>
              </w:rPr>
            </w:pPr>
          </w:p>
        </w:tc>
        <w:tc>
          <w:tcPr>
            <w:tcW w:w="1520" w:type="dxa"/>
            <w:vMerge/>
            <w:shd w:val="clear" w:color="auto" w:fill="FFF2CC" w:themeFill="accent4" w:themeFillTint="33"/>
          </w:tcPr>
          <w:p w14:paraId="682C7FBB" w14:textId="77777777" w:rsidR="002573D1" w:rsidRPr="003A16F9" w:rsidRDefault="002573D1" w:rsidP="00B2669B">
            <w:pPr>
              <w:rPr>
                <w:rFonts w:ascii="Times New Roman" w:hAnsi="Times New Roman" w:cs="Times New Roman"/>
                <w:sz w:val="20"/>
                <w:szCs w:val="20"/>
                <w:lang w:val="sr-Cyrl-RS"/>
              </w:rPr>
            </w:pPr>
          </w:p>
        </w:tc>
        <w:tc>
          <w:tcPr>
            <w:tcW w:w="1261" w:type="dxa"/>
            <w:vMerge/>
            <w:shd w:val="clear" w:color="auto" w:fill="FFF2CC" w:themeFill="accent4" w:themeFillTint="33"/>
          </w:tcPr>
          <w:p w14:paraId="0E2D1F40" w14:textId="77777777" w:rsidR="002573D1" w:rsidRPr="003A16F9" w:rsidRDefault="002573D1" w:rsidP="00B2669B">
            <w:pPr>
              <w:jc w:val="center"/>
              <w:rPr>
                <w:rFonts w:ascii="Times New Roman" w:hAnsi="Times New Roman" w:cs="Times New Roman"/>
                <w:sz w:val="20"/>
                <w:szCs w:val="20"/>
                <w:lang w:val="sr-Cyrl-RS"/>
              </w:rPr>
            </w:pPr>
          </w:p>
        </w:tc>
        <w:tc>
          <w:tcPr>
            <w:tcW w:w="1401" w:type="dxa"/>
            <w:shd w:val="clear" w:color="auto" w:fill="FFF2CC" w:themeFill="accent4" w:themeFillTint="33"/>
          </w:tcPr>
          <w:p w14:paraId="74148674" w14:textId="77777777" w:rsidR="002573D1" w:rsidRPr="003A16F9" w:rsidRDefault="002573D1" w:rsidP="00B2669B">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1393" w:type="dxa"/>
            <w:shd w:val="clear" w:color="auto" w:fill="FFF2CC" w:themeFill="accent4" w:themeFillTint="33"/>
          </w:tcPr>
          <w:p w14:paraId="527716C9" w14:textId="77777777" w:rsidR="002573D1" w:rsidRPr="003A16F9" w:rsidRDefault="002573D1" w:rsidP="00B2669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645" w:type="dxa"/>
            <w:shd w:val="clear" w:color="auto" w:fill="FFF2CC" w:themeFill="accent4" w:themeFillTint="33"/>
          </w:tcPr>
          <w:p w14:paraId="3DB20698" w14:textId="77777777" w:rsidR="002573D1" w:rsidRPr="003A16F9" w:rsidRDefault="002573D1" w:rsidP="00B2669B">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BF65CC" w:rsidRPr="003A16F9" w14:paraId="68F89C0B" w14:textId="77777777" w:rsidTr="002573D1">
        <w:trPr>
          <w:trHeight w:val="140"/>
        </w:trPr>
        <w:tc>
          <w:tcPr>
            <w:tcW w:w="2335" w:type="dxa"/>
            <w:tcBorders>
              <w:left w:val="double" w:sz="4" w:space="0" w:color="auto"/>
            </w:tcBorders>
          </w:tcPr>
          <w:p w14:paraId="19B6A8A6" w14:textId="355C25A8"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2.3.1. Олакшице за запошљавање одређених категорија физичких лица ради </w:t>
            </w:r>
            <w:r w:rsidRPr="003A16F9">
              <w:rPr>
                <w:rFonts w:ascii="Times New Roman" w:hAnsi="Times New Roman" w:cs="Times New Roman"/>
                <w:sz w:val="20"/>
                <w:szCs w:val="20"/>
                <w:lang w:val="sr-Cyrl-RS"/>
              </w:rPr>
              <w:lastRenderedPageBreak/>
              <w:t>успоравања одласка у иностранство  и грађана РС подстицања повратних високообразованих стручњака у РС</w:t>
            </w:r>
            <w:r w:rsidRPr="003A16F9">
              <w:rPr>
                <w:rFonts w:ascii="Times New Roman" w:eastAsia="Calibri" w:hAnsi="Times New Roman" w:cs="Times New Roman"/>
                <w:sz w:val="20"/>
                <w:szCs w:val="20"/>
                <w:lang w:val="sr-Cyrl-RS"/>
              </w:rPr>
              <w:t xml:space="preserve"> </w:t>
            </w:r>
          </w:p>
        </w:tc>
        <w:tc>
          <w:tcPr>
            <w:tcW w:w="1520" w:type="dxa"/>
          </w:tcPr>
          <w:p w14:paraId="0F70B88E" w14:textId="68E60950" w:rsidR="00BF65CC" w:rsidRPr="003A16F9" w:rsidRDefault="00684874" w:rsidP="00BF65CC">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МФ</w:t>
            </w:r>
          </w:p>
        </w:tc>
        <w:tc>
          <w:tcPr>
            <w:tcW w:w="1547" w:type="dxa"/>
          </w:tcPr>
          <w:p w14:paraId="24185AEC" w14:textId="77777777" w:rsidR="00BF65CC" w:rsidRPr="003A16F9" w:rsidRDefault="00BF65CC" w:rsidP="00BF65CC">
            <w:pPr>
              <w:rPr>
                <w:rFonts w:ascii="Times New Roman" w:hAnsi="Times New Roman" w:cs="Times New Roman"/>
                <w:sz w:val="20"/>
                <w:szCs w:val="20"/>
                <w:lang w:val="sr-Cyrl-RS"/>
              </w:rPr>
            </w:pPr>
          </w:p>
        </w:tc>
        <w:tc>
          <w:tcPr>
            <w:tcW w:w="1255" w:type="dxa"/>
          </w:tcPr>
          <w:p w14:paraId="5564D471" w14:textId="45484503" w:rsidR="00BF65CC" w:rsidRPr="003A16F9" w:rsidRDefault="00BF65CC" w:rsidP="00BF65CC">
            <w:pPr>
              <w:rPr>
                <w:rFonts w:ascii="Times New Roman" w:hAnsi="Times New Roman" w:cs="Times New Roman"/>
                <w:sz w:val="20"/>
                <w:szCs w:val="20"/>
                <w:lang w:val="sr-Cyrl-RS"/>
              </w:rPr>
            </w:pPr>
          </w:p>
        </w:tc>
        <w:tc>
          <w:tcPr>
            <w:tcW w:w="1520" w:type="dxa"/>
          </w:tcPr>
          <w:p w14:paraId="58F6F73E" w14:textId="77777777" w:rsidR="00BF65CC" w:rsidRPr="003A16F9" w:rsidRDefault="00BF65CC" w:rsidP="00BF65CC">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w:t>
            </w:r>
            <w:r w:rsidRPr="003A16F9">
              <w:rPr>
                <w:rFonts w:ascii="Times New Roman" w:hAnsi="Times New Roman"/>
                <w:color w:val="auto"/>
                <w:sz w:val="20"/>
                <w:szCs w:val="20"/>
                <w:lang w:val="sr-Cyrl-RS"/>
              </w:rPr>
              <w:lastRenderedPageBreak/>
              <w:t xml:space="preserve">примања буџета -  </w:t>
            </w:r>
          </w:p>
          <w:p w14:paraId="1577FB77" w14:textId="77777777" w:rsidR="00BF65CC" w:rsidRPr="003A16F9" w:rsidRDefault="00BF65CC" w:rsidP="00BF65CC">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36F6B3F6" w14:textId="77777777" w:rsidR="00BF65CC" w:rsidRPr="003A16F9" w:rsidRDefault="00BF65CC" w:rsidP="00BF65CC">
            <w:pPr>
              <w:rPr>
                <w:rFonts w:ascii="Times New Roman" w:hAnsi="Times New Roman" w:cs="Times New Roman"/>
                <w:sz w:val="20"/>
                <w:szCs w:val="20"/>
                <w:lang w:val="sr-Cyrl-RS"/>
              </w:rPr>
            </w:pPr>
          </w:p>
          <w:p w14:paraId="3162B2E5" w14:textId="77777777" w:rsidR="00BF65CC" w:rsidRPr="003A16F9" w:rsidRDefault="00BF65CC" w:rsidP="00BF65CC">
            <w:pPr>
              <w:rPr>
                <w:rFonts w:ascii="Times New Roman" w:hAnsi="Times New Roman" w:cs="Times New Roman"/>
                <w:sz w:val="20"/>
                <w:szCs w:val="20"/>
                <w:lang w:val="sr-Cyrl-RS"/>
              </w:rPr>
            </w:pPr>
          </w:p>
          <w:p w14:paraId="1836E28C" w14:textId="14429265" w:rsidR="00BF65CC" w:rsidRPr="003A16F9" w:rsidRDefault="00BF65CC" w:rsidP="00BF65CC">
            <w:pPr>
              <w:rPr>
                <w:rFonts w:ascii="Times New Roman" w:hAnsi="Times New Roman" w:cs="Times New Roman"/>
                <w:sz w:val="20"/>
                <w:szCs w:val="20"/>
                <w:lang w:val="sr-Cyrl-RS"/>
              </w:rPr>
            </w:pPr>
          </w:p>
        </w:tc>
        <w:tc>
          <w:tcPr>
            <w:tcW w:w="1261" w:type="dxa"/>
          </w:tcPr>
          <w:p w14:paraId="0C9DD321" w14:textId="3275BC75" w:rsidR="00BF65CC" w:rsidRPr="003A16F9" w:rsidRDefault="00BF65CC" w:rsidP="00BF65CC">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Нису потребна финансијска средства</w:t>
            </w:r>
          </w:p>
        </w:tc>
        <w:tc>
          <w:tcPr>
            <w:tcW w:w="1401" w:type="dxa"/>
          </w:tcPr>
          <w:p w14:paraId="1DB94A4B" w14:textId="5046BD67" w:rsidR="00BF65CC" w:rsidRPr="003A16F9" w:rsidRDefault="00BF65CC" w:rsidP="00BF65CC">
            <w:pPr>
              <w:rPr>
                <w:rFonts w:ascii="Times New Roman" w:hAnsi="Times New Roman" w:cs="Times New Roman"/>
                <w:sz w:val="20"/>
                <w:szCs w:val="20"/>
                <w:lang w:val="sr-Cyrl-RS"/>
              </w:rPr>
            </w:pPr>
          </w:p>
        </w:tc>
        <w:tc>
          <w:tcPr>
            <w:tcW w:w="1393" w:type="dxa"/>
          </w:tcPr>
          <w:p w14:paraId="6863E6A7" w14:textId="27EB6AA7" w:rsidR="00BF65CC" w:rsidRPr="003A16F9" w:rsidRDefault="00BF65CC" w:rsidP="00BF65CC">
            <w:pPr>
              <w:rPr>
                <w:rFonts w:ascii="Times New Roman" w:hAnsi="Times New Roman" w:cs="Times New Roman"/>
                <w:sz w:val="20"/>
                <w:szCs w:val="20"/>
                <w:lang w:val="sr-Cyrl-RS"/>
              </w:rPr>
            </w:pPr>
          </w:p>
        </w:tc>
        <w:tc>
          <w:tcPr>
            <w:tcW w:w="1645" w:type="dxa"/>
          </w:tcPr>
          <w:p w14:paraId="5B94727A" w14:textId="076AEC45" w:rsidR="00BF65CC" w:rsidRPr="003A16F9" w:rsidRDefault="00BF65CC" w:rsidP="00BF65CC">
            <w:pPr>
              <w:rPr>
                <w:rFonts w:ascii="Times New Roman" w:hAnsi="Times New Roman" w:cs="Times New Roman"/>
                <w:sz w:val="20"/>
                <w:szCs w:val="20"/>
                <w:lang w:val="sr-Cyrl-RS"/>
              </w:rPr>
            </w:pPr>
          </w:p>
        </w:tc>
      </w:tr>
    </w:tbl>
    <w:p w14:paraId="3B346A6D" w14:textId="2F63C83B" w:rsidR="00CD5678" w:rsidRPr="003A16F9" w:rsidRDefault="00CD5678" w:rsidP="00CD5678">
      <w:pPr>
        <w:rPr>
          <w:rFonts w:ascii="Times New Roman" w:hAnsi="Times New Roman" w:cs="Times New Roman"/>
          <w:sz w:val="20"/>
          <w:szCs w:val="20"/>
          <w:lang w:val="sr-Cyrl-RS"/>
        </w:rPr>
      </w:pPr>
    </w:p>
    <w:tbl>
      <w:tblPr>
        <w:tblStyle w:val="TableGrid"/>
        <w:tblW w:w="4978" w:type="pct"/>
        <w:tblInd w:w="10" w:type="dxa"/>
        <w:tblLayout w:type="fixed"/>
        <w:tblLook w:val="04A0" w:firstRow="1" w:lastRow="0" w:firstColumn="1" w:lastColumn="0" w:noHBand="0" w:noVBand="1"/>
      </w:tblPr>
      <w:tblGrid>
        <w:gridCol w:w="3140"/>
        <w:gridCol w:w="1529"/>
        <w:gridCol w:w="1529"/>
        <w:gridCol w:w="1493"/>
        <w:gridCol w:w="1477"/>
        <w:gridCol w:w="1529"/>
        <w:gridCol w:w="1607"/>
        <w:gridCol w:w="1574"/>
      </w:tblGrid>
      <w:tr w:rsidR="00CD5678" w:rsidRPr="003A16F9" w14:paraId="3D0EE564" w14:textId="77777777" w:rsidTr="007B40A7">
        <w:trPr>
          <w:trHeight w:val="320"/>
        </w:trPr>
        <w:tc>
          <w:tcPr>
            <w:tcW w:w="5000" w:type="pct"/>
            <w:gridSpan w:val="8"/>
            <w:tcBorders>
              <w:top w:val="double" w:sz="4" w:space="0" w:color="auto"/>
              <w:right w:val="double" w:sz="4" w:space="0" w:color="auto"/>
            </w:tcBorders>
            <w:shd w:val="clear" w:color="auto" w:fill="C5E0B3" w:themeFill="accent6" w:themeFillTint="66"/>
          </w:tcPr>
          <w:p w14:paraId="00D66C8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b/>
                <w:sz w:val="20"/>
                <w:szCs w:val="20"/>
                <w:lang w:val="sr-Cyrl-RS"/>
              </w:rPr>
              <w:t>Посебни циљ 3:</w:t>
            </w:r>
            <w:r w:rsidRPr="003A16F9">
              <w:rPr>
                <w:rFonts w:ascii="Times New Roman" w:hAnsi="Times New Roman" w:cs="Times New Roman"/>
                <w:sz w:val="20"/>
                <w:szCs w:val="20"/>
                <w:lang w:val="sr-Cyrl-RS"/>
              </w:rPr>
              <w:t xml:space="preserve">  Усклађивање система образовања са потребама тржишта рада, са акцентом на праћење иновација које носи са собом четврта индустријска револуција, посебно у сфери развијања нових занимања и стручних профила и стварање услова за привлачење страних студената.</w:t>
            </w:r>
          </w:p>
        </w:tc>
      </w:tr>
      <w:tr w:rsidR="00CD5678" w:rsidRPr="003A16F9" w14:paraId="5F8EC713" w14:textId="77777777" w:rsidTr="007B40A7">
        <w:trPr>
          <w:trHeight w:val="320"/>
        </w:trPr>
        <w:tc>
          <w:tcPr>
            <w:tcW w:w="5000" w:type="pct"/>
            <w:gridSpan w:val="8"/>
            <w:tcBorders>
              <w:top w:val="double" w:sz="4" w:space="0" w:color="auto"/>
              <w:right w:val="double" w:sz="4" w:space="0" w:color="auto"/>
            </w:tcBorders>
            <w:shd w:val="clear" w:color="auto" w:fill="C5E0B3" w:themeFill="accent6" w:themeFillTint="66"/>
            <w:vAlign w:val="center"/>
          </w:tcPr>
          <w:p w14:paraId="7F82FF72" w14:textId="77777777" w:rsidR="00CD5678" w:rsidRPr="003A16F9" w:rsidRDefault="00CD5678" w:rsidP="007B40A7">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Институција одговорна за праћење и контролу реализације: Министарство просвете, науке и технолошког развоја</w:t>
            </w:r>
          </w:p>
        </w:tc>
      </w:tr>
      <w:tr w:rsidR="00CD5678" w:rsidRPr="003A16F9" w14:paraId="24F117D4" w14:textId="77777777" w:rsidTr="007B40A7">
        <w:trPr>
          <w:trHeight w:val="575"/>
        </w:trPr>
        <w:tc>
          <w:tcPr>
            <w:tcW w:w="1131" w:type="pct"/>
            <w:tcBorders>
              <w:top w:val="double" w:sz="4" w:space="0" w:color="auto"/>
            </w:tcBorders>
            <w:shd w:val="clear" w:color="auto" w:fill="D9D9D9" w:themeFill="background1" w:themeFillShade="D9"/>
          </w:tcPr>
          <w:p w14:paraId="03781E1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посебног циља (показатељ исхода)</w:t>
            </w:r>
          </w:p>
        </w:tc>
        <w:tc>
          <w:tcPr>
            <w:tcW w:w="551" w:type="pct"/>
            <w:tcBorders>
              <w:top w:val="double" w:sz="4" w:space="0" w:color="auto"/>
            </w:tcBorders>
            <w:shd w:val="clear" w:color="auto" w:fill="D9D9D9" w:themeFill="background1" w:themeFillShade="D9"/>
          </w:tcPr>
          <w:p w14:paraId="3227FBD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42F4BDD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1" w:type="pct"/>
            <w:tcBorders>
              <w:top w:val="double" w:sz="4" w:space="0" w:color="auto"/>
            </w:tcBorders>
            <w:shd w:val="clear" w:color="auto" w:fill="D9D9D9" w:themeFill="background1" w:themeFillShade="D9"/>
          </w:tcPr>
          <w:p w14:paraId="4222F7E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538" w:type="pct"/>
            <w:tcBorders>
              <w:top w:val="double" w:sz="4" w:space="0" w:color="auto"/>
            </w:tcBorders>
            <w:shd w:val="clear" w:color="auto" w:fill="D9D9D9" w:themeFill="background1" w:themeFillShade="D9"/>
          </w:tcPr>
          <w:p w14:paraId="528D583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532" w:type="pct"/>
            <w:tcBorders>
              <w:top w:val="double" w:sz="4" w:space="0" w:color="auto"/>
            </w:tcBorders>
            <w:shd w:val="clear" w:color="auto" w:fill="D9D9D9" w:themeFill="background1" w:themeFillShade="D9"/>
          </w:tcPr>
          <w:p w14:paraId="137E4D7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551" w:type="pct"/>
            <w:tcBorders>
              <w:top w:val="double" w:sz="4" w:space="0" w:color="auto"/>
            </w:tcBorders>
            <w:shd w:val="clear" w:color="auto" w:fill="D9D9D9" w:themeFill="background1" w:themeFillShade="D9"/>
          </w:tcPr>
          <w:p w14:paraId="6F6F728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2021</w:t>
            </w:r>
          </w:p>
        </w:tc>
        <w:tc>
          <w:tcPr>
            <w:tcW w:w="579" w:type="pct"/>
            <w:tcBorders>
              <w:top w:val="double" w:sz="4" w:space="0" w:color="auto"/>
            </w:tcBorders>
            <w:shd w:val="clear" w:color="auto" w:fill="D9D9D9" w:themeFill="background1" w:themeFillShade="D9"/>
          </w:tcPr>
          <w:p w14:paraId="21896EC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2022</w:t>
            </w:r>
          </w:p>
        </w:tc>
        <w:tc>
          <w:tcPr>
            <w:tcW w:w="567" w:type="pct"/>
            <w:tcBorders>
              <w:top w:val="double" w:sz="4" w:space="0" w:color="auto"/>
              <w:right w:val="double" w:sz="4" w:space="0" w:color="auto"/>
            </w:tcBorders>
            <w:shd w:val="clear" w:color="auto" w:fill="D9D9D9" w:themeFill="background1" w:themeFillShade="D9"/>
          </w:tcPr>
          <w:p w14:paraId="306B719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2023</w:t>
            </w:r>
          </w:p>
        </w:tc>
      </w:tr>
      <w:tr w:rsidR="00CD5678" w:rsidRPr="003A16F9" w14:paraId="2D703A9C" w14:textId="77777777" w:rsidTr="007B40A7">
        <w:trPr>
          <w:trHeight w:val="254"/>
        </w:trPr>
        <w:tc>
          <w:tcPr>
            <w:tcW w:w="1131" w:type="pct"/>
            <w:tcBorders>
              <w:top w:val="double" w:sz="4" w:space="0" w:color="auto"/>
              <w:bottom w:val="double" w:sz="4" w:space="0" w:color="auto"/>
            </w:tcBorders>
            <w:shd w:val="clear" w:color="auto" w:fill="FFFFFF" w:themeFill="background1"/>
          </w:tcPr>
          <w:p w14:paraId="1A2A62A4" w14:textId="77777777" w:rsidR="003D692E" w:rsidRPr="003A16F9" w:rsidRDefault="003D692E" w:rsidP="003D692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профила за које постоји недостатак  радне снаге.</w:t>
            </w:r>
          </w:p>
          <w:p w14:paraId="502BEA6B" w14:textId="6A46FE9E" w:rsidR="00CD5678" w:rsidRPr="003A16F9" w:rsidRDefault="00CD5678" w:rsidP="003D692E">
            <w:pPr>
              <w:spacing w:after="160" w:line="259" w:lineRule="auto"/>
              <w:rPr>
                <w:rFonts w:ascii="Times New Roman" w:hAnsi="Times New Roman" w:cs="Times New Roman"/>
                <w:sz w:val="20"/>
                <w:szCs w:val="20"/>
                <w:lang w:val="sr-Cyrl-RS"/>
              </w:rPr>
            </w:pPr>
          </w:p>
        </w:tc>
        <w:tc>
          <w:tcPr>
            <w:tcW w:w="551" w:type="pct"/>
            <w:tcBorders>
              <w:top w:val="double" w:sz="4" w:space="0" w:color="auto"/>
              <w:bottom w:val="double" w:sz="4" w:space="0" w:color="auto"/>
            </w:tcBorders>
            <w:shd w:val="clear" w:color="auto" w:fill="FFFFFF" w:themeFill="background1"/>
          </w:tcPr>
          <w:p w14:paraId="28B421BA" w14:textId="77777777" w:rsidR="00CD5678" w:rsidRPr="003A16F9" w:rsidRDefault="003D692E"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p w14:paraId="112F199A" w14:textId="77777777" w:rsidR="003D692E" w:rsidRPr="003A16F9" w:rsidRDefault="003D692E" w:rsidP="007B40A7">
            <w:pPr>
              <w:spacing w:after="160" w:line="259" w:lineRule="auto"/>
              <w:rPr>
                <w:rFonts w:ascii="Times New Roman" w:hAnsi="Times New Roman" w:cs="Times New Roman"/>
                <w:sz w:val="20"/>
                <w:szCs w:val="20"/>
                <w:lang w:val="sr-Cyrl-RS"/>
              </w:rPr>
            </w:pPr>
          </w:p>
          <w:p w14:paraId="348E3359" w14:textId="40A2F5C6" w:rsidR="003D692E" w:rsidRPr="003A16F9" w:rsidRDefault="003D692E" w:rsidP="007B40A7">
            <w:pPr>
              <w:spacing w:after="160" w:line="259" w:lineRule="auto"/>
              <w:rPr>
                <w:rFonts w:ascii="Times New Roman" w:hAnsi="Times New Roman" w:cs="Times New Roman"/>
                <w:sz w:val="20"/>
                <w:szCs w:val="20"/>
                <w:lang w:val="sr-Cyrl-RS"/>
              </w:rPr>
            </w:pPr>
          </w:p>
        </w:tc>
        <w:tc>
          <w:tcPr>
            <w:tcW w:w="551" w:type="pct"/>
            <w:tcBorders>
              <w:top w:val="double" w:sz="4" w:space="0" w:color="auto"/>
              <w:bottom w:val="double" w:sz="4" w:space="0" w:color="auto"/>
            </w:tcBorders>
            <w:shd w:val="clear" w:color="auto" w:fill="FFFFFF" w:themeFill="background1"/>
          </w:tcPr>
          <w:p w14:paraId="4E54AB1B" w14:textId="77777777" w:rsidR="00CD5678" w:rsidRPr="003A16F9" w:rsidRDefault="00CD5678" w:rsidP="006A3A0A">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Извештај </w:t>
            </w:r>
            <w:r w:rsidR="006A3A0A" w:rsidRPr="003A16F9">
              <w:rPr>
                <w:rFonts w:ascii="Times New Roman" w:hAnsi="Times New Roman" w:cs="Times New Roman"/>
                <w:sz w:val="20"/>
                <w:szCs w:val="20"/>
                <w:lang w:val="sr-Cyrl-RS"/>
              </w:rPr>
              <w:t>НСЗ</w:t>
            </w:r>
            <w:r w:rsidRPr="003A16F9">
              <w:rPr>
                <w:rFonts w:ascii="Times New Roman" w:hAnsi="Times New Roman" w:cs="Times New Roman"/>
                <w:sz w:val="20"/>
                <w:szCs w:val="20"/>
                <w:lang w:val="sr-Cyrl-RS"/>
              </w:rPr>
              <w:t xml:space="preserve"> из анкете дипломаца и анкете послодаваца</w:t>
            </w:r>
          </w:p>
        </w:tc>
        <w:tc>
          <w:tcPr>
            <w:tcW w:w="538" w:type="pct"/>
            <w:tcBorders>
              <w:top w:val="double" w:sz="4" w:space="0" w:color="auto"/>
              <w:bottom w:val="double" w:sz="4" w:space="0" w:color="auto"/>
            </w:tcBorders>
            <w:shd w:val="clear" w:color="auto" w:fill="FFFFFF" w:themeFill="background1"/>
          </w:tcPr>
          <w:p w14:paraId="2135197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Непознато</w:t>
            </w:r>
          </w:p>
        </w:tc>
        <w:tc>
          <w:tcPr>
            <w:tcW w:w="532" w:type="pct"/>
            <w:tcBorders>
              <w:top w:val="double" w:sz="4" w:space="0" w:color="auto"/>
              <w:bottom w:val="double" w:sz="4" w:space="0" w:color="auto"/>
            </w:tcBorders>
            <w:shd w:val="clear" w:color="auto" w:fill="FFFFFF" w:themeFill="background1"/>
          </w:tcPr>
          <w:p w14:paraId="0D1F420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2021 </w:t>
            </w:r>
          </w:p>
        </w:tc>
        <w:tc>
          <w:tcPr>
            <w:tcW w:w="551" w:type="pct"/>
            <w:tcBorders>
              <w:top w:val="double" w:sz="4" w:space="0" w:color="auto"/>
              <w:bottom w:val="double" w:sz="4" w:space="0" w:color="auto"/>
            </w:tcBorders>
            <w:shd w:val="clear" w:color="auto" w:fill="FFFFFF" w:themeFill="background1"/>
          </w:tcPr>
          <w:p w14:paraId="0334BED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 (први талас анкете) – базне вредности добијене кроз прву анкету</w:t>
            </w:r>
          </w:p>
          <w:p w14:paraId="19891B3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79" w:type="pct"/>
            <w:tcBorders>
              <w:top w:val="double" w:sz="4" w:space="0" w:color="auto"/>
              <w:bottom w:val="double" w:sz="4" w:space="0" w:color="auto"/>
            </w:tcBorders>
            <w:shd w:val="clear" w:color="auto" w:fill="FFFFFF" w:themeFill="background1"/>
          </w:tcPr>
          <w:p w14:paraId="78BBE9AD" w14:textId="2AA346E4" w:rsidR="00CD5678" w:rsidRPr="003A16F9" w:rsidRDefault="000D4E11"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накнадно ће бити утврђено</w:t>
            </w:r>
          </w:p>
        </w:tc>
        <w:tc>
          <w:tcPr>
            <w:tcW w:w="567" w:type="pct"/>
            <w:tcBorders>
              <w:top w:val="double" w:sz="4" w:space="0" w:color="auto"/>
              <w:bottom w:val="double" w:sz="4" w:space="0" w:color="auto"/>
              <w:right w:val="double" w:sz="4" w:space="0" w:color="auto"/>
            </w:tcBorders>
            <w:shd w:val="clear" w:color="auto" w:fill="FFFFFF" w:themeFill="background1"/>
          </w:tcPr>
          <w:p w14:paraId="5C007FB1" w14:textId="54E371FE" w:rsidR="00CD5678" w:rsidRPr="003A16F9" w:rsidRDefault="000D4E11"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Накнадно ће бити утврђено</w:t>
            </w:r>
          </w:p>
          <w:p w14:paraId="1A2F8E3B" w14:textId="77777777" w:rsidR="00CD5678" w:rsidRPr="003A16F9" w:rsidRDefault="00CD5678" w:rsidP="007B40A7">
            <w:pPr>
              <w:spacing w:after="160" w:line="259" w:lineRule="auto"/>
              <w:rPr>
                <w:rFonts w:ascii="Times New Roman" w:hAnsi="Times New Roman" w:cs="Times New Roman"/>
                <w:sz w:val="20"/>
                <w:szCs w:val="20"/>
                <w:lang w:val="sr-Cyrl-RS"/>
              </w:rPr>
            </w:pPr>
          </w:p>
        </w:tc>
      </w:tr>
      <w:tr w:rsidR="0003600A" w:rsidRPr="003A16F9" w14:paraId="179AE918" w14:textId="77777777" w:rsidTr="007B40A7">
        <w:trPr>
          <w:trHeight w:val="254"/>
        </w:trPr>
        <w:tc>
          <w:tcPr>
            <w:tcW w:w="1131" w:type="pct"/>
            <w:tcBorders>
              <w:top w:val="double" w:sz="4" w:space="0" w:color="auto"/>
              <w:bottom w:val="double" w:sz="4" w:space="0" w:color="auto"/>
            </w:tcBorders>
            <w:shd w:val="clear" w:color="auto" w:fill="FFFFFF" w:themeFill="background1"/>
          </w:tcPr>
          <w:p w14:paraId="7CCDE722" w14:textId="49034175" w:rsidR="0003600A" w:rsidRPr="003A16F9" w:rsidRDefault="0003600A" w:rsidP="003D692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потребних радника по профилу у односу на број постојећих</w:t>
            </w:r>
          </w:p>
        </w:tc>
        <w:tc>
          <w:tcPr>
            <w:tcW w:w="551" w:type="pct"/>
            <w:tcBorders>
              <w:top w:val="double" w:sz="4" w:space="0" w:color="auto"/>
              <w:bottom w:val="double" w:sz="4" w:space="0" w:color="auto"/>
            </w:tcBorders>
            <w:shd w:val="clear" w:color="auto" w:fill="FFFFFF" w:themeFill="background1"/>
          </w:tcPr>
          <w:p w14:paraId="0229044F" w14:textId="03469F0B" w:rsidR="0003600A" w:rsidRPr="003A16F9" w:rsidRDefault="0003600A"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551" w:type="pct"/>
            <w:tcBorders>
              <w:top w:val="double" w:sz="4" w:space="0" w:color="auto"/>
              <w:bottom w:val="double" w:sz="4" w:space="0" w:color="auto"/>
            </w:tcBorders>
            <w:shd w:val="clear" w:color="auto" w:fill="FFFFFF" w:themeFill="background1"/>
          </w:tcPr>
          <w:p w14:paraId="7A96EF09" w14:textId="4F6536D4" w:rsidR="0003600A" w:rsidRPr="003A16F9" w:rsidRDefault="0003600A" w:rsidP="006A3A0A">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НСЗ из анкете дипломаца и анкете послодаваца</w:t>
            </w:r>
          </w:p>
        </w:tc>
        <w:tc>
          <w:tcPr>
            <w:tcW w:w="538" w:type="pct"/>
            <w:tcBorders>
              <w:top w:val="double" w:sz="4" w:space="0" w:color="auto"/>
              <w:bottom w:val="double" w:sz="4" w:space="0" w:color="auto"/>
            </w:tcBorders>
            <w:shd w:val="clear" w:color="auto" w:fill="FFFFFF" w:themeFill="background1"/>
          </w:tcPr>
          <w:p w14:paraId="0B5D3026" w14:textId="6946D8D9" w:rsidR="0003600A" w:rsidRPr="003A16F9" w:rsidRDefault="0003600A"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Непознато</w:t>
            </w:r>
          </w:p>
        </w:tc>
        <w:tc>
          <w:tcPr>
            <w:tcW w:w="532" w:type="pct"/>
            <w:tcBorders>
              <w:top w:val="double" w:sz="4" w:space="0" w:color="auto"/>
              <w:bottom w:val="double" w:sz="4" w:space="0" w:color="auto"/>
            </w:tcBorders>
            <w:shd w:val="clear" w:color="auto" w:fill="FFFFFF" w:themeFill="background1"/>
          </w:tcPr>
          <w:p w14:paraId="110CE05F" w14:textId="37B9CB5F" w:rsidR="0003600A" w:rsidRPr="003A16F9" w:rsidRDefault="0003600A"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w:t>
            </w:r>
          </w:p>
        </w:tc>
        <w:tc>
          <w:tcPr>
            <w:tcW w:w="551" w:type="pct"/>
            <w:tcBorders>
              <w:top w:val="double" w:sz="4" w:space="0" w:color="auto"/>
              <w:bottom w:val="double" w:sz="4" w:space="0" w:color="auto"/>
            </w:tcBorders>
            <w:shd w:val="clear" w:color="auto" w:fill="FFFFFF" w:themeFill="background1"/>
          </w:tcPr>
          <w:p w14:paraId="4A7098C0" w14:textId="77777777" w:rsidR="0003600A" w:rsidRPr="003A16F9" w:rsidRDefault="0003600A" w:rsidP="0003600A">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 (први талас анкете) – базне вредности добијене кроз прву анкету</w:t>
            </w:r>
          </w:p>
          <w:p w14:paraId="360869B0" w14:textId="77777777" w:rsidR="0003600A" w:rsidRPr="003A16F9" w:rsidRDefault="0003600A" w:rsidP="007B40A7">
            <w:pPr>
              <w:rPr>
                <w:rFonts w:ascii="Times New Roman" w:hAnsi="Times New Roman" w:cs="Times New Roman"/>
                <w:sz w:val="20"/>
                <w:szCs w:val="20"/>
                <w:lang w:val="sr-Cyrl-RS"/>
              </w:rPr>
            </w:pPr>
          </w:p>
        </w:tc>
        <w:tc>
          <w:tcPr>
            <w:tcW w:w="579" w:type="pct"/>
            <w:tcBorders>
              <w:top w:val="double" w:sz="4" w:space="0" w:color="auto"/>
              <w:bottom w:val="double" w:sz="4" w:space="0" w:color="auto"/>
            </w:tcBorders>
            <w:shd w:val="clear" w:color="auto" w:fill="FFFFFF" w:themeFill="background1"/>
          </w:tcPr>
          <w:p w14:paraId="7BCB6238" w14:textId="204DBB1C" w:rsidR="0003600A" w:rsidRPr="003A16F9" w:rsidRDefault="0003600A"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накнадно ће бити утврђено</w:t>
            </w:r>
          </w:p>
        </w:tc>
        <w:tc>
          <w:tcPr>
            <w:tcW w:w="567" w:type="pct"/>
            <w:tcBorders>
              <w:top w:val="double" w:sz="4" w:space="0" w:color="auto"/>
              <w:bottom w:val="double" w:sz="4" w:space="0" w:color="auto"/>
              <w:right w:val="double" w:sz="4" w:space="0" w:color="auto"/>
            </w:tcBorders>
            <w:shd w:val="clear" w:color="auto" w:fill="FFFFFF" w:themeFill="background1"/>
          </w:tcPr>
          <w:p w14:paraId="24C9BC3C" w14:textId="77777777" w:rsidR="0003600A" w:rsidRPr="003A16F9" w:rsidRDefault="0003600A" w:rsidP="0003600A">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Накнадно ће бити утврђено</w:t>
            </w:r>
          </w:p>
          <w:p w14:paraId="44840404" w14:textId="77777777" w:rsidR="0003600A" w:rsidRPr="003A16F9" w:rsidRDefault="0003600A" w:rsidP="007B40A7">
            <w:pPr>
              <w:rPr>
                <w:rFonts w:ascii="Times New Roman" w:hAnsi="Times New Roman" w:cs="Times New Roman"/>
                <w:sz w:val="20"/>
                <w:szCs w:val="20"/>
                <w:lang w:val="sr-Cyrl-RS"/>
              </w:rPr>
            </w:pPr>
          </w:p>
        </w:tc>
      </w:tr>
      <w:tr w:rsidR="00BF65CC" w:rsidRPr="003A16F9" w14:paraId="76AAB582" w14:textId="77777777" w:rsidTr="007B40A7">
        <w:trPr>
          <w:trHeight w:val="254"/>
        </w:trPr>
        <w:tc>
          <w:tcPr>
            <w:tcW w:w="1131" w:type="pct"/>
            <w:tcBorders>
              <w:top w:val="double" w:sz="4" w:space="0" w:color="auto"/>
              <w:bottom w:val="double" w:sz="4" w:space="0" w:color="auto"/>
            </w:tcBorders>
            <w:shd w:val="clear" w:color="auto" w:fill="FFFFFF" w:themeFill="background1"/>
          </w:tcPr>
          <w:p w14:paraId="45854FF5" w14:textId="6C2D1B1E"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удео БДП за истраживање, развој и иновације о</w:t>
            </w:r>
          </w:p>
        </w:tc>
        <w:tc>
          <w:tcPr>
            <w:tcW w:w="551" w:type="pct"/>
            <w:tcBorders>
              <w:top w:val="double" w:sz="4" w:space="0" w:color="auto"/>
              <w:bottom w:val="double" w:sz="4" w:space="0" w:color="auto"/>
            </w:tcBorders>
            <w:shd w:val="clear" w:color="auto" w:fill="FFFFFF" w:themeFill="background1"/>
          </w:tcPr>
          <w:p w14:paraId="26594951" w14:textId="1A12F09F" w:rsidR="00BF65CC" w:rsidRPr="003A16F9" w:rsidRDefault="00BF65CC" w:rsidP="00F70F6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удео у БДП у % </w:t>
            </w:r>
          </w:p>
        </w:tc>
        <w:tc>
          <w:tcPr>
            <w:tcW w:w="551" w:type="pct"/>
            <w:tcBorders>
              <w:top w:val="double" w:sz="4" w:space="0" w:color="auto"/>
              <w:bottom w:val="double" w:sz="4" w:space="0" w:color="auto"/>
            </w:tcBorders>
            <w:shd w:val="clear" w:color="auto" w:fill="FFFFFF" w:themeFill="background1"/>
          </w:tcPr>
          <w:p w14:paraId="4A5E5DB3" w14:textId="77777777"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Годишњи извештаји РЗС</w:t>
            </w:r>
          </w:p>
        </w:tc>
        <w:tc>
          <w:tcPr>
            <w:tcW w:w="538" w:type="pct"/>
            <w:tcBorders>
              <w:top w:val="double" w:sz="4" w:space="0" w:color="auto"/>
              <w:bottom w:val="double" w:sz="4" w:space="0" w:color="auto"/>
            </w:tcBorders>
            <w:shd w:val="clear" w:color="auto" w:fill="FFFFFF" w:themeFill="background1"/>
          </w:tcPr>
          <w:p w14:paraId="213D7B7D" w14:textId="5690B7A2" w:rsidR="00BF65CC" w:rsidRPr="003A16F9" w:rsidRDefault="00BF65CC" w:rsidP="00F70F6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0,87%</w:t>
            </w:r>
          </w:p>
        </w:tc>
        <w:tc>
          <w:tcPr>
            <w:tcW w:w="532" w:type="pct"/>
            <w:tcBorders>
              <w:top w:val="double" w:sz="4" w:space="0" w:color="auto"/>
              <w:bottom w:val="double" w:sz="4" w:space="0" w:color="auto"/>
            </w:tcBorders>
            <w:shd w:val="clear" w:color="auto" w:fill="FFFFFF" w:themeFill="background1"/>
          </w:tcPr>
          <w:p w14:paraId="4EB72D9F" w14:textId="4A0D8A8B" w:rsidR="00BF65CC" w:rsidRPr="003A16F9" w:rsidRDefault="00BF65CC" w:rsidP="00F70F6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r w:rsidR="00F70F66" w:rsidRPr="003A16F9">
              <w:rPr>
                <w:rFonts w:ascii="Times New Roman" w:hAnsi="Times New Roman" w:cs="Times New Roman"/>
                <w:sz w:val="20"/>
                <w:szCs w:val="20"/>
                <w:lang w:val="sr-Cyrl-RS"/>
              </w:rPr>
              <w:t>2019</w:t>
            </w:r>
          </w:p>
        </w:tc>
        <w:tc>
          <w:tcPr>
            <w:tcW w:w="551" w:type="pct"/>
            <w:tcBorders>
              <w:top w:val="double" w:sz="4" w:space="0" w:color="auto"/>
              <w:bottom w:val="double" w:sz="4" w:space="0" w:color="auto"/>
            </w:tcBorders>
            <w:shd w:val="clear" w:color="auto" w:fill="FFFFFF" w:themeFill="background1"/>
          </w:tcPr>
          <w:p w14:paraId="645E03FA" w14:textId="77777777"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1,1%</w:t>
            </w:r>
          </w:p>
        </w:tc>
        <w:tc>
          <w:tcPr>
            <w:tcW w:w="579" w:type="pct"/>
            <w:tcBorders>
              <w:top w:val="double" w:sz="4" w:space="0" w:color="auto"/>
              <w:bottom w:val="double" w:sz="4" w:space="0" w:color="auto"/>
            </w:tcBorders>
            <w:shd w:val="clear" w:color="auto" w:fill="FFFFFF" w:themeFill="background1"/>
          </w:tcPr>
          <w:p w14:paraId="05CB7826" w14:textId="77777777"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1,3%</w:t>
            </w:r>
          </w:p>
        </w:tc>
        <w:tc>
          <w:tcPr>
            <w:tcW w:w="567" w:type="pct"/>
            <w:tcBorders>
              <w:top w:val="double" w:sz="4" w:space="0" w:color="auto"/>
              <w:bottom w:val="double" w:sz="4" w:space="0" w:color="auto"/>
              <w:right w:val="double" w:sz="4" w:space="0" w:color="auto"/>
            </w:tcBorders>
            <w:shd w:val="clear" w:color="auto" w:fill="FFFFFF" w:themeFill="background1"/>
          </w:tcPr>
          <w:p w14:paraId="69CCF39D" w14:textId="77777777"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1,3%</w:t>
            </w:r>
          </w:p>
        </w:tc>
      </w:tr>
      <w:tr w:rsidR="00CD5678" w:rsidRPr="003A16F9" w14:paraId="5E49159D" w14:textId="77777777" w:rsidTr="007B40A7">
        <w:trPr>
          <w:trHeight w:val="254"/>
        </w:trPr>
        <w:tc>
          <w:tcPr>
            <w:tcW w:w="1131" w:type="pct"/>
            <w:tcBorders>
              <w:top w:val="double" w:sz="4" w:space="0" w:color="auto"/>
              <w:bottom w:val="double" w:sz="4" w:space="0" w:color="auto"/>
            </w:tcBorders>
            <w:shd w:val="clear" w:color="auto" w:fill="FFFFFF" w:themeFill="background1"/>
          </w:tcPr>
          <w:p w14:paraId="0E023683" w14:textId="1DEB9308" w:rsidR="00CD5678" w:rsidRPr="003A16F9" w:rsidRDefault="00CD5678"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 xml:space="preserve">Број запослених истраживача и сарадника </w:t>
            </w:r>
          </w:p>
        </w:tc>
        <w:tc>
          <w:tcPr>
            <w:tcW w:w="551" w:type="pct"/>
            <w:tcBorders>
              <w:top w:val="double" w:sz="4" w:space="0" w:color="auto"/>
              <w:bottom w:val="double" w:sz="4" w:space="0" w:color="auto"/>
            </w:tcBorders>
            <w:shd w:val="clear" w:color="auto" w:fill="FFFFFF" w:themeFill="background1"/>
          </w:tcPr>
          <w:p w14:paraId="05F203DA" w14:textId="717463EF" w:rsidR="00CD5678" w:rsidRPr="003A16F9" w:rsidRDefault="00CD5678" w:rsidP="001A68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Број </w:t>
            </w:r>
          </w:p>
        </w:tc>
        <w:tc>
          <w:tcPr>
            <w:tcW w:w="551" w:type="pct"/>
            <w:tcBorders>
              <w:top w:val="double" w:sz="4" w:space="0" w:color="auto"/>
              <w:bottom w:val="double" w:sz="4" w:space="0" w:color="auto"/>
            </w:tcBorders>
            <w:shd w:val="clear" w:color="auto" w:fill="FFFFFF" w:themeFill="background1"/>
          </w:tcPr>
          <w:p w14:paraId="308A87E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Годишњи извештаји РЗС</w:t>
            </w:r>
          </w:p>
        </w:tc>
        <w:tc>
          <w:tcPr>
            <w:tcW w:w="538" w:type="pct"/>
            <w:tcBorders>
              <w:top w:val="double" w:sz="4" w:space="0" w:color="auto"/>
              <w:bottom w:val="double" w:sz="4" w:space="0" w:color="auto"/>
            </w:tcBorders>
            <w:shd w:val="clear" w:color="auto" w:fill="FFFFFF" w:themeFill="background1"/>
          </w:tcPr>
          <w:p w14:paraId="4D8B99BB" w14:textId="46BB88DE" w:rsidR="00CD5678" w:rsidRPr="003A16F9" w:rsidRDefault="00CD5678" w:rsidP="001A68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17.740 </w:t>
            </w:r>
          </w:p>
        </w:tc>
        <w:tc>
          <w:tcPr>
            <w:tcW w:w="532" w:type="pct"/>
            <w:tcBorders>
              <w:top w:val="double" w:sz="4" w:space="0" w:color="auto"/>
              <w:bottom w:val="double" w:sz="4" w:space="0" w:color="auto"/>
            </w:tcBorders>
            <w:shd w:val="clear" w:color="auto" w:fill="FFFFFF" w:themeFill="background1"/>
          </w:tcPr>
          <w:p w14:paraId="7F957059" w14:textId="162F29FD"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w:t>
            </w:r>
            <w:r w:rsidR="00BF65CC" w:rsidRPr="003A16F9">
              <w:rPr>
                <w:rFonts w:ascii="Times New Roman" w:hAnsi="Times New Roman" w:cs="Times New Roman"/>
                <w:sz w:val="20"/>
                <w:szCs w:val="20"/>
                <w:lang w:val="sr-Cyrl-RS"/>
              </w:rPr>
              <w:t>18</w:t>
            </w:r>
          </w:p>
        </w:tc>
        <w:tc>
          <w:tcPr>
            <w:tcW w:w="551" w:type="pct"/>
            <w:tcBorders>
              <w:top w:val="double" w:sz="4" w:space="0" w:color="auto"/>
              <w:bottom w:val="double" w:sz="4" w:space="0" w:color="auto"/>
            </w:tcBorders>
            <w:shd w:val="clear" w:color="auto" w:fill="FFFFFF" w:themeFill="background1"/>
          </w:tcPr>
          <w:p w14:paraId="2304093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20000</w:t>
            </w:r>
          </w:p>
        </w:tc>
        <w:tc>
          <w:tcPr>
            <w:tcW w:w="579" w:type="pct"/>
            <w:tcBorders>
              <w:top w:val="double" w:sz="4" w:space="0" w:color="auto"/>
              <w:bottom w:val="double" w:sz="4" w:space="0" w:color="auto"/>
            </w:tcBorders>
            <w:shd w:val="clear" w:color="auto" w:fill="FFFFFF" w:themeFill="background1"/>
          </w:tcPr>
          <w:p w14:paraId="6CE302D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21.000</w:t>
            </w:r>
          </w:p>
        </w:tc>
        <w:tc>
          <w:tcPr>
            <w:tcW w:w="567" w:type="pct"/>
            <w:tcBorders>
              <w:top w:val="double" w:sz="4" w:space="0" w:color="auto"/>
              <w:bottom w:val="double" w:sz="4" w:space="0" w:color="auto"/>
              <w:right w:val="double" w:sz="4" w:space="0" w:color="auto"/>
            </w:tcBorders>
            <w:shd w:val="clear" w:color="auto" w:fill="FFFFFF" w:themeFill="background1"/>
          </w:tcPr>
          <w:p w14:paraId="5BF1976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21.000</w:t>
            </w:r>
          </w:p>
        </w:tc>
      </w:tr>
      <w:tr w:rsidR="00A40C95" w:rsidRPr="003A16F9" w14:paraId="2D3F7D7C" w14:textId="77777777" w:rsidTr="007B40A7">
        <w:trPr>
          <w:trHeight w:val="254"/>
        </w:trPr>
        <w:tc>
          <w:tcPr>
            <w:tcW w:w="1131" w:type="pct"/>
            <w:tcBorders>
              <w:top w:val="double" w:sz="4" w:space="0" w:color="auto"/>
              <w:bottom w:val="double" w:sz="4" w:space="0" w:color="auto"/>
            </w:tcBorders>
            <w:shd w:val="clear" w:color="auto" w:fill="FFFFFF" w:themeFill="background1"/>
          </w:tcPr>
          <w:p w14:paraId="34CF1CC6"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високообразованих повратника и стручњака;</w:t>
            </w:r>
          </w:p>
        </w:tc>
        <w:tc>
          <w:tcPr>
            <w:tcW w:w="551" w:type="pct"/>
            <w:tcBorders>
              <w:top w:val="double" w:sz="4" w:space="0" w:color="auto"/>
              <w:bottom w:val="double" w:sz="4" w:space="0" w:color="auto"/>
            </w:tcBorders>
            <w:shd w:val="clear" w:color="auto" w:fill="FFFFFF" w:themeFill="background1"/>
          </w:tcPr>
          <w:p w14:paraId="088FB19F" w14:textId="2A6A7B6B"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Број </w:t>
            </w:r>
          </w:p>
        </w:tc>
        <w:tc>
          <w:tcPr>
            <w:tcW w:w="551" w:type="pct"/>
            <w:tcBorders>
              <w:top w:val="double" w:sz="4" w:space="0" w:color="auto"/>
              <w:bottom w:val="double" w:sz="4" w:space="0" w:color="auto"/>
            </w:tcBorders>
            <w:shd w:val="clear" w:color="auto" w:fill="FFFFFF" w:themeFill="background1"/>
          </w:tcPr>
          <w:p w14:paraId="0B9DE480"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Годишњи извештаји РЗС и Миграциони профил</w:t>
            </w:r>
          </w:p>
        </w:tc>
        <w:tc>
          <w:tcPr>
            <w:tcW w:w="538" w:type="pct"/>
            <w:tcBorders>
              <w:top w:val="double" w:sz="4" w:space="0" w:color="auto"/>
              <w:bottom w:val="double" w:sz="4" w:space="0" w:color="auto"/>
            </w:tcBorders>
            <w:shd w:val="clear" w:color="auto" w:fill="FFFFFF" w:themeFill="background1"/>
          </w:tcPr>
          <w:p w14:paraId="4353BDC5"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Непознато</w:t>
            </w:r>
          </w:p>
        </w:tc>
        <w:tc>
          <w:tcPr>
            <w:tcW w:w="532" w:type="pct"/>
            <w:tcBorders>
              <w:top w:val="double" w:sz="4" w:space="0" w:color="auto"/>
              <w:bottom w:val="double" w:sz="4" w:space="0" w:color="auto"/>
            </w:tcBorders>
            <w:shd w:val="clear" w:color="auto" w:fill="FFFFFF" w:themeFill="background1"/>
          </w:tcPr>
          <w:p w14:paraId="7EA3FC0A"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551" w:type="pct"/>
            <w:tcBorders>
              <w:top w:val="double" w:sz="4" w:space="0" w:color="auto"/>
              <w:bottom w:val="double" w:sz="4" w:space="0" w:color="auto"/>
            </w:tcBorders>
            <w:shd w:val="clear" w:color="auto" w:fill="FFFFFF" w:themeFill="background1"/>
          </w:tcPr>
          <w:p w14:paraId="2F8A4316" w14:textId="0488E0D3"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бити накнадно утврђена</w:t>
            </w:r>
          </w:p>
          <w:p w14:paraId="740904CA" w14:textId="3EBC3671" w:rsidR="00A40C95" w:rsidRPr="003A16F9" w:rsidRDefault="00A40C95" w:rsidP="00A40C95">
            <w:pPr>
              <w:spacing w:after="160" w:line="259" w:lineRule="auto"/>
              <w:rPr>
                <w:rFonts w:ascii="Times New Roman" w:hAnsi="Times New Roman" w:cs="Times New Roman"/>
                <w:sz w:val="20"/>
                <w:szCs w:val="20"/>
                <w:lang w:val="sr-Cyrl-RS"/>
              </w:rPr>
            </w:pPr>
          </w:p>
        </w:tc>
        <w:tc>
          <w:tcPr>
            <w:tcW w:w="579" w:type="pct"/>
            <w:tcBorders>
              <w:top w:val="double" w:sz="4" w:space="0" w:color="auto"/>
              <w:bottom w:val="double" w:sz="4" w:space="0" w:color="auto"/>
            </w:tcBorders>
            <w:shd w:val="clear" w:color="auto" w:fill="FFFFFF" w:themeFill="background1"/>
          </w:tcPr>
          <w:p w14:paraId="38D2F175"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бити накнадно утврђена</w:t>
            </w:r>
          </w:p>
          <w:p w14:paraId="1909AEA6" w14:textId="55816B3C" w:rsidR="00A40C95" w:rsidRPr="003A16F9" w:rsidRDefault="00A40C95" w:rsidP="00A40C95">
            <w:pPr>
              <w:spacing w:after="160" w:line="259" w:lineRule="auto"/>
              <w:rPr>
                <w:rFonts w:ascii="Times New Roman" w:hAnsi="Times New Roman" w:cs="Times New Roman"/>
                <w:sz w:val="20"/>
                <w:szCs w:val="20"/>
                <w:lang w:val="sr-Cyrl-RS"/>
              </w:rPr>
            </w:pPr>
          </w:p>
        </w:tc>
        <w:tc>
          <w:tcPr>
            <w:tcW w:w="567" w:type="pct"/>
            <w:tcBorders>
              <w:top w:val="double" w:sz="4" w:space="0" w:color="auto"/>
              <w:bottom w:val="double" w:sz="4" w:space="0" w:color="auto"/>
              <w:right w:val="double" w:sz="4" w:space="0" w:color="auto"/>
            </w:tcBorders>
            <w:shd w:val="clear" w:color="auto" w:fill="FFFFFF" w:themeFill="background1"/>
          </w:tcPr>
          <w:p w14:paraId="2010B695"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бити накнадно утврђена</w:t>
            </w:r>
          </w:p>
          <w:p w14:paraId="237DD41F" w14:textId="60FBC2FF" w:rsidR="00A40C95" w:rsidRPr="003A16F9" w:rsidRDefault="00A40C95" w:rsidP="00A40C95">
            <w:pPr>
              <w:spacing w:after="160" w:line="259" w:lineRule="auto"/>
              <w:rPr>
                <w:rFonts w:ascii="Times New Roman" w:hAnsi="Times New Roman" w:cs="Times New Roman"/>
                <w:sz w:val="20"/>
                <w:szCs w:val="20"/>
                <w:lang w:val="sr-Cyrl-RS"/>
              </w:rPr>
            </w:pPr>
          </w:p>
        </w:tc>
      </w:tr>
      <w:tr w:rsidR="00A40C95" w:rsidRPr="003A16F9" w14:paraId="305E40F9" w14:textId="77777777" w:rsidTr="007B40A7">
        <w:trPr>
          <w:trHeight w:val="254"/>
        </w:trPr>
        <w:tc>
          <w:tcPr>
            <w:tcW w:w="1131" w:type="pct"/>
            <w:tcBorders>
              <w:top w:val="double" w:sz="4" w:space="0" w:color="auto"/>
            </w:tcBorders>
            <w:shd w:val="clear" w:color="auto" w:fill="FFFFFF" w:themeFill="background1"/>
          </w:tcPr>
          <w:p w14:paraId="77BDB7D0" w14:textId="31E9063C"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Ефикасан трансфер знања кроз пројекте у НИО и научним парковима</w:t>
            </w:r>
          </w:p>
        </w:tc>
        <w:tc>
          <w:tcPr>
            <w:tcW w:w="551" w:type="pct"/>
            <w:tcBorders>
              <w:top w:val="double" w:sz="4" w:space="0" w:color="auto"/>
            </w:tcBorders>
            <w:shd w:val="clear" w:color="auto" w:fill="FFFFFF" w:themeFill="background1"/>
          </w:tcPr>
          <w:p w14:paraId="4441A87D" w14:textId="1704D5A6"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пројеката</w:t>
            </w:r>
          </w:p>
        </w:tc>
        <w:tc>
          <w:tcPr>
            <w:tcW w:w="551" w:type="pct"/>
            <w:tcBorders>
              <w:top w:val="double" w:sz="4" w:space="0" w:color="auto"/>
            </w:tcBorders>
            <w:shd w:val="clear" w:color="auto" w:fill="FFFFFF" w:themeFill="background1"/>
          </w:tcPr>
          <w:p w14:paraId="25E99C0D" w14:textId="77777777" w:rsidR="00A40C95" w:rsidRPr="003A16F9" w:rsidRDefault="00A40C95" w:rsidP="00A40C95">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Извештаји МПНТР</w:t>
            </w:r>
          </w:p>
        </w:tc>
        <w:tc>
          <w:tcPr>
            <w:tcW w:w="538" w:type="pct"/>
            <w:tcBorders>
              <w:top w:val="double" w:sz="4" w:space="0" w:color="auto"/>
            </w:tcBorders>
            <w:shd w:val="clear" w:color="auto" w:fill="FFFFFF" w:themeFill="background1"/>
          </w:tcPr>
          <w:p w14:paraId="0E1473FF"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Непознато</w:t>
            </w:r>
          </w:p>
        </w:tc>
        <w:tc>
          <w:tcPr>
            <w:tcW w:w="532" w:type="pct"/>
            <w:tcBorders>
              <w:top w:val="double" w:sz="4" w:space="0" w:color="auto"/>
            </w:tcBorders>
            <w:shd w:val="clear" w:color="auto" w:fill="FFFFFF" w:themeFill="background1"/>
          </w:tcPr>
          <w:p w14:paraId="41B2A5E0"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551" w:type="pct"/>
            <w:tcBorders>
              <w:top w:val="double" w:sz="4" w:space="0" w:color="auto"/>
            </w:tcBorders>
            <w:shd w:val="clear" w:color="auto" w:fill="FFFFFF" w:themeFill="background1"/>
          </w:tcPr>
          <w:p w14:paraId="7AD6F546"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бити накнадно утврђена</w:t>
            </w:r>
          </w:p>
          <w:p w14:paraId="7D924A9A" w14:textId="4C1E4AB4" w:rsidR="00A40C95" w:rsidRPr="003A16F9" w:rsidRDefault="00A40C95" w:rsidP="00A40C95">
            <w:pPr>
              <w:spacing w:after="160" w:line="259" w:lineRule="auto"/>
              <w:rPr>
                <w:rFonts w:ascii="Times New Roman" w:hAnsi="Times New Roman" w:cs="Times New Roman"/>
                <w:sz w:val="20"/>
                <w:szCs w:val="20"/>
                <w:lang w:val="sr-Cyrl-RS"/>
              </w:rPr>
            </w:pPr>
          </w:p>
        </w:tc>
        <w:tc>
          <w:tcPr>
            <w:tcW w:w="579" w:type="pct"/>
            <w:tcBorders>
              <w:top w:val="double" w:sz="4" w:space="0" w:color="auto"/>
            </w:tcBorders>
            <w:shd w:val="clear" w:color="auto" w:fill="FFFFFF" w:themeFill="background1"/>
          </w:tcPr>
          <w:p w14:paraId="5FF13DE0"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бити накнадно утврђена</w:t>
            </w:r>
          </w:p>
          <w:p w14:paraId="7044FA0B" w14:textId="386314B6" w:rsidR="00A40C95" w:rsidRPr="003A16F9" w:rsidRDefault="00A40C95" w:rsidP="00A40C95">
            <w:pPr>
              <w:spacing w:after="160" w:line="259" w:lineRule="auto"/>
              <w:rPr>
                <w:rFonts w:ascii="Times New Roman" w:hAnsi="Times New Roman" w:cs="Times New Roman"/>
                <w:sz w:val="20"/>
                <w:szCs w:val="20"/>
                <w:lang w:val="sr-Cyrl-RS"/>
              </w:rPr>
            </w:pPr>
          </w:p>
        </w:tc>
        <w:tc>
          <w:tcPr>
            <w:tcW w:w="567" w:type="pct"/>
            <w:tcBorders>
              <w:top w:val="double" w:sz="4" w:space="0" w:color="auto"/>
              <w:right w:val="double" w:sz="4" w:space="0" w:color="auto"/>
            </w:tcBorders>
            <w:shd w:val="clear" w:color="auto" w:fill="FFFFFF" w:themeFill="background1"/>
          </w:tcPr>
          <w:p w14:paraId="52DDD5C7" w14:textId="77777777" w:rsidR="00A40C95" w:rsidRPr="003A16F9" w:rsidRDefault="00A40C95" w:rsidP="00A40C9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бити накнадно утврђена</w:t>
            </w:r>
          </w:p>
          <w:p w14:paraId="21395AD4" w14:textId="3DFD4594" w:rsidR="00A40C95" w:rsidRPr="003A16F9" w:rsidRDefault="00A40C95" w:rsidP="00A40C95">
            <w:pPr>
              <w:spacing w:after="160" w:line="259" w:lineRule="auto"/>
              <w:rPr>
                <w:rFonts w:ascii="Times New Roman" w:hAnsi="Times New Roman" w:cs="Times New Roman"/>
                <w:sz w:val="20"/>
                <w:szCs w:val="20"/>
                <w:lang w:val="sr-Cyrl-RS"/>
              </w:rPr>
            </w:pPr>
          </w:p>
        </w:tc>
      </w:tr>
    </w:tbl>
    <w:p w14:paraId="2AEF4EA6"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ЦОР: 4.4, 4.7, 8.3, 9.5, 10.7</w:t>
      </w:r>
    </w:p>
    <w:p w14:paraId="39A90701"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Преговарачка поглавља са ЕУ: 20, 25 и 26</w:t>
      </w:r>
    </w:p>
    <w:p w14:paraId="247E7CE5" w14:textId="77777777" w:rsidR="00531101" w:rsidRPr="003A16F9" w:rsidRDefault="00531101" w:rsidP="00CD5678">
      <w:pPr>
        <w:rPr>
          <w:rFonts w:ascii="Times New Roman" w:hAnsi="Times New Roman" w:cs="Times New Roman"/>
          <w:sz w:val="20"/>
          <w:szCs w:val="20"/>
          <w:lang w:val="sr-Cyrl-RS"/>
        </w:rPr>
      </w:pPr>
    </w:p>
    <w:p w14:paraId="238A1444" w14:textId="77777777" w:rsidR="00531101" w:rsidRPr="003A16F9" w:rsidRDefault="00531101" w:rsidP="00CD5678">
      <w:pPr>
        <w:rPr>
          <w:rFonts w:ascii="Times New Roman" w:hAnsi="Times New Roman" w:cs="Times New Roman"/>
          <w:sz w:val="20"/>
          <w:szCs w:val="20"/>
          <w:lang w:val="sr-Cyrl-RS"/>
        </w:rPr>
      </w:pPr>
    </w:p>
    <w:tbl>
      <w:tblPr>
        <w:tblStyle w:val="TableGrid"/>
        <w:tblW w:w="13877" w:type="dxa"/>
        <w:tblLayout w:type="fixed"/>
        <w:tblLook w:val="04A0" w:firstRow="1" w:lastRow="0" w:firstColumn="1" w:lastColumn="0" w:noHBand="0" w:noVBand="1"/>
      </w:tblPr>
      <w:tblGrid>
        <w:gridCol w:w="3149"/>
        <w:gridCol w:w="1443"/>
        <w:gridCol w:w="1347"/>
        <w:gridCol w:w="963"/>
        <w:gridCol w:w="768"/>
        <w:gridCol w:w="1670"/>
        <w:gridCol w:w="1504"/>
        <w:gridCol w:w="1539"/>
        <w:gridCol w:w="1494"/>
      </w:tblGrid>
      <w:tr w:rsidR="00CD5678" w:rsidRPr="003A16F9" w14:paraId="1F52BCE4" w14:textId="77777777" w:rsidTr="007B40A7">
        <w:trPr>
          <w:trHeight w:val="169"/>
        </w:trPr>
        <w:tc>
          <w:tcPr>
            <w:tcW w:w="13877" w:type="dxa"/>
            <w:gridSpan w:val="9"/>
            <w:tcBorders>
              <w:top w:val="double" w:sz="4" w:space="0" w:color="auto"/>
              <w:left w:val="double" w:sz="4" w:space="0" w:color="auto"/>
              <w:right w:val="double" w:sz="4" w:space="0" w:color="auto"/>
            </w:tcBorders>
            <w:shd w:val="clear" w:color="auto" w:fill="F7CAAC" w:themeFill="accent2" w:themeFillTint="66"/>
          </w:tcPr>
          <w:p w14:paraId="03383B9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3.1: Усклађивање система уписне политике са потребама тржишта рада</w:t>
            </w:r>
          </w:p>
        </w:tc>
      </w:tr>
      <w:tr w:rsidR="00CD5678" w:rsidRPr="003A16F9" w14:paraId="61C93004" w14:textId="77777777" w:rsidTr="007B40A7">
        <w:trPr>
          <w:trHeight w:val="300"/>
        </w:trPr>
        <w:tc>
          <w:tcPr>
            <w:tcW w:w="1387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442530AD" w14:textId="7391F6E4" w:rsidR="00CD5678" w:rsidRPr="003A16F9" w:rsidRDefault="00CD5678" w:rsidP="005277D1">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 xml:space="preserve">Институција одговорна за праћење и контролу реализације: Министарство просвете, науке и технолошког развоја </w:t>
            </w:r>
          </w:p>
        </w:tc>
      </w:tr>
      <w:tr w:rsidR="00CD5678" w:rsidRPr="003A16F9" w14:paraId="1F5CEAFE" w14:textId="77777777"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E43FB1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континуирано</w:t>
            </w:r>
          </w:p>
        </w:tc>
        <w:tc>
          <w:tcPr>
            <w:tcW w:w="697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1059CCC" w14:textId="237E819F" w:rsidR="00CD5678" w:rsidRPr="003A16F9" w:rsidRDefault="00CD5678"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Тип мере: </w:t>
            </w:r>
            <w:r w:rsidR="00FA1A40" w:rsidRPr="003A16F9">
              <w:rPr>
                <w:rFonts w:ascii="Times New Roman" w:hAnsi="Times New Roman" w:cs="Times New Roman"/>
                <w:sz w:val="20"/>
                <w:szCs w:val="20"/>
                <w:lang w:val="sr-Cyrl-RS"/>
              </w:rPr>
              <w:t>Институционално у</w:t>
            </w:r>
            <w:r w:rsidRPr="003A16F9">
              <w:rPr>
                <w:rFonts w:ascii="Times New Roman" w:hAnsi="Times New Roman" w:cs="Times New Roman"/>
                <w:sz w:val="20"/>
                <w:szCs w:val="20"/>
                <w:lang w:val="sr-Cyrl-RS"/>
              </w:rPr>
              <w:t>прављачко-организациона</w:t>
            </w:r>
          </w:p>
        </w:tc>
      </w:tr>
      <w:tr w:rsidR="00CD5678" w:rsidRPr="003A16F9" w14:paraId="247D2AD2" w14:textId="77777777" w:rsidTr="007B40A7">
        <w:trPr>
          <w:trHeight w:val="955"/>
        </w:trPr>
        <w:tc>
          <w:tcPr>
            <w:tcW w:w="3149" w:type="dxa"/>
            <w:tcBorders>
              <w:top w:val="double" w:sz="4" w:space="0" w:color="auto"/>
            </w:tcBorders>
            <w:shd w:val="clear" w:color="auto" w:fill="D9D9D9" w:themeFill="background1" w:themeFillShade="D9"/>
          </w:tcPr>
          <w:p w14:paraId="4AAFE48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14:paraId="58DF9345" w14:textId="77777777" w:rsidR="00CD5678" w:rsidRPr="003A16F9" w:rsidRDefault="00AE0FD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Јединица</w:t>
            </w:r>
            <w:r w:rsidR="00CD5678" w:rsidRPr="003A16F9">
              <w:rPr>
                <w:rFonts w:ascii="Times New Roman" w:hAnsi="Times New Roman" w:cs="Times New Roman"/>
                <w:sz w:val="20"/>
                <w:szCs w:val="20"/>
                <w:lang w:val="sr-Cyrl-RS"/>
              </w:rPr>
              <w:t xml:space="preserve"> мере</w:t>
            </w:r>
          </w:p>
          <w:p w14:paraId="142191B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347" w:type="dxa"/>
            <w:tcBorders>
              <w:top w:val="double" w:sz="4" w:space="0" w:color="auto"/>
            </w:tcBorders>
            <w:shd w:val="clear" w:color="auto" w:fill="D9D9D9" w:themeFill="background1" w:themeFillShade="D9"/>
          </w:tcPr>
          <w:p w14:paraId="66DEDBA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31" w:type="dxa"/>
            <w:gridSpan w:val="2"/>
            <w:tcBorders>
              <w:top w:val="double" w:sz="4" w:space="0" w:color="auto"/>
            </w:tcBorders>
            <w:shd w:val="clear" w:color="auto" w:fill="D9D9D9" w:themeFill="background1" w:themeFillShade="D9"/>
          </w:tcPr>
          <w:p w14:paraId="0E9EC51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14:paraId="7BFC724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14:paraId="1EB9D77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14:paraId="5A8C458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494" w:type="dxa"/>
            <w:tcBorders>
              <w:top w:val="double" w:sz="4" w:space="0" w:color="auto"/>
              <w:right w:val="double" w:sz="4" w:space="0" w:color="auto"/>
            </w:tcBorders>
            <w:shd w:val="clear" w:color="auto" w:fill="D9D9D9" w:themeFill="background1" w:themeFillShade="D9"/>
          </w:tcPr>
          <w:p w14:paraId="5255111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01DB955B" w14:textId="77777777" w:rsidTr="007B40A7">
        <w:trPr>
          <w:trHeight w:val="304"/>
        </w:trPr>
        <w:tc>
          <w:tcPr>
            <w:tcW w:w="3149" w:type="dxa"/>
            <w:tcBorders>
              <w:top w:val="double" w:sz="4" w:space="0" w:color="auto"/>
              <w:bottom w:val="double" w:sz="4" w:space="0" w:color="auto"/>
            </w:tcBorders>
            <w:shd w:val="clear" w:color="auto" w:fill="FFFFFF" w:themeFill="background1"/>
          </w:tcPr>
          <w:p w14:paraId="3F77873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Обављена анкета послодаваца</w:t>
            </w:r>
          </w:p>
        </w:tc>
        <w:tc>
          <w:tcPr>
            <w:tcW w:w="1443" w:type="dxa"/>
            <w:tcBorders>
              <w:top w:val="double" w:sz="4" w:space="0" w:color="auto"/>
              <w:bottom w:val="double" w:sz="4" w:space="0" w:color="auto"/>
            </w:tcBorders>
            <w:shd w:val="clear" w:color="auto" w:fill="FFFFFF" w:themeFill="background1"/>
          </w:tcPr>
          <w:p w14:paraId="678A95CD" w14:textId="0AA91A64" w:rsidR="00CD5678" w:rsidRPr="003A16F9" w:rsidRDefault="00BF65CC"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347" w:type="dxa"/>
            <w:tcBorders>
              <w:top w:val="double" w:sz="4" w:space="0" w:color="auto"/>
              <w:bottom w:val="double" w:sz="4" w:space="0" w:color="auto"/>
            </w:tcBorders>
            <w:shd w:val="clear" w:color="auto" w:fill="FFFFFF" w:themeFill="background1"/>
          </w:tcPr>
          <w:p w14:paraId="4AA1D75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НСЗ</w:t>
            </w:r>
          </w:p>
        </w:tc>
        <w:tc>
          <w:tcPr>
            <w:tcW w:w="1731" w:type="dxa"/>
            <w:gridSpan w:val="2"/>
            <w:tcBorders>
              <w:top w:val="double" w:sz="4" w:space="0" w:color="auto"/>
              <w:bottom w:val="double" w:sz="4" w:space="0" w:color="auto"/>
            </w:tcBorders>
            <w:shd w:val="clear" w:color="auto" w:fill="FFFFFF" w:themeFill="background1"/>
          </w:tcPr>
          <w:p w14:paraId="3DCF778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w:t>
            </w:r>
          </w:p>
        </w:tc>
        <w:tc>
          <w:tcPr>
            <w:tcW w:w="1670" w:type="dxa"/>
            <w:tcBorders>
              <w:top w:val="double" w:sz="4" w:space="0" w:color="auto"/>
              <w:bottom w:val="double" w:sz="4" w:space="0" w:color="auto"/>
            </w:tcBorders>
            <w:shd w:val="clear" w:color="auto" w:fill="FFFFFF" w:themeFill="background1"/>
          </w:tcPr>
          <w:p w14:paraId="5B295C1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w:t>
            </w:r>
          </w:p>
        </w:tc>
        <w:tc>
          <w:tcPr>
            <w:tcW w:w="1504" w:type="dxa"/>
            <w:tcBorders>
              <w:top w:val="double" w:sz="4" w:space="0" w:color="auto"/>
              <w:bottom w:val="double" w:sz="4" w:space="0" w:color="auto"/>
            </w:tcBorders>
            <w:shd w:val="clear" w:color="auto" w:fill="FFFFFF" w:themeFill="background1"/>
          </w:tcPr>
          <w:p w14:paraId="5CBEEDB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w:t>
            </w:r>
          </w:p>
        </w:tc>
        <w:tc>
          <w:tcPr>
            <w:tcW w:w="1539" w:type="dxa"/>
            <w:tcBorders>
              <w:top w:val="double" w:sz="4" w:space="0" w:color="auto"/>
              <w:bottom w:val="double" w:sz="4" w:space="0" w:color="auto"/>
              <w:right w:val="double" w:sz="4" w:space="0" w:color="auto"/>
            </w:tcBorders>
            <w:shd w:val="clear" w:color="auto" w:fill="FFFFFF" w:themeFill="background1"/>
          </w:tcPr>
          <w:p w14:paraId="23B18B8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w:t>
            </w:r>
          </w:p>
        </w:tc>
        <w:tc>
          <w:tcPr>
            <w:tcW w:w="1494" w:type="dxa"/>
            <w:tcBorders>
              <w:top w:val="double" w:sz="4" w:space="0" w:color="auto"/>
              <w:bottom w:val="double" w:sz="4" w:space="0" w:color="auto"/>
              <w:right w:val="double" w:sz="4" w:space="0" w:color="auto"/>
            </w:tcBorders>
            <w:shd w:val="clear" w:color="auto" w:fill="FFFFFF" w:themeFill="background1"/>
          </w:tcPr>
          <w:p w14:paraId="6D416C1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w:t>
            </w:r>
          </w:p>
        </w:tc>
      </w:tr>
      <w:tr w:rsidR="00CD5678" w:rsidRPr="003A16F9" w14:paraId="7A3D0F4C" w14:textId="77777777" w:rsidTr="007B40A7">
        <w:trPr>
          <w:trHeight w:val="304"/>
        </w:trPr>
        <w:tc>
          <w:tcPr>
            <w:tcW w:w="3149" w:type="dxa"/>
            <w:tcBorders>
              <w:top w:val="double" w:sz="4" w:space="0" w:color="auto"/>
            </w:tcBorders>
            <w:shd w:val="clear" w:color="auto" w:fill="FFFFFF" w:themeFill="background1"/>
          </w:tcPr>
          <w:p w14:paraId="5FFD7B2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Сачињен извештај о потражњи и понуди стручних профила</w:t>
            </w:r>
          </w:p>
        </w:tc>
        <w:tc>
          <w:tcPr>
            <w:tcW w:w="1443" w:type="dxa"/>
            <w:tcBorders>
              <w:top w:val="double" w:sz="4" w:space="0" w:color="auto"/>
            </w:tcBorders>
            <w:shd w:val="clear" w:color="auto" w:fill="FFFFFF" w:themeFill="background1"/>
          </w:tcPr>
          <w:p w14:paraId="1A698E3D" w14:textId="3F059A2E" w:rsidR="00CD5678" w:rsidRPr="003A16F9" w:rsidRDefault="00BF65CC"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347" w:type="dxa"/>
            <w:tcBorders>
              <w:top w:val="double" w:sz="4" w:space="0" w:color="auto"/>
            </w:tcBorders>
            <w:shd w:val="clear" w:color="auto" w:fill="FFFFFF" w:themeFill="background1"/>
          </w:tcPr>
          <w:p w14:paraId="5E827E32" w14:textId="618BDA8F" w:rsidR="00CD5678" w:rsidRPr="003A16F9" w:rsidRDefault="00BF65CC"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1731" w:type="dxa"/>
            <w:gridSpan w:val="2"/>
            <w:tcBorders>
              <w:top w:val="double" w:sz="4" w:space="0" w:color="auto"/>
            </w:tcBorders>
            <w:shd w:val="clear" w:color="auto" w:fill="FFFFFF" w:themeFill="background1"/>
          </w:tcPr>
          <w:p w14:paraId="4F301B4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670" w:type="dxa"/>
            <w:tcBorders>
              <w:top w:val="double" w:sz="4" w:space="0" w:color="auto"/>
            </w:tcBorders>
            <w:shd w:val="clear" w:color="auto" w:fill="FFFFFF" w:themeFill="background1"/>
          </w:tcPr>
          <w:p w14:paraId="039462B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w:t>
            </w:r>
          </w:p>
        </w:tc>
        <w:tc>
          <w:tcPr>
            <w:tcW w:w="1504" w:type="dxa"/>
            <w:tcBorders>
              <w:top w:val="double" w:sz="4" w:space="0" w:color="auto"/>
            </w:tcBorders>
            <w:shd w:val="clear" w:color="auto" w:fill="FFFFFF" w:themeFill="background1"/>
          </w:tcPr>
          <w:p w14:paraId="6E9AF498" w14:textId="330408AE" w:rsidR="00CD5678" w:rsidRPr="003A16F9" w:rsidRDefault="009C4861"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539" w:type="dxa"/>
            <w:tcBorders>
              <w:top w:val="double" w:sz="4" w:space="0" w:color="auto"/>
              <w:right w:val="double" w:sz="4" w:space="0" w:color="auto"/>
            </w:tcBorders>
            <w:shd w:val="clear" w:color="auto" w:fill="FFFFFF" w:themeFill="background1"/>
          </w:tcPr>
          <w:p w14:paraId="49A6525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w:t>
            </w:r>
          </w:p>
        </w:tc>
        <w:tc>
          <w:tcPr>
            <w:tcW w:w="1494" w:type="dxa"/>
            <w:tcBorders>
              <w:top w:val="double" w:sz="4" w:space="0" w:color="auto"/>
              <w:right w:val="double" w:sz="4" w:space="0" w:color="auto"/>
            </w:tcBorders>
            <w:shd w:val="clear" w:color="auto" w:fill="FFFFFF" w:themeFill="background1"/>
          </w:tcPr>
          <w:p w14:paraId="0CB0EB3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w:t>
            </w:r>
          </w:p>
        </w:tc>
      </w:tr>
    </w:tbl>
    <w:p w14:paraId="1380C0C9"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ЦОР: 4.4</w:t>
      </w:r>
    </w:p>
    <w:p w14:paraId="4D70A155"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Преговарачка поглавља са ЕУ: 26</w:t>
      </w:r>
    </w:p>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CD5678" w:rsidRPr="003A16F9" w14:paraId="382C756F" w14:textId="77777777"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14:paraId="74EA0A3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51963BF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14:paraId="0B86584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3BF6745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8D901F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p>
        </w:tc>
      </w:tr>
      <w:tr w:rsidR="00CD5678" w:rsidRPr="003A16F9" w14:paraId="3B6B8A21" w14:textId="77777777" w:rsidTr="007B40A7">
        <w:trPr>
          <w:trHeight w:val="270"/>
        </w:trPr>
        <w:tc>
          <w:tcPr>
            <w:tcW w:w="3665" w:type="dxa"/>
            <w:vMerge/>
            <w:tcBorders>
              <w:left w:val="double" w:sz="4" w:space="0" w:color="auto"/>
              <w:right w:val="double" w:sz="4" w:space="0" w:color="auto"/>
            </w:tcBorders>
            <w:shd w:val="clear" w:color="auto" w:fill="A8D08D" w:themeFill="accent6" w:themeFillTint="99"/>
          </w:tcPr>
          <w:p w14:paraId="1CA1F8F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14:paraId="0CD90D2D"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DDB2AF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C0C721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480C75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5277D1" w:rsidRPr="003A16F9" w14:paraId="54199F8E" w14:textId="77777777"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279ED8B3"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7370755C"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Национална служба за запошљавање, Програм 0810 - Подршка спровођењу послова из надлежности  НСЗ, Програмска активност 0001- Администрација и управљање</w:t>
            </w:r>
          </w:p>
          <w:p w14:paraId="3C5340E2"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60ECFEAF" w14:textId="03A32C1A" w:rsidR="005277D1" w:rsidRPr="003A16F9" w:rsidRDefault="005277D1" w:rsidP="005277D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Раздео 26</w:t>
            </w:r>
            <w:r w:rsidR="00925EF9" w:rsidRPr="003A16F9">
              <w:rPr>
                <w:rFonts w:ascii="Times New Roman" w:hAnsi="Times New Roman" w:cs="Times New Roman"/>
                <w:sz w:val="20"/>
                <w:szCs w:val="20"/>
                <w:lang w:val="sr-Cyrl-RS"/>
              </w:rPr>
              <w:t xml:space="preserve"> </w:t>
            </w:r>
            <w:r w:rsidRPr="003A16F9">
              <w:rPr>
                <w:rFonts w:ascii="Times New Roman" w:hAnsi="Times New Roman" w:cs="Times New Roman"/>
                <w:sz w:val="20"/>
                <w:szCs w:val="20"/>
                <w:lang w:val="sr-Cyrl-RS"/>
              </w:rPr>
              <w:t xml:space="preserve">- Министарство просвете, науке и технолошког развоја, Програм  2004 - Средње образовање, програмска активност 4001 -  Оптимизација мреже средњих школа </w:t>
            </w:r>
          </w:p>
          <w:p w14:paraId="7EF35E94" w14:textId="77777777" w:rsidR="005277D1" w:rsidRPr="003A16F9" w:rsidRDefault="005277D1" w:rsidP="005277D1">
            <w:pPr>
              <w:spacing w:after="160" w:line="259" w:lineRule="auto"/>
              <w:rPr>
                <w:rFonts w:ascii="Times New Roman" w:hAnsi="Times New Roman" w:cs="Times New Roman"/>
                <w:sz w:val="20"/>
                <w:szCs w:val="20"/>
                <w:lang w:val="sr-Cyrl-RS"/>
              </w:rPr>
            </w:pPr>
          </w:p>
          <w:p w14:paraId="59806041" w14:textId="77777777" w:rsidR="005277D1" w:rsidRPr="003A16F9" w:rsidRDefault="005277D1" w:rsidP="005277D1">
            <w:pPr>
              <w:spacing w:after="160" w:line="259" w:lineRule="auto"/>
              <w:rPr>
                <w:rFonts w:ascii="Times New Roman" w:hAnsi="Times New Roman" w:cs="Times New Roman"/>
                <w:sz w:val="20"/>
                <w:szCs w:val="20"/>
                <w:lang w:val="sr-Cyrl-RS"/>
              </w:rPr>
            </w:pPr>
          </w:p>
          <w:p w14:paraId="2CF98DA2" w14:textId="77777777" w:rsidR="005277D1" w:rsidRPr="003A16F9" w:rsidRDefault="005277D1" w:rsidP="005277D1">
            <w:pPr>
              <w:spacing w:after="160" w:line="259" w:lineRule="auto"/>
              <w:rPr>
                <w:rFonts w:ascii="Times New Roman" w:hAnsi="Times New Roman" w:cs="Times New Roman"/>
                <w:sz w:val="20"/>
                <w:szCs w:val="20"/>
                <w:lang w:val="sr-Cyrl-RS"/>
              </w:rPr>
            </w:pPr>
          </w:p>
          <w:p w14:paraId="19C12790" w14:textId="5323B31F" w:rsidR="005277D1" w:rsidRPr="003A16F9" w:rsidRDefault="005277D1" w:rsidP="005277D1">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08C312DB" w14:textId="01DD5828"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w:t>
            </w:r>
            <w:r w:rsidR="00925EF9" w:rsidRPr="003A16F9">
              <w:rPr>
                <w:rFonts w:ascii="Times New Roman" w:hAnsi="Times New Roman" w:cs="Times New Roman"/>
                <w:sz w:val="20"/>
                <w:szCs w:val="20"/>
                <w:lang w:val="sr-Cyrl-RS"/>
              </w:rPr>
              <w:t>е</w:t>
            </w:r>
            <w:r w:rsidRPr="003A16F9">
              <w:rPr>
                <w:rFonts w:ascii="Times New Roman" w:hAnsi="Times New Roman" w:cs="Times New Roman"/>
                <w:sz w:val="20"/>
                <w:szCs w:val="20"/>
                <w:lang w:val="sr-Cyrl-RS"/>
              </w:rPr>
              <w:t xml:space="preserve"> 1.2. </w:t>
            </w:r>
          </w:p>
          <w:p w14:paraId="3EB71E78" w14:textId="77777777" w:rsidR="005277D1" w:rsidRPr="003A16F9" w:rsidRDefault="005277D1" w:rsidP="005277D1">
            <w:pPr>
              <w:spacing w:after="160" w:line="259" w:lineRule="auto"/>
              <w:rPr>
                <w:rFonts w:ascii="Times New Roman" w:hAnsi="Times New Roman" w:cs="Times New Roman"/>
                <w:sz w:val="20"/>
                <w:szCs w:val="20"/>
                <w:lang w:val="sr-Cyrl-RS"/>
              </w:rPr>
            </w:pPr>
          </w:p>
          <w:p w14:paraId="1218C34E" w14:textId="77777777" w:rsidR="005277D1" w:rsidRPr="003A16F9" w:rsidRDefault="005277D1" w:rsidP="005277D1">
            <w:pPr>
              <w:spacing w:after="160" w:line="259" w:lineRule="auto"/>
              <w:rPr>
                <w:rFonts w:ascii="Times New Roman" w:hAnsi="Times New Roman" w:cs="Times New Roman"/>
                <w:sz w:val="20"/>
                <w:szCs w:val="20"/>
                <w:lang w:val="sr-Cyrl-RS"/>
              </w:rPr>
            </w:pPr>
          </w:p>
          <w:p w14:paraId="5B09356A" w14:textId="77777777" w:rsidR="005277D1" w:rsidRPr="003A16F9" w:rsidRDefault="005277D1" w:rsidP="005277D1">
            <w:pPr>
              <w:spacing w:after="160" w:line="259" w:lineRule="auto"/>
              <w:rPr>
                <w:rFonts w:ascii="Times New Roman" w:hAnsi="Times New Roman" w:cs="Times New Roman"/>
                <w:sz w:val="20"/>
                <w:szCs w:val="20"/>
                <w:lang w:val="sr-Cyrl-RS"/>
              </w:rPr>
            </w:pPr>
          </w:p>
          <w:p w14:paraId="0B53188D" w14:textId="77777777" w:rsidR="005277D1" w:rsidRPr="003A16F9" w:rsidRDefault="005277D1" w:rsidP="005277D1">
            <w:pPr>
              <w:spacing w:after="160" w:line="259" w:lineRule="auto"/>
              <w:rPr>
                <w:rFonts w:ascii="Times New Roman" w:hAnsi="Times New Roman" w:cs="Times New Roman"/>
                <w:sz w:val="20"/>
                <w:szCs w:val="20"/>
                <w:lang w:val="sr-Cyrl-RS"/>
              </w:rPr>
            </w:pPr>
          </w:p>
          <w:p w14:paraId="0DE18210"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мера 2.1.</w:t>
            </w:r>
          </w:p>
          <w:p w14:paraId="1F475311" w14:textId="77777777" w:rsidR="005277D1" w:rsidRPr="003A16F9" w:rsidRDefault="005277D1" w:rsidP="005277D1">
            <w:pPr>
              <w:spacing w:after="160" w:line="259" w:lineRule="auto"/>
              <w:rPr>
                <w:rFonts w:ascii="Times New Roman" w:hAnsi="Times New Roman" w:cs="Times New Roman"/>
                <w:sz w:val="20"/>
                <w:szCs w:val="20"/>
                <w:lang w:val="sr-Cyrl-RS"/>
              </w:rPr>
            </w:pPr>
          </w:p>
          <w:p w14:paraId="221786B9" w14:textId="25DF9AC4" w:rsidR="005277D1" w:rsidRPr="003A16F9" w:rsidRDefault="005277D1" w:rsidP="005277D1">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0E4A6FF2" w14:textId="238B9FF8"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w:t>
            </w:r>
            <w:r w:rsidR="00925EF9" w:rsidRPr="003A16F9">
              <w:rPr>
                <w:rFonts w:ascii="Times New Roman" w:hAnsi="Times New Roman" w:cs="Times New Roman"/>
                <w:sz w:val="20"/>
                <w:szCs w:val="20"/>
                <w:lang w:val="sr-Cyrl-RS"/>
              </w:rPr>
              <w:t>е</w:t>
            </w:r>
            <w:r w:rsidRPr="003A16F9">
              <w:rPr>
                <w:rFonts w:ascii="Times New Roman" w:hAnsi="Times New Roman" w:cs="Times New Roman"/>
                <w:sz w:val="20"/>
                <w:szCs w:val="20"/>
                <w:lang w:val="sr-Cyrl-RS"/>
              </w:rPr>
              <w:t xml:space="preserve"> 1.2. </w:t>
            </w:r>
          </w:p>
          <w:p w14:paraId="58B5564D" w14:textId="77777777" w:rsidR="005277D1" w:rsidRPr="003A16F9" w:rsidRDefault="005277D1" w:rsidP="005277D1">
            <w:pPr>
              <w:spacing w:after="160" w:line="259" w:lineRule="auto"/>
              <w:rPr>
                <w:rFonts w:ascii="Times New Roman" w:hAnsi="Times New Roman" w:cs="Times New Roman"/>
                <w:sz w:val="20"/>
                <w:szCs w:val="20"/>
                <w:lang w:val="sr-Cyrl-RS"/>
              </w:rPr>
            </w:pPr>
          </w:p>
          <w:p w14:paraId="3FBCBB70" w14:textId="77777777" w:rsidR="005277D1" w:rsidRPr="003A16F9" w:rsidRDefault="005277D1" w:rsidP="005277D1">
            <w:pPr>
              <w:spacing w:after="160" w:line="259" w:lineRule="auto"/>
              <w:rPr>
                <w:rFonts w:ascii="Times New Roman" w:hAnsi="Times New Roman" w:cs="Times New Roman"/>
                <w:sz w:val="20"/>
                <w:szCs w:val="20"/>
                <w:lang w:val="sr-Cyrl-RS"/>
              </w:rPr>
            </w:pPr>
          </w:p>
          <w:p w14:paraId="466F8E01" w14:textId="77777777" w:rsidR="005277D1" w:rsidRPr="003A16F9" w:rsidRDefault="005277D1" w:rsidP="005277D1">
            <w:pPr>
              <w:spacing w:after="160" w:line="259" w:lineRule="auto"/>
              <w:rPr>
                <w:rFonts w:ascii="Times New Roman" w:hAnsi="Times New Roman" w:cs="Times New Roman"/>
                <w:sz w:val="20"/>
                <w:szCs w:val="20"/>
                <w:lang w:val="sr-Cyrl-RS"/>
              </w:rPr>
            </w:pPr>
          </w:p>
          <w:p w14:paraId="40A79FCB" w14:textId="77777777" w:rsidR="005277D1" w:rsidRPr="003A16F9" w:rsidRDefault="005277D1" w:rsidP="005277D1">
            <w:pPr>
              <w:spacing w:after="160" w:line="259" w:lineRule="auto"/>
              <w:rPr>
                <w:rFonts w:ascii="Times New Roman" w:hAnsi="Times New Roman" w:cs="Times New Roman"/>
                <w:sz w:val="20"/>
                <w:szCs w:val="20"/>
                <w:lang w:val="sr-Cyrl-RS"/>
              </w:rPr>
            </w:pPr>
          </w:p>
          <w:p w14:paraId="74DAF9A4" w14:textId="77777777" w:rsidR="00925EF9"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мера 2.1</w:t>
            </w:r>
          </w:p>
          <w:p w14:paraId="7B981EA7" w14:textId="0FA7F407" w:rsidR="005277D1" w:rsidRPr="003A16F9" w:rsidRDefault="005277D1" w:rsidP="005277D1">
            <w:pPr>
              <w:spacing w:after="160" w:line="259" w:lineRule="auto"/>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14:paraId="0B4ED1B6" w14:textId="3E84B1BB" w:rsidR="005277D1" w:rsidRPr="003A16F9" w:rsidRDefault="005277D1" w:rsidP="005277D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w:t>
            </w:r>
            <w:r w:rsidR="00925EF9" w:rsidRPr="003A16F9">
              <w:rPr>
                <w:rFonts w:ascii="Times New Roman" w:hAnsi="Times New Roman" w:cs="Times New Roman"/>
                <w:sz w:val="20"/>
                <w:szCs w:val="20"/>
                <w:lang w:val="sr-Cyrl-RS"/>
              </w:rPr>
              <w:t>е</w:t>
            </w:r>
            <w:r w:rsidRPr="003A16F9">
              <w:rPr>
                <w:rFonts w:ascii="Times New Roman" w:hAnsi="Times New Roman" w:cs="Times New Roman"/>
                <w:sz w:val="20"/>
                <w:szCs w:val="20"/>
                <w:lang w:val="sr-Cyrl-RS"/>
              </w:rPr>
              <w:t xml:space="preserve"> 1.2</w:t>
            </w:r>
          </w:p>
          <w:p w14:paraId="69CFE4A4" w14:textId="77777777" w:rsidR="005277D1" w:rsidRPr="003A16F9" w:rsidRDefault="005277D1" w:rsidP="005277D1">
            <w:pPr>
              <w:rPr>
                <w:rFonts w:ascii="Times New Roman" w:hAnsi="Times New Roman" w:cs="Times New Roman"/>
                <w:sz w:val="20"/>
                <w:szCs w:val="20"/>
                <w:lang w:val="sr-Cyrl-RS"/>
              </w:rPr>
            </w:pPr>
          </w:p>
          <w:p w14:paraId="67836A40" w14:textId="77777777" w:rsidR="005277D1" w:rsidRPr="003A16F9" w:rsidRDefault="005277D1" w:rsidP="005277D1">
            <w:pPr>
              <w:rPr>
                <w:rFonts w:ascii="Times New Roman" w:hAnsi="Times New Roman" w:cs="Times New Roman"/>
                <w:sz w:val="20"/>
                <w:szCs w:val="20"/>
                <w:lang w:val="sr-Cyrl-RS"/>
              </w:rPr>
            </w:pPr>
          </w:p>
          <w:p w14:paraId="37901110" w14:textId="77777777" w:rsidR="005277D1" w:rsidRPr="003A16F9" w:rsidRDefault="005277D1" w:rsidP="005277D1">
            <w:pPr>
              <w:rPr>
                <w:rFonts w:ascii="Times New Roman" w:hAnsi="Times New Roman" w:cs="Times New Roman"/>
                <w:sz w:val="20"/>
                <w:szCs w:val="20"/>
                <w:lang w:val="sr-Cyrl-RS"/>
              </w:rPr>
            </w:pPr>
          </w:p>
          <w:p w14:paraId="2CEB574C" w14:textId="77777777" w:rsidR="005277D1" w:rsidRPr="003A16F9" w:rsidRDefault="005277D1" w:rsidP="005277D1">
            <w:pPr>
              <w:rPr>
                <w:rFonts w:ascii="Times New Roman" w:hAnsi="Times New Roman" w:cs="Times New Roman"/>
                <w:sz w:val="20"/>
                <w:szCs w:val="20"/>
                <w:lang w:val="sr-Cyrl-RS"/>
              </w:rPr>
            </w:pPr>
          </w:p>
          <w:p w14:paraId="5B80D932" w14:textId="77777777" w:rsidR="005277D1" w:rsidRPr="003A16F9" w:rsidRDefault="005277D1" w:rsidP="005277D1">
            <w:pPr>
              <w:rPr>
                <w:rFonts w:ascii="Times New Roman" w:hAnsi="Times New Roman" w:cs="Times New Roman"/>
                <w:sz w:val="20"/>
                <w:szCs w:val="20"/>
                <w:lang w:val="sr-Cyrl-RS"/>
              </w:rPr>
            </w:pPr>
          </w:p>
          <w:p w14:paraId="79194427" w14:textId="77777777" w:rsidR="005277D1" w:rsidRPr="003A16F9" w:rsidRDefault="005277D1" w:rsidP="005277D1">
            <w:pPr>
              <w:rPr>
                <w:rFonts w:ascii="Times New Roman" w:hAnsi="Times New Roman" w:cs="Times New Roman"/>
                <w:sz w:val="20"/>
                <w:szCs w:val="20"/>
                <w:lang w:val="sr-Cyrl-RS"/>
              </w:rPr>
            </w:pPr>
          </w:p>
          <w:p w14:paraId="59588912" w14:textId="77777777" w:rsidR="005277D1" w:rsidRPr="003A16F9" w:rsidRDefault="005277D1" w:rsidP="005277D1">
            <w:pPr>
              <w:rPr>
                <w:rFonts w:ascii="Times New Roman" w:hAnsi="Times New Roman" w:cs="Times New Roman"/>
                <w:sz w:val="20"/>
                <w:szCs w:val="20"/>
                <w:lang w:val="sr-Cyrl-RS"/>
              </w:rPr>
            </w:pPr>
          </w:p>
          <w:p w14:paraId="348F6FF3" w14:textId="77777777" w:rsidR="005277D1" w:rsidRPr="003A16F9" w:rsidRDefault="005277D1" w:rsidP="005277D1">
            <w:pPr>
              <w:rPr>
                <w:rFonts w:ascii="Times New Roman" w:hAnsi="Times New Roman" w:cs="Times New Roman"/>
                <w:sz w:val="20"/>
                <w:szCs w:val="20"/>
                <w:lang w:val="sr-Cyrl-RS"/>
              </w:rPr>
            </w:pPr>
          </w:p>
          <w:p w14:paraId="15DCD665" w14:textId="7DC69324"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мера 2.1</w:t>
            </w:r>
          </w:p>
        </w:tc>
      </w:tr>
      <w:tr w:rsidR="005277D1" w:rsidRPr="003A16F9" w14:paraId="00AAD821" w14:textId="77777777" w:rsidTr="00F70F66">
        <w:trPr>
          <w:trHeight w:val="573"/>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38EA3FD1" w14:textId="77777777" w:rsidR="00925EF9" w:rsidRPr="003A16F9" w:rsidRDefault="00925EF9" w:rsidP="005277D1">
            <w:pPr>
              <w:spacing w:after="160" w:line="259" w:lineRule="auto"/>
              <w:rPr>
                <w:rFonts w:ascii="Times New Roman" w:hAnsi="Times New Roman" w:cs="Times New Roman"/>
                <w:sz w:val="20"/>
                <w:szCs w:val="20"/>
                <w:lang w:val="sr-Cyrl-RS"/>
              </w:rPr>
            </w:pPr>
          </w:p>
          <w:p w14:paraId="27A2026C" w14:textId="77777777" w:rsidR="00925EF9" w:rsidRPr="003A16F9" w:rsidRDefault="00925EF9" w:rsidP="005277D1">
            <w:pPr>
              <w:spacing w:after="160" w:line="259" w:lineRule="auto"/>
              <w:rPr>
                <w:rFonts w:ascii="Times New Roman" w:hAnsi="Times New Roman" w:cs="Times New Roman"/>
                <w:sz w:val="20"/>
                <w:szCs w:val="20"/>
                <w:lang w:val="sr-Cyrl-RS"/>
              </w:rPr>
            </w:pPr>
          </w:p>
          <w:p w14:paraId="7ADEEA3C" w14:textId="77777777" w:rsidR="00925EF9" w:rsidRPr="003A16F9" w:rsidRDefault="00925EF9" w:rsidP="005277D1">
            <w:pPr>
              <w:spacing w:after="160" w:line="259" w:lineRule="auto"/>
              <w:rPr>
                <w:rFonts w:ascii="Times New Roman" w:hAnsi="Times New Roman" w:cs="Times New Roman"/>
                <w:sz w:val="20"/>
                <w:szCs w:val="20"/>
                <w:lang w:val="sr-Cyrl-RS"/>
              </w:rPr>
            </w:pPr>
          </w:p>
          <w:p w14:paraId="5896E589" w14:textId="77777777" w:rsidR="00925EF9" w:rsidRPr="003A16F9" w:rsidRDefault="00925EF9" w:rsidP="005277D1">
            <w:pPr>
              <w:spacing w:after="160" w:line="259" w:lineRule="auto"/>
              <w:rPr>
                <w:rFonts w:ascii="Times New Roman" w:hAnsi="Times New Roman" w:cs="Times New Roman"/>
                <w:sz w:val="20"/>
                <w:szCs w:val="20"/>
                <w:lang w:val="sr-Cyrl-RS"/>
              </w:rPr>
            </w:pPr>
          </w:p>
          <w:p w14:paraId="760AF3A2" w14:textId="54CD071E"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78" w:type="dxa"/>
            <w:vMerge/>
            <w:tcBorders>
              <w:top w:val="double" w:sz="4" w:space="0" w:color="auto"/>
              <w:left w:val="double" w:sz="4" w:space="0" w:color="auto"/>
              <w:right w:val="double" w:sz="4" w:space="0" w:color="auto"/>
            </w:tcBorders>
            <w:shd w:val="clear" w:color="auto" w:fill="FFFFFF" w:themeFill="background1"/>
          </w:tcPr>
          <w:p w14:paraId="1D318105" w14:textId="77777777" w:rsidR="005277D1" w:rsidRPr="003A16F9" w:rsidRDefault="005277D1" w:rsidP="005277D1">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14ABD599" w14:textId="77777777" w:rsidR="005277D1" w:rsidRPr="003A16F9" w:rsidRDefault="005277D1" w:rsidP="005277D1">
            <w:pPr>
              <w:spacing w:after="160" w:line="259" w:lineRule="auto"/>
              <w:rPr>
                <w:rFonts w:ascii="Times New Roman" w:hAnsi="Times New Roman" w:cs="Times New Roman"/>
                <w:sz w:val="20"/>
                <w:szCs w:val="20"/>
                <w:lang w:val="sr-Cyrl-RS"/>
              </w:rPr>
            </w:pPr>
          </w:p>
          <w:p w14:paraId="1F2E0FD9" w14:textId="77777777" w:rsidR="005277D1" w:rsidRPr="003A16F9" w:rsidRDefault="005277D1" w:rsidP="005277D1">
            <w:pPr>
              <w:spacing w:after="160" w:line="259" w:lineRule="auto"/>
              <w:rPr>
                <w:rFonts w:ascii="Times New Roman" w:hAnsi="Times New Roman" w:cs="Times New Roman"/>
                <w:sz w:val="20"/>
                <w:szCs w:val="20"/>
                <w:lang w:val="sr-Cyrl-RS"/>
              </w:rPr>
            </w:pPr>
          </w:p>
          <w:p w14:paraId="4522B353" w14:textId="77777777" w:rsidR="005277D1" w:rsidRPr="003A16F9" w:rsidRDefault="005277D1" w:rsidP="005277D1">
            <w:pPr>
              <w:spacing w:after="160" w:line="259" w:lineRule="auto"/>
              <w:rPr>
                <w:rFonts w:ascii="Times New Roman" w:hAnsi="Times New Roman" w:cs="Times New Roman"/>
                <w:sz w:val="20"/>
                <w:szCs w:val="20"/>
                <w:lang w:val="sr-Cyrl-RS"/>
              </w:rPr>
            </w:pPr>
          </w:p>
          <w:p w14:paraId="0F2F5757" w14:textId="77777777" w:rsidR="005277D1" w:rsidRPr="003A16F9" w:rsidRDefault="005277D1" w:rsidP="00F70F66">
            <w:pPr>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28E5A334" w14:textId="77777777" w:rsidR="005277D1" w:rsidRPr="003A16F9" w:rsidRDefault="005277D1" w:rsidP="005277D1">
            <w:pPr>
              <w:spacing w:after="160" w:line="259" w:lineRule="auto"/>
              <w:rPr>
                <w:rFonts w:ascii="Times New Roman" w:hAnsi="Times New Roman" w:cs="Times New Roman"/>
                <w:sz w:val="20"/>
                <w:szCs w:val="20"/>
                <w:lang w:val="sr-Cyrl-RS"/>
              </w:rPr>
            </w:pPr>
          </w:p>
          <w:p w14:paraId="0CB2D1D8" w14:textId="77777777" w:rsidR="005277D1" w:rsidRPr="003A16F9" w:rsidRDefault="005277D1" w:rsidP="005277D1">
            <w:pPr>
              <w:spacing w:after="160" w:line="259" w:lineRule="auto"/>
              <w:rPr>
                <w:rFonts w:ascii="Times New Roman" w:hAnsi="Times New Roman" w:cs="Times New Roman"/>
                <w:sz w:val="20"/>
                <w:szCs w:val="20"/>
                <w:lang w:val="sr-Cyrl-RS"/>
              </w:rPr>
            </w:pPr>
          </w:p>
          <w:p w14:paraId="4328F7AD" w14:textId="77777777" w:rsidR="005277D1" w:rsidRPr="003A16F9" w:rsidRDefault="005277D1" w:rsidP="005277D1">
            <w:pPr>
              <w:spacing w:after="160" w:line="259" w:lineRule="auto"/>
              <w:rPr>
                <w:rFonts w:ascii="Times New Roman" w:hAnsi="Times New Roman" w:cs="Times New Roman"/>
                <w:sz w:val="20"/>
                <w:szCs w:val="20"/>
                <w:lang w:val="sr-Cyrl-RS"/>
              </w:rPr>
            </w:pPr>
          </w:p>
          <w:p w14:paraId="263652C3" w14:textId="5A1590A1" w:rsidR="005277D1" w:rsidRPr="003A16F9" w:rsidRDefault="005277D1" w:rsidP="00F70F66">
            <w:pPr>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14:paraId="7D1D437C" w14:textId="77777777" w:rsidR="005277D1" w:rsidRPr="003A16F9" w:rsidRDefault="005277D1" w:rsidP="005277D1">
            <w:pPr>
              <w:spacing w:after="160" w:line="259" w:lineRule="auto"/>
              <w:rPr>
                <w:rFonts w:ascii="Times New Roman" w:hAnsi="Times New Roman" w:cs="Times New Roman"/>
                <w:sz w:val="20"/>
                <w:szCs w:val="20"/>
                <w:lang w:val="sr-Cyrl-RS"/>
              </w:rPr>
            </w:pPr>
          </w:p>
          <w:p w14:paraId="66B2E2A8" w14:textId="77777777" w:rsidR="005277D1" w:rsidRPr="003A16F9" w:rsidRDefault="005277D1" w:rsidP="005277D1">
            <w:pPr>
              <w:spacing w:after="160" w:line="259" w:lineRule="auto"/>
              <w:rPr>
                <w:rFonts w:ascii="Times New Roman" w:hAnsi="Times New Roman" w:cs="Times New Roman"/>
                <w:sz w:val="20"/>
                <w:szCs w:val="20"/>
                <w:lang w:val="sr-Cyrl-RS"/>
              </w:rPr>
            </w:pPr>
          </w:p>
          <w:p w14:paraId="77AE358C" w14:textId="77777777" w:rsidR="005277D1" w:rsidRPr="003A16F9" w:rsidRDefault="005277D1" w:rsidP="005277D1">
            <w:pPr>
              <w:rPr>
                <w:rFonts w:ascii="Times New Roman" w:hAnsi="Times New Roman" w:cs="Times New Roman"/>
                <w:sz w:val="20"/>
                <w:szCs w:val="20"/>
                <w:lang w:val="sr-Cyrl-RS"/>
              </w:rPr>
            </w:pPr>
          </w:p>
          <w:p w14:paraId="0D11D87C" w14:textId="0882710B" w:rsidR="005277D1" w:rsidRPr="003A16F9" w:rsidRDefault="005277D1" w:rsidP="00F70F66">
            <w:pPr>
              <w:rPr>
                <w:rFonts w:ascii="Times New Roman" w:hAnsi="Times New Roman" w:cs="Times New Roman"/>
                <w:sz w:val="20"/>
                <w:szCs w:val="20"/>
                <w:lang w:val="sr-Cyrl-RS"/>
              </w:rPr>
            </w:pPr>
          </w:p>
        </w:tc>
      </w:tr>
    </w:tbl>
    <w:p w14:paraId="35321D9D" w14:textId="77777777" w:rsidR="00CD5678" w:rsidRPr="003A16F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10"/>
        <w:gridCol w:w="1400"/>
        <w:gridCol w:w="1533"/>
        <w:gridCol w:w="1116"/>
        <w:gridCol w:w="1521"/>
        <w:gridCol w:w="1260"/>
        <w:gridCol w:w="1529"/>
        <w:gridCol w:w="1441"/>
        <w:gridCol w:w="1468"/>
      </w:tblGrid>
      <w:tr w:rsidR="00CD5678" w:rsidRPr="003A16F9" w14:paraId="6E7AC25C" w14:textId="77777777"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14:paraId="5EA6EFA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Назив активности:</w:t>
            </w:r>
          </w:p>
        </w:tc>
        <w:tc>
          <w:tcPr>
            <w:tcW w:w="504" w:type="pct"/>
            <w:vMerge w:val="restart"/>
            <w:tcBorders>
              <w:top w:val="double" w:sz="4" w:space="0" w:color="auto"/>
            </w:tcBorders>
            <w:shd w:val="clear" w:color="auto" w:fill="FFF2CC" w:themeFill="accent4" w:themeFillTint="33"/>
          </w:tcPr>
          <w:p w14:paraId="4544699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552" w:type="pct"/>
            <w:vMerge w:val="restart"/>
            <w:tcBorders>
              <w:top w:val="double" w:sz="4" w:space="0" w:color="auto"/>
            </w:tcBorders>
            <w:shd w:val="clear" w:color="auto" w:fill="FFF2CC" w:themeFill="accent4" w:themeFillTint="33"/>
          </w:tcPr>
          <w:p w14:paraId="6C93A38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402" w:type="pct"/>
            <w:vMerge w:val="restart"/>
            <w:tcBorders>
              <w:top w:val="double" w:sz="4" w:space="0" w:color="auto"/>
            </w:tcBorders>
            <w:shd w:val="clear" w:color="auto" w:fill="FFF2CC" w:themeFill="accent4" w:themeFillTint="33"/>
          </w:tcPr>
          <w:p w14:paraId="76F4DAB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548" w:type="pct"/>
            <w:vMerge w:val="restart"/>
            <w:tcBorders>
              <w:top w:val="double" w:sz="4" w:space="0" w:color="auto"/>
            </w:tcBorders>
            <w:shd w:val="clear" w:color="auto" w:fill="FFF2CC" w:themeFill="accent4" w:themeFillTint="33"/>
          </w:tcPr>
          <w:p w14:paraId="2A78722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69BF445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14:paraId="69AE7E9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663B931D"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14:paraId="1687B01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p>
        </w:tc>
      </w:tr>
      <w:tr w:rsidR="00CD5678" w:rsidRPr="003A16F9" w14:paraId="6035342C" w14:textId="77777777" w:rsidTr="007B40A7">
        <w:trPr>
          <w:trHeight w:val="665"/>
        </w:trPr>
        <w:tc>
          <w:tcPr>
            <w:tcW w:w="940" w:type="pct"/>
            <w:vMerge/>
            <w:tcBorders>
              <w:left w:val="double" w:sz="4" w:space="0" w:color="auto"/>
            </w:tcBorders>
            <w:shd w:val="clear" w:color="auto" w:fill="FFF2CC" w:themeFill="accent4" w:themeFillTint="33"/>
          </w:tcPr>
          <w:p w14:paraId="767F2E1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04" w:type="pct"/>
            <w:vMerge/>
            <w:shd w:val="clear" w:color="auto" w:fill="FFF2CC" w:themeFill="accent4" w:themeFillTint="33"/>
          </w:tcPr>
          <w:p w14:paraId="081927EB"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2" w:type="pct"/>
            <w:vMerge/>
            <w:shd w:val="clear" w:color="auto" w:fill="FFF2CC" w:themeFill="accent4" w:themeFillTint="33"/>
          </w:tcPr>
          <w:p w14:paraId="481D0EF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02" w:type="pct"/>
            <w:vMerge/>
            <w:shd w:val="clear" w:color="auto" w:fill="FFF2CC" w:themeFill="accent4" w:themeFillTint="33"/>
          </w:tcPr>
          <w:p w14:paraId="1DD3836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48" w:type="pct"/>
            <w:vMerge/>
            <w:shd w:val="clear" w:color="auto" w:fill="FFF2CC" w:themeFill="accent4" w:themeFillTint="33"/>
          </w:tcPr>
          <w:p w14:paraId="5664DB5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4" w:type="pct"/>
            <w:vMerge/>
            <w:shd w:val="clear" w:color="auto" w:fill="FFF2CC" w:themeFill="accent4" w:themeFillTint="33"/>
          </w:tcPr>
          <w:p w14:paraId="763E5E2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1" w:type="pct"/>
            <w:shd w:val="clear" w:color="auto" w:fill="FFF2CC" w:themeFill="accent4" w:themeFillTint="33"/>
          </w:tcPr>
          <w:p w14:paraId="51B00DE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19" w:type="pct"/>
            <w:shd w:val="clear" w:color="auto" w:fill="FFF2CC" w:themeFill="accent4" w:themeFillTint="33"/>
          </w:tcPr>
          <w:p w14:paraId="6A127F9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29" w:type="pct"/>
            <w:shd w:val="clear" w:color="auto" w:fill="FFF2CC" w:themeFill="accent4" w:themeFillTint="33"/>
          </w:tcPr>
          <w:p w14:paraId="62B54C1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BF65CC" w:rsidRPr="003A16F9" w14:paraId="610BBEB9" w14:textId="77777777" w:rsidTr="007B40A7">
        <w:trPr>
          <w:trHeight w:val="140"/>
        </w:trPr>
        <w:tc>
          <w:tcPr>
            <w:tcW w:w="940" w:type="pct"/>
            <w:tcBorders>
              <w:left w:val="double" w:sz="4" w:space="0" w:color="auto"/>
            </w:tcBorders>
          </w:tcPr>
          <w:p w14:paraId="1C8999C0" w14:textId="5F3CEB8B" w:rsidR="00BF65CC" w:rsidRPr="003A16F9" w:rsidRDefault="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3.1.</w:t>
            </w:r>
            <w:r w:rsidR="00B84D2E" w:rsidRPr="003A16F9">
              <w:rPr>
                <w:rFonts w:ascii="Times New Roman" w:hAnsi="Times New Roman" w:cs="Times New Roman"/>
                <w:sz w:val="20"/>
                <w:szCs w:val="20"/>
                <w:lang w:val="sr-Cyrl-RS"/>
              </w:rPr>
              <w:t>1</w:t>
            </w:r>
            <w:r w:rsidRPr="003A16F9">
              <w:rPr>
                <w:rFonts w:ascii="Times New Roman" w:hAnsi="Times New Roman" w:cs="Times New Roman"/>
                <w:sz w:val="20"/>
                <w:szCs w:val="20"/>
                <w:lang w:val="sr-Cyrl-RS"/>
              </w:rPr>
              <w:t xml:space="preserve"> Успостављање система за редовно спровођење анкете послодаваца, сваке године</w:t>
            </w:r>
          </w:p>
        </w:tc>
        <w:tc>
          <w:tcPr>
            <w:tcW w:w="504" w:type="pct"/>
          </w:tcPr>
          <w:p w14:paraId="65DC0F6C" w14:textId="77777777"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НСЗ</w:t>
            </w:r>
          </w:p>
        </w:tc>
        <w:tc>
          <w:tcPr>
            <w:tcW w:w="552" w:type="pct"/>
          </w:tcPr>
          <w:p w14:paraId="464896AC" w14:textId="77777777"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Удружење послодаваца</w:t>
            </w:r>
          </w:p>
        </w:tc>
        <w:tc>
          <w:tcPr>
            <w:tcW w:w="402" w:type="pct"/>
          </w:tcPr>
          <w:p w14:paraId="69C928A9" w14:textId="77777777"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548" w:type="pct"/>
          </w:tcPr>
          <w:p w14:paraId="666AC149" w14:textId="77777777" w:rsidR="00BF65CC" w:rsidRPr="003A16F9" w:rsidRDefault="00BF65CC" w:rsidP="00BF65CC">
            <w:pPr>
              <w:spacing w:after="160" w:line="259" w:lineRule="auto"/>
              <w:rPr>
                <w:rFonts w:ascii="Times New Roman" w:hAnsi="Times New Roman" w:cs="Times New Roman"/>
                <w:b/>
                <w:sz w:val="20"/>
                <w:szCs w:val="20"/>
                <w:lang w:val="sr-Cyrl-RS"/>
              </w:rPr>
            </w:pPr>
          </w:p>
          <w:p w14:paraId="2885FB11" w14:textId="77777777" w:rsidR="00BF65CC" w:rsidRPr="003A16F9" w:rsidRDefault="00BF65CC" w:rsidP="00BF65CC">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Извор 01-Општи приходи и примања буџета -   Финансијски план НСЗ</w:t>
            </w:r>
          </w:p>
          <w:p w14:paraId="3057E734" w14:textId="77777777" w:rsidR="00BF65CC" w:rsidRPr="003A16F9" w:rsidRDefault="00BF65CC" w:rsidP="00BF65CC">
            <w:pPr>
              <w:spacing w:after="160" w:line="259" w:lineRule="auto"/>
              <w:rPr>
                <w:rFonts w:ascii="Times New Roman" w:hAnsi="Times New Roman" w:cs="Times New Roman"/>
                <w:b/>
                <w:sz w:val="20"/>
                <w:szCs w:val="20"/>
                <w:lang w:val="sr-Cyrl-RS"/>
              </w:rPr>
            </w:pPr>
          </w:p>
        </w:tc>
        <w:tc>
          <w:tcPr>
            <w:tcW w:w="454" w:type="pct"/>
          </w:tcPr>
          <w:p w14:paraId="36C0E95A" w14:textId="77777777" w:rsidR="00BF65CC" w:rsidRPr="003A16F9" w:rsidRDefault="00BF65CC" w:rsidP="00BF65CC">
            <w:pPr>
              <w:spacing w:after="160" w:line="259" w:lineRule="auto"/>
              <w:rPr>
                <w:rFonts w:ascii="Times New Roman" w:hAnsi="Times New Roman" w:cs="Times New Roman"/>
                <w:sz w:val="20"/>
                <w:szCs w:val="20"/>
                <w:lang w:val="sr-Cyrl-RS"/>
              </w:rPr>
            </w:pPr>
          </w:p>
          <w:p w14:paraId="21C505BA" w14:textId="77777777"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активности 1.2.1.</w:t>
            </w:r>
          </w:p>
          <w:p w14:paraId="1E7976DB" w14:textId="77777777" w:rsidR="00BF65CC" w:rsidRPr="003A16F9" w:rsidRDefault="00BF65CC" w:rsidP="00BF65CC">
            <w:pPr>
              <w:spacing w:after="160" w:line="259" w:lineRule="auto"/>
              <w:rPr>
                <w:rFonts w:ascii="Times New Roman" w:hAnsi="Times New Roman" w:cs="Times New Roman"/>
                <w:sz w:val="20"/>
                <w:szCs w:val="20"/>
                <w:lang w:val="sr-Cyrl-RS"/>
              </w:rPr>
            </w:pPr>
          </w:p>
          <w:p w14:paraId="34D17192" w14:textId="77777777" w:rsidR="00BF65CC" w:rsidRPr="003A16F9" w:rsidRDefault="00BF65CC" w:rsidP="00BF65CC">
            <w:pPr>
              <w:spacing w:after="160" w:line="259" w:lineRule="auto"/>
              <w:rPr>
                <w:rFonts w:ascii="Times New Roman" w:hAnsi="Times New Roman" w:cs="Times New Roman"/>
                <w:sz w:val="20"/>
                <w:szCs w:val="20"/>
                <w:lang w:val="sr-Cyrl-RS"/>
              </w:rPr>
            </w:pPr>
          </w:p>
          <w:p w14:paraId="61FEC8DA" w14:textId="77777777" w:rsidR="00BF65CC" w:rsidRPr="003A16F9" w:rsidRDefault="00BF65CC" w:rsidP="00BF65CC">
            <w:pPr>
              <w:spacing w:after="160" w:line="259" w:lineRule="auto"/>
              <w:rPr>
                <w:rFonts w:ascii="Times New Roman" w:hAnsi="Times New Roman" w:cs="Times New Roman"/>
                <w:sz w:val="20"/>
                <w:szCs w:val="20"/>
                <w:lang w:val="sr-Cyrl-RS"/>
              </w:rPr>
            </w:pPr>
          </w:p>
          <w:p w14:paraId="066C32BC" w14:textId="77777777" w:rsidR="00BF65CC" w:rsidRPr="003A16F9" w:rsidRDefault="00BF65CC" w:rsidP="00BF65CC">
            <w:pPr>
              <w:spacing w:after="160" w:line="259" w:lineRule="auto"/>
              <w:rPr>
                <w:rFonts w:ascii="Times New Roman" w:hAnsi="Times New Roman" w:cs="Times New Roman"/>
                <w:sz w:val="20"/>
                <w:szCs w:val="20"/>
                <w:lang w:val="sr-Cyrl-RS"/>
              </w:rPr>
            </w:pPr>
          </w:p>
          <w:p w14:paraId="374D8E62" w14:textId="21FC2F5D" w:rsidR="00BF65CC" w:rsidRPr="003A16F9" w:rsidRDefault="00BF65CC" w:rsidP="00BF65CC">
            <w:pPr>
              <w:spacing w:after="160" w:line="259" w:lineRule="auto"/>
              <w:rPr>
                <w:rFonts w:ascii="Times New Roman" w:hAnsi="Times New Roman" w:cs="Times New Roman"/>
                <w:sz w:val="20"/>
                <w:szCs w:val="20"/>
                <w:lang w:val="sr-Cyrl-RS"/>
              </w:rPr>
            </w:pPr>
          </w:p>
        </w:tc>
        <w:tc>
          <w:tcPr>
            <w:tcW w:w="551" w:type="pct"/>
          </w:tcPr>
          <w:p w14:paraId="355C0CEF" w14:textId="21474BEF" w:rsidR="00BF65CC" w:rsidRPr="003A16F9" w:rsidRDefault="00BF65CC" w:rsidP="00BF65CC">
            <w:pPr>
              <w:spacing w:after="160" w:line="259" w:lineRule="auto"/>
              <w:rPr>
                <w:rFonts w:ascii="Times New Roman" w:hAnsi="Times New Roman" w:cs="Times New Roman"/>
                <w:sz w:val="20"/>
                <w:szCs w:val="20"/>
                <w:lang w:val="sr-Cyrl-RS"/>
              </w:rPr>
            </w:pPr>
          </w:p>
        </w:tc>
        <w:tc>
          <w:tcPr>
            <w:tcW w:w="519" w:type="pct"/>
          </w:tcPr>
          <w:p w14:paraId="276903AB" w14:textId="4738C4A6" w:rsidR="00BF65CC" w:rsidRPr="003A16F9" w:rsidRDefault="00BF65CC" w:rsidP="00BF65CC">
            <w:pPr>
              <w:spacing w:after="160" w:line="259" w:lineRule="auto"/>
              <w:rPr>
                <w:rFonts w:ascii="Times New Roman" w:hAnsi="Times New Roman" w:cs="Times New Roman"/>
                <w:sz w:val="20"/>
                <w:szCs w:val="20"/>
                <w:lang w:val="sr-Cyrl-RS"/>
              </w:rPr>
            </w:pPr>
          </w:p>
        </w:tc>
        <w:tc>
          <w:tcPr>
            <w:tcW w:w="529" w:type="pct"/>
          </w:tcPr>
          <w:p w14:paraId="02BE7E9B" w14:textId="67DCF051" w:rsidR="00BF65CC" w:rsidRPr="003A16F9" w:rsidRDefault="00BF65CC" w:rsidP="00BF65CC">
            <w:pPr>
              <w:spacing w:after="160" w:line="259" w:lineRule="auto"/>
              <w:rPr>
                <w:rFonts w:ascii="Times New Roman" w:hAnsi="Times New Roman" w:cs="Times New Roman"/>
                <w:sz w:val="20"/>
                <w:szCs w:val="20"/>
                <w:lang w:val="sr-Cyrl-RS"/>
              </w:rPr>
            </w:pPr>
          </w:p>
        </w:tc>
      </w:tr>
      <w:tr w:rsidR="00BF65CC" w:rsidRPr="003A16F9" w14:paraId="6349F1C8" w14:textId="77777777" w:rsidTr="007B40A7">
        <w:trPr>
          <w:trHeight w:val="140"/>
        </w:trPr>
        <w:tc>
          <w:tcPr>
            <w:tcW w:w="940" w:type="pct"/>
            <w:tcBorders>
              <w:left w:val="double" w:sz="4" w:space="0" w:color="auto"/>
            </w:tcBorders>
          </w:tcPr>
          <w:p w14:paraId="1AA0A4D1" w14:textId="3AFDE88D" w:rsidR="00BF65CC" w:rsidRPr="003A16F9" w:rsidRDefault="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3.1.</w:t>
            </w:r>
            <w:r w:rsidR="00B84D2E" w:rsidRPr="003A16F9">
              <w:rPr>
                <w:rFonts w:ascii="Times New Roman" w:hAnsi="Times New Roman" w:cs="Times New Roman"/>
                <w:sz w:val="20"/>
                <w:szCs w:val="20"/>
                <w:lang w:val="sr-Cyrl-RS"/>
              </w:rPr>
              <w:t>2</w:t>
            </w:r>
            <w:r w:rsidRPr="003A16F9">
              <w:rPr>
                <w:rFonts w:ascii="Times New Roman" w:hAnsi="Times New Roman" w:cs="Times New Roman"/>
                <w:sz w:val="20"/>
                <w:szCs w:val="20"/>
                <w:lang w:val="sr-Cyrl-RS"/>
              </w:rPr>
              <w:t>. Израда двогодишњих извештаја о понуди образовних профила и потребама на тржишту рада</w:t>
            </w:r>
          </w:p>
        </w:tc>
        <w:tc>
          <w:tcPr>
            <w:tcW w:w="504" w:type="pct"/>
          </w:tcPr>
          <w:p w14:paraId="1FDF95BB" w14:textId="3F251DAB"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МПНТР </w:t>
            </w:r>
          </w:p>
        </w:tc>
        <w:tc>
          <w:tcPr>
            <w:tcW w:w="552" w:type="pct"/>
          </w:tcPr>
          <w:p w14:paraId="5F7FFC6D" w14:textId="77777777"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Путем тендера доделити спољном извршиоцу</w:t>
            </w:r>
          </w:p>
        </w:tc>
        <w:tc>
          <w:tcPr>
            <w:tcW w:w="402" w:type="pct"/>
          </w:tcPr>
          <w:p w14:paraId="4C03C51A" w14:textId="77777777"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548" w:type="pct"/>
          </w:tcPr>
          <w:p w14:paraId="2F715DC1" w14:textId="77777777" w:rsidR="00BF65CC" w:rsidRPr="003A16F9" w:rsidRDefault="00BF65CC" w:rsidP="00BF65CC">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2373CEF2" w14:textId="56A04ADA" w:rsidR="00BF65CC" w:rsidRPr="003A16F9" w:rsidRDefault="00BF65CC" w:rsidP="00BF65CC">
            <w:pPr>
              <w:spacing w:after="160" w:line="259" w:lineRule="auto"/>
              <w:rPr>
                <w:rFonts w:ascii="Times New Roman" w:hAnsi="Times New Roman" w:cs="Times New Roman"/>
                <w:b/>
                <w:sz w:val="20"/>
                <w:szCs w:val="20"/>
                <w:lang w:val="sr-Cyrl-RS"/>
              </w:rPr>
            </w:pPr>
            <w:r w:rsidRPr="003A16F9">
              <w:rPr>
                <w:rFonts w:ascii="Times New Roman" w:hAnsi="Times New Roman" w:cs="Times New Roman"/>
                <w:sz w:val="20"/>
                <w:szCs w:val="20"/>
                <w:lang w:val="sr-Cyrl-RS"/>
              </w:rPr>
              <w:t>Буџет РС</w:t>
            </w:r>
          </w:p>
        </w:tc>
        <w:tc>
          <w:tcPr>
            <w:tcW w:w="454" w:type="pct"/>
          </w:tcPr>
          <w:p w14:paraId="2CD6EBBD" w14:textId="7FC009E6" w:rsidR="00BF65CC" w:rsidRPr="003A16F9" w:rsidRDefault="00BF65CC" w:rsidP="00BF65C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активности 2.1.1.</w:t>
            </w:r>
          </w:p>
        </w:tc>
        <w:tc>
          <w:tcPr>
            <w:tcW w:w="551" w:type="pct"/>
          </w:tcPr>
          <w:p w14:paraId="4C1E729F" w14:textId="77777777" w:rsidR="00BF65CC" w:rsidRPr="003A16F9" w:rsidRDefault="00BF65CC" w:rsidP="00BF65CC">
            <w:pPr>
              <w:spacing w:after="160" w:line="259" w:lineRule="auto"/>
              <w:rPr>
                <w:rFonts w:ascii="Times New Roman" w:hAnsi="Times New Roman" w:cs="Times New Roman"/>
                <w:sz w:val="20"/>
                <w:szCs w:val="20"/>
                <w:lang w:val="sr-Cyrl-RS"/>
              </w:rPr>
            </w:pPr>
          </w:p>
        </w:tc>
        <w:tc>
          <w:tcPr>
            <w:tcW w:w="519" w:type="pct"/>
          </w:tcPr>
          <w:p w14:paraId="47202A1C" w14:textId="62B1D7C1" w:rsidR="00BF65CC" w:rsidRPr="003A16F9" w:rsidRDefault="00BF65CC" w:rsidP="00BF65CC">
            <w:pPr>
              <w:spacing w:after="160" w:line="259" w:lineRule="auto"/>
              <w:rPr>
                <w:rFonts w:ascii="Times New Roman" w:hAnsi="Times New Roman" w:cs="Times New Roman"/>
                <w:sz w:val="20"/>
                <w:szCs w:val="20"/>
                <w:lang w:val="sr-Cyrl-RS"/>
              </w:rPr>
            </w:pPr>
          </w:p>
        </w:tc>
        <w:tc>
          <w:tcPr>
            <w:tcW w:w="529" w:type="pct"/>
          </w:tcPr>
          <w:p w14:paraId="37FC40AD" w14:textId="77777777" w:rsidR="00BF65CC" w:rsidRPr="003A16F9" w:rsidRDefault="00BF65CC" w:rsidP="00BF65CC">
            <w:pPr>
              <w:spacing w:after="160" w:line="259" w:lineRule="auto"/>
              <w:rPr>
                <w:rFonts w:ascii="Times New Roman" w:hAnsi="Times New Roman" w:cs="Times New Roman"/>
                <w:sz w:val="20"/>
                <w:szCs w:val="20"/>
                <w:lang w:val="sr-Cyrl-RS"/>
              </w:rPr>
            </w:pPr>
          </w:p>
        </w:tc>
      </w:tr>
    </w:tbl>
    <w:p w14:paraId="26CD63B1" w14:textId="77777777" w:rsidR="00CD5678" w:rsidRPr="003A16F9" w:rsidRDefault="00CD5678" w:rsidP="00CD5678">
      <w:pPr>
        <w:rPr>
          <w:rFonts w:ascii="Times New Roman" w:hAnsi="Times New Roman" w:cs="Times New Roman"/>
          <w:lang w:val="sr-Cyrl-RS"/>
        </w:rPr>
      </w:pPr>
    </w:p>
    <w:tbl>
      <w:tblPr>
        <w:tblStyle w:val="TableGrid"/>
        <w:tblW w:w="13907" w:type="dxa"/>
        <w:tblInd w:w="-30" w:type="dxa"/>
        <w:tblLayout w:type="fixed"/>
        <w:tblLook w:val="04A0" w:firstRow="1" w:lastRow="0" w:firstColumn="1" w:lastColumn="0" w:noHBand="0" w:noVBand="1"/>
      </w:tblPr>
      <w:tblGrid>
        <w:gridCol w:w="10"/>
        <w:gridCol w:w="3139"/>
        <w:gridCol w:w="10"/>
        <w:gridCol w:w="1433"/>
        <w:gridCol w:w="10"/>
        <w:gridCol w:w="1792"/>
        <w:gridCol w:w="508"/>
        <w:gridCol w:w="768"/>
        <w:gridCol w:w="10"/>
        <w:gridCol w:w="1660"/>
        <w:gridCol w:w="10"/>
        <w:gridCol w:w="1494"/>
        <w:gridCol w:w="10"/>
        <w:gridCol w:w="1529"/>
        <w:gridCol w:w="10"/>
        <w:gridCol w:w="1514"/>
      </w:tblGrid>
      <w:tr w:rsidR="00CD5678" w:rsidRPr="003A16F9" w14:paraId="46BD7477" w14:textId="77777777" w:rsidTr="007B40A7">
        <w:trPr>
          <w:trHeight w:val="169"/>
        </w:trPr>
        <w:tc>
          <w:tcPr>
            <w:tcW w:w="13907" w:type="dxa"/>
            <w:gridSpan w:val="16"/>
            <w:tcBorders>
              <w:top w:val="double" w:sz="4" w:space="0" w:color="auto"/>
              <w:left w:val="double" w:sz="4" w:space="0" w:color="auto"/>
              <w:right w:val="double" w:sz="4" w:space="0" w:color="auto"/>
            </w:tcBorders>
            <w:shd w:val="clear" w:color="auto" w:fill="F7CAAC" w:themeFill="accent2" w:themeFillTint="66"/>
          </w:tcPr>
          <w:p w14:paraId="3076559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3.2: Изградња механизама за сарадњу науке и привреде, кроз увођење подстицајних мера за веће издвајање привреде за истраживање и развој, као и повећања броја истраживача у привреди, број патената и техничких решења</w:t>
            </w:r>
          </w:p>
        </w:tc>
      </w:tr>
      <w:tr w:rsidR="00CD5678" w:rsidRPr="003A16F9" w14:paraId="79FA7B0B" w14:textId="77777777" w:rsidTr="007B40A7">
        <w:trPr>
          <w:trHeight w:val="300"/>
        </w:trPr>
        <w:tc>
          <w:tcPr>
            <w:tcW w:w="13907" w:type="dxa"/>
            <w:gridSpan w:val="16"/>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6D29DC6F" w14:textId="52F112CB" w:rsidR="00CD5678" w:rsidRPr="003A16F9" w:rsidRDefault="00CD5678" w:rsidP="00603698">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Институција одговорна за праћење и контролу реализације: Министарство просвете, науке и технолошког развоја</w:t>
            </w:r>
          </w:p>
        </w:tc>
      </w:tr>
      <w:tr w:rsidR="00CD5678" w:rsidRPr="003A16F9" w14:paraId="59785147" w14:textId="77777777" w:rsidTr="007B40A7">
        <w:trPr>
          <w:trHeight w:val="300"/>
        </w:trPr>
        <w:tc>
          <w:tcPr>
            <w:tcW w:w="6902" w:type="dxa"/>
            <w:gridSpan w:val="7"/>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94F446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700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100743F" w14:textId="5514BD69" w:rsidR="00CD5678" w:rsidRPr="003A16F9" w:rsidRDefault="00CD5678" w:rsidP="00D539F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Тип мере: институционално-управљачк</w:t>
            </w:r>
            <w:r w:rsidR="00D539F0" w:rsidRPr="003A16F9">
              <w:rPr>
                <w:rFonts w:ascii="Times New Roman" w:hAnsi="Times New Roman" w:cs="Times New Roman"/>
                <w:sz w:val="20"/>
                <w:szCs w:val="20"/>
                <w:lang w:val="sr-Cyrl-RS"/>
              </w:rPr>
              <w:t>о-организациона</w:t>
            </w:r>
            <w:r w:rsidRPr="003A16F9">
              <w:rPr>
                <w:rFonts w:ascii="Times New Roman" w:hAnsi="Times New Roman" w:cs="Times New Roman"/>
                <w:sz w:val="20"/>
                <w:szCs w:val="20"/>
                <w:lang w:val="sr-Cyrl-RS"/>
              </w:rPr>
              <w:t xml:space="preserve"> </w:t>
            </w:r>
          </w:p>
        </w:tc>
      </w:tr>
      <w:tr w:rsidR="00CD5678" w:rsidRPr="003A16F9" w14:paraId="536719F5" w14:textId="77777777" w:rsidTr="007B40A7">
        <w:trPr>
          <w:trHeight w:val="955"/>
        </w:trPr>
        <w:tc>
          <w:tcPr>
            <w:tcW w:w="3149" w:type="dxa"/>
            <w:gridSpan w:val="2"/>
            <w:tcBorders>
              <w:top w:val="double" w:sz="4" w:space="0" w:color="auto"/>
            </w:tcBorders>
            <w:shd w:val="clear" w:color="auto" w:fill="D9D9D9" w:themeFill="background1" w:themeFillShade="D9"/>
          </w:tcPr>
          <w:p w14:paraId="77D2FA1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Показатељ(и)  на нивоу мере (показатељ резултата)</w:t>
            </w:r>
          </w:p>
        </w:tc>
        <w:tc>
          <w:tcPr>
            <w:tcW w:w="1443" w:type="dxa"/>
            <w:gridSpan w:val="2"/>
            <w:tcBorders>
              <w:top w:val="double" w:sz="4" w:space="0" w:color="auto"/>
            </w:tcBorders>
            <w:shd w:val="clear" w:color="auto" w:fill="D9D9D9" w:themeFill="background1" w:themeFillShade="D9"/>
          </w:tcPr>
          <w:p w14:paraId="73D03FE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172F958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802" w:type="dxa"/>
            <w:gridSpan w:val="2"/>
            <w:tcBorders>
              <w:top w:val="double" w:sz="4" w:space="0" w:color="auto"/>
            </w:tcBorders>
            <w:shd w:val="clear" w:color="auto" w:fill="D9D9D9" w:themeFill="background1" w:themeFillShade="D9"/>
          </w:tcPr>
          <w:p w14:paraId="1788EA9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276" w:type="dxa"/>
            <w:gridSpan w:val="2"/>
            <w:tcBorders>
              <w:top w:val="double" w:sz="4" w:space="0" w:color="auto"/>
            </w:tcBorders>
            <w:shd w:val="clear" w:color="auto" w:fill="D9D9D9" w:themeFill="background1" w:themeFillShade="D9"/>
          </w:tcPr>
          <w:p w14:paraId="7A9D38D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70" w:type="dxa"/>
            <w:gridSpan w:val="2"/>
            <w:tcBorders>
              <w:top w:val="double" w:sz="4" w:space="0" w:color="auto"/>
            </w:tcBorders>
            <w:shd w:val="clear" w:color="auto" w:fill="D9D9D9" w:themeFill="background1" w:themeFillShade="D9"/>
          </w:tcPr>
          <w:p w14:paraId="7C9A659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04" w:type="dxa"/>
            <w:gridSpan w:val="2"/>
            <w:tcBorders>
              <w:top w:val="double" w:sz="4" w:space="0" w:color="auto"/>
            </w:tcBorders>
            <w:shd w:val="clear" w:color="auto" w:fill="D9D9D9" w:themeFill="background1" w:themeFillShade="D9"/>
          </w:tcPr>
          <w:p w14:paraId="4A38822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39" w:type="dxa"/>
            <w:gridSpan w:val="2"/>
            <w:tcBorders>
              <w:top w:val="double" w:sz="4" w:space="0" w:color="auto"/>
              <w:right w:val="double" w:sz="4" w:space="0" w:color="auto"/>
            </w:tcBorders>
            <w:shd w:val="clear" w:color="auto" w:fill="D9D9D9" w:themeFill="background1" w:themeFillShade="D9"/>
          </w:tcPr>
          <w:p w14:paraId="74E6482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524" w:type="dxa"/>
            <w:gridSpan w:val="2"/>
            <w:tcBorders>
              <w:top w:val="double" w:sz="4" w:space="0" w:color="auto"/>
              <w:right w:val="double" w:sz="4" w:space="0" w:color="auto"/>
            </w:tcBorders>
            <w:shd w:val="clear" w:color="auto" w:fill="D9D9D9" w:themeFill="background1" w:themeFillShade="D9"/>
          </w:tcPr>
          <w:p w14:paraId="416B7B5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3306CA49" w14:textId="77777777" w:rsidTr="007B40A7">
        <w:trPr>
          <w:trHeight w:val="304"/>
        </w:trPr>
        <w:tc>
          <w:tcPr>
            <w:tcW w:w="3149" w:type="dxa"/>
            <w:gridSpan w:val="2"/>
            <w:tcBorders>
              <w:top w:val="double" w:sz="4" w:space="0" w:color="auto"/>
              <w:bottom w:val="double" w:sz="4" w:space="0" w:color="auto"/>
            </w:tcBorders>
            <w:shd w:val="clear" w:color="auto" w:fill="FFFFFF" w:themeFill="background1"/>
          </w:tcPr>
          <w:p w14:paraId="355BC10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Укљученост предузећа и научних установа из 2 или више земаља у пројекте</w:t>
            </w:r>
          </w:p>
        </w:tc>
        <w:tc>
          <w:tcPr>
            <w:tcW w:w="1443" w:type="dxa"/>
            <w:gridSpan w:val="2"/>
            <w:tcBorders>
              <w:top w:val="double" w:sz="4" w:space="0" w:color="auto"/>
              <w:bottom w:val="double" w:sz="4" w:space="0" w:color="auto"/>
            </w:tcBorders>
            <w:shd w:val="clear" w:color="auto" w:fill="FFFFFF" w:themeFill="background1"/>
          </w:tcPr>
          <w:p w14:paraId="1C09923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подржаних пројеката</w:t>
            </w:r>
          </w:p>
        </w:tc>
        <w:tc>
          <w:tcPr>
            <w:tcW w:w="1802" w:type="dxa"/>
            <w:gridSpan w:val="2"/>
            <w:tcBorders>
              <w:top w:val="double" w:sz="4" w:space="0" w:color="auto"/>
              <w:bottom w:val="double" w:sz="4" w:space="0" w:color="auto"/>
            </w:tcBorders>
            <w:shd w:val="clear" w:color="auto" w:fill="FFFFFF" w:themeFill="background1"/>
          </w:tcPr>
          <w:p w14:paraId="363A61C7" w14:textId="5F0D5154" w:rsidR="00CD5678" w:rsidRPr="003A16F9" w:rsidRDefault="00BF65CC" w:rsidP="006D29B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МПНТР</w:t>
            </w:r>
          </w:p>
        </w:tc>
        <w:tc>
          <w:tcPr>
            <w:tcW w:w="1276" w:type="dxa"/>
            <w:gridSpan w:val="2"/>
            <w:tcBorders>
              <w:top w:val="double" w:sz="4" w:space="0" w:color="auto"/>
              <w:bottom w:val="double" w:sz="4" w:space="0" w:color="auto"/>
            </w:tcBorders>
            <w:shd w:val="clear" w:color="auto" w:fill="FFFFFF" w:themeFill="background1"/>
          </w:tcPr>
          <w:p w14:paraId="78C5F26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 – нов програм</w:t>
            </w:r>
          </w:p>
        </w:tc>
        <w:tc>
          <w:tcPr>
            <w:tcW w:w="1670" w:type="dxa"/>
            <w:gridSpan w:val="2"/>
            <w:tcBorders>
              <w:top w:val="double" w:sz="4" w:space="0" w:color="auto"/>
              <w:bottom w:val="double" w:sz="4" w:space="0" w:color="auto"/>
            </w:tcBorders>
            <w:shd w:val="clear" w:color="auto" w:fill="FFFFFF" w:themeFill="background1"/>
          </w:tcPr>
          <w:p w14:paraId="5CF1FEF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gridSpan w:val="2"/>
            <w:tcBorders>
              <w:top w:val="double" w:sz="4" w:space="0" w:color="auto"/>
              <w:bottom w:val="double" w:sz="4" w:space="0" w:color="auto"/>
            </w:tcBorders>
            <w:shd w:val="clear" w:color="auto" w:fill="FFFFFF" w:themeFill="background1"/>
          </w:tcPr>
          <w:p w14:paraId="4ACFFD2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w:t>
            </w:r>
          </w:p>
        </w:tc>
        <w:tc>
          <w:tcPr>
            <w:tcW w:w="1539" w:type="dxa"/>
            <w:gridSpan w:val="2"/>
            <w:tcBorders>
              <w:top w:val="double" w:sz="4" w:space="0" w:color="auto"/>
              <w:bottom w:val="double" w:sz="4" w:space="0" w:color="auto"/>
              <w:right w:val="double" w:sz="4" w:space="0" w:color="auto"/>
            </w:tcBorders>
            <w:shd w:val="clear" w:color="auto" w:fill="FFFFFF" w:themeFill="background1"/>
          </w:tcPr>
          <w:p w14:paraId="282FF22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7</w:t>
            </w:r>
          </w:p>
        </w:tc>
        <w:tc>
          <w:tcPr>
            <w:tcW w:w="1524" w:type="dxa"/>
            <w:gridSpan w:val="2"/>
            <w:tcBorders>
              <w:top w:val="double" w:sz="4" w:space="0" w:color="auto"/>
              <w:bottom w:val="double" w:sz="4" w:space="0" w:color="auto"/>
              <w:right w:val="double" w:sz="4" w:space="0" w:color="auto"/>
            </w:tcBorders>
            <w:shd w:val="clear" w:color="auto" w:fill="FFFFFF" w:themeFill="background1"/>
          </w:tcPr>
          <w:p w14:paraId="526976F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w:t>
            </w:r>
          </w:p>
        </w:tc>
      </w:tr>
      <w:tr w:rsidR="005277D1" w:rsidRPr="003A16F9" w14:paraId="3767FAE9" w14:textId="77777777" w:rsidTr="00F66B72">
        <w:trPr>
          <w:gridBefore w:val="1"/>
          <w:wBefore w:w="10" w:type="dxa"/>
          <w:trHeight w:val="304"/>
        </w:trPr>
        <w:tc>
          <w:tcPr>
            <w:tcW w:w="3149" w:type="dxa"/>
            <w:gridSpan w:val="2"/>
            <w:tcBorders>
              <w:top w:val="double" w:sz="4" w:space="0" w:color="auto"/>
            </w:tcBorders>
            <w:shd w:val="clear" w:color="auto" w:fill="FFFFFF" w:themeFill="background1"/>
          </w:tcPr>
          <w:p w14:paraId="268B2E75"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Повећана иновативност</w:t>
            </w:r>
          </w:p>
        </w:tc>
        <w:tc>
          <w:tcPr>
            <w:tcW w:w="1443" w:type="dxa"/>
            <w:gridSpan w:val="2"/>
            <w:tcBorders>
              <w:top w:val="double" w:sz="4" w:space="0" w:color="auto"/>
            </w:tcBorders>
            <w:shd w:val="clear" w:color="auto" w:fill="FFFFFF" w:themeFill="background1"/>
          </w:tcPr>
          <w:p w14:paraId="44821379"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патената и техничких решења</w:t>
            </w:r>
          </w:p>
        </w:tc>
        <w:tc>
          <w:tcPr>
            <w:tcW w:w="1792" w:type="dxa"/>
            <w:tcBorders>
              <w:top w:val="double" w:sz="4" w:space="0" w:color="auto"/>
            </w:tcBorders>
            <w:shd w:val="clear" w:color="auto" w:fill="FFFFFF" w:themeFill="background1"/>
          </w:tcPr>
          <w:p w14:paraId="4D31E20C" w14:textId="213F2674"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Годишњи извештај и евиденција ЗИС</w:t>
            </w:r>
          </w:p>
        </w:tc>
        <w:tc>
          <w:tcPr>
            <w:tcW w:w="1286" w:type="dxa"/>
            <w:gridSpan w:val="3"/>
            <w:tcBorders>
              <w:top w:val="double" w:sz="4" w:space="0" w:color="auto"/>
            </w:tcBorders>
            <w:shd w:val="clear" w:color="auto" w:fill="FFFFFF" w:themeFill="background1"/>
            <w:vAlign w:val="center"/>
          </w:tcPr>
          <w:p w14:paraId="4042D435" w14:textId="77777777" w:rsidR="005277D1" w:rsidRPr="003A16F9" w:rsidRDefault="005277D1" w:rsidP="00F66B72">
            <w:pPr>
              <w:spacing w:after="160" w:line="259" w:lineRule="auto"/>
              <w:jc w:val="center"/>
              <w:rPr>
                <w:rFonts w:ascii="Times New Roman" w:hAnsi="Times New Roman" w:cs="Times New Roman"/>
                <w:sz w:val="20"/>
                <w:szCs w:val="20"/>
                <w:lang w:val="sr-Cyrl-RS"/>
              </w:rPr>
            </w:pPr>
          </w:p>
          <w:p w14:paraId="29E41824" w14:textId="03930AE1" w:rsidR="005277D1" w:rsidRPr="003A16F9" w:rsidRDefault="005277D1" w:rsidP="00F66B72">
            <w:pPr>
              <w:spacing w:after="160" w:line="259" w:lineRule="auto"/>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116</w:t>
            </w:r>
          </w:p>
        </w:tc>
        <w:tc>
          <w:tcPr>
            <w:tcW w:w="1670" w:type="dxa"/>
            <w:gridSpan w:val="2"/>
            <w:tcBorders>
              <w:top w:val="double" w:sz="4" w:space="0" w:color="auto"/>
            </w:tcBorders>
            <w:shd w:val="clear" w:color="auto" w:fill="FFFFFF" w:themeFill="background1"/>
            <w:vAlign w:val="center"/>
          </w:tcPr>
          <w:p w14:paraId="7FF8CF29" w14:textId="77777777" w:rsidR="005277D1" w:rsidRPr="003A16F9" w:rsidRDefault="005277D1" w:rsidP="00F66B72">
            <w:pPr>
              <w:spacing w:after="160" w:line="259" w:lineRule="auto"/>
              <w:jc w:val="center"/>
              <w:rPr>
                <w:rFonts w:ascii="Times New Roman" w:hAnsi="Times New Roman" w:cs="Times New Roman"/>
                <w:sz w:val="20"/>
                <w:szCs w:val="20"/>
                <w:lang w:val="sr-Cyrl-RS"/>
              </w:rPr>
            </w:pPr>
          </w:p>
          <w:p w14:paraId="2E7EE78F" w14:textId="3B151169" w:rsidR="005277D1" w:rsidRPr="003A16F9" w:rsidRDefault="005277D1" w:rsidP="00F66B72">
            <w:pPr>
              <w:spacing w:after="160" w:line="259" w:lineRule="auto"/>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2019</w:t>
            </w:r>
          </w:p>
        </w:tc>
        <w:tc>
          <w:tcPr>
            <w:tcW w:w="1504" w:type="dxa"/>
            <w:gridSpan w:val="2"/>
            <w:tcBorders>
              <w:top w:val="double" w:sz="4" w:space="0" w:color="auto"/>
            </w:tcBorders>
            <w:shd w:val="clear" w:color="auto" w:fill="FFFFFF" w:themeFill="background1"/>
            <w:vAlign w:val="center"/>
          </w:tcPr>
          <w:p w14:paraId="65AD7D72" w14:textId="77777777" w:rsidR="005277D1" w:rsidRPr="003A16F9" w:rsidRDefault="005277D1" w:rsidP="00F66B72">
            <w:pPr>
              <w:spacing w:after="160" w:line="259" w:lineRule="auto"/>
              <w:jc w:val="center"/>
              <w:rPr>
                <w:rFonts w:ascii="Times New Roman" w:hAnsi="Times New Roman" w:cs="Times New Roman"/>
                <w:sz w:val="20"/>
                <w:szCs w:val="20"/>
                <w:lang w:val="sr-Cyrl-RS"/>
              </w:rPr>
            </w:pPr>
          </w:p>
          <w:p w14:paraId="5586218E" w14:textId="528DB1EF" w:rsidR="005277D1" w:rsidRPr="003A16F9" w:rsidRDefault="005277D1" w:rsidP="00F66B72">
            <w:pPr>
              <w:spacing w:after="160" w:line="259" w:lineRule="auto"/>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130</w:t>
            </w:r>
          </w:p>
        </w:tc>
        <w:tc>
          <w:tcPr>
            <w:tcW w:w="1539" w:type="dxa"/>
            <w:gridSpan w:val="2"/>
            <w:tcBorders>
              <w:top w:val="double" w:sz="4" w:space="0" w:color="auto"/>
              <w:right w:val="double" w:sz="4" w:space="0" w:color="auto"/>
            </w:tcBorders>
            <w:shd w:val="clear" w:color="auto" w:fill="FFFFFF" w:themeFill="background1"/>
            <w:vAlign w:val="center"/>
          </w:tcPr>
          <w:p w14:paraId="2474A2C9" w14:textId="77777777" w:rsidR="005277D1" w:rsidRPr="003A16F9" w:rsidRDefault="005277D1" w:rsidP="00F66B72">
            <w:pPr>
              <w:spacing w:after="160" w:line="259" w:lineRule="auto"/>
              <w:jc w:val="center"/>
              <w:rPr>
                <w:rFonts w:ascii="Times New Roman" w:hAnsi="Times New Roman" w:cs="Times New Roman"/>
                <w:sz w:val="20"/>
                <w:szCs w:val="20"/>
                <w:lang w:val="sr-Cyrl-RS"/>
              </w:rPr>
            </w:pPr>
          </w:p>
          <w:p w14:paraId="15C21ECD" w14:textId="4E4E37AF" w:rsidR="005277D1" w:rsidRPr="003A16F9" w:rsidRDefault="005277D1" w:rsidP="00F66B72">
            <w:pPr>
              <w:spacing w:after="160" w:line="259" w:lineRule="auto"/>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160</w:t>
            </w:r>
          </w:p>
        </w:tc>
        <w:tc>
          <w:tcPr>
            <w:tcW w:w="1514" w:type="dxa"/>
            <w:tcBorders>
              <w:top w:val="double" w:sz="4" w:space="0" w:color="auto"/>
              <w:right w:val="double" w:sz="4" w:space="0" w:color="auto"/>
            </w:tcBorders>
            <w:shd w:val="clear" w:color="auto" w:fill="FFFFFF" w:themeFill="background1"/>
            <w:vAlign w:val="center"/>
          </w:tcPr>
          <w:p w14:paraId="3DC94063" w14:textId="77777777" w:rsidR="005277D1" w:rsidRPr="003A16F9" w:rsidRDefault="005277D1" w:rsidP="00F66B72">
            <w:pPr>
              <w:spacing w:after="160" w:line="259" w:lineRule="auto"/>
              <w:jc w:val="center"/>
              <w:rPr>
                <w:rFonts w:ascii="Times New Roman" w:hAnsi="Times New Roman" w:cs="Times New Roman"/>
                <w:sz w:val="20"/>
                <w:szCs w:val="20"/>
                <w:lang w:val="sr-Cyrl-RS"/>
              </w:rPr>
            </w:pPr>
          </w:p>
          <w:p w14:paraId="53246C9F" w14:textId="29BB0B45" w:rsidR="005277D1" w:rsidRPr="003A16F9" w:rsidRDefault="005277D1" w:rsidP="00F66B72">
            <w:pPr>
              <w:spacing w:after="160" w:line="259" w:lineRule="auto"/>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200</w:t>
            </w:r>
          </w:p>
        </w:tc>
      </w:tr>
    </w:tbl>
    <w:p w14:paraId="2B118CBF"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ЦОР: 8.3, 9.5</w:t>
      </w:r>
    </w:p>
    <w:p w14:paraId="5B513588"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Преговарачка поглавља са ЕУ: 20, 25 </w:t>
      </w:r>
    </w:p>
    <w:p w14:paraId="557F7A72" w14:textId="77777777" w:rsidR="00CD5678" w:rsidRPr="003A16F9" w:rsidRDefault="00CD5678" w:rsidP="00CD5678">
      <w:pPr>
        <w:rPr>
          <w:rFonts w:ascii="Times New Roman" w:hAnsi="Times New Roman" w:cs="Times New Roman"/>
          <w:sz w:val="20"/>
          <w:szCs w:val="20"/>
          <w:lang w:val="sr-Cyrl-RS"/>
        </w:rPr>
      </w:pPr>
    </w:p>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CD5678" w:rsidRPr="003A16F9" w14:paraId="510256B1" w14:textId="77777777"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14:paraId="168951A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2D0EAFF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14:paraId="27815BF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28B1E64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BDBF99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p>
        </w:tc>
      </w:tr>
      <w:tr w:rsidR="00CD5678" w:rsidRPr="003A16F9" w14:paraId="13D2553B" w14:textId="77777777" w:rsidTr="007B40A7">
        <w:trPr>
          <w:trHeight w:val="270"/>
        </w:trPr>
        <w:tc>
          <w:tcPr>
            <w:tcW w:w="3665" w:type="dxa"/>
            <w:vMerge/>
            <w:tcBorders>
              <w:left w:val="double" w:sz="4" w:space="0" w:color="auto"/>
              <w:right w:val="double" w:sz="4" w:space="0" w:color="auto"/>
            </w:tcBorders>
            <w:shd w:val="clear" w:color="auto" w:fill="A8D08D" w:themeFill="accent6" w:themeFillTint="99"/>
          </w:tcPr>
          <w:p w14:paraId="61C4996B"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14:paraId="4E3E84E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F7D3C0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274B58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264E5D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D34BCF" w:rsidRPr="003A16F9" w14:paraId="1A70154B" w14:textId="77777777"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071C7009" w14:textId="77777777" w:rsidR="00D34BCF" w:rsidRPr="003A16F9" w:rsidRDefault="00D34BCF" w:rsidP="00D34BC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40799A4E" w14:textId="6257E30B" w:rsidR="00D34BCF" w:rsidRPr="003A16F9" w:rsidRDefault="00D34BCF" w:rsidP="00D34BC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26 - Министарство просвете, науке и технолошког развоја, Програм  2005 - Високо образовање, програмска активност 0014 -  Развој високог образовања </w:t>
            </w:r>
          </w:p>
        </w:tc>
        <w:tc>
          <w:tcPr>
            <w:tcW w:w="3072" w:type="dxa"/>
            <w:tcBorders>
              <w:left w:val="double" w:sz="4" w:space="0" w:color="auto"/>
              <w:bottom w:val="double" w:sz="4" w:space="0" w:color="auto"/>
              <w:right w:val="double" w:sz="4" w:space="0" w:color="auto"/>
            </w:tcBorders>
            <w:shd w:val="clear" w:color="auto" w:fill="FFFFFF" w:themeFill="background1"/>
          </w:tcPr>
          <w:p w14:paraId="0EF9C780" w14:textId="77777777" w:rsidR="00D34BCF" w:rsidRPr="003A16F9" w:rsidRDefault="00D34BCF" w:rsidP="00D34BCF">
            <w:pPr>
              <w:spacing w:after="160" w:line="259" w:lineRule="auto"/>
              <w:rPr>
                <w:rFonts w:ascii="Times New Roman" w:hAnsi="Times New Roman" w:cs="Times New Roman"/>
                <w:sz w:val="20"/>
                <w:szCs w:val="20"/>
                <w:lang w:val="sr-Cyrl-RS"/>
              </w:rPr>
            </w:pPr>
          </w:p>
          <w:p w14:paraId="1F67239D" w14:textId="77777777" w:rsidR="00D34BCF" w:rsidRPr="003A16F9" w:rsidRDefault="00D34BCF" w:rsidP="00D34BC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ПГ 2005, ПА 0014             0,0 </w:t>
            </w:r>
          </w:p>
          <w:p w14:paraId="52CDF4A8" w14:textId="77777777" w:rsidR="00D34BCF" w:rsidRPr="003A16F9" w:rsidRDefault="00D34BCF" w:rsidP="00D34BCF">
            <w:pPr>
              <w:spacing w:after="160" w:line="259" w:lineRule="auto"/>
              <w:rPr>
                <w:rFonts w:ascii="Times New Roman" w:hAnsi="Times New Roman" w:cs="Times New Roman"/>
                <w:sz w:val="20"/>
                <w:szCs w:val="20"/>
                <w:lang w:val="sr-Cyrl-RS"/>
              </w:rPr>
            </w:pPr>
          </w:p>
          <w:p w14:paraId="422FBAD5" w14:textId="77777777" w:rsidR="00D34BCF" w:rsidRPr="003A16F9" w:rsidRDefault="00D34BCF" w:rsidP="00D34BCF">
            <w:pPr>
              <w:spacing w:after="160" w:line="259" w:lineRule="auto"/>
              <w:rPr>
                <w:rFonts w:ascii="Times New Roman" w:hAnsi="Times New Roman" w:cs="Times New Roman"/>
                <w:sz w:val="20"/>
                <w:szCs w:val="20"/>
                <w:lang w:val="sr-Cyrl-RS"/>
              </w:rPr>
            </w:pPr>
          </w:p>
          <w:p w14:paraId="3C1F4323" w14:textId="77777777" w:rsidR="00D34BCF" w:rsidRPr="003A16F9" w:rsidRDefault="00D34BCF" w:rsidP="00D34BCF">
            <w:pPr>
              <w:spacing w:after="160" w:line="259" w:lineRule="auto"/>
              <w:rPr>
                <w:rFonts w:ascii="Times New Roman" w:hAnsi="Times New Roman" w:cs="Times New Roman"/>
                <w:sz w:val="20"/>
                <w:szCs w:val="20"/>
                <w:lang w:val="sr-Cyrl-RS"/>
              </w:rPr>
            </w:pPr>
          </w:p>
          <w:p w14:paraId="14216C38" w14:textId="32A38F01" w:rsidR="00D34BCF" w:rsidRPr="003A16F9" w:rsidRDefault="00D34BCF" w:rsidP="00D34BCF">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165F73AE" w14:textId="77777777" w:rsidR="00D34BCF" w:rsidRPr="003A16F9" w:rsidRDefault="00D34BCF" w:rsidP="00D34BCF">
            <w:pPr>
              <w:spacing w:after="160" w:line="259" w:lineRule="auto"/>
              <w:rPr>
                <w:rFonts w:ascii="Times New Roman" w:hAnsi="Times New Roman" w:cs="Times New Roman"/>
                <w:sz w:val="20"/>
                <w:szCs w:val="20"/>
                <w:lang w:val="sr-Cyrl-RS"/>
              </w:rPr>
            </w:pPr>
          </w:p>
          <w:p w14:paraId="66E58525" w14:textId="77777777" w:rsidR="00D34BCF" w:rsidRPr="003A16F9" w:rsidRDefault="00D34BCF" w:rsidP="00D34BCF">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ПГ 2005, ПА 0014             10.000,0 </w:t>
            </w:r>
          </w:p>
          <w:p w14:paraId="0E31B95B" w14:textId="77777777" w:rsidR="00D34BCF" w:rsidRPr="003A16F9" w:rsidRDefault="00D34BCF" w:rsidP="00D34BCF">
            <w:pPr>
              <w:spacing w:after="160" w:line="259" w:lineRule="auto"/>
              <w:rPr>
                <w:rFonts w:ascii="Times New Roman" w:hAnsi="Times New Roman" w:cs="Times New Roman"/>
                <w:sz w:val="20"/>
                <w:szCs w:val="20"/>
                <w:lang w:val="sr-Cyrl-RS"/>
              </w:rPr>
            </w:pPr>
          </w:p>
          <w:p w14:paraId="24A09487" w14:textId="77777777" w:rsidR="00D34BCF" w:rsidRPr="003A16F9" w:rsidRDefault="00D34BCF" w:rsidP="00D34BCF">
            <w:pPr>
              <w:spacing w:after="160" w:line="259" w:lineRule="auto"/>
              <w:rPr>
                <w:rFonts w:ascii="Times New Roman" w:hAnsi="Times New Roman" w:cs="Times New Roman"/>
                <w:sz w:val="20"/>
                <w:szCs w:val="20"/>
                <w:lang w:val="sr-Cyrl-RS"/>
              </w:rPr>
            </w:pPr>
          </w:p>
          <w:p w14:paraId="3F6EC8EC" w14:textId="77777777" w:rsidR="00D34BCF" w:rsidRPr="003A16F9" w:rsidRDefault="00D34BCF" w:rsidP="00D34BCF">
            <w:pPr>
              <w:spacing w:after="160" w:line="259" w:lineRule="auto"/>
              <w:rPr>
                <w:rFonts w:ascii="Times New Roman" w:hAnsi="Times New Roman" w:cs="Times New Roman"/>
                <w:sz w:val="20"/>
                <w:szCs w:val="20"/>
                <w:lang w:val="sr-Cyrl-RS"/>
              </w:rPr>
            </w:pPr>
          </w:p>
          <w:p w14:paraId="61415790" w14:textId="3668E5EE" w:rsidR="00D34BCF" w:rsidRPr="003A16F9" w:rsidRDefault="00D34BCF" w:rsidP="00D34BCF">
            <w:pPr>
              <w:spacing w:after="160" w:line="259" w:lineRule="auto"/>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14:paraId="181EE353" w14:textId="77777777" w:rsidR="00D34BCF" w:rsidRPr="003A16F9" w:rsidRDefault="00D34BCF" w:rsidP="00D34BCF">
            <w:pPr>
              <w:spacing w:after="160" w:line="259" w:lineRule="auto"/>
              <w:rPr>
                <w:rFonts w:ascii="Times New Roman" w:hAnsi="Times New Roman" w:cs="Times New Roman"/>
                <w:sz w:val="20"/>
                <w:szCs w:val="20"/>
                <w:lang w:val="sr-Cyrl-RS"/>
              </w:rPr>
            </w:pPr>
          </w:p>
          <w:p w14:paraId="7403959B" w14:textId="77777777" w:rsidR="00D34BCF" w:rsidRPr="003A16F9" w:rsidRDefault="00D34BCF" w:rsidP="00D34BCF">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ПГ 2005, ПА 0014             12.000,0 </w:t>
            </w:r>
          </w:p>
          <w:p w14:paraId="22C92A7F" w14:textId="77777777" w:rsidR="00D34BCF" w:rsidRPr="003A16F9" w:rsidRDefault="00D34BCF" w:rsidP="00D34BCF">
            <w:pPr>
              <w:spacing w:after="160" w:line="259" w:lineRule="auto"/>
              <w:rPr>
                <w:rFonts w:ascii="Times New Roman" w:hAnsi="Times New Roman" w:cs="Times New Roman"/>
                <w:sz w:val="20"/>
                <w:szCs w:val="20"/>
                <w:lang w:val="sr-Cyrl-RS"/>
              </w:rPr>
            </w:pPr>
          </w:p>
        </w:tc>
      </w:tr>
      <w:tr w:rsidR="00CD5678" w:rsidRPr="003A16F9" w14:paraId="0B008D64" w14:textId="77777777"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58ED98D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2E0D4B9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4F19D7BD"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2D765F7A"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14:paraId="3139A1CA" w14:textId="77777777" w:rsidR="00CD5678" w:rsidRPr="003A16F9" w:rsidRDefault="00CD5678" w:rsidP="007B40A7">
            <w:pPr>
              <w:spacing w:after="160" w:line="259" w:lineRule="auto"/>
              <w:rPr>
                <w:rFonts w:ascii="Times New Roman" w:hAnsi="Times New Roman" w:cs="Times New Roman"/>
                <w:sz w:val="20"/>
                <w:szCs w:val="20"/>
                <w:lang w:val="sr-Cyrl-RS"/>
              </w:rPr>
            </w:pPr>
          </w:p>
        </w:tc>
      </w:tr>
    </w:tbl>
    <w:p w14:paraId="2F3CE1FD" w14:textId="77777777" w:rsidR="00CD5678" w:rsidRPr="003A16F9" w:rsidRDefault="00CD5678" w:rsidP="00CD5678">
      <w:pPr>
        <w:rPr>
          <w:rFonts w:ascii="Times New Roman" w:hAnsi="Times New Roman" w:cs="Times New Roman"/>
          <w:lang w:val="sr-Cyrl-RS"/>
        </w:rPr>
      </w:pPr>
    </w:p>
    <w:tbl>
      <w:tblPr>
        <w:tblStyle w:val="TableGrid"/>
        <w:tblW w:w="4999" w:type="pct"/>
        <w:tblLayout w:type="fixed"/>
        <w:tblLook w:val="04A0" w:firstRow="1" w:lastRow="0" w:firstColumn="1" w:lastColumn="0" w:noHBand="0" w:noVBand="1"/>
      </w:tblPr>
      <w:tblGrid>
        <w:gridCol w:w="2475"/>
        <w:gridCol w:w="1533"/>
        <w:gridCol w:w="1533"/>
        <w:gridCol w:w="1115"/>
        <w:gridCol w:w="1408"/>
        <w:gridCol w:w="1374"/>
        <w:gridCol w:w="1530"/>
        <w:gridCol w:w="1441"/>
        <w:gridCol w:w="1527"/>
      </w:tblGrid>
      <w:tr w:rsidR="00CD5678" w:rsidRPr="003A16F9" w14:paraId="1AA9ADC6" w14:textId="77777777" w:rsidTr="007B40A7">
        <w:trPr>
          <w:trHeight w:val="140"/>
        </w:trPr>
        <w:tc>
          <w:tcPr>
            <w:tcW w:w="888" w:type="pct"/>
            <w:vMerge w:val="restart"/>
            <w:tcBorders>
              <w:top w:val="double" w:sz="4" w:space="0" w:color="auto"/>
              <w:left w:val="double" w:sz="4" w:space="0" w:color="auto"/>
            </w:tcBorders>
            <w:shd w:val="clear" w:color="auto" w:fill="FFF2CC" w:themeFill="accent4" w:themeFillTint="33"/>
          </w:tcPr>
          <w:p w14:paraId="4DB6644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Назив активности:</w:t>
            </w:r>
          </w:p>
        </w:tc>
        <w:tc>
          <w:tcPr>
            <w:tcW w:w="550" w:type="pct"/>
            <w:vMerge w:val="restart"/>
            <w:tcBorders>
              <w:top w:val="double" w:sz="4" w:space="0" w:color="auto"/>
            </w:tcBorders>
            <w:shd w:val="clear" w:color="auto" w:fill="FFF2CC" w:themeFill="accent4" w:themeFillTint="33"/>
          </w:tcPr>
          <w:p w14:paraId="6931C89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550" w:type="pct"/>
            <w:vMerge w:val="restart"/>
            <w:tcBorders>
              <w:top w:val="double" w:sz="4" w:space="0" w:color="auto"/>
            </w:tcBorders>
            <w:shd w:val="clear" w:color="auto" w:fill="FFF2CC" w:themeFill="accent4" w:themeFillTint="33"/>
          </w:tcPr>
          <w:p w14:paraId="35E8352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400" w:type="pct"/>
            <w:vMerge w:val="restart"/>
            <w:tcBorders>
              <w:top w:val="double" w:sz="4" w:space="0" w:color="auto"/>
            </w:tcBorders>
            <w:shd w:val="clear" w:color="auto" w:fill="FFF2CC" w:themeFill="accent4" w:themeFillTint="33"/>
          </w:tcPr>
          <w:p w14:paraId="284CB24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505" w:type="pct"/>
            <w:vMerge w:val="restart"/>
            <w:tcBorders>
              <w:top w:val="double" w:sz="4" w:space="0" w:color="auto"/>
            </w:tcBorders>
            <w:shd w:val="clear" w:color="auto" w:fill="FFF2CC" w:themeFill="accent4" w:themeFillTint="33"/>
          </w:tcPr>
          <w:p w14:paraId="2160FB3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2092D64F"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93" w:type="pct"/>
            <w:vMerge w:val="restart"/>
            <w:tcBorders>
              <w:top w:val="double" w:sz="4" w:space="0" w:color="auto"/>
            </w:tcBorders>
            <w:shd w:val="clear" w:color="auto" w:fill="FFF2CC" w:themeFill="accent4" w:themeFillTint="33"/>
          </w:tcPr>
          <w:p w14:paraId="3C34604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405F4E6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614" w:type="pct"/>
            <w:gridSpan w:val="3"/>
            <w:tcBorders>
              <w:top w:val="double" w:sz="4" w:space="0" w:color="auto"/>
            </w:tcBorders>
            <w:shd w:val="clear" w:color="auto" w:fill="FFF2CC" w:themeFill="accent4" w:themeFillTint="33"/>
          </w:tcPr>
          <w:p w14:paraId="234EA20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61A27A6A" w14:textId="77777777" w:rsidTr="007B40A7">
        <w:trPr>
          <w:trHeight w:val="665"/>
        </w:trPr>
        <w:tc>
          <w:tcPr>
            <w:tcW w:w="888" w:type="pct"/>
            <w:vMerge/>
            <w:tcBorders>
              <w:left w:val="double" w:sz="4" w:space="0" w:color="auto"/>
            </w:tcBorders>
            <w:shd w:val="clear" w:color="auto" w:fill="FFF2CC" w:themeFill="accent4" w:themeFillTint="33"/>
          </w:tcPr>
          <w:p w14:paraId="7A7C3B4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0" w:type="pct"/>
            <w:vMerge/>
            <w:shd w:val="clear" w:color="auto" w:fill="FFF2CC" w:themeFill="accent4" w:themeFillTint="33"/>
          </w:tcPr>
          <w:p w14:paraId="0AF9FA8B"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0" w:type="pct"/>
            <w:vMerge/>
            <w:shd w:val="clear" w:color="auto" w:fill="FFF2CC" w:themeFill="accent4" w:themeFillTint="33"/>
          </w:tcPr>
          <w:p w14:paraId="330D566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00" w:type="pct"/>
            <w:vMerge/>
            <w:shd w:val="clear" w:color="auto" w:fill="FFF2CC" w:themeFill="accent4" w:themeFillTint="33"/>
          </w:tcPr>
          <w:p w14:paraId="21B77D5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05" w:type="pct"/>
            <w:vMerge/>
            <w:shd w:val="clear" w:color="auto" w:fill="FFF2CC" w:themeFill="accent4" w:themeFillTint="33"/>
          </w:tcPr>
          <w:p w14:paraId="17502BA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93" w:type="pct"/>
            <w:vMerge/>
            <w:shd w:val="clear" w:color="auto" w:fill="FFF2CC" w:themeFill="accent4" w:themeFillTint="33"/>
          </w:tcPr>
          <w:p w14:paraId="79A67BBA"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49" w:type="pct"/>
            <w:shd w:val="clear" w:color="auto" w:fill="FFF2CC" w:themeFill="accent4" w:themeFillTint="33"/>
          </w:tcPr>
          <w:p w14:paraId="02E5904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17" w:type="pct"/>
            <w:shd w:val="clear" w:color="auto" w:fill="FFF2CC" w:themeFill="accent4" w:themeFillTint="33"/>
          </w:tcPr>
          <w:p w14:paraId="3BDC911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48" w:type="pct"/>
            <w:shd w:val="clear" w:color="auto" w:fill="FFF2CC" w:themeFill="accent4" w:themeFillTint="33"/>
          </w:tcPr>
          <w:p w14:paraId="17B6FA0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F54991" w:rsidRPr="003A16F9" w14:paraId="375EB1DB" w14:textId="77777777" w:rsidTr="007B40A7">
        <w:trPr>
          <w:trHeight w:val="140"/>
        </w:trPr>
        <w:tc>
          <w:tcPr>
            <w:tcW w:w="888" w:type="pct"/>
            <w:tcBorders>
              <w:left w:val="double" w:sz="4" w:space="0" w:color="auto"/>
            </w:tcBorders>
          </w:tcPr>
          <w:p w14:paraId="313F243A" w14:textId="77777777" w:rsidR="00F54991" w:rsidRPr="003A16F9" w:rsidRDefault="00F54991" w:rsidP="00F54991">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 xml:space="preserve">3.2.1. Суфинансирање пројеката (изузетности) који ће укључивати и предузећа и научне установе из 2 или више земаља (од 2021, једном на две године) </w:t>
            </w:r>
            <w:r w:rsidRPr="003A16F9">
              <w:rPr>
                <w:rFonts w:ascii="Times New Roman" w:hAnsi="Times New Roman" w:cs="Times New Roman"/>
                <w:color w:val="FF0000"/>
                <w:sz w:val="20"/>
                <w:szCs w:val="20"/>
                <w:lang w:val="sr-Cyrl-RS"/>
              </w:rPr>
              <w:t xml:space="preserve"> </w:t>
            </w:r>
          </w:p>
        </w:tc>
        <w:tc>
          <w:tcPr>
            <w:tcW w:w="550" w:type="pct"/>
          </w:tcPr>
          <w:p w14:paraId="5E5D983D" w14:textId="1D841AEB" w:rsidR="00F54991" w:rsidRPr="003A16F9" w:rsidRDefault="00F54991" w:rsidP="00F54991">
            <w:pPr>
              <w:spacing w:after="160" w:line="259" w:lineRule="auto"/>
              <w:rPr>
                <w:rFonts w:ascii="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МПНТР</w:t>
            </w:r>
          </w:p>
        </w:tc>
        <w:tc>
          <w:tcPr>
            <w:tcW w:w="550" w:type="pct"/>
          </w:tcPr>
          <w:p w14:paraId="47A64DD4" w14:textId="74F58A79" w:rsidR="00F54991" w:rsidRPr="003A16F9" w:rsidRDefault="00F54991" w:rsidP="00F5499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w:t>
            </w:r>
          </w:p>
        </w:tc>
        <w:tc>
          <w:tcPr>
            <w:tcW w:w="400" w:type="pct"/>
          </w:tcPr>
          <w:p w14:paraId="5204868C" w14:textId="77777777" w:rsidR="00F54991" w:rsidRPr="003A16F9" w:rsidRDefault="00F54991" w:rsidP="00F5499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505" w:type="pct"/>
          </w:tcPr>
          <w:p w14:paraId="67A0D947" w14:textId="77777777" w:rsidR="00F54991" w:rsidRPr="003A16F9" w:rsidRDefault="00F54991" w:rsidP="00F54991">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12AA7C1C" w14:textId="20BC67C4" w:rsidR="00F54991" w:rsidRPr="003A16F9" w:rsidRDefault="00F54991" w:rsidP="00F54991">
            <w:pPr>
              <w:spacing w:after="160" w:line="259" w:lineRule="auto"/>
              <w:rPr>
                <w:rFonts w:ascii="Times New Roman" w:hAnsi="Times New Roman" w:cs="Times New Roman"/>
                <w:b/>
                <w:sz w:val="20"/>
                <w:szCs w:val="20"/>
                <w:lang w:val="sr-Cyrl-RS"/>
              </w:rPr>
            </w:pPr>
            <w:r w:rsidRPr="003A16F9">
              <w:rPr>
                <w:rFonts w:ascii="Times New Roman" w:hAnsi="Times New Roman" w:cs="Times New Roman"/>
                <w:sz w:val="20"/>
                <w:szCs w:val="20"/>
                <w:lang w:val="sr-Cyrl-RS"/>
              </w:rPr>
              <w:t>Буџет РС</w:t>
            </w:r>
          </w:p>
          <w:p w14:paraId="7A8BEC09" w14:textId="77777777" w:rsidR="00F54991" w:rsidRPr="003A16F9" w:rsidRDefault="00F54991" w:rsidP="00406B34">
            <w:pPr>
              <w:rPr>
                <w:rFonts w:ascii="Times New Roman" w:hAnsi="Times New Roman" w:cs="Times New Roman"/>
                <w:b/>
                <w:sz w:val="20"/>
                <w:szCs w:val="20"/>
                <w:lang w:val="sr-Cyrl-RS"/>
              </w:rPr>
            </w:pPr>
          </w:p>
        </w:tc>
        <w:tc>
          <w:tcPr>
            <w:tcW w:w="493" w:type="pct"/>
          </w:tcPr>
          <w:p w14:paraId="2146B1EF" w14:textId="77777777" w:rsidR="00F54991" w:rsidRPr="003A16F9" w:rsidRDefault="00F54991" w:rsidP="00F54991">
            <w:pPr>
              <w:pStyle w:val="BodyAAA"/>
              <w:rPr>
                <w:rFonts w:ascii="Times New Roman" w:hAnsi="Times New Roman"/>
                <w:color w:val="auto"/>
                <w:sz w:val="20"/>
                <w:szCs w:val="20"/>
                <w:lang w:val="sr-Cyrl-RS"/>
              </w:rPr>
            </w:pPr>
          </w:p>
          <w:p w14:paraId="3024DD4A" w14:textId="77777777" w:rsidR="00F54991" w:rsidRPr="003A16F9" w:rsidRDefault="00F54991" w:rsidP="00F54991">
            <w:pPr>
              <w:pStyle w:val="BodyAAA"/>
              <w:rPr>
                <w:rFonts w:ascii="Times New Roman" w:hAnsi="Times New Roman"/>
                <w:color w:val="auto"/>
                <w:sz w:val="20"/>
                <w:szCs w:val="20"/>
                <w:lang w:val="sr-Cyrl-RS"/>
              </w:rPr>
            </w:pPr>
            <w:r w:rsidRPr="003A16F9">
              <w:rPr>
                <w:rFonts w:ascii="Times New Roman" w:hAnsi="Times New Roman"/>
                <w:color w:val="auto"/>
                <w:sz w:val="20"/>
                <w:szCs w:val="20"/>
                <w:lang w:val="sr-Cyrl-RS"/>
              </w:rPr>
              <w:t>ПГ 2005, ПА 0014</w:t>
            </w:r>
          </w:p>
          <w:p w14:paraId="114A33F5" w14:textId="77777777" w:rsidR="00F54991" w:rsidRPr="003A16F9" w:rsidRDefault="00F54991" w:rsidP="00F54991">
            <w:pPr>
              <w:pStyle w:val="BodyAAA"/>
              <w:rPr>
                <w:rFonts w:ascii="Times New Roman" w:hAnsi="Times New Roman"/>
                <w:color w:val="auto"/>
                <w:sz w:val="20"/>
                <w:szCs w:val="20"/>
                <w:lang w:val="sr-Cyrl-RS"/>
              </w:rPr>
            </w:pPr>
            <w:r w:rsidRPr="003A16F9">
              <w:rPr>
                <w:rFonts w:ascii="Times New Roman" w:hAnsi="Times New Roman"/>
                <w:color w:val="auto"/>
                <w:sz w:val="20"/>
                <w:szCs w:val="20"/>
                <w:lang w:val="sr-Cyrl-RS"/>
              </w:rPr>
              <w:t>Ек. класиф. 424</w:t>
            </w:r>
          </w:p>
          <w:p w14:paraId="66B7E9D6" w14:textId="77777777" w:rsidR="00F54991" w:rsidRPr="003A16F9" w:rsidRDefault="00F54991" w:rsidP="00F54991">
            <w:pPr>
              <w:pStyle w:val="BodyAAA"/>
              <w:rPr>
                <w:rFonts w:ascii="Times New Roman" w:hAnsi="Times New Roman"/>
                <w:color w:val="auto"/>
                <w:sz w:val="20"/>
                <w:szCs w:val="20"/>
                <w:lang w:val="sr-Cyrl-RS"/>
              </w:rPr>
            </w:pPr>
          </w:p>
          <w:p w14:paraId="38929A8C" w14:textId="77777777" w:rsidR="00F54991" w:rsidRPr="003A16F9" w:rsidRDefault="00F54991" w:rsidP="00F54991">
            <w:pPr>
              <w:rPr>
                <w:rFonts w:ascii="Times New Roman" w:hAnsi="Times New Roman" w:cs="Times New Roman"/>
                <w:sz w:val="20"/>
                <w:szCs w:val="20"/>
                <w:lang w:val="sr-Cyrl-RS"/>
              </w:rPr>
            </w:pPr>
          </w:p>
          <w:p w14:paraId="64EB0F40" w14:textId="1DE53D08" w:rsidR="00F54991" w:rsidRPr="003A16F9" w:rsidRDefault="00F54991" w:rsidP="00F54991">
            <w:pPr>
              <w:spacing w:after="160" w:line="259" w:lineRule="auto"/>
              <w:rPr>
                <w:rFonts w:ascii="Times New Roman" w:hAnsi="Times New Roman" w:cs="Times New Roman"/>
                <w:sz w:val="20"/>
                <w:szCs w:val="20"/>
                <w:lang w:val="sr-Cyrl-RS"/>
              </w:rPr>
            </w:pPr>
          </w:p>
        </w:tc>
        <w:tc>
          <w:tcPr>
            <w:tcW w:w="549" w:type="pct"/>
          </w:tcPr>
          <w:p w14:paraId="21652332" w14:textId="77777777" w:rsidR="00F54991" w:rsidRPr="003A16F9" w:rsidRDefault="00F54991" w:rsidP="00F54991">
            <w:pPr>
              <w:pStyle w:val="BodyAAA"/>
              <w:rPr>
                <w:rFonts w:ascii="Times New Roman" w:hAnsi="Times New Roman" w:cs="Times New Roman"/>
                <w:sz w:val="20"/>
                <w:szCs w:val="20"/>
                <w:lang w:val="sr-Cyrl-RS"/>
              </w:rPr>
            </w:pPr>
          </w:p>
          <w:p w14:paraId="7256BDDC" w14:textId="77777777" w:rsidR="00F54991" w:rsidRPr="003A16F9" w:rsidRDefault="00F54991" w:rsidP="00F54991">
            <w:pPr>
              <w:pStyle w:val="BodyAAA"/>
              <w:rPr>
                <w:rFonts w:ascii="Times New Roman" w:hAnsi="Times New Roman" w:cs="Times New Roman"/>
                <w:sz w:val="20"/>
                <w:szCs w:val="20"/>
                <w:lang w:val="sr-Cyrl-RS"/>
              </w:rPr>
            </w:pPr>
          </w:p>
          <w:p w14:paraId="1BA62EEF" w14:textId="77777777" w:rsidR="00F54991" w:rsidRPr="003A16F9" w:rsidRDefault="00F54991" w:rsidP="00F54991">
            <w:pPr>
              <w:pStyle w:val="BodyAAA"/>
              <w:rPr>
                <w:rFonts w:ascii="Times New Roman" w:hAnsi="Times New Roman" w:cs="Times New Roman"/>
                <w:sz w:val="20"/>
                <w:szCs w:val="20"/>
                <w:lang w:val="sr-Cyrl-RS"/>
              </w:rPr>
            </w:pPr>
          </w:p>
          <w:p w14:paraId="6AD3DEB2" w14:textId="77777777" w:rsidR="00F54991" w:rsidRPr="003A16F9" w:rsidRDefault="00F54991" w:rsidP="00F54991">
            <w:pPr>
              <w:pStyle w:val="BodyAAA"/>
              <w:rPr>
                <w:rFonts w:ascii="Times New Roman" w:hAnsi="Times New Roman" w:cs="Times New Roman"/>
                <w:sz w:val="20"/>
                <w:szCs w:val="20"/>
                <w:lang w:val="sr-Cyrl-RS"/>
              </w:rPr>
            </w:pPr>
          </w:p>
          <w:p w14:paraId="1965ABBF" w14:textId="7E63117A" w:rsidR="00F54991" w:rsidRPr="003A16F9" w:rsidRDefault="00F54991" w:rsidP="00F5499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0,0</w:t>
            </w:r>
          </w:p>
          <w:p w14:paraId="3412530E" w14:textId="77777777" w:rsidR="00F54991" w:rsidRPr="003A16F9" w:rsidRDefault="00F54991" w:rsidP="00F54991">
            <w:pPr>
              <w:spacing w:after="160" w:line="259" w:lineRule="auto"/>
              <w:rPr>
                <w:rFonts w:ascii="Times New Roman" w:hAnsi="Times New Roman" w:cs="Times New Roman"/>
                <w:sz w:val="20"/>
                <w:szCs w:val="20"/>
                <w:lang w:val="sr-Cyrl-RS"/>
              </w:rPr>
            </w:pPr>
          </w:p>
          <w:p w14:paraId="28B4FF5D" w14:textId="6C7A8A23" w:rsidR="00F54991" w:rsidRPr="003A16F9" w:rsidRDefault="00F54991" w:rsidP="00F54991">
            <w:pPr>
              <w:spacing w:after="160" w:line="259" w:lineRule="auto"/>
              <w:rPr>
                <w:rFonts w:ascii="Times New Roman" w:hAnsi="Times New Roman" w:cs="Times New Roman"/>
                <w:sz w:val="20"/>
                <w:szCs w:val="20"/>
                <w:lang w:val="sr-Cyrl-RS"/>
              </w:rPr>
            </w:pPr>
          </w:p>
        </w:tc>
        <w:tc>
          <w:tcPr>
            <w:tcW w:w="517" w:type="pct"/>
          </w:tcPr>
          <w:p w14:paraId="7F485E5A" w14:textId="77777777" w:rsidR="00F54991" w:rsidRPr="003A16F9" w:rsidRDefault="00F54991" w:rsidP="00F54991">
            <w:pPr>
              <w:spacing w:after="160" w:line="259" w:lineRule="auto"/>
              <w:rPr>
                <w:rFonts w:ascii="Times New Roman" w:hAnsi="Times New Roman" w:cs="Times New Roman"/>
                <w:sz w:val="20"/>
                <w:szCs w:val="20"/>
                <w:lang w:val="sr-Cyrl-RS"/>
              </w:rPr>
            </w:pPr>
          </w:p>
          <w:p w14:paraId="5F90F8C5" w14:textId="77777777" w:rsidR="00F54991" w:rsidRPr="003A16F9" w:rsidRDefault="00F54991" w:rsidP="00F54991">
            <w:pPr>
              <w:spacing w:after="160" w:line="259" w:lineRule="auto"/>
              <w:rPr>
                <w:rFonts w:ascii="Times New Roman" w:hAnsi="Times New Roman" w:cs="Times New Roman"/>
                <w:sz w:val="20"/>
                <w:szCs w:val="20"/>
                <w:lang w:val="sr-Cyrl-RS"/>
              </w:rPr>
            </w:pPr>
          </w:p>
          <w:p w14:paraId="42B568F4" w14:textId="16589676" w:rsidR="00F54991" w:rsidRPr="003A16F9" w:rsidRDefault="00F54991" w:rsidP="00F5499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10.000,0</w:t>
            </w:r>
          </w:p>
        </w:tc>
        <w:tc>
          <w:tcPr>
            <w:tcW w:w="548" w:type="pct"/>
          </w:tcPr>
          <w:p w14:paraId="5B888253" w14:textId="77777777" w:rsidR="00F54991" w:rsidRPr="003A16F9" w:rsidRDefault="00F54991" w:rsidP="00F54991">
            <w:pPr>
              <w:spacing w:after="160" w:line="259" w:lineRule="auto"/>
              <w:rPr>
                <w:rFonts w:ascii="Times New Roman" w:hAnsi="Times New Roman" w:cs="Times New Roman"/>
                <w:sz w:val="20"/>
                <w:szCs w:val="20"/>
                <w:lang w:val="sr-Cyrl-RS"/>
              </w:rPr>
            </w:pPr>
          </w:p>
          <w:p w14:paraId="57B120D5" w14:textId="77777777" w:rsidR="00F54991" w:rsidRPr="003A16F9" w:rsidRDefault="00F54991" w:rsidP="00F54991">
            <w:pPr>
              <w:spacing w:after="160" w:line="259" w:lineRule="auto"/>
              <w:rPr>
                <w:rFonts w:ascii="Times New Roman" w:hAnsi="Times New Roman" w:cs="Times New Roman"/>
                <w:sz w:val="20"/>
                <w:szCs w:val="20"/>
                <w:lang w:val="sr-Cyrl-RS"/>
              </w:rPr>
            </w:pPr>
          </w:p>
          <w:p w14:paraId="44882E22" w14:textId="1EFC7F6C" w:rsidR="00F54991" w:rsidRPr="003A16F9" w:rsidRDefault="00F54991" w:rsidP="00F5499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12.000,0</w:t>
            </w:r>
          </w:p>
        </w:tc>
      </w:tr>
      <w:tr w:rsidR="005277D1" w:rsidRPr="003A16F9" w14:paraId="74424EE0" w14:textId="77777777" w:rsidTr="007B40A7">
        <w:trPr>
          <w:trHeight w:val="140"/>
        </w:trPr>
        <w:tc>
          <w:tcPr>
            <w:tcW w:w="888" w:type="pct"/>
            <w:tcBorders>
              <w:left w:val="double" w:sz="4" w:space="0" w:color="auto"/>
            </w:tcBorders>
          </w:tcPr>
          <w:p w14:paraId="46DA00CA"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3.2.2. Додатно вредновање при селекцији и финансијско подржавање пројеката који конкуришу за средства Фонда за науку ако укључују сарадњу и суфинансирање научно-истраживачких институција и привредних субјеката из бар две земље (Србија + најмање једна страна)</w:t>
            </w:r>
          </w:p>
        </w:tc>
        <w:tc>
          <w:tcPr>
            <w:tcW w:w="550" w:type="pct"/>
          </w:tcPr>
          <w:p w14:paraId="345D243E" w14:textId="700976B2"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550" w:type="pct"/>
          </w:tcPr>
          <w:p w14:paraId="744436B6" w14:textId="56865C9B"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w:t>
            </w:r>
          </w:p>
        </w:tc>
        <w:tc>
          <w:tcPr>
            <w:tcW w:w="400" w:type="pct"/>
          </w:tcPr>
          <w:p w14:paraId="77F3DC4D"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континуирано</w:t>
            </w:r>
          </w:p>
        </w:tc>
        <w:tc>
          <w:tcPr>
            <w:tcW w:w="505" w:type="pct"/>
          </w:tcPr>
          <w:p w14:paraId="223EFD22" w14:textId="77777777" w:rsidR="005277D1" w:rsidRPr="003A16F9" w:rsidRDefault="005277D1" w:rsidP="005277D1">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6581C981" w14:textId="77777777" w:rsidR="005277D1" w:rsidRPr="003A16F9" w:rsidRDefault="005277D1" w:rsidP="005277D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3F1C56FE" w14:textId="77777777" w:rsidR="005277D1" w:rsidRPr="003A16F9" w:rsidRDefault="005277D1" w:rsidP="005277D1">
            <w:pPr>
              <w:spacing w:after="160" w:line="259" w:lineRule="auto"/>
              <w:rPr>
                <w:rFonts w:ascii="Times New Roman" w:hAnsi="Times New Roman" w:cs="Times New Roman"/>
                <w:sz w:val="20"/>
                <w:szCs w:val="20"/>
                <w:lang w:val="sr-Cyrl-RS"/>
              </w:rPr>
            </w:pPr>
          </w:p>
          <w:p w14:paraId="3D423527" w14:textId="77777777" w:rsidR="005277D1" w:rsidRPr="003A16F9" w:rsidRDefault="005277D1" w:rsidP="005277D1">
            <w:pPr>
              <w:spacing w:after="160" w:line="259" w:lineRule="auto"/>
              <w:rPr>
                <w:rFonts w:ascii="Times New Roman" w:hAnsi="Times New Roman" w:cs="Times New Roman"/>
                <w:sz w:val="20"/>
                <w:szCs w:val="20"/>
                <w:lang w:val="sr-Cyrl-RS"/>
              </w:rPr>
            </w:pPr>
          </w:p>
          <w:p w14:paraId="61575D4C" w14:textId="5249039C" w:rsidR="005277D1" w:rsidRPr="003A16F9" w:rsidRDefault="005277D1" w:rsidP="005277D1">
            <w:pPr>
              <w:spacing w:after="160" w:line="259" w:lineRule="auto"/>
              <w:rPr>
                <w:rFonts w:ascii="Times New Roman" w:hAnsi="Times New Roman" w:cs="Times New Roman"/>
                <w:sz w:val="20"/>
                <w:szCs w:val="20"/>
                <w:lang w:val="sr-Cyrl-RS"/>
              </w:rPr>
            </w:pPr>
          </w:p>
        </w:tc>
        <w:tc>
          <w:tcPr>
            <w:tcW w:w="493" w:type="pct"/>
          </w:tcPr>
          <w:p w14:paraId="14C88DA8" w14:textId="41CEEA99" w:rsidR="005277D1" w:rsidRPr="003A16F9" w:rsidRDefault="00F5499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активности 3.2.1.</w:t>
            </w:r>
          </w:p>
          <w:p w14:paraId="6FA31907" w14:textId="35DF3CD2" w:rsidR="005277D1" w:rsidRPr="003A16F9" w:rsidRDefault="005277D1" w:rsidP="005277D1">
            <w:pPr>
              <w:spacing w:after="160" w:line="259" w:lineRule="auto"/>
              <w:rPr>
                <w:rFonts w:ascii="Times New Roman" w:hAnsi="Times New Roman" w:cs="Times New Roman"/>
                <w:sz w:val="20"/>
                <w:szCs w:val="20"/>
                <w:lang w:val="sr-Cyrl-RS"/>
              </w:rPr>
            </w:pPr>
          </w:p>
        </w:tc>
        <w:tc>
          <w:tcPr>
            <w:tcW w:w="549" w:type="pct"/>
          </w:tcPr>
          <w:p w14:paraId="5F041B60" w14:textId="1AB0F7F7" w:rsidR="005277D1" w:rsidRPr="003A16F9" w:rsidRDefault="005277D1" w:rsidP="005277D1">
            <w:pPr>
              <w:spacing w:after="160" w:line="259" w:lineRule="auto"/>
              <w:rPr>
                <w:rFonts w:ascii="Times New Roman" w:hAnsi="Times New Roman" w:cs="Times New Roman"/>
                <w:sz w:val="20"/>
                <w:szCs w:val="20"/>
                <w:lang w:val="sr-Cyrl-RS"/>
              </w:rPr>
            </w:pPr>
          </w:p>
        </w:tc>
        <w:tc>
          <w:tcPr>
            <w:tcW w:w="517" w:type="pct"/>
          </w:tcPr>
          <w:p w14:paraId="3B9B1934" w14:textId="77777777" w:rsidR="005277D1" w:rsidRPr="003A16F9" w:rsidRDefault="005277D1" w:rsidP="005277D1">
            <w:pPr>
              <w:spacing w:after="160" w:line="259" w:lineRule="auto"/>
              <w:rPr>
                <w:rFonts w:ascii="Times New Roman" w:hAnsi="Times New Roman" w:cs="Times New Roman"/>
                <w:lang w:val="sr-Cyrl-RS"/>
              </w:rPr>
            </w:pPr>
          </w:p>
        </w:tc>
        <w:tc>
          <w:tcPr>
            <w:tcW w:w="548" w:type="pct"/>
          </w:tcPr>
          <w:p w14:paraId="4822A5E0" w14:textId="77777777" w:rsidR="005277D1" w:rsidRPr="003A16F9" w:rsidRDefault="005277D1" w:rsidP="005277D1">
            <w:pPr>
              <w:spacing w:after="160" w:line="259" w:lineRule="auto"/>
              <w:rPr>
                <w:rFonts w:ascii="Times New Roman" w:hAnsi="Times New Roman" w:cs="Times New Roman"/>
                <w:lang w:val="sr-Cyrl-RS"/>
              </w:rPr>
            </w:pPr>
          </w:p>
        </w:tc>
      </w:tr>
    </w:tbl>
    <w:p w14:paraId="2ED8D2AC" w14:textId="77777777" w:rsidR="00CD5678" w:rsidRPr="003A16F9" w:rsidRDefault="00CD5678" w:rsidP="00CD5678">
      <w:pPr>
        <w:rPr>
          <w:rFonts w:ascii="Times New Roman" w:hAnsi="Times New Roman" w:cs="Times New Roman"/>
          <w:lang w:val="sr-Cyrl-RS"/>
        </w:rPr>
      </w:pPr>
    </w:p>
    <w:tbl>
      <w:tblPr>
        <w:tblStyle w:val="TableGrid"/>
        <w:tblW w:w="13897" w:type="dxa"/>
        <w:tblInd w:w="-20" w:type="dxa"/>
        <w:tblLayout w:type="fixed"/>
        <w:tblLook w:val="04A0" w:firstRow="1" w:lastRow="0" w:firstColumn="1" w:lastColumn="0" w:noHBand="0" w:noVBand="1"/>
      </w:tblPr>
      <w:tblGrid>
        <w:gridCol w:w="3149"/>
        <w:gridCol w:w="1443"/>
        <w:gridCol w:w="1613"/>
        <w:gridCol w:w="697"/>
        <w:gridCol w:w="768"/>
        <w:gridCol w:w="1670"/>
        <w:gridCol w:w="1504"/>
        <w:gridCol w:w="1539"/>
        <w:gridCol w:w="1514"/>
      </w:tblGrid>
      <w:tr w:rsidR="00CD5678" w:rsidRPr="003A16F9" w14:paraId="3DC93C95" w14:textId="77777777" w:rsidTr="007B40A7">
        <w:trPr>
          <w:trHeight w:val="169"/>
        </w:trPr>
        <w:tc>
          <w:tcPr>
            <w:tcW w:w="13897" w:type="dxa"/>
            <w:gridSpan w:val="9"/>
            <w:tcBorders>
              <w:top w:val="double" w:sz="4" w:space="0" w:color="auto"/>
              <w:left w:val="double" w:sz="4" w:space="0" w:color="auto"/>
              <w:right w:val="double" w:sz="4" w:space="0" w:color="auto"/>
            </w:tcBorders>
            <w:shd w:val="clear" w:color="auto" w:fill="F7CAAC" w:themeFill="accent2" w:themeFillTint="66"/>
          </w:tcPr>
          <w:p w14:paraId="4F16EE8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3.3: Израда посебних програма и пројеката за повратак високообразоване радне снаге</w:t>
            </w:r>
          </w:p>
        </w:tc>
      </w:tr>
      <w:tr w:rsidR="00CD5678" w:rsidRPr="003A16F9" w14:paraId="07CB3294" w14:textId="77777777" w:rsidTr="007B40A7">
        <w:trPr>
          <w:trHeight w:val="300"/>
        </w:trPr>
        <w:tc>
          <w:tcPr>
            <w:tcW w:w="1389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6C25F8EB" w14:textId="3FAF54CB" w:rsidR="00CD5678" w:rsidRPr="003A16F9" w:rsidRDefault="00CD5678" w:rsidP="007B40A7">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Институција одговорна за праћење и контролу реализације: Минист</w:t>
            </w:r>
            <w:r w:rsidR="00E462CF">
              <w:rPr>
                <w:rFonts w:ascii="Times New Roman" w:hAnsi="Times New Roman" w:cs="Times New Roman"/>
                <w:sz w:val="20"/>
                <w:szCs w:val="20"/>
                <w:lang w:val="sr-Cyrl-RS"/>
              </w:rPr>
              <w:t>арство просвете, науке и технол</w:t>
            </w:r>
            <w:r w:rsidRPr="003A16F9">
              <w:rPr>
                <w:rFonts w:ascii="Times New Roman" w:hAnsi="Times New Roman" w:cs="Times New Roman"/>
                <w:sz w:val="20"/>
                <w:szCs w:val="20"/>
                <w:lang w:val="sr-Cyrl-RS"/>
              </w:rPr>
              <w:t>ошког развоја</w:t>
            </w:r>
          </w:p>
        </w:tc>
      </w:tr>
      <w:tr w:rsidR="00CD5678" w:rsidRPr="003A16F9" w14:paraId="511C6300" w14:textId="77777777"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9601E2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99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7707A9C" w14:textId="54BFFA2D" w:rsidR="00CD5678" w:rsidRPr="003A16F9" w:rsidRDefault="00CD5678" w:rsidP="0053052C">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Тип мере: </w:t>
            </w:r>
            <w:r w:rsidR="005277D1" w:rsidRPr="003A16F9">
              <w:rPr>
                <w:rFonts w:ascii="Times New Roman" w:hAnsi="Times New Roman" w:cs="Times New Roman"/>
                <w:sz w:val="20"/>
                <w:szCs w:val="20"/>
                <w:lang w:val="sr-Cyrl-RS"/>
              </w:rPr>
              <w:t>И</w:t>
            </w:r>
            <w:r w:rsidRPr="003A16F9">
              <w:rPr>
                <w:rFonts w:ascii="Times New Roman" w:hAnsi="Times New Roman" w:cs="Times New Roman"/>
                <w:sz w:val="20"/>
                <w:szCs w:val="20"/>
                <w:lang w:val="sr-Cyrl-RS"/>
              </w:rPr>
              <w:t>нституционално-управљачк</w:t>
            </w:r>
            <w:r w:rsidR="00C57789">
              <w:rPr>
                <w:rFonts w:ascii="Times New Roman" w:hAnsi="Times New Roman" w:cs="Times New Roman"/>
                <w:sz w:val="20"/>
                <w:szCs w:val="20"/>
                <w:lang w:val="sr-Cyrl-RS"/>
              </w:rPr>
              <w:t>o-</w:t>
            </w:r>
            <w:r w:rsidR="005B6CF9" w:rsidRPr="003A16F9">
              <w:rPr>
                <w:rFonts w:ascii="Times New Roman" w:hAnsi="Times New Roman" w:cs="Times New Roman"/>
                <w:sz w:val="20"/>
                <w:szCs w:val="20"/>
                <w:lang w:val="sr-Cyrl-RS"/>
              </w:rPr>
              <w:t>организациона</w:t>
            </w:r>
          </w:p>
        </w:tc>
      </w:tr>
      <w:tr w:rsidR="00CD5678" w:rsidRPr="003A16F9" w14:paraId="36D3A499" w14:textId="77777777" w:rsidTr="007B40A7">
        <w:trPr>
          <w:trHeight w:val="955"/>
        </w:trPr>
        <w:tc>
          <w:tcPr>
            <w:tcW w:w="3149" w:type="dxa"/>
            <w:tcBorders>
              <w:top w:val="double" w:sz="4" w:space="0" w:color="auto"/>
            </w:tcBorders>
            <w:shd w:val="clear" w:color="auto" w:fill="D9D9D9" w:themeFill="background1" w:themeFillShade="D9"/>
          </w:tcPr>
          <w:p w14:paraId="490ED6E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14:paraId="59576F4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0A55C1D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613" w:type="dxa"/>
            <w:tcBorders>
              <w:top w:val="double" w:sz="4" w:space="0" w:color="auto"/>
            </w:tcBorders>
            <w:shd w:val="clear" w:color="auto" w:fill="D9D9D9" w:themeFill="background1" w:themeFillShade="D9"/>
          </w:tcPr>
          <w:p w14:paraId="16F9A83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465" w:type="dxa"/>
            <w:gridSpan w:val="2"/>
            <w:tcBorders>
              <w:top w:val="double" w:sz="4" w:space="0" w:color="auto"/>
            </w:tcBorders>
            <w:shd w:val="clear" w:color="auto" w:fill="D9D9D9" w:themeFill="background1" w:themeFillShade="D9"/>
          </w:tcPr>
          <w:p w14:paraId="02B7741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14:paraId="52EE5B7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14:paraId="1D37E9C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14:paraId="050F75D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514" w:type="dxa"/>
            <w:tcBorders>
              <w:top w:val="double" w:sz="4" w:space="0" w:color="auto"/>
              <w:right w:val="double" w:sz="4" w:space="0" w:color="auto"/>
            </w:tcBorders>
            <w:shd w:val="clear" w:color="auto" w:fill="D9D9D9" w:themeFill="background1" w:themeFillShade="D9"/>
          </w:tcPr>
          <w:p w14:paraId="3D27B19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655697C3" w14:textId="77777777" w:rsidTr="007B40A7">
        <w:trPr>
          <w:trHeight w:val="304"/>
        </w:trPr>
        <w:tc>
          <w:tcPr>
            <w:tcW w:w="3149" w:type="dxa"/>
            <w:tcBorders>
              <w:top w:val="double" w:sz="4" w:space="0" w:color="auto"/>
              <w:bottom w:val="double" w:sz="4" w:space="0" w:color="auto"/>
            </w:tcBorders>
            <w:shd w:val="clear" w:color="auto" w:fill="FFFFFF" w:themeFill="background1"/>
          </w:tcPr>
          <w:p w14:paraId="705E5FC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Укљученост новодошлих доктораната и доктора наука повратника у домаћи научни систем</w:t>
            </w:r>
          </w:p>
        </w:tc>
        <w:tc>
          <w:tcPr>
            <w:tcW w:w="1443" w:type="dxa"/>
            <w:tcBorders>
              <w:top w:val="double" w:sz="4" w:space="0" w:color="auto"/>
              <w:bottom w:val="double" w:sz="4" w:space="0" w:color="auto"/>
            </w:tcBorders>
            <w:shd w:val="clear" w:color="auto" w:fill="FFFFFF" w:themeFill="background1"/>
          </w:tcPr>
          <w:p w14:paraId="6F8CC86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p w14:paraId="06F10E55" w14:textId="77777777" w:rsidR="00CD5678" w:rsidRPr="003A16F9" w:rsidRDefault="00CD5678" w:rsidP="007B40A7">
            <w:pPr>
              <w:spacing w:after="160" w:line="259" w:lineRule="auto"/>
              <w:rPr>
                <w:rFonts w:ascii="Times New Roman" w:hAnsi="Times New Roman" w:cs="Times New Roman"/>
                <w:strike/>
                <w:color w:val="FF0000"/>
                <w:sz w:val="20"/>
                <w:szCs w:val="20"/>
                <w:lang w:val="sr-Cyrl-RS"/>
              </w:rPr>
            </w:pPr>
          </w:p>
        </w:tc>
        <w:tc>
          <w:tcPr>
            <w:tcW w:w="1613" w:type="dxa"/>
            <w:tcBorders>
              <w:top w:val="double" w:sz="4" w:space="0" w:color="auto"/>
              <w:bottom w:val="double" w:sz="4" w:space="0" w:color="auto"/>
            </w:tcBorders>
            <w:shd w:val="clear" w:color="auto" w:fill="FFFFFF" w:themeFill="background1"/>
          </w:tcPr>
          <w:p w14:paraId="68BF908B" w14:textId="07CB9718" w:rsidR="00CD5678" w:rsidRPr="003A16F9" w:rsidRDefault="00CD5678" w:rsidP="000B724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Извештај </w:t>
            </w:r>
            <w:r w:rsidR="000B7249" w:rsidRPr="003A16F9">
              <w:rPr>
                <w:rFonts w:ascii="Times New Roman" w:hAnsi="Times New Roman" w:cs="Times New Roman"/>
                <w:sz w:val="20"/>
                <w:szCs w:val="20"/>
                <w:lang w:val="sr-Cyrl-RS"/>
              </w:rPr>
              <w:t>МП</w:t>
            </w:r>
            <w:r w:rsidR="00406B34" w:rsidRPr="003A16F9">
              <w:rPr>
                <w:rFonts w:ascii="Times New Roman" w:hAnsi="Times New Roman" w:cs="Times New Roman"/>
                <w:sz w:val="20"/>
                <w:szCs w:val="20"/>
                <w:lang w:val="sr-Cyrl-RS"/>
              </w:rPr>
              <w:t>Н</w:t>
            </w:r>
            <w:r w:rsidR="000B7249" w:rsidRPr="003A16F9">
              <w:rPr>
                <w:rFonts w:ascii="Times New Roman" w:hAnsi="Times New Roman" w:cs="Times New Roman"/>
                <w:sz w:val="20"/>
                <w:szCs w:val="20"/>
                <w:lang w:val="sr-Cyrl-RS"/>
              </w:rPr>
              <w:t>ТР</w:t>
            </w:r>
            <w:r w:rsidRPr="003A16F9">
              <w:rPr>
                <w:rFonts w:ascii="Times New Roman" w:hAnsi="Times New Roman" w:cs="Times New Roman"/>
                <w:sz w:val="20"/>
                <w:szCs w:val="20"/>
                <w:lang w:val="sr-Cyrl-RS"/>
              </w:rPr>
              <w:t xml:space="preserve"> </w:t>
            </w:r>
          </w:p>
        </w:tc>
        <w:tc>
          <w:tcPr>
            <w:tcW w:w="1465" w:type="dxa"/>
            <w:gridSpan w:val="2"/>
            <w:tcBorders>
              <w:top w:val="double" w:sz="4" w:space="0" w:color="auto"/>
              <w:bottom w:val="double" w:sz="4" w:space="0" w:color="auto"/>
            </w:tcBorders>
            <w:shd w:val="clear" w:color="auto" w:fill="FFFFFF" w:themeFill="background1"/>
          </w:tcPr>
          <w:p w14:paraId="1819112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Непознато</w:t>
            </w:r>
          </w:p>
          <w:p w14:paraId="14B37A75" w14:textId="77777777" w:rsidR="00CD5678" w:rsidRPr="003A16F9" w:rsidRDefault="00CD5678" w:rsidP="007B40A7">
            <w:pPr>
              <w:rPr>
                <w:rFonts w:ascii="Times New Roman" w:hAnsi="Times New Roman" w:cs="Times New Roman"/>
                <w:color w:val="FF0000"/>
                <w:sz w:val="20"/>
                <w:szCs w:val="20"/>
                <w:lang w:val="sr-Cyrl-RS"/>
              </w:rPr>
            </w:pPr>
          </w:p>
        </w:tc>
        <w:tc>
          <w:tcPr>
            <w:tcW w:w="1670" w:type="dxa"/>
            <w:tcBorders>
              <w:top w:val="double" w:sz="4" w:space="0" w:color="auto"/>
              <w:bottom w:val="double" w:sz="4" w:space="0" w:color="auto"/>
            </w:tcBorders>
            <w:shd w:val="clear" w:color="auto" w:fill="FFFFFF" w:themeFill="background1"/>
          </w:tcPr>
          <w:p w14:paraId="446D8EF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p w14:paraId="3A12062D" w14:textId="77777777" w:rsidR="00CD5678" w:rsidRPr="003A16F9" w:rsidRDefault="00CD5678" w:rsidP="007B40A7">
            <w:pPr>
              <w:spacing w:after="160" w:line="259" w:lineRule="auto"/>
              <w:rPr>
                <w:rFonts w:ascii="Times New Roman" w:hAnsi="Times New Roman" w:cs="Times New Roman"/>
                <w:sz w:val="20"/>
                <w:szCs w:val="20"/>
                <w:lang w:val="sr-Cyrl-RS"/>
              </w:rPr>
            </w:pPr>
          </w:p>
          <w:p w14:paraId="6083B68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04" w:type="dxa"/>
            <w:tcBorders>
              <w:top w:val="double" w:sz="4" w:space="0" w:color="auto"/>
              <w:bottom w:val="double" w:sz="4" w:space="0" w:color="auto"/>
            </w:tcBorders>
            <w:shd w:val="clear" w:color="auto" w:fill="FFFFFF" w:themeFill="background1"/>
          </w:tcPr>
          <w:p w14:paraId="37FE2C2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w:t>
            </w:r>
          </w:p>
        </w:tc>
        <w:tc>
          <w:tcPr>
            <w:tcW w:w="1539" w:type="dxa"/>
            <w:tcBorders>
              <w:top w:val="double" w:sz="4" w:space="0" w:color="auto"/>
              <w:bottom w:val="double" w:sz="4" w:space="0" w:color="auto"/>
              <w:right w:val="double" w:sz="4" w:space="0" w:color="auto"/>
            </w:tcBorders>
            <w:shd w:val="clear" w:color="auto" w:fill="FFFFFF" w:themeFill="background1"/>
          </w:tcPr>
          <w:p w14:paraId="2CF0256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w:t>
            </w:r>
          </w:p>
        </w:tc>
        <w:tc>
          <w:tcPr>
            <w:tcW w:w="1514" w:type="dxa"/>
            <w:tcBorders>
              <w:top w:val="double" w:sz="4" w:space="0" w:color="auto"/>
              <w:bottom w:val="double" w:sz="4" w:space="0" w:color="auto"/>
              <w:right w:val="double" w:sz="4" w:space="0" w:color="auto"/>
            </w:tcBorders>
            <w:shd w:val="clear" w:color="auto" w:fill="FFFFFF" w:themeFill="background1"/>
          </w:tcPr>
          <w:p w14:paraId="13D8202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w:t>
            </w:r>
          </w:p>
        </w:tc>
      </w:tr>
    </w:tbl>
    <w:p w14:paraId="46090FFF"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ЦОР: 8.3, 9.5, 10.7</w:t>
      </w:r>
    </w:p>
    <w:p w14:paraId="64B782A6"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Преговарачка поглавља са ЕУ: 20, 25 </w:t>
      </w:r>
    </w:p>
    <w:p w14:paraId="6F1C126A" w14:textId="77777777" w:rsidR="00CD5678" w:rsidRPr="003A16F9" w:rsidRDefault="00CD5678" w:rsidP="00CD5678">
      <w:pPr>
        <w:rPr>
          <w:rFonts w:ascii="Times New Roman" w:hAnsi="Times New Roman" w:cs="Times New Roman"/>
          <w:lang w:val="sr-Cyrl-RS"/>
        </w:rPr>
      </w:pPr>
    </w:p>
    <w:tbl>
      <w:tblPr>
        <w:tblStyle w:val="TableGrid"/>
        <w:tblW w:w="13867" w:type="dxa"/>
        <w:tblInd w:w="10" w:type="dxa"/>
        <w:tblLayout w:type="fixed"/>
        <w:tblLook w:val="04A0" w:firstRow="1" w:lastRow="0" w:firstColumn="1" w:lastColumn="0" w:noHBand="0" w:noVBand="1"/>
      </w:tblPr>
      <w:tblGrid>
        <w:gridCol w:w="3665"/>
        <w:gridCol w:w="2778"/>
        <w:gridCol w:w="3072"/>
        <w:gridCol w:w="2340"/>
        <w:gridCol w:w="2012"/>
      </w:tblGrid>
      <w:tr w:rsidR="00CD5678" w:rsidRPr="003A16F9" w14:paraId="5925DCFF" w14:textId="77777777"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14:paraId="22FB4CD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1DC0AAE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14:paraId="036939F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76E238C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424"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FA85DD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p>
        </w:tc>
      </w:tr>
      <w:tr w:rsidR="00CD5678" w:rsidRPr="003A16F9" w14:paraId="3D341DFB" w14:textId="77777777" w:rsidTr="007B40A7">
        <w:trPr>
          <w:trHeight w:val="270"/>
        </w:trPr>
        <w:tc>
          <w:tcPr>
            <w:tcW w:w="3665" w:type="dxa"/>
            <w:vMerge/>
            <w:tcBorders>
              <w:left w:val="double" w:sz="4" w:space="0" w:color="auto"/>
              <w:right w:val="double" w:sz="4" w:space="0" w:color="auto"/>
            </w:tcBorders>
            <w:shd w:val="clear" w:color="auto" w:fill="A8D08D" w:themeFill="accent6" w:themeFillTint="99"/>
          </w:tcPr>
          <w:p w14:paraId="1C9C0A3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14:paraId="293FAE5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B0F8CA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E93CF1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201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77C78D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B14D7B" w:rsidRPr="003A16F9" w14:paraId="2451FFE7" w14:textId="77777777"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136EEC2B" w14:textId="77777777" w:rsidR="00B14D7B" w:rsidRPr="003A16F9" w:rsidRDefault="00B14D7B" w:rsidP="00B14D7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621B1756" w14:textId="77777777" w:rsidR="00B14D7B" w:rsidRPr="003A16F9" w:rsidRDefault="00B14D7B" w:rsidP="00B14D7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26 - Министарство просвете, науке и технолошког развоја, Програм  2005 – Високо  образовање, Програмска активност 0013 -  подршка реализацији докторских студија </w:t>
            </w:r>
          </w:p>
          <w:p w14:paraId="445B2C63" w14:textId="77777777" w:rsidR="00B14D7B" w:rsidRPr="003A16F9" w:rsidRDefault="00B14D7B" w:rsidP="00B14D7B">
            <w:pPr>
              <w:spacing w:after="160" w:line="259" w:lineRule="auto"/>
              <w:rPr>
                <w:rFonts w:ascii="Times New Roman" w:hAnsi="Times New Roman" w:cs="Times New Roman"/>
                <w:sz w:val="20"/>
                <w:szCs w:val="20"/>
                <w:lang w:val="sr-Cyrl-RS"/>
              </w:rPr>
            </w:pPr>
          </w:p>
          <w:p w14:paraId="06966290" w14:textId="6629DC27" w:rsidR="00B14D7B" w:rsidRPr="003A16F9" w:rsidRDefault="00B14D7B" w:rsidP="00B14D7B">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0DA9D410" w14:textId="77777777" w:rsidR="00B14D7B" w:rsidRPr="003A16F9" w:rsidRDefault="00B14D7B" w:rsidP="00B14D7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ПГ 2005, ПА 0013</w:t>
            </w:r>
          </w:p>
          <w:p w14:paraId="4739284D" w14:textId="77777777" w:rsidR="00B14D7B" w:rsidRPr="003A16F9" w:rsidRDefault="00B14D7B" w:rsidP="00B14D7B">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0,0</w:t>
            </w:r>
          </w:p>
          <w:p w14:paraId="76CBFE8A" w14:textId="77777777" w:rsidR="00B14D7B" w:rsidRPr="003A16F9" w:rsidRDefault="00B14D7B" w:rsidP="00B14D7B">
            <w:pPr>
              <w:spacing w:after="160" w:line="259" w:lineRule="auto"/>
              <w:jc w:val="right"/>
              <w:rPr>
                <w:rFonts w:ascii="Times New Roman" w:hAnsi="Times New Roman" w:cs="Times New Roman"/>
                <w:sz w:val="20"/>
                <w:szCs w:val="20"/>
                <w:lang w:val="sr-Cyrl-RS"/>
              </w:rPr>
            </w:pPr>
          </w:p>
          <w:p w14:paraId="524FE5FC" w14:textId="6EEFB049" w:rsidR="00B14D7B" w:rsidRPr="003A16F9" w:rsidRDefault="00B14D7B" w:rsidP="00B14D7B">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1649A818" w14:textId="77777777" w:rsidR="00B14D7B" w:rsidRPr="003A16F9" w:rsidRDefault="00B14D7B" w:rsidP="00B14D7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ПГ 2005, ПА 0013</w:t>
            </w:r>
          </w:p>
          <w:p w14:paraId="22C25EB0" w14:textId="77777777" w:rsidR="00B14D7B" w:rsidRPr="003A16F9" w:rsidRDefault="00B14D7B" w:rsidP="00B14D7B">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24.000,0</w:t>
            </w:r>
          </w:p>
          <w:p w14:paraId="15B741BC" w14:textId="77777777" w:rsidR="00B14D7B" w:rsidRPr="003A16F9" w:rsidRDefault="00B14D7B" w:rsidP="00B14D7B">
            <w:pPr>
              <w:spacing w:after="160" w:line="259" w:lineRule="auto"/>
              <w:jc w:val="right"/>
              <w:rPr>
                <w:rFonts w:ascii="Times New Roman" w:hAnsi="Times New Roman" w:cs="Times New Roman"/>
                <w:sz w:val="20"/>
                <w:szCs w:val="20"/>
                <w:lang w:val="sr-Cyrl-RS"/>
              </w:rPr>
            </w:pPr>
          </w:p>
          <w:p w14:paraId="5E36CCD0" w14:textId="7C4AE4D7" w:rsidR="00B14D7B" w:rsidRPr="003A16F9" w:rsidRDefault="00B14D7B" w:rsidP="00B14D7B">
            <w:pPr>
              <w:spacing w:after="160" w:line="259" w:lineRule="auto"/>
              <w:rPr>
                <w:rFonts w:ascii="Times New Roman" w:hAnsi="Times New Roman" w:cs="Times New Roman"/>
                <w:sz w:val="20"/>
                <w:szCs w:val="20"/>
                <w:lang w:val="sr-Cyrl-RS"/>
              </w:rPr>
            </w:pPr>
          </w:p>
        </w:tc>
        <w:tc>
          <w:tcPr>
            <w:tcW w:w="2012" w:type="dxa"/>
            <w:tcBorders>
              <w:left w:val="double" w:sz="4" w:space="0" w:color="auto"/>
              <w:bottom w:val="double" w:sz="4" w:space="0" w:color="auto"/>
              <w:right w:val="double" w:sz="4" w:space="0" w:color="auto"/>
            </w:tcBorders>
            <w:shd w:val="clear" w:color="auto" w:fill="FFFFFF" w:themeFill="background1"/>
          </w:tcPr>
          <w:p w14:paraId="2010F12E" w14:textId="77777777" w:rsidR="00B14D7B" w:rsidRPr="003A16F9" w:rsidRDefault="00B14D7B" w:rsidP="00B14D7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ПГ 2005, ПА 0013</w:t>
            </w:r>
          </w:p>
          <w:p w14:paraId="45013632" w14:textId="77777777" w:rsidR="00B14D7B" w:rsidRPr="003A16F9" w:rsidRDefault="00B14D7B" w:rsidP="00B14D7B">
            <w:pPr>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24.000,0</w:t>
            </w:r>
          </w:p>
          <w:p w14:paraId="5A88F6C0" w14:textId="77777777" w:rsidR="00B14D7B" w:rsidRPr="003A16F9" w:rsidRDefault="00B14D7B" w:rsidP="00B14D7B">
            <w:pPr>
              <w:jc w:val="right"/>
              <w:rPr>
                <w:rFonts w:ascii="Times New Roman" w:hAnsi="Times New Roman" w:cs="Times New Roman"/>
                <w:sz w:val="20"/>
                <w:szCs w:val="20"/>
                <w:lang w:val="sr-Cyrl-RS"/>
              </w:rPr>
            </w:pPr>
          </w:p>
          <w:p w14:paraId="536F14BE" w14:textId="77777777" w:rsidR="00B14D7B" w:rsidRPr="003A16F9" w:rsidRDefault="00B14D7B" w:rsidP="00B14D7B">
            <w:pPr>
              <w:spacing w:after="160" w:line="259" w:lineRule="auto"/>
              <w:rPr>
                <w:rFonts w:ascii="Times New Roman" w:hAnsi="Times New Roman" w:cs="Times New Roman"/>
                <w:sz w:val="20"/>
                <w:szCs w:val="20"/>
                <w:lang w:val="sr-Cyrl-RS"/>
              </w:rPr>
            </w:pPr>
          </w:p>
          <w:p w14:paraId="775C2059" w14:textId="77777777" w:rsidR="00B14D7B" w:rsidRPr="003A16F9" w:rsidRDefault="00B14D7B" w:rsidP="00B14D7B">
            <w:pPr>
              <w:spacing w:after="160" w:line="259" w:lineRule="auto"/>
              <w:rPr>
                <w:rFonts w:ascii="Times New Roman" w:hAnsi="Times New Roman" w:cs="Times New Roman"/>
                <w:sz w:val="20"/>
                <w:szCs w:val="20"/>
                <w:lang w:val="sr-Cyrl-RS"/>
              </w:rPr>
            </w:pPr>
          </w:p>
        </w:tc>
      </w:tr>
      <w:tr w:rsidR="00CD5678" w:rsidRPr="003A16F9" w14:paraId="310ADF6A" w14:textId="77777777"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78D3074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52CAF7C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4F903DC5"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6B9E9C69"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012" w:type="dxa"/>
            <w:tcBorders>
              <w:left w:val="double" w:sz="4" w:space="0" w:color="auto"/>
              <w:bottom w:val="double" w:sz="4" w:space="0" w:color="auto"/>
              <w:right w:val="double" w:sz="4" w:space="0" w:color="auto"/>
            </w:tcBorders>
            <w:shd w:val="clear" w:color="auto" w:fill="FFFFFF" w:themeFill="background1"/>
          </w:tcPr>
          <w:p w14:paraId="3EE34CEC" w14:textId="77777777" w:rsidR="00CD5678" w:rsidRPr="003A16F9" w:rsidRDefault="00CD5678" w:rsidP="007B40A7">
            <w:pPr>
              <w:spacing w:after="160" w:line="259" w:lineRule="auto"/>
              <w:rPr>
                <w:rFonts w:ascii="Times New Roman" w:hAnsi="Times New Roman" w:cs="Times New Roman"/>
                <w:sz w:val="20"/>
                <w:szCs w:val="20"/>
                <w:lang w:val="sr-Cyrl-RS"/>
              </w:rPr>
            </w:pPr>
          </w:p>
        </w:tc>
      </w:tr>
    </w:tbl>
    <w:p w14:paraId="0929ABA5" w14:textId="77777777" w:rsidR="00CD5678" w:rsidRPr="003A16F9" w:rsidRDefault="00CD5678" w:rsidP="00CD5678">
      <w:pPr>
        <w:rPr>
          <w:rFonts w:ascii="Times New Roman" w:hAnsi="Times New Roman" w:cs="Times New Roman"/>
          <w:sz w:val="20"/>
          <w:szCs w:val="20"/>
          <w:lang w:val="sr-Cyrl-RS"/>
        </w:rPr>
      </w:pPr>
    </w:p>
    <w:tbl>
      <w:tblPr>
        <w:tblStyle w:val="TableGrid"/>
        <w:tblW w:w="4978" w:type="pct"/>
        <w:tblLayout w:type="fixed"/>
        <w:tblLook w:val="04A0" w:firstRow="1" w:lastRow="0" w:firstColumn="1" w:lastColumn="0" w:noHBand="0" w:noVBand="1"/>
      </w:tblPr>
      <w:tblGrid>
        <w:gridCol w:w="2609"/>
        <w:gridCol w:w="1488"/>
        <w:gridCol w:w="1132"/>
        <w:gridCol w:w="1560"/>
        <w:gridCol w:w="1560"/>
        <w:gridCol w:w="1091"/>
        <w:gridCol w:w="1529"/>
        <w:gridCol w:w="1441"/>
        <w:gridCol w:w="1468"/>
      </w:tblGrid>
      <w:tr w:rsidR="00CD5678" w:rsidRPr="003A16F9" w14:paraId="357BD0BA" w14:textId="77777777"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14:paraId="1EAA8D05" w14:textId="77777777" w:rsidR="00CD5678" w:rsidRPr="003A16F9" w:rsidRDefault="00CD5678" w:rsidP="007B40A7">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Назив активности:</w:t>
            </w:r>
          </w:p>
        </w:tc>
        <w:tc>
          <w:tcPr>
            <w:tcW w:w="536" w:type="pct"/>
            <w:vMerge w:val="restart"/>
            <w:tcBorders>
              <w:top w:val="double" w:sz="4" w:space="0" w:color="auto"/>
            </w:tcBorders>
            <w:shd w:val="clear" w:color="auto" w:fill="FFF2CC" w:themeFill="accent4" w:themeFillTint="33"/>
          </w:tcPr>
          <w:p w14:paraId="0FF0B583" w14:textId="77777777" w:rsidR="00CD5678" w:rsidRPr="003A16F9" w:rsidRDefault="00CD5678" w:rsidP="007B40A7">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Орган који спроводи активност</w:t>
            </w:r>
          </w:p>
        </w:tc>
        <w:tc>
          <w:tcPr>
            <w:tcW w:w="408" w:type="pct"/>
            <w:vMerge w:val="restart"/>
            <w:tcBorders>
              <w:top w:val="double" w:sz="4" w:space="0" w:color="auto"/>
            </w:tcBorders>
            <w:shd w:val="clear" w:color="auto" w:fill="FFF2CC" w:themeFill="accent4" w:themeFillTint="33"/>
          </w:tcPr>
          <w:p w14:paraId="20701B03" w14:textId="77777777" w:rsidR="00CD5678" w:rsidRPr="003A16F9" w:rsidRDefault="00CD5678" w:rsidP="007B40A7">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Oргани партнери у спровођењу активности</w:t>
            </w:r>
          </w:p>
        </w:tc>
        <w:tc>
          <w:tcPr>
            <w:tcW w:w="562" w:type="pct"/>
            <w:vMerge w:val="restart"/>
            <w:tcBorders>
              <w:top w:val="double" w:sz="4" w:space="0" w:color="auto"/>
            </w:tcBorders>
            <w:shd w:val="clear" w:color="auto" w:fill="FFF2CC" w:themeFill="accent4" w:themeFillTint="33"/>
          </w:tcPr>
          <w:p w14:paraId="07C91351" w14:textId="77777777" w:rsidR="00CD5678" w:rsidRPr="003A16F9" w:rsidRDefault="00CD5678" w:rsidP="007B40A7">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Рок за завршетак активности</w:t>
            </w:r>
          </w:p>
        </w:tc>
        <w:tc>
          <w:tcPr>
            <w:tcW w:w="562" w:type="pct"/>
            <w:vMerge w:val="restart"/>
            <w:tcBorders>
              <w:top w:val="double" w:sz="4" w:space="0" w:color="auto"/>
            </w:tcBorders>
            <w:shd w:val="clear" w:color="auto" w:fill="FFF2CC" w:themeFill="accent4" w:themeFillTint="33"/>
          </w:tcPr>
          <w:p w14:paraId="47F6BA01" w14:textId="77777777" w:rsidR="00CD5678" w:rsidRPr="003A16F9" w:rsidRDefault="00CD5678" w:rsidP="007B40A7">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Извор финансирања</w:t>
            </w:r>
          </w:p>
          <w:p w14:paraId="5F4A9F50" w14:textId="77777777" w:rsidR="00CD5678" w:rsidRPr="003A16F9" w:rsidRDefault="00CD5678" w:rsidP="007B40A7">
            <w:pPr>
              <w:spacing w:after="160" w:line="259" w:lineRule="auto"/>
              <w:rPr>
                <w:rFonts w:ascii="Times New Roman" w:hAnsi="Times New Roman" w:cs="Times New Roman"/>
                <w:sz w:val="18"/>
                <w:szCs w:val="18"/>
                <w:lang w:val="sr-Cyrl-RS"/>
              </w:rPr>
            </w:pPr>
          </w:p>
        </w:tc>
        <w:tc>
          <w:tcPr>
            <w:tcW w:w="393" w:type="pct"/>
            <w:vMerge w:val="restart"/>
            <w:tcBorders>
              <w:top w:val="double" w:sz="4" w:space="0" w:color="auto"/>
            </w:tcBorders>
            <w:shd w:val="clear" w:color="auto" w:fill="FFF2CC" w:themeFill="accent4" w:themeFillTint="33"/>
          </w:tcPr>
          <w:p w14:paraId="4CCEAFEE" w14:textId="77777777" w:rsidR="00CD5678" w:rsidRPr="003A16F9" w:rsidRDefault="00CD5678" w:rsidP="007B40A7">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Веза са програмским буџетом</w:t>
            </w:r>
          </w:p>
          <w:p w14:paraId="30401E92" w14:textId="77777777" w:rsidR="00CD5678" w:rsidRPr="003A16F9" w:rsidRDefault="00CD5678" w:rsidP="007B40A7">
            <w:pPr>
              <w:spacing w:after="160" w:line="259" w:lineRule="auto"/>
              <w:rPr>
                <w:rFonts w:ascii="Times New Roman" w:hAnsi="Times New Roman" w:cs="Times New Roman"/>
                <w:sz w:val="18"/>
                <w:szCs w:val="18"/>
                <w:lang w:val="sr-Cyrl-RS"/>
              </w:rPr>
            </w:pPr>
          </w:p>
        </w:tc>
        <w:tc>
          <w:tcPr>
            <w:tcW w:w="1599" w:type="pct"/>
            <w:gridSpan w:val="3"/>
            <w:tcBorders>
              <w:top w:val="double" w:sz="4" w:space="0" w:color="auto"/>
            </w:tcBorders>
            <w:shd w:val="clear" w:color="auto" w:fill="FFF2CC" w:themeFill="accent4" w:themeFillTint="33"/>
          </w:tcPr>
          <w:p w14:paraId="26E18A1A" w14:textId="77777777" w:rsidR="00CD5678" w:rsidRPr="003A16F9" w:rsidRDefault="00CD5678" w:rsidP="007B40A7">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lastRenderedPageBreak/>
              <w:t>Укупна процењена финансијска средства по изворима у 000 дин.</w:t>
            </w:r>
            <w:r w:rsidRPr="003A16F9">
              <w:rPr>
                <w:rFonts w:ascii="Times New Roman" w:hAnsi="Times New Roman" w:cs="Times New Roman"/>
                <w:sz w:val="18"/>
                <w:szCs w:val="18"/>
                <w:vertAlign w:val="superscript"/>
                <w:lang w:val="sr-Cyrl-RS"/>
              </w:rPr>
              <w:t xml:space="preserve"> </w:t>
            </w:r>
          </w:p>
        </w:tc>
      </w:tr>
      <w:tr w:rsidR="00CD5678" w:rsidRPr="003A16F9" w14:paraId="46A7B813" w14:textId="77777777" w:rsidTr="007B40A7">
        <w:trPr>
          <w:trHeight w:val="665"/>
        </w:trPr>
        <w:tc>
          <w:tcPr>
            <w:tcW w:w="940" w:type="pct"/>
            <w:vMerge/>
            <w:tcBorders>
              <w:left w:val="double" w:sz="4" w:space="0" w:color="auto"/>
            </w:tcBorders>
            <w:shd w:val="clear" w:color="auto" w:fill="FFF2CC" w:themeFill="accent4" w:themeFillTint="33"/>
          </w:tcPr>
          <w:p w14:paraId="6A033BC5" w14:textId="77777777" w:rsidR="00CD5678" w:rsidRPr="003A16F9" w:rsidRDefault="00CD5678" w:rsidP="007B40A7">
            <w:pPr>
              <w:spacing w:after="160" w:line="259" w:lineRule="auto"/>
              <w:rPr>
                <w:rFonts w:ascii="Times New Roman" w:hAnsi="Times New Roman" w:cs="Times New Roman"/>
                <w:sz w:val="18"/>
                <w:szCs w:val="18"/>
                <w:lang w:val="sr-Cyrl-RS"/>
              </w:rPr>
            </w:pPr>
          </w:p>
        </w:tc>
        <w:tc>
          <w:tcPr>
            <w:tcW w:w="536" w:type="pct"/>
            <w:vMerge/>
            <w:shd w:val="clear" w:color="auto" w:fill="FFF2CC" w:themeFill="accent4" w:themeFillTint="33"/>
          </w:tcPr>
          <w:p w14:paraId="1918EA5B" w14:textId="77777777" w:rsidR="00CD5678" w:rsidRPr="003A16F9" w:rsidRDefault="00CD5678" w:rsidP="007B40A7">
            <w:pPr>
              <w:spacing w:after="160" w:line="259" w:lineRule="auto"/>
              <w:rPr>
                <w:rFonts w:ascii="Times New Roman" w:hAnsi="Times New Roman" w:cs="Times New Roman"/>
                <w:sz w:val="18"/>
                <w:szCs w:val="18"/>
                <w:lang w:val="sr-Cyrl-RS"/>
              </w:rPr>
            </w:pPr>
          </w:p>
        </w:tc>
        <w:tc>
          <w:tcPr>
            <w:tcW w:w="408" w:type="pct"/>
            <w:vMerge/>
            <w:shd w:val="clear" w:color="auto" w:fill="FFF2CC" w:themeFill="accent4" w:themeFillTint="33"/>
          </w:tcPr>
          <w:p w14:paraId="6BE36D36" w14:textId="77777777" w:rsidR="00CD5678" w:rsidRPr="003A16F9" w:rsidRDefault="00CD5678" w:rsidP="007B40A7">
            <w:pPr>
              <w:spacing w:after="160" w:line="259" w:lineRule="auto"/>
              <w:rPr>
                <w:rFonts w:ascii="Times New Roman" w:hAnsi="Times New Roman" w:cs="Times New Roman"/>
                <w:sz w:val="18"/>
                <w:szCs w:val="18"/>
                <w:lang w:val="sr-Cyrl-RS"/>
              </w:rPr>
            </w:pPr>
          </w:p>
        </w:tc>
        <w:tc>
          <w:tcPr>
            <w:tcW w:w="562" w:type="pct"/>
            <w:vMerge/>
            <w:shd w:val="clear" w:color="auto" w:fill="FFF2CC" w:themeFill="accent4" w:themeFillTint="33"/>
          </w:tcPr>
          <w:p w14:paraId="0EE1ADC0" w14:textId="77777777" w:rsidR="00CD5678" w:rsidRPr="003A16F9" w:rsidRDefault="00CD5678" w:rsidP="007B40A7">
            <w:pPr>
              <w:spacing w:after="160" w:line="259" w:lineRule="auto"/>
              <w:rPr>
                <w:rFonts w:ascii="Times New Roman" w:hAnsi="Times New Roman" w:cs="Times New Roman"/>
                <w:sz w:val="18"/>
                <w:szCs w:val="18"/>
                <w:lang w:val="sr-Cyrl-RS"/>
              </w:rPr>
            </w:pPr>
          </w:p>
        </w:tc>
        <w:tc>
          <w:tcPr>
            <w:tcW w:w="562" w:type="pct"/>
            <w:vMerge/>
            <w:shd w:val="clear" w:color="auto" w:fill="FFF2CC" w:themeFill="accent4" w:themeFillTint="33"/>
          </w:tcPr>
          <w:p w14:paraId="02D35F6B" w14:textId="77777777" w:rsidR="00CD5678" w:rsidRPr="003A16F9" w:rsidRDefault="00CD5678" w:rsidP="007B40A7">
            <w:pPr>
              <w:spacing w:after="160" w:line="259" w:lineRule="auto"/>
              <w:rPr>
                <w:rFonts w:ascii="Times New Roman" w:hAnsi="Times New Roman" w:cs="Times New Roman"/>
                <w:sz w:val="18"/>
                <w:szCs w:val="18"/>
                <w:lang w:val="sr-Cyrl-RS"/>
              </w:rPr>
            </w:pPr>
          </w:p>
        </w:tc>
        <w:tc>
          <w:tcPr>
            <w:tcW w:w="393" w:type="pct"/>
            <w:vMerge/>
            <w:shd w:val="clear" w:color="auto" w:fill="FFF2CC" w:themeFill="accent4" w:themeFillTint="33"/>
          </w:tcPr>
          <w:p w14:paraId="020035FC" w14:textId="77777777" w:rsidR="00CD5678" w:rsidRPr="003A16F9" w:rsidRDefault="00CD5678" w:rsidP="007B40A7">
            <w:pPr>
              <w:spacing w:after="160" w:line="259" w:lineRule="auto"/>
              <w:rPr>
                <w:rFonts w:ascii="Times New Roman" w:hAnsi="Times New Roman" w:cs="Times New Roman"/>
                <w:sz w:val="18"/>
                <w:szCs w:val="18"/>
                <w:lang w:val="sr-Cyrl-RS"/>
              </w:rPr>
            </w:pPr>
          </w:p>
        </w:tc>
        <w:tc>
          <w:tcPr>
            <w:tcW w:w="551" w:type="pct"/>
            <w:shd w:val="clear" w:color="auto" w:fill="FFF2CC" w:themeFill="accent4" w:themeFillTint="33"/>
          </w:tcPr>
          <w:p w14:paraId="5D23BB2C" w14:textId="77777777" w:rsidR="00CD5678" w:rsidRPr="003A16F9" w:rsidRDefault="00CD5678" w:rsidP="007B40A7">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У години 2021</w:t>
            </w:r>
          </w:p>
        </w:tc>
        <w:tc>
          <w:tcPr>
            <w:tcW w:w="519" w:type="pct"/>
            <w:shd w:val="clear" w:color="auto" w:fill="FFF2CC" w:themeFill="accent4" w:themeFillTint="33"/>
          </w:tcPr>
          <w:p w14:paraId="3ED0616B" w14:textId="77777777" w:rsidR="00CD5678" w:rsidRPr="003A16F9" w:rsidRDefault="00CD5678" w:rsidP="007B40A7">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У години 2022</w:t>
            </w:r>
          </w:p>
        </w:tc>
        <w:tc>
          <w:tcPr>
            <w:tcW w:w="529" w:type="pct"/>
            <w:shd w:val="clear" w:color="auto" w:fill="FFF2CC" w:themeFill="accent4" w:themeFillTint="33"/>
          </w:tcPr>
          <w:p w14:paraId="5B362148" w14:textId="77777777" w:rsidR="00CD5678" w:rsidRPr="003A16F9" w:rsidRDefault="00CD5678" w:rsidP="007B40A7">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У години 2023</w:t>
            </w:r>
          </w:p>
        </w:tc>
      </w:tr>
      <w:tr w:rsidR="00EB4381" w:rsidRPr="003A16F9" w14:paraId="7F657677" w14:textId="77777777" w:rsidTr="007B40A7">
        <w:trPr>
          <w:trHeight w:val="140"/>
        </w:trPr>
        <w:tc>
          <w:tcPr>
            <w:tcW w:w="940" w:type="pct"/>
            <w:tcBorders>
              <w:left w:val="double" w:sz="4" w:space="0" w:color="auto"/>
            </w:tcBorders>
          </w:tcPr>
          <w:p w14:paraId="2B4D807A" w14:textId="77777777" w:rsidR="00EB4381" w:rsidRPr="003A16F9" w:rsidRDefault="00EB4381" w:rsidP="00EB438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3.3.1. Подршка повратку доктораната и доктора наука кроз додатно вредновање на конкурсима Фонда за науку пројеката који укључују повратнике докторанте и докторе наука </w:t>
            </w:r>
          </w:p>
        </w:tc>
        <w:tc>
          <w:tcPr>
            <w:tcW w:w="536" w:type="pct"/>
          </w:tcPr>
          <w:p w14:paraId="57469E69" w14:textId="28703668" w:rsidR="00EB4381" w:rsidRPr="003A16F9" w:rsidRDefault="00EB4381" w:rsidP="00EB438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408" w:type="pct"/>
          </w:tcPr>
          <w:p w14:paraId="4B381708" w14:textId="77777777" w:rsidR="00EB4381" w:rsidRPr="003A16F9" w:rsidRDefault="00EB4381" w:rsidP="00EB4381">
            <w:pPr>
              <w:spacing w:after="160" w:line="259" w:lineRule="auto"/>
              <w:rPr>
                <w:rFonts w:ascii="Times New Roman" w:hAnsi="Times New Roman" w:cs="Times New Roman"/>
                <w:sz w:val="20"/>
                <w:szCs w:val="20"/>
                <w:lang w:val="sr-Cyrl-RS"/>
              </w:rPr>
            </w:pPr>
          </w:p>
        </w:tc>
        <w:tc>
          <w:tcPr>
            <w:tcW w:w="562" w:type="pct"/>
          </w:tcPr>
          <w:p w14:paraId="41D87588" w14:textId="77777777" w:rsidR="00EB4381" w:rsidRPr="003A16F9" w:rsidRDefault="00EB4381" w:rsidP="00EB438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континуирано</w:t>
            </w:r>
          </w:p>
        </w:tc>
        <w:tc>
          <w:tcPr>
            <w:tcW w:w="562" w:type="pct"/>
          </w:tcPr>
          <w:p w14:paraId="0D1401E9" w14:textId="77777777" w:rsidR="00EB4381" w:rsidRPr="003A16F9" w:rsidRDefault="00EB4381" w:rsidP="00EB4381">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539A0695" w14:textId="77777777" w:rsidR="00EB4381" w:rsidRPr="003A16F9" w:rsidRDefault="00EB4381" w:rsidP="00EB438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2821C444" w14:textId="6FECA635" w:rsidR="00EB4381" w:rsidRPr="003A16F9" w:rsidRDefault="00EB4381" w:rsidP="00EB4381">
            <w:pPr>
              <w:spacing w:after="160" w:line="259" w:lineRule="auto"/>
              <w:rPr>
                <w:rFonts w:ascii="Times New Roman" w:hAnsi="Times New Roman" w:cs="Times New Roman"/>
                <w:sz w:val="20"/>
                <w:szCs w:val="20"/>
                <w:lang w:val="sr-Cyrl-RS"/>
              </w:rPr>
            </w:pPr>
          </w:p>
        </w:tc>
        <w:tc>
          <w:tcPr>
            <w:tcW w:w="393" w:type="pct"/>
          </w:tcPr>
          <w:p w14:paraId="5BC2714D" w14:textId="77777777" w:rsidR="00EB4381" w:rsidRPr="003A16F9" w:rsidRDefault="00EB4381" w:rsidP="00EB4381">
            <w:pPr>
              <w:spacing w:after="160" w:line="259" w:lineRule="auto"/>
              <w:jc w:val="right"/>
              <w:rPr>
                <w:rFonts w:ascii="Times New Roman" w:hAnsi="Times New Roman" w:cs="Times New Roman"/>
                <w:sz w:val="20"/>
                <w:szCs w:val="20"/>
                <w:lang w:val="sr-Cyrl-RS"/>
              </w:rPr>
            </w:pPr>
          </w:p>
          <w:p w14:paraId="4D817B3A" w14:textId="77777777" w:rsidR="00EB4381" w:rsidRPr="003A16F9" w:rsidRDefault="00EB4381" w:rsidP="00EB438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ПГ 2005, ПА 0013</w:t>
            </w:r>
          </w:p>
          <w:p w14:paraId="7B613B41" w14:textId="77777777" w:rsidR="00EB4381" w:rsidRPr="003A16F9" w:rsidRDefault="00EB4381" w:rsidP="00EB438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Ек. класиф. 42</w:t>
            </w:r>
          </w:p>
          <w:p w14:paraId="327320B9" w14:textId="7EB11F1D" w:rsidR="00EB4381" w:rsidRPr="003A16F9" w:rsidRDefault="00EB4381" w:rsidP="00EB4381">
            <w:pPr>
              <w:spacing w:after="160" w:line="259" w:lineRule="auto"/>
              <w:rPr>
                <w:rFonts w:ascii="Times New Roman" w:hAnsi="Times New Roman" w:cs="Times New Roman"/>
                <w:sz w:val="18"/>
                <w:szCs w:val="18"/>
                <w:lang w:val="sr-Cyrl-RS"/>
              </w:rPr>
            </w:pPr>
          </w:p>
        </w:tc>
        <w:tc>
          <w:tcPr>
            <w:tcW w:w="551" w:type="pct"/>
          </w:tcPr>
          <w:p w14:paraId="5C2B2EFD"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7FB67BD8"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16BA08CE"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79F079B6"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05BB1FA5" w14:textId="197A21C6" w:rsidR="00EB4381" w:rsidRPr="003A16F9" w:rsidRDefault="00EB4381" w:rsidP="00EB4381">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0,0</w:t>
            </w:r>
          </w:p>
        </w:tc>
        <w:tc>
          <w:tcPr>
            <w:tcW w:w="519" w:type="pct"/>
          </w:tcPr>
          <w:p w14:paraId="7D6E56B5"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0D015D49"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086472FE"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109C39F7"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76B9A686" w14:textId="54687B57" w:rsidR="00EB4381" w:rsidRPr="003A16F9" w:rsidRDefault="00EB4381" w:rsidP="00EB4381">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24.000,0</w:t>
            </w:r>
          </w:p>
        </w:tc>
        <w:tc>
          <w:tcPr>
            <w:tcW w:w="529" w:type="pct"/>
          </w:tcPr>
          <w:p w14:paraId="4750A4CD"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7BCF3166"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56A70998"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6127E9A7" w14:textId="77777777" w:rsidR="00EB4381" w:rsidRPr="003A16F9" w:rsidRDefault="00EB4381" w:rsidP="00EB4381">
            <w:pPr>
              <w:spacing w:after="160" w:line="259" w:lineRule="auto"/>
              <w:jc w:val="right"/>
              <w:rPr>
                <w:rFonts w:ascii="Times New Roman" w:hAnsi="Times New Roman" w:cs="Times New Roman"/>
                <w:sz w:val="18"/>
                <w:szCs w:val="18"/>
                <w:lang w:val="sr-Cyrl-RS"/>
              </w:rPr>
            </w:pPr>
          </w:p>
          <w:p w14:paraId="4B365B9D" w14:textId="533B98EA" w:rsidR="00EB4381" w:rsidRPr="003A16F9" w:rsidRDefault="00EB4381" w:rsidP="00EB4381">
            <w:pPr>
              <w:spacing w:after="160" w:line="259" w:lineRule="auto"/>
              <w:rPr>
                <w:rFonts w:ascii="Times New Roman" w:hAnsi="Times New Roman" w:cs="Times New Roman"/>
                <w:sz w:val="18"/>
                <w:szCs w:val="18"/>
                <w:lang w:val="sr-Cyrl-RS"/>
              </w:rPr>
            </w:pPr>
            <w:r w:rsidRPr="003A16F9">
              <w:rPr>
                <w:rFonts w:ascii="Times New Roman" w:hAnsi="Times New Roman" w:cs="Times New Roman"/>
                <w:sz w:val="18"/>
                <w:szCs w:val="18"/>
                <w:lang w:val="sr-Cyrl-RS"/>
              </w:rPr>
              <w:t>24.000,0</w:t>
            </w:r>
          </w:p>
        </w:tc>
      </w:tr>
    </w:tbl>
    <w:p w14:paraId="727EAAAA" w14:textId="77777777" w:rsidR="00CD5678" w:rsidRPr="003A16F9" w:rsidRDefault="00CD5678" w:rsidP="00CD5678">
      <w:pPr>
        <w:rPr>
          <w:rFonts w:ascii="Times New Roman" w:hAnsi="Times New Roman" w:cs="Times New Roman"/>
          <w:lang w:val="sr-Cyrl-RS"/>
        </w:rPr>
      </w:pPr>
    </w:p>
    <w:tbl>
      <w:tblPr>
        <w:tblStyle w:val="TableGrid"/>
        <w:tblW w:w="13877" w:type="dxa"/>
        <w:tblLayout w:type="fixed"/>
        <w:tblLook w:val="04A0" w:firstRow="1" w:lastRow="0" w:firstColumn="1" w:lastColumn="0" w:noHBand="0" w:noVBand="1"/>
      </w:tblPr>
      <w:tblGrid>
        <w:gridCol w:w="3149"/>
        <w:gridCol w:w="1443"/>
        <w:gridCol w:w="1489"/>
        <w:gridCol w:w="821"/>
        <w:gridCol w:w="768"/>
        <w:gridCol w:w="1670"/>
        <w:gridCol w:w="1504"/>
        <w:gridCol w:w="1539"/>
        <w:gridCol w:w="1494"/>
      </w:tblGrid>
      <w:tr w:rsidR="00CD5678" w:rsidRPr="003A16F9" w14:paraId="6A70BCA2" w14:textId="77777777" w:rsidTr="007B40A7">
        <w:trPr>
          <w:trHeight w:val="169"/>
        </w:trPr>
        <w:tc>
          <w:tcPr>
            <w:tcW w:w="13877" w:type="dxa"/>
            <w:gridSpan w:val="9"/>
            <w:tcBorders>
              <w:top w:val="double" w:sz="4" w:space="0" w:color="auto"/>
              <w:left w:val="double" w:sz="4" w:space="0" w:color="auto"/>
              <w:right w:val="double" w:sz="4" w:space="0" w:color="auto"/>
            </w:tcBorders>
            <w:shd w:val="clear" w:color="auto" w:fill="F7CAAC" w:themeFill="accent2" w:themeFillTint="66"/>
          </w:tcPr>
          <w:p w14:paraId="00662A4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3.4: Омогућавање одговарајућег стручног оспособљавања и стручног усавршавања младих и стварање услова за њихов повратак</w:t>
            </w:r>
          </w:p>
        </w:tc>
      </w:tr>
      <w:tr w:rsidR="00CD5678" w:rsidRPr="003A16F9" w14:paraId="0EB31FD5" w14:textId="77777777" w:rsidTr="007B40A7">
        <w:trPr>
          <w:trHeight w:val="300"/>
        </w:trPr>
        <w:tc>
          <w:tcPr>
            <w:tcW w:w="1387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20180B4" w14:textId="77777777" w:rsidR="00CD5678" w:rsidRPr="003A16F9" w:rsidRDefault="00CD5678" w:rsidP="007B40A7">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Институција одговорна за праћење и контролу реализације: Министарство просвете, науке и технолошког развоја</w:t>
            </w:r>
          </w:p>
        </w:tc>
      </w:tr>
      <w:tr w:rsidR="00CD5678" w:rsidRPr="003A16F9" w14:paraId="434880F4" w14:textId="77777777"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D8E8D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континуирано</w:t>
            </w:r>
          </w:p>
        </w:tc>
        <w:tc>
          <w:tcPr>
            <w:tcW w:w="697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468CB36" w14:textId="6EF7C853" w:rsidR="00CD5678" w:rsidRPr="003A16F9" w:rsidRDefault="00CD5678" w:rsidP="005B6CF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Тип мере: </w:t>
            </w:r>
            <w:r w:rsidR="005B6CF9" w:rsidRPr="003A16F9">
              <w:rPr>
                <w:rFonts w:ascii="Times New Roman" w:hAnsi="Times New Roman" w:cs="Times New Roman"/>
                <w:sz w:val="20"/>
                <w:szCs w:val="24"/>
                <w:lang w:val="sr-Cyrl-RS"/>
              </w:rPr>
              <w:t>Подстицајна</w:t>
            </w:r>
          </w:p>
        </w:tc>
      </w:tr>
      <w:tr w:rsidR="00CD5678" w:rsidRPr="003A16F9" w14:paraId="48404BEE" w14:textId="77777777" w:rsidTr="007B40A7">
        <w:trPr>
          <w:trHeight w:val="955"/>
        </w:trPr>
        <w:tc>
          <w:tcPr>
            <w:tcW w:w="3149" w:type="dxa"/>
            <w:tcBorders>
              <w:top w:val="double" w:sz="4" w:space="0" w:color="auto"/>
            </w:tcBorders>
            <w:shd w:val="clear" w:color="auto" w:fill="D9D9D9" w:themeFill="background1" w:themeFillShade="D9"/>
          </w:tcPr>
          <w:p w14:paraId="4F87DC2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14:paraId="2A163B0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31E47555"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489" w:type="dxa"/>
            <w:tcBorders>
              <w:top w:val="double" w:sz="4" w:space="0" w:color="auto"/>
            </w:tcBorders>
            <w:shd w:val="clear" w:color="auto" w:fill="D9D9D9" w:themeFill="background1" w:themeFillShade="D9"/>
          </w:tcPr>
          <w:p w14:paraId="2476114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589" w:type="dxa"/>
            <w:gridSpan w:val="2"/>
            <w:tcBorders>
              <w:top w:val="double" w:sz="4" w:space="0" w:color="auto"/>
            </w:tcBorders>
            <w:shd w:val="clear" w:color="auto" w:fill="D9D9D9" w:themeFill="background1" w:themeFillShade="D9"/>
          </w:tcPr>
          <w:p w14:paraId="60818AA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14:paraId="64B071B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14:paraId="600880C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14:paraId="41405A2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494" w:type="dxa"/>
            <w:tcBorders>
              <w:top w:val="double" w:sz="4" w:space="0" w:color="auto"/>
              <w:right w:val="double" w:sz="4" w:space="0" w:color="auto"/>
            </w:tcBorders>
            <w:shd w:val="clear" w:color="auto" w:fill="D9D9D9" w:themeFill="background1" w:themeFillShade="D9"/>
          </w:tcPr>
          <w:p w14:paraId="5CD0906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5277D1" w:rsidRPr="003A16F9" w14:paraId="7BEE0F47" w14:textId="77777777" w:rsidTr="007B40A7">
        <w:trPr>
          <w:trHeight w:val="304"/>
        </w:trPr>
        <w:tc>
          <w:tcPr>
            <w:tcW w:w="3149" w:type="dxa"/>
            <w:tcBorders>
              <w:top w:val="double" w:sz="4" w:space="0" w:color="auto"/>
              <w:bottom w:val="double" w:sz="4" w:space="0" w:color="auto"/>
            </w:tcBorders>
            <w:shd w:val="clear" w:color="auto" w:fill="FFFFFF" w:themeFill="background1"/>
          </w:tcPr>
          <w:p w14:paraId="65ADD01C"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Повећан број студената докторских студија у приоритетним областима Стратегије паметне специјализације</w:t>
            </w:r>
          </w:p>
        </w:tc>
        <w:tc>
          <w:tcPr>
            <w:tcW w:w="1443" w:type="dxa"/>
            <w:tcBorders>
              <w:top w:val="double" w:sz="4" w:space="0" w:color="auto"/>
              <w:bottom w:val="double" w:sz="4" w:space="0" w:color="auto"/>
            </w:tcBorders>
            <w:shd w:val="clear" w:color="auto" w:fill="FFFFFF" w:themeFill="background1"/>
          </w:tcPr>
          <w:p w14:paraId="5815BC87"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уписаних кандидата</w:t>
            </w:r>
          </w:p>
        </w:tc>
        <w:tc>
          <w:tcPr>
            <w:tcW w:w="1489" w:type="dxa"/>
            <w:tcBorders>
              <w:top w:val="double" w:sz="4" w:space="0" w:color="auto"/>
              <w:bottom w:val="double" w:sz="4" w:space="0" w:color="auto"/>
            </w:tcBorders>
            <w:shd w:val="clear" w:color="auto" w:fill="FFFFFF" w:themeFill="background1"/>
          </w:tcPr>
          <w:p w14:paraId="54EE78A2"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Извештаји универзитета</w:t>
            </w:r>
          </w:p>
        </w:tc>
        <w:tc>
          <w:tcPr>
            <w:tcW w:w="1589" w:type="dxa"/>
            <w:gridSpan w:val="2"/>
            <w:tcBorders>
              <w:top w:val="double" w:sz="4" w:space="0" w:color="auto"/>
              <w:bottom w:val="double" w:sz="4" w:space="0" w:color="auto"/>
            </w:tcBorders>
            <w:shd w:val="clear" w:color="auto" w:fill="FFFFFF" w:themeFill="background1"/>
          </w:tcPr>
          <w:p w14:paraId="5B96C6C7"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Непознато</w:t>
            </w:r>
          </w:p>
        </w:tc>
        <w:tc>
          <w:tcPr>
            <w:tcW w:w="1670" w:type="dxa"/>
            <w:tcBorders>
              <w:top w:val="double" w:sz="4" w:space="0" w:color="auto"/>
              <w:bottom w:val="double" w:sz="4" w:space="0" w:color="auto"/>
            </w:tcBorders>
            <w:shd w:val="clear" w:color="auto" w:fill="FFFFFF" w:themeFill="background1"/>
          </w:tcPr>
          <w:p w14:paraId="425497A9"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w:t>
            </w:r>
          </w:p>
        </w:tc>
        <w:tc>
          <w:tcPr>
            <w:tcW w:w="1504" w:type="dxa"/>
            <w:tcBorders>
              <w:top w:val="double" w:sz="4" w:space="0" w:color="auto"/>
              <w:bottom w:val="double" w:sz="4" w:space="0" w:color="auto"/>
            </w:tcBorders>
            <w:shd w:val="clear" w:color="auto" w:fill="FFFFFF" w:themeFill="background1"/>
          </w:tcPr>
          <w:p w14:paraId="424B004B" w14:textId="77777777" w:rsidR="005277D1" w:rsidRPr="003A16F9" w:rsidRDefault="005277D1" w:rsidP="005277D1">
            <w:pPr>
              <w:spacing w:after="160" w:line="259" w:lineRule="auto"/>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70D97B52" w14:textId="77777777" w:rsidR="005277D1" w:rsidRPr="003A16F9" w:rsidRDefault="005277D1" w:rsidP="005277D1">
            <w:pPr>
              <w:spacing w:after="160" w:line="259" w:lineRule="auto"/>
              <w:rPr>
                <w:rFonts w:ascii="Times New Roman" w:eastAsia="Calibri" w:hAnsi="Times New Roman" w:cs="Calibri"/>
                <w:sz w:val="20"/>
                <w:szCs w:val="20"/>
                <w:u w:color="000000"/>
                <w:bdr w:val="nil"/>
                <w:lang w:val="sr-Cyrl-RS" w:eastAsia="sr-Latn-RS"/>
              </w:rPr>
            </w:pPr>
            <w:r w:rsidRPr="003A16F9">
              <w:rPr>
                <w:rFonts w:ascii="Times New Roman" w:eastAsia="Calibri" w:hAnsi="Times New Roman" w:cs="Calibri"/>
                <w:sz w:val="20"/>
                <w:szCs w:val="20"/>
                <w:u w:color="000000"/>
                <w:bdr w:val="nil"/>
                <w:lang w:val="sr-Cyrl-RS" w:eastAsia="sr-Latn-RS"/>
              </w:rPr>
              <w:t>Циљана вредност ће бити накнадно утврђена</w:t>
            </w:r>
          </w:p>
          <w:p w14:paraId="5257052D" w14:textId="0CF734F1" w:rsidR="005277D1" w:rsidRPr="003A16F9" w:rsidRDefault="005277D1" w:rsidP="005277D1">
            <w:pPr>
              <w:spacing w:after="160" w:line="259" w:lineRule="auto"/>
              <w:rPr>
                <w:rFonts w:ascii="Times New Roman" w:eastAsia="Calibri" w:hAnsi="Times New Roman" w:cs="Calibri"/>
                <w:sz w:val="20"/>
                <w:szCs w:val="20"/>
                <w:u w:color="000000"/>
                <w:bdr w:val="nil"/>
                <w:lang w:val="sr-Cyrl-RS" w:eastAsia="sr-Latn-RS"/>
              </w:rPr>
            </w:pPr>
          </w:p>
        </w:tc>
        <w:tc>
          <w:tcPr>
            <w:tcW w:w="1494" w:type="dxa"/>
            <w:tcBorders>
              <w:top w:val="double" w:sz="4" w:space="0" w:color="auto"/>
              <w:bottom w:val="double" w:sz="4" w:space="0" w:color="auto"/>
              <w:right w:val="double" w:sz="4" w:space="0" w:color="auto"/>
            </w:tcBorders>
            <w:shd w:val="clear" w:color="auto" w:fill="FFFFFF" w:themeFill="background1"/>
          </w:tcPr>
          <w:p w14:paraId="70E720D0" w14:textId="77777777" w:rsidR="005277D1" w:rsidRPr="003A16F9" w:rsidRDefault="005277D1" w:rsidP="005277D1">
            <w:pPr>
              <w:spacing w:after="160" w:line="259" w:lineRule="auto"/>
              <w:rPr>
                <w:rFonts w:ascii="Times New Roman" w:eastAsia="Calibri" w:hAnsi="Times New Roman" w:cs="Calibri"/>
                <w:sz w:val="20"/>
                <w:szCs w:val="20"/>
                <w:u w:color="000000"/>
                <w:bdr w:val="nil"/>
                <w:lang w:val="sr-Cyrl-RS" w:eastAsia="sr-Latn-RS"/>
              </w:rPr>
            </w:pPr>
            <w:r w:rsidRPr="003A16F9">
              <w:rPr>
                <w:rFonts w:ascii="Times New Roman" w:eastAsia="Calibri" w:hAnsi="Times New Roman" w:cs="Calibri"/>
                <w:sz w:val="20"/>
                <w:szCs w:val="20"/>
                <w:u w:color="000000"/>
                <w:bdr w:val="nil"/>
                <w:lang w:val="sr-Cyrl-RS" w:eastAsia="sr-Latn-RS"/>
              </w:rPr>
              <w:t>Циљана вредност ће бити накнадно утврђена</w:t>
            </w:r>
          </w:p>
          <w:p w14:paraId="6F6E7792" w14:textId="02B6A8BE" w:rsidR="005277D1" w:rsidRPr="003A16F9" w:rsidRDefault="005277D1" w:rsidP="005277D1">
            <w:pPr>
              <w:spacing w:after="160" w:line="259" w:lineRule="auto"/>
              <w:rPr>
                <w:rFonts w:ascii="Times New Roman" w:eastAsia="Calibri" w:hAnsi="Times New Roman" w:cs="Calibri"/>
                <w:sz w:val="20"/>
                <w:szCs w:val="20"/>
                <w:u w:color="000000"/>
                <w:bdr w:val="nil"/>
                <w:lang w:val="sr-Cyrl-RS" w:eastAsia="sr-Latn-RS"/>
              </w:rPr>
            </w:pPr>
          </w:p>
        </w:tc>
      </w:tr>
      <w:tr w:rsidR="005277D1" w:rsidRPr="003A16F9" w14:paraId="533CB295" w14:textId="77777777" w:rsidTr="007B40A7">
        <w:trPr>
          <w:trHeight w:val="304"/>
        </w:trPr>
        <w:tc>
          <w:tcPr>
            <w:tcW w:w="3149" w:type="dxa"/>
            <w:tcBorders>
              <w:top w:val="double" w:sz="4" w:space="0" w:color="auto"/>
              <w:bottom w:val="double" w:sz="4" w:space="0" w:color="auto"/>
            </w:tcBorders>
            <w:shd w:val="clear" w:color="auto" w:fill="FFFFFF" w:themeFill="background1"/>
          </w:tcPr>
          <w:p w14:paraId="76CCFEB7" w14:textId="77777777" w:rsidR="005277D1" w:rsidRPr="003A16F9" w:rsidRDefault="005277D1" w:rsidP="005277D1">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Подржани кандидати из подзаступљених категорија који не би покушали да упишу факултет</w:t>
            </w:r>
          </w:p>
          <w:p w14:paraId="3154B049" w14:textId="77777777" w:rsidR="005277D1" w:rsidRPr="003A16F9" w:rsidRDefault="005277D1" w:rsidP="005277D1">
            <w:pPr>
              <w:spacing w:after="160" w:line="259" w:lineRule="auto"/>
              <w:rPr>
                <w:rFonts w:ascii="Times New Roman" w:hAnsi="Times New Roman" w:cs="Times New Roman"/>
                <w:sz w:val="20"/>
                <w:szCs w:val="20"/>
                <w:lang w:val="sr-Cyrl-RS"/>
              </w:rPr>
            </w:pPr>
          </w:p>
        </w:tc>
        <w:tc>
          <w:tcPr>
            <w:tcW w:w="1443" w:type="dxa"/>
            <w:tcBorders>
              <w:top w:val="double" w:sz="4" w:space="0" w:color="auto"/>
              <w:bottom w:val="double" w:sz="4" w:space="0" w:color="auto"/>
            </w:tcBorders>
            <w:shd w:val="clear" w:color="auto" w:fill="FFFFFF" w:themeFill="background1"/>
          </w:tcPr>
          <w:p w14:paraId="18FBB976"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Број подржаних кандидата</w:t>
            </w:r>
          </w:p>
        </w:tc>
        <w:tc>
          <w:tcPr>
            <w:tcW w:w="1489" w:type="dxa"/>
            <w:tcBorders>
              <w:top w:val="double" w:sz="4" w:space="0" w:color="auto"/>
              <w:bottom w:val="double" w:sz="4" w:space="0" w:color="auto"/>
            </w:tcBorders>
            <w:shd w:val="clear" w:color="auto" w:fill="FFFFFF" w:themeFill="background1"/>
          </w:tcPr>
          <w:p w14:paraId="0C06AEA6"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Извештаји универзитета</w:t>
            </w:r>
          </w:p>
        </w:tc>
        <w:tc>
          <w:tcPr>
            <w:tcW w:w="1589" w:type="dxa"/>
            <w:gridSpan w:val="2"/>
            <w:tcBorders>
              <w:top w:val="double" w:sz="4" w:space="0" w:color="auto"/>
              <w:bottom w:val="double" w:sz="4" w:space="0" w:color="auto"/>
            </w:tcBorders>
            <w:shd w:val="clear" w:color="auto" w:fill="FFFFFF" w:themeFill="background1"/>
          </w:tcPr>
          <w:p w14:paraId="7766D46B"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Непознато</w:t>
            </w:r>
          </w:p>
          <w:p w14:paraId="3EEFFCF7"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(УБГ око 20 годишње)</w:t>
            </w:r>
          </w:p>
        </w:tc>
        <w:tc>
          <w:tcPr>
            <w:tcW w:w="1670" w:type="dxa"/>
            <w:tcBorders>
              <w:top w:val="double" w:sz="4" w:space="0" w:color="auto"/>
              <w:bottom w:val="double" w:sz="4" w:space="0" w:color="auto"/>
            </w:tcBorders>
            <w:shd w:val="clear" w:color="auto" w:fill="FFFFFF" w:themeFill="background1"/>
          </w:tcPr>
          <w:p w14:paraId="17C85F62"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w:t>
            </w:r>
          </w:p>
        </w:tc>
        <w:tc>
          <w:tcPr>
            <w:tcW w:w="1504" w:type="dxa"/>
            <w:tcBorders>
              <w:top w:val="double" w:sz="4" w:space="0" w:color="auto"/>
              <w:bottom w:val="double" w:sz="4" w:space="0" w:color="auto"/>
            </w:tcBorders>
            <w:shd w:val="clear" w:color="auto" w:fill="FFFFFF" w:themeFill="background1"/>
          </w:tcPr>
          <w:p w14:paraId="7CFFE94C" w14:textId="77777777" w:rsidR="005277D1" w:rsidRPr="003A16F9" w:rsidRDefault="005277D1" w:rsidP="005277D1">
            <w:pPr>
              <w:spacing w:after="160" w:line="259" w:lineRule="auto"/>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2F6DFE70" w14:textId="77777777" w:rsidR="005277D1" w:rsidRPr="003A16F9" w:rsidRDefault="005277D1" w:rsidP="005277D1">
            <w:pPr>
              <w:spacing w:after="160" w:line="259" w:lineRule="auto"/>
              <w:rPr>
                <w:rFonts w:ascii="Times New Roman" w:eastAsia="Calibri" w:hAnsi="Times New Roman" w:cs="Calibri"/>
                <w:sz w:val="20"/>
                <w:szCs w:val="20"/>
                <w:u w:color="000000"/>
                <w:bdr w:val="nil"/>
                <w:lang w:val="sr-Cyrl-RS" w:eastAsia="sr-Latn-RS"/>
              </w:rPr>
            </w:pPr>
            <w:r w:rsidRPr="003A16F9">
              <w:rPr>
                <w:rFonts w:ascii="Times New Roman" w:eastAsia="Calibri" w:hAnsi="Times New Roman" w:cs="Calibri"/>
                <w:sz w:val="20"/>
                <w:szCs w:val="20"/>
                <w:u w:color="000000"/>
                <w:bdr w:val="nil"/>
                <w:lang w:val="sr-Cyrl-RS" w:eastAsia="sr-Latn-RS"/>
              </w:rPr>
              <w:t xml:space="preserve"> Циљана вредност ће бити накнадно утврђена</w:t>
            </w:r>
          </w:p>
          <w:p w14:paraId="00A5F961" w14:textId="6B1C6A31" w:rsidR="005277D1" w:rsidRPr="003A16F9" w:rsidRDefault="005277D1" w:rsidP="005277D1">
            <w:pPr>
              <w:spacing w:after="160" w:line="259" w:lineRule="auto"/>
              <w:rPr>
                <w:rFonts w:ascii="Times New Roman" w:eastAsia="Calibri" w:hAnsi="Times New Roman" w:cs="Calibri"/>
                <w:sz w:val="20"/>
                <w:szCs w:val="20"/>
                <w:u w:color="000000"/>
                <w:bdr w:val="nil"/>
                <w:lang w:val="sr-Cyrl-RS" w:eastAsia="sr-Latn-RS"/>
              </w:rPr>
            </w:pPr>
          </w:p>
        </w:tc>
        <w:tc>
          <w:tcPr>
            <w:tcW w:w="1494" w:type="dxa"/>
            <w:tcBorders>
              <w:top w:val="double" w:sz="4" w:space="0" w:color="auto"/>
              <w:bottom w:val="double" w:sz="4" w:space="0" w:color="auto"/>
              <w:right w:val="double" w:sz="4" w:space="0" w:color="auto"/>
            </w:tcBorders>
            <w:shd w:val="clear" w:color="auto" w:fill="FFFFFF" w:themeFill="background1"/>
          </w:tcPr>
          <w:p w14:paraId="4A3E897B" w14:textId="77777777" w:rsidR="005277D1" w:rsidRPr="003A16F9" w:rsidRDefault="005277D1" w:rsidP="005277D1">
            <w:pPr>
              <w:spacing w:after="160" w:line="259" w:lineRule="auto"/>
              <w:rPr>
                <w:rFonts w:ascii="Times New Roman" w:eastAsia="Calibri" w:hAnsi="Times New Roman" w:cs="Calibri"/>
                <w:sz w:val="20"/>
                <w:szCs w:val="20"/>
                <w:u w:color="000000"/>
                <w:bdr w:val="nil"/>
                <w:lang w:val="sr-Cyrl-RS" w:eastAsia="sr-Latn-RS"/>
              </w:rPr>
            </w:pPr>
            <w:r w:rsidRPr="003A16F9">
              <w:rPr>
                <w:rFonts w:ascii="Times New Roman" w:eastAsia="Calibri" w:hAnsi="Times New Roman" w:cs="Calibri"/>
                <w:sz w:val="20"/>
                <w:szCs w:val="20"/>
                <w:u w:color="000000"/>
                <w:bdr w:val="nil"/>
                <w:lang w:val="sr-Cyrl-RS" w:eastAsia="sr-Latn-RS"/>
              </w:rPr>
              <w:lastRenderedPageBreak/>
              <w:t xml:space="preserve"> Циљана вредност ће бити накнадно утврђена</w:t>
            </w:r>
          </w:p>
          <w:p w14:paraId="7A5CBFF2" w14:textId="0D0DF27D" w:rsidR="005277D1" w:rsidRPr="003A16F9" w:rsidRDefault="005277D1" w:rsidP="005277D1">
            <w:pPr>
              <w:spacing w:after="160" w:line="259" w:lineRule="auto"/>
              <w:rPr>
                <w:rFonts w:ascii="Times New Roman" w:eastAsia="Calibri" w:hAnsi="Times New Roman" w:cs="Calibri"/>
                <w:sz w:val="20"/>
                <w:szCs w:val="20"/>
                <w:u w:color="000000"/>
                <w:bdr w:val="nil"/>
                <w:lang w:val="sr-Cyrl-RS" w:eastAsia="sr-Latn-RS"/>
              </w:rPr>
            </w:pPr>
          </w:p>
        </w:tc>
      </w:tr>
      <w:tr w:rsidR="005277D1" w:rsidRPr="003A16F9" w14:paraId="6EF097E4" w14:textId="77777777" w:rsidTr="007B40A7">
        <w:trPr>
          <w:trHeight w:val="304"/>
        </w:trPr>
        <w:tc>
          <w:tcPr>
            <w:tcW w:w="3149" w:type="dxa"/>
            <w:tcBorders>
              <w:top w:val="double" w:sz="4" w:space="0" w:color="auto"/>
              <w:bottom w:val="double" w:sz="4" w:space="0" w:color="auto"/>
            </w:tcBorders>
            <w:shd w:val="clear" w:color="auto" w:fill="FFFFFF" w:themeFill="background1"/>
          </w:tcPr>
          <w:p w14:paraId="5A9BD352"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Учешће послодаваца и образовних установа на берзи стручних пракси</w:t>
            </w:r>
          </w:p>
        </w:tc>
        <w:tc>
          <w:tcPr>
            <w:tcW w:w="1443" w:type="dxa"/>
            <w:tcBorders>
              <w:top w:val="double" w:sz="4" w:space="0" w:color="auto"/>
              <w:bottom w:val="double" w:sz="4" w:space="0" w:color="auto"/>
            </w:tcBorders>
            <w:shd w:val="clear" w:color="auto" w:fill="FFFFFF" w:themeFill="background1"/>
          </w:tcPr>
          <w:p w14:paraId="2706DEC9" w14:textId="255665DD"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објављених позива за стручну праксу</w:t>
            </w:r>
          </w:p>
        </w:tc>
        <w:tc>
          <w:tcPr>
            <w:tcW w:w="1489" w:type="dxa"/>
            <w:tcBorders>
              <w:top w:val="double" w:sz="4" w:space="0" w:color="auto"/>
              <w:bottom w:val="double" w:sz="4" w:space="0" w:color="auto"/>
            </w:tcBorders>
            <w:shd w:val="clear" w:color="auto" w:fill="FFFFFF" w:themeFill="background1"/>
          </w:tcPr>
          <w:p w14:paraId="4D9D915F"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НАЛЕД-a</w:t>
            </w:r>
          </w:p>
        </w:tc>
        <w:tc>
          <w:tcPr>
            <w:tcW w:w="1589" w:type="dxa"/>
            <w:gridSpan w:val="2"/>
            <w:tcBorders>
              <w:top w:val="double" w:sz="4" w:space="0" w:color="auto"/>
              <w:bottom w:val="double" w:sz="4" w:space="0" w:color="auto"/>
            </w:tcBorders>
            <w:shd w:val="clear" w:color="auto" w:fill="FFFFFF" w:themeFill="background1"/>
          </w:tcPr>
          <w:p w14:paraId="30DEC6E0"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 – нов програм</w:t>
            </w:r>
          </w:p>
        </w:tc>
        <w:tc>
          <w:tcPr>
            <w:tcW w:w="1670" w:type="dxa"/>
            <w:tcBorders>
              <w:top w:val="double" w:sz="4" w:space="0" w:color="auto"/>
              <w:bottom w:val="double" w:sz="4" w:space="0" w:color="auto"/>
            </w:tcBorders>
            <w:shd w:val="clear" w:color="auto" w:fill="FFFFFF" w:themeFill="background1"/>
          </w:tcPr>
          <w:p w14:paraId="6D803F49" w14:textId="7777777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bottom w:val="double" w:sz="4" w:space="0" w:color="auto"/>
            </w:tcBorders>
            <w:shd w:val="clear" w:color="auto" w:fill="FFFFFF" w:themeFill="background1"/>
          </w:tcPr>
          <w:p w14:paraId="6C08D166" w14:textId="7E8E8D9F"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Лансирана онлине берза пракси</w:t>
            </w:r>
          </w:p>
        </w:tc>
        <w:tc>
          <w:tcPr>
            <w:tcW w:w="1539" w:type="dxa"/>
            <w:tcBorders>
              <w:top w:val="double" w:sz="4" w:space="0" w:color="auto"/>
              <w:bottom w:val="double" w:sz="4" w:space="0" w:color="auto"/>
              <w:right w:val="double" w:sz="4" w:space="0" w:color="auto"/>
            </w:tcBorders>
            <w:shd w:val="clear" w:color="auto" w:fill="FFFFFF" w:themeFill="background1"/>
          </w:tcPr>
          <w:p w14:paraId="66928B97" w14:textId="74248EBE" w:rsidR="005277D1" w:rsidRPr="003A16F9" w:rsidRDefault="005277D1" w:rsidP="005277D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30 </w:t>
            </w:r>
          </w:p>
        </w:tc>
        <w:tc>
          <w:tcPr>
            <w:tcW w:w="1494" w:type="dxa"/>
            <w:tcBorders>
              <w:top w:val="double" w:sz="4" w:space="0" w:color="auto"/>
              <w:bottom w:val="double" w:sz="4" w:space="0" w:color="auto"/>
              <w:right w:val="double" w:sz="4" w:space="0" w:color="auto"/>
            </w:tcBorders>
            <w:shd w:val="clear" w:color="auto" w:fill="FFFFFF" w:themeFill="background1"/>
          </w:tcPr>
          <w:p w14:paraId="7CAC0960" w14:textId="3984F527" w:rsidR="005277D1" w:rsidRPr="003A16F9" w:rsidRDefault="005277D1" w:rsidP="005277D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50 </w:t>
            </w:r>
          </w:p>
        </w:tc>
      </w:tr>
      <w:tr w:rsidR="00CD5678" w:rsidRPr="003A16F9" w14:paraId="203FE332" w14:textId="77777777" w:rsidTr="007B40A7">
        <w:trPr>
          <w:trHeight w:val="304"/>
        </w:trPr>
        <w:tc>
          <w:tcPr>
            <w:tcW w:w="3149" w:type="dxa"/>
            <w:tcBorders>
              <w:top w:val="double" w:sz="4" w:space="0" w:color="auto"/>
            </w:tcBorders>
            <w:shd w:val="clear" w:color="auto" w:fill="FFFFFF" w:themeFill="background1"/>
          </w:tcPr>
          <w:p w14:paraId="1EFFF4F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Повећане стипендије студентима који студирају у иностранству и укупан фонд намењен за стипендије</w:t>
            </w:r>
          </w:p>
        </w:tc>
        <w:tc>
          <w:tcPr>
            <w:tcW w:w="1443" w:type="dxa"/>
            <w:tcBorders>
              <w:top w:val="double" w:sz="4" w:space="0" w:color="auto"/>
            </w:tcBorders>
            <w:shd w:val="clear" w:color="auto" w:fill="FFFFFF" w:themeFill="background1"/>
          </w:tcPr>
          <w:p w14:paraId="5C64D02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Износ стипендије у динарима</w:t>
            </w:r>
          </w:p>
        </w:tc>
        <w:tc>
          <w:tcPr>
            <w:tcW w:w="1489" w:type="dxa"/>
            <w:tcBorders>
              <w:top w:val="double" w:sz="4" w:space="0" w:color="auto"/>
            </w:tcBorders>
            <w:shd w:val="clear" w:color="auto" w:fill="FFFFFF" w:themeFill="background1"/>
          </w:tcPr>
          <w:p w14:paraId="2291C1F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Фонда за младе таленте</w:t>
            </w:r>
          </w:p>
        </w:tc>
        <w:tc>
          <w:tcPr>
            <w:tcW w:w="1589" w:type="dxa"/>
            <w:gridSpan w:val="2"/>
            <w:tcBorders>
              <w:top w:val="double" w:sz="4" w:space="0" w:color="auto"/>
            </w:tcBorders>
            <w:shd w:val="clear" w:color="auto" w:fill="FFFFFF" w:themeFill="background1"/>
          </w:tcPr>
          <w:p w14:paraId="4CCA956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Око 500 хиљада по студенту,</w:t>
            </w:r>
          </w:p>
          <w:p w14:paraId="12D2F34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670" w:type="dxa"/>
            <w:tcBorders>
              <w:top w:val="double" w:sz="4" w:space="0" w:color="auto"/>
            </w:tcBorders>
            <w:shd w:val="clear" w:color="auto" w:fill="FFFFFF" w:themeFill="background1"/>
          </w:tcPr>
          <w:p w14:paraId="41CCAB1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14:paraId="63CD3EB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39" w:type="dxa"/>
            <w:tcBorders>
              <w:top w:val="double" w:sz="4" w:space="0" w:color="auto"/>
              <w:right w:val="double" w:sz="4" w:space="0" w:color="auto"/>
            </w:tcBorders>
            <w:shd w:val="clear" w:color="auto" w:fill="FFFFFF" w:themeFill="background1"/>
          </w:tcPr>
          <w:p w14:paraId="53EBE1C0" w14:textId="77777777" w:rsidR="00CD5678" w:rsidRPr="003A16F9" w:rsidRDefault="00CD5678" w:rsidP="007B40A7">
            <w:pPr>
              <w:spacing w:after="160" w:line="259" w:lineRule="auto"/>
              <w:rPr>
                <w:rFonts w:ascii="Times New Roman" w:hAnsi="Times New Roman" w:cs="Times New Roman"/>
                <w:sz w:val="20"/>
                <w:szCs w:val="20"/>
                <w:lang w:val="sr-Cyrl-RS"/>
              </w:rPr>
            </w:pPr>
          </w:p>
          <w:p w14:paraId="1B40527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 милион динара по студенту годишње; укупан фонд 800 милиона динара</w:t>
            </w:r>
          </w:p>
        </w:tc>
        <w:tc>
          <w:tcPr>
            <w:tcW w:w="1494" w:type="dxa"/>
            <w:tcBorders>
              <w:top w:val="double" w:sz="4" w:space="0" w:color="auto"/>
              <w:right w:val="double" w:sz="4" w:space="0" w:color="auto"/>
            </w:tcBorders>
            <w:shd w:val="clear" w:color="auto" w:fill="FFFFFF" w:themeFill="background1"/>
          </w:tcPr>
          <w:p w14:paraId="0DA8CFF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 милион динара по студенту годишње; укупан фонд 800 милиона динара</w:t>
            </w:r>
          </w:p>
        </w:tc>
      </w:tr>
    </w:tbl>
    <w:p w14:paraId="4DFBB72D"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ЦОР: 4.4, 8.3, 9.5, 10.7</w:t>
      </w:r>
    </w:p>
    <w:p w14:paraId="4CAF1429"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Преговарачка поглавља са ЕУ: 20, 26</w:t>
      </w:r>
    </w:p>
    <w:p w14:paraId="73A5486D" w14:textId="77777777" w:rsidR="00CD5678" w:rsidRPr="003A16F9" w:rsidRDefault="00CD5678" w:rsidP="00CD5678">
      <w:pPr>
        <w:rPr>
          <w:rFonts w:ascii="Times New Roman" w:hAnsi="Times New Roman" w:cs="Times New Roman"/>
          <w:sz w:val="20"/>
          <w:szCs w:val="20"/>
          <w:lang w:val="sr-Cyrl-RS"/>
        </w:rPr>
      </w:pPr>
    </w:p>
    <w:tbl>
      <w:tblPr>
        <w:tblStyle w:val="TableGrid"/>
        <w:tblW w:w="13867" w:type="dxa"/>
        <w:tblInd w:w="10" w:type="dxa"/>
        <w:tblLayout w:type="fixed"/>
        <w:tblLook w:val="04A0" w:firstRow="1" w:lastRow="0" w:firstColumn="1" w:lastColumn="0" w:noHBand="0" w:noVBand="1"/>
      </w:tblPr>
      <w:tblGrid>
        <w:gridCol w:w="3665"/>
        <w:gridCol w:w="2778"/>
        <w:gridCol w:w="3072"/>
        <w:gridCol w:w="2340"/>
        <w:gridCol w:w="2012"/>
      </w:tblGrid>
      <w:tr w:rsidR="00CD5678" w:rsidRPr="003A16F9" w14:paraId="50461578" w14:textId="77777777"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14:paraId="26D86E2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58062E5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14:paraId="002BF86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31E6320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424"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7194A5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p>
        </w:tc>
      </w:tr>
      <w:tr w:rsidR="00CD5678" w:rsidRPr="003A16F9" w14:paraId="19DB957E" w14:textId="77777777" w:rsidTr="007B40A7">
        <w:trPr>
          <w:trHeight w:val="270"/>
        </w:trPr>
        <w:tc>
          <w:tcPr>
            <w:tcW w:w="3665" w:type="dxa"/>
            <w:vMerge/>
            <w:tcBorders>
              <w:left w:val="double" w:sz="4" w:space="0" w:color="auto"/>
              <w:right w:val="double" w:sz="4" w:space="0" w:color="auto"/>
            </w:tcBorders>
            <w:shd w:val="clear" w:color="auto" w:fill="A8D08D" w:themeFill="accent6" w:themeFillTint="99"/>
          </w:tcPr>
          <w:p w14:paraId="2BB26DF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14:paraId="7731809B"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11FBF6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9FDDCD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201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B0E97A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517FA2" w:rsidRPr="003A16F9" w14:paraId="5B36D9A4" w14:textId="77777777"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1802B760" w14:textId="77777777"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35C4E194" w14:textId="77777777" w:rsidR="00517FA2" w:rsidRPr="003A16F9" w:rsidRDefault="00517FA2" w:rsidP="00517FA2">
            <w:pPr>
              <w:rPr>
                <w:rFonts w:ascii="Times New Roman" w:hAnsi="Times New Roman" w:cs="Times New Roman"/>
                <w:sz w:val="20"/>
                <w:szCs w:val="20"/>
                <w:lang w:val="sr-Cyrl-RS"/>
              </w:rPr>
            </w:pPr>
          </w:p>
          <w:p w14:paraId="5D0EB82A" w14:textId="77777777" w:rsidR="00517FA2" w:rsidRPr="003A16F9" w:rsidRDefault="00517FA2" w:rsidP="00517FA2">
            <w:pPr>
              <w:rPr>
                <w:rFonts w:ascii="Times New Roman" w:hAnsi="Times New Roman" w:cs="Times New Roman"/>
                <w:sz w:val="20"/>
                <w:szCs w:val="20"/>
                <w:lang w:val="sr-Cyrl-RS"/>
              </w:rPr>
            </w:pPr>
          </w:p>
          <w:p w14:paraId="6CB7058F" w14:textId="00635BA4" w:rsidR="00AA6C6D" w:rsidRPr="003A16F9" w:rsidRDefault="00517FA2" w:rsidP="00AA6C6D">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26- Министарство просвете, науке и технолошког развоја, </w:t>
            </w:r>
            <w:r w:rsidR="00AA6C6D" w:rsidRPr="003A16F9">
              <w:rPr>
                <w:rFonts w:ascii="Times New Roman" w:hAnsi="Times New Roman" w:cs="Times New Roman"/>
                <w:sz w:val="20"/>
                <w:szCs w:val="20"/>
                <w:lang w:val="sr-Cyrl-RS"/>
              </w:rPr>
              <w:t xml:space="preserve">Програм  2005 – Високо  образовање, Програмска активност 0013 -  подршка реализацији докторских студија и  програмска </w:t>
            </w:r>
            <w:r w:rsidR="00AA6C6D" w:rsidRPr="003A16F9">
              <w:rPr>
                <w:rFonts w:ascii="Times New Roman" w:hAnsi="Times New Roman" w:cs="Times New Roman"/>
                <w:sz w:val="20"/>
                <w:szCs w:val="20"/>
                <w:lang w:val="sr-Cyrl-RS"/>
              </w:rPr>
              <w:lastRenderedPageBreak/>
              <w:t>активност 0014 - Развој високог образовања,</w:t>
            </w:r>
          </w:p>
          <w:p w14:paraId="028FAFBA" w14:textId="77777777" w:rsidR="00517FA2" w:rsidRPr="003A16F9" w:rsidRDefault="00517FA2" w:rsidP="00517FA2">
            <w:pPr>
              <w:rPr>
                <w:rFonts w:ascii="Times New Roman" w:hAnsi="Times New Roman" w:cs="Times New Roman"/>
                <w:sz w:val="20"/>
                <w:szCs w:val="20"/>
                <w:lang w:val="sr-Cyrl-RS"/>
              </w:rPr>
            </w:pPr>
          </w:p>
          <w:p w14:paraId="5D5528F7" w14:textId="3763DC18"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31- Министарство омладине и спорта, Програм 1302 </w:t>
            </w:r>
            <w:r w:rsidR="00AA6C6D" w:rsidRPr="003A16F9">
              <w:rPr>
                <w:rFonts w:ascii="Times New Roman" w:hAnsi="Times New Roman" w:cs="Times New Roman"/>
                <w:sz w:val="20"/>
                <w:szCs w:val="20"/>
                <w:lang w:val="sr-Cyrl-RS"/>
              </w:rPr>
              <w:t>-</w:t>
            </w:r>
            <w:r w:rsidRPr="003A16F9">
              <w:rPr>
                <w:rFonts w:ascii="Times New Roman" w:hAnsi="Times New Roman" w:cs="Times New Roman"/>
                <w:sz w:val="20"/>
                <w:szCs w:val="20"/>
                <w:lang w:val="sr-Cyrl-RS"/>
              </w:rPr>
              <w:t xml:space="preserve"> Омладинска политика,</w:t>
            </w:r>
            <w:r w:rsidR="00AA6C6D" w:rsidRPr="003A16F9">
              <w:rPr>
                <w:rFonts w:ascii="Times New Roman" w:hAnsi="Times New Roman" w:cs="Times New Roman"/>
                <w:sz w:val="20"/>
                <w:szCs w:val="20"/>
                <w:lang w:val="sr-Cyrl-RS"/>
              </w:rPr>
              <w:t xml:space="preserve"> </w:t>
            </w:r>
            <w:r w:rsidRPr="003A16F9">
              <w:rPr>
                <w:rFonts w:ascii="Times New Roman" w:hAnsi="Times New Roman" w:cs="Times New Roman"/>
                <w:sz w:val="20"/>
                <w:szCs w:val="20"/>
                <w:lang w:val="sr-Cyrl-RS"/>
              </w:rPr>
              <w:t>Програмска активност 0003 – Подршка школовању и усавршавању младих талената</w:t>
            </w:r>
          </w:p>
          <w:p w14:paraId="271186FE" w14:textId="77777777"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66748108" w14:textId="77777777" w:rsidR="00517FA2" w:rsidRPr="003A16F9" w:rsidRDefault="00517FA2" w:rsidP="00517FA2">
            <w:pPr>
              <w:spacing w:after="160" w:line="259" w:lineRule="auto"/>
              <w:rPr>
                <w:rFonts w:ascii="Times New Roman" w:hAnsi="Times New Roman" w:cs="Times New Roman"/>
                <w:sz w:val="20"/>
                <w:szCs w:val="20"/>
                <w:lang w:val="sr-Cyrl-RS"/>
              </w:rPr>
            </w:pPr>
          </w:p>
          <w:p w14:paraId="1E870A0B" w14:textId="77777777" w:rsidR="00517FA2" w:rsidRPr="003A16F9" w:rsidRDefault="00517FA2" w:rsidP="00517FA2">
            <w:pPr>
              <w:spacing w:after="160" w:line="259" w:lineRule="auto"/>
              <w:rPr>
                <w:rFonts w:ascii="Times New Roman" w:hAnsi="Times New Roman" w:cs="Times New Roman"/>
                <w:sz w:val="20"/>
                <w:szCs w:val="20"/>
                <w:lang w:val="sr-Cyrl-RS"/>
              </w:rPr>
            </w:pPr>
          </w:p>
          <w:p w14:paraId="3D98FE52" w14:textId="77777777" w:rsidR="00517FA2" w:rsidRPr="003A16F9" w:rsidRDefault="00517FA2" w:rsidP="00517FA2">
            <w:pPr>
              <w:spacing w:after="160" w:line="259" w:lineRule="auto"/>
              <w:rPr>
                <w:rFonts w:ascii="Times New Roman" w:hAnsi="Times New Roman" w:cs="Times New Roman"/>
                <w:sz w:val="20"/>
                <w:szCs w:val="20"/>
                <w:lang w:val="sr-Cyrl-RS"/>
              </w:rPr>
            </w:pPr>
          </w:p>
          <w:p w14:paraId="2A56A401" w14:textId="77777777" w:rsidR="00971CB2" w:rsidRPr="003A16F9" w:rsidRDefault="00971CB2" w:rsidP="00517FA2">
            <w:pPr>
              <w:spacing w:after="160" w:line="259" w:lineRule="auto"/>
              <w:rPr>
                <w:rFonts w:ascii="Times New Roman" w:hAnsi="Times New Roman" w:cs="Times New Roman"/>
                <w:sz w:val="20"/>
                <w:szCs w:val="20"/>
                <w:lang w:val="sr-Cyrl-RS"/>
              </w:rPr>
            </w:pPr>
          </w:p>
          <w:p w14:paraId="7ED9520F" w14:textId="51F7CBEA" w:rsidR="00971CB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НАЛЕД</w:t>
            </w:r>
          </w:p>
          <w:p w14:paraId="1D4B777C" w14:textId="0A09A93B" w:rsidR="00517FA2" w:rsidRPr="003A16F9" w:rsidRDefault="00517FA2" w:rsidP="00517FA2">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7CAF94AA" w14:textId="77777777" w:rsidR="00517FA2" w:rsidRPr="003A16F9" w:rsidRDefault="00517FA2" w:rsidP="00517FA2">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358.530,0</w:t>
            </w:r>
          </w:p>
          <w:p w14:paraId="0FAB5A15" w14:textId="77777777" w:rsidR="00AA6C6D" w:rsidRPr="003A16F9" w:rsidRDefault="00AA6C6D" w:rsidP="00AA6C6D">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мера 3.2 и 3.3. и</w:t>
            </w:r>
          </w:p>
          <w:p w14:paraId="32E11E37" w14:textId="721EE68E" w:rsidR="00AA6C6D" w:rsidRPr="003A16F9" w:rsidRDefault="00AA6C6D" w:rsidP="00517FA2">
            <w:pPr>
              <w:spacing w:after="160" w:line="259" w:lineRule="auto"/>
              <w:rPr>
                <w:rFonts w:ascii="Times New Roman" w:hAnsi="Times New Roman" w:cs="Times New Roman"/>
                <w:sz w:val="20"/>
                <w:szCs w:val="20"/>
                <w:lang w:val="sr-Cyrl-RS"/>
              </w:rPr>
            </w:pPr>
          </w:p>
          <w:p w14:paraId="267FCB6A" w14:textId="77777777" w:rsidR="00AA6C6D" w:rsidRPr="003A16F9" w:rsidRDefault="00AA6C6D" w:rsidP="00517FA2">
            <w:pPr>
              <w:spacing w:after="160" w:line="259" w:lineRule="auto"/>
              <w:rPr>
                <w:rFonts w:ascii="Times New Roman" w:hAnsi="Times New Roman" w:cs="Times New Roman"/>
                <w:sz w:val="20"/>
                <w:szCs w:val="20"/>
                <w:lang w:val="sr-Cyrl-RS"/>
              </w:rPr>
            </w:pPr>
          </w:p>
          <w:p w14:paraId="1BFDC944" w14:textId="77777777" w:rsidR="00AA6C6D" w:rsidRPr="003A16F9" w:rsidRDefault="00AA6C6D" w:rsidP="00517FA2">
            <w:pPr>
              <w:spacing w:after="160" w:line="259" w:lineRule="auto"/>
              <w:rPr>
                <w:rFonts w:ascii="Times New Roman" w:hAnsi="Times New Roman" w:cs="Times New Roman"/>
                <w:sz w:val="20"/>
                <w:szCs w:val="20"/>
                <w:lang w:val="sr-Cyrl-RS"/>
              </w:rPr>
            </w:pPr>
          </w:p>
          <w:p w14:paraId="211B4E4A" w14:textId="77777777" w:rsidR="00517FA2" w:rsidRPr="003A16F9" w:rsidRDefault="00517FA2" w:rsidP="00517FA2">
            <w:pPr>
              <w:spacing w:after="160" w:line="259" w:lineRule="auto"/>
              <w:rPr>
                <w:rFonts w:ascii="Times New Roman" w:hAnsi="Times New Roman" w:cs="Times New Roman"/>
                <w:sz w:val="20"/>
                <w:szCs w:val="20"/>
                <w:lang w:val="sr-Cyrl-RS"/>
              </w:rPr>
            </w:pPr>
          </w:p>
          <w:p w14:paraId="701E88AB" w14:textId="77777777" w:rsidR="00517FA2" w:rsidRPr="003A16F9" w:rsidRDefault="00517FA2" w:rsidP="00517FA2">
            <w:pPr>
              <w:spacing w:after="160" w:line="259" w:lineRule="auto"/>
              <w:rPr>
                <w:rFonts w:ascii="Times New Roman" w:hAnsi="Times New Roman" w:cs="Times New Roman"/>
                <w:sz w:val="20"/>
                <w:szCs w:val="20"/>
                <w:lang w:val="sr-Cyrl-RS"/>
              </w:rPr>
            </w:pPr>
          </w:p>
          <w:p w14:paraId="5E6DFE35" w14:textId="77777777"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ПА 0003, </w:t>
            </w:r>
          </w:p>
          <w:p w14:paraId="3CBE1B49" w14:textId="77777777" w:rsidR="00517FA2" w:rsidRPr="003A16F9" w:rsidRDefault="00517FA2" w:rsidP="00406B3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Ек. класификација 472                      358.180,0</w:t>
            </w:r>
          </w:p>
          <w:p w14:paraId="642985CD" w14:textId="77777777" w:rsidR="00517FA2" w:rsidRPr="003A16F9" w:rsidRDefault="00517FA2" w:rsidP="00517FA2">
            <w:pPr>
              <w:spacing w:after="160" w:line="259" w:lineRule="auto"/>
              <w:rPr>
                <w:rFonts w:ascii="Times New Roman" w:hAnsi="Times New Roman" w:cs="Times New Roman"/>
                <w:sz w:val="20"/>
                <w:szCs w:val="20"/>
                <w:lang w:val="sr-Cyrl-RS"/>
              </w:rPr>
            </w:pPr>
          </w:p>
          <w:p w14:paraId="27FEF1D9" w14:textId="77777777" w:rsidR="00517FA2" w:rsidRPr="003A16F9" w:rsidRDefault="00517FA2" w:rsidP="00517FA2">
            <w:pPr>
              <w:spacing w:after="160" w:line="259" w:lineRule="auto"/>
              <w:rPr>
                <w:rFonts w:ascii="Times New Roman" w:hAnsi="Times New Roman" w:cs="Times New Roman"/>
                <w:sz w:val="20"/>
                <w:szCs w:val="20"/>
                <w:lang w:val="sr-Cyrl-RS"/>
              </w:rPr>
            </w:pPr>
          </w:p>
          <w:p w14:paraId="7A90ECA4" w14:textId="77777777" w:rsidR="00517FA2" w:rsidRPr="003A16F9" w:rsidRDefault="00517FA2" w:rsidP="00517FA2">
            <w:pPr>
              <w:spacing w:after="160" w:line="259" w:lineRule="auto"/>
              <w:rPr>
                <w:rFonts w:ascii="Times New Roman" w:hAnsi="Times New Roman" w:cs="Times New Roman"/>
                <w:sz w:val="20"/>
                <w:szCs w:val="20"/>
                <w:lang w:val="sr-Cyrl-RS"/>
              </w:rPr>
            </w:pPr>
          </w:p>
          <w:p w14:paraId="24D3557A" w14:textId="77777777" w:rsidR="00517FA2" w:rsidRPr="003A16F9" w:rsidRDefault="00517FA2" w:rsidP="00517FA2">
            <w:pPr>
              <w:spacing w:after="160" w:line="259" w:lineRule="auto"/>
              <w:rPr>
                <w:rFonts w:ascii="Times New Roman" w:hAnsi="Times New Roman" w:cs="Times New Roman"/>
                <w:sz w:val="20"/>
                <w:szCs w:val="20"/>
                <w:lang w:val="sr-Cyrl-RS"/>
              </w:rPr>
            </w:pPr>
          </w:p>
          <w:p w14:paraId="733399D9" w14:textId="722E11E4" w:rsidR="00517FA2" w:rsidRPr="003A16F9" w:rsidRDefault="00517FA2" w:rsidP="00517FA2">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6CC72877" w14:textId="77777777" w:rsidR="00517FA2" w:rsidRPr="003A16F9" w:rsidRDefault="00517FA2" w:rsidP="00517FA2">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359.180,0</w:t>
            </w:r>
          </w:p>
          <w:p w14:paraId="3493B48A" w14:textId="77777777" w:rsidR="00AA6C6D" w:rsidRPr="003A16F9" w:rsidRDefault="00AA6C6D" w:rsidP="00AA6C6D">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мера 3.2 и 3.3. и</w:t>
            </w:r>
          </w:p>
          <w:p w14:paraId="60C8E129" w14:textId="77777777" w:rsidR="00AA6C6D" w:rsidRPr="003A16F9" w:rsidRDefault="00AA6C6D" w:rsidP="00517FA2">
            <w:pPr>
              <w:spacing w:after="160" w:line="259" w:lineRule="auto"/>
              <w:rPr>
                <w:rFonts w:ascii="Times New Roman" w:hAnsi="Times New Roman" w:cs="Times New Roman"/>
                <w:sz w:val="20"/>
                <w:szCs w:val="20"/>
                <w:lang w:val="sr-Cyrl-RS"/>
              </w:rPr>
            </w:pPr>
          </w:p>
          <w:p w14:paraId="375FD9AF" w14:textId="77777777" w:rsidR="00AA6C6D" w:rsidRPr="003A16F9" w:rsidRDefault="00AA6C6D" w:rsidP="00517FA2">
            <w:pPr>
              <w:spacing w:after="160" w:line="259" w:lineRule="auto"/>
              <w:rPr>
                <w:rFonts w:ascii="Times New Roman" w:hAnsi="Times New Roman" w:cs="Times New Roman"/>
                <w:sz w:val="20"/>
                <w:szCs w:val="20"/>
                <w:lang w:val="sr-Cyrl-RS"/>
              </w:rPr>
            </w:pPr>
          </w:p>
          <w:p w14:paraId="4DFE294D" w14:textId="77777777" w:rsidR="00517FA2" w:rsidRPr="003A16F9" w:rsidRDefault="00517FA2" w:rsidP="00517FA2">
            <w:pPr>
              <w:spacing w:after="160" w:line="259" w:lineRule="auto"/>
              <w:rPr>
                <w:rFonts w:ascii="Times New Roman" w:hAnsi="Times New Roman" w:cs="Times New Roman"/>
                <w:sz w:val="20"/>
                <w:szCs w:val="20"/>
                <w:lang w:val="sr-Cyrl-RS"/>
              </w:rPr>
            </w:pPr>
          </w:p>
          <w:p w14:paraId="2A83454B" w14:textId="77777777" w:rsidR="00517FA2" w:rsidRPr="003A16F9" w:rsidRDefault="00517FA2" w:rsidP="00517FA2">
            <w:pPr>
              <w:spacing w:after="160" w:line="259" w:lineRule="auto"/>
              <w:rPr>
                <w:rFonts w:ascii="Times New Roman" w:hAnsi="Times New Roman" w:cs="Times New Roman"/>
                <w:sz w:val="20"/>
                <w:szCs w:val="20"/>
                <w:lang w:val="sr-Cyrl-RS"/>
              </w:rPr>
            </w:pPr>
          </w:p>
          <w:p w14:paraId="09060B51" w14:textId="77777777" w:rsidR="00517FA2" w:rsidRPr="003A16F9" w:rsidRDefault="00517FA2" w:rsidP="00517FA2">
            <w:pPr>
              <w:spacing w:after="160" w:line="259" w:lineRule="auto"/>
              <w:rPr>
                <w:rFonts w:ascii="Times New Roman" w:hAnsi="Times New Roman" w:cs="Times New Roman"/>
                <w:sz w:val="20"/>
                <w:szCs w:val="20"/>
                <w:lang w:val="sr-Cyrl-RS"/>
              </w:rPr>
            </w:pPr>
          </w:p>
          <w:p w14:paraId="47ECD753" w14:textId="77777777" w:rsidR="00517FA2" w:rsidRPr="003A16F9" w:rsidRDefault="00517FA2" w:rsidP="00517FA2">
            <w:pPr>
              <w:spacing w:after="160" w:line="259" w:lineRule="auto"/>
              <w:rPr>
                <w:rFonts w:ascii="Times New Roman" w:hAnsi="Times New Roman" w:cs="Times New Roman"/>
                <w:sz w:val="20"/>
                <w:szCs w:val="20"/>
                <w:lang w:val="sr-Cyrl-RS"/>
              </w:rPr>
            </w:pPr>
          </w:p>
          <w:p w14:paraId="640D6E21" w14:textId="77777777"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ПА 0003, </w:t>
            </w:r>
          </w:p>
          <w:p w14:paraId="7246E62A" w14:textId="77777777"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Ек. класификација </w:t>
            </w:r>
          </w:p>
          <w:p w14:paraId="24F8D4F7" w14:textId="77777777" w:rsidR="00517FA2" w:rsidRPr="003A16F9" w:rsidRDefault="00517FA2" w:rsidP="00406B3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472                        358.180,0</w:t>
            </w:r>
          </w:p>
          <w:p w14:paraId="790EDD5F" w14:textId="77777777" w:rsidR="00517FA2" w:rsidRPr="003A16F9" w:rsidRDefault="00517FA2" w:rsidP="00517FA2">
            <w:pPr>
              <w:spacing w:after="160" w:line="259" w:lineRule="auto"/>
              <w:rPr>
                <w:rFonts w:ascii="Times New Roman" w:hAnsi="Times New Roman" w:cs="Times New Roman"/>
                <w:sz w:val="20"/>
                <w:szCs w:val="20"/>
                <w:lang w:val="sr-Cyrl-RS"/>
              </w:rPr>
            </w:pPr>
          </w:p>
          <w:p w14:paraId="4A4F76F4" w14:textId="77777777" w:rsidR="00517FA2" w:rsidRPr="003A16F9" w:rsidRDefault="00517FA2" w:rsidP="00517FA2">
            <w:pPr>
              <w:spacing w:after="160" w:line="259" w:lineRule="auto"/>
              <w:rPr>
                <w:rFonts w:ascii="Times New Roman" w:hAnsi="Times New Roman" w:cs="Times New Roman"/>
                <w:sz w:val="20"/>
                <w:szCs w:val="20"/>
                <w:lang w:val="sr-Cyrl-RS"/>
              </w:rPr>
            </w:pPr>
          </w:p>
          <w:p w14:paraId="659348C7" w14:textId="77777777" w:rsidR="00517FA2" w:rsidRPr="003A16F9" w:rsidRDefault="00517FA2" w:rsidP="00517FA2">
            <w:pPr>
              <w:spacing w:after="160" w:line="259" w:lineRule="auto"/>
              <w:rPr>
                <w:rFonts w:ascii="Times New Roman" w:hAnsi="Times New Roman" w:cs="Times New Roman"/>
                <w:sz w:val="20"/>
                <w:szCs w:val="20"/>
                <w:lang w:val="sr-Cyrl-RS"/>
              </w:rPr>
            </w:pPr>
          </w:p>
          <w:p w14:paraId="5E5BE7D6" w14:textId="77777777" w:rsidR="00517FA2" w:rsidRPr="003A16F9" w:rsidRDefault="00517FA2" w:rsidP="00517FA2">
            <w:pPr>
              <w:spacing w:after="160" w:line="259" w:lineRule="auto"/>
              <w:rPr>
                <w:rFonts w:ascii="Times New Roman" w:hAnsi="Times New Roman" w:cs="Times New Roman"/>
                <w:sz w:val="20"/>
                <w:szCs w:val="20"/>
                <w:lang w:val="sr-Cyrl-RS"/>
              </w:rPr>
            </w:pPr>
          </w:p>
          <w:p w14:paraId="1DA216D1" w14:textId="6C714F30" w:rsidR="00517FA2" w:rsidRPr="003A16F9" w:rsidRDefault="00517FA2" w:rsidP="00517FA2">
            <w:pPr>
              <w:spacing w:after="160" w:line="259" w:lineRule="auto"/>
              <w:rPr>
                <w:rFonts w:ascii="Times New Roman" w:hAnsi="Times New Roman" w:cs="Times New Roman"/>
                <w:sz w:val="20"/>
                <w:szCs w:val="20"/>
                <w:lang w:val="sr-Cyrl-RS"/>
              </w:rPr>
            </w:pPr>
          </w:p>
        </w:tc>
        <w:tc>
          <w:tcPr>
            <w:tcW w:w="2012" w:type="dxa"/>
            <w:tcBorders>
              <w:left w:val="double" w:sz="4" w:space="0" w:color="auto"/>
              <w:bottom w:val="double" w:sz="4" w:space="0" w:color="auto"/>
              <w:right w:val="double" w:sz="4" w:space="0" w:color="auto"/>
            </w:tcBorders>
            <w:shd w:val="clear" w:color="auto" w:fill="FFFFFF" w:themeFill="background1"/>
          </w:tcPr>
          <w:p w14:paraId="06D9EC04" w14:textId="77777777" w:rsidR="00517FA2" w:rsidRPr="003A16F9" w:rsidRDefault="00517FA2" w:rsidP="00517FA2">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359.180,0</w:t>
            </w:r>
          </w:p>
          <w:p w14:paraId="60D833B7" w14:textId="3CBDA2D3" w:rsidR="00AA6C6D" w:rsidRPr="003A16F9" w:rsidRDefault="00AA6C6D" w:rsidP="00AA6C6D">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мера 3.2 и 3.3. </w:t>
            </w:r>
          </w:p>
          <w:p w14:paraId="691E19BE" w14:textId="77777777" w:rsidR="00AA6C6D" w:rsidRPr="003A16F9" w:rsidRDefault="00AA6C6D" w:rsidP="00517FA2">
            <w:pPr>
              <w:spacing w:after="160" w:line="259" w:lineRule="auto"/>
              <w:rPr>
                <w:rFonts w:ascii="Times New Roman" w:hAnsi="Times New Roman" w:cs="Times New Roman"/>
                <w:sz w:val="20"/>
                <w:szCs w:val="20"/>
                <w:lang w:val="sr-Cyrl-RS"/>
              </w:rPr>
            </w:pPr>
          </w:p>
          <w:p w14:paraId="08E29C5E" w14:textId="77777777" w:rsidR="00AA6C6D" w:rsidRPr="003A16F9" w:rsidRDefault="00AA6C6D" w:rsidP="00517FA2">
            <w:pPr>
              <w:spacing w:after="160" w:line="259" w:lineRule="auto"/>
              <w:rPr>
                <w:rFonts w:ascii="Times New Roman" w:hAnsi="Times New Roman" w:cs="Times New Roman"/>
                <w:sz w:val="20"/>
                <w:szCs w:val="20"/>
                <w:lang w:val="sr-Cyrl-RS"/>
              </w:rPr>
            </w:pPr>
          </w:p>
          <w:p w14:paraId="3F1F5598" w14:textId="2F7E7F3D" w:rsidR="00517FA2" w:rsidRPr="003A16F9" w:rsidRDefault="00517FA2" w:rsidP="00517FA2">
            <w:pPr>
              <w:spacing w:after="160" w:line="259" w:lineRule="auto"/>
              <w:rPr>
                <w:rFonts w:ascii="Times New Roman" w:hAnsi="Times New Roman" w:cs="Times New Roman"/>
                <w:sz w:val="20"/>
                <w:szCs w:val="20"/>
                <w:lang w:val="sr-Cyrl-RS"/>
              </w:rPr>
            </w:pPr>
          </w:p>
          <w:p w14:paraId="22E422F3" w14:textId="77777777" w:rsidR="00AA6C6D" w:rsidRPr="003A16F9" w:rsidRDefault="00AA6C6D" w:rsidP="00517FA2">
            <w:pPr>
              <w:spacing w:after="160" w:line="259" w:lineRule="auto"/>
              <w:rPr>
                <w:rFonts w:ascii="Times New Roman" w:hAnsi="Times New Roman" w:cs="Times New Roman"/>
                <w:sz w:val="20"/>
                <w:szCs w:val="20"/>
                <w:lang w:val="sr-Cyrl-RS"/>
              </w:rPr>
            </w:pPr>
          </w:p>
          <w:p w14:paraId="30236E94" w14:textId="77777777" w:rsidR="00517FA2" w:rsidRPr="003A16F9" w:rsidRDefault="00517FA2" w:rsidP="00517FA2">
            <w:pPr>
              <w:spacing w:after="160" w:line="259" w:lineRule="auto"/>
              <w:rPr>
                <w:rFonts w:ascii="Times New Roman" w:hAnsi="Times New Roman" w:cs="Times New Roman"/>
                <w:sz w:val="20"/>
                <w:szCs w:val="20"/>
                <w:lang w:val="sr-Cyrl-RS"/>
              </w:rPr>
            </w:pPr>
          </w:p>
          <w:p w14:paraId="1156092D" w14:textId="77777777"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ПА 0003,</w:t>
            </w:r>
          </w:p>
          <w:p w14:paraId="2CAACA02" w14:textId="77777777"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Ек. класификација </w:t>
            </w:r>
          </w:p>
          <w:p w14:paraId="2F146D38" w14:textId="77777777" w:rsidR="00517FA2" w:rsidRPr="003A16F9" w:rsidRDefault="00517FA2" w:rsidP="00406B3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472              358.180,0</w:t>
            </w:r>
          </w:p>
          <w:p w14:paraId="6E520280" w14:textId="77777777" w:rsidR="00517FA2" w:rsidRPr="003A16F9" w:rsidRDefault="00517FA2" w:rsidP="00517FA2">
            <w:pPr>
              <w:spacing w:after="160" w:line="259" w:lineRule="auto"/>
              <w:rPr>
                <w:rFonts w:ascii="Times New Roman" w:hAnsi="Times New Roman" w:cs="Times New Roman"/>
                <w:sz w:val="20"/>
                <w:szCs w:val="20"/>
                <w:lang w:val="sr-Cyrl-RS"/>
              </w:rPr>
            </w:pPr>
          </w:p>
        </w:tc>
      </w:tr>
      <w:tr w:rsidR="00517FA2" w:rsidRPr="003A16F9" w14:paraId="7447A896" w14:textId="77777777"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62484D34" w14:textId="77777777"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0AC6C1EC" w14:textId="77777777" w:rsidR="00517FA2" w:rsidRPr="003A16F9" w:rsidRDefault="00517FA2" w:rsidP="00517FA2">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060A4225" w14:textId="4CAC6D46"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350,0</w:t>
            </w:r>
          </w:p>
        </w:tc>
        <w:tc>
          <w:tcPr>
            <w:tcW w:w="2340" w:type="dxa"/>
            <w:tcBorders>
              <w:left w:val="double" w:sz="4" w:space="0" w:color="auto"/>
              <w:bottom w:val="double" w:sz="4" w:space="0" w:color="auto"/>
              <w:right w:val="double" w:sz="4" w:space="0" w:color="auto"/>
            </w:tcBorders>
            <w:shd w:val="clear" w:color="auto" w:fill="FFFFFF" w:themeFill="background1"/>
          </w:tcPr>
          <w:p w14:paraId="52983CE3" w14:textId="0DE90241"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1.000,0</w:t>
            </w:r>
          </w:p>
        </w:tc>
        <w:tc>
          <w:tcPr>
            <w:tcW w:w="2012" w:type="dxa"/>
            <w:tcBorders>
              <w:left w:val="double" w:sz="4" w:space="0" w:color="auto"/>
              <w:bottom w:val="double" w:sz="4" w:space="0" w:color="auto"/>
              <w:right w:val="double" w:sz="4" w:space="0" w:color="auto"/>
            </w:tcBorders>
            <w:shd w:val="clear" w:color="auto" w:fill="FFFFFF" w:themeFill="background1"/>
          </w:tcPr>
          <w:p w14:paraId="3564BA31" w14:textId="3F0839B3" w:rsidR="00517FA2" w:rsidRPr="003A16F9" w:rsidRDefault="00517FA2" w:rsidP="00517FA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1.000,0</w:t>
            </w:r>
          </w:p>
        </w:tc>
      </w:tr>
    </w:tbl>
    <w:p w14:paraId="7C1B8AEF" w14:textId="77777777" w:rsidR="00CD5678" w:rsidRPr="003A16F9" w:rsidRDefault="00CD5678" w:rsidP="00CD5678">
      <w:pPr>
        <w:rPr>
          <w:rFonts w:ascii="Times New Roman" w:hAnsi="Times New Roman" w:cs="Times New Roman"/>
          <w:lang w:val="sr-Cyrl-RS"/>
        </w:rPr>
      </w:pPr>
    </w:p>
    <w:p w14:paraId="47ADEA2F" w14:textId="77777777" w:rsidR="00531101" w:rsidRPr="003A16F9" w:rsidRDefault="00531101"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10"/>
        <w:gridCol w:w="1486"/>
        <w:gridCol w:w="1561"/>
        <w:gridCol w:w="1418"/>
        <w:gridCol w:w="1274"/>
        <w:gridCol w:w="1091"/>
        <w:gridCol w:w="1979"/>
        <w:gridCol w:w="1257"/>
        <w:gridCol w:w="1202"/>
      </w:tblGrid>
      <w:tr w:rsidR="00CD5678" w:rsidRPr="003A16F9" w14:paraId="400A2333" w14:textId="77777777"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14:paraId="75FDF48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14:paraId="2A9B992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562" w:type="pct"/>
            <w:vMerge w:val="restart"/>
            <w:tcBorders>
              <w:top w:val="double" w:sz="4" w:space="0" w:color="auto"/>
            </w:tcBorders>
            <w:shd w:val="clear" w:color="auto" w:fill="FFF2CC" w:themeFill="accent4" w:themeFillTint="33"/>
          </w:tcPr>
          <w:p w14:paraId="2E4EE4B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511" w:type="pct"/>
            <w:vMerge w:val="restart"/>
            <w:tcBorders>
              <w:top w:val="double" w:sz="4" w:space="0" w:color="auto"/>
            </w:tcBorders>
            <w:shd w:val="clear" w:color="auto" w:fill="FFF2CC" w:themeFill="accent4" w:themeFillTint="33"/>
          </w:tcPr>
          <w:p w14:paraId="23A8931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459" w:type="pct"/>
            <w:vMerge w:val="restart"/>
            <w:tcBorders>
              <w:top w:val="double" w:sz="4" w:space="0" w:color="auto"/>
            </w:tcBorders>
            <w:shd w:val="clear" w:color="auto" w:fill="FFF2CC" w:themeFill="accent4" w:themeFillTint="33"/>
          </w:tcPr>
          <w:p w14:paraId="151F16E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64BE249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93" w:type="pct"/>
            <w:vMerge w:val="restart"/>
            <w:tcBorders>
              <w:top w:val="double" w:sz="4" w:space="0" w:color="auto"/>
            </w:tcBorders>
            <w:shd w:val="clear" w:color="auto" w:fill="FFF2CC" w:themeFill="accent4" w:themeFillTint="33"/>
          </w:tcPr>
          <w:p w14:paraId="6D8F513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2E2B449B"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14:paraId="4CF3CCF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06805E85" w14:textId="77777777" w:rsidTr="007B40A7">
        <w:trPr>
          <w:trHeight w:val="665"/>
        </w:trPr>
        <w:tc>
          <w:tcPr>
            <w:tcW w:w="940" w:type="pct"/>
            <w:vMerge/>
            <w:tcBorders>
              <w:left w:val="double" w:sz="4" w:space="0" w:color="auto"/>
            </w:tcBorders>
            <w:shd w:val="clear" w:color="auto" w:fill="FFF2CC" w:themeFill="accent4" w:themeFillTint="33"/>
          </w:tcPr>
          <w:p w14:paraId="5FF539B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35" w:type="pct"/>
            <w:vMerge/>
            <w:shd w:val="clear" w:color="auto" w:fill="FFF2CC" w:themeFill="accent4" w:themeFillTint="33"/>
          </w:tcPr>
          <w:p w14:paraId="5DB3E15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62" w:type="pct"/>
            <w:vMerge/>
            <w:shd w:val="clear" w:color="auto" w:fill="FFF2CC" w:themeFill="accent4" w:themeFillTint="33"/>
          </w:tcPr>
          <w:p w14:paraId="58D7D75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11" w:type="pct"/>
            <w:vMerge/>
            <w:shd w:val="clear" w:color="auto" w:fill="FFF2CC" w:themeFill="accent4" w:themeFillTint="33"/>
          </w:tcPr>
          <w:p w14:paraId="6B6CE23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9" w:type="pct"/>
            <w:vMerge/>
            <w:shd w:val="clear" w:color="auto" w:fill="FFF2CC" w:themeFill="accent4" w:themeFillTint="33"/>
          </w:tcPr>
          <w:p w14:paraId="4B2E7DD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93" w:type="pct"/>
            <w:vMerge/>
            <w:shd w:val="clear" w:color="auto" w:fill="FFF2CC" w:themeFill="accent4" w:themeFillTint="33"/>
          </w:tcPr>
          <w:p w14:paraId="519E8DAD"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13" w:type="pct"/>
            <w:shd w:val="clear" w:color="auto" w:fill="FFF2CC" w:themeFill="accent4" w:themeFillTint="33"/>
          </w:tcPr>
          <w:p w14:paraId="4AAE074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453" w:type="pct"/>
            <w:shd w:val="clear" w:color="auto" w:fill="FFF2CC" w:themeFill="accent4" w:themeFillTint="33"/>
          </w:tcPr>
          <w:p w14:paraId="1159278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433" w:type="pct"/>
            <w:shd w:val="clear" w:color="auto" w:fill="FFF2CC" w:themeFill="accent4" w:themeFillTint="33"/>
          </w:tcPr>
          <w:p w14:paraId="244F050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547440" w:rsidRPr="003A16F9" w14:paraId="6BEE3E64" w14:textId="77777777" w:rsidTr="007B40A7">
        <w:trPr>
          <w:trHeight w:val="140"/>
        </w:trPr>
        <w:tc>
          <w:tcPr>
            <w:tcW w:w="940" w:type="pct"/>
            <w:tcBorders>
              <w:left w:val="double" w:sz="4" w:space="0" w:color="auto"/>
            </w:tcBorders>
          </w:tcPr>
          <w:p w14:paraId="05B6D5A8" w14:textId="77777777"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3.4.1. Повећање броја места на докторским студијама финансираних из буџета за студенте у областима од </w:t>
            </w:r>
            <w:r w:rsidRPr="003A16F9">
              <w:rPr>
                <w:rFonts w:ascii="Times New Roman" w:hAnsi="Times New Roman" w:cs="Times New Roman"/>
                <w:sz w:val="20"/>
                <w:szCs w:val="20"/>
                <w:lang w:val="sr-Cyrl-RS"/>
              </w:rPr>
              <w:lastRenderedPageBreak/>
              <w:t>посебног значаја за развој Србије (4С)</w:t>
            </w:r>
          </w:p>
        </w:tc>
        <w:tc>
          <w:tcPr>
            <w:tcW w:w="535" w:type="pct"/>
          </w:tcPr>
          <w:p w14:paraId="522F507E" w14:textId="1BAA5169"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МПНТР</w:t>
            </w:r>
          </w:p>
        </w:tc>
        <w:tc>
          <w:tcPr>
            <w:tcW w:w="562" w:type="pct"/>
          </w:tcPr>
          <w:p w14:paraId="7C2FD008" w14:textId="1F1C6794" w:rsidR="00547440" w:rsidRPr="003A16F9" w:rsidRDefault="00547440" w:rsidP="00547440">
            <w:pPr>
              <w:spacing w:after="160" w:line="259" w:lineRule="auto"/>
              <w:rPr>
                <w:rFonts w:ascii="Times New Roman" w:hAnsi="Times New Roman" w:cs="Times New Roman"/>
                <w:sz w:val="20"/>
                <w:szCs w:val="20"/>
                <w:lang w:val="sr-Cyrl-RS"/>
              </w:rPr>
            </w:pPr>
          </w:p>
        </w:tc>
        <w:tc>
          <w:tcPr>
            <w:tcW w:w="511" w:type="pct"/>
          </w:tcPr>
          <w:p w14:paraId="514CB013" w14:textId="77777777"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континуирано</w:t>
            </w:r>
          </w:p>
        </w:tc>
        <w:tc>
          <w:tcPr>
            <w:tcW w:w="459" w:type="pct"/>
          </w:tcPr>
          <w:p w14:paraId="141E4672" w14:textId="77777777" w:rsidR="00547440" w:rsidRPr="003A16F9" w:rsidRDefault="00547440" w:rsidP="00547440">
            <w:pPr>
              <w:spacing w:after="160" w:line="259" w:lineRule="auto"/>
              <w:rPr>
                <w:rFonts w:ascii="Times New Roman" w:hAnsi="Times New Roman" w:cs="Times New Roman"/>
                <w:b/>
                <w:sz w:val="20"/>
                <w:szCs w:val="20"/>
                <w:lang w:val="sr-Cyrl-RS"/>
              </w:rPr>
            </w:pPr>
          </w:p>
          <w:p w14:paraId="688148DF" w14:textId="77777777" w:rsidR="00547440" w:rsidRPr="003A16F9" w:rsidRDefault="00547440" w:rsidP="00547440">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w:t>
            </w:r>
            <w:r w:rsidRPr="003A16F9">
              <w:rPr>
                <w:rFonts w:ascii="Times New Roman" w:hAnsi="Times New Roman"/>
                <w:color w:val="auto"/>
                <w:sz w:val="20"/>
                <w:szCs w:val="20"/>
                <w:lang w:val="sr-Cyrl-RS"/>
              </w:rPr>
              <w:lastRenderedPageBreak/>
              <w:t xml:space="preserve">приходи и примања буџета -  </w:t>
            </w:r>
          </w:p>
          <w:p w14:paraId="42D57B76" w14:textId="77777777" w:rsidR="00547440" w:rsidRPr="003A16F9" w:rsidRDefault="00547440" w:rsidP="00547440">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2DBDC189" w14:textId="77777777" w:rsidR="00547440" w:rsidRPr="003A16F9" w:rsidRDefault="00547440" w:rsidP="00547440">
            <w:pPr>
              <w:spacing w:after="160" w:line="259" w:lineRule="auto"/>
              <w:rPr>
                <w:rFonts w:ascii="Times New Roman" w:hAnsi="Times New Roman" w:cs="Times New Roman"/>
                <w:b/>
                <w:sz w:val="20"/>
                <w:szCs w:val="20"/>
                <w:lang w:val="sr-Cyrl-RS"/>
              </w:rPr>
            </w:pPr>
          </w:p>
        </w:tc>
        <w:tc>
          <w:tcPr>
            <w:tcW w:w="393" w:type="pct"/>
          </w:tcPr>
          <w:p w14:paraId="63B67D09" w14:textId="7A693FCE"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 xml:space="preserve">Буџетирано у оквиру </w:t>
            </w:r>
            <w:r w:rsidRPr="003A16F9">
              <w:rPr>
                <w:rFonts w:ascii="Times New Roman" w:hAnsi="Times New Roman" w:cs="Times New Roman"/>
                <w:sz w:val="20"/>
                <w:szCs w:val="20"/>
                <w:lang w:val="sr-Cyrl-RS"/>
              </w:rPr>
              <w:lastRenderedPageBreak/>
              <w:t xml:space="preserve">активности </w:t>
            </w:r>
            <w:r w:rsidR="002E79C3" w:rsidRPr="003A16F9">
              <w:rPr>
                <w:rFonts w:ascii="Times New Roman" w:hAnsi="Times New Roman" w:cs="Times New Roman"/>
                <w:sz w:val="20"/>
                <w:szCs w:val="20"/>
                <w:lang w:val="sr-Cyrl-RS"/>
              </w:rPr>
              <w:t>3.3.1.</w:t>
            </w:r>
          </w:p>
        </w:tc>
        <w:tc>
          <w:tcPr>
            <w:tcW w:w="713" w:type="pct"/>
          </w:tcPr>
          <w:p w14:paraId="6AE79B0F" w14:textId="77777777" w:rsidR="00547440" w:rsidRPr="003A16F9" w:rsidRDefault="00547440" w:rsidP="00547440">
            <w:pPr>
              <w:spacing w:after="160" w:line="259" w:lineRule="auto"/>
              <w:rPr>
                <w:rFonts w:ascii="Times New Roman" w:hAnsi="Times New Roman" w:cs="Times New Roman"/>
                <w:sz w:val="20"/>
                <w:szCs w:val="20"/>
                <w:lang w:val="sr-Cyrl-RS"/>
              </w:rPr>
            </w:pPr>
          </w:p>
        </w:tc>
        <w:tc>
          <w:tcPr>
            <w:tcW w:w="453" w:type="pct"/>
          </w:tcPr>
          <w:p w14:paraId="40F90064" w14:textId="51914ECE" w:rsidR="00547440" w:rsidRPr="003A16F9" w:rsidRDefault="00547440" w:rsidP="00547440">
            <w:pPr>
              <w:spacing w:after="160" w:line="259" w:lineRule="auto"/>
              <w:rPr>
                <w:rFonts w:ascii="Times New Roman" w:hAnsi="Times New Roman" w:cs="Times New Roman"/>
                <w:sz w:val="20"/>
                <w:szCs w:val="20"/>
                <w:lang w:val="sr-Cyrl-RS"/>
              </w:rPr>
            </w:pPr>
          </w:p>
        </w:tc>
        <w:tc>
          <w:tcPr>
            <w:tcW w:w="433" w:type="pct"/>
          </w:tcPr>
          <w:p w14:paraId="2B90C54F" w14:textId="47369E3E" w:rsidR="00547440" w:rsidRPr="003A16F9" w:rsidRDefault="00547440" w:rsidP="00547440">
            <w:pPr>
              <w:spacing w:after="160" w:line="259" w:lineRule="auto"/>
              <w:rPr>
                <w:rFonts w:ascii="Times New Roman" w:hAnsi="Times New Roman" w:cs="Times New Roman"/>
                <w:sz w:val="20"/>
                <w:szCs w:val="20"/>
                <w:lang w:val="sr-Cyrl-RS"/>
              </w:rPr>
            </w:pPr>
          </w:p>
        </w:tc>
      </w:tr>
      <w:tr w:rsidR="00547440" w:rsidRPr="003A16F9" w14:paraId="65514768" w14:textId="77777777" w:rsidTr="007B40A7">
        <w:trPr>
          <w:trHeight w:val="140"/>
        </w:trPr>
        <w:tc>
          <w:tcPr>
            <w:tcW w:w="940" w:type="pct"/>
            <w:tcBorders>
              <w:left w:val="double" w:sz="4" w:space="0" w:color="auto"/>
            </w:tcBorders>
          </w:tcPr>
          <w:p w14:paraId="2DDC623D" w14:textId="77777777" w:rsidR="00547440" w:rsidRPr="003A16F9" w:rsidRDefault="00547440" w:rsidP="00547440">
            <w:pPr>
              <w:spacing w:after="160" w:line="259" w:lineRule="auto"/>
              <w:rPr>
                <w:rFonts w:ascii="Times New Roman" w:hAnsi="Times New Roman" w:cs="Times New Roman"/>
                <w:bCs/>
                <w:sz w:val="20"/>
                <w:szCs w:val="20"/>
                <w:lang w:val="sr-Cyrl-RS"/>
              </w:rPr>
            </w:pPr>
            <w:r w:rsidRPr="003A16F9">
              <w:rPr>
                <w:rFonts w:ascii="Times New Roman" w:hAnsi="Times New Roman" w:cs="Times New Roman"/>
                <w:sz w:val="20"/>
                <w:szCs w:val="20"/>
                <w:lang w:val="sr-Cyrl-RS"/>
              </w:rPr>
              <w:t>3.4.2 Ј</w:t>
            </w:r>
            <w:r w:rsidRPr="003A16F9">
              <w:rPr>
                <w:rFonts w:ascii="Times New Roman" w:hAnsi="Times New Roman" w:cs="Times New Roman"/>
                <w:bCs/>
                <w:sz w:val="20"/>
                <w:szCs w:val="20"/>
                <w:lang w:val="sr-Cyrl-RS"/>
              </w:rPr>
              <w:t>ачање подршке за улазак и останак у високом образовању за подзаступљене категорије у високом образовању; (</w:t>
            </w:r>
            <w:r w:rsidRPr="003A16F9">
              <w:rPr>
                <w:rFonts w:ascii="Times New Roman" w:hAnsi="Times New Roman" w:cs="Times New Roman"/>
                <w:b/>
                <w:bCs/>
                <w:sz w:val="20"/>
                <w:szCs w:val="20"/>
                <w:lang w:val="sr-Cyrl-RS"/>
              </w:rPr>
              <w:t>5.000.000 дин. годишње</w:t>
            </w:r>
            <w:r w:rsidRPr="003A16F9">
              <w:rPr>
                <w:rFonts w:ascii="Times New Roman" w:hAnsi="Times New Roman" w:cs="Times New Roman"/>
                <w:bCs/>
                <w:sz w:val="20"/>
                <w:szCs w:val="20"/>
                <w:lang w:val="sr-Cyrl-RS"/>
              </w:rPr>
              <w:t xml:space="preserve"> свим државним и приватним универзитетима за мере подршке једнаком приступу ВО, пропорционално бр. уписаних студената у претходној години, пројектно финансирање)</w:t>
            </w:r>
          </w:p>
          <w:p w14:paraId="7AB184D0" w14:textId="77777777"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bCs/>
                <w:sz w:val="20"/>
                <w:szCs w:val="20"/>
                <w:lang w:val="sr-Cyrl-RS"/>
              </w:rPr>
              <w:t>За промену критеријума бодовања за смештај и исхрану нису потребна додатна средства</w:t>
            </w:r>
          </w:p>
        </w:tc>
        <w:tc>
          <w:tcPr>
            <w:tcW w:w="535" w:type="pct"/>
          </w:tcPr>
          <w:p w14:paraId="07412AC8" w14:textId="7001F9EA"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562" w:type="pct"/>
          </w:tcPr>
          <w:p w14:paraId="6A130103" w14:textId="77777777"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КОНУС</w:t>
            </w:r>
          </w:p>
        </w:tc>
        <w:tc>
          <w:tcPr>
            <w:tcW w:w="511" w:type="pct"/>
          </w:tcPr>
          <w:p w14:paraId="761ABF6E" w14:textId="77777777" w:rsidR="00547440" w:rsidRPr="003A16F9" w:rsidRDefault="00547440" w:rsidP="00547440">
            <w:pPr>
              <w:spacing w:after="160" w:line="259" w:lineRule="auto"/>
              <w:rPr>
                <w:rFonts w:ascii="Times New Roman" w:hAnsi="Times New Roman" w:cs="Times New Roman"/>
                <w:sz w:val="18"/>
                <w:szCs w:val="20"/>
                <w:lang w:val="sr-Cyrl-RS"/>
              </w:rPr>
            </w:pPr>
            <w:r w:rsidRPr="003A16F9">
              <w:rPr>
                <w:rFonts w:ascii="Times New Roman" w:hAnsi="Times New Roman" w:cs="Times New Roman"/>
                <w:sz w:val="18"/>
                <w:szCs w:val="20"/>
                <w:lang w:val="sr-Cyrl-RS"/>
              </w:rPr>
              <w:t>континуирано</w:t>
            </w:r>
          </w:p>
        </w:tc>
        <w:tc>
          <w:tcPr>
            <w:tcW w:w="459" w:type="pct"/>
          </w:tcPr>
          <w:p w14:paraId="68357F7C" w14:textId="77777777" w:rsidR="00547440" w:rsidRPr="003A16F9" w:rsidRDefault="00547440" w:rsidP="00547440">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6768B5B3" w14:textId="77777777"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370F8552" w14:textId="77777777"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27D288AB" w14:textId="2AECC0AD"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 привреде кроз програм социјално одговорног пословања</w:t>
            </w:r>
          </w:p>
        </w:tc>
        <w:tc>
          <w:tcPr>
            <w:tcW w:w="393" w:type="pct"/>
          </w:tcPr>
          <w:p w14:paraId="52D1CA95" w14:textId="5BF4D96C" w:rsidR="00547440" w:rsidRPr="003A16F9" w:rsidRDefault="00547440" w:rsidP="00547440">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активности </w:t>
            </w:r>
            <w:r w:rsidR="00540A73"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w:t>
            </w:r>
            <w:r w:rsidR="00540A73" w:rsidRPr="003A16F9">
              <w:rPr>
                <w:rFonts w:ascii="Times New Roman" w:hAnsi="Times New Roman" w:cs="Times New Roman"/>
                <w:sz w:val="20"/>
                <w:szCs w:val="20"/>
                <w:lang w:val="sr-Cyrl-RS"/>
              </w:rPr>
              <w:t>2</w:t>
            </w:r>
            <w:r w:rsidRPr="003A16F9">
              <w:rPr>
                <w:rFonts w:ascii="Times New Roman" w:hAnsi="Times New Roman" w:cs="Times New Roman"/>
                <w:sz w:val="20"/>
                <w:szCs w:val="20"/>
                <w:lang w:val="sr-Cyrl-RS"/>
              </w:rPr>
              <w:t>.1.</w:t>
            </w:r>
          </w:p>
        </w:tc>
        <w:tc>
          <w:tcPr>
            <w:tcW w:w="713" w:type="pct"/>
          </w:tcPr>
          <w:p w14:paraId="55559463" w14:textId="77777777" w:rsidR="00547440" w:rsidRPr="003A16F9" w:rsidRDefault="00547440" w:rsidP="00547440">
            <w:pPr>
              <w:spacing w:after="160" w:line="259" w:lineRule="auto"/>
              <w:rPr>
                <w:rFonts w:ascii="Times New Roman" w:hAnsi="Times New Roman" w:cs="Times New Roman"/>
                <w:sz w:val="20"/>
                <w:szCs w:val="20"/>
                <w:lang w:val="sr-Cyrl-RS"/>
              </w:rPr>
            </w:pPr>
          </w:p>
        </w:tc>
        <w:tc>
          <w:tcPr>
            <w:tcW w:w="453" w:type="pct"/>
          </w:tcPr>
          <w:p w14:paraId="4F2A8722" w14:textId="2F788364" w:rsidR="00547440" w:rsidRPr="003A16F9" w:rsidRDefault="00547440" w:rsidP="00547440">
            <w:pPr>
              <w:spacing w:after="160" w:line="259" w:lineRule="auto"/>
              <w:rPr>
                <w:rFonts w:ascii="Times New Roman" w:hAnsi="Times New Roman" w:cs="Times New Roman"/>
                <w:sz w:val="20"/>
                <w:szCs w:val="20"/>
                <w:lang w:val="sr-Cyrl-RS"/>
              </w:rPr>
            </w:pPr>
          </w:p>
        </w:tc>
        <w:tc>
          <w:tcPr>
            <w:tcW w:w="433" w:type="pct"/>
          </w:tcPr>
          <w:p w14:paraId="2D8F1625" w14:textId="3D555B69" w:rsidR="00547440" w:rsidRPr="003A16F9" w:rsidRDefault="00547440" w:rsidP="00547440">
            <w:pPr>
              <w:spacing w:after="160" w:line="259" w:lineRule="auto"/>
              <w:rPr>
                <w:rFonts w:ascii="Times New Roman" w:hAnsi="Times New Roman" w:cs="Times New Roman"/>
                <w:sz w:val="20"/>
                <w:szCs w:val="20"/>
                <w:lang w:val="sr-Cyrl-RS"/>
              </w:rPr>
            </w:pPr>
          </w:p>
        </w:tc>
      </w:tr>
      <w:tr w:rsidR="00016937" w:rsidRPr="003A16F9" w14:paraId="558F192F" w14:textId="77777777" w:rsidTr="007B40A7">
        <w:trPr>
          <w:trHeight w:val="140"/>
        </w:trPr>
        <w:tc>
          <w:tcPr>
            <w:tcW w:w="940" w:type="pct"/>
            <w:tcBorders>
              <w:left w:val="double" w:sz="4" w:space="0" w:color="auto"/>
            </w:tcBorders>
          </w:tcPr>
          <w:p w14:paraId="7A2D42EF" w14:textId="77777777"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3.4.3 Успостављање берзе стручних пракси за студенте свих нивоа студија</w:t>
            </w:r>
          </w:p>
        </w:tc>
        <w:tc>
          <w:tcPr>
            <w:tcW w:w="535" w:type="pct"/>
          </w:tcPr>
          <w:p w14:paraId="356DC914" w14:textId="77777777"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НАЛЕД</w:t>
            </w:r>
          </w:p>
          <w:p w14:paraId="4FC7E0A7" w14:textId="77777777" w:rsidR="00016937" w:rsidRPr="003A16F9" w:rsidRDefault="00016937" w:rsidP="00016937">
            <w:pPr>
              <w:spacing w:after="160" w:line="259" w:lineRule="auto"/>
              <w:rPr>
                <w:rFonts w:ascii="Times New Roman" w:hAnsi="Times New Roman" w:cs="Times New Roman"/>
                <w:sz w:val="20"/>
                <w:szCs w:val="20"/>
                <w:lang w:val="sr-Cyrl-RS"/>
              </w:rPr>
            </w:pPr>
          </w:p>
        </w:tc>
        <w:tc>
          <w:tcPr>
            <w:tcW w:w="562" w:type="pct"/>
          </w:tcPr>
          <w:p w14:paraId="42023F15" w14:textId="75301788"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p w14:paraId="42FFA305" w14:textId="1B1F8017" w:rsidR="003478BF" w:rsidRPr="003A16F9" w:rsidRDefault="003478BF" w:rsidP="00016937">
            <w:pPr>
              <w:spacing w:after="160" w:line="259" w:lineRule="auto"/>
              <w:rPr>
                <w:rFonts w:ascii="Times New Roman" w:hAnsi="Times New Roman" w:cs="Times New Roman"/>
                <w:strike/>
                <w:sz w:val="20"/>
                <w:szCs w:val="20"/>
                <w:lang w:val="sr-Cyrl-RS"/>
              </w:rPr>
            </w:pPr>
            <w:r w:rsidRPr="003A16F9">
              <w:rPr>
                <w:rFonts w:ascii="Times New Roman" w:hAnsi="Times New Roman" w:cs="Times New Roman"/>
                <w:sz w:val="20"/>
                <w:szCs w:val="20"/>
                <w:lang w:val="sr-Cyrl-RS"/>
              </w:rPr>
              <w:t>Унија послодаваца Србије</w:t>
            </w:r>
            <w:r w:rsidRPr="003A16F9">
              <w:rPr>
                <w:rFonts w:ascii="Times New Roman" w:hAnsi="Times New Roman" w:cs="Times New Roman"/>
                <w:strike/>
                <w:sz w:val="20"/>
                <w:szCs w:val="20"/>
                <w:lang w:val="sr-Cyrl-RS"/>
              </w:rPr>
              <w:t xml:space="preserve"> </w:t>
            </w:r>
          </w:p>
          <w:p w14:paraId="6B3AEF5A" w14:textId="77777777"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Универзитет у Београду</w:t>
            </w:r>
          </w:p>
        </w:tc>
        <w:tc>
          <w:tcPr>
            <w:tcW w:w="511" w:type="pct"/>
          </w:tcPr>
          <w:p w14:paraId="4EFD5105" w14:textId="77777777" w:rsidR="00016937" w:rsidRPr="003A16F9" w:rsidRDefault="00016937" w:rsidP="00016937">
            <w:pPr>
              <w:spacing w:after="160" w:line="259" w:lineRule="auto"/>
              <w:rPr>
                <w:rFonts w:ascii="Times New Roman" w:hAnsi="Times New Roman" w:cs="Times New Roman"/>
                <w:sz w:val="18"/>
                <w:szCs w:val="20"/>
                <w:lang w:val="sr-Cyrl-RS"/>
              </w:rPr>
            </w:pPr>
            <w:r w:rsidRPr="003A16F9">
              <w:rPr>
                <w:rFonts w:ascii="Times New Roman" w:hAnsi="Times New Roman" w:cs="Times New Roman"/>
                <w:sz w:val="18"/>
                <w:szCs w:val="20"/>
                <w:lang w:val="sr-Cyrl-RS"/>
              </w:rPr>
              <w:t>Континуирано</w:t>
            </w:r>
          </w:p>
        </w:tc>
        <w:tc>
          <w:tcPr>
            <w:tcW w:w="459" w:type="pct"/>
          </w:tcPr>
          <w:p w14:paraId="720D527C" w14:textId="77777777" w:rsidR="00016937" w:rsidRPr="003A16F9" w:rsidRDefault="00016937" w:rsidP="00016937">
            <w:pPr>
              <w:spacing w:after="160" w:line="259" w:lineRule="auto"/>
              <w:rPr>
                <w:rFonts w:ascii="Times New Roman" w:hAnsi="Times New Roman" w:cs="Times New Roman"/>
                <w:strike/>
                <w:sz w:val="20"/>
                <w:szCs w:val="20"/>
                <w:lang w:val="sr-Cyrl-RS"/>
              </w:rPr>
            </w:pPr>
            <w:r w:rsidRPr="003A16F9">
              <w:rPr>
                <w:rFonts w:ascii="Times New Roman" w:hAnsi="Times New Roman" w:cs="Times New Roman"/>
                <w:sz w:val="20"/>
                <w:szCs w:val="20"/>
                <w:lang w:val="sr-Cyrl-RS"/>
              </w:rPr>
              <w:t>Средства НАЛЕД-а</w:t>
            </w:r>
          </w:p>
        </w:tc>
        <w:tc>
          <w:tcPr>
            <w:tcW w:w="393" w:type="pct"/>
          </w:tcPr>
          <w:p w14:paraId="04224F38" w14:textId="77777777" w:rsidR="00016937" w:rsidRPr="003A16F9" w:rsidRDefault="00016937" w:rsidP="00016937">
            <w:pPr>
              <w:spacing w:after="160" w:line="259" w:lineRule="auto"/>
              <w:rPr>
                <w:rFonts w:ascii="Times New Roman" w:hAnsi="Times New Roman" w:cs="Times New Roman"/>
                <w:sz w:val="20"/>
                <w:szCs w:val="20"/>
                <w:lang w:val="sr-Cyrl-RS"/>
              </w:rPr>
            </w:pPr>
          </w:p>
        </w:tc>
        <w:tc>
          <w:tcPr>
            <w:tcW w:w="713" w:type="pct"/>
          </w:tcPr>
          <w:p w14:paraId="36ECB563" w14:textId="77777777" w:rsidR="00540A73"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350,0</w:t>
            </w:r>
          </w:p>
          <w:p w14:paraId="1AFEBCD7" w14:textId="77777777" w:rsidR="00016937" w:rsidRPr="003A16F9" w:rsidRDefault="00016937" w:rsidP="00016937">
            <w:pPr>
              <w:spacing w:after="160" w:line="259" w:lineRule="auto"/>
              <w:rPr>
                <w:rFonts w:ascii="Times New Roman" w:hAnsi="Times New Roman" w:cs="Times New Roman"/>
                <w:sz w:val="20"/>
                <w:szCs w:val="20"/>
                <w:lang w:val="sr-Cyrl-RS"/>
              </w:rPr>
            </w:pPr>
          </w:p>
          <w:p w14:paraId="3345C7AC" w14:textId="792BA8FC" w:rsidR="00540A73" w:rsidRPr="003A16F9" w:rsidRDefault="00540A73" w:rsidP="00016937">
            <w:pPr>
              <w:spacing w:after="160" w:line="259" w:lineRule="auto"/>
              <w:rPr>
                <w:rFonts w:ascii="Times New Roman" w:hAnsi="Times New Roman" w:cs="Times New Roman"/>
                <w:sz w:val="20"/>
                <w:szCs w:val="20"/>
                <w:lang w:val="sr-Cyrl-RS"/>
              </w:rPr>
            </w:pPr>
          </w:p>
        </w:tc>
        <w:tc>
          <w:tcPr>
            <w:tcW w:w="453" w:type="pct"/>
          </w:tcPr>
          <w:p w14:paraId="09C20627" w14:textId="77777777" w:rsidR="00E001DF"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1.000,0</w:t>
            </w:r>
          </w:p>
          <w:p w14:paraId="1709F165" w14:textId="7372C9AD" w:rsidR="00016937" w:rsidRPr="003A16F9" w:rsidRDefault="00016937" w:rsidP="00016937">
            <w:pPr>
              <w:spacing w:after="160" w:line="259" w:lineRule="auto"/>
              <w:rPr>
                <w:rFonts w:ascii="Times New Roman" w:hAnsi="Times New Roman" w:cs="Times New Roman"/>
                <w:sz w:val="20"/>
                <w:szCs w:val="20"/>
                <w:lang w:val="sr-Cyrl-RS"/>
              </w:rPr>
            </w:pPr>
          </w:p>
        </w:tc>
        <w:tc>
          <w:tcPr>
            <w:tcW w:w="433" w:type="pct"/>
          </w:tcPr>
          <w:p w14:paraId="17EEA507" w14:textId="77777777" w:rsidR="00E001DF"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1.000,0</w:t>
            </w:r>
          </w:p>
          <w:p w14:paraId="737E7659" w14:textId="393DCF37" w:rsidR="00016937" w:rsidRPr="003A16F9" w:rsidRDefault="00016937" w:rsidP="00016937">
            <w:pPr>
              <w:spacing w:after="160" w:line="259" w:lineRule="auto"/>
              <w:rPr>
                <w:rFonts w:ascii="Times New Roman" w:hAnsi="Times New Roman" w:cs="Times New Roman"/>
                <w:sz w:val="20"/>
                <w:szCs w:val="20"/>
                <w:lang w:val="sr-Cyrl-RS"/>
              </w:rPr>
            </w:pPr>
          </w:p>
        </w:tc>
      </w:tr>
      <w:tr w:rsidR="00016937" w:rsidRPr="003A16F9" w14:paraId="5B283F0A" w14:textId="77777777" w:rsidTr="007B40A7">
        <w:trPr>
          <w:trHeight w:val="140"/>
        </w:trPr>
        <w:tc>
          <w:tcPr>
            <w:tcW w:w="940" w:type="pct"/>
            <w:tcBorders>
              <w:left w:val="double" w:sz="4" w:space="0" w:color="auto"/>
            </w:tcBorders>
          </w:tcPr>
          <w:p w14:paraId="6DC60CCB" w14:textId="77777777"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3.4.4 </w:t>
            </w:r>
            <w:r w:rsidRPr="003A16F9">
              <w:rPr>
                <w:rFonts w:ascii="Times New Roman" w:hAnsi="Times New Roman" w:cs="Times New Roman"/>
                <w:bCs/>
                <w:iCs/>
                <w:sz w:val="20"/>
                <w:szCs w:val="20"/>
                <w:lang w:val="sr-Cyrl-RS"/>
              </w:rPr>
              <w:t xml:space="preserve">Стипендирање школарине и боравка најбољих студената из </w:t>
            </w:r>
            <w:r w:rsidRPr="003A16F9">
              <w:rPr>
                <w:rFonts w:ascii="Times New Roman" w:hAnsi="Times New Roman" w:cs="Times New Roman"/>
                <w:bCs/>
                <w:iCs/>
                <w:sz w:val="20"/>
                <w:szCs w:val="20"/>
                <w:lang w:val="sr-Cyrl-RS"/>
              </w:rPr>
              <w:lastRenderedPageBreak/>
              <w:t>Србије у приоритетним областима за докторске и постдокторске студије на престижним светским универзитетима у тим областима, уз обавезу повратка у Републику Србију</w:t>
            </w:r>
          </w:p>
        </w:tc>
        <w:tc>
          <w:tcPr>
            <w:tcW w:w="535" w:type="pct"/>
          </w:tcPr>
          <w:p w14:paraId="61E5B716" w14:textId="5103B74A"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МОС</w:t>
            </w:r>
          </w:p>
        </w:tc>
        <w:tc>
          <w:tcPr>
            <w:tcW w:w="562" w:type="pct"/>
          </w:tcPr>
          <w:p w14:paraId="44ADC433" w14:textId="169B6787"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511" w:type="pct"/>
          </w:tcPr>
          <w:p w14:paraId="594CA002" w14:textId="77777777" w:rsidR="00016937" w:rsidRPr="003A16F9" w:rsidRDefault="00016937" w:rsidP="00016937">
            <w:pPr>
              <w:spacing w:after="160" w:line="259" w:lineRule="auto"/>
              <w:rPr>
                <w:rFonts w:ascii="Times New Roman" w:hAnsi="Times New Roman" w:cs="Times New Roman"/>
                <w:sz w:val="18"/>
                <w:szCs w:val="20"/>
                <w:lang w:val="sr-Cyrl-RS"/>
              </w:rPr>
            </w:pPr>
            <w:r w:rsidRPr="003A16F9">
              <w:rPr>
                <w:rFonts w:ascii="Times New Roman" w:hAnsi="Times New Roman" w:cs="Times New Roman"/>
                <w:sz w:val="18"/>
                <w:szCs w:val="20"/>
                <w:lang w:val="sr-Cyrl-RS"/>
              </w:rPr>
              <w:t>континуирано</w:t>
            </w:r>
          </w:p>
        </w:tc>
        <w:tc>
          <w:tcPr>
            <w:tcW w:w="459" w:type="pct"/>
          </w:tcPr>
          <w:p w14:paraId="79C2051D" w14:textId="77777777" w:rsidR="00016937" w:rsidRPr="003A16F9" w:rsidRDefault="00016937" w:rsidP="00016937">
            <w:pPr>
              <w:spacing w:after="160" w:line="259" w:lineRule="auto"/>
              <w:rPr>
                <w:rFonts w:ascii="Times New Roman" w:hAnsi="Times New Roman" w:cs="Times New Roman"/>
                <w:sz w:val="20"/>
                <w:szCs w:val="20"/>
                <w:lang w:val="sr-Cyrl-RS"/>
              </w:rPr>
            </w:pPr>
          </w:p>
          <w:p w14:paraId="234B2FCF" w14:textId="77777777" w:rsidR="00016937" w:rsidRPr="003A16F9" w:rsidRDefault="00016937" w:rsidP="00016937">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w:t>
            </w:r>
            <w:r w:rsidRPr="003A16F9">
              <w:rPr>
                <w:rFonts w:ascii="Times New Roman" w:hAnsi="Times New Roman"/>
                <w:color w:val="auto"/>
                <w:sz w:val="20"/>
                <w:szCs w:val="20"/>
                <w:lang w:val="sr-Cyrl-RS"/>
              </w:rPr>
              <w:lastRenderedPageBreak/>
              <w:t xml:space="preserve">приходи и примања буџета -  </w:t>
            </w:r>
          </w:p>
          <w:p w14:paraId="737AA777" w14:textId="62DF711F"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tc>
        <w:tc>
          <w:tcPr>
            <w:tcW w:w="393" w:type="pct"/>
          </w:tcPr>
          <w:p w14:paraId="42F35C6A" w14:textId="77777777" w:rsidR="00016937" w:rsidRPr="003A16F9" w:rsidRDefault="00016937" w:rsidP="00016937">
            <w:pPr>
              <w:spacing w:after="160" w:line="259" w:lineRule="auto"/>
              <w:rPr>
                <w:rFonts w:ascii="Times New Roman" w:hAnsi="Times New Roman" w:cs="Times New Roman"/>
                <w:sz w:val="20"/>
                <w:szCs w:val="20"/>
                <w:lang w:val="sr-Cyrl-RS"/>
              </w:rPr>
            </w:pPr>
          </w:p>
          <w:p w14:paraId="0D2D14B8" w14:textId="77777777"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ПА 0003,</w:t>
            </w:r>
          </w:p>
          <w:p w14:paraId="158091E4" w14:textId="77777777"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 xml:space="preserve">Ек. класиф. </w:t>
            </w:r>
          </w:p>
          <w:p w14:paraId="00699067" w14:textId="77777777" w:rsidR="00016937" w:rsidRPr="003A16F9" w:rsidRDefault="00016937" w:rsidP="00016937">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472</w:t>
            </w:r>
          </w:p>
          <w:p w14:paraId="6CD57836" w14:textId="77777777" w:rsidR="00016937" w:rsidRPr="003A16F9" w:rsidRDefault="00016937" w:rsidP="00016937">
            <w:pPr>
              <w:spacing w:after="160" w:line="259" w:lineRule="auto"/>
              <w:rPr>
                <w:rFonts w:ascii="Times New Roman" w:hAnsi="Times New Roman" w:cs="Times New Roman"/>
                <w:sz w:val="20"/>
                <w:szCs w:val="20"/>
                <w:lang w:val="sr-Cyrl-RS"/>
              </w:rPr>
            </w:pPr>
          </w:p>
          <w:p w14:paraId="437765C2" w14:textId="5A92482D" w:rsidR="00016937" w:rsidRPr="003A16F9" w:rsidRDefault="00016937" w:rsidP="00016937">
            <w:pPr>
              <w:spacing w:after="160" w:line="259" w:lineRule="auto"/>
              <w:rPr>
                <w:rFonts w:ascii="Times New Roman" w:hAnsi="Times New Roman" w:cs="Times New Roman"/>
                <w:sz w:val="20"/>
                <w:szCs w:val="20"/>
                <w:lang w:val="sr-Cyrl-RS"/>
              </w:rPr>
            </w:pPr>
          </w:p>
        </w:tc>
        <w:tc>
          <w:tcPr>
            <w:tcW w:w="713" w:type="pct"/>
          </w:tcPr>
          <w:p w14:paraId="5471A3AF" w14:textId="77777777" w:rsidR="00016937" w:rsidRPr="003A16F9" w:rsidRDefault="00016937" w:rsidP="00016937">
            <w:pPr>
              <w:spacing w:after="160" w:line="259" w:lineRule="auto"/>
              <w:rPr>
                <w:rFonts w:ascii="Times New Roman" w:hAnsi="Times New Roman" w:cs="Times New Roman"/>
                <w:sz w:val="20"/>
                <w:szCs w:val="20"/>
                <w:lang w:val="sr-Cyrl-RS"/>
              </w:rPr>
            </w:pPr>
          </w:p>
          <w:p w14:paraId="26A14060" w14:textId="77777777" w:rsidR="00016937" w:rsidRPr="003A16F9" w:rsidRDefault="00016937" w:rsidP="00016937">
            <w:pPr>
              <w:spacing w:after="160" w:line="259" w:lineRule="auto"/>
              <w:rPr>
                <w:rFonts w:ascii="Times New Roman" w:hAnsi="Times New Roman" w:cs="Times New Roman"/>
                <w:sz w:val="20"/>
                <w:szCs w:val="20"/>
                <w:lang w:val="sr-Cyrl-RS"/>
              </w:rPr>
            </w:pPr>
          </w:p>
          <w:p w14:paraId="7B038BCF" w14:textId="77777777" w:rsidR="005901C6" w:rsidRPr="003A16F9" w:rsidRDefault="005901C6" w:rsidP="00016937">
            <w:pPr>
              <w:spacing w:after="160" w:line="259" w:lineRule="auto"/>
              <w:rPr>
                <w:rFonts w:ascii="Times New Roman" w:hAnsi="Times New Roman" w:cs="Times New Roman"/>
                <w:sz w:val="20"/>
                <w:szCs w:val="20"/>
                <w:lang w:val="sr-Cyrl-RS"/>
              </w:rPr>
            </w:pPr>
          </w:p>
          <w:p w14:paraId="6B7D5779" w14:textId="7C68BDE8"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358.180,0</w:t>
            </w:r>
          </w:p>
        </w:tc>
        <w:tc>
          <w:tcPr>
            <w:tcW w:w="453" w:type="pct"/>
          </w:tcPr>
          <w:p w14:paraId="1CA2CEC1" w14:textId="77777777" w:rsidR="00016937" w:rsidRPr="003A16F9" w:rsidRDefault="00016937" w:rsidP="00016937">
            <w:pPr>
              <w:spacing w:after="160" w:line="259" w:lineRule="auto"/>
              <w:rPr>
                <w:rFonts w:ascii="Times New Roman" w:hAnsi="Times New Roman" w:cs="Times New Roman"/>
                <w:sz w:val="20"/>
                <w:szCs w:val="20"/>
                <w:lang w:val="sr-Cyrl-RS"/>
              </w:rPr>
            </w:pPr>
          </w:p>
          <w:p w14:paraId="2CE28480" w14:textId="77777777" w:rsidR="00016937" w:rsidRPr="003A16F9" w:rsidRDefault="00016937" w:rsidP="00016937">
            <w:pPr>
              <w:spacing w:after="160" w:line="259" w:lineRule="auto"/>
              <w:rPr>
                <w:rFonts w:ascii="Times New Roman" w:hAnsi="Times New Roman" w:cs="Times New Roman"/>
                <w:sz w:val="20"/>
                <w:szCs w:val="20"/>
                <w:lang w:val="sr-Cyrl-RS"/>
              </w:rPr>
            </w:pPr>
          </w:p>
          <w:p w14:paraId="0901F9CC" w14:textId="77777777" w:rsidR="00016937" w:rsidRPr="003A16F9" w:rsidRDefault="00016937" w:rsidP="00016937">
            <w:pPr>
              <w:spacing w:after="160" w:line="259" w:lineRule="auto"/>
              <w:rPr>
                <w:rFonts w:ascii="Times New Roman" w:hAnsi="Times New Roman" w:cs="Times New Roman"/>
                <w:sz w:val="20"/>
                <w:szCs w:val="20"/>
                <w:lang w:val="sr-Cyrl-RS"/>
              </w:rPr>
            </w:pPr>
          </w:p>
          <w:p w14:paraId="682D2C71" w14:textId="594A628B"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358.180,0</w:t>
            </w:r>
          </w:p>
        </w:tc>
        <w:tc>
          <w:tcPr>
            <w:tcW w:w="433" w:type="pct"/>
          </w:tcPr>
          <w:p w14:paraId="323ED7E7" w14:textId="77777777" w:rsidR="00016937" w:rsidRPr="003A16F9" w:rsidRDefault="00016937" w:rsidP="00016937">
            <w:pPr>
              <w:spacing w:after="160" w:line="259" w:lineRule="auto"/>
              <w:rPr>
                <w:rFonts w:ascii="Times New Roman" w:hAnsi="Times New Roman" w:cs="Times New Roman"/>
                <w:sz w:val="20"/>
                <w:szCs w:val="20"/>
                <w:lang w:val="sr-Cyrl-RS"/>
              </w:rPr>
            </w:pPr>
          </w:p>
          <w:p w14:paraId="2FED7A68" w14:textId="77777777" w:rsidR="00016937" w:rsidRPr="003A16F9" w:rsidRDefault="00016937" w:rsidP="00016937">
            <w:pPr>
              <w:spacing w:after="160" w:line="259" w:lineRule="auto"/>
              <w:rPr>
                <w:rFonts w:ascii="Times New Roman" w:hAnsi="Times New Roman" w:cs="Times New Roman"/>
                <w:sz w:val="20"/>
                <w:szCs w:val="20"/>
                <w:lang w:val="sr-Cyrl-RS"/>
              </w:rPr>
            </w:pPr>
          </w:p>
          <w:p w14:paraId="447DB82E" w14:textId="77777777" w:rsidR="00016937" w:rsidRPr="003A16F9" w:rsidRDefault="00016937" w:rsidP="00016937">
            <w:pPr>
              <w:spacing w:after="160" w:line="259" w:lineRule="auto"/>
              <w:rPr>
                <w:rFonts w:ascii="Times New Roman" w:hAnsi="Times New Roman" w:cs="Times New Roman"/>
                <w:sz w:val="20"/>
                <w:szCs w:val="20"/>
                <w:lang w:val="sr-Cyrl-RS"/>
              </w:rPr>
            </w:pPr>
          </w:p>
          <w:p w14:paraId="280ECF02" w14:textId="260F92BB" w:rsidR="00016937" w:rsidRPr="003A16F9" w:rsidRDefault="00016937" w:rsidP="0001693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358.180,0</w:t>
            </w:r>
          </w:p>
        </w:tc>
      </w:tr>
    </w:tbl>
    <w:p w14:paraId="32074F21" w14:textId="77777777" w:rsidR="00CD5678" w:rsidRPr="003A16F9" w:rsidRDefault="00CD5678" w:rsidP="00CD5678">
      <w:pPr>
        <w:rPr>
          <w:rFonts w:ascii="Times New Roman" w:hAnsi="Times New Roman" w:cs="Times New Roman"/>
          <w:lang w:val="sr-Cyrl-RS"/>
        </w:rPr>
      </w:pPr>
    </w:p>
    <w:tbl>
      <w:tblPr>
        <w:tblStyle w:val="TableGrid"/>
        <w:tblW w:w="13897" w:type="dxa"/>
        <w:tblInd w:w="-20" w:type="dxa"/>
        <w:tblLayout w:type="fixed"/>
        <w:tblLook w:val="04A0" w:firstRow="1" w:lastRow="0" w:firstColumn="1" w:lastColumn="0" w:noHBand="0" w:noVBand="1"/>
      </w:tblPr>
      <w:tblGrid>
        <w:gridCol w:w="3149"/>
        <w:gridCol w:w="1443"/>
        <w:gridCol w:w="1613"/>
        <w:gridCol w:w="697"/>
        <w:gridCol w:w="768"/>
        <w:gridCol w:w="1670"/>
        <w:gridCol w:w="1504"/>
        <w:gridCol w:w="1539"/>
        <w:gridCol w:w="1514"/>
      </w:tblGrid>
      <w:tr w:rsidR="00CD5678" w:rsidRPr="003A16F9" w14:paraId="32EC5BA7" w14:textId="77777777" w:rsidTr="007B40A7">
        <w:trPr>
          <w:trHeight w:val="169"/>
        </w:trPr>
        <w:tc>
          <w:tcPr>
            <w:tcW w:w="13897" w:type="dxa"/>
            <w:gridSpan w:val="9"/>
            <w:tcBorders>
              <w:top w:val="double" w:sz="4" w:space="0" w:color="auto"/>
              <w:left w:val="double" w:sz="4" w:space="0" w:color="auto"/>
              <w:right w:val="double" w:sz="4" w:space="0" w:color="auto"/>
            </w:tcBorders>
            <w:shd w:val="clear" w:color="auto" w:fill="F7CAAC" w:themeFill="accent2" w:themeFillTint="66"/>
          </w:tcPr>
          <w:p w14:paraId="5D737F6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3.5: Подстицање мобилности студената и истраживача и јачање капацитета високошколских установа за привлачење страних студената и истраживача</w:t>
            </w:r>
          </w:p>
        </w:tc>
      </w:tr>
      <w:tr w:rsidR="00CD5678" w:rsidRPr="003A16F9" w14:paraId="77A2D75C" w14:textId="77777777" w:rsidTr="007B40A7">
        <w:trPr>
          <w:trHeight w:val="300"/>
        </w:trPr>
        <w:tc>
          <w:tcPr>
            <w:tcW w:w="1389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3084F47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Институција одговорна за праћење и контролу реализације: Министарство просвете, науке и технолошког развоја </w:t>
            </w:r>
          </w:p>
        </w:tc>
      </w:tr>
      <w:tr w:rsidR="00CD5678" w:rsidRPr="003A16F9" w14:paraId="4FF38C0E" w14:textId="77777777"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D2CE0B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континуирано</w:t>
            </w:r>
          </w:p>
        </w:tc>
        <w:tc>
          <w:tcPr>
            <w:tcW w:w="699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DB62698" w14:textId="32CD02A0" w:rsidR="00CD5678" w:rsidRPr="003A16F9" w:rsidRDefault="00CD5678" w:rsidP="005B6CF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Тип мере: </w:t>
            </w:r>
            <w:r w:rsidR="005277D1" w:rsidRPr="003A16F9">
              <w:rPr>
                <w:rFonts w:ascii="Times New Roman" w:hAnsi="Times New Roman" w:cs="Times New Roman"/>
                <w:sz w:val="20"/>
                <w:szCs w:val="20"/>
                <w:lang w:val="sr-Cyrl-RS"/>
              </w:rPr>
              <w:t>П</w:t>
            </w:r>
            <w:r w:rsidRPr="003A16F9">
              <w:rPr>
                <w:rFonts w:ascii="Times New Roman" w:hAnsi="Times New Roman" w:cs="Times New Roman"/>
                <w:sz w:val="20"/>
                <w:szCs w:val="20"/>
                <w:lang w:val="sr-Cyrl-RS"/>
              </w:rPr>
              <w:t>одстицајна</w:t>
            </w:r>
          </w:p>
        </w:tc>
      </w:tr>
      <w:tr w:rsidR="00CD5678" w:rsidRPr="003A16F9" w14:paraId="74BEDBCB" w14:textId="77777777" w:rsidTr="007B40A7">
        <w:trPr>
          <w:trHeight w:val="955"/>
        </w:trPr>
        <w:tc>
          <w:tcPr>
            <w:tcW w:w="3149" w:type="dxa"/>
            <w:tcBorders>
              <w:top w:val="double" w:sz="4" w:space="0" w:color="auto"/>
            </w:tcBorders>
            <w:shd w:val="clear" w:color="auto" w:fill="D9D9D9" w:themeFill="background1" w:themeFillShade="D9"/>
          </w:tcPr>
          <w:p w14:paraId="4D50D23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14:paraId="309DA61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2AF9312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613" w:type="dxa"/>
            <w:tcBorders>
              <w:top w:val="double" w:sz="4" w:space="0" w:color="auto"/>
            </w:tcBorders>
            <w:shd w:val="clear" w:color="auto" w:fill="D9D9D9" w:themeFill="background1" w:themeFillShade="D9"/>
          </w:tcPr>
          <w:p w14:paraId="34DF372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465" w:type="dxa"/>
            <w:gridSpan w:val="2"/>
            <w:tcBorders>
              <w:top w:val="double" w:sz="4" w:space="0" w:color="auto"/>
            </w:tcBorders>
            <w:shd w:val="clear" w:color="auto" w:fill="D9D9D9" w:themeFill="background1" w:themeFillShade="D9"/>
          </w:tcPr>
          <w:p w14:paraId="72539D6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14:paraId="0CCB124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14:paraId="6589D45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14:paraId="73A3C23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514" w:type="dxa"/>
            <w:tcBorders>
              <w:top w:val="double" w:sz="4" w:space="0" w:color="auto"/>
              <w:right w:val="double" w:sz="4" w:space="0" w:color="auto"/>
            </w:tcBorders>
            <w:shd w:val="clear" w:color="auto" w:fill="D9D9D9" w:themeFill="background1" w:themeFillShade="D9"/>
          </w:tcPr>
          <w:p w14:paraId="6C5E325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1B74887E" w14:textId="77777777" w:rsidTr="007B40A7">
        <w:trPr>
          <w:trHeight w:val="304"/>
        </w:trPr>
        <w:tc>
          <w:tcPr>
            <w:tcW w:w="3149" w:type="dxa"/>
            <w:tcBorders>
              <w:top w:val="double" w:sz="4" w:space="0" w:color="auto"/>
              <w:bottom w:val="double" w:sz="4" w:space="0" w:color="auto"/>
            </w:tcBorders>
            <w:shd w:val="clear" w:color="auto" w:fill="FFFFFF" w:themeFill="background1"/>
          </w:tcPr>
          <w:p w14:paraId="5902FBF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Повећана мобилност студената</w:t>
            </w:r>
          </w:p>
        </w:tc>
        <w:tc>
          <w:tcPr>
            <w:tcW w:w="1443" w:type="dxa"/>
            <w:tcBorders>
              <w:top w:val="double" w:sz="4" w:space="0" w:color="auto"/>
              <w:bottom w:val="double" w:sz="4" w:space="0" w:color="auto"/>
            </w:tcBorders>
            <w:shd w:val="clear" w:color="auto" w:fill="FFFFFF" w:themeFill="background1"/>
          </w:tcPr>
          <w:p w14:paraId="628A4C36" w14:textId="1F99B8DC" w:rsidR="00CD5678" w:rsidRPr="003A16F9" w:rsidRDefault="005B6CF9"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раста у односу на претходну годину</w:t>
            </w:r>
          </w:p>
        </w:tc>
        <w:tc>
          <w:tcPr>
            <w:tcW w:w="1613" w:type="dxa"/>
            <w:tcBorders>
              <w:top w:val="double" w:sz="4" w:space="0" w:color="auto"/>
              <w:bottom w:val="double" w:sz="4" w:space="0" w:color="auto"/>
            </w:tcBorders>
            <w:shd w:val="clear" w:color="auto" w:fill="FFFFFF" w:themeFill="background1"/>
          </w:tcPr>
          <w:p w14:paraId="6E9AA70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Извештаји универзитета</w:t>
            </w:r>
          </w:p>
        </w:tc>
        <w:tc>
          <w:tcPr>
            <w:tcW w:w="1465" w:type="dxa"/>
            <w:gridSpan w:val="2"/>
            <w:tcBorders>
              <w:top w:val="double" w:sz="4" w:space="0" w:color="auto"/>
              <w:bottom w:val="double" w:sz="4" w:space="0" w:color="auto"/>
            </w:tcBorders>
            <w:shd w:val="clear" w:color="auto" w:fill="FFFFFF" w:themeFill="background1"/>
          </w:tcPr>
          <w:p w14:paraId="3E05C71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непознато</w:t>
            </w:r>
          </w:p>
        </w:tc>
        <w:tc>
          <w:tcPr>
            <w:tcW w:w="1670" w:type="dxa"/>
            <w:tcBorders>
              <w:top w:val="double" w:sz="4" w:space="0" w:color="auto"/>
              <w:bottom w:val="double" w:sz="4" w:space="0" w:color="auto"/>
            </w:tcBorders>
            <w:shd w:val="clear" w:color="auto" w:fill="FFFFFF" w:themeFill="background1"/>
          </w:tcPr>
          <w:p w14:paraId="7EB30B8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bottom w:val="double" w:sz="4" w:space="0" w:color="auto"/>
            </w:tcBorders>
            <w:shd w:val="clear" w:color="auto" w:fill="FFFFFF" w:themeFill="background1"/>
          </w:tcPr>
          <w:p w14:paraId="35CE1BE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 раста</w:t>
            </w:r>
          </w:p>
        </w:tc>
        <w:tc>
          <w:tcPr>
            <w:tcW w:w="1539" w:type="dxa"/>
            <w:tcBorders>
              <w:top w:val="double" w:sz="4" w:space="0" w:color="auto"/>
              <w:bottom w:val="double" w:sz="4" w:space="0" w:color="auto"/>
              <w:right w:val="double" w:sz="4" w:space="0" w:color="auto"/>
            </w:tcBorders>
            <w:shd w:val="clear" w:color="auto" w:fill="FFFFFF" w:themeFill="background1"/>
          </w:tcPr>
          <w:p w14:paraId="3F11291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 раста у односу на 2021</w:t>
            </w:r>
          </w:p>
        </w:tc>
        <w:tc>
          <w:tcPr>
            <w:tcW w:w="1514" w:type="dxa"/>
            <w:tcBorders>
              <w:top w:val="double" w:sz="4" w:space="0" w:color="auto"/>
              <w:bottom w:val="double" w:sz="4" w:space="0" w:color="auto"/>
              <w:right w:val="double" w:sz="4" w:space="0" w:color="auto"/>
            </w:tcBorders>
            <w:shd w:val="clear" w:color="auto" w:fill="FFFFFF" w:themeFill="background1"/>
          </w:tcPr>
          <w:p w14:paraId="1062055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 раста у односу на 2022</w:t>
            </w:r>
          </w:p>
        </w:tc>
      </w:tr>
      <w:tr w:rsidR="00CD5678" w:rsidRPr="003A16F9" w14:paraId="28F589C1" w14:textId="77777777" w:rsidTr="007B40A7">
        <w:trPr>
          <w:trHeight w:val="304"/>
        </w:trPr>
        <w:tc>
          <w:tcPr>
            <w:tcW w:w="3149" w:type="dxa"/>
            <w:tcBorders>
              <w:top w:val="double" w:sz="4" w:space="0" w:color="auto"/>
              <w:bottom w:val="double" w:sz="4" w:space="0" w:color="auto"/>
            </w:tcBorders>
            <w:shd w:val="clear" w:color="auto" w:fill="FFFFFF" w:themeFill="background1"/>
          </w:tcPr>
          <w:p w14:paraId="60A51D1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Укљученост престижних страних научника у домаће научне установе</w:t>
            </w:r>
          </w:p>
        </w:tc>
        <w:tc>
          <w:tcPr>
            <w:tcW w:w="1443" w:type="dxa"/>
            <w:tcBorders>
              <w:top w:val="double" w:sz="4" w:space="0" w:color="auto"/>
              <w:bottom w:val="double" w:sz="4" w:space="0" w:color="auto"/>
            </w:tcBorders>
            <w:shd w:val="clear" w:color="auto" w:fill="FFFFFF" w:themeFill="background1"/>
          </w:tcPr>
          <w:p w14:paraId="3959FAF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научника</w:t>
            </w:r>
          </w:p>
        </w:tc>
        <w:tc>
          <w:tcPr>
            <w:tcW w:w="1613" w:type="dxa"/>
            <w:tcBorders>
              <w:top w:val="double" w:sz="4" w:space="0" w:color="auto"/>
              <w:bottom w:val="double" w:sz="4" w:space="0" w:color="auto"/>
            </w:tcBorders>
            <w:shd w:val="clear" w:color="auto" w:fill="FFFFFF" w:themeFill="background1"/>
          </w:tcPr>
          <w:p w14:paraId="4BFD6FA8" w14:textId="73F1F1C2" w:rsidR="00CD5678" w:rsidRPr="003A16F9" w:rsidRDefault="00CD5678" w:rsidP="001A4AE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Извештај </w:t>
            </w:r>
            <w:r w:rsidR="002159E6" w:rsidRPr="003A16F9">
              <w:rPr>
                <w:rFonts w:ascii="Times New Roman" w:hAnsi="Times New Roman" w:cs="Times New Roman"/>
                <w:sz w:val="20"/>
                <w:szCs w:val="20"/>
                <w:lang w:val="sr-Cyrl-RS"/>
              </w:rPr>
              <w:t>МПНТР</w:t>
            </w:r>
          </w:p>
        </w:tc>
        <w:tc>
          <w:tcPr>
            <w:tcW w:w="1465" w:type="dxa"/>
            <w:gridSpan w:val="2"/>
            <w:tcBorders>
              <w:top w:val="double" w:sz="4" w:space="0" w:color="auto"/>
              <w:bottom w:val="double" w:sz="4" w:space="0" w:color="auto"/>
            </w:tcBorders>
            <w:shd w:val="clear" w:color="auto" w:fill="FFFFFF" w:themeFill="background1"/>
          </w:tcPr>
          <w:p w14:paraId="54B1540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670" w:type="dxa"/>
            <w:tcBorders>
              <w:top w:val="double" w:sz="4" w:space="0" w:color="auto"/>
              <w:bottom w:val="double" w:sz="4" w:space="0" w:color="auto"/>
            </w:tcBorders>
            <w:shd w:val="clear" w:color="auto" w:fill="FFFFFF" w:themeFill="background1"/>
          </w:tcPr>
          <w:p w14:paraId="31F15BC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bottom w:val="double" w:sz="4" w:space="0" w:color="auto"/>
            </w:tcBorders>
            <w:shd w:val="clear" w:color="auto" w:fill="FFFFFF" w:themeFill="background1"/>
          </w:tcPr>
          <w:p w14:paraId="135A7C7F"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1166C52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30</w:t>
            </w:r>
          </w:p>
        </w:tc>
        <w:tc>
          <w:tcPr>
            <w:tcW w:w="1514" w:type="dxa"/>
            <w:tcBorders>
              <w:top w:val="double" w:sz="4" w:space="0" w:color="auto"/>
              <w:bottom w:val="double" w:sz="4" w:space="0" w:color="auto"/>
              <w:right w:val="double" w:sz="4" w:space="0" w:color="auto"/>
            </w:tcBorders>
            <w:shd w:val="clear" w:color="auto" w:fill="FFFFFF" w:themeFill="background1"/>
          </w:tcPr>
          <w:p w14:paraId="2EA5C7F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30</w:t>
            </w:r>
          </w:p>
        </w:tc>
      </w:tr>
      <w:tr w:rsidR="00CD5678" w:rsidRPr="003A16F9" w14:paraId="0E7048E2" w14:textId="77777777" w:rsidTr="007B40A7">
        <w:trPr>
          <w:trHeight w:val="304"/>
        </w:trPr>
        <w:tc>
          <w:tcPr>
            <w:tcW w:w="3149" w:type="dxa"/>
            <w:tcBorders>
              <w:top w:val="double" w:sz="4" w:space="0" w:color="auto"/>
              <w:bottom w:val="double" w:sz="4" w:space="0" w:color="auto"/>
            </w:tcBorders>
            <w:shd w:val="clear" w:color="auto" w:fill="FFFFFF" w:themeFill="background1"/>
          </w:tcPr>
          <w:p w14:paraId="6EB272F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Повећано учешће страних студената на размени у студенској популацији</w:t>
            </w:r>
          </w:p>
        </w:tc>
        <w:tc>
          <w:tcPr>
            <w:tcW w:w="1443" w:type="dxa"/>
            <w:tcBorders>
              <w:top w:val="double" w:sz="4" w:space="0" w:color="auto"/>
              <w:bottom w:val="double" w:sz="4" w:space="0" w:color="auto"/>
            </w:tcBorders>
            <w:shd w:val="clear" w:color="auto" w:fill="FFFFFF" w:themeFill="background1"/>
          </w:tcPr>
          <w:p w14:paraId="4EF1ADB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студената</w:t>
            </w:r>
          </w:p>
        </w:tc>
        <w:tc>
          <w:tcPr>
            <w:tcW w:w="1613" w:type="dxa"/>
            <w:tcBorders>
              <w:top w:val="double" w:sz="4" w:space="0" w:color="auto"/>
              <w:bottom w:val="double" w:sz="4" w:space="0" w:color="auto"/>
            </w:tcBorders>
            <w:shd w:val="clear" w:color="auto" w:fill="FFFFFF" w:themeFill="background1"/>
          </w:tcPr>
          <w:p w14:paraId="28A16D97" w14:textId="23D49784" w:rsidR="00CD5678" w:rsidRPr="003A16F9" w:rsidRDefault="00CD5678" w:rsidP="002159E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Извештај </w:t>
            </w:r>
            <w:r w:rsidR="002159E6" w:rsidRPr="003A16F9">
              <w:rPr>
                <w:rFonts w:ascii="Times New Roman" w:hAnsi="Times New Roman" w:cs="Times New Roman"/>
                <w:sz w:val="20"/>
                <w:szCs w:val="20"/>
                <w:lang w:val="sr-Cyrl-RS"/>
              </w:rPr>
              <w:t>МНПТР</w:t>
            </w:r>
            <w:r w:rsidRPr="003A16F9">
              <w:rPr>
                <w:rFonts w:ascii="Times New Roman" w:hAnsi="Times New Roman" w:cs="Times New Roman"/>
                <w:sz w:val="20"/>
                <w:szCs w:val="20"/>
                <w:lang w:val="sr-Cyrl-RS"/>
              </w:rPr>
              <w:t xml:space="preserve"> </w:t>
            </w:r>
          </w:p>
        </w:tc>
        <w:tc>
          <w:tcPr>
            <w:tcW w:w="1465" w:type="dxa"/>
            <w:gridSpan w:val="2"/>
            <w:tcBorders>
              <w:top w:val="double" w:sz="4" w:space="0" w:color="auto"/>
              <w:bottom w:val="double" w:sz="4" w:space="0" w:color="auto"/>
            </w:tcBorders>
            <w:shd w:val="clear" w:color="auto" w:fill="FFFFFF" w:themeFill="background1"/>
          </w:tcPr>
          <w:p w14:paraId="53F6113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50</w:t>
            </w:r>
          </w:p>
        </w:tc>
        <w:tc>
          <w:tcPr>
            <w:tcW w:w="1670" w:type="dxa"/>
            <w:tcBorders>
              <w:top w:val="double" w:sz="4" w:space="0" w:color="auto"/>
              <w:bottom w:val="double" w:sz="4" w:space="0" w:color="auto"/>
            </w:tcBorders>
            <w:shd w:val="clear" w:color="auto" w:fill="FFFFFF" w:themeFill="background1"/>
          </w:tcPr>
          <w:p w14:paraId="21FF899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bottom w:val="double" w:sz="4" w:space="0" w:color="auto"/>
            </w:tcBorders>
            <w:shd w:val="clear" w:color="auto" w:fill="FFFFFF" w:themeFill="background1"/>
          </w:tcPr>
          <w:p w14:paraId="634EC73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80</w:t>
            </w:r>
          </w:p>
        </w:tc>
        <w:tc>
          <w:tcPr>
            <w:tcW w:w="1539" w:type="dxa"/>
            <w:tcBorders>
              <w:top w:val="double" w:sz="4" w:space="0" w:color="auto"/>
              <w:bottom w:val="double" w:sz="4" w:space="0" w:color="auto"/>
              <w:right w:val="double" w:sz="4" w:space="0" w:color="auto"/>
            </w:tcBorders>
            <w:shd w:val="clear" w:color="auto" w:fill="FFFFFF" w:themeFill="background1"/>
          </w:tcPr>
          <w:p w14:paraId="603E576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100</w:t>
            </w:r>
          </w:p>
        </w:tc>
        <w:tc>
          <w:tcPr>
            <w:tcW w:w="1514" w:type="dxa"/>
            <w:tcBorders>
              <w:top w:val="double" w:sz="4" w:space="0" w:color="auto"/>
              <w:bottom w:val="double" w:sz="4" w:space="0" w:color="auto"/>
              <w:right w:val="double" w:sz="4" w:space="0" w:color="auto"/>
            </w:tcBorders>
            <w:shd w:val="clear" w:color="auto" w:fill="FFFFFF" w:themeFill="background1"/>
          </w:tcPr>
          <w:p w14:paraId="52AB3DD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150</w:t>
            </w:r>
          </w:p>
        </w:tc>
      </w:tr>
      <w:tr w:rsidR="00CD5678" w:rsidRPr="003A16F9" w14:paraId="73D603E7" w14:textId="77777777" w:rsidTr="007B40A7">
        <w:trPr>
          <w:trHeight w:val="304"/>
        </w:trPr>
        <w:tc>
          <w:tcPr>
            <w:tcW w:w="3149" w:type="dxa"/>
            <w:tcBorders>
              <w:top w:val="double" w:sz="4" w:space="0" w:color="auto"/>
              <w:bottom w:val="double" w:sz="4" w:space="0" w:color="auto"/>
            </w:tcBorders>
            <w:shd w:val="clear" w:color="auto" w:fill="FFFFFF" w:themeFill="background1"/>
          </w:tcPr>
          <w:p w14:paraId="45028C8D" w14:textId="67559CCC" w:rsidR="00CD5678" w:rsidRPr="003A16F9" w:rsidRDefault="005B6CF9"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Број студијских програма </w:t>
            </w:r>
            <w:r w:rsidR="00CD5678" w:rsidRPr="003A16F9">
              <w:rPr>
                <w:rFonts w:ascii="Times New Roman" w:hAnsi="Times New Roman" w:cs="Times New Roman"/>
                <w:sz w:val="20"/>
                <w:szCs w:val="20"/>
                <w:lang w:val="sr-Cyrl-RS"/>
              </w:rPr>
              <w:t xml:space="preserve"> за студирање на енглеском језику</w:t>
            </w:r>
          </w:p>
          <w:p w14:paraId="04A8CF89" w14:textId="041F6F6E" w:rsidR="005B6CF9" w:rsidRPr="003A16F9" w:rsidRDefault="005B6CF9" w:rsidP="007B40A7">
            <w:pPr>
              <w:spacing w:after="160" w:line="259" w:lineRule="auto"/>
              <w:rPr>
                <w:rFonts w:ascii="Times New Roman" w:hAnsi="Times New Roman" w:cs="Times New Roman"/>
                <w:sz w:val="20"/>
                <w:szCs w:val="20"/>
                <w:lang w:val="sr-Cyrl-RS"/>
              </w:rPr>
            </w:pPr>
          </w:p>
        </w:tc>
        <w:tc>
          <w:tcPr>
            <w:tcW w:w="1443" w:type="dxa"/>
            <w:tcBorders>
              <w:top w:val="double" w:sz="4" w:space="0" w:color="auto"/>
              <w:bottom w:val="double" w:sz="4" w:space="0" w:color="auto"/>
            </w:tcBorders>
            <w:shd w:val="clear" w:color="auto" w:fill="FFFFFF" w:themeFill="background1"/>
          </w:tcPr>
          <w:p w14:paraId="5B2E6E8B" w14:textId="5A6D25E2" w:rsidR="00CD5678" w:rsidRPr="003A16F9" w:rsidRDefault="00CD5678" w:rsidP="003C2E3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 xml:space="preserve">Број </w:t>
            </w:r>
          </w:p>
        </w:tc>
        <w:tc>
          <w:tcPr>
            <w:tcW w:w="1613" w:type="dxa"/>
            <w:tcBorders>
              <w:top w:val="double" w:sz="4" w:space="0" w:color="auto"/>
              <w:bottom w:val="double" w:sz="4" w:space="0" w:color="auto"/>
            </w:tcBorders>
            <w:shd w:val="clear" w:color="auto" w:fill="FFFFFF" w:themeFill="background1"/>
          </w:tcPr>
          <w:p w14:paraId="1F53B80B" w14:textId="06860C27" w:rsidR="00CD5678" w:rsidRPr="003A16F9" w:rsidRDefault="00CD5678" w:rsidP="002159E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Извештај </w:t>
            </w:r>
            <w:r w:rsidR="002159E6" w:rsidRPr="003A16F9">
              <w:rPr>
                <w:rFonts w:ascii="Times New Roman" w:hAnsi="Times New Roman" w:cs="Times New Roman"/>
                <w:sz w:val="20"/>
                <w:szCs w:val="20"/>
                <w:lang w:val="sr-Cyrl-RS"/>
              </w:rPr>
              <w:t>МПНТР</w:t>
            </w:r>
            <w:r w:rsidRPr="003A16F9">
              <w:rPr>
                <w:rFonts w:ascii="Times New Roman" w:hAnsi="Times New Roman" w:cs="Times New Roman"/>
                <w:sz w:val="20"/>
                <w:szCs w:val="20"/>
                <w:lang w:val="sr-Cyrl-RS"/>
              </w:rPr>
              <w:t xml:space="preserve"> </w:t>
            </w:r>
          </w:p>
        </w:tc>
        <w:tc>
          <w:tcPr>
            <w:tcW w:w="1465" w:type="dxa"/>
            <w:gridSpan w:val="2"/>
            <w:tcBorders>
              <w:top w:val="double" w:sz="4" w:space="0" w:color="auto"/>
              <w:bottom w:val="double" w:sz="4" w:space="0" w:color="auto"/>
            </w:tcBorders>
            <w:shd w:val="clear" w:color="auto" w:fill="FFFFFF" w:themeFill="background1"/>
          </w:tcPr>
          <w:p w14:paraId="69C846E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Непознато</w:t>
            </w:r>
          </w:p>
          <w:p w14:paraId="4354DBA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670" w:type="dxa"/>
            <w:tcBorders>
              <w:top w:val="double" w:sz="4" w:space="0" w:color="auto"/>
              <w:bottom w:val="double" w:sz="4" w:space="0" w:color="auto"/>
            </w:tcBorders>
            <w:shd w:val="clear" w:color="auto" w:fill="FFFFFF" w:themeFill="background1"/>
          </w:tcPr>
          <w:p w14:paraId="297B069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bottom w:val="double" w:sz="4" w:space="0" w:color="auto"/>
            </w:tcBorders>
            <w:shd w:val="clear" w:color="auto" w:fill="FFFFFF" w:themeFill="background1"/>
          </w:tcPr>
          <w:p w14:paraId="6FB954F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33FCFD04" w14:textId="1CA0B155"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10 </w:t>
            </w:r>
          </w:p>
          <w:p w14:paraId="0B835D58" w14:textId="5BBFD10F" w:rsidR="00CD5678" w:rsidRPr="003A16F9" w:rsidRDefault="00CD5678" w:rsidP="007B40A7">
            <w:pPr>
              <w:spacing w:after="160" w:line="259" w:lineRule="auto"/>
              <w:rPr>
                <w:rFonts w:ascii="Times New Roman" w:hAnsi="Times New Roman" w:cs="Times New Roman"/>
                <w:sz w:val="20"/>
                <w:szCs w:val="20"/>
                <w:lang w:val="sr-Cyrl-RS"/>
              </w:rPr>
            </w:pPr>
          </w:p>
        </w:tc>
        <w:tc>
          <w:tcPr>
            <w:tcW w:w="1514" w:type="dxa"/>
            <w:tcBorders>
              <w:top w:val="double" w:sz="4" w:space="0" w:color="auto"/>
              <w:bottom w:val="double" w:sz="4" w:space="0" w:color="auto"/>
              <w:right w:val="double" w:sz="4" w:space="0" w:color="auto"/>
            </w:tcBorders>
            <w:shd w:val="clear" w:color="auto" w:fill="FFFFFF" w:themeFill="background1"/>
          </w:tcPr>
          <w:p w14:paraId="49A0B91B" w14:textId="46683191"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10 </w:t>
            </w:r>
          </w:p>
          <w:p w14:paraId="35EA2D3B" w14:textId="26426BB5" w:rsidR="00CD5678" w:rsidRPr="003A16F9" w:rsidRDefault="00CD5678" w:rsidP="007B40A7">
            <w:pPr>
              <w:spacing w:after="160" w:line="259" w:lineRule="auto"/>
              <w:rPr>
                <w:rFonts w:ascii="Times New Roman" w:hAnsi="Times New Roman" w:cs="Times New Roman"/>
                <w:sz w:val="20"/>
                <w:szCs w:val="20"/>
                <w:lang w:val="sr-Cyrl-RS"/>
              </w:rPr>
            </w:pPr>
          </w:p>
        </w:tc>
      </w:tr>
      <w:tr w:rsidR="003C2E35" w:rsidRPr="003A16F9" w14:paraId="13011452" w14:textId="77777777" w:rsidTr="007B40A7">
        <w:trPr>
          <w:trHeight w:val="304"/>
        </w:trPr>
        <w:tc>
          <w:tcPr>
            <w:tcW w:w="3149" w:type="dxa"/>
            <w:tcBorders>
              <w:top w:val="double" w:sz="4" w:space="0" w:color="auto"/>
              <w:bottom w:val="double" w:sz="4" w:space="0" w:color="auto"/>
            </w:tcBorders>
            <w:shd w:val="clear" w:color="auto" w:fill="FFFFFF" w:themeFill="background1"/>
          </w:tcPr>
          <w:p w14:paraId="28CFA9C0" w14:textId="6B226862" w:rsidR="003C2E35" w:rsidRPr="003A16F9" w:rsidDel="005B6CF9" w:rsidRDefault="003C2E35" w:rsidP="003C2E35">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студената уписаних на студијске програме на енглеском језику</w:t>
            </w:r>
          </w:p>
        </w:tc>
        <w:tc>
          <w:tcPr>
            <w:tcW w:w="1443" w:type="dxa"/>
            <w:tcBorders>
              <w:top w:val="double" w:sz="4" w:space="0" w:color="auto"/>
              <w:bottom w:val="double" w:sz="4" w:space="0" w:color="auto"/>
            </w:tcBorders>
            <w:shd w:val="clear" w:color="auto" w:fill="FFFFFF" w:themeFill="background1"/>
          </w:tcPr>
          <w:p w14:paraId="41AFE1F9" w14:textId="109B707D" w:rsidR="003C2E35" w:rsidRPr="003A16F9" w:rsidRDefault="003C2E35" w:rsidP="003C2E35">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613" w:type="dxa"/>
            <w:tcBorders>
              <w:top w:val="double" w:sz="4" w:space="0" w:color="auto"/>
              <w:bottom w:val="double" w:sz="4" w:space="0" w:color="auto"/>
            </w:tcBorders>
            <w:shd w:val="clear" w:color="auto" w:fill="FFFFFF" w:themeFill="background1"/>
          </w:tcPr>
          <w:p w14:paraId="137CE247" w14:textId="1929609D" w:rsidR="003C2E35" w:rsidRPr="003A16F9" w:rsidRDefault="003C2E35" w:rsidP="003C2E35">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Извештај МПНТР </w:t>
            </w:r>
          </w:p>
        </w:tc>
        <w:tc>
          <w:tcPr>
            <w:tcW w:w="1465" w:type="dxa"/>
            <w:gridSpan w:val="2"/>
            <w:tcBorders>
              <w:top w:val="double" w:sz="4" w:space="0" w:color="auto"/>
              <w:bottom w:val="double" w:sz="4" w:space="0" w:color="auto"/>
            </w:tcBorders>
            <w:shd w:val="clear" w:color="auto" w:fill="FFFFFF" w:themeFill="background1"/>
          </w:tcPr>
          <w:p w14:paraId="390188F2" w14:textId="77777777" w:rsidR="003C2E35" w:rsidRPr="003A16F9" w:rsidRDefault="003C2E35" w:rsidP="003C2E35">
            <w:pPr>
              <w:rPr>
                <w:rFonts w:ascii="Times New Roman" w:hAnsi="Times New Roman" w:cs="Times New Roman"/>
                <w:sz w:val="20"/>
                <w:szCs w:val="20"/>
                <w:lang w:val="sr-Cyrl-RS"/>
              </w:rPr>
            </w:pPr>
          </w:p>
        </w:tc>
        <w:tc>
          <w:tcPr>
            <w:tcW w:w="1670" w:type="dxa"/>
            <w:tcBorders>
              <w:top w:val="double" w:sz="4" w:space="0" w:color="auto"/>
              <w:bottom w:val="double" w:sz="4" w:space="0" w:color="auto"/>
            </w:tcBorders>
            <w:shd w:val="clear" w:color="auto" w:fill="FFFFFF" w:themeFill="background1"/>
          </w:tcPr>
          <w:p w14:paraId="0AEF8CE0" w14:textId="77777777" w:rsidR="003C2E35" w:rsidRPr="003A16F9" w:rsidRDefault="003C2E35" w:rsidP="003C2E35">
            <w:pPr>
              <w:rPr>
                <w:rFonts w:ascii="Times New Roman" w:hAnsi="Times New Roman" w:cs="Times New Roman"/>
                <w:sz w:val="20"/>
                <w:szCs w:val="20"/>
                <w:lang w:val="sr-Cyrl-RS"/>
              </w:rPr>
            </w:pPr>
          </w:p>
        </w:tc>
        <w:tc>
          <w:tcPr>
            <w:tcW w:w="1504" w:type="dxa"/>
            <w:tcBorders>
              <w:top w:val="double" w:sz="4" w:space="0" w:color="auto"/>
              <w:bottom w:val="double" w:sz="4" w:space="0" w:color="auto"/>
            </w:tcBorders>
            <w:shd w:val="clear" w:color="auto" w:fill="FFFFFF" w:themeFill="background1"/>
          </w:tcPr>
          <w:p w14:paraId="22FC2280" w14:textId="77777777" w:rsidR="003C2E35" w:rsidRPr="003A16F9" w:rsidRDefault="003C2E35" w:rsidP="003C2E35">
            <w:pPr>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3DC45A06" w14:textId="52F757A2" w:rsidR="003C2E35" w:rsidRPr="003A16F9" w:rsidRDefault="003C2E35" w:rsidP="003C2E35">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300</w:t>
            </w:r>
          </w:p>
        </w:tc>
        <w:tc>
          <w:tcPr>
            <w:tcW w:w="1514" w:type="dxa"/>
            <w:tcBorders>
              <w:top w:val="double" w:sz="4" w:space="0" w:color="auto"/>
              <w:bottom w:val="double" w:sz="4" w:space="0" w:color="auto"/>
              <w:right w:val="double" w:sz="4" w:space="0" w:color="auto"/>
            </w:tcBorders>
            <w:shd w:val="clear" w:color="auto" w:fill="FFFFFF" w:themeFill="background1"/>
          </w:tcPr>
          <w:p w14:paraId="30BE63A2" w14:textId="6F8D1169" w:rsidR="003C2E35" w:rsidRPr="003A16F9" w:rsidRDefault="003C2E35" w:rsidP="003C2E35">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300</w:t>
            </w:r>
          </w:p>
        </w:tc>
      </w:tr>
      <w:tr w:rsidR="003C2E35" w:rsidRPr="003A16F9" w14:paraId="49F3454E" w14:textId="77777777" w:rsidTr="007B40A7">
        <w:trPr>
          <w:trHeight w:val="304"/>
        </w:trPr>
        <w:tc>
          <w:tcPr>
            <w:tcW w:w="3149" w:type="dxa"/>
            <w:tcBorders>
              <w:top w:val="double" w:sz="4" w:space="0" w:color="auto"/>
            </w:tcBorders>
            <w:shd w:val="clear" w:color="auto" w:fill="FFFFFF" w:themeFill="background1"/>
          </w:tcPr>
          <w:p w14:paraId="74609C17" w14:textId="77777777" w:rsidR="003C2E35" w:rsidRPr="003A16F9" w:rsidRDefault="003C2E35" w:rsidP="003C2E3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Повећана међународна препознатљивост високог образовања у Србији</w:t>
            </w:r>
          </w:p>
        </w:tc>
        <w:tc>
          <w:tcPr>
            <w:tcW w:w="1443" w:type="dxa"/>
            <w:tcBorders>
              <w:top w:val="double" w:sz="4" w:space="0" w:color="auto"/>
            </w:tcBorders>
            <w:shd w:val="clear" w:color="auto" w:fill="FFFFFF" w:themeFill="background1"/>
          </w:tcPr>
          <w:p w14:paraId="39512334" w14:textId="33B0B537" w:rsidR="003C2E35" w:rsidRPr="003A16F9" w:rsidRDefault="003C2E35" w:rsidP="003C2E3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представљених презентација</w:t>
            </w:r>
          </w:p>
        </w:tc>
        <w:tc>
          <w:tcPr>
            <w:tcW w:w="1613" w:type="dxa"/>
            <w:tcBorders>
              <w:top w:val="double" w:sz="4" w:space="0" w:color="auto"/>
            </w:tcBorders>
            <w:shd w:val="clear" w:color="auto" w:fill="FFFFFF" w:themeFill="background1"/>
          </w:tcPr>
          <w:p w14:paraId="78C05DAD" w14:textId="298D82BD" w:rsidR="003C2E35" w:rsidRPr="003A16F9" w:rsidRDefault="003C2E35" w:rsidP="003C2E35">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Аналитички извештај МПНТР МКИ</w:t>
            </w:r>
          </w:p>
        </w:tc>
        <w:tc>
          <w:tcPr>
            <w:tcW w:w="1465" w:type="dxa"/>
            <w:gridSpan w:val="2"/>
            <w:tcBorders>
              <w:top w:val="double" w:sz="4" w:space="0" w:color="auto"/>
            </w:tcBorders>
            <w:shd w:val="clear" w:color="auto" w:fill="FFFFFF" w:themeFill="background1"/>
          </w:tcPr>
          <w:p w14:paraId="06D6A33F" w14:textId="77777777" w:rsidR="003C2E35" w:rsidRPr="003A16F9" w:rsidRDefault="003C2E35" w:rsidP="003C2E3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Непознато</w:t>
            </w:r>
          </w:p>
        </w:tc>
        <w:tc>
          <w:tcPr>
            <w:tcW w:w="1670" w:type="dxa"/>
            <w:tcBorders>
              <w:top w:val="double" w:sz="4" w:space="0" w:color="auto"/>
            </w:tcBorders>
            <w:shd w:val="clear" w:color="auto" w:fill="FFFFFF" w:themeFill="background1"/>
          </w:tcPr>
          <w:p w14:paraId="734162DA" w14:textId="77777777" w:rsidR="003C2E35" w:rsidRPr="003A16F9" w:rsidRDefault="003C2E35" w:rsidP="003C2E3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14:paraId="2E7A4387" w14:textId="77777777" w:rsidR="003C2E35" w:rsidRPr="003A16F9" w:rsidRDefault="003C2E35" w:rsidP="003C2E3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w:t>
            </w:r>
          </w:p>
        </w:tc>
        <w:tc>
          <w:tcPr>
            <w:tcW w:w="1539" w:type="dxa"/>
            <w:tcBorders>
              <w:top w:val="double" w:sz="4" w:space="0" w:color="auto"/>
              <w:right w:val="double" w:sz="4" w:space="0" w:color="auto"/>
            </w:tcBorders>
            <w:shd w:val="clear" w:color="auto" w:fill="FFFFFF" w:themeFill="background1"/>
          </w:tcPr>
          <w:p w14:paraId="793D67C8" w14:textId="77777777" w:rsidR="003C2E35" w:rsidRPr="003A16F9" w:rsidRDefault="003C2E35" w:rsidP="003C2E3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бити накнадно утврђена</w:t>
            </w:r>
          </w:p>
          <w:p w14:paraId="237D4F1D" w14:textId="34DD586A" w:rsidR="003C2E35" w:rsidRPr="003A16F9" w:rsidRDefault="003C2E35" w:rsidP="003C2E35">
            <w:pPr>
              <w:spacing w:after="160" w:line="259" w:lineRule="auto"/>
              <w:rPr>
                <w:rFonts w:ascii="Times New Roman" w:hAnsi="Times New Roman" w:cs="Times New Roman"/>
                <w:sz w:val="20"/>
                <w:szCs w:val="20"/>
                <w:lang w:val="sr-Cyrl-RS"/>
              </w:rPr>
            </w:pPr>
          </w:p>
        </w:tc>
        <w:tc>
          <w:tcPr>
            <w:tcW w:w="1514" w:type="dxa"/>
            <w:tcBorders>
              <w:top w:val="double" w:sz="4" w:space="0" w:color="auto"/>
              <w:right w:val="double" w:sz="4" w:space="0" w:color="auto"/>
            </w:tcBorders>
            <w:shd w:val="clear" w:color="auto" w:fill="FFFFFF" w:themeFill="background1"/>
          </w:tcPr>
          <w:p w14:paraId="1950C070" w14:textId="77777777" w:rsidR="003C2E35" w:rsidRPr="003A16F9" w:rsidRDefault="003C2E35" w:rsidP="003C2E35">
            <w:pPr>
              <w:spacing w:after="160" w:line="259" w:lineRule="auto"/>
              <w:rPr>
                <w:rFonts w:ascii="Times New Roman" w:hAnsi="Times New Roman" w:cs="Times New Roman"/>
                <w:sz w:val="20"/>
                <w:szCs w:val="20"/>
                <w:lang w:val="sr-Cyrl-RS"/>
              </w:rPr>
            </w:pPr>
          </w:p>
        </w:tc>
      </w:tr>
    </w:tbl>
    <w:p w14:paraId="14B69928"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ЦОР: 4.4, 4.7, 8.3, 9.5, 10.7</w:t>
      </w:r>
    </w:p>
    <w:p w14:paraId="3C1E4283"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Преговарачка поглавља са ЕУ: 20, 25 и 26</w:t>
      </w:r>
    </w:p>
    <w:p w14:paraId="6FEA7128" w14:textId="77777777" w:rsidR="00CD5678" w:rsidRPr="003A16F9" w:rsidRDefault="00CD5678" w:rsidP="00CD5678">
      <w:pPr>
        <w:rPr>
          <w:rFonts w:ascii="Times New Roman" w:hAnsi="Times New Roman" w:cs="Times New Roman"/>
          <w:lang w:val="sr-Cyrl-RS"/>
        </w:rPr>
      </w:pPr>
    </w:p>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CD5678" w:rsidRPr="003A16F9" w14:paraId="65BC66EC" w14:textId="77777777"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14:paraId="1003F60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0301628D"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14:paraId="672E7B0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7D33E55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AF2F56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p>
        </w:tc>
      </w:tr>
      <w:tr w:rsidR="00CD5678" w:rsidRPr="003A16F9" w14:paraId="600473F0" w14:textId="77777777" w:rsidTr="007B40A7">
        <w:trPr>
          <w:trHeight w:val="270"/>
        </w:trPr>
        <w:tc>
          <w:tcPr>
            <w:tcW w:w="3665" w:type="dxa"/>
            <w:vMerge/>
            <w:tcBorders>
              <w:left w:val="double" w:sz="4" w:space="0" w:color="auto"/>
              <w:right w:val="double" w:sz="4" w:space="0" w:color="auto"/>
            </w:tcBorders>
            <w:shd w:val="clear" w:color="auto" w:fill="A8D08D" w:themeFill="accent6" w:themeFillTint="99"/>
          </w:tcPr>
          <w:p w14:paraId="07C5600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14:paraId="3A019C6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ADAB7B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3C6070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F093A0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2159E6" w:rsidRPr="003A16F9" w14:paraId="56E2A9A4" w14:textId="77777777"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25E0A404" w14:textId="77777777" w:rsidR="002159E6" w:rsidRPr="003A16F9" w:rsidRDefault="002159E6" w:rsidP="002159E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42FB6965" w14:textId="4720B4C1" w:rsidR="002159E6" w:rsidRPr="003A16F9" w:rsidRDefault="002159E6" w:rsidP="002159E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Раздео 26</w:t>
            </w:r>
            <w:r w:rsidR="005901C6" w:rsidRPr="003A16F9">
              <w:rPr>
                <w:rFonts w:ascii="Times New Roman" w:hAnsi="Times New Roman" w:cs="Times New Roman"/>
                <w:sz w:val="20"/>
                <w:szCs w:val="20"/>
                <w:lang w:val="sr-Cyrl-RS"/>
              </w:rPr>
              <w:t xml:space="preserve"> </w:t>
            </w:r>
            <w:r w:rsidRPr="003A16F9">
              <w:rPr>
                <w:rFonts w:ascii="Times New Roman" w:hAnsi="Times New Roman" w:cs="Times New Roman"/>
                <w:sz w:val="20"/>
                <w:szCs w:val="20"/>
                <w:lang w:val="sr-Cyrl-RS"/>
              </w:rPr>
              <w:t xml:space="preserve">- Министарство просвете, науке и технолошког развоја, Програм  </w:t>
            </w:r>
            <w:r w:rsidR="005901C6" w:rsidRPr="003A16F9">
              <w:rPr>
                <w:rFonts w:ascii="Times New Roman" w:hAnsi="Times New Roman" w:cs="Times New Roman"/>
                <w:sz w:val="20"/>
                <w:szCs w:val="20"/>
                <w:lang w:val="sr-Cyrl-RS"/>
              </w:rPr>
              <w:t xml:space="preserve">2005 - Високо образовање, програмска активност 0014 -  Развој високог образовања </w:t>
            </w:r>
          </w:p>
          <w:p w14:paraId="42072919" w14:textId="77777777" w:rsidR="002159E6" w:rsidRPr="003A16F9" w:rsidRDefault="002159E6" w:rsidP="002159E6">
            <w:pPr>
              <w:spacing w:after="160" w:line="259" w:lineRule="auto"/>
              <w:rPr>
                <w:rFonts w:ascii="Times New Roman" w:hAnsi="Times New Roman" w:cs="Times New Roman"/>
                <w:sz w:val="20"/>
                <w:szCs w:val="20"/>
                <w:lang w:val="sr-Cyrl-RS"/>
              </w:rPr>
            </w:pPr>
          </w:p>
          <w:p w14:paraId="27C08305" w14:textId="77777777" w:rsidR="002159E6" w:rsidRPr="003A16F9" w:rsidRDefault="002159E6" w:rsidP="002159E6">
            <w:pPr>
              <w:spacing w:after="160" w:line="259" w:lineRule="auto"/>
              <w:rPr>
                <w:rFonts w:ascii="Times New Roman" w:hAnsi="Times New Roman" w:cs="Times New Roman"/>
                <w:sz w:val="20"/>
                <w:szCs w:val="20"/>
                <w:lang w:val="sr-Cyrl-RS"/>
              </w:rPr>
            </w:pPr>
          </w:p>
          <w:p w14:paraId="1F6F0F9D" w14:textId="77777777" w:rsidR="002159E6" w:rsidRPr="003A16F9" w:rsidRDefault="002159E6" w:rsidP="002159E6">
            <w:pPr>
              <w:spacing w:after="160" w:line="259" w:lineRule="auto"/>
              <w:rPr>
                <w:rFonts w:ascii="Times New Roman" w:hAnsi="Times New Roman" w:cs="Times New Roman"/>
                <w:sz w:val="20"/>
                <w:szCs w:val="20"/>
                <w:lang w:val="sr-Cyrl-RS"/>
              </w:rPr>
            </w:pPr>
          </w:p>
          <w:p w14:paraId="5FA443E0" w14:textId="77A8B63D" w:rsidR="002159E6" w:rsidRPr="003A16F9" w:rsidRDefault="002159E6" w:rsidP="002159E6">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39195F00" w14:textId="0AA166D1" w:rsidR="002159E6" w:rsidRPr="003A16F9" w:rsidRDefault="002159E6" w:rsidP="002159E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мере </w:t>
            </w:r>
            <w:r w:rsidR="00BA289A"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w:t>
            </w:r>
            <w:r w:rsidR="00BA289A" w:rsidRPr="003A16F9">
              <w:rPr>
                <w:rFonts w:ascii="Times New Roman" w:hAnsi="Times New Roman" w:cs="Times New Roman"/>
                <w:sz w:val="20"/>
                <w:szCs w:val="20"/>
                <w:lang w:val="sr-Cyrl-RS"/>
              </w:rPr>
              <w:t>2</w:t>
            </w:r>
            <w:r w:rsidRPr="003A16F9">
              <w:rPr>
                <w:rFonts w:ascii="Times New Roman" w:hAnsi="Times New Roman" w:cs="Times New Roman"/>
                <w:sz w:val="20"/>
                <w:szCs w:val="20"/>
                <w:lang w:val="sr-Cyrl-RS"/>
              </w:rPr>
              <w:t>.</w:t>
            </w:r>
          </w:p>
          <w:p w14:paraId="1D5E4577" w14:textId="77777777" w:rsidR="002159E6" w:rsidRPr="003A16F9" w:rsidRDefault="002159E6" w:rsidP="002159E6">
            <w:pPr>
              <w:spacing w:after="160" w:line="259" w:lineRule="auto"/>
              <w:rPr>
                <w:rFonts w:ascii="Times New Roman" w:hAnsi="Times New Roman" w:cs="Times New Roman"/>
                <w:sz w:val="20"/>
                <w:szCs w:val="20"/>
                <w:lang w:val="sr-Cyrl-RS"/>
              </w:rPr>
            </w:pPr>
          </w:p>
          <w:p w14:paraId="449BB521" w14:textId="77777777" w:rsidR="002159E6" w:rsidRPr="003A16F9" w:rsidRDefault="002159E6" w:rsidP="002159E6">
            <w:pPr>
              <w:spacing w:after="160" w:line="259" w:lineRule="auto"/>
              <w:rPr>
                <w:rFonts w:ascii="Times New Roman" w:hAnsi="Times New Roman" w:cs="Times New Roman"/>
                <w:sz w:val="20"/>
                <w:szCs w:val="20"/>
                <w:lang w:val="sr-Cyrl-RS"/>
              </w:rPr>
            </w:pPr>
          </w:p>
          <w:p w14:paraId="24809718" w14:textId="77777777" w:rsidR="002159E6" w:rsidRPr="003A16F9" w:rsidRDefault="002159E6" w:rsidP="002159E6">
            <w:pPr>
              <w:spacing w:after="160" w:line="259" w:lineRule="auto"/>
              <w:rPr>
                <w:rFonts w:ascii="Times New Roman" w:hAnsi="Times New Roman" w:cs="Times New Roman"/>
                <w:sz w:val="20"/>
                <w:szCs w:val="20"/>
                <w:lang w:val="sr-Cyrl-RS"/>
              </w:rPr>
            </w:pPr>
          </w:p>
          <w:p w14:paraId="743140F8" w14:textId="77777777" w:rsidR="002159E6" w:rsidRPr="003A16F9" w:rsidRDefault="002159E6" w:rsidP="002159E6">
            <w:pPr>
              <w:spacing w:after="160" w:line="259" w:lineRule="auto"/>
              <w:rPr>
                <w:rFonts w:ascii="Times New Roman" w:hAnsi="Times New Roman" w:cs="Times New Roman"/>
                <w:sz w:val="20"/>
                <w:szCs w:val="20"/>
                <w:lang w:val="sr-Cyrl-RS"/>
              </w:rPr>
            </w:pPr>
          </w:p>
          <w:p w14:paraId="20964E5A" w14:textId="77777777" w:rsidR="002159E6" w:rsidRPr="003A16F9" w:rsidRDefault="002159E6" w:rsidP="002159E6">
            <w:pPr>
              <w:spacing w:after="160" w:line="259" w:lineRule="auto"/>
              <w:rPr>
                <w:rFonts w:ascii="Times New Roman" w:hAnsi="Times New Roman" w:cs="Times New Roman"/>
                <w:sz w:val="20"/>
                <w:szCs w:val="20"/>
                <w:lang w:val="sr-Cyrl-RS"/>
              </w:rPr>
            </w:pPr>
          </w:p>
          <w:p w14:paraId="3BCCCC2E" w14:textId="76474DBA" w:rsidR="002159E6" w:rsidRPr="003A16F9" w:rsidRDefault="002159E6" w:rsidP="002159E6">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16899513" w14:textId="643260A0" w:rsidR="002159E6" w:rsidRPr="003A16F9" w:rsidRDefault="002159E6" w:rsidP="002159E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мере </w:t>
            </w:r>
            <w:r w:rsidR="00BA289A"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w:t>
            </w:r>
            <w:r w:rsidR="00BA289A" w:rsidRPr="003A16F9">
              <w:rPr>
                <w:rFonts w:ascii="Times New Roman" w:hAnsi="Times New Roman" w:cs="Times New Roman"/>
                <w:sz w:val="20"/>
                <w:szCs w:val="20"/>
                <w:lang w:val="sr-Cyrl-RS"/>
              </w:rPr>
              <w:t>2</w:t>
            </w:r>
            <w:r w:rsidRPr="003A16F9">
              <w:rPr>
                <w:rFonts w:ascii="Times New Roman" w:hAnsi="Times New Roman" w:cs="Times New Roman"/>
                <w:sz w:val="20"/>
                <w:szCs w:val="20"/>
                <w:lang w:val="sr-Cyrl-RS"/>
              </w:rPr>
              <w:t>.</w:t>
            </w:r>
          </w:p>
          <w:p w14:paraId="3728A73C" w14:textId="77777777" w:rsidR="002159E6" w:rsidRPr="003A16F9" w:rsidRDefault="002159E6" w:rsidP="002159E6">
            <w:pPr>
              <w:spacing w:after="160" w:line="259" w:lineRule="auto"/>
              <w:rPr>
                <w:rFonts w:ascii="Times New Roman" w:hAnsi="Times New Roman" w:cs="Times New Roman"/>
                <w:sz w:val="20"/>
                <w:szCs w:val="20"/>
                <w:lang w:val="sr-Cyrl-RS"/>
              </w:rPr>
            </w:pPr>
          </w:p>
          <w:p w14:paraId="2DA47E84" w14:textId="77777777" w:rsidR="002159E6" w:rsidRPr="003A16F9" w:rsidRDefault="002159E6" w:rsidP="002159E6">
            <w:pPr>
              <w:spacing w:after="160" w:line="259" w:lineRule="auto"/>
              <w:rPr>
                <w:rFonts w:ascii="Times New Roman" w:hAnsi="Times New Roman" w:cs="Times New Roman"/>
                <w:sz w:val="20"/>
                <w:szCs w:val="20"/>
                <w:lang w:val="sr-Cyrl-RS"/>
              </w:rPr>
            </w:pPr>
          </w:p>
          <w:p w14:paraId="1A966001" w14:textId="77777777" w:rsidR="002159E6" w:rsidRPr="003A16F9" w:rsidRDefault="002159E6" w:rsidP="002159E6">
            <w:pPr>
              <w:spacing w:after="160" w:line="259" w:lineRule="auto"/>
              <w:rPr>
                <w:rFonts w:ascii="Times New Roman" w:hAnsi="Times New Roman" w:cs="Times New Roman"/>
                <w:sz w:val="20"/>
                <w:szCs w:val="20"/>
                <w:lang w:val="sr-Cyrl-RS"/>
              </w:rPr>
            </w:pPr>
          </w:p>
          <w:p w14:paraId="15EDB5DF" w14:textId="77777777" w:rsidR="002159E6" w:rsidRPr="003A16F9" w:rsidRDefault="002159E6" w:rsidP="002159E6">
            <w:pPr>
              <w:spacing w:after="160" w:line="259" w:lineRule="auto"/>
              <w:rPr>
                <w:rFonts w:ascii="Times New Roman" w:hAnsi="Times New Roman" w:cs="Times New Roman"/>
                <w:sz w:val="20"/>
                <w:szCs w:val="20"/>
                <w:lang w:val="sr-Cyrl-RS"/>
              </w:rPr>
            </w:pPr>
          </w:p>
          <w:p w14:paraId="3AC1D874" w14:textId="37F2BCF1" w:rsidR="002159E6" w:rsidRPr="003A16F9" w:rsidRDefault="002159E6" w:rsidP="002159E6">
            <w:pPr>
              <w:spacing w:after="160" w:line="259" w:lineRule="auto"/>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14:paraId="5B66E5A1" w14:textId="6F374F86" w:rsidR="002159E6" w:rsidRPr="003A16F9" w:rsidRDefault="002159E6" w:rsidP="002159E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мере </w:t>
            </w:r>
            <w:r w:rsidR="00BA289A"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w:t>
            </w:r>
            <w:r w:rsidR="00BA289A" w:rsidRPr="003A16F9">
              <w:rPr>
                <w:rFonts w:ascii="Times New Roman" w:hAnsi="Times New Roman" w:cs="Times New Roman"/>
                <w:sz w:val="20"/>
                <w:szCs w:val="20"/>
                <w:lang w:val="sr-Cyrl-RS"/>
              </w:rPr>
              <w:t>2</w:t>
            </w:r>
            <w:r w:rsidRPr="003A16F9">
              <w:rPr>
                <w:rFonts w:ascii="Times New Roman" w:hAnsi="Times New Roman" w:cs="Times New Roman"/>
                <w:sz w:val="20"/>
                <w:szCs w:val="20"/>
                <w:lang w:val="sr-Cyrl-RS"/>
              </w:rPr>
              <w:t>.</w:t>
            </w:r>
          </w:p>
          <w:p w14:paraId="3999A884" w14:textId="77777777" w:rsidR="002159E6" w:rsidRPr="003A16F9" w:rsidRDefault="002159E6" w:rsidP="002159E6">
            <w:pPr>
              <w:spacing w:after="160" w:line="259" w:lineRule="auto"/>
              <w:rPr>
                <w:rFonts w:ascii="Times New Roman" w:hAnsi="Times New Roman" w:cs="Times New Roman"/>
                <w:sz w:val="20"/>
                <w:szCs w:val="20"/>
                <w:lang w:val="sr-Cyrl-RS"/>
              </w:rPr>
            </w:pPr>
          </w:p>
        </w:tc>
      </w:tr>
      <w:tr w:rsidR="00CD5678" w:rsidRPr="003A16F9" w14:paraId="56380CC3" w14:textId="77777777"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5092E2A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2E0EE87B"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0CF9842A"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5B4FEBB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14:paraId="2411B421" w14:textId="77777777" w:rsidR="00CD5678" w:rsidRPr="003A16F9" w:rsidRDefault="00CD5678" w:rsidP="007B40A7">
            <w:pPr>
              <w:spacing w:after="160" w:line="259" w:lineRule="auto"/>
              <w:rPr>
                <w:rFonts w:ascii="Times New Roman" w:hAnsi="Times New Roman" w:cs="Times New Roman"/>
                <w:sz w:val="20"/>
                <w:szCs w:val="20"/>
                <w:lang w:val="sr-Cyrl-RS"/>
              </w:rPr>
            </w:pPr>
          </w:p>
        </w:tc>
      </w:tr>
    </w:tbl>
    <w:p w14:paraId="3F4E6636" w14:textId="77777777" w:rsidR="00CD5678" w:rsidRPr="003A16F9" w:rsidRDefault="00CD5678" w:rsidP="00CD5678">
      <w:pPr>
        <w:rPr>
          <w:rFonts w:ascii="Times New Roman" w:hAnsi="Times New Roman" w:cs="Times New Roman"/>
          <w:lang w:val="sr-Cyrl-RS"/>
        </w:rPr>
      </w:pPr>
    </w:p>
    <w:tbl>
      <w:tblPr>
        <w:tblStyle w:val="TableGrid"/>
        <w:tblW w:w="4978" w:type="pct"/>
        <w:tblLayout w:type="fixed"/>
        <w:tblLook w:val="04A0" w:firstRow="1" w:lastRow="0" w:firstColumn="1" w:lastColumn="0" w:noHBand="0" w:noVBand="1"/>
      </w:tblPr>
      <w:tblGrid>
        <w:gridCol w:w="2609"/>
        <w:gridCol w:w="1485"/>
        <w:gridCol w:w="1704"/>
        <w:gridCol w:w="1418"/>
        <w:gridCol w:w="1135"/>
        <w:gridCol w:w="1091"/>
        <w:gridCol w:w="1529"/>
        <w:gridCol w:w="1441"/>
        <w:gridCol w:w="1466"/>
      </w:tblGrid>
      <w:tr w:rsidR="00CD5678" w:rsidRPr="003A16F9" w14:paraId="192467E2" w14:textId="77777777" w:rsidTr="003061D9">
        <w:trPr>
          <w:trHeight w:val="140"/>
        </w:trPr>
        <w:tc>
          <w:tcPr>
            <w:tcW w:w="940" w:type="pct"/>
            <w:vMerge w:val="restart"/>
            <w:tcBorders>
              <w:top w:val="double" w:sz="4" w:space="0" w:color="auto"/>
              <w:left w:val="double" w:sz="4" w:space="0" w:color="auto"/>
            </w:tcBorders>
            <w:shd w:val="clear" w:color="auto" w:fill="FFF2CC" w:themeFill="accent4" w:themeFillTint="33"/>
          </w:tcPr>
          <w:p w14:paraId="3DB4097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Назив активности:</w:t>
            </w:r>
          </w:p>
        </w:tc>
        <w:tc>
          <w:tcPr>
            <w:tcW w:w="535" w:type="pct"/>
            <w:vMerge w:val="restart"/>
            <w:tcBorders>
              <w:top w:val="double" w:sz="4" w:space="0" w:color="auto"/>
            </w:tcBorders>
            <w:shd w:val="clear" w:color="auto" w:fill="FFF2CC" w:themeFill="accent4" w:themeFillTint="33"/>
          </w:tcPr>
          <w:p w14:paraId="3EDD2BD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614" w:type="pct"/>
            <w:vMerge w:val="restart"/>
            <w:tcBorders>
              <w:top w:val="double" w:sz="4" w:space="0" w:color="auto"/>
            </w:tcBorders>
            <w:shd w:val="clear" w:color="auto" w:fill="FFF2CC" w:themeFill="accent4" w:themeFillTint="33"/>
          </w:tcPr>
          <w:p w14:paraId="45E7EE16" w14:textId="77777777" w:rsidR="00CD5678" w:rsidRPr="003A16F9" w:rsidRDefault="00B15FB7"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Органи</w:t>
            </w:r>
            <w:r w:rsidR="00CD5678" w:rsidRPr="003A16F9">
              <w:rPr>
                <w:rFonts w:ascii="Times New Roman" w:hAnsi="Times New Roman" w:cs="Times New Roman"/>
                <w:sz w:val="20"/>
                <w:szCs w:val="20"/>
                <w:lang w:val="sr-Cyrl-RS"/>
              </w:rPr>
              <w:t xml:space="preserve"> партнери у спровођењу активности</w:t>
            </w:r>
          </w:p>
        </w:tc>
        <w:tc>
          <w:tcPr>
            <w:tcW w:w="511" w:type="pct"/>
            <w:vMerge w:val="restart"/>
            <w:tcBorders>
              <w:top w:val="double" w:sz="4" w:space="0" w:color="auto"/>
            </w:tcBorders>
            <w:shd w:val="clear" w:color="auto" w:fill="FFF2CC" w:themeFill="accent4" w:themeFillTint="33"/>
          </w:tcPr>
          <w:p w14:paraId="6DA59C0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409" w:type="pct"/>
            <w:vMerge w:val="restart"/>
            <w:tcBorders>
              <w:top w:val="double" w:sz="4" w:space="0" w:color="auto"/>
            </w:tcBorders>
            <w:shd w:val="clear" w:color="auto" w:fill="FFF2CC" w:themeFill="accent4" w:themeFillTint="33"/>
          </w:tcPr>
          <w:p w14:paraId="0560ABA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68A665DB"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93" w:type="pct"/>
            <w:vMerge w:val="restart"/>
            <w:tcBorders>
              <w:top w:val="double" w:sz="4" w:space="0" w:color="auto"/>
            </w:tcBorders>
            <w:shd w:val="clear" w:color="auto" w:fill="FFF2CC" w:themeFill="accent4" w:themeFillTint="33"/>
          </w:tcPr>
          <w:p w14:paraId="529E7F3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25842A9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98" w:type="pct"/>
            <w:gridSpan w:val="3"/>
            <w:tcBorders>
              <w:top w:val="double" w:sz="4" w:space="0" w:color="auto"/>
            </w:tcBorders>
            <w:shd w:val="clear" w:color="auto" w:fill="FFF2CC" w:themeFill="accent4" w:themeFillTint="33"/>
          </w:tcPr>
          <w:p w14:paraId="5A62BE1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3C2BF81B" w14:textId="77777777" w:rsidTr="003061D9">
        <w:trPr>
          <w:trHeight w:val="665"/>
        </w:trPr>
        <w:tc>
          <w:tcPr>
            <w:tcW w:w="940" w:type="pct"/>
            <w:vMerge/>
            <w:tcBorders>
              <w:left w:val="double" w:sz="4" w:space="0" w:color="auto"/>
            </w:tcBorders>
            <w:shd w:val="clear" w:color="auto" w:fill="FFF2CC" w:themeFill="accent4" w:themeFillTint="33"/>
          </w:tcPr>
          <w:p w14:paraId="24B1FA8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35" w:type="pct"/>
            <w:vMerge/>
            <w:shd w:val="clear" w:color="auto" w:fill="FFF2CC" w:themeFill="accent4" w:themeFillTint="33"/>
          </w:tcPr>
          <w:p w14:paraId="5AE5EEE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614" w:type="pct"/>
            <w:vMerge/>
            <w:shd w:val="clear" w:color="auto" w:fill="FFF2CC" w:themeFill="accent4" w:themeFillTint="33"/>
          </w:tcPr>
          <w:p w14:paraId="420BF60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11" w:type="pct"/>
            <w:vMerge/>
            <w:shd w:val="clear" w:color="auto" w:fill="FFF2CC" w:themeFill="accent4" w:themeFillTint="33"/>
          </w:tcPr>
          <w:p w14:paraId="5FEA550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09" w:type="pct"/>
            <w:vMerge/>
            <w:shd w:val="clear" w:color="auto" w:fill="FFF2CC" w:themeFill="accent4" w:themeFillTint="33"/>
          </w:tcPr>
          <w:p w14:paraId="3BCC589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93" w:type="pct"/>
            <w:vMerge/>
            <w:shd w:val="clear" w:color="auto" w:fill="FFF2CC" w:themeFill="accent4" w:themeFillTint="33"/>
          </w:tcPr>
          <w:p w14:paraId="296E6B8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1" w:type="pct"/>
            <w:shd w:val="clear" w:color="auto" w:fill="FFF2CC" w:themeFill="accent4" w:themeFillTint="33"/>
          </w:tcPr>
          <w:p w14:paraId="0C20AE8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19" w:type="pct"/>
            <w:shd w:val="clear" w:color="auto" w:fill="FFF2CC" w:themeFill="accent4" w:themeFillTint="33"/>
          </w:tcPr>
          <w:p w14:paraId="5CD4549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28" w:type="pct"/>
            <w:shd w:val="clear" w:color="auto" w:fill="FFF2CC" w:themeFill="accent4" w:themeFillTint="33"/>
          </w:tcPr>
          <w:p w14:paraId="58BF40F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3061D9" w:rsidRPr="003A16F9" w14:paraId="3886946D" w14:textId="77777777" w:rsidTr="003061D9">
        <w:trPr>
          <w:trHeight w:val="140"/>
        </w:trPr>
        <w:tc>
          <w:tcPr>
            <w:tcW w:w="940" w:type="pct"/>
            <w:tcBorders>
              <w:left w:val="double" w:sz="4" w:space="0" w:color="auto"/>
            </w:tcBorders>
          </w:tcPr>
          <w:p w14:paraId="7DD9FC5F"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3.5.1. </w:t>
            </w:r>
            <w:r w:rsidRPr="003A16F9">
              <w:rPr>
                <w:rFonts w:ascii="Times New Roman" w:hAnsi="Times New Roman" w:cs="Times New Roman"/>
                <w:bCs/>
                <w:iCs/>
                <w:sz w:val="20"/>
                <w:szCs w:val="20"/>
                <w:lang w:val="sr-Cyrl-RS"/>
              </w:rPr>
              <w:t>Повећање издвајања за мобилност студената и наставника да би се до 2027. осигурала одлазна мобилност студената од 20% и долазна мобилност од 10%, што укључује и семестралну мобилност</w:t>
            </w:r>
          </w:p>
        </w:tc>
        <w:tc>
          <w:tcPr>
            <w:tcW w:w="535" w:type="pct"/>
          </w:tcPr>
          <w:p w14:paraId="2EB3BD2D" w14:textId="4A20C3EE"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614" w:type="pct"/>
          </w:tcPr>
          <w:p w14:paraId="406D3A25"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КОНУС</w:t>
            </w:r>
          </w:p>
        </w:tc>
        <w:tc>
          <w:tcPr>
            <w:tcW w:w="511" w:type="pct"/>
          </w:tcPr>
          <w:p w14:paraId="395C6C44"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2027</w:t>
            </w:r>
          </w:p>
        </w:tc>
        <w:tc>
          <w:tcPr>
            <w:tcW w:w="409" w:type="pct"/>
          </w:tcPr>
          <w:p w14:paraId="17109EBD" w14:textId="77777777" w:rsidR="003061D9" w:rsidRPr="003A16F9" w:rsidRDefault="003061D9" w:rsidP="003061D9">
            <w:pPr>
              <w:spacing w:after="160" w:line="259" w:lineRule="auto"/>
              <w:rPr>
                <w:rFonts w:ascii="Times New Roman" w:hAnsi="Times New Roman" w:cs="Times New Roman"/>
                <w:b/>
                <w:sz w:val="20"/>
                <w:szCs w:val="20"/>
                <w:lang w:val="sr-Cyrl-RS"/>
              </w:rPr>
            </w:pPr>
          </w:p>
          <w:p w14:paraId="73A66E88" w14:textId="77777777" w:rsidR="003061D9" w:rsidRPr="003A16F9" w:rsidRDefault="003061D9" w:rsidP="003061D9">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52EB483F" w14:textId="77777777" w:rsidR="003061D9" w:rsidRPr="003A16F9" w:rsidRDefault="003061D9" w:rsidP="003061D9">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7DB1C232" w14:textId="77777777" w:rsidR="003061D9" w:rsidRPr="003A16F9" w:rsidRDefault="003061D9" w:rsidP="003061D9">
            <w:pPr>
              <w:spacing w:after="160" w:line="259" w:lineRule="auto"/>
              <w:rPr>
                <w:rFonts w:ascii="Times New Roman" w:hAnsi="Times New Roman" w:cs="Times New Roman"/>
                <w:b/>
                <w:sz w:val="20"/>
                <w:szCs w:val="20"/>
                <w:lang w:val="sr-Cyrl-RS"/>
              </w:rPr>
            </w:pPr>
          </w:p>
        </w:tc>
        <w:tc>
          <w:tcPr>
            <w:tcW w:w="393" w:type="pct"/>
          </w:tcPr>
          <w:p w14:paraId="2773FD3D" w14:textId="0958183F"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активности </w:t>
            </w:r>
            <w:r w:rsidR="00EF083A"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w:t>
            </w:r>
            <w:r w:rsidR="00EF083A" w:rsidRPr="003A16F9">
              <w:rPr>
                <w:rFonts w:ascii="Times New Roman" w:hAnsi="Times New Roman" w:cs="Times New Roman"/>
                <w:sz w:val="20"/>
                <w:szCs w:val="20"/>
                <w:lang w:val="sr-Cyrl-RS"/>
              </w:rPr>
              <w:t>2</w:t>
            </w:r>
            <w:r w:rsidRPr="003A16F9">
              <w:rPr>
                <w:rFonts w:ascii="Times New Roman" w:hAnsi="Times New Roman" w:cs="Times New Roman"/>
                <w:sz w:val="20"/>
                <w:szCs w:val="20"/>
                <w:lang w:val="sr-Cyrl-RS"/>
              </w:rPr>
              <w:t>.1.</w:t>
            </w:r>
          </w:p>
        </w:tc>
        <w:tc>
          <w:tcPr>
            <w:tcW w:w="551" w:type="pct"/>
            <w:shd w:val="clear" w:color="auto" w:fill="auto"/>
          </w:tcPr>
          <w:p w14:paraId="27C6D76A" w14:textId="77777777" w:rsidR="003061D9" w:rsidRPr="003A16F9" w:rsidRDefault="003061D9" w:rsidP="003061D9">
            <w:pPr>
              <w:spacing w:after="160" w:line="259" w:lineRule="auto"/>
              <w:rPr>
                <w:rFonts w:ascii="Times New Roman" w:hAnsi="Times New Roman" w:cs="Times New Roman"/>
                <w:color w:val="FFFFFF" w:themeColor="background1"/>
                <w:sz w:val="20"/>
                <w:szCs w:val="20"/>
                <w:lang w:val="sr-Cyrl-RS"/>
              </w:rPr>
            </w:pPr>
          </w:p>
        </w:tc>
        <w:tc>
          <w:tcPr>
            <w:tcW w:w="519" w:type="pct"/>
            <w:shd w:val="clear" w:color="auto" w:fill="auto"/>
          </w:tcPr>
          <w:p w14:paraId="1242D793" w14:textId="13A6D83F" w:rsidR="003061D9" w:rsidRPr="003A16F9" w:rsidRDefault="003061D9" w:rsidP="003061D9">
            <w:pPr>
              <w:spacing w:after="160" w:line="259" w:lineRule="auto"/>
              <w:rPr>
                <w:rFonts w:ascii="Times New Roman" w:hAnsi="Times New Roman" w:cs="Times New Roman"/>
                <w:color w:val="FFFFFF" w:themeColor="background1"/>
                <w:sz w:val="20"/>
                <w:szCs w:val="20"/>
                <w:lang w:val="sr-Cyrl-RS"/>
              </w:rPr>
            </w:pPr>
          </w:p>
        </w:tc>
        <w:tc>
          <w:tcPr>
            <w:tcW w:w="528" w:type="pct"/>
            <w:shd w:val="clear" w:color="auto" w:fill="auto"/>
          </w:tcPr>
          <w:p w14:paraId="2954E29E" w14:textId="02C29493" w:rsidR="003061D9" w:rsidRPr="003A16F9" w:rsidRDefault="003061D9" w:rsidP="003061D9">
            <w:pPr>
              <w:spacing w:after="160" w:line="259" w:lineRule="auto"/>
              <w:rPr>
                <w:rFonts w:ascii="Times New Roman" w:hAnsi="Times New Roman" w:cs="Times New Roman"/>
                <w:sz w:val="20"/>
                <w:szCs w:val="20"/>
                <w:lang w:val="sr-Cyrl-RS"/>
              </w:rPr>
            </w:pPr>
          </w:p>
        </w:tc>
      </w:tr>
      <w:tr w:rsidR="003061D9" w:rsidRPr="003A16F9" w14:paraId="4503FC45" w14:textId="77777777" w:rsidTr="003061D9">
        <w:trPr>
          <w:trHeight w:val="140"/>
        </w:trPr>
        <w:tc>
          <w:tcPr>
            <w:tcW w:w="940" w:type="pct"/>
            <w:tcBorders>
              <w:left w:val="double" w:sz="4" w:space="0" w:color="auto"/>
            </w:tcBorders>
          </w:tcPr>
          <w:p w14:paraId="1DF8E8F3"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3.5.2. Формирање фонда (изузетности) за грантове истакнутим страним научницима за средњорочни боравак и рад у домаћим научним установама, од 2022. на сваке 3 године 13.500.000 евра по циклусу (30 научника х 150.000 евра годишње х 3 године)</w:t>
            </w:r>
          </w:p>
        </w:tc>
        <w:tc>
          <w:tcPr>
            <w:tcW w:w="535" w:type="pct"/>
          </w:tcPr>
          <w:p w14:paraId="710D7376" w14:textId="660955FA"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614" w:type="pct"/>
          </w:tcPr>
          <w:p w14:paraId="2C13771F" w14:textId="77777777" w:rsidR="003061D9" w:rsidRPr="003A16F9" w:rsidRDefault="003061D9" w:rsidP="003061D9">
            <w:pPr>
              <w:spacing w:after="160" w:line="259" w:lineRule="auto"/>
              <w:rPr>
                <w:rFonts w:ascii="Times New Roman" w:hAnsi="Times New Roman" w:cs="Times New Roman"/>
                <w:sz w:val="20"/>
                <w:szCs w:val="20"/>
                <w:lang w:val="sr-Cyrl-RS"/>
              </w:rPr>
            </w:pPr>
          </w:p>
        </w:tc>
        <w:tc>
          <w:tcPr>
            <w:tcW w:w="511" w:type="pct"/>
          </w:tcPr>
          <w:p w14:paraId="01CDA07B"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континуирано</w:t>
            </w:r>
          </w:p>
        </w:tc>
        <w:tc>
          <w:tcPr>
            <w:tcW w:w="409" w:type="pct"/>
          </w:tcPr>
          <w:p w14:paraId="5E760743" w14:textId="77777777" w:rsidR="003061D9" w:rsidRPr="003A16F9" w:rsidRDefault="003061D9" w:rsidP="003061D9">
            <w:pPr>
              <w:rPr>
                <w:rFonts w:ascii="Times New Roman" w:hAnsi="Times New Roman" w:cs="Times New Roman"/>
                <w:sz w:val="20"/>
                <w:szCs w:val="20"/>
                <w:lang w:val="sr-Cyrl-RS"/>
              </w:rPr>
            </w:pPr>
            <w:r w:rsidRPr="003A16F9">
              <w:rPr>
                <w:rFonts w:ascii="Times New Roman" w:hAnsi="Times New Roman"/>
                <w:sz w:val="20"/>
                <w:szCs w:val="20"/>
                <w:lang w:val="sr-Cyrl-RS"/>
              </w:rPr>
              <w:t xml:space="preserve">Извор 01-Општи приходи и примања буџета -  </w:t>
            </w:r>
            <w:r w:rsidRPr="003A16F9">
              <w:rPr>
                <w:rFonts w:ascii="Times New Roman" w:hAnsi="Times New Roman" w:cs="Times New Roman"/>
                <w:sz w:val="20"/>
                <w:szCs w:val="20"/>
                <w:lang w:val="sr-Cyrl-RS"/>
              </w:rPr>
              <w:t>Буџет РС</w:t>
            </w:r>
          </w:p>
          <w:p w14:paraId="71018F9F" w14:textId="77777777" w:rsidR="003061D9" w:rsidRPr="003A16F9" w:rsidRDefault="003061D9" w:rsidP="003061D9">
            <w:pPr>
              <w:pStyle w:val="BodyAAA"/>
              <w:rPr>
                <w:rFonts w:ascii="Times New Roman" w:eastAsia="Times New Roman" w:hAnsi="Times New Roman" w:cs="Times New Roman"/>
                <w:color w:val="auto"/>
                <w:sz w:val="20"/>
                <w:szCs w:val="20"/>
                <w:lang w:val="sr-Cyrl-RS"/>
              </w:rPr>
            </w:pPr>
          </w:p>
          <w:p w14:paraId="4C111FC4" w14:textId="77777777" w:rsidR="003061D9" w:rsidRPr="003A16F9" w:rsidRDefault="003061D9" w:rsidP="003061D9">
            <w:pPr>
              <w:spacing w:after="160" w:line="259" w:lineRule="auto"/>
              <w:rPr>
                <w:rFonts w:ascii="Times New Roman" w:hAnsi="Times New Roman" w:cs="Times New Roman"/>
                <w:b/>
                <w:sz w:val="20"/>
                <w:szCs w:val="20"/>
                <w:lang w:val="sr-Cyrl-RS"/>
              </w:rPr>
            </w:pPr>
          </w:p>
        </w:tc>
        <w:tc>
          <w:tcPr>
            <w:tcW w:w="393" w:type="pct"/>
          </w:tcPr>
          <w:p w14:paraId="47FC7406" w14:textId="529E9443"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активности </w:t>
            </w:r>
            <w:r w:rsidR="00EF083A"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w:t>
            </w:r>
            <w:r w:rsidR="00EF083A" w:rsidRPr="003A16F9">
              <w:rPr>
                <w:rFonts w:ascii="Times New Roman" w:hAnsi="Times New Roman" w:cs="Times New Roman"/>
                <w:sz w:val="20"/>
                <w:szCs w:val="20"/>
                <w:lang w:val="sr-Cyrl-RS"/>
              </w:rPr>
              <w:t>2</w:t>
            </w:r>
            <w:r w:rsidRPr="003A16F9">
              <w:rPr>
                <w:rFonts w:ascii="Times New Roman" w:hAnsi="Times New Roman" w:cs="Times New Roman"/>
                <w:sz w:val="20"/>
                <w:szCs w:val="20"/>
                <w:lang w:val="sr-Cyrl-RS"/>
              </w:rPr>
              <w:t>.1.</w:t>
            </w:r>
          </w:p>
        </w:tc>
        <w:tc>
          <w:tcPr>
            <w:tcW w:w="551" w:type="pct"/>
          </w:tcPr>
          <w:p w14:paraId="3AFBF182" w14:textId="7DCA7AE7" w:rsidR="003061D9" w:rsidRPr="003A16F9" w:rsidRDefault="003061D9" w:rsidP="003061D9">
            <w:pPr>
              <w:spacing w:after="160" w:line="259" w:lineRule="auto"/>
              <w:rPr>
                <w:rFonts w:ascii="Times New Roman" w:hAnsi="Times New Roman" w:cs="Times New Roman"/>
                <w:sz w:val="20"/>
                <w:szCs w:val="20"/>
                <w:lang w:val="sr-Cyrl-RS"/>
              </w:rPr>
            </w:pPr>
          </w:p>
        </w:tc>
        <w:tc>
          <w:tcPr>
            <w:tcW w:w="519" w:type="pct"/>
          </w:tcPr>
          <w:p w14:paraId="6E6CCE35" w14:textId="5BD9F644" w:rsidR="003061D9" w:rsidRPr="003A16F9" w:rsidRDefault="003061D9" w:rsidP="003061D9">
            <w:pPr>
              <w:spacing w:after="160" w:line="259" w:lineRule="auto"/>
              <w:rPr>
                <w:rFonts w:ascii="Times New Roman" w:hAnsi="Times New Roman" w:cs="Times New Roman"/>
                <w:sz w:val="20"/>
                <w:szCs w:val="20"/>
                <w:lang w:val="sr-Cyrl-RS"/>
              </w:rPr>
            </w:pPr>
          </w:p>
        </w:tc>
        <w:tc>
          <w:tcPr>
            <w:tcW w:w="528" w:type="pct"/>
          </w:tcPr>
          <w:p w14:paraId="5F2FBA1E" w14:textId="53C97355" w:rsidR="003061D9" w:rsidRPr="003A16F9" w:rsidRDefault="003061D9" w:rsidP="003061D9">
            <w:pPr>
              <w:spacing w:after="160" w:line="259" w:lineRule="auto"/>
              <w:rPr>
                <w:rFonts w:ascii="Times New Roman" w:hAnsi="Times New Roman" w:cs="Times New Roman"/>
                <w:sz w:val="20"/>
                <w:szCs w:val="20"/>
                <w:lang w:val="sr-Cyrl-RS"/>
              </w:rPr>
            </w:pPr>
          </w:p>
        </w:tc>
      </w:tr>
      <w:tr w:rsidR="003061D9" w:rsidRPr="003A16F9" w14:paraId="2533BD5C" w14:textId="77777777" w:rsidTr="003061D9">
        <w:trPr>
          <w:trHeight w:val="140"/>
        </w:trPr>
        <w:tc>
          <w:tcPr>
            <w:tcW w:w="940" w:type="pct"/>
            <w:tcBorders>
              <w:left w:val="double" w:sz="4" w:space="0" w:color="auto"/>
            </w:tcBorders>
          </w:tcPr>
          <w:p w14:paraId="44F1C812"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3.5.3. Стипендирање 100 успешних иностраних студената, уз обавезу регистровања код НСЗ у периоду од 3 године након завршетка студија</w:t>
            </w:r>
          </w:p>
        </w:tc>
        <w:tc>
          <w:tcPr>
            <w:tcW w:w="535" w:type="pct"/>
          </w:tcPr>
          <w:p w14:paraId="0A952EB0" w14:textId="0F3453D4"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614" w:type="pct"/>
          </w:tcPr>
          <w:p w14:paraId="182CC8BE" w14:textId="6580B718"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w:t>
            </w:r>
          </w:p>
        </w:tc>
        <w:tc>
          <w:tcPr>
            <w:tcW w:w="511" w:type="pct"/>
          </w:tcPr>
          <w:p w14:paraId="091DDA59"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континуирано</w:t>
            </w:r>
          </w:p>
        </w:tc>
        <w:tc>
          <w:tcPr>
            <w:tcW w:w="409" w:type="pct"/>
          </w:tcPr>
          <w:p w14:paraId="1014349F" w14:textId="77777777" w:rsidR="003061D9" w:rsidRPr="003A16F9" w:rsidRDefault="003061D9" w:rsidP="003061D9">
            <w:pPr>
              <w:spacing w:after="160" w:line="259" w:lineRule="auto"/>
              <w:rPr>
                <w:rFonts w:ascii="Times New Roman" w:hAnsi="Times New Roman" w:cs="Times New Roman"/>
                <w:b/>
                <w:sz w:val="20"/>
                <w:szCs w:val="20"/>
                <w:lang w:val="sr-Cyrl-RS"/>
              </w:rPr>
            </w:pPr>
          </w:p>
          <w:p w14:paraId="72337AE5" w14:textId="77777777" w:rsidR="003061D9" w:rsidRPr="003A16F9" w:rsidRDefault="003061D9" w:rsidP="003061D9">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3BFE99CE" w14:textId="77777777" w:rsidR="003061D9" w:rsidRPr="003A16F9" w:rsidRDefault="003061D9" w:rsidP="003061D9">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7886D1EA" w14:textId="77777777" w:rsidR="003061D9" w:rsidRPr="003A16F9" w:rsidRDefault="003061D9" w:rsidP="003061D9">
            <w:pPr>
              <w:spacing w:after="160" w:line="259" w:lineRule="auto"/>
              <w:rPr>
                <w:rFonts w:ascii="Times New Roman" w:hAnsi="Times New Roman" w:cs="Times New Roman"/>
                <w:b/>
                <w:sz w:val="20"/>
                <w:szCs w:val="20"/>
                <w:lang w:val="sr-Cyrl-RS"/>
              </w:rPr>
            </w:pPr>
          </w:p>
        </w:tc>
        <w:tc>
          <w:tcPr>
            <w:tcW w:w="393" w:type="pct"/>
          </w:tcPr>
          <w:p w14:paraId="315F3BFE" w14:textId="6A4E7088"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активности </w:t>
            </w:r>
            <w:r w:rsidR="008F5E29"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w:t>
            </w:r>
            <w:r w:rsidR="008F5E29" w:rsidRPr="003A16F9">
              <w:rPr>
                <w:rFonts w:ascii="Times New Roman" w:hAnsi="Times New Roman" w:cs="Times New Roman"/>
                <w:sz w:val="20"/>
                <w:szCs w:val="20"/>
                <w:lang w:val="sr-Cyrl-RS"/>
              </w:rPr>
              <w:t>2</w:t>
            </w:r>
            <w:r w:rsidRPr="003A16F9">
              <w:rPr>
                <w:rFonts w:ascii="Times New Roman" w:hAnsi="Times New Roman" w:cs="Times New Roman"/>
                <w:sz w:val="20"/>
                <w:szCs w:val="20"/>
                <w:lang w:val="sr-Cyrl-RS"/>
              </w:rPr>
              <w:t>.1.</w:t>
            </w:r>
          </w:p>
          <w:p w14:paraId="672FE9FA" w14:textId="2FF4DAA8" w:rsidR="003061D9" w:rsidRPr="003A16F9" w:rsidRDefault="003061D9" w:rsidP="003061D9">
            <w:pPr>
              <w:spacing w:after="160" w:line="259" w:lineRule="auto"/>
              <w:rPr>
                <w:rFonts w:ascii="Times New Roman" w:hAnsi="Times New Roman" w:cs="Times New Roman"/>
                <w:sz w:val="20"/>
                <w:szCs w:val="20"/>
                <w:lang w:val="sr-Cyrl-RS"/>
              </w:rPr>
            </w:pPr>
          </w:p>
        </w:tc>
        <w:tc>
          <w:tcPr>
            <w:tcW w:w="551" w:type="pct"/>
          </w:tcPr>
          <w:p w14:paraId="34301248" w14:textId="77777777" w:rsidR="003061D9" w:rsidRPr="003A16F9" w:rsidRDefault="003061D9" w:rsidP="003061D9">
            <w:pPr>
              <w:spacing w:after="160" w:line="259" w:lineRule="auto"/>
              <w:rPr>
                <w:rFonts w:ascii="Times New Roman" w:hAnsi="Times New Roman" w:cs="Times New Roman"/>
                <w:sz w:val="20"/>
                <w:szCs w:val="20"/>
                <w:lang w:val="sr-Cyrl-RS"/>
              </w:rPr>
            </w:pPr>
          </w:p>
        </w:tc>
        <w:tc>
          <w:tcPr>
            <w:tcW w:w="519" w:type="pct"/>
          </w:tcPr>
          <w:p w14:paraId="333A34AA" w14:textId="5F7533EC" w:rsidR="003061D9" w:rsidRPr="003A16F9" w:rsidRDefault="003061D9" w:rsidP="003061D9">
            <w:pPr>
              <w:spacing w:after="160" w:line="259" w:lineRule="auto"/>
              <w:rPr>
                <w:rFonts w:ascii="Times New Roman" w:hAnsi="Times New Roman" w:cs="Times New Roman"/>
                <w:sz w:val="20"/>
                <w:szCs w:val="20"/>
                <w:lang w:val="sr-Cyrl-RS"/>
              </w:rPr>
            </w:pPr>
          </w:p>
        </w:tc>
        <w:tc>
          <w:tcPr>
            <w:tcW w:w="528" w:type="pct"/>
          </w:tcPr>
          <w:p w14:paraId="5B0335CC" w14:textId="2E55DD38" w:rsidR="003061D9" w:rsidRPr="003A16F9" w:rsidRDefault="003061D9" w:rsidP="003061D9">
            <w:pPr>
              <w:spacing w:after="160" w:line="259" w:lineRule="auto"/>
              <w:rPr>
                <w:rFonts w:ascii="Times New Roman" w:hAnsi="Times New Roman" w:cs="Times New Roman"/>
                <w:sz w:val="20"/>
                <w:szCs w:val="20"/>
                <w:lang w:val="sr-Cyrl-RS"/>
              </w:rPr>
            </w:pPr>
          </w:p>
        </w:tc>
      </w:tr>
      <w:tr w:rsidR="003061D9" w:rsidRPr="003A16F9" w14:paraId="32BEFDC0" w14:textId="77777777" w:rsidTr="003061D9">
        <w:trPr>
          <w:trHeight w:val="140"/>
        </w:trPr>
        <w:tc>
          <w:tcPr>
            <w:tcW w:w="940" w:type="pct"/>
            <w:tcBorders>
              <w:left w:val="double" w:sz="4" w:space="0" w:color="auto"/>
            </w:tcBorders>
          </w:tcPr>
          <w:p w14:paraId="4CF43BA0"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 xml:space="preserve">3.5.4. Подршка студијским програмима на енглеском језику - </w:t>
            </w:r>
            <w:r w:rsidRPr="003A16F9">
              <w:rPr>
                <w:rFonts w:ascii="Times New Roman" w:hAnsi="Times New Roman" w:cs="Times New Roman"/>
                <w:iCs/>
                <w:sz w:val="20"/>
                <w:szCs w:val="20"/>
                <w:lang w:val="sr-Cyrl-RS"/>
              </w:rPr>
              <w:t>Израдити листу студијских програма на енглеском који ће бити подржани ослобађањем од трошкова акредитације 10 програма и буџетским финансирањем 50 (10х5) студенских места</w:t>
            </w:r>
          </w:p>
        </w:tc>
        <w:tc>
          <w:tcPr>
            <w:tcW w:w="535" w:type="pct"/>
          </w:tcPr>
          <w:p w14:paraId="50A054B9" w14:textId="15FCEDB6"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614" w:type="pct"/>
          </w:tcPr>
          <w:p w14:paraId="31DF10C1"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НАТ</w:t>
            </w:r>
          </w:p>
        </w:tc>
        <w:tc>
          <w:tcPr>
            <w:tcW w:w="511" w:type="pct"/>
          </w:tcPr>
          <w:p w14:paraId="559283E5"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409" w:type="pct"/>
          </w:tcPr>
          <w:p w14:paraId="7A0367D1" w14:textId="77777777" w:rsidR="003061D9" w:rsidRPr="003A16F9" w:rsidRDefault="003061D9" w:rsidP="003061D9">
            <w:pPr>
              <w:spacing w:after="160" w:line="259" w:lineRule="auto"/>
              <w:rPr>
                <w:rFonts w:ascii="Times New Roman" w:hAnsi="Times New Roman" w:cs="Times New Roman"/>
                <w:b/>
                <w:sz w:val="20"/>
                <w:szCs w:val="20"/>
                <w:lang w:val="sr-Cyrl-RS"/>
              </w:rPr>
            </w:pPr>
          </w:p>
          <w:p w14:paraId="6FB2A453" w14:textId="77777777" w:rsidR="003061D9" w:rsidRPr="003A16F9" w:rsidRDefault="003061D9" w:rsidP="003061D9">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7475487F" w14:textId="6CCFA2CE" w:rsidR="003061D9" w:rsidRPr="003A16F9" w:rsidRDefault="003061D9" w:rsidP="003061D9">
            <w:pPr>
              <w:spacing w:after="160" w:line="259" w:lineRule="auto"/>
              <w:rPr>
                <w:rFonts w:ascii="Times New Roman" w:hAnsi="Times New Roman" w:cs="Times New Roman"/>
                <w:b/>
                <w:sz w:val="20"/>
                <w:szCs w:val="20"/>
                <w:lang w:val="sr-Cyrl-RS"/>
              </w:rPr>
            </w:pPr>
            <w:r w:rsidRPr="003A16F9">
              <w:rPr>
                <w:rFonts w:ascii="Times New Roman" w:hAnsi="Times New Roman" w:cs="Times New Roman"/>
                <w:sz w:val="20"/>
                <w:szCs w:val="20"/>
                <w:lang w:val="sr-Cyrl-RS"/>
              </w:rPr>
              <w:t>Буџет РС</w:t>
            </w:r>
          </w:p>
        </w:tc>
        <w:tc>
          <w:tcPr>
            <w:tcW w:w="393" w:type="pct"/>
          </w:tcPr>
          <w:p w14:paraId="526B26F9" w14:textId="13A16F7E"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активности </w:t>
            </w:r>
            <w:r w:rsidR="008F5E29"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w:t>
            </w:r>
            <w:r w:rsidR="008F5E29" w:rsidRPr="003A16F9">
              <w:rPr>
                <w:rFonts w:ascii="Times New Roman" w:hAnsi="Times New Roman" w:cs="Times New Roman"/>
                <w:sz w:val="20"/>
                <w:szCs w:val="20"/>
                <w:lang w:val="sr-Cyrl-RS"/>
              </w:rPr>
              <w:t>2</w:t>
            </w:r>
            <w:r w:rsidRPr="003A16F9">
              <w:rPr>
                <w:rFonts w:ascii="Times New Roman" w:hAnsi="Times New Roman" w:cs="Times New Roman"/>
                <w:sz w:val="20"/>
                <w:szCs w:val="20"/>
                <w:lang w:val="sr-Cyrl-RS"/>
              </w:rPr>
              <w:t>.1.</w:t>
            </w:r>
          </w:p>
        </w:tc>
        <w:tc>
          <w:tcPr>
            <w:tcW w:w="551" w:type="pct"/>
          </w:tcPr>
          <w:p w14:paraId="73C2FB97" w14:textId="77777777" w:rsidR="003061D9" w:rsidRPr="003A16F9" w:rsidRDefault="003061D9" w:rsidP="003061D9">
            <w:pPr>
              <w:spacing w:after="160" w:line="259" w:lineRule="auto"/>
              <w:rPr>
                <w:rFonts w:ascii="Times New Roman" w:hAnsi="Times New Roman" w:cs="Times New Roman"/>
                <w:sz w:val="20"/>
                <w:szCs w:val="20"/>
                <w:lang w:val="sr-Cyrl-RS"/>
              </w:rPr>
            </w:pPr>
          </w:p>
        </w:tc>
        <w:tc>
          <w:tcPr>
            <w:tcW w:w="519" w:type="pct"/>
          </w:tcPr>
          <w:p w14:paraId="1A3AC798" w14:textId="2F148A2E" w:rsidR="003061D9" w:rsidRPr="003A16F9" w:rsidRDefault="003061D9" w:rsidP="003061D9">
            <w:pPr>
              <w:spacing w:after="160" w:line="259" w:lineRule="auto"/>
              <w:rPr>
                <w:rFonts w:ascii="Times New Roman" w:hAnsi="Times New Roman" w:cs="Times New Roman"/>
                <w:sz w:val="20"/>
                <w:szCs w:val="20"/>
                <w:lang w:val="sr-Cyrl-RS"/>
              </w:rPr>
            </w:pPr>
          </w:p>
        </w:tc>
        <w:tc>
          <w:tcPr>
            <w:tcW w:w="528" w:type="pct"/>
          </w:tcPr>
          <w:p w14:paraId="5C07CFE2" w14:textId="4205E293" w:rsidR="003061D9" w:rsidRPr="003A16F9" w:rsidRDefault="003061D9" w:rsidP="003061D9">
            <w:pPr>
              <w:spacing w:after="160" w:line="259" w:lineRule="auto"/>
              <w:rPr>
                <w:rFonts w:ascii="Times New Roman" w:hAnsi="Times New Roman" w:cs="Times New Roman"/>
                <w:sz w:val="20"/>
                <w:szCs w:val="20"/>
                <w:lang w:val="sr-Cyrl-RS"/>
              </w:rPr>
            </w:pPr>
          </w:p>
        </w:tc>
      </w:tr>
      <w:tr w:rsidR="003061D9" w:rsidRPr="003A16F9" w14:paraId="0B88D349" w14:textId="77777777" w:rsidTr="003061D9">
        <w:trPr>
          <w:trHeight w:val="140"/>
        </w:trPr>
        <w:tc>
          <w:tcPr>
            <w:tcW w:w="940" w:type="pct"/>
            <w:tcBorders>
              <w:left w:val="double" w:sz="4" w:space="0" w:color="auto"/>
            </w:tcBorders>
          </w:tcPr>
          <w:p w14:paraId="641970C3"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3.5.5. </w:t>
            </w:r>
            <w:r w:rsidRPr="003A16F9">
              <w:rPr>
                <w:rFonts w:ascii="Times New Roman" w:hAnsi="Times New Roman" w:cs="Times New Roman"/>
                <w:iCs/>
                <w:sz w:val="20"/>
                <w:szCs w:val="20"/>
                <w:lang w:val="sr-Cyrl-RS"/>
              </w:rPr>
              <w:t>Брендирање српског образовања како би се учиниле видљивим понуде за иностране студенте</w:t>
            </w:r>
          </w:p>
        </w:tc>
        <w:tc>
          <w:tcPr>
            <w:tcW w:w="535" w:type="pct"/>
          </w:tcPr>
          <w:p w14:paraId="3F07C3A7" w14:textId="2338185D"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614" w:type="pct"/>
          </w:tcPr>
          <w:p w14:paraId="27E9BD34" w14:textId="3A0B78EF"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МКИ</w:t>
            </w:r>
          </w:p>
        </w:tc>
        <w:tc>
          <w:tcPr>
            <w:tcW w:w="511" w:type="pct"/>
          </w:tcPr>
          <w:p w14:paraId="4D0C3E12" w14:textId="77777777" w:rsidR="003061D9" w:rsidRPr="003A16F9" w:rsidRDefault="003061D9" w:rsidP="003061D9">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2022</w:t>
            </w:r>
          </w:p>
        </w:tc>
        <w:tc>
          <w:tcPr>
            <w:tcW w:w="409" w:type="pct"/>
          </w:tcPr>
          <w:p w14:paraId="69B60BA2" w14:textId="77777777" w:rsidR="003061D9" w:rsidRPr="003A16F9" w:rsidRDefault="003061D9" w:rsidP="003061D9">
            <w:pPr>
              <w:spacing w:after="160" w:line="259" w:lineRule="auto"/>
              <w:rPr>
                <w:rFonts w:ascii="Times New Roman" w:hAnsi="Times New Roman" w:cs="Times New Roman"/>
                <w:b/>
                <w:sz w:val="20"/>
                <w:szCs w:val="20"/>
                <w:lang w:val="sr-Cyrl-RS"/>
              </w:rPr>
            </w:pPr>
          </w:p>
          <w:p w14:paraId="77A59F20" w14:textId="77777777" w:rsidR="008F5E29" w:rsidRPr="003A16F9" w:rsidRDefault="008F5E29" w:rsidP="008F5E29">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07E9308E" w14:textId="77777777" w:rsidR="003061D9" w:rsidRPr="003A16F9" w:rsidRDefault="003061D9" w:rsidP="003061D9">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17F85DE1" w14:textId="77777777" w:rsidR="003061D9" w:rsidRPr="003A16F9" w:rsidRDefault="003061D9" w:rsidP="003061D9">
            <w:pPr>
              <w:spacing w:after="160" w:line="259" w:lineRule="auto"/>
              <w:rPr>
                <w:rFonts w:ascii="Times New Roman" w:hAnsi="Times New Roman" w:cs="Times New Roman"/>
                <w:b/>
                <w:sz w:val="20"/>
                <w:szCs w:val="20"/>
                <w:lang w:val="sr-Cyrl-RS"/>
              </w:rPr>
            </w:pPr>
          </w:p>
        </w:tc>
        <w:tc>
          <w:tcPr>
            <w:tcW w:w="393" w:type="pct"/>
          </w:tcPr>
          <w:p w14:paraId="2B7544AF" w14:textId="77777777" w:rsidR="003061D9" w:rsidRPr="003A16F9" w:rsidRDefault="003061D9" w:rsidP="003061D9">
            <w:pPr>
              <w:spacing w:after="160" w:line="259" w:lineRule="auto"/>
              <w:rPr>
                <w:rFonts w:ascii="Times New Roman" w:hAnsi="Times New Roman" w:cs="Times New Roman"/>
                <w:b/>
                <w:sz w:val="20"/>
                <w:szCs w:val="20"/>
                <w:lang w:val="sr-Cyrl-RS"/>
              </w:rPr>
            </w:pPr>
          </w:p>
          <w:p w14:paraId="5D24901B" w14:textId="77777777" w:rsidR="008F5E29" w:rsidRPr="003A16F9" w:rsidRDefault="008F5E29" w:rsidP="008F5E29">
            <w:pPr>
              <w:spacing w:after="160" w:line="259" w:lineRule="auto"/>
              <w:rPr>
                <w:rFonts w:ascii="Times New Roman" w:hAnsi="Times New Roman" w:cs="Times New Roman"/>
                <w:b/>
                <w:sz w:val="20"/>
                <w:szCs w:val="20"/>
                <w:lang w:val="sr-Cyrl-RS"/>
              </w:rPr>
            </w:pPr>
            <w:r w:rsidRPr="003A16F9">
              <w:rPr>
                <w:rFonts w:ascii="Times New Roman" w:hAnsi="Times New Roman" w:cs="Times New Roman"/>
                <w:sz w:val="20"/>
                <w:szCs w:val="20"/>
                <w:lang w:val="sr-Cyrl-RS"/>
              </w:rPr>
              <w:t>Буџетирано у оквиру активности 3.2.1.</w:t>
            </w:r>
          </w:p>
          <w:p w14:paraId="2E362D3F" w14:textId="77777777" w:rsidR="003061D9" w:rsidRPr="003A16F9" w:rsidRDefault="003061D9" w:rsidP="001A4AE1">
            <w:pPr>
              <w:rPr>
                <w:rFonts w:ascii="Times New Roman" w:hAnsi="Times New Roman" w:cs="Times New Roman"/>
                <w:sz w:val="20"/>
                <w:szCs w:val="20"/>
                <w:lang w:val="sr-Cyrl-RS"/>
              </w:rPr>
            </w:pPr>
          </w:p>
        </w:tc>
        <w:tc>
          <w:tcPr>
            <w:tcW w:w="551" w:type="pct"/>
          </w:tcPr>
          <w:p w14:paraId="6F729FAD" w14:textId="027098FE" w:rsidR="00C03932" w:rsidRPr="003A16F9" w:rsidRDefault="00C03932" w:rsidP="001A4AE1">
            <w:pPr>
              <w:rPr>
                <w:rFonts w:ascii="Times New Roman" w:hAnsi="Times New Roman" w:cs="Times New Roman"/>
                <w:sz w:val="20"/>
                <w:szCs w:val="20"/>
                <w:lang w:val="sr-Cyrl-RS"/>
              </w:rPr>
            </w:pPr>
          </w:p>
        </w:tc>
        <w:tc>
          <w:tcPr>
            <w:tcW w:w="519" w:type="pct"/>
          </w:tcPr>
          <w:p w14:paraId="1B64AF3A" w14:textId="4462CDFA" w:rsidR="003061D9" w:rsidRPr="003A16F9" w:rsidRDefault="003061D9" w:rsidP="003061D9">
            <w:pPr>
              <w:spacing w:after="160" w:line="259" w:lineRule="auto"/>
              <w:rPr>
                <w:rFonts w:ascii="Times New Roman" w:hAnsi="Times New Roman" w:cs="Times New Roman"/>
                <w:sz w:val="20"/>
                <w:szCs w:val="20"/>
                <w:lang w:val="sr-Cyrl-RS"/>
              </w:rPr>
            </w:pPr>
          </w:p>
        </w:tc>
        <w:tc>
          <w:tcPr>
            <w:tcW w:w="528" w:type="pct"/>
          </w:tcPr>
          <w:p w14:paraId="00A315D2" w14:textId="1D84D368" w:rsidR="003061D9" w:rsidRPr="003A16F9" w:rsidRDefault="003061D9" w:rsidP="003061D9">
            <w:pPr>
              <w:spacing w:after="160" w:line="259" w:lineRule="auto"/>
              <w:rPr>
                <w:rFonts w:ascii="Times New Roman" w:hAnsi="Times New Roman" w:cs="Times New Roman"/>
                <w:sz w:val="20"/>
                <w:szCs w:val="20"/>
                <w:lang w:val="sr-Cyrl-RS"/>
              </w:rPr>
            </w:pPr>
          </w:p>
        </w:tc>
      </w:tr>
    </w:tbl>
    <w:p w14:paraId="1B1E61A1" w14:textId="77777777" w:rsidR="00CD5678" w:rsidRPr="003A16F9" w:rsidRDefault="00CD5678" w:rsidP="00CD5678">
      <w:pPr>
        <w:rPr>
          <w:rFonts w:ascii="Times New Roman" w:hAnsi="Times New Roman" w:cs="Times New Roman"/>
          <w:lang w:val="sr-Cyrl-RS"/>
        </w:rPr>
      </w:pPr>
    </w:p>
    <w:tbl>
      <w:tblPr>
        <w:tblStyle w:val="TableGrid2"/>
        <w:tblW w:w="13877" w:type="dxa"/>
        <w:tblInd w:w="10" w:type="dxa"/>
        <w:tblLayout w:type="fixed"/>
        <w:tblLook w:val="04A0" w:firstRow="1" w:lastRow="0" w:firstColumn="1" w:lastColumn="0" w:noHBand="0" w:noVBand="1"/>
      </w:tblPr>
      <w:tblGrid>
        <w:gridCol w:w="3134"/>
        <w:gridCol w:w="1442"/>
        <w:gridCol w:w="1786"/>
        <w:gridCol w:w="1324"/>
        <w:gridCol w:w="1661"/>
        <w:gridCol w:w="1529"/>
        <w:gridCol w:w="1426"/>
        <w:gridCol w:w="1575"/>
      </w:tblGrid>
      <w:tr w:rsidR="00CD5678" w:rsidRPr="003A16F9" w14:paraId="0606D939" w14:textId="77777777" w:rsidTr="007B40A7">
        <w:trPr>
          <w:trHeight w:val="320"/>
        </w:trPr>
        <w:tc>
          <w:tcPr>
            <w:tcW w:w="13877" w:type="dxa"/>
            <w:gridSpan w:val="8"/>
            <w:tcBorders>
              <w:top w:val="double" w:sz="4" w:space="0" w:color="auto"/>
              <w:right w:val="double" w:sz="4" w:space="0" w:color="auto"/>
            </w:tcBorders>
            <w:shd w:val="clear" w:color="auto" w:fill="C5E0B3" w:themeFill="accent6" w:themeFillTint="66"/>
          </w:tcPr>
          <w:p w14:paraId="77940EC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b/>
                <w:bCs/>
                <w:sz w:val="20"/>
                <w:szCs w:val="20"/>
                <w:lang w:val="sr-Cyrl-RS"/>
              </w:rPr>
              <w:t>Посебни циљ 4:</w:t>
            </w:r>
            <w:r w:rsidRPr="003A16F9">
              <w:rPr>
                <w:rFonts w:ascii="Times New Roman" w:hAnsi="Times New Roman" w:cs="Times New Roman"/>
                <w:sz w:val="20"/>
                <w:szCs w:val="20"/>
                <w:lang w:val="sr-Cyrl-RS"/>
              </w:rPr>
              <w:t xml:space="preserve">  Унапређење сарадње дијаспоре и матице и подстицање транснационалног предузетништва</w:t>
            </w:r>
          </w:p>
        </w:tc>
      </w:tr>
      <w:tr w:rsidR="00CD5678" w:rsidRPr="003A16F9" w14:paraId="47A09A40" w14:textId="77777777" w:rsidTr="007B40A7">
        <w:trPr>
          <w:trHeight w:val="320"/>
        </w:trPr>
        <w:tc>
          <w:tcPr>
            <w:tcW w:w="13877" w:type="dxa"/>
            <w:gridSpan w:val="8"/>
            <w:tcBorders>
              <w:top w:val="double" w:sz="4" w:space="0" w:color="auto"/>
              <w:right w:val="double" w:sz="4" w:space="0" w:color="auto"/>
            </w:tcBorders>
            <w:shd w:val="clear" w:color="auto" w:fill="C5E0B3" w:themeFill="accent6" w:themeFillTint="66"/>
            <w:vAlign w:val="center"/>
          </w:tcPr>
          <w:p w14:paraId="4FC80625" w14:textId="77777777" w:rsidR="00CD5678" w:rsidRPr="003A16F9" w:rsidRDefault="00CD5678" w:rsidP="007B40A7">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Институција одговорна за праћење и контролу реализације: Министарство привреде</w:t>
            </w:r>
          </w:p>
        </w:tc>
      </w:tr>
      <w:tr w:rsidR="00CD5678" w:rsidRPr="003A16F9" w14:paraId="702A29AD" w14:textId="77777777" w:rsidTr="007B40A7">
        <w:trPr>
          <w:trHeight w:val="1061"/>
        </w:trPr>
        <w:tc>
          <w:tcPr>
            <w:tcW w:w="3134" w:type="dxa"/>
            <w:tcBorders>
              <w:top w:val="double" w:sz="4" w:space="0" w:color="auto"/>
            </w:tcBorders>
            <w:shd w:val="clear" w:color="auto" w:fill="D9D9D9" w:themeFill="background1" w:themeFillShade="D9"/>
          </w:tcPr>
          <w:p w14:paraId="774A56C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hemeFill="background1" w:themeFillShade="D9"/>
          </w:tcPr>
          <w:p w14:paraId="79F0D03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26717F0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786" w:type="dxa"/>
            <w:tcBorders>
              <w:top w:val="double" w:sz="4" w:space="0" w:color="auto"/>
            </w:tcBorders>
            <w:shd w:val="clear" w:color="auto" w:fill="D9D9D9" w:themeFill="background1" w:themeFillShade="D9"/>
          </w:tcPr>
          <w:p w14:paraId="6B22819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324" w:type="dxa"/>
            <w:tcBorders>
              <w:top w:val="double" w:sz="4" w:space="0" w:color="auto"/>
            </w:tcBorders>
            <w:shd w:val="clear" w:color="auto" w:fill="D9D9D9" w:themeFill="background1" w:themeFillShade="D9"/>
          </w:tcPr>
          <w:p w14:paraId="25D3309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61" w:type="dxa"/>
            <w:tcBorders>
              <w:top w:val="double" w:sz="4" w:space="0" w:color="auto"/>
            </w:tcBorders>
            <w:shd w:val="clear" w:color="auto" w:fill="D9D9D9" w:themeFill="background1" w:themeFillShade="D9"/>
          </w:tcPr>
          <w:p w14:paraId="31FCC31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29" w:type="dxa"/>
            <w:tcBorders>
              <w:top w:val="double" w:sz="4" w:space="0" w:color="auto"/>
            </w:tcBorders>
            <w:shd w:val="clear" w:color="auto" w:fill="D9D9D9" w:themeFill="background1" w:themeFillShade="D9"/>
          </w:tcPr>
          <w:p w14:paraId="48D50AD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2021</w:t>
            </w:r>
          </w:p>
        </w:tc>
        <w:tc>
          <w:tcPr>
            <w:tcW w:w="1426" w:type="dxa"/>
            <w:tcBorders>
              <w:top w:val="double" w:sz="4" w:space="0" w:color="auto"/>
            </w:tcBorders>
            <w:shd w:val="clear" w:color="auto" w:fill="D9D9D9" w:themeFill="background1" w:themeFillShade="D9"/>
          </w:tcPr>
          <w:p w14:paraId="300DD0D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2022</w:t>
            </w:r>
          </w:p>
        </w:tc>
        <w:tc>
          <w:tcPr>
            <w:tcW w:w="1575" w:type="dxa"/>
            <w:tcBorders>
              <w:top w:val="double" w:sz="4" w:space="0" w:color="auto"/>
              <w:right w:val="double" w:sz="4" w:space="0" w:color="auto"/>
            </w:tcBorders>
            <w:shd w:val="clear" w:color="auto" w:fill="D9D9D9" w:themeFill="background1" w:themeFillShade="D9"/>
          </w:tcPr>
          <w:p w14:paraId="1D12AAA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2023</w:t>
            </w:r>
          </w:p>
        </w:tc>
      </w:tr>
      <w:tr w:rsidR="00CD5678" w:rsidRPr="003A16F9" w14:paraId="110F0278" w14:textId="77777777" w:rsidTr="007B40A7">
        <w:trPr>
          <w:trHeight w:val="254"/>
        </w:trPr>
        <w:tc>
          <w:tcPr>
            <w:tcW w:w="3134" w:type="dxa"/>
            <w:tcBorders>
              <w:top w:val="double" w:sz="4" w:space="0" w:color="auto"/>
              <w:bottom w:val="double" w:sz="4" w:space="0" w:color="auto"/>
            </w:tcBorders>
            <w:shd w:val="clear" w:color="auto" w:fill="FFFFFF" w:themeFill="background1"/>
          </w:tcPr>
          <w:p w14:paraId="54E3E5AC" w14:textId="7341628B" w:rsidR="00CD5678" w:rsidRPr="003A16F9" w:rsidRDefault="00CD5678" w:rsidP="001A4AE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Број лица из дијаспоре која су активно учествовала у </w:t>
            </w:r>
            <w:r w:rsidR="003061D9" w:rsidRPr="003A16F9">
              <w:rPr>
                <w:rFonts w:ascii="Times New Roman" w:hAnsi="Times New Roman" w:cs="Times New Roman"/>
                <w:sz w:val="20"/>
                <w:szCs w:val="20"/>
                <w:lang w:val="sr-Cyrl-RS"/>
              </w:rPr>
              <w:t xml:space="preserve">образовно-научним програмима и пројектима </w:t>
            </w:r>
          </w:p>
        </w:tc>
        <w:tc>
          <w:tcPr>
            <w:tcW w:w="1442" w:type="dxa"/>
            <w:tcBorders>
              <w:top w:val="double" w:sz="4" w:space="0" w:color="auto"/>
              <w:bottom w:val="double" w:sz="4" w:space="0" w:color="auto"/>
            </w:tcBorders>
            <w:shd w:val="clear" w:color="auto" w:fill="FFFFFF" w:themeFill="background1"/>
          </w:tcPr>
          <w:p w14:paraId="45EECA4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786" w:type="dxa"/>
            <w:tcBorders>
              <w:top w:val="double" w:sz="4" w:space="0" w:color="auto"/>
              <w:bottom w:val="double" w:sz="4" w:space="0" w:color="auto"/>
            </w:tcBorders>
            <w:shd w:val="clear" w:color="auto" w:fill="FFFFFF" w:themeFill="background1"/>
          </w:tcPr>
          <w:p w14:paraId="74D2FAFA" w14:textId="4DF76C34" w:rsidR="00CD5678" w:rsidRPr="003A16F9" w:rsidRDefault="00CD5678" w:rsidP="00AC52EB">
            <w:pPr>
              <w:spacing w:after="160" w:line="259" w:lineRule="auto"/>
              <w:rPr>
                <w:rFonts w:ascii="Times New Roman" w:hAnsi="Times New Roman" w:cs="Times New Roman"/>
                <w:strike/>
                <w:sz w:val="20"/>
                <w:szCs w:val="20"/>
                <w:lang w:val="sr-Cyrl-RS"/>
              </w:rPr>
            </w:pPr>
            <w:r w:rsidRPr="003A16F9">
              <w:rPr>
                <w:rFonts w:ascii="Times New Roman" w:hAnsi="Times New Roman" w:cs="Times New Roman"/>
                <w:sz w:val="20"/>
                <w:szCs w:val="20"/>
                <w:lang w:val="sr-Cyrl-RS"/>
              </w:rPr>
              <w:t xml:space="preserve">Извештаји </w:t>
            </w:r>
            <w:r w:rsidR="00AC52EB" w:rsidRPr="003A16F9">
              <w:rPr>
                <w:rFonts w:ascii="Times New Roman" w:hAnsi="Times New Roman" w:cs="Times New Roman"/>
                <w:sz w:val="20"/>
                <w:szCs w:val="20"/>
                <w:lang w:val="sr-Cyrl-RS"/>
              </w:rPr>
              <w:t>ПК</w:t>
            </w:r>
            <w:r w:rsidR="009E5756" w:rsidRPr="003A16F9">
              <w:rPr>
                <w:rFonts w:ascii="Times New Roman" w:hAnsi="Times New Roman" w:cs="Times New Roman"/>
                <w:sz w:val="20"/>
                <w:szCs w:val="20"/>
                <w:lang w:val="sr-Cyrl-RS"/>
              </w:rPr>
              <w:t>С</w:t>
            </w:r>
            <w:r w:rsidRPr="003A16F9">
              <w:rPr>
                <w:rFonts w:ascii="Times New Roman" w:hAnsi="Times New Roman" w:cs="Times New Roman"/>
                <w:sz w:val="20"/>
                <w:szCs w:val="20"/>
                <w:lang w:val="sr-Cyrl-RS"/>
              </w:rPr>
              <w:t xml:space="preserve">, </w:t>
            </w:r>
            <w:r w:rsidR="00AC52EB" w:rsidRPr="003A16F9">
              <w:rPr>
                <w:rFonts w:ascii="Times New Roman" w:hAnsi="Times New Roman" w:cs="Times New Roman"/>
                <w:sz w:val="20"/>
                <w:szCs w:val="20"/>
                <w:lang w:val="sr-Cyrl-RS"/>
              </w:rPr>
              <w:t>СКГО</w:t>
            </w:r>
            <w:r w:rsidRPr="003A16F9">
              <w:rPr>
                <w:rFonts w:ascii="Times New Roman" w:hAnsi="Times New Roman" w:cs="Times New Roman"/>
                <w:strike/>
                <w:sz w:val="20"/>
                <w:szCs w:val="20"/>
                <w:lang w:val="sr-Cyrl-RS"/>
              </w:rPr>
              <w:t xml:space="preserve"> </w:t>
            </w:r>
          </w:p>
        </w:tc>
        <w:tc>
          <w:tcPr>
            <w:tcW w:w="1324" w:type="dxa"/>
            <w:tcBorders>
              <w:top w:val="double" w:sz="4" w:space="0" w:color="auto"/>
              <w:bottom w:val="double" w:sz="4" w:space="0" w:color="auto"/>
            </w:tcBorders>
            <w:shd w:val="clear" w:color="auto" w:fill="FFFFFF" w:themeFill="background1"/>
          </w:tcPr>
          <w:p w14:paraId="5CF34C5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непозната</w:t>
            </w:r>
          </w:p>
        </w:tc>
        <w:tc>
          <w:tcPr>
            <w:tcW w:w="1661" w:type="dxa"/>
            <w:tcBorders>
              <w:top w:val="double" w:sz="4" w:space="0" w:color="auto"/>
              <w:bottom w:val="double" w:sz="4" w:space="0" w:color="auto"/>
            </w:tcBorders>
            <w:shd w:val="clear" w:color="auto" w:fill="FFFFFF" w:themeFill="background1"/>
          </w:tcPr>
          <w:p w14:paraId="7CC3B73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29" w:type="dxa"/>
            <w:tcBorders>
              <w:top w:val="double" w:sz="4" w:space="0" w:color="auto"/>
              <w:bottom w:val="double" w:sz="4" w:space="0" w:color="auto"/>
            </w:tcBorders>
            <w:shd w:val="clear" w:color="auto" w:fill="FFFFFF" w:themeFill="background1"/>
          </w:tcPr>
          <w:p w14:paraId="7B5963A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500</w:t>
            </w:r>
          </w:p>
        </w:tc>
        <w:tc>
          <w:tcPr>
            <w:tcW w:w="1426" w:type="dxa"/>
            <w:tcBorders>
              <w:top w:val="double" w:sz="4" w:space="0" w:color="auto"/>
              <w:bottom w:val="double" w:sz="4" w:space="0" w:color="auto"/>
            </w:tcBorders>
            <w:shd w:val="clear" w:color="auto" w:fill="FFFFFF" w:themeFill="background1"/>
          </w:tcPr>
          <w:p w14:paraId="2F508BA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1000</w:t>
            </w:r>
          </w:p>
        </w:tc>
        <w:tc>
          <w:tcPr>
            <w:tcW w:w="1575" w:type="dxa"/>
            <w:tcBorders>
              <w:top w:val="double" w:sz="4" w:space="0" w:color="auto"/>
              <w:bottom w:val="double" w:sz="4" w:space="0" w:color="auto"/>
              <w:right w:val="double" w:sz="4" w:space="0" w:color="auto"/>
            </w:tcBorders>
            <w:shd w:val="clear" w:color="auto" w:fill="FFFFFF" w:themeFill="background1"/>
          </w:tcPr>
          <w:p w14:paraId="400B6AD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2000</w:t>
            </w:r>
          </w:p>
        </w:tc>
      </w:tr>
      <w:tr w:rsidR="00CD5678" w:rsidRPr="003A16F9" w14:paraId="4440FE38" w14:textId="77777777" w:rsidTr="007B40A7">
        <w:trPr>
          <w:trHeight w:val="254"/>
        </w:trPr>
        <w:tc>
          <w:tcPr>
            <w:tcW w:w="3134" w:type="dxa"/>
            <w:tcBorders>
              <w:top w:val="double" w:sz="4" w:space="0" w:color="auto"/>
            </w:tcBorders>
            <w:shd w:val="clear" w:color="auto" w:fill="FFFFFF" w:themeFill="background1"/>
          </w:tcPr>
          <w:p w14:paraId="07DE5DD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 xml:space="preserve">Број предузетника/ привредних субјеката и појединаца из  дијаспоре који су учествовали у програмима и пројектима повезивања са домаћом привредом на националном и локалном нивоу </w:t>
            </w:r>
          </w:p>
        </w:tc>
        <w:tc>
          <w:tcPr>
            <w:tcW w:w="1442" w:type="dxa"/>
            <w:tcBorders>
              <w:top w:val="double" w:sz="4" w:space="0" w:color="auto"/>
            </w:tcBorders>
            <w:shd w:val="clear" w:color="auto" w:fill="FFFFFF" w:themeFill="background1"/>
          </w:tcPr>
          <w:p w14:paraId="78C27C9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786" w:type="dxa"/>
            <w:tcBorders>
              <w:top w:val="double" w:sz="4" w:space="0" w:color="auto"/>
            </w:tcBorders>
            <w:shd w:val="clear" w:color="auto" w:fill="FFFFFF" w:themeFill="background1"/>
          </w:tcPr>
          <w:p w14:paraId="58334A68" w14:textId="65EFBB30" w:rsidR="00CD5678" w:rsidRPr="003A16F9" w:rsidRDefault="00CD5678" w:rsidP="00AC52E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Извештаји </w:t>
            </w:r>
            <w:r w:rsidR="00AC52EB" w:rsidRPr="003A16F9">
              <w:rPr>
                <w:rFonts w:ascii="Times New Roman" w:hAnsi="Times New Roman" w:cs="Times New Roman"/>
                <w:sz w:val="20"/>
                <w:szCs w:val="20"/>
                <w:lang w:val="sr-Cyrl-RS"/>
              </w:rPr>
              <w:t>ПК</w:t>
            </w:r>
            <w:r w:rsidR="009E5756" w:rsidRPr="003A16F9">
              <w:rPr>
                <w:rFonts w:ascii="Times New Roman" w:hAnsi="Times New Roman" w:cs="Times New Roman"/>
                <w:sz w:val="20"/>
                <w:szCs w:val="20"/>
                <w:lang w:val="sr-Cyrl-RS"/>
              </w:rPr>
              <w:t>С</w:t>
            </w:r>
            <w:r w:rsidRPr="003A16F9">
              <w:rPr>
                <w:rFonts w:ascii="Times New Roman" w:hAnsi="Times New Roman" w:cs="Times New Roman"/>
                <w:sz w:val="20"/>
                <w:szCs w:val="20"/>
                <w:lang w:val="sr-Cyrl-RS"/>
              </w:rPr>
              <w:t xml:space="preserve">, </w:t>
            </w:r>
            <w:r w:rsidR="00AC52EB" w:rsidRPr="003A16F9">
              <w:rPr>
                <w:rFonts w:ascii="Times New Roman" w:hAnsi="Times New Roman" w:cs="Times New Roman"/>
                <w:sz w:val="20"/>
                <w:szCs w:val="20"/>
                <w:lang w:val="sr-Cyrl-RS"/>
              </w:rPr>
              <w:t>СКГО</w:t>
            </w:r>
            <w:r w:rsidRPr="003A16F9">
              <w:rPr>
                <w:rFonts w:ascii="Times New Roman" w:hAnsi="Times New Roman" w:cs="Times New Roman"/>
                <w:strike/>
                <w:sz w:val="20"/>
                <w:szCs w:val="20"/>
                <w:lang w:val="sr-Cyrl-RS"/>
              </w:rPr>
              <w:t xml:space="preserve"> </w:t>
            </w:r>
          </w:p>
        </w:tc>
        <w:tc>
          <w:tcPr>
            <w:tcW w:w="1324" w:type="dxa"/>
            <w:tcBorders>
              <w:top w:val="double" w:sz="4" w:space="0" w:color="auto"/>
            </w:tcBorders>
            <w:shd w:val="clear" w:color="auto" w:fill="FFFFFF" w:themeFill="background1"/>
          </w:tcPr>
          <w:p w14:paraId="42BA5A9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непозната</w:t>
            </w:r>
          </w:p>
        </w:tc>
        <w:tc>
          <w:tcPr>
            <w:tcW w:w="1661" w:type="dxa"/>
            <w:tcBorders>
              <w:top w:val="double" w:sz="4" w:space="0" w:color="auto"/>
            </w:tcBorders>
            <w:shd w:val="clear" w:color="auto" w:fill="FFFFFF" w:themeFill="background1"/>
          </w:tcPr>
          <w:p w14:paraId="023302EB" w14:textId="6A348E12" w:rsidR="00CD5678" w:rsidRPr="003A16F9" w:rsidRDefault="004810DA"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29" w:type="dxa"/>
            <w:tcBorders>
              <w:top w:val="double" w:sz="4" w:space="0" w:color="auto"/>
            </w:tcBorders>
            <w:shd w:val="clear" w:color="auto" w:fill="FFFFFF" w:themeFill="background1"/>
          </w:tcPr>
          <w:p w14:paraId="7A03A89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1000</w:t>
            </w:r>
          </w:p>
        </w:tc>
        <w:tc>
          <w:tcPr>
            <w:tcW w:w="1426" w:type="dxa"/>
            <w:tcBorders>
              <w:top w:val="double" w:sz="4" w:space="0" w:color="auto"/>
            </w:tcBorders>
            <w:shd w:val="clear" w:color="auto" w:fill="FFFFFF" w:themeFill="background1"/>
          </w:tcPr>
          <w:p w14:paraId="7967A40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2000</w:t>
            </w:r>
          </w:p>
        </w:tc>
        <w:tc>
          <w:tcPr>
            <w:tcW w:w="1575" w:type="dxa"/>
            <w:tcBorders>
              <w:top w:val="double" w:sz="4" w:space="0" w:color="auto"/>
              <w:right w:val="double" w:sz="4" w:space="0" w:color="auto"/>
            </w:tcBorders>
            <w:shd w:val="clear" w:color="auto" w:fill="FFFFFF" w:themeFill="background1"/>
          </w:tcPr>
          <w:p w14:paraId="180CF5D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5000</w:t>
            </w:r>
          </w:p>
        </w:tc>
      </w:tr>
    </w:tbl>
    <w:p w14:paraId="0C658982" w14:textId="77777777" w:rsidR="00CD5678" w:rsidRPr="003A16F9" w:rsidRDefault="00CD5678" w:rsidP="00CD5678">
      <w:pPr>
        <w:rPr>
          <w:lang w:val="sr-Cyrl-RS"/>
        </w:rPr>
      </w:pPr>
    </w:p>
    <w:tbl>
      <w:tblPr>
        <w:tblStyle w:val="TableGrid2"/>
        <w:tblW w:w="13868" w:type="dxa"/>
        <w:tblInd w:w="9" w:type="dxa"/>
        <w:tblLayout w:type="fixed"/>
        <w:tblLook w:val="04A0" w:firstRow="1" w:lastRow="0" w:firstColumn="1" w:lastColumn="0" w:noHBand="0" w:noVBand="1"/>
      </w:tblPr>
      <w:tblGrid>
        <w:gridCol w:w="3148"/>
        <w:gridCol w:w="1443"/>
        <w:gridCol w:w="1604"/>
        <w:gridCol w:w="706"/>
        <w:gridCol w:w="768"/>
        <w:gridCol w:w="1669"/>
        <w:gridCol w:w="1503"/>
        <w:gridCol w:w="1539"/>
        <w:gridCol w:w="1488"/>
      </w:tblGrid>
      <w:tr w:rsidR="00CD5678" w:rsidRPr="003A16F9" w14:paraId="23B86704" w14:textId="77777777" w:rsidTr="007B40A7">
        <w:trPr>
          <w:trHeight w:val="169"/>
        </w:trPr>
        <w:tc>
          <w:tcPr>
            <w:tcW w:w="13868" w:type="dxa"/>
            <w:gridSpan w:val="9"/>
            <w:tcBorders>
              <w:top w:val="double" w:sz="4" w:space="0" w:color="auto"/>
              <w:left w:val="double" w:sz="4" w:space="0" w:color="auto"/>
              <w:right w:val="double" w:sz="4" w:space="0" w:color="auto"/>
            </w:tcBorders>
            <w:shd w:val="clear" w:color="auto" w:fill="F7CAAC" w:themeFill="accent2" w:themeFillTint="66"/>
          </w:tcPr>
          <w:p w14:paraId="2E58E79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4.1:</w:t>
            </w:r>
            <w:r w:rsidRPr="003A16F9">
              <w:rPr>
                <w:rFonts w:ascii="Times New Roman" w:hAnsi="Times New Roman" w:cs="Times New Roman"/>
                <w:color w:val="FF0000"/>
                <w:sz w:val="20"/>
                <w:szCs w:val="20"/>
                <w:lang w:val="sr-Cyrl-RS"/>
              </w:rPr>
              <w:t xml:space="preserve"> </w:t>
            </w:r>
            <w:r w:rsidRPr="003A16F9">
              <w:rPr>
                <w:rFonts w:ascii="Times New Roman" w:hAnsi="Times New Roman" w:cs="Times New Roman"/>
                <w:sz w:val="20"/>
                <w:szCs w:val="20"/>
                <w:lang w:val="sr-Cyrl-RS"/>
              </w:rPr>
              <w:t>Унапређивање механизама за он-лине информисање дијаспоре о свим релевантним информацијама</w:t>
            </w:r>
          </w:p>
        </w:tc>
      </w:tr>
      <w:tr w:rsidR="00CD5678" w:rsidRPr="003A16F9" w14:paraId="735FDD44" w14:textId="77777777" w:rsidTr="007B40A7">
        <w:trPr>
          <w:trHeight w:val="300"/>
        </w:trPr>
        <w:tc>
          <w:tcPr>
            <w:tcW w:w="13868"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7454C6E9" w14:textId="77777777" w:rsidR="00CD5678" w:rsidRPr="003A16F9" w:rsidRDefault="00CD5678" w:rsidP="007B40A7">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Институција одговорна за праћење и контролу реализације:</w:t>
            </w:r>
            <w:r w:rsidR="00D65115" w:rsidRPr="003A16F9">
              <w:rPr>
                <w:rFonts w:ascii="Times New Roman" w:hAnsi="Times New Roman" w:cs="Times New Roman"/>
                <w:sz w:val="20"/>
                <w:szCs w:val="20"/>
                <w:lang w:val="sr-Cyrl-RS"/>
              </w:rPr>
              <w:t xml:space="preserve"> </w:t>
            </w:r>
            <w:r w:rsidRPr="003A16F9">
              <w:rPr>
                <w:rFonts w:ascii="Times New Roman" w:hAnsi="Times New Roman" w:cs="Times New Roman"/>
                <w:sz w:val="20"/>
                <w:szCs w:val="20"/>
                <w:lang w:val="sr-Cyrl-RS"/>
              </w:rPr>
              <w:t>Министарство спољних послова</w:t>
            </w:r>
          </w:p>
        </w:tc>
      </w:tr>
      <w:tr w:rsidR="00CD5678" w:rsidRPr="003A16F9" w14:paraId="7E772F73" w14:textId="77777777" w:rsidTr="007B40A7">
        <w:trPr>
          <w:trHeight w:val="300"/>
        </w:trPr>
        <w:tc>
          <w:tcPr>
            <w:tcW w:w="6901"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FB8670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967"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0552B9F" w14:textId="4CD5D2A5"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Тип мере: информативн</w:t>
            </w:r>
            <w:r w:rsidR="003C2E35" w:rsidRPr="003A16F9">
              <w:rPr>
                <w:rFonts w:ascii="Times New Roman" w:hAnsi="Times New Roman" w:cs="Times New Roman"/>
                <w:sz w:val="20"/>
                <w:szCs w:val="20"/>
                <w:lang w:val="sr-Cyrl-RS"/>
              </w:rPr>
              <w:t>о едукативна</w:t>
            </w:r>
          </w:p>
        </w:tc>
      </w:tr>
      <w:tr w:rsidR="00CD5678" w:rsidRPr="003A16F9" w14:paraId="120E8A6A" w14:textId="77777777" w:rsidTr="007B40A7">
        <w:trPr>
          <w:trHeight w:val="955"/>
        </w:trPr>
        <w:tc>
          <w:tcPr>
            <w:tcW w:w="3148" w:type="dxa"/>
            <w:tcBorders>
              <w:top w:val="double" w:sz="4" w:space="0" w:color="auto"/>
            </w:tcBorders>
            <w:shd w:val="clear" w:color="auto" w:fill="D9D9D9" w:themeFill="background1" w:themeFillShade="D9"/>
          </w:tcPr>
          <w:p w14:paraId="3D6453E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43" w:type="dxa"/>
            <w:tcBorders>
              <w:top w:val="double" w:sz="4" w:space="0" w:color="auto"/>
            </w:tcBorders>
            <w:shd w:val="clear" w:color="auto" w:fill="D9D9D9" w:themeFill="background1" w:themeFillShade="D9"/>
          </w:tcPr>
          <w:p w14:paraId="4CF47C6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5A550B9A"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604" w:type="dxa"/>
            <w:tcBorders>
              <w:top w:val="double" w:sz="4" w:space="0" w:color="auto"/>
            </w:tcBorders>
            <w:shd w:val="clear" w:color="auto" w:fill="D9D9D9" w:themeFill="background1" w:themeFillShade="D9"/>
          </w:tcPr>
          <w:p w14:paraId="0BAAF5C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474" w:type="dxa"/>
            <w:gridSpan w:val="2"/>
            <w:tcBorders>
              <w:top w:val="double" w:sz="4" w:space="0" w:color="auto"/>
            </w:tcBorders>
            <w:shd w:val="clear" w:color="auto" w:fill="D9D9D9" w:themeFill="background1" w:themeFillShade="D9"/>
          </w:tcPr>
          <w:p w14:paraId="38A39D2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69" w:type="dxa"/>
            <w:tcBorders>
              <w:top w:val="double" w:sz="4" w:space="0" w:color="auto"/>
            </w:tcBorders>
            <w:shd w:val="clear" w:color="auto" w:fill="D9D9D9" w:themeFill="background1" w:themeFillShade="D9"/>
          </w:tcPr>
          <w:p w14:paraId="77D17E9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03" w:type="dxa"/>
            <w:tcBorders>
              <w:top w:val="double" w:sz="4" w:space="0" w:color="auto"/>
            </w:tcBorders>
            <w:shd w:val="clear" w:color="auto" w:fill="D9D9D9" w:themeFill="background1" w:themeFillShade="D9"/>
          </w:tcPr>
          <w:p w14:paraId="3AF17BD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39" w:type="dxa"/>
            <w:tcBorders>
              <w:top w:val="double" w:sz="4" w:space="0" w:color="auto"/>
              <w:right w:val="double" w:sz="4" w:space="0" w:color="auto"/>
            </w:tcBorders>
            <w:shd w:val="clear" w:color="auto" w:fill="D9D9D9" w:themeFill="background1" w:themeFillShade="D9"/>
          </w:tcPr>
          <w:p w14:paraId="5D29721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488" w:type="dxa"/>
            <w:tcBorders>
              <w:top w:val="double" w:sz="4" w:space="0" w:color="auto"/>
              <w:right w:val="double" w:sz="4" w:space="0" w:color="auto"/>
            </w:tcBorders>
            <w:shd w:val="clear" w:color="auto" w:fill="D9D9D9" w:themeFill="background1" w:themeFillShade="D9"/>
          </w:tcPr>
          <w:p w14:paraId="1A0A23D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0135E03F" w14:textId="77777777" w:rsidTr="007B40A7">
        <w:trPr>
          <w:trHeight w:val="304"/>
        </w:trPr>
        <w:tc>
          <w:tcPr>
            <w:tcW w:w="3148" w:type="dxa"/>
            <w:tcBorders>
              <w:top w:val="double" w:sz="4" w:space="0" w:color="auto"/>
              <w:bottom w:val="double" w:sz="4" w:space="0" w:color="auto"/>
            </w:tcBorders>
            <w:shd w:val="clear" w:color="auto" w:fill="FFFFFF" w:themeFill="background1"/>
          </w:tcPr>
          <w:p w14:paraId="52E0AFA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Успостављена он-лине дестинација за информисање дијаспоре</w:t>
            </w:r>
          </w:p>
        </w:tc>
        <w:tc>
          <w:tcPr>
            <w:tcW w:w="1443" w:type="dxa"/>
            <w:tcBorders>
              <w:top w:val="double" w:sz="4" w:space="0" w:color="auto"/>
              <w:bottom w:val="double" w:sz="4" w:space="0" w:color="auto"/>
            </w:tcBorders>
            <w:shd w:val="clear" w:color="auto" w:fill="FFFFFF" w:themeFill="background1"/>
          </w:tcPr>
          <w:p w14:paraId="10BFFE9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604" w:type="dxa"/>
            <w:tcBorders>
              <w:top w:val="double" w:sz="4" w:space="0" w:color="auto"/>
              <w:bottom w:val="double" w:sz="4" w:space="0" w:color="auto"/>
            </w:tcBorders>
            <w:shd w:val="clear" w:color="auto" w:fill="FFFFFF" w:themeFill="background1"/>
          </w:tcPr>
          <w:p w14:paraId="309623DF" w14:textId="77777777" w:rsidR="00CD5678" w:rsidRPr="003A16F9" w:rsidRDefault="00CD5678" w:rsidP="007B40A7">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Извештај МСП</w:t>
            </w:r>
          </w:p>
        </w:tc>
        <w:tc>
          <w:tcPr>
            <w:tcW w:w="1474" w:type="dxa"/>
            <w:gridSpan w:val="2"/>
            <w:tcBorders>
              <w:top w:val="double" w:sz="4" w:space="0" w:color="auto"/>
              <w:bottom w:val="double" w:sz="4" w:space="0" w:color="auto"/>
            </w:tcBorders>
            <w:shd w:val="clear" w:color="auto" w:fill="FFFFFF" w:themeFill="background1"/>
          </w:tcPr>
          <w:p w14:paraId="0AEAED05" w14:textId="2DB05076" w:rsidR="00CD5678" w:rsidRPr="003A16F9" w:rsidRDefault="00393B37"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НЕ</w:t>
            </w:r>
          </w:p>
        </w:tc>
        <w:tc>
          <w:tcPr>
            <w:tcW w:w="1669" w:type="dxa"/>
            <w:tcBorders>
              <w:top w:val="double" w:sz="4" w:space="0" w:color="auto"/>
              <w:bottom w:val="double" w:sz="4" w:space="0" w:color="auto"/>
            </w:tcBorders>
            <w:shd w:val="clear" w:color="auto" w:fill="FFFFFF" w:themeFill="background1"/>
          </w:tcPr>
          <w:p w14:paraId="71938579" w14:textId="6F9A966E" w:rsidR="00CD5678" w:rsidRPr="003A16F9" w:rsidRDefault="004810DA"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3" w:type="dxa"/>
            <w:tcBorders>
              <w:top w:val="double" w:sz="4" w:space="0" w:color="auto"/>
              <w:bottom w:val="double" w:sz="4" w:space="0" w:color="auto"/>
            </w:tcBorders>
            <w:shd w:val="clear" w:color="auto" w:fill="FFFFFF" w:themeFill="background1"/>
          </w:tcPr>
          <w:p w14:paraId="437456B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612E6EC9"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488" w:type="dxa"/>
            <w:tcBorders>
              <w:top w:val="double" w:sz="4" w:space="0" w:color="auto"/>
              <w:bottom w:val="double" w:sz="4" w:space="0" w:color="auto"/>
              <w:right w:val="double" w:sz="4" w:space="0" w:color="auto"/>
            </w:tcBorders>
            <w:shd w:val="clear" w:color="auto" w:fill="FFFFFF" w:themeFill="background1"/>
          </w:tcPr>
          <w:p w14:paraId="4D5CEE7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r w:rsidR="00CD5678" w:rsidRPr="003A16F9" w14:paraId="77FDD4CD" w14:textId="77777777" w:rsidTr="007B40A7">
        <w:trPr>
          <w:trHeight w:val="304"/>
        </w:trPr>
        <w:tc>
          <w:tcPr>
            <w:tcW w:w="3148" w:type="dxa"/>
            <w:tcBorders>
              <w:top w:val="double" w:sz="4" w:space="0" w:color="auto"/>
              <w:bottom w:val="double" w:sz="4" w:space="0" w:color="auto"/>
            </w:tcBorders>
            <w:shd w:val="clear" w:color="auto" w:fill="FFFFFF" w:themeFill="background1"/>
          </w:tcPr>
          <w:p w14:paraId="0AE8722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прегледа он-лине дестинацији током референтног периода</w:t>
            </w:r>
          </w:p>
        </w:tc>
        <w:tc>
          <w:tcPr>
            <w:tcW w:w="1443" w:type="dxa"/>
            <w:tcBorders>
              <w:top w:val="double" w:sz="4" w:space="0" w:color="auto"/>
              <w:bottom w:val="double" w:sz="4" w:space="0" w:color="auto"/>
            </w:tcBorders>
            <w:shd w:val="clear" w:color="auto" w:fill="FFFFFF" w:themeFill="background1"/>
          </w:tcPr>
          <w:p w14:paraId="127034E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604" w:type="dxa"/>
            <w:tcBorders>
              <w:top w:val="double" w:sz="4" w:space="0" w:color="auto"/>
              <w:bottom w:val="double" w:sz="4" w:space="0" w:color="auto"/>
            </w:tcBorders>
            <w:shd w:val="clear" w:color="auto" w:fill="FFFFFF" w:themeFill="background1"/>
          </w:tcPr>
          <w:p w14:paraId="75A9AAF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МСП</w:t>
            </w:r>
          </w:p>
        </w:tc>
        <w:tc>
          <w:tcPr>
            <w:tcW w:w="1474" w:type="dxa"/>
            <w:gridSpan w:val="2"/>
            <w:tcBorders>
              <w:top w:val="double" w:sz="4" w:space="0" w:color="auto"/>
              <w:bottom w:val="double" w:sz="4" w:space="0" w:color="auto"/>
            </w:tcBorders>
            <w:shd w:val="clear" w:color="auto" w:fill="FFFFFF" w:themeFill="background1"/>
          </w:tcPr>
          <w:p w14:paraId="0910944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669" w:type="dxa"/>
            <w:tcBorders>
              <w:top w:val="double" w:sz="4" w:space="0" w:color="auto"/>
              <w:bottom w:val="double" w:sz="4" w:space="0" w:color="auto"/>
            </w:tcBorders>
            <w:shd w:val="clear" w:color="auto" w:fill="FFFFFF" w:themeFill="background1"/>
          </w:tcPr>
          <w:p w14:paraId="5C15D94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3" w:type="dxa"/>
            <w:tcBorders>
              <w:top w:val="double" w:sz="4" w:space="0" w:color="auto"/>
              <w:bottom w:val="double" w:sz="4" w:space="0" w:color="auto"/>
            </w:tcBorders>
            <w:shd w:val="clear" w:color="auto" w:fill="FFFFFF" w:themeFill="background1"/>
          </w:tcPr>
          <w:p w14:paraId="4D3DAFC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539" w:type="dxa"/>
            <w:tcBorders>
              <w:top w:val="double" w:sz="4" w:space="0" w:color="auto"/>
              <w:bottom w:val="double" w:sz="4" w:space="0" w:color="auto"/>
              <w:right w:val="double" w:sz="4" w:space="0" w:color="auto"/>
            </w:tcBorders>
            <w:shd w:val="clear" w:color="auto" w:fill="FFFFFF" w:themeFill="background1"/>
          </w:tcPr>
          <w:p w14:paraId="528CE1C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488" w:type="dxa"/>
            <w:tcBorders>
              <w:top w:val="double" w:sz="4" w:space="0" w:color="auto"/>
              <w:bottom w:val="double" w:sz="4" w:space="0" w:color="auto"/>
              <w:right w:val="double" w:sz="4" w:space="0" w:color="auto"/>
            </w:tcBorders>
            <w:shd w:val="clear" w:color="auto" w:fill="FFFFFF" w:themeFill="background1"/>
          </w:tcPr>
          <w:p w14:paraId="01BE2E2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5000</w:t>
            </w:r>
          </w:p>
        </w:tc>
      </w:tr>
      <w:tr w:rsidR="00CD5678" w:rsidRPr="003A16F9" w14:paraId="3FD14568" w14:textId="77777777" w:rsidTr="007B40A7">
        <w:trPr>
          <w:trHeight w:val="304"/>
        </w:trPr>
        <w:tc>
          <w:tcPr>
            <w:tcW w:w="3148" w:type="dxa"/>
          </w:tcPr>
          <w:p w14:paraId="5FD9AA9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успостављених услуга припадницима дијаспоре</w:t>
            </w:r>
            <w:r w:rsidRPr="003A16F9">
              <w:rPr>
                <w:rFonts w:ascii="Times New Roman" w:hAnsi="Times New Roman" w:cs="Times New Roman"/>
                <w:strike/>
                <w:color w:val="FF0000"/>
                <w:sz w:val="20"/>
                <w:szCs w:val="20"/>
                <w:lang w:val="sr-Cyrl-RS"/>
              </w:rPr>
              <w:t xml:space="preserve"> </w:t>
            </w:r>
            <w:r w:rsidRPr="003A16F9">
              <w:rPr>
                <w:rFonts w:ascii="Times New Roman" w:hAnsi="Times New Roman" w:cs="Times New Roman"/>
                <w:color w:val="FF0000"/>
                <w:sz w:val="20"/>
                <w:szCs w:val="20"/>
                <w:lang w:val="sr-Cyrl-RS"/>
              </w:rPr>
              <w:t xml:space="preserve"> </w:t>
            </w:r>
          </w:p>
        </w:tc>
        <w:tc>
          <w:tcPr>
            <w:tcW w:w="1443" w:type="dxa"/>
          </w:tcPr>
          <w:p w14:paraId="3C7360C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604" w:type="dxa"/>
          </w:tcPr>
          <w:p w14:paraId="3154123A" w14:textId="77777777" w:rsidR="00CD5678" w:rsidRPr="003A16F9" w:rsidRDefault="00CD5678" w:rsidP="007B40A7">
            <w:pPr>
              <w:spacing w:after="160" w:line="259" w:lineRule="auto"/>
              <w:rPr>
                <w:rFonts w:ascii="Times New Roman" w:hAnsi="Times New Roman" w:cs="Times New Roman"/>
                <w:strike/>
                <w:sz w:val="20"/>
                <w:szCs w:val="20"/>
                <w:lang w:val="sr-Cyrl-RS"/>
              </w:rPr>
            </w:pPr>
            <w:r w:rsidRPr="003A16F9">
              <w:rPr>
                <w:rFonts w:ascii="Times New Roman" w:hAnsi="Times New Roman" w:cs="Times New Roman"/>
                <w:sz w:val="20"/>
                <w:szCs w:val="20"/>
                <w:lang w:val="sr-Cyrl-RS"/>
              </w:rPr>
              <w:t>Извештаји МСП</w:t>
            </w:r>
          </w:p>
        </w:tc>
        <w:tc>
          <w:tcPr>
            <w:tcW w:w="1474" w:type="dxa"/>
            <w:gridSpan w:val="2"/>
          </w:tcPr>
          <w:p w14:paraId="014BF87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непозната</w:t>
            </w:r>
          </w:p>
        </w:tc>
        <w:tc>
          <w:tcPr>
            <w:tcW w:w="1669" w:type="dxa"/>
          </w:tcPr>
          <w:p w14:paraId="5A86B175" w14:textId="3D9DFCA4" w:rsidR="00CD5678" w:rsidRPr="003A16F9" w:rsidRDefault="004810DA"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3" w:type="dxa"/>
          </w:tcPr>
          <w:p w14:paraId="7C52CE5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50</w:t>
            </w:r>
          </w:p>
        </w:tc>
        <w:tc>
          <w:tcPr>
            <w:tcW w:w="1539" w:type="dxa"/>
          </w:tcPr>
          <w:p w14:paraId="0FC3AA9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100</w:t>
            </w:r>
          </w:p>
        </w:tc>
        <w:tc>
          <w:tcPr>
            <w:tcW w:w="1488" w:type="dxa"/>
          </w:tcPr>
          <w:p w14:paraId="60733BF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150</w:t>
            </w:r>
          </w:p>
        </w:tc>
      </w:tr>
      <w:tr w:rsidR="00CD5678" w:rsidRPr="003A16F9" w14:paraId="0DD55803" w14:textId="77777777" w:rsidTr="007B40A7">
        <w:trPr>
          <w:trHeight w:val="254"/>
        </w:trPr>
        <w:tc>
          <w:tcPr>
            <w:tcW w:w="3148" w:type="dxa"/>
          </w:tcPr>
          <w:p w14:paraId="5A60813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Израђена студија изводљивости за унапређење  допунског образовања за дијаспору у иностранству</w:t>
            </w:r>
          </w:p>
        </w:tc>
        <w:tc>
          <w:tcPr>
            <w:tcW w:w="1443" w:type="dxa"/>
          </w:tcPr>
          <w:p w14:paraId="434A2466" w14:textId="77777777" w:rsidR="00CD5678" w:rsidRPr="003A16F9" w:rsidRDefault="00CD5678" w:rsidP="007B40A7">
            <w:pPr>
              <w:spacing w:after="160" w:line="259" w:lineRule="auto"/>
              <w:rPr>
                <w:rFonts w:ascii="Times New Roman" w:hAnsi="Times New Roman" w:cs="Times New Roman"/>
                <w:sz w:val="20"/>
                <w:szCs w:val="20"/>
                <w:lang w:val="sr-Cyrl-RS"/>
              </w:rPr>
            </w:pPr>
          </w:p>
          <w:p w14:paraId="0E633BD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604" w:type="dxa"/>
          </w:tcPr>
          <w:p w14:paraId="0FFB7855" w14:textId="77777777" w:rsidR="00CD5678" w:rsidRPr="003A16F9" w:rsidRDefault="00CD5678" w:rsidP="007B40A7">
            <w:pPr>
              <w:spacing w:after="160" w:line="259" w:lineRule="auto"/>
              <w:rPr>
                <w:rFonts w:ascii="Times New Roman" w:hAnsi="Times New Roman" w:cs="Times New Roman"/>
                <w:strike/>
                <w:sz w:val="20"/>
                <w:szCs w:val="20"/>
                <w:lang w:val="sr-Cyrl-RS"/>
              </w:rPr>
            </w:pPr>
            <w:r w:rsidRPr="003A16F9">
              <w:rPr>
                <w:rFonts w:ascii="Times New Roman" w:hAnsi="Times New Roman" w:cs="Times New Roman"/>
                <w:sz w:val="20"/>
                <w:szCs w:val="20"/>
                <w:lang w:val="sr-Cyrl-RS"/>
              </w:rPr>
              <w:t>Извештаји МСП МПНТР</w:t>
            </w:r>
          </w:p>
        </w:tc>
        <w:tc>
          <w:tcPr>
            <w:tcW w:w="1474" w:type="dxa"/>
            <w:gridSpan w:val="2"/>
          </w:tcPr>
          <w:p w14:paraId="3D44047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непозната</w:t>
            </w:r>
          </w:p>
        </w:tc>
        <w:tc>
          <w:tcPr>
            <w:tcW w:w="1669" w:type="dxa"/>
          </w:tcPr>
          <w:p w14:paraId="756BE37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3" w:type="dxa"/>
          </w:tcPr>
          <w:p w14:paraId="4701C90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39" w:type="dxa"/>
          </w:tcPr>
          <w:p w14:paraId="2A8932E9"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488" w:type="dxa"/>
          </w:tcPr>
          <w:p w14:paraId="6C72DEA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bl>
    <w:p w14:paraId="4C9E1161" w14:textId="77777777" w:rsidR="00CD5678" w:rsidRPr="003A16F9" w:rsidRDefault="00CD5678" w:rsidP="00CD5678">
      <w:pPr>
        <w:rPr>
          <w:rFonts w:ascii="Times New Roman" w:hAnsi="Times New Roman" w:cs="Times New Roman"/>
          <w:sz w:val="20"/>
          <w:szCs w:val="20"/>
          <w:lang w:val="sr-Cyrl-RS"/>
        </w:rPr>
      </w:pPr>
    </w:p>
    <w:tbl>
      <w:tblPr>
        <w:tblStyle w:val="TableGrid2"/>
        <w:tblW w:w="13867" w:type="dxa"/>
        <w:tblInd w:w="10" w:type="dxa"/>
        <w:tblLayout w:type="fixed"/>
        <w:tblLook w:val="04A0" w:firstRow="1" w:lastRow="0" w:firstColumn="1" w:lastColumn="0" w:noHBand="0" w:noVBand="1"/>
      </w:tblPr>
      <w:tblGrid>
        <w:gridCol w:w="3665"/>
        <w:gridCol w:w="2778"/>
        <w:gridCol w:w="3072"/>
        <w:gridCol w:w="2340"/>
        <w:gridCol w:w="2012"/>
      </w:tblGrid>
      <w:tr w:rsidR="00CD5678" w:rsidRPr="003A16F9" w14:paraId="6F2AB95E" w14:textId="77777777"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14:paraId="670D891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Извор финансирања мере</w:t>
            </w:r>
          </w:p>
          <w:p w14:paraId="0D51CCF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val="restart"/>
            <w:tcBorders>
              <w:left w:val="double" w:sz="4" w:space="0" w:color="auto"/>
              <w:right w:val="double" w:sz="4" w:space="0" w:color="auto"/>
            </w:tcBorders>
            <w:shd w:val="clear" w:color="auto" w:fill="A8D08D" w:themeFill="accent6" w:themeFillTint="99"/>
          </w:tcPr>
          <w:p w14:paraId="1630F8C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6FC3892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424"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B70BDB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p>
        </w:tc>
      </w:tr>
      <w:tr w:rsidR="00CD5678" w:rsidRPr="003A16F9" w14:paraId="79F646C7" w14:textId="77777777" w:rsidTr="007B40A7">
        <w:trPr>
          <w:trHeight w:val="270"/>
        </w:trPr>
        <w:tc>
          <w:tcPr>
            <w:tcW w:w="3665" w:type="dxa"/>
            <w:vMerge/>
            <w:tcBorders>
              <w:left w:val="double" w:sz="4" w:space="0" w:color="auto"/>
              <w:right w:val="double" w:sz="4" w:space="0" w:color="auto"/>
            </w:tcBorders>
            <w:shd w:val="clear" w:color="auto" w:fill="A8D08D" w:themeFill="accent6" w:themeFillTint="99"/>
          </w:tcPr>
          <w:p w14:paraId="55164B9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14:paraId="535E2D2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EF625F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41AC8C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201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2942FB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636554" w:rsidRPr="003A16F9" w14:paraId="41DD3610" w14:textId="77777777"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78064A4F"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2E85FE01" w14:textId="77777777" w:rsidR="00636554" w:rsidRPr="003A16F9" w:rsidRDefault="00636554" w:rsidP="00636554">
            <w:pPr>
              <w:rPr>
                <w:rFonts w:ascii="Times New Roman" w:hAnsi="Times New Roman" w:cs="Times New Roman"/>
                <w:sz w:val="20"/>
                <w:szCs w:val="20"/>
                <w:lang w:val="sr-Cyrl-RS"/>
              </w:rPr>
            </w:pPr>
          </w:p>
          <w:p w14:paraId="656E368A" w14:textId="77777777" w:rsidR="00636554" w:rsidRPr="003A16F9" w:rsidRDefault="00636554" w:rsidP="00636554">
            <w:pPr>
              <w:rPr>
                <w:rFonts w:ascii="Times New Roman" w:hAnsi="Times New Roman" w:cs="Times New Roman"/>
                <w:sz w:val="20"/>
                <w:szCs w:val="20"/>
                <w:lang w:val="sr-Cyrl-RS"/>
              </w:rPr>
            </w:pPr>
          </w:p>
          <w:p w14:paraId="502F4597" w14:textId="77777777" w:rsidR="00636554" w:rsidRPr="003A16F9" w:rsidRDefault="00636554" w:rsidP="00636554">
            <w:pPr>
              <w:rPr>
                <w:rFonts w:ascii="Times New Roman" w:hAnsi="Times New Roman" w:cs="Times New Roman"/>
                <w:sz w:val="20"/>
                <w:szCs w:val="20"/>
                <w:lang w:val="sr-Cyrl-RS"/>
              </w:rPr>
            </w:pPr>
          </w:p>
          <w:p w14:paraId="408D9C8E" w14:textId="77777777" w:rsidR="00636554" w:rsidRPr="003A16F9" w:rsidRDefault="00636554" w:rsidP="00636554">
            <w:pPr>
              <w:rPr>
                <w:rFonts w:ascii="Times New Roman" w:hAnsi="Times New Roman" w:cs="Times New Roman"/>
                <w:sz w:val="20"/>
                <w:szCs w:val="20"/>
                <w:lang w:val="sr-Cyrl-RS"/>
              </w:rPr>
            </w:pPr>
          </w:p>
          <w:p w14:paraId="13BBC03E" w14:textId="77777777" w:rsidR="00636554" w:rsidRPr="003A16F9" w:rsidRDefault="00636554" w:rsidP="00636554">
            <w:pPr>
              <w:rPr>
                <w:rFonts w:ascii="Times New Roman" w:hAnsi="Times New Roman" w:cs="Times New Roman"/>
                <w:sz w:val="20"/>
                <w:szCs w:val="20"/>
                <w:lang w:val="sr-Cyrl-RS"/>
              </w:rPr>
            </w:pPr>
          </w:p>
          <w:p w14:paraId="24CAB708" w14:textId="77777777" w:rsidR="00636554" w:rsidRPr="003A16F9" w:rsidRDefault="00636554" w:rsidP="00636554">
            <w:pPr>
              <w:rPr>
                <w:rFonts w:ascii="Times New Roman" w:hAnsi="Times New Roman" w:cs="Times New Roman"/>
                <w:sz w:val="20"/>
                <w:szCs w:val="20"/>
                <w:lang w:val="sr-Cyrl-RS"/>
              </w:rPr>
            </w:pPr>
          </w:p>
          <w:p w14:paraId="0FDC83B4" w14:textId="77777777" w:rsidR="00636554" w:rsidRPr="003A16F9" w:rsidRDefault="00636554" w:rsidP="00636554">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Раздео 17 -  Министарство спољних послова, Програм 1902 - Сарадња са дијаспором и Србима у региону, Програмска активност 0001- Заштита права и интереса  дијаспоре и Срба у региону и Програмска активност</w:t>
            </w:r>
          </w:p>
          <w:p w14:paraId="19B5430B" w14:textId="77777777" w:rsidR="00636554" w:rsidRPr="003A16F9" w:rsidRDefault="00636554" w:rsidP="00636554">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0002 - Очување националног и културног идентитета дијаспоре и Срба у региону </w:t>
            </w:r>
          </w:p>
          <w:p w14:paraId="59D9CEBE" w14:textId="77777777" w:rsidR="00636554" w:rsidRPr="003A16F9" w:rsidRDefault="00636554" w:rsidP="00636554">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13DD2F62" w14:textId="77777777" w:rsidR="00636554" w:rsidRPr="003A16F9" w:rsidRDefault="00636554" w:rsidP="00636554">
            <w:pPr>
              <w:rPr>
                <w:rFonts w:ascii="Times New Roman" w:hAnsi="Times New Roman" w:cs="Times New Roman"/>
                <w:sz w:val="20"/>
                <w:szCs w:val="20"/>
                <w:lang w:val="sr-Cyrl-RS"/>
              </w:rPr>
            </w:pPr>
          </w:p>
          <w:p w14:paraId="276F8CB5" w14:textId="50559B47" w:rsidR="00636554" w:rsidRPr="003A16F9" w:rsidRDefault="00636554" w:rsidP="00636554">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26 - Министарство просвете, науке и технолошког развоја, Програм  2004 - Средње образовање, програмска активност 4001 -  Оптимизација мреже средњих школа </w:t>
            </w:r>
          </w:p>
          <w:p w14:paraId="7D75C7E1" w14:textId="77777777" w:rsidR="00636554" w:rsidRPr="003A16F9" w:rsidRDefault="00636554" w:rsidP="00636554">
            <w:pPr>
              <w:spacing w:after="160" w:line="259" w:lineRule="auto"/>
              <w:rPr>
                <w:rFonts w:ascii="Times New Roman" w:hAnsi="Times New Roman" w:cs="Times New Roman"/>
                <w:sz w:val="20"/>
                <w:szCs w:val="20"/>
                <w:lang w:val="sr-Cyrl-RS"/>
              </w:rPr>
            </w:pPr>
          </w:p>
          <w:p w14:paraId="2A81F18F" w14:textId="77777777" w:rsidR="00636554" w:rsidRPr="003A16F9" w:rsidRDefault="00636554" w:rsidP="00636554">
            <w:pPr>
              <w:spacing w:after="160" w:line="259" w:lineRule="auto"/>
              <w:rPr>
                <w:rFonts w:ascii="Times New Roman" w:hAnsi="Times New Roman" w:cs="Times New Roman"/>
                <w:sz w:val="20"/>
                <w:szCs w:val="20"/>
                <w:lang w:val="sr-Cyrl-RS"/>
              </w:rPr>
            </w:pPr>
          </w:p>
          <w:p w14:paraId="561CC74D" w14:textId="77777777" w:rsidR="00636554" w:rsidRPr="003A16F9" w:rsidRDefault="00636554" w:rsidP="00636554">
            <w:pPr>
              <w:spacing w:after="160" w:line="259" w:lineRule="auto"/>
              <w:rPr>
                <w:rFonts w:ascii="Times New Roman" w:hAnsi="Times New Roman" w:cs="Times New Roman"/>
                <w:sz w:val="20"/>
                <w:szCs w:val="20"/>
                <w:lang w:val="sr-Cyrl-RS"/>
              </w:rPr>
            </w:pPr>
          </w:p>
          <w:p w14:paraId="2916B256" w14:textId="77777777" w:rsidR="00636554" w:rsidRPr="003A16F9" w:rsidRDefault="00636554" w:rsidP="00636554">
            <w:pPr>
              <w:spacing w:after="160" w:line="259" w:lineRule="auto"/>
              <w:rPr>
                <w:rFonts w:ascii="Times New Roman" w:hAnsi="Times New Roman" w:cs="Times New Roman"/>
                <w:sz w:val="20"/>
                <w:szCs w:val="20"/>
                <w:lang w:val="sr-Cyrl-RS"/>
              </w:rPr>
            </w:pPr>
          </w:p>
          <w:p w14:paraId="3829E315" w14:textId="63CC10BF" w:rsidR="00636554" w:rsidRPr="003A16F9" w:rsidRDefault="00636554" w:rsidP="00636554">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3506973C"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58E4994D"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1.380,0</w:t>
            </w:r>
          </w:p>
          <w:p w14:paraId="54D9F8A0" w14:textId="77777777" w:rsidR="00636554" w:rsidRPr="003A16F9" w:rsidRDefault="00636554" w:rsidP="00636554">
            <w:pPr>
              <w:spacing w:after="160" w:line="259" w:lineRule="auto"/>
              <w:rPr>
                <w:rFonts w:ascii="Times New Roman" w:hAnsi="Times New Roman" w:cs="Times New Roman"/>
                <w:sz w:val="20"/>
                <w:szCs w:val="20"/>
                <w:lang w:val="sr-Cyrl-RS"/>
              </w:rPr>
            </w:pPr>
          </w:p>
          <w:p w14:paraId="4923E598"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012BDF66"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p w14:paraId="0B26041B"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ПА </w:t>
            </w:r>
          </w:p>
          <w:p w14:paraId="4C782E31"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1.380,0 </w:t>
            </w:r>
          </w:p>
          <w:p w14:paraId="3990DD7D" w14:textId="77777777" w:rsidR="00636554" w:rsidRPr="003A16F9" w:rsidRDefault="00636554" w:rsidP="00636554">
            <w:pPr>
              <w:spacing w:after="160" w:line="259" w:lineRule="auto"/>
              <w:rPr>
                <w:rFonts w:ascii="Times New Roman" w:hAnsi="Times New Roman" w:cs="Times New Roman"/>
                <w:sz w:val="20"/>
                <w:szCs w:val="20"/>
                <w:lang w:val="sr-Cyrl-RS"/>
              </w:rPr>
            </w:pPr>
          </w:p>
          <w:p w14:paraId="058DD1BD"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ПА 0002                    0,0</w:t>
            </w:r>
          </w:p>
          <w:p w14:paraId="2CB40485" w14:textId="77777777" w:rsidR="00636554" w:rsidRPr="003A16F9" w:rsidRDefault="00636554" w:rsidP="00636554">
            <w:pPr>
              <w:spacing w:after="160" w:line="259" w:lineRule="auto"/>
              <w:rPr>
                <w:rFonts w:ascii="Times New Roman" w:hAnsi="Times New Roman" w:cs="Times New Roman"/>
                <w:sz w:val="20"/>
                <w:szCs w:val="20"/>
                <w:lang w:val="sr-Cyrl-RS"/>
              </w:rPr>
            </w:pPr>
          </w:p>
          <w:p w14:paraId="111E3963"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4F8C40FD" w14:textId="77777777" w:rsidR="00636554" w:rsidRPr="003A16F9" w:rsidRDefault="00636554" w:rsidP="00636554">
            <w:pPr>
              <w:spacing w:after="160" w:line="259" w:lineRule="auto"/>
              <w:rPr>
                <w:rFonts w:ascii="Times New Roman" w:hAnsi="Times New Roman" w:cs="Times New Roman"/>
                <w:sz w:val="20"/>
                <w:szCs w:val="20"/>
                <w:lang w:val="sr-Cyrl-RS"/>
              </w:rPr>
            </w:pPr>
          </w:p>
          <w:p w14:paraId="52A60253" w14:textId="77777777" w:rsidR="00636554" w:rsidRPr="003A16F9" w:rsidRDefault="00636554" w:rsidP="00636554">
            <w:pPr>
              <w:spacing w:after="160" w:line="259" w:lineRule="auto"/>
              <w:rPr>
                <w:rFonts w:ascii="Times New Roman" w:hAnsi="Times New Roman" w:cs="Times New Roman"/>
                <w:sz w:val="20"/>
                <w:szCs w:val="20"/>
                <w:lang w:val="sr-Cyrl-RS"/>
              </w:rPr>
            </w:pPr>
          </w:p>
          <w:p w14:paraId="45B410E1" w14:textId="77777777" w:rsidR="00636554" w:rsidRPr="003A16F9" w:rsidRDefault="00636554" w:rsidP="00636554">
            <w:pPr>
              <w:spacing w:after="160" w:line="259" w:lineRule="auto"/>
              <w:rPr>
                <w:rFonts w:ascii="Times New Roman" w:hAnsi="Times New Roman" w:cs="Times New Roman"/>
                <w:sz w:val="20"/>
                <w:szCs w:val="20"/>
                <w:lang w:val="sr-Cyrl-RS"/>
              </w:rPr>
            </w:pPr>
          </w:p>
          <w:p w14:paraId="27F862B4" w14:textId="77777777" w:rsidR="00636554" w:rsidRPr="003A16F9" w:rsidRDefault="00636554" w:rsidP="00636554">
            <w:pPr>
              <w:spacing w:after="160" w:line="259" w:lineRule="auto"/>
              <w:rPr>
                <w:rFonts w:ascii="Times New Roman" w:hAnsi="Times New Roman" w:cs="Times New Roman"/>
                <w:sz w:val="20"/>
                <w:szCs w:val="20"/>
                <w:lang w:val="sr-Cyrl-RS"/>
              </w:rPr>
            </w:pPr>
          </w:p>
          <w:p w14:paraId="7EEF5A7E"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ПГ 2004, ПА 4001           0,0</w:t>
            </w:r>
          </w:p>
          <w:p w14:paraId="3F6FA270" w14:textId="77777777" w:rsidR="00636554" w:rsidRPr="003A16F9" w:rsidRDefault="00636554" w:rsidP="00636554">
            <w:pPr>
              <w:spacing w:after="160" w:line="259" w:lineRule="auto"/>
              <w:rPr>
                <w:rFonts w:ascii="Times New Roman" w:hAnsi="Times New Roman" w:cs="Times New Roman"/>
                <w:sz w:val="20"/>
                <w:szCs w:val="20"/>
                <w:lang w:val="sr-Cyrl-RS"/>
              </w:rPr>
            </w:pPr>
          </w:p>
          <w:p w14:paraId="38B77688" w14:textId="77777777" w:rsidR="00636554" w:rsidRPr="003A16F9" w:rsidRDefault="00636554" w:rsidP="00636554">
            <w:pPr>
              <w:spacing w:after="160" w:line="259" w:lineRule="auto"/>
              <w:rPr>
                <w:rFonts w:ascii="Times New Roman" w:hAnsi="Times New Roman" w:cs="Times New Roman"/>
                <w:sz w:val="20"/>
                <w:szCs w:val="20"/>
                <w:lang w:val="sr-Cyrl-RS"/>
              </w:rPr>
            </w:pPr>
          </w:p>
          <w:p w14:paraId="714B230F" w14:textId="77777777" w:rsidR="00636554" w:rsidRPr="003A16F9" w:rsidRDefault="00636554" w:rsidP="00636554">
            <w:pPr>
              <w:spacing w:after="160" w:line="259" w:lineRule="auto"/>
              <w:rPr>
                <w:rFonts w:ascii="Times New Roman" w:hAnsi="Times New Roman" w:cs="Times New Roman"/>
                <w:sz w:val="20"/>
                <w:szCs w:val="20"/>
                <w:lang w:val="sr-Cyrl-RS"/>
              </w:rPr>
            </w:pPr>
          </w:p>
          <w:p w14:paraId="6A8CE69D" w14:textId="77777777" w:rsidR="00636554" w:rsidRPr="003A16F9" w:rsidRDefault="00636554" w:rsidP="00636554">
            <w:pPr>
              <w:spacing w:after="160" w:line="259" w:lineRule="auto"/>
              <w:rPr>
                <w:rFonts w:ascii="Times New Roman" w:hAnsi="Times New Roman" w:cs="Times New Roman"/>
                <w:sz w:val="20"/>
                <w:szCs w:val="20"/>
                <w:lang w:val="sr-Cyrl-RS"/>
              </w:rPr>
            </w:pPr>
          </w:p>
          <w:p w14:paraId="39F9744C" w14:textId="4A6ECE6F" w:rsidR="00636554" w:rsidRPr="003A16F9" w:rsidRDefault="00636554" w:rsidP="00636554">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6DD54F90"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2B5A4904"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2.379,0</w:t>
            </w:r>
          </w:p>
          <w:p w14:paraId="41AFE21D" w14:textId="77777777" w:rsidR="00636554" w:rsidRPr="003A16F9" w:rsidRDefault="00636554" w:rsidP="00636554">
            <w:pPr>
              <w:spacing w:after="160" w:line="259" w:lineRule="auto"/>
              <w:rPr>
                <w:rFonts w:ascii="Times New Roman" w:hAnsi="Times New Roman" w:cs="Times New Roman"/>
                <w:sz w:val="20"/>
                <w:szCs w:val="20"/>
                <w:lang w:val="sr-Cyrl-RS"/>
              </w:rPr>
            </w:pPr>
          </w:p>
          <w:p w14:paraId="13824D34" w14:textId="77777777" w:rsidR="00636554" w:rsidRPr="003A16F9" w:rsidRDefault="00636554" w:rsidP="00636554">
            <w:pPr>
              <w:spacing w:after="160" w:line="259" w:lineRule="auto"/>
              <w:rPr>
                <w:rFonts w:ascii="Times New Roman" w:hAnsi="Times New Roman" w:cs="Times New Roman"/>
                <w:sz w:val="20"/>
                <w:szCs w:val="20"/>
                <w:lang w:val="sr-Cyrl-RS"/>
              </w:rPr>
            </w:pPr>
          </w:p>
          <w:p w14:paraId="08D86F21" w14:textId="77777777" w:rsidR="00636554" w:rsidRPr="003A16F9" w:rsidRDefault="00636554" w:rsidP="00636554">
            <w:pPr>
              <w:spacing w:after="160" w:line="259" w:lineRule="auto"/>
              <w:rPr>
                <w:rFonts w:ascii="Times New Roman" w:hAnsi="Times New Roman" w:cs="Times New Roman"/>
                <w:sz w:val="20"/>
                <w:szCs w:val="20"/>
                <w:lang w:val="sr-Cyrl-RS"/>
              </w:rPr>
            </w:pPr>
          </w:p>
          <w:p w14:paraId="722BF10B"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ПА 0001    </w:t>
            </w:r>
          </w:p>
          <w:p w14:paraId="1ACB2BB5"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1.380,0</w:t>
            </w:r>
          </w:p>
          <w:p w14:paraId="7F588A34" w14:textId="77777777" w:rsidR="00636554" w:rsidRPr="003A16F9" w:rsidRDefault="00636554" w:rsidP="00636554">
            <w:pPr>
              <w:spacing w:after="160" w:line="259" w:lineRule="auto"/>
              <w:rPr>
                <w:rFonts w:ascii="Times New Roman" w:hAnsi="Times New Roman" w:cs="Times New Roman"/>
                <w:sz w:val="20"/>
                <w:szCs w:val="20"/>
                <w:lang w:val="sr-Cyrl-RS"/>
              </w:rPr>
            </w:pPr>
          </w:p>
          <w:p w14:paraId="02BAE9BA"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ПА 0002                999,0 </w:t>
            </w:r>
          </w:p>
          <w:p w14:paraId="57A5295C" w14:textId="77777777" w:rsidR="00636554" w:rsidRPr="003A16F9" w:rsidRDefault="00636554" w:rsidP="00636554">
            <w:pPr>
              <w:spacing w:after="160" w:line="259" w:lineRule="auto"/>
              <w:rPr>
                <w:rFonts w:ascii="Times New Roman" w:hAnsi="Times New Roman" w:cs="Times New Roman"/>
                <w:sz w:val="20"/>
                <w:szCs w:val="20"/>
                <w:lang w:val="sr-Cyrl-RS"/>
              </w:rPr>
            </w:pPr>
          </w:p>
          <w:p w14:paraId="76308F61"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3FF96EBB" w14:textId="77777777" w:rsidR="00636554" w:rsidRPr="003A16F9" w:rsidRDefault="00636554" w:rsidP="00636554">
            <w:pPr>
              <w:spacing w:after="160" w:line="259" w:lineRule="auto"/>
              <w:rPr>
                <w:rFonts w:ascii="Times New Roman" w:hAnsi="Times New Roman" w:cs="Times New Roman"/>
                <w:sz w:val="20"/>
                <w:szCs w:val="20"/>
                <w:lang w:val="sr-Cyrl-RS"/>
              </w:rPr>
            </w:pPr>
          </w:p>
          <w:p w14:paraId="5F19C463" w14:textId="77777777" w:rsidR="00636554" w:rsidRPr="003A16F9" w:rsidRDefault="00636554" w:rsidP="00636554">
            <w:pPr>
              <w:spacing w:after="160" w:line="259" w:lineRule="auto"/>
              <w:rPr>
                <w:rFonts w:ascii="Times New Roman" w:hAnsi="Times New Roman" w:cs="Times New Roman"/>
                <w:sz w:val="20"/>
                <w:szCs w:val="20"/>
                <w:lang w:val="sr-Cyrl-RS"/>
              </w:rPr>
            </w:pPr>
          </w:p>
          <w:p w14:paraId="7A8FFC9A" w14:textId="77777777" w:rsidR="00636554" w:rsidRPr="003A16F9" w:rsidRDefault="00636554" w:rsidP="00636554">
            <w:pPr>
              <w:spacing w:after="160" w:line="259" w:lineRule="auto"/>
              <w:rPr>
                <w:rFonts w:ascii="Times New Roman" w:hAnsi="Times New Roman" w:cs="Times New Roman"/>
                <w:sz w:val="20"/>
                <w:szCs w:val="20"/>
                <w:lang w:val="sr-Cyrl-RS"/>
              </w:rPr>
            </w:pPr>
          </w:p>
          <w:p w14:paraId="00DA9CB5" w14:textId="77777777" w:rsidR="00636554" w:rsidRPr="003A16F9" w:rsidRDefault="00636554" w:rsidP="00636554">
            <w:pPr>
              <w:spacing w:after="160" w:line="259" w:lineRule="auto"/>
              <w:rPr>
                <w:rFonts w:ascii="Times New Roman" w:hAnsi="Times New Roman" w:cs="Times New Roman"/>
                <w:sz w:val="20"/>
                <w:szCs w:val="20"/>
                <w:lang w:val="sr-Cyrl-RS"/>
              </w:rPr>
            </w:pPr>
          </w:p>
          <w:p w14:paraId="5DBA6980"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ПГ 2004, ПА 4001       2.000,0    </w:t>
            </w:r>
          </w:p>
          <w:p w14:paraId="536E319C" w14:textId="77777777" w:rsidR="00636554" w:rsidRPr="003A16F9" w:rsidRDefault="00636554" w:rsidP="00636554">
            <w:pPr>
              <w:spacing w:after="160" w:line="259" w:lineRule="auto"/>
              <w:rPr>
                <w:rFonts w:ascii="Times New Roman" w:hAnsi="Times New Roman" w:cs="Times New Roman"/>
                <w:sz w:val="20"/>
                <w:szCs w:val="20"/>
                <w:lang w:val="sr-Cyrl-RS"/>
              </w:rPr>
            </w:pPr>
          </w:p>
          <w:p w14:paraId="4572185F" w14:textId="77777777" w:rsidR="00636554" w:rsidRPr="003A16F9" w:rsidRDefault="00636554" w:rsidP="00636554">
            <w:pPr>
              <w:spacing w:after="160" w:line="259" w:lineRule="auto"/>
              <w:rPr>
                <w:rFonts w:ascii="Times New Roman" w:hAnsi="Times New Roman" w:cs="Times New Roman"/>
                <w:sz w:val="20"/>
                <w:szCs w:val="20"/>
                <w:lang w:val="sr-Cyrl-RS"/>
              </w:rPr>
            </w:pPr>
          </w:p>
          <w:p w14:paraId="31EF4F04" w14:textId="487D2D74" w:rsidR="00636554" w:rsidRPr="003A16F9" w:rsidRDefault="00636554" w:rsidP="00636554">
            <w:pPr>
              <w:spacing w:after="160" w:line="259" w:lineRule="auto"/>
              <w:rPr>
                <w:rFonts w:ascii="Times New Roman" w:hAnsi="Times New Roman" w:cs="Times New Roman"/>
                <w:sz w:val="20"/>
                <w:szCs w:val="20"/>
                <w:lang w:val="sr-Cyrl-RS"/>
              </w:rPr>
            </w:pPr>
          </w:p>
        </w:tc>
        <w:tc>
          <w:tcPr>
            <w:tcW w:w="2012" w:type="dxa"/>
            <w:tcBorders>
              <w:left w:val="double" w:sz="4" w:space="0" w:color="auto"/>
              <w:bottom w:val="double" w:sz="4" w:space="0" w:color="auto"/>
              <w:right w:val="double" w:sz="4" w:space="0" w:color="auto"/>
            </w:tcBorders>
            <w:shd w:val="clear" w:color="auto" w:fill="FFFFFF" w:themeFill="background1"/>
          </w:tcPr>
          <w:p w14:paraId="061C8039"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p w14:paraId="0E6FD005"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1.380,0</w:t>
            </w:r>
          </w:p>
          <w:p w14:paraId="728C03F7"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008104C2" w14:textId="77777777" w:rsidR="00636554" w:rsidRPr="003A16F9" w:rsidRDefault="00636554" w:rsidP="00636554">
            <w:pPr>
              <w:spacing w:after="160" w:line="259" w:lineRule="auto"/>
              <w:rPr>
                <w:rFonts w:ascii="Times New Roman" w:hAnsi="Times New Roman" w:cs="Times New Roman"/>
                <w:sz w:val="20"/>
                <w:szCs w:val="20"/>
                <w:lang w:val="sr-Cyrl-RS"/>
              </w:rPr>
            </w:pPr>
          </w:p>
          <w:p w14:paraId="70A03AD9" w14:textId="77777777" w:rsidR="00636554" w:rsidRPr="003A16F9" w:rsidRDefault="00636554" w:rsidP="00636554">
            <w:pPr>
              <w:spacing w:after="160" w:line="259" w:lineRule="auto"/>
              <w:rPr>
                <w:rFonts w:ascii="Times New Roman" w:hAnsi="Times New Roman" w:cs="Times New Roman"/>
                <w:sz w:val="20"/>
                <w:szCs w:val="20"/>
                <w:lang w:val="sr-Cyrl-RS"/>
              </w:rPr>
            </w:pPr>
          </w:p>
          <w:p w14:paraId="4DFE95C3"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ПА 0001    </w:t>
            </w:r>
          </w:p>
          <w:p w14:paraId="3AC433AE" w14:textId="77777777" w:rsidR="00636554" w:rsidRPr="003A16F9" w:rsidRDefault="00636554" w:rsidP="00636554">
            <w:pPr>
              <w:spacing w:after="160" w:line="259" w:lineRule="auto"/>
              <w:rPr>
                <w:rFonts w:ascii="Times New Roman" w:hAnsi="Times New Roman" w:cs="Times New Roman"/>
                <w:sz w:val="20"/>
                <w:szCs w:val="20"/>
                <w:lang w:val="sr-Cyrl-RS"/>
              </w:rPr>
            </w:pPr>
          </w:p>
          <w:p w14:paraId="13FF6BE3"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1.380,0                  </w:t>
            </w:r>
          </w:p>
          <w:p w14:paraId="48DA967E"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04CC2E01"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ПА 0002             0,0</w:t>
            </w:r>
          </w:p>
          <w:p w14:paraId="280D81C1" w14:textId="77777777" w:rsidR="00636554" w:rsidRPr="003A16F9" w:rsidRDefault="00636554" w:rsidP="00636554">
            <w:pPr>
              <w:spacing w:after="160" w:line="259" w:lineRule="auto"/>
              <w:rPr>
                <w:rFonts w:ascii="Times New Roman" w:hAnsi="Times New Roman" w:cs="Times New Roman"/>
                <w:sz w:val="20"/>
                <w:szCs w:val="20"/>
                <w:lang w:val="sr-Cyrl-RS"/>
              </w:rPr>
            </w:pPr>
          </w:p>
          <w:p w14:paraId="29379518"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545F743D" w14:textId="77777777" w:rsidR="00636554" w:rsidRPr="003A16F9" w:rsidRDefault="00636554" w:rsidP="00636554">
            <w:pPr>
              <w:spacing w:after="160" w:line="259" w:lineRule="auto"/>
              <w:rPr>
                <w:rFonts w:ascii="Times New Roman" w:hAnsi="Times New Roman" w:cs="Times New Roman"/>
                <w:sz w:val="20"/>
                <w:szCs w:val="20"/>
                <w:lang w:val="sr-Cyrl-RS"/>
              </w:rPr>
            </w:pPr>
          </w:p>
          <w:p w14:paraId="6CFB1CAD" w14:textId="77777777" w:rsidR="00636554" w:rsidRPr="003A16F9" w:rsidRDefault="00636554" w:rsidP="00636554">
            <w:pPr>
              <w:spacing w:after="160" w:line="259" w:lineRule="auto"/>
              <w:rPr>
                <w:rFonts w:ascii="Times New Roman" w:hAnsi="Times New Roman" w:cs="Times New Roman"/>
                <w:sz w:val="20"/>
                <w:szCs w:val="20"/>
                <w:lang w:val="sr-Cyrl-RS"/>
              </w:rPr>
            </w:pPr>
          </w:p>
          <w:p w14:paraId="788814DA" w14:textId="77777777" w:rsidR="00636554" w:rsidRPr="003A16F9" w:rsidRDefault="00636554" w:rsidP="00636554">
            <w:pPr>
              <w:spacing w:after="160" w:line="259" w:lineRule="auto"/>
              <w:rPr>
                <w:rFonts w:ascii="Times New Roman" w:hAnsi="Times New Roman" w:cs="Times New Roman"/>
                <w:sz w:val="20"/>
                <w:szCs w:val="20"/>
                <w:lang w:val="sr-Cyrl-RS"/>
              </w:rPr>
            </w:pPr>
          </w:p>
          <w:p w14:paraId="1794E0B7" w14:textId="77777777" w:rsidR="00636554" w:rsidRPr="003A16F9" w:rsidRDefault="00636554" w:rsidP="00636554">
            <w:pPr>
              <w:spacing w:after="160" w:line="259" w:lineRule="auto"/>
              <w:rPr>
                <w:rFonts w:ascii="Times New Roman" w:hAnsi="Times New Roman" w:cs="Times New Roman"/>
                <w:sz w:val="20"/>
                <w:szCs w:val="20"/>
                <w:lang w:val="sr-Cyrl-RS"/>
              </w:rPr>
            </w:pPr>
          </w:p>
          <w:p w14:paraId="44B72A43" w14:textId="457D8726"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ПГ 2004, ПА 4001  0,0            </w:t>
            </w:r>
          </w:p>
        </w:tc>
      </w:tr>
      <w:tr w:rsidR="00CD5678" w:rsidRPr="003A16F9" w14:paraId="3486437C" w14:textId="77777777"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5E6FE8F7" w14:textId="77777777" w:rsidR="00CD5678" w:rsidRPr="003A16F9" w:rsidRDefault="00CD5678" w:rsidP="007B40A7">
            <w:pPr>
              <w:spacing w:after="160" w:line="259" w:lineRule="auto"/>
              <w:rPr>
                <w:rFonts w:ascii="Times New Roman" w:hAnsi="Times New Roman" w:cs="Times New Roman"/>
                <w:lang w:val="sr-Cyrl-RS"/>
              </w:rPr>
            </w:pPr>
            <w:r w:rsidRPr="003A16F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06492DD1" w14:textId="77777777" w:rsidR="00CD5678" w:rsidRPr="003A16F9" w:rsidRDefault="00CD5678" w:rsidP="007B40A7">
            <w:pPr>
              <w:spacing w:after="160" w:line="259" w:lineRule="auto"/>
              <w:rPr>
                <w:rFonts w:ascii="Times New Roman" w:hAnsi="Times New Roman" w:cs="Times New Roman"/>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406F557C" w14:textId="77777777" w:rsidR="00CD5678" w:rsidRPr="003A16F9" w:rsidRDefault="00CD5678" w:rsidP="007B40A7">
            <w:pPr>
              <w:spacing w:after="160" w:line="259" w:lineRule="auto"/>
              <w:rPr>
                <w:rFonts w:ascii="Times New Roman" w:hAnsi="Times New Roman" w:cs="Times New Roman"/>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0A2F567C" w14:textId="77777777" w:rsidR="00CD5678" w:rsidRPr="003A16F9" w:rsidRDefault="00CD5678" w:rsidP="007B40A7">
            <w:pPr>
              <w:spacing w:after="160" w:line="259" w:lineRule="auto"/>
              <w:rPr>
                <w:rFonts w:ascii="Times New Roman" w:hAnsi="Times New Roman" w:cs="Times New Roman"/>
                <w:lang w:val="sr-Cyrl-RS"/>
              </w:rPr>
            </w:pPr>
          </w:p>
        </w:tc>
        <w:tc>
          <w:tcPr>
            <w:tcW w:w="2012" w:type="dxa"/>
            <w:tcBorders>
              <w:left w:val="double" w:sz="4" w:space="0" w:color="auto"/>
              <w:bottom w:val="double" w:sz="4" w:space="0" w:color="auto"/>
              <w:right w:val="double" w:sz="4" w:space="0" w:color="auto"/>
            </w:tcBorders>
            <w:shd w:val="clear" w:color="auto" w:fill="FFFFFF" w:themeFill="background1"/>
          </w:tcPr>
          <w:p w14:paraId="55157DC1" w14:textId="77777777" w:rsidR="00CD5678" w:rsidRPr="003A16F9" w:rsidRDefault="00CD5678" w:rsidP="007B40A7">
            <w:pPr>
              <w:spacing w:after="160" w:line="259" w:lineRule="auto"/>
              <w:rPr>
                <w:rFonts w:ascii="Times New Roman" w:hAnsi="Times New Roman" w:cs="Times New Roman"/>
                <w:lang w:val="sr-Cyrl-RS"/>
              </w:rPr>
            </w:pPr>
          </w:p>
        </w:tc>
      </w:tr>
    </w:tbl>
    <w:p w14:paraId="1DD7B4E1" w14:textId="77777777" w:rsidR="00CD5678" w:rsidRPr="003A16F9" w:rsidRDefault="00CD5678" w:rsidP="00CD5678">
      <w:pPr>
        <w:rPr>
          <w:rFonts w:ascii="Times New Roman" w:hAnsi="Times New Roman" w:cs="Times New Roman"/>
          <w:lang w:val="sr-Cyrl-RS"/>
        </w:rPr>
      </w:pPr>
    </w:p>
    <w:tbl>
      <w:tblPr>
        <w:tblStyle w:val="TableGrid2"/>
        <w:tblW w:w="4978" w:type="pct"/>
        <w:tblLayout w:type="fixed"/>
        <w:tblLook w:val="04A0" w:firstRow="1" w:lastRow="0" w:firstColumn="1" w:lastColumn="0" w:noHBand="0" w:noVBand="1"/>
      </w:tblPr>
      <w:tblGrid>
        <w:gridCol w:w="2610"/>
        <w:gridCol w:w="1485"/>
        <w:gridCol w:w="1560"/>
        <w:gridCol w:w="1135"/>
        <w:gridCol w:w="1418"/>
        <w:gridCol w:w="1232"/>
        <w:gridCol w:w="1402"/>
        <w:gridCol w:w="1393"/>
        <w:gridCol w:w="1643"/>
      </w:tblGrid>
      <w:tr w:rsidR="00CD5678" w:rsidRPr="003A16F9" w14:paraId="709FC549" w14:textId="77777777"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14:paraId="7742E47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14:paraId="5C449DE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562" w:type="pct"/>
            <w:vMerge w:val="restart"/>
            <w:tcBorders>
              <w:top w:val="double" w:sz="4" w:space="0" w:color="auto"/>
            </w:tcBorders>
            <w:shd w:val="clear" w:color="auto" w:fill="FFF2CC" w:themeFill="accent4" w:themeFillTint="33"/>
          </w:tcPr>
          <w:p w14:paraId="4F6B532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409" w:type="pct"/>
            <w:vMerge w:val="restart"/>
            <w:tcBorders>
              <w:top w:val="double" w:sz="4" w:space="0" w:color="auto"/>
            </w:tcBorders>
            <w:shd w:val="clear" w:color="auto" w:fill="FFF2CC" w:themeFill="accent4" w:themeFillTint="33"/>
          </w:tcPr>
          <w:p w14:paraId="6361F90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511" w:type="pct"/>
            <w:vMerge w:val="restart"/>
            <w:tcBorders>
              <w:top w:val="double" w:sz="4" w:space="0" w:color="auto"/>
            </w:tcBorders>
            <w:shd w:val="clear" w:color="auto" w:fill="FFF2CC" w:themeFill="accent4" w:themeFillTint="33"/>
          </w:tcPr>
          <w:p w14:paraId="409A5C2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7CCF08C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44" w:type="pct"/>
            <w:vMerge w:val="restart"/>
            <w:tcBorders>
              <w:top w:val="double" w:sz="4" w:space="0" w:color="auto"/>
            </w:tcBorders>
            <w:shd w:val="clear" w:color="auto" w:fill="FFF2CC" w:themeFill="accent4" w:themeFillTint="33"/>
          </w:tcPr>
          <w:p w14:paraId="2D8FCF3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010D81F9"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14:paraId="7E3FCCC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58272409" w14:textId="77777777" w:rsidTr="007B40A7">
        <w:trPr>
          <w:trHeight w:val="665"/>
        </w:trPr>
        <w:tc>
          <w:tcPr>
            <w:tcW w:w="940" w:type="pct"/>
            <w:vMerge/>
            <w:tcBorders>
              <w:left w:val="double" w:sz="4" w:space="0" w:color="auto"/>
            </w:tcBorders>
            <w:shd w:val="clear" w:color="auto" w:fill="FFF2CC" w:themeFill="accent4" w:themeFillTint="33"/>
          </w:tcPr>
          <w:p w14:paraId="3C60628D"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35" w:type="pct"/>
            <w:vMerge/>
            <w:shd w:val="clear" w:color="auto" w:fill="FFF2CC" w:themeFill="accent4" w:themeFillTint="33"/>
          </w:tcPr>
          <w:p w14:paraId="58B19DC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62" w:type="pct"/>
            <w:vMerge/>
            <w:shd w:val="clear" w:color="auto" w:fill="FFF2CC" w:themeFill="accent4" w:themeFillTint="33"/>
          </w:tcPr>
          <w:p w14:paraId="30FDC97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09" w:type="pct"/>
            <w:vMerge/>
            <w:shd w:val="clear" w:color="auto" w:fill="FFF2CC" w:themeFill="accent4" w:themeFillTint="33"/>
          </w:tcPr>
          <w:p w14:paraId="132761C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11" w:type="pct"/>
            <w:vMerge/>
            <w:shd w:val="clear" w:color="auto" w:fill="FFF2CC" w:themeFill="accent4" w:themeFillTint="33"/>
          </w:tcPr>
          <w:p w14:paraId="68DDFC6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44" w:type="pct"/>
            <w:vMerge/>
            <w:shd w:val="clear" w:color="auto" w:fill="FFF2CC" w:themeFill="accent4" w:themeFillTint="33"/>
          </w:tcPr>
          <w:p w14:paraId="272A079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05" w:type="pct"/>
            <w:shd w:val="clear" w:color="auto" w:fill="FFF2CC" w:themeFill="accent4" w:themeFillTint="33"/>
          </w:tcPr>
          <w:p w14:paraId="127105F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02" w:type="pct"/>
            <w:shd w:val="clear" w:color="auto" w:fill="FFF2CC" w:themeFill="accent4" w:themeFillTint="33"/>
          </w:tcPr>
          <w:p w14:paraId="14FEA8B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92" w:type="pct"/>
            <w:shd w:val="clear" w:color="auto" w:fill="FFF2CC" w:themeFill="accent4" w:themeFillTint="33"/>
          </w:tcPr>
          <w:p w14:paraId="089BB2C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636554" w:rsidRPr="003A16F9" w14:paraId="3B71633D" w14:textId="77777777" w:rsidTr="007B40A7">
        <w:trPr>
          <w:trHeight w:val="140"/>
        </w:trPr>
        <w:tc>
          <w:tcPr>
            <w:tcW w:w="940" w:type="pct"/>
            <w:tcBorders>
              <w:left w:val="double" w:sz="4" w:space="0" w:color="auto"/>
            </w:tcBorders>
          </w:tcPr>
          <w:p w14:paraId="709E44A2"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4.1.1. Успостављање централне информационе он-лине дестинације за дијаспору из Републике Србије.</w:t>
            </w:r>
          </w:p>
        </w:tc>
        <w:tc>
          <w:tcPr>
            <w:tcW w:w="535" w:type="pct"/>
          </w:tcPr>
          <w:p w14:paraId="02BBF31E" w14:textId="08335C9E"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w:t>
            </w:r>
          </w:p>
        </w:tc>
        <w:tc>
          <w:tcPr>
            <w:tcW w:w="562" w:type="pct"/>
          </w:tcPr>
          <w:p w14:paraId="7F6A678A" w14:textId="3574E065"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w:t>
            </w:r>
          </w:p>
        </w:tc>
        <w:tc>
          <w:tcPr>
            <w:tcW w:w="409" w:type="pct"/>
          </w:tcPr>
          <w:p w14:paraId="30130854"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2023. </w:t>
            </w:r>
          </w:p>
        </w:tc>
        <w:tc>
          <w:tcPr>
            <w:tcW w:w="511" w:type="pct"/>
          </w:tcPr>
          <w:p w14:paraId="7CD1B870" w14:textId="77777777" w:rsidR="00636554" w:rsidRPr="003A16F9" w:rsidRDefault="00636554" w:rsidP="00636554">
            <w:pPr>
              <w:spacing w:after="160" w:line="259" w:lineRule="auto"/>
              <w:rPr>
                <w:rFonts w:ascii="Times New Roman" w:hAnsi="Times New Roman" w:cs="Times New Roman"/>
                <w:b/>
                <w:sz w:val="20"/>
                <w:szCs w:val="20"/>
                <w:lang w:val="sr-Cyrl-RS"/>
              </w:rPr>
            </w:pPr>
          </w:p>
          <w:p w14:paraId="149DA098" w14:textId="77777777" w:rsidR="00636554" w:rsidRPr="003A16F9" w:rsidRDefault="00636554" w:rsidP="00636554">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7E269D17" w14:textId="77777777" w:rsidR="00636554" w:rsidRPr="003A16F9" w:rsidRDefault="00636554" w:rsidP="00636554">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5C463293" w14:textId="55C61841" w:rsidR="00636554" w:rsidRPr="003A16F9" w:rsidRDefault="00636554" w:rsidP="00636554">
            <w:pPr>
              <w:spacing w:after="160" w:line="259" w:lineRule="auto"/>
              <w:rPr>
                <w:rFonts w:ascii="Times New Roman" w:hAnsi="Times New Roman" w:cs="Times New Roman"/>
                <w:b/>
                <w:sz w:val="20"/>
                <w:szCs w:val="20"/>
                <w:lang w:val="sr-Cyrl-RS"/>
              </w:rPr>
            </w:pPr>
          </w:p>
        </w:tc>
        <w:tc>
          <w:tcPr>
            <w:tcW w:w="444" w:type="pct"/>
          </w:tcPr>
          <w:p w14:paraId="2A656C33"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ПГ 1902, ПА 0001, </w:t>
            </w:r>
          </w:p>
          <w:p w14:paraId="0FF4A949"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Ек. класиф.</w:t>
            </w:r>
          </w:p>
          <w:p w14:paraId="380F174F"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411</w:t>
            </w:r>
          </w:p>
          <w:p w14:paraId="35FDF79C"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412</w:t>
            </w:r>
          </w:p>
          <w:p w14:paraId="6B10E134"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019C7750"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ПА 0002</w:t>
            </w:r>
          </w:p>
          <w:p w14:paraId="6A99EF6F"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Ек. класиф. </w:t>
            </w:r>
          </w:p>
          <w:p w14:paraId="2E835815"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42</w:t>
            </w:r>
          </w:p>
          <w:p w14:paraId="0C0F1DAD" w14:textId="77777777" w:rsidR="00636554" w:rsidRPr="003A16F9" w:rsidRDefault="00636554" w:rsidP="00636554">
            <w:pPr>
              <w:spacing w:after="160" w:line="259" w:lineRule="auto"/>
              <w:rPr>
                <w:rFonts w:ascii="Times New Roman" w:hAnsi="Times New Roman" w:cs="Times New Roman"/>
                <w:sz w:val="20"/>
                <w:szCs w:val="20"/>
                <w:lang w:val="sr-Cyrl-RS"/>
              </w:rPr>
            </w:pPr>
          </w:p>
        </w:tc>
        <w:tc>
          <w:tcPr>
            <w:tcW w:w="505" w:type="pct"/>
          </w:tcPr>
          <w:p w14:paraId="61749070"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4FD60316"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60413A22"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1.180,0</w:t>
            </w:r>
          </w:p>
          <w:p w14:paraId="41600DB5"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200,0</w:t>
            </w:r>
          </w:p>
          <w:p w14:paraId="1CFAAD0D"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57CD8C76"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03926250"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0,0</w:t>
            </w:r>
          </w:p>
          <w:p w14:paraId="3AF23B62" w14:textId="4985C402" w:rsidR="00636554" w:rsidRPr="003A16F9" w:rsidRDefault="00636554" w:rsidP="00636554">
            <w:pPr>
              <w:spacing w:after="160" w:line="259" w:lineRule="auto"/>
              <w:rPr>
                <w:rFonts w:ascii="Times New Roman" w:hAnsi="Times New Roman" w:cs="Times New Roman"/>
                <w:sz w:val="20"/>
                <w:szCs w:val="20"/>
                <w:lang w:val="sr-Cyrl-RS"/>
              </w:rPr>
            </w:pPr>
          </w:p>
        </w:tc>
        <w:tc>
          <w:tcPr>
            <w:tcW w:w="502" w:type="pct"/>
          </w:tcPr>
          <w:p w14:paraId="1A6AB33C"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0A6ABB6C"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3BA4E1AC"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3F72493E"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1.180,0</w:t>
            </w:r>
          </w:p>
          <w:p w14:paraId="1E70AD7C"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63BC3F58"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200,0</w:t>
            </w:r>
          </w:p>
          <w:p w14:paraId="47D6EFE1"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1BBD6D92"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4D2143EB"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999,0</w:t>
            </w:r>
          </w:p>
          <w:p w14:paraId="79DCE7A7" w14:textId="2BBD521A" w:rsidR="00636554" w:rsidRPr="003A16F9" w:rsidRDefault="00636554" w:rsidP="00636554">
            <w:pPr>
              <w:spacing w:after="160" w:line="259" w:lineRule="auto"/>
              <w:rPr>
                <w:rFonts w:ascii="Times New Roman" w:hAnsi="Times New Roman" w:cs="Times New Roman"/>
                <w:sz w:val="20"/>
                <w:szCs w:val="20"/>
                <w:lang w:val="sr-Cyrl-RS"/>
              </w:rPr>
            </w:pPr>
          </w:p>
        </w:tc>
        <w:tc>
          <w:tcPr>
            <w:tcW w:w="592" w:type="pct"/>
          </w:tcPr>
          <w:p w14:paraId="3712561A"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557E0347"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5E50A0D8"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56376771"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26884640"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1.180,0</w:t>
            </w:r>
          </w:p>
          <w:p w14:paraId="54FBC3D0" w14:textId="77777777" w:rsidR="00636554" w:rsidRPr="003A16F9" w:rsidRDefault="00636554" w:rsidP="00636554">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200,0</w:t>
            </w:r>
          </w:p>
          <w:p w14:paraId="5993F61A"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1C5520BC" w14:textId="77777777" w:rsidR="00636554" w:rsidRPr="003A16F9" w:rsidRDefault="00636554" w:rsidP="00636554">
            <w:pPr>
              <w:spacing w:after="160" w:line="259" w:lineRule="auto"/>
              <w:jc w:val="right"/>
              <w:rPr>
                <w:rFonts w:ascii="Times New Roman" w:hAnsi="Times New Roman" w:cs="Times New Roman"/>
                <w:sz w:val="20"/>
                <w:szCs w:val="20"/>
                <w:lang w:val="sr-Cyrl-RS"/>
              </w:rPr>
            </w:pPr>
          </w:p>
          <w:p w14:paraId="08D5853F" w14:textId="77777777" w:rsidR="00636554" w:rsidRPr="003A16F9" w:rsidRDefault="00636554" w:rsidP="00636554">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0,0</w:t>
            </w:r>
          </w:p>
          <w:p w14:paraId="2AAFF5B1" w14:textId="19036CF7" w:rsidR="00636554" w:rsidRPr="003A16F9" w:rsidRDefault="00636554" w:rsidP="00636554">
            <w:pPr>
              <w:spacing w:after="160" w:line="259" w:lineRule="auto"/>
              <w:rPr>
                <w:rFonts w:ascii="Times New Roman" w:hAnsi="Times New Roman" w:cs="Times New Roman"/>
                <w:sz w:val="20"/>
                <w:szCs w:val="20"/>
                <w:lang w:val="sr-Cyrl-RS"/>
              </w:rPr>
            </w:pPr>
          </w:p>
        </w:tc>
      </w:tr>
      <w:tr w:rsidR="00123EFF" w:rsidRPr="003A16F9" w14:paraId="57163699" w14:textId="77777777" w:rsidTr="007B40A7">
        <w:trPr>
          <w:trHeight w:val="140"/>
        </w:trPr>
        <w:tc>
          <w:tcPr>
            <w:tcW w:w="940" w:type="pct"/>
            <w:tcBorders>
              <w:left w:val="double" w:sz="4" w:space="0" w:color="auto"/>
            </w:tcBorders>
          </w:tcPr>
          <w:p w14:paraId="07F8F022" w14:textId="77777777" w:rsidR="00123EFF" w:rsidRPr="003A16F9" w:rsidRDefault="00123EFF" w:rsidP="00123EF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4.1.2. Израда студије изводљивости за унапређење  допунског образовања за дијаспору у иностранству и могућа организација наставе</w:t>
            </w:r>
          </w:p>
        </w:tc>
        <w:tc>
          <w:tcPr>
            <w:tcW w:w="535" w:type="pct"/>
          </w:tcPr>
          <w:p w14:paraId="7420FB13" w14:textId="5FD14D5B" w:rsidR="00123EFF" w:rsidRPr="003A16F9" w:rsidRDefault="00123EFF" w:rsidP="00123EF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562" w:type="pct"/>
          </w:tcPr>
          <w:p w14:paraId="304D06FB" w14:textId="194D48BC" w:rsidR="00123EFF" w:rsidRPr="003A16F9" w:rsidRDefault="00123EFF" w:rsidP="00123EF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w:t>
            </w:r>
          </w:p>
        </w:tc>
        <w:tc>
          <w:tcPr>
            <w:tcW w:w="409" w:type="pct"/>
          </w:tcPr>
          <w:p w14:paraId="1611A76C" w14:textId="77777777" w:rsidR="00123EFF" w:rsidRPr="003A16F9" w:rsidRDefault="00123EFF" w:rsidP="00123EF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2022.</w:t>
            </w:r>
          </w:p>
        </w:tc>
        <w:tc>
          <w:tcPr>
            <w:tcW w:w="511" w:type="pct"/>
          </w:tcPr>
          <w:p w14:paraId="22FEB90B" w14:textId="77777777" w:rsidR="00123EFF" w:rsidRPr="003A16F9" w:rsidRDefault="00123EFF" w:rsidP="00123EFF">
            <w:pPr>
              <w:spacing w:after="160" w:line="259" w:lineRule="auto"/>
              <w:rPr>
                <w:rFonts w:ascii="Times New Roman" w:hAnsi="Times New Roman" w:cs="Times New Roman"/>
                <w:b/>
                <w:sz w:val="20"/>
                <w:szCs w:val="20"/>
                <w:lang w:val="sr-Cyrl-RS"/>
              </w:rPr>
            </w:pPr>
          </w:p>
          <w:p w14:paraId="210D9E95" w14:textId="77777777" w:rsidR="00123EFF" w:rsidRPr="003A16F9" w:rsidRDefault="00123EFF" w:rsidP="00123EFF">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22898DD3" w14:textId="77777777" w:rsidR="00123EFF" w:rsidRPr="003A16F9" w:rsidRDefault="00123EFF" w:rsidP="00123EFF">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Буџет РС</w:t>
            </w:r>
          </w:p>
          <w:p w14:paraId="42EE2B35" w14:textId="77777777" w:rsidR="00123EFF" w:rsidRPr="003A16F9" w:rsidRDefault="00123EFF" w:rsidP="00123EFF">
            <w:pPr>
              <w:spacing w:after="160" w:line="259" w:lineRule="auto"/>
              <w:rPr>
                <w:rFonts w:ascii="Times New Roman" w:hAnsi="Times New Roman" w:cs="Times New Roman"/>
                <w:b/>
                <w:sz w:val="20"/>
                <w:szCs w:val="20"/>
                <w:lang w:val="sr-Cyrl-RS"/>
              </w:rPr>
            </w:pPr>
          </w:p>
        </w:tc>
        <w:tc>
          <w:tcPr>
            <w:tcW w:w="444" w:type="pct"/>
          </w:tcPr>
          <w:p w14:paraId="3236F8E2" w14:textId="77777777" w:rsidR="00123EFF" w:rsidRPr="003A16F9" w:rsidRDefault="00123EFF" w:rsidP="00123EFF">
            <w:pPr>
              <w:spacing w:after="160" w:line="259" w:lineRule="auto"/>
              <w:rPr>
                <w:rFonts w:ascii="Times New Roman" w:hAnsi="Times New Roman" w:cs="Times New Roman"/>
                <w:sz w:val="20"/>
                <w:szCs w:val="20"/>
                <w:lang w:val="sr-Cyrl-RS"/>
              </w:rPr>
            </w:pPr>
          </w:p>
          <w:p w14:paraId="738BBC80" w14:textId="4B2DAC47" w:rsidR="00123EFF" w:rsidRPr="003A16F9" w:rsidRDefault="00123EFF" w:rsidP="00123EF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ПГ 2004, </w:t>
            </w:r>
          </w:p>
          <w:p w14:paraId="52CB5F94" w14:textId="77777777" w:rsidR="00123EFF" w:rsidRPr="003A16F9" w:rsidRDefault="00123EFF" w:rsidP="00123EF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ПА 4001  </w:t>
            </w:r>
          </w:p>
          <w:p w14:paraId="45FC5E67" w14:textId="5F1E8BF4" w:rsidR="00123EFF" w:rsidRPr="003A16F9" w:rsidRDefault="00123EFF" w:rsidP="00123EF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 xml:space="preserve">Ек. класиф 42         </w:t>
            </w:r>
          </w:p>
        </w:tc>
        <w:tc>
          <w:tcPr>
            <w:tcW w:w="505" w:type="pct"/>
          </w:tcPr>
          <w:p w14:paraId="03B6F02D" w14:textId="77777777" w:rsidR="00123EFF" w:rsidRPr="003A16F9" w:rsidRDefault="00123EFF" w:rsidP="00123EFF">
            <w:pPr>
              <w:spacing w:after="160" w:line="259" w:lineRule="auto"/>
              <w:jc w:val="right"/>
              <w:rPr>
                <w:rFonts w:ascii="Times New Roman" w:hAnsi="Times New Roman" w:cs="Times New Roman"/>
                <w:sz w:val="20"/>
                <w:szCs w:val="20"/>
                <w:lang w:val="sr-Cyrl-RS"/>
              </w:rPr>
            </w:pPr>
          </w:p>
          <w:p w14:paraId="1C28AA4B" w14:textId="77777777" w:rsidR="00123EFF" w:rsidRPr="003A16F9" w:rsidRDefault="00123EFF" w:rsidP="00123EFF">
            <w:pPr>
              <w:spacing w:after="160" w:line="259" w:lineRule="auto"/>
              <w:jc w:val="right"/>
              <w:rPr>
                <w:rFonts w:ascii="Times New Roman" w:hAnsi="Times New Roman" w:cs="Times New Roman"/>
                <w:sz w:val="20"/>
                <w:szCs w:val="20"/>
                <w:lang w:val="sr-Cyrl-RS"/>
              </w:rPr>
            </w:pPr>
          </w:p>
          <w:p w14:paraId="77C72554" w14:textId="77777777" w:rsidR="00123EFF" w:rsidRPr="003A16F9" w:rsidRDefault="00123EFF" w:rsidP="00123EFF">
            <w:pPr>
              <w:spacing w:after="160" w:line="259" w:lineRule="auto"/>
              <w:rPr>
                <w:rFonts w:ascii="Times New Roman" w:hAnsi="Times New Roman" w:cs="Times New Roman"/>
                <w:sz w:val="20"/>
                <w:szCs w:val="20"/>
                <w:lang w:val="sr-Cyrl-RS"/>
              </w:rPr>
            </w:pPr>
          </w:p>
          <w:p w14:paraId="7DBE8090" w14:textId="031FD8A7" w:rsidR="00123EFF" w:rsidRPr="003A16F9" w:rsidRDefault="00123EFF" w:rsidP="00123EF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0,0</w:t>
            </w:r>
          </w:p>
        </w:tc>
        <w:tc>
          <w:tcPr>
            <w:tcW w:w="502" w:type="pct"/>
          </w:tcPr>
          <w:p w14:paraId="79B6202F" w14:textId="77777777" w:rsidR="00123EFF" w:rsidRPr="003A16F9" w:rsidRDefault="00123EFF" w:rsidP="00123EFF">
            <w:pPr>
              <w:spacing w:after="160" w:line="259" w:lineRule="auto"/>
              <w:jc w:val="right"/>
              <w:rPr>
                <w:rFonts w:ascii="Times New Roman" w:hAnsi="Times New Roman" w:cs="Times New Roman"/>
                <w:sz w:val="20"/>
                <w:szCs w:val="20"/>
                <w:lang w:val="sr-Cyrl-RS"/>
              </w:rPr>
            </w:pPr>
          </w:p>
          <w:p w14:paraId="5AFDA3A2" w14:textId="77777777" w:rsidR="00123EFF" w:rsidRPr="003A16F9" w:rsidRDefault="00123EFF" w:rsidP="00123EFF">
            <w:pPr>
              <w:spacing w:after="160" w:line="259" w:lineRule="auto"/>
              <w:jc w:val="right"/>
              <w:rPr>
                <w:rFonts w:ascii="Times New Roman" w:hAnsi="Times New Roman" w:cs="Times New Roman"/>
                <w:sz w:val="20"/>
                <w:szCs w:val="20"/>
                <w:lang w:val="sr-Cyrl-RS"/>
              </w:rPr>
            </w:pPr>
          </w:p>
          <w:p w14:paraId="546A6FDE" w14:textId="77777777" w:rsidR="00123EFF" w:rsidRPr="003A16F9" w:rsidRDefault="00123EFF" w:rsidP="00123EFF">
            <w:pPr>
              <w:spacing w:after="160" w:line="259" w:lineRule="auto"/>
              <w:rPr>
                <w:rFonts w:ascii="Times New Roman" w:hAnsi="Times New Roman" w:cs="Times New Roman"/>
                <w:sz w:val="20"/>
                <w:szCs w:val="20"/>
                <w:lang w:val="sr-Cyrl-RS"/>
              </w:rPr>
            </w:pPr>
          </w:p>
          <w:p w14:paraId="10570AC7" w14:textId="7C43E9BA" w:rsidR="00123EFF" w:rsidRPr="003A16F9" w:rsidRDefault="00123EFF" w:rsidP="00123EF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2.000,0</w:t>
            </w:r>
          </w:p>
        </w:tc>
        <w:tc>
          <w:tcPr>
            <w:tcW w:w="592" w:type="pct"/>
          </w:tcPr>
          <w:p w14:paraId="4B6121A5" w14:textId="77777777" w:rsidR="00123EFF" w:rsidRPr="003A16F9" w:rsidRDefault="00123EFF" w:rsidP="00123EFF">
            <w:pPr>
              <w:spacing w:after="160" w:line="259" w:lineRule="auto"/>
              <w:jc w:val="right"/>
              <w:rPr>
                <w:rFonts w:ascii="Times New Roman" w:hAnsi="Times New Roman" w:cs="Times New Roman"/>
                <w:sz w:val="20"/>
                <w:szCs w:val="20"/>
                <w:lang w:val="sr-Cyrl-RS"/>
              </w:rPr>
            </w:pPr>
          </w:p>
          <w:p w14:paraId="68548131" w14:textId="77777777" w:rsidR="00123EFF" w:rsidRPr="003A16F9" w:rsidRDefault="00123EFF" w:rsidP="00123EFF">
            <w:pPr>
              <w:spacing w:after="160" w:line="259" w:lineRule="auto"/>
              <w:jc w:val="right"/>
              <w:rPr>
                <w:rFonts w:ascii="Times New Roman" w:hAnsi="Times New Roman" w:cs="Times New Roman"/>
                <w:sz w:val="20"/>
                <w:szCs w:val="20"/>
                <w:lang w:val="sr-Cyrl-RS"/>
              </w:rPr>
            </w:pPr>
          </w:p>
          <w:p w14:paraId="007992D8" w14:textId="77777777" w:rsidR="00123EFF" w:rsidRPr="003A16F9" w:rsidRDefault="00123EFF" w:rsidP="00123EFF">
            <w:pPr>
              <w:spacing w:after="160" w:line="259" w:lineRule="auto"/>
              <w:rPr>
                <w:rFonts w:ascii="Times New Roman" w:hAnsi="Times New Roman" w:cs="Times New Roman"/>
                <w:sz w:val="20"/>
                <w:szCs w:val="20"/>
                <w:lang w:val="sr-Cyrl-RS"/>
              </w:rPr>
            </w:pPr>
          </w:p>
          <w:p w14:paraId="76452E82" w14:textId="125275B0" w:rsidR="00123EFF" w:rsidRPr="003A16F9" w:rsidRDefault="00123EFF" w:rsidP="00123EF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0,0</w:t>
            </w:r>
          </w:p>
        </w:tc>
      </w:tr>
    </w:tbl>
    <w:p w14:paraId="0A3971B7"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4.1.1.- Преговарачко поглавље: 10, 23, Циљеви одрживог развоја: 10, 16</w:t>
      </w:r>
    </w:p>
    <w:p w14:paraId="58CC1CB2"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4.1.2. - Преговарачко поглавље: 26, Циљеви одрживог развоја: 4</w:t>
      </w:r>
    </w:p>
    <w:p w14:paraId="2975C0BE" w14:textId="77777777" w:rsidR="00CD5678" w:rsidRPr="003A16F9" w:rsidRDefault="00CD5678" w:rsidP="00CD5678">
      <w:pPr>
        <w:rPr>
          <w:rFonts w:ascii="Times New Roman" w:hAnsi="Times New Roman" w:cs="Times New Roman"/>
          <w:sz w:val="20"/>
          <w:szCs w:val="20"/>
          <w:lang w:val="sr-Cyrl-RS"/>
        </w:rPr>
      </w:pPr>
    </w:p>
    <w:tbl>
      <w:tblPr>
        <w:tblStyle w:val="TableGrid2"/>
        <w:tblW w:w="13867" w:type="dxa"/>
        <w:tblInd w:w="10" w:type="dxa"/>
        <w:tblLayout w:type="fixed"/>
        <w:tblLook w:val="04A0" w:firstRow="1" w:lastRow="0" w:firstColumn="1" w:lastColumn="0" w:noHBand="0" w:noVBand="1"/>
      </w:tblPr>
      <w:tblGrid>
        <w:gridCol w:w="3219"/>
        <w:gridCol w:w="1475"/>
        <w:gridCol w:w="1500"/>
        <w:gridCol w:w="861"/>
        <w:gridCol w:w="784"/>
        <w:gridCol w:w="1707"/>
        <w:gridCol w:w="1537"/>
        <w:gridCol w:w="1573"/>
        <w:gridCol w:w="1211"/>
      </w:tblGrid>
      <w:tr w:rsidR="00CD5678" w:rsidRPr="003A16F9" w14:paraId="53888862" w14:textId="77777777"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256FF7F7" w14:textId="34B9CC1E"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4.2: Подстицање материјалних и нематеријалних улагања дијаспоре и наставак израде инвестиционих водича.</w:t>
            </w:r>
            <w:r w:rsidR="007F0784" w:rsidRPr="003A16F9">
              <w:rPr>
                <w:rFonts w:ascii="Times New Roman" w:hAnsi="Times New Roman" w:cs="Times New Roman"/>
                <w:sz w:val="20"/>
                <w:szCs w:val="20"/>
                <w:lang w:val="sr-Cyrl-RS"/>
              </w:rPr>
              <w:t xml:space="preserve"> </w:t>
            </w:r>
          </w:p>
        </w:tc>
      </w:tr>
      <w:tr w:rsidR="00CD5678" w:rsidRPr="003A16F9" w14:paraId="7EFC9AA7" w14:textId="77777777"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7E506A5" w14:textId="6B4567EE" w:rsidR="00CD5678" w:rsidRPr="003A16F9" w:rsidRDefault="00CD5678" w:rsidP="007B40A7">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 xml:space="preserve">Орган одговоран за спровођење (координисање спровођења) мере: </w:t>
            </w:r>
            <w:r w:rsidR="007F0784" w:rsidRPr="003A16F9">
              <w:rPr>
                <w:rFonts w:ascii="Times New Roman" w:hAnsi="Times New Roman" w:cs="Times New Roman"/>
                <w:sz w:val="20"/>
                <w:szCs w:val="20"/>
                <w:lang w:val="sr-Cyrl-RS"/>
              </w:rPr>
              <w:t>Привредна комора Србије</w:t>
            </w:r>
          </w:p>
          <w:p w14:paraId="683CC91F" w14:textId="0F110751" w:rsidR="00CD5678" w:rsidRPr="003A16F9" w:rsidRDefault="00CD5678" w:rsidP="007B40A7">
            <w:pPr>
              <w:spacing w:after="160" w:line="259" w:lineRule="auto"/>
              <w:rPr>
                <w:rFonts w:ascii="Times New Roman" w:hAnsi="Times New Roman" w:cs="Times New Roman"/>
                <w:strike/>
                <w:sz w:val="20"/>
                <w:szCs w:val="20"/>
                <w:lang w:val="sr-Cyrl-RS"/>
              </w:rPr>
            </w:pPr>
          </w:p>
        </w:tc>
      </w:tr>
      <w:tr w:rsidR="00CD5678" w:rsidRPr="003A16F9" w14:paraId="127B4D04"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BC5E43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1CFF87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Тип мере: подстицајна</w:t>
            </w:r>
          </w:p>
        </w:tc>
      </w:tr>
      <w:tr w:rsidR="00CD5678" w:rsidRPr="003A16F9" w14:paraId="14F17F96" w14:textId="77777777" w:rsidTr="007B40A7">
        <w:trPr>
          <w:trHeight w:val="950"/>
        </w:trPr>
        <w:tc>
          <w:tcPr>
            <w:tcW w:w="3219" w:type="dxa"/>
            <w:tcBorders>
              <w:top w:val="double" w:sz="4" w:space="0" w:color="auto"/>
            </w:tcBorders>
            <w:shd w:val="clear" w:color="auto" w:fill="D9D9D9" w:themeFill="background1" w:themeFillShade="D9"/>
          </w:tcPr>
          <w:p w14:paraId="1F4641E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14:paraId="655A541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5559D4A5"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00" w:type="dxa"/>
            <w:tcBorders>
              <w:top w:val="double" w:sz="4" w:space="0" w:color="auto"/>
            </w:tcBorders>
            <w:shd w:val="clear" w:color="auto" w:fill="D9D9D9" w:themeFill="background1" w:themeFillShade="D9"/>
          </w:tcPr>
          <w:p w14:paraId="723F9E4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645" w:type="dxa"/>
            <w:gridSpan w:val="2"/>
            <w:tcBorders>
              <w:top w:val="double" w:sz="4" w:space="0" w:color="auto"/>
            </w:tcBorders>
            <w:shd w:val="clear" w:color="auto" w:fill="D9D9D9" w:themeFill="background1" w:themeFillShade="D9"/>
          </w:tcPr>
          <w:p w14:paraId="0DA8BA1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1CF75D7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58C9940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14:paraId="48404BF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14:paraId="65AF663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3F58CAF3" w14:textId="77777777" w:rsidTr="007B40A7">
        <w:trPr>
          <w:trHeight w:val="302"/>
        </w:trPr>
        <w:tc>
          <w:tcPr>
            <w:tcW w:w="3219" w:type="dxa"/>
            <w:tcBorders>
              <w:top w:val="double" w:sz="4" w:space="0" w:color="auto"/>
              <w:bottom w:val="double" w:sz="4" w:space="0" w:color="auto"/>
            </w:tcBorders>
            <w:shd w:val="clear" w:color="auto" w:fill="FFFFFF" w:themeFill="background1"/>
          </w:tcPr>
          <w:p w14:paraId="66A8CAC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Сачињена мултимедијална презентације о инвестирању у Србији у сарадњи са локалним самоуправама</w:t>
            </w:r>
          </w:p>
        </w:tc>
        <w:tc>
          <w:tcPr>
            <w:tcW w:w="1475" w:type="dxa"/>
            <w:tcBorders>
              <w:top w:val="double" w:sz="4" w:space="0" w:color="auto"/>
              <w:bottom w:val="double" w:sz="4" w:space="0" w:color="auto"/>
            </w:tcBorders>
            <w:shd w:val="clear" w:color="auto" w:fill="FFFFFF" w:themeFill="background1"/>
          </w:tcPr>
          <w:p w14:paraId="747887F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500" w:type="dxa"/>
            <w:tcBorders>
              <w:top w:val="double" w:sz="4" w:space="0" w:color="auto"/>
              <w:bottom w:val="double" w:sz="4" w:space="0" w:color="auto"/>
            </w:tcBorders>
            <w:shd w:val="clear" w:color="auto" w:fill="FFFFFF" w:themeFill="background1"/>
          </w:tcPr>
          <w:p w14:paraId="10E080D5" w14:textId="406E2142" w:rsidR="00D20CA8" w:rsidRPr="003A16F9" w:rsidRDefault="00D20CA8" w:rsidP="00D20CA8">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ПКС</w:t>
            </w:r>
          </w:p>
          <w:p w14:paraId="0B2151CA" w14:textId="55B67C95" w:rsidR="00CD5678" w:rsidRPr="003A16F9" w:rsidRDefault="00AC52EB" w:rsidP="004F3B81">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СКГО</w:t>
            </w:r>
          </w:p>
        </w:tc>
        <w:tc>
          <w:tcPr>
            <w:tcW w:w="1645" w:type="dxa"/>
            <w:gridSpan w:val="2"/>
            <w:tcBorders>
              <w:top w:val="double" w:sz="4" w:space="0" w:color="auto"/>
              <w:bottom w:val="double" w:sz="4" w:space="0" w:color="auto"/>
            </w:tcBorders>
            <w:shd w:val="clear" w:color="auto" w:fill="FFFFFF" w:themeFill="background1"/>
          </w:tcPr>
          <w:p w14:paraId="184B7BF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НЕ</w:t>
            </w:r>
          </w:p>
        </w:tc>
        <w:tc>
          <w:tcPr>
            <w:tcW w:w="1707" w:type="dxa"/>
            <w:tcBorders>
              <w:top w:val="double" w:sz="4" w:space="0" w:color="auto"/>
              <w:bottom w:val="double" w:sz="4" w:space="0" w:color="auto"/>
            </w:tcBorders>
            <w:shd w:val="clear" w:color="auto" w:fill="FFFFFF" w:themeFill="background1"/>
          </w:tcPr>
          <w:p w14:paraId="22DF747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7182F85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573" w:type="dxa"/>
            <w:tcBorders>
              <w:top w:val="double" w:sz="4" w:space="0" w:color="auto"/>
              <w:bottom w:val="double" w:sz="4" w:space="0" w:color="auto"/>
              <w:right w:val="double" w:sz="4" w:space="0" w:color="auto"/>
            </w:tcBorders>
            <w:shd w:val="clear" w:color="auto" w:fill="FFFFFF" w:themeFill="background1"/>
          </w:tcPr>
          <w:p w14:paraId="487E84B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211" w:type="dxa"/>
            <w:tcBorders>
              <w:top w:val="double" w:sz="4" w:space="0" w:color="auto"/>
              <w:bottom w:val="double" w:sz="4" w:space="0" w:color="auto"/>
              <w:right w:val="double" w:sz="4" w:space="0" w:color="auto"/>
            </w:tcBorders>
            <w:shd w:val="clear" w:color="auto" w:fill="FFFFFF" w:themeFill="background1"/>
          </w:tcPr>
          <w:p w14:paraId="38B6293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bl>
    <w:p w14:paraId="0C52EBF8" w14:textId="77777777" w:rsidR="00CD5678" w:rsidRPr="003A16F9" w:rsidRDefault="00CD5678" w:rsidP="00CD5678">
      <w:pPr>
        <w:rPr>
          <w:rFonts w:ascii="Times New Roman" w:hAnsi="Times New Roman" w:cs="Times New Roman"/>
          <w:lang w:val="sr-Cyrl-RS"/>
        </w:rPr>
      </w:pPr>
    </w:p>
    <w:p w14:paraId="64334AE1" w14:textId="77777777" w:rsidR="007B40A7" w:rsidRPr="003A16F9" w:rsidRDefault="007B40A7" w:rsidP="00CD5678">
      <w:pPr>
        <w:rPr>
          <w:rFonts w:ascii="Times New Roman" w:hAnsi="Times New Roman" w:cs="Times New Roman"/>
          <w:lang w:val="sr-Cyrl-RS"/>
        </w:rPr>
      </w:pPr>
    </w:p>
    <w:tbl>
      <w:tblPr>
        <w:tblStyle w:val="TableGrid2"/>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3A16F9" w14:paraId="3A5FF001"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1ECC860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273DE6A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0CC5512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08C82F6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2CE2B4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Fonts w:ascii="Times New Roman" w:hAnsi="Times New Roman" w:cs="Times New Roman"/>
                <w:sz w:val="20"/>
                <w:szCs w:val="20"/>
                <w:vertAlign w:val="superscript"/>
                <w:lang w:val="sr-Cyrl-RS"/>
              </w:rPr>
              <w:t xml:space="preserve"> </w:t>
            </w:r>
          </w:p>
        </w:tc>
      </w:tr>
      <w:tr w:rsidR="00CD5678" w:rsidRPr="003A16F9" w14:paraId="5D162E12"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0D8737B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177096A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54F9F1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A961D5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BEFE44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D01A1B" w:rsidRPr="003A16F9" w14:paraId="2F6D3F83"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6F2490C" w14:textId="77777777"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p w14:paraId="0413AE06" w14:textId="77777777" w:rsidR="00A57341" w:rsidRPr="003A16F9" w:rsidRDefault="00A57341" w:rsidP="00D01A1B">
            <w:pPr>
              <w:spacing w:after="160" w:line="259" w:lineRule="auto"/>
              <w:rPr>
                <w:rFonts w:ascii="Times New Roman" w:hAnsi="Times New Roman" w:cs="Times New Roman"/>
                <w:sz w:val="20"/>
                <w:szCs w:val="20"/>
                <w:lang w:val="sr-Cyrl-RS"/>
              </w:rPr>
            </w:pPr>
          </w:p>
          <w:p w14:paraId="0079D46C" w14:textId="77777777" w:rsidR="00A57341" w:rsidRPr="003A16F9" w:rsidRDefault="00A57341" w:rsidP="00D01A1B">
            <w:pPr>
              <w:spacing w:after="160" w:line="259" w:lineRule="auto"/>
              <w:rPr>
                <w:rFonts w:ascii="Times New Roman" w:hAnsi="Times New Roman" w:cs="Times New Roman"/>
                <w:sz w:val="20"/>
                <w:szCs w:val="20"/>
                <w:lang w:val="sr-Cyrl-RS"/>
              </w:rPr>
            </w:pPr>
          </w:p>
          <w:p w14:paraId="3CC50C9F" w14:textId="77777777" w:rsidR="00A57341" w:rsidRPr="003A16F9" w:rsidRDefault="00A57341" w:rsidP="00D01A1B">
            <w:pPr>
              <w:spacing w:after="160" w:line="259" w:lineRule="auto"/>
              <w:rPr>
                <w:rFonts w:ascii="Times New Roman" w:hAnsi="Times New Roman" w:cs="Times New Roman"/>
                <w:sz w:val="20"/>
                <w:szCs w:val="20"/>
                <w:lang w:val="sr-Cyrl-RS"/>
              </w:rPr>
            </w:pPr>
          </w:p>
          <w:p w14:paraId="0CB75621" w14:textId="77777777" w:rsidR="00A57341" w:rsidRPr="003A16F9" w:rsidRDefault="00A57341" w:rsidP="00D01A1B">
            <w:pPr>
              <w:spacing w:after="160" w:line="259" w:lineRule="auto"/>
              <w:rPr>
                <w:rFonts w:ascii="Times New Roman" w:hAnsi="Times New Roman" w:cs="Times New Roman"/>
                <w:sz w:val="20"/>
                <w:szCs w:val="20"/>
                <w:lang w:val="sr-Cyrl-RS"/>
              </w:rPr>
            </w:pPr>
          </w:p>
          <w:p w14:paraId="07E92967" w14:textId="6E8202EE"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1C74B37" w14:textId="77777777" w:rsidR="00D01A1B" w:rsidRPr="003A16F9" w:rsidRDefault="00D01A1B" w:rsidP="00D01A1B">
            <w:pPr>
              <w:spacing w:after="160" w:line="259" w:lineRule="auto"/>
              <w:rPr>
                <w:rFonts w:ascii="Times New Roman" w:hAnsi="Times New Roman" w:cs="Times New Roman"/>
                <w:sz w:val="20"/>
                <w:szCs w:val="20"/>
                <w:lang w:val="sr-Cyrl-RS"/>
              </w:rPr>
            </w:pPr>
          </w:p>
          <w:p w14:paraId="459D4416"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Редовна средства ПКС</w:t>
            </w:r>
          </w:p>
          <w:p w14:paraId="12A0B96F" w14:textId="77777777" w:rsidR="00A57341"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p w14:paraId="3D49E84B" w14:textId="706FF89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и </w:t>
            </w:r>
          </w:p>
          <w:p w14:paraId="57615917" w14:textId="77777777" w:rsidR="00D01A1B" w:rsidRPr="003A16F9" w:rsidRDefault="00D01A1B" w:rsidP="00D01A1B">
            <w:pPr>
              <w:spacing w:after="160" w:line="259" w:lineRule="auto"/>
              <w:rPr>
                <w:rFonts w:ascii="Times New Roman" w:hAnsi="Times New Roman" w:cs="Times New Roman"/>
                <w:sz w:val="20"/>
                <w:szCs w:val="20"/>
                <w:lang w:val="sr-Cyrl-RS"/>
              </w:rPr>
            </w:pPr>
          </w:p>
          <w:p w14:paraId="4CA3AB02" w14:textId="77777777" w:rsidR="00D01A1B" w:rsidRPr="003A16F9" w:rsidRDefault="00D01A1B" w:rsidP="00D01A1B">
            <w:pPr>
              <w:spacing w:after="160" w:line="259" w:lineRule="auto"/>
              <w:rPr>
                <w:rFonts w:ascii="Times New Roman" w:hAnsi="Times New Roman" w:cs="Times New Roman"/>
                <w:sz w:val="20"/>
                <w:szCs w:val="20"/>
                <w:lang w:val="sr-Cyrl-RS"/>
              </w:rPr>
            </w:pPr>
          </w:p>
          <w:p w14:paraId="3DE45BE5" w14:textId="77777777"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7CA636CE" w14:textId="77777777" w:rsidR="00D01A1B" w:rsidRPr="003A16F9" w:rsidRDefault="00D01A1B" w:rsidP="00D01A1B">
            <w:pPr>
              <w:spacing w:after="160" w:line="259" w:lineRule="auto"/>
              <w:rPr>
                <w:rFonts w:ascii="Times New Roman" w:hAnsi="Times New Roman" w:cs="Times New Roman"/>
                <w:sz w:val="20"/>
                <w:szCs w:val="20"/>
                <w:lang w:val="sr-Cyrl-RS"/>
              </w:rPr>
            </w:pPr>
          </w:p>
          <w:p w14:paraId="575C66BB" w14:textId="77777777" w:rsidR="00D01A1B" w:rsidRPr="003A16F9" w:rsidRDefault="00D01A1B" w:rsidP="00D01A1B">
            <w:pPr>
              <w:spacing w:after="160" w:line="259" w:lineRule="auto"/>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14:paraId="5B543BEE" w14:textId="77777777" w:rsidR="00D01A1B" w:rsidRPr="003A16F9" w:rsidRDefault="00D01A1B" w:rsidP="00D01A1B">
            <w:pPr>
              <w:spacing w:after="160" w:line="259" w:lineRule="auto"/>
              <w:rPr>
                <w:rFonts w:ascii="Times New Roman" w:hAnsi="Times New Roman" w:cs="Times New Roman"/>
                <w:sz w:val="20"/>
                <w:szCs w:val="20"/>
                <w:lang w:val="sr-Cyrl-RS"/>
              </w:rPr>
            </w:pPr>
          </w:p>
          <w:p w14:paraId="498C04E8"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Редовна средства ПКС</w:t>
            </w:r>
          </w:p>
          <w:p w14:paraId="2336FE1B" w14:textId="77777777" w:rsidR="00A57341" w:rsidRPr="003A16F9" w:rsidRDefault="00A57341" w:rsidP="00D01A1B">
            <w:pPr>
              <w:rPr>
                <w:rFonts w:ascii="Times New Roman" w:hAnsi="Times New Roman" w:cs="Times New Roman"/>
                <w:sz w:val="20"/>
                <w:szCs w:val="20"/>
                <w:lang w:val="sr-Cyrl-RS"/>
              </w:rPr>
            </w:pPr>
          </w:p>
          <w:p w14:paraId="1BA52441" w14:textId="3AF6A57A"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и </w:t>
            </w:r>
          </w:p>
          <w:p w14:paraId="296CA1A3" w14:textId="77777777" w:rsidR="00D01A1B" w:rsidRPr="003A16F9" w:rsidRDefault="00D01A1B" w:rsidP="00D01A1B">
            <w:pPr>
              <w:rPr>
                <w:rFonts w:ascii="Times New Roman" w:hAnsi="Times New Roman" w:cs="Times New Roman"/>
                <w:sz w:val="20"/>
                <w:szCs w:val="20"/>
                <w:lang w:val="sr-Cyrl-RS"/>
              </w:rPr>
            </w:pPr>
          </w:p>
          <w:p w14:paraId="4781C3C1" w14:textId="77777777" w:rsidR="00D01A1B" w:rsidRPr="003A16F9" w:rsidRDefault="00D01A1B" w:rsidP="00D01A1B">
            <w:pPr>
              <w:rPr>
                <w:rFonts w:ascii="Times New Roman" w:hAnsi="Times New Roman" w:cs="Times New Roman"/>
                <w:sz w:val="20"/>
                <w:szCs w:val="20"/>
                <w:lang w:val="sr-Cyrl-RS"/>
              </w:rPr>
            </w:pPr>
          </w:p>
          <w:p w14:paraId="583F9F46" w14:textId="77777777" w:rsidR="00D01A1B" w:rsidRPr="003A16F9" w:rsidRDefault="00D01A1B" w:rsidP="00D01A1B">
            <w:pPr>
              <w:rPr>
                <w:rFonts w:ascii="Times New Roman" w:hAnsi="Times New Roman" w:cs="Times New Roman"/>
                <w:sz w:val="20"/>
                <w:szCs w:val="20"/>
                <w:lang w:val="sr-Cyrl-RS"/>
              </w:rPr>
            </w:pPr>
          </w:p>
          <w:p w14:paraId="1BCE2A4E" w14:textId="77777777"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4F39BF10" w14:textId="77777777" w:rsidR="00D01A1B" w:rsidRPr="003A16F9" w:rsidRDefault="00D01A1B" w:rsidP="00D01A1B">
            <w:pPr>
              <w:spacing w:after="160" w:line="259" w:lineRule="auto"/>
              <w:rPr>
                <w:rFonts w:ascii="Times New Roman" w:hAnsi="Times New Roman" w:cs="Times New Roman"/>
                <w:sz w:val="20"/>
                <w:szCs w:val="20"/>
                <w:lang w:val="sr-Cyrl-RS"/>
              </w:rPr>
            </w:pPr>
          </w:p>
          <w:p w14:paraId="7563A2A6" w14:textId="77777777" w:rsidR="00D01A1B" w:rsidRPr="003A16F9" w:rsidRDefault="00D01A1B" w:rsidP="00D01A1B">
            <w:pPr>
              <w:spacing w:after="160" w:line="259" w:lineRule="auto"/>
              <w:rPr>
                <w:rFonts w:ascii="Times New Roman" w:hAnsi="Times New Roman" w:cs="Times New Roman"/>
                <w:sz w:val="20"/>
                <w:szCs w:val="20"/>
                <w:lang w:val="sr-Cyrl-RS"/>
              </w:rPr>
            </w:pPr>
          </w:p>
          <w:p w14:paraId="0A63B258" w14:textId="77777777" w:rsidR="00D01A1B" w:rsidRPr="003A16F9" w:rsidRDefault="00D01A1B" w:rsidP="00D01A1B">
            <w:pPr>
              <w:spacing w:after="160" w:line="259" w:lineRule="auto"/>
              <w:rPr>
                <w:rFonts w:ascii="Times New Roman" w:hAnsi="Times New Roman" w:cs="Times New Roman"/>
                <w:sz w:val="20"/>
                <w:szCs w:val="20"/>
                <w:lang w:val="sr-Cyrl-RS"/>
              </w:rPr>
            </w:pPr>
          </w:p>
          <w:p w14:paraId="0EDDE77B" w14:textId="60095D40" w:rsidR="00D01A1B" w:rsidRPr="003A16F9" w:rsidRDefault="00D01A1B" w:rsidP="00D01A1B">
            <w:pPr>
              <w:spacing w:after="160" w:line="259" w:lineRule="auto"/>
              <w:rPr>
                <w:rFonts w:ascii="Times New Roman" w:hAnsi="Times New Roman" w:cs="Times New Roman"/>
                <w:sz w:val="20"/>
                <w:szCs w:val="20"/>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BDCA09A" w14:textId="77777777" w:rsidR="00D01A1B" w:rsidRPr="003A16F9" w:rsidRDefault="00D01A1B" w:rsidP="00D01A1B">
            <w:pPr>
              <w:spacing w:after="160" w:line="259" w:lineRule="auto"/>
              <w:rPr>
                <w:rFonts w:ascii="Times New Roman" w:hAnsi="Times New Roman" w:cs="Times New Roman"/>
                <w:sz w:val="20"/>
                <w:szCs w:val="20"/>
                <w:lang w:val="sr-Cyrl-RS"/>
              </w:rPr>
            </w:pPr>
          </w:p>
          <w:p w14:paraId="3A0A1DD2"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Редовна средства ПКС</w:t>
            </w:r>
          </w:p>
          <w:p w14:paraId="3284A1CA" w14:textId="77777777" w:rsidR="00A57341" w:rsidRPr="003A16F9" w:rsidRDefault="00A57341" w:rsidP="00D01A1B">
            <w:pPr>
              <w:rPr>
                <w:rFonts w:ascii="Times New Roman" w:hAnsi="Times New Roman" w:cs="Times New Roman"/>
                <w:sz w:val="20"/>
                <w:szCs w:val="20"/>
                <w:lang w:val="sr-Cyrl-RS"/>
              </w:rPr>
            </w:pPr>
          </w:p>
          <w:p w14:paraId="3126CE04" w14:textId="0FBF21E9"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и </w:t>
            </w:r>
          </w:p>
          <w:p w14:paraId="38BA494B" w14:textId="77777777" w:rsidR="00D01A1B" w:rsidRPr="003A16F9" w:rsidRDefault="00D01A1B" w:rsidP="00D01A1B">
            <w:pPr>
              <w:rPr>
                <w:rFonts w:ascii="Times New Roman" w:hAnsi="Times New Roman" w:cs="Times New Roman"/>
                <w:sz w:val="20"/>
                <w:szCs w:val="20"/>
                <w:lang w:val="sr-Cyrl-RS"/>
              </w:rPr>
            </w:pPr>
          </w:p>
          <w:p w14:paraId="5D9A93EB" w14:textId="77777777" w:rsidR="00D01A1B" w:rsidRPr="003A16F9" w:rsidRDefault="00D01A1B" w:rsidP="00D01A1B">
            <w:pPr>
              <w:rPr>
                <w:rFonts w:ascii="Times New Roman" w:hAnsi="Times New Roman" w:cs="Times New Roman"/>
                <w:sz w:val="20"/>
                <w:szCs w:val="20"/>
                <w:lang w:val="sr-Cyrl-RS"/>
              </w:rPr>
            </w:pPr>
          </w:p>
          <w:p w14:paraId="0E2977C4" w14:textId="77777777" w:rsidR="00D01A1B" w:rsidRPr="003A16F9" w:rsidRDefault="00D01A1B" w:rsidP="00D01A1B">
            <w:pPr>
              <w:rPr>
                <w:rFonts w:ascii="Times New Roman" w:hAnsi="Times New Roman" w:cs="Times New Roman"/>
                <w:sz w:val="20"/>
                <w:szCs w:val="20"/>
                <w:lang w:val="sr-Cyrl-RS"/>
              </w:rPr>
            </w:pPr>
          </w:p>
          <w:p w14:paraId="67E44210" w14:textId="77777777"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3AC751EE" w14:textId="77777777" w:rsidR="00D01A1B" w:rsidRPr="003A16F9" w:rsidRDefault="00D01A1B" w:rsidP="00D01A1B">
            <w:pPr>
              <w:spacing w:after="160" w:line="259" w:lineRule="auto"/>
              <w:rPr>
                <w:rFonts w:ascii="Times New Roman" w:hAnsi="Times New Roman" w:cs="Times New Roman"/>
                <w:sz w:val="20"/>
                <w:szCs w:val="20"/>
                <w:lang w:val="sr-Cyrl-RS"/>
              </w:rPr>
            </w:pPr>
          </w:p>
          <w:p w14:paraId="0B9EE371" w14:textId="77777777" w:rsidR="00D01A1B" w:rsidRPr="003A16F9" w:rsidRDefault="00D01A1B" w:rsidP="00D01A1B">
            <w:pPr>
              <w:spacing w:after="160" w:line="259" w:lineRule="auto"/>
              <w:rPr>
                <w:rFonts w:ascii="Times New Roman" w:hAnsi="Times New Roman" w:cs="Times New Roman"/>
                <w:sz w:val="20"/>
                <w:szCs w:val="20"/>
                <w:lang w:val="sr-Cyrl-RS"/>
              </w:rPr>
            </w:pPr>
          </w:p>
          <w:p w14:paraId="69882091" w14:textId="77777777" w:rsidR="00D01A1B" w:rsidRPr="003A16F9" w:rsidRDefault="00D01A1B" w:rsidP="00D01A1B">
            <w:pPr>
              <w:spacing w:after="160" w:line="259" w:lineRule="auto"/>
              <w:rPr>
                <w:rFonts w:ascii="Times New Roman" w:hAnsi="Times New Roman" w:cs="Times New Roman"/>
                <w:sz w:val="20"/>
                <w:szCs w:val="20"/>
                <w:lang w:val="sr-Cyrl-RS"/>
              </w:rPr>
            </w:pPr>
          </w:p>
          <w:p w14:paraId="72062176" w14:textId="624B4BD8" w:rsidR="00D01A1B" w:rsidRPr="003A16F9" w:rsidRDefault="00D01A1B" w:rsidP="00D01A1B">
            <w:pPr>
              <w:spacing w:after="160" w:line="259" w:lineRule="auto"/>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14:paraId="591D2497" w14:textId="77777777" w:rsidR="00D01A1B" w:rsidRPr="003A16F9" w:rsidRDefault="00D01A1B" w:rsidP="00D01A1B">
            <w:pPr>
              <w:spacing w:after="160" w:line="259" w:lineRule="auto"/>
              <w:rPr>
                <w:rFonts w:ascii="Times New Roman" w:hAnsi="Times New Roman" w:cs="Times New Roman"/>
                <w:sz w:val="20"/>
                <w:szCs w:val="20"/>
                <w:lang w:val="sr-Cyrl-RS"/>
              </w:rPr>
            </w:pPr>
          </w:p>
          <w:p w14:paraId="4E11A64C"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Редовна средства ПКС</w:t>
            </w:r>
          </w:p>
          <w:p w14:paraId="16258B9A"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и </w:t>
            </w:r>
          </w:p>
          <w:p w14:paraId="39694C31" w14:textId="77777777" w:rsidR="00D01A1B" w:rsidRPr="003A16F9" w:rsidRDefault="00D01A1B" w:rsidP="00D01A1B">
            <w:pPr>
              <w:rPr>
                <w:rFonts w:ascii="Times New Roman" w:hAnsi="Times New Roman" w:cs="Times New Roman"/>
                <w:sz w:val="20"/>
                <w:szCs w:val="20"/>
                <w:lang w:val="sr-Cyrl-RS"/>
              </w:rPr>
            </w:pPr>
          </w:p>
          <w:p w14:paraId="179CC4F3" w14:textId="77777777" w:rsidR="00D01A1B" w:rsidRPr="003A16F9" w:rsidRDefault="00D01A1B" w:rsidP="00D01A1B">
            <w:pPr>
              <w:rPr>
                <w:rFonts w:ascii="Times New Roman" w:hAnsi="Times New Roman" w:cs="Times New Roman"/>
                <w:sz w:val="20"/>
                <w:szCs w:val="20"/>
                <w:lang w:val="sr-Cyrl-RS"/>
              </w:rPr>
            </w:pPr>
          </w:p>
          <w:p w14:paraId="743C6D40" w14:textId="77777777"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4D381B52" w14:textId="77777777" w:rsidR="00D01A1B" w:rsidRPr="003A16F9" w:rsidRDefault="00D01A1B" w:rsidP="00D01A1B">
            <w:pPr>
              <w:spacing w:after="160" w:line="259" w:lineRule="auto"/>
              <w:rPr>
                <w:rFonts w:ascii="Times New Roman" w:hAnsi="Times New Roman" w:cs="Times New Roman"/>
                <w:sz w:val="20"/>
                <w:szCs w:val="20"/>
                <w:lang w:val="sr-Cyrl-RS"/>
              </w:rPr>
            </w:pPr>
          </w:p>
          <w:p w14:paraId="7C7D085B" w14:textId="77777777" w:rsidR="00D01A1B" w:rsidRPr="003A16F9" w:rsidRDefault="00D01A1B" w:rsidP="00D01A1B">
            <w:pPr>
              <w:spacing w:after="160" w:line="259" w:lineRule="auto"/>
              <w:rPr>
                <w:rFonts w:ascii="Times New Roman" w:hAnsi="Times New Roman" w:cs="Times New Roman"/>
                <w:sz w:val="20"/>
                <w:szCs w:val="20"/>
                <w:lang w:val="sr-Cyrl-RS"/>
              </w:rPr>
            </w:pPr>
          </w:p>
          <w:p w14:paraId="703EAC84" w14:textId="7DA99760" w:rsidR="00D01A1B" w:rsidRPr="003A16F9" w:rsidRDefault="00D01A1B" w:rsidP="00D01A1B">
            <w:pPr>
              <w:spacing w:after="160" w:line="259" w:lineRule="auto"/>
              <w:rPr>
                <w:rFonts w:ascii="Times New Roman" w:hAnsi="Times New Roman" w:cs="Times New Roman"/>
                <w:sz w:val="20"/>
                <w:szCs w:val="20"/>
                <w:lang w:val="sr-Cyrl-RS"/>
              </w:rPr>
            </w:pPr>
          </w:p>
        </w:tc>
      </w:tr>
    </w:tbl>
    <w:p w14:paraId="0D2A4C4D" w14:textId="77777777" w:rsidR="00CD5678" w:rsidRPr="003A16F9" w:rsidRDefault="00CD5678" w:rsidP="00CD5678">
      <w:pPr>
        <w:rPr>
          <w:rFonts w:ascii="Times New Roman" w:hAnsi="Times New Roman" w:cs="Times New Roman"/>
          <w:lang w:val="sr-Cyrl-RS"/>
        </w:rPr>
      </w:pPr>
    </w:p>
    <w:tbl>
      <w:tblPr>
        <w:tblStyle w:val="TableGrid2"/>
        <w:tblW w:w="4978" w:type="pct"/>
        <w:tblLayout w:type="fixed"/>
        <w:tblLook w:val="04A0" w:firstRow="1" w:lastRow="0" w:firstColumn="1" w:lastColumn="0" w:noHBand="0" w:noVBand="1"/>
      </w:tblPr>
      <w:tblGrid>
        <w:gridCol w:w="2609"/>
        <w:gridCol w:w="1246"/>
        <w:gridCol w:w="1549"/>
        <w:gridCol w:w="1255"/>
        <w:gridCol w:w="1407"/>
        <w:gridCol w:w="1374"/>
        <w:gridCol w:w="1402"/>
        <w:gridCol w:w="1393"/>
        <w:gridCol w:w="1643"/>
      </w:tblGrid>
      <w:tr w:rsidR="00CD5678" w:rsidRPr="003A16F9" w14:paraId="1F6C4C78" w14:textId="77777777"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14:paraId="2ABDD2E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449" w:type="pct"/>
            <w:vMerge w:val="restart"/>
            <w:tcBorders>
              <w:top w:val="double" w:sz="4" w:space="0" w:color="auto"/>
            </w:tcBorders>
            <w:shd w:val="clear" w:color="auto" w:fill="FFF2CC" w:themeFill="accent4" w:themeFillTint="33"/>
          </w:tcPr>
          <w:p w14:paraId="4F51CDB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558" w:type="pct"/>
            <w:vMerge w:val="restart"/>
            <w:tcBorders>
              <w:top w:val="double" w:sz="4" w:space="0" w:color="auto"/>
            </w:tcBorders>
            <w:shd w:val="clear" w:color="auto" w:fill="FFF2CC" w:themeFill="accent4" w:themeFillTint="33"/>
          </w:tcPr>
          <w:p w14:paraId="104D32A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452" w:type="pct"/>
            <w:vMerge w:val="restart"/>
            <w:tcBorders>
              <w:top w:val="double" w:sz="4" w:space="0" w:color="auto"/>
            </w:tcBorders>
            <w:shd w:val="clear" w:color="auto" w:fill="FFF2CC" w:themeFill="accent4" w:themeFillTint="33"/>
          </w:tcPr>
          <w:p w14:paraId="7C9E113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507" w:type="pct"/>
            <w:vMerge w:val="restart"/>
            <w:tcBorders>
              <w:top w:val="double" w:sz="4" w:space="0" w:color="auto"/>
            </w:tcBorders>
            <w:shd w:val="clear" w:color="auto" w:fill="FFF2CC" w:themeFill="accent4" w:themeFillTint="33"/>
          </w:tcPr>
          <w:p w14:paraId="5706E97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3F37FB9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95" w:type="pct"/>
            <w:vMerge w:val="restart"/>
            <w:tcBorders>
              <w:top w:val="double" w:sz="4" w:space="0" w:color="auto"/>
            </w:tcBorders>
            <w:shd w:val="clear" w:color="auto" w:fill="FFF2CC" w:themeFill="accent4" w:themeFillTint="33"/>
          </w:tcPr>
          <w:p w14:paraId="61BC670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13C9BC8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14:paraId="3D52755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44F171C7" w14:textId="77777777" w:rsidTr="007B40A7">
        <w:trPr>
          <w:trHeight w:val="665"/>
        </w:trPr>
        <w:tc>
          <w:tcPr>
            <w:tcW w:w="940" w:type="pct"/>
            <w:vMerge/>
            <w:tcBorders>
              <w:left w:val="double" w:sz="4" w:space="0" w:color="auto"/>
            </w:tcBorders>
            <w:shd w:val="clear" w:color="auto" w:fill="FFF2CC" w:themeFill="accent4" w:themeFillTint="33"/>
          </w:tcPr>
          <w:p w14:paraId="18BE6479"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49" w:type="pct"/>
            <w:vMerge/>
            <w:shd w:val="clear" w:color="auto" w:fill="FFF2CC" w:themeFill="accent4" w:themeFillTint="33"/>
          </w:tcPr>
          <w:p w14:paraId="5B21375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8" w:type="pct"/>
            <w:vMerge/>
            <w:shd w:val="clear" w:color="auto" w:fill="FFF2CC" w:themeFill="accent4" w:themeFillTint="33"/>
          </w:tcPr>
          <w:p w14:paraId="245600F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2" w:type="pct"/>
            <w:vMerge/>
            <w:shd w:val="clear" w:color="auto" w:fill="FFF2CC" w:themeFill="accent4" w:themeFillTint="33"/>
          </w:tcPr>
          <w:p w14:paraId="126EF7B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07" w:type="pct"/>
            <w:vMerge/>
            <w:shd w:val="clear" w:color="auto" w:fill="FFF2CC" w:themeFill="accent4" w:themeFillTint="33"/>
          </w:tcPr>
          <w:p w14:paraId="4621087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95" w:type="pct"/>
            <w:vMerge/>
            <w:shd w:val="clear" w:color="auto" w:fill="FFF2CC" w:themeFill="accent4" w:themeFillTint="33"/>
          </w:tcPr>
          <w:p w14:paraId="7C4F45F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05" w:type="pct"/>
            <w:shd w:val="clear" w:color="auto" w:fill="FFF2CC" w:themeFill="accent4" w:themeFillTint="33"/>
          </w:tcPr>
          <w:p w14:paraId="083B715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02" w:type="pct"/>
            <w:shd w:val="clear" w:color="auto" w:fill="FFF2CC" w:themeFill="accent4" w:themeFillTint="33"/>
          </w:tcPr>
          <w:p w14:paraId="6B78E0D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92" w:type="pct"/>
            <w:shd w:val="clear" w:color="auto" w:fill="FFF2CC" w:themeFill="accent4" w:themeFillTint="33"/>
          </w:tcPr>
          <w:p w14:paraId="1755783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AC3BD6" w:rsidRPr="003A16F9" w14:paraId="7C6C1FEE" w14:textId="77777777" w:rsidTr="007B40A7">
        <w:trPr>
          <w:trHeight w:val="140"/>
        </w:trPr>
        <w:tc>
          <w:tcPr>
            <w:tcW w:w="940" w:type="pct"/>
            <w:tcBorders>
              <w:left w:val="double" w:sz="4" w:space="0" w:color="auto"/>
            </w:tcBorders>
          </w:tcPr>
          <w:p w14:paraId="1E169AE4" w14:textId="6BF5AA3A" w:rsidR="00AC3BD6" w:rsidRPr="003A16F9" w:rsidRDefault="00AC3BD6"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4.2.</w:t>
            </w:r>
            <w:r w:rsidR="00D01A1B" w:rsidRPr="003A16F9">
              <w:rPr>
                <w:rFonts w:ascii="Times New Roman" w:hAnsi="Times New Roman" w:cs="Times New Roman"/>
                <w:sz w:val="20"/>
                <w:szCs w:val="20"/>
                <w:lang w:val="sr-Cyrl-RS"/>
              </w:rPr>
              <w:t>1</w:t>
            </w:r>
            <w:r w:rsidR="00446C17" w:rsidRPr="003A16F9">
              <w:rPr>
                <w:rFonts w:ascii="Times New Roman" w:hAnsi="Times New Roman" w:cs="Times New Roman"/>
                <w:sz w:val="20"/>
                <w:szCs w:val="20"/>
                <w:lang w:val="sr-Cyrl-RS"/>
              </w:rPr>
              <w:t>.</w:t>
            </w:r>
            <w:r w:rsidRPr="003A16F9">
              <w:rPr>
                <w:rFonts w:ascii="Times New Roman" w:hAnsi="Times New Roman" w:cs="Times New Roman"/>
                <w:sz w:val="20"/>
                <w:szCs w:val="20"/>
                <w:lang w:val="sr-Cyrl-RS"/>
              </w:rPr>
              <w:t>.Израда препорука о финансијском потенцијалу дијаспоре на основу истраживања</w:t>
            </w:r>
          </w:p>
        </w:tc>
        <w:tc>
          <w:tcPr>
            <w:tcW w:w="449" w:type="pct"/>
          </w:tcPr>
          <w:p w14:paraId="6440DEB0" w14:textId="460D75DA" w:rsidR="00AC3BD6" w:rsidRPr="003A16F9" w:rsidRDefault="00AC52EB" w:rsidP="00A6260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ПКС</w:t>
            </w:r>
          </w:p>
        </w:tc>
        <w:tc>
          <w:tcPr>
            <w:tcW w:w="558" w:type="pct"/>
          </w:tcPr>
          <w:p w14:paraId="27ABF92E" w14:textId="77777777" w:rsidR="00AC3BD6" w:rsidRPr="003A16F9" w:rsidRDefault="00AC3BD6"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UNDP</w:t>
            </w:r>
          </w:p>
          <w:p w14:paraId="0B831B20" w14:textId="77777777" w:rsidR="00A62601" w:rsidRPr="003A16F9" w:rsidRDefault="00A62601"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SDC пројекат Миграције и одржив развој</w:t>
            </w:r>
          </w:p>
        </w:tc>
        <w:tc>
          <w:tcPr>
            <w:tcW w:w="452" w:type="pct"/>
          </w:tcPr>
          <w:p w14:paraId="3FB4640E" w14:textId="77777777" w:rsidR="00AC3BD6" w:rsidRPr="003A16F9" w:rsidRDefault="00AC3BD6" w:rsidP="007B40A7">
            <w:pPr>
              <w:rPr>
                <w:rFonts w:ascii="Times New Roman" w:hAnsi="Times New Roman" w:cs="Times New Roman"/>
                <w:sz w:val="20"/>
                <w:szCs w:val="20"/>
                <w:lang w:val="sr-Cyrl-RS"/>
              </w:rPr>
            </w:pPr>
          </w:p>
        </w:tc>
        <w:tc>
          <w:tcPr>
            <w:tcW w:w="507" w:type="pct"/>
          </w:tcPr>
          <w:p w14:paraId="066F473A" w14:textId="77777777" w:rsidR="00AC3BD6" w:rsidRPr="003A16F9" w:rsidRDefault="00A62601"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tc>
        <w:tc>
          <w:tcPr>
            <w:tcW w:w="495" w:type="pct"/>
          </w:tcPr>
          <w:p w14:paraId="760C4340" w14:textId="77777777" w:rsidR="00AC3BD6" w:rsidRPr="003A16F9" w:rsidRDefault="00AC3BD6" w:rsidP="007B40A7">
            <w:pPr>
              <w:rPr>
                <w:rFonts w:ascii="Times New Roman" w:hAnsi="Times New Roman" w:cs="Times New Roman"/>
                <w:sz w:val="20"/>
                <w:szCs w:val="20"/>
                <w:lang w:val="sr-Cyrl-RS"/>
              </w:rPr>
            </w:pPr>
          </w:p>
        </w:tc>
        <w:tc>
          <w:tcPr>
            <w:tcW w:w="505" w:type="pct"/>
          </w:tcPr>
          <w:p w14:paraId="4F7CDD85" w14:textId="77777777" w:rsidR="00AC3BD6" w:rsidRPr="003A16F9" w:rsidRDefault="00AC3BD6" w:rsidP="007B40A7">
            <w:pPr>
              <w:rPr>
                <w:rFonts w:ascii="Times New Roman" w:hAnsi="Times New Roman" w:cs="Times New Roman"/>
                <w:sz w:val="20"/>
                <w:szCs w:val="20"/>
                <w:lang w:val="sr-Cyrl-RS"/>
              </w:rPr>
            </w:pPr>
          </w:p>
        </w:tc>
        <w:tc>
          <w:tcPr>
            <w:tcW w:w="502" w:type="pct"/>
          </w:tcPr>
          <w:p w14:paraId="044B071E" w14:textId="77777777" w:rsidR="00AC3BD6" w:rsidRPr="003A16F9" w:rsidRDefault="00AC3BD6" w:rsidP="007B40A7">
            <w:pPr>
              <w:rPr>
                <w:rFonts w:ascii="Times New Roman" w:hAnsi="Times New Roman" w:cs="Times New Roman"/>
                <w:sz w:val="20"/>
                <w:szCs w:val="20"/>
                <w:lang w:val="sr-Cyrl-RS"/>
              </w:rPr>
            </w:pPr>
          </w:p>
        </w:tc>
        <w:tc>
          <w:tcPr>
            <w:tcW w:w="592" w:type="pct"/>
          </w:tcPr>
          <w:p w14:paraId="4D5CCE88" w14:textId="77777777" w:rsidR="00AC3BD6" w:rsidRPr="003A16F9" w:rsidRDefault="00AC3BD6" w:rsidP="007B40A7">
            <w:pPr>
              <w:rPr>
                <w:rFonts w:ascii="Times New Roman" w:hAnsi="Times New Roman" w:cs="Times New Roman"/>
                <w:sz w:val="20"/>
                <w:szCs w:val="20"/>
                <w:lang w:val="sr-Cyrl-RS"/>
              </w:rPr>
            </w:pPr>
          </w:p>
        </w:tc>
      </w:tr>
    </w:tbl>
    <w:p w14:paraId="5B11D636"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Активност 4.2.1. - Преговарачко поглавље: 3,20, Циљеви одрживог развоја:8,9 </w:t>
      </w:r>
    </w:p>
    <w:p w14:paraId="5653AD0F" w14:textId="0D6EFDCC" w:rsidR="00CD5678" w:rsidRPr="003A16F9" w:rsidRDefault="00CD5678" w:rsidP="00CD5678">
      <w:pPr>
        <w:rPr>
          <w:rFonts w:ascii="Times New Roman" w:hAnsi="Times New Roman" w:cs="Times New Roman"/>
          <w:sz w:val="20"/>
          <w:szCs w:val="20"/>
          <w:lang w:val="sr-Cyrl-RS"/>
        </w:rPr>
      </w:pPr>
    </w:p>
    <w:tbl>
      <w:tblPr>
        <w:tblStyle w:val="TableGrid2"/>
        <w:tblW w:w="13867" w:type="dxa"/>
        <w:tblInd w:w="10" w:type="dxa"/>
        <w:tblLayout w:type="fixed"/>
        <w:tblLook w:val="04A0" w:firstRow="1" w:lastRow="0" w:firstColumn="1" w:lastColumn="0" w:noHBand="0" w:noVBand="1"/>
      </w:tblPr>
      <w:tblGrid>
        <w:gridCol w:w="3219"/>
        <w:gridCol w:w="1475"/>
        <w:gridCol w:w="1660"/>
        <w:gridCol w:w="701"/>
        <w:gridCol w:w="784"/>
        <w:gridCol w:w="1707"/>
        <w:gridCol w:w="1537"/>
        <w:gridCol w:w="1573"/>
        <w:gridCol w:w="1211"/>
      </w:tblGrid>
      <w:tr w:rsidR="00CD5678" w:rsidRPr="003A16F9" w14:paraId="4E90743C" w14:textId="77777777"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6322F15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4.3: Стварање услова за оптимизацију потенцијала дијаспоре кроз формалне токове девизних дознака, повећање утицаја девизних дознака на развој и већег ангажовање дијаспоре на локалном нивоу</w:t>
            </w:r>
          </w:p>
        </w:tc>
      </w:tr>
      <w:tr w:rsidR="00CD5678" w:rsidRPr="003A16F9" w14:paraId="1343B46A" w14:textId="77777777"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6C80A66" w14:textId="24EA6EF8" w:rsidR="00CD5678" w:rsidRPr="003A16F9" w:rsidRDefault="00CD5678">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Орган одговоран за спровођење (координисање спровођења) мере: </w:t>
            </w:r>
            <w:r w:rsidR="00C66921" w:rsidRPr="003A16F9">
              <w:rPr>
                <w:rFonts w:ascii="Times New Roman" w:hAnsi="Times New Roman" w:cs="Times New Roman"/>
                <w:sz w:val="20"/>
                <w:szCs w:val="20"/>
                <w:lang w:val="sr-Cyrl-RS"/>
              </w:rPr>
              <w:t>Привредна комора Србије</w:t>
            </w:r>
          </w:p>
        </w:tc>
      </w:tr>
      <w:tr w:rsidR="00CD5678" w:rsidRPr="003A16F9" w14:paraId="577D0F77"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76CF35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9BF35B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Тип мере: подстицајна</w:t>
            </w:r>
          </w:p>
        </w:tc>
      </w:tr>
      <w:tr w:rsidR="00CD5678" w:rsidRPr="003A16F9" w14:paraId="420C8ED8" w14:textId="77777777" w:rsidTr="007B40A7">
        <w:trPr>
          <w:trHeight w:val="950"/>
        </w:trPr>
        <w:tc>
          <w:tcPr>
            <w:tcW w:w="3219" w:type="dxa"/>
            <w:tcBorders>
              <w:top w:val="double" w:sz="4" w:space="0" w:color="auto"/>
            </w:tcBorders>
            <w:shd w:val="clear" w:color="auto" w:fill="D9D9D9" w:themeFill="background1" w:themeFillShade="D9"/>
          </w:tcPr>
          <w:p w14:paraId="73C71B7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75" w:type="dxa"/>
            <w:tcBorders>
              <w:top w:val="double" w:sz="4" w:space="0" w:color="auto"/>
            </w:tcBorders>
            <w:shd w:val="clear" w:color="auto" w:fill="D9D9D9" w:themeFill="background1" w:themeFillShade="D9"/>
          </w:tcPr>
          <w:p w14:paraId="3875E99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1E8F30C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660" w:type="dxa"/>
            <w:tcBorders>
              <w:top w:val="double" w:sz="4" w:space="0" w:color="auto"/>
            </w:tcBorders>
            <w:shd w:val="clear" w:color="auto" w:fill="D9D9D9" w:themeFill="background1" w:themeFillShade="D9"/>
          </w:tcPr>
          <w:p w14:paraId="764F23D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485" w:type="dxa"/>
            <w:gridSpan w:val="2"/>
            <w:tcBorders>
              <w:top w:val="double" w:sz="4" w:space="0" w:color="auto"/>
            </w:tcBorders>
            <w:shd w:val="clear" w:color="auto" w:fill="D9D9D9" w:themeFill="background1" w:themeFillShade="D9"/>
          </w:tcPr>
          <w:p w14:paraId="551F28B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2769586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0F707D0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14:paraId="6979055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14:paraId="62CF340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Циљана вредност у </w:t>
            </w:r>
            <w:r w:rsidRPr="003A16F9">
              <w:rPr>
                <w:rFonts w:ascii="Times New Roman" w:hAnsi="Times New Roman" w:cs="Times New Roman"/>
                <w:sz w:val="20"/>
                <w:szCs w:val="20"/>
                <w:lang w:val="sr-Cyrl-RS"/>
              </w:rPr>
              <w:lastRenderedPageBreak/>
              <w:t>години 2023</w:t>
            </w:r>
          </w:p>
        </w:tc>
      </w:tr>
      <w:tr w:rsidR="00CD5678" w:rsidRPr="003A16F9" w14:paraId="27BD9E23" w14:textId="77777777" w:rsidTr="007B40A7">
        <w:trPr>
          <w:trHeight w:val="302"/>
        </w:trPr>
        <w:tc>
          <w:tcPr>
            <w:tcW w:w="3219" w:type="dxa"/>
            <w:tcBorders>
              <w:top w:val="double" w:sz="4" w:space="0" w:color="auto"/>
              <w:bottom w:val="double" w:sz="4" w:space="0" w:color="auto"/>
            </w:tcBorders>
            <w:shd w:val="clear" w:color="auto" w:fill="FFFFFF" w:themeFill="background1"/>
          </w:tcPr>
          <w:p w14:paraId="76D0D02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Број сусрета дијаспоре и привреде током референтног периода на националном и локалном нивоу, разврстано према регионима</w:t>
            </w:r>
          </w:p>
        </w:tc>
        <w:tc>
          <w:tcPr>
            <w:tcW w:w="1475" w:type="dxa"/>
            <w:tcBorders>
              <w:top w:val="double" w:sz="4" w:space="0" w:color="auto"/>
              <w:bottom w:val="double" w:sz="4" w:space="0" w:color="auto"/>
            </w:tcBorders>
            <w:shd w:val="clear" w:color="auto" w:fill="FFFFFF" w:themeFill="background1"/>
          </w:tcPr>
          <w:p w14:paraId="43CF5B2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660" w:type="dxa"/>
            <w:tcBorders>
              <w:top w:val="double" w:sz="4" w:space="0" w:color="auto"/>
              <w:bottom w:val="double" w:sz="4" w:space="0" w:color="auto"/>
            </w:tcBorders>
            <w:shd w:val="clear" w:color="auto" w:fill="FFFFFF" w:themeFill="background1"/>
          </w:tcPr>
          <w:p w14:paraId="04E8333F" w14:textId="0B06D186" w:rsidR="00CD5678" w:rsidRPr="003A16F9" w:rsidRDefault="00CD5678" w:rsidP="007B40A7">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 xml:space="preserve">Извештаји СКГО, ПКС,  </w:t>
            </w:r>
            <w:r w:rsidR="00AC52EB" w:rsidRPr="003A16F9">
              <w:rPr>
                <w:rFonts w:ascii="Times New Roman" w:hAnsi="Times New Roman" w:cs="Times New Roman"/>
                <w:sz w:val="20"/>
                <w:szCs w:val="20"/>
                <w:lang w:val="sr-Cyrl-RS"/>
              </w:rPr>
              <w:t>МЉМПДД</w:t>
            </w:r>
          </w:p>
          <w:p w14:paraId="5B02B015" w14:textId="77777777" w:rsidR="00CD5678" w:rsidRPr="003A16F9" w:rsidRDefault="00CD5678" w:rsidP="007B40A7">
            <w:pPr>
              <w:rPr>
                <w:rFonts w:ascii="Times New Roman" w:hAnsi="Times New Roman" w:cs="Times New Roman"/>
                <w:sz w:val="20"/>
                <w:szCs w:val="20"/>
                <w:lang w:val="sr-Cyrl-RS"/>
              </w:rPr>
            </w:pPr>
          </w:p>
        </w:tc>
        <w:tc>
          <w:tcPr>
            <w:tcW w:w="1485" w:type="dxa"/>
            <w:gridSpan w:val="2"/>
            <w:tcBorders>
              <w:top w:val="double" w:sz="4" w:space="0" w:color="auto"/>
              <w:bottom w:val="double" w:sz="4" w:space="0" w:color="auto"/>
            </w:tcBorders>
            <w:shd w:val="clear" w:color="auto" w:fill="FFFFFF" w:themeFill="background1"/>
          </w:tcPr>
          <w:p w14:paraId="1129F85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непозната</w:t>
            </w:r>
          </w:p>
        </w:tc>
        <w:tc>
          <w:tcPr>
            <w:tcW w:w="1707" w:type="dxa"/>
            <w:tcBorders>
              <w:top w:val="double" w:sz="4" w:space="0" w:color="auto"/>
              <w:bottom w:val="double" w:sz="4" w:space="0" w:color="auto"/>
            </w:tcBorders>
            <w:shd w:val="clear" w:color="auto" w:fill="FFFFFF" w:themeFill="background1"/>
          </w:tcPr>
          <w:p w14:paraId="1227D10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1C89F93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w:t>
            </w:r>
          </w:p>
        </w:tc>
        <w:tc>
          <w:tcPr>
            <w:tcW w:w="1573" w:type="dxa"/>
            <w:tcBorders>
              <w:top w:val="double" w:sz="4" w:space="0" w:color="auto"/>
              <w:bottom w:val="double" w:sz="4" w:space="0" w:color="auto"/>
              <w:right w:val="double" w:sz="4" w:space="0" w:color="auto"/>
            </w:tcBorders>
            <w:shd w:val="clear" w:color="auto" w:fill="FFFFFF" w:themeFill="background1"/>
          </w:tcPr>
          <w:p w14:paraId="7429A0D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w:t>
            </w:r>
          </w:p>
        </w:tc>
        <w:tc>
          <w:tcPr>
            <w:tcW w:w="1211" w:type="dxa"/>
            <w:tcBorders>
              <w:top w:val="double" w:sz="4" w:space="0" w:color="auto"/>
              <w:bottom w:val="double" w:sz="4" w:space="0" w:color="auto"/>
              <w:right w:val="double" w:sz="4" w:space="0" w:color="auto"/>
            </w:tcBorders>
            <w:shd w:val="clear" w:color="auto" w:fill="FFFFFF" w:themeFill="background1"/>
          </w:tcPr>
          <w:p w14:paraId="7C0D5D3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w:t>
            </w:r>
          </w:p>
        </w:tc>
      </w:tr>
      <w:tr w:rsidR="00CD5678" w:rsidRPr="003A16F9" w14:paraId="4A0FD1E6" w14:textId="77777777" w:rsidTr="007B40A7">
        <w:trPr>
          <w:trHeight w:val="302"/>
        </w:trPr>
        <w:tc>
          <w:tcPr>
            <w:tcW w:w="3219" w:type="dxa"/>
            <w:tcBorders>
              <w:top w:val="double" w:sz="4" w:space="0" w:color="auto"/>
            </w:tcBorders>
            <w:shd w:val="clear" w:color="auto" w:fill="FFFFFF" w:themeFill="background1"/>
          </w:tcPr>
          <w:p w14:paraId="30685D2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локалних акционих планова за управљање миграцијама који садрже анализу потенцијала дијаспоре, разврстано према региону</w:t>
            </w:r>
          </w:p>
        </w:tc>
        <w:tc>
          <w:tcPr>
            <w:tcW w:w="1475" w:type="dxa"/>
            <w:tcBorders>
              <w:top w:val="double" w:sz="4" w:space="0" w:color="auto"/>
            </w:tcBorders>
            <w:shd w:val="clear" w:color="auto" w:fill="FFFFFF" w:themeFill="background1"/>
          </w:tcPr>
          <w:p w14:paraId="2EC9D8F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660" w:type="dxa"/>
            <w:tcBorders>
              <w:top w:val="double" w:sz="4" w:space="0" w:color="auto"/>
            </w:tcBorders>
            <w:shd w:val="clear" w:color="auto" w:fill="FFFFFF" w:themeFill="background1"/>
          </w:tcPr>
          <w:p w14:paraId="10944522" w14:textId="05AF8315" w:rsidR="00CD5678" w:rsidRPr="003A16F9" w:rsidRDefault="00CD5678" w:rsidP="00AC52EB">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Извештаји СКГО, ПКС, КИРС</w:t>
            </w:r>
            <w:r w:rsidR="00BA33EE" w:rsidRPr="003A16F9">
              <w:rPr>
                <w:rFonts w:ascii="Times New Roman" w:hAnsi="Times New Roman" w:cs="Times New Roman"/>
                <w:sz w:val="20"/>
                <w:szCs w:val="20"/>
                <w:lang w:val="sr-Cyrl-RS"/>
              </w:rPr>
              <w:t xml:space="preserve"> </w:t>
            </w:r>
            <w:r w:rsidR="00AC52EB" w:rsidRPr="003A16F9">
              <w:rPr>
                <w:rFonts w:ascii="Times New Roman" w:hAnsi="Times New Roman" w:cs="Times New Roman"/>
                <w:sz w:val="20"/>
                <w:szCs w:val="20"/>
                <w:lang w:val="sr-Cyrl-RS"/>
              </w:rPr>
              <w:t>МЉМПДД</w:t>
            </w:r>
          </w:p>
        </w:tc>
        <w:tc>
          <w:tcPr>
            <w:tcW w:w="1485" w:type="dxa"/>
            <w:gridSpan w:val="2"/>
            <w:tcBorders>
              <w:top w:val="double" w:sz="4" w:space="0" w:color="auto"/>
            </w:tcBorders>
            <w:shd w:val="clear" w:color="auto" w:fill="FFFFFF" w:themeFill="background1"/>
          </w:tcPr>
          <w:p w14:paraId="232CE9F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707" w:type="dxa"/>
            <w:tcBorders>
              <w:top w:val="double" w:sz="4" w:space="0" w:color="auto"/>
            </w:tcBorders>
            <w:shd w:val="clear" w:color="auto" w:fill="FFFFFF" w:themeFill="background1"/>
          </w:tcPr>
          <w:p w14:paraId="0D178C0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14:paraId="5B64D63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w:t>
            </w:r>
          </w:p>
        </w:tc>
        <w:tc>
          <w:tcPr>
            <w:tcW w:w="1573" w:type="dxa"/>
            <w:tcBorders>
              <w:top w:val="double" w:sz="4" w:space="0" w:color="auto"/>
              <w:right w:val="double" w:sz="4" w:space="0" w:color="auto"/>
            </w:tcBorders>
            <w:shd w:val="clear" w:color="auto" w:fill="FFFFFF" w:themeFill="background1"/>
          </w:tcPr>
          <w:p w14:paraId="4679FF3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w:t>
            </w:r>
          </w:p>
        </w:tc>
        <w:tc>
          <w:tcPr>
            <w:tcW w:w="1211" w:type="dxa"/>
            <w:tcBorders>
              <w:top w:val="double" w:sz="4" w:space="0" w:color="auto"/>
              <w:right w:val="double" w:sz="4" w:space="0" w:color="auto"/>
            </w:tcBorders>
            <w:shd w:val="clear" w:color="auto" w:fill="FFFFFF" w:themeFill="background1"/>
          </w:tcPr>
          <w:p w14:paraId="51411D5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w:t>
            </w:r>
          </w:p>
        </w:tc>
      </w:tr>
    </w:tbl>
    <w:p w14:paraId="5BF433FA" w14:textId="77777777" w:rsidR="00CD5678" w:rsidRPr="003A16F9" w:rsidRDefault="00CD5678" w:rsidP="00CD5678">
      <w:pPr>
        <w:rPr>
          <w:rFonts w:ascii="Times New Roman" w:hAnsi="Times New Roman" w:cs="Times New Roman"/>
          <w:lang w:val="sr-Cyrl-RS"/>
        </w:rPr>
      </w:pPr>
    </w:p>
    <w:tbl>
      <w:tblPr>
        <w:tblStyle w:val="TableGrid11"/>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3A16F9" w14:paraId="2D4BA6DB"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427AEC5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00C99C6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5180CF6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55A0F1DD"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A6B9BF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Fonts w:ascii="Times New Roman" w:hAnsi="Times New Roman" w:cs="Times New Roman"/>
                <w:sz w:val="20"/>
                <w:szCs w:val="20"/>
                <w:vertAlign w:val="superscript"/>
                <w:lang w:val="sr-Cyrl-RS"/>
              </w:rPr>
              <w:t xml:space="preserve"> </w:t>
            </w:r>
          </w:p>
        </w:tc>
      </w:tr>
      <w:tr w:rsidR="00CD5678" w:rsidRPr="003A16F9" w14:paraId="523D3ABA"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4A4CDBA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0193631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E4C755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63F6A1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9D602F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D01A1B" w:rsidRPr="003A16F9" w14:paraId="6A0E6697"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202C425" w14:textId="77777777"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p w14:paraId="0F2B795D" w14:textId="77777777" w:rsidR="00D01A1B" w:rsidRPr="003A16F9" w:rsidRDefault="00D01A1B" w:rsidP="00D01A1B">
            <w:pPr>
              <w:spacing w:after="160" w:line="259" w:lineRule="auto"/>
              <w:rPr>
                <w:rFonts w:ascii="Times New Roman" w:hAnsi="Times New Roman" w:cs="Times New Roman"/>
                <w:sz w:val="20"/>
                <w:szCs w:val="20"/>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31F7053" w14:textId="223A9A89"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51 – Комесаријат за избеглице и миграције, Програм 1001 – Унапређење и заштита мањинских права и слобода,  Програмска активност 0013- Подршка </w:t>
            </w:r>
            <w:r w:rsidR="0053052C" w:rsidRPr="003A16F9">
              <w:rPr>
                <w:rFonts w:ascii="Times New Roman" w:hAnsi="Times New Roman" w:cs="Times New Roman"/>
                <w:sz w:val="20"/>
                <w:szCs w:val="20"/>
                <w:lang w:val="sr-Cyrl-RS"/>
              </w:rPr>
              <w:t>присилним</w:t>
            </w:r>
            <w:r w:rsidRPr="003A16F9">
              <w:rPr>
                <w:rFonts w:ascii="Times New Roman" w:hAnsi="Times New Roman" w:cs="Times New Roman"/>
                <w:sz w:val="20"/>
                <w:szCs w:val="20"/>
                <w:lang w:val="sr-Cyrl-RS"/>
              </w:rPr>
              <w:t xml:space="preserve"> мигрантима и унапређење система управљања миграцијама, </w:t>
            </w:r>
          </w:p>
          <w:p w14:paraId="6824C22B" w14:textId="77777777" w:rsidR="00D01A1B" w:rsidRPr="003A16F9" w:rsidRDefault="00D01A1B" w:rsidP="00D01A1B">
            <w:pPr>
              <w:rPr>
                <w:rFonts w:ascii="Times New Roman" w:hAnsi="Times New Roman" w:cs="Times New Roman"/>
                <w:sz w:val="20"/>
                <w:szCs w:val="20"/>
                <w:lang w:val="sr-Cyrl-RS"/>
              </w:rPr>
            </w:pPr>
          </w:p>
          <w:p w14:paraId="6539D74B"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Редовна средства ПКС</w:t>
            </w:r>
          </w:p>
          <w:p w14:paraId="770549C2"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и </w:t>
            </w:r>
          </w:p>
          <w:p w14:paraId="11DBA7ED" w14:textId="0B024D15" w:rsidR="00D01A1B" w:rsidRPr="003A16F9" w:rsidRDefault="00D01A1B" w:rsidP="00D01A1B">
            <w:pPr>
              <w:spacing w:after="160" w:line="259" w:lineRule="auto"/>
              <w:rPr>
                <w:rFonts w:ascii="Times New Roman" w:hAnsi="Times New Roman" w:cs="Times New Roman"/>
                <w:sz w:val="20"/>
                <w:szCs w:val="20"/>
                <w:lang w:val="sr-Cyrl-RS"/>
              </w:rPr>
            </w:pPr>
          </w:p>
        </w:tc>
        <w:tc>
          <w:tcPr>
            <w:tcW w:w="3080" w:type="dxa"/>
            <w:tcBorders>
              <w:left w:val="double" w:sz="4" w:space="0" w:color="auto"/>
              <w:right w:val="double" w:sz="4" w:space="0" w:color="auto"/>
            </w:tcBorders>
            <w:shd w:val="clear" w:color="auto" w:fill="FFFFFF" w:themeFill="background1"/>
          </w:tcPr>
          <w:p w14:paraId="45D083D4" w14:textId="77777777" w:rsidR="00A57341" w:rsidRPr="003A16F9" w:rsidRDefault="00A57341" w:rsidP="00D01A1B">
            <w:pPr>
              <w:rPr>
                <w:rFonts w:ascii="Times New Roman" w:hAnsi="Times New Roman" w:cs="Times New Roman"/>
                <w:sz w:val="20"/>
                <w:szCs w:val="20"/>
                <w:lang w:val="sr-Cyrl-RS"/>
              </w:rPr>
            </w:pPr>
          </w:p>
          <w:p w14:paraId="65482375" w14:textId="19B58B81" w:rsidR="00A57341" w:rsidRPr="003A16F9" w:rsidRDefault="00A57341" w:rsidP="00A5734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1.3.</w:t>
            </w:r>
          </w:p>
          <w:p w14:paraId="1B8535AB" w14:textId="77777777" w:rsidR="00A57341" w:rsidRPr="003A16F9" w:rsidRDefault="00A57341" w:rsidP="00A57341">
            <w:pPr>
              <w:rPr>
                <w:rFonts w:ascii="Times New Roman" w:hAnsi="Times New Roman" w:cs="Times New Roman"/>
                <w:sz w:val="20"/>
                <w:szCs w:val="20"/>
                <w:lang w:val="sr-Cyrl-RS"/>
              </w:rPr>
            </w:pPr>
          </w:p>
          <w:p w14:paraId="1AC325D9" w14:textId="77777777" w:rsidR="00D01A1B" w:rsidRPr="003A16F9" w:rsidRDefault="00D01A1B" w:rsidP="00D01A1B">
            <w:pPr>
              <w:rPr>
                <w:rFonts w:ascii="Times New Roman" w:hAnsi="Times New Roman" w:cs="Times New Roman"/>
                <w:sz w:val="20"/>
                <w:szCs w:val="20"/>
                <w:lang w:val="sr-Cyrl-RS"/>
              </w:rPr>
            </w:pPr>
          </w:p>
          <w:p w14:paraId="4B8FB90B" w14:textId="77777777" w:rsidR="00D01A1B" w:rsidRPr="003A16F9" w:rsidRDefault="00D01A1B" w:rsidP="00D01A1B">
            <w:pPr>
              <w:rPr>
                <w:rFonts w:ascii="Times New Roman" w:hAnsi="Times New Roman" w:cs="Times New Roman"/>
                <w:sz w:val="20"/>
                <w:szCs w:val="20"/>
                <w:lang w:val="sr-Cyrl-RS"/>
              </w:rPr>
            </w:pPr>
          </w:p>
          <w:p w14:paraId="63BAB236" w14:textId="77777777" w:rsidR="00D01A1B" w:rsidRPr="003A16F9" w:rsidRDefault="00D01A1B" w:rsidP="00D01A1B">
            <w:pPr>
              <w:rPr>
                <w:rFonts w:ascii="Times New Roman" w:hAnsi="Times New Roman" w:cs="Times New Roman"/>
                <w:sz w:val="20"/>
                <w:szCs w:val="20"/>
                <w:lang w:val="sr-Cyrl-RS"/>
              </w:rPr>
            </w:pPr>
          </w:p>
          <w:p w14:paraId="0C53ABF2" w14:textId="77777777" w:rsidR="00D01A1B" w:rsidRPr="003A16F9" w:rsidRDefault="00D01A1B" w:rsidP="00D01A1B">
            <w:pPr>
              <w:rPr>
                <w:rFonts w:ascii="Times New Roman" w:hAnsi="Times New Roman" w:cs="Times New Roman"/>
                <w:sz w:val="20"/>
                <w:szCs w:val="20"/>
                <w:lang w:val="sr-Cyrl-RS"/>
              </w:rPr>
            </w:pPr>
          </w:p>
          <w:p w14:paraId="00F80CBA" w14:textId="77777777" w:rsidR="00D01A1B" w:rsidRPr="003A16F9" w:rsidRDefault="00D01A1B" w:rsidP="00D01A1B">
            <w:pPr>
              <w:rPr>
                <w:rFonts w:ascii="Times New Roman" w:hAnsi="Times New Roman" w:cs="Times New Roman"/>
                <w:sz w:val="20"/>
                <w:szCs w:val="20"/>
                <w:lang w:val="sr-Cyrl-RS"/>
              </w:rPr>
            </w:pPr>
          </w:p>
          <w:p w14:paraId="470CFCAF" w14:textId="77777777" w:rsidR="00D01A1B" w:rsidRPr="003A16F9" w:rsidRDefault="00D01A1B" w:rsidP="00D01A1B">
            <w:pPr>
              <w:rPr>
                <w:rFonts w:ascii="Times New Roman" w:hAnsi="Times New Roman" w:cs="Times New Roman"/>
                <w:sz w:val="20"/>
                <w:szCs w:val="20"/>
                <w:lang w:val="sr-Cyrl-RS"/>
              </w:rPr>
            </w:pPr>
          </w:p>
          <w:p w14:paraId="5846997E" w14:textId="77777777" w:rsidR="00D01A1B" w:rsidRPr="003A16F9" w:rsidRDefault="00D01A1B" w:rsidP="00D01A1B">
            <w:pPr>
              <w:rPr>
                <w:rFonts w:ascii="Times New Roman" w:hAnsi="Times New Roman" w:cs="Times New Roman"/>
                <w:sz w:val="20"/>
                <w:szCs w:val="20"/>
                <w:lang w:val="sr-Cyrl-RS"/>
              </w:rPr>
            </w:pPr>
          </w:p>
          <w:p w14:paraId="277B6CDD" w14:textId="77777777" w:rsidR="00D01A1B" w:rsidRPr="003A16F9" w:rsidRDefault="00D01A1B" w:rsidP="00D01A1B">
            <w:pPr>
              <w:rPr>
                <w:rFonts w:ascii="Times New Roman" w:hAnsi="Times New Roman" w:cs="Times New Roman"/>
                <w:sz w:val="20"/>
                <w:szCs w:val="20"/>
                <w:lang w:val="sr-Cyrl-RS"/>
              </w:rPr>
            </w:pPr>
          </w:p>
          <w:p w14:paraId="450C17F3"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Редовна средства ПКС </w:t>
            </w:r>
          </w:p>
          <w:p w14:paraId="7BFFB1EC" w14:textId="39447D84" w:rsidR="00D01A1B" w:rsidRPr="003A16F9" w:rsidRDefault="00D01A1B" w:rsidP="00D01A1B">
            <w:pPr>
              <w:rPr>
                <w:rFonts w:ascii="Times New Roman" w:hAnsi="Times New Roman" w:cs="Times New Roman"/>
                <w:sz w:val="20"/>
                <w:szCs w:val="20"/>
                <w:lang w:val="sr-Cyrl-RS"/>
              </w:rPr>
            </w:pPr>
          </w:p>
          <w:p w14:paraId="32C5D8FC" w14:textId="1E7BDEF9" w:rsidR="00D01A1B" w:rsidRPr="003A16F9" w:rsidRDefault="00D01A1B" w:rsidP="00D01A1B">
            <w:pPr>
              <w:spacing w:after="160" w:line="259" w:lineRule="auto"/>
              <w:rPr>
                <w:rFonts w:ascii="Times New Roman" w:hAnsi="Times New Roman" w:cs="Times New Roman"/>
                <w:sz w:val="20"/>
                <w:szCs w:val="20"/>
                <w:lang w:val="sr-Cyrl-RS"/>
              </w:rPr>
            </w:pPr>
          </w:p>
        </w:tc>
        <w:tc>
          <w:tcPr>
            <w:tcW w:w="2345" w:type="dxa"/>
            <w:tcBorders>
              <w:left w:val="double" w:sz="4" w:space="0" w:color="auto"/>
              <w:right w:val="double" w:sz="4" w:space="0" w:color="auto"/>
            </w:tcBorders>
            <w:shd w:val="clear" w:color="auto" w:fill="FFFFFF" w:themeFill="background1"/>
          </w:tcPr>
          <w:p w14:paraId="15FD5E7D" w14:textId="77777777" w:rsidR="00A57341" w:rsidRPr="003A16F9" w:rsidRDefault="00A57341" w:rsidP="00D01A1B">
            <w:pPr>
              <w:rPr>
                <w:rFonts w:ascii="Times New Roman" w:hAnsi="Times New Roman" w:cs="Times New Roman"/>
                <w:sz w:val="20"/>
                <w:szCs w:val="20"/>
                <w:lang w:val="sr-Cyrl-RS"/>
              </w:rPr>
            </w:pPr>
          </w:p>
          <w:p w14:paraId="7AE54458" w14:textId="77777777" w:rsidR="00A57341" w:rsidRPr="003A16F9" w:rsidRDefault="00A57341" w:rsidP="00A5734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1.3.</w:t>
            </w:r>
          </w:p>
          <w:p w14:paraId="487BE059" w14:textId="77777777" w:rsidR="00A57341" w:rsidRPr="003A16F9" w:rsidRDefault="00A57341" w:rsidP="00A57341">
            <w:pPr>
              <w:rPr>
                <w:rFonts w:ascii="Times New Roman" w:hAnsi="Times New Roman" w:cs="Times New Roman"/>
                <w:sz w:val="20"/>
                <w:szCs w:val="20"/>
                <w:lang w:val="sr-Cyrl-RS"/>
              </w:rPr>
            </w:pPr>
          </w:p>
          <w:p w14:paraId="400A49F4" w14:textId="77777777" w:rsidR="00D01A1B" w:rsidRPr="003A16F9" w:rsidRDefault="00D01A1B" w:rsidP="00D01A1B">
            <w:pPr>
              <w:rPr>
                <w:rFonts w:ascii="Times New Roman" w:hAnsi="Times New Roman" w:cs="Times New Roman"/>
                <w:sz w:val="20"/>
                <w:szCs w:val="20"/>
                <w:lang w:val="sr-Cyrl-RS"/>
              </w:rPr>
            </w:pPr>
          </w:p>
          <w:p w14:paraId="65C3DBB2" w14:textId="77777777" w:rsidR="00D01A1B" w:rsidRPr="003A16F9" w:rsidRDefault="00D01A1B" w:rsidP="00D01A1B">
            <w:pPr>
              <w:rPr>
                <w:rFonts w:ascii="Times New Roman" w:hAnsi="Times New Roman" w:cs="Times New Roman"/>
                <w:sz w:val="20"/>
                <w:szCs w:val="20"/>
                <w:lang w:val="sr-Cyrl-RS"/>
              </w:rPr>
            </w:pPr>
          </w:p>
          <w:p w14:paraId="25D03580" w14:textId="77777777" w:rsidR="00D01A1B" w:rsidRPr="003A16F9" w:rsidRDefault="00D01A1B" w:rsidP="00D01A1B">
            <w:pPr>
              <w:rPr>
                <w:rFonts w:ascii="Times New Roman" w:hAnsi="Times New Roman" w:cs="Times New Roman"/>
                <w:sz w:val="20"/>
                <w:szCs w:val="20"/>
                <w:lang w:val="sr-Cyrl-RS"/>
              </w:rPr>
            </w:pPr>
          </w:p>
          <w:p w14:paraId="3FA13050" w14:textId="77777777" w:rsidR="00D01A1B" w:rsidRPr="003A16F9" w:rsidRDefault="00D01A1B" w:rsidP="00D01A1B">
            <w:pPr>
              <w:rPr>
                <w:rFonts w:ascii="Times New Roman" w:hAnsi="Times New Roman" w:cs="Times New Roman"/>
                <w:sz w:val="20"/>
                <w:szCs w:val="20"/>
                <w:lang w:val="sr-Cyrl-RS"/>
              </w:rPr>
            </w:pPr>
          </w:p>
          <w:p w14:paraId="25C74B79" w14:textId="77777777" w:rsidR="00D01A1B" w:rsidRPr="003A16F9" w:rsidRDefault="00D01A1B" w:rsidP="00D01A1B">
            <w:pPr>
              <w:rPr>
                <w:rFonts w:ascii="Times New Roman" w:hAnsi="Times New Roman" w:cs="Times New Roman"/>
                <w:sz w:val="20"/>
                <w:szCs w:val="20"/>
                <w:lang w:val="sr-Cyrl-RS"/>
              </w:rPr>
            </w:pPr>
          </w:p>
          <w:p w14:paraId="69A735B3" w14:textId="77777777" w:rsidR="00D01A1B" w:rsidRPr="003A16F9" w:rsidRDefault="00D01A1B" w:rsidP="00D01A1B">
            <w:pPr>
              <w:rPr>
                <w:rFonts w:ascii="Times New Roman" w:hAnsi="Times New Roman" w:cs="Times New Roman"/>
                <w:sz w:val="20"/>
                <w:szCs w:val="20"/>
                <w:lang w:val="sr-Cyrl-RS"/>
              </w:rPr>
            </w:pPr>
          </w:p>
          <w:p w14:paraId="4EC3FE93" w14:textId="77777777" w:rsidR="00D01A1B" w:rsidRPr="003A16F9" w:rsidRDefault="00D01A1B" w:rsidP="00D01A1B">
            <w:pPr>
              <w:rPr>
                <w:rFonts w:ascii="Times New Roman" w:hAnsi="Times New Roman" w:cs="Times New Roman"/>
                <w:sz w:val="20"/>
                <w:szCs w:val="20"/>
                <w:lang w:val="sr-Cyrl-RS"/>
              </w:rPr>
            </w:pPr>
          </w:p>
          <w:p w14:paraId="500A327B" w14:textId="77777777" w:rsidR="00D01A1B" w:rsidRPr="003A16F9" w:rsidRDefault="00D01A1B" w:rsidP="00D01A1B">
            <w:pPr>
              <w:rPr>
                <w:rFonts w:ascii="Times New Roman" w:hAnsi="Times New Roman" w:cs="Times New Roman"/>
                <w:sz w:val="20"/>
                <w:szCs w:val="20"/>
                <w:lang w:val="sr-Cyrl-RS"/>
              </w:rPr>
            </w:pPr>
          </w:p>
          <w:p w14:paraId="323F73CC" w14:textId="25A548CB"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Редовна средства ПКС </w:t>
            </w:r>
          </w:p>
          <w:p w14:paraId="6B2203A0" w14:textId="1125B327" w:rsidR="00D01A1B" w:rsidRPr="003A16F9" w:rsidRDefault="00D01A1B" w:rsidP="00D01A1B">
            <w:pPr>
              <w:spacing w:after="160" w:line="259" w:lineRule="auto"/>
              <w:rPr>
                <w:rFonts w:ascii="Times New Roman" w:hAnsi="Times New Roman" w:cs="Times New Roman"/>
                <w:sz w:val="20"/>
                <w:szCs w:val="20"/>
                <w:lang w:val="sr-Cyrl-RS"/>
              </w:rPr>
            </w:pPr>
          </w:p>
        </w:tc>
        <w:tc>
          <w:tcPr>
            <w:tcW w:w="1983" w:type="dxa"/>
            <w:tcBorders>
              <w:left w:val="double" w:sz="4" w:space="0" w:color="auto"/>
              <w:right w:val="double" w:sz="4" w:space="0" w:color="auto"/>
            </w:tcBorders>
            <w:shd w:val="clear" w:color="auto" w:fill="FFFFFF" w:themeFill="background1"/>
          </w:tcPr>
          <w:p w14:paraId="1317A797" w14:textId="77777777" w:rsidR="00A57341" w:rsidRPr="003A16F9" w:rsidRDefault="00A57341" w:rsidP="00D01A1B">
            <w:pPr>
              <w:rPr>
                <w:rFonts w:ascii="Times New Roman" w:hAnsi="Times New Roman" w:cs="Times New Roman"/>
                <w:sz w:val="20"/>
                <w:szCs w:val="20"/>
                <w:lang w:val="sr-Cyrl-RS"/>
              </w:rPr>
            </w:pPr>
          </w:p>
          <w:p w14:paraId="02EB161F" w14:textId="77777777" w:rsidR="00A57341" w:rsidRPr="003A16F9" w:rsidRDefault="00A57341" w:rsidP="00A57341">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1.3.</w:t>
            </w:r>
          </w:p>
          <w:p w14:paraId="0FBC62CE" w14:textId="77777777" w:rsidR="00A57341" w:rsidRPr="003A16F9" w:rsidRDefault="00A57341" w:rsidP="00A57341">
            <w:pPr>
              <w:rPr>
                <w:rFonts w:ascii="Times New Roman" w:hAnsi="Times New Roman" w:cs="Times New Roman"/>
                <w:sz w:val="20"/>
                <w:szCs w:val="20"/>
                <w:lang w:val="sr-Cyrl-RS"/>
              </w:rPr>
            </w:pPr>
          </w:p>
          <w:p w14:paraId="47667BAA" w14:textId="77777777" w:rsidR="00D01A1B" w:rsidRPr="003A16F9" w:rsidRDefault="00D01A1B" w:rsidP="00D01A1B">
            <w:pPr>
              <w:rPr>
                <w:rFonts w:ascii="Times New Roman" w:hAnsi="Times New Roman" w:cs="Times New Roman"/>
                <w:sz w:val="20"/>
                <w:szCs w:val="20"/>
                <w:lang w:val="sr-Cyrl-RS"/>
              </w:rPr>
            </w:pPr>
          </w:p>
          <w:p w14:paraId="41A3055F" w14:textId="77777777" w:rsidR="00D01A1B" w:rsidRPr="003A16F9" w:rsidRDefault="00D01A1B" w:rsidP="00D01A1B">
            <w:pPr>
              <w:rPr>
                <w:rFonts w:ascii="Times New Roman" w:hAnsi="Times New Roman" w:cs="Times New Roman"/>
                <w:sz w:val="20"/>
                <w:szCs w:val="20"/>
                <w:lang w:val="sr-Cyrl-RS"/>
              </w:rPr>
            </w:pPr>
          </w:p>
          <w:p w14:paraId="2611D479" w14:textId="77777777" w:rsidR="00D01A1B" w:rsidRPr="003A16F9" w:rsidRDefault="00D01A1B" w:rsidP="00D01A1B">
            <w:pPr>
              <w:rPr>
                <w:rFonts w:ascii="Times New Roman" w:hAnsi="Times New Roman" w:cs="Times New Roman"/>
                <w:sz w:val="20"/>
                <w:szCs w:val="20"/>
                <w:lang w:val="sr-Cyrl-RS"/>
              </w:rPr>
            </w:pPr>
          </w:p>
          <w:p w14:paraId="1510D9F6" w14:textId="77777777" w:rsidR="00D01A1B" w:rsidRPr="003A16F9" w:rsidRDefault="00D01A1B" w:rsidP="00D01A1B">
            <w:pPr>
              <w:rPr>
                <w:rFonts w:ascii="Times New Roman" w:hAnsi="Times New Roman" w:cs="Times New Roman"/>
                <w:sz w:val="20"/>
                <w:szCs w:val="20"/>
                <w:lang w:val="sr-Cyrl-RS"/>
              </w:rPr>
            </w:pPr>
          </w:p>
          <w:p w14:paraId="42866817" w14:textId="77777777" w:rsidR="00D01A1B" w:rsidRPr="003A16F9" w:rsidRDefault="00D01A1B" w:rsidP="00D01A1B">
            <w:pPr>
              <w:rPr>
                <w:rFonts w:ascii="Times New Roman" w:hAnsi="Times New Roman" w:cs="Times New Roman"/>
                <w:sz w:val="20"/>
                <w:szCs w:val="20"/>
                <w:lang w:val="sr-Cyrl-RS"/>
              </w:rPr>
            </w:pPr>
          </w:p>
          <w:p w14:paraId="39541D43" w14:textId="77777777" w:rsidR="00D01A1B" w:rsidRPr="003A16F9" w:rsidRDefault="00D01A1B" w:rsidP="00D01A1B">
            <w:pPr>
              <w:rPr>
                <w:rFonts w:ascii="Times New Roman" w:hAnsi="Times New Roman" w:cs="Times New Roman"/>
                <w:sz w:val="20"/>
                <w:szCs w:val="20"/>
                <w:lang w:val="sr-Cyrl-RS"/>
              </w:rPr>
            </w:pPr>
          </w:p>
          <w:p w14:paraId="6AF3642F" w14:textId="77777777" w:rsidR="00D01A1B" w:rsidRPr="003A16F9" w:rsidRDefault="00D01A1B" w:rsidP="00D01A1B">
            <w:pPr>
              <w:rPr>
                <w:rFonts w:ascii="Times New Roman" w:hAnsi="Times New Roman" w:cs="Times New Roman"/>
                <w:sz w:val="20"/>
                <w:szCs w:val="20"/>
                <w:lang w:val="sr-Cyrl-RS"/>
              </w:rPr>
            </w:pPr>
          </w:p>
          <w:p w14:paraId="16575EE8" w14:textId="77777777" w:rsidR="00D01A1B" w:rsidRPr="003A16F9" w:rsidRDefault="00D01A1B" w:rsidP="00D01A1B">
            <w:pPr>
              <w:rPr>
                <w:rFonts w:ascii="Times New Roman" w:hAnsi="Times New Roman" w:cs="Times New Roman"/>
                <w:sz w:val="20"/>
                <w:szCs w:val="20"/>
                <w:lang w:val="sr-Cyrl-RS"/>
              </w:rPr>
            </w:pPr>
          </w:p>
          <w:p w14:paraId="30E09943"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Редовна средства ПКС</w:t>
            </w:r>
          </w:p>
          <w:p w14:paraId="336474E9" w14:textId="30214688" w:rsidR="00D01A1B" w:rsidRPr="003A16F9" w:rsidRDefault="00D01A1B" w:rsidP="00D01A1B">
            <w:pPr>
              <w:rPr>
                <w:rFonts w:ascii="Times New Roman" w:hAnsi="Times New Roman" w:cs="Times New Roman"/>
                <w:sz w:val="20"/>
                <w:szCs w:val="20"/>
                <w:lang w:val="sr-Cyrl-RS"/>
              </w:rPr>
            </w:pPr>
          </w:p>
          <w:p w14:paraId="12F2074A" w14:textId="6E569796" w:rsidR="00D01A1B" w:rsidRPr="003A16F9" w:rsidRDefault="00D01A1B" w:rsidP="00D01A1B">
            <w:pPr>
              <w:spacing w:after="160" w:line="259" w:lineRule="auto"/>
              <w:rPr>
                <w:rFonts w:ascii="Times New Roman" w:hAnsi="Times New Roman" w:cs="Times New Roman"/>
                <w:sz w:val="20"/>
                <w:szCs w:val="20"/>
                <w:lang w:val="sr-Cyrl-RS"/>
              </w:rPr>
            </w:pPr>
          </w:p>
        </w:tc>
      </w:tr>
      <w:tr w:rsidR="00FC1785" w:rsidRPr="003A16F9" w14:paraId="6A04C1C1"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005BFD2" w14:textId="77777777" w:rsidR="00FC1785" w:rsidRPr="003A16F9" w:rsidRDefault="00FC1785" w:rsidP="00FC178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Финансијска помоћ ЕУ</w:t>
            </w:r>
          </w:p>
          <w:p w14:paraId="45829E59" w14:textId="7253CE35" w:rsidR="00FC1785" w:rsidRPr="003A16F9" w:rsidRDefault="00FC1785" w:rsidP="00FC1785">
            <w:pPr>
              <w:spacing w:after="160" w:line="259" w:lineRule="auto"/>
              <w:rPr>
                <w:rFonts w:ascii="Times New Roman" w:hAnsi="Times New Roman" w:cs="Times New Roman"/>
                <w:sz w:val="20"/>
                <w:szCs w:val="20"/>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E99F0E8" w14:textId="7C879F9D" w:rsidR="00FC1785" w:rsidRPr="003A16F9" w:rsidRDefault="00FC1785" w:rsidP="00FC178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3F01A0F6" w14:textId="52BBE353" w:rsidR="00FC1785" w:rsidRPr="003A16F9" w:rsidRDefault="00FC1785" w:rsidP="00FC1785">
            <w:pPr>
              <w:spacing w:after="160" w:line="259" w:lineRule="auto"/>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14:paraId="0182B010" w14:textId="77777777" w:rsidR="00FC1785" w:rsidRPr="003A16F9" w:rsidRDefault="00FC1785" w:rsidP="00FC1785">
            <w:pPr>
              <w:spacing w:after="160" w:line="259" w:lineRule="auto"/>
              <w:rPr>
                <w:rFonts w:ascii="Times New Roman" w:hAnsi="Times New Roman" w:cs="Times New Roman"/>
                <w:sz w:val="20"/>
                <w:szCs w:val="20"/>
                <w:lang w:val="sr-Cyrl-RS"/>
              </w:rPr>
            </w:pPr>
          </w:p>
          <w:p w14:paraId="0DA8FD4E" w14:textId="77777777" w:rsidR="00FC1785" w:rsidRPr="003A16F9" w:rsidRDefault="00FC1785" w:rsidP="00FC1785">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2.392,0</w:t>
            </w:r>
          </w:p>
          <w:p w14:paraId="3C88D509" w14:textId="3A4EBCAC" w:rsidR="00FC1785" w:rsidRPr="003A16F9" w:rsidRDefault="00FC1785" w:rsidP="00BA33EE">
            <w:pPr>
              <w:rPr>
                <w:rFonts w:ascii="Times New Roman" w:hAnsi="Times New Roman" w:cs="Times New Roman"/>
                <w:sz w:val="20"/>
                <w:szCs w:val="20"/>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270A4240" w14:textId="77777777" w:rsidR="00FC1785" w:rsidRPr="003A16F9" w:rsidRDefault="00FC1785" w:rsidP="00FC1785">
            <w:pPr>
              <w:spacing w:after="160" w:line="259" w:lineRule="auto"/>
              <w:rPr>
                <w:rFonts w:ascii="Times New Roman" w:hAnsi="Times New Roman" w:cs="Times New Roman"/>
                <w:sz w:val="20"/>
                <w:szCs w:val="20"/>
                <w:lang w:val="sr-Cyrl-RS"/>
              </w:rPr>
            </w:pPr>
          </w:p>
          <w:p w14:paraId="4F9C56F8" w14:textId="77777777" w:rsidR="00FC1785" w:rsidRPr="003A16F9" w:rsidRDefault="00FC1785" w:rsidP="00FC1785">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5.855,0</w:t>
            </w:r>
          </w:p>
          <w:p w14:paraId="686181AD" w14:textId="79A8E5F4" w:rsidR="00FC1785" w:rsidRPr="003A16F9" w:rsidRDefault="00FC1785" w:rsidP="00BA33EE">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14:paraId="3BC155C0" w14:textId="77777777" w:rsidR="00FC1785" w:rsidRPr="003A16F9" w:rsidRDefault="00FC1785" w:rsidP="00FC1785">
            <w:pPr>
              <w:spacing w:after="160" w:line="259" w:lineRule="auto"/>
              <w:rPr>
                <w:rFonts w:ascii="Times New Roman" w:hAnsi="Times New Roman" w:cs="Times New Roman"/>
                <w:sz w:val="20"/>
                <w:szCs w:val="20"/>
                <w:lang w:val="sr-Cyrl-RS"/>
              </w:rPr>
            </w:pPr>
          </w:p>
          <w:p w14:paraId="03038D42" w14:textId="77777777" w:rsidR="00FC1785" w:rsidRPr="003A16F9" w:rsidRDefault="00FC1785" w:rsidP="00FC1785">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3.737,0</w:t>
            </w:r>
          </w:p>
          <w:p w14:paraId="7FB8A7A8" w14:textId="5F8ABFD1" w:rsidR="00FC1785" w:rsidRPr="003A16F9" w:rsidRDefault="00FC1785" w:rsidP="00BA33EE">
            <w:pPr>
              <w:rPr>
                <w:rFonts w:ascii="Times New Roman" w:hAnsi="Times New Roman" w:cs="Times New Roman"/>
                <w:sz w:val="20"/>
                <w:szCs w:val="20"/>
                <w:lang w:val="sr-Cyrl-RS"/>
              </w:rPr>
            </w:pPr>
          </w:p>
        </w:tc>
      </w:tr>
    </w:tbl>
    <w:p w14:paraId="5389EE57" w14:textId="77777777" w:rsidR="00CD5678" w:rsidRPr="003A16F9" w:rsidRDefault="00CD5678" w:rsidP="00CD5678">
      <w:pPr>
        <w:rPr>
          <w:rFonts w:ascii="Times New Roman" w:hAnsi="Times New Roman" w:cs="Times New Roman"/>
          <w:lang w:val="sr-Cyrl-RS"/>
        </w:rPr>
      </w:pPr>
    </w:p>
    <w:tbl>
      <w:tblPr>
        <w:tblStyle w:val="TableGrid2"/>
        <w:tblW w:w="4978" w:type="pct"/>
        <w:tblLayout w:type="fixed"/>
        <w:tblLook w:val="04A0" w:firstRow="1" w:lastRow="0" w:firstColumn="1" w:lastColumn="0" w:noHBand="0" w:noVBand="1"/>
      </w:tblPr>
      <w:tblGrid>
        <w:gridCol w:w="2255"/>
        <w:gridCol w:w="1418"/>
        <w:gridCol w:w="1532"/>
        <w:gridCol w:w="1443"/>
        <w:gridCol w:w="1529"/>
        <w:gridCol w:w="1260"/>
        <w:gridCol w:w="1402"/>
        <w:gridCol w:w="1393"/>
        <w:gridCol w:w="1646"/>
      </w:tblGrid>
      <w:tr w:rsidR="00CD5678" w:rsidRPr="003A16F9" w14:paraId="47AC5A24" w14:textId="77777777" w:rsidTr="007B40A7">
        <w:trPr>
          <w:trHeight w:val="140"/>
        </w:trPr>
        <w:tc>
          <w:tcPr>
            <w:tcW w:w="812" w:type="pct"/>
            <w:vMerge w:val="restart"/>
            <w:tcBorders>
              <w:top w:val="double" w:sz="4" w:space="0" w:color="auto"/>
              <w:left w:val="double" w:sz="4" w:space="0" w:color="auto"/>
            </w:tcBorders>
            <w:shd w:val="clear" w:color="auto" w:fill="FFF2CC" w:themeFill="accent4" w:themeFillTint="33"/>
          </w:tcPr>
          <w:p w14:paraId="6D8968A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511" w:type="pct"/>
            <w:vMerge w:val="restart"/>
            <w:tcBorders>
              <w:top w:val="double" w:sz="4" w:space="0" w:color="auto"/>
            </w:tcBorders>
            <w:shd w:val="clear" w:color="auto" w:fill="FFF2CC" w:themeFill="accent4" w:themeFillTint="33"/>
          </w:tcPr>
          <w:p w14:paraId="4B80C1D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552" w:type="pct"/>
            <w:vMerge w:val="restart"/>
            <w:tcBorders>
              <w:top w:val="double" w:sz="4" w:space="0" w:color="auto"/>
            </w:tcBorders>
            <w:shd w:val="clear" w:color="auto" w:fill="FFF2CC" w:themeFill="accent4" w:themeFillTint="33"/>
          </w:tcPr>
          <w:p w14:paraId="2598E94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520" w:type="pct"/>
            <w:vMerge w:val="restart"/>
            <w:tcBorders>
              <w:top w:val="double" w:sz="4" w:space="0" w:color="auto"/>
            </w:tcBorders>
            <w:shd w:val="clear" w:color="auto" w:fill="FFF2CC" w:themeFill="accent4" w:themeFillTint="33"/>
          </w:tcPr>
          <w:p w14:paraId="763983D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551" w:type="pct"/>
            <w:vMerge w:val="restart"/>
            <w:tcBorders>
              <w:top w:val="double" w:sz="4" w:space="0" w:color="auto"/>
            </w:tcBorders>
            <w:shd w:val="clear" w:color="auto" w:fill="FFF2CC" w:themeFill="accent4" w:themeFillTint="33"/>
          </w:tcPr>
          <w:p w14:paraId="1784649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4D12D9D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14:paraId="673B7AF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6FE97DF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600" w:type="pct"/>
            <w:gridSpan w:val="3"/>
            <w:tcBorders>
              <w:top w:val="double" w:sz="4" w:space="0" w:color="auto"/>
            </w:tcBorders>
            <w:shd w:val="clear" w:color="auto" w:fill="FFF2CC" w:themeFill="accent4" w:themeFillTint="33"/>
          </w:tcPr>
          <w:p w14:paraId="6B917E6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38136602" w14:textId="77777777" w:rsidTr="007B40A7">
        <w:trPr>
          <w:trHeight w:val="665"/>
        </w:trPr>
        <w:tc>
          <w:tcPr>
            <w:tcW w:w="812" w:type="pct"/>
            <w:vMerge/>
            <w:tcBorders>
              <w:left w:val="double" w:sz="4" w:space="0" w:color="auto"/>
            </w:tcBorders>
            <w:shd w:val="clear" w:color="auto" w:fill="FFF2CC" w:themeFill="accent4" w:themeFillTint="33"/>
          </w:tcPr>
          <w:p w14:paraId="3A0AED9F"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11" w:type="pct"/>
            <w:vMerge/>
            <w:shd w:val="clear" w:color="auto" w:fill="FFF2CC" w:themeFill="accent4" w:themeFillTint="33"/>
          </w:tcPr>
          <w:p w14:paraId="504ABEB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2" w:type="pct"/>
            <w:vMerge/>
            <w:shd w:val="clear" w:color="auto" w:fill="FFF2CC" w:themeFill="accent4" w:themeFillTint="33"/>
          </w:tcPr>
          <w:p w14:paraId="5E84013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20" w:type="pct"/>
            <w:vMerge/>
            <w:shd w:val="clear" w:color="auto" w:fill="FFF2CC" w:themeFill="accent4" w:themeFillTint="33"/>
          </w:tcPr>
          <w:p w14:paraId="092EBF4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1" w:type="pct"/>
            <w:vMerge/>
            <w:shd w:val="clear" w:color="auto" w:fill="FFF2CC" w:themeFill="accent4" w:themeFillTint="33"/>
          </w:tcPr>
          <w:p w14:paraId="616C875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4" w:type="pct"/>
            <w:vMerge/>
            <w:shd w:val="clear" w:color="auto" w:fill="FFF2CC" w:themeFill="accent4" w:themeFillTint="33"/>
          </w:tcPr>
          <w:p w14:paraId="1B9012AF"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05" w:type="pct"/>
            <w:shd w:val="clear" w:color="auto" w:fill="FFF2CC" w:themeFill="accent4" w:themeFillTint="33"/>
          </w:tcPr>
          <w:p w14:paraId="0129786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02" w:type="pct"/>
            <w:shd w:val="clear" w:color="auto" w:fill="FFF2CC" w:themeFill="accent4" w:themeFillTint="33"/>
          </w:tcPr>
          <w:p w14:paraId="2EFCBD1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93" w:type="pct"/>
            <w:shd w:val="clear" w:color="auto" w:fill="FFF2CC" w:themeFill="accent4" w:themeFillTint="33"/>
          </w:tcPr>
          <w:p w14:paraId="30EE111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CD5678" w:rsidRPr="003A16F9" w14:paraId="555C75BE" w14:textId="77777777" w:rsidTr="007B40A7">
        <w:trPr>
          <w:trHeight w:val="140"/>
        </w:trPr>
        <w:tc>
          <w:tcPr>
            <w:tcW w:w="812" w:type="pct"/>
            <w:tcBorders>
              <w:left w:val="double" w:sz="4" w:space="0" w:color="auto"/>
            </w:tcBorders>
          </w:tcPr>
          <w:p w14:paraId="5B3D1C1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4.3.1. Организација локалних  сусрета дијаспоре и привреде.</w:t>
            </w:r>
          </w:p>
          <w:p w14:paraId="526BEA9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11" w:type="pct"/>
          </w:tcPr>
          <w:p w14:paraId="1114425C" w14:textId="5B34ADD3" w:rsidR="00CD5678" w:rsidRPr="003A16F9" w:rsidRDefault="00C66921"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w:t>
            </w:r>
            <w:r w:rsidR="00D01A1B" w:rsidRPr="003A16F9">
              <w:rPr>
                <w:rFonts w:ascii="Times New Roman" w:hAnsi="Times New Roman" w:cs="Times New Roman"/>
                <w:sz w:val="20"/>
                <w:szCs w:val="20"/>
                <w:lang w:val="sr-Cyrl-RS"/>
              </w:rPr>
              <w:t>КС</w:t>
            </w:r>
          </w:p>
          <w:p w14:paraId="5142752C" w14:textId="77777777" w:rsidR="00CD5678" w:rsidRPr="003A16F9" w:rsidRDefault="00CD5678" w:rsidP="007B40A7">
            <w:pPr>
              <w:spacing w:after="160" w:line="259" w:lineRule="auto"/>
              <w:rPr>
                <w:rFonts w:ascii="Times New Roman" w:hAnsi="Times New Roman" w:cs="Times New Roman"/>
                <w:color w:val="FF0000"/>
                <w:sz w:val="20"/>
                <w:szCs w:val="20"/>
                <w:lang w:val="sr-Cyrl-RS"/>
              </w:rPr>
            </w:pPr>
          </w:p>
        </w:tc>
        <w:tc>
          <w:tcPr>
            <w:tcW w:w="552" w:type="pct"/>
          </w:tcPr>
          <w:p w14:paraId="7D960A33" w14:textId="2BFD48F7" w:rsidR="00CD5678" w:rsidRPr="003A16F9" w:rsidRDefault="00C66921"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w:t>
            </w:r>
            <w:r w:rsidR="00D01A1B" w:rsidRPr="003A16F9">
              <w:rPr>
                <w:rFonts w:ascii="Times New Roman" w:hAnsi="Times New Roman" w:cs="Times New Roman"/>
                <w:sz w:val="20"/>
                <w:szCs w:val="20"/>
                <w:lang w:val="sr-Cyrl-RS"/>
              </w:rPr>
              <w:t>СП</w:t>
            </w:r>
            <w:r w:rsidR="00CD5678" w:rsidRPr="003A16F9">
              <w:rPr>
                <w:rFonts w:ascii="Times New Roman" w:hAnsi="Times New Roman" w:cs="Times New Roman"/>
                <w:sz w:val="20"/>
                <w:szCs w:val="20"/>
                <w:lang w:val="sr-Cyrl-RS"/>
              </w:rPr>
              <w:t xml:space="preserve">, </w:t>
            </w:r>
          </w:p>
          <w:p w14:paraId="001231FB" w14:textId="77777777" w:rsidR="00CD5678" w:rsidRPr="003A16F9" w:rsidRDefault="00CD5678" w:rsidP="007B40A7">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РАС</w:t>
            </w:r>
          </w:p>
          <w:p w14:paraId="55140994" w14:textId="0EFD71A4" w:rsidR="00CD5678" w:rsidRPr="003A16F9" w:rsidRDefault="00AC52EB"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СКГО</w:t>
            </w:r>
          </w:p>
        </w:tc>
        <w:tc>
          <w:tcPr>
            <w:tcW w:w="520" w:type="pct"/>
          </w:tcPr>
          <w:p w14:paraId="7CC050B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2023 .</w:t>
            </w:r>
          </w:p>
        </w:tc>
        <w:tc>
          <w:tcPr>
            <w:tcW w:w="551" w:type="pct"/>
          </w:tcPr>
          <w:p w14:paraId="1689C435"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Редовна средства ПКС</w:t>
            </w:r>
          </w:p>
          <w:p w14:paraId="050035D4" w14:textId="77777777" w:rsidR="00DC0A3B" w:rsidRPr="003A16F9" w:rsidRDefault="00DC0A3B" w:rsidP="007B40A7">
            <w:pPr>
              <w:spacing w:after="160" w:line="259" w:lineRule="auto"/>
              <w:rPr>
                <w:rFonts w:ascii="Times New Roman" w:hAnsi="Times New Roman" w:cs="Times New Roman"/>
                <w:b/>
                <w:sz w:val="20"/>
                <w:szCs w:val="20"/>
                <w:lang w:val="sr-Cyrl-RS"/>
              </w:rPr>
            </w:pPr>
          </w:p>
        </w:tc>
        <w:tc>
          <w:tcPr>
            <w:tcW w:w="454" w:type="pct"/>
          </w:tcPr>
          <w:p w14:paraId="741DCA3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05" w:type="pct"/>
          </w:tcPr>
          <w:p w14:paraId="35E2EB9B" w14:textId="019E0C6C" w:rsidR="00CD5678" w:rsidRPr="003A16F9" w:rsidRDefault="00CD5678" w:rsidP="007B40A7">
            <w:pPr>
              <w:spacing w:after="160" w:line="259" w:lineRule="auto"/>
              <w:rPr>
                <w:rFonts w:ascii="Times New Roman" w:hAnsi="Times New Roman" w:cs="Times New Roman"/>
                <w:sz w:val="20"/>
                <w:szCs w:val="20"/>
                <w:lang w:val="sr-Cyrl-RS"/>
              </w:rPr>
            </w:pPr>
          </w:p>
        </w:tc>
        <w:tc>
          <w:tcPr>
            <w:tcW w:w="502" w:type="pct"/>
          </w:tcPr>
          <w:p w14:paraId="5D75747F" w14:textId="274F4F59" w:rsidR="00CD5678" w:rsidRPr="003A16F9" w:rsidRDefault="00CD5678" w:rsidP="007B40A7">
            <w:pPr>
              <w:spacing w:after="160" w:line="259" w:lineRule="auto"/>
              <w:rPr>
                <w:rFonts w:ascii="Times New Roman" w:hAnsi="Times New Roman" w:cs="Times New Roman"/>
                <w:sz w:val="20"/>
                <w:szCs w:val="20"/>
                <w:lang w:val="sr-Cyrl-RS"/>
              </w:rPr>
            </w:pPr>
          </w:p>
        </w:tc>
        <w:tc>
          <w:tcPr>
            <w:tcW w:w="593" w:type="pct"/>
          </w:tcPr>
          <w:p w14:paraId="7E030825" w14:textId="28A3C115" w:rsidR="00CD5678" w:rsidRPr="003A16F9" w:rsidRDefault="00CD5678" w:rsidP="007B40A7">
            <w:pPr>
              <w:spacing w:after="160" w:line="259" w:lineRule="auto"/>
              <w:rPr>
                <w:rFonts w:ascii="Times New Roman" w:hAnsi="Times New Roman" w:cs="Times New Roman"/>
                <w:sz w:val="20"/>
                <w:szCs w:val="20"/>
                <w:lang w:val="sr-Cyrl-RS"/>
              </w:rPr>
            </w:pPr>
          </w:p>
        </w:tc>
      </w:tr>
      <w:tr w:rsidR="00D01A1B" w:rsidRPr="003A16F9" w14:paraId="64874CFF" w14:textId="77777777" w:rsidTr="007B40A7">
        <w:trPr>
          <w:trHeight w:val="140"/>
        </w:trPr>
        <w:tc>
          <w:tcPr>
            <w:tcW w:w="812" w:type="pct"/>
            <w:tcBorders>
              <w:left w:val="double" w:sz="4" w:space="0" w:color="auto"/>
            </w:tcBorders>
          </w:tcPr>
          <w:p w14:paraId="571DCF11" w14:textId="77777777"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4.3.2.  Организовање националних сусрета дијаспоре и привреде</w:t>
            </w:r>
          </w:p>
        </w:tc>
        <w:tc>
          <w:tcPr>
            <w:tcW w:w="511" w:type="pct"/>
          </w:tcPr>
          <w:p w14:paraId="2D9D9F3C" w14:textId="2286AA0D"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ПКС</w:t>
            </w:r>
          </w:p>
        </w:tc>
        <w:tc>
          <w:tcPr>
            <w:tcW w:w="552" w:type="pct"/>
          </w:tcPr>
          <w:p w14:paraId="12F29565" w14:textId="233671DE"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w:t>
            </w:r>
          </w:p>
          <w:p w14:paraId="06517121" w14:textId="77777777" w:rsidR="00E26C8A" w:rsidRPr="003A16F9" w:rsidRDefault="00E26C8A" w:rsidP="00D01A1B">
            <w:pPr>
              <w:spacing w:after="160" w:line="259" w:lineRule="auto"/>
              <w:rPr>
                <w:rFonts w:ascii="Times New Roman" w:hAnsi="Times New Roman" w:cs="Times New Roman"/>
                <w:sz w:val="20"/>
                <w:szCs w:val="20"/>
                <w:lang w:val="sr-Cyrl-RS"/>
              </w:rPr>
            </w:pPr>
          </w:p>
          <w:p w14:paraId="7F59F9F0" w14:textId="77777777" w:rsidR="00D01A1B" w:rsidRPr="003A16F9" w:rsidRDefault="00D01A1B" w:rsidP="00D01A1B">
            <w:pPr>
              <w:spacing w:after="160" w:line="259" w:lineRule="auto"/>
              <w:rPr>
                <w:rFonts w:ascii="Times New Roman" w:hAnsi="Times New Roman" w:cs="Times New Roman"/>
                <w:sz w:val="20"/>
                <w:szCs w:val="20"/>
                <w:lang w:val="sr-Cyrl-RS"/>
              </w:rPr>
            </w:pPr>
          </w:p>
        </w:tc>
        <w:tc>
          <w:tcPr>
            <w:tcW w:w="520" w:type="pct"/>
          </w:tcPr>
          <w:p w14:paraId="39D65982" w14:textId="77777777" w:rsidR="00D01A1B" w:rsidRPr="003A16F9" w:rsidRDefault="00D01A1B" w:rsidP="00D01A1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551" w:type="pct"/>
          </w:tcPr>
          <w:p w14:paraId="50CA1D55" w14:textId="77777777" w:rsidR="00D01A1B" w:rsidRPr="003A16F9" w:rsidRDefault="00D01A1B" w:rsidP="00D01A1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Редовна средства ПКС</w:t>
            </w:r>
          </w:p>
          <w:p w14:paraId="74D41F7E" w14:textId="77777777" w:rsidR="00D01A1B" w:rsidRPr="003A16F9" w:rsidRDefault="00D01A1B" w:rsidP="00D01A1B">
            <w:pPr>
              <w:spacing w:after="160" w:line="259" w:lineRule="auto"/>
              <w:rPr>
                <w:rFonts w:ascii="Times New Roman" w:hAnsi="Times New Roman" w:cs="Times New Roman"/>
                <w:b/>
                <w:sz w:val="20"/>
                <w:szCs w:val="20"/>
                <w:lang w:val="sr-Cyrl-RS"/>
              </w:rPr>
            </w:pPr>
          </w:p>
          <w:p w14:paraId="319EF07F" w14:textId="4C6AC7DA" w:rsidR="00D01A1B" w:rsidRPr="003A16F9" w:rsidRDefault="00D01A1B" w:rsidP="00D01A1B">
            <w:pPr>
              <w:rPr>
                <w:rFonts w:ascii="Times New Roman" w:hAnsi="Times New Roman" w:cs="Times New Roman"/>
                <w:sz w:val="20"/>
                <w:szCs w:val="20"/>
                <w:lang w:val="sr-Cyrl-RS"/>
              </w:rPr>
            </w:pPr>
          </w:p>
        </w:tc>
        <w:tc>
          <w:tcPr>
            <w:tcW w:w="454" w:type="pct"/>
          </w:tcPr>
          <w:p w14:paraId="397D174C" w14:textId="77777777" w:rsidR="00D01A1B" w:rsidRPr="003A16F9" w:rsidRDefault="00D01A1B" w:rsidP="00D01A1B">
            <w:pPr>
              <w:spacing w:after="160" w:line="259" w:lineRule="auto"/>
              <w:rPr>
                <w:rFonts w:ascii="Times New Roman" w:hAnsi="Times New Roman" w:cs="Times New Roman"/>
                <w:sz w:val="20"/>
                <w:szCs w:val="20"/>
                <w:lang w:val="sr-Cyrl-RS"/>
              </w:rPr>
            </w:pPr>
          </w:p>
        </w:tc>
        <w:tc>
          <w:tcPr>
            <w:tcW w:w="505" w:type="pct"/>
          </w:tcPr>
          <w:p w14:paraId="0EF38C50" w14:textId="2D330701" w:rsidR="00D01A1B" w:rsidRPr="003A16F9" w:rsidRDefault="00D01A1B" w:rsidP="00D01A1B">
            <w:pPr>
              <w:spacing w:after="160" w:line="259" w:lineRule="auto"/>
              <w:rPr>
                <w:rFonts w:ascii="Times New Roman" w:hAnsi="Times New Roman" w:cs="Times New Roman"/>
                <w:sz w:val="20"/>
                <w:szCs w:val="20"/>
                <w:lang w:val="sr-Cyrl-RS"/>
              </w:rPr>
            </w:pPr>
          </w:p>
        </w:tc>
        <w:tc>
          <w:tcPr>
            <w:tcW w:w="502" w:type="pct"/>
          </w:tcPr>
          <w:p w14:paraId="305A9A67" w14:textId="19A06E52" w:rsidR="00D01A1B" w:rsidRPr="003A16F9" w:rsidRDefault="00D01A1B" w:rsidP="00D01A1B">
            <w:pPr>
              <w:spacing w:after="160" w:line="259" w:lineRule="auto"/>
              <w:rPr>
                <w:rFonts w:ascii="Times New Roman" w:hAnsi="Times New Roman" w:cs="Times New Roman"/>
                <w:sz w:val="20"/>
                <w:szCs w:val="20"/>
                <w:lang w:val="sr-Cyrl-RS"/>
              </w:rPr>
            </w:pPr>
          </w:p>
        </w:tc>
        <w:tc>
          <w:tcPr>
            <w:tcW w:w="593" w:type="pct"/>
          </w:tcPr>
          <w:p w14:paraId="1EE223E2" w14:textId="3AB4FD6B" w:rsidR="00D01A1B" w:rsidRPr="003A16F9" w:rsidRDefault="00D01A1B" w:rsidP="00D01A1B">
            <w:pPr>
              <w:spacing w:after="160" w:line="259" w:lineRule="auto"/>
              <w:rPr>
                <w:rFonts w:ascii="Times New Roman" w:hAnsi="Times New Roman" w:cs="Times New Roman"/>
                <w:sz w:val="20"/>
                <w:szCs w:val="20"/>
                <w:lang w:val="sr-Cyrl-RS"/>
              </w:rPr>
            </w:pPr>
          </w:p>
        </w:tc>
      </w:tr>
      <w:tr w:rsidR="00162587" w:rsidRPr="003A16F9" w14:paraId="5EE11241" w14:textId="77777777" w:rsidTr="007B40A7">
        <w:trPr>
          <w:trHeight w:val="140"/>
        </w:trPr>
        <w:tc>
          <w:tcPr>
            <w:tcW w:w="812" w:type="pct"/>
            <w:tcBorders>
              <w:left w:val="double" w:sz="4" w:space="0" w:color="auto"/>
            </w:tcBorders>
          </w:tcPr>
          <w:p w14:paraId="35A1BFCF" w14:textId="77777777" w:rsidR="00162587" w:rsidRPr="003A16F9" w:rsidRDefault="00162587" w:rsidP="0016258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4.3.3. Укључити анализу потенцијала дијаспоре у локалне акционе планове за управљање миграцијама.</w:t>
            </w:r>
          </w:p>
        </w:tc>
        <w:tc>
          <w:tcPr>
            <w:tcW w:w="511" w:type="pct"/>
          </w:tcPr>
          <w:p w14:paraId="194834A1" w14:textId="7ABB0D83" w:rsidR="00162587" w:rsidRPr="003A16F9" w:rsidRDefault="00162587" w:rsidP="0016258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КИРС </w:t>
            </w:r>
          </w:p>
        </w:tc>
        <w:tc>
          <w:tcPr>
            <w:tcW w:w="552" w:type="pct"/>
          </w:tcPr>
          <w:p w14:paraId="0217C275" w14:textId="772286E6" w:rsidR="00162587" w:rsidRPr="003A16F9" w:rsidRDefault="00162587" w:rsidP="00162587">
            <w:pPr>
              <w:spacing w:after="160" w:line="259" w:lineRule="auto"/>
              <w:rPr>
                <w:rFonts w:ascii="Times New Roman" w:hAnsi="Times New Roman" w:cs="Times New Roman"/>
                <w:strike/>
                <w:sz w:val="20"/>
                <w:szCs w:val="20"/>
                <w:lang w:val="sr-Cyrl-RS"/>
              </w:rPr>
            </w:pPr>
            <w:r w:rsidRPr="003A16F9">
              <w:rPr>
                <w:rFonts w:ascii="Times New Roman" w:hAnsi="Times New Roman" w:cs="Times New Roman"/>
                <w:sz w:val="20"/>
                <w:szCs w:val="20"/>
                <w:lang w:val="sr-Cyrl-RS"/>
              </w:rPr>
              <w:t xml:space="preserve">СКГО </w:t>
            </w:r>
          </w:p>
        </w:tc>
        <w:tc>
          <w:tcPr>
            <w:tcW w:w="520" w:type="pct"/>
          </w:tcPr>
          <w:p w14:paraId="648BBE4B" w14:textId="77777777" w:rsidR="00162587" w:rsidRPr="003A16F9" w:rsidRDefault="00162587" w:rsidP="0016258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2022.</w:t>
            </w:r>
          </w:p>
        </w:tc>
        <w:tc>
          <w:tcPr>
            <w:tcW w:w="551" w:type="pct"/>
          </w:tcPr>
          <w:p w14:paraId="19F03614" w14:textId="77777777" w:rsidR="00162587" w:rsidRPr="003A16F9" w:rsidRDefault="00162587" w:rsidP="00162587">
            <w:pPr>
              <w:spacing w:after="160" w:line="259" w:lineRule="auto"/>
              <w:rPr>
                <w:rFonts w:ascii="Times New Roman" w:hAnsi="Times New Roman" w:cs="Times New Roman"/>
                <w:b/>
                <w:sz w:val="20"/>
                <w:szCs w:val="20"/>
                <w:lang w:val="sr-Cyrl-RS"/>
              </w:rPr>
            </w:pPr>
          </w:p>
          <w:p w14:paraId="2F5750F8" w14:textId="77777777" w:rsidR="00162587" w:rsidRPr="003A16F9" w:rsidRDefault="00162587" w:rsidP="00162587">
            <w:pPr>
              <w:pStyle w:val="BodyAAA"/>
              <w:rPr>
                <w:rFonts w:ascii="Times New Roman" w:eastAsia="Times New Roman" w:hAnsi="Times New Roman" w:cs="Times New Roman"/>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73A3C73C" w14:textId="77777777" w:rsidR="00162587" w:rsidRPr="003A16F9" w:rsidRDefault="00162587" w:rsidP="0016258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5FF36834" w14:textId="09014AE2" w:rsidR="00162587" w:rsidRPr="003A16F9" w:rsidRDefault="00162587" w:rsidP="0016258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267E204F" w14:textId="27E02559" w:rsidR="00162587" w:rsidRPr="003A16F9" w:rsidRDefault="00162587" w:rsidP="00162587">
            <w:pPr>
              <w:spacing w:after="160" w:line="259" w:lineRule="auto"/>
              <w:rPr>
                <w:rFonts w:ascii="Times New Roman" w:hAnsi="Times New Roman" w:cs="Times New Roman"/>
                <w:b/>
                <w:sz w:val="20"/>
                <w:szCs w:val="20"/>
                <w:lang w:val="sr-Cyrl-RS"/>
              </w:rPr>
            </w:pPr>
            <w:r w:rsidRPr="003A16F9">
              <w:rPr>
                <w:rFonts w:ascii="Times New Roman" w:hAnsi="Times New Roman" w:cs="Times New Roman"/>
                <w:sz w:val="20"/>
                <w:szCs w:val="20"/>
                <w:lang w:val="sr-Cyrl-RS"/>
              </w:rPr>
              <w:t xml:space="preserve"> донаторска средства</w:t>
            </w:r>
          </w:p>
        </w:tc>
        <w:tc>
          <w:tcPr>
            <w:tcW w:w="454" w:type="pct"/>
          </w:tcPr>
          <w:p w14:paraId="5D68A102" w14:textId="77777777" w:rsidR="00162587" w:rsidRPr="003A16F9" w:rsidRDefault="00162587" w:rsidP="00162587">
            <w:pPr>
              <w:spacing w:after="160" w:line="259" w:lineRule="auto"/>
              <w:rPr>
                <w:rFonts w:ascii="Times New Roman" w:hAnsi="Times New Roman" w:cs="Times New Roman"/>
                <w:sz w:val="20"/>
                <w:szCs w:val="20"/>
                <w:lang w:val="sr-Cyrl-RS"/>
              </w:rPr>
            </w:pPr>
          </w:p>
          <w:p w14:paraId="67209C37" w14:textId="77777777" w:rsidR="00162587" w:rsidRPr="003A16F9" w:rsidRDefault="00162587" w:rsidP="0016258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активности 1.3.3. </w:t>
            </w:r>
          </w:p>
          <w:p w14:paraId="1B50D828" w14:textId="77777777" w:rsidR="00162587" w:rsidRPr="003A16F9" w:rsidRDefault="00162587" w:rsidP="00162587">
            <w:pPr>
              <w:spacing w:after="160" w:line="259" w:lineRule="auto"/>
              <w:rPr>
                <w:rFonts w:ascii="Times New Roman" w:hAnsi="Times New Roman" w:cs="Times New Roman"/>
                <w:sz w:val="20"/>
                <w:szCs w:val="20"/>
                <w:lang w:val="sr-Cyrl-RS"/>
              </w:rPr>
            </w:pPr>
          </w:p>
          <w:p w14:paraId="01D65929" w14:textId="77777777" w:rsidR="00162587" w:rsidRPr="003A16F9" w:rsidRDefault="00162587" w:rsidP="00162587">
            <w:pPr>
              <w:spacing w:after="160" w:line="259" w:lineRule="auto"/>
              <w:rPr>
                <w:rFonts w:ascii="Times New Roman" w:hAnsi="Times New Roman" w:cs="Times New Roman"/>
                <w:sz w:val="20"/>
                <w:szCs w:val="20"/>
                <w:lang w:val="sr-Cyrl-RS"/>
              </w:rPr>
            </w:pPr>
          </w:p>
          <w:p w14:paraId="4FAA3C02" w14:textId="2EA323F8" w:rsidR="00162587" w:rsidRPr="003A16F9" w:rsidRDefault="00162587" w:rsidP="00162587">
            <w:pPr>
              <w:spacing w:after="160" w:line="259" w:lineRule="auto"/>
              <w:rPr>
                <w:rFonts w:ascii="Times New Roman" w:hAnsi="Times New Roman" w:cs="Times New Roman"/>
                <w:sz w:val="20"/>
                <w:szCs w:val="20"/>
                <w:lang w:val="sr-Cyrl-RS"/>
              </w:rPr>
            </w:pPr>
          </w:p>
        </w:tc>
        <w:tc>
          <w:tcPr>
            <w:tcW w:w="505" w:type="pct"/>
          </w:tcPr>
          <w:p w14:paraId="057B21C2"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5FCACB58"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01E7CDD5"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34D01635"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2DF0C114"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082BF43C"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19455EB7" w14:textId="77777777" w:rsidR="00162587" w:rsidRPr="003A16F9" w:rsidRDefault="00162587" w:rsidP="00162587">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2.392,0</w:t>
            </w:r>
          </w:p>
          <w:p w14:paraId="50CCF33D" w14:textId="70FD924F" w:rsidR="00162587" w:rsidRPr="003A16F9" w:rsidRDefault="00162587" w:rsidP="00162587">
            <w:pPr>
              <w:spacing w:after="160" w:line="259" w:lineRule="auto"/>
              <w:rPr>
                <w:rFonts w:ascii="Times New Roman" w:hAnsi="Times New Roman" w:cs="Times New Roman"/>
                <w:sz w:val="20"/>
                <w:szCs w:val="20"/>
                <w:lang w:val="sr-Cyrl-RS"/>
              </w:rPr>
            </w:pPr>
          </w:p>
        </w:tc>
        <w:tc>
          <w:tcPr>
            <w:tcW w:w="502" w:type="pct"/>
          </w:tcPr>
          <w:p w14:paraId="154F5FCF"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211B4D0F"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2F680F84"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46281757"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0B143D06"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2275CF8C"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1CA7E276" w14:textId="77777777" w:rsidR="00162587" w:rsidRPr="003A16F9" w:rsidRDefault="00162587" w:rsidP="00162587">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5.855,0</w:t>
            </w:r>
          </w:p>
          <w:p w14:paraId="619C552F" w14:textId="45820798" w:rsidR="00162587" w:rsidRPr="003A16F9" w:rsidRDefault="00162587" w:rsidP="00162587">
            <w:pPr>
              <w:spacing w:after="160" w:line="259" w:lineRule="auto"/>
              <w:rPr>
                <w:rFonts w:ascii="Times New Roman" w:hAnsi="Times New Roman" w:cs="Times New Roman"/>
                <w:sz w:val="20"/>
                <w:szCs w:val="20"/>
                <w:lang w:val="sr-Cyrl-RS"/>
              </w:rPr>
            </w:pPr>
          </w:p>
        </w:tc>
        <w:tc>
          <w:tcPr>
            <w:tcW w:w="593" w:type="pct"/>
          </w:tcPr>
          <w:p w14:paraId="6FA78FF9"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0A4B2BC3"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00DA8553"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5A397E71"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6AB4A538"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2F33376D" w14:textId="77777777" w:rsidR="00162587" w:rsidRPr="003A16F9" w:rsidRDefault="00162587" w:rsidP="00162587">
            <w:pPr>
              <w:spacing w:after="160" w:line="259" w:lineRule="auto"/>
              <w:jc w:val="right"/>
              <w:rPr>
                <w:rFonts w:ascii="Times New Roman" w:hAnsi="Times New Roman" w:cs="Times New Roman"/>
                <w:sz w:val="20"/>
                <w:szCs w:val="20"/>
                <w:highlight w:val="yellow"/>
                <w:lang w:val="sr-Cyrl-RS"/>
              </w:rPr>
            </w:pPr>
          </w:p>
          <w:p w14:paraId="5AE22185" w14:textId="77777777" w:rsidR="00162587" w:rsidRPr="003A16F9" w:rsidRDefault="00162587" w:rsidP="00162587">
            <w:pPr>
              <w:spacing w:after="160" w:line="259" w:lineRule="auto"/>
              <w:jc w:val="right"/>
              <w:rPr>
                <w:rFonts w:ascii="Times New Roman" w:hAnsi="Times New Roman" w:cs="Times New Roman"/>
                <w:sz w:val="20"/>
                <w:szCs w:val="20"/>
                <w:lang w:val="sr-Cyrl-RS"/>
              </w:rPr>
            </w:pPr>
            <w:r w:rsidRPr="003A16F9">
              <w:rPr>
                <w:rFonts w:ascii="Times New Roman" w:hAnsi="Times New Roman" w:cs="Times New Roman"/>
                <w:sz w:val="20"/>
                <w:szCs w:val="20"/>
                <w:lang w:val="sr-Cyrl-RS"/>
              </w:rPr>
              <w:t>3.737,0</w:t>
            </w:r>
          </w:p>
          <w:p w14:paraId="457CC6BD" w14:textId="0E0ED745" w:rsidR="00162587" w:rsidRPr="003A16F9" w:rsidRDefault="00162587" w:rsidP="00162587">
            <w:pPr>
              <w:spacing w:after="160" w:line="259" w:lineRule="auto"/>
              <w:rPr>
                <w:rFonts w:ascii="Times New Roman" w:hAnsi="Times New Roman" w:cs="Times New Roman"/>
                <w:sz w:val="20"/>
                <w:szCs w:val="20"/>
                <w:lang w:val="sr-Cyrl-RS"/>
              </w:rPr>
            </w:pPr>
          </w:p>
        </w:tc>
      </w:tr>
    </w:tbl>
    <w:p w14:paraId="7B864065"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4.3.1. - Преговарачко поглавље: 3, 20, Циљеви одрживог развоја: 8,9,</w:t>
      </w:r>
    </w:p>
    <w:p w14:paraId="68615B66"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Активност 4.3.2. - Преговарачко поглавље:3, 20 , Циљеви одрживог развоја: 8,9</w:t>
      </w:r>
    </w:p>
    <w:p w14:paraId="79FC49DE"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4.3.3. - Преговарачко поглавље: 24, Циљеви одрживог развоја:10</w:t>
      </w:r>
    </w:p>
    <w:tbl>
      <w:tblPr>
        <w:tblStyle w:val="TableGrid2"/>
        <w:tblW w:w="13867" w:type="dxa"/>
        <w:tblInd w:w="10" w:type="dxa"/>
        <w:tblLayout w:type="fixed"/>
        <w:tblLook w:val="04A0" w:firstRow="1" w:lastRow="0" w:firstColumn="1" w:lastColumn="0" w:noHBand="0" w:noVBand="1"/>
      </w:tblPr>
      <w:tblGrid>
        <w:gridCol w:w="3219"/>
        <w:gridCol w:w="1346"/>
        <w:gridCol w:w="1505"/>
        <w:gridCol w:w="985"/>
        <w:gridCol w:w="784"/>
        <w:gridCol w:w="1707"/>
        <w:gridCol w:w="1537"/>
        <w:gridCol w:w="1573"/>
        <w:gridCol w:w="1211"/>
      </w:tblGrid>
      <w:tr w:rsidR="00CD5678" w:rsidRPr="003A16F9" w14:paraId="588D27D6" w14:textId="77777777"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5EAAC67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4.4: Јачање транснационалног предузетништва са повратницима, као и припадницима дијаспоре који одржавају пословне везе са РС.</w:t>
            </w:r>
          </w:p>
        </w:tc>
      </w:tr>
      <w:tr w:rsidR="00CD5678" w:rsidRPr="003A16F9" w14:paraId="7C063783" w14:textId="77777777"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A3E1DB3" w14:textId="6890FBB2" w:rsidR="00CD5678" w:rsidRPr="003A16F9" w:rsidRDefault="00CD5678" w:rsidP="0053052C">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Орган одговоран за спровођење (координисање спровођења) мере: Министарство привреде</w:t>
            </w:r>
          </w:p>
        </w:tc>
      </w:tr>
      <w:tr w:rsidR="00CD5678" w:rsidRPr="003A16F9" w14:paraId="32EA9D66"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58C947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D28D7C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Тип мере: подстицајна</w:t>
            </w:r>
          </w:p>
        </w:tc>
      </w:tr>
      <w:tr w:rsidR="00CD5678" w:rsidRPr="003A16F9" w14:paraId="54805584" w14:textId="77777777" w:rsidTr="007B40A7">
        <w:trPr>
          <w:trHeight w:val="950"/>
        </w:trPr>
        <w:tc>
          <w:tcPr>
            <w:tcW w:w="3219" w:type="dxa"/>
            <w:tcBorders>
              <w:top w:val="double" w:sz="4" w:space="0" w:color="auto"/>
            </w:tcBorders>
            <w:shd w:val="clear" w:color="auto" w:fill="D9D9D9" w:themeFill="background1" w:themeFillShade="D9"/>
          </w:tcPr>
          <w:p w14:paraId="6DA51D0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346" w:type="dxa"/>
            <w:tcBorders>
              <w:top w:val="double" w:sz="4" w:space="0" w:color="auto"/>
            </w:tcBorders>
            <w:shd w:val="clear" w:color="auto" w:fill="D9D9D9" w:themeFill="background1" w:themeFillShade="D9"/>
          </w:tcPr>
          <w:p w14:paraId="72589B7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4C512E5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05" w:type="dxa"/>
            <w:tcBorders>
              <w:top w:val="double" w:sz="4" w:space="0" w:color="auto"/>
            </w:tcBorders>
            <w:shd w:val="clear" w:color="auto" w:fill="D9D9D9" w:themeFill="background1" w:themeFillShade="D9"/>
          </w:tcPr>
          <w:p w14:paraId="616AF70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14:paraId="5F92947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15566E6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2FD7133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14:paraId="69098AC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14:paraId="2E1E1E6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31CEE440" w14:textId="77777777" w:rsidTr="007B40A7">
        <w:trPr>
          <w:trHeight w:val="302"/>
        </w:trPr>
        <w:tc>
          <w:tcPr>
            <w:tcW w:w="3219" w:type="dxa"/>
            <w:tcBorders>
              <w:top w:val="double" w:sz="4" w:space="0" w:color="auto"/>
              <w:bottom w:val="double" w:sz="4" w:space="0" w:color="auto"/>
            </w:tcBorders>
            <w:shd w:val="clear" w:color="auto" w:fill="FFFFFF" w:themeFill="background1"/>
          </w:tcPr>
          <w:p w14:paraId="5A5D807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Сачињена студија изводљивости за успостављање посебног механизма за  привлачење инвестиција дијаспоре</w:t>
            </w:r>
          </w:p>
        </w:tc>
        <w:tc>
          <w:tcPr>
            <w:tcW w:w="1346" w:type="dxa"/>
            <w:tcBorders>
              <w:top w:val="double" w:sz="4" w:space="0" w:color="auto"/>
              <w:bottom w:val="double" w:sz="4" w:space="0" w:color="auto"/>
            </w:tcBorders>
            <w:shd w:val="clear" w:color="auto" w:fill="FFFFFF" w:themeFill="background1"/>
          </w:tcPr>
          <w:p w14:paraId="50165B6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505" w:type="dxa"/>
            <w:tcBorders>
              <w:top w:val="double" w:sz="4" w:space="0" w:color="auto"/>
              <w:bottom w:val="double" w:sz="4" w:space="0" w:color="auto"/>
            </w:tcBorders>
            <w:shd w:val="clear" w:color="auto" w:fill="FFFFFF" w:themeFill="background1"/>
          </w:tcPr>
          <w:p w14:paraId="04BE4AA7" w14:textId="7809B2F0" w:rsidR="00CD5678" w:rsidRPr="003A16F9" w:rsidRDefault="00E26C8A"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w:t>
            </w:r>
          </w:p>
        </w:tc>
        <w:tc>
          <w:tcPr>
            <w:tcW w:w="1769" w:type="dxa"/>
            <w:gridSpan w:val="2"/>
            <w:tcBorders>
              <w:top w:val="double" w:sz="4" w:space="0" w:color="auto"/>
              <w:bottom w:val="double" w:sz="4" w:space="0" w:color="auto"/>
            </w:tcBorders>
            <w:shd w:val="clear" w:color="auto" w:fill="FFFFFF" w:themeFill="background1"/>
          </w:tcPr>
          <w:p w14:paraId="1342AB48" w14:textId="41887535" w:rsidR="00CD5678" w:rsidRPr="003A16F9" w:rsidRDefault="00393B37"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НЕ</w:t>
            </w:r>
          </w:p>
        </w:tc>
        <w:tc>
          <w:tcPr>
            <w:tcW w:w="1707" w:type="dxa"/>
            <w:tcBorders>
              <w:top w:val="double" w:sz="4" w:space="0" w:color="auto"/>
              <w:bottom w:val="double" w:sz="4" w:space="0" w:color="auto"/>
            </w:tcBorders>
            <w:shd w:val="clear" w:color="auto" w:fill="FFFFFF" w:themeFill="background1"/>
          </w:tcPr>
          <w:p w14:paraId="7FB1AEF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5E9304D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492D795B"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211" w:type="dxa"/>
            <w:tcBorders>
              <w:top w:val="double" w:sz="4" w:space="0" w:color="auto"/>
              <w:bottom w:val="double" w:sz="4" w:space="0" w:color="auto"/>
              <w:right w:val="double" w:sz="4" w:space="0" w:color="auto"/>
            </w:tcBorders>
            <w:shd w:val="clear" w:color="auto" w:fill="FFFFFF" w:themeFill="background1"/>
          </w:tcPr>
          <w:p w14:paraId="70957C4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bl>
    <w:p w14:paraId="69174756" w14:textId="77777777" w:rsidR="00CD5678" w:rsidRPr="003A16F9" w:rsidRDefault="00CD5678" w:rsidP="00CD5678">
      <w:pPr>
        <w:rPr>
          <w:rFonts w:ascii="Times New Roman" w:hAnsi="Times New Roman" w:cs="Times New Roman"/>
          <w:lang w:val="sr-Cyrl-RS"/>
        </w:rPr>
      </w:pPr>
    </w:p>
    <w:tbl>
      <w:tblPr>
        <w:tblStyle w:val="TableGrid2"/>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3A16F9" w14:paraId="592CAFC7"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3D18912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72852FA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7A81F32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665934B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747665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Fonts w:ascii="Times New Roman" w:hAnsi="Times New Roman" w:cs="Times New Roman"/>
                <w:sz w:val="20"/>
                <w:szCs w:val="20"/>
                <w:vertAlign w:val="superscript"/>
                <w:lang w:val="sr-Cyrl-RS"/>
              </w:rPr>
              <w:t xml:space="preserve"> </w:t>
            </w:r>
          </w:p>
        </w:tc>
      </w:tr>
      <w:tr w:rsidR="00CD5678" w:rsidRPr="003A16F9" w14:paraId="7ABBFC4B"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22603F49"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61688CC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2ED0C5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AFFA7A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CD0363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E33516" w:rsidRPr="003A16F9" w14:paraId="531B8A95"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8CACB2D" w14:textId="77777777"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p w14:paraId="22F1A03B" w14:textId="77777777" w:rsidR="007D63EE" w:rsidRPr="003A16F9" w:rsidRDefault="007D63EE" w:rsidP="00E33516">
            <w:pPr>
              <w:spacing w:after="160" w:line="259" w:lineRule="auto"/>
              <w:rPr>
                <w:rFonts w:ascii="Times New Roman" w:hAnsi="Times New Roman" w:cs="Times New Roman"/>
                <w:sz w:val="20"/>
                <w:szCs w:val="20"/>
                <w:lang w:val="sr-Cyrl-RS"/>
              </w:rPr>
            </w:pPr>
          </w:p>
          <w:p w14:paraId="59D96159" w14:textId="77777777" w:rsidR="007D63EE" w:rsidRPr="003A16F9" w:rsidRDefault="007D63EE" w:rsidP="00E33516">
            <w:pPr>
              <w:spacing w:after="160" w:line="259" w:lineRule="auto"/>
              <w:rPr>
                <w:rFonts w:ascii="Times New Roman" w:hAnsi="Times New Roman" w:cs="Times New Roman"/>
                <w:sz w:val="20"/>
                <w:szCs w:val="20"/>
                <w:lang w:val="sr-Cyrl-RS"/>
              </w:rPr>
            </w:pPr>
          </w:p>
          <w:p w14:paraId="3D93C792" w14:textId="77777777" w:rsidR="007D63EE" w:rsidRPr="003A16F9" w:rsidRDefault="007D63EE" w:rsidP="00E33516">
            <w:pPr>
              <w:spacing w:after="160" w:line="259" w:lineRule="auto"/>
              <w:rPr>
                <w:rFonts w:ascii="Times New Roman" w:hAnsi="Times New Roman" w:cs="Times New Roman"/>
                <w:sz w:val="20"/>
                <w:szCs w:val="20"/>
                <w:lang w:val="sr-Cyrl-RS"/>
              </w:rPr>
            </w:pPr>
          </w:p>
          <w:p w14:paraId="0AC1D5C2" w14:textId="77777777" w:rsidR="007D63EE" w:rsidRPr="003A16F9" w:rsidRDefault="007D63EE" w:rsidP="00E33516">
            <w:pPr>
              <w:spacing w:after="160" w:line="259" w:lineRule="auto"/>
              <w:rPr>
                <w:rFonts w:ascii="Times New Roman" w:hAnsi="Times New Roman" w:cs="Times New Roman"/>
                <w:sz w:val="20"/>
                <w:szCs w:val="20"/>
                <w:lang w:val="sr-Cyrl-RS"/>
              </w:rPr>
            </w:pPr>
          </w:p>
          <w:p w14:paraId="24BF684C" w14:textId="77777777" w:rsidR="007D63EE" w:rsidRPr="003A16F9" w:rsidRDefault="007D63EE" w:rsidP="00E33516">
            <w:pPr>
              <w:spacing w:after="160" w:line="259" w:lineRule="auto"/>
              <w:rPr>
                <w:rFonts w:ascii="Times New Roman" w:hAnsi="Times New Roman" w:cs="Times New Roman"/>
                <w:sz w:val="20"/>
                <w:szCs w:val="20"/>
                <w:lang w:val="sr-Cyrl-RS"/>
              </w:rPr>
            </w:pPr>
          </w:p>
          <w:p w14:paraId="36E12FA0" w14:textId="49322B99"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36380CA" w14:textId="491B8B95" w:rsidR="007D63EE"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21 - Министарство привреде, </w:t>
            </w:r>
            <w:r w:rsidR="007D63EE" w:rsidRPr="003A16F9">
              <w:rPr>
                <w:rFonts w:ascii="Times New Roman" w:hAnsi="Times New Roman" w:cs="Times New Roman"/>
                <w:sz w:val="20"/>
                <w:szCs w:val="20"/>
                <w:lang w:val="sr-Cyrl-RS"/>
              </w:rPr>
              <w:t>П</w:t>
            </w:r>
            <w:r w:rsidRPr="003A16F9">
              <w:rPr>
                <w:rFonts w:ascii="Times New Roman" w:hAnsi="Times New Roman" w:cs="Times New Roman"/>
                <w:sz w:val="20"/>
                <w:szCs w:val="20"/>
                <w:lang w:val="sr-Cyrl-RS"/>
              </w:rPr>
              <w:t>рограм 1509 – Подстицаји развоју конкурентности привреде, Програмска активност 4003 - Подршка кроз стандардизовани сет услуга за МСПП</w:t>
            </w:r>
          </w:p>
          <w:p w14:paraId="636670C7" w14:textId="77777777" w:rsidR="00E33516" w:rsidRPr="003A16F9" w:rsidRDefault="00E33516" w:rsidP="00E33516">
            <w:pPr>
              <w:spacing w:after="160" w:line="259" w:lineRule="auto"/>
              <w:rPr>
                <w:rFonts w:ascii="Times New Roman" w:hAnsi="Times New Roman" w:cs="Times New Roman"/>
                <w:sz w:val="20"/>
                <w:szCs w:val="20"/>
                <w:lang w:val="sr-Cyrl-RS"/>
              </w:rPr>
            </w:pPr>
          </w:p>
          <w:p w14:paraId="55B60B4A" w14:textId="6C016918" w:rsidR="007D63EE" w:rsidRPr="003A16F9" w:rsidRDefault="007D63EE"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bCs/>
                <w:sz w:val="20"/>
                <w:szCs w:val="20"/>
                <w:lang w:val="sr-Cyrl-RS"/>
              </w:rPr>
              <w:lastRenderedPageBreak/>
              <w:t>Донаторска средства ће бити накнадно дефинисана</w:t>
            </w:r>
          </w:p>
        </w:tc>
        <w:tc>
          <w:tcPr>
            <w:tcW w:w="3080" w:type="dxa"/>
            <w:tcBorders>
              <w:left w:val="double" w:sz="4" w:space="0" w:color="auto"/>
              <w:bottom w:val="double" w:sz="4" w:space="0" w:color="auto"/>
              <w:right w:val="double" w:sz="4" w:space="0" w:color="auto"/>
            </w:tcBorders>
            <w:shd w:val="clear" w:color="auto" w:fill="FFFFFF" w:themeFill="background1"/>
          </w:tcPr>
          <w:p w14:paraId="25B89467" w14:textId="026697D5" w:rsidR="00322180"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ПА 4003, ек. класиф.</w:t>
            </w:r>
            <w:r w:rsidR="00B1285C" w:rsidRPr="003A16F9">
              <w:rPr>
                <w:rFonts w:ascii="Times New Roman" w:hAnsi="Times New Roman" w:cs="Times New Roman"/>
                <w:sz w:val="20"/>
                <w:szCs w:val="20"/>
                <w:lang w:val="sr-Cyrl-RS"/>
              </w:rPr>
              <w:t xml:space="preserve"> 42 </w:t>
            </w:r>
            <w:r w:rsidRPr="003A16F9">
              <w:rPr>
                <w:rFonts w:ascii="Times New Roman" w:hAnsi="Times New Roman" w:cs="Times New Roman"/>
                <w:sz w:val="20"/>
                <w:szCs w:val="20"/>
                <w:lang w:val="sr-Cyrl-RS"/>
              </w:rPr>
              <w:t xml:space="preserve">     38.500,0</w:t>
            </w:r>
          </w:p>
          <w:p w14:paraId="07BA2930" w14:textId="0E7E89C9" w:rsidR="00E33516" w:rsidRPr="003A16F9" w:rsidRDefault="00E33516" w:rsidP="00E33516">
            <w:pPr>
              <w:spacing w:after="160" w:line="259" w:lineRule="auto"/>
              <w:rPr>
                <w:rFonts w:ascii="Times New Roman" w:hAnsi="Times New Roman" w:cs="Times New Roman"/>
                <w:sz w:val="20"/>
                <w:szCs w:val="20"/>
                <w:lang w:val="sr-Cyrl-RS"/>
              </w:rPr>
            </w:pPr>
          </w:p>
          <w:p w14:paraId="7C2159A7" w14:textId="77777777" w:rsidR="007D63EE" w:rsidRPr="003A16F9" w:rsidRDefault="007D63EE" w:rsidP="00E33516">
            <w:pPr>
              <w:spacing w:after="160" w:line="259" w:lineRule="auto"/>
              <w:rPr>
                <w:rFonts w:ascii="Times New Roman" w:hAnsi="Times New Roman" w:cs="Times New Roman"/>
                <w:sz w:val="20"/>
                <w:szCs w:val="20"/>
                <w:lang w:val="sr-Cyrl-RS"/>
              </w:rPr>
            </w:pPr>
          </w:p>
          <w:p w14:paraId="18507123" w14:textId="77777777" w:rsidR="007D63EE" w:rsidRPr="003A16F9" w:rsidRDefault="007D63EE" w:rsidP="00E33516">
            <w:pPr>
              <w:spacing w:after="160" w:line="259" w:lineRule="auto"/>
              <w:rPr>
                <w:rFonts w:ascii="Times New Roman" w:hAnsi="Times New Roman" w:cs="Times New Roman"/>
                <w:sz w:val="20"/>
                <w:szCs w:val="20"/>
                <w:lang w:val="sr-Cyrl-RS"/>
              </w:rPr>
            </w:pPr>
          </w:p>
          <w:p w14:paraId="68733A6C" w14:textId="77777777" w:rsidR="007D63EE" w:rsidRPr="003A16F9" w:rsidRDefault="007D63EE" w:rsidP="00E33516">
            <w:pPr>
              <w:spacing w:after="160" w:line="259" w:lineRule="auto"/>
              <w:rPr>
                <w:rFonts w:ascii="Times New Roman" w:hAnsi="Times New Roman" w:cs="Times New Roman"/>
                <w:sz w:val="20"/>
                <w:szCs w:val="20"/>
                <w:lang w:val="sr-Cyrl-RS"/>
              </w:rPr>
            </w:pPr>
          </w:p>
          <w:p w14:paraId="3E7DF384" w14:textId="77777777" w:rsidR="004B02FA" w:rsidRPr="003A16F9" w:rsidRDefault="004B02FA" w:rsidP="00E33516">
            <w:pPr>
              <w:spacing w:after="160" w:line="259" w:lineRule="auto"/>
              <w:rPr>
                <w:rFonts w:ascii="Times New Roman" w:hAnsi="Times New Roman" w:cs="Times New Roman"/>
                <w:bCs/>
                <w:sz w:val="20"/>
                <w:szCs w:val="20"/>
                <w:lang w:val="sr-Cyrl-RS"/>
              </w:rPr>
            </w:pPr>
          </w:p>
          <w:p w14:paraId="43DC048D" w14:textId="59B6378D" w:rsidR="007D63EE" w:rsidRPr="003A16F9" w:rsidRDefault="007D63EE"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bCs/>
                <w:sz w:val="20"/>
                <w:szCs w:val="20"/>
                <w:lang w:val="sr-Cyrl-RS"/>
              </w:rPr>
              <w:lastRenderedPageBreak/>
              <w:t>Донаторска средства ће бити накнадно дефинисана</w:t>
            </w:r>
          </w:p>
        </w:tc>
        <w:tc>
          <w:tcPr>
            <w:tcW w:w="2345" w:type="dxa"/>
            <w:tcBorders>
              <w:left w:val="double" w:sz="4" w:space="0" w:color="auto"/>
              <w:bottom w:val="double" w:sz="4" w:space="0" w:color="auto"/>
              <w:right w:val="double" w:sz="4" w:space="0" w:color="auto"/>
            </w:tcBorders>
            <w:shd w:val="clear" w:color="auto" w:fill="FFFFFF" w:themeFill="background1"/>
          </w:tcPr>
          <w:p w14:paraId="49A50062" w14:textId="6268BD89"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ПА 4003, ек. класиф.</w:t>
            </w:r>
            <w:r w:rsidR="00B1285C" w:rsidRPr="003A16F9">
              <w:rPr>
                <w:rFonts w:ascii="Times New Roman" w:hAnsi="Times New Roman" w:cs="Times New Roman"/>
                <w:sz w:val="20"/>
                <w:szCs w:val="20"/>
                <w:lang w:val="sr-Cyrl-RS"/>
              </w:rPr>
              <w:t>42</w:t>
            </w:r>
          </w:p>
          <w:p w14:paraId="72A639B6" w14:textId="77777777" w:rsidR="00322180"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42.350,0</w:t>
            </w:r>
          </w:p>
          <w:p w14:paraId="26A73FCF" w14:textId="27788B22" w:rsidR="00E33516" w:rsidRPr="003A16F9" w:rsidRDefault="00E33516" w:rsidP="00E33516">
            <w:pPr>
              <w:spacing w:after="160" w:line="259" w:lineRule="auto"/>
              <w:rPr>
                <w:rFonts w:ascii="Times New Roman" w:hAnsi="Times New Roman" w:cs="Times New Roman"/>
                <w:sz w:val="20"/>
                <w:szCs w:val="20"/>
                <w:lang w:val="sr-Cyrl-RS"/>
              </w:rPr>
            </w:pPr>
          </w:p>
          <w:p w14:paraId="4C84FE00" w14:textId="77777777" w:rsidR="007D63EE" w:rsidRPr="003A16F9" w:rsidRDefault="007D63EE" w:rsidP="00E33516">
            <w:pPr>
              <w:spacing w:after="160" w:line="259" w:lineRule="auto"/>
              <w:rPr>
                <w:rFonts w:ascii="Times New Roman" w:hAnsi="Times New Roman" w:cs="Times New Roman"/>
                <w:sz w:val="20"/>
                <w:szCs w:val="20"/>
                <w:lang w:val="sr-Cyrl-RS"/>
              </w:rPr>
            </w:pPr>
          </w:p>
          <w:p w14:paraId="1D94C60E" w14:textId="77777777" w:rsidR="007D63EE" w:rsidRPr="003A16F9" w:rsidRDefault="007D63EE" w:rsidP="00E33516">
            <w:pPr>
              <w:spacing w:after="160" w:line="259" w:lineRule="auto"/>
              <w:rPr>
                <w:rFonts w:ascii="Times New Roman" w:hAnsi="Times New Roman" w:cs="Times New Roman"/>
                <w:sz w:val="20"/>
                <w:szCs w:val="20"/>
                <w:lang w:val="sr-Cyrl-RS"/>
              </w:rPr>
            </w:pPr>
          </w:p>
          <w:p w14:paraId="6E181D57" w14:textId="77777777" w:rsidR="007D63EE" w:rsidRPr="003A16F9" w:rsidRDefault="007D63EE" w:rsidP="00E33516">
            <w:pPr>
              <w:spacing w:after="160" w:line="259" w:lineRule="auto"/>
              <w:rPr>
                <w:rFonts w:ascii="Times New Roman" w:hAnsi="Times New Roman" w:cs="Times New Roman"/>
                <w:sz w:val="20"/>
                <w:szCs w:val="20"/>
                <w:lang w:val="sr-Cyrl-RS"/>
              </w:rPr>
            </w:pPr>
          </w:p>
          <w:p w14:paraId="317FEA42" w14:textId="77777777" w:rsidR="007D63EE" w:rsidRPr="003A16F9" w:rsidRDefault="007D63EE" w:rsidP="00E33516">
            <w:pPr>
              <w:spacing w:after="160" w:line="259" w:lineRule="auto"/>
              <w:rPr>
                <w:rFonts w:ascii="Times New Roman" w:hAnsi="Times New Roman" w:cs="Times New Roman"/>
                <w:sz w:val="20"/>
                <w:szCs w:val="20"/>
                <w:lang w:val="sr-Cyrl-RS"/>
              </w:rPr>
            </w:pPr>
          </w:p>
          <w:p w14:paraId="6AA779ED" w14:textId="134ABC26" w:rsidR="007D63EE" w:rsidRPr="003A16F9" w:rsidRDefault="007D63EE"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bCs/>
                <w:sz w:val="20"/>
                <w:szCs w:val="20"/>
                <w:lang w:val="sr-Cyrl-RS"/>
              </w:rPr>
              <w:lastRenderedPageBreak/>
              <w:t>Донаторска средства ће бити накнадно дефинисана</w:t>
            </w:r>
          </w:p>
        </w:tc>
        <w:tc>
          <w:tcPr>
            <w:tcW w:w="1983" w:type="dxa"/>
            <w:tcBorders>
              <w:left w:val="double" w:sz="4" w:space="0" w:color="auto"/>
              <w:bottom w:val="double" w:sz="4" w:space="0" w:color="auto"/>
              <w:right w:val="double" w:sz="4" w:space="0" w:color="auto"/>
            </w:tcBorders>
            <w:shd w:val="clear" w:color="auto" w:fill="FFFFFF" w:themeFill="background1"/>
          </w:tcPr>
          <w:p w14:paraId="7550F3D2" w14:textId="751865CB"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ПА 4003, ек. класиф.</w:t>
            </w:r>
            <w:r w:rsidR="00B1285C" w:rsidRPr="003A16F9">
              <w:rPr>
                <w:rFonts w:ascii="Times New Roman" w:hAnsi="Times New Roman" w:cs="Times New Roman"/>
                <w:sz w:val="20"/>
                <w:szCs w:val="20"/>
                <w:lang w:val="sr-Cyrl-RS"/>
              </w:rPr>
              <w:t xml:space="preserve"> 42</w:t>
            </w:r>
          </w:p>
          <w:p w14:paraId="3554BA5E" w14:textId="77777777" w:rsidR="00322180"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46.585,0</w:t>
            </w:r>
          </w:p>
          <w:p w14:paraId="295EC63F" w14:textId="567E6A25" w:rsidR="00E33516" w:rsidRPr="003A16F9" w:rsidRDefault="00E33516" w:rsidP="00E33516">
            <w:pPr>
              <w:spacing w:after="160" w:line="259" w:lineRule="auto"/>
              <w:rPr>
                <w:rFonts w:ascii="Times New Roman" w:hAnsi="Times New Roman" w:cs="Times New Roman"/>
                <w:sz w:val="20"/>
                <w:szCs w:val="20"/>
                <w:lang w:val="sr-Cyrl-RS"/>
              </w:rPr>
            </w:pPr>
          </w:p>
          <w:p w14:paraId="6E95CC16" w14:textId="77777777" w:rsidR="007D63EE" w:rsidRPr="003A16F9" w:rsidRDefault="007D63EE" w:rsidP="00E33516">
            <w:pPr>
              <w:spacing w:after="160" w:line="259" w:lineRule="auto"/>
              <w:rPr>
                <w:rFonts w:ascii="Times New Roman" w:hAnsi="Times New Roman" w:cs="Times New Roman"/>
                <w:sz w:val="20"/>
                <w:szCs w:val="20"/>
                <w:lang w:val="sr-Cyrl-RS"/>
              </w:rPr>
            </w:pPr>
          </w:p>
          <w:p w14:paraId="76C6C2D8" w14:textId="77777777" w:rsidR="007D63EE" w:rsidRPr="003A16F9" w:rsidRDefault="007D63EE" w:rsidP="00E33516">
            <w:pPr>
              <w:spacing w:after="160" w:line="259" w:lineRule="auto"/>
              <w:rPr>
                <w:rFonts w:ascii="Times New Roman" w:hAnsi="Times New Roman" w:cs="Times New Roman"/>
                <w:sz w:val="20"/>
                <w:szCs w:val="20"/>
                <w:lang w:val="sr-Cyrl-RS"/>
              </w:rPr>
            </w:pPr>
          </w:p>
          <w:p w14:paraId="72E9BB4C" w14:textId="77777777" w:rsidR="007D63EE" w:rsidRPr="003A16F9" w:rsidRDefault="007D63EE" w:rsidP="00E33516">
            <w:pPr>
              <w:spacing w:after="160" w:line="259" w:lineRule="auto"/>
              <w:rPr>
                <w:rFonts w:ascii="Times New Roman" w:hAnsi="Times New Roman" w:cs="Times New Roman"/>
                <w:sz w:val="20"/>
                <w:szCs w:val="20"/>
                <w:lang w:val="sr-Cyrl-RS"/>
              </w:rPr>
            </w:pPr>
          </w:p>
          <w:p w14:paraId="5C5309A7" w14:textId="77777777" w:rsidR="007D63EE" w:rsidRPr="003A16F9" w:rsidRDefault="007D63EE" w:rsidP="00E33516">
            <w:pPr>
              <w:spacing w:after="160" w:line="259" w:lineRule="auto"/>
              <w:rPr>
                <w:rFonts w:ascii="Times New Roman" w:hAnsi="Times New Roman" w:cs="Times New Roman"/>
                <w:sz w:val="20"/>
                <w:szCs w:val="20"/>
                <w:lang w:val="sr-Cyrl-RS"/>
              </w:rPr>
            </w:pPr>
          </w:p>
          <w:p w14:paraId="35FD57BC" w14:textId="78A644E6" w:rsidR="007D63EE" w:rsidRPr="003A16F9" w:rsidRDefault="007D63EE"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bCs/>
                <w:sz w:val="20"/>
                <w:szCs w:val="20"/>
                <w:lang w:val="sr-Cyrl-RS"/>
              </w:rPr>
              <w:lastRenderedPageBreak/>
              <w:t>Донаторска средства ће бити накнадно дефинисана</w:t>
            </w:r>
          </w:p>
        </w:tc>
      </w:tr>
    </w:tbl>
    <w:p w14:paraId="62A05450" w14:textId="77777777" w:rsidR="00CD5678" w:rsidRPr="003A16F9" w:rsidRDefault="00CD5678" w:rsidP="00CD5678">
      <w:pPr>
        <w:rPr>
          <w:rFonts w:ascii="Times New Roman" w:hAnsi="Times New Roman" w:cs="Times New Roman"/>
          <w:lang w:val="sr-Cyrl-RS"/>
        </w:rPr>
      </w:pPr>
    </w:p>
    <w:tbl>
      <w:tblPr>
        <w:tblStyle w:val="TableGrid2"/>
        <w:tblW w:w="4978" w:type="pct"/>
        <w:tblLayout w:type="fixed"/>
        <w:tblLook w:val="04A0" w:firstRow="1" w:lastRow="0" w:firstColumn="1" w:lastColumn="0" w:noHBand="0" w:noVBand="1"/>
      </w:tblPr>
      <w:tblGrid>
        <w:gridCol w:w="2610"/>
        <w:gridCol w:w="1486"/>
        <w:gridCol w:w="1700"/>
        <w:gridCol w:w="1135"/>
        <w:gridCol w:w="1277"/>
        <w:gridCol w:w="1232"/>
        <w:gridCol w:w="1529"/>
        <w:gridCol w:w="1441"/>
        <w:gridCol w:w="1468"/>
      </w:tblGrid>
      <w:tr w:rsidR="00CD5678" w:rsidRPr="003A16F9" w14:paraId="212EA9EA" w14:textId="77777777"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14:paraId="3BCF674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14:paraId="1EB96C4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612" w:type="pct"/>
            <w:vMerge w:val="restart"/>
            <w:tcBorders>
              <w:top w:val="double" w:sz="4" w:space="0" w:color="auto"/>
            </w:tcBorders>
            <w:shd w:val="clear" w:color="auto" w:fill="FFF2CC" w:themeFill="accent4" w:themeFillTint="33"/>
          </w:tcPr>
          <w:p w14:paraId="4A7AB73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409" w:type="pct"/>
            <w:vMerge w:val="restart"/>
            <w:tcBorders>
              <w:top w:val="double" w:sz="4" w:space="0" w:color="auto"/>
            </w:tcBorders>
            <w:shd w:val="clear" w:color="auto" w:fill="FFF2CC" w:themeFill="accent4" w:themeFillTint="33"/>
          </w:tcPr>
          <w:p w14:paraId="60D32B9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460" w:type="pct"/>
            <w:vMerge w:val="restart"/>
            <w:tcBorders>
              <w:top w:val="double" w:sz="4" w:space="0" w:color="auto"/>
            </w:tcBorders>
            <w:shd w:val="clear" w:color="auto" w:fill="FFF2CC" w:themeFill="accent4" w:themeFillTint="33"/>
          </w:tcPr>
          <w:p w14:paraId="203B462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1CFFE06D"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44" w:type="pct"/>
            <w:vMerge w:val="restart"/>
            <w:tcBorders>
              <w:top w:val="double" w:sz="4" w:space="0" w:color="auto"/>
            </w:tcBorders>
            <w:shd w:val="clear" w:color="auto" w:fill="FFF2CC" w:themeFill="accent4" w:themeFillTint="33"/>
          </w:tcPr>
          <w:p w14:paraId="1F51724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129A5FA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14:paraId="4754F45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7D3DFD6B" w14:textId="77777777" w:rsidTr="007B40A7">
        <w:trPr>
          <w:trHeight w:val="665"/>
        </w:trPr>
        <w:tc>
          <w:tcPr>
            <w:tcW w:w="940" w:type="pct"/>
            <w:vMerge/>
            <w:tcBorders>
              <w:left w:val="double" w:sz="4" w:space="0" w:color="auto"/>
            </w:tcBorders>
            <w:shd w:val="clear" w:color="auto" w:fill="FFF2CC" w:themeFill="accent4" w:themeFillTint="33"/>
          </w:tcPr>
          <w:p w14:paraId="16393699"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35" w:type="pct"/>
            <w:vMerge/>
            <w:shd w:val="clear" w:color="auto" w:fill="FFF2CC" w:themeFill="accent4" w:themeFillTint="33"/>
          </w:tcPr>
          <w:p w14:paraId="2BF0551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612" w:type="pct"/>
            <w:vMerge/>
            <w:shd w:val="clear" w:color="auto" w:fill="FFF2CC" w:themeFill="accent4" w:themeFillTint="33"/>
          </w:tcPr>
          <w:p w14:paraId="3DFD0E1A"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09" w:type="pct"/>
            <w:vMerge/>
            <w:shd w:val="clear" w:color="auto" w:fill="FFF2CC" w:themeFill="accent4" w:themeFillTint="33"/>
          </w:tcPr>
          <w:p w14:paraId="3012BE82"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60" w:type="pct"/>
            <w:vMerge/>
            <w:shd w:val="clear" w:color="auto" w:fill="FFF2CC" w:themeFill="accent4" w:themeFillTint="33"/>
          </w:tcPr>
          <w:p w14:paraId="5A234A8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44" w:type="pct"/>
            <w:vMerge/>
            <w:shd w:val="clear" w:color="auto" w:fill="FFF2CC" w:themeFill="accent4" w:themeFillTint="33"/>
          </w:tcPr>
          <w:p w14:paraId="16EE296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1" w:type="pct"/>
            <w:shd w:val="clear" w:color="auto" w:fill="FFF2CC" w:themeFill="accent4" w:themeFillTint="33"/>
          </w:tcPr>
          <w:p w14:paraId="49B8306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19" w:type="pct"/>
            <w:shd w:val="clear" w:color="auto" w:fill="FFF2CC" w:themeFill="accent4" w:themeFillTint="33"/>
          </w:tcPr>
          <w:p w14:paraId="3A250E1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29" w:type="pct"/>
            <w:shd w:val="clear" w:color="auto" w:fill="FFF2CC" w:themeFill="accent4" w:themeFillTint="33"/>
          </w:tcPr>
          <w:p w14:paraId="3A9B920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E33516" w:rsidRPr="003A16F9" w14:paraId="6E4C5F5F" w14:textId="77777777" w:rsidTr="007B40A7">
        <w:trPr>
          <w:trHeight w:val="140"/>
        </w:trPr>
        <w:tc>
          <w:tcPr>
            <w:tcW w:w="940" w:type="pct"/>
            <w:tcBorders>
              <w:left w:val="double" w:sz="4" w:space="0" w:color="auto"/>
            </w:tcBorders>
          </w:tcPr>
          <w:p w14:paraId="4E2FDAC5" w14:textId="77777777"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4.4.1. Израда студије изводљивости за успостављање посебног механизма за привлачење инвестиција дијаспоре кроз улагања у различите финансијске инструменте</w:t>
            </w:r>
          </w:p>
        </w:tc>
        <w:tc>
          <w:tcPr>
            <w:tcW w:w="535" w:type="pct"/>
          </w:tcPr>
          <w:p w14:paraId="1CE89CCC" w14:textId="7E2CC889" w:rsidR="00E33516" w:rsidRPr="003A16F9" w:rsidRDefault="00E33516" w:rsidP="00E33516">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МП</w:t>
            </w:r>
          </w:p>
        </w:tc>
        <w:tc>
          <w:tcPr>
            <w:tcW w:w="612" w:type="pct"/>
          </w:tcPr>
          <w:p w14:paraId="22D400CC" w14:textId="6D9C3908"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w:t>
            </w:r>
            <w:r w:rsidR="00802ABF" w:rsidRPr="003A16F9">
              <w:rPr>
                <w:rFonts w:ascii="Times New Roman" w:hAnsi="Times New Roman" w:cs="Times New Roman"/>
                <w:sz w:val="20"/>
                <w:szCs w:val="20"/>
                <w:lang w:val="sr-Cyrl-RS"/>
              </w:rPr>
              <w:t>,</w:t>
            </w:r>
            <w:r w:rsidRPr="003A16F9">
              <w:rPr>
                <w:rFonts w:ascii="Times New Roman" w:hAnsi="Times New Roman" w:cs="Times New Roman"/>
                <w:sz w:val="20"/>
                <w:szCs w:val="20"/>
                <w:lang w:val="sr-Cyrl-RS"/>
              </w:rPr>
              <w:t xml:space="preserve"> ПКС, РАС</w:t>
            </w:r>
          </w:p>
        </w:tc>
        <w:tc>
          <w:tcPr>
            <w:tcW w:w="409" w:type="pct"/>
          </w:tcPr>
          <w:p w14:paraId="3A2F5EE9" w14:textId="77777777"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2022.</w:t>
            </w:r>
          </w:p>
        </w:tc>
        <w:tc>
          <w:tcPr>
            <w:tcW w:w="460" w:type="pct"/>
          </w:tcPr>
          <w:p w14:paraId="1C163C9F" w14:textId="77777777" w:rsidR="00E33516" w:rsidRPr="003A16F9" w:rsidRDefault="00E33516" w:rsidP="00E33516">
            <w:pPr>
              <w:spacing w:after="160" w:line="259" w:lineRule="auto"/>
              <w:rPr>
                <w:rFonts w:ascii="Times New Roman" w:hAnsi="Times New Roman" w:cs="Times New Roman"/>
                <w:b/>
                <w:sz w:val="20"/>
                <w:szCs w:val="20"/>
                <w:lang w:val="sr-Cyrl-RS"/>
              </w:rPr>
            </w:pPr>
          </w:p>
          <w:p w14:paraId="1C206C1E" w14:textId="77777777"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sz w:val="20"/>
                <w:szCs w:val="20"/>
                <w:lang w:val="sr-Cyrl-RS"/>
              </w:rPr>
              <w:t xml:space="preserve">Извор 01-Општи приходи и примања буџета - </w:t>
            </w:r>
            <w:r w:rsidRPr="003A16F9">
              <w:rPr>
                <w:rFonts w:ascii="Times New Roman" w:hAnsi="Times New Roman" w:cs="Times New Roman"/>
                <w:sz w:val="20"/>
                <w:szCs w:val="20"/>
                <w:lang w:val="sr-Cyrl-RS"/>
              </w:rPr>
              <w:t>Буџет РС</w:t>
            </w:r>
          </w:p>
          <w:p w14:paraId="24DAAC11" w14:textId="77777777" w:rsidR="00E33516" w:rsidRPr="003A16F9" w:rsidRDefault="00E33516" w:rsidP="00E33516">
            <w:pPr>
              <w:spacing w:after="160" w:line="259" w:lineRule="auto"/>
              <w:rPr>
                <w:rFonts w:ascii="Times New Roman" w:hAnsi="Times New Roman" w:cs="Times New Roman"/>
                <w:b/>
                <w:sz w:val="20"/>
                <w:szCs w:val="20"/>
                <w:lang w:val="sr-Cyrl-RS"/>
              </w:rPr>
            </w:pPr>
          </w:p>
        </w:tc>
        <w:tc>
          <w:tcPr>
            <w:tcW w:w="444" w:type="pct"/>
          </w:tcPr>
          <w:p w14:paraId="21F830A6" w14:textId="70256E37" w:rsidR="00E33516" w:rsidRPr="003A16F9" w:rsidRDefault="004B02FA"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ПГ 1509, ПА</w:t>
            </w:r>
            <w:r w:rsidR="00B1285C" w:rsidRPr="003A16F9">
              <w:rPr>
                <w:rFonts w:ascii="Times New Roman" w:hAnsi="Times New Roman" w:cs="Times New Roman"/>
                <w:sz w:val="20"/>
                <w:szCs w:val="20"/>
                <w:lang w:val="sr-Cyrl-RS"/>
              </w:rPr>
              <w:t xml:space="preserve"> 4003</w:t>
            </w:r>
          </w:p>
          <w:p w14:paraId="3F9B5ED7" w14:textId="379A5E95" w:rsidR="00B1285C" w:rsidRPr="003A16F9" w:rsidRDefault="00B1285C"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Ек. класиф.42</w:t>
            </w:r>
          </w:p>
          <w:p w14:paraId="7407D2E0" w14:textId="6BB0DB25" w:rsidR="00E33516" w:rsidRPr="003A16F9" w:rsidRDefault="00E33516" w:rsidP="00E33516">
            <w:pPr>
              <w:spacing w:after="160" w:line="259" w:lineRule="auto"/>
              <w:rPr>
                <w:rFonts w:ascii="Times New Roman" w:hAnsi="Times New Roman" w:cs="Times New Roman"/>
                <w:sz w:val="20"/>
                <w:szCs w:val="20"/>
                <w:lang w:val="sr-Cyrl-RS"/>
              </w:rPr>
            </w:pPr>
          </w:p>
        </w:tc>
        <w:tc>
          <w:tcPr>
            <w:tcW w:w="551" w:type="pct"/>
          </w:tcPr>
          <w:p w14:paraId="7007D0DC" w14:textId="77777777" w:rsidR="00B1285C" w:rsidRPr="003A16F9" w:rsidRDefault="00B1285C" w:rsidP="00E33516">
            <w:pPr>
              <w:spacing w:after="160" w:line="259" w:lineRule="auto"/>
              <w:rPr>
                <w:rFonts w:ascii="Times New Roman" w:hAnsi="Times New Roman" w:cs="Times New Roman"/>
                <w:sz w:val="20"/>
                <w:szCs w:val="20"/>
                <w:highlight w:val="yellow"/>
                <w:lang w:val="sr-Cyrl-RS"/>
              </w:rPr>
            </w:pPr>
          </w:p>
          <w:p w14:paraId="36897958" w14:textId="77777777" w:rsidR="00B1285C" w:rsidRPr="003A16F9" w:rsidRDefault="00B1285C" w:rsidP="00E33516">
            <w:pPr>
              <w:spacing w:after="160" w:line="259" w:lineRule="auto"/>
              <w:rPr>
                <w:rFonts w:ascii="Times New Roman" w:hAnsi="Times New Roman" w:cs="Times New Roman"/>
                <w:sz w:val="20"/>
                <w:szCs w:val="20"/>
                <w:highlight w:val="yellow"/>
                <w:lang w:val="sr-Cyrl-RS"/>
              </w:rPr>
            </w:pPr>
          </w:p>
          <w:p w14:paraId="2C0FB047" w14:textId="77777777" w:rsidR="00B1285C"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38.500,0</w:t>
            </w:r>
          </w:p>
          <w:p w14:paraId="6B31DF3F" w14:textId="6BD487F5" w:rsidR="00E33516" w:rsidRPr="003A16F9" w:rsidRDefault="00E33516" w:rsidP="00E33516">
            <w:pPr>
              <w:spacing w:after="160" w:line="259" w:lineRule="auto"/>
              <w:rPr>
                <w:rFonts w:ascii="Times New Roman" w:hAnsi="Times New Roman" w:cs="Times New Roman"/>
                <w:sz w:val="20"/>
                <w:szCs w:val="20"/>
                <w:lang w:val="sr-Cyrl-RS"/>
              </w:rPr>
            </w:pPr>
          </w:p>
        </w:tc>
        <w:tc>
          <w:tcPr>
            <w:tcW w:w="519" w:type="pct"/>
          </w:tcPr>
          <w:p w14:paraId="662B34AA" w14:textId="77777777" w:rsidR="00B1285C" w:rsidRPr="003A16F9" w:rsidRDefault="00B1285C" w:rsidP="00E33516">
            <w:pPr>
              <w:spacing w:after="160" w:line="259" w:lineRule="auto"/>
              <w:rPr>
                <w:rFonts w:ascii="Times New Roman" w:hAnsi="Times New Roman" w:cs="Times New Roman"/>
                <w:sz w:val="20"/>
                <w:szCs w:val="20"/>
                <w:highlight w:val="yellow"/>
                <w:lang w:val="sr-Cyrl-RS"/>
              </w:rPr>
            </w:pPr>
          </w:p>
          <w:p w14:paraId="16074856" w14:textId="77777777" w:rsidR="00B1285C" w:rsidRPr="003A16F9" w:rsidRDefault="00B1285C" w:rsidP="00E33516">
            <w:pPr>
              <w:spacing w:after="160" w:line="259" w:lineRule="auto"/>
              <w:rPr>
                <w:rFonts w:ascii="Times New Roman" w:hAnsi="Times New Roman" w:cs="Times New Roman"/>
                <w:sz w:val="20"/>
                <w:szCs w:val="20"/>
                <w:highlight w:val="yellow"/>
                <w:lang w:val="sr-Cyrl-RS"/>
              </w:rPr>
            </w:pPr>
          </w:p>
          <w:p w14:paraId="6849A1E4" w14:textId="77777777" w:rsidR="00B1285C"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42.350,0</w:t>
            </w:r>
          </w:p>
          <w:p w14:paraId="734E6819" w14:textId="5370C3EE" w:rsidR="00E33516" w:rsidRPr="003A16F9" w:rsidRDefault="00E33516" w:rsidP="00E33516">
            <w:pPr>
              <w:spacing w:after="160" w:line="259" w:lineRule="auto"/>
              <w:rPr>
                <w:rFonts w:ascii="Times New Roman" w:hAnsi="Times New Roman" w:cs="Times New Roman"/>
                <w:sz w:val="20"/>
                <w:szCs w:val="20"/>
                <w:lang w:val="sr-Cyrl-RS"/>
              </w:rPr>
            </w:pPr>
          </w:p>
        </w:tc>
        <w:tc>
          <w:tcPr>
            <w:tcW w:w="529" w:type="pct"/>
          </w:tcPr>
          <w:p w14:paraId="2699C7DC" w14:textId="77777777" w:rsidR="00B1285C" w:rsidRPr="003A16F9" w:rsidRDefault="00B1285C" w:rsidP="00E33516">
            <w:pPr>
              <w:spacing w:after="160" w:line="259" w:lineRule="auto"/>
              <w:rPr>
                <w:rFonts w:ascii="Times New Roman" w:hAnsi="Times New Roman" w:cs="Times New Roman"/>
                <w:sz w:val="20"/>
                <w:szCs w:val="20"/>
                <w:highlight w:val="yellow"/>
                <w:lang w:val="sr-Cyrl-RS"/>
              </w:rPr>
            </w:pPr>
          </w:p>
          <w:p w14:paraId="12E2AB8A" w14:textId="77777777" w:rsidR="00B1285C" w:rsidRPr="003A16F9" w:rsidRDefault="00B1285C" w:rsidP="00E33516">
            <w:pPr>
              <w:spacing w:after="160" w:line="259" w:lineRule="auto"/>
              <w:rPr>
                <w:rFonts w:ascii="Times New Roman" w:hAnsi="Times New Roman" w:cs="Times New Roman"/>
                <w:sz w:val="20"/>
                <w:szCs w:val="20"/>
                <w:highlight w:val="yellow"/>
                <w:lang w:val="sr-Cyrl-RS"/>
              </w:rPr>
            </w:pPr>
          </w:p>
          <w:p w14:paraId="21FC7CCC" w14:textId="7494FE0A"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46.585,0</w:t>
            </w:r>
          </w:p>
        </w:tc>
      </w:tr>
    </w:tbl>
    <w:p w14:paraId="02F3A15F"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4.4.1. - Преговарачко поглавље: 3,20; Циљеви одрживог развоја:8,9,</w:t>
      </w:r>
    </w:p>
    <w:tbl>
      <w:tblPr>
        <w:tblStyle w:val="TableGrid3"/>
        <w:tblW w:w="13877" w:type="dxa"/>
        <w:tblInd w:w="10" w:type="dxa"/>
        <w:tblLayout w:type="fixed"/>
        <w:tblLook w:val="04A0" w:firstRow="1" w:lastRow="0" w:firstColumn="1" w:lastColumn="0" w:noHBand="0" w:noVBand="1"/>
      </w:tblPr>
      <w:tblGrid>
        <w:gridCol w:w="3136"/>
        <w:gridCol w:w="1244"/>
        <w:gridCol w:w="1701"/>
        <w:gridCol w:w="1607"/>
        <w:gridCol w:w="1657"/>
        <w:gridCol w:w="1530"/>
        <w:gridCol w:w="1426"/>
        <w:gridCol w:w="1576"/>
      </w:tblGrid>
      <w:tr w:rsidR="00CD5678" w:rsidRPr="003A16F9" w14:paraId="42E96895" w14:textId="77777777" w:rsidTr="007B40A7">
        <w:trPr>
          <w:trHeight w:val="320"/>
        </w:trPr>
        <w:tc>
          <w:tcPr>
            <w:tcW w:w="13877" w:type="dxa"/>
            <w:gridSpan w:val="8"/>
            <w:tcBorders>
              <w:top w:val="double" w:sz="4" w:space="0" w:color="auto"/>
              <w:right w:val="double" w:sz="4" w:space="0" w:color="auto"/>
            </w:tcBorders>
            <w:shd w:val="clear" w:color="auto" w:fill="C5E0B3" w:themeFill="accent6" w:themeFillTint="66"/>
          </w:tcPr>
          <w:p w14:paraId="578275A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b/>
                <w:bCs/>
                <w:sz w:val="20"/>
                <w:szCs w:val="20"/>
                <w:lang w:val="sr-Cyrl-RS"/>
              </w:rPr>
              <w:t>Посебни циљ 5:</w:t>
            </w:r>
            <w:r w:rsidRPr="003A16F9">
              <w:rPr>
                <w:rFonts w:ascii="Times New Roman" w:hAnsi="Times New Roman" w:cs="Times New Roman"/>
                <w:sz w:val="20"/>
                <w:szCs w:val="20"/>
                <w:lang w:val="sr-Cyrl-RS"/>
              </w:rPr>
              <w:t xml:space="preserve">  Стварање услова за праћење, подстицање и подршку повратним и циркуларним миграцијама</w:t>
            </w:r>
          </w:p>
        </w:tc>
      </w:tr>
      <w:tr w:rsidR="00CD5678" w:rsidRPr="003A16F9" w14:paraId="236CD45D" w14:textId="77777777" w:rsidTr="007B40A7">
        <w:trPr>
          <w:trHeight w:val="320"/>
        </w:trPr>
        <w:tc>
          <w:tcPr>
            <w:tcW w:w="13877" w:type="dxa"/>
            <w:gridSpan w:val="8"/>
            <w:tcBorders>
              <w:top w:val="double" w:sz="4" w:space="0" w:color="auto"/>
              <w:right w:val="double" w:sz="4" w:space="0" w:color="auto"/>
            </w:tcBorders>
            <w:shd w:val="clear" w:color="auto" w:fill="C5E0B3" w:themeFill="accent6" w:themeFillTint="66"/>
            <w:vAlign w:val="center"/>
          </w:tcPr>
          <w:p w14:paraId="0F5DFAD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Институција одговорна за праћење и контролу реализације: Министарство за рад, запошљавање, борачка и социјална питања</w:t>
            </w:r>
          </w:p>
        </w:tc>
      </w:tr>
      <w:tr w:rsidR="00CD5678" w:rsidRPr="003A16F9" w14:paraId="3CA32DD1" w14:textId="77777777" w:rsidTr="007B40A7">
        <w:trPr>
          <w:trHeight w:val="575"/>
        </w:trPr>
        <w:tc>
          <w:tcPr>
            <w:tcW w:w="3136" w:type="dxa"/>
            <w:tcBorders>
              <w:top w:val="double" w:sz="4" w:space="0" w:color="auto"/>
            </w:tcBorders>
            <w:shd w:val="clear" w:color="auto" w:fill="D9D9D9" w:themeFill="background1" w:themeFillShade="D9"/>
          </w:tcPr>
          <w:p w14:paraId="211BA77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посебног циља (показатељ исхода)</w:t>
            </w:r>
          </w:p>
        </w:tc>
        <w:tc>
          <w:tcPr>
            <w:tcW w:w="1244" w:type="dxa"/>
            <w:tcBorders>
              <w:top w:val="double" w:sz="4" w:space="0" w:color="auto"/>
            </w:tcBorders>
            <w:shd w:val="clear" w:color="auto" w:fill="D9D9D9" w:themeFill="background1" w:themeFillShade="D9"/>
          </w:tcPr>
          <w:p w14:paraId="3CF526A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23D79527"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701" w:type="dxa"/>
            <w:tcBorders>
              <w:top w:val="double" w:sz="4" w:space="0" w:color="auto"/>
            </w:tcBorders>
            <w:shd w:val="clear" w:color="auto" w:fill="D9D9D9" w:themeFill="background1" w:themeFillShade="D9"/>
          </w:tcPr>
          <w:p w14:paraId="2081C88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607" w:type="dxa"/>
            <w:tcBorders>
              <w:top w:val="double" w:sz="4" w:space="0" w:color="auto"/>
            </w:tcBorders>
            <w:shd w:val="clear" w:color="auto" w:fill="D9D9D9" w:themeFill="background1" w:themeFillShade="D9"/>
          </w:tcPr>
          <w:p w14:paraId="2DF6578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57" w:type="dxa"/>
            <w:tcBorders>
              <w:top w:val="double" w:sz="4" w:space="0" w:color="auto"/>
            </w:tcBorders>
            <w:shd w:val="clear" w:color="auto" w:fill="D9D9D9" w:themeFill="background1" w:themeFillShade="D9"/>
          </w:tcPr>
          <w:p w14:paraId="5E87CAC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0" w:type="dxa"/>
            <w:tcBorders>
              <w:top w:val="double" w:sz="4" w:space="0" w:color="auto"/>
            </w:tcBorders>
            <w:shd w:val="clear" w:color="auto" w:fill="D9D9D9" w:themeFill="background1" w:themeFillShade="D9"/>
          </w:tcPr>
          <w:p w14:paraId="1A7A0E4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2021</w:t>
            </w:r>
          </w:p>
        </w:tc>
        <w:tc>
          <w:tcPr>
            <w:tcW w:w="1426" w:type="dxa"/>
            <w:tcBorders>
              <w:top w:val="double" w:sz="4" w:space="0" w:color="auto"/>
            </w:tcBorders>
            <w:shd w:val="clear" w:color="auto" w:fill="D9D9D9" w:themeFill="background1" w:themeFillShade="D9"/>
          </w:tcPr>
          <w:p w14:paraId="578199A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2022</w:t>
            </w:r>
          </w:p>
        </w:tc>
        <w:tc>
          <w:tcPr>
            <w:tcW w:w="1576" w:type="dxa"/>
            <w:tcBorders>
              <w:top w:val="double" w:sz="4" w:space="0" w:color="auto"/>
              <w:right w:val="double" w:sz="4" w:space="0" w:color="auto"/>
            </w:tcBorders>
            <w:shd w:val="clear" w:color="auto" w:fill="D9D9D9" w:themeFill="background1" w:themeFillShade="D9"/>
          </w:tcPr>
          <w:p w14:paraId="21F12EF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2023</w:t>
            </w:r>
          </w:p>
        </w:tc>
      </w:tr>
      <w:tr w:rsidR="00C03932" w:rsidRPr="003A16F9" w14:paraId="10B4346A" w14:textId="77777777" w:rsidTr="007B40A7">
        <w:trPr>
          <w:trHeight w:val="254"/>
        </w:trPr>
        <w:tc>
          <w:tcPr>
            <w:tcW w:w="3136" w:type="dxa"/>
            <w:tcBorders>
              <w:top w:val="double" w:sz="4" w:space="0" w:color="auto"/>
              <w:bottom w:val="double" w:sz="4" w:space="0" w:color="auto"/>
            </w:tcBorders>
            <w:shd w:val="clear" w:color="auto" w:fill="FFFFFF" w:themeFill="background1"/>
          </w:tcPr>
          <w:p w14:paraId="5B218956"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Успостављени механизми на националном и локалном нивоу за  управљање повратним и циркуларним миграцијама </w:t>
            </w:r>
          </w:p>
        </w:tc>
        <w:tc>
          <w:tcPr>
            <w:tcW w:w="1244" w:type="dxa"/>
            <w:tcBorders>
              <w:top w:val="double" w:sz="4" w:space="0" w:color="auto"/>
              <w:bottom w:val="double" w:sz="4" w:space="0" w:color="auto"/>
            </w:tcBorders>
            <w:shd w:val="clear" w:color="auto" w:fill="FFFFFF" w:themeFill="background1"/>
          </w:tcPr>
          <w:p w14:paraId="309E7CFD"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701" w:type="dxa"/>
            <w:tcBorders>
              <w:top w:val="double" w:sz="4" w:space="0" w:color="auto"/>
              <w:bottom w:val="double" w:sz="4" w:space="0" w:color="auto"/>
            </w:tcBorders>
            <w:shd w:val="clear" w:color="auto" w:fill="FFFFFF" w:themeFill="background1"/>
          </w:tcPr>
          <w:p w14:paraId="4B2DBA18"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w:t>
            </w:r>
          </w:p>
          <w:p w14:paraId="34490FCC"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w:t>
            </w:r>
          </w:p>
          <w:p w14:paraId="71EFE038"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p w14:paraId="1A79BFC1"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СКГО</w:t>
            </w:r>
          </w:p>
          <w:p w14:paraId="4BBE08E2"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НСЗ</w:t>
            </w:r>
          </w:p>
        </w:tc>
        <w:tc>
          <w:tcPr>
            <w:tcW w:w="1607" w:type="dxa"/>
            <w:tcBorders>
              <w:top w:val="double" w:sz="4" w:space="0" w:color="auto"/>
              <w:bottom w:val="double" w:sz="4" w:space="0" w:color="auto"/>
            </w:tcBorders>
            <w:shd w:val="clear" w:color="auto" w:fill="FFFFFF" w:themeFill="background1"/>
          </w:tcPr>
          <w:p w14:paraId="5467A1AA" w14:textId="2B053D2F"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НЕ</w:t>
            </w:r>
          </w:p>
        </w:tc>
        <w:tc>
          <w:tcPr>
            <w:tcW w:w="1657" w:type="dxa"/>
            <w:tcBorders>
              <w:top w:val="double" w:sz="4" w:space="0" w:color="auto"/>
              <w:bottom w:val="double" w:sz="4" w:space="0" w:color="auto"/>
            </w:tcBorders>
            <w:shd w:val="clear" w:color="auto" w:fill="FFFFFF" w:themeFill="background1"/>
          </w:tcPr>
          <w:p w14:paraId="26B1CF40"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0" w:type="dxa"/>
            <w:tcBorders>
              <w:top w:val="double" w:sz="4" w:space="0" w:color="auto"/>
              <w:bottom w:val="double" w:sz="4" w:space="0" w:color="auto"/>
            </w:tcBorders>
            <w:shd w:val="clear" w:color="auto" w:fill="FFFFFF" w:themeFill="background1"/>
          </w:tcPr>
          <w:p w14:paraId="0E689196" w14:textId="77777777" w:rsidR="00C03932" w:rsidRPr="003A16F9" w:rsidRDefault="00C03932" w:rsidP="00C03932">
            <w:pPr>
              <w:spacing w:after="160" w:line="259" w:lineRule="auto"/>
              <w:rPr>
                <w:rFonts w:ascii="Times New Roman" w:hAnsi="Times New Roman" w:cs="Times New Roman"/>
                <w:sz w:val="20"/>
                <w:szCs w:val="20"/>
                <w:lang w:val="sr-Cyrl-RS"/>
              </w:rPr>
            </w:pPr>
          </w:p>
        </w:tc>
        <w:tc>
          <w:tcPr>
            <w:tcW w:w="1426" w:type="dxa"/>
            <w:tcBorders>
              <w:top w:val="double" w:sz="4" w:space="0" w:color="auto"/>
              <w:bottom w:val="double" w:sz="4" w:space="0" w:color="auto"/>
            </w:tcBorders>
            <w:shd w:val="clear" w:color="auto" w:fill="FFFFFF" w:themeFill="background1"/>
          </w:tcPr>
          <w:p w14:paraId="5CA5D7F8" w14:textId="1D44CABD"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1 </w:t>
            </w:r>
          </w:p>
        </w:tc>
        <w:tc>
          <w:tcPr>
            <w:tcW w:w="1576" w:type="dxa"/>
            <w:tcBorders>
              <w:top w:val="double" w:sz="4" w:space="0" w:color="auto"/>
              <w:bottom w:val="double" w:sz="4" w:space="0" w:color="auto"/>
              <w:right w:val="double" w:sz="4" w:space="0" w:color="auto"/>
            </w:tcBorders>
            <w:shd w:val="clear" w:color="auto" w:fill="FFFFFF" w:themeFill="background1"/>
          </w:tcPr>
          <w:p w14:paraId="4EF7BA55" w14:textId="763A9EC0"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30 </w:t>
            </w:r>
          </w:p>
        </w:tc>
      </w:tr>
      <w:tr w:rsidR="00C03932" w:rsidRPr="003A16F9" w14:paraId="12CB883E" w14:textId="77777777" w:rsidTr="00E13853">
        <w:trPr>
          <w:trHeight w:val="254"/>
        </w:trPr>
        <w:tc>
          <w:tcPr>
            <w:tcW w:w="3136" w:type="dxa"/>
            <w:tcBorders>
              <w:top w:val="double" w:sz="4" w:space="0" w:color="auto"/>
              <w:bottom w:val="double" w:sz="4" w:space="0" w:color="auto"/>
            </w:tcBorders>
            <w:shd w:val="clear" w:color="auto" w:fill="FFFFFF" w:themeFill="background1"/>
          </w:tcPr>
          <w:p w14:paraId="6C4B6F57" w14:textId="77777777" w:rsidR="00C03932" w:rsidRPr="003A16F9" w:rsidRDefault="00C03932" w:rsidP="00C03932">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Урађена анализа о мерама за подстицање повратка припадника дијаспоре </w:t>
            </w:r>
          </w:p>
        </w:tc>
        <w:tc>
          <w:tcPr>
            <w:tcW w:w="1244" w:type="dxa"/>
            <w:tcBorders>
              <w:top w:val="double" w:sz="4" w:space="0" w:color="auto"/>
              <w:bottom w:val="double" w:sz="4" w:space="0" w:color="auto"/>
            </w:tcBorders>
            <w:shd w:val="clear" w:color="auto" w:fill="FFFFFF" w:themeFill="background1"/>
          </w:tcPr>
          <w:p w14:paraId="24FB5C96"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701" w:type="dxa"/>
            <w:tcBorders>
              <w:top w:val="double" w:sz="4" w:space="0" w:color="auto"/>
              <w:bottom w:val="double" w:sz="4" w:space="0" w:color="auto"/>
            </w:tcBorders>
            <w:shd w:val="clear" w:color="auto" w:fill="FFFFFF" w:themeFill="background1"/>
          </w:tcPr>
          <w:p w14:paraId="5A1BA342"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w:t>
            </w:r>
          </w:p>
          <w:p w14:paraId="715300BA"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w:t>
            </w:r>
          </w:p>
          <w:p w14:paraId="184FD30A"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p w14:paraId="495FD6A9"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СКГО</w:t>
            </w:r>
          </w:p>
          <w:p w14:paraId="7CBAFBCA"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НСЗ</w:t>
            </w:r>
          </w:p>
          <w:p w14:paraId="2C5A71E4"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tc>
        <w:tc>
          <w:tcPr>
            <w:tcW w:w="1607" w:type="dxa"/>
            <w:tcBorders>
              <w:top w:val="double" w:sz="4" w:space="0" w:color="auto"/>
              <w:bottom w:val="double" w:sz="4" w:space="0" w:color="auto"/>
            </w:tcBorders>
            <w:shd w:val="clear" w:color="auto" w:fill="FFFFFF" w:themeFill="background1"/>
          </w:tcPr>
          <w:p w14:paraId="24CFF4E6" w14:textId="03090021"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657" w:type="dxa"/>
            <w:tcBorders>
              <w:top w:val="double" w:sz="4" w:space="0" w:color="auto"/>
              <w:bottom w:val="double" w:sz="4" w:space="0" w:color="auto"/>
            </w:tcBorders>
            <w:shd w:val="clear" w:color="auto" w:fill="auto"/>
          </w:tcPr>
          <w:p w14:paraId="58F2D074" w14:textId="055B3196"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0" w:type="dxa"/>
            <w:tcBorders>
              <w:top w:val="double" w:sz="4" w:space="0" w:color="auto"/>
              <w:bottom w:val="double" w:sz="4" w:space="0" w:color="auto"/>
            </w:tcBorders>
            <w:shd w:val="clear" w:color="auto" w:fill="FFFFFF" w:themeFill="background1"/>
          </w:tcPr>
          <w:p w14:paraId="7633D51E" w14:textId="77777777" w:rsidR="00C03932" w:rsidRPr="003A16F9" w:rsidRDefault="00C03932" w:rsidP="00C03932">
            <w:pPr>
              <w:spacing w:after="160" w:line="259" w:lineRule="auto"/>
              <w:rPr>
                <w:rFonts w:ascii="Times New Roman" w:hAnsi="Times New Roman" w:cs="Times New Roman"/>
                <w:sz w:val="20"/>
                <w:szCs w:val="20"/>
                <w:lang w:val="sr-Cyrl-RS"/>
              </w:rPr>
            </w:pPr>
          </w:p>
        </w:tc>
        <w:tc>
          <w:tcPr>
            <w:tcW w:w="1426" w:type="dxa"/>
            <w:tcBorders>
              <w:top w:val="double" w:sz="4" w:space="0" w:color="auto"/>
              <w:bottom w:val="double" w:sz="4" w:space="0" w:color="auto"/>
            </w:tcBorders>
            <w:shd w:val="clear" w:color="auto" w:fill="FFFFFF" w:themeFill="background1"/>
          </w:tcPr>
          <w:p w14:paraId="168A06A9"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бити накнадно утврђена</w:t>
            </w:r>
          </w:p>
          <w:p w14:paraId="3D83DE14" w14:textId="4E33EE3C" w:rsidR="00C03932" w:rsidRPr="003A16F9" w:rsidRDefault="00C03932" w:rsidP="00C03932">
            <w:pPr>
              <w:spacing w:after="160" w:line="259" w:lineRule="auto"/>
              <w:rPr>
                <w:rFonts w:ascii="Times New Roman" w:hAnsi="Times New Roman" w:cs="Times New Roman"/>
                <w:sz w:val="20"/>
                <w:szCs w:val="20"/>
                <w:lang w:val="sr-Cyrl-RS"/>
              </w:rPr>
            </w:pPr>
          </w:p>
        </w:tc>
        <w:tc>
          <w:tcPr>
            <w:tcW w:w="1576" w:type="dxa"/>
            <w:tcBorders>
              <w:top w:val="double" w:sz="4" w:space="0" w:color="auto"/>
              <w:bottom w:val="double" w:sz="4" w:space="0" w:color="auto"/>
              <w:right w:val="double" w:sz="4" w:space="0" w:color="auto"/>
            </w:tcBorders>
            <w:shd w:val="clear" w:color="auto" w:fill="FFFFFF" w:themeFill="background1"/>
          </w:tcPr>
          <w:p w14:paraId="3064388A"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ће бити накнадно утврђена</w:t>
            </w:r>
          </w:p>
          <w:p w14:paraId="06EB7A9D" w14:textId="394753A2"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r w:rsidR="00C03932" w:rsidRPr="003A16F9" w14:paraId="3C09F600" w14:textId="77777777" w:rsidTr="007B40A7">
        <w:trPr>
          <w:trHeight w:val="254"/>
        </w:trPr>
        <w:tc>
          <w:tcPr>
            <w:tcW w:w="3136" w:type="dxa"/>
            <w:tcBorders>
              <w:top w:val="double" w:sz="4" w:space="0" w:color="auto"/>
              <w:bottom w:val="double" w:sz="4" w:space="0" w:color="auto"/>
            </w:tcBorders>
            <w:shd w:val="clear" w:color="auto" w:fill="FFFFFF" w:themeFill="background1"/>
          </w:tcPr>
          <w:p w14:paraId="253676A3"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Успостављени  механизми праћења и извештавања на националном и локалном нивоу (дефинисане надлежности, методологија праћења и процедуре праћења и извештавања)</w:t>
            </w:r>
          </w:p>
        </w:tc>
        <w:tc>
          <w:tcPr>
            <w:tcW w:w="1244" w:type="dxa"/>
            <w:tcBorders>
              <w:top w:val="double" w:sz="4" w:space="0" w:color="auto"/>
              <w:bottom w:val="double" w:sz="4" w:space="0" w:color="auto"/>
            </w:tcBorders>
            <w:shd w:val="clear" w:color="auto" w:fill="FFFFFF" w:themeFill="background1"/>
          </w:tcPr>
          <w:p w14:paraId="357202F6"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701" w:type="dxa"/>
            <w:tcBorders>
              <w:top w:val="double" w:sz="4" w:space="0" w:color="auto"/>
              <w:bottom w:val="double" w:sz="4" w:space="0" w:color="auto"/>
            </w:tcBorders>
            <w:shd w:val="clear" w:color="auto" w:fill="FFFFFF" w:themeFill="background1"/>
          </w:tcPr>
          <w:p w14:paraId="71E87699"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w:t>
            </w:r>
          </w:p>
          <w:p w14:paraId="7E1AC69C"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w:t>
            </w:r>
          </w:p>
          <w:p w14:paraId="644258C3"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p w14:paraId="6054280D"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СКГО</w:t>
            </w:r>
          </w:p>
          <w:p w14:paraId="17915431" w14:textId="77777777" w:rsidR="00C03932" w:rsidRPr="003A16F9" w:rsidRDefault="00C03932" w:rsidP="00C03932">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НСЗ</w:t>
            </w:r>
          </w:p>
        </w:tc>
        <w:tc>
          <w:tcPr>
            <w:tcW w:w="1607" w:type="dxa"/>
            <w:tcBorders>
              <w:top w:val="double" w:sz="4" w:space="0" w:color="auto"/>
              <w:bottom w:val="double" w:sz="4" w:space="0" w:color="auto"/>
            </w:tcBorders>
            <w:shd w:val="clear" w:color="auto" w:fill="FFFFFF" w:themeFill="background1"/>
          </w:tcPr>
          <w:p w14:paraId="3D578AA2" w14:textId="0B56B37B"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657" w:type="dxa"/>
            <w:tcBorders>
              <w:top w:val="double" w:sz="4" w:space="0" w:color="auto"/>
              <w:bottom w:val="double" w:sz="4" w:space="0" w:color="auto"/>
            </w:tcBorders>
            <w:shd w:val="clear" w:color="auto" w:fill="FFFFFF" w:themeFill="background1"/>
          </w:tcPr>
          <w:p w14:paraId="626E307B" w14:textId="77777777" w:rsidR="00C03932" w:rsidRPr="003A16F9" w:rsidRDefault="00C03932" w:rsidP="00C03932">
            <w:pPr>
              <w:spacing w:after="160" w:line="259" w:lineRule="auto"/>
              <w:rPr>
                <w:rFonts w:ascii="Times New Roman" w:hAnsi="Times New Roman" w:cs="Times New Roman"/>
                <w:sz w:val="20"/>
                <w:szCs w:val="20"/>
                <w:lang w:val="sr-Cyrl-RS"/>
              </w:rPr>
            </w:pPr>
          </w:p>
        </w:tc>
        <w:tc>
          <w:tcPr>
            <w:tcW w:w="1530" w:type="dxa"/>
            <w:tcBorders>
              <w:top w:val="double" w:sz="4" w:space="0" w:color="auto"/>
              <w:bottom w:val="double" w:sz="4" w:space="0" w:color="auto"/>
            </w:tcBorders>
            <w:shd w:val="clear" w:color="auto" w:fill="FFFFFF" w:themeFill="background1"/>
          </w:tcPr>
          <w:p w14:paraId="3846D166" w14:textId="77777777" w:rsidR="00C03932" w:rsidRPr="003A16F9" w:rsidRDefault="00C03932" w:rsidP="00C03932">
            <w:pPr>
              <w:spacing w:after="160" w:line="259" w:lineRule="auto"/>
              <w:rPr>
                <w:rFonts w:ascii="Times New Roman" w:hAnsi="Times New Roman" w:cs="Times New Roman"/>
                <w:sz w:val="20"/>
                <w:szCs w:val="20"/>
                <w:lang w:val="sr-Cyrl-RS"/>
              </w:rPr>
            </w:pPr>
          </w:p>
        </w:tc>
        <w:tc>
          <w:tcPr>
            <w:tcW w:w="1426" w:type="dxa"/>
            <w:tcBorders>
              <w:top w:val="double" w:sz="4" w:space="0" w:color="auto"/>
              <w:bottom w:val="double" w:sz="4" w:space="0" w:color="auto"/>
            </w:tcBorders>
            <w:shd w:val="clear" w:color="auto" w:fill="FFFFFF" w:themeFill="background1"/>
          </w:tcPr>
          <w:p w14:paraId="0FDC136B"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576" w:type="dxa"/>
            <w:tcBorders>
              <w:top w:val="double" w:sz="4" w:space="0" w:color="auto"/>
              <w:bottom w:val="double" w:sz="4" w:space="0" w:color="auto"/>
              <w:right w:val="double" w:sz="4" w:space="0" w:color="auto"/>
            </w:tcBorders>
            <w:shd w:val="clear" w:color="auto" w:fill="FFFFFF" w:themeFill="background1"/>
          </w:tcPr>
          <w:p w14:paraId="02A62C9B" w14:textId="709AF8E0"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50 </w:t>
            </w:r>
          </w:p>
        </w:tc>
      </w:tr>
    </w:tbl>
    <w:p w14:paraId="652F209D" w14:textId="77777777" w:rsidR="00CD5678" w:rsidRPr="003A16F9" w:rsidRDefault="00CD5678" w:rsidP="00CD5678">
      <w:pPr>
        <w:rPr>
          <w:rFonts w:ascii="Times New Roman" w:hAnsi="Times New Roman" w:cs="Times New Roman"/>
          <w:lang w:val="sr-Cyrl-RS"/>
        </w:rPr>
      </w:pPr>
    </w:p>
    <w:tbl>
      <w:tblPr>
        <w:tblStyle w:val="TableGrid3"/>
        <w:tblW w:w="13867" w:type="dxa"/>
        <w:tblInd w:w="10" w:type="dxa"/>
        <w:tblLayout w:type="fixed"/>
        <w:tblLook w:val="04A0" w:firstRow="1" w:lastRow="0" w:firstColumn="1" w:lastColumn="0" w:noHBand="0" w:noVBand="1"/>
      </w:tblPr>
      <w:tblGrid>
        <w:gridCol w:w="3217"/>
        <w:gridCol w:w="1417"/>
        <w:gridCol w:w="1720"/>
        <w:gridCol w:w="548"/>
        <w:gridCol w:w="768"/>
        <w:gridCol w:w="1670"/>
        <w:gridCol w:w="1504"/>
        <w:gridCol w:w="1180"/>
        <w:gridCol w:w="1843"/>
      </w:tblGrid>
      <w:tr w:rsidR="00CD5678" w:rsidRPr="003A16F9" w14:paraId="7AB85DDF" w14:textId="77777777" w:rsidTr="007B40A7">
        <w:trPr>
          <w:trHeight w:val="169"/>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5C0303D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5.1: Успостављање и институционализација програма повратних и циркуларних миграција и њихова већа друштвена афирмација.</w:t>
            </w:r>
          </w:p>
        </w:tc>
      </w:tr>
      <w:tr w:rsidR="00CD5678" w:rsidRPr="003A16F9" w14:paraId="3777C829" w14:textId="77777777" w:rsidTr="007B40A7">
        <w:trPr>
          <w:trHeight w:val="300"/>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0DF62861" w14:textId="5D057F01" w:rsidR="00CD5678" w:rsidRPr="003A16F9" w:rsidRDefault="00CD5678" w:rsidP="00B2669B">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 xml:space="preserve">Институција одговорна за праћење и контролу реализације: Министарство за рад, запошљавање, борачка и социјална питања, </w:t>
            </w:r>
          </w:p>
        </w:tc>
      </w:tr>
      <w:tr w:rsidR="00CD5678" w:rsidRPr="003A16F9" w14:paraId="4BBE7480" w14:textId="77777777" w:rsidTr="007B40A7">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946AC3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965"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749228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Тип мере: подстицајна</w:t>
            </w:r>
            <w:r w:rsidRPr="003A16F9" w:rsidDel="00C16C0E">
              <w:rPr>
                <w:rFonts w:ascii="Times New Roman" w:hAnsi="Times New Roman" w:cs="Times New Roman"/>
                <w:sz w:val="20"/>
                <w:szCs w:val="20"/>
                <w:lang w:val="sr-Cyrl-RS"/>
              </w:rPr>
              <w:t xml:space="preserve"> </w:t>
            </w:r>
          </w:p>
        </w:tc>
      </w:tr>
      <w:tr w:rsidR="00CD5678" w:rsidRPr="003A16F9" w14:paraId="58F1F7F1" w14:textId="77777777" w:rsidTr="007B40A7">
        <w:trPr>
          <w:trHeight w:val="955"/>
        </w:trPr>
        <w:tc>
          <w:tcPr>
            <w:tcW w:w="3217" w:type="dxa"/>
            <w:tcBorders>
              <w:top w:val="double" w:sz="4" w:space="0" w:color="auto"/>
            </w:tcBorders>
            <w:shd w:val="clear" w:color="auto" w:fill="D9D9D9" w:themeFill="background1" w:themeFillShade="D9"/>
          </w:tcPr>
          <w:p w14:paraId="64883C3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417" w:type="dxa"/>
            <w:tcBorders>
              <w:top w:val="double" w:sz="4" w:space="0" w:color="auto"/>
            </w:tcBorders>
            <w:shd w:val="clear" w:color="auto" w:fill="D9D9D9" w:themeFill="background1" w:themeFillShade="D9"/>
          </w:tcPr>
          <w:p w14:paraId="597B3BD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67B4490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720" w:type="dxa"/>
            <w:tcBorders>
              <w:top w:val="double" w:sz="4" w:space="0" w:color="auto"/>
            </w:tcBorders>
            <w:shd w:val="clear" w:color="auto" w:fill="D9D9D9" w:themeFill="background1" w:themeFillShade="D9"/>
          </w:tcPr>
          <w:p w14:paraId="0A617C4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316" w:type="dxa"/>
            <w:gridSpan w:val="2"/>
            <w:tcBorders>
              <w:top w:val="double" w:sz="4" w:space="0" w:color="auto"/>
            </w:tcBorders>
            <w:shd w:val="clear" w:color="auto" w:fill="D9D9D9" w:themeFill="background1" w:themeFillShade="D9"/>
          </w:tcPr>
          <w:p w14:paraId="58E9DCF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70" w:type="dxa"/>
            <w:tcBorders>
              <w:top w:val="double" w:sz="4" w:space="0" w:color="auto"/>
            </w:tcBorders>
            <w:shd w:val="clear" w:color="auto" w:fill="D9D9D9" w:themeFill="background1" w:themeFillShade="D9"/>
          </w:tcPr>
          <w:p w14:paraId="1ECE4DB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04" w:type="dxa"/>
            <w:tcBorders>
              <w:top w:val="double" w:sz="4" w:space="0" w:color="auto"/>
            </w:tcBorders>
            <w:shd w:val="clear" w:color="auto" w:fill="D9D9D9" w:themeFill="background1" w:themeFillShade="D9"/>
          </w:tcPr>
          <w:p w14:paraId="6B882D7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180" w:type="dxa"/>
            <w:tcBorders>
              <w:top w:val="double" w:sz="4" w:space="0" w:color="auto"/>
              <w:right w:val="double" w:sz="4" w:space="0" w:color="auto"/>
            </w:tcBorders>
            <w:shd w:val="clear" w:color="auto" w:fill="D9D9D9" w:themeFill="background1" w:themeFillShade="D9"/>
          </w:tcPr>
          <w:p w14:paraId="6245DD3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843" w:type="dxa"/>
            <w:tcBorders>
              <w:top w:val="double" w:sz="4" w:space="0" w:color="auto"/>
              <w:right w:val="double" w:sz="4" w:space="0" w:color="auto"/>
            </w:tcBorders>
            <w:shd w:val="clear" w:color="auto" w:fill="D9D9D9" w:themeFill="background1" w:themeFillShade="D9"/>
          </w:tcPr>
          <w:p w14:paraId="2D455C4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03932" w:rsidRPr="003A16F9" w14:paraId="233CB6DD" w14:textId="77777777" w:rsidTr="007B40A7">
        <w:trPr>
          <w:trHeight w:val="304"/>
        </w:trPr>
        <w:tc>
          <w:tcPr>
            <w:tcW w:w="3217" w:type="dxa"/>
            <w:tcBorders>
              <w:top w:val="double" w:sz="4" w:space="0" w:color="auto"/>
              <w:bottom w:val="double" w:sz="4" w:space="0" w:color="auto"/>
            </w:tcBorders>
            <w:shd w:val="clear" w:color="auto" w:fill="FFFFFF" w:themeFill="background1"/>
          </w:tcPr>
          <w:p w14:paraId="55C1C4D2" w14:textId="1D14C996" w:rsidR="00C03932" w:rsidRPr="003A16F9" w:rsidRDefault="00C03932" w:rsidP="003C2E3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1. Број програма повратних и циркуларних миграција</w:t>
            </w:r>
          </w:p>
        </w:tc>
        <w:tc>
          <w:tcPr>
            <w:tcW w:w="1417" w:type="dxa"/>
            <w:tcBorders>
              <w:top w:val="double" w:sz="4" w:space="0" w:color="auto"/>
              <w:bottom w:val="double" w:sz="4" w:space="0" w:color="auto"/>
            </w:tcBorders>
            <w:shd w:val="clear" w:color="auto" w:fill="FFFFFF" w:themeFill="background1"/>
          </w:tcPr>
          <w:p w14:paraId="05A89831"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Број </w:t>
            </w:r>
          </w:p>
        </w:tc>
        <w:tc>
          <w:tcPr>
            <w:tcW w:w="1720" w:type="dxa"/>
            <w:tcBorders>
              <w:top w:val="double" w:sz="4" w:space="0" w:color="auto"/>
              <w:bottom w:val="double" w:sz="4" w:space="0" w:color="auto"/>
            </w:tcBorders>
            <w:shd w:val="clear" w:color="auto" w:fill="FFFFFF" w:themeFill="background1"/>
          </w:tcPr>
          <w:p w14:paraId="2FE3327E" w14:textId="0F668E43"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Кабинет председника Владе </w:t>
            </w:r>
          </w:p>
        </w:tc>
        <w:tc>
          <w:tcPr>
            <w:tcW w:w="1316" w:type="dxa"/>
            <w:gridSpan w:val="2"/>
            <w:tcBorders>
              <w:top w:val="double" w:sz="4" w:space="0" w:color="auto"/>
              <w:bottom w:val="double" w:sz="4" w:space="0" w:color="auto"/>
            </w:tcBorders>
            <w:shd w:val="clear" w:color="auto" w:fill="FFFFFF" w:themeFill="background1"/>
          </w:tcPr>
          <w:p w14:paraId="3A14E96F" w14:textId="77777777" w:rsidR="00C03932" w:rsidRPr="003A16F9" w:rsidRDefault="00C03932"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непозната</w:t>
            </w:r>
          </w:p>
        </w:tc>
        <w:tc>
          <w:tcPr>
            <w:tcW w:w="1670" w:type="dxa"/>
            <w:tcBorders>
              <w:top w:val="double" w:sz="4" w:space="0" w:color="auto"/>
              <w:bottom w:val="double" w:sz="4" w:space="0" w:color="auto"/>
            </w:tcBorders>
            <w:shd w:val="clear" w:color="auto" w:fill="FFFFFF" w:themeFill="background1"/>
          </w:tcPr>
          <w:p w14:paraId="4F4C231C" w14:textId="22C75560" w:rsidR="00C03932" w:rsidRPr="003A16F9" w:rsidRDefault="005237AF" w:rsidP="00C03932">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bottom w:val="double" w:sz="4" w:space="0" w:color="auto"/>
            </w:tcBorders>
            <w:shd w:val="clear" w:color="auto" w:fill="FFFFFF" w:themeFill="background1"/>
          </w:tcPr>
          <w:p w14:paraId="36EBD691" w14:textId="77777777" w:rsidR="00C03932" w:rsidRPr="003A16F9" w:rsidRDefault="00C03932" w:rsidP="00C03932">
            <w:pPr>
              <w:spacing w:after="160" w:line="259" w:lineRule="auto"/>
              <w:rPr>
                <w:rFonts w:ascii="Times New Roman" w:hAnsi="Times New Roman" w:cs="Times New Roman"/>
                <w:sz w:val="20"/>
                <w:szCs w:val="20"/>
                <w:lang w:val="sr-Cyrl-RS"/>
              </w:rPr>
            </w:pPr>
          </w:p>
        </w:tc>
        <w:tc>
          <w:tcPr>
            <w:tcW w:w="1180" w:type="dxa"/>
            <w:tcBorders>
              <w:top w:val="double" w:sz="4" w:space="0" w:color="auto"/>
              <w:bottom w:val="double" w:sz="4" w:space="0" w:color="auto"/>
              <w:right w:val="double" w:sz="4" w:space="0" w:color="auto"/>
            </w:tcBorders>
            <w:shd w:val="clear" w:color="auto" w:fill="FFFFFF" w:themeFill="background1"/>
          </w:tcPr>
          <w:p w14:paraId="10935A03" w14:textId="77777777" w:rsidR="00C03932" w:rsidRPr="003A16F9" w:rsidRDefault="00C03932" w:rsidP="00C03932">
            <w:pPr>
              <w:spacing w:after="160" w:line="259" w:lineRule="auto"/>
              <w:rPr>
                <w:rFonts w:ascii="Times New Roman" w:hAnsi="Times New Roman" w:cs="Times New Roman"/>
                <w:sz w:val="20"/>
                <w:szCs w:val="20"/>
                <w:lang w:val="sr-Cyrl-RS"/>
              </w:rPr>
            </w:pPr>
          </w:p>
        </w:tc>
        <w:tc>
          <w:tcPr>
            <w:tcW w:w="1843" w:type="dxa"/>
            <w:tcBorders>
              <w:top w:val="double" w:sz="4" w:space="0" w:color="auto"/>
              <w:bottom w:val="double" w:sz="4" w:space="0" w:color="auto"/>
              <w:right w:val="double" w:sz="4" w:space="0" w:color="auto"/>
            </w:tcBorders>
            <w:shd w:val="clear" w:color="auto" w:fill="FFFFFF" w:themeFill="background1"/>
          </w:tcPr>
          <w:p w14:paraId="7EE03675" w14:textId="77777777" w:rsidR="00C03932" w:rsidRPr="003A16F9" w:rsidDel="00FC388D" w:rsidRDefault="00C03932" w:rsidP="00C03932">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2 </w:t>
            </w:r>
          </w:p>
          <w:p w14:paraId="3648D5BE" w14:textId="30FDCB80" w:rsidR="00C03932" w:rsidRPr="003A16F9" w:rsidRDefault="00C03932" w:rsidP="00C03932">
            <w:pPr>
              <w:spacing w:after="160" w:line="259" w:lineRule="auto"/>
              <w:rPr>
                <w:rFonts w:ascii="Times New Roman" w:hAnsi="Times New Roman" w:cs="Times New Roman"/>
                <w:sz w:val="20"/>
                <w:szCs w:val="20"/>
                <w:lang w:val="sr-Cyrl-RS"/>
              </w:rPr>
            </w:pPr>
          </w:p>
        </w:tc>
      </w:tr>
      <w:tr w:rsidR="00CD5678" w:rsidRPr="003A16F9" w14:paraId="2FFCEB3D" w14:textId="77777777" w:rsidTr="00800C68">
        <w:trPr>
          <w:trHeight w:val="600"/>
        </w:trPr>
        <w:tc>
          <w:tcPr>
            <w:tcW w:w="3217" w:type="dxa"/>
            <w:tcBorders>
              <w:top w:val="double" w:sz="4" w:space="0" w:color="auto"/>
            </w:tcBorders>
            <w:shd w:val="clear" w:color="auto" w:fill="FFFFFF" w:themeFill="background1"/>
          </w:tcPr>
          <w:p w14:paraId="6B3FF1C8" w14:textId="418644E0"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2. Број промоција циркуларне и повратне миграције </w:t>
            </w:r>
          </w:p>
          <w:p w14:paraId="0F2B7A0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417" w:type="dxa"/>
            <w:tcBorders>
              <w:top w:val="double" w:sz="4" w:space="0" w:color="auto"/>
            </w:tcBorders>
            <w:shd w:val="clear" w:color="auto" w:fill="FFFFFF" w:themeFill="background1"/>
          </w:tcPr>
          <w:p w14:paraId="11F4EF1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720" w:type="dxa"/>
            <w:tcBorders>
              <w:top w:val="double" w:sz="4" w:space="0" w:color="auto"/>
            </w:tcBorders>
            <w:shd w:val="clear" w:color="auto" w:fill="FFFFFF" w:themeFill="background1"/>
          </w:tcPr>
          <w:p w14:paraId="7C8597C0" w14:textId="5500F02C" w:rsidR="00CD5678" w:rsidRPr="003A16F9" w:rsidRDefault="0007758E" w:rsidP="005237A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Кабинет председника Владе </w:t>
            </w:r>
          </w:p>
        </w:tc>
        <w:tc>
          <w:tcPr>
            <w:tcW w:w="1316" w:type="dxa"/>
            <w:gridSpan w:val="2"/>
            <w:tcBorders>
              <w:top w:val="double" w:sz="4" w:space="0" w:color="auto"/>
            </w:tcBorders>
            <w:shd w:val="clear" w:color="auto" w:fill="FFFFFF" w:themeFill="background1"/>
          </w:tcPr>
          <w:p w14:paraId="2C1BA2C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непозната</w:t>
            </w:r>
          </w:p>
        </w:tc>
        <w:tc>
          <w:tcPr>
            <w:tcW w:w="1670" w:type="dxa"/>
            <w:tcBorders>
              <w:top w:val="double" w:sz="4" w:space="0" w:color="auto"/>
            </w:tcBorders>
            <w:shd w:val="clear" w:color="auto" w:fill="FFFFFF" w:themeFill="background1"/>
          </w:tcPr>
          <w:p w14:paraId="3B3F7F49" w14:textId="61E22D80" w:rsidR="00CD5678" w:rsidRPr="003A16F9" w:rsidRDefault="005237AF"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tcBorders>
              <w:top w:val="double" w:sz="4" w:space="0" w:color="auto"/>
            </w:tcBorders>
            <w:shd w:val="clear" w:color="auto" w:fill="FFFFFF" w:themeFill="background1"/>
          </w:tcPr>
          <w:p w14:paraId="0E02DDB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w:t>
            </w:r>
          </w:p>
          <w:p w14:paraId="1EFFEF20" w14:textId="77777777" w:rsidR="00CD5678" w:rsidRPr="003A16F9" w:rsidRDefault="00CD5678" w:rsidP="007B40A7">
            <w:pPr>
              <w:spacing w:after="160" w:line="259" w:lineRule="auto"/>
              <w:rPr>
                <w:rFonts w:ascii="Times New Roman" w:hAnsi="Times New Roman" w:cs="Times New Roman"/>
                <w:sz w:val="20"/>
                <w:szCs w:val="20"/>
                <w:lang w:val="sr-Cyrl-RS"/>
              </w:rPr>
            </w:pPr>
          </w:p>
          <w:p w14:paraId="5B8562F5"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180" w:type="dxa"/>
            <w:tcBorders>
              <w:top w:val="double" w:sz="4" w:space="0" w:color="auto"/>
              <w:right w:val="double" w:sz="4" w:space="0" w:color="auto"/>
            </w:tcBorders>
            <w:shd w:val="clear" w:color="auto" w:fill="FFFFFF" w:themeFill="background1"/>
          </w:tcPr>
          <w:p w14:paraId="2732440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w:t>
            </w:r>
          </w:p>
          <w:p w14:paraId="4E6846B0" w14:textId="77777777" w:rsidR="00CD5678" w:rsidRPr="003A16F9" w:rsidRDefault="00CD5678" w:rsidP="007B40A7">
            <w:pPr>
              <w:spacing w:after="160" w:line="259" w:lineRule="auto"/>
              <w:rPr>
                <w:rFonts w:ascii="Times New Roman" w:hAnsi="Times New Roman" w:cs="Times New Roman"/>
                <w:sz w:val="20"/>
                <w:szCs w:val="20"/>
                <w:lang w:val="sr-Cyrl-RS"/>
              </w:rPr>
            </w:pPr>
          </w:p>
          <w:p w14:paraId="116CA3B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tc>
        <w:tc>
          <w:tcPr>
            <w:tcW w:w="1843" w:type="dxa"/>
            <w:tcBorders>
              <w:top w:val="double" w:sz="4" w:space="0" w:color="auto"/>
              <w:right w:val="double" w:sz="4" w:space="0" w:color="auto"/>
            </w:tcBorders>
            <w:shd w:val="clear" w:color="auto" w:fill="FFFFFF" w:themeFill="background1"/>
          </w:tcPr>
          <w:p w14:paraId="0FD215F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10</w:t>
            </w:r>
          </w:p>
          <w:p w14:paraId="09A0DD07" w14:textId="77777777" w:rsidR="00CD5678" w:rsidRPr="003A16F9" w:rsidRDefault="00CD5678" w:rsidP="007B40A7">
            <w:pPr>
              <w:spacing w:after="160" w:line="259" w:lineRule="auto"/>
              <w:rPr>
                <w:rFonts w:ascii="Times New Roman" w:hAnsi="Times New Roman" w:cs="Times New Roman"/>
                <w:sz w:val="20"/>
                <w:szCs w:val="20"/>
                <w:lang w:val="sr-Cyrl-RS"/>
              </w:rPr>
            </w:pPr>
          </w:p>
          <w:p w14:paraId="7B4C0F89" w14:textId="77777777" w:rsidR="00CD5678" w:rsidRPr="003A16F9" w:rsidRDefault="00CD5678" w:rsidP="007B40A7">
            <w:pPr>
              <w:spacing w:after="160" w:line="259" w:lineRule="auto"/>
              <w:rPr>
                <w:rFonts w:ascii="Times New Roman" w:hAnsi="Times New Roman" w:cs="Times New Roman"/>
                <w:sz w:val="20"/>
                <w:szCs w:val="20"/>
                <w:lang w:val="sr-Cyrl-RS"/>
              </w:rPr>
            </w:pPr>
          </w:p>
        </w:tc>
      </w:tr>
    </w:tbl>
    <w:p w14:paraId="14D94F5D" w14:textId="77777777" w:rsidR="00CD5678" w:rsidRPr="003A16F9" w:rsidRDefault="00CD5678" w:rsidP="00CD5678">
      <w:pPr>
        <w:rPr>
          <w:rFonts w:ascii="Times New Roman" w:hAnsi="Times New Roman" w:cs="Times New Roman"/>
          <w:lang w:val="sr-Cyrl-RS"/>
        </w:rPr>
      </w:pPr>
    </w:p>
    <w:p w14:paraId="6FC67235" w14:textId="77777777" w:rsidR="007B40A7" w:rsidRPr="003A16F9" w:rsidRDefault="007B40A7" w:rsidP="00CD5678">
      <w:pPr>
        <w:rPr>
          <w:rFonts w:ascii="Times New Roman" w:hAnsi="Times New Roman" w:cs="Times New Roman"/>
          <w:lang w:val="sr-Cyrl-RS"/>
        </w:rPr>
      </w:pPr>
    </w:p>
    <w:tbl>
      <w:tblPr>
        <w:tblStyle w:val="TableGrid3"/>
        <w:tblW w:w="13990" w:type="dxa"/>
        <w:tblInd w:w="10" w:type="dxa"/>
        <w:tblLayout w:type="fixed"/>
        <w:tblLook w:val="04A0" w:firstRow="1" w:lastRow="0" w:firstColumn="1" w:lastColumn="0" w:noHBand="0" w:noVBand="1"/>
      </w:tblPr>
      <w:tblGrid>
        <w:gridCol w:w="3665"/>
        <w:gridCol w:w="2778"/>
        <w:gridCol w:w="3072"/>
        <w:gridCol w:w="2340"/>
        <w:gridCol w:w="2135"/>
      </w:tblGrid>
      <w:tr w:rsidR="00CD5678" w:rsidRPr="003A16F9" w14:paraId="2428D157" w14:textId="77777777" w:rsidTr="007B40A7">
        <w:trPr>
          <w:trHeight w:val="270"/>
        </w:trPr>
        <w:tc>
          <w:tcPr>
            <w:tcW w:w="3665" w:type="dxa"/>
            <w:vMerge w:val="restart"/>
            <w:tcBorders>
              <w:left w:val="double" w:sz="4" w:space="0" w:color="auto"/>
              <w:right w:val="double" w:sz="4" w:space="0" w:color="auto"/>
            </w:tcBorders>
            <w:shd w:val="clear" w:color="auto" w:fill="A8D08D" w:themeFill="accent6" w:themeFillTint="99"/>
          </w:tcPr>
          <w:p w14:paraId="2B1849C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tc>
        <w:tc>
          <w:tcPr>
            <w:tcW w:w="2778" w:type="dxa"/>
            <w:vMerge w:val="restart"/>
            <w:tcBorders>
              <w:left w:val="double" w:sz="4" w:space="0" w:color="auto"/>
              <w:right w:val="double" w:sz="4" w:space="0" w:color="auto"/>
            </w:tcBorders>
            <w:shd w:val="clear" w:color="auto" w:fill="A8D08D" w:themeFill="accent6" w:themeFillTint="99"/>
          </w:tcPr>
          <w:p w14:paraId="5DD307C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03DDFE6A"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547"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675E6E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p>
        </w:tc>
      </w:tr>
      <w:tr w:rsidR="00CD5678" w:rsidRPr="003A16F9" w14:paraId="196E9BDA" w14:textId="77777777" w:rsidTr="007B40A7">
        <w:trPr>
          <w:trHeight w:val="270"/>
        </w:trPr>
        <w:tc>
          <w:tcPr>
            <w:tcW w:w="3665" w:type="dxa"/>
            <w:vMerge/>
            <w:tcBorders>
              <w:left w:val="double" w:sz="4" w:space="0" w:color="auto"/>
              <w:right w:val="double" w:sz="4" w:space="0" w:color="auto"/>
            </w:tcBorders>
            <w:shd w:val="clear" w:color="auto" w:fill="A8D08D" w:themeFill="accent6" w:themeFillTint="99"/>
          </w:tcPr>
          <w:p w14:paraId="4CF3B5C5"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78" w:type="dxa"/>
            <w:vMerge/>
            <w:tcBorders>
              <w:left w:val="double" w:sz="4" w:space="0" w:color="auto"/>
              <w:right w:val="double" w:sz="4" w:space="0" w:color="auto"/>
            </w:tcBorders>
            <w:shd w:val="clear" w:color="auto" w:fill="A8D08D" w:themeFill="accent6" w:themeFillTint="99"/>
          </w:tcPr>
          <w:p w14:paraId="3C91252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74A1F4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19FD5A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213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BD3DA6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312F8E" w:rsidRPr="003A16F9" w14:paraId="0CD3B589" w14:textId="77777777" w:rsidTr="007B40A7">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435DCC64" w14:textId="77777777"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5D93B491"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Раздео 26 - Министарство просвете, науке и технолошког развоја, Програм  2005 - Високо образовање, програмска активност  0012 -  Подршка отворености високог образовања</w:t>
            </w:r>
          </w:p>
          <w:p w14:paraId="06830E06" w14:textId="77777777" w:rsidR="00312F8E" w:rsidRPr="003A16F9" w:rsidRDefault="00312F8E" w:rsidP="00312F8E">
            <w:pPr>
              <w:rPr>
                <w:rFonts w:ascii="Times New Roman" w:hAnsi="Times New Roman" w:cs="Times New Roman"/>
                <w:sz w:val="20"/>
                <w:szCs w:val="20"/>
                <w:lang w:val="sr-Cyrl-RS"/>
              </w:rPr>
            </w:pPr>
          </w:p>
          <w:p w14:paraId="6CBDAC82" w14:textId="77777777" w:rsidR="00312F8E" w:rsidRPr="003A16F9" w:rsidRDefault="00312F8E" w:rsidP="00312F8E">
            <w:pPr>
              <w:rPr>
                <w:rFonts w:ascii="Times New Roman" w:hAnsi="Times New Roman" w:cs="Times New Roman"/>
                <w:sz w:val="20"/>
                <w:szCs w:val="20"/>
                <w:lang w:val="sr-Cyrl-RS"/>
              </w:rPr>
            </w:pPr>
          </w:p>
          <w:p w14:paraId="438FD723" w14:textId="77777777" w:rsidR="00312F8E" w:rsidRPr="003A16F9" w:rsidRDefault="00312F8E" w:rsidP="00312F8E">
            <w:pPr>
              <w:rPr>
                <w:rFonts w:ascii="Times New Roman" w:hAnsi="Times New Roman" w:cs="Times New Roman"/>
                <w:sz w:val="20"/>
                <w:szCs w:val="20"/>
                <w:lang w:val="sr-Cyrl-RS"/>
              </w:rPr>
            </w:pPr>
          </w:p>
          <w:p w14:paraId="003D2060" w14:textId="77777777" w:rsidR="00312F8E" w:rsidRPr="003A16F9" w:rsidRDefault="00312F8E" w:rsidP="00312F8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440FC15E" w14:textId="77777777" w:rsidR="00312F8E" w:rsidRPr="003A16F9" w:rsidRDefault="00312F8E" w:rsidP="00312F8E">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 xml:space="preserve">Раздео 30 - Министарство за рад, запошљавање, борачка и социјална питања, Програм 0802 - Уређење система рада и радно - правних односа, Програмска активност 0002 – Администрација и управљање </w:t>
            </w:r>
          </w:p>
          <w:p w14:paraId="19C844F3" w14:textId="77777777" w:rsidR="00312F8E" w:rsidRPr="003A16F9" w:rsidRDefault="00312F8E" w:rsidP="00312F8E">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49EB9343" w14:textId="77777777"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2.1.</w:t>
            </w:r>
          </w:p>
          <w:p w14:paraId="6D7D597D" w14:textId="77777777" w:rsidR="00312F8E" w:rsidRPr="003A16F9" w:rsidRDefault="00312F8E" w:rsidP="00312F8E">
            <w:pPr>
              <w:spacing w:after="160" w:line="259" w:lineRule="auto"/>
              <w:rPr>
                <w:rFonts w:ascii="Times New Roman" w:hAnsi="Times New Roman" w:cs="Times New Roman"/>
                <w:sz w:val="20"/>
                <w:szCs w:val="20"/>
                <w:lang w:val="sr-Cyrl-RS"/>
              </w:rPr>
            </w:pPr>
          </w:p>
          <w:p w14:paraId="7CDEFCAE" w14:textId="77777777"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11908B30" w14:textId="77777777" w:rsidR="00312F8E" w:rsidRPr="003A16F9" w:rsidRDefault="00312F8E" w:rsidP="00312F8E">
            <w:pPr>
              <w:spacing w:after="160" w:line="259" w:lineRule="auto"/>
              <w:rPr>
                <w:rFonts w:ascii="Times New Roman" w:hAnsi="Times New Roman" w:cs="Times New Roman"/>
                <w:sz w:val="20"/>
                <w:szCs w:val="20"/>
                <w:lang w:val="sr-Cyrl-RS"/>
              </w:rPr>
            </w:pPr>
          </w:p>
          <w:p w14:paraId="71385A2B" w14:textId="77777777" w:rsidR="00312F8E" w:rsidRPr="003A16F9" w:rsidRDefault="00312F8E" w:rsidP="00312F8E">
            <w:pPr>
              <w:spacing w:after="160" w:line="259" w:lineRule="auto"/>
              <w:rPr>
                <w:rFonts w:ascii="Times New Roman" w:hAnsi="Times New Roman" w:cs="Times New Roman"/>
                <w:sz w:val="20"/>
                <w:szCs w:val="20"/>
                <w:lang w:val="sr-Cyrl-RS"/>
              </w:rPr>
            </w:pPr>
          </w:p>
          <w:p w14:paraId="3309E0F7" w14:textId="3B6D99DD"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tc>
        <w:tc>
          <w:tcPr>
            <w:tcW w:w="2340" w:type="dxa"/>
            <w:tcBorders>
              <w:left w:val="double" w:sz="4" w:space="0" w:color="auto"/>
              <w:bottom w:val="double" w:sz="4" w:space="0" w:color="auto"/>
              <w:right w:val="double" w:sz="4" w:space="0" w:color="auto"/>
            </w:tcBorders>
            <w:shd w:val="clear" w:color="auto" w:fill="FFFFFF" w:themeFill="background1"/>
          </w:tcPr>
          <w:p w14:paraId="3F7344D0" w14:textId="77777777"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2.1.</w:t>
            </w:r>
          </w:p>
          <w:p w14:paraId="4423A8EB" w14:textId="77777777"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2714128B" w14:textId="77777777" w:rsidR="00312F8E" w:rsidRPr="003A16F9" w:rsidRDefault="00312F8E" w:rsidP="00312F8E">
            <w:pPr>
              <w:spacing w:after="160" w:line="259" w:lineRule="auto"/>
              <w:rPr>
                <w:rFonts w:ascii="Times New Roman" w:hAnsi="Times New Roman" w:cs="Times New Roman"/>
                <w:sz w:val="20"/>
                <w:szCs w:val="20"/>
                <w:lang w:val="sr-Cyrl-RS"/>
              </w:rPr>
            </w:pPr>
          </w:p>
          <w:p w14:paraId="481829CD" w14:textId="77777777" w:rsidR="00312F8E" w:rsidRPr="003A16F9" w:rsidRDefault="00312F8E" w:rsidP="00312F8E">
            <w:pPr>
              <w:spacing w:after="160" w:line="259" w:lineRule="auto"/>
              <w:rPr>
                <w:rFonts w:ascii="Times New Roman" w:hAnsi="Times New Roman" w:cs="Times New Roman"/>
                <w:sz w:val="20"/>
                <w:szCs w:val="20"/>
                <w:lang w:val="sr-Cyrl-RS"/>
              </w:rPr>
            </w:pPr>
          </w:p>
          <w:p w14:paraId="1D083089" w14:textId="76B48015"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tc>
        <w:tc>
          <w:tcPr>
            <w:tcW w:w="2135" w:type="dxa"/>
            <w:tcBorders>
              <w:left w:val="double" w:sz="4" w:space="0" w:color="auto"/>
              <w:bottom w:val="double" w:sz="4" w:space="0" w:color="auto"/>
              <w:right w:val="double" w:sz="4" w:space="0" w:color="auto"/>
            </w:tcBorders>
            <w:shd w:val="clear" w:color="auto" w:fill="FFFFFF" w:themeFill="background1"/>
          </w:tcPr>
          <w:p w14:paraId="21B6BDF2" w14:textId="77777777"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2.1.</w:t>
            </w:r>
          </w:p>
          <w:p w14:paraId="7AA1B178" w14:textId="77777777"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28225084" w14:textId="77777777" w:rsidR="00312F8E" w:rsidRPr="003A16F9" w:rsidRDefault="00312F8E" w:rsidP="00312F8E">
            <w:pPr>
              <w:spacing w:after="160" w:line="259" w:lineRule="auto"/>
              <w:rPr>
                <w:rFonts w:ascii="Times New Roman" w:hAnsi="Times New Roman" w:cs="Times New Roman"/>
                <w:sz w:val="20"/>
                <w:szCs w:val="20"/>
                <w:lang w:val="sr-Cyrl-RS"/>
              </w:rPr>
            </w:pPr>
          </w:p>
          <w:p w14:paraId="47779E9C" w14:textId="77777777" w:rsidR="00312F8E" w:rsidRPr="003A16F9" w:rsidRDefault="00312F8E" w:rsidP="00312F8E">
            <w:pPr>
              <w:spacing w:after="160" w:line="259" w:lineRule="auto"/>
              <w:rPr>
                <w:rFonts w:ascii="Times New Roman" w:hAnsi="Times New Roman" w:cs="Times New Roman"/>
                <w:sz w:val="20"/>
                <w:szCs w:val="20"/>
                <w:lang w:val="sr-Cyrl-RS"/>
              </w:rPr>
            </w:pPr>
          </w:p>
          <w:p w14:paraId="5E3AB236" w14:textId="05A2ACCE" w:rsidR="00312F8E" w:rsidRPr="003A16F9" w:rsidRDefault="00312F8E" w:rsidP="00312F8E">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tc>
      </w:tr>
      <w:tr w:rsidR="00CD5678" w:rsidRPr="003A16F9" w14:paraId="2ACA87E3" w14:textId="77777777" w:rsidTr="007B40A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497679F2" w14:textId="77777777" w:rsidR="00D81F1A" w:rsidRPr="003A16F9" w:rsidRDefault="00D81F1A" w:rsidP="007B40A7">
            <w:pPr>
              <w:spacing w:after="160" w:line="259" w:lineRule="auto"/>
              <w:rPr>
                <w:rFonts w:ascii="Times New Roman" w:hAnsi="Times New Roman" w:cs="Times New Roman"/>
                <w:sz w:val="20"/>
                <w:szCs w:val="20"/>
                <w:lang w:val="sr-Cyrl-RS"/>
              </w:rPr>
            </w:pPr>
          </w:p>
          <w:p w14:paraId="3064A1E9" w14:textId="77777777" w:rsidR="00D81F1A" w:rsidRPr="003A16F9" w:rsidRDefault="00D81F1A" w:rsidP="007B40A7">
            <w:pPr>
              <w:spacing w:after="160" w:line="259" w:lineRule="auto"/>
              <w:rPr>
                <w:rFonts w:ascii="Times New Roman" w:hAnsi="Times New Roman" w:cs="Times New Roman"/>
                <w:sz w:val="20"/>
                <w:szCs w:val="20"/>
                <w:lang w:val="sr-Cyrl-RS"/>
              </w:rPr>
            </w:pPr>
          </w:p>
          <w:p w14:paraId="79A51868" w14:textId="77777777" w:rsidR="00D81F1A" w:rsidRPr="003A16F9" w:rsidRDefault="00D81F1A" w:rsidP="007B40A7">
            <w:pPr>
              <w:spacing w:after="160" w:line="259" w:lineRule="auto"/>
              <w:rPr>
                <w:rFonts w:ascii="Times New Roman" w:hAnsi="Times New Roman" w:cs="Times New Roman"/>
                <w:sz w:val="20"/>
                <w:szCs w:val="20"/>
                <w:lang w:val="sr-Cyrl-RS"/>
              </w:rPr>
            </w:pPr>
          </w:p>
          <w:p w14:paraId="010D42A9" w14:textId="77777777" w:rsidR="00D81F1A" w:rsidRPr="003A16F9" w:rsidRDefault="00D81F1A" w:rsidP="007B40A7">
            <w:pPr>
              <w:spacing w:after="160" w:line="259" w:lineRule="auto"/>
              <w:rPr>
                <w:rFonts w:ascii="Times New Roman" w:hAnsi="Times New Roman" w:cs="Times New Roman"/>
                <w:sz w:val="20"/>
                <w:szCs w:val="20"/>
                <w:lang w:val="sr-Cyrl-RS"/>
              </w:rPr>
            </w:pPr>
          </w:p>
          <w:p w14:paraId="30E7FC2C" w14:textId="4DA654BA"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4EC1EEB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00EEB37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606710A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135" w:type="dxa"/>
            <w:tcBorders>
              <w:left w:val="double" w:sz="4" w:space="0" w:color="auto"/>
              <w:bottom w:val="double" w:sz="4" w:space="0" w:color="auto"/>
              <w:right w:val="double" w:sz="4" w:space="0" w:color="auto"/>
            </w:tcBorders>
            <w:shd w:val="clear" w:color="auto" w:fill="FFFFFF" w:themeFill="background1"/>
          </w:tcPr>
          <w:p w14:paraId="6CF5BFC3" w14:textId="77777777" w:rsidR="00CD5678" w:rsidRPr="003A16F9" w:rsidRDefault="00CD5678" w:rsidP="007B40A7">
            <w:pPr>
              <w:spacing w:after="160" w:line="259" w:lineRule="auto"/>
              <w:rPr>
                <w:rFonts w:ascii="Times New Roman" w:hAnsi="Times New Roman" w:cs="Times New Roman"/>
                <w:sz w:val="20"/>
                <w:szCs w:val="20"/>
                <w:lang w:val="sr-Cyrl-RS"/>
              </w:rPr>
            </w:pPr>
          </w:p>
        </w:tc>
      </w:tr>
    </w:tbl>
    <w:p w14:paraId="36CBE69B" w14:textId="77777777" w:rsidR="00CD5678" w:rsidRPr="003A16F9" w:rsidRDefault="00CD5678" w:rsidP="00CD5678">
      <w:pPr>
        <w:rPr>
          <w:rFonts w:ascii="Times New Roman" w:hAnsi="Times New Roman" w:cs="Times New Roman"/>
          <w:lang w:val="sr-Cyrl-RS"/>
        </w:rPr>
      </w:pPr>
    </w:p>
    <w:tbl>
      <w:tblPr>
        <w:tblStyle w:val="TableGrid3"/>
        <w:tblW w:w="4978" w:type="pct"/>
        <w:tblLayout w:type="fixed"/>
        <w:tblLook w:val="04A0" w:firstRow="1" w:lastRow="0" w:firstColumn="1" w:lastColumn="0" w:noHBand="0" w:noVBand="1"/>
      </w:tblPr>
      <w:tblGrid>
        <w:gridCol w:w="2337"/>
        <w:gridCol w:w="1671"/>
        <w:gridCol w:w="1535"/>
        <w:gridCol w:w="1255"/>
        <w:gridCol w:w="1382"/>
        <w:gridCol w:w="1260"/>
        <w:gridCol w:w="1402"/>
        <w:gridCol w:w="1393"/>
        <w:gridCol w:w="1643"/>
      </w:tblGrid>
      <w:tr w:rsidR="00CD5678" w:rsidRPr="003A16F9" w14:paraId="5626CEA5" w14:textId="77777777" w:rsidTr="007B40A7">
        <w:trPr>
          <w:trHeight w:val="140"/>
        </w:trPr>
        <w:tc>
          <w:tcPr>
            <w:tcW w:w="842" w:type="pct"/>
            <w:vMerge w:val="restart"/>
            <w:tcBorders>
              <w:top w:val="double" w:sz="4" w:space="0" w:color="auto"/>
              <w:left w:val="double" w:sz="4" w:space="0" w:color="auto"/>
            </w:tcBorders>
            <w:shd w:val="clear" w:color="auto" w:fill="FFF2CC" w:themeFill="accent4" w:themeFillTint="33"/>
          </w:tcPr>
          <w:p w14:paraId="475AABA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602" w:type="pct"/>
            <w:vMerge w:val="restart"/>
            <w:tcBorders>
              <w:top w:val="double" w:sz="4" w:space="0" w:color="auto"/>
            </w:tcBorders>
            <w:shd w:val="clear" w:color="auto" w:fill="FFF2CC" w:themeFill="accent4" w:themeFillTint="33"/>
          </w:tcPr>
          <w:p w14:paraId="7C786D0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553" w:type="pct"/>
            <w:vMerge w:val="restart"/>
            <w:tcBorders>
              <w:top w:val="double" w:sz="4" w:space="0" w:color="auto"/>
            </w:tcBorders>
            <w:shd w:val="clear" w:color="auto" w:fill="FFF2CC" w:themeFill="accent4" w:themeFillTint="33"/>
          </w:tcPr>
          <w:p w14:paraId="32FC72D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452" w:type="pct"/>
            <w:vMerge w:val="restart"/>
            <w:tcBorders>
              <w:top w:val="double" w:sz="4" w:space="0" w:color="auto"/>
            </w:tcBorders>
            <w:shd w:val="clear" w:color="auto" w:fill="FFF2CC" w:themeFill="accent4" w:themeFillTint="33"/>
          </w:tcPr>
          <w:p w14:paraId="19CDE01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498" w:type="pct"/>
            <w:vMerge w:val="restart"/>
            <w:tcBorders>
              <w:top w:val="double" w:sz="4" w:space="0" w:color="auto"/>
            </w:tcBorders>
            <w:shd w:val="clear" w:color="auto" w:fill="FFF2CC" w:themeFill="accent4" w:themeFillTint="33"/>
          </w:tcPr>
          <w:p w14:paraId="0A1AD19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41E72B4D"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14:paraId="5C75119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tc>
        <w:tc>
          <w:tcPr>
            <w:tcW w:w="1599" w:type="pct"/>
            <w:gridSpan w:val="3"/>
            <w:tcBorders>
              <w:top w:val="double" w:sz="4" w:space="0" w:color="auto"/>
            </w:tcBorders>
            <w:shd w:val="clear" w:color="auto" w:fill="FFF2CC" w:themeFill="accent4" w:themeFillTint="33"/>
          </w:tcPr>
          <w:p w14:paraId="122FFDC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7D507A40" w14:textId="77777777" w:rsidTr="007B40A7">
        <w:trPr>
          <w:trHeight w:val="665"/>
        </w:trPr>
        <w:tc>
          <w:tcPr>
            <w:tcW w:w="842" w:type="pct"/>
            <w:vMerge/>
            <w:tcBorders>
              <w:left w:val="double" w:sz="4" w:space="0" w:color="auto"/>
            </w:tcBorders>
            <w:shd w:val="clear" w:color="auto" w:fill="FFF2CC" w:themeFill="accent4" w:themeFillTint="33"/>
          </w:tcPr>
          <w:p w14:paraId="29D2819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602" w:type="pct"/>
            <w:vMerge/>
            <w:shd w:val="clear" w:color="auto" w:fill="FFF2CC" w:themeFill="accent4" w:themeFillTint="33"/>
          </w:tcPr>
          <w:p w14:paraId="0BC30635"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53" w:type="pct"/>
            <w:vMerge/>
            <w:shd w:val="clear" w:color="auto" w:fill="FFF2CC" w:themeFill="accent4" w:themeFillTint="33"/>
          </w:tcPr>
          <w:p w14:paraId="53D1CC2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2" w:type="pct"/>
            <w:vMerge/>
            <w:shd w:val="clear" w:color="auto" w:fill="FFF2CC" w:themeFill="accent4" w:themeFillTint="33"/>
          </w:tcPr>
          <w:p w14:paraId="32912CFD"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98" w:type="pct"/>
            <w:vMerge/>
            <w:shd w:val="clear" w:color="auto" w:fill="FFF2CC" w:themeFill="accent4" w:themeFillTint="33"/>
          </w:tcPr>
          <w:p w14:paraId="0677AA5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4" w:type="pct"/>
            <w:vMerge/>
            <w:shd w:val="clear" w:color="auto" w:fill="FFF2CC" w:themeFill="accent4" w:themeFillTint="33"/>
          </w:tcPr>
          <w:p w14:paraId="37CDDF69"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05" w:type="pct"/>
            <w:shd w:val="clear" w:color="auto" w:fill="FFF2CC" w:themeFill="accent4" w:themeFillTint="33"/>
          </w:tcPr>
          <w:p w14:paraId="70008DE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02" w:type="pct"/>
            <w:shd w:val="clear" w:color="auto" w:fill="FFF2CC" w:themeFill="accent4" w:themeFillTint="33"/>
          </w:tcPr>
          <w:p w14:paraId="6050605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92" w:type="pct"/>
            <w:shd w:val="clear" w:color="auto" w:fill="FFF2CC" w:themeFill="accent4" w:themeFillTint="33"/>
          </w:tcPr>
          <w:p w14:paraId="068D7F1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17694B" w:rsidRPr="003A16F9" w14:paraId="4F3BABAA" w14:textId="77777777" w:rsidTr="007B40A7">
        <w:trPr>
          <w:trHeight w:val="140"/>
        </w:trPr>
        <w:tc>
          <w:tcPr>
            <w:tcW w:w="842" w:type="pct"/>
            <w:tcBorders>
              <w:left w:val="double" w:sz="4" w:space="0" w:color="auto"/>
            </w:tcBorders>
          </w:tcPr>
          <w:p w14:paraId="136EE99B" w14:textId="77777777"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5.1.1. Стварање услова за подршку повратницима и циркуларним мигрантима кроз програме Фонда за иновациону делатност </w:t>
            </w:r>
          </w:p>
        </w:tc>
        <w:tc>
          <w:tcPr>
            <w:tcW w:w="602" w:type="pct"/>
          </w:tcPr>
          <w:p w14:paraId="210498A2" w14:textId="66317E43"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553" w:type="pct"/>
          </w:tcPr>
          <w:p w14:paraId="4860309B" w14:textId="65E03FE7"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r w:rsidR="005237AF" w:rsidRPr="003A16F9">
              <w:rPr>
                <w:rFonts w:ascii="Times New Roman" w:hAnsi="Times New Roman" w:cs="Times New Roman"/>
                <w:sz w:val="20"/>
                <w:szCs w:val="20"/>
                <w:lang w:val="sr-Cyrl-RS"/>
              </w:rPr>
              <w:t>,</w:t>
            </w:r>
            <w:r w:rsidRPr="003A16F9" w:rsidDel="00AC52EB">
              <w:rPr>
                <w:rFonts w:ascii="Times New Roman" w:hAnsi="Times New Roman" w:cs="Times New Roman"/>
                <w:sz w:val="20"/>
                <w:szCs w:val="20"/>
                <w:lang w:val="sr-Cyrl-RS"/>
              </w:rPr>
              <w:t xml:space="preserve"> </w:t>
            </w:r>
            <w:r w:rsidRPr="003A16F9">
              <w:rPr>
                <w:rFonts w:ascii="Times New Roman" w:hAnsi="Times New Roman" w:cs="Times New Roman"/>
                <w:sz w:val="20"/>
                <w:szCs w:val="20"/>
                <w:lang w:val="sr-Cyrl-RS"/>
              </w:rPr>
              <w:t xml:space="preserve">МП, МСП </w:t>
            </w:r>
          </w:p>
        </w:tc>
        <w:tc>
          <w:tcPr>
            <w:tcW w:w="452" w:type="pct"/>
          </w:tcPr>
          <w:p w14:paraId="2D35752A" w14:textId="1012E1E7" w:rsidR="0017694B" w:rsidRPr="003A16F9" w:rsidRDefault="005237AF"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w:t>
            </w:r>
          </w:p>
        </w:tc>
        <w:tc>
          <w:tcPr>
            <w:tcW w:w="498" w:type="pct"/>
          </w:tcPr>
          <w:p w14:paraId="154822A2" w14:textId="77777777" w:rsidR="0017694B" w:rsidRPr="003A16F9" w:rsidRDefault="0017694B" w:rsidP="0017694B">
            <w:pPr>
              <w:spacing w:after="160" w:line="259" w:lineRule="auto"/>
              <w:rPr>
                <w:rFonts w:ascii="Times New Roman" w:hAnsi="Times New Roman" w:cs="Times New Roman"/>
                <w:b/>
                <w:sz w:val="20"/>
                <w:szCs w:val="20"/>
                <w:lang w:val="sr-Cyrl-RS"/>
              </w:rPr>
            </w:pPr>
          </w:p>
          <w:p w14:paraId="0B6570CE" w14:textId="77777777"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sz w:val="20"/>
                <w:szCs w:val="20"/>
                <w:lang w:val="sr-Cyrl-RS"/>
              </w:rPr>
              <w:t>Извор 01-Општи приходи и примања буџета -</w:t>
            </w:r>
            <w:r w:rsidRPr="003A16F9">
              <w:rPr>
                <w:rFonts w:ascii="Times New Roman" w:hAnsi="Times New Roman" w:cs="Times New Roman"/>
                <w:sz w:val="20"/>
                <w:szCs w:val="20"/>
                <w:lang w:val="sr-Cyrl-RS"/>
              </w:rPr>
              <w:t>Буџет РС</w:t>
            </w:r>
          </w:p>
          <w:p w14:paraId="2729D7DE" w14:textId="77777777" w:rsidR="0017694B" w:rsidRPr="003A16F9" w:rsidRDefault="0017694B" w:rsidP="0017694B">
            <w:pPr>
              <w:spacing w:after="160" w:line="259" w:lineRule="auto"/>
              <w:rPr>
                <w:rFonts w:ascii="Times New Roman" w:hAnsi="Times New Roman" w:cs="Times New Roman"/>
                <w:b/>
                <w:sz w:val="20"/>
                <w:szCs w:val="20"/>
                <w:lang w:val="sr-Cyrl-RS"/>
              </w:rPr>
            </w:pPr>
          </w:p>
        </w:tc>
        <w:tc>
          <w:tcPr>
            <w:tcW w:w="454" w:type="pct"/>
          </w:tcPr>
          <w:p w14:paraId="0B4B19CC" w14:textId="4DA53B0B"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 2.1.1.</w:t>
            </w:r>
          </w:p>
        </w:tc>
        <w:tc>
          <w:tcPr>
            <w:tcW w:w="505" w:type="pct"/>
          </w:tcPr>
          <w:p w14:paraId="5B2958C9" w14:textId="18719D09" w:rsidR="0017694B" w:rsidRPr="003A16F9" w:rsidRDefault="0017694B" w:rsidP="0017694B">
            <w:pPr>
              <w:spacing w:after="160" w:line="259" w:lineRule="auto"/>
              <w:rPr>
                <w:rFonts w:ascii="Times New Roman" w:hAnsi="Times New Roman" w:cs="Times New Roman"/>
                <w:sz w:val="20"/>
                <w:szCs w:val="20"/>
                <w:lang w:val="sr-Cyrl-RS"/>
              </w:rPr>
            </w:pPr>
          </w:p>
        </w:tc>
        <w:tc>
          <w:tcPr>
            <w:tcW w:w="502" w:type="pct"/>
          </w:tcPr>
          <w:p w14:paraId="5C400144" w14:textId="0750EF92" w:rsidR="0017694B" w:rsidRPr="003A16F9" w:rsidRDefault="0017694B" w:rsidP="0017694B">
            <w:pPr>
              <w:spacing w:after="160" w:line="259" w:lineRule="auto"/>
              <w:rPr>
                <w:rFonts w:ascii="Times New Roman" w:hAnsi="Times New Roman" w:cs="Times New Roman"/>
                <w:sz w:val="20"/>
                <w:szCs w:val="20"/>
                <w:lang w:val="sr-Cyrl-RS"/>
              </w:rPr>
            </w:pPr>
          </w:p>
        </w:tc>
        <w:tc>
          <w:tcPr>
            <w:tcW w:w="592" w:type="pct"/>
          </w:tcPr>
          <w:p w14:paraId="1E7D7D46" w14:textId="47037A52" w:rsidR="0017694B" w:rsidRPr="003A16F9" w:rsidRDefault="0017694B" w:rsidP="0017694B">
            <w:pPr>
              <w:spacing w:after="160" w:line="259" w:lineRule="auto"/>
              <w:rPr>
                <w:rFonts w:ascii="Times New Roman" w:hAnsi="Times New Roman" w:cs="Times New Roman"/>
                <w:sz w:val="20"/>
                <w:szCs w:val="20"/>
                <w:lang w:val="sr-Cyrl-RS"/>
              </w:rPr>
            </w:pPr>
          </w:p>
        </w:tc>
      </w:tr>
      <w:tr w:rsidR="0017694B" w:rsidRPr="003A16F9" w14:paraId="069A4590" w14:textId="77777777" w:rsidTr="007B40A7">
        <w:trPr>
          <w:trHeight w:val="140"/>
        </w:trPr>
        <w:tc>
          <w:tcPr>
            <w:tcW w:w="842" w:type="pct"/>
            <w:tcBorders>
              <w:left w:val="double" w:sz="4" w:space="0" w:color="auto"/>
            </w:tcBorders>
          </w:tcPr>
          <w:p w14:paraId="3F356C4E" w14:textId="77777777"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5.1.2. Подстицање повратка припадника дијаспоре и њиховог радног ангажовања </w:t>
            </w:r>
          </w:p>
        </w:tc>
        <w:tc>
          <w:tcPr>
            <w:tcW w:w="602" w:type="pct"/>
          </w:tcPr>
          <w:p w14:paraId="7F88B41D" w14:textId="44EB9120"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553" w:type="pct"/>
          </w:tcPr>
          <w:p w14:paraId="3A72BD30" w14:textId="43190726"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МСП, НСЗ </w:t>
            </w:r>
          </w:p>
        </w:tc>
        <w:tc>
          <w:tcPr>
            <w:tcW w:w="452" w:type="pct"/>
          </w:tcPr>
          <w:p w14:paraId="5ED0AFA1" w14:textId="2E6BC3BD" w:rsidR="0017694B" w:rsidRPr="003A16F9" w:rsidRDefault="005237AF"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498" w:type="pct"/>
          </w:tcPr>
          <w:p w14:paraId="503065A6" w14:textId="77777777" w:rsidR="0017694B" w:rsidRPr="003A16F9" w:rsidRDefault="0017694B" w:rsidP="0017694B">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6BB871E3" w14:textId="77777777"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5B21CC6A" w14:textId="77777777" w:rsidR="0017694B" w:rsidRPr="003A16F9" w:rsidRDefault="0017694B" w:rsidP="0017694B">
            <w:pPr>
              <w:rPr>
                <w:rFonts w:ascii="Times New Roman" w:hAnsi="Times New Roman" w:cs="Times New Roman"/>
                <w:sz w:val="20"/>
                <w:szCs w:val="20"/>
                <w:lang w:val="sr-Cyrl-RS"/>
              </w:rPr>
            </w:pPr>
          </w:p>
        </w:tc>
        <w:tc>
          <w:tcPr>
            <w:tcW w:w="454" w:type="pct"/>
          </w:tcPr>
          <w:p w14:paraId="3AABE4C9" w14:textId="1DF5F07A"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 1.1.1.</w:t>
            </w:r>
          </w:p>
        </w:tc>
        <w:tc>
          <w:tcPr>
            <w:tcW w:w="505" w:type="pct"/>
          </w:tcPr>
          <w:p w14:paraId="6F74CA89" w14:textId="6B788429" w:rsidR="0017694B" w:rsidRPr="003A16F9" w:rsidRDefault="0017694B" w:rsidP="0017694B">
            <w:pPr>
              <w:rPr>
                <w:rFonts w:ascii="Times New Roman" w:hAnsi="Times New Roman" w:cs="Times New Roman"/>
                <w:sz w:val="20"/>
                <w:szCs w:val="20"/>
                <w:lang w:val="sr-Cyrl-RS"/>
              </w:rPr>
            </w:pPr>
          </w:p>
        </w:tc>
        <w:tc>
          <w:tcPr>
            <w:tcW w:w="502" w:type="pct"/>
          </w:tcPr>
          <w:p w14:paraId="6E8AC99A" w14:textId="09731A13" w:rsidR="0017694B" w:rsidRPr="003A16F9" w:rsidRDefault="0017694B" w:rsidP="0017694B">
            <w:pPr>
              <w:rPr>
                <w:rFonts w:ascii="Times New Roman" w:hAnsi="Times New Roman" w:cs="Times New Roman"/>
                <w:sz w:val="20"/>
                <w:szCs w:val="20"/>
                <w:lang w:val="sr-Cyrl-RS"/>
              </w:rPr>
            </w:pPr>
          </w:p>
        </w:tc>
        <w:tc>
          <w:tcPr>
            <w:tcW w:w="592" w:type="pct"/>
          </w:tcPr>
          <w:p w14:paraId="5D64FF12" w14:textId="1FBC0413" w:rsidR="0017694B" w:rsidRPr="003A16F9" w:rsidRDefault="0017694B" w:rsidP="0017694B">
            <w:pPr>
              <w:rPr>
                <w:rFonts w:ascii="Times New Roman" w:hAnsi="Times New Roman" w:cs="Times New Roman"/>
                <w:sz w:val="20"/>
                <w:szCs w:val="20"/>
                <w:lang w:val="sr-Cyrl-RS"/>
              </w:rPr>
            </w:pPr>
          </w:p>
        </w:tc>
      </w:tr>
      <w:tr w:rsidR="0017694B" w:rsidRPr="003A16F9" w14:paraId="4206434B" w14:textId="77777777" w:rsidTr="007B40A7">
        <w:trPr>
          <w:trHeight w:val="140"/>
        </w:trPr>
        <w:tc>
          <w:tcPr>
            <w:tcW w:w="842" w:type="pct"/>
            <w:tcBorders>
              <w:left w:val="double" w:sz="4" w:space="0" w:color="auto"/>
            </w:tcBorders>
          </w:tcPr>
          <w:p w14:paraId="676B47A1" w14:textId="1E8EE762" w:rsidR="0017694B" w:rsidRPr="003A16F9" w:rsidRDefault="0017694B" w:rsidP="0053052C">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5.1.3. </w:t>
            </w:r>
            <w:r w:rsidR="0053052C" w:rsidRPr="003A16F9">
              <w:rPr>
                <w:rFonts w:ascii="Times New Roman" w:hAnsi="Times New Roman" w:cs="Times New Roman"/>
                <w:sz w:val="20"/>
                <w:szCs w:val="20"/>
                <w:lang w:val="sr-Cyrl-RS"/>
              </w:rPr>
              <w:t>С</w:t>
            </w:r>
            <w:r w:rsidRPr="003A16F9">
              <w:rPr>
                <w:rFonts w:ascii="Times New Roman" w:hAnsi="Times New Roman" w:cs="Times New Roman"/>
                <w:sz w:val="20"/>
                <w:szCs w:val="20"/>
                <w:lang w:val="sr-Cyrl-RS"/>
              </w:rPr>
              <w:t>арадњ</w:t>
            </w:r>
            <w:r w:rsidR="0053052C" w:rsidRPr="003A16F9">
              <w:rPr>
                <w:rFonts w:ascii="Times New Roman" w:hAnsi="Times New Roman" w:cs="Times New Roman"/>
                <w:sz w:val="20"/>
                <w:szCs w:val="20"/>
                <w:lang w:val="sr-Cyrl-RS"/>
              </w:rPr>
              <w:t>а</w:t>
            </w:r>
            <w:r w:rsidRPr="003A16F9">
              <w:rPr>
                <w:rFonts w:ascii="Times New Roman" w:hAnsi="Times New Roman" w:cs="Times New Roman"/>
                <w:sz w:val="20"/>
                <w:szCs w:val="20"/>
                <w:lang w:val="sr-Cyrl-RS"/>
              </w:rPr>
              <w:t xml:space="preserve"> са представништвима привредних комора, завода и других институција страних  земаља </w:t>
            </w:r>
          </w:p>
        </w:tc>
        <w:tc>
          <w:tcPr>
            <w:tcW w:w="602" w:type="pct"/>
          </w:tcPr>
          <w:p w14:paraId="19A7CCAC" w14:textId="3234021D"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553" w:type="pct"/>
          </w:tcPr>
          <w:p w14:paraId="5563AC83" w14:textId="6133BD43"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 ПКС и НСЗ</w:t>
            </w:r>
          </w:p>
        </w:tc>
        <w:tc>
          <w:tcPr>
            <w:tcW w:w="452" w:type="pct"/>
          </w:tcPr>
          <w:p w14:paraId="6BDE091C" w14:textId="2CE48463" w:rsidR="0017694B" w:rsidRPr="003A16F9" w:rsidRDefault="005237AF"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498" w:type="pct"/>
          </w:tcPr>
          <w:p w14:paraId="096677FA" w14:textId="77777777" w:rsidR="0017694B" w:rsidRPr="003A16F9" w:rsidRDefault="0017694B" w:rsidP="0017694B">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3B155929" w14:textId="77777777"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7CDAB057" w14:textId="77777777" w:rsidR="0017694B" w:rsidRPr="003A16F9" w:rsidRDefault="0017694B" w:rsidP="0017694B">
            <w:pPr>
              <w:rPr>
                <w:rFonts w:ascii="Times New Roman" w:hAnsi="Times New Roman" w:cs="Times New Roman"/>
                <w:sz w:val="20"/>
                <w:szCs w:val="20"/>
                <w:lang w:val="sr-Cyrl-RS"/>
              </w:rPr>
            </w:pPr>
          </w:p>
        </w:tc>
        <w:tc>
          <w:tcPr>
            <w:tcW w:w="454" w:type="pct"/>
          </w:tcPr>
          <w:p w14:paraId="6CABF05D" w14:textId="3D0A3B3C"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 1.1.1.</w:t>
            </w:r>
          </w:p>
        </w:tc>
        <w:tc>
          <w:tcPr>
            <w:tcW w:w="505" w:type="pct"/>
          </w:tcPr>
          <w:p w14:paraId="1B311C3E" w14:textId="0AF51716" w:rsidR="0017694B" w:rsidRPr="003A16F9" w:rsidRDefault="0017694B" w:rsidP="0017694B">
            <w:pPr>
              <w:rPr>
                <w:rFonts w:ascii="Times New Roman" w:hAnsi="Times New Roman" w:cs="Times New Roman"/>
                <w:sz w:val="20"/>
                <w:szCs w:val="20"/>
                <w:lang w:val="sr-Cyrl-RS"/>
              </w:rPr>
            </w:pPr>
          </w:p>
        </w:tc>
        <w:tc>
          <w:tcPr>
            <w:tcW w:w="502" w:type="pct"/>
          </w:tcPr>
          <w:p w14:paraId="46154520" w14:textId="778353B9" w:rsidR="0017694B" w:rsidRPr="003A16F9" w:rsidRDefault="0017694B" w:rsidP="0017694B">
            <w:pPr>
              <w:rPr>
                <w:rFonts w:ascii="Times New Roman" w:hAnsi="Times New Roman" w:cs="Times New Roman"/>
                <w:sz w:val="20"/>
                <w:szCs w:val="20"/>
                <w:lang w:val="sr-Cyrl-RS"/>
              </w:rPr>
            </w:pPr>
          </w:p>
        </w:tc>
        <w:tc>
          <w:tcPr>
            <w:tcW w:w="592" w:type="pct"/>
          </w:tcPr>
          <w:p w14:paraId="3909A4DB" w14:textId="042FCAE9" w:rsidR="0017694B" w:rsidRPr="003A16F9" w:rsidRDefault="0017694B" w:rsidP="0017694B">
            <w:pPr>
              <w:rPr>
                <w:rFonts w:ascii="Times New Roman" w:hAnsi="Times New Roman" w:cs="Times New Roman"/>
                <w:sz w:val="20"/>
                <w:szCs w:val="20"/>
                <w:lang w:val="sr-Cyrl-RS"/>
              </w:rPr>
            </w:pPr>
          </w:p>
        </w:tc>
      </w:tr>
      <w:tr w:rsidR="00984117" w:rsidRPr="003A16F9" w14:paraId="32FBDB7D" w14:textId="77777777" w:rsidTr="007B40A7">
        <w:trPr>
          <w:trHeight w:val="140"/>
        </w:trPr>
        <w:tc>
          <w:tcPr>
            <w:tcW w:w="842" w:type="pct"/>
            <w:tcBorders>
              <w:left w:val="double" w:sz="4" w:space="0" w:color="auto"/>
            </w:tcBorders>
          </w:tcPr>
          <w:p w14:paraId="05507701" w14:textId="77777777" w:rsidR="00984117" w:rsidRPr="003A16F9" w:rsidRDefault="00984117" w:rsidP="0098411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5.1.4. Промовисање и редовна евалуација мера  Водича кроз мере подршке за развој иновативне привреде</w:t>
            </w:r>
          </w:p>
        </w:tc>
        <w:tc>
          <w:tcPr>
            <w:tcW w:w="602" w:type="pct"/>
          </w:tcPr>
          <w:p w14:paraId="7AF22445" w14:textId="77777777" w:rsidR="00984117" w:rsidRPr="003A16F9" w:rsidRDefault="00984117" w:rsidP="0098411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Кабинет  </w:t>
            </w:r>
            <w:r w:rsidR="00636462" w:rsidRPr="003A16F9">
              <w:rPr>
                <w:rFonts w:ascii="Times New Roman" w:hAnsi="Times New Roman" w:cs="Times New Roman"/>
                <w:sz w:val="20"/>
                <w:szCs w:val="20"/>
                <w:lang w:val="sr-Cyrl-RS"/>
              </w:rPr>
              <w:t>председника В</w:t>
            </w:r>
            <w:r w:rsidRPr="003A16F9">
              <w:rPr>
                <w:rFonts w:ascii="Times New Roman" w:hAnsi="Times New Roman" w:cs="Times New Roman"/>
                <w:sz w:val="20"/>
                <w:szCs w:val="20"/>
                <w:lang w:val="sr-Cyrl-RS"/>
              </w:rPr>
              <w:t>ладе</w:t>
            </w:r>
          </w:p>
        </w:tc>
        <w:tc>
          <w:tcPr>
            <w:tcW w:w="553" w:type="pct"/>
          </w:tcPr>
          <w:p w14:paraId="36667323" w14:textId="18F0AB4E" w:rsidR="00984117" w:rsidRPr="003A16F9" w:rsidRDefault="00AC52EB" w:rsidP="0098411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452" w:type="pct"/>
          </w:tcPr>
          <w:p w14:paraId="135BDA29" w14:textId="77777777" w:rsidR="00984117" w:rsidRPr="003A16F9" w:rsidRDefault="00984117" w:rsidP="00984117">
            <w:pPr>
              <w:rPr>
                <w:rFonts w:ascii="Times New Roman" w:hAnsi="Times New Roman" w:cs="Times New Roman"/>
                <w:sz w:val="20"/>
                <w:szCs w:val="20"/>
                <w:lang w:val="sr-Cyrl-RS"/>
              </w:rPr>
            </w:pPr>
          </w:p>
        </w:tc>
        <w:tc>
          <w:tcPr>
            <w:tcW w:w="498" w:type="pct"/>
          </w:tcPr>
          <w:p w14:paraId="45CD2592" w14:textId="77777777" w:rsidR="00984117" w:rsidRPr="003A16F9" w:rsidRDefault="00984117" w:rsidP="00984117">
            <w:pPr>
              <w:rPr>
                <w:rFonts w:ascii="Times New Roman" w:hAnsi="Times New Roman" w:cs="Times New Roman"/>
                <w:b/>
                <w:sz w:val="20"/>
                <w:szCs w:val="20"/>
                <w:lang w:val="sr-Cyrl-RS"/>
              </w:rPr>
            </w:pPr>
          </w:p>
          <w:p w14:paraId="6A27213C" w14:textId="77777777" w:rsidR="00984117" w:rsidRPr="003A16F9" w:rsidRDefault="00984117" w:rsidP="0098411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7A32FAC5" w14:textId="77777777" w:rsidR="00984117" w:rsidRPr="003A16F9" w:rsidRDefault="00984117" w:rsidP="00984117">
            <w:pPr>
              <w:rPr>
                <w:rFonts w:ascii="Times New Roman" w:hAnsi="Times New Roman" w:cs="Times New Roman"/>
                <w:b/>
                <w:sz w:val="20"/>
                <w:szCs w:val="20"/>
                <w:lang w:val="sr-Cyrl-RS"/>
              </w:rPr>
            </w:pPr>
            <w:r w:rsidRPr="003A16F9">
              <w:rPr>
                <w:rFonts w:ascii="Times New Roman" w:hAnsi="Times New Roman" w:cs="Times New Roman"/>
                <w:b/>
                <w:sz w:val="20"/>
                <w:szCs w:val="20"/>
                <w:lang w:val="sr-Cyrl-RS"/>
              </w:rPr>
              <w:t xml:space="preserve"> </w:t>
            </w:r>
          </w:p>
        </w:tc>
        <w:tc>
          <w:tcPr>
            <w:tcW w:w="454" w:type="pct"/>
          </w:tcPr>
          <w:p w14:paraId="10CB6110" w14:textId="77777777" w:rsidR="00984117" w:rsidRPr="003A16F9" w:rsidRDefault="00984117" w:rsidP="00984117">
            <w:pPr>
              <w:rPr>
                <w:rFonts w:ascii="Times New Roman" w:hAnsi="Times New Roman" w:cs="Times New Roman"/>
                <w:sz w:val="20"/>
                <w:szCs w:val="20"/>
                <w:lang w:val="sr-Cyrl-RS"/>
              </w:rPr>
            </w:pPr>
          </w:p>
        </w:tc>
        <w:tc>
          <w:tcPr>
            <w:tcW w:w="505" w:type="pct"/>
          </w:tcPr>
          <w:p w14:paraId="65576246" w14:textId="77777777" w:rsidR="00984117" w:rsidRPr="003A16F9" w:rsidRDefault="00984117" w:rsidP="00984117">
            <w:pPr>
              <w:rPr>
                <w:rFonts w:ascii="Times New Roman" w:hAnsi="Times New Roman" w:cs="Times New Roman"/>
                <w:sz w:val="20"/>
                <w:szCs w:val="20"/>
                <w:lang w:val="sr-Cyrl-RS"/>
              </w:rPr>
            </w:pPr>
          </w:p>
        </w:tc>
        <w:tc>
          <w:tcPr>
            <w:tcW w:w="502" w:type="pct"/>
          </w:tcPr>
          <w:p w14:paraId="646211DC" w14:textId="77777777" w:rsidR="00984117" w:rsidRPr="003A16F9" w:rsidRDefault="00984117" w:rsidP="00984117">
            <w:pPr>
              <w:rPr>
                <w:rFonts w:ascii="Times New Roman" w:hAnsi="Times New Roman" w:cs="Times New Roman"/>
                <w:sz w:val="20"/>
                <w:szCs w:val="20"/>
                <w:lang w:val="sr-Cyrl-RS"/>
              </w:rPr>
            </w:pPr>
          </w:p>
        </w:tc>
        <w:tc>
          <w:tcPr>
            <w:tcW w:w="592" w:type="pct"/>
          </w:tcPr>
          <w:p w14:paraId="21541D7C" w14:textId="77777777" w:rsidR="00984117" w:rsidRPr="003A16F9" w:rsidRDefault="00984117" w:rsidP="00984117">
            <w:pPr>
              <w:rPr>
                <w:rFonts w:ascii="Times New Roman" w:hAnsi="Times New Roman" w:cs="Times New Roman"/>
                <w:sz w:val="20"/>
                <w:szCs w:val="20"/>
                <w:lang w:val="sr-Cyrl-RS"/>
              </w:rPr>
            </w:pPr>
          </w:p>
        </w:tc>
      </w:tr>
      <w:tr w:rsidR="0017694B" w:rsidRPr="003A16F9" w14:paraId="12EC1112" w14:textId="77777777" w:rsidTr="007B40A7">
        <w:trPr>
          <w:trHeight w:val="140"/>
        </w:trPr>
        <w:tc>
          <w:tcPr>
            <w:tcW w:w="842" w:type="pct"/>
            <w:tcBorders>
              <w:left w:val="double" w:sz="4" w:space="0" w:color="auto"/>
            </w:tcBorders>
          </w:tcPr>
          <w:p w14:paraId="03202228" w14:textId="77777777"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5.1.5. Спровести евалуацију програма сарадње српске науке са дијаспором  Фонда за науку са препорукама за унапређење ефективности програма.</w:t>
            </w:r>
          </w:p>
        </w:tc>
        <w:tc>
          <w:tcPr>
            <w:tcW w:w="602" w:type="pct"/>
          </w:tcPr>
          <w:p w14:paraId="02CB008C" w14:textId="63E87B64"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МПНТР</w:t>
            </w:r>
          </w:p>
        </w:tc>
        <w:tc>
          <w:tcPr>
            <w:tcW w:w="553" w:type="pct"/>
          </w:tcPr>
          <w:p w14:paraId="40E0AE30" w14:textId="68D2A409"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МСП универзитети </w:t>
            </w:r>
          </w:p>
        </w:tc>
        <w:tc>
          <w:tcPr>
            <w:tcW w:w="452" w:type="pct"/>
          </w:tcPr>
          <w:p w14:paraId="0687422D" w14:textId="78F49274" w:rsidR="0017694B" w:rsidRPr="003A16F9" w:rsidRDefault="005237AF"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w:t>
            </w:r>
          </w:p>
        </w:tc>
        <w:tc>
          <w:tcPr>
            <w:tcW w:w="498" w:type="pct"/>
          </w:tcPr>
          <w:p w14:paraId="44D3C041" w14:textId="77777777" w:rsidR="0017694B" w:rsidRPr="003A16F9" w:rsidRDefault="0017694B" w:rsidP="0017694B">
            <w:pPr>
              <w:rPr>
                <w:rFonts w:ascii="Times New Roman" w:hAnsi="Times New Roman" w:cs="Times New Roman"/>
                <w:b/>
                <w:sz w:val="20"/>
                <w:szCs w:val="20"/>
                <w:lang w:val="sr-Cyrl-RS"/>
              </w:rPr>
            </w:pPr>
          </w:p>
          <w:p w14:paraId="0A83629F" w14:textId="77777777" w:rsidR="0017694B" w:rsidRPr="003A16F9" w:rsidRDefault="0017694B" w:rsidP="0017694B">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6E07C38D" w14:textId="241255A4" w:rsidR="0017694B" w:rsidRPr="003A16F9" w:rsidRDefault="0017694B" w:rsidP="0017694B">
            <w:pPr>
              <w:rPr>
                <w:rFonts w:ascii="Times New Roman" w:hAnsi="Times New Roman" w:cs="Times New Roman"/>
                <w:b/>
                <w:sz w:val="20"/>
                <w:szCs w:val="20"/>
                <w:lang w:val="sr-Cyrl-RS"/>
              </w:rPr>
            </w:pPr>
            <w:r w:rsidRPr="003A16F9">
              <w:rPr>
                <w:rFonts w:ascii="Times New Roman" w:hAnsi="Times New Roman" w:cs="Times New Roman"/>
                <w:sz w:val="20"/>
                <w:szCs w:val="20"/>
                <w:lang w:val="sr-Cyrl-RS"/>
              </w:rPr>
              <w:t>Буџет РС</w:t>
            </w:r>
          </w:p>
        </w:tc>
        <w:tc>
          <w:tcPr>
            <w:tcW w:w="454" w:type="pct"/>
          </w:tcPr>
          <w:p w14:paraId="3AE5E698" w14:textId="447EF4F5"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 2.1.1.</w:t>
            </w:r>
          </w:p>
        </w:tc>
        <w:tc>
          <w:tcPr>
            <w:tcW w:w="505" w:type="pct"/>
          </w:tcPr>
          <w:p w14:paraId="20CC1E20" w14:textId="573FCEA0" w:rsidR="0017694B" w:rsidRPr="003A16F9" w:rsidRDefault="0017694B" w:rsidP="0017694B">
            <w:pPr>
              <w:rPr>
                <w:rFonts w:ascii="Times New Roman" w:hAnsi="Times New Roman" w:cs="Times New Roman"/>
                <w:sz w:val="20"/>
                <w:szCs w:val="20"/>
                <w:lang w:val="sr-Cyrl-RS"/>
              </w:rPr>
            </w:pPr>
          </w:p>
        </w:tc>
        <w:tc>
          <w:tcPr>
            <w:tcW w:w="502" w:type="pct"/>
          </w:tcPr>
          <w:p w14:paraId="51AC8159" w14:textId="77777777" w:rsidR="0017694B" w:rsidRPr="003A16F9" w:rsidRDefault="0017694B" w:rsidP="0017694B">
            <w:pPr>
              <w:rPr>
                <w:rFonts w:ascii="Times New Roman" w:hAnsi="Times New Roman" w:cs="Times New Roman"/>
                <w:sz w:val="20"/>
                <w:szCs w:val="20"/>
                <w:lang w:val="sr-Cyrl-RS"/>
              </w:rPr>
            </w:pPr>
          </w:p>
        </w:tc>
        <w:tc>
          <w:tcPr>
            <w:tcW w:w="592" w:type="pct"/>
          </w:tcPr>
          <w:p w14:paraId="61EB175C" w14:textId="77777777" w:rsidR="0017694B" w:rsidRPr="003A16F9" w:rsidRDefault="0017694B" w:rsidP="0017694B">
            <w:pPr>
              <w:rPr>
                <w:rFonts w:ascii="Times New Roman" w:hAnsi="Times New Roman" w:cs="Times New Roman"/>
                <w:sz w:val="20"/>
                <w:szCs w:val="20"/>
                <w:lang w:val="sr-Cyrl-RS"/>
              </w:rPr>
            </w:pPr>
          </w:p>
        </w:tc>
      </w:tr>
      <w:tr w:rsidR="00CD5678" w:rsidRPr="003A16F9" w14:paraId="328A8EEA" w14:textId="77777777" w:rsidTr="007B40A7">
        <w:trPr>
          <w:trHeight w:val="140"/>
        </w:trPr>
        <w:tc>
          <w:tcPr>
            <w:tcW w:w="842" w:type="pct"/>
            <w:tcBorders>
              <w:left w:val="double" w:sz="4" w:space="0" w:color="auto"/>
            </w:tcBorders>
          </w:tcPr>
          <w:p w14:paraId="0557A18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5.1.6. Закључивање билатералних споразума у области запошљавања </w:t>
            </w:r>
          </w:p>
        </w:tc>
        <w:tc>
          <w:tcPr>
            <w:tcW w:w="602" w:type="pct"/>
          </w:tcPr>
          <w:p w14:paraId="0DDD790A" w14:textId="73EBDF02" w:rsidR="00CD5678" w:rsidRPr="003A16F9" w:rsidRDefault="00AC52EB" w:rsidP="007B40A7">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МРЗБСП</w:t>
            </w:r>
          </w:p>
        </w:tc>
        <w:tc>
          <w:tcPr>
            <w:tcW w:w="553" w:type="pct"/>
          </w:tcPr>
          <w:p w14:paraId="04792DCF" w14:textId="5584CFB3" w:rsidR="00CD5678" w:rsidRPr="003A16F9" w:rsidRDefault="00AC52EB" w:rsidP="00AC52E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МСП,</w:t>
            </w:r>
            <w:r w:rsidR="00CD5678" w:rsidRPr="003A16F9">
              <w:rPr>
                <w:rFonts w:ascii="Times New Roman" w:hAnsi="Times New Roman" w:cs="Times New Roman"/>
                <w:sz w:val="20"/>
                <w:szCs w:val="20"/>
                <w:lang w:val="sr-Cyrl-RS"/>
              </w:rPr>
              <w:t xml:space="preserve"> </w:t>
            </w:r>
            <w:r w:rsidRPr="003A16F9">
              <w:rPr>
                <w:rFonts w:ascii="Times New Roman" w:hAnsi="Times New Roman" w:cs="Times New Roman"/>
                <w:sz w:val="20"/>
                <w:szCs w:val="20"/>
                <w:lang w:val="sr-Cyrl-RS"/>
              </w:rPr>
              <w:t>МУП</w:t>
            </w:r>
            <w:r w:rsidR="00CD5678" w:rsidRPr="003A16F9">
              <w:rPr>
                <w:rFonts w:ascii="Times New Roman" w:hAnsi="Times New Roman" w:cs="Times New Roman"/>
                <w:sz w:val="20"/>
                <w:szCs w:val="20"/>
                <w:lang w:val="sr-Cyrl-RS"/>
              </w:rPr>
              <w:t xml:space="preserve"> </w:t>
            </w:r>
          </w:p>
        </w:tc>
        <w:tc>
          <w:tcPr>
            <w:tcW w:w="452" w:type="pct"/>
          </w:tcPr>
          <w:p w14:paraId="37DF0204" w14:textId="1FD82E0D" w:rsidR="00CD5678" w:rsidRPr="003A16F9" w:rsidRDefault="005237AF"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498" w:type="pct"/>
          </w:tcPr>
          <w:p w14:paraId="4740A2F6" w14:textId="77777777" w:rsidR="004E2A60" w:rsidRPr="003A16F9" w:rsidRDefault="0017694B"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Нису потребна финансијска средства</w:t>
            </w:r>
          </w:p>
          <w:p w14:paraId="015D268E" w14:textId="15B89DB9" w:rsidR="00CD5678" w:rsidRPr="003A16F9" w:rsidRDefault="00CD5678" w:rsidP="007B40A7">
            <w:pPr>
              <w:spacing w:after="160" w:line="259" w:lineRule="auto"/>
              <w:rPr>
                <w:rFonts w:ascii="Times New Roman" w:hAnsi="Times New Roman" w:cs="Times New Roman"/>
                <w:sz w:val="20"/>
                <w:szCs w:val="20"/>
                <w:lang w:val="sr-Cyrl-RS"/>
              </w:rPr>
            </w:pPr>
          </w:p>
        </w:tc>
        <w:tc>
          <w:tcPr>
            <w:tcW w:w="454" w:type="pct"/>
          </w:tcPr>
          <w:p w14:paraId="6D9CB38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05" w:type="pct"/>
          </w:tcPr>
          <w:p w14:paraId="2FA1419A" w14:textId="2A7BACAB" w:rsidR="00CD5678" w:rsidRPr="003A16F9" w:rsidRDefault="00CD5678" w:rsidP="007B40A7">
            <w:pPr>
              <w:spacing w:after="160" w:line="259" w:lineRule="auto"/>
              <w:rPr>
                <w:rFonts w:ascii="Times New Roman" w:hAnsi="Times New Roman" w:cs="Times New Roman"/>
                <w:sz w:val="20"/>
                <w:szCs w:val="20"/>
                <w:lang w:val="sr-Cyrl-RS"/>
              </w:rPr>
            </w:pPr>
          </w:p>
        </w:tc>
        <w:tc>
          <w:tcPr>
            <w:tcW w:w="502" w:type="pct"/>
          </w:tcPr>
          <w:p w14:paraId="585E8F6E" w14:textId="659BD451" w:rsidR="00CD5678" w:rsidRPr="003A16F9" w:rsidRDefault="00CD5678" w:rsidP="007B40A7">
            <w:pPr>
              <w:spacing w:after="160" w:line="259" w:lineRule="auto"/>
              <w:rPr>
                <w:rFonts w:ascii="Times New Roman" w:hAnsi="Times New Roman" w:cs="Times New Roman"/>
                <w:sz w:val="20"/>
                <w:szCs w:val="20"/>
                <w:lang w:val="sr-Cyrl-RS"/>
              </w:rPr>
            </w:pPr>
          </w:p>
        </w:tc>
        <w:tc>
          <w:tcPr>
            <w:tcW w:w="592" w:type="pct"/>
          </w:tcPr>
          <w:p w14:paraId="3EB14AAC" w14:textId="262D0A1C" w:rsidR="00CD5678" w:rsidRPr="003A16F9" w:rsidRDefault="00CD5678" w:rsidP="007B40A7">
            <w:pPr>
              <w:spacing w:after="160" w:line="259" w:lineRule="auto"/>
              <w:rPr>
                <w:rFonts w:ascii="Times New Roman" w:hAnsi="Times New Roman" w:cs="Times New Roman"/>
                <w:sz w:val="20"/>
                <w:szCs w:val="20"/>
                <w:lang w:val="sr-Cyrl-RS"/>
              </w:rPr>
            </w:pPr>
          </w:p>
        </w:tc>
      </w:tr>
      <w:tr w:rsidR="0017694B" w:rsidRPr="003A16F9" w14:paraId="5FB42379" w14:textId="77777777" w:rsidTr="007B40A7">
        <w:trPr>
          <w:trHeight w:val="140"/>
        </w:trPr>
        <w:tc>
          <w:tcPr>
            <w:tcW w:w="842" w:type="pct"/>
            <w:tcBorders>
              <w:left w:val="double" w:sz="4" w:space="0" w:color="auto"/>
            </w:tcBorders>
          </w:tcPr>
          <w:p w14:paraId="0899661A" w14:textId="77777777"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5.1.7. Израда детаљне анализе о могућностима ангажовања стране радне снаге у Републици Србији.</w:t>
            </w:r>
          </w:p>
        </w:tc>
        <w:tc>
          <w:tcPr>
            <w:tcW w:w="602" w:type="pct"/>
          </w:tcPr>
          <w:p w14:paraId="7FEEA4AB" w14:textId="009D894A"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553" w:type="pct"/>
          </w:tcPr>
          <w:p w14:paraId="0130414A" w14:textId="38E5C229"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 ПКС и НСЗ</w:t>
            </w:r>
          </w:p>
        </w:tc>
        <w:tc>
          <w:tcPr>
            <w:tcW w:w="452" w:type="pct"/>
          </w:tcPr>
          <w:p w14:paraId="33456F74" w14:textId="3F1CE040" w:rsidR="0017694B" w:rsidRPr="003A16F9" w:rsidRDefault="005237AF"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w:t>
            </w:r>
          </w:p>
        </w:tc>
        <w:tc>
          <w:tcPr>
            <w:tcW w:w="498" w:type="pct"/>
          </w:tcPr>
          <w:p w14:paraId="6F1F82F1" w14:textId="77777777" w:rsidR="0017694B" w:rsidRPr="003A16F9" w:rsidRDefault="0017694B" w:rsidP="0017694B">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 xml:space="preserve">Извор 01-Општи приходи и примања буџета -  </w:t>
            </w:r>
          </w:p>
          <w:p w14:paraId="26EF452C" w14:textId="77777777"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76073271" w14:textId="77777777" w:rsidR="0017694B" w:rsidRPr="003A16F9" w:rsidRDefault="0017694B" w:rsidP="0017694B">
            <w:pPr>
              <w:spacing w:after="160" w:line="259" w:lineRule="auto"/>
              <w:rPr>
                <w:rFonts w:ascii="Times New Roman" w:hAnsi="Times New Roman" w:cs="Times New Roman"/>
                <w:b/>
                <w:sz w:val="20"/>
                <w:szCs w:val="20"/>
                <w:lang w:val="sr-Cyrl-RS"/>
              </w:rPr>
            </w:pPr>
          </w:p>
        </w:tc>
        <w:tc>
          <w:tcPr>
            <w:tcW w:w="454" w:type="pct"/>
          </w:tcPr>
          <w:p w14:paraId="0D270ED7" w14:textId="0B26D9FD" w:rsidR="0017694B" w:rsidRPr="003A16F9" w:rsidRDefault="00E33516"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акт. </w:t>
            </w:r>
            <w:r w:rsidR="004E2A60" w:rsidRPr="003A16F9">
              <w:rPr>
                <w:rFonts w:ascii="Times New Roman" w:hAnsi="Times New Roman" w:cs="Times New Roman"/>
                <w:sz w:val="20"/>
                <w:szCs w:val="20"/>
                <w:lang w:val="sr-Cyrl-RS"/>
              </w:rPr>
              <w:t>1</w:t>
            </w:r>
            <w:r w:rsidR="0017694B" w:rsidRPr="003A16F9">
              <w:rPr>
                <w:rFonts w:ascii="Times New Roman" w:hAnsi="Times New Roman" w:cs="Times New Roman"/>
                <w:sz w:val="20"/>
                <w:szCs w:val="20"/>
                <w:lang w:val="sr-Cyrl-RS"/>
              </w:rPr>
              <w:t>.1.1.</w:t>
            </w:r>
          </w:p>
        </w:tc>
        <w:tc>
          <w:tcPr>
            <w:tcW w:w="505" w:type="pct"/>
          </w:tcPr>
          <w:p w14:paraId="2E711643" w14:textId="28E9901E" w:rsidR="0017694B" w:rsidRPr="003A16F9" w:rsidRDefault="0017694B" w:rsidP="0017694B">
            <w:pPr>
              <w:spacing w:after="160" w:line="259" w:lineRule="auto"/>
              <w:rPr>
                <w:rFonts w:ascii="Times New Roman" w:hAnsi="Times New Roman" w:cs="Times New Roman"/>
                <w:sz w:val="20"/>
                <w:szCs w:val="20"/>
                <w:lang w:val="sr-Cyrl-RS"/>
              </w:rPr>
            </w:pPr>
          </w:p>
        </w:tc>
        <w:tc>
          <w:tcPr>
            <w:tcW w:w="502" w:type="pct"/>
          </w:tcPr>
          <w:p w14:paraId="436FDF1B" w14:textId="234A8E5D" w:rsidR="0017694B" w:rsidRPr="003A16F9" w:rsidRDefault="0017694B" w:rsidP="0017694B">
            <w:pPr>
              <w:spacing w:after="160" w:line="259" w:lineRule="auto"/>
              <w:rPr>
                <w:rFonts w:ascii="Times New Roman" w:hAnsi="Times New Roman" w:cs="Times New Roman"/>
                <w:sz w:val="20"/>
                <w:szCs w:val="20"/>
                <w:lang w:val="sr-Cyrl-RS"/>
              </w:rPr>
            </w:pPr>
          </w:p>
        </w:tc>
        <w:tc>
          <w:tcPr>
            <w:tcW w:w="592" w:type="pct"/>
          </w:tcPr>
          <w:p w14:paraId="35CEF5B0" w14:textId="7E4459DA" w:rsidR="0017694B" w:rsidRPr="003A16F9" w:rsidRDefault="0017694B" w:rsidP="0017694B">
            <w:pPr>
              <w:spacing w:after="160" w:line="259" w:lineRule="auto"/>
              <w:rPr>
                <w:rFonts w:ascii="Times New Roman" w:hAnsi="Times New Roman" w:cs="Times New Roman"/>
                <w:sz w:val="20"/>
                <w:szCs w:val="20"/>
                <w:lang w:val="sr-Cyrl-RS"/>
              </w:rPr>
            </w:pPr>
          </w:p>
        </w:tc>
      </w:tr>
      <w:tr w:rsidR="00E33516" w:rsidRPr="003A16F9" w14:paraId="39212A8C" w14:textId="77777777" w:rsidTr="00E16447">
        <w:trPr>
          <w:trHeight w:val="2195"/>
        </w:trPr>
        <w:tc>
          <w:tcPr>
            <w:tcW w:w="842" w:type="pct"/>
            <w:tcBorders>
              <w:left w:val="double" w:sz="4" w:space="0" w:color="auto"/>
            </w:tcBorders>
          </w:tcPr>
          <w:p w14:paraId="1CC1BE30" w14:textId="77777777"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5.1.8. Унапређење сарадње  са Регионалним саветом за сарадњу (РСС) о различитим видовима мобилности у региону</w:t>
            </w:r>
          </w:p>
        </w:tc>
        <w:tc>
          <w:tcPr>
            <w:tcW w:w="602" w:type="pct"/>
          </w:tcPr>
          <w:p w14:paraId="4FA9FA20" w14:textId="61567223"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553" w:type="pct"/>
          </w:tcPr>
          <w:p w14:paraId="46ED6A6D" w14:textId="7BE8E56D"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МОС, МУП, НСЗ</w:t>
            </w:r>
          </w:p>
        </w:tc>
        <w:tc>
          <w:tcPr>
            <w:tcW w:w="452" w:type="pct"/>
          </w:tcPr>
          <w:p w14:paraId="1D18B868" w14:textId="09BB19B3" w:rsidR="00E33516" w:rsidRPr="003A16F9" w:rsidRDefault="005237AF"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498" w:type="pct"/>
          </w:tcPr>
          <w:p w14:paraId="383D7B98" w14:textId="77777777"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Нису потребна финансијска средства</w:t>
            </w:r>
          </w:p>
          <w:p w14:paraId="58673B55" w14:textId="542C2C89" w:rsidR="00E33516" w:rsidRPr="003A16F9" w:rsidRDefault="00E33516" w:rsidP="00E33516">
            <w:pPr>
              <w:spacing w:after="160" w:line="259" w:lineRule="auto"/>
              <w:rPr>
                <w:rFonts w:ascii="Times New Roman" w:hAnsi="Times New Roman" w:cs="Times New Roman"/>
                <w:sz w:val="20"/>
                <w:szCs w:val="20"/>
                <w:lang w:val="sr-Cyrl-RS"/>
              </w:rPr>
            </w:pPr>
          </w:p>
        </w:tc>
        <w:tc>
          <w:tcPr>
            <w:tcW w:w="454" w:type="pct"/>
          </w:tcPr>
          <w:p w14:paraId="0B5C05A6" w14:textId="77777777" w:rsidR="00E33516" w:rsidRPr="003A16F9" w:rsidRDefault="00E33516" w:rsidP="00E33516">
            <w:pPr>
              <w:spacing w:after="160" w:line="259" w:lineRule="auto"/>
              <w:rPr>
                <w:rFonts w:ascii="Times New Roman" w:hAnsi="Times New Roman" w:cs="Times New Roman"/>
                <w:sz w:val="20"/>
                <w:szCs w:val="20"/>
                <w:lang w:val="sr-Cyrl-RS"/>
              </w:rPr>
            </w:pPr>
          </w:p>
        </w:tc>
        <w:tc>
          <w:tcPr>
            <w:tcW w:w="505" w:type="pct"/>
          </w:tcPr>
          <w:p w14:paraId="645155A5" w14:textId="6AB3D298" w:rsidR="00E33516" w:rsidRPr="003A16F9" w:rsidRDefault="00E33516" w:rsidP="00E33516">
            <w:pPr>
              <w:spacing w:after="160" w:line="259" w:lineRule="auto"/>
              <w:rPr>
                <w:rFonts w:ascii="Times New Roman" w:hAnsi="Times New Roman" w:cs="Times New Roman"/>
                <w:sz w:val="20"/>
                <w:szCs w:val="20"/>
                <w:lang w:val="sr-Cyrl-RS"/>
              </w:rPr>
            </w:pPr>
          </w:p>
        </w:tc>
        <w:tc>
          <w:tcPr>
            <w:tcW w:w="502" w:type="pct"/>
          </w:tcPr>
          <w:p w14:paraId="1F4F7874" w14:textId="0FA31266" w:rsidR="00E33516" w:rsidRPr="003A16F9" w:rsidRDefault="00E33516" w:rsidP="00E33516">
            <w:pPr>
              <w:spacing w:after="160" w:line="259" w:lineRule="auto"/>
              <w:rPr>
                <w:rFonts w:ascii="Times New Roman" w:hAnsi="Times New Roman" w:cs="Times New Roman"/>
                <w:sz w:val="20"/>
                <w:szCs w:val="20"/>
                <w:lang w:val="sr-Cyrl-RS"/>
              </w:rPr>
            </w:pPr>
          </w:p>
        </w:tc>
        <w:tc>
          <w:tcPr>
            <w:tcW w:w="592" w:type="pct"/>
          </w:tcPr>
          <w:p w14:paraId="46CCC7FE" w14:textId="7E058C39" w:rsidR="00E33516" w:rsidRPr="003A16F9" w:rsidRDefault="00E33516" w:rsidP="00E33516">
            <w:pPr>
              <w:spacing w:after="160" w:line="259" w:lineRule="auto"/>
              <w:rPr>
                <w:rFonts w:ascii="Times New Roman" w:hAnsi="Times New Roman" w:cs="Times New Roman"/>
                <w:sz w:val="20"/>
                <w:szCs w:val="20"/>
                <w:lang w:val="sr-Cyrl-RS"/>
              </w:rPr>
            </w:pPr>
          </w:p>
        </w:tc>
      </w:tr>
    </w:tbl>
    <w:p w14:paraId="486A1D71"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5.1.1. - Преговарачко поглавље:2, 24; Циљеви одрживог развоја:4, 8,9,10,16</w:t>
      </w:r>
    </w:p>
    <w:p w14:paraId="29F85710"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5.1.2. - Преговарачко поглавље:2,24;  Циљеви одрживог развоја:8,9,10, 16</w:t>
      </w:r>
    </w:p>
    <w:p w14:paraId="3730C094"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5.1.3. - Преговарачко поглавље:2; Циљеви одрживог развоја: 8,9,10, 16</w:t>
      </w:r>
    </w:p>
    <w:p w14:paraId="6458B758"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5.1.4. - Преговарачко поглавље:2, 19,24; Циљеви одрживог развоја: 8,9,10</w:t>
      </w:r>
    </w:p>
    <w:p w14:paraId="3A7E930B"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Активност 5.1.5. - Преговарачко поглавље:2,26; Циљеви одрживог развоја:4, 8,9</w:t>
      </w:r>
    </w:p>
    <w:p w14:paraId="24DBF24D"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Активност 5.1.6. - Преговарачко поглавље:2, 19,24; Циљеви одрживог развоја: 8,9, 10 </w:t>
      </w:r>
    </w:p>
    <w:p w14:paraId="24EB3DA1"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5.1.7. - Преговарачко поглавље:2,19,24,26; Циљеви одрживог развоја: 4,8,9, 10,16</w:t>
      </w:r>
    </w:p>
    <w:p w14:paraId="6FA8122B"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5.1.8. - Преговарачко поглавље:2,19,24,26,35 , Циљеви одрживог развоја: 4,8,9, 10,16</w:t>
      </w:r>
    </w:p>
    <w:p w14:paraId="1DCDDCCE" w14:textId="77777777" w:rsidR="00462934" w:rsidRPr="003A16F9" w:rsidRDefault="00462934" w:rsidP="00CD5678">
      <w:pPr>
        <w:rPr>
          <w:rFonts w:ascii="Times New Roman" w:hAnsi="Times New Roman" w:cs="Times New Roman"/>
          <w:sz w:val="20"/>
          <w:szCs w:val="20"/>
          <w:lang w:val="sr-Cyrl-RS"/>
        </w:rPr>
      </w:pPr>
    </w:p>
    <w:tbl>
      <w:tblPr>
        <w:tblStyle w:val="TableGrid3"/>
        <w:tblW w:w="13867" w:type="dxa"/>
        <w:tblInd w:w="10" w:type="dxa"/>
        <w:tblLayout w:type="fixed"/>
        <w:tblLook w:val="04A0" w:firstRow="1" w:lastRow="0" w:firstColumn="1" w:lastColumn="0" w:noHBand="0" w:noVBand="1"/>
      </w:tblPr>
      <w:tblGrid>
        <w:gridCol w:w="3219"/>
        <w:gridCol w:w="1009"/>
        <w:gridCol w:w="1842"/>
        <w:gridCol w:w="985"/>
        <w:gridCol w:w="784"/>
        <w:gridCol w:w="1707"/>
        <w:gridCol w:w="1537"/>
        <w:gridCol w:w="1366"/>
        <w:gridCol w:w="1418"/>
      </w:tblGrid>
      <w:tr w:rsidR="00CD5678" w:rsidRPr="003A16F9" w14:paraId="7B0AADAD" w14:textId="77777777"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7D9C94F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Мера 5.2: Развој механизама редовног праћења повратних и циркуларних миграција.</w:t>
            </w:r>
          </w:p>
        </w:tc>
      </w:tr>
      <w:tr w:rsidR="00CD5678" w:rsidRPr="003A16F9" w14:paraId="4CE0D079" w14:textId="77777777"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3B5B4A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одговоран за спровођење (координисање спровођења) мере: Комесаријат за избеглице и миграције</w:t>
            </w:r>
          </w:p>
        </w:tc>
      </w:tr>
      <w:tr w:rsidR="00CD5678" w:rsidRPr="003A16F9" w14:paraId="2C135CE9"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7AA8F5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  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548FCB5" w14:textId="6B4F545E" w:rsidR="00CD5678" w:rsidRPr="003A16F9" w:rsidRDefault="00CD5678" w:rsidP="003C2E35">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Тип мере: </w:t>
            </w:r>
            <w:r w:rsidR="00C03932" w:rsidRPr="003A16F9">
              <w:rPr>
                <w:rFonts w:ascii="Times New Roman" w:hAnsi="Times New Roman" w:cs="Times New Roman"/>
                <w:sz w:val="20"/>
                <w:szCs w:val="20"/>
                <w:lang w:val="sr-Cyrl-RS"/>
              </w:rPr>
              <w:t>И</w:t>
            </w:r>
            <w:r w:rsidRPr="003A16F9">
              <w:rPr>
                <w:rFonts w:ascii="Times New Roman" w:hAnsi="Times New Roman" w:cs="Times New Roman"/>
                <w:sz w:val="20"/>
                <w:szCs w:val="20"/>
                <w:lang w:val="sr-Cyrl-RS"/>
              </w:rPr>
              <w:t>нституционално-управљачка</w:t>
            </w:r>
            <w:r w:rsidRPr="003A16F9" w:rsidDel="00C16C0E">
              <w:rPr>
                <w:rFonts w:ascii="Times New Roman" w:hAnsi="Times New Roman" w:cs="Times New Roman"/>
                <w:sz w:val="20"/>
                <w:szCs w:val="20"/>
                <w:lang w:val="sr-Cyrl-RS"/>
              </w:rPr>
              <w:t xml:space="preserve"> </w:t>
            </w:r>
            <w:r w:rsidR="003C2E35" w:rsidRPr="003A16F9">
              <w:rPr>
                <w:rFonts w:ascii="Times New Roman" w:hAnsi="Times New Roman" w:cs="Times New Roman"/>
                <w:sz w:val="20"/>
                <w:szCs w:val="20"/>
                <w:lang w:val="sr-Cyrl-RS"/>
              </w:rPr>
              <w:t>организациона</w:t>
            </w:r>
          </w:p>
        </w:tc>
      </w:tr>
      <w:tr w:rsidR="00CD5678" w:rsidRPr="003A16F9" w14:paraId="62EFAD6E" w14:textId="77777777" w:rsidTr="007B40A7">
        <w:trPr>
          <w:trHeight w:val="950"/>
        </w:trPr>
        <w:tc>
          <w:tcPr>
            <w:tcW w:w="3219" w:type="dxa"/>
            <w:tcBorders>
              <w:top w:val="double" w:sz="4" w:space="0" w:color="auto"/>
            </w:tcBorders>
            <w:shd w:val="clear" w:color="auto" w:fill="D9D9D9" w:themeFill="background1" w:themeFillShade="D9"/>
          </w:tcPr>
          <w:p w14:paraId="7DE0101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009" w:type="dxa"/>
            <w:tcBorders>
              <w:top w:val="double" w:sz="4" w:space="0" w:color="auto"/>
            </w:tcBorders>
            <w:shd w:val="clear" w:color="auto" w:fill="D9D9D9" w:themeFill="background1" w:themeFillShade="D9"/>
          </w:tcPr>
          <w:p w14:paraId="17D70E97"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3057799E"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842" w:type="dxa"/>
            <w:tcBorders>
              <w:top w:val="double" w:sz="4" w:space="0" w:color="auto"/>
            </w:tcBorders>
            <w:shd w:val="clear" w:color="auto" w:fill="D9D9D9" w:themeFill="background1" w:themeFillShade="D9"/>
          </w:tcPr>
          <w:p w14:paraId="26E1762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14:paraId="327F2C4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53D3A0A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78C5F05D"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366" w:type="dxa"/>
            <w:tcBorders>
              <w:top w:val="double" w:sz="4" w:space="0" w:color="auto"/>
              <w:right w:val="double" w:sz="4" w:space="0" w:color="auto"/>
            </w:tcBorders>
            <w:shd w:val="clear" w:color="auto" w:fill="D9D9D9" w:themeFill="background1" w:themeFillShade="D9"/>
          </w:tcPr>
          <w:p w14:paraId="5CA3229C"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418" w:type="dxa"/>
            <w:tcBorders>
              <w:top w:val="double" w:sz="4" w:space="0" w:color="auto"/>
              <w:right w:val="double" w:sz="4" w:space="0" w:color="auto"/>
            </w:tcBorders>
            <w:shd w:val="clear" w:color="auto" w:fill="D9D9D9" w:themeFill="background1" w:themeFillShade="D9"/>
          </w:tcPr>
          <w:p w14:paraId="79739A3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36819059" w14:textId="77777777" w:rsidTr="00160E0E">
        <w:trPr>
          <w:trHeight w:val="1950"/>
        </w:trPr>
        <w:tc>
          <w:tcPr>
            <w:tcW w:w="3219" w:type="dxa"/>
            <w:tcBorders>
              <w:top w:val="double" w:sz="4" w:space="0" w:color="auto"/>
              <w:bottom w:val="double" w:sz="4" w:space="0" w:color="auto"/>
            </w:tcBorders>
            <w:shd w:val="clear" w:color="auto" w:fill="FFFFFF" w:themeFill="background1"/>
          </w:tcPr>
          <w:p w14:paraId="1FDD4E92"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1. Успостављање методологије за  квантитативно и квалитативно редовно праћење повратних и циркуларних миграција</w:t>
            </w:r>
          </w:p>
        </w:tc>
        <w:tc>
          <w:tcPr>
            <w:tcW w:w="1009" w:type="dxa"/>
            <w:tcBorders>
              <w:top w:val="double" w:sz="4" w:space="0" w:color="auto"/>
              <w:bottom w:val="double" w:sz="4" w:space="0" w:color="auto"/>
            </w:tcBorders>
            <w:shd w:val="clear" w:color="auto" w:fill="FFFFFF" w:themeFill="background1"/>
          </w:tcPr>
          <w:p w14:paraId="081C0950"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ДА/НЕ </w:t>
            </w:r>
          </w:p>
        </w:tc>
        <w:tc>
          <w:tcPr>
            <w:tcW w:w="1842" w:type="dxa"/>
            <w:tcBorders>
              <w:top w:val="double" w:sz="4" w:space="0" w:color="auto"/>
              <w:bottom w:val="double" w:sz="4" w:space="0" w:color="auto"/>
            </w:tcBorders>
            <w:shd w:val="clear" w:color="auto" w:fill="FFFFFF" w:themeFill="background1"/>
          </w:tcPr>
          <w:p w14:paraId="369E0679" w14:textId="7E62BCBD" w:rsidR="00CD5678" w:rsidRPr="003A16F9" w:rsidRDefault="00286AB8" w:rsidP="0017694B">
            <w:pPr>
              <w:spacing w:after="160" w:line="259" w:lineRule="auto"/>
              <w:rPr>
                <w:rFonts w:ascii="Times New Roman" w:hAnsi="Times New Roman" w:cs="Times New Roman"/>
                <w:sz w:val="20"/>
                <w:szCs w:val="20"/>
                <w:lang w:val="sr-Cyrl-RS"/>
              </w:rPr>
            </w:pPr>
            <w:r>
              <w:rPr>
                <w:rFonts w:ascii="Times New Roman" w:hAnsi="Times New Roman" w:cs="Times New Roman"/>
                <w:sz w:val="20"/>
                <w:szCs w:val="20"/>
                <w:lang w:val="sr-Cyrl-RS"/>
              </w:rPr>
              <w:t>Миграциони профил РС, из</w:t>
            </w:r>
            <w:r w:rsidR="00CD5678" w:rsidRPr="003A16F9">
              <w:rPr>
                <w:rFonts w:ascii="Times New Roman" w:hAnsi="Times New Roman" w:cs="Times New Roman"/>
                <w:sz w:val="20"/>
                <w:szCs w:val="20"/>
                <w:lang w:val="sr-Cyrl-RS"/>
              </w:rPr>
              <w:t xml:space="preserve">вештај о раду </w:t>
            </w:r>
            <w:r w:rsidR="0017694B" w:rsidRPr="003A16F9">
              <w:rPr>
                <w:rFonts w:ascii="Times New Roman" w:hAnsi="Times New Roman" w:cs="Times New Roman"/>
                <w:sz w:val="20"/>
                <w:szCs w:val="20"/>
                <w:lang w:val="sr-Cyrl-RS"/>
              </w:rPr>
              <w:t>КИРС</w:t>
            </w:r>
            <w:r w:rsidR="00CD5678" w:rsidRPr="003A16F9">
              <w:rPr>
                <w:rFonts w:ascii="Times New Roman" w:hAnsi="Times New Roman" w:cs="Times New Roman"/>
                <w:sz w:val="20"/>
                <w:szCs w:val="20"/>
                <w:lang w:val="sr-Cyrl-RS"/>
              </w:rPr>
              <w:t xml:space="preserve"> </w:t>
            </w:r>
          </w:p>
        </w:tc>
        <w:tc>
          <w:tcPr>
            <w:tcW w:w="1769" w:type="dxa"/>
            <w:gridSpan w:val="2"/>
            <w:tcBorders>
              <w:top w:val="double" w:sz="4" w:space="0" w:color="auto"/>
              <w:bottom w:val="double" w:sz="4" w:space="0" w:color="auto"/>
            </w:tcBorders>
            <w:shd w:val="clear" w:color="auto" w:fill="FFFFFF" w:themeFill="background1"/>
          </w:tcPr>
          <w:p w14:paraId="676B2393"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домену циркуларних и повратних миграција прате се само повратници по споразумима о реадмисији</w:t>
            </w:r>
          </w:p>
        </w:tc>
        <w:tc>
          <w:tcPr>
            <w:tcW w:w="1707" w:type="dxa"/>
            <w:tcBorders>
              <w:top w:val="double" w:sz="4" w:space="0" w:color="auto"/>
              <w:bottom w:val="double" w:sz="4" w:space="0" w:color="auto"/>
            </w:tcBorders>
            <w:shd w:val="clear" w:color="auto" w:fill="FFFFFF" w:themeFill="background1"/>
          </w:tcPr>
          <w:p w14:paraId="1440B385" w14:textId="0FFB23E9" w:rsidR="00CD5678" w:rsidRPr="003A16F9" w:rsidRDefault="005237AF"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05526BC2" w14:textId="3BB28B78" w:rsidR="00393B37" w:rsidRPr="003A16F9" w:rsidRDefault="00393B37" w:rsidP="00EC181F">
            <w:pPr>
              <w:rPr>
                <w:rFonts w:ascii="Times New Roman" w:hAnsi="Times New Roman" w:cs="Times New Roman"/>
                <w:sz w:val="20"/>
                <w:szCs w:val="20"/>
                <w:lang w:val="sr-Cyrl-RS"/>
              </w:rPr>
            </w:pPr>
          </w:p>
        </w:tc>
        <w:tc>
          <w:tcPr>
            <w:tcW w:w="1366" w:type="dxa"/>
            <w:tcBorders>
              <w:top w:val="double" w:sz="4" w:space="0" w:color="auto"/>
              <w:bottom w:val="double" w:sz="4" w:space="0" w:color="auto"/>
              <w:right w:val="double" w:sz="4" w:space="0" w:color="auto"/>
            </w:tcBorders>
            <w:shd w:val="clear" w:color="auto" w:fill="FFFFFF" w:themeFill="background1"/>
          </w:tcPr>
          <w:p w14:paraId="45FCAE9E" w14:textId="6D837A95" w:rsidR="00CD5678" w:rsidRPr="003A16F9" w:rsidRDefault="00CD5678" w:rsidP="00EC181F">
            <w:pPr>
              <w:spacing w:after="160" w:line="259" w:lineRule="auto"/>
              <w:rPr>
                <w:rFonts w:ascii="Times New Roman" w:hAnsi="Times New Roman" w:cs="Times New Roman"/>
                <w:sz w:val="20"/>
                <w:szCs w:val="20"/>
                <w:lang w:val="sr-Cyrl-RS"/>
              </w:rPr>
            </w:pPr>
          </w:p>
        </w:tc>
        <w:tc>
          <w:tcPr>
            <w:tcW w:w="1418" w:type="dxa"/>
            <w:tcBorders>
              <w:top w:val="double" w:sz="4" w:space="0" w:color="auto"/>
              <w:bottom w:val="double" w:sz="4" w:space="0" w:color="auto"/>
              <w:right w:val="double" w:sz="4" w:space="0" w:color="auto"/>
            </w:tcBorders>
            <w:shd w:val="clear" w:color="auto" w:fill="FFFFFF" w:themeFill="background1"/>
          </w:tcPr>
          <w:p w14:paraId="09C3C5A2" w14:textId="43BD55CA" w:rsidR="00CD5678" w:rsidRPr="003A16F9" w:rsidRDefault="0017694B" w:rsidP="00EC181F">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r w:rsidR="00CD5678" w:rsidRPr="003A16F9" w14:paraId="39CE7AA3" w14:textId="77777777" w:rsidTr="007B40A7">
        <w:trPr>
          <w:trHeight w:val="302"/>
        </w:trPr>
        <w:tc>
          <w:tcPr>
            <w:tcW w:w="3219" w:type="dxa"/>
            <w:tcBorders>
              <w:top w:val="double" w:sz="4" w:space="0" w:color="auto"/>
            </w:tcBorders>
            <w:shd w:val="clear" w:color="auto" w:fill="FFFFFF" w:themeFill="background1"/>
          </w:tcPr>
          <w:p w14:paraId="238B7E8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 Извештавање о повратним и циркуларним миграцијама укључено у Миграциони профил Србије</w:t>
            </w:r>
          </w:p>
        </w:tc>
        <w:tc>
          <w:tcPr>
            <w:tcW w:w="1009" w:type="dxa"/>
            <w:tcBorders>
              <w:top w:val="double" w:sz="4" w:space="0" w:color="auto"/>
            </w:tcBorders>
            <w:shd w:val="clear" w:color="auto" w:fill="FFFFFF" w:themeFill="background1"/>
          </w:tcPr>
          <w:p w14:paraId="3981AC8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ДА/НЕ</w:t>
            </w:r>
          </w:p>
        </w:tc>
        <w:tc>
          <w:tcPr>
            <w:tcW w:w="1842" w:type="dxa"/>
            <w:tcBorders>
              <w:top w:val="double" w:sz="4" w:space="0" w:color="auto"/>
            </w:tcBorders>
            <w:shd w:val="clear" w:color="auto" w:fill="FFFFFF" w:themeFill="background1"/>
          </w:tcPr>
          <w:p w14:paraId="3EC391D4" w14:textId="67F5D52E" w:rsidR="00CD5678" w:rsidRPr="003A16F9" w:rsidRDefault="00CD5678"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Миграциони профил РС, Извештај о раду </w:t>
            </w:r>
            <w:r w:rsidR="0017694B" w:rsidRPr="003A16F9">
              <w:rPr>
                <w:rFonts w:ascii="Times New Roman" w:hAnsi="Times New Roman" w:cs="Times New Roman"/>
                <w:sz w:val="20"/>
                <w:szCs w:val="20"/>
                <w:lang w:val="sr-Cyrl-RS"/>
              </w:rPr>
              <w:t>КИРС</w:t>
            </w:r>
            <w:r w:rsidRPr="003A16F9">
              <w:rPr>
                <w:rFonts w:ascii="Times New Roman" w:hAnsi="Times New Roman" w:cs="Times New Roman"/>
                <w:sz w:val="20"/>
                <w:szCs w:val="20"/>
                <w:lang w:val="sr-Cyrl-RS"/>
              </w:rPr>
              <w:t xml:space="preserve"> </w:t>
            </w:r>
          </w:p>
        </w:tc>
        <w:tc>
          <w:tcPr>
            <w:tcW w:w="1769" w:type="dxa"/>
            <w:gridSpan w:val="2"/>
            <w:tcBorders>
              <w:top w:val="double" w:sz="4" w:space="0" w:color="auto"/>
            </w:tcBorders>
            <w:shd w:val="clear" w:color="auto" w:fill="FFFFFF" w:themeFill="background1"/>
          </w:tcPr>
          <w:p w14:paraId="6FBE37F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домену циркуларних и повратних миграција прате се само повратници по споразумима о реадмисији</w:t>
            </w:r>
          </w:p>
        </w:tc>
        <w:tc>
          <w:tcPr>
            <w:tcW w:w="1707" w:type="dxa"/>
            <w:tcBorders>
              <w:top w:val="double" w:sz="4" w:space="0" w:color="auto"/>
            </w:tcBorders>
            <w:shd w:val="clear" w:color="auto" w:fill="FFFFFF" w:themeFill="background1"/>
          </w:tcPr>
          <w:p w14:paraId="6F772480" w14:textId="6733908C" w:rsidR="00CD5678" w:rsidRPr="003A16F9" w:rsidRDefault="005237AF"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tcBorders>
            <w:shd w:val="clear" w:color="auto" w:fill="FFFFFF" w:themeFill="background1"/>
          </w:tcPr>
          <w:p w14:paraId="48C02DDF"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366" w:type="dxa"/>
            <w:tcBorders>
              <w:top w:val="double" w:sz="4" w:space="0" w:color="auto"/>
              <w:right w:val="double" w:sz="4" w:space="0" w:color="auto"/>
            </w:tcBorders>
            <w:shd w:val="clear" w:color="auto" w:fill="FFFFFF" w:themeFill="background1"/>
          </w:tcPr>
          <w:p w14:paraId="0FACA91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418" w:type="dxa"/>
            <w:tcBorders>
              <w:top w:val="double" w:sz="4" w:space="0" w:color="auto"/>
              <w:right w:val="double" w:sz="4" w:space="0" w:color="auto"/>
            </w:tcBorders>
            <w:shd w:val="clear" w:color="auto" w:fill="FFFFFF" w:themeFill="background1"/>
          </w:tcPr>
          <w:p w14:paraId="6DDFB277" w14:textId="42CDB06B" w:rsidR="00CD5678" w:rsidRPr="003A16F9" w:rsidRDefault="00826002"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ДА </w:t>
            </w:r>
          </w:p>
        </w:tc>
      </w:tr>
    </w:tbl>
    <w:p w14:paraId="41439F59" w14:textId="77777777" w:rsidR="00CD5678" w:rsidRPr="003A16F9" w:rsidRDefault="00CD5678" w:rsidP="00CD5678">
      <w:pPr>
        <w:rPr>
          <w:rFonts w:ascii="Times New Roman" w:hAnsi="Times New Roman" w:cs="Times New Roman"/>
          <w:lang w:val="sr-Cyrl-RS"/>
        </w:rPr>
      </w:pPr>
    </w:p>
    <w:tbl>
      <w:tblPr>
        <w:tblStyle w:val="TableGrid3"/>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3A16F9" w14:paraId="06DD6797"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5A44F4E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2273CDAF"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4FA679E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409F9020"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468E31B"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Fonts w:ascii="Times New Roman" w:hAnsi="Times New Roman" w:cs="Times New Roman"/>
                <w:sz w:val="20"/>
                <w:szCs w:val="20"/>
                <w:vertAlign w:val="superscript"/>
                <w:lang w:val="sr-Cyrl-RS"/>
              </w:rPr>
              <w:t xml:space="preserve"> </w:t>
            </w:r>
          </w:p>
        </w:tc>
      </w:tr>
      <w:tr w:rsidR="00CD5678" w:rsidRPr="003A16F9" w14:paraId="521D9AF3"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76DBCB18"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690B3D3F"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F397885"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AD16FF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FC1351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E33516" w:rsidRPr="003A16F9" w14:paraId="5193A87D"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4CE4AF2" w14:textId="77777777"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p w14:paraId="091E0A9F" w14:textId="77777777" w:rsidR="00E33516" w:rsidRPr="003A16F9" w:rsidRDefault="00E33516" w:rsidP="00E3351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207962D" w14:textId="630377B1"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51 – Комесаријат за избеглице и миграције, Програм 1001 – Унапређење и заштита мањинских права и слобода,  Програмска активност 0013- Подршка </w:t>
            </w:r>
            <w:r w:rsidR="006377C3" w:rsidRPr="003A16F9">
              <w:rPr>
                <w:rFonts w:ascii="Times New Roman" w:hAnsi="Times New Roman" w:cs="Times New Roman"/>
                <w:sz w:val="20"/>
                <w:szCs w:val="20"/>
                <w:lang w:val="sr-Cyrl-RS"/>
              </w:rPr>
              <w:t>присилним</w:t>
            </w:r>
            <w:r w:rsidRPr="003A16F9">
              <w:rPr>
                <w:rFonts w:ascii="Times New Roman" w:hAnsi="Times New Roman" w:cs="Times New Roman"/>
                <w:sz w:val="20"/>
                <w:szCs w:val="20"/>
                <w:lang w:val="sr-Cyrl-RS"/>
              </w:rPr>
              <w:t xml:space="preserve"> мигрантима и унапређење система управљања миграцијама </w:t>
            </w:r>
          </w:p>
          <w:p w14:paraId="3014D28E" w14:textId="2FE9D310" w:rsidR="00E33516" w:rsidRPr="003A16F9" w:rsidRDefault="00E33516" w:rsidP="00E33516">
            <w:pPr>
              <w:spacing w:after="160" w:line="259" w:lineRule="auto"/>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14:paraId="35E7C982" w14:textId="77777777" w:rsidR="00A953BD" w:rsidRPr="003A16F9" w:rsidRDefault="00A953BD" w:rsidP="00A953BD">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1.3.</w:t>
            </w:r>
          </w:p>
          <w:p w14:paraId="29DE6FC6" w14:textId="23ECB19E" w:rsidR="00E33516" w:rsidRPr="003A16F9" w:rsidRDefault="00E33516" w:rsidP="00E33516">
            <w:pPr>
              <w:spacing w:after="160" w:line="259" w:lineRule="auto"/>
              <w:rPr>
                <w:rFonts w:ascii="Times New Roman" w:hAnsi="Times New Roman" w:cs="Times New Roman"/>
                <w:sz w:val="20"/>
                <w:szCs w:val="20"/>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1BBBA45E" w14:textId="77777777" w:rsidR="00A953BD" w:rsidRPr="003A16F9" w:rsidRDefault="00A953BD" w:rsidP="00A953BD">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1.3.</w:t>
            </w:r>
          </w:p>
          <w:p w14:paraId="5572BEC5" w14:textId="47AE7F3F" w:rsidR="00E33516" w:rsidRPr="003A16F9" w:rsidRDefault="00E33516" w:rsidP="00E33516">
            <w:pPr>
              <w:spacing w:after="160" w:line="259" w:lineRule="auto"/>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FFFFFF" w:themeFill="background1"/>
          </w:tcPr>
          <w:p w14:paraId="70BEB419" w14:textId="77777777" w:rsidR="00A953BD" w:rsidRPr="003A16F9" w:rsidRDefault="00A953BD" w:rsidP="00A953BD">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1.3.</w:t>
            </w:r>
          </w:p>
          <w:p w14:paraId="2E0D5C1E" w14:textId="1BFF963A" w:rsidR="00E33516" w:rsidRPr="003A16F9" w:rsidRDefault="00E33516" w:rsidP="00E33516">
            <w:pPr>
              <w:spacing w:after="160" w:line="259" w:lineRule="auto"/>
              <w:rPr>
                <w:rFonts w:ascii="Times New Roman" w:hAnsi="Times New Roman" w:cs="Times New Roman"/>
                <w:sz w:val="20"/>
                <w:szCs w:val="20"/>
                <w:lang w:val="sr-Cyrl-RS"/>
              </w:rPr>
            </w:pPr>
          </w:p>
        </w:tc>
      </w:tr>
    </w:tbl>
    <w:p w14:paraId="28B3A917" w14:textId="77777777" w:rsidR="00CD5678" w:rsidRPr="003A16F9" w:rsidRDefault="00CD5678" w:rsidP="00CD5678">
      <w:pPr>
        <w:rPr>
          <w:rFonts w:ascii="Times New Roman" w:hAnsi="Times New Roman" w:cs="Times New Roman"/>
          <w:lang w:val="sr-Cyrl-RS"/>
        </w:rPr>
      </w:pPr>
    </w:p>
    <w:tbl>
      <w:tblPr>
        <w:tblStyle w:val="TableGrid3"/>
        <w:tblW w:w="4978" w:type="pct"/>
        <w:tblLayout w:type="fixed"/>
        <w:tblLook w:val="04A0" w:firstRow="1" w:lastRow="0" w:firstColumn="1" w:lastColumn="0" w:noHBand="0" w:noVBand="1"/>
      </w:tblPr>
      <w:tblGrid>
        <w:gridCol w:w="2610"/>
        <w:gridCol w:w="1486"/>
        <w:gridCol w:w="1111"/>
        <w:gridCol w:w="1452"/>
        <w:gridCol w:w="1521"/>
        <w:gridCol w:w="1260"/>
        <w:gridCol w:w="1402"/>
        <w:gridCol w:w="1393"/>
        <w:gridCol w:w="1643"/>
      </w:tblGrid>
      <w:tr w:rsidR="00CD5678" w:rsidRPr="003A16F9" w14:paraId="5C43790E" w14:textId="77777777" w:rsidTr="007B40A7">
        <w:trPr>
          <w:trHeight w:val="140"/>
        </w:trPr>
        <w:tc>
          <w:tcPr>
            <w:tcW w:w="940" w:type="pct"/>
            <w:vMerge w:val="restart"/>
            <w:tcBorders>
              <w:top w:val="double" w:sz="4" w:space="0" w:color="auto"/>
              <w:left w:val="double" w:sz="4" w:space="0" w:color="auto"/>
            </w:tcBorders>
            <w:shd w:val="clear" w:color="auto" w:fill="FFF2CC" w:themeFill="accent4" w:themeFillTint="33"/>
          </w:tcPr>
          <w:p w14:paraId="0F6A9D7E"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535" w:type="pct"/>
            <w:vMerge w:val="restart"/>
            <w:tcBorders>
              <w:top w:val="double" w:sz="4" w:space="0" w:color="auto"/>
            </w:tcBorders>
            <w:shd w:val="clear" w:color="auto" w:fill="FFF2CC" w:themeFill="accent4" w:themeFillTint="33"/>
          </w:tcPr>
          <w:p w14:paraId="08289ED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400" w:type="pct"/>
            <w:vMerge w:val="restart"/>
            <w:tcBorders>
              <w:top w:val="double" w:sz="4" w:space="0" w:color="auto"/>
            </w:tcBorders>
            <w:shd w:val="clear" w:color="auto" w:fill="FFF2CC" w:themeFill="accent4" w:themeFillTint="33"/>
          </w:tcPr>
          <w:p w14:paraId="1962CDE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523" w:type="pct"/>
            <w:vMerge w:val="restart"/>
            <w:tcBorders>
              <w:top w:val="double" w:sz="4" w:space="0" w:color="auto"/>
            </w:tcBorders>
            <w:shd w:val="clear" w:color="auto" w:fill="FFF2CC" w:themeFill="accent4" w:themeFillTint="33"/>
          </w:tcPr>
          <w:p w14:paraId="7E815C3F"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548" w:type="pct"/>
            <w:vMerge w:val="restart"/>
            <w:tcBorders>
              <w:top w:val="double" w:sz="4" w:space="0" w:color="auto"/>
            </w:tcBorders>
            <w:shd w:val="clear" w:color="auto" w:fill="FFF2CC" w:themeFill="accent4" w:themeFillTint="33"/>
          </w:tcPr>
          <w:p w14:paraId="43BCD479"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3E2FFBE6"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4" w:type="pct"/>
            <w:vMerge w:val="restart"/>
            <w:tcBorders>
              <w:top w:val="double" w:sz="4" w:space="0" w:color="auto"/>
            </w:tcBorders>
            <w:shd w:val="clear" w:color="auto" w:fill="FFF2CC" w:themeFill="accent4" w:themeFillTint="33"/>
          </w:tcPr>
          <w:p w14:paraId="51DF8D81"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08447DB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1599" w:type="pct"/>
            <w:gridSpan w:val="3"/>
            <w:tcBorders>
              <w:top w:val="double" w:sz="4" w:space="0" w:color="auto"/>
            </w:tcBorders>
            <w:shd w:val="clear" w:color="auto" w:fill="FFF2CC" w:themeFill="accent4" w:themeFillTint="33"/>
          </w:tcPr>
          <w:p w14:paraId="4698500A"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29F7B9E5" w14:textId="77777777" w:rsidTr="00897978">
        <w:trPr>
          <w:trHeight w:val="1423"/>
        </w:trPr>
        <w:tc>
          <w:tcPr>
            <w:tcW w:w="940" w:type="pct"/>
            <w:vMerge/>
            <w:tcBorders>
              <w:left w:val="double" w:sz="4" w:space="0" w:color="auto"/>
            </w:tcBorders>
            <w:shd w:val="clear" w:color="auto" w:fill="FFF2CC" w:themeFill="accent4" w:themeFillTint="33"/>
          </w:tcPr>
          <w:p w14:paraId="2387FDBB"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35" w:type="pct"/>
            <w:vMerge/>
            <w:shd w:val="clear" w:color="auto" w:fill="FFF2CC" w:themeFill="accent4" w:themeFillTint="33"/>
          </w:tcPr>
          <w:p w14:paraId="331DBB23"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00" w:type="pct"/>
            <w:vMerge/>
            <w:shd w:val="clear" w:color="auto" w:fill="FFF2CC" w:themeFill="accent4" w:themeFillTint="33"/>
          </w:tcPr>
          <w:p w14:paraId="16A0FD24"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23" w:type="pct"/>
            <w:vMerge/>
            <w:shd w:val="clear" w:color="auto" w:fill="FFF2CC" w:themeFill="accent4" w:themeFillTint="33"/>
          </w:tcPr>
          <w:p w14:paraId="391C163C"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48" w:type="pct"/>
            <w:vMerge/>
            <w:shd w:val="clear" w:color="auto" w:fill="FFF2CC" w:themeFill="accent4" w:themeFillTint="33"/>
          </w:tcPr>
          <w:p w14:paraId="058DD29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454" w:type="pct"/>
            <w:vMerge/>
            <w:shd w:val="clear" w:color="auto" w:fill="FFF2CC" w:themeFill="accent4" w:themeFillTint="33"/>
          </w:tcPr>
          <w:p w14:paraId="2CD3C531" w14:textId="77777777" w:rsidR="00CD5678" w:rsidRPr="003A16F9" w:rsidRDefault="00CD5678" w:rsidP="007B40A7">
            <w:pPr>
              <w:spacing w:after="160" w:line="259" w:lineRule="auto"/>
              <w:rPr>
                <w:rFonts w:ascii="Times New Roman" w:hAnsi="Times New Roman" w:cs="Times New Roman"/>
                <w:sz w:val="20"/>
                <w:szCs w:val="20"/>
                <w:lang w:val="sr-Cyrl-RS"/>
              </w:rPr>
            </w:pPr>
          </w:p>
        </w:tc>
        <w:tc>
          <w:tcPr>
            <w:tcW w:w="505" w:type="pct"/>
            <w:shd w:val="clear" w:color="auto" w:fill="FFF2CC" w:themeFill="accent4" w:themeFillTint="33"/>
          </w:tcPr>
          <w:p w14:paraId="5340AB56"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02" w:type="pct"/>
            <w:shd w:val="clear" w:color="auto" w:fill="FFF2CC" w:themeFill="accent4" w:themeFillTint="33"/>
          </w:tcPr>
          <w:p w14:paraId="72F9E778"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92" w:type="pct"/>
            <w:shd w:val="clear" w:color="auto" w:fill="FFF2CC" w:themeFill="accent4" w:themeFillTint="33"/>
          </w:tcPr>
          <w:p w14:paraId="7831CFA4" w14:textId="77777777" w:rsidR="00CD5678" w:rsidRPr="003A16F9" w:rsidRDefault="00CD5678" w:rsidP="007B40A7">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17694B" w:rsidRPr="003A16F9" w14:paraId="59C8A0B6" w14:textId="77777777" w:rsidTr="007B40A7">
        <w:trPr>
          <w:trHeight w:val="140"/>
        </w:trPr>
        <w:tc>
          <w:tcPr>
            <w:tcW w:w="940" w:type="pct"/>
            <w:tcBorders>
              <w:left w:val="double" w:sz="4" w:space="0" w:color="auto"/>
            </w:tcBorders>
          </w:tcPr>
          <w:p w14:paraId="1FA34EA6" w14:textId="77777777"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5.2.1. Дефинисање и увођење адекватних индикатора за праћење циркуларних и повратних миграција у Миграциони профил РС</w:t>
            </w:r>
          </w:p>
        </w:tc>
        <w:tc>
          <w:tcPr>
            <w:tcW w:w="535" w:type="pct"/>
          </w:tcPr>
          <w:p w14:paraId="570D0295" w14:textId="17B7563E"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КИРС</w:t>
            </w:r>
          </w:p>
        </w:tc>
        <w:tc>
          <w:tcPr>
            <w:tcW w:w="400" w:type="pct"/>
          </w:tcPr>
          <w:p w14:paraId="2928E486" w14:textId="0147C030"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РЗС/</w:t>
            </w:r>
            <w:r w:rsidRPr="003A16F9" w:rsidDel="00F67ECD">
              <w:rPr>
                <w:rFonts w:ascii="Times New Roman" w:hAnsi="Times New Roman" w:cs="Times New Roman"/>
                <w:sz w:val="20"/>
                <w:szCs w:val="20"/>
                <w:lang w:val="sr-Cyrl-RS"/>
              </w:rPr>
              <w:t xml:space="preserve"> </w:t>
            </w:r>
            <w:r w:rsidRPr="003A16F9">
              <w:rPr>
                <w:rFonts w:ascii="Times New Roman" w:eastAsia="Times New Roman" w:hAnsi="Times New Roman" w:cs="Times New Roman"/>
                <w:sz w:val="20"/>
                <w:szCs w:val="20"/>
                <w:lang w:val="sr-Cyrl-RS"/>
              </w:rPr>
              <w:t xml:space="preserve"> Радна група за статистику миграција</w:t>
            </w:r>
            <w:r w:rsidRPr="003A16F9">
              <w:rPr>
                <w:rFonts w:ascii="Times New Roman" w:hAnsi="Times New Roman" w:cs="Times New Roman"/>
                <w:sz w:val="20"/>
                <w:szCs w:val="20"/>
                <w:lang w:val="sr-Cyrl-RS"/>
              </w:rPr>
              <w:t xml:space="preserve"> НСЗ</w:t>
            </w:r>
          </w:p>
        </w:tc>
        <w:tc>
          <w:tcPr>
            <w:tcW w:w="523" w:type="pct"/>
          </w:tcPr>
          <w:p w14:paraId="20D3ACB8" w14:textId="77777777" w:rsidR="0017694B" w:rsidRPr="003A16F9" w:rsidRDefault="0017694B" w:rsidP="0017694B">
            <w:pPr>
              <w:spacing w:after="160" w:line="259" w:lineRule="auto"/>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2023</w:t>
            </w:r>
          </w:p>
        </w:tc>
        <w:tc>
          <w:tcPr>
            <w:tcW w:w="548" w:type="pct"/>
          </w:tcPr>
          <w:p w14:paraId="6A93EDDB" w14:textId="77777777" w:rsidR="0017694B" w:rsidRPr="003A16F9" w:rsidRDefault="0017694B" w:rsidP="0017694B">
            <w:pPr>
              <w:spacing w:after="160" w:line="259" w:lineRule="auto"/>
              <w:rPr>
                <w:rFonts w:ascii="Times New Roman" w:hAnsi="Times New Roman" w:cs="Times New Roman"/>
                <w:sz w:val="20"/>
                <w:szCs w:val="20"/>
                <w:lang w:val="sr-Cyrl-RS"/>
              </w:rPr>
            </w:pPr>
          </w:p>
          <w:p w14:paraId="4818DBB3" w14:textId="659BBAE5"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sz w:val="20"/>
                <w:szCs w:val="20"/>
                <w:lang w:val="sr-Cyrl-RS"/>
              </w:rPr>
              <w:t xml:space="preserve">Извор 01-Општи приходи и примања буџета - </w:t>
            </w:r>
            <w:r w:rsidRPr="003A16F9">
              <w:rPr>
                <w:rFonts w:ascii="Times New Roman" w:hAnsi="Times New Roman" w:cs="Times New Roman"/>
                <w:sz w:val="20"/>
                <w:szCs w:val="20"/>
                <w:lang w:val="sr-Cyrl-RS"/>
              </w:rPr>
              <w:t>Буџет РС</w:t>
            </w:r>
            <w:r w:rsidR="0088588D" w:rsidRPr="003A16F9">
              <w:rPr>
                <w:rFonts w:ascii="Times New Roman" w:hAnsi="Times New Roman" w:cs="Times New Roman"/>
                <w:sz w:val="20"/>
                <w:szCs w:val="20"/>
                <w:lang w:val="sr-Cyrl-RS"/>
              </w:rPr>
              <w:t xml:space="preserve"> и</w:t>
            </w:r>
          </w:p>
          <w:p w14:paraId="225DD77C" w14:textId="77777777" w:rsidR="0088588D" w:rsidRPr="003A16F9" w:rsidRDefault="0088588D" w:rsidP="0017694B">
            <w:pPr>
              <w:rPr>
                <w:rFonts w:ascii="Times New Roman" w:hAnsi="Times New Roman" w:cs="Times New Roman"/>
                <w:sz w:val="20"/>
                <w:szCs w:val="20"/>
                <w:lang w:val="sr-Cyrl-RS"/>
              </w:rPr>
            </w:pPr>
          </w:p>
          <w:p w14:paraId="3A27C558" w14:textId="434376C2" w:rsidR="0017694B" w:rsidRPr="003A16F9" w:rsidRDefault="0088588D"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Донаторска средства</w:t>
            </w:r>
          </w:p>
        </w:tc>
        <w:tc>
          <w:tcPr>
            <w:tcW w:w="454" w:type="pct"/>
          </w:tcPr>
          <w:p w14:paraId="41E030A7" w14:textId="6D7DB42B" w:rsidR="0017694B" w:rsidRPr="003A16F9" w:rsidRDefault="0017694B" w:rsidP="0088588D">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softHyphen/>
            </w:r>
          </w:p>
          <w:p w14:paraId="2A88F57E" w14:textId="77777777" w:rsidR="00B5585B" w:rsidRPr="003A16F9" w:rsidRDefault="00B5585B" w:rsidP="00B5585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активности 1.3.3. </w:t>
            </w:r>
          </w:p>
          <w:p w14:paraId="697D6494" w14:textId="2103D181" w:rsidR="00B5585B" w:rsidRPr="003A16F9" w:rsidRDefault="00B5585B" w:rsidP="00B5585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01DDF79B" w14:textId="77777777" w:rsidR="0017694B" w:rsidRPr="003A16F9" w:rsidRDefault="0017694B" w:rsidP="0017694B">
            <w:pPr>
              <w:spacing w:after="160" w:line="259" w:lineRule="auto"/>
              <w:rPr>
                <w:rFonts w:ascii="Times New Roman" w:hAnsi="Times New Roman" w:cs="Times New Roman"/>
                <w:sz w:val="20"/>
                <w:szCs w:val="20"/>
                <w:lang w:val="sr-Cyrl-RS"/>
              </w:rPr>
            </w:pPr>
          </w:p>
          <w:p w14:paraId="3B709AA0" w14:textId="77777777" w:rsidR="00B5585B" w:rsidRPr="003A16F9" w:rsidRDefault="00B5585B" w:rsidP="00B5585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Буџетирано у оквиру активности 1.3.3. и</w:t>
            </w:r>
          </w:p>
          <w:p w14:paraId="22CA8FA5" w14:textId="511A87F1" w:rsidR="00B5585B" w:rsidRPr="003A16F9" w:rsidRDefault="00B5585B" w:rsidP="0017694B">
            <w:pPr>
              <w:spacing w:after="160" w:line="259" w:lineRule="auto"/>
              <w:rPr>
                <w:rFonts w:ascii="Times New Roman" w:hAnsi="Times New Roman" w:cs="Times New Roman"/>
                <w:sz w:val="20"/>
                <w:szCs w:val="20"/>
                <w:lang w:val="sr-Cyrl-RS"/>
              </w:rPr>
            </w:pPr>
          </w:p>
        </w:tc>
        <w:tc>
          <w:tcPr>
            <w:tcW w:w="505" w:type="pct"/>
          </w:tcPr>
          <w:p w14:paraId="4FF57C24" w14:textId="73F43CF6" w:rsidR="0017694B" w:rsidRPr="003A16F9" w:rsidRDefault="0017694B" w:rsidP="0017694B">
            <w:pPr>
              <w:spacing w:after="160" w:line="259" w:lineRule="auto"/>
              <w:rPr>
                <w:rFonts w:ascii="Times New Roman" w:hAnsi="Times New Roman" w:cs="Times New Roman"/>
                <w:sz w:val="20"/>
                <w:szCs w:val="20"/>
                <w:lang w:val="sr-Cyrl-RS"/>
              </w:rPr>
            </w:pPr>
          </w:p>
        </w:tc>
        <w:tc>
          <w:tcPr>
            <w:tcW w:w="502" w:type="pct"/>
          </w:tcPr>
          <w:p w14:paraId="17A84AB2" w14:textId="46C5C41A" w:rsidR="0017694B" w:rsidRPr="003A16F9" w:rsidRDefault="0017694B" w:rsidP="0017694B">
            <w:pPr>
              <w:spacing w:after="160" w:line="259" w:lineRule="auto"/>
              <w:rPr>
                <w:rFonts w:ascii="Times New Roman" w:hAnsi="Times New Roman" w:cs="Times New Roman"/>
                <w:sz w:val="20"/>
                <w:szCs w:val="20"/>
                <w:lang w:val="sr-Cyrl-RS"/>
              </w:rPr>
            </w:pPr>
          </w:p>
        </w:tc>
        <w:tc>
          <w:tcPr>
            <w:tcW w:w="592" w:type="pct"/>
          </w:tcPr>
          <w:p w14:paraId="2E464B6F" w14:textId="2C00E460" w:rsidR="0017694B" w:rsidRPr="003A16F9" w:rsidRDefault="0017694B" w:rsidP="0017694B">
            <w:pPr>
              <w:spacing w:after="160" w:line="259" w:lineRule="auto"/>
              <w:rPr>
                <w:rFonts w:ascii="Times New Roman" w:hAnsi="Times New Roman" w:cs="Times New Roman"/>
                <w:sz w:val="20"/>
                <w:szCs w:val="20"/>
                <w:lang w:val="sr-Cyrl-RS"/>
              </w:rPr>
            </w:pPr>
          </w:p>
        </w:tc>
      </w:tr>
      <w:tr w:rsidR="0017694B" w:rsidRPr="003A16F9" w14:paraId="310E193E" w14:textId="77777777" w:rsidTr="007B40A7">
        <w:trPr>
          <w:trHeight w:val="140"/>
        </w:trPr>
        <w:tc>
          <w:tcPr>
            <w:tcW w:w="940" w:type="pct"/>
            <w:tcBorders>
              <w:left w:val="double" w:sz="4" w:space="0" w:color="auto"/>
            </w:tcBorders>
          </w:tcPr>
          <w:p w14:paraId="00CA5996" w14:textId="77777777"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5.2.2. Спровођење полазног истраживања и припрема и спровођење трогодишњег плана за истраживања о циркуларним и повратним миграцијама</w:t>
            </w:r>
          </w:p>
        </w:tc>
        <w:tc>
          <w:tcPr>
            <w:tcW w:w="535" w:type="pct"/>
          </w:tcPr>
          <w:p w14:paraId="6DDB7F72" w14:textId="6F74571F"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КИРС</w:t>
            </w:r>
          </w:p>
        </w:tc>
        <w:tc>
          <w:tcPr>
            <w:tcW w:w="400" w:type="pct"/>
          </w:tcPr>
          <w:p w14:paraId="18B51BD9" w14:textId="207409E1"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РЗС/</w:t>
            </w:r>
            <w:r w:rsidRPr="003A16F9" w:rsidDel="00F67ECD">
              <w:rPr>
                <w:rFonts w:ascii="Times New Roman" w:hAnsi="Times New Roman" w:cs="Times New Roman"/>
                <w:sz w:val="20"/>
                <w:szCs w:val="20"/>
                <w:lang w:val="sr-Cyrl-RS"/>
              </w:rPr>
              <w:t xml:space="preserve"> </w:t>
            </w:r>
            <w:r w:rsidRPr="003A16F9">
              <w:rPr>
                <w:rFonts w:ascii="Times New Roman" w:eastAsia="Times New Roman" w:hAnsi="Times New Roman" w:cs="Times New Roman"/>
                <w:sz w:val="20"/>
                <w:szCs w:val="20"/>
                <w:lang w:val="sr-Cyrl-RS"/>
              </w:rPr>
              <w:t xml:space="preserve"> Радна група за статистику миграција</w:t>
            </w:r>
            <w:r w:rsidRPr="003A16F9">
              <w:rPr>
                <w:rFonts w:ascii="Times New Roman" w:hAnsi="Times New Roman" w:cs="Times New Roman"/>
                <w:sz w:val="20"/>
                <w:szCs w:val="20"/>
                <w:lang w:val="sr-Cyrl-RS"/>
              </w:rPr>
              <w:t xml:space="preserve"> НСЗ</w:t>
            </w:r>
          </w:p>
        </w:tc>
        <w:tc>
          <w:tcPr>
            <w:tcW w:w="523" w:type="pct"/>
          </w:tcPr>
          <w:p w14:paraId="76FA1458" w14:textId="77777777" w:rsidR="0017694B" w:rsidRPr="003A16F9" w:rsidRDefault="0017694B"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548" w:type="pct"/>
          </w:tcPr>
          <w:p w14:paraId="28076833" w14:textId="77777777" w:rsidR="0017694B" w:rsidRPr="003A16F9" w:rsidRDefault="0017694B" w:rsidP="0017694B">
            <w:pPr>
              <w:spacing w:after="160" w:line="259" w:lineRule="auto"/>
              <w:rPr>
                <w:rFonts w:ascii="Times New Roman" w:hAnsi="Times New Roman" w:cs="Times New Roman"/>
                <w:sz w:val="20"/>
                <w:szCs w:val="20"/>
                <w:lang w:val="sr-Cyrl-RS"/>
              </w:rPr>
            </w:pPr>
          </w:p>
          <w:p w14:paraId="3F3524F3" w14:textId="77777777" w:rsidR="0017694B" w:rsidRPr="003A16F9" w:rsidRDefault="0017694B" w:rsidP="0017694B">
            <w:pPr>
              <w:rPr>
                <w:rFonts w:ascii="Times New Roman" w:hAnsi="Times New Roman" w:cs="Times New Roman"/>
                <w:sz w:val="20"/>
                <w:szCs w:val="20"/>
                <w:lang w:val="sr-Cyrl-RS"/>
              </w:rPr>
            </w:pPr>
            <w:r w:rsidRPr="003A16F9">
              <w:rPr>
                <w:rFonts w:ascii="Times New Roman" w:hAnsi="Times New Roman"/>
                <w:sz w:val="20"/>
                <w:szCs w:val="20"/>
                <w:lang w:val="sr-Cyrl-RS"/>
              </w:rPr>
              <w:t xml:space="preserve">Извор 01-Општи приходи и примања буџета - </w:t>
            </w:r>
            <w:r w:rsidRPr="003A16F9">
              <w:rPr>
                <w:rFonts w:ascii="Times New Roman" w:hAnsi="Times New Roman" w:cs="Times New Roman"/>
                <w:sz w:val="20"/>
                <w:szCs w:val="20"/>
                <w:lang w:val="sr-Cyrl-RS"/>
              </w:rPr>
              <w:t>Буџет РС</w:t>
            </w:r>
          </w:p>
          <w:p w14:paraId="2E34D464" w14:textId="0D7B843E" w:rsidR="00F85556" w:rsidRPr="003A16F9" w:rsidRDefault="00F85556"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568CFCCA" w14:textId="6EC41F20" w:rsidR="00F85556" w:rsidRPr="003A16F9" w:rsidRDefault="00F85556" w:rsidP="0017694B">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16236DC3" w14:textId="77777777" w:rsidR="00F85556" w:rsidRPr="003A16F9" w:rsidRDefault="00F85556" w:rsidP="0017694B">
            <w:pPr>
              <w:spacing w:after="160" w:line="259" w:lineRule="auto"/>
              <w:rPr>
                <w:rFonts w:ascii="Times New Roman" w:hAnsi="Times New Roman" w:cs="Times New Roman"/>
                <w:sz w:val="20"/>
                <w:szCs w:val="20"/>
                <w:lang w:val="sr-Cyrl-RS"/>
              </w:rPr>
            </w:pPr>
          </w:p>
          <w:p w14:paraId="76C09B7F" w14:textId="77777777" w:rsidR="0017694B" w:rsidRPr="003A16F9" w:rsidRDefault="0017694B" w:rsidP="0017694B">
            <w:pPr>
              <w:spacing w:after="160" w:line="259" w:lineRule="auto"/>
              <w:rPr>
                <w:rFonts w:ascii="Times New Roman" w:hAnsi="Times New Roman" w:cs="Times New Roman"/>
                <w:sz w:val="20"/>
                <w:szCs w:val="20"/>
                <w:lang w:val="sr-Cyrl-RS"/>
              </w:rPr>
            </w:pPr>
          </w:p>
        </w:tc>
        <w:tc>
          <w:tcPr>
            <w:tcW w:w="454" w:type="pct"/>
          </w:tcPr>
          <w:p w14:paraId="7FABADC4" w14:textId="77777777" w:rsidR="00F85556" w:rsidRPr="003A16F9" w:rsidRDefault="0017694B" w:rsidP="00F8555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softHyphen/>
              <w:t xml:space="preserve"> </w:t>
            </w:r>
            <w:r w:rsidR="00F85556" w:rsidRPr="003A16F9">
              <w:rPr>
                <w:rFonts w:ascii="Times New Roman" w:hAnsi="Times New Roman" w:cs="Times New Roman"/>
                <w:sz w:val="20"/>
                <w:szCs w:val="20"/>
                <w:lang w:val="sr-Cyrl-RS"/>
              </w:rPr>
              <w:t>Буџетирано у оквиру активности 1.3.3. и</w:t>
            </w:r>
          </w:p>
          <w:p w14:paraId="78362512" w14:textId="77777777" w:rsidR="00F85556" w:rsidRPr="003A16F9" w:rsidRDefault="00F85556" w:rsidP="00F85556">
            <w:pPr>
              <w:spacing w:after="160" w:line="259" w:lineRule="auto"/>
              <w:rPr>
                <w:rFonts w:ascii="Times New Roman" w:hAnsi="Times New Roman" w:cs="Times New Roman"/>
                <w:sz w:val="20"/>
                <w:szCs w:val="20"/>
                <w:lang w:val="sr-Cyrl-RS"/>
              </w:rPr>
            </w:pPr>
          </w:p>
          <w:p w14:paraId="69187CD3" w14:textId="77777777" w:rsidR="00F85556" w:rsidRPr="003A16F9" w:rsidRDefault="00F85556" w:rsidP="00F85556">
            <w:pPr>
              <w:spacing w:after="160" w:line="259" w:lineRule="auto"/>
              <w:rPr>
                <w:rFonts w:ascii="Times New Roman" w:hAnsi="Times New Roman" w:cs="Times New Roman"/>
                <w:sz w:val="20"/>
                <w:szCs w:val="20"/>
                <w:lang w:val="sr-Cyrl-RS"/>
              </w:rPr>
            </w:pPr>
          </w:p>
          <w:p w14:paraId="3468D312" w14:textId="77777777" w:rsidR="00F85556" w:rsidRPr="003A16F9" w:rsidRDefault="00F85556" w:rsidP="00F85556">
            <w:pPr>
              <w:spacing w:after="160" w:line="259" w:lineRule="auto"/>
              <w:rPr>
                <w:rFonts w:ascii="Times New Roman" w:hAnsi="Times New Roman" w:cs="Times New Roman"/>
                <w:sz w:val="20"/>
                <w:szCs w:val="20"/>
                <w:lang w:val="sr-Cyrl-RS"/>
              </w:rPr>
            </w:pPr>
          </w:p>
          <w:p w14:paraId="503920E5" w14:textId="351DE076" w:rsidR="00F85556" w:rsidRPr="003A16F9" w:rsidRDefault="00F85556" w:rsidP="00F85556">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 4.3.3.</w:t>
            </w:r>
          </w:p>
          <w:p w14:paraId="561A5145" w14:textId="3AAFC6AF" w:rsidR="0017694B" w:rsidRPr="003A16F9" w:rsidRDefault="0017694B" w:rsidP="00B27F7C">
            <w:pPr>
              <w:spacing w:after="160" w:line="259" w:lineRule="auto"/>
              <w:rPr>
                <w:rFonts w:ascii="Times New Roman" w:hAnsi="Times New Roman" w:cs="Times New Roman"/>
                <w:sz w:val="20"/>
                <w:szCs w:val="20"/>
                <w:lang w:val="sr-Cyrl-RS"/>
              </w:rPr>
            </w:pPr>
          </w:p>
        </w:tc>
        <w:tc>
          <w:tcPr>
            <w:tcW w:w="505" w:type="pct"/>
          </w:tcPr>
          <w:p w14:paraId="4AACA0E7" w14:textId="3FD06C22" w:rsidR="0017694B" w:rsidRPr="003A16F9" w:rsidRDefault="0017694B" w:rsidP="0017694B">
            <w:pPr>
              <w:spacing w:after="160" w:line="259" w:lineRule="auto"/>
              <w:rPr>
                <w:rFonts w:ascii="Times New Roman" w:hAnsi="Times New Roman" w:cs="Times New Roman"/>
                <w:sz w:val="20"/>
                <w:szCs w:val="20"/>
                <w:lang w:val="sr-Cyrl-RS"/>
              </w:rPr>
            </w:pPr>
          </w:p>
        </w:tc>
        <w:tc>
          <w:tcPr>
            <w:tcW w:w="502" w:type="pct"/>
          </w:tcPr>
          <w:p w14:paraId="5BA599C7" w14:textId="39D123C7" w:rsidR="0017694B" w:rsidRPr="003A16F9" w:rsidRDefault="0017694B" w:rsidP="0017694B">
            <w:pPr>
              <w:spacing w:after="160" w:line="259" w:lineRule="auto"/>
              <w:rPr>
                <w:rFonts w:ascii="Times New Roman" w:hAnsi="Times New Roman" w:cs="Times New Roman"/>
                <w:sz w:val="20"/>
                <w:szCs w:val="20"/>
                <w:lang w:val="sr-Cyrl-RS"/>
              </w:rPr>
            </w:pPr>
          </w:p>
        </w:tc>
        <w:tc>
          <w:tcPr>
            <w:tcW w:w="592" w:type="pct"/>
          </w:tcPr>
          <w:p w14:paraId="7B095BA7" w14:textId="27565173" w:rsidR="0017694B" w:rsidRPr="003A16F9" w:rsidRDefault="0017694B" w:rsidP="0017694B">
            <w:pPr>
              <w:spacing w:after="160" w:line="259" w:lineRule="auto"/>
              <w:rPr>
                <w:rFonts w:ascii="Times New Roman" w:hAnsi="Times New Roman" w:cs="Times New Roman"/>
                <w:sz w:val="20"/>
                <w:szCs w:val="20"/>
                <w:lang w:val="sr-Cyrl-RS"/>
              </w:rPr>
            </w:pPr>
          </w:p>
        </w:tc>
      </w:tr>
    </w:tbl>
    <w:p w14:paraId="04EB37DE" w14:textId="77777777" w:rsidR="00CD5678" w:rsidRPr="003A16F9" w:rsidRDefault="00CD5678" w:rsidP="00CD5678">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Активност 5.2.1. - Преговарачко поглавље:18,24; Циљеви одрживог развоја:8,9,10</w:t>
      </w:r>
    </w:p>
    <w:p w14:paraId="4ECAF90B" w14:textId="77777777" w:rsidR="00CD5678" w:rsidRPr="003A16F9" w:rsidRDefault="00CD5678" w:rsidP="00CD5678">
      <w:pPr>
        <w:rPr>
          <w:rFonts w:ascii="Times New Roman" w:hAnsi="Times New Roman" w:cs="Times New Roman"/>
          <w:lang w:val="sr-Cyrl-RS"/>
        </w:rPr>
      </w:pPr>
      <w:r w:rsidRPr="003A16F9">
        <w:rPr>
          <w:rFonts w:ascii="Times New Roman" w:hAnsi="Times New Roman" w:cs="Times New Roman"/>
          <w:sz w:val="20"/>
          <w:szCs w:val="20"/>
          <w:lang w:val="sr-Cyrl-RS"/>
        </w:rPr>
        <w:t>Активност 5.2.2. - Преговарачко поглавље:2,19,24; Циљеви одрживог развоја:8,9,10,16</w:t>
      </w:r>
    </w:p>
    <w:p w14:paraId="5BC0FA14" w14:textId="77777777" w:rsidR="00CD5678" w:rsidRPr="003A16F9" w:rsidRDefault="00CD5678" w:rsidP="00CD5678">
      <w:pPr>
        <w:rPr>
          <w:rFonts w:ascii="Times New Roman" w:hAnsi="Times New Roman" w:cs="Times New Roman"/>
          <w:lang w:val="sr-Cyrl-RS"/>
        </w:rPr>
      </w:pPr>
    </w:p>
    <w:tbl>
      <w:tblPr>
        <w:tblStyle w:val="TableGrid4"/>
        <w:tblW w:w="13877"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76"/>
      </w:tblGrid>
      <w:tr w:rsidR="00CD5678" w:rsidRPr="003A16F9" w14:paraId="5601BB3E" w14:textId="77777777" w:rsidTr="007B40A7">
        <w:trPr>
          <w:trHeight w:val="320"/>
        </w:trPr>
        <w:tc>
          <w:tcPr>
            <w:tcW w:w="13877" w:type="dxa"/>
            <w:gridSpan w:val="8"/>
            <w:tcBorders>
              <w:top w:val="double" w:sz="4" w:space="0" w:color="auto"/>
              <w:right w:val="double" w:sz="4" w:space="0" w:color="auto"/>
            </w:tcBorders>
            <w:shd w:val="clear" w:color="auto" w:fill="C5E0B3" w:themeFill="accent6" w:themeFillTint="66"/>
          </w:tcPr>
          <w:p w14:paraId="1546BE5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b/>
                <w:bCs/>
                <w:sz w:val="20"/>
                <w:szCs w:val="20"/>
                <w:lang w:val="sr-Cyrl-RS"/>
              </w:rPr>
              <w:t>Посебни циљ 6:</w:t>
            </w:r>
            <w:r w:rsidRPr="003A16F9">
              <w:rPr>
                <w:rFonts w:ascii="Times New Roman" w:hAnsi="Times New Roman" w:cs="Times New Roman"/>
                <w:sz w:val="20"/>
                <w:szCs w:val="20"/>
                <w:lang w:val="sr-Cyrl-RS"/>
              </w:rPr>
              <w:t xml:space="preserve">  Стварање услова за ефикасније управљање унутрашњим миграционим токовима</w:t>
            </w:r>
          </w:p>
        </w:tc>
      </w:tr>
      <w:tr w:rsidR="00CD5678" w:rsidRPr="003A16F9" w14:paraId="11192F3E" w14:textId="77777777" w:rsidTr="007B40A7">
        <w:trPr>
          <w:trHeight w:val="320"/>
        </w:trPr>
        <w:tc>
          <w:tcPr>
            <w:tcW w:w="13877" w:type="dxa"/>
            <w:gridSpan w:val="8"/>
            <w:tcBorders>
              <w:top w:val="double" w:sz="4" w:space="0" w:color="auto"/>
              <w:right w:val="double" w:sz="4" w:space="0" w:color="auto"/>
            </w:tcBorders>
            <w:shd w:val="clear" w:color="auto" w:fill="C5E0B3" w:themeFill="accent6" w:themeFillTint="66"/>
            <w:vAlign w:val="center"/>
          </w:tcPr>
          <w:p w14:paraId="1B7921FA" w14:textId="6CEF9C4A" w:rsidR="00CD5678" w:rsidRPr="003A16F9" w:rsidRDefault="00CD5678" w:rsidP="00ED7332">
            <w:pPr>
              <w:rPr>
                <w:rFonts w:ascii="Times New Roman" w:hAnsi="Times New Roman" w:cs="Times New Roman"/>
                <w:sz w:val="20"/>
                <w:szCs w:val="20"/>
                <w:lang w:val="sr-Cyrl-RS"/>
              </w:rPr>
            </w:pPr>
            <w:r w:rsidRPr="003A16F9">
              <w:rPr>
                <w:rFonts w:ascii="Times New Roman" w:eastAsia="Times New Roman" w:hAnsi="Times New Roman" w:cs="Times New Roman"/>
                <w:color w:val="222222"/>
                <w:sz w:val="20"/>
                <w:szCs w:val="20"/>
                <w:lang w:val="sr-Cyrl-RS"/>
              </w:rPr>
              <w:t>Институција одговорна за праћење и контролу реализације:</w:t>
            </w:r>
            <w:r w:rsidR="006516B9" w:rsidRPr="003A16F9">
              <w:rPr>
                <w:rFonts w:ascii="Times New Roman" w:eastAsia="Times New Roman" w:hAnsi="Times New Roman" w:cs="Times New Roman"/>
                <w:color w:val="222222"/>
                <w:sz w:val="20"/>
                <w:szCs w:val="20"/>
                <w:lang w:val="sr-Cyrl-RS"/>
              </w:rPr>
              <w:t xml:space="preserve"> Комесаријат за избеглице и миграције </w:t>
            </w:r>
          </w:p>
        </w:tc>
      </w:tr>
      <w:tr w:rsidR="00CD5678" w:rsidRPr="003A16F9" w14:paraId="24A467A9" w14:textId="77777777" w:rsidTr="007B40A7">
        <w:trPr>
          <w:trHeight w:val="575"/>
        </w:trPr>
        <w:tc>
          <w:tcPr>
            <w:tcW w:w="3136" w:type="dxa"/>
            <w:tcBorders>
              <w:top w:val="double" w:sz="4" w:space="0" w:color="auto"/>
            </w:tcBorders>
            <w:shd w:val="clear" w:color="auto" w:fill="D9D9D9" w:themeFill="background1" w:themeFillShade="D9"/>
          </w:tcPr>
          <w:p w14:paraId="0E361293"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посебног циља (показатељ исхода)</w:t>
            </w:r>
          </w:p>
        </w:tc>
        <w:tc>
          <w:tcPr>
            <w:tcW w:w="1442" w:type="dxa"/>
            <w:tcBorders>
              <w:top w:val="double" w:sz="4" w:space="0" w:color="auto"/>
            </w:tcBorders>
            <w:shd w:val="clear" w:color="auto" w:fill="D9D9D9" w:themeFill="background1" w:themeFillShade="D9"/>
          </w:tcPr>
          <w:p w14:paraId="4B735BF5"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239B9594" w14:textId="77777777" w:rsidR="00CD5678" w:rsidRPr="003A16F9" w:rsidRDefault="00CD5678" w:rsidP="007B40A7">
            <w:pPr>
              <w:rPr>
                <w:rFonts w:ascii="Times New Roman" w:hAnsi="Times New Roman" w:cs="Times New Roman"/>
                <w:sz w:val="20"/>
                <w:szCs w:val="20"/>
                <w:lang w:val="sr-Cyrl-RS"/>
              </w:rPr>
            </w:pPr>
          </w:p>
        </w:tc>
        <w:tc>
          <w:tcPr>
            <w:tcW w:w="1367" w:type="dxa"/>
            <w:tcBorders>
              <w:top w:val="double" w:sz="4" w:space="0" w:color="auto"/>
            </w:tcBorders>
            <w:shd w:val="clear" w:color="auto" w:fill="D9D9D9" w:themeFill="background1" w:themeFillShade="D9"/>
          </w:tcPr>
          <w:p w14:paraId="22C624D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43" w:type="dxa"/>
            <w:tcBorders>
              <w:top w:val="double" w:sz="4" w:space="0" w:color="auto"/>
            </w:tcBorders>
            <w:shd w:val="clear" w:color="auto" w:fill="D9D9D9" w:themeFill="background1" w:themeFillShade="D9"/>
          </w:tcPr>
          <w:p w14:paraId="2680DA73"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657" w:type="dxa"/>
            <w:tcBorders>
              <w:top w:val="double" w:sz="4" w:space="0" w:color="auto"/>
            </w:tcBorders>
            <w:shd w:val="clear" w:color="auto" w:fill="D9D9D9" w:themeFill="background1" w:themeFillShade="D9"/>
          </w:tcPr>
          <w:p w14:paraId="38492F0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0" w:type="dxa"/>
            <w:tcBorders>
              <w:top w:val="double" w:sz="4" w:space="0" w:color="auto"/>
            </w:tcBorders>
            <w:shd w:val="clear" w:color="auto" w:fill="D9D9D9" w:themeFill="background1" w:themeFillShade="D9"/>
          </w:tcPr>
          <w:p w14:paraId="6A9E747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2021</w:t>
            </w:r>
          </w:p>
        </w:tc>
        <w:tc>
          <w:tcPr>
            <w:tcW w:w="1426" w:type="dxa"/>
            <w:tcBorders>
              <w:top w:val="double" w:sz="4" w:space="0" w:color="auto"/>
            </w:tcBorders>
            <w:shd w:val="clear" w:color="auto" w:fill="D9D9D9" w:themeFill="background1" w:themeFillShade="D9"/>
          </w:tcPr>
          <w:p w14:paraId="5BE7C1CA"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2022</w:t>
            </w:r>
          </w:p>
        </w:tc>
        <w:tc>
          <w:tcPr>
            <w:tcW w:w="1576" w:type="dxa"/>
            <w:tcBorders>
              <w:top w:val="double" w:sz="4" w:space="0" w:color="auto"/>
              <w:right w:val="double" w:sz="4" w:space="0" w:color="auto"/>
            </w:tcBorders>
            <w:shd w:val="clear" w:color="auto" w:fill="D9D9D9" w:themeFill="background1" w:themeFillShade="D9"/>
          </w:tcPr>
          <w:p w14:paraId="65024F2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Циљaна вредност у години 2023</w:t>
            </w:r>
          </w:p>
        </w:tc>
      </w:tr>
      <w:tr w:rsidR="00CD5678" w:rsidRPr="003A16F9" w14:paraId="095E7E99" w14:textId="77777777" w:rsidTr="007B40A7">
        <w:trPr>
          <w:trHeight w:val="254"/>
        </w:trPr>
        <w:tc>
          <w:tcPr>
            <w:tcW w:w="3136" w:type="dxa"/>
            <w:tcBorders>
              <w:top w:val="double" w:sz="4" w:space="0" w:color="auto"/>
            </w:tcBorders>
            <w:shd w:val="clear" w:color="auto" w:fill="FFFFFF" w:themeFill="background1"/>
          </w:tcPr>
          <w:p w14:paraId="522990F7" w14:textId="77777777" w:rsidR="00CD5678" w:rsidRPr="003A16F9" w:rsidRDefault="00CD5678" w:rsidP="007B40A7">
            <w:pPr>
              <w:autoSpaceDE w:val="0"/>
              <w:autoSpaceDN w:val="0"/>
              <w:adjustRightInd w:val="0"/>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Проценат реализације на</w:t>
            </w:r>
          </w:p>
          <w:p w14:paraId="1FAB3404" w14:textId="77777777" w:rsidR="00CD5678" w:rsidRPr="003A16F9" w:rsidRDefault="00CD5678" w:rsidP="007B40A7">
            <w:pPr>
              <w:shd w:val="clear" w:color="auto" w:fill="FFFFFF" w:themeFill="background1"/>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основу показатеља из мера</w:t>
            </w:r>
          </w:p>
        </w:tc>
        <w:tc>
          <w:tcPr>
            <w:tcW w:w="1442" w:type="dxa"/>
            <w:tcBorders>
              <w:top w:val="double" w:sz="4" w:space="0" w:color="auto"/>
            </w:tcBorders>
            <w:shd w:val="clear" w:color="auto" w:fill="FFFFFF" w:themeFill="background1"/>
          </w:tcPr>
          <w:p w14:paraId="05F74098" w14:textId="77777777" w:rsidR="00CD5678" w:rsidRPr="003A16F9" w:rsidRDefault="00CD5678" w:rsidP="007B40A7">
            <w:pPr>
              <w:shd w:val="clear" w:color="auto" w:fill="FFFFFF" w:themeFill="background1"/>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Проценат</w:t>
            </w:r>
          </w:p>
        </w:tc>
        <w:tc>
          <w:tcPr>
            <w:tcW w:w="1367" w:type="dxa"/>
            <w:tcBorders>
              <w:top w:val="double" w:sz="4" w:space="0" w:color="auto"/>
            </w:tcBorders>
            <w:shd w:val="clear" w:color="auto" w:fill="FFFFFF" w:themeFill="background1"/>
          </w:tcPr>
          <w:p w14:paraId="7975B11A"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из мера</w:t>
            </w:r>
          </w:p>
        </w:tc>
        <w:tc>
          <w:tcPr>
            <w:tcW w:w="1743" w:type="dxa"/>
            <w:tcBorders>
              <w:top w:val="double" w:sz="4" w:space="0" w:color="auto"/>
            </w:tcBorders>
            <w:shd w:val="clear" w:color="auto" w:fill="FFFFFF" w:themeFill="background1"/>
          </w:tcPr>
          <w:p w14:paraId="331820E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657" w:type="dxa"/>
            <w:tcBorders>
              <w:top w:val="double" w:sz="4" w:space="0" w:color="auto"/>
            </w:tcBorders>
            <w:shd w:val="clear" w:color="auto" w:fill="FFFFFF" w:themeFill="background1"/>
          </w:tcPr>
          <w:p w14:paraId="3FB29AC7"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0" w:type="dxa"/>
            <w:tcBorders>
              <w:top w:val="double" w:sz="4" w:space="0" w:color="auto"/>
            </w:tcBorders>
            <w:shd w:val="clear" w:color="auto" w:fill="FFFFFF" w:themeFill="background1"/>
          </w:tcPr>
          <w:p w14:paraId="41E896DD"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p>
        </w:tc>
        <w:tc>
          <w:tcPr>
            <w:tcW w:w="1426" w:type="dxa"/>
            <w:tcBorders>
              <w:top w:val="double" w:sz="4" w:space="0" w:color="auto"/>
            </w:tcBorders>
            <w:shd w:val="clear" w:color="auto" w:fill="FFFFFF" w:themeFill="background1"/>
          </w:tcPr>
          <w:p w14:paraId="12F07C92"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p>
        </w:tc>
        <w:tc>
          <w:tcPr>
            <w:tcW w:w="1576" w:type="dxa"/>
            <w:tcBorders>
              <w:top w:val="double" w:sz="4" w:space="0" w:color="auto"/>
              <w:right w:val="double" w:sz="4" w:space="0" w:color="auto"/>
            </w:tcBorders>
            <w:shd w:val="clear" w:color="auto" w:fill="FFFFFF" w:themeFill="background1"/>
          </w:tcPr>
          <w:p w14:paraId="2EE7B02D"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100</w:t>
            </w:r>
          </w:p>
        </w:tc>
      </w:tr>
    </w:tbl>
    <w:p w14:paraId="092B7BAB" w14:textId="77777777" w:rsidR="00CD5678" w:rsidRPr="003A16F9" w:rsidRDefault="00CD5678" w:rsidP="00CD5678">
      <w:pPr>
        <w:tabs>
          <w:tab w:val="left" w:pos="1940"/>
        </w:tabs>
        <w:spacing w:after="120" w:line="240" w:lineRule="auto"/>
        <w:rPr>
          <w:rFonts w:ascii="Times New Roman" w:hAnsi="Times New Roman" w:cs="Times New Roman"/>
          <w:lang w:val="sr-Cyrl-RS"/>
        </w:rPr>
      </w:pPr>
    </w:p>
    <w:tbl>
      <w:tblPr>
        <w:tblStyle w:val="TableGrid4"/>
        <w:tblW w:w="13867" w:type="dxa"/>
        <w:tblInd w:w="10" w:type="dxa"/>
        <w:tblLayout w:type="fixed"/>
        <w:tblLook w:val="04A0" w:firstRow="1" w:lastRow="0" w:firstColumn="1" w:lastColumn="0" w:noHBand="0" w:noVBand="1"/>
      </w:tblPr>
      <w:tblGrid>
        <w:gridCol w:w="3149"/>
        <w:gridCol w:w="516"/>
        <w:gridCol w:w="705"/>
        <w:gridCol w:w="2073"/>
        <w:gridCol w:w="195"/>
        <w:gridCol w:w="264"/>
        <w:gridCol w:w="1011"/>
        <w:gridCol w:w="1427"/>
        <w:gridCol w:w="175"/>
        <w:gridCol w:w="1329"/>
        <w:gridCol w:w="1011"/>
        <w:gridCol w:w="528"/>
        <w:gridCol w:w="1484"/>
      </w:tblGrid>
      <w:tr w:rsidR="00CD5678" w:rsidRPr="003A16F9" w14:paraId="38D34A96" w14:textId="77777777" w:rsidTr="007B40A7">
        <w:trPr>
          <w:trHeight w:val="169"/>
        </w:trPr>
        <w:tc>
          <w:tcPr>
            <w:tcW w:w="13867" w:type="dxa"/>
            <w:gridSpan w:val="13"/>
            <w:tcBorders>
              <w:top w:val="double" w:sz="4" w:space="0" w:color="auto"/>
              <w:left w:val="double" w:sz="4" w:space="0" w:color="auto"/>
              <w:right w:val="double" w:sz="4" w:space="0" w:color="auto"/>
            </w:tcBorders>
            <w:shd w:val="clear" w:color="auto" w:fill="F7CAAC" w:themeFill="accent2" w:themeFillTint="66"/>
          </w:tcPr>
          <w:p w14:paraId="6433F88E"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Мера 6.1: Унапређење вештина и компетенција радне снаге у руралним срединама, са циљем подизања предузетничког потенцијала</w:t>
            </w:r>
          </w:p>
        </w:tc>
      </w:tr>
      <w:tr w:rsidR="00CD5678" w:rsidRPr="003A16F9" w14:paraId="0361D56C" w14:textId="77777777" w:rsidTr="007B40A7">
        <w:trPr>
          <w:trHeight w:val="300"/>
        </w:trPr>
        <w:tc>
          <w:tcPr>
            <w:tcW w:w="13867" w:type="dxa"/>
            <w:gridSpan w:val="13"/>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1CE11EA8" w14:textId="58EF7015" w:rsidR="00CD5678" w:rsidRPr="003A16F9" w:rsidRDefault="00CD5678" w:rsidP="007B40A7">
            <w:pPr>
              <w:rPr>
                <w:rFonts w:ascii="Times New Roman" w:hAnsi="Times New Roman" w:cs="Times New Roman"/>
                <w:color w:val="FF0000"/>
                <w:sz w:val="20"/>
                <w:szCs w:val="20"/>
                <w:lang w:val="sr-Cyrl-RS"/>
              </w:rPr>
            </w:pPr>
            <w:r w:rsidRPr="003A16F9">
              <w:rPr>
                <w:rFonts w:ascii="Times New Roman" w:eastAsia="Times New Roman" w:hAnsi="Times New Roman" w:cs="Times New Roman"/>
                <w:sz w:val="20"/>
                <w:szCs w:val="20"/>
                <w:lang w:val="sr-Cyrl-RS"/>
              </w:rPr>
              <w:t xml:space="preserve">Институција одговорна за праћење и контролу реализације: </w:t>
            </w:r>
            <w:r w:rsidR="008F53C7" w:rsidRPr="003A16F9">
              <w:rPr>
                <w:rFonts w:ascii="Times New Roman" w:eastAsia="Times New Roman" w:hAnsi="Times New Roman" w:cs="Times New Roman"/>
                <w:color w:val="222222"/>
                <w:sz w:val="20"/>
                <w:szCs w:val="20"/>
                <w:lang w:val="sr-Cyrl-RS"/>
              </w:rPr>
              <w:t>Комесаријат за избеглице и миграције</w:t>
            </w:r>
          </w:p>
        </w:tc>
      </w:tr>
      <w:tr w:rsidR="00CD5678" w:rsidRPr="003A16F9" w14:paraId="028235BE" w14:textId="77777777" w:rsidTr="007B40A7">
        <w:trPr>
          <w:trHeight w:val="300"/>
        </w:trPr>
        <w:tc>
          <w:tcPr>
            <w:tcW w:w="6902" w:type="dxa"/>
            <w:gridSpan w:val="6"/>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B45412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w:t>
            </w:r>
          </w:p>
          <w:p w14:paraId="0AE1B33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2021-2023</w:t>
            </w:r>
          </w:p>
        </w:tc>
        <w:tc>
          <w:tcPr>
            <w:tcW w:w="6965" w:type="dxa"/>
            <w:gridSpan w:val="7"/>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FA4047E" w14:textId="0548926C"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Тип мере: информативн</w:t>
            </w:r>
            <w:r w:rsidR="003C2E35" w:rsidRPr="003A16F9">
              <w:rPr>
                <w:rFonts w:ascii="Times New Roman" w:hAnsi="Times New Roman" w:cs="Times New Roman"/>
                <w:sz w:val="20"/>
                <w:szCs w:val="20"/>
                <w:lang w:val="sr-Cyrl-RS"/>
              </w:rPr>
              <w:t>о-едукативна</w:t>
            </w:r>
          </w:p>
          <w:p w14:paraId="224D1743" w14:textId="77777777" w:rsidR="00CD5678" w:rsidRPr="003A16F9" w:rsidRDefault="00CD5678" w:rsidP="007B40A7">
            <w:pPr>
              <w:rPr>
                <w:rFonts w:ascii="Times New Roman" w:hAnsi="Times New Roman" w:cs="Times New Roman"/>
                <w:sz w:val="20"/>
                <w:szCs w:val="20"/>
                <w:lang w:val="sr-Cyrl-RS"/>
              </w:rPr>
            </w:pPr>
          </w:p>
        </w:tc>
      </w:tr>
      <w:tr w:rsidR="00CD5678" w:rsidRPr="003A16F9" w14:paraId="23DE6F53" w14:textId="77777777" w:rsidTr="007B40A7">
        <w:trPr>
          <w:trHeight w:val="955"/>
        </w:trPr>
        <w:tc>
          <w:tcPr>
            <w:tcW w:w="3149" w:type="dxa"/>
            <w:tcBorders>
              <w:top w:val="double" w:sz="4" w:space="0" w:color="auto"/>
            </w:tcBorders>
            <w:shd w:val="clear" w:color="auto" w:fill="D9D9D9" w:themeFill="background1" w:themeFillShade="D9"/>
          </w:tcPr>
          <w:p w14:paraId="585469A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221" w:type="dxa"/>
            <w:gridSpan w:val="2"/>
            <w:tcBorders>
              <w:top w:val="double" w:sz="4" w:space="0" w:color="auto"/>
            </w:tcBorders>
            <w:shd w:val="clear" w:color="auto" w:fill="D9D9D9" w:themeFill="background1" w:themeFillShade="D9"/>
          </w:tcPr>
          <w:p w14:paraId="3966FFC5"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3F6F04F4" w14:textId="77777777" w:rsidR="00CD5678" w:rsidRPr="003A16F9" w:rsidRDefault="00CD5678" w:rsidP="007B40A7">
            <w:pPr>
              <w:rPr>
                <w:rFonts w:ascii="Times New Roman" w:hAnsi="Times New Roman" w:cs="Times New Roman"/>
                <w:sz w:val="20"/>
                <w:szCs w:val="20"/>
                <w:lang w:val="sr-Cyrl-RS"/>
              </w:rPr>
            </w:pPr>
          </w:p>
        </w:tc>
        <w:tc>
          <w:tcPr>
            <w:tcW w:w="2268" w:type="dxa"/>
            <w:gridSpan w:val="2"/>
            <w:tcBorders>
              <w:top w:val="double" w:sz="4" w:space="0" w:color="auto"/>
            </w:tcBorders>
            <w:shd w:val="clear" w:color="auto" w:fill="D9D9D9" w:themeFill="background1" w:themeFillShade="D9"/>
          </w:tcPr>
          <w:p w14:paraId="211DDD0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275" w:type="dxa"/>
            <w:gridSpan w:val="2"/>
            <w:tcBorders>
              <w:top w:val="double" w:sz="4" w:space="0" w:color="auto"/>
            </w:tcBorders>
            <w:shd w:val="clear" w:color="auto" w:fill="D9D9D9" w:themeFill="background1" w:themeFillShade="D9"/>
          </w:tcPr>
          <w:p w14:paraId="11B648D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427" w:type="dxa"/>
            <w:tcBorders>
              <w:top w:val="double" w:sz="4" w:space="0" w:color="auto"/>
            </w:tcBorders>
            <w:shd w:val="clear" w:color="auto" w:fill="D9D9D9" w:themeFill="background1" w:themeFillShade="D9"/>
          </w:tcPr>
          <w:p w14:paraId="19142E8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04" w:type="dxa"/>
            <w:gridSpan w:val="2"/>
            <w:tcBorders>
              <w:top w:val="double" w:sz="4" w:space="0" w:color="auto"/>
            </w:tcBorders>
            <w:shd w:val="clear" w:color="auto" w:fill="D9D9D9" w:themeFill="background1" w:themeFillShade="D9"/>
          </w:tcPr>
          <w:p w14:paraId="3649B82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39" w:type="dxa"/>
            <w:gridSpan w:val="2"/>
            <w:tcBorders>
              <w:top w:val="double" w:sz="4" w:space="0" w:color="auto"/>
              <w:right w:val="double" w:sz="4" w:space="0" w:color="auto"/>
            </w:tcBorders>
            <w:shd w:val="clear" w:color="auto" w:fill="D9D9D9" w:themeFill="background1" w:themeFillShade="D9"/>
          </w:tcPr>
          <w:p w14:paraId="452A721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484" w:type="dxa"/>
            <w:tcBorders>
              <w:top w:val="double" w:sz="4" w:space="0" w:color="auto"/>
              <w:right w:val="double" w:sz="4" w:space="0" w:color="auto"/>
            </w:tcBorders>
            <w:shd w:val="clear" w:color="auto" w:fill="D9D9D9" w:themeFill="background1" w:themeFillShade="D9"/>
          </w:tcPr>
          <w:p w14:paraId="086849A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A1104B" w:rsidRPr="003A16F9" w14:paraId="359F7956" w14:textId="77777777" w:rsidTr="007B40A7">
        <w:trPr>
          <w:trHeight w:val="304"/>
        </w:trPr>
        <w:tc>
          <w:tcPr>
            <w:tcW w:w="3149" w:type="dxa"/>
            <w:tcBorders>
              <w:top w:val="double" w:sz="4" w:space="0" w:color="auto"/>
              <w:bottom w:val="double" w:sz="4" w:space="0" w:color="auto"/>
            </w:tcBorders>
            <w:shd w:val="clear" w:color="auto" w:fill="FFFFFF" w:themeFill="background1"/>
          </w:tcPr>
          <w:p w14:paraId="369B691E" w14:textId="38C7B460" w:rsidR="00A1104B" w:rsidRPr="003A16F9" w:rsidDel="008F53C7" w:rsidRDefault="00A1104B" w:rsidP="00A1104B">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Спроведена анализа демографских и развојних карактеристика географског простора у циљу кластеризације ареала сличних карактеристика</w:t>
            </w:r>
          </w:p>
        </w:tc>
        <w:tc>
          <w:tcPr>
            <w:tcW w:w="1221" w:type="dxa"/>
            <w:gridSpan w:val="2"/>
            <w:tcBorders>
              <w:top w:val="double" w:sz="4" w:space="0" w:color="auto"/>
              <w:bottom w:val="double" w:sz="4" w:space="0" w:color="auto"/>
            </w:tcBorders>
            <w:shd w:val="clear" w:color="auto" w:fill="FFFFFF" w:themeFill="background1"/>
          </w:tcPr>
          <w:p w14:paraId="031C7FD7" w14:textId="605F9AB8" w:rsidR="00A1104B" w:rsidRPr="003A16F9" w:rsidDel="008F53C7" w:rsidRDefault="00A1104B" w:rsidP="00A1104B">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2268" w:type="dxa"/>
            <w:gridSpan w:val="2"/>
            <w:tcBorders>
              <w:top w:val="double" w:sz="4" w:space="0" w:color="auto"/>
              <w:bottom w:val="double" w:sz="4" w:space="0" w:color="auto"/>
            </w:tcBorders>
            <w:shd w:val="clear" w:color="auto" w:fill="FFFFFF" w:themeFill="background1"/>
          </w:tcPr>
          <w:p w14:paraId="776109B5" w14:textId="4EBF687F" w:rsidR="00A1104B" w:rsidRPr="003A16F9" w:rsidDel="008F53C7" w:rsidRDefault="00A1104B" w:rsidP="00A1104B">
            <w:pPr>
              <w:shd w:val="clear" w:color="auto" w:fill="FFFFFF" w:themeFill="background1"/>
              <w:rPr>
                <w:rFonts w:ascii="Times New Roman" w:eastAsia="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Извешај КИРС-а о спроведеној анализи</w:t>
            </w:r>
          </w:p>
        </w:tc>
        <w:tc>
          <w:tcPr>
            <w:tcW w:w="1275" w:type="dxa"/>
            <w:gridSpan w:val="2"/>
            <w:tcBorders>
              <w:top w:val="double" w:sz="4" w:space="0" w:color="auto"/>
              <w:bottom w:val="double" w:sz="4" w:space="0" w:color="auto"/>
            </w:tcBorders>
            <w:shd w:val="clear" w:color="auto" w:fill="FFFFFF" w:themeFill="background1"/>
          </w:tcPr>
          <w:p w14:paraId="60BE6435" w14:textId="69D54174" w:rsidR="00A1104B" w:rsidRPr="003A16F9" w:rsidDel="008F53C7" w:rsidRDefault="00A1104B" w:rsidP="00A1104B">
            <w:pPr>
              <w:shd w:val="clear" w:color="auto" w:fill="FFFFFF" w:themeFill="background1"/>
              <w:rPr>
                <w:rFonts w:ascii="Times New Roman" w:eastAsia="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Непозната</w:t>
            </w:r>
          </w:p>
        </w:tc>
        <w:tc>
          <w:tcPr>
            <w:tcW w:w="1427" w:type="dxa"/>
            <w:tcBorders>
              <w:top w:val="double" w:sz="4" w:space="0" w:color="auto"/>
              <w:bottom w:val="double" w:sz="4" w:space="0" w:color="auto"/>
            </w:tcBorders>
            <w:shd w:val="clear" w:color="auto" w:fill="FFFFFF" w:themeFill="background1"/>
          </w:tcPr>
          <w:p w14:paraId="031734FA" w14:textId="353CE0FF" w:rsidR="00A1104B" w:rsidRPr="003A16F9" w:rsidDel="008F53C7" w:rsidRDefault="00A1104B" w:rsidP="00A1104B">
            <w:pPr>
              <w:shd w:val="clear" w:color="auto" w:fill="FFFFFF" w:themeFill="background1"/>
              <w:rPr>
                <w:rFonts w:ascii="Times New Roman" w:eastAsia="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2021</w:t>
            </w:r>
          </w:p>
        </w:tc>
        <w:tc>
          <w:tcPr>
            <w:tcW w:w="1504" w:type="dxa"/>
            <w:gridSpan w:val="2"/>
            <w:tcBorders>
              <w:top w:val="double" w:sz="4" w:space="0" w:color="auto"/>
              <w:bottom w:val="double" w:sz="4" w:space="0" w:color="auto"/>
            </w:tcBorders>
            <w:shd w:val="clear" w:color="auto" w:fill="FFFFFF" w:themeFill="background1"/>
          </w:tcPr>
          <w:p w14:paraId="2C5807A1" w14:textId="77777777" w:rsidR="00A1104B" w:rsidRPr="003A16F9" w:rsidDel="008F53C7" w:rsidRDefault="00A1104B" w:rsidP="00A1104B">
            <w:pPr>
              <w:shd w:val="clear" w:color="auto" w:fill="FFFFFF" w:themeFill="background1"/>
              <w:rPr>
                <w:rFonts w:ascii="Times New Roman" w:eastAsia="Times New Roman" w:hAnsi="Times New Roman" w:cs="Times New Roman"/>
                <w:sz w:val="20"/>
                <w:szCs w:val="20"/>
                <w:lang w:val="sr-Cyrl-RS"/>
              </w:rPr>
            </w:pPr>
          </w:p>
        </w:tc>
        <w:tc>
          <w:tcPr>
            <w:tcW w:w="1539" w:type="dxa"/>
            <w:gridSpan w:val="2"/>
            <w:tcBorders>
              <w:top w:val="double" w:sz="4" w:space="0" w:color="auto"/>
              <w:bottom w:val="double" w:sz="4" w:space="0" w:color="auto"/>
              <w:right w:val="double" w:sz="4" w:space="0" w:color="auto"/>
            </w:tcBorders>
            <w:shd w:val="clear" w:color="auto" w:fill="FFFFFF" w:themeFill="background1"/>
          </w:tcPr>
          <w:p w14:paraId="482976CB" w14:textId="7B907904" w:rsidR="00A1104B" w:rsidRPr="003A16F9" w:rsidDel="008F53C7" w:rsidRDefault="00A1104B" w:rsidP="00A1104B">
            <w:pPr>
              <w:shd w:val="clear" w:color="auto" w:fill="FFFFFF" w:themeFill="background1"/>
              <w:rPr>
                <w:rFonts w:ascii="Times New Roman" w:eastAsia="Times New Roman" w:hAnsi="Times New Roman" w:cs="Times New Roman"/>
                <w:sz w:val="20"/>
                <w:szCs w:val="20"/>
                <w:lang w:val="sr-Cyrl-RS"/>
              </w:rPr>
            </w:pPr>
            <w:r w:rsidRPr="003A16F9">
              <w:rPr>
                <w:rFonts w:ascii="Times New Roman" w:eastAsia="Times New Roman" w:hAnsi="Times New Roman" w:cs="Times New Roman"/>
                <w:sz w:val="20"/>
                <w:szCs w:val="20"/>
                <w:lang w:val="sr-Cyrl-RS"/>
              </w:rPr>
              <w:t>1</w:t>
            </w:r>
          </w:p>
        </w:tc>
        <w:tc>
          <w:tcPr>
            <w:tcW w:w="1484" w:type="dxa"/>
            <w:tcBorders>
              <w:top w:val="double" w:sz="4" w:space="0" w:color="auto"/>
              <w:bottom w:val="double" w:sz="4" w:space="0" w:color="auto"/>
              <w:right w:val="double" w:sz="4" w:space="0" w:color="auto"/>
            </w:tcBorders>
            <w:shd w:val="clear" w:color="auto" w:fill="FFFFFF" w:themeFill="background1"/>
          </w:tcPr>
          <w:p w14:paraId="79BF2947" w14:textId="77777777" w:rsidR="00A1104B" w:rsidRPr="003A16F9" w:rsidDel="008F53C7" w:rsidRDefault="00A1104B" w:rsidP="00A1104B">
            <w:pPr>
              <w:shd w:val="clear" w:color="auto" w:fill="FFFFFF" w:themeFill="background1"/>
              <w:rPr>
                <w:rFonts w:ascii="Times New Roman" w:hAnsi="Times New Roman" w:cs="Times New Roman"/>
                <w:sz w:val="20"/>
                <w:szCs w:val="20"/>
                <w:lang w:val="sr-Cyrl-RS"/>
              </w:rPr>
            </w:pPr>
          </w:p>
        </w:tc>
      </w:tr>
      <w:tr w:rsidR="008F53C7" w:rsidRPr="003A16F9" w14:paraId="2502FE50" w14:textId="77777777" w:rsidTr="007B40A7">
        <w:trPr>
          <w:trHeight w:val="304"/>
        </w:trPr>
        <w:tc>
          <w:tcPr>
            <w:tcW w:w="3149" w:type="dxa"/>
            <w:tcBorders>
              <w:top w:val="double" w:sz="4" w:space="0" w:color="auto"/>
              <w:bottom w:val="double" w:sz="4" w:space="0" w:color="auto"/>
            </w:tcBorders>
            <w:shd w:val="clear" w:color="auto" w:fill="FFFFFF" w:themeFill="background1"/>
          </w:tcPr>
          <w:p w14:paraId="2F9561B4"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 спроведених радионица за подршку предузетницима почетницима на годишњем нивоу</w:t>
            </w:r>
          </w:p>
          <w:p w14:paraId="10D2043F" w14:textId="77777777" w:rsidR="008F53C7" w:rsidRPr="003A16F9" w:rsidRDefault="008F53C7" w:rsidP="008F53C7">
            <w:pPr>
              <w:shd w:val="clear" w:color="auto" w:fill="FFFFFF" w:themeFill="background1"/>
              <w:rPr>
                <w:rFonts w:ascii="Times New Roman" w:hAnsi="Times New Roman" w:cs="Times New Roman"/>
                <w:color w:val="FF0000"/>
                <w:sz w:val="20"/>
                <w:szCs w:val="20"/>
                <w:lang w:val="sr-Cyrl-RS"/>
              </w:rPr>
            </w:pPr>
          </w:p>
        </w:tc>
        <w:tc>
          <w:tcPr>
            <w:tcW w:w="1221" w:type="dxa"/>
            <w:gridSpan w:val="2"/>
            <w:tcBorders>
              <w:top w:val="double" w:sz="4" w:space="0" w:color="auto"/>
              <w:bottom w:val="double" w:sz="4" w:space="0" w:color="auto"/>
            </w:tcBorders>
            <w:shd w:val="clear" w:color="auto" w:fill="FFFFFF" w:themeFill="background1"/>
          </w:tcPr>
          <w:p w14:paraId="63F98DCC"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Број </w:t>
            </w:r>
          </w:p>
        </w:tc>
        <w:tc>
          <w:tcPr>
            <w:tcW w:w="2268" w:type="dxa"/>
            <w:gridSpan w:val="2"/>
            <w:tcBorders>
              <w:top w:val="double" w:sz="4" w:space="0" w:color="auto"/>
              <w:bottom w:val="double" w:sz="4" w:space="0" w:color="auto"/>
            </w:tcBorders>
            <w:shd w:val="clear" w:color="auto" w:fill="FFFFFF" w:themeFill="background1"/>
          </w:tcPr>
          <w:p w14:paraId="77C1ABB0" w14:textId="65BCF49E"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МП о спроведеним радионицама</w:t>
            </w:r>
          </w:p>
          <w:p w14:paraId="5BE4844F" w14:textId="77777777" w:rsidR="008F53C7" w:rsidRPr="003A16F9" w:rsidRDefault="008F53C7" w:rsidP="008F53C7">
            <w:pPr>
              <w:shd w:val="clear" w:color="auto" w:fill="FFFFFF" w:themeFill="background1"/>
              <w:rPr>
                <w:rFonts w:ascii="Times New Roman" w:hAnsi="Times New Roman" w:cs="Times New Roman"/>
                <w:color w:val="FF0000"/>
                <w:sz w:val="20"/>
                <w:szCs w:val="20"/>
                <w:lang w:val="sr-Cyrl-RS"/>
              </w:rPr>
            </w:pPr>
          </w:p>
        </w:tc>
        <w:tc>
          <w:tcPr>
            <w:tcW w:w="1275" w:type="dxa"/>
            <w:gridSpan w:val="2"/>
            <w:tcBorders>
              <w:top w:val="double" w:sz="4" w:space="0" w:color="auto"/>
              <w:bottom w:val="double" w:sz="4" w:space="0" w:color="auto"/>
            </w:tcBorders>
            <w:shd w:val="clear" w:color="auto" w:fill="FFFFFF" w:themeFill="background1"/>
          </w:tcPr>
          <w:p w14:paraId="68B4B0D3"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427" w:type="dxa"/>
            <w:tcBorders>
              <w:top w:val="double" w:sz="4" w:space="0" w:color="auto"/>
              <w:bottom w:val="double" w:sz="4" w:space="0" w:color="auto"/>
            </w:tcBorders>
            <w:shd w:val="clear" w:color="auto" w:fill="FFFFFF" w:themeFill="background1"/>
          </w:tcPr>
          <w:p w14:paraId="76F07E98"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gridSpan w:val="2"/>
            <w:tcBorders>
              <w:top w:val="double" w:sz="4" w:space="0" w:color="auto"/>
              <w:bottom w:val="double" w:sz="4" w:space="0" w:color="auto"/>
            </w:tcBorders>
            <w:shd w:val="clear" w:color="auto" w:fill="FFFFFF" w:themeFill="background1"/>
          </w:tcPr>
          <w:p w14:paraId="0335754C"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w:t>
            </w:r>
          </w:p>
        </w:tc>
        <w:tc>
          <w:tcPr>
            <w:tcW w:w="1539" w:type="dxa"/>
            <w:gridSpan w:val="2"/>
            <w:tcBorders>
              <w:top w:val="double" w:sz="4" w:space="0" w:color="auto"/>
              <w:bottom w:val="double" w:sz="4" w:space="0" w:color="auto"/>
              <w:right w:val="double" w:sz="4" w:space="0" w:color="auto"/>
            </w:tcBorders>
            <w:shd w:val="clear" w:color="auto" w:fill="FFFFFF" w:themeFill="background1"/>
          </w:tcPr>
          <w:p w14:paraId="34E1A3A0"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w:t>
            </w:r>
          </w:p>
        </w:tc>
        <w:tc>
          <w:tcPr>
            <w:tcW w:w="1484" w:type="dxa"/>
            <w:tcBorders>
              <w:top w:val="double" w:sz="4" w:space="0" w:color="auto"/>
              <w:bottom w:val="double" w:sz="4" w:space="0" w:color="auto"/>
              <w:right w:val="double" w:sz="4" w:space="0" w:color="auto"/>
            </w:tcBorders>
            <w:shd w:val="clear" w:color="auto" w:fill="FFFFFF" w:themeFill="background1"/>
          </w:tcPr>
          <w:p w14:paraId="4F4F01C0"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w:t>
            </w:r>
          </w:p>
        </w:tc>
      </w:tr>
      <w:tr w:rsidR="008F53C7" w:rsidRPr="003A16F9" w14:paraId="374B6014" w14:textId="77777777" w:rsidTr="007B40A7">
        <w:trPr>
          <w:trHeight w:val="304"/>
        </w:trPr>
        <w:tc>
          <w:tcPr>
            <w:tcW w:w="3149" w:type="dxa"/>
            <w:tcBorders>
              <w:top w:val="double" w:sz="4" w:space="0" w:color="auto"/>
            </w:tcBorders>
            <w:shd w:val="clear" w:color="auto" w:fill="FFFFFF" w:themeFill="background1"/>
          </w:tcPr>
          <w:p w14:paraId="7EE31B8D"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Формирана саветодавна </w:t>
            </w:r>
            <w:r w:rsidRPr="003A16F9">
              <w:rPr>
                <w:rFonts w:ascii="Times New Roman" w:hAnsi="Times New Roman" w:cs="Times New Roman"/>
                <w:i/>
                <w:iCs/>
                <w:sz w:val="20"/>
                <w:szCs w:val="20"/>
                <w:lang w:val="sr-Cyrl-RS"/>
              </w:rPr>
              <w:t>online</w:t>
            </w:r>
            <w:r w:rsidRPr="003A16F9">
              <w:rPr>
                <w:rFonts w:ascii="Times New Roman" w:hAnsi="Times New Roman" w:cs="Times New Roman"/>
                <w:sz w:val="20"/>
                <w:szCs w:val="20"/>
                <w:lang w:val="sr-Cyrl-RS"/>
              </w:rPr>
              <w:t xml:space="preserve"> платформа за подршку предузетницима почетницима у руралним областима</w:t>
            </w:r>
          </w:p>
        </w:tc>
        <w:tc>
          <w:tcPr>
            <w:tcW w:w="1221" w:type="dxa"/>
            <w:gridSpan w:val="2"/>
            <w:tcBorders>
              <w:top w:val="double" w:sz="4" w:space="0" w:color="auto"/>
            </w:tcBorders>
            <w:shd w:val="clear" w:color="auto" w:fill="FFFFFF" w:themeFill="background1"/>
          </w:tcPr>
          <w:p w14:paraId="69A4DDEA"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Да/Не </w:t>
            </w:r>
          </w:p>
        </w:tc>
        <w:tc>
          <w:tcPr>
            <w:tcW w:w="2268" w:type="dxa"/>
            <w:gridSpan w:val="2"/>
            <w:tcBorders>
              <w:top w:val="double" w:sz="4" w:space="0" w:color="auto"/>
            </w:tcBorders>
            <w:shd w:val="clear" w:color="auto" w:fill="FFFFFF" w:themeFill="background1"/>
          </w:tcPr>
          <w:p w14:paraId="74E25736" w14:textId="1D0140D2" w:rsidR="008F53C7" w:rsidRPr="003A16F9" w:rsidRDefault="008F53C7" w:rsidP="008F53C7">
            <w:pPr>
              <w:shd w:val="clear" w:color="auto" w:fill="FFFFFF" w:themeFill="background1"/>
              <w:rPr>
                <w:rFonts w:ascii="Times New Roman" w:eastAsia="Times New Roman" w:hAnsi="Times New Roman" w:cs="Times New Roman"/>
                <w:color w:val="000000" w:themeColor="text1"/>
                <w:sz w:val="20"/>
                <w:szCs w:val="20"/>
                <w:lang w:val="sr-Cyrl-RS"/>
              </w:rPr>
            </w:pPr>
            <w:r w:rsidRPr="003A16F9">
              <w:rPr>
                <w:rFonts w:ascii="Times New Roman" w:hAnsi="Times New Roman" w:cs="Times New Roman"/>
                <w:sz w:val="20"/>
                <w:szCs w:val="20"/>
                <w:lang w:val="sr-Cyrl-RS"/>
              </w:rPr>
              <w:t xml:space="preserve">Извештај МП о формирању саветодавних </w:t>
            </w:r>
            <w:r w:rsidRPr="003A16F9">
              <w:rPr>
                <w:rFonts w:ascii="Times New Roman" w:eastAsia="Times New Roman" w:hAnsi="Times New Roman" w:cs="Times New Roman"/>
                <w:i/>
                <w:iCs/>
                <w:color w:val="000000" w:themeColor="text1"/>
                <w:sz w:val="20"/>
                <w:szCs w:val="20"/>
                <w:lang w:val="sr-Cyrl-RS"/>
              </w:rPr>
              <w:t xml:space="preserve">online </w:t>
            </w:r>
            <w:r w:rsidRPr="003A16F9">
              <w:rPr>
                <w:rFonts w:ascii="Times New Roman" w:eastAsia="Times New Roman" w:hAnsi="Times New Roman" w:cs="Times New Roman"/>
                <w:color w:val="000000" w:themeColor="text1"/>
                <w:sz w:val="20"/>
                <w:szCs w:val="20"/>
                <w:lang w:val="sr-Cyrl-RS"/>
              </w:rPr>
              <w:t>платформи</w:t>
            </w:r>
          </w:p>
        </w:tc>
        <w:tc>
          <w:tcPr>
            <w:tcW w:w="1275" w:type="dxa"/>
            <w:gridSpan w:val="2"/>
            <w:tcBorders>
              <w:top w:val="double" w:sz="4" w:space="0" w:color="auto"/>
            </w:tcBorders>
            <w:shd w:val="clear" w:color="auto" w:fill="FFFFFF" w:themeFill="background1"/>
          </w:tcPr>
          <w:p w14:paraId="2A38A077"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Не</w:t>
            </w:r>
          </w:p>
        </w:tc>
        <w:tc>
          <w:tcPr>
            <w:tcW w:w="1427" w:type="dxa"/>
            <w:tcBorders>
              <w:top w:val="double" w:sz="4" w:space="0" w:color="auto"/>
            </w:tcBorders>
            <w:shd w:val="clear" w:color="auto" w:fill="FFFFFF" w:themeFill="background1"/>
          </w:tcPr>
          <w:p w14:paraId="5970B3CB"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04" w:type="dxa"/>
            <w:gridSpan w:val="2"/>
            <w:tcBorders>
              <w:top w:val="double" w:sz="4" w:space="0" w:color="auto"/>
            </w:tcBorders>
            <w:shd w:val="clear" w:color="auto" w:fill="FFFFFF" w:themeFill="background1"/>
          </w:tcPr>
          <w:p w14:paraId="53AE6649"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p>
        </w:tc>
        <w:tc>
          <w:tcPr>
            <w:tcW w:w="1539" w:type="dxa"/>
            <w:gridSpan w:val="2"/>
            <w:tcBorders>
              <w:top w:val="double" w:sz="4" w:space="0" w:color="auto"/>
              <w:right w:val="double" w:sz="4" w:space="0" w:color="auto"/>
            </w:tcBorders>
            <w:shd w:val="clear" w:color="auto" w:fill="FFFFFF" w:themeFill="background1"/>
          </w:tcPr>
          <w:p w14:paraId="6496DBCE"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c>
          <w:tcPr>
            <w:tcW w:w="1484" w:type="dxa"/>
            <w:tcBorders>
              <w:top w:val="double" w:sz="4" w:space="0" w:color="auto"/>
              <w:right w:val="double" w:sz="4" w:space="0" w:color="auto"/>
            </w:tcBorders>
            <w:shd w:val="clear" w:color="auto" w:fill="FFFFFF" w:themeFill="background1"/>
          </w:tcPr>
          <w:p w14:paraId="0A7B4D26" w14:textId="77777777" w:rsidR="008F53C7" w:rsidRPr="003A16F9" w:rsidRDefault="008F53C7" w:rsidP="008F53C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Да</w:t>
            </w:r>
          </w:p>
        </w:tc>
      </w:tr>
      <w:tr w:rsidR="008F53C7" w:rsidRPr="003A16F9" w14:paraId="3423C0FC" w14:textId="77777777" w:rsidTr="007B40A7">
        <w:trPr>
          <w:trHeight w:val="270"/>
        </w:trPr>
        <w:tc>
          <w:tcPr>
            <w:tcW w:w="3665" w:type="dxa"/>
            <w:gridSpan w:val="2"/>
            <w:vMerge w:val="restart"/>
            <w:tcBorders>
              <w:left w:val="double" w:sz="4" w:space="0" w:color="auto"/>
              <w:right w:val="double" w:sz="4" w:space="0" w:color="auto"/>
            </w:tcBorders>
            <w:shd w:val="clear" w:color="auto" w:fill="A8D08D" w:themeFill="accent6" w:themeFillTint="99"/>
          </w:tcPr>
          <w:p w14:paraId="61B1BEB9" w14:textId="77777777" w:rsidR="008F53C7" w:rsidRPr="003A16F9" w:rsidRDefault="008F53C7" w:rsidP="008F53C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 мере</w:t>
            </w:r>
          </w:p>
          <w:p w14:paraId="7AEEA8C7" w14:textId="77777777" w:rsidR="008F53C7" w:rsidRPr="003A16F9" w:rsidRDefault="008F53C7" w:rsidP="008F53C7">
            <w:pPr>
              <w:rPr>
                <w:rFonts w:ascii="Times New Roman" w:hAnsi="Times New Roman" w:cs="Times New Roman"/>
                <w:sz w:val="20"/>
                <w:szCs w:val="20"/>
                <w:lang w:val="sr-Cyrl-RS"/>
              </w:rPr>
            </w:pPr>
          </w:p>
        </w:tc>
        <w:tc>
          <w:tcPr>
            <w:tcW w:w="2778" w:type="dxa"/>
            <w:gridSpan w:val="2"/>
            <w:vMerge w:val="restart"/>
            <w:tcBorders>
              <w:left w:val="double" w:sz="4" w:space="0" w:color="auto"/>
              <w:right w:val="double" w:sz="4" w:space="0" w:color="auto"/>
            </w:tcBorders>
            <w:shd w:val="clear" w:color="auto" w:fill="A8D08D" w:themeFill="accent6" w:themeFillTint="99"/>
          </w:tcPr>
          <w:p w14:paraId="30CDD7E0" w14:textId="77777777" w:rsidR="008F53C7" w:rsidRPr="003A16F9" w:rsidRDefault="008F53C7" w:rsidP="008F53C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63DF7055" w14:textId="77777777" w:rsidR="008F53C7" w:rsidRPr="003A16F9" w:rsidRDefault="008F53C7" w:rsidP="008F53C7">
            <w:pPr>
              <w:rPr>
                <w:rFonts w:ascii="Times New Roman" w:hAnsi="Times New Roman" w:cs="Times New Roman"/>
                <w:sz w:val="20"/>
                <w:szCs w:val="20"/>
                <w:lang w:val="sr-Cyrl-RS"/>
              </w:rPr>
            </w:pPr>
          </w:p>
        </w:tc>
        <w:tc>
          <w:tcPr>
            <w:tcW w:w="7424" w:type="dxa"/>
            <w:gridSpan w:val="9"/>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DE5636B" w14:textId="77777777" w:rsidR="008F53C7" w:rsidRPr="003A16F9" w:rsidRDefault="008F53C7" w:rsidP="008F53C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p>
        </w:tc>
      </w:tr>
      <w:tr w:rsidR="008F53C7" w:rsidRPr="003A16F9" w14:paraId="5F05780C" w14:textId="77777777" w:rsidTr="007B40A7">
        <w:trPr>
          <w:trHeight w:val="270"/>
        </w:trPr>
        <w:tc>
          <w:tcPr>
            <w:tcW w:w="3665" w:type="dxa"/>
            <w:gridSpan w:val="2"/>
            <w:vMerge/>
            <w:tcBorders>
              <w:left w:val="double" w:sz="4" w:space="0" w:color="auto"/>
              <w:right w:val="double" w:sz="4" w:space="0" w:color="auto"/>
            </w:tcBorders>
            <w:shd w:val="clear" w:color="auto" w:fill="A8D08D" w:themeFill="accent6" w:themeFillTint="99"/>
          </w:tcPr>
          <w:p w14:paraId="5AAF5777" w14:textId="77777777" w:rsidR="008F53C7" w:rsidRPr="003A16F9" w:rsidRDefault="008F53C7" w:rsidP="008F53C7">
            <w:pPr>
              <w:rPr>
                <w:rFonts w:ascii="Times New Roman" w:hAnsi="Times New Roman" w:cs="Times New Roman"/>
                <w:sz w:val="20"/>
                <w:szCs w:val="20"/>
                <w:lang w:val="sr-Cyrl-RS"/>
              </w:rPr>
            </w:pPr>
          </w:p>
        </w:tc>
        <w:tc>
          <w:tcPr>
            <w:tcW w:w="2778" w:type="dxa"/>
            <w:gridSpan w:val="2"/>
            <w:vMerge/>
            <w:tcBorders>
              <w:left w:val="double" w:sz="4" w:space="0" w:color="auto"/>
              <w:right w:val="double" w:sz="4" w:space="0" w:color="auto"/>
            </w:tcBorders>
            <w:shd w:val="clear" w:color="auto" w:fill="A8D08D" w:themeFill="accent6" w:themeFillTint="99"/>
          </w:tcPr>
          <w:p w14:paraId="13BB5ADB" w14:textId="77777777" w:rsidR="008F53C7" w:rsidRPr="003A16F9" w:rsidRDefault="008F53C7" w:rsidP="008F53C7">
            <w:pPr>
              <w:rPr>
                <w:rFonts w:ascii="Times New Roman" w:hAnsi="Times New Roman" w:cs="Times New Roman"/>
                <w:sz w:val="20"/>
                <w:szCs w:val="20"/>
                <w:lang w:val="sr-Cyrl-RS"/>
              </w:rPr>
            </w:pPr>
          </w:p>
        </w:tc>
        <w:tc>
          <w:tcPr>
            <w:tcW w:w="3072" w:type="dxa"/>
            <w:gridSpan w:val="5"/>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599493F" w14:textId="77777777" w:rsidR="008F53C7" w:rsidRPr="003A16F9" w:rsidRDefault="008F53C7" w:rsidP="008F53C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0"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49BA684" w14:textId="77777777" w:rsidR="008F53C7" w:rsidRPr="003A16F9" w:rsidRDefault="008F53C7" w:rsidP="008F53C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2012" w:type="dxa"/>
            <w:gridSpan w:val="2"/>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24FEB5F" w14:textId="77777777" w:rsidR="008F53C7" w:rsidRPr="003A16F9" w:rsidRDefault="008F53C7" w:rsidP="008F53C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8A2D23" w:rsidRPr="003A16F9" w14:paraId="333E15A8" w14:textId="77777777" w:rsidTr="007B40A7">
        <w:trPr>
          <w:trHeight w:val="62"/>
        </w:trPr>
        <w:tc>
          <w:tcPr>
            <w:tcW w:w="3665"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43FA3D68" w14:textId="77777777"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p w14:paraId="4DA6E6BF" w14:textId="77777777" w:rsidR="008A2D23" w:rsidRPr="003A16F9" w:rsidRDefault="008A2D23" w:rsidP="008A2D23">
            <w:pPr>
              <w:rPr>
                <w:rFonts w:ascii="Times New Roman" w:hAnsi="Times New Roman" w:cs="Times New Roman"/>
                <w:sz w:val="20"/>
                <w:szCs w:val="20"/>
                <w:lang w:val="sr-Cyrl-RS"/>
              </w:rPr>
            </w:pPr>
          </w:p>
          <w:p w14:paraId="69629FD8" w14:textId="77777777" w:rsidR="008A2D23" w:rsidRPr="003A16F9" w:rsidRDefault="008A2D23" w:rsidP="008A2D23">
            <w:pPr>
              <w:rPr>
                <w:rFonts w:ascii="Times New Roman" w:hAnsi="Times New Roman" w:cs="Times New Roman"/>
                <w:sz w:val="20"/>
                <w:szCs w:val="20"/>
                <w:lang w:val="sr-Cyrl-RS"/>
              </w:rPr>
            </w:pPr>
          </w:p>
          <w:p w14:paraId="658FD358" w14:textId="77777777" w:rsidR="008A2D23" w:rsidRPr="003A16F9" w:rsidRDefault="008A2D23" w:rsidP="008A2D23">
            <w:pPr>
              <w:rPr>
                <w:rFonts w:ascii="Times New Roman" w:hAnsi="Times New Roman" w:cs="Times New Roman"/>
                <w:sz w:val="20"/>
                <w:szCs w:val="20"/>
                <w:lang w:val="sr-Cyrl-RS"/>
              </w:rPr>
            </w:pPr>
          </w:p>
          <w:p w14:paraId="2D73A6CD" w14:textId="77777777" w:rsidR="008A2D23" w:rsidRPr="003A16F9" w:rsidRDefault="008A2D23" w:rsidP="008A2D23">
            <w:pPr>
              <w:rPr>
                <w:rFonts w:ascii="Times New Roman" w:hAnsi="Times New Roman" w:cs="Times New Roman"/>
                <w:sz w:val="20"/>
                <w:szCs w:val="20"/>
                <w:lang w:val="sr-Cyrl-RS"/>
              </w:rPr>
            </w:pPr>
          </w:p>
          <w:p w14:paraId="593419EE" w14:textId="77777777" w:rsidR="008A2D23" w:rsidRPr="003A16F9" w:rsidRDefault="008A2D23" w:rsidP="008A2D23">
            <w:pPr>
              <w:rPr>
                <w:rFonts w:ascii="Times New Roman" w:hAnsi="Times New Roman" w:cs="Times New Roman"/>
                <w:sz w:val="20"/>
                <w:szCs w:val="20"/>
                <w:lang w:val="sr-Cyrl-RS"/>
              </w:rPr>
            </w:pPr>
          </w:p>
          <w:p w14:paraId="55E97970" w14:textId="77777777" w:rsidR="008A2D23" w:rsidRPr="003A16F9" w:rsidRDefault="008A2D23" w:rsidP="008A2D23">
            <w:pPr>
              <w:rPr>
                <w:rFonts w:ascii="Times New Roman" w:hAnsi="Times New Roman" w:cs="Times New Roman"/>
                <w:sz w:val="20"/>
                <w:szCs w:val="20"/>
                <w:lang w:val="sr-Cyrl-RS"/>
              </w:rPr>
            </w:pPr>
          </w:p>
          <w:p w14:paraId="76451450" w14:textId="77777777" w:rsidR="008A2D23" w:rsidRPr="003A16F9" w:rsidRDefault="008A2D23" w:rsidP="008A2D23">
            <w:pPr>
              <w:rPr>
                <w:rFonts w:ascii="Times New Roman" w:hAnsi="Times New Roman" w:cs="Times New Roman"/>
                <w:sz w:val="20"/>
                <w:szCs w:val="20"/>
                <w:lang w:val="sr-Cyrl-RS"/>
              </w:rPr>
            </w:pPr>
          </w:p>
          <w:p w14:paraId="7001A7B9" w14:textId="77777777" w:rsidR="008A2D23" w:rsidRPr="003A16F9" w:rsidRDefault="008A2D23" w:rsidP="008A2D23">
            <w:pPr>
              <w:rPr>
                <w:rFonts w:ascii="Times New Roman" w:hAnsi="Times New Roman" w:cs="Times New Roman"/>
                <w:sz w:val="20"/>
                <w:szCs w:val="20"/>
                <w:lang w:val="sr-Cyrl-RS"/>
              </w:rPr>
            </w:pPr>
          </w:p>
          <w:p w14:paraId="0E7976D5" w14:textId="77777777" w:rsidR="008A2D23" w:rsidRPr="003A16F9" w:rsidRDefault="008A2D23" w:rsidP="008A2D23">
            <w:pPr>
              <w:rPr>
                <w:rFonts w:ascii="Times New Roman" w:hAnsi="Times New Roman" w:cs="Times New Roman"/>
                <w:sz w:val="20"/>
                <w:szCs w:val="20"/>
                <w:lang w:val="sr-Cyrl-RS"/>
              </w:rPr>
            </w:pPr>
          </w:p>
          <w:p w14:paraId="2B5BA5DD" w14:textId="77777777" w:rsidR="008A2D23" w:rsidRPr="003A16F9" w:rsidRDefault="008A2D23" w:rsidP="008A2D23">
            <w:pPr>
              <w:rPr>
                <w:rFonts w:ascii="Times New Roman" w:hAnsi="Times New Roman" w:cs="Times New Roman"/>
                <w:sz w:val="20"/>
                <w:szCs w:val="20"/>
                <w:lang w:val="sr-Cyrl-RS"/>
              </w:rPr>
            </w:pPr>
          </w:p>
          <w:p w14:paraId="1B20F065" w14:textId="77777777" w:rsidR="008A2D23" w:rsidRPr="003A16F9" w:rsidRDefault="008A2D23" w:rsidP="008A2D23">
            <w:pPr>
              <w:rPr>
                <w:rFonts w:ascii="Times New Roman" w:hAnsi="Times New Roman" w:cs="Times New Roman"/>
                <w:sz w:val="20"/>
                <w:szCs w:val="20"/>
                <w:lang w:val="sr-Cyrl-RS"/>
              </w:rPr>
            </w:pPr>
          </w:p>
          <w:p w14:paraId="480582FE" w14:textId="77777777" w:rsidR="008A2D23" w:rsidRPr="003A16F9" w:rsidRDefault="008A2D23" w:rsidP="008A2D23">
            <w:pPr>
              <w:rPr>
                <w:rFonts w:ascii="Times New Roman" w:hAnsi="Times New Roman" w:cs="Times New Roman"/>
                <w:sz w:val="20"/>
                <w:szCs w:val="20"/>
                <w:lang w:val="sr-Cyrl-RS"/>
              </w:rPr>
            </w:pPr>
          </w:p>
          <w:p w14:paraId="29A71B08" w14:textId="77777777" w:rsidR="008A2D23" w:rsidRPr="003A16F9" w:rsidRDefault="008A2D23" w:rsidP="008A2D23">
            <w:pPr>
              <w:rPr>
                <w:rFonts w:ascii="Times New Roman" w:hAnsi="Times New Roman" w:cs="Times New Roman"/>
                <w:sz w:val="20"/>
                <w:szCs w:val="20"/>
                <w:lang w:val="sr-Cyrl-RS"/>
              </w:rPr>
            </w:pPr>
          </w:p>
          <w:p w14:paraId="3BDBCF52" w14:textId="77777777" w:rsidR="008A2D23" w:rsidRPr="003A16F9" w:rsidRDefault="008A2D23" w:rsidP="008A2D23">
            <w:pPr>
              <w:rPr>
                <w:rFonts w:ascii="Times New Roman" w:hAnsi="Times New Roman" w:cs="Times New Roman"/>
                <w:sz w:val="20"/>
                <w:szCs w:val="20"/>
                <w:lang w:val="sr-Cyrl-RS"/>
              </w:rPr>
            </w:pPr>
          </w:p>
          <w:p w14:paraId="64F2C667" w14:textId="77777777" w:rsidR="008A2D23" w:rsidRPr="003A16F9" w:rsidRDefault="008A2D23" w:rsidP="008A2D23">
            <w:pPr>
              <w:rPr>
                <w:rFonts w:ascii="Times New Roman" w:hAnsi="Times New Roman" w:cs="Times New Roman"/>
                <w:sz w:val="20"/>
                <w:szCs w:val="20"/>
                <w:lang w:val="sr-Cyrl-RS"/>
              </w:rPr>
            </w:pPr>
          </w:p>
          <w:p w14:paraId="62B0919C" w14:textId="2ACEEF74" w:rsidR="008A2D23" w:rsidRPr="003A16F9" w:rsidRDefault="008A2D23" w:rsidP="008A2D23">
            <w:pPr>
              <w:rPr>
                <w:rFonts w:ascii="Times New Roman" w:hAnsi="Times New Roman" w:cs="Times New Roman"/>
                <w:sz w:val="20"/>
                <w:szCs w:val="20"/>
                <w:lang w:val="sr-Cyrl-RS"/>
              </w:rPr>
            </w:pPr>
          </w:p>
          <w:p w14:paraId="5FC5108D" w14:textId="77777777" w:rsidR="008A2D23" w:rsidRPr="003A16F9" w:rsidRDefault="008A2D23" w:rsidP="008A2D23">
            <w:pPr>
              <w:rPr>
                <w:rFonts w:ascii="Times New Roman" w:hAnsi="Times New Roman" w:cs="Times New Roman"/>
                <w:sz w:val="20"/>
                <w:szCs w:val="20"/>
                <w:lang w:val="sr-Cyrl-RS"/>
              </w:rPr>
            </w:pPr>
          </w:p>
          <w:p w14:paraId="6FDB4AB5" w14:textId="50B2493D" w:rsidR="008A2D23" w:rsidRPr="003A16F9" w:rsidRDefault="008A2D23" w:rsidP="008A2D23">
            <w:pPr>
              <w:rPr>
                <w:rFonts w:ascii="Times New Roman" w:hAnsi="Times New Roman" w:cs="Times New Roman"/>
                <w:sz w:val="20"/>
                <w:szCs w:val="20"/>
                <w:lang w:val="sr-Cyrl-RS"/>
              </w:rPr>
            </w:pPr>
          </w:p>
        </w:tc>
        <w:tc>
          <w:tcPr>
            <w:tcW w:w="2778" w:type="dxa"/>
            <w:gridSpan w:val="2"/>
            <w:vMerge w:val="restart"/>
            <w:tcBorders>
              <w:top w:val="double" w:sz="4" w:space="0" w:color="auto"/>
              <w:left w:val="double" w:sz="4" w:space="0" w:color="auto"/>
              <w:right w:val="double" w:sz="4" w:space="0" w:color="auto"/>
            </w:tcBorders>
            <w:shd w:val="clear" w:color="auto" w:fill="FFFFFF" w:themeFill="background1"/>
          </w:tcPr>
          <w:p w14:paraId="336FC074" w14:textId="47CE9EB1"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Раздео 51 – Комесаријат за избеглице и миграције, Програм 1001 – Унапређење и заштита мањинских права и слобода,  Програмска активност 0013- Подршка присилним мигрантима и унапређење система управљања миграцијама,</w:t>
            </w:r>
          </w:p>
          <w:p w14:paraId="5CAAD14D" w14:textId="202C717C" w:rsidR="008A2D23" w:rsidRPr="003A16F9" w:rsidRDefault="008A2D23" w:rsidP="008A2D23">
            <w:pPr>
              <w:rPr>
                <w:rFonts w:ascii="Times New Roman" w:hAnsi="Times New Roman" w:cs="Times New Roman"/>
                <w:sz w:val="20"/>
                <w:szCs w:val="20"/>
                <w:lang w:val="sr-Cyrl-RS"/>
              </w:rPr>
            </w:pPr>
          </w:p>
          <w:p w14:paraId="2D372FE7" w14:textId="77777777" w:rsidR="008A2D23" w:rsidRPr="003A16F9" w:rsidRDefault="008A2D23" w:rsidP="008A2D23">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21 - Министарство привреде, Програм 1509 – Подстицаји развоју </w:t>
            </w:r>
            <w:r w:rsidRPr="003A16F9">
              <w:rPr>
                <w:rFonts w:ascii="Times New Roman" w:hAnsi="Times New Roman" w:cs="Times New Roman"/>
                <w:sz w:val="20"/>
                <w:szCs w:val="20"/>
                <w:lang w:val="sr-Cyrl-RS"/>
              </w:rPr>
              <w:lastRenderedPageBreak/>
              <w:t>конкурентности привреде, Програмска активност 4003 - Подршка кроз стандардизовани сет услуга за МСПП</w:t>
            </w:r>
          </w:p>
          <w:p w14:paraId="640A54D9" w14:textId="7B65E883" w:rsidR="008A2D23" w:rsidRPr="003A16F9" w:rsidRDefault="008A2D23" w:rsidP="008A2D23">
            <w:pPr>
              <w:rPr>
                <w:rFonts w:ascii="Times New Roman" w:hAnsi="Times New Roman" w:cs="Times New Roman"/>
                <w:sz w:val="20"/>
                <w:szCs w:val="20"/>
                <w:lang w:val="sr-Cyrl-RS"/>
              </w:rPr>
            </w:pPr>
          </w:p>
          <w:p w14:paraId="0F95E812" w14:textId="77777777" w:rsidR="008A2D23" w:rsidRPr="003A16F9" w:rsidRDefault="008A2D23" w:rsidP="008A2D23">
            <w:pPr>
              <w:rPr>
                <w:rFonts w:ascii="Times New Roman" w:hAnsi="Times New Roman" w:cs="Times New Roman"/>
                <w:sz w:val="20"/>
                <w:szCs w:val="20"/>
                <w:lang w:val="sr-Cyrl-RS"/>
              </w:rPr>
            </w:pPr>
          </w:p>
          <w:p w14:paraId="38AD8ED6" w14:textId="21E398F5"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w:t>
            </w:r>
          </w:p>
          <w:p w14:paraId="3EFA6BA7" w14:textId="7DF4F024"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2800B1CC" w14:textId="77777777" w:rsidR="008A2D23" w:rsidRPr="003A16F9" w:rsidRDefault="008A2D23" w:rsidP="008A2D23">
            <w:pPr>
              <w:rPr>
                <w:rFonts w:ascii="Times New Roman" w:hAnsi="Times New Roman" w:cs="Times New Roman"/>
                <w:sz w:val="20"/>
                <w:szCs w:val="20"/>
                <w:lang w:val="sr-Cyrl-RS"/>
              </w:rPr>
            </w:pPr>
          </w:p>
          <w:p w14:paraId="754D8806" w14:textId="77777777"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 ће накнадно бити обезбеђена</w:t>
            </w:r>
          </w:p>
          <w:p w14:paraId="3DB1A791" w14:textId="77777777" w:rsidR="008A2D23" w:rsidRPr="003A16F9" w:rsidRDefault="008A2D23" w:rsidP="008A2D23">
            <w:pPr>
              <w:rPr>
                <w:rFonts w:ascii="Times New Roman" w:hAnsi="Times New Roman" w:cs="Times New Roman"/>
                <w:sz w:val="20"/>
                <w:szCs w:val="20"/>
                <w:lang w:val="sr-Cyrl-RS"/>
              </w:rPr>
            </w:pPr>
          </w:p>
          <w:p w14:paraId="1CE17C55" w14:textId="4EF0FC04" w:rsidR="008A2D23" w:rsidRPr="003A16F9" w:rsidRDefault="008A2D23" w:rsidP="008A2D23">
            <w:pPr>
              <w:rPr>
                <w:rFonts w:ascii="Times New Roman" w:hAnsi="Times New Roman" w:cs="Times New Roman"/>
                <w:sz w:val="20"/>
                <w:szCs w:val="20"/>
                <w:lang w:val="sr-Cyrl-RS"/>
              </w:rPr>
            </w:pPr>
          </w:p>
        </w:tc>
        <w:tc>
          <w:tcPr>
            <w:tcW w:w="3072" w:type="dxa"/>
            <w:gridSpan w:val="5"/>
            <w:tcBorders>
              <w:left w:val="double" w:sz="4" w:space="0" w:color="auto"/>
              <w:bottom w:val="double" w:sz="4" w:space="0" w:color="auto"/>
              <w:right w:val="double" w:sz="4" w:space="0" w:color="auto"/>
            </w:tcBorders>
            <w:shd w:val="clear" w:color="auto" w:fill="auto"/>
          </w:tcPr>
          <w:p w14:paraId="64BEFA7E" w14:textId="77777777"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Буџетирано у оквиру мере 1.3.</w:t>
            </w:r>
          </w:p>
          <w:p w14:paraId="0D9C9B41" w14:textId="77777777" w:rsidR="008A2D23" w:rsidRPr="003A16F9" w:rsidRDefault="008A2D23" w:rsidP="008A2D23">
            <w:pPr>
              <w:rPr>
                <w:rFonts w:ascii="Times New Roman" w:hAnsi="Times New Roman" w:cs="Times New Roman"/>
                <w:sz w:val="20"/>
                <w:szCs w:val="20"/>
                <w:lang w:val="sr-Cyrl-RS"/>
              </w:rPr>
            </w:pPr>
          </w:p>
          <w:p w14:paraId="4BFCBA2B" w14:textId="77777777" w:rsidR="008A2D23" w:rsidRPr="003A16F9" w:rsidRDefault="008A2D23" w:rsidP="008A2D23">
            <w:pPr>
              <w:rPr>
                <w:rFonts w:ascii="Times New Roman" w:hAnsi="Times New Roman" w:cs="Times New Roman"/>
                <w:sz w:val="20"/>
                <w:szCs w:val="20"/>
                <w:lang w:val="sr-Cyrl-RS"/>
              </w:rPr>
            </w:pPr>
          </w:p>
          <w:p w14:paraId="397EEE3F" w14:textId="77777777" w:rsidR="008A2D23" w:rsidRPr="003A16F9" w:rsidRDefault="008A2D23" w:rsidP="008A2D23">
            <w:pPr>
              <w:rPr>
                <w:rFonts w:ascii="Times New Roman" w:hAnsi="Times New Roman" w:cs="Times New Roman"/>
                <w:sz w:val="20"/>
                <w:szCs w:val="20"/>
                <w:lang w:val="sr-Cyrl-RS"/>
              </w:rPr>
            </w:pPr>
          </w:p>
          <w:p w14:paraId="5586AC92" w14:textId="77777777" w:rsidR="008A2D23" w:rsidRPr="003A16F9" w:rsidRDefault="008A2D23" w:rsidP="008A2D23">
            <w:pPr>
              <w:rPr>
                <w:rFonts w:ascii="Times New Roman" w:hAnsi="Times New Roman" w:cs="Times New Roman"/>
                <w:sz w:val="20"/>
                <w:szCs w:val="20"/>
                <w:lang w:val="sr-Cyrl-RS"/>
              </w:rPr>
            </w:pPr>
          </w:p>
          <w:p w14:paraId="2A973408" w14:textId="77777777" w:rsidR="008A2D23" w:rsidRPr="003A16F9" w:rsidRDefault="008A2D23" w:rsidP="008A2D23">
            <w:pPr>
              <w:rPr>
                <w:rFonts w:ascii="Times New Roman" w:hAnsi="Times New Roman" w:cs="Times New Roman"/>
                <w:sz w:val="20"/>
                <w:szCs w:val="20"/>
                <w:lang w:val="sr-Cyrl-RS"/>
              </w:rPr>
            </w:pPr>
          </w:p>
          <w:p w14:paraId="05B3EC54" w14:textId="77777777" w:rsidR="008A2D23" w:rsidRPr="003A16F9" w:rsidRDefault="008A2D23" w:rsidP="008A2D23">
            <w:pPr>
              <w:rPr>
                <w:rFonts w:ascii="Times New Roman" w:hAnsi="Times New Roman" w:cs="Times New Roman"/>
                <w:sz w:val="20"/>
                <w:szCs w:val="20"/>
                <w:lang w:val="sr-Cyrl-RS"/>
              </w:rPr>
            </w:pPr>
          </w:p>
          <w:p w14:paraId="627E08B0" w14:textId="77777777" w:rsidR="008A2D23" w:rsidRPr="003A16F9" w:rsidRDefault="008A2D23" w:rsidP="008A2D23">
            <w:pPr>
              <w:rPr>
                <w:rFonts w:ascii="Times New Roman" w:hAnsi="Times New Roman" w:cs="Times New Roman"/>
                <w:sz w:val="20"/>
                <w:szCs w:val="20"/>
                <w:lang w:val="sr-Cyrl-RS"/>
              </w:rPr>
            </w:pPr>
          </w:p>
          <w:p w14:paraId="18202E4B" w14:textId="77777777" w:rsidR="008A2D23" w:rsidRPr="003A16F9" w:rsidRDefault="008A2D23" w:rsidP="008A2D23">
            <w:pPr>
              <w:rPr>
                <w:rFonts w:ascii="Times New Roman" w:hAnsi="Times New Roman" w:cs="Times New Roman"/>
                <w:sz w:val="20"/>
                <w:szCs w:val="20"/>
                <w:lang w:val="sr-Cyrl-RS"/>
              </w:rPr>
            </w:pPr>
          </w:p>
          <w:p w14:paraId="259CAB5F" w14:textId="77777777" w:rsidR="008A2D23" w:rsidRPr="003A16F9" w:rsidRDefault="008A2D23" w:rsidP="008A2D23">
            <w:pPr>
              <w:rPr>
                <w:rFonts w:ascii="Times New Roman" w:hAnsi="Times New Roman" w:cs="Times New Roman"/>
                <w:sz w:val="20"/>
                <w:szCs w:val="20"/>
                <w:lang w:val="sr-Cyrl-RS"/>
              </w:rPr>
            </w:pPr>
          </w:p>
          <w:p w14:paraId="066710DD" w14:textId="30E2AD3F" w:rsidR="008A2D23" w:rsidRPr="003A16F9" w:rsidRDefault="008A2D23" w:rsidP="008A2D23">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w:t>
            </w:r>
            <w:r w:rsidR="00A86CFD">
              <w:rPr>
                <w:rFonts w:ascii="Times New Roman" w:hAnsi="Times New Roman" w:cs="Times New Roman"/>
                <w:sz w:val="20"/>
                <w:szCs w:val="20"/>
                <w:lang w:val="sr-Cyrl-RS"/>
              </w:rPr>
              <w:t xml:space="preserve"> </w:t>
            </w:r>
            <w:r w:rsidRPr="003A16F9">
              <w:rPr>
                <w:rFonts w:ascii="Times New Roman" w:hAnsi="Times New Roman" w:cs="Times New Roman"/>
                <w:sz w:val="20"/>
                <w:szCs w:val="20"/>
                <w:lang w:val="sr-Cyrl-RS"/>
              </w:rPr>
              <w:t>у оквиру акт. 4.4.1</w:t>
            </w:r>
          </w:p>
          <w:p w14:paraId="3AFEAE59" w14:textId="77777777" w:rsidR="008A2D23" w:rsidRPr="003A16F9" w:rsidRDefault="008A2D23" w:rsidP="008A2D23">
            <w:pPr>
              <w:rPr>
                <w:rFonts w:ascii="Times New Roman" w:hAnsi="Times New Roman" w:cs="Times New Roman"/>
                <w:sz w:val="20"/>
                <w:szCs w:val="20"/>
                <w:lang w:val="sr-Cyrl-RS"/>
              </w:rPr>
            </w:pPr>
          </w:p>
          <w:p w14:paraId="577371C9" w14:textId="77777777" w:rsidR="008A2D23" w:rsidRPr="003A16F9" w:rsidRDefault="008A2D23" w:rsidP="008A2D23">
            <w:pPr>
              <w:rPr>
                <w:rFonts w:ascii="Times New Roman" w:hAnsi="Times New Roman" w:cs="Times New Roman"/>
                <w:sz w:val="20"/>
                <w:szCs w:val="20"/>
                <w:lang w:val="sr-Cyrl-RS"/>
              </w:rPr>
            </w:pPr>
          </w:p>
          <w:p w14:paraId="02E1039D" w14:textId="77777777" w:rsidR="008A2D23" w:rsidRPr="003A16F9" w:rsidRDefault="008A2D23" w:rsidP="008A2D23">
            <w:pPr>
              <w:rPr>
                <w:rFonts w:ascii="Times New Roman" w:hAnsi="Times New Roman" w:cs="Times New Roman"/>
                <w:sz w:val="20"/>
                <w:szCs w:val="20"/>
                <w:lang w:val="sr-Cyrl-RS"/>
              </w:rPr>
            </w:pPr>
          </w:p>
          <w:p w14:paraId="116B83DA" w14:textId="0A8C6623" w:rsidR="008A2D23" w:rsidRPr="003A16F9" w:rsidRDefault="008A2D23" w:rsidP="008A2D23">
            <w:pPr>
              <w:rPr>
                <w:rFonts w:ascii="Times New Roman" w:hAnsi="Times New Roman" w:cs="Times New Roman"/>
                <w:sz w:val="20"/>
                <w:szCs w:val="20"/>
                <w:lang w:val="sr-Cyrl-RS"/>
              </w:rPr>
            </w:pPr>
          </w:p>
        </w:tc>
        <w:tc>
          <w:tcPr>
            <w:tcW w:w="2340" w:type="dxa"/>
            <w:gridSpan w:val="2"/>
            <w:tcBorders>
              <w:left w:val="double" w:sz="4" w:space="0" w:color="auto"/>
              <w:bottom w:val="double" w:sz="4" w:space="0" w:color="auto"/>
              <w:right w:val="double" w:sz="4" w:space="0" w:color="auto"/>
            </w:tcBorders>
            <w:shd w:val="clear" w:color="auto" w:fill="auto"/>
          </w:tcPr>
          <w:p w14:paraId="62E2B5E3" w14:textId="77777777"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Буџетирано у оквиру мере 1.3.</w:t>
            </w:r>
          </w:p>
          <w:p w14:paraId="2E68A706" w14:textId="77777777" w:rsidR="008A2D23" w:rsidRPr="003A16F9" w:rsidRDefault="008A2D23" w:rsidP="008A2D23">
            <w:pPr>
              <w:rPr>
                <w:rFonts w:ascii="Times New Roman" w:hAnsi="Times New Roman" w:cs="Times New Roman"/>
                <w:sz w:val="20"/>
                <w:szCs w:val="20"/>
                <w:lang w:val="sr-Cyrl-RS"/>
              </w:rPr>
            </w:pPr>
          </w:p>
          <w:p w14:paraId="7FDC57AF" w14:textId="77777777" w:rsidR="008A2D23" w:rsidRPr="003A16F9" w:rsidRDefault="008A2D23" w:rsidP="008A2D23">
            <w:pPr>
              <w:rPr>
                <w:rFonts w:ascii="Times New Roman" w:hAnsi="Times New Roman" w:cs="Times New Roman"/>
                <w:sz w:val="20"/>
                <w:szCs w:val="20"/>
                <w:lang w:val="sr-Cyrl-RS"/>
              </w:rPr>
            </w:pPr>
          </w:p>
          <w:p w14:paraId="431CD1DB" w14:textId="77777777" w:rsidR="008A2D23" w:rsidRPr="003A16F9" w:rsidRDefault="008A2D23" w:rsidP="008A2D23">
            <w:pPr>
              <w:rPr>
                <w:rFonts w:ascii="Times New Roman" w:hAnsi="Times New Roman" w:cs="Times New Roman"/>
                <w:sz w:val="20"/>
                <w:szCs w:val="20"/>
                <w:lang w:val="sr-Cyrl-RS"/>
              </w:rPr>
            </w:pPr>
          </w:p>
          <w:p w14:paraId="43AB8D02" w14:textId="77777777" w:rsidR="008A2D23" w:rsidRPr="003A16F9" w:rsidRDefault="008A2D23" w:rsidP="008A2D23">
            <w:pPr>
              <w:rPr>
                <w:rFonts w:ascii="Times New Roman" w:hAnsi="Times New Roman" w:cs="Times New Roman"/>
                <w:sz w:val="20"/>
                <w:szCs w:val="20"/>
                <w:lang w:val="sr-Cyrl-RS"/>
              </w:rPr>
            </w:pPr>
          </w:p>
          <w:p w14:paraId="274D6663" w14:textId="77777777" w:rsidR="008A2D23" w:rsidRPr="003A16F9" w:rsidRDefault="008A2D23" w:rsidP="008A2D23">
            <w:pPr>
              <w:rPr>
                <w:rFonts w:ascii="Times New Roman" w:hAnsi="Times New Roman" w:cs="Times New Roman"/>
                <w:sz w:val="20"/>
                <w:szCs w:val="20"/>
                <w:lang w:val="sr-Cyrl-RS"/>
              </w:rPr>
            </w:pPr>
          </w:p>
          <w:p w14:paraId="5F5DA394" w14:textId="77777777" w:rsidR="008A2D23" w:rsidRPr="003A16F9" w:rsidRDefault="008A2D23" w:rsidP="008A2D23">
            <w:pPr>
              <w:rPr>
                <w:rFonts w:ascii="Times New Roman" w:hAnsi="Times New Roman" w:cs="Times New Roman"/>
                <w:sz w:val="20"/>
                <w:szCs w:val="20"/>
                <w:lang w:val="sr-Cyrl-RS"/>
              </w:rPr>
            </w:pPr>
          </w:p>
          <w:p w14:paraId="265946C6" w14:textId="77777777" w:rsidR="008A2D23" w:rsidRPr="003A16F9" w:rsidRDefault="008A2D23" w:rsidP="008A2D23">
            <w:pPr>
              <w:rPr>
                <w:rFonts w:ascii="Times New Roman" w:hAnsi="Times New Roman" w:cs="Times New Roman"/>
                <w:sz w:val="20"/>
                <w:szCs w:val="20"/>
                <w:lang w:val="sr-Cyrl-RS"/>
              </w:rPr>
            </w:pPr>
          </w:p>
          <w:p w14:paraId="49FCE3E2" w14:textId="77777777" w:rsidR="008A2D23" w:rsidRPr="003A16F9" w:rsidRDefault="008A2D23" w:rsidP="008A2D23">
            <w:pPr>
              <w:rPr>
                <w:rFonts w:ascii="Times New Roman" w:hAnsi="Times New Roman" w:cs="Times New Roman"/>
                <w:sz w:val="20"/>
                <w:szCs w:val="20"/>
                <w:lang w:val="sr-Cyrl-RS"/>
              </w:rPr>
            </w:pPr>
          </w:p>
          <w:p w14:paraId="05BF39A9" w14:textId="34541877" w:rsidR="008A2D23" w:rsidRPr="003A16F9" w:rsidRDefault="008A2D23" w:rsidP="008A2D23">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w:t>
            </w:r>
            <w:r w:rsidR="00A86CFD">
              <w:rPr>
                <w:rFonts w:ascii="Times New Roman" w:hAnsi="Times New Roman" w:cs="Times New Roman"/>
                <w:sz w:val="20"/>
                <w:szCs w:val="20"/>
                <w:lang w:val="sr-Cyrl-RS"/>
              </w:rPr>
              <w:t xml:space="preserve"> </w:t>
            </w:r>
            <w:r w:rsidRPr="003A16F9">
              <w:rPr>
                <w:rFonts w:ascii="Times New Roman" w:hAnsi="Times New Roman" w:cs="Times New Roman"/>
                <w:sz w:val="20"/>
                <w:szCs w:val="20"/>
                <w:lang w:val="sr-Cyrl-RS"/>
              </w:rPr>
              <w:t>у оквиру акт. 4.4.1</w:t>
            </w:r>
          </w:p>
          <w:p w14:paraId="1413B2BB" w14:textId="77777777" w:rsidR="008A2D23" w:rsidRPr="003A16F9" w:rsidRDefault="008A2D23" w:rsidP="008A2D23">
            <w:pPr>
              <w:rPr>
                <w:rFonts w:ascii="Times New Roman" w:hAnsi="Times New Roman" w:cs="Times New Roman"/>
                <w:sz w:val="20"/>
                <w:szCs w:val="20"/>
                <w:lang w:val="sr-Cyrl-RS"/>
              </w:rPr>
            </w:pPr>
          </w:p>
          <w:p w14:paraId="52BC7B76" w14:textId="77777777" w:rsidR="008A2D23" w:rsidRPr="003A16F9" w:rsidRDefault="008A2D23" w:rsidP="008A2D23">
            <w:pPr>
              <w:rPr>
                <w:rFonts w:ascii="Times New Roman" w:hAnsi="Times New Roman" w:cs="Times New Roman"/>
                <w:sz w:val="20"/>
                <w:szCs w:val="20"/>
                <w:lang w:val="sr-Cyrl-RS"/>
              </w:rPr>
            </w:pPr>
          </w:p>
          <w:p w14:paraId="23D93B4E" w14:textId="77777777" w:rsidR="008A2D23" w:rsidRPr="003A16F9" w:rsidRDefault="008A2D23" w:rsidP="008A2D23">
            <w:pPr>
              <w:rPr>
                <w:rFonts w:ascii="Times New Roman" w:hAnsi="Times New Roman" w:cs="Times New Roman"/>
                <w:sz w:val="20"/>
                <w:szCs w:val="20"/>
                <w:lang w:val="sr-Cyrl-RS"/>
              </w:rPr>
            </w:pPr>
          </w:p>
          <w:p w14:paraId="64ADF3CC" w14:textId="23E12B8B" w:rsidR="008A2D23" w:rsidRPr="003A16F9" w:rsidRDefault="008A2D23" w:rsidP="008A2D23">
            <w:pPr>
              <w:rPr>
                <w:rFonts w:ascii="Times New Roman" w:hAnsi="Times New Roman" w:cs="Times New Roman"/>
                <w:sz w:val="20"/>
                <w:szCs w:val="20"/>
                <w:lang w:val="sr-Cyrl-RS"/>
              </w:rPr>
            </w:pPr>
          </w:p>
        </w:tc>
        <w:tc>
          <w:tcPr>
            <w:tcW w:w="2012" w:type="dxa"/>
            <w:gridSpan w:val="2"/>
            <w:tcBorders>
              <w:left w:val="double" w:sz="4" w:space="0" w:color="auto"/>
              <w:bottom w:val="double" w:sz="4" w:space="0" w:color="auto"/>
              <w:right w:val="double" w:sz="4" w:space="0" w:color="auto"/>
            </w:tcBorders>
            <w:shd w:val="clear" w:color="auto" w:fill="auto"/>
          </w:tcPr>
          <w:p w14:paraId="26782F2A" w14:textId="77777777"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Буџетирано у оквиру мере 1.3.</w:t>
            </w:r>
          </w:p>
          <w:p w14:paraId="6BB63087" w14:textId="77777777" w:rsidR="008A2D23" w:rsidRPr="003A16F9" w:rsidRDefault="008A2D23" w:rsidP="008A2D23">
            <w:pPr>
              <w:rPr>
                <w:rFonts w:ascii="Times New Roman" w:hAnsi="Times New Roman" w:cs="Times New Roman"/>
                <w:sz w:val="20"/>
                <w:szCs w:val="20"/>
                <w:lang w:val="sr-Cyrl-RS"/>
              </w:rPr>
            </w:pPr>
          </w:p>
          <w:p w14:paraId="477095D1" w14:textId="77777777" w:rsidR="008A2D23" w:rsidRPr="003A16F9" w:rsidRDefault="008A2D23" w:rsidP="008A2D23">
            <w:pPr>
              <w:rPr>
                <w:rFonts w:ascii="Times New Roman" w:hAnsi="Times New Roman" w:cs="Times New Roman"/>
                <w:sz w:val="20"/>
                <w:szCs w:val="20"/>
                <w:lang w:val="sr-Cyrl-RS"/>
              </w:rPr>
            </w:pPr>
          </w:p>
          <w:p w14:paraId="4530469F" w14:textId="77777777" w:rsidR="008A2D23" w:rsidRPr="003A16F9" w:rsidRDefault="008A2D23" w:rsidP="008A2D23">
            <w:pPr>
              <w:rPr>
                <w:rFonts w:ascii="Times New Roman" w:hAnsi="Times New Roman" w:cs="Times New Roman"/>
                <w:sz w:val="20"/>
                <w:szCs w:val="20"/>
                <w:lang w:val="sr-Cyrl-RS"/>
              </w:rPr>
            </w:pPr>
          </w:p>
          <w:p w14:paraId="6812177A" w14:textId="77777777" w:rsidR="008A2D23" w:rsidRPr="003A16F9" w:rsidRDefault="008A2D23" w:rsidP="008A2D23">
            <w:pPr>
              <w:rPr>
                <w:rFonts w:ascii="Times New Roman" w:hAnsi="Times New Roman" w:cs="Times New Roman"/>
                <w:sz w:val="20"/>
                <w:szCs w:val="20"/>
                <w:lang w:val="sr-Cyrl-RS"/>
              </w:rPr>
            </w:pPr>
          </w:p>
          <w:p w14:paraId="191B9BBC" w14:textId="77777777" w:rsidR="008A2D23" w:rsidRPr="003A16F9" w:rsidRDefault="008A2D23" w:rsidP="008A2D23">
            <w:pPr>
              <w:rPr>
                <w:rFonts w:ascii="Times New Roman" w:hAnsi="Times New Roman" w:cs="Times New Roman"/>
                <w:sz w:val="20"/>
                <w:szCs w:val="20"/>
                <w:lang w:val="sr-Cyrl-RS"/>
              </w:rPr>
            </w:pPr>
          </w:p>
          <w:p w14:paraId="53322ACD" w14:textId="77777777" w:rsidR="008A2D23" w:rsidRPr="003A16F9" w:rsidRDefault="008A2D23" w:rsidP="008A2D23">
            <w:pPr>
              <w:rPr>
                <w:rFonts w:ascii="Times New Roman" w:hAnsi="Times New Roman" w:cs="Times New Roman"/>
                <w:sz w:val="20"/>
                <w:szCs w:val="20"/>
                <w:lang w:val="sr-Cyrl-RS"/>
              </w:rPr>
            </w:pPr>
          </w:p>
          <w:p w14:paraId="46A0DA75" w14:textId="77777777" w:rsidR="008A2D23" w:rsidRPr="003A16F9" w:rsidRDefault="008A2D23" w:rsidP="008A2D23">
            <w:pPr>
              <w:rPr>
                <w:rFonts w:ascii="Times New Roman" w:hAnsi="Times New Roman" w:cs="Times New Roman"/>
                <w:sz w:val="20"/>
                <w:szCs w:val="20"/>
                <w:lang w:val="sr-Cyrl-RS"/>
              </w:rPr>
            </w:pPr>
          </w:p>
          <w:p w14:paraId="23E98822" w14:textId="77777777" w:rsidR="008A2D23" w:rsidRPr="003A16F9" w:rsidRDefault="008A2D23" w:rsidP="008A2D23">
            <w:pPr>
              <w:rPr>
                <w:rFonts w:ascii="Times New Roman" w:hAnsi="Times New Roman" w:cs="Times New Roman"/>
                <w:sz w:val="20"/>
                <w:szCs w:val="20"/>
                <w:lang w:val="sr-Cyrl-RS"/>
              </w:rPr>
            </w:pPr>
          </w:p>
          <w:p w14:paraId="51183AB8" w14:textId="6A10E8E8" w:rsidR="008A2D23" w:rsidRPr="003A16F9" w:rsidRDefault="008A2D23" w:rsidP="008A2D23">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w:t>
            </w:r>
            <w:r w:rsidR="00A86CFD">
              <w:rPr>
                <w:rFonts w:ascii="Times New Roman" w:hAnsi="Times New Roman" w:cs="Times New Roman"/>
                <w:sz w:val="20"/>
                <w:szCs w:val="20"/>
                <w:lang w:val="sr-Cyrl-RS"/>
              </w:rPr>
              <w:t xml:space="preserve"> </w:t>
            </w:r>
            <w:r w:rsidRPr="003A16F9">
              <w:rPr>
                <w:rFonts w:ascii="Times New Roman" w:hAnsi="Times New Roman" w:cs="Times New Roman"/>
                <w:sz w:val="20"/>
                <w:szCs w:val="20"/>
                <w:lang w:val="sr-Cyrl-RS"/>
              </w:rPr>
              <w:t>у оквиру акт. 4.4.1.</w:t>
            </w:r>
          </w:p>
          <w:p w14:paraId="299191CB" w14:textId="77777777" w:rsidR="008A2D23" w:rsidRPr="003A16F9" w:rsidRDefault="008A2D23" w:rsidP="008A2D23">
            <w:pPr>
              <w:rPr>
                <w:rFonts w:ascii="Times New Roman" w:hAnsi="Times New Roman" w:cs="Times New Roman"/>
                <w:sz w:val="20"/>
                <w:szCs w:val="20"/>
                <w:lang w:val="sr-Cyrl-RS"/>
              </w:rPr>
            </w:pPr>
          </w:p>
          <w:p w14:paraId="5092D044" w14:textId="77777777" w:rsidR="008A2D23" w:rsidRPr="003A16F9" w:rsidRDefault="008A2D23" w:rsidP="008A2D23">
            <w:pPr>
              <w:rPr>
                <w:rFonts w:ascii="Times New Roman" w:hAnsi="Times New Roman" w:cs="Times New Roman"/>
                <w:sz w:val="20"/>
                <w:szCs w:val="20"/>
                <w:lang w:val="sr-Cyrl-RS"/>
              </w:rPr>
            </w:pPr>
          </w:p>
          <w:p w14:paraId="006EBC65" w14:textId="10504219" w:rsidR="008A2D23" w:rsidRPr="003A16F9" w:rsidRDefault="008A2D23" w:rsidP="008A2D23">
            <w:pPr>
              <w:rPr>
                <w:rFonts w:ascii="Times New Roman" w:hAnsi="Times New Roman" w:cs="Times New Roman"/>
                <w:sz w:val="20"/>
                <w:szCs w:val="20"/>
                <w:lang w:val="sr-Cyrl-RS"/>
              </w:rPr>
            </w:pPr>
          </w:p>
        </w:tc>
      </w:tr>
      <w:tr w:rsidR="00E33516" w:rsidRPr="003A16F9" w14:paraId="1D8C3FE5" w14:textId="77777777" w:rsidTr="002C11BF">
        <w:trPr>
          <w:trHeight w:val="96"/>
        </w:trPr>
        <w:tc>
          <w:tcPr>
            <w:tcW w:w="3665" w:type="dxa"/>
            <w:gridSpan w:val="2"/>
            <w:tcBorders>
              <w:top w:val="double" w:sz="4" w:space="0" w:color="auto"/>
              <w:left w:val="double" w:sz="4" w:space="0" w:color="auto"/>
              <w:bottom w:val="double" w:sz="4" w:space="0" w:color="auto"/>
              <w:right w:val="double" w:sz="4" w:space="0" w:color="auto"/>
            </w:tcBorders>
            <w:shd w:val="clear" w:color="auto" w:fill="FFFFFF" w:themeFill="background1"/>
          </w:tcPr>
          <w:p w14:paraId="59C9F556" w14:textId="77777777" w:rsidR="00D86B93" w:rsidRPr="003A16F9" w:rsidRDefault="00D86B93" w:rsidP="00E33516">
            <w:pPr>
              <w:rPr>
                <w:rFonts w:ascii="Times New Roman" w:hAnsi="Times New Roman" w:cs="Times New Roman"/>
                <w:sz w:val="20"/>
                <w:szCs w:val="20"/>
                <w:lang w:val="sr-Cyrl-RS"/>
              </w:rPr>
            </w:pPr>
          </w:p>
          <w:p w14:paraId="2B570CE1" w14:textId="77777777" w:rsidR="00D86B93" w:rsidRPr="003A16F9" w:rsidRDefault="00D86B93" w:rsidP="00E33516">
            <w:pPr>
              <w:rPr>
                <w:rFonts w:ascii="Times New Roman" w:hAnsi="Times New Roman" w:cs="Times New Roman"/>
                <w:sz w:val="20"/>
                <w:szCs w:val="20"/>
                <w:lang w:val="sr-Cyrl-RS"/>
              </w:rPr>
            </w:pPr>
          </w:p>
          <w:p w14:paraId="200523C4" w14:textId="77777777" w:rsidR="00D86B93" w:rsidRPr="003A16F9" w:rsidRDefault="00D86B93" w:rsidP="00E33516">
            <w:pPr>
              <w:rPr>
                <w:rFonts w:ascii="Times New Roman" w:hAnsi="Times New Roman" w:cs="Times New Roman"/>
                <w:sz w:val="20"/>
                <w:szCs w:val="20"/>
                <w:lang w:val="sr-Cyrl-RS"/>
              </w:rPr>
            </w:pPr>
          </w:p>
          <w:p w14:paraId="43D58B90" w14:textId="77777777" w:rsidR="00D86B93" w:rsidRPr="003A16F9" w:rsidRDefault="00D86B93" w:rsidP="00E33516">
            <w:pPr>
              <w:rPr>
                <w:rFonts w:ascii="Times New Roman" w:hAnsi="Times New Roman" w:cs="Times New Roman"/>
                <w:sz w:val="20"/>
                <w:szCs w:val="20"/>
                <w:lang w:val="sr-Cyrl-RS"/>
              </w:rPr>
            </w:pPr>
          </w:p>
          <w:p w14:paraId="346817C0" w14:textId="77777777" w:rsidR="00D86B93" w:rsidRPr="003A16F9" w:rsidRDefault="00D86B93" w:rsidP="00E33516">
            <w:pPr>
              <w:rPr>
                <w:rFonts w:ascii="Times New Roman" w:hAnsi="Times New Roman" w:cs="Times New Roman"/>
                <w:sz w:val="20"/>
                <w:szCs w:val="20"/>
                <w:lang w:val="sr-Cyrl-RS"/>
              </w:rPr>
            </w:pPr>
          </w:p>
          <w:p w14:paraId="4CDC582F" w14:textId="77777777" w:rsidR="00D86B93" w:rsidRPr="003A16F9" w:rsidRDefault="00D86B93" w:rsidP="00E33516">
            <w:pPr>
              <w:rPr>
                <w:rFonts w:ascii="Times New Roman" w:hAnsi="Times New Roman" w:cs="Times New Roman"/>
                <w:sz w:val="20"/>
                <w:szCs w:val="20"/>
                <w:lang w:val="sr-Cyrl-RS"/>
              </w:rPr>
            </w:pPr>
          </w:p>
          <w:p w14:paraId="150C79BB" w14:textId="77777777" w:rsidR="00D86B93" w:rsidRPr="003A16F9" w:rsidRDefault="00D86B93" w:rsidP="00E33516">
            <w:pPr>
              <w:rPr>
                <w:rFonts w:ascii="Times New Roman" w:hAnsi="Times New Roman" w:cs="Times New Roman"/>
                <w:sz w:val="20"/>
                <w:szCs w:val="20"/>
                <w:lang w:val="sr-Cyrl-RS"/>
              </w:rPr>
            </w:pPr>
          </w:p>
          <w:p w14:paraId="6FD192E4" w14:textId="135F1CF4"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78" w:type="dxa"/>
            <w:gridSpan w:val="2"/>
            <w:vMerge/>
            <w:tcBorders>
              <w:left w:val="double" w:sz="4" w:space="0" w:color="auto"/>
              <w:bottom w:val="double" w:sz="4" w:space="0" w:color="auto"/>
              <w:right w:val="double" w:sz="4" w:space="0" w:color="auto"/>
            </w:tcBorders>
            <w:shd w:val="clear" w:color="auto" w:fill="FFFFFF" w:themeFill="background1"/>
          </w:tcPr>
          <w:p w14:paraId="55FD1765" w14:textId="77777777" w:rsidR="00E33516" w:rsidRPr="003A16F9" w:rsidRDefault="00E33516" w:rsidP="00E33516">
            <w:pPr>
              <w:rPr>
                <w:rFonts w:ascii="Times New Roman" w:hAnsi="Times New Roman" w:cs="Times New Roman"/>
                <w:sz w:val="20"/>
                <w:szCs w:val="20"/>
                <w:lang w:val="sr-Cyrl-RS"/>
              </w:rPr>
            </w:pPr>
          </w:p>
        </w:tc>
        <w:tc>
          <w:tcPr>
            <w:tcW w:w="3072" w:type="dxa"/>
            <w:gridSpan w:val="5"/>
            <w:tcBorders>
              <w:left w:val="double" w:sz="4" w:space="0" w:color="auto"/>
              <w:bottom w:val="double" w:sz="4" w:space="0" w:color="auto"/>
              <w:right w:val="double" w:sz="4" w:space="0" w:color="auto"/>
            </w:tcBorders>
            <w:shd w:val="clear" w:color="auto" w:fill="auto"/>
          </w:tcPr>
          <w:p w14:paraId="7F8FDA45" w14:textId="77777777" w:rsidR="00E33516" w:rsidRPr="003A16F9" w:rsidRDefault="00E33516" w:rsidP="00E33516">
            <w:pPr>
              <w:rPr>
                <w:rFonts w:ascii="Times New Roman" w:hAnsi="Times New Roman" w:cs="Times New Roman"/>
                <w:sz w:val="20"/>
                <w:szCs w:val="20"/>
                <w:lang w:val="sr-Cyrl-RS"/>
              </w:rPr>
            </w:pPr>
          </w:p>
          <w:p w14:paraId="21365EFC" w14:textId="77777777" w:rsidR="00E33516" w:rsidRPr="003A16F9" w:rsidRDefault="00E33516" w:rsidP="00E33516">
            <w:pPr>
              <w:rPr>
                <w:rFonts w:ascii="Times New Roman" w:hAnsi="Times New Roman" w:cs="Times New Roman"/>
                <w:sz w:val="20"/>
                <w:szCs w:val="20"/>
                <w:lang w:val="sr-Cyrl-RS"/>
              </w:rPr>
            </w:pPr>
          </w:p>
          <w:p w14:paraId="3DE6B2D4" w14:textId="77777777" w:rsidR="00E33516" w:rsidRPr="003A16F9" w:rsidRDefault="00E33516" w:rsidP="00E33516">
            <w:pPr>
              <w:rPr>
                <w:rFonts w:ascii="Times New Roman" w:hAnsi="Times New Roman" w:cs="Times New Roman"/>
                <w:sz w:val="20"/>
                <w:szCs w:val="20"/>
                <w:lang w:val="sr-Cyrl-RS"/>
              </w:rPr>
            </w:pPr>
          </w:p>
          <w:p w14:paraId="697768C3" w14:textId="77777777" w:rsidR="00E33516" w:rsidRPr="003A16F9" w:rsidRDefault="00E33516" w:rsidP="00E33516">
            <w:pPr>
              <w:rPr>
                <w:rFonts w:ascii="Times New Roman" w:hAnsi="Times New Roman" w:cs="Times New Roman"/>
                <w:sz w:val="20"/>
                <w:szCs w:val="20"/>
                <w:lang w:val="sr-Cyrl-RS"/>
              </w:rPr>
            </w:pPr>
          </w:p>
        </w:tc>
        <w:tc>
          <w:tcPr>
            <w:tcW w:w="2340" w:type="dxa"/>
            <w:gridSpan w:val="2"/>
            <w:tcBorders>
              <w:left w:val="double" w:sz="4" w:space="0" w:color="auto"/>
              <w:bottom w:val="double" w:sz="4" w:space="0" w:color="auto"/>
              <w:right w:val="double" w:sz="4" w:space="0" w:color="auto"/>
            </w:tcBorders>
            <w:shd w:val="clear" w:color="auto" w:fill="auto"/>
          </w:tcPr>
          <w:p w14:paraId="56673B37" w14:textId="77777777" w:rsidR="00E33516" w:rsidRPr="003A16F9" w:rsidRDefault="00E33516" w:rsidP="00E33516">
            <w:pPr>
              <w:rPr>
                <w:rFonts w:ascii="Times New Roman" w:hAnsi="Times New Roman" w:cs="Times New Roman"/>
                <w:sz w:val="20"/>
                <w:szCs w:val="20"/>
                <w:lang w:val="sr-Cyrl-RS"/>
              </w:rPr>
            </w:pPr>
          </w:p>
          <w:p w14:paraId="5BA1AAC7" w14:textId="77777777" w:rsidR="00E33516" w:rsidRPr="003A16F9" w:rsidRDefault="00E33516" w:rsidP="00E33516">
            <w:pPr>
              <w:spacing w:after="160" w:line="259" w:lineRule="auto"/>
              <w:rPr>
                <w:rFonts w:ascii="Times New Roman" w:hAnsi="Times New Roman" w:cs="Times New Roman"/>
                <w:sz w:val="20"/>
                <w:szCs w:val="20"/>
                <w:highlight w:val="cyan"/>
                <w:lang w:val="sr-Cyrl-RS"/>
              </w:rPr>
            </w:pPr>
          </w:p>
          <w:p w14:paraId="24FAF056" w14:textId="77777777" w:rsidR="00E33516" w:rsidRPr="003A16F9" w:rsidRDefault="00E33516" w:rsidP="00E33516">
            <w:pPr>
              <w:rPr>
                <w:rFonts w:ascii="Times New Roman" w:hAnsi="Times New Roman" w:cs="Times New Roman"/>
                <w:sz w:val="20"/>
                <w:szCs w:val="20"/>
                <w:lang w:val="sr-Cyrl-RS"/>
              </w:rPr>
            </w:pPr>
          </w:p>
        </w:tc>
        <w:tc>
          <w:tcPr>
            <w:tcW w:w="2012" w:type="dxa"/>
            <w:gridSpan w:val="2"/>
            <w:tcBorders>
              <w:left w:val="double" w:sz="4" w:space="0" w:color="auto"/>
              <w:bottom w:val="double" w:sz="4" w:space="0" w:color="auto"/>
              <w:right w:val="double" w:sz="4" w:space="0" w:color="auto"/>
            </w:tcBorders>
            <w:shd w:val="clear" w:color="auto" w:fill="auto"/>
          </w:tcPr>
          <w:p w14:paraId="64217985" w14:textId="77777777" w:rsidR="00E33516" w:rsidRPr="003A16F9" w:rsidRDefault="00E33516" w:rsidP="00E33516">
            <w:pPr>
              <w:rPr>
                <w:rFonts w:ascii="Times New Roman" w:hAnsi="Times New Roman" w:cs="Times New Roman"/>
                <w:sz w:val="20"/>
                <w:szCs w:val="20"/>
                <w:lang w:val="sr-Cyrl-RS"/>
              </w:rPr>
            </w:pPr>
          </w:p>
          <w:p w14:paraId="733FCC5D" w14:textId="77777777" w:rsidR="00E33516" w:rsidRPr="003A16F9" w:rsidRDefault="00E33516" w:rsidP="00E33516">
            <w:pPr>
              <w:rPr>
                <w:rFonts w:ascii="Times New Roman" w:hAnsi="Times New Roman" w:cs="Times New Roman"/>
                <w:sz w:val="20"/>
                <w:szCs w:val="20"/>
                <w:lang w:val="sr-Cyrl-RS"/>
              </w:rPr>
            </w:pPr>
          </w:p>
          <w:p w14:paraId="718FFEF2" w14:textId="77777777" w:rsidR="00E33516" w:rsidRPr="003A16F9" w:rsidRDefault="00E33516" w:rsidP="00E33516">
            <w:pPr>
              <w:rPr>
                <w:rFonts w:ascii="Times New Roman" w:hAnsi="Times New Roman" w:cs="Times New Roman"/>
                <w:sz w:val="20"/>
                <w:szCs w:val="20"/>
                <w:lang w:val="sr-Cyrl-RS"/>
              </w:rPr>
            </w:pPr>
          </w:p>
          <w:p w14:paraId="054CE607" w14:textId="3EFD2C7C" w:rsidR="00E33516" w:rsidRPr="003A16F9" w:rsidRDefault="00E33516" w:rsidP="00E33516">
            <w:pPr>
              <w:spacing w:after="160" w:line="259" w:lineRule="auto"/>
              <w:rPr>
                <w:rFonts w:ascii="Times New Roman" w:hAnsi="Times New Roman" w:cs="Times New Roman"/>
                <w:sz w:val="20"/>
                <w:szCs w:val="20"/>
                <w:lang w:val="sr-Cyrl-RS"/>
              </w:rPr>
            </w:pPr>
          </w:p>
          <w:p w14:paraId="72213B22" w14:textId="77777777" w:rsidR="00E33516" w:rsidRPr="003A16F9" w:rsidRDefault="00E33516" w:rsidP="00E33516">
            <w:pPr>
              <w:spacing w:after="160" w:line="259" w:lineRule="auto"/>
              <w:rPr>
                <w:rFonts w:ascii="Times New Roman" w:hAnsi="Times New Roman" w:cs="Times New Roman"/>
                <w:sz w:val="20"/>
                <w:szCs w:val="20"/>
                <w:highlight w:val="cyan"/>
                <w:lang w:val="sr-Cyrl-RS"/>
              </w:rPr>
            </w:pPr>
          </w:p>
          <w:p w14:paraId="49E2D182" w14:textId="77777777" w:rsidR="00E33516" w:rsidRPr="003A16F9" w:rsidRDefault="00E33516" w:rsidP="00E33516">
            <w:pPr>
              <w:rPr>
                <w:rFonts w:ascii="Times New Roman" w:hAnsi="Times New Roman" w:cs="Times New Roman"/>
                <w:sz w:val="20"/>
                <w:szCs w:val="20"/>
                <w:lang w:val="sr-Cyrl-RS"/>
              </w:rPr>
            </w:pPr>
          </w:p>
        </w:tc>
      </w:tr>
    </w:tbl>
    <w:p w14:paraId="287BFB9A" w14:textId="77777777" w:rsidR="00CD5678" w:rsidRPr="003A16F9" w:rsidRDefault="00CD5678" w:rsidP="00CD5678">
      <w:pPr>
        <w:rPr>
          <w:rFonts w:ascii="Times New Roman" w:hAnsi="Times New Roman" w:cs="Times New Roman"/>
          <w:lang w:val="sr-Cyrl-RS"/>
        </w:rPr>
      </w:pPr>
    </w:p>
    <w:tbl>
      <w:tblPr>
        <w:tblStyle w:val="TableGrid4"/>
        <w:tblW w:w="4978" w:type="pct"/>
        <w:tblLayout w:type="fixed"/>
        <w:tblLook w:val="04A0" w:firstRow="1" w:lastRow="0" w:firstColumn="1" w:lastColumn="0" w:noHBand="0" w:noVBand="1"/>
      </w:tblPr>
      <w:tblGrid>
        <w:gridCol w:w="2609"/>
        <w:gridCol w:w="1246"/>
        <w:gridCol w:w="1349"/>
        <w:gridCol w:w="1266"/>
        <w:gridCol w:w="1710"/>
        <w:gridCol w:w="1263"/>
        <w:gridCol w:w="1402"/>
        <w:gridCol w:w="1393"/>
        <w:gridCol w:w="1640"/>
      </w:tblGrid>
      <w:tr w:rsidR="00CD5678" w:rsidRPr="003A16F9" w14:paraId="1D8B6CE3" w14:textId="77777777" w:rsidTr="0034787F">
        <w:trPr>
          <w:trHeight w:val="140"/>
        </w:trPr>
        <w:tc>
          <w:tcPr>
            <w:tcW w:w="940" w:type="pct"/>
            <w:vMerge w:val="restart"/>
            <w:tcBorders>
              <w:top w:val="double" w:sz="4" w:space="0" w:color="auto"/>
              <w:left w:val="double" w:sz="4" w:space="0" w:color="auto"/>
            </w:tcBorders>
            <w:shd w:val="clear" w:color="auto" w:fill="FFFFFF" w:themeFill="background1"/>
          </w:tcPr>
          <w:p w14:paraId="376FFA65"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449" w:type="pct"/>
            <w:vMerge w:val="restart"/>
            <w:tcBorders>
              <w:top w:val="double" w:sz="4" w:space="0" w:color="auto"/>
            </w:tcBorders>
            <w:shd w:val="clear" w:color="auto" w:fill="FFFFFF" w:themeFill="background1"/>
          </w:tcPr>
          <w:p w14:paraId="5DE5B80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486" w:type="pct"/>
            <w:vMerge w:val="restart"/>
            <w:tcBorders>
              <w:top w:val="double" w:sz="4" w:space="0" w:color="auto"/>
            </w:tcBorders>
            <w:shd w:val="clear" w:color="auto" w:fill="FFFFFF" w:themeFill="background1"/>
          </w:tcPr>
          <w:p w14:paraId="50D2AFE0"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Oргани партнери у спровођењу активности</w:t>
            </w:r>
          </w:p>
        </w:tc>
        <w:tc>
          <w:tcPr>
            <w:tcW w:w="456" w:type="pct"/>
            <w:vMerge w:val="restart"/>
            <w:tcBorders>
              <w:top w:val="double" w:sz="4" w:space="0" w:color="auto"/>
            </w:tcBorders>
            <w:shd w:val="clear" w:color="auto" w:fill="FFFFFF" w:themeFill="background1"/>
          </w:tcPr>
          <w:p w14:paraId="3DB20675"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616" w:type="pct"/>
            <w:vMerge w:val="restart"/>
            <w:tcBorders>
              <w:top w:val="double" w:sz="4" w:space="0" w:color="auto"/>
            </w:tcBorders>
            <w:shd w:val="clear" w:color="auto" w:fill="FFFFFF" w:themeFill="background1"/>
          </w:tcPr>
          <w:p w14:paraId="71AE876C"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4F8E4108" w14:textId="77777777" w:rsidR="00CD5678" w:rsidRPr="003A16F9" w:rsidRDefault="00CD5678" w:rsidP="007B40A7">
            <w:pPr>
              <w:rPr>
                <w:rFonts w:ascii="Times New Roman" w:hAnsi="Times New Roman" w:cs="Times New Roman"/>
                <w:sz w:val="20"/>
                <w:szCs w:val="20"/>
                <w:lang w:val="sr-Cyrl-RS"/>
              </w:rPr>
            </w:pPr>
          </w:p>
        </w:tc>
        <w:tc>
          <w:tcPr>
            <w:tcW w:w="455" w:type="pct"/>
            <w:vMerge w:val="restart"/>
            <w:tcBorders>
              <w:top w:val="double" w:sz="4" w:space="0" w:color="auto"/>
            </w:tcBorders>
            <w:shd w:val="clear" w:color="auto" w:fill="FFFFFF" w:themeFill="background1"/>
          </w:tcPr>
          <w:p w14:paraId="1F61A10E" w14:textId="77777777" w:rsidR="00CD5678" w:rsidRPr="003A16F9" w:rsidRDefault="00CD5678" w:rsidP="007B40A7">
            <w:pPr>
              <w:rPr>
                <w:rFonts w:ascii="Times New Roman" w:hAnsi="Times New Roman" w:cs="Times New Roman"/>
                <w:lang w:val="sr-Cyrl-RS"/>
              </w:rPr>
            </w:pPr>
            <w:r w:rsidRPr="003A16F9">
              <w:rPr>
                <w:rFonts w:ascii="Times New Roman" w:hAnsi="Times New Roman" w:cs="Times New Roman"/>
                <w:sz w:val="20"/>
                <w:szCs w:val="20"/>
                <w:lang w:val="sr-Cyrl-RS"/>
              </w:rPr>
              <w:t>Веза са програмским буџетом</w:t>
            </w:r>
          </w:p>
          <w:p w14:paraId="7F6C650F" w14:textId="77777777" w:rsidR="00CD5678" w:rsidRPr="003A16F9" w:rsidRDefault="00CD5678" w:rsidP="007B40A7">
            <w:pPr>
              <w:jc w:val="center"/>
              <w:rPr>
                <w:rFonts w:ascii="Times New Roman" w:hAnsi="Times New Roman" w:cs="Times New Roman"/>
                <w:sz w:val="20"/>
                <w:szCs w:val="20"/>
                <w:lang w:val="sr-Cyrl-RS"/>
              </w:rPr>
            </w:pPr>
          </w:p>
        </w:tc>
        <w:tc>
          <w:tcPr>
            <w:tcW w:w="1598" w:type="pct"/>
            <w:gridSpan w:val="3"/>
            <w:tcBorders>
              <w:top w:val="double" w:sz="4" w:space="0" w:color="auto"/>
            </w:tcBorders>
            <w:shd w:val="clear" w:color="auto" w:fill="FFFFFF" w:themeFill="background1"/>
          </w:tcPr>
          <w:p w14:paraId="7C6DDB85"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224BA280" w14:textId="77777777" w:rsidTr="0034787F">
        <w:trPr>
          <w:trHeight w:val="665"/>
        </w:trPr>
        <w:tc>
          <w:tcPr>
            <w:tcW w:w="940" w:type="pct"/>
            <w:vMerge/>
            <w:tcBorders>
              <w:left w:val="double" w:sz="4" w:space="0" w:color="auto"/>
            </w:tcBorders>
            <w:shd w:val="clear" w:color="auto" w:fill="FFFFFF" w:themeFill="background1"/>
          </w:tcPr>
          <w:p w14:paraId="08DD05C7" w14:textId="77777777" w:rsidR="00CD5678" w:rsidRPr="003A16F9" w:rsidRDefault="00CD5678" w:rsidP="007B40A7">
            <w:pPr>
              <w:rPr>
                <w:rFonts w:ascii="Times New Roman" w:hAnsi="Times New Roman" w:cs="Times New Roman"/>
                <w:sz w:val="20"/>
                <w:szCs w:val="20"/>
                <w:lang w:val="sr-Cyrl-RS"/>
              </w:rPr>
            </w:pPr>
          </w:p>
        </w:tc>
        <w:tc>
          <w:tcPr>
            <w:tcW w:w="449" w:type="pct"/>
            <w:vMerge/>
            <w:shd w:val="clear" w:color="auto" w:fill="FFFFFF" w:themeFill="background1"/>
          </w:tcPr>
          <w:p w14:paraId="22335772" w14:textId="77777777" w:rsidR="00CD5678" w:rsidRPr="003A16F9" w:rsidRDefault="00CD5678" w:rsidP="007B40A7">
            <w:pPr>
              <w:rPr>
                <w:rFonts w:ascii="Times New Roman" w:hAnsi="Times New Roman" w:cs="Times New Roman"/>
                <w:sz w:val="20"/>
                <w:szCs w:val="20"/>
                <w:lang w:val="sr-Cyrl-RS"/>
              </w:rPr>
            </w:pPr>
          </w:p>
        </w:tc>
        <w:tc>
          <w:tcPr>
            <w:tcW w:w="486" w:type="pct"/>
            <w:vMerge/>
            <w:shd w:val="clear" w:color="auto" w:fill="FFFFFF" w:themeFill="background1"/>
          </w:tcPr>
          <w:p w14:paraId="26AE7414" w14:textId="77777777" w:rsidR="00CD5678" w:rsidRPr="003A16F9" w:rsidRDefault="00CD5678" w:rsidP="007B40A7">
            <w:pPr>
              <w:rPr>
                <w:rFonts w:ascii="Times New Roman" w:hAnsi="Times New Roman" w:cs="Times New Roman"/>
                <w:sz w:val="20"/>
                <w:szCs w:val="20"/>
                <w:lang w:val="sr-Cyrl-RS"/>
              </w:rPr>
            </w:pPr>
          </w:p>
        </w:tc>
        <w:tc>
          <w:tcPr>
            <w:tcW w:w="456" w:type="pct"/>
            <w:vMerge/>
            <w:shd w:val="clear" w:color="auto" w:fill="FFFFFF" w:themeFill="background1"/>
          </w:tcPr>
          <w:p w14:paraId="0DA7D792" w14:textId="77777777" w:rsidR="00CD5678" w:rsidRPr="003A16F9" w:rsidRDefault="00CD5678" w:rsidP="007B40A7">
            <w:pPr>
              <w:jc w:val="center"/>
              <w:rPr>
                <w:rFonts w:ascii="Times New Roman" w:hAnsi="Times New Roman" w:cs="Times New Roman"/>
                <w:sz w:val="20"/>
                <w:szCs w:val="20"/>
                <w:lang w:val="sr-Cyrl-RS"/>
              </w:rPr>
            </w:pPr>
          </w:p>
        </w:tc>
        <w:tc>
          <w:tcPr>
            <w:tcW w:w="616" w:type="pct"/>
            <w:vMerge/>
            <w:shd w:val="clear" w:color="auto" w:fill="FFFFFF" w:themeFill="background1"/>
          </w:tcPr>
          <w:p w14:paraId="7B05A745" w14:textId="77777777" w:rsidR="00CD5678" w:rsidRPr="003A16F9" w:rsidRDefault="00CD5678" w:rsidP="007B40A7">
            <w:pPr>
              <w:rPr>
                <w:rFonts w:ascii="Times New Roman" w:hAnsi="Times New Roman" w:cs="Times New Roman"/>
                <w:sz w:val="20"/>
                <w:szCs w:val="20"/>
                <w:lang w:val="sr-Cyrl-RS"/>
              </w:rPr>
            </w:pPr>
          </w:p>
        </w:tc>
        <w:tc>
          <w:tcPr>
            <w:tcW w:w="455" w:type="pct"/>
            <w:vMerge/>
            <w:shd w:val="clear" w:color="auto" w:fill="FFFFFF" w:themeFill="background1"/>
          </w:tcPr>
          <w:p w14:paraId="22EEFADA" w14:textId="77777777" w:rsidR="00CD5678" w:rsidRPr="003A16F9" w:rsidRDefault="00CD5678" w:rsidP="007B40A7">
            <w:pPr>
              <w:jc w:val="center"/>
              <w:rPr>
                <w:rFonts w:ascii="Times New Roman" w:hAnsi="Times New Roman" w:cs="Times New Roman"/>
                <w:sz w:val="20"/>
                <w:szCs w:val="20"/>
                <w:lang w:val="sr-Cyrl-RS"/>
              </w:rPr>
            </w:pPr>
          </w:p>
        </w:tc>
        <w:tc>
          <w:tcPr>
            <w:tcW w:w="505" w:type="pct"/>
            <w:shd w:val="clear" w:color="auto" w:fill="FFFFFF" w:themeFill="background1"/>
          </w:tcPr>
          <w:p w14:paraId="451A4F8B"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502" w:type="pct"/>
            <w:shd w:val="clear" w:color="auto" w:fill="FFFFFF" w:themeFill="background1"/>
          </w:tcPr>
          <w:p w14:paraId="1D6A52E0"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591" w:type="pct"/>
            <w:shd w:val="clear" w:color="auto" w:fill="FFFFFF" w:themeFill="background1"/>
          </w:tcPr>
          <w:p w14:paraId="12FA2AE1"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E33516" w:rsidRPr="003A16F9" w14:paraId="5F2CFEA0" w14:textId="77777777" w:rsidTr="0034787F">
        <w:trPr>
          <w:trHeight w:val="665"/>
        </w:trPr>
        <w:tc>
          <w:tcPr>
            <w:tcW w:w="940" w:type="pct"/>
            <w:tcBorders>
              <w:left w:val="double" w:sz="4" w:space="0" w:color="auto"/>
            </w:tcBorders>
            <w:shd w:val="clear" w:color="auto" w:fill="FFFFFF" w:themeFill="background1"/>
          </w:tcPr>
          <w:p w14:paraId="11C22C89" w14:textId="5F702ABE"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bCs/>
                <w:sz w:val="20"/>
                <w:szCs w:val="20"/>
                <w:lang w:val="sr-Cyrl-RS"/>
              </w:rPr>
              <w:t>6.1.1.</w:t>
            </w:r>
            <w:r w:rsidRPr="003A16F9">
              <w:rPr>
                <w:rFonts w:ascii="Times New Roman" w:hAnsi="Times New Roman" w:cs="Times New Roman"/>
                <w:sz w:val="20"/>
                <w:szCs w:val="20"/>
                <w:lang w:val="sr-Cyrl-RS"/>
              </w:rPr>
              <w:t xml:space="preserve"> Анализа демографских и развојних карактеристика географског простора у циљу кластеризације ареала сличних карактеристика </w:t>
            </w:r>
          </w:p>
        </w:tc>
        <w:tc>
          <w:tcPr>
            <w:tcW w:w="449" w:type="pct"/>
            <w:shd w:val="clear" w:color="auto" w:fill="FFFFFF" w:themeFill="background1"/>
          </w:tcPr>
          <w:p w14:paraId="6D24A02D" w14:textId="77777777" w:rsidR="00E33516" w:rsidRPr="003A16F9" w:rsidRDefault="00E33516" w:rsidP="00E33516">
            <w:pPr>
              <w:rPr>
                <w:rFonts w:ascii="Times New Roman" w:hAnsi="Times New Roman" w:cs="Times New Roman"/>
                <w:sz w:val="20"/>
                <w:szCs w:val="20"/>
                <w:lang w:val="sr-Cyrl-RS"/>
              </w:rPr>
            </w:pPr>
          </w:p>
          <w:p w14:paraId="61334F12" w14:textId="3121C06E"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КИРС</w:t>
            </w:r>
          </w:p>
        </w:tc>
        <w:tc>
          <w:tcPr>
            <w:tcW w:w="486" w:type="pct"/>
            <w:shd w:val="clear" w:color="auto" w:fill="FFFFFF" w:themeFill="background1"/>
          </w:tcPr>
          <w:p w14:paraId="76E00CF5" w14:textId="77777777" w:rsidR="00E33516" w:rsidRPr="003A16F9" w:rsidRDefault="00E33516" w:rsidP="00E33516">
            <w:pPr>
              <w:rPr>
                <w:rFonts w:ascii="Times New Roman" w:hAnsi="Times New Roman" w:cs="Times New Roman"/>
                <w:sz w:val="20"/>
                <w:szCs w:val="20"/>
                <w:lang w:val="sr-Cyrl-RS"/>
              </w:rPr>
            </w:pPr>
          </w:p>
          <w:p w14:paraId="086D5470" w14:textId="0C5DFA69"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МБПД</w:t>
            </w:r>
          </w:p>
        </w:tc>
        <w:tc>
          <w:tcPr>
            <w:tcW w:w="456" w:type="pct"/>
            <w:shd w:val="clear" w:color="auto" w:fill="FFFFFF" w:themeFill="background1"/>
          </w:tcPr>
          <w:p w14:paraId="654CF991" w14:textId="51801F5D" w:rsidR="00E33516" w:rsidRPr="003A16F9" w:rsidRDefault="005237AF" w:rsidP="00E33516">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2022</w:t>
            </w:r>
          </w:p>
        </w:tc>
        <w:tc>
          <w:tcPr>
            <w:tcW w:w="616" w:type="pct"/>
            <w:shd w:val="clear" w:color="auto" w:fill="FFFFFF" w:themeFill="background1"/>
          </w:tcPr>
          <w:p w14:paraId="485FD8AD" w14:textId="77777777" w:rsidR="00E33516" w:rsidRPr="003A16F9" w:rsidRDefault="00E33516" w:rsidP="00E33516">
            <w:pPr>
              <w:rPr>
                <w:rFonts w:ascii="Times New Roman" w:hAnsi="Times New Roman" w:cs="Times New Roman"/>
                <w:sz w:val="20"/>
                <w:szCs w:val="20"/>
                <w:lang w:val="sr-Cyrl-RS"/>
              </w:rPr>
            </w:pPr>
          </w:p>
          <w:p w14:paraId="20085086" w14:textId="77777777" w:rsidR="00E33516" w:rsidRPr="003A16F9" w:rsidRDefault="00E33516" w:rsidP="00E33516">
            <w:pPr>
              <w:rPr>
                <w:rFonts w:ascii="Times New Roman" w:hAnsi="Times New Roman" w:cs="Times New Roman"/>
                <w:sz w:val="20"/>
                <w:szCs w:val="20"/>
                <w:lang w:val="sr-Cyrl-RS"/>
              </w:rPr>
            </w:pPr>
          </w:p>
          <w:p w14:paraId="7A05D8D4" w14:textId="77777777"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sz w:val="20"/>
                <w:szCs w:val="20"/>
                <w:lang w:val="sr-Cyrl-RS"/>
              </w:rPr>
              <w:t xml:space="preserve">Извор 01-Општи приходи и примања буџета - </w:t>
            </w:r>
            <w:r w:rsidRPr="003A16F9">
              <w:rPr>
                <w:rFonts w:ascii="Times New Roman" w:hAnsi="Times New Roman" w:cs="Times New Roman"/>
                <w:sz w:val="20"/>
                <w:szCs w:val="20"/>
                <w:lang w:val="sr-Cyrl-RS"/>
              </w:rPr>
              <w:t>Буџет РС</w:t>
            </w:r>
          </w:p>
          <w:p w14:paraId="4D5C270A" w14:textId="77777777" w:rsidR="00E33516" w:rsidRPr="003A16F9" w:rsidRDefault="00E33516" w:rsidP="00E33516">
            <w:pPr>
              <w:rPr>
                <w:rFonts w:ascii="Times New Roman" w:hAnsi="Times New Roman" w:cs="Times New Roman"/>
                <w:sz w:val="20"/>
                <w:szCs w:val="20"/>
                <w:lang w:val="sr-Cyrl-RS"/>
              </w:rPr>
            </w:pPr>
          </w:p>
          <w:p w14:paraId="6352855F" w14:textId="77777777"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w:t>
            </w:r>
          </w:p>
          <w:p w14:paraId="6FD36613" w14:textId="77777777" w:rsidR="00E33516" w:rsidRPr="003A16F9" w:rsidRDefault="00E33516" w:rsidP="00E33516">
            <w:pPr>
              <w:rPr>
                <w:rFonts w:ascii="Times New Roman" w:hAnsi="Times New Roman" w:cs="Times New Roman"/>
                <w:sz w:val="20"/>
                <w:szCs w:val="20"/>
                <w:lang w:val="sr-Cyrl-RS"/>
              </w:rPr>
            </w:pPr>
          </w:p>
          <w:p w14:paraId="1BFFDB91" w14:textId="77777777"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550F284F" w14:textId="77777777" w:rsidR="00E33516" w:rsidRPr="003A16F9" w:rsidRDefault="00E33516" w:rsidP="00E33516">
            <w:pPr>
              <w:rPr>
                <w:rFonts w:ascii="Times New Roman" w:hAnsi="Times New Roman" w:cs="Times New Roman"/>
                <w:sz w:val="20"/>
                <w:szCs w:val="20"/>
                <w:lang w:val="sr-Cyrl-RS"/>
              </w:rPr>
            </w:pPr>
          </w:p>
        </w:tc>
        <w:tc>
          <w:tcPr>
            <w:tcW w:w="455" w:type="pct"/>
            <w:shd w:val="clear" w:color="auto" w:fill="FFFFFF" w:themeFill="background1"/>
          </w:tcPr>
          <w:p w14:paraId="30419FCA" w14:textId="35D7AC4A" w:rsidR="00E33516" w:rsidRPr="003A16F9" w:rsidRDefault="00A07038" w:rsidP="00B22E5F">
            <w:pPr>
              <w:spacing w:after="160" w:line="259" w:lineRule="auto"/>
              <w:rPr>
                <w:rFonts w:ascii="Times New Roman" w:hAnsi="Times New Roman" w:cs="Times New Roman"/>
                <w:sz w:val="20"/>
                <w:szCs w:val="20"/>
                <w:lang w:val="sr-Cyrl-RS"/>
              </w:rPr>
            </w:pPr>
            <w:r>
              <w:rPr>
                <w:rFonts w:ascii="Times New Roman" w:hAnsi="Times New Roman" w:cs="Times New Roman"/>
                <w:sz w:val="20"/>
                <w:szCs w:val="20"/>
                <w:lang w:val="sr-Cyrl-RS"/>
              </w:rPr>
              <w:softHyphen/>
              <w:t xml:space="preserve"> Буџетирано</w:t>
            </w:r>
            <w:r w:rsidR="00E33516" w:rsidRPr="003A16F9">
              <w:rPr>
                <w:rFonts w:ascii="Times New Roman" w:hAnsi="Times New Roman" w:cs="Times New Roman"/>
                <w:sz w:val="20"/>
                <w:szCs w:val="20"/>
                <w:lang w:val="sr-Cyrl-RS"/>
              </w:rPr>
              <w:t xml:space="preserve"> у оквиру акт. </w:t>
            </w:r>
            <w:r w:rsidR="00B22E5F" w:rsidRPr="003A16F9">
              <w:rPr>
                <w:rFonts w:ascii="Times New Roman" w:hAnsi="Times New Roman" w:cs="Times New Roman"/>
                <w:sz w:val="20"/>
                <w:szCs w:val="20"/>
                <w:lang w:val="sr-Cyrl-RS"/>
              </w:rPr>
              <w:t>1</w:t>
            </w:r>
            <w:r w:rsidR="00E33516" w:rsidRPr="003A16F9">
              <w:rPr>
                <w:rFonts w:ascii="Times New Roman" w:hAnsi="Times New Roman" w:cs="Times New Roman"/>
                <w:sz w:val="20"/>
                <w:szCs w:val="20"/>
                <w:lang w:val="sr-Cyrl-RS"/>
              </w:rPr>
              <w:t>.</w:t>
            </w:r>
            <w:r w:rsidR="00B22E5F" w:rsidRPr="003A16F9">
              <w:rPr>
                <w:rFonts w:ascii="Times New Roman" w:hAnsi="Times New Roman" w:cs="Times New Roman"/>
                <w:sz w:val="20"/>
                <w:szCs w:val="20"/>
                <w:lang w:val="sr-Cyrl-RS"/>
              </w:rPr>
              <w:t>3</w:t>
            </w:r>
            <w:r w:rsidR="00E33516" w:rsidRPr="003A16F9">
              <w:rPr>
                <w:rFonts w:ascii="Times New Roman" w:hAnsi="Times New Roman" w:cs="Times New Roman"/>
                <w:sz w:val="20"/>
                <w:szCs w:val="20"/>
                <w:lang w:val="sr-Cyrl-RS"/>
              </w:rPr>
              <w:t>.</w:t>
            </w:r>
            <w:r w:rsidR="00B22E5F" w:rsidRPr="003A16F9">
              <w:rPr>
                <w:rFonts w:ascii="Times New Roman" w:hAnsi="Times New Roman" w:cs="Times New Roman"/>
                <w:sz w:val="20"/>
                <w:szCs w:val="20"/>
                <w:lang w:val="sr-Cyrl-RS"/>
              </w:rPr>
              <w:t>3</w:t>
            </w:r>
          </w:p>
          <w:p w14:paraId="52F2A80A" w14:textId="77777777" w:rsidR="00E74BB3" w:rsidRPr="003A16F9" w:rsidRDefault="00E74BB3" w:rsidP="00B22E5F">
            <w:pPr>
              <w:spacing w:after="160" w:line="259" w:lineRule="auto"/>
              <w:rPr>
                <w:rFonts w:ascii="Times New Roman" w:hAnsi="Times New Roman" w:cs="Times New Roman"/>
                <w:sz w:val="20"/>
                <w:szCs w:val="20"/>
                <w:lang w:val="sr-Cyrl-RS"/>
              </w:rPr>
            </w:pPr>
          </w:p>
          <w:p w14:paraId="3077E0DA" w14:textId="77777777" w:rsidR="00E74BB3" w:rsidRPr="003A16F9" w:rsidRDefault="00E74BB3" w:rsidP="00B22E5F">
            <w:pPr>
              <w:spacing w:after="160" w:line="259" w:lineRule="auto"/>
              <w:rPr>
                <w:rFonts w:ascii="Times New Roman" w:hAnsi="Times New Roman" w:cs="Times New Roman"/>
                <w:sz w:val="20"/>
                <w:szCs w:val="20"/>
                <w:lang w:val="sr-Cyrl-RS"/>
              </w:rPr>
            </w:pPr>
          </w:p>
          <w:p w14:paraId="17573481" w14:textId="77777777" w:rsidR="00E74BB3" w:rsidRPr="003A16F9" w:rsidRDefault="00E74BB3" w:rsidP="00E74BB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 ће накнадно бити обезбеђена</w:t>
            </w:r>
          </w:p>
          <w:p w14:paraId="418A4979" w14:textId="01F9E08B" w:rsidR="00E74BB3" w:rsidRPr="003A16F9" w:rsidRDefault="00E74BB3" w:rsidP="00B22E5F">
            <w:pPr>
              <w:spacing w:after="160" w:line="259" w:lineRule="auto"/>
              <w:rPr>
                <w:rFonts w:ascii="Times New Roman" w:hAnsi="Times New Roman" w:cs="Times New Roman"/>
                <w:sz w:val="20"/>
                <w:szCs w:val="20"/>
                <w:lang w:val="sr-Cyrl-RS"/>
              </w:rPr>
            </w:pPr>
          </w:p>
        </w:tc>
        <w:tc>
          <w:tcPr>
            <w:tcW w:w="505" w:type="pct"/>
            <w:shd w:val="clear" w:color="auto" w:fill="auto"/>
          </w:tcPr>
          <w:p w14:paraId="71317A93" w14:textId="77777777" w:rsidR="00E33516" w:rsidRPr="003A16F9" w:rsidRDefault="00E33516" w:rsidP="00E33516">
            <w:pPr>
              <w:jc w:val="center"/>
              <w:rPr>
                <w:rFonts w:ascii="Times New Roman" w:hAnsi="Times New Roman" w:cs="Times New Roman"/>
                <w:sz w:val="20"/>
                <w:szCs w:val="20"/>
                <w:lang w:val="sr-Cyrl-RS"/>
              </w:rPr>
            </w:pPr>
          </w:p>
        </w:tc>
        <w:tc>
          <w:tcPr>
            <w:tcW w:w="502" w:type="pct"/>
            <w:shd w:val="clear" w:color="auto" w:fill="auto"/>
          </w:tcPr>
          <w:p w14:paraId="12384E85" w14:textId="77777777" w:rsidR="00E33516" w:rsidRPr="003A16F9" w:rsidRDefault="00E33516" w:rsidP="00E33516">
            <w:pPr>
              <w:rPr>
                <w:rFonts w:ascii="Times New Roman" w:hAnsi="Times New Roman" w:cs="Times New Roman"/>
                <w:sz w:val="20"/>
                <w:szCs w:val="20"/>
                <w:lang w:val="sr-Cyrl-RS"/>
              </w:rPr>
            </w:pPr>
          </w:p>
        </w:tc>
        <w:tc>
          <w:tcPr>
            <w:tcW w:w="591" w:type="pct"/>
            <w:shd w:val="clear" w:color="auto" w:fill="auto"/>
          </w:tcPr>
          <w:p w14:paraId="1528F433" w14:textId="77777777" w:rsidR="00E33516" w:rsidRPr="003A16F9" w:rsidRDefault="00E33516" w:rsidP="00E33516">
            <w:pPr>
              <w:jc w:val="center"/>
              <w:rPr>
                <w:rFonts w:ascii="Times New Roman" w:hAnsi="Times New Roman" w:cs="Times New Roman"/>
                <w:sz w:val="20"/>
                <w:szCs w:val="20"/>
                <w:lang w:val="sr-Cyrl-RS"/>
              </w:rPr>
            </w:pPr>
          </w:p>
        </w:tc>
      </w:tr>
      <w:tr w:rsidR="008A2D23" w:rsidRPr="003A16F9" w14:paraId="2286A490" w14:textId="77777777" w:rsidTr="007B40A7">
        <w:trPr>
          <w:trHeight w:val="140"/>
        </w:trPr>
        <w:tc>
          <w:tcPr>
            <w:tcW w:w="940" w:type="pct"/>
            <w:tcBorders>
              <w:left w:val="double" w:sz="4" w:space="0" w:color="auto"/>
            </w:tcBorders>
          </w:tcPr>
          <w:p w14:paraId="4AA5DB25" w14:textId="754CEEC0" w:rsidR="008A2D23" w:rsidRPr="003A16F9" w:rsidRDefault="008A2D23" w:rsidP="008A2D23">
            <w:pPr>
              <w:rPr>
                <w:rFonts w:ascii="Times New Roman" w:hAnsi="Times New Roman" w:cs="Times New Roman"/>
                <w:b/>
                <w:bCs/>
                <w:sz w:val="20"/>
                <w:szCs w:val="20"/>
                <w:lang w:val="sr-Cyrl-RS"/>
              </w:rPr>
            </w:pPr>
            <w:r w:rsidRPr="003A16F9">
              <w:rPr>
                <w:rFonts w:ascii="Times New Roman" w:hAnsi="Times New Roman" w:cs="Times New Roman"/>
                <w:bCs/>
                <w:sz w:val="20"/>
                <w:szCs w:val="20"/>
                <w:lang w:val="sr-Cyrl-RS"/>
              </w:rPr>
              <w:lastRenderedPageBreak/>
              <w:t>6.1.2.</w:t>
            </w:r>
            <w:r w:rsidRPr="003A16F9">
              <w:rPr>
                <w:rFonts w:ascii="Times New Roman" w:hAnsi="Times New Roman" w:cs="Times New Roman"/>
                <w:b/>
                <w:bCs/>
                <w:sz w:val="20"/>
                <w:szCs w:val="20"/>
                <w:lang w:val="sr-Cyrl-RS"/>
              </w:rPr>
              <w:t xml:space="preserve"> </w:t>
            </w:r>
            <w:r w:rsidRPr="003A16F9">
              <w:rPr>
                <w:rFonts w:ascii="Times New Roman" w:hAnsi="Times New Roman" w:cs="Times New Roman"/>
                <w:sz w:val="20"/>
                <w:szCs w:val="20"/>
                <w:lang w:val="sr-Cyrl-RS"/>
              </w:rPr>
              <w:t xml:space="preserve">Спровођење радионица за подршку предузетницима почетницима уз формирање саветодавне </w:t>
            </w:r>
            <w:r w:rsidRPr="003A16F9">
              <w:rPr>
                <w:rFonts w:ascii="Times New Roman" w:hAnsi="Times New Roman" w:cs="Times New Roman"/>
                <w:i/>
                <w:iCs/>
                <w:sz w:val="20"/>
                <w:szCs w:val="20"/>
                <w:lang w:val="sr-Cyrl-RS"/>
              </w:rPr>
              <w:t>online</w:t>
            </w:r>
            <w:r w:rsidRPr="003A16F9">
              <w:rPr>
                <w:rFonts w:ascii="Times New Roman" w:hAnsi="Times New Roman" w:cs="Times New Roman"/>
                <w:sz w:val="20"/>
                <w:szCs w:val="20"/>
                <w:lang w:val="sr-Cyrl-RS"/>
              </w:rPr>
              <w:t xml:space="preserve"> платформе.</w:t>
            </w:r>
          </w:p>
        </w:tc>
        <w:tc>
          <w:tcPr>
            <w:tcW w:w="449" w:type="pct"/>
          </w:tcPr>
          <w:p w14:paraId="57D501B1" w14:textId="3B5A923D"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МП</w:t>
            </w:r>
          </w:p>
        </w:tc>
        <w:tc>
          <w:tcPr>
            <w:tcW w:w="486" w:type="pct"/>
          </w:tcPr>
          <w:p w14:paraId="21AEC8AE" w14:textId="3D637585"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НСЗ, РАС, ПКС</w:t>
            </w:r>
          </w:p>
        </w:tc>
        <w:tc>
          <w:tcPr>
            <w:tcW w:w="456" w:type="pct"/>
          </w:tcPr>
          <w:p w14:paraId="49558BD5" w14:textId="6BC7D221" w:rsidR="008A2D23" w:rsidRPr="003A16F9" w:rsidRDefault="005237AF" w:rsidP="008A2D23">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2023</w:t>
            </w:r>
          </w:p>
        </w:tc>
        <w:tc>
          <w:tcPr>
            <w:tcW w:w="616" w:type="pct"/>
          </w:tcPr>
          <w:p w14:paraId="365BAC16" w14:textId="77777777" w:rsidR="008A2D23" w:rsidRPr="003A16F9" w:rsidRDefault="008A2D23" w:rsidP="008A2D23">
            <w:pPr>
              <w:rPr>
                <w:rFonts w:ascii="Times New Roman" w:hAnsi="Times New Roman" w:cs="Times New Roman"/>
                <w:sz w:val="20"/>
                <w:szCs w:val="20"/>
                <w:lang w:val="sr-Cyrl-RS"/>
              </w:rPr>
            </w:pPr>
          </w:p>
          <w:p w14:paraId="75E58F19" w14:textId="77777777" w:rsidR="008A2D23" w:rsidRPr="003A16F9" w:rsidRDefault="008A2D23" w:rsidP="008A2D23">
            <w:pPr>
              <w:rPr>
                <w:rFonts w:ascii="Times New Roman" w:hAnsi="Times New Roman" w:cs="Times New Roman"/>
                <w:sz w:val="20"/>
                <w:szCs w:val="20"/>
                <w:lang w:val="sr-Cyrl-RS"/>
              </w:rPr>
            </w:pPr>
            <w:r w:rsidRPr="003A16F9">
              <w:rPr>
                <w:rFonts w:ascii="Times New Roman" w:hAnsi="Times New Roman"/>
                <w:sz w:val="20"/>
                <w:szCs w:val="20"/>
                <w:lang w:val="sr-Cyrl-RS"/>
              </w:rPr>
              <w:t xml:space="preserve">Извор 01-Општи приходи и примања буџета - </w:t>
            </w:r>
            <w:r w:rsidRPr="003A16F9">
              <w:rPr>
                <w:rFonts w:ascii="Times New Roman" w:hAnsi="Times New Roman" w:cs="Times New Roman"/>
                <w:sz w:val="20"/>
                <w:szCs w:val="20"/>
                <w:lang w:val="sr-Cyrl-RS"/>
              </w:rPr>
              <w:t>Буџет РС</w:t>
            </w:r>
          </w:p>
          <w:p w14:paraId="0157C411" w14:textId="77777777" w:rsidR="008A2D23" w:rsidRPr="003A16F9" w:rsidRDefault="008A2D23" w:rsidP="008A2D23">
            <w:pPr>
              <w:rPr>
                <w:rFonts w:ascii="Times New Roman" w:hAnsi="Times New Roman" w:cs="Times New Roman"/>
                <w:sz w:val="20"/>
                <w:szCs w:val="20"/>
                <w:lang w:val="sr-Cyrl-RS"/>
              </w:rPr>
            </w:pPr>
          </w:p>
        </w:tc>
        <w:tc>
          <w:tcPr>
            <w:tcW w:w="455" w:type="pct"/>
          </w:tcPr>
          <w:p w14:paraId="37CDEFCE" w14:textId="77777777" w:rsidR="008A2D23" w:rsidRPr="003A16F9" w:rsidRDefault="008A2D23" w:rsidP="008A2D23">
            <w:pPr>
              <w:rPr>
                <w:rFonts w:ascii="Times New Roman" w:hAnsi="Times New Roman" w:cs="Times New Roman"/>
                <w:sz w:val="20"/>
                <w:szCs w:val="20"/>
                <w:lang w:val="sr-Cyrl-RS"/>
              </w:rPr>
            </w:pPr>
          </w:p>
          <w:p w14:paraId="727574AB" w14:textId="523C0EE7" w:rsidR="008A2D23" w:rsidRPr="003A16F9" w:rsidRDefault="008A2D23" w:rsidP="008A2D23">
            <w:pPr>
              <w:spacing w:after="160" w:line="259" w:lineRule="auto"/>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 4.4.1.</w:t>
            </w:r>
          </w:p>
          <w:p w14:paraId="1F09C53A" w14:textId="77777777" w:rsidR="008A2D23" w:rsidRPr="003A16F9" w:rsidRDefault="008A2D23" w:rsidP="008A2D23">
            <w:pPr>
              <w:rPr>
                <w:rFonts w:ascii="Times New Roman" w:hAnsi="Times New Roman" w:cs="Times New Roman"/>
                <w:sz w:val="20"/>
                <w:szCs w:val="20"/>
                <w:lang w:val="sr-Cyrl-RS"/>
              </w:rPr>
            </w:pPr>
          </w:p>
          <w:p w14:paraId="54DFF459" w14:textId="77777777" w:rsidR="008A2D23" w:rsidRPr="003A16F9" w:rsidRDefault="008A2D23" w:rsidP="008A2D23">
            <w:pPr>
              <w:rPr>
                <w:rFonts w:ascii="Times New Roman" w:hAnsi="Times New Roman" w:cs="Times New Roman"/>
                <w:sz w:val="20"/>
                <w:szCs w:val="20"/>
                <w:lang w:val="sr-Cyrl-RS"/>
              </w:rPr>
            </w:pPr>
          </w:p>
          <w:p w14:paraId="2EADCF9A" w14:textId="77777777" w:rsidR="008A2D23" w:rsidRPr="003A16F9" w:rsidRDefault="008A2D23" w:rsidP="008A2D23">
            <w:pPr>
              <w:rPr>
                <w:rFonts w:ascii="Times New Roman" w:hAnsi="Times New Roman" w:cs="Times New Roman"/>
                <w:sz w:val="20"/>
                <w:szCs w:val="20"/>
                <w:lang w:val="sr-Cyrl-RS"/>
              </w:rPr>
            </w:pPr>
          </w:p>
          <w:p w14:paraId="1F097EAB" w14:textId="06A32C52" w:rsidR="008A2D23" w:rsidRPr="003A16F9" w:rsidRDefault="008A2D23" w:rsidP="008A2D23">
            <w:pPr>
              <w:rPr>
                <w:rFonts w:ascii="Times New Roman" w:hAnsi="Times New Roman" w:cs="Times New Roman"/>
                <w:sz w:val="20"/>
                <w:szCs w:val="20"/>
                <w:lang w:val="sr-Cyrl-RS"/>
              </w:rPr>
            </w:pPr>
          </w:p>
        </w:tc>
        <w:tc>
          <w:tcPr>
            <w:tcW w:w="505" w:type="pct"/>
            <w:shd w:val="clear" w:color="auto" w:fill="auto"/>
          </w:tcPr>
          <w:p w14:paraId="4A4D2C54" w14:textId="2921ECA5" w:rsidR="008A2D23" w:rsidRPr="003A16F9" w:rsidRDefault="008A2D23" w:rsidP="008A2D23">
            <w:pPr>
              <w:rPr>
                <w:rFonts w:ascii="Times New Roman" w:hAnsi="Times New Roman" w:cs="Times New Roman"/>
                <w:sz w:val="20"/>
                <w:szCs w:val="20"/>
                <w:lang w:val="sr-Cyrl-RS"/>
              </w:rPr>
            </w:pPr>
          </w:p>
        </w:tc>
        <w:tc>
          <w:tcPr>
            <w:tcW w:w="502" w:type="pct"/>
            <w:shd w:val="clear" w:color="auto" w:fill="auto"/>
          </w:tcPr>
          <w:p w14:paraId="0DAA7F6D" w14:textId="15804512" w:rsidR="008A2D23" w:rsidRPr="003A16F9" w:rsidRDefault="008A2D23" w:rsidP="008A2D23">
            <w:pPr>
              <w:rPr>
                <w:rFonts w:ascii="Times New Roman" w:hAnsi="Times New Roman" w:cs="Times New Roman"/>
                <w:sz w:val="20"/>
                <w:szCs w:val="20"/>
                <w:lang w:val="sr-Cyrl-RS"/>
              </w:rPr>
            </w:pPr>
          </w:p>
        </w:tc>
        <w:tc>
          <w:tcPr>
            <w:tcW w:w="591" w:type="pct"/>
            <w:shd w:val="clear" w:color="auto" w:fill="auto"/>
          </w:tcPr>
          <w:p w14:paraId="60E73FC7" w14:textId="74E66FD2" w:rsidR="008A2D23" w:rsidRPr="003A16F9" w:rsidRDefault="008A2D23" w:rsidP="008A2D23">
            <w:pPr>
              <w:rPr>
                <w:rFonts w:ascii="Times New Roman" w:hAnsi="Times New Roman" w:cs="Times New Roman"/>
                <w:sz w:val="20"/>
                <w:szCs w:val="20"/>
                <w:lang w:val="sr-Cyrl-RS"/>
              </w:rPr>
            </w:pPr>
          </w:p>
        </w:tc>
      </w:tr>
    </w:tbl>
    <w:p w14:paraId="2263F80A" w14:textId="77777777" w:rsidR="00CD5678" w:rsidRPr="003A16F9" w:rsidRDefault="00CD5678" w:rsidP="00CD5678">
      <w:pPr>
        <w:rPr>
          <w:rFonts w:ascii="Times New Roman" w:hAnsi="Times New Roman" w:cs="Times New Roman"/>
          <w:sz w:val="20"/>
          <w:szCs w:val="20"/>
          <w:lang w:val="sr-Cyrl-RS"/>
        </w:rPr>
      </w:pPr>
    </w:p>
    <w:p w14:paraId="702F554C" w14:textId="41D774EB" w:rsidR="00CD5678" w:rsidRPr="003A16F9" w:rsidRDefault="00CD5678" w:rsidP="00CD5678">
      <w:pPr>
        <w:spacing w:after="0"/>
        <w:rPr>
          <w:rFonts w:ascii="Times New Roman" w:hAnsi="Times New Roman" w:cs="Times New Roman"/>
          <w:sz w:val="20"/>
          <w:szCs w:val="20"/>
          <w:lang w:val="sr-Cyrl-RS"/>
        </w:rPr>
      </w:pPr>
      <w:r w:rsidRPr="003A16F9">
        <w:rPr>
          <w:rFonts w:ascii="Times New Roman" w:hAnsi="Times New Roman" w:cs="Times New Roman"/>
          <w:sz w:val="20"/>
          <w:szCs w:val="20"/>
          <w:lang w:val="sr-Cyrl-RS"/>
        </w:rPr>
        <w:t>Релевантна поглавља процеса преговора са ЕУ: 2 (Слободно кретање радника – ЕУРЕС систем), 10 (Информационо друштво и медији), поглавље 19 (Социјална политика и запошљавање), поглавље 20 (Предузетништво и индустријска политика – мала и средња предузећа и запошљавање младих), Поглавље 21 (Трансевропске мреже  - квалитетнија и модернија инфраструктура, подршка ЕУ за инфраструктурни развој)</w:t>
      </w:r>
      <w:r w:rsidRPr="003A16F9">
        <w:rPr>
          <w:rFonts w:ascii="Times New Roman" w:hAnsi="Times New Roman" w:cs="Times New Roman"/>
          <w:sz w:val="20"/>
          <w:szCs w:val="20"/>
          <w:lang w:val="sr-Cyrl-RS"/>
        </w:rPr>
        <w:br/>
      </w:r>
      <w:r w:rsidRPr="003A16F9">
        <w:rPr>
          <w:rFonts w:ascii="Times New Roman" w:hAnsi="Times New Roman" w:cs="Times New Roman"/>
          <w:sz w:val="20"/>
          <w:szCs w:val="20"/>
          <w:lang w:val="sr-Cyrl-RS"/>
        </w:rPr>
        <w:br/>
        <w:t xml:space="preserve">Релевантни циљеви одрживог развоја и Агенде 2030: Таргет 10.7; 11; 17 </w:t>
      </w:r>
    </w:p>
    <w:p w14:paraId="62E83141" w14:textId="77777777" w:rsidR="00CD5678" w:rsidRPr="003A16F9" w:rsidRDefault="00CD5678" w:rsidP="00CD5678">
      <w:pPr>
        <w:spacing w:after="0"/>
        <w:rPr>
          <w:rFonts w:ascii="Times New Roman" w:hAnsi="Times New Roman" w:cs="Times New Roman"/>
          <w:sz w:val="20"/>
          <w:szCs w:val="20"/>
          <w:lang w:val="sr-Cyrl-RS"/>
        </w:rPr>
      </w:pPr>
    </w:p>
    <w:p w14:paraId="30303170" w14:textId="7F9827C6" w:rsidR="00CD5678" w:rsidRPr="003A16F9" w:rsidRDefault="00CD5678" w:rsidP="00CD5678">
      <w:pPr>
        <w:rPr>
          <w:rFonts w:ascii="Times New Roman" w:hAnsi="Times New Roman" w:cs="Times New Roman"/>
          <w:sz w:val="20"/>
          <w:szCs w:val="20"/>
          <w:lang w:val="sr-Cyrl-RS"/>
        </w:rPr>
      </w:pPr>
    </w:p>
    <w:tbl>
      <w:tblPr>
        <w:tblStyle w:val="TableGrid4"/>
        <w:tblW w:w="13867" w:type="dxa"/>
        <w:tblInd w:w="10" w:type="dxa"/>
        <w:tblLayout w:type="fixed"/>
        <w:tblLook w:val="04A0" w:firstRow="1" w:lastRow="0" w:firstColumn="1" w:lastColumn="0" w:noHBand="0" w:noVBand="1"/>
      </w:tblPr>
      <w:tblGrid>
        <w:gridCol w:w="3219"/>
        <w:gridCol w:w="1292"/>
        <w:gridCol w:w="1559"/>
        <w:gridCol w:w="985"/>
        <w:gridCol w:w="784"/>
        <w:gridCol w:w="1707"/>
        <w:gridCol w:w="1537"/>
        <w:gridCol w:w="1573"/>
        <w:gridCol w:w="1211"/>
      </w:tblGrid>
      <w:tr w:rsidR="00CD5678" w:rsidRPr="003A16F9" w14:paraId="523C9380" w14:textId="77777777" w:rsidTr="007B40A7">
        <w:trPr>
          <w:trHeight w:val="168"/>
        </w:trPr>
        <w:tc>
          <w:tcPr>
            <w:tcW w:w="13867" w:type="dxa"/>
            <w:gridSpan w:val="9"/>
            <w:tcBorders>
              <w:top w:val="double" w:sz="4" w:space="0" w:color="auto"/>
              <w:left w:val="double" w:sz="4" w:space="0" w:color="auto"/>
              <w:right w:val="double" w:sz="4" w:space="0" w:color="auto"/>
            </w:tcBorders>
            <w:shd w:val="clear" w:color="auto" w:fill="F7CAAC" w:themeFill="accent2" w:themeFillTint="66"/>
          </w:tcPr>
          <w:p w14:paraId="43E56410" w14:textId="0B3ADB8E" w:rsidR="00CD5678" w:rsidRPr="003A16F9" w:rsidRDefault="00CD5678">
            <w:pPr>
              <w:rPr>
                <w:rFonts w:ascii="Times New Roman" w:hAnsi="Times New Roman" w:cs="Times New Roman"/>
                <w:sz w:val="20"/>
                <w:szCs w:val="20"/>
                <w:lang w:val="sr-Cyrl-RS"/>
              </w:rPr>
            </w:pPr>
            <w:r w:rsidRPr="003A16F9">
              <w:rPr>
                <w:rFonts w:ascii="Times New Roman" w:hAnsi="Times New Roman" w:cs="Times New Roman"/>
                <w:bCs/>
                <w:sz w:val="20"/>
                <w:szCs w:val="20"/>
                <w:lang w:val="sr-Cyrl-RS"/>
              </w:rPr>
              <w:t>Мера 6.</w:t>
            </w:r>
            <w:r w:rsidR="00714CDD" w:rsidRPr="003A16F9">
              <w:rPr>
                <w:rFonts w:ascii="Times New Roman" w:hAnsi="Times New Roman" w:cs="Times New Roman"/>
                <w:bCs/>
                <w:sz w:val="20"/>
                <w:szCs w:val="20"/>
                <w:lang w:val="sr-Cyrl-RS"/>
              </w:rPr>
              <w:t>2</w:t>
            </w:r>
            <w:r w:rsidRPr="003A16F9">
              <w:rPr>
                <w:rFonts w:ascii="Times New Roman" w:hAnsi="Times New Roman" w:cs="Times New Roman"/>
                <w:bCs/>
                <w:sz w:val="20"/>
                <w:szCs w:val="20"/>
                <w:lang w:val="sr-Cyrl-RS"/>
              </w:rPr>
              <w:t>:</w:t>
            </w:r>
            <w:r w:rsidRPr="003A16F9">
              <w:rPr>
                <w:rFonts w:ascii="Times New Roman" w:hAnsi="Times New Roman" w:cs="Times New Roman"/>
                <w:b/>
                <w:sz w:val="20"/>
                <w:szCs w:val="20"/>
                <w:lang w:val="sr-Cyrl-RS"/>
              </w:rPr>
              <w:t xml:space="preserve"> </w:t>
            </w:r>
            <w:r w:rsidRPr="003A16F9">
              <w:rPr>
                <w:rFonts w:ascii="Times New Roman" w:hAnsi="Times New Roman" w:cs="Times New Roman"/>
                <w:sz w:val="20"/>
                <w:szCs w:val="20"/>
                <w:lang w:val="sr-Cyrl-RS"/>
              </w:rPr>
              <w:t>Јачање капацитета локалних актера у планирању и спровођењу пројеката миграција и развоја</w:t>
            </w:r>
          </w:p>
        </w:tc>
      </w:tr>
      <w:tr w:rsidR="00CD5678" w:rsidRPr="003A16F9" w14:paraId="3072F237" w14:textId="77777777" w:rsidTr="007B40A7">
        <w:trPr>
          <w:trHeight w:val="298"/>
        </w:trPr>
        <w:tc>
          <w:tcPr>
            <w:tcW w:w="13867"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8F37F98" w14:textId="50B7968A" w:rsidR="00CD5678" w:rsidRPr="003A16F9" w:rsidRDefault="00CD5678" w:rsidP="0034787F">
            <w:pPr>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Орган одговоран за спровођење (координисање спровођења) мере: Комесаријат за избеглице и миграције</w:t>
            </w:r>
          </w:p>
        </w:tc>
      </w:tr>
      <w:tr w:rsidR="00CD5678" w:rsidRPr="003A16F9" w14:paraId="1BDB2EB1" w14:textId="77777777" w:rsidTr="007B40A7">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4C2F588"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Период спровођења:2021-2023</w:t>
            </w:r>
          </w:p>
        </w:tc>
        <w:tc>
          <w:tcPr>
            <w:tcW w:w="681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6523C2D" w14:textId="2E16FC3C"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Тип мере: комбинована: </w:t>
            </w:r>
            <w:r w:rsidR="00A1104B" w:rsidRPr="003A16F9">
              <w:rPr>
                <w:rFonts w:ascii="Times New Roman" w:hAnsi="Times New Roman" w:cs="Times New Roman"/>
                <w:sz w:val="20"/>
                <w:szCs w:val="20"/>
                <w:lang w:val="sr-Cyrl-RS"/>
              </w:rPr>
              <w:t>Е</w:t>
            </w:r>
            <w:r w:rsidRPr="003A16F9">
              <w:rPr>
                <w:rFonts w:ascii="Times New Roman" w:hAnsi="Times New Roman" w:cs="Times New Roman"/>
                <w:sz w:val="20"/>
                <w:szCs w:val="20"/>
                <w:lang w:val="sr-Cyrl-RS"/>
              </w:rPr>
              <w:t xml:space="preserve">дукативно-информативна </w:t>
            </w:r>
          </w:p>
        </w:tc>
      </w:tr>
      <w:tr w:rsidR="00CD5678" w:rsidRPr="003A16F9" w14:paraId="0102B425" w14:textId="77777777" w:rsidTr="007B40A7">
        <w:trPr>
          <w:trHeight w:val="950"/>
          <w:tblHeader/>
        </w:trPr>
        <w:tc>
          <w:tcPr>
            <w:tcW w:w="3219" w:type="dxa"/>
            <w:tcBorders>
              <w:top w:val="double" w:sz="4" w:space="0" w:color="auto"/>
            </w:tcBorders>
            <w:shd w:val="clear" w:color="auto" w:fill="D9D9D9" w:themeFill="background1" w:themeFillShade="D9"/>
          </w:tcPr>
          <w:p w14:paraId="429AF373"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Показатељ(и)  на нивоу мере (показатељ резултата)</w:t>
            </w:r>
          </w:p>
        </w:tc>
        <w:tc>
          <w:tcPr>
            <w:tcW w:w="1292" w:type="dxa"/>
            <w:tcBorders>
              <w:top w:val="double" w:sz="4" w:space="0" w:color="auto"/>
            </w:tcBorders>
            <w:shd w:val="clear" w:color="auto" w:fill="D9D9D9" w:themeFill="background1" w:themeFillShade="D9"/>
          </w:tcPr>
          <w:p w14:paraId="4D7A50A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Jединица мере</w:t>
            </w:r>
          </w:p>
          <w:p w14:paraId="6873FFC3" w14:textId="77777777" w:rsidR="00CD5678" w:rsidRPr="003A16F9" w:rsidRDefault="00CD5678" w:rsidP="007B40A7">
            <w:pPr>
              <w:rPr>
                <w:rFonts w:ascii="Times New Roman" w:hAnsi="Times New Roman" w:cs="Times New Roman"/>
                <w:sz w:val="20"/>
                <w:szCs w:val="20"/>
                <w:lang w:val="sr-Cyrl-RS"/>
              </w:rPr>
            </w:pPr>
          </w:p>
        </w:tc>
        <w:tc>
          <w:tcPr>
            <w:tcW w:w="1559" w:type="dxa"/>
            <w:tcBorders>
              <w:top w:val="double" w:sz="4" w:space="0" w:color="auto"/>
            </w:tcBorders>
            <w:shd w:val="clear" w:color="auto" w:fill="D9D9D9" w:themeFill="background1" w:themeFillShade="D9"/>
          </w:tcPr>
          <w:p w14:paraId="4527BC6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14:paraId="20745A3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2AB6E2A7"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Базна година</w:t>
            </w:r>
          </w:p>
        </w:tc>
        <w:tc>
          <w:tcPr>
            <w:tcW w:w="1537" w:type="dxa"/>
            <w:tcBorders>
              <w:top w:val="double" w:sz="4" w:space="0" w:color="auto"/>
            </w:tcBorders>
            <w:shd w:val="clear" w:color="auto" w:fill="D9D9D9" w:themeFill="background1" w:themeFillShade="D9"/>
          </w:tcPr>
          <w:p w14:paraId="4521EA3F"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2021</w:t>
            </w:r>
          </w:p>
        </w:tc>
        <w:tc>
          <w:tcPr>
            <w:tcW w:w="1573" w:type="dxa"/>
            <w:tcBorders>
              <w:top w:val="double" w:sz="4" w:space="0" w:color="auto"/>
              <w:right w:val="double" w:sz="4" w:space="0" w:color="auto"/>
            </w:tcBorders>
            <w:shd w:val="clear" w:color="auto" w:fill="D9D9D9" w:themeFill="background1" w:themeFillShade="D9"/>
          </w:tcPr>
          <w:p w14:paraId="41245AF6"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2022</w:t>
            </w:r>
          </w:p>
        </w:tc>
        <w:tc>
          <w:tcPr>
            <w:tcW w:w="1211" w:type="dxa"/>
            <w:tcBorders>
              <w:top w:val="double" w:sz="4" w:space="0" w:color="auto"/>
              <w:right w:val="double" w:sz="4" w:space="0" w:color="auto"/>
            </w:tcBorders>
            <w:shd w:val="clear" w:color="auto" w:fill="D9D9D9" w:themeFill="background1" w:themeFillShade="D9"/>
          </w:tcPr>
          <w:p w14:paraId="2AC274A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Циљана вредност у години 2023</w:t>
            </w:r>
          </w:p>
        </w:tc>
      </w:tr>
      <w:tr w:rsidR="00CD5678" w:rsidRPr="003A16F9" w14:paraId="4B191A59" w14:textId="77777777" w:rsidTr="007B40A7">
        <w:trPr>
          <w:trHeight w:val="302"/>
        </w:trPr>
        <w:tc>
          <w:tcPr>
            <w:tcW w:w="3219" w:type="dxa"/>
            <w:tcBorders>
              <w:top w:val="double" w:sz="4" w:space="0" w:color="auto"/>
              <w:bottom w:val="double" w:sz="4" w:space="0" w:color="auto"/>
            </w:tcBorders>
            <w:shd w:val="clear" w:color="auto" w:fill="FFFFFF" w:themeFill="background1"/>
          </w:tcPr>
          <w:p w14:paraId="5FC591C2" w14:textId="77777777" w:rsidR="00CD5678" w:rsidRPr="003A16F9" w:rsidRDefault="00CD5678" w:rsidP="007B40A7">
            <w:pPr>
              <w:spacing w:before="100" w:beforeAutospacing="1" w:after="100" w:afterAutospacing="1"/>
              <w:rPr>
                <w:rFonts w:ascii="Times New Roman" w:hAnsi="Times New Roman" w:cs="Times New Roman"/>
                <w:sz w:val="20"/>
                <w:szCs w:val="20"/>
                <w:lang w:val="sr-Cyrl-RS"/>
              </w:rPr>
            </w:pPr>
            <w:r w:rsidRPr="003A16F9">
              <w:rPr>
                <w:rFonts w:ascii="Times New Roman" w:eastAsia="Times New Roman" w:hAnsi="Times New Roman" w:cs="Times New Roman"/>
                <w:color w:val="000000" w:themeColor="text1"/>
                <w:sz w:val="20"/>
                <w:szCs w:val="20"/>
                <w:lang w:val="sr-Cyrl-RS"/>
              </w:rPr>
              <w:t>Израђена студија на основу полазног истраживања о факторима који утичу на унутрашње миграције радне снаге</w:t>
            </w:r>
          </w:p>
        </w:tc>
        <w:tc>
          <w:tcPr>
            <w:tcW w:w="1292" w:type="dxa"/>
            <w:tcBorders>
              <w:top w:val="double" w:sz="4" w:space="0" w:color="auto"/>
              <w:bottom w:val="double" w:sz="4" w:space="0" w:color="auto"/>
            </w:tcBorders>
            <w:shd w:val="clear" w:color="auto" w:fill="FFFFFF" w:themeFill="background1"/>
          </w:tcPr>
          <w:p w14:paraId="3975A0A9"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Број </w:t>
            </w:r>
          </w:p>
        </w:tc>
        <w:tc>
          <w:tcPr>
            <w:tcW w:w="1559" w:type="dxa"/>
            <w:tcBorders>
              <w:top w:val="double" w:sz="4" w:space="0" w:color="auto"/>
              <w:bottom w:val="double" w:sz="4" w:space="0" w:color="auto"/>
            </w:tcBorders>
            <w:shd w:val="clear" w:color="auto" w:fill="FFFFFF" w:themeFill="background1"/>
          </w:tcPr>
          <w:p w14:paraId="70A148E3" w14:textId="42D743F1" w:rsidR="00CD5678" w:rsidRPr="003A16F9" w:rsidRDefault="00CD5678">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Извештај </w:t>
            </w:r>
            <w:r w:rsidR="00A87079" w:rsidRPr="003A16F9">
              <w:rPr>
                <w:rFonts w:ascii="Times New Roman" w:hAnsi="Times New Roman" w:cs="Times New Roman"/>
                <w:sz w:val="20"/>
                <w:szCs w:val="20"/>
                <w:lang w:val="sr-Cyrl-RS"/>
              </w:rPr>
              <w:t>МРЗБСП</w:t>
            </w:r>
          </w:p>
        </w:tc>
        <w:tc>
          <w:tcPr>
            <w:tcW w:w="1769" w:type="dxa"/>
            <w:gridSpan w:val="2"/>
            <w:tcBorders>
              <w:top w:val="double" w:sz="4" w:space="0" w:color="auto"/>
              <w:bottom w:val="double" w:sz="4" w:space="0" w:color="auto"/>
            </w:tcBorders>
            <w:shd w:val="clear" w:color="auto" w:fill="FFFFFF" w:themeFill="background1"/>
          </w:tcPr>
          <w:p w14:paraId="76760FF7"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707" w:type="dxa"/>
            <w:tcBorders>
              <w:top w:val="double" w:sz="4" w:space="0" w:color="auto"/>
              <w:bottom w:val="double" w:sz="4" w:space="0" w:color="auto"/>
            </w:tcBorders>
            <w:shd w:val="clear" w:color="auto" w:fill="FFFFFF" w:themeFill="background1"/>
          </w:tcPr>
          <w:p w14:paraId="2A4F7F54"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46D47216"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573" w:type="dxa"/>
            <w:tcBorders>
              <w:top w:val="double" w:sz="4" w:space="0" w:color="auto"/>
              <w:bottom w:val="double" w:sz="4" w:space="0" w:color="auto"/>
              <w:right w:val="double" w:sz="4" w:space="0" w:color="auto"/>
            </w:tcBorders>
            <w:shd w:val="clear" w:color="auto" w:fill="FFFFFF" w:themeFill="background1"/>
          </w:tcPr>
          <w:p w14:paraId="5F299526"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1</w:t>
            </w:r>
          </w:p>
        </w:tc>
        <w:tc>
          <w:tcPr>
            <w:tcW w:w="1211" w:type="dxa"/>
            <w:tcBorders>
              <w:top w:val="double" w:sz="4" w:space="0" w:color="auto"/>
              <w:bottom w:val="double" w:sz="4" w:space="0" w:color="auto"/>
              <w:right w:val="double" w:sz="4" w:space="0" w:color="auto"/>
            </w:tcBorders>
            <w:shd w:val="clear" w:color="auto" w:fill="FFFFFF" w:themeFill="background1"/>
          </w:tcPr>
          <w:p w14:paraId="594BC6DE" w14:textId="77777777" w:rsidR="00CD5678" w:rsidRPr="003A16F9" w:rsidRDefault="00CD5678" w:rsidP="007B40A7">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r>
      <w:tr w:rsidR="00DF6900" w:rsidRPr="003A16F9" w14:paraId="4105CBB3" w14:textId="77777777" w:rsidTr="007B40A7">
        <w:trPr>
          <w:trHeight w:val="302"/>
        </w:trPr>
        <w:tc>
          <w:tcPr>
            <w:tcW w:w="3219" w:type="dxa"/>
            <w:tcBorders>
              <w:top w:val="double" w:sz="4" w:space="0" w:color="auto"/>
              <w:bottom w:val="double" w:sz="4" w:space="0" w:color="auto"/>
            </w:tcBorders>
            <w:shd w:val="clear" w:color="auto" w:fill="FFFFFF" w:themeFill="background1"/>
          </w:tcPr>
          <w:p w14:paraId="06BA5826" w14:textId="0F550F71" w:rsidR="00DF6900" w:rsidRPr="003A16F9" w:rsidRDefault="00DF6900" w:rsidP="00DF6900">
            <w:pPr>
              <w:spacing w:before="100" w:beforeAutospacing="1" w:after="100" w:afterAutospacing="1"/>
              <w:rPr>
                <w:rFonts w:ascii="Times New Roman" w:eastAsia="Times New Roman" w:hAnsi="Times New Roman" w:cs="Times New Roman"/>
                <w:color w:val="000000" w:themeColor="text1"/>
                <w:sz w:val="20"/>
                <w:szCs w:val="20"/>
                <w:lang w:val="sr-Cyrl-RS"/>
              </w:rPr>
            </w:pPr>
            <w:r w:rsidRPr="003A16F9">
              <w:rPr>
                <w:rFonts w:ascii="Times New Roman" w:eastAsia="Calibri" w:hAnsi="Times New Roman" w:cs="Times New Roman"/>
                <w:sz w:val="20"/>
                <w:szCs w:val="20"/>
                <w:lang w:val="sr-Cyrl-RS"/>
              </w:rPr>
              <w:t>Број спроведених eдукативно-промотивних кампања</w:t>
            </w:r>
          </w:p>
        </w:tc>
        <w:tc>
          <w:tcPr>
            <w:tcW w:w="1292" w:type="dxa"/>
            <w:tcBorders>
              <w:top w:val="double" w:sz="4" w:space="0" w:color="auto"/>
              <w:bottom w:val="double" w:sz="4" w:space="0" w:color="auto"/>
            </w:tcBorders>
            <w:shd w:val="clear" w:color="auto" w:fill="FFFFFF" w:themeFill="background1"/>
          </w:tcPr>
          <w:p w14:paraId="35D460CE" w14:textId="4D3E2077"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559" w:type="dxa"/>
            <w:tcBorders>
              <w:top w:val="double" w:sz="4" w:space="0" w:color="auto"/>
              <w:bottom w:val="double" w:sz="4" w:space="0" w:color="auto"/>
            </w:tcBorders>
            <w:shd w:val="clear" w:color="auto" w:fill="FFFFFF" w:themeFill="background1"/>
          </w:tcPr>
          <w:p w14:paraId="2F927EC0" w14:textId="63705AD5"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КИРС-а</w:t>
            </w:r>
          </w:p>
        </w:tc>
        <w:tc>
          <w:tcPr>
            <w:tcW w:w="1769" w:type="dxa"/>
            <w:gridSpan w:val="2"/>
            <w:tcBorders>
              <w:top w:val="double" w:sz="4" w:space="0" w:color="auto"/>
              <w:bottom w:val="double" w:sz="4" w:space="0" w:color="auto"/>
            </w:tcBorders>
            <w:shd w:val="clear" w:color="auto" w:fill="FFFFFF" w:themeFill="background1"/>
          </w:tcPr>
          <w:p w14:paraId="22156345" w14:textId="685982E8"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707" w:type="dxa"/>
            <w:tcBorders>
              <w:top w:val="double" w:sz="4" w:space="0" w:color="auto"/>
              <w:bottom w:val="double" w:sz="4" w:space="0" w:color="auto"/>
            </w:tcBorders>
            <w:shd w:val="clear" w:color="auto" w:fill="FFFFFF" w:themeFill="background1"/>
          </w:tcPr>
          <w:p w14:paraId="298E078A" w14:textId="4CFFDCD7"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48C3F8D2" w14:textId="0EC806CA"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573" w:type="dxa"/>
            <w:tcBorders>
              <w:top w:val="double" w:sz="4" w:space="0" w:color="auto"/>
              <w:bottom w:val="double" w:sz="4" w:space="0" w:color="auto"/>
              <w:right w:val="double" w:sz="4" w:space="0" w:color="auto"/>
            </w:tcBorders>
            <w:shd w:val="clear" w:color="auto" w:fill="FFFFFF" w:themeFill="background1"/>
          </w:tcPr>
          <w:p w14:paraId="212D7944" w14:textId="2AB92F54"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3</w:t>
            </w:r>
          </w:p>
        </w:tc>
        <w:tc>
          <w:tcPr>
            <w:tcW w:w="1211" w:type="dxa"/>
            <w:tcBorders>
              <w:top w:val="double" w:sz="4" w:space="0" w:color="auto"/>
              <w:bottom w:val="double" w:sz="4" w:space="0" w:color="auto"/>
              <w:right w:val="double" w:sz="4" w:space="0" w:color="auto"/>
            </w:tcBorders>
            <w:shd w:val="clear" w:color="auto" w:fill="FFFFFF" w:themeFill="background1"/>
          </w:tcPr>
          <w:p w14:paraId="6891EB89" w14:textId="1D5968FB"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w:t>
            </w:r>
          </w:p>
        </w:tc>
      </w:tr>
      <w:tr w:rsidR="00DF6900" w:rsidRPr="003A16F9" w14:paraId="3802ACEC" w14:textId="77777777" w:rsidTr="007B40A7">
        <w:trPr>
          <w:trHeight w:val="302"/>
        </w:trPr>
        <w:tc>
          <w:tcPr>
            <w:tcW w:w="3219" w:type="dxa"/>
            <w:tcBorders>
              <w:top w:val="double" w:sz="4" w:space="0" w:color="auto"/>
              <w:bottom w:val="double" w:sz="4" w:space="0" w:color="auto"/>
            </w:tcBorders>
            <w:shd w:val="clear" w:color="auto" w:fill="FFFFFF" w:themeFill="background1"/>
          </w:tcPr>
          <w:p w14:paraId="3B2180DB" w14:textId="345031B4" w:rsidR="00DF6900" w:rsidRPr="003A16F9" w:rsidRDefault="00DF6900" w:rsidP="00DF6900">
            <w:pPr>
              <w:spacing w:before="100" w:beforeAutospacing="1" w:after="100" w:afterAutospacing="1"/>
              <w:rPr>
                <w:rFonts w:ascii="Times New Roman" w:eastAsia="Times New Roman" w:hAnsi="Times New Roman" w:cs="Times New Roman"/>
                <w:color w:val="000000" w:themeColor="text1"/>
                <w:sz w:val="20"/>
                <w:szCs w:val="20"/>
                <w:lang w:val="sr-Cyrl-RS"/>
              </w:rPr>
            </w:pPr>
            <w:r w:rsidRPr="003A16F9">
              <w:rPr>
                <w:rFonts w:ascii="Times New Roman" w:eastAsia="Calibri" w:hAnsi="Times New Roman" w:cs="Times New Roman"/>
                <w:sz w:val="20"/>
                <w:szCs w:val="20"/>
                <w:lang w:val="sr-Cyrl-RS"/>
              </w:rPr>
              <w:t>Број спроведених eдукативно-промотивних кампања</w:t>
            </w:r>
          </w:p>
        </w:tc>
        <w:tc>
          <w:tcPr>
            <w:tcW w:w="1292" w:type="dxa"/>
            <w:tcBorders>
              <w:top w:val="double" w:sz="4" w:space="0" w:color="auto"/>
              <w:bottom w:val="double" w:sz="4" w:space="0" w:color="auto"/>
            </w:tcBorders>
            <w:shd w:val="clear" w:color="auto" w:fill="FFFFFF" w:themeFill="background1"/>
          </w:tcPr>
          <w:p w14:paraId="0F5915D2" w14:textId="038F918C"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Број</w:t>
            </w:r>
          </w:p>
        </w:tc>
        <w:tc>
          <w:tcPr>
            <w:tcW w:w="1559" w:type="dxa"/>
            <w:tcBorders>
              <w:top w:val="double" w:sz="4" w:space="0" w:color="auto"/>
              <w:bottom w:val="double" w:sz="4" w:space="0" w:color="auto"/>
            </w:tcBorders>
            <w:shd w:val="clear" w:color="auto" w:fill="FFFFFF" w:themeFill="background1"/>
          </w:tcPr>
          <w:p w14:paraId="67A6DEF8" w14:textId="35CF6274"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Извештај КИРС-а</w:t>
            </w:r>
          </w:p>
        </w:tc>
        <w:tc>
          <w:tcPr>
            <w:tcW w:w="1769" w:type="dxa"/>
            <w:gridSpan w:val="2"/>
            <w:tcBorders>
              <w:top w:val="double" w:sz="4" w:space="0" w:color="auto"/>
              <w:bottom w:val="double" w:sz="4" w:space="0" w:color="auto"/>
            </w:tcBorders>
            <w:shd w:val="clear" w:color="auto" w:fill="FFFFFF" w:themeFill="background1"/>
          </w:tcPr>
          <w:p w14:paraId="07C4CD74" w14:textId="7000D7A0"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707" w:type="dxa"/>
            <w:tcBorders>
              <w:top w:val="double" w:sz="4" w:space="0" w:color="auto"/>
              <w:bottom w:val="double" w:sz="4" w:space="0" w:color="auto"/>
            </w:tcBorders>
            <w:shd w:val="clear" w:color="auto" w:fill="FFFFFF" w:themeFill="background1"/>
          </w:tcPr>
          <w:p w14:paraId="240A8A33" w14:textId="6B5D0D02"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2020</w:t>
            </w:r>
          </w:p>
        </w:tc>
        <w:tc>
          <w:tcPr>
            <w:tcW w:w="1537" w:type="dxa"/>
            <w:tcBorders>
              <w:top w:val="double" w:sz="4" w:space="0" w:color="auto"/>
              <w:bottom w:val="double" w:sz="4" w:space="0" w:color="auto"/>
            </w:tcBorders>
            <w:shd w:val="clear" w:color="auto" w:fill="FFFFFF" w:themeFill="background1"/>
          </w:tcPr>
          <w:p w14:paraId="43647CB3" w14:textId="6BC8F78A"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0</w:t>
            </w:r>
          </w:p>
        </w:tc>
        <w:tc>
          <w:tcPr>
            <w:tcW w:w="1573" w:type="dxa"/>
            <w:tcBorders>
              <w:top w:val="double" w:sz="4" w:space="0" w:color="auto"/>
              <w:bottom w:val="double" w:sz="4" w:space="0" w:color="auto"/>
              <w:right w:val="double" w:sz="4" w:space="0" w:color="auto"/>
            </w:tcBorders>
            <w:shd w:val="clear" w:color="auto" w:fill="FFFFFF" w:themeFill="background1"/>
          </w:tcPr>
          <w:p w14:paraId="0110C562" w14:textId="17CD660B"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3</w:t>
            </w:r>
          </w:p>
        </w:tc>
        <w:tc>
          <w:tcPr>
            <w:tcW w:w="1211" w:type="dxa"/>
            <w:tcBorders>
              <w:top w:val="double" w:sz="4" w:space="0" w:color="auto"/>
              <w:bottom w:val="double" w:sz="4" w:space="0" w:color="auto"/>
              <w:right w:val="double" w:sz="4" w:space="0" w:color="auto"/>
            </w:tcBorders>
            <w:shd w:val="clear" w:color="auto" w:fill="FFFFFF" w:themeFill="background1"/>
          </w:tcPr>
          <w:p w14:paraId="7B70F8B8" w14:textId="3DD05FAE" w:rsidR="00DF6900" w:rsidRPr="003A16F9" w:rsidRDefault="00DF6900" w:rsidP="00DF6900">
            <w:pPr>
              <w:shd w:val="clear" w:color="auto" w:fill="FFFFFF" w:themeFill="background1"/>
              <w:rPr>
                <w:rFonts w:ascii="Times New Roman" w:hAnsi="Times New Roman" w:cs="Times New Roman"/>
                <w:sz w:val="20"/>
                <w:szCs w:val="20"/>
                <w:lang w:val="sr-Cyrl-RS"/>
              </w:rPr>
            </w:pPr>
            <w:r w:rsidRPr="003A16F9">
              <w:rPr>
                <w:rFonts w:ascii="Times New Roman" w:hAnsi="Times New Roman" w:cs="Times New Roman"/>
                <w:sz w:val="20"/>
                <w:szCs w:val="20"/>
                <w:lang w:val="sr-Cyrl-RS"/>
              </w:rPr>
              <w:t>2</w:t>
            </w:r>
          </w:p>
        </w:tc>
      </w:tr>
    </w:tbl>
    <w:p w14:paraId="1D14B129" w14:textId="77777777" w:rsidR="00CD5678" w:rsidRPr="003A16F9" w:rsidRDefault="00CD5678" w:rsidP="00CD5678">
      <w:pPr>
        <w:rPr>
          <w:rFonts w:ascii="Times New Roman" w:hAnsi="Times New Roman" w:cs="Times New Roman"/>
          <w:sz w:val="20"/>
          <w:szCs w:val="20"/>
          <w:lang w:val="sr-Cyrl-RS"/>
        </w:rPr>
      </w:pPr>
    </w:p>
    <w:p w14:paraId="3DDD29CB" w14:textId="77777777" w:rsidR="00CD5678" w:rsidRPr="003A16F9" w:rsidRDefault="00CD5678" w:rsidP="00CD5678">
      <w:pPr>
        <w:rPr>
          <w:rFonts w:ascii="Times New Roman" w:hAnsi="Times New Roman" w:cs="Times New Roman"/>
          <w:sz w:val="20"/>
          <w:szCs w:val="20"/>
          <w:lang w:val="sr-Cyrl-RS"/>
        </w:rPr>
      </w:pPr>
    </w:p>
    <w:tbl>
      <w:tblPr>
        <w:tblStyle w:val="TableGrid4"/>
        <w:tblW w:w="13867" w:type="dxa"/>
        <w:tblInd w:w="10" w:type="dxa"/>
        <w:tblLayout w:type="fixed"/>
        <w:tblLook w:val="04A0" w:firstRow="1" w:lastRow="0" w:firstColumn="1" w:lastColumn="0" w:noHBand="0" w:noVBand="1"/>
      </w:tblPr>
      <w:tblGrid>
        <w:gridCol w:w="3674"/>
        <w:gridCol w:w="2785"/>
        <w:gridCol w:w="3080"/>
        <w:gridCol w:w="2345"/>
        <w:gridCol w:w="1983"/>
      </w:tblGrid>
      <w:tr w:rsidR="00CD5678" w:rsidRPr="003A16F9" w14:paraId="60EC27A2" w14:textId="77777777" w:rsidTr="007B40A7">
        <w:trPr>
          <w:trHeight w:val="227"/>
        </w:trPr>
        <w:tc>
          <w:tcPr>
            <w:tcW w:w="3674" w:type="dxa"/>
            <w:vMerge w:val="restart"/>
            <w:tcBorders>
              <w:left w:val="double" w:sz="4" w:space="0" w:color="auto"/>
              <w:right w:val="double" w:sz="4" w:space="0" w:color="auto"/>
            </w:tcBorders>
            <w:shd w:val="clear" w:color="auto" w:fill="A8D08D" w:themeFill="accent6" w:themeFillTint="99"/>
          </w:tcPr>
          <w:p w14:paraId="6899178D"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lastRenderedPageBreak/>
              <w:t>Извор финансирања мере</w:t>
            </w:r>
          </w:p>
          <w:p w14:paraId="54296F03" w14:textId="77777777" w:rsidR="00CD5678" w:rsidRPr="003A16F9" w:rsidRDefault="00CD5678" w:rsidP="007B40A7">
            <w:pPr>
              <w:rPr>
                <w:rFonts w:ascii="Times New Roman" w:hAnsi="Times New Roman" w:cs="Times New Roman"/>
                <w:sz w:val="20"/>
                <w:szCs w:val="20"/>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5494AA6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665AAD06" w14:textId="77777777" w:rsidR="00CD5678" w:rsidRPr="003A16F9" w:rsidRDefault="00CD5678" w:rsidP="007B40A7">
            <w:pPr>
              <w:rPr>
                <w:rFonts w:ascii="Times New Roman" w:hAnsi="Times New Roman" w:cs="Times New Roman"/>
                <w:sz w:val="20"/>
                <w:szCs w:val="20"/>
                <w:lang w:val="sr-Cyrl-RS"/>
              </w:rPr>
            </w:pPr>
          </w:p>
        </w:tc>
        <w:tc>
          <w:tcPr>
            <w:tcW w:w="7408"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FACBD6F"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у 000 дин.</w:t>
            </w:r>
            <w:r w:rsidRPr="003A16F9">
              <w:rPr>
                <w:rFonts w:ascii="Times New Roman" w:hAnsi="Times New Roman" w:cs="Times New Roman"/>
                <w:sz w:val="20"/>
                <w:szCs w:val="20"/>
                <w:vertAlign w:val="superscript"/>
                <w:lang w:val="sr-Cyrl-RS"/>
              </w:rPr>
              <w:t xml:space="preserve"> </w:t>
            </w:r>
          </w:p>
        </w:tc>
      </w:tr>
      <w:tr w:rsidR="00CD5678" w:rsidRPr="003A16F9" w14:paraId="25938E72" w14:textId="77777777" w:rsidTr="007B40A7">
        <w:trPr>
          <w:trHeight w:val="227"/>
        </w:trPr>
        <w:tc>
          <w:tcPr>
            <w:tcW w:w="3674" w:type="dxa"/>
            <w:vMerge/>
            <w:tcBorders>
              <w:left w:val="double" w:sz="4" w:space="0" w:color="auto"/>
              <w:right w:val="double" w:sz="4" w:space="0" w:color="auto"/>
            </w:tcBorders>
            <w:shd w:val="clear" w:color="auto" w:fill="A8D08D" w:themeFill="accent6" w:themeFillTint="99"/>
          </w:tcPr>
          <w:p w14:paraId="5EB969A9" w14:textId="77777777" w:rsidR="00CD5678" w:rsidRPr="003A16F9" w:rsidRDefault="00CD5678" w:rsidP="007B40A7">
            <w:pPr>
              <w:rPr>
                <w:rFonts w:ascii="Times New Roman" w:hAnsi="Times New Roman" w:cs="Times New Roman"/>
                <w:sz w:val="20"/>
                <w:szCs w:val="20"/>
                <w:lang w:val="sr-Cyrl-RS"/>
              </w:rPr>
            </w:pPr>
          </w:p>
        </w:tc>
        <w:tc>
          <w:tcPr>
            <w:tcW w:w="2785" w:type="dxa"/>
            <w:vMerge/>
            <w:tcBorders>
              <w:left w:val="double" w:sz="4" w:space="0" w:color="auto"/>
              <w:right w:val="double" w:sz="4" w:space="0" w:color="auto"/>
            </w:tcBorders>
            <w:shd w:val="clear" w:color="auto" w:fill="A8D08D" w:themeFill="accent6" w:themeFillTint="99"/>
          </w:tcPr>
          <w:p w14:paraId="0A17633F" w14:textId="77777777" w:rsidR="00CD5678" w:rsidRPr="003A16F9" w:rsidRDefault="00CD5678" w:rsidP="007B40A7">
            <w:pPr>
              <w:rPr>
                <w:rFonts w:ascii="Times New Roman" w:hAnsi="Times New Roman" w:cs="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E471C1D"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90E4F2A"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983"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4FFD4CD"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E33516" w:rsidRPr="003A16F9" w14:paraId="616EF86C" w14:textId="77777777" w:rsidTr="007B40A7">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8CC7A51" w14:textId="77777777"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Приходи из буџета;</w:t>
            </w:r>
          </w:p>
          <w:p w14:paraId="5B857A5D" w14:textId="77777777" w:rsidR="00E33516" w:rsidRPr="003A16F9" w:rsidRDefault="00E33516" w:rsidP="00E33516">
            <w:pPr>
              <w:rPr>
                <w:rFonts w:ascii="Times New Roman" w:hAnsi="Times New Roman" w:cs="Times New Roman"/>
                <w:sz w:val="20"/>
                <w:szCs w:val="20"/>
                <w:lang w:val="sr-Cyrl-RS"/>
              </w:rPr>
            </w:pPr>
          </w:p>
          <w:p w14:paraId="5CC52194" w14:textId="77777777" w:rsidR="00E33516" w:rsidRPr="003A16F9" w:rsidRDefault="00E33516" w:rsidP="00E33516">
            <w:pPr>
              <w:rPr>
                <w:rFonts w:ascii="Times New Roman" w:hAnsi="Times New Roman" w:cs="Times New Roman"/>
                <w:sz w:val="20"/>
                <w:szCs w:val="20"/>
                <w:lang w:val="sr-Cyrl-RS"/>
              </w:rPr>
            </w:pPr>
          </w:p>
          <w:p w14:paraId="2947DD44" w14:textId="77777777" w:rsidR="00E33516" w:rsidRPr="003A16F9" w:rsidRDefault="00E33516" w:rsidP="00E33516">
            <w:pPr>
              <w:rPr>
                <w:rFonts w:ascii="Times New Roman" w:hAnsi="Times New Roman" w:cs="Times New Roman"/>
                <w:sz w:val="20"/>
                <w:szCs w:val="20"/>
                <w:lang w:val="sr-Cyrl-RS"/>
              </w:rPr>
            </w:pPr>
          </w:p>
          <w:p w14:paraId="3707FEE3" w14:textId="77777777" w:rsidR="00E33516" w:rsidRPr="003A16F9" w:rsidRDefault="00E33516" w:rsidP="00E33516">
            <w:pPr>
              <w:rPr>
                <w:rFonts w:ascii="Times New Roman" w:hAnsi="Times New Roman" w:cs="Times New Roman"/>
                <w:sz w:val="20"/>
                <w:szCs w:val="20"/>
                <w:lang w:val="sr-Cyrl-RS"/>
              </w:rPr>
            </w:pPr>
          </w:p>
          <w:p w14:paraId="0C2D898A" w14:textId="77777777" w:rsidR="00E33516" w:rsidRPr="003A16F9" w:rsidRDefault="00E33516" w:rsidP="00E33516">
            <w:pPr>
              <w:rPr>
                <w:rFonts w:ascii="Times New Roman" w:hAnsi="Times New Roman" w:cs="Times New Roman"/>
                <w:sz w:val="20"/>
                <w:szCs w:val="20"/>
                <w:lang w:val="sr-Cyrl-RS"/>
              </w:rPr>
            </w:pPr>
          </w:p>
          <w:p w14:paraId="50C39281" w14:textId="77777777" w:rsidR="00E33516" w:rsidRPr="003A16F9" w:rsidRDefault="00E33516" w:rsidP="00E33516">
            <w:pPr>
              <w:rPr>
                <w:rFonts w:ascii="Times New Roman" w:hAnsi="Times New Roman" w:cs="Times New Roman"/>
                <w:sz w:val="20"/>
                <w:szCs w:val="20"/>
                <w:lang w:val="sr-Cyrl-RS"/>
              </w:rPr>
            </w:pPr>
          </w:p>
          <w:p w14:paraId="79DB6257" w14:textId="77777777" w:rsidR="00E33516" w:rsidRPr="003A16F9" w:rsidRDefault="00E33516" w:rsidP="00E33516">
            <w:pPr>
              <w:rPr>
                <w:rFonts w:ascii="Times New Roman" w:hAnsi="Times New Roman" w:cs="Times New Roman"/>
                <w:sz w:val="20"/>
                <w:szCs w:val="20"/>
                <w:lang w:val="sr-Cyrl-RS"/>
              </w:rPr>
            </w:pPr>
          </w:p>
          <w:p w14:paraId="127D1A5D" w14:textId="77777777" w:rsidR="00E33516" w:rsidRPr="003A16F9" w:rsidRDefault="00E33516" w:rsidP="00E33516">
            <w:pPr>
              <w:rPr>
                <w:rFonts w:ascii="Times New Roman" w:hAnsi="Times New Roman" w:cs="Times New Roman"/>
                <w:sz w:val="20"/>
                <w:szCs w:val="20"/>
                <w:lang w:val="sr-Cyrl-RS"/>
              </w:rPr>
            </w:pPr>
          </w:p>
          <w:p w14:paraId="312A5CF1" w14:textId="77777777" w:rsidR="00E33516" w:rsidRPr="003A16F9" w:rsidRDefault="00E33516" w:rsidP="00E33516">
            <w:pPr>
              <w:rPr>
                <w:rFonts w:ascii="Times New Roman" w:hAnsi="Times New Roman" w:cs="Times New Roman"/>
                <w:sz w:val="20"/>
                <w:szCs w:val="20"/>
                <w:lang w:val="sr-Cyrl-RS"/>
              </w:rPr>
            </w:pPr>
          </w:p>
          <w:p w14:paraId="40FDB032" w14:textId="77777777" w:rsidR="00E33516" w:rsidRPr="003A16F9" w:rsidRDefault="00E33516" w:rsidP="00E33516">
            <w:pPr>
              <w:rPr>
                <w:rFonts w:ascii="Times New Roman" w:hAnsi="Times New Roman" w:cs="Times New Roman"/>
                <w:sz w:val="20"/>
                <w:szCs w:val="20"/>
                <w:lang w:val="sr-Cyrl-RS"/>
              </w:rPr>
            </w:pPr>
          </w:p>
          <w:p w14:paraId="17DCA8D5" w14:textId="77777777" w:rsidR="00E33516" w:rsidRPr="003A16F9" w:rsidRDefault="00E33516" w:rsidP="00E33516">
            <w:pPr>
              <w:rPr>
                <w:rFonts w:ascii="Times New Roman" w:hAnsi="Times New Roman" w:cs="Times New Roman"/>
                <w:sz w:val="20"/>
                <w:szCs w:val="20"/>
                <w:lang w:val="sr-Cyrl-RS"/>
              </w:rPr>
            </w:pPr>
          </w:p>
          <w:p w14:paraId="17CE1DD6" w14:textId="77777777" w:rsidR="00E33516" w:rsidRPr="003A16F9" w:rsidRDefault="00E33516" w:rsidP="00E33516">
            <w:pPr>
              <w:rPr>
                <w:rFonts w:ascii="Times New Roman" w:hAnsi="Times New Roman" w:cs="Times New Roman"/>
                <w:sz w:val="20"/>
                <w:szCs w:val="20"/>
                <w:lang w:val="sr-Cyrl-RS"/>
              </w:rPr>
            </w:pPr>
          </w:p>
          <w:p w14:paraId="1E1C944B" w14:textId="77777777" w:rsidR="00E33516" w:rsidRPr="003A16F9" w:rsidRDefault="00E33516" w:rsidP="00E33516">
            <w:pPr>
              <w:rPr>
                <w:rFonts w:ascii="Times New Roman" w:hAnsi="Times New Roman" w:cs="Times New Roman"/>
                <w:sz w:val="20"/>
                <w:szCs w:val="20"/>
                <w:lang w:val="sr-Cyrl-RS"/>
              </w:rPr>
            </w:pPr>
          </w:p>
          <w:p w14:paraId="2F2575B8" w14:textId="77777777" w:rsidR="00E33516" w:rsidRPr="003A16F9" w:rsidRDefault="00E33516" w:rsidP="00E33516">
            <w:pPr>
              <w:rPr>
                <w:rFonts w:ascii="Times New Roman" w:hAnsi="Times New Roman" w:cs="Times New Roman"/>
                <w:sz w:val="20"/>
                <w:szCs w:val="20"/>
                <w:lang w:val="sr-Cyrl-RS"/>
              </w:rPr>
            </w:pPr>
          </w:p>
          <w:p w14:paraId="6CD3C4D5" w14:textId="77777777" w:rsidR="00E33516" w:rsidRPr="003A16F9" w:rsidRDefault="00E33516" w:rsidP="00E33516">
            <w:pPr>
              <w:rPr>
                <w:rFonts w:ascii="Times New Roman" w:hAnsi="Times New Roman" w:cs="Times New Roman"/>
                <w:sz w:val="20"/>
                <w:szCs w:val="20"/>
                <w:lang w:val="sr-Cyrl-RS"/>
              </w:rPr>
            </w:pPr>
          </w:p>
          <w:p w14:paraId="2BA5A4FF" w14:textId="77777777" w:rsidR="00E33516" w:rsidRPr="003A16F9" w:rsidRDefault="00E33516" w:rsidP="00E33516">
            <w:pPr>
              <w:rPr>
                <w:rFonts w:ascii="Times New Roman" w:hAnsi="Times New Roman" w:cs="Times New Roman"/>
                <w:sz w:val="20"/>
                <w:szCs w:val="20"/>
                <w:lang w:val="sr-Cyrl-RS"/>
              </w:rPr>
            </w:pPr>
          </w:p>
          <w:p w14:paraId="7BE0117B" w14:textId="77777777" w:rsidR="00E33516" w:rsidRPr="003A16F9" w:rsidRDefault="00E33516" w:rsidP="00E33516">
            <w:pPr>
              <w:rPr>
                <w:rFonts w:ascii="Times New Roman" w:hAnsi="Times New Roman" w:cs="Times New Roman"/>
                <w:sz w:val="20"/>
                <w:szCs w:val="20"/>
                <w:lang w:val="sr-Cyrl-RS"/>
              </w:rPr>
            </w:pPr>
          </w:p>
          <w:p w14:paraId="7DC44CA8" w14:textId="77777777" w:rsidR="00E33516" w:rsidRPr="003A16F9" w:rsidRDefault="00E33516" w:rsidP="00E33516">
            <w:pPr>
              <w:rPr>
                <w:rFonts w:ascii="Times New Roman" w:hAnsi="Times New Roman" w:cs="Times New Roman"/>
                <w:sz w:val="20"/>
                <w:szCs w:val="20"/>
                <w:lang w:val="sr-Cyrl-RS"/>
              </w:rPr>
            </w:pPr>
          </w:p>
          <w:p w14:paraId="7ED89767" w14:textId="77777777" w:rsidR="00E33516" w:rsidRPr="003A16F9" w:rsidRDefault="00E33516" w:rsidP="00E33516">
            <w:pPr>
              <w:rPr>
                <w:rFonts w:ascii="Times New Roman" w:hAnsi="Times New Roman" w:cs="Times New Roman"/>
                <w:sz w:val="20"/>
                <w:szCs w:val="20"/>
                <w:lang w:val="sr-Cyrl-RS"/>
              </w:rPr>
            </w:pPr>
          </w:p>
          <w:p w14:paraId="477D332B" w14:textId="6EBDB513"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BFEB6F2" w14:textId="77777777" w:rsidR="00E33516" w:rsidRPr="003A16F9" w:rsidRDefault="00E33516" w:rsidP="00E33516">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Раздео 30 - Министарство за рад, запошљавање, борачка и социјална питања, Програм 0802 - Уређење система рада и радно - правних односа, Програмска активност 0002 – Администрација и управљање,</w:t>
            </w:r>
          </w:p>
          <w:p w14:paraId="45BD164A" w14:textId="77777777" w:rsidR="00E33516" w:rsidRPr="003A16F9" w:rsidRDefault="00E33516" w:rsidP="00E33516">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r w:rsidRPr="003A16F9">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t xml:space="preserve"> </w:t>
            </w:r>
          </w:p>
          <w:p w14:paraId="020CED74" w14:textId="43DC3555"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Раздео 51 – Комесаријат за избеглице и миграције, Програм 1001 – Унапређење и заштита мањинских права и слобода,  Програмска активност 0013- Подршка </w:t>
            </w:r>
            <w:r w:rsidR="006377C3" w:rsidRPr="003A16F9">
              <w:rPr>
                <w:rFonts w:ascii="Times New Roman" w:hAnsi="Times New Roman" w:cs="Times New Roman"/>
                <w:sz w:val="20"/>
                <w:szCs w:val="20"/>
                <w:lang w:val="sr-Cyrl-RS"/>
              </w:rPr>
              <w:t>присилним</w:t>
            </w:r>
            <w:r w:rsidRPr="003A16F9">
              <w:rPr>
                <w:rFonts w:ascii="Times New Roman" w:hAnsi="Times New Roman" w:cs="Times New Roman"/>
                <w:sz w:val="20"/>
                <w:szCs w:val="20"/>
                <w:lang w:val="sr-Cyrl-RS"/>
              </w:rPr>
              <w:t xml:space="preserve"> мигрантима и унапређење система управљања миграцијама</w:t>
            </w:r>
          </w:p>
          <w:p w14:paraId="44FE2314" w14:textId="77777777"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 и</w:t>
            </w:r>
          </w:p>
          <w:p w14:paraId="649488FD" w14:textId="77777777" w:rsidR="00E33516" w:rsidRPr="003A16F9" w:rsidRDefault="00E33516" w:rsidP="00E33516">
            <w:pPr>
              <w:pBdr>
                <w:top w:val="nil"/>
                <w:left w:val="nil"/>
                <w:bottom w:val="nil"/>
                <w:right w:val="nil"/>
                <w:between w:val="nil"/>
                <w:bar w:val="nil"/>
              </w:pBdr>
              <w:jc w:val="both"/>
              <w:rPr>
                <w:rFonts w:ascii="Times New Roman" w:eastAsia="Arial Unicode MS" w:hAnsi="Times New Roman" w:cs="Arial Unicode MS"/>
                <w:sz w:val="20"/>
                <w:szCs w:val="20"/>
                <w:u w:color="000000"/>
                <w:bdr w:val="nil"/>
                <w:lang w:val="sr-Cyrl-RS" w:eastAsia="sr-Latn-RS"/>
                <w14:textOutline w14:w="12700" w14:cap="flat" w14:cmpd="sng" w14:algn="ctr">
                  <w14:noFill/>
                  <w14:prstDash w14:val="solid"/>
                  <w14:miter w14:lim="400000"/>
                </w14:textOutline>
              </w:rPr>
            </w:pPr>
          </w:p>
          <w:p w14:paraId="0C5CE5B2" w14:textId="77777777" w:rsidR="00F42299"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6953E043" w14:textId="78AEC092" w:rsidR="00E33516" w:rsidRPr="003A16F9" w:rsidRDefault="00E33516" w:rsidP="00E33516">
            <w:pPr>
              <w:rPr>
                <w:rFonts w:ascii="Times New Roman" w:hAnsi="Times New Roman" w:cs="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hemeFill="background1"/>
          </w:tcPr>
          <w:p w14:paraId="230B4C4C" w14:textId="77777777"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037ABC88" w14:textId="1483393F" w:rsidR="00E33516" w:rsidRPr="003A16F9" w:rsidRDefault="00E33516" w:rsidP="00E33516">
            <w:pPr>
              <w:rPr>
                <w:rFonts w:ascii="Times New Roman" w:hAnsi="Times New Roman" w:cs="Times New Roman"/>
                <w:sz w:val="20"/>
                <w:szCs w:val="20"/>
                <w:lang w:val="sr-Cyrl-RS"/>
              </w:rPr>
            </w:pPr>
          </w:p>
          <w:p w14:paraId="0937ED86" w14:textId="419FD3AB" w:rsidR="0059564F" w:rsidRPr="003A16F9" w:rsidRDefault="0059564F" w:rsidP="00E33516">
            <w:pPr>
              <w:rPr>
                <w:rFonts w:ascii="Times New Roman" w:hAnsi="Times New Roman" w:cs="Times New Roman"/>
                <w:sz w:val="20"/>
                <w:szCs w:val="20"/>
                <w:lang w:val="sr-Cyrl-RS"/>
              </w:rPr>
            </w:pPr>
          </w:p>
          <w:p w14:paraId="2B88247C" w14:textId="20EC68F7" w:rsidR="0059564F" w:rsidRPr="003A16F9" w:rsidRDefault="0059564F" w:rsidP="00E33516">
            <w:pPr>
              <w:rPr>
                <w:rFonts w:ascii="Times New Roman" w:hAnsi="Times New Roman" w:cs="Times New Roman"/>
                <w:sz w:val="20"/>
                <w:szCs w:val="20"/>
                <w:lang w:val="sr-Cyrl-RS"/>
              </w:rPr>
            </w:pPr>
          </w:p>
          <w:p w14:paraId="28837CE3" w14:textId="575AC9EF" w:rsidR="0059564F" w:rsidRPr="003A16F9" w:rsidRDefault="0059564F" w:rsidP="00E33516">
            <w:pPr>
              <w:rPr>
                <w:rFonts w:ascii="Times New Roman" w:hAnsi="Times New Roman" w:cs="Times New Roman"/>
                <w:sz w:val="20"/>
                <w:szCs w:val="20"/>
                <w:lang w:val="sr-Cyrl-RS"/>
              </w:rPr>
            </w:pPr>
          </w:p>
          <w:p w14:paraId="5101BBE0" w14:textId="4A916959" w:rsidR="0059564F" w:rsidRPr="003A16F9" w:rsidRDefault="0059564F" w:rsidP="00E33516">
            <w:pPr>
              <w:rPr>
                <w:rFonts w:ascii="Times New Roman" w:hAnsi="Times New Roman" w:cs="Times New Roman"/>
                <w:sz w:val="20"/>
                <w:szCs w:val="20"/>
                <w:lang w:val="sr-Cyrl-RS"/>
              </w:rPr>
            </w:pPr>
          </w:p>
          <w:p w14:paraId="47836787" w14:textId="17278AF9" w:rsidR="0059564F" w:rsidRPr="003A16F9" w:rsidRDefault="0059564F" w:rsidP="00E33516">
            <w:pPr>
              <w:rPr>
                <w:rFonts w:ascii="Times New Roman" w:hAnsi="Times New Roman" w:cs="Times New Roman"/>
                <w:sz w:val="20"/>
                <w:szCs w:val="20"/>
                <w:lang w:val="sr-Cyrl-RS"/>
              </w:rPr>
            </w:pPr>
          </w:p>
          <w:p w14:paraId="630B3FA2" w14:textId="41950723" w:rsidR="0059564F" w:rsidRPr="003A16F9" w:rsidRDefault="0059564F" w:rsidP="00E33516">
            <w:pPr>
              <w:rPr>
                <w:rFonts w:ascii="Times New Roman" w:hAnsi="Times New Roman" w:cs="Times New Roman"/>
                <w:sz w:val="20"/>
                <w:szCs w:val="20"/>
                <w:lang w:val="sr-Cyrl-RS"/>
              </w:rPr>
            </w:pPr>
          </w:p>
          <w:p w14:paraId="0D3FA907" w14:textId="5E4426D1" w:rsidR="0059564F" w:rsidRPr="003A16F9" w:rsidRDefault="0059564F" w:rsidP="00E33516">
            <w:pPr>
              <w:rPr>
                <w:rFonts w:ascii="Times New Roman" w:hAnsi="Times New Roman" w:cs="Times New Roman"/>
                <w:sz w:val="20"/>
                <w:szCs w:val="20"/>
                <w:lang w:val="sr-Cyrl-RS"/>
              </w:rPr>
            </w:pPr>
          </w:p>
          <w:p w14:paraId="7791FF62" w14:textId="77777777" w:rsidR="0059564F" w:rsidRPr="003A16F9" w:rsidRDefault="0059564F" w:rsidP="00E33516">
            <w:pPr>
              <w:rPr>
                <w:rFonts w:ascii="Times New Roman" w:hAnsi="Times New Roman" w:cs="Times New Roman"/>
                <w:sz w:val="20"/>
                <w:szCs w:val="20"/>
                <w:lang w:val="sr-Cyrl-RS"/>
              </w:rPr>
            </w:pPr>
          </w:p>
          <w:p w14:paraId="36FF3C2D" w14:textId="77777777" w:rsidR="0059564F" w:rsidRPr="003A16F9" w:rsidRDefault="0059564F" w:rsidP="0059564F">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4.3.</w:t>
            </w:r>
          </w:p>
          <w:p w14:paraId="78B461A3" w14:textId="66C0597B" w:rsidR="0059564F" w:rsidRPr="003A16F9" w:rsidRDefault="0059564F" w:rsidP="0059564F">
            <w:pPr>
              <w:rPr>
                <w:rFonts w:ascii="Times New Roman" w:hAnsi="Times New Roman" w:cs="Times New Roman"/>
                <w:sz w:val="20"/>
                <w:szCs w:val="20"/>
                <w:lang w:val="sr-Cyrl-RS"/>
              </w:rPr>
            </w:pPr>
          </w:p>
          <w:p w14:paraId="3B129B82" w14:textId="77777777" w:rsidR="0059564F" w:rsidRPr="003A16F9" w:rsidRDefault="0059564F" w:rsidP="0059564F">
            <w:pPr>
              <w:rPr>
                <w:rFonts w:ascii="Times New Roman" w:hAnsi="Times New Roman" w:cs="Times New Roman"/>
                <w:sz w:val="20"/>
                <w:szCs w:val="20"/>
                <w:lang w:val="sr-Cyrl-RS"/>
              </w:rPr>
            </w:pPr>
          </w:p>
          <w:p w14:paraId="169F545F" w14:textId="77777777" w:rsidR="00E33516" w:rsidRPr="003A16F9" w:rsidRDefault="00E33516" w:rsidP="00E33516">
            <w:pPr>
              <w:rPr>
                <w:rFonts w:ascii="Times New Roman" w:hAnsi="Times New Roman" w:cs="Times New Roman"/>
                <w:sz w:val="20"/>
                <w:szCs w:val="20"/>
                <w:lang w:val="sr-Cyrl-RS"/>
              </w:rPr>
            </w:pPr>
          </w:p>
          <w:p w14:paraId="7974855E" w14:textId="77777777" w:rsidR="00E33516" w:rsidRPr="003A16F9" w:rsidRDefault="00E33516" w:rsidP="00E33516">
            <w:pPr>
              <w:rPr>
                <w:rFonts w:ascii="Times New Roman" w:hAnsi="Times New Roman" w:cs="Times New Roman"/>
                <w:sz w:val="20"/>
                <w:szCs w:val="20"/>
                <w:lang w:val="sr-Cyrl-RS"/>
              </w:rPr>
            </w:pPr>
          </w:p>
          <w:p w14:paraId="062D6495" w14:textId="77777777" w:rsidR="00E33516" w:rsidRPr="003A16F9" w:rsidRDefault="00E33516" w:rsidP="00E33516">
            <w:pPr>
              <w:rPr>
                <w:rFonts w:ascii="Times New Roman" w:hAnsi="Times New Roman" w:cs="Times New Roman"/>
                <w:sz w:val="20"/>
                <w:szCs w:val="20"/>
                <w:lang w:val="sr-Cyrl-RS"/>
              </w:rPr>
            </w:pPr>
          </w:p>
          <w:p w14:paraId="16785E4E" w14:textId="77777777" w:rsidR="00E33516" w:rsidRPr="003A16F9" w:rsidRDefault="00E33516" w:rsidP="00E33516">
            <w:pPr>
              <w:rPr>
                <w:rFonts w:ascii="Times New Roman" w:hAnsi="Times New Roman" w:cs="Times New Roman"/>
                <w:sz w:val="20"/>
                <w:szCs w:val="20"/>
                <w:lang w:val="sr-Cyrl-RS"/>
              </w:rPr>
            </w:pPr>
          </w:p>
          <w:p w14:paraId="22C69654" w14:textId="77777777" w:rsidR="00E33516" w:rsidRPr="003A16F9" w:rsidRDefault="00E33516" w:rsidP="00E33516">
            <w:pPr>
              <w:rPr>
                <w:rFonts w:ascii="Times New Roman" w:hAnsi="Times New Roman" w:cs="Times New Roman"/>
                <w:sz w:val="20"/>
                <w:szCs w:val="20"/>
                <w:lang w:val="sr-Cyrl-RS"/>
              </w:rPr>
            </w:pPr>
          </w:p>
          <w:p w14:paraId="3781CCA3" w14:textId="77777777" w:rsidR="00E33516" w:rsidRPr="003A16F9" w:rsidRDefault="00E33516" w:rsidP="00E33516">
            <w:pPr>
              <w:rPr>
                <w:rFonts w:ascii="Times New Roman" w:hAnsi="Times New Roman" w:cs="Times New Roman"/>
                <w:sz w:val="20"/>
                <w:szCs w:val="20"/>
                <w:lang w:val="sr-Cyrl-RS"/>
              </w:rPr>
            </w:pPr>
          </w:p>
          <w:p w14:paraId="27C96888" w14:textId="77777777" w:rsidR="00F42299"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74B75BD1" w14:textId="77777777" w:rsidR="00E33516" w:rsidRPr="003A16F9" w:rsidRDefault="00E33516" w:rsidP="00E33516">
            <w:pPr>
              <w:rPr>
                <w:rFonts w:ascii="Times New Roman" w:hAnsi="Times New Roman" w:cs="Times New Roman"/>
                <w:sz w:val="20"/>
                <w:szCs w:val="20"/>
                <w:lang w:val="sr-Cyrl-RS"/>
              </w:rPr>
            </w:pPr>
          </w:p>
        </w:tc>
        <w:tc>
          <w:tcPr>
            <w:tcW w:w="2345" w:type="dxa"/>
            <w:tcBorders>
              <w:left w:val="double" w:sz="4" w:space="0" w:color="auto"/>
              <w:bottom w:val="double" w:sz="4" w:space="0" w:color="auto"/>
              <w:right w:val="double" w:sz="4" w:space="0" w:color="auto"/>
            </w:tcBorders>
            <w:shd w:val="clear" w:color="auto" w:fill="auto"/>
          </w:tcPr>
          <w:p w14:paraId="755144B9" w14:textId="7C8CCF56"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40FB12A0" w14:textId="7B064BAE" w:rsidR="0059564F" w:rsidRPr="003A16F9" w:rsidRDefault="0059564F" w:rsidP="00E33516">
            <w:pPr>
              <w:rPr>
                <w:rFonts w:ascii="Times New Roman" w:hAnsi="Times New Roman" w:cs="Times New Roman"/>
                <w:sz w:val="20"/>
                <w:szCs w:val="20"/>
                <w:lang w:val="sr-Cyrl-RS"/>
              </w:rPr>
            </w:pPr>
          </w:p>
          <w:p w14:paraId="3B923DF5" w14:textId="745FC1A2" w:rsidR="0059564F" w:rsidRPr="003A16F9" w:rsidRDefault="0059564F" w:rsidP="00E33516">
            <w:pPr>
              <w:rPr>
                <w:rFonts w:ascii="Times New Roman" w:hAnsi="Times New Roman" w:cs="Times New Roman"/>
                <w:sz w:val="20"/>
                <w:szCs w:val="20"/>
                <w:lang w:val="sr-Cyrl-RS"/>
              </w:rPr>
            </w:pPr>
          </w:p>
          <w:p w14:paraId="189457B2" w14:textId="0DF4F440" w:rsidR="0059564F" w:rsidRPr="003A16F9" w:rsidRDefault="0059564F" w:rsidP="00E33516">
            <w:pPr>
              <w:rPr>
                <w:rFonts w:ascii="Times New Roman" w:hAnsi="Times New Roman" w:cs="Times New Roman"/>
                <w:sz w:val="20"/>
                <w:szCs w:val="20"/>
                <w:lang w:val="sr-Cyrl-RS"/>
              </w:rPr>
            </w:pPr>
          </w:p>
          <w:p w14:paraId="094AF1A7" w14:textId="1B254233" w:rsidR="0059564F" w:rsidRPr="003A16F9" w:rsidRDefault="0059564F" w:rsidP="00E33516">
            <w:pPr>
              <w:rPr>
                <w:rFonts w:ascii="Times New Roman" w:hAnsi="Times New Roman" w:cs="Times New Roman"/>
                <w:sz w:val="20"/>
                <w:szCs w:val="20"/>
                <w:lang w:val="sr-Cyrl-RS"/>
              </w:rPr>
            </w:pPr>
          </w:p>
          <w:p w14:paraId="7F6970A5" w14:textId="0B136D25" w:rsidR="0059564F" w:rsidRPr="003A16F9" w:rsidRDefault="0059564F" w:rsidP="00E33516">
            <w:pPr>
              <w:rPr>
                <w:rFonts w:ascii="Times New Roman" w:hAnsi="Times New Roman" w:cs="Times New Roman"/>
                <w:sz w:val="20"/>
                <w:szCs w:val="20"/>
                <w:lang w:val="sr-Cyrl-RS"/>
              </w:rPr>
            </w:pPr>
          </w:p>
          <w:p w14:paraId="034EDA05" w14:textId="030EA06D" w:rsidR="0059564F" w:rsidRPr="003A16F9" w:rsidRDefault="0059564F" w:rsidP="00E33516">
            <w:pPr>
              <w:rPr>
                <w:rFonts w:ascii="Times New Roman" w:hAnsi="Times New Roman" w:cs="Times New Roman"/>
                <w:sz w:val="20"/>
                <w:szCs w:val="20"/>
                <w:lang w:val="sr-Cyrl-RS"/>
              </w:rPr>
            </w:pPr>
          </w:p>
          <w:p w14:paraId="632D2853" w14:textId="5670E7DD" w:rsidR="0059564F" w:rsidRPr="003A16F9" w:rsidRDefault="0059564F" w:rsidP="00E33516">
            <w:pPr>
              <w:rPr>
                <w:rFonts w:ascii="Times New Roman" w:hAnsi="Times New Roman" w:cs="Times New Roman"/>
                <w:sz w:val="20"/>
                <w:szCs w:val="20"/>
                <w:lang w:val="sr-Cyrl-RS"/>
              </w:rPr>
            </w:pPr>
          </w:p>
          <w:p w14:paraId="447BFB2D" w14:textId="635FCAC8" w:rsidR="0059564F" w:rsidRPr="003A16F9" w:rsidRDefault="0059564F" w:rsidP="00E33516">
            <w:pPr>
              <w:rPr>
                <w:rFonts w:ascii="Times New Roman" w:hAnsi="Times New Roman" w:cs="Times New Roman"/>
                <w:sz w:val="20"/>
                <w:szCs w:val="20"/>
                <w:lang w:val="sr-Cyrl-RS"/>
              </w:rPr>
            </w:pPr>
          </w:p>
          <w:p w14:paraId="4C1A3C50" w14:textId="77777777" w:rsidR="0059564F" w:rsidRPr="003A16F9" w:rsidRDefault="0059564F" w:rsidP="0059564F">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4.3.</w:t>
            </w:r>
          </w:p>
          <w:p w14:paraId="2588A959" w14:textId="755F5EAF" w:rsidR="0059564F" w:rsidRPr="003A16F9" w:rsidRDefault="0059564F" w:rsidP="0059564F">
            <w:pPr>
              <w:rPr>
                <w:rFonts w:ascii="Times New Roman" w:hAnsi="Times New Roman" w:cs="Times New Roman"/>
                <w:sz w:val="20"/>
                <w:szCs w:val="20"/>
                <w:lang w:val="sr-Cyrl-RS"/>
              </w:rPr>
            </w:pPr>
          </w:p>
          <w:p w14:paraId="06D57E79" w14:textId="77777777" w:rsidR="0059564F" w:rsidRPr="003A16F9" w:rsidRDefault="0059564F" w:rsidP="0059564F">
            <w:pPr>
              <w:rPr>
                <w:rFonts w:ascii="Times New Roman" w:hAnsi="Times New Roman" w:cs="Times New Roman"/>
                <w:sz w:val="20"/>
                <w:szCs w:val="20"/>
                <w:lang w:val="sr-Cyrl-RS"/>
              </w:rPr>
            </w:pPr>
          </w:p>
          <w:p w14:paraId="6CF347E6" w14:textId="77777777" w:rsidR="0059564F" w:rsidRPr="003A16F9" w:rsidRDefault="0059564F" w:rsidP="00E33516">
            <w:pPr>
              <w:rPr>
                <w:rFonts w:ascii="Times New Roman" w:hAnsi="Times New Roman" w:cs="Times New Roman"/>
                <w:sz w:val="20"/>
                <w:szCs w:val="20"/>
                <w:lang w:val="sr-Cyrl-RS"/>
              </w:rPr>
            </w:pPr>
          </w:p>
          <w:p w14:paraId="49C658A7" w14:textId="77777777" w:rsidR="00E33516" w:rsidRPr="003A16F9" w:rsidRDefault="00E33516" w:rsidP="00E33516">
            <w:pPr>
              <w:rPr>
                <w:rFonts w:ascii="Times New Roman" w:hAnsi="Times New Roman" w:cs="Times New Roman"/>
                <w:sz w:val="20"/>
                <w:szCs w:val="20"/>
                <w:lang w:val="sr-Cyrl-RS"/>
              </w:rPr>
            </w:pPr>
          </w:p>
          <w:p w14:paraId="5943EACA" w14:textId="77777777" w:rsidR="00E33516" w:rsidRPr="003A16F9" w:rsidRDefault="00E33516" w:rsidP="00E33516">
            <w:pPr>
              <w:rPr>
                <w:rFonts w:ascii="Times New Roman" w:hAnsi="Times New Roman" w:cs="Times New Roman"/>
                <w:sz w:val="20"/>
                <w:szCs w:val="20"/>
                <w:lang w:val="sr-Cyrl-RS"/>
              </w:rPr>
            </w:pPr>
          </w:p>
          <w:p w14:paraId="1D932558" w14:textId="77777777" w:rsidR="00E33516" w:rsidRPr="003A16F9" w:rsidRDefault="00E33516" w:rsidP="00E33516">
            <w:pPr>
              <w:rPr>
                <w:rFonts w:ascii="Times New Roman" w:hAnsi="Times New Roman" w:cs="Times New Roman"/>
                <w:sz w:val="20"/>
                <w:szCs w:val="20"/>
                <w:lang w:val="sr-Cyrl-RS"/>
              </w:rPr>
            </w:pPr>
          </w:p>
          <w:p w14:paraId="6AF243C6" w14:textId="77777777" w:rsidR="00F42299"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394A6001" w14:textId="3559CEA9" w:rsidR="00E33516" w:rsidRPr="003A16F9" w:rsidRDefault="00E33516" w:rsidP="00E33516">
            <w:pPr>
              <w:rPr>
                <w:rFonts w:ascii="Times New Roman" w:hAnsi="Times New Roman" w:cs="Times New Roman"/>
                <w:sz w:val="20"/>
                <w:szCs w:val="20"/>
                <w:lang w:val="sr-Cyrl-RS"/>
              </w:rPr>
            </w:pPr>
          </w:p>
        </w:tc>
        <w:tc>
          <w:tcPr>
            <w:tcW w:w="1983" w:type="dxa"/>
            <w:tcBorders>
              <w:left w:val="double" w:sz="4" w:space="0" w:color="auto"/>
              <w:bottom w:val="double" w:sz="4" w:space="0" w:color="auto"/>
              <w:right w:val="double" w:sz="4" w:space="0" w:color="auto"/>
            </w:tcBorders>
            <w:shd w:val="clear" w:color="auto" w:fill="auto"/>
          </w:tcPr>
          <w:p w14:paraId="1393FA2C" w14:textId="70D49805"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1.1.</w:t>
            </w:r>
          </w:p>
          <w:p w14:paraId="26D8E2D1" w14:textId="69822E16" w:rsidR="0059564F" w:rsidRPr="003A16F9" w:rsidRDefault="0059564F" w:rsidP="00E33516">
            <w:pPr>
              <w:rPr>
                <w:rFonts w:ascii="Times New Roman" w:hAnsi="Times New Roman" w:cs="Times New Roman"/>
                <w:sz w:val="20"/>
                <w:szCs w:val="20"/>
                <w:lang w:val="sr-Cyrl-RS"/>
              </w:rPr>
            </w:pPr>
          </w:p>
          <w:p w14:paraId="422EEABE" w14:textId="1CF05251" w:rsidR="0059564F" w:rsidRPr="003A16F9" w:rsidRDefault="0059564F" w:rsidP="00E33516">
            <w:pPr>
              <w:rPr>
                <w:rFonts w:ascii="Times New Roman" w:hAnsi="Times New Roman" w:cs="Times New Roman"/>
                <w:sz w:val="20"/>
                <w:szCs w:val="20"/>
                <w:lang w:val="sr-Cyrl-RS"/>
              </w:rPr>
            </w:pPr>
          </w:p>
          <w:p w14:paraId="4A92B85B" w14:textId="79B7471C" w:rsidR="0059564F" w:rsidRPr="003A16F9" w:rsidRDefault="0059564F" w:rsidP="00E33516">
            <w:pPr>
              <w:rPr>
                <w:rFonts w:ascii="Times New Roman" w:hAnsi="Times New Roman" w:cs="Times New Roman"/>
                <w:sz w:val="20"/>
                <w:szCs w:val="20"/>
                <w:lang w:val="sr-Cyrl-RS"/>
              </w:rPr>
            </w:pPr>
          </w:p>
          <w:p w14:paraId="072FE507" w14:textId="5371E7BA" w:rsidR="0059564F" w:rsidRPr="003A16F9" w:rsidRDefault="0059564F" w:rsidP="00E33516">
            <w:pPr>
              <w:rPr>
                <w:rFonts w:ascii="Times New Roman" w:hAnsi="Times New Roman" w:cs="Times New Roman"/>
                <w:sz w:val="20"/>
                <w:szCs w:val="20"/>
                <w:lang w:val="sr-Cyrl-RS"/>
              </w:rPr>
            </w:pPr>
          </w:p>
          <w:p w14:paraId="53D3AE86" w14:textId="7ADB305B" w:rsidR="0059564F" w:rsidRPr="003A16F9" w:rsidRDefault="0059564F" w:rsidP="00E33516">
            <w:pPr>
              <w:rPr>
                <w:rFonts w:ascii="Times New Roman" w:hAnsi="Times New Roman" w:cs="Times New Roman"/>
                <w:sz w:val="20"/>
                <w:szCs w:val="20"/>
                <w:lang w:val="sr-Cyrl-RS"/>
              </w:rPr>
            </w:pPr>
          </w:p>
          <w:p w14:paraId="45DAFF8E" w14:textId="7D8AC505" w:rsidR="0059564F" w:rsidRPr="003A16F9" w:rsidRDefault="0059564F" w:rsidP="00E33516">
            <w:pPr>
              <w:rPr>
                <w:rFonts w:ascii="Times New Roman" w:hAnsi="Times New Roman" w:cs="Times New Roman"/>
                <w:sz w:val="20"/>
                <w:szCs w:val="20"/>
                <w:lang w:val="sr-Cyrl-RS"/>
              </w:rPr>
            </w:pPr>
          </w:p>
          <w:p w14:paraId="4FB55A3C" w14:textId="7B538EBA" w:rsidR="0059564F" w:rsidRPr="003A16F9" w:rsidRDefault="0059564F" w:rsidP="00E33516">
            <w:pPr>
              <w:rPr>
                <w:rFonts w:ascii="Times New Roman" w:hAnsi="Times New Roman" w:cs="Times New Roman"/>
                <w:sz w:val="20"/>
                <w:szCs w:val="20"/>
                <w:lang w:val="sr-Cyrl-RS"/>
              </w:rPr>
            </w:pPr>
          </w:p>
          <w:p w14:paraId="4F977B18" w14:textId="015A1593" w:rsidR="0059564F" w:rsidRPr="003A16F9" w:rsidRDefault="0059564F" w:rsidP="00E33516">
            <w:pPr>
              <w:rPr>
                <w:rFonts w:ascii="Times New Roman" w:hAnsi="Times New Roman" w:cs="Times New Roman"/>
                <w:sz w:val="20"/>
                <w:szCs w:val="20"/>
                <w:lang w:val="sr-Cyrl-RS"/>
              </w:rPr>
            </w:pPr>
          </w:p>
          <w:p w14:paraId="3D012E5C" w14:textId="77777777" w:rsidR="0059564F" w:rsidRPr="003A16F9" w:rsidRDefault="0059564F" w:rsidP="0059564F">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мере 4.3.</w:t>
            </w:r>
          </w:p>
          <w:p w14:paraId="715C5669" w14:textId="3A7A0004" w:rsidR="0059564F" w:rsidRPr="003A16F9" w:rsidRDefault="0059564F" w:rsidP="0059564F">
            <w:pPr>
              <w:rPr>
                <w:rFonts w:ascii="Times New Roman" w:hAnsi="Times New Roman" w:cs="Times New Roman"/>
                <w:sz w:val="20"/>
                <w:szCs w:val="20"/>
                <w:lang w:val="sr-Cyrl-RS"/>
              </w:rPr>
            </w:pPr>
          </w:p>
          <w:p w14:paraId="7E6BF5EC" w14:textId="77777777" w:rsidR="0059564F" w:rsidRPr="003A16F9" w:rsidRDefault="0059564F" w:rsidP="0059564F">
            <w:pPr>
              <w:rPr>
                <w:rFonts w:ascii="Times New Roman" w:hAnsi="Times New Roman" w:cs="Times New Roman"/>
                <w:sz w:val="20"/>
                <w:szCs w:val="20"/>
                <w:lang w:val="sr-Cyrl-RS"/>
              </w:rPr>
            </w:pPr>
          </w:p>
          <w:p w14:paraId="77FA514F" w14:textId="590E4AA5" w:rsidR="0059564F" w:rsidRPr="003A16F9" w:rsidRDefault="0059564F" w:rsidP="00E33516">
            <w:pPr>
              <w:rPr>
                <w:rFonts w:ascii="Times New Roman" w:hAnsi="Times New Roman" w:cs="Times New Roman"/>
                <w:sz w:val="20"/>
                <w:szCs w:val="20"/>
                <w:lang w:val="sr-Cyrl-RS"/>
              </w:rPr>
            </w:pPr>
          </w:p>
          <w:p w14:paraId="14528691" w14:textId="77777777" w:rsidR="0059564F" w:rsidRPr="003A16F9" w:rsidRDefault="0059564F" w:rsidP="00E33516">
            <w:pPr>
              <w:rPr>
                <w:rFonts w:ascii="Times New Roman" w:hAnsi="Times New Roman" w:cs="Times New Roman"/>
                <w:sz w:val="20"/>
                <w:szCs w:val="20"/>
                <w:lang w:val="sr-Cyrl-RS"/>
              </w:rPr>
            </w:pPr>
          </w:p>
          <w:p w14:paraId="2EF115F8" w14:textId="77777777" w:rsidR="00E33516" w:rsidRPr="003A16F9" w:rsidRDefault="00E33516" w:rsidP="00E33516">
            <w:pPr>
              <w:rPr>
                <w:rFonts w:ascii="Times New Roman" w:hAnsi="Times New Roman" w:cs="Times New Roman"/>
                <w:sz w:val="20"/>
                <w:szCs w:val="20"/>
                <w:lang w:val="sr-Cyrl-RS"/>
              </w:rPr>
            </w:pPr>
          </w:p>
          <w:p w14:paraId="71E49678" w14:textId="77777777" w:rsidR="00E33516" w:rsidRPr="003A16F9" w:rsidRDefault="00E33516" w:rsidP="00E33516">
            <w:pPr>
              <w:rPr>
                <w:rFonts w:ascii="Times New Roman" w:hAnsi="Times New Roman" w:cs="Times New Roman"/>
                <w:sz w:val="20"/>
                <w:szCs w:val="20"/>
                <w:lang w:val="sr-Cyrl-RS"/>
              </w:rPr>
            </w:pPr>
          </w:p>
          <w:p w14:paraId="1CC5A3C3" w14:textId="77777777" w:rsidR="00F42299"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7551E299" w14:textId="5159F020" w:rsidR="00E33516" w:rsidRPr="003A16F9" w:rsidRDefault="00E33516" w:rsidP="00E33516">
            <w:pPr>
              <w:rPr>
                <w:rFonts w:ascii="Times New Roman" w:hAnsi="Times New Roman" w:cs="Times New Roman"/>
                <w:sz w:val="20"/>
                <w:szCs w:val="20"/>
                <w:lang w:val="sr-Cyrl-RS"/>
              </w:rPr>
            </w:pPr>
          </w:p>
        </w:tc>
      </w:tr>
    </w:tbl>
    <w:p w14:paraId="793D365A" w14:textId="77777777" w:rsidR="00CD5678" w:rsidRPr="003A16F9" w:rsidRDefault="00CD5678" w:rsidP="00CD5678">
      <w:pPr>
        <w:rPr>
          <w:rFonts w:ascii="Times New Roman" w:hAnsi="Times New Roman" w:cs="Times New Roman"/>
          <w:sz w:val="20"/>
          <w:szCs w:val="20"/>
          <w:lang w:val="sr-Cyrl-RS"/>
        </w:rPr>
      </w:pPr>
    </w:p>
    <w:tbl>
      <w:tblPr>
        <w:tblStyle w:val="TableGrid4"/>
        <w:tblW w:w="14000" w:type="dxa"/>
        <w:tblLayout w:type="fixed"/>
        <w:tblLook w:val="04A0" w:firstRow="1" w:lastRow="0" w:firstColumn="1" w:lastColumn="0" w:noHBand="0" w:noVBand="1"/>
      </w:tblPr>
      <w:tblGrid>
        <w:gridCol w:w="2253"/>
        <w:gridCol w:w="1560"/>
        <w:gridCol w:w="1480"/>
        <w:gridCol w:w="1638"/>
        <w:gridCol w:w="1418"/>
        <w:gridCol w:w="1249"/>
        <w:gridCol w:w="1425"/>
        <w:gridCol w:w="1418"/>
        <w:gridCol w:w="1559"/>
      </w:tblGrid>
      <w:tr w:rsidR="00CD5678" w:rsidRPr="003A16F9" w14:paraId="03136DF9" w14:textId="77777777" w:rsidTr="007B40A7">
        <w:trPr>
          <w:trHeight w:val="140"/>
        </w:trPr>
        <w:tc>
          <w:tcPr>
            <w:tcW w:w="2253" w:type="dxa"/>
            <w:vMerge w:val="restart"/>
            <w:tcBorders>
              <w:top w:val="double" w:sz="4" w:space="0" w:color="auto"/>
              <w:left w:val="double" w:sz="4" w:space="0" w:color="auto"/>
            </w:tcBorders>
            <w:shd w:val="clear" w:color="auto" w:fill="FFF2CC" w:themeFill="accent4" w:themeFillTint="33"/>
          </w:tcPr>
          <w:p w14:paraId="3C5B02D9"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Назив активности:</w:t>
            </w:r>
          </w:p>
        </w:tc>
        <w:tc>
          <w:tcPr>
            <w:tcW w:w="1560" w:type="dxa"/>
            <w:vMerge w:val="restart"/>
            <w:tcBorders>
              <w:top w:val="double" w:sz="4" w:space="0" w:color="auto"/>
            </w:tcBorders>
            <w:shd w:val="clear" w:color="auto" w:fill="FFF2CC" w:themeFill="accent4" w:themeFillTint="33"/>
          </w:tcPr>
          <w:p w14:paraId="0A8904E5"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 који спроводи активност</w:t>
            </w:r>
          </w:p>
        </w:tc>
        <w:tc>
          <w:tcPr>
            <w:tcW w:w="1480" w:type="dxa"/>
            <w:vMerge w:val="restart"/>
            <w:tcBorders>
              <w:top w:val="double" w:sz="4" w:space="0" w:color="auto"/>
            </w:tcBorders>
            <w:shd w:val="clear" w:color="auto" w:fill="FFF2CC" w:themeFill="accent4" w:themeFillTint="33"/>
          </w:tcPr>
          <w:p w14:paraId="458D724C"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Органи партнери у спровођењу активности</w:t>
            </w:r>
          </w:p>
        </w:tc>
        <w:tc>
          <w:tcPr>
            <w:tcW w:w="1638" w:type="dxa"/>
            <w:vMerge w:val="restart"/>
            <w:tcBorders>
              <w:top w:val="double" w:sz="4" w:space="0" w:color="auto"/>
            </w:tcBorders>
            <w:shd w:val="clear" w:color="auto" w:fill="FFF2CC" w:themeFill="accent4" w:themeFillTint="33"/>
          </w:tcPr>
          <w:p w14:paraId="5E66B4C9"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Рок за завршетак активности</w:t>
            </w:r>
          </w:p>
        </w:tc>
        <w:tc>
          <w:tcPr>
            <w:tcW w:w="1418" w:type="dxa"/>
            <w:vMerge w:val="restart"/>
            <w:tcBorders>
              <w:top w:val="double" w:sz="4" w:space="0" w:color="auto"/>
            </w:tcBorders>
            <w:shd w:val="clear" w:color="auto" w:fill="FFF2CC" w:themeFill="accent4" w:themeFillTint="33"/>
          </w:tcPr>
          <w:p w14:paraId="2532616E"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Извор финансирања</w:t>
            </w:r>
          </w:p>
          <w:p w14:paraId="18D08DB5" w14:textId="77777777" w:rsidR="00CD5678" w:rsidRPr="003A16F9" w:rsidRDefault="00CD5678" w:rsidP="007B40A7">
            <w:pPr>
              <w:rPr>
                <w:rFonts w:ascii="Times New Roman" w:hAnsi="Times New Roman" w:cs="Times New Roman"/>
                <w:sz w:val="20"/>
                <w:szCs w:val="20"/>
                <w:lang w:val="sr-Cyrl-RS"/>
              </w:rPr>
            </w:pPr>
          </w:p>
        </w:tc>
        <w:tc>
          <w:tcPr>
            <w:tcW w:w="1249" w:type="dxa"/>
            <w:vMerge w:val="restart"/>
            <w:tcBorders>
              <w:top w:val="double" w:sz="4" w:space="0" w:color="auto"/>
            </w:tcBorders>
            <w:shd w:val="clear" w:color="auto" w:fill="FFF2CC" w:themeFill="accent4" w:themeFillTint="33"/>
          </w:tcPr>
          <w:p w14:paraId="13D91CF1"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Веза са програмским буџетом</w:t>
            </w:r>
          </w:p>
          <w:p w14:paraId="0B380845" w14:textId="77777777" w:rsidR="00CD5678" w:rsidRPr="003A16F9" w:rsidRDefault="00CD5678" w:rsidP="007B40A7">
            <w:pPr>
              <w:jc w:val="center"/>
              <w:rPr>
                <w:rFonts w:ascii="Times New Roman" w:hAnsi="Times New Roman" w:cs="Times New Roman"/>
                <w:sz w:val="20"/>
                <w:szCs w:val="20"/>
                <w:lang w:val="sr-Cyrl-RS"/>
              </w:rPr>
            </w:pPr>
          </w:p>
        </w:tc>
        <w:tc>
          <w:tcPr>
            <w:tcW w:w="4402" w:type="dxa"/>
            <w:gridSpan w:val="3"/>
            <w:tcBorders>
              <w:top w:val="double" w:sz="4" w:space="0" w:color="auto"/>
            </w:tcBorders>
            <w:shd w:val="clear" w:color="auto" w:fill="FFF2CC" w:themeFill="accent4" w:themeFillTint="33"/>
          </w:tcPr>
          <w:p w14:paraId="7FA1F3D0"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Укупна процењена финансијска средства по изворима у 000 дин.</w:t>
            </w:r>
            <w:r w:rsidRPr="003A16F9">
              <w:rPr>
                <w:rFonts w:ascii="Times New Roman" w:hAnsi="Times New Roman" w:cs="Times New Roman"/>
                <w:sz w:val="20"/>
                <w:szCs w:val="20"/>
                <w:vertAlign w:val="superscript"/>
                <w:lang w:val="sr-Cyrl-RS"/>
              </w:rPr>
              <w:t xml:space="preserve"> </w:t>
            </w:r>
          </w:p>
        </w:tc>
      </w:tr>
      <w:tr w:rsidR="00CD5678" w:rsidRPr="003A16F9" w14:paraId="03187EED" w14:textId="77777777" w:rsidTr="007B40A7">
        <w:trPr>
          <w:trHeight w:val="665"/>
        </w:trPr>
        <w:tc>
          <w:tcPr>
            <w:tcW w:w="2253" w:type="dxa"/>
            <w:vMerge/>
            <w:tcBorders>
              <w:left w:val="double" w:sz="4" w:space="0" w:color="auto"/>
            </w:tcBorders>
            <w:shd w:val="clear" w:color="auto" w:fill="FFF2CC" w:themeFill="accent4" w:themeFillTint="33"/>
          </w:tcPr>
          <w:p w14:paraId="1B6EA33B" w14:textId="77777777" w:rsidR="00CD5678" w:rsidRPr="003A16F9" w:rsidRDefault="00CD5678" w:rsidP="007B40A7">
            <w:pPr>
              <w:rPr>
                <w:rFonts w:ascii="Times New Roman" w:hAnsi="Times New Roman" w:cs="Times New Roman"/>
                <w:sz w:val="20"/>
                <w:szCs w:val="20"/>
                <w:lang w:val="sr-Cyrl-RS"/>
              </w:rPr>
            </w:pPr>
          </w:p>
        </w:tc>
        <w:tc>
          <w:tcPr>
            <w:tcW w:w="1560" w:type="dxa"/>
            <w:vMerge/>
            <w:shd w:val="clear" w:color="auto" w:fill="FFF2CC" w:themeFill="accent4" w:themeFillTint="33"/>
          </w:tcPr>
          <w:p w14:paraId="7E78C3A2" w14:textId="77777777" w:rsidR="00CD5678" w:rsidRPr="003A16F9" w:rsidRDefault="00CD5678" w:rsidP="007B40A7">
            <w:pPr>
              <w:rPr>
                <w:rFonts w:ascii="Times New Roman" w:hAnsi="Times New Roman" w:cs="Times New Roman"/>
                <w:sz w:val="20"/>
                <w:szCs w:val="20"/>
                <w:lang w:val="sr-Cyrl-RS"/>
              </w:rPr>
            </w:pPr>
          </w:p>
        </w:tc>
        <w:tc>
          <w:tcPr>
            <w:tcW w:w="1480" w:type="dxa"/>
            <w:vMerge/>
            <w:shd w:val="clear" w:color="auto" w:fill="FFF2CC" w:themeFill="accent4" w:themeFillTint="33"/>
          </w:tcPr>
          <w:p w14:paraId="79F60D57" w14:textId="77777777" w:rsidR="00CD5678" w:rsidRPr="003A16F9" w:rsidRDefault="00CD5678" w:rsidP="007B40A7">
            <w:pPr>
              <w:rPr>
                <w:rFonts w:ascii="Times New Roman" w:hAnsi="Times New Roman" w:cs="Times New Roman"/>
                <w:sz w:val="20"/>
                <w:szCs w:val="20"/>
                <w:lang w:val="sr-Cyrl-RS"/>
              </w:rPr>
            </w:pPr>
          </w:p>
        </w:tc>
        <w:tc>
          <w:tcPr>
            <w:tcW w:w="1638" w:type="dxa"/>
            <w:vMerge/>
            <w:shd w:val="clear" w:color="auto" w:fill="FFF2CC" w:themeFill="accent4" w:themeFillTint="33"/>
          </w:tcPr>
          <w:p w14:paraId="6F6ACD98" w14:textId="77777777" w:rsidR="00CD5678" w:rsidRPr="003A16F9" w:rsidRDefault="00CD5678" w:rsidP="007B40A7">
            <w:pPr>
              <w:jc w:val="center"/>
              <w:rPr>
                <w:rFonts w:ascii="Times New Roman" w:hAnsi="Times New Roman" w:cs="Times New Roman"/>
                <w:sz w:val="20"/>
                <w:szCs w:val="20"/>
                <w:lang w:val="sr-Cyrl-RS"/>
              </w:rPr>
            </w:pPr>
          </w:p>
        </w:tc>
        <w:tc>
          <w:tcPr>
            <w:tcW w:w="1418" w:type="dxa"/>
            <w:vMerge/>
            <w:shd w:val="clear" w:color="auto" w:fill="FFF2CC" w:themeFill="accent4" w:themeFillTint="33"/>
          </w:tcPr>
          <w:p w14:paraId="6F5E3E52" w14:textId="77777777" w:rsidR="00CD5678" w:rsidRPr="003A16F9" w:rsidRDefault="00CD5678" w:rsidP="007B40A7">
            <w:pPr>
              <w:rPr>
                <w:rFonts w:ascii="Times New Roman" w:hAnsi="Times New Roman" w:cs="Times New Roman"/>
                <w:sz w:val="20"/>
                <w:szCs w:val="20"/>
                <w:lang w:val="sr-Cyrl-RS"/>
              </w:rPr>
            </w:pPr>
          </w:p>
        </w:tc>
        <w:tc>
          <w:tcPr>
            <w:tcW w:w="1249" w:type="dxa"/>
            <w:vMerge/>
            <w:shd w:val="clear" w:color="auto" w:fill="FFF2CC" w:themeFill="accent4" w:themeFillTint="33"/>
          </w:tcPr>
          <w:p w14:paraId="0D89C49B" w14:textId="77777777" w:rsidR="00CD5678" w:rsidRPr="003A16F9" w:rsidRDefault="00CD5678" w:rsidP="007B40A7">
            <w:pPr>
              <w:jc w:val="center"/>
              <w:rPr>
                <w:rFonts w:ascii="Times New Roman" w:hAnsi="Times New Roman" w:cs="Times New Roman"/>
                <w:sz w:val="20"/>
                <w:szCs w:val="20"/>
                <w:lang w:val="sr-Cyrl-RS"/>
              </w:rPr>
            </w:pPr>
          </w:p>
        </w:tc>
        <w:tc>
          <w:tcPr>
            <w:tcW w:w="1425" w:type="dxa"/>
            <w:shd w:val="clear" w:color="auto" w:fill="FFF2CC" w:themeFill="accent4" w:themeFillTint="33"/>
          </w:tcPr>
          <w:p w14:paraId="794828AD"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2021</w:t>
            </w:r>
          </w:p>
        </w:tc>
        <w:tc>
          <w:tcPr>
            <w:tcW w:w="1418" w:type="dxa"/>
            <w:shd w:val="clear" w:color="auto" w:fill="FFF2CC" w:themeFill="accent4" w:themeFillTint="33"/>
          </w:tcPr>
          <w:p w14:paraId="604D61CB" w14:textId="77777777" w:rsidR="00CD5678" w:rsidRPr="003A16F9" w:rsidRDefault="00CD5678" w:rsidP="007B40A7">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2022</w:t>
            </w:r>
          </w:p>
        </w:tc>
        <w:tc>
          <w:tcPr>
            <w:tcW w:w="1559" w:type="dxa"/>
            <w:shd w:val="clear" w:color="auto" w:fill="FFF2CC" w:themeFill="accent4" w:themeFillTint="33"/>
          </w:tcPr>
          <w:p w14:paraId="13AD86C9" w14:textId="77777777" w:rsidR="00CD5678" w:rsidRPr="003A16F9" w:rsidRDefault="00CD5678" w:rsidP="007B40A7">
            <w:pPr>
              <w:jc w:val="center"/>
              <w:rPr>
                <w:rFonts w:ascii="Times New Roman" w:hAnsi="Times New Roman" w:cs="Times New Roman"/>
                <w:sz w:val="20"/>
                <w:szCs w:val="20"/>
                <w:lang w:val="sr-Cyrl-RS"/>
              </w:rPr>
            </w:pPr>
            <w:r w:rsidRPr="003A16F9">
              <w:rPr>
                <w:rFonts w:ascii="Times New Roman" w:hAnsi="Times New Roman" w:cs="Times New Roman"/>
                <w:sz w:val="20"/>
                <w:szCs w:val="20"/>
                <w:lang w:val="sr-Cyrl-RS"/>
              </w:rPr>
              <w:t>У години 2023</w:t>
            </w:r>
          </w:p>
        </w:tc>
      </w:tr>
      <w:tr w:rsidR="00626EEB" w:rsidRPr="003A16F9" w14:paraId="2EE6C91E" w14:textId="77777777" w:rsidTr="007B40A7">
        <w:trPr>
          <w:trHeight w:val="140"/>
        </w:trPr>
        <w:tc>
          <w:tcPr>
            <w:tcW w:w="2253" w:type="dxa"/>
            <w:tcBorders>
              <w:left w:val="double" w:sz="4" w:space="0" w:color="auto"/>
            </w:tcBorders>
          </w:tcPr>
          <w:p w14:paraId="5DC9FC86" w14:textId="592AD3AF" w:rsidR="00626EEB" w:rsidRPr="003A16F9" w:rsidRDefault="00626EEB">
            <w:pPr>
              <w:rPr>
                <w:rFonts w:ascii="Times New Roman" w:hAnsi="Times New Roman" w:cs="Times New Roman"/>
                <w:strike/>
                <w:sz w:val="20"/>
                <w:szCs w:val="20"/>
                <w:lang w:val="sr-Cyrl-RS"/>
              </w:rPr>
            </w:pPr>
            <w:r w:rsidRPr="003A16F9">
              <w:rPr>
                <w:rFonts w:ascii="Times New Roman" w:hAnsi="Times New Roman" w:cs="Times New Roman"/>
                <w:bCs/>
                <w:sz w:val="20"/>
                <w:szCs w:val="20"/>
                <w:lang w:val="sr-Cyrl-RS"/>
              </w:rPr>
              <w:t>6.</w:t>
            </w:r>
            <w:r w:rsidR="00714CDD" w:rsidRPr="003A16F9">
              <w:rPr>
                <w:rFonts w:ascii="Times New Roman" w:hAnsi="Times New Roman" w:cs="Times New Roman"/>
                <w:bCs/>
                <w:sz w:val="20"/>
                <w:szCs w:val="20"/>
                <w:lang w:val="sr-Cyrl-RS"/>
              </w:rPr>
              <w:t>2</w:t>
            </w:r>
            <w:r w:rsidRPr="003A16F9">
              <w:rPr>
                <w:rFonts w:ascii="Times New Roman" w:hAnsi="Times New Roman" w:cs="Times New Roman"/>
                <w:bCs/>
                <w:sz w:val="20"/>
                <w:szCs w:val="20"/>
                <w:lang w:val="sr-Cyrl-RS"/>
              </w:rPr>
              <w:t>.1.</w:t>
            </w:r>
            <w:r w:rsidRPr="003A16F9">
              <w:rPr>
                <w:rFonts w:ascii="Times New Roman" w:hAnsi="Times New Roman" w:cs="Times New Roman"/>
                <w:sz w:val="20"/>
                <w:szCs w:val="20"/>
                <w:lang w:val="sr-Cyrl-RS"/>
              </w:rPr>
              <w:t xml:space="preserve"> Израда студија о факторима који утичу на унутрашње миграције радне снаге</w:t>
            </w:r>
          </w:p>
        </w:tc>
        <w:tc>
          <w:tcPr>
            <w:tcW w:w="1560" w:type="dxa"/>
          </w:tcPr>
          <w:p w14:paraId="42192B3B" w14:textId="5B07CC3F" w:rsidR="00626EEB" w:rsidRPr="003A16F9" w:rsidRDefault="00626EEB" w:rsidP="00626EE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r w:rsidRPr="003A16F9" w:rsidDel="005658F3">
              <w:rPr>
                <w:rFonts w:ascii="Times New Roman" w:hAnsi="Times New Roman" w:cs="Times New Roman"/>
                <w:sz w:val="20"/>
                <w:szCs w:val="20"/>
                <w:lang w:val="sr-Cyrl-RS"/>
              </w:rPr>
              <w:t xml:space="preserve"> </w:t>
            </w:r>
          </w:p>
          <w:p w14:paraId="28E983E4" w14:textId="73F33E97" w:rsidR="00626EEB" w:rsidRPr="003A16F9" w:rsidRDefault="00626EEB" w:rsidP="00626EEB">
            <w:pPr>
              <w:rPr>
                <w:rFonts w:ascii="Times New Roman" w:hAnsi="Times New Roman" w:cs="Times New Roman"/>
                <w:color w:val="FF0000"/>
                <w:sz w:val="20"/>
                <w:szCs w:val="20"/>
                <w:lang w:val="sr-Cyrl-RS"/>
              </w:rPr>
            </w:pPr>
            <w:r w:rsidRPr="003A16F9">
              <w:rPr>
                <w:rFonts w:ascii="Times New Roman" w:hAnsi="Times New Roman" w:cs="Times New Roman"/>
                <w:sz w:val="20"/>
                <w:szCs w:val="20"/>
                <w:lang w:val="sr-Cyrl-RS"/>
              </w:rPr>
              <w:t>МБПД</w:t>
            </w:r>
          </w:p>
        </w:tc>
        <w:tc>
          <w:tcPr>
            <w:tcW w:w="1480" w:type="dxa"/>
          </w:tcPr>
          <w:p w14:paraId="217578D4" w14:textId="55473FEE" w:rsidR="00626EEB" w:rsidRPr="003A16F9" w:rsidRDefault="00626EEB" w:rsidP="00626EE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КИРС, МДУЛС, РЗС/</w:t>
            </w:r>
            <w:r w:rsidRPr="003A16F9" w:rsidDel="00F67ECD">
              <w:rPr>
                <w:rFonts w:ascii="Times New Roman" w:hAnsi="Times New Roman" w:cs="Times New Roman"/>
                <w:sz w:val="20"/>
                <w:szCs w:val="20"/>
                <w:lang w:val="sr-Cyrl-RS"/>
              </w:rPr>
              <w:t xml:space="preserve"> </w:t>
            </w:r>
            <w:r w:rsidRPr="003A16F9">
              <w:rPr>
                <w:rFonts w:ascii="Times New Roman" w:eastAsia="Times New Roman" w:hAnsi="Times New Roman" w:cs="Times New Roman"/>
                <w:sz w:val="20"/>
                <w:szCs w:val="20"/>
                <w:lang w:val="sr-Cyrl-RS"/>
              </w:rPr>
              <w:t xml:space="preserve"> Радна група за статистику миграција</w:t>
            </w:r>
          </w:p>
        </w:tc>
        <w:tc>
          <w:tcPr>
            <w:tcW w:w="1638" w:type="dxa"/>
          </w:tcPr>
          <w:p w14:paraId="32A91CEE" w14:textId="77777777" w:rsidR="00626EEB" w:rsidRPr="003A16F9" w:rsidRDefault="00626EEB" w:rsidP="00626EE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2021. година (спровођење полазног истраживања)</w:t>
            </w:r>
          </w:p>
          <w:p w14:paraId="1CC7ADFB" w14:textId="53285B8C" w:rsidR="00626EEB" w:rsidRPr="003A16F9" w:rsidRDefault="004810DA" w:rsidP="00626EE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2022</w:t>
            </w:r>
            <w:r w:rsidR="00626EEB" w:rsidRPr="003A16F9">
              <w:rPr>
                <w:rFonts w:ascii="Times New Roman" w:hAnsi="Times New Roman" w:cs="Times New Roman"/>
                <w:sz w:val="20"/>
                <w:szCs w:val="20"/>
                <w:lang w:val="sr-Cyrl-RS"/>
              </w:rPr>
              <w:t xml:space="preserve">-2023. година -  припрема плана </w:t>
            </w:r>
            <w:r w:rsidR="00626EEB" w:rsidRPr="003A16F9">
              <w:rPr>
                <w:rFonts w:ascii="Times New Roman" w:hAnsi="Times New Roman" w:cs="Times New Roman"/>
                <w:sz w:val="20"/>
                <w:szCs w:val="20"/>
                <w:lang w:val="sr-Cyrl-RS"/>
              </w:rPr>
              <w:lastRenderedPageBreak/>
              <w:t>за спровођење квалитативних и квантитативних истраживања која би се спроводила на сваке две године</w:t>
            </w:r>
          </w:p>
        </w:tc>
        <w:tc>
          <w:tcPr>
            <w:tcW w:w="1418" w:type="dxa"/>
          </w:tcPr>
          <w:p w14:paraId="2B0B27F6" w14:textId="77777777" w:rsidR="00626EEB" w:rsidRPr="003A16F9" w:rsidRDefault="00626EEB" w:rsidP="00626EEB">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lastRenderedPageBreak/>
              <w:t xml:space="preserve">Извор 01-Општи приходи и примања буџета -  </w:t>
            </w:r>
          </w:p>
          <w:p w14:paraId="6608CD13" w14:textId="77777777" w:rsidR="00626EEB" w:rsidRPr="003A16F9" w:rsidRDefault="00626EEB" w:rsidP="00626EE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 РС</w:t>
            </w:r>
          </w:p>
          <w:p w14:paraId="6D091ED1" w14:textId="77777777" w:rsidR="00626EEB" w:rsidRPr="003A16F9" w:rsidRDefault="00626EEB" w:rsidP="00626EEB">
            <w:pPr>
              <w:rPr>
                <w:rFonts w:ascii="Times New Roman" w:hAnsi="Times New Roman" w:cs="Times New Roman"/>
                <w:sz w:val="20"/>
                <w:szCs w:val="20"/>
                <w:lang w:val="sr-Cyrl-RS"/>
              </w:rPr>
            </w:pPr>
          </w:p>
        </w:tc>
        <w:tc>
          <w:tcPr>
            <w:tcW w:w="1249" w:type="dxa"/>
          </w:tcPr>
          <w:p w14:paraId="11F02420" w14:textId="7AB04164" w:rsidR="00626EEB" w:rsidRPr="003A16F9" w:rsidRDefault="00626EEB" w:rsidP="00626EEB">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Буџетирано у оквиру активности 1.1.1.</w:t>
            </w:r>
          </w:p>
        </w:tc>
        <w:tc>
          <w:tcPr>
            <w:tcW w:w="1425" w:type="dxa"/>
          </w:tcPr>
          <w:p w14:paraId="44A69E31" w14:textId="1FE31D33" w:rsidR="00626EEB" w:rsidRPr="003A16F9" w:rsidRDefault="00626EEB" w:rsidP="00626EEB">
            <w:pPr>
              <w:rPr>
                <w:rFonts w:ascii="Times New Roman" w:hAnsi="Times New Roman" w:cs="Times New Roman"/>
                <w:sz w:val="20"/>
                <w:szCs w:val="20"/>
                <w:lang w:val="sr-Cyrl-RS"/>
              </w:rPr>
            </w:pPr>
          </w:p>
        </w:tc>
        <w:tc>
          <w:tcPr>
            <w:tcW w:w="1418" w:type="dxa"/>
            <w:shd w:val="clear" w:color="auto" w:fill="auto"/>
          </w:tcPr>
          <w:p w14:paraId="470F8AFA" w14:textId="66E3EF63" w:rsidR="00626EEB" w:rsidRPr="003A16F9" w:rsidRDefault="00626EEB" w:rsidP="00626EEB">
            <w:pPr>
              <w:rPr>
                <w:rFonts w:ascii="Times New Roman" w:hAnsi="Times New Roman" w:cs="Times New Roman"/>
                <w:sz w:val="20"/>
                <w:szCs w:val="20"/>
                <w:lang w:val="sr-Cyrl-RS"/>
              </w:rPr>
            </w:pPr>
          </w:p>
        </w:tc>
        <w:tc>
          <w:tcPr>
            <w:tcW w:w="1559" w:type="dxa"/>
          </w:tcPr>
          <w:p w14:paraId="3A53761B" w14:textId="51639C34" w:rsidR="00626EEB" w:rsidRPr="003A16F9" w:rsidRDefault="00626EEB" w:rsidP="00626EEB">
            <w:pPr>
              <w:rPr>
                <w:rFonts w:ascii="Times New Roman" w:hAnsi="Times New Roman" w:cs="Times New Roman"/>
                <w:sz w:val="20"/>
                <w:szCs w:val="20"/>
                <w:lang w:val="sr-Cyrl-RS"/>
              </w:rPr>
            </w:pPr>
          </w:p>
        </w:tc>
      </w:tr>
      <w:tr w:rsidR="00E33516" w:rsidRPr="003A16F9" w14:paraId="34505BA8" w14:textId="77777777" w:rsidTr="007B40A7">
        <w:trPr>
          <w:trHeight w:val="140"/>
        </w:trPr>
        <w:tc>
          <w:tcPr>
            <w:tcW w:w="2253" w:type="dxa"/>
            <w:tcBorders>
              <w:left w:val="double" w:sz="4" w:space="0" w:color="auto"/>
            </w:tcBorders>
          </w:tcPr>
          <w:p w14:paraId="66BE5F89" w14:textId="7E6814F8" w:rsidR="00E33516" w:rsidRPr="003A16F9" w:rsidRDefault="00E33516" w:rsidP="00E33516">
            <w:pPr>
              <w:rPr>
                <w:rFonts w:ascii="Times New Roman" w:hAnsi="Times New Roman" w:cs="Times New Roman"/>
                <w:bCs/>
                <w:sz w:val="20"/>
                <w:szCs w:val="20"/>
                <w:lang w:val="sr-Cyrl-RS"/>
              </w:rPr>
            </w:pPr>
            <w:r w:rsidRPr="003A16F9">
              <w:rPr>
                <w:rFonts w:ascii="Times New Roman" w:eastAsia="Calibri" w:hAnsi="Times New Roman" w:cs="Times New Roman"/>
                <w:bCs/>
                <w:sz w:val="20"/>
                <w:szCs w:val="20"/>
                <w:lang w:val="sr-Cyrl-RS"/>
              </w:rPr>
              <w:t>6.2.2.</w:t>
            </w:r>
            <w:r w:rsidRPr="003A16F9">
              <w:rPr>
                <w:rFonts w:ascii="Times New Roman" w:eastAsia="Calibri" w:hAnsi="Times New Roman" w:cs="Times New Roman"/>
                <w:sz w:val="20"/>
                <w:szCs w:val="20"/>
                <w:lang w:val="sr-Cyrl-RS"/>
              </w:rPr>
              <w:t xml:space="preserve"> Едукативно-промотивне кампање које ће указати на развојни потенцијал миграција у локалним заједницама</w:t>
            </w:r>
          </w:p>
        </w:tc>
        <w:tc>
          <w:tcPr>
            <w:tcW w:w="1560" w:type="dxa"/>
          </w:tcPr>
          <w:p w14:paraId="3063EA3B" w14:textId="3D8794DF" w:rsidR="00E33516" w:rsidRPr="003A16F9" w:rsidRDefault="00E33516" w:rsidP="00E33516">
            <w:pPr>
              <w:rPr>
                <w:rFonts w:ascii="Times New Roman" w:hAnsi="Times New Roman" w:cs="Times New Roman"/>
                <w:sz w:val="20"/>
                <w:szCs w:val="20"/>
                <w:lang w:val="sr-Cyrl-RS"/>
              </w:rPr>
            </w:pPr>
            <w:r w:rsidRPr="003A16F9">
              <w:rPr>
                <w:rFonts w:ascii="Times New Roman" w:eastAsia="Calibri" w:hAnsi="Times New Roman" w:cs="Times New Roman"/>
                <w:sz w:val="20"/>
                <w:szCs w:val="20"/>
                <w:lang w:val="sr-Cyrl-RS"/>
              </w:rPr>
              <w:t>КИРС</w:t>
            </w:r>
          </w:p>
        </w:tc>
        <w:tc>
          <w:tcPr>
            <w:tcW w:w="1480" w:type="dxa"/>
          </w:tcPr>
          <w:p w14:paraId="041D9CA6" w14:textId="2BABF1CD"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1638" w:type="dxa"/>
          </w:tcPr>
          <w:p w14:paraId="7F0F3D28" w14:textId="0BD0FF79" w:rsidR="00E33516" w:rsidRPr="003A16F9" w:rsidRDefault="00811FEE" w:rsidP="00E33516">
            <w:pPr>
              <w:rPr>
                <w:rFonts w:ascii="Times New Roman" w:hAnsi="Times New Roman" w:cs="Times New Roman"/>
                <w:sz w:val="20"/>
                <w:szCs w:val="20"/>
                <w:lang w:val="sr-Cyrl-RS"/>
              </w:rPr>
            </w:pPr>
            <w:r>
              <w:rPr>
                <w:rFonts w:ascii="Times New Roman" w:eastAsia="Calibri" w:hAnsi="Times New Roman" w:cs="Times New Roman"/>
                <w:sz w:val="20"/>
                <w:szCs w:val="20"/>
                <w:lang w:val="sr-Cyrl-RS"/>
              </w:rPr>
              <w:t xml:space="preserve">2023. </w:t>
            </w:r>
            <w:bookmarkStart w:id="2" w:name="_GoBack"/>
            <w:bookmarkEnd w:id="2"/>
            <w:r w:rsidR="00E33516" w:rsidRPr="003A16F9">
              <w:rPr>
                <w:rFonts w:ascii="Times New Roman" w:eastAsia="Calibri" w:hAnsi="Times New Roman" w:cs="Times New Roman"/>
                <w:sz w:val="20"/>
                <w:szCs w:val="20"/>
                <w:lang w:val="sr-Cyrl-RS"/>
              </w:rPr>
              <w:t xml:space="preserve"> уз могућност наставка до краја периода важења стратегије</w:t>
            </w:r>
          </w:p>
        </w:tc>
        <w:tc>
          <w:tcPr>
            <w:tcW w:w="1418" w:type="dxa"/>
          </w:tcPr>
          <w:p w14:paraId="5D8793EF" w14:textId="77777777" w:rsidR="00E33516" w:rsidRPr="003A16F9" w:rsidRDefault="00E33516" w:rsidP="00E33516">
            <w:pPr>
              <w:pStyle w:val="BodyAAA"/>
              <w:rPr>
                <w:rFonts w:ascii="Times New Roman" w:hAnsi="Times New Roman"/>
                <w:color w:val="auto"/>
                <w:sz w:val="20"/>
                <w:szCs w:val="20"/>
                <w:lang w:val="sr-Cyrl-RS"/>
              </w:rPr>
            </w:pPr>
          </w:p>
          <w:p w14:paraId="417692ED" w14:textId="77777777" w:rsidR="00E33516" w:rsidRPr="003A16F9" w:rsidRDefault="00E33516" w:rsidP="00E33516">
            <w:pPr>
              <w:pStyle w:val="BodyAAA"/>
              <w:rPr>
                <w:rFonts w:ascii="Times New Roman" w:eastAsia="Times New Roman" w:hAnsi="Times New Roman" w:cs="Times New Roman"/>
                <w:color w:val="auto"/>
                <w:sz w:val="20"/>
                <w:szCs w:val="20"/>
                <w:lang w:val="sr-Cyrl-RS"/>
              </w:rPr>
            </w:pPr>
            <w:r w:rsidRPr="003A16F9">
              <w:rPr>
                <w:rFonts w:ascii="Times New Roman" w:hAnsi="Times New Roman"/>
                <w:color w:val="auto"/>
                <w:sz w:val="20"/>
                <w:szCs w:val="20"/>
                <w:lang w:val="sr-Cyrl-RS"/>
              </w:rPr>
              <w:t>Донаторска средства</w:t>
            </w:r>
          </w:p>
          <w:p w14:paraId="39B9A348" w14:textId="77777777" w:rsidR="00E33516" w:rsidRPr="003A16F9" w:rsidRDefault="00E33516" w:rsidP="00E33516">
            <w:pPr>
              <w:rPr>
                <w:rFonts w:ascii="Times New Roman" w:hAnsi="Times New Roman" w:cs="Times New Roman"/>
                <w:sz w:val="20"/>
                <w:szCs w:val="20"/>
                <w:lang w:val="sr-Cyrl-RS"/>
              </w:rPr>
            </w:pPr>
          </w:p>
        </w:tc>
        <w:tc>
          <w:tcPr>
            <w:tcW w:w="1249" w:type="dxa"/>
          </w:tcPr>
          <w:p w14:paraId="21B9D0F5" w14:textId="4B5547F6"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акт. </w:t>
            </w:r>
            <w:r w:rsidR="00C14A66" w:rsidRPr="003A16F9">
              <w:rPr>
                <w:rFonts w:ascii="Times New Roman" w:hAnsi="Times New Roman" w:cs="Times New Roman"/>
                <w:sz w:val="20"/>
                <w:szCs w:val="20"/>
                <w:lang w:val="sr-Cyrl-RS"/>
              </w:rPr>
              <w:t>4</w:t>
            </w:r>
            <w:r w:rsidRPr="003A16F9">
              <w:rPr>
                <w:rFonts w:ascii="Times New Roman" w:hAnsi="Times New Roman" w:cs="Times New Roman"/>
                <w:sz w:val="20"/>
                <w:szCs w:val="20"/>
                <w:lang w:val="sr-Cyrl-RS"/>
              </w:rPr>
              <w:t>.</w:t>
            </w:r>
            <w:r w:rsidR="00C14A66"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w:t>
            </w:r>
            <w:r w:rsidR="00C14A66" w:rsidRPr="003A16F9">
              <w:rPr>
                <w:rFonts w:ascii="Times New Roman" w:hAnsi="Times New Roman" w:cs="Times New Roman"/>
                <w:sz w:val="20"/>
                <w:szCs w:val="20"/>
                <w:lang w:val="sr-Cyrl-RS"/>
              </w:rPr>
              <w:t>3</w:t>
            </w:r>
          </w:p>
        </w:tc>
        <w:tc>
          <w:tcPr>
            <w:tcW w:w="1425" w:type="dxa"/>
          </w:tcPr>
          <w:p w14:paraId="70920BA3" w14:textId="29DB597D" w:rsidR="00E33516" w:rsidRPr="003A16F9" w:rsidRDefault="00E33516" w:rsidP="00E33516">
            <w:pPr>
              <w:rPr>
                <w:rFonts w:ascii="Times New Roman" w:hAnsi="Times New Roman" w:cs="Times New Roman"/>
                <w:sz w:val="20"/>
                <w:szCs w:val="20"/>
                <w:lang w:val="sr-Cyrl-RS"/>
              </w:rPr>
            </w:pPr>
          </w:p>
        </w:tc>
        <w:tc>
          <w:tcPr>
            <w:tcW w:w="1418" w:type="dxa"/>
            <w:shd w:val="clear" w:color="auto" w:fill="auto"/>
          </w:tcPr>
          <w:p w14:paraId="6C20BF7C" w14:textId="77777777" w:rsidR="00E33516" w:rsidRPr="003A16F9" w:rsidRDefault="00E33516" w:rsidP="00E33516">
            <w:pPr>
              <w:rPr>
                <w:rFonts w:ascii="Times New Roman" w:hAnsi="Times New Roman" w:cs="Times New Roman"/>
                <w:sz w:val="20"/>
                <w:szCs w:val="20"/>
                <w:lang w:val="sr-Cyrl-RS"/>
              </w:rPr>
            </w:pPr>
          </w:p>
        </w:tc>
        <w:tc>
          <w:tcPr>
            <w:tcW w:w="1559" w:type="dxa"/>
          </w:tcPr>
          <w:p w14:paraId="3F5ED64F" w14:textId="575F902B" w:rsidR="00E33516" w:rsidRPr="003A16F9" w:rsidRDefault="00E33516" w:rsidP="00E33516">
            <w:pPr>
              <w:rPr>
                <w:rFonts w:ascii="Times New Roman" w:hAnsi="Times New Roman" w:cs="Times New Roman"/>
                <w:sz w:val="20"/>
                <w:szCs w:val="20"/>
                <w:lang w:val="sr-Cyrl-RS"/>
              </w:rPr>
            </w:pPr>
          </w:p>
        </w:tc>
      </w:tr>
      <w:tr w:rsidR="00E33516" w:rsidRPr="003A16F9" w14:paraId="1385E302" w14:textId="77777777" w:rsidTr="007B40A7">
        <w:trPr>
          <w:trHeight w:val="140"/>
        </w:trPr>
        <w:tc>
          <w:tcPr>
            <w:tcW w:w="2253" w:type="dxa"/>
            <w:tcBorders>
              <w:left w:val="double" w:sz="4" w:space="0" w:color="auto"/>
            </w:tcBorders>
          </w:tcPr>
          <w:p w14:paraId="09D91666" w14:textId="6DD48D89" w:rsidR="00E33516" w:rsidRPr="003A16F9" w:rsidRDefault="00E33516" w:rsidP="00E33516">
            <w:pPr>
              <w:rPr>
                <w:rFonts w:ascii="Times New Roman" w:hAnsi="Times New Roman" w:cs="Times New Roman"/>
                <w:bCs/>
                <w:sz w:val="20"/>
                <w:szCs w:val="20"/>
                <w:lang w:val="sr-Cyrl-RS"/>
              </w:rPr>
            </w:pPr>
            <w:r w:rsidRPr="003A16F9">
              <w:rPr>
                <w:rFonts w:ascii="Times New Roman" w:eastAsia="Calibri" w:hAnsi="Times New Roman" w:cs="Times New Roman"/>
                <w:bCs/>
                <w:sz w:val="20"/>
                <w:szCs w:val="20"/>
                <w:lang w:val="sr-Cyrl-RS"/>
              </w:rPr>
              <w:t>6.2.3</w:t>
            </w:r>
            <w:r w:rsidRPr="003A16F9">
              <w:rPr>
                <w:rFonts w:ascii="Times New Roman" w:eastAsia="Calibri" w:hAnsi="Times New Roman" w:cs="Times New Roman"/>
                <w:sz w:val="20"/>
                <w:szCs w:val="20"/>
                <w:lang w:val="sr-Cyrl-RS"/>
              </w:rPr>
              <w:t xml:space="preserve"> Јачање капацитета за планирање и спровођење пројеката о економским миграцијама кроз едукацију релевантних локалних актера (специјалистичке обуке, радионице, тренинзи и студијске посете).</w:t>
            </w:r>
          </w:p>
        </w:tc>
        <w:tc>
          <w:tcPr>
            <w:tcW w:w="1560" w:type="dxa"/>
          </w:tcPr>
          <w:p w14:paraId="683CFCC7" w14:textId="0E46B117" w:rsidR="00E33516" w:rsidRPr="003A16F9" w:rsidRDefault="00E33516" w:rsidP="00E33516">
            <w:pPr>
              <w:rPr>
                <w:rFonts w:ascii="Times New Roman" w:hAnsi="Times New Roman" w:cs="Times New Roman"/>
                <w:sz w:val="20"/>
                <w:szCs w:val="20"/>
                <w:lang w:val="sr-Cyrl-RS"/>
              </w:rPr>
            </w:pPr>
            <w:r w:rsidRPr="003A16F9">
              <w:rPr>
                <w:rFonts w:ascii="Times New Roman" w:eastAsia="Calibri" w:hAnsi="Times New Roman" w:cs="Times New Roman"/>
                <w:sz w:val="20"/>
                <w:szCs w:val="20"/>
                <w:lang w:val="sr-Cyrl-RS"/>
              </w:rPr>
              <w:t>КИРС</w:t>
            </w:r>
          </w:p>
        </w:tc>
        <w:tc>
          <w:tcPr>
            <w:tcW w:w="1480" w:type="dxa"/>
          </w:tcPr>
          <w:p w14:paraId="06BA4134" w14:textId="4C54146D" w:rsidR="00E33516"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МРЗБСП</w:t>
            </w:r>
          </w:p>
        </w:tc>
        <w:tc>
          <w:tcPr>
            <w:tcW w:w="1638" w:type="dxa"/>
          </w:tcPr>
          <w:p w14:paraId="32641260" w14:textId="77777777" w:rsidR="00E33516" w:rsidRPr="003A16F9" w:rsidRDefault="00E33516" w:rsidP="00E33516">
            <w:pPr>
              <w:rPr>
                <w:rFonts w:ascii="Times New Roman" w:hAnsi="Times New Roman" w:cs="Times New Roman"/>
                <w:sz w:val="20"/>
                <w:szCs w:val="20"/>
                <w:lang w:val="sr-Cyrl-RS"/>
              </w:rPr>
            </w:pPr>
            <w:r w:rsidRPr="003A16F9">
              <w:rPr>
                <w:rFonts w:ascii="Times New Roman" w:eastAsia="Calibri" w:hAnsi="Times New Roman" w:cs="Times New Roman"/>
                <w:sz w:val="20"/>
                <w:szCs w:val="20"/>
                <w:lang w:val="sr-Cyrl-RS"/>
              </w:rPr>
              <w:t>2023. уз могућност наставка до краја периода важења стратегије</w:t>
            </w:r>
          </w:p>
        </w:tc>
        <w:tc>
          <w:tcPr>
            <w:tcW w:w="1418" w:type="dxa"/>
          </w:tcPr>
          <w:p w14:paraId="4124FB7E" w14:textId="50A0875E" w:rsidR="004D264D" w:rsidRPr="003A16F9" w:rsidRDefault="00E33516"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Донаторска средства</w:t>
            </w:r>
          </w:p>
          <w:p w14:paraId="72379C1A" w14:textId="6A597865" w:rsidR="00E33516" w:rsidRPr="003A16F9" w:rsidRDefault="004D264D" w:rsidP="00E33516">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55.000 CHF</w:t>
            </w:r>
          </w:p>
        </w:tc>
        <w:tc>
          <w:tcPr>
            <w:tcW w:w="1249" w:type="dxa"/>
          </w:tcPr>
          <w:p w14:paraId="5A6C8429" w14:textId="7BC35B6A" w:rsidR="00E33516" w:rsidRPr="003A16F9" w:rsidRDefault="00E33516" w:rsidP="00A3602E">
            <w:pPr>
              <w:rPr>
                <w:rFonts w:ascii="Times New Roman" w:hAnsi="Times New Roman" w:cs="Times New Roman"/>
                <w:sz w:val="20"/>
                <w:szCs w:val="20"/>
                <w:lang w:val="sr-Cyrl-RS"/>
              </w:rPr>
            </w:pPr>
            <w:r w:rsidRPr="003A16F9">
              <w:rPr>
                <w:rFonts w:ascii="Times New Roman" w:hAnsi="Times New Roman" w:cs="Times New Roman"/>
                <w:sz w:val="20"/>
                <w:szCs w:val="20"/>
                <w:lang w:val="sr-Cyrl-RS"/>
              </w:rPr>
              <w:t xml:space="preserve">Буџетирано у оквиру акт. </w:t>
            </w:r>
            <w:r w:rsidR="004D264D" w:rsidRPr="003A16F9">
              <w:rPr>
                <w:rFonts w:ascii="Times New Roman" w:hAnsi="Times New Roman" w:cs="Times New Roman"/>
                <w:sz w:val="20"/>
                <w:szCs w:val="20"/>
                <w:lang w:val="sr-Cyrl-RS"/>
              </w:rPr>
              <w:t>4</w:t>
            </w:r>
            <w:r w:rsidRPr="003A16F9">
              <w:rPr>
                <w:rFonts w:ascii="Times New Roman" w:hAnsi="Times New Roman" w:cs="Times New Roman"/>
                <w:sz w:val="20"/>
                <w:szCs w:val="20"/>
                <w:lang w:val="sr-Cyrl-RS"/>
              </w:rPr>
              <w:t>.</w:t>
            </w:r>
            <w:r w:rsidR="004D264D" w:rsidRPr="003A16F9">
              <w:rPr>
                <w:rFonts w:ascii="Times New Roman" w:hAnsi="Times New Roman" w:cs="Times New Roman"/>
                <w:sz w:val="20"/>
                <w:szCs w:val="20"/>
                <w:lang w:val="sr-Cyrl-RS"/>
              </w:rPr>
              <w:t>3</w:t>
            </w:r>
            <w:r w:rsidRPr="003A16F9">
              <w:rPr>
                <w:rFonts w:ascii="Times New Roman" w:hAnsi="Times New Roman" w:cs="Times New Roman"/>
                <w:sz w:val="20"/>
                <w:szCs w:val="20"/>
                <w:lang w:val="sr-Cyrl-RS"/>
              </w:rPr>
              <w:t>.</w:t>
            </w:r>
            <w:r w:rsidR="004D264D" w:rsidRPr="003A16F9">
              <w:rPr>
                <w:rFonts w:ascii="Times New Roman" w:hAnsi="Times New Roman" w:cs="Times New Roman"/>
                <w:sz w:val="20"/>
                <w:szCs w:val="20"/>
                <w:lang w:val="sr-Cyrl-RS"/>
              </w:rPr>
              <w:t>3</w:t>
            </w:r>
            <w:r w:rsidR="00164CF1" w:rsidRPr="003A16F9">
              <w:rPr>
                <w:rFonts w:ascii="Times New Roman" w:hAnsi="Times New Roman" w:cs="Times New Roman"/>
                <w:sz w:val="20"/>
                <w:szCs w:val="20"/>
                <w:lang w:val="sr-Cyrl-RS"/>
              </w:rPr>
              <w:t>.</w:t>
            </w:r>
          </w:p>
        </w:tc>
        <w:tc>
          <w:tcPr>
            <w:tcW w:w="1425" w:type="dxa"/>
          </w:tcPr>
          <w:p w14:paraId="1016F655" w14:textId="3AA87802" w:rsidR="00E33516" w:rsidRPr="003A16F9" w:rsidRDefault="00E33516" w:rsidP="00E33516">
            <w:pPr>
              <w:rPr>
                <w:rFonts w:ascii="Times New Roman" w:hAnsi="Times New Roman" w:cs="Times New Roman"/>
                <w:sz w:val="20"/>
                <w:szCs w:val="20"/>
                <w:lang w:val="sr-Cyrl-RS"/>
              </w:rPr>
            </w:pPr>
          </w:p>
        </w:tc>
        <w:tc>
          <w:tcPr>
            <w:tcW w:w="1418" w:type="dxa"/>
            <w:shd w:val="clear" w:color="auto" w:fill="auto"/>
          </w:tcPr>
          <w:p w14:paraId="5BF4E1C2" w14:textId="6C10BB0B" w:rsidR="00E33516" w:rsidRPr="003A16F9" w:rsidRDefault="00E33516" w:rsidP="00E33516">
            <w:pPr>
              <w:rPr>
                <w:rFonts w:ascii="Times New Roman" w:hAnsi="Times New Roman" w:cs="Times New Roman"/>
                <w:sz w:val="20"/>
                <w:szCs w:val="20"/>
                <w:lang w:val="sr-Cyrl-RS"/>
              </w:rPr>
            </w:pPr>
          </w:p>
        </w:tc>
        <w:tc>
          <w:tcPr>
            <w:tcW w:w="1559" w:type="dxa"/>
          </w:tcPr>
          <w:p w14:paraId="5C85C93C" w14:textId="58E4786D" w:rsidR="00E33516" w:rsidRPr="003A16F9" w:rsidRDefault="00E33516" w:rsidP="00E33516">
            <w:pPr>
              <w:rPr>
                <w:rFonts w:ascii="Times New Roman" w:hAnsi="Times New Roman" w:cs="Times New Roman"/>
                <w:sz w:val="20"/>
                <w:szCs w:val="20"/>
                <w:lang w:val="sr-Cyrl-RS"/>
              </w:rPr>
            </w:pPr>
          </w:p>
        </w:tc>
      </w:tr>
    </w:tbl>
    <w:p w14:paraId="12627FE6" w14:textId="77777777" w:rsidR="00CD5678" w:rsidRPr="003A16F9" w:rsidRDefault="00CD5678" w:rsidP="00CD5678">
      <w:pPr>
        <w:rPr>
          <w:rFonts w:ascii="Times New Roman" w:hAnsi="Times New Roman" w:cs="Times New Roman"/>
          <w:lang w:val="sr-Cyrl-RS"/>
        </w:rPr>
      </w:pPr>
    </w:p>
    <w:p w14:paraId="67D1488F" w14:textId="04E0CBC3" w:rsidR="00CD5678" w:rsidRPr="003A16F9" w:rsidRDefault="00CD5678" w:rsidP="00CD5678">
      <w:pPr>
        <w:rPr>
          <w:rFonts w:ascii="Times New Roman" w:hAnsi="Times New Roman" w:cs="Times New Roman"/>
          <w:lang w:val="sr-Cyrl-RS"/>
        </w:rPr>
      </w:pPr>
      <w:r w:rsidRPr="003A16F9">
        <w:rPr>
          <w:rFonts w:ascii="Times New Roman" w:hAnsi="Times New Roman" w:cs="Times New Roman"/>
          <w:lang w:val="sr-Cyrl-RS"/>
        </w:rPr>
        <w:t>Релевантна поглавља процеса преговора са ЕУ: 2 (Слободно кретање радника – ЕУРЕС систем), поглавље 19 (Социјална политика и запошљавање)</w:t>
      </w:r>
    </w:p>
    <w:p w14:paraId="62D98404" w14:textId="598D1D39" w:rsidR="00CD5678" w:rsidRPr="003A16F9" w:rsidRDefault="00CD5678" w:rsidP="00CD5678">
      <w:pPr>
        <w:rPr>
          <w:rFonts w:ascii="Times New Roman" w:hAnsi="Times New Roman" w:cs="Times New Roman"/>
          <w:lang w:val="sr-Cyrl-RS"/>
        </w:rPr>
      </w:pPr>
      <w:r w:rsidRPr="003A16F9">
        <w:rPr>
          <w:rFonts w:ascii="Times New Roman" w:hAnsi="Times New Roman" w:cs="Times New Roman"/>
          <w:lang w:val="sr-Cyrl-RS"/>
        </w:rPr>
        <w:t>Релевантни циљеви одрживог развоја и Агенде 2030: Таргет 10.7; 16.7; 17</w:t>
      </w:r>
    </w:p>
    <w:p w14:paraId="24A705A0" w14:textId="61700F7F" w:rsidR="005237AF" w:rsidRPr="003A16F9" w:rsidRDefault="005237AF" w:rsidP="00CD5678">
      <w:pPr>
        <w:rPr>
          <w:rFonts w:ascii="Times New Roman" w:hAnsi="Times New Roman" w:cs="Times New Roman"/>
          <w:lang w:val="sr-Cyrl-RS"/>
        </w:rPr>
      </w:pPr>
    </w:p>
    <w:p w14:paraId="230F6BD5" w14:textId="006E8F1F" w:rsidR="005237AF" w:rsidRPr="003A16F9" w:rsidRDefault="005237AF" w:rsidP="00CD5678">
      <w:pPr>
        <w:rPr>
          <w:rFonts w:ascii="Times New Roman" w:hAnsi="Times New Roman" w:cs="Times New Roman"/>
          <w:lang w:val="sr-Cyrl-RS"/>
        </w:rPr>
      </w:pPr>
    </w:p>
    <w:p w14:paraId="2C755A93" w14:textId="77777777" w:rsidR="005237AF" w:rsidRPr="003A16F9" w:rsidRDefault="005237AF" w:rsidP="00CD5678">
      <w:pPr>
        <w:rPr>
          <w:rFonts w:ascii="Times New Roman" w:hAnsi="Times New Roman" w:cs="Times New Roman"/>
          <w:lang w:val="sr-Cyrl-RS"/>
        </w:rPr>
      </w:pPr>
    </w:p>
    <w:p w14:paraId="4DAA8723" w14:textId="77777777" w:rsidR="00CD5678" w:rsidRPr="003A16F9" w:rsidRDefault="00CD5678" w:rsidP="00CD5678">
      <w:pPr>
        <w:pStyle w:val="ListParagraph"/>
        <w:numPr>
          <w:ilvl w:val="0"/>
          <w:numId w:val="6"/>
        </w:numPr>
        <w:spacing w:after="120" w:line="240" w:lineRule="auto"/>
        <w:jc w:val="both"/>
        <w:rPr>
          <w:rFonts w:ascii="Times New Roman" w:hAnsi="Times New Roman" w:cs="Times New Roman"/>
          <w:sz w:val="24"/>
          <w:lang w:val="sr-Cyrl-RS"/>
        </w:rPr>
      </w:pPr>
      <w:r w:rsidRPr="003A16F9">
        <w:rPr>
          <w:rFonts w:ascii="Times New Roman" w:hAnsi="Times New Roman" w:cs="Times New Roman"/>
          <w:sz w:val="24"/>
          <w:lang w:val="sr-Cyrl-RS"/>
        </w:rPr>
        <w:lastRenderedPageBreak/>
        <w:t>ЗАВРШНИ ДЕО</w:t>
      </w:r>
    </w:p>
    <w:p w14:paraId="220F22F5" w14:textId="6F7A1924"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Овај акциони план објавити на интернет страници Владе, на интернет страници Министарства за рад, запошљавање, борачка и социјална питања и на порталу е-Управе, у року од седам радних дана од дана усвајања.</w:t>
      </w:r>
    </w:p>
    <w:p w14:paraId="3A235DCF" w14:textId="77777777" w:rsidR="005237AF" w:rsidRPr="003A16F9" w:rsidRDefault="005237AF" w:rsidP="00CD5678">
      <w:pPr>
        <w:spacing w:after="120" w:line="240" w:lineRule="auto"/>
        <w:ind w:firstLine="720"/>
        <w:jc w:val="both"/>
        <w:rPr>
          <w:rFonts w:ascii="Times New Roman" w:hAnsi="Times New Roman" w:cs="Times New Roman"/>
          <w:sz w:val="24"/>
          <w:lang w:val="sr-Cyrl-RS"/>
        </w:rPr>
      </w:pPr>
    </w:p>
    <w:p w14:paraId="39BCD14B" w14:textId="24D18A85" w:rsidR="00CD5678" w:rsidRPr="003A16F9" w:rsidRDefault="00CD5678" w:rsidP="00D03885">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Овај акциони план објавити у „Службе</w:t>
      </w:r>
      <w:r w:rsidR="00D03885" w:rsidRPr="003A16F9">
        <w:rPr>
          <w:rFonts w:ascii="Times New Roman" w:hAnsi="Times New Roman" w:cs="Times New Roman"/>
          <w:sz w:val="24"/>
          <w:lang w:val="sr-Cyrl-RS"/>
        </w:rPr>
        <w:t>ном гласнику Републике Србије”.</w:t>
      </w:r>
    </w:p>
    <w:p w14:paraId="15BBCA77" w14:textId="77777777" w:rsidR="005237AF" w:rsidRPr="003A16F9" w:rsidRDefault="005237AF" w:rsidP="00D03885">
      <w:pPr>
        <w:spacing w:after="120" w:line="240" w:lineRule="auto"/>
        <w:ind w:firstLine="720"/>
        <w:jc w:val="both"/>
        <w:rPr>
          <w:rFonts w:ascii="Times New Roman" w:hAnsi="Times New Roman" w:cs="Times New Roman"/>
          <w:sz w:val="24"/>
          <w:lang w:val="sr-Cyrl-RS"/>
        </w:rPr>
      </w:pPr>
    </w:p>
    <w:p w14:paraId="1BB5FE3E" w14:textId="124F8B3C" w:rsidR="00CD5678" w:rsidRPr="004E5F42" w:rsidRDefault="00CD5678" w:rsidP="00CD5678">
      <w:pPr>
        <w:spacing w:after="120" w:line="240" w:lineRule="auto"/>
        <w:ind w:firstLine="720"/>
        <w:jc w:val="both"/>
        <w:rPr>
          <w:rFonts w:ascii="Times New Roman" w:hAnsi="Times New Roman" w:cs="Times New Roman"/>
          <w:sz w:val="24"/>
        </w:rPr>
      </w:pPr>
      <w:r w:rsidRPr="003A16F9">
        <w:rPr>
          <w:rFonts w:ascii="Times New Roman" w:hAnsi="Times New Roman" w:cs="Times New Roman"/>
          <w:sz w:val="24"/>
          <w:lang w:val="sr-Cyrl-RS"/>
        </w:rPr>
        <w:t>05 Број:</w:t>
      </w:r>
      <w:r w:rsidR="004E5F42">
        <w:rPr>
          <w:rFonts w:ascii="Times New Roman" w:hAnsi="Times New Roman" w:cs="Times New Roman"/>
          <w:sz w:val="24"/>
        </w:rPr>
        <w:t xml:space="preserve"> 019-8190/2021-2</w:t>
      </w:r>
    </w:p>
    <w:p w14:paraId="2FE75BC1" w14:textId="73FA647B" w:rsidR="00CD5678" w:rsidRPr="003A16F9" w:rsidRDefault="00CD5678" w:rsidP="00CD5678">
      <w:pPr>
        <w:spacing w:after="120" w:line="240" w:lineRule="auto"/>
        <w:ind w:firstLine="720"/>
        <w:jc w:val="both"/>
        <w:rPr>
          <w:rFonts w:ascii="Times New Roman" w:hAnsi="Times New Roman" w:cs="Times New Roman"/>
          <w:sz w:val="24"/>
          <w:lang w:val="sr-Cyrl-RS"/>
        </w:rPr>
      </w:pPr>
      <w:r w:rsidRPr="003A16F9">
        <w:rPr>
          <w:rFonts w:ascii="Times New Roman" w:hAnsi="Times New Roman" w:cs="Times New Roman"/>
          <w:sz w:val="24"/>
          <w:lang w:val="sr-Cyrl-RS"/>
        </w:rPr>
        <w:t xml:space="preserve">У Београду, </w:t>
      </w:r>
      <w:r w:rsidR="005237AF" w:rsidRPr="003A16F9">
        <w:rPr>
          <w:rFonts w:ascii="Times New Roman" w:hAnsi="Times New Roman" w:cs="Times New Roman"/>
          <w:sz w:val="24"/>
          <w:lang w:val="sr-Cyrl-RS"/>
        </w:rPr>
        <w:t>9. септембра</w:t>
      </w:r>
      <w:r w:rsidRPr="003A16F9">
        <w:rPr>
          <w:rFonts w:ascii="Times New Roman" w:hAnsi="Times New Roman" w:cs="Times New Roman"/>
          <w:sz w:val="24"/>
          <w:lang w:val="sr-Cyrl-RS"/>
        </w:rPr>
        <w:t xml:space="preserve"> 202</w:t>
      </w:r>
      <w:r w:rsidR="00F31610" w:rsidRPr="003A16F9">
        <w:rPr>
          <w:rFonts w:ascii="Times New Roman" w:hAnsi="Times New Roman" w:cs="Times New Roman"/>
          <w:sz w:val="24"/>
          <w:lang w:val="sr-Cyrl-RS"/>
        </w:rPr>
        <w:t>1</w:t>
      </w:r>
      <w:r w:rsidRPr="003A16F9">
        <w:rPr>
          <w:rFonts w:ascii="Times New Roman" w:hAnsi="Times New Roman" w:cs="Times New Roman"/>
          <w:sz w:val="24"/>
          <w:lang w:val="sr-Cyrl-RS"/>
        </w:rPr>
        <w:t>. године</w:t>
      </w:r>
    </w:p>
    <w:p w14:paraId="59B7BCAD" w14:textId="77777777" w:rsidR="00CD5678" w:rsidRPr="003A16F9" w:rsidRDefault="00CD5678" w:rsidP="00CD5678">
      <w:pPr>
        <w:spacing w:after="120" w:line="240" w:lineRule="auto"/>
        <w:ind w:firstLine="720"/>
        <w:jc w:val="center"/>
        <w:rPr>
          <w:rFonts w:ascii="Times New Roman" w:hAnsi="Times New Roman" w:cs="Times New Roman"/>
          <w:sz w:val="24"/>
          <w:lang w:val="sr-Cyrl-RS"/>
        </w:rPr>
      </w:pPr>
      <w:r w:rsidRPr="003A16F9">
        <w:rPr>
          <w:rFonts w:ascii="Times New Roman" w:hAnsi="Times New Roman" w:cs="Times New Roman"/>
          <w:sz w:val="24"/>
          <w:lang w:val="sr-Cyrl-RS"/>
        </w:rPr>
        <w:t>В Л А Д А</w:t>
      </w:r>
    </w:p>
    <w:p w14:paraId="78CE1036" w14:textId="77777777" w:rsidR="00CD5678" w:rsidRPr="003A16F9" w:rsidRDefault="00CD5678" w:rsidP="00CD5678">
      <w:pPr>
        <w:spacing w:after="120" w:line="240" w:lineRule="auto"/>
        <w:ind w:firstLine="720"/>
        <w:jc w:val="center"/>
        <w:rPr>
          <w:rFonts w:ascii="Times New Roman" w:hAnsi="Times New Roman" w:cs="Times New Roman"/>
          <w:sz w:val="24"/>
          <w:lang w:val="sr-Cyrl-RS"/>
        </w:rPr>
      </w:pPr>
      <w:r w:rsidRPr="003A16F9">
        <w:rPr>
          <w:rFonts w:ascii="Times New Roman" w:hAnsi="Times New Roman" w:cs="Times New Roman"/>
          <w:sz w:val="24"/>
          <w:lang w:val="sr-Cyrl-RS"/>
        </w:rPr>
        <w:t xml:space="preserve">                                                                                       ПРЕДСЕДНИК</w:t>
      </w:r>
    </w:p>
    <w:p w14:paraId="1450DFE1" w14:textId="77777777" w:rsidR="00CD5678" w:rsidRPr="003A16F9" w:rsidRDefault="00CD5678" w:rsidP="00CD5678">
      <w:pPr>
        <w:spacing w:after="120" w:line="240" w:lineRule="auto"/>
        <w:ind w:firstLine="720"/>
        <w:jc w:val="center"/>
        <w:rPr>
          <w:rFonts w:ascii="Times New Roman" w:hAnsi="Times New Roman" w:cs="Times New Roman"/>
          <w:sz w:val="24"/>
          <w:lang w:val="sr-Cyrl-RS"/>
        </w:rPr>
      </w:pPr>
      <w:r w:rsidRPr="003A16F9">
        <w:rPr>
          <w:rFonts w:ascii="Times New Roman" w:hAnsi="Times New Roman" w:cs="Times New Roman"/>
          <w:sz w:val="24"/>
          <w:lang w:val="sr-Cyrl-RS"/>
        </w:rPr>
        <w:t xml:space="preserve">                                           </w:t>
      </w:r>
    </w:p>
    <w:p w14:paraId="7DA982BE" w14:textId="1FD6032D" w:rsidR="00CD5678" w:rsidRPr="003A16F9" w:rsidRDefault="00CD5678" w:rsidP="00CD5678">
      <w:pPr>
        <w:spacing w:after="120" w:line="240" w:lineRule="auto"/>
        <w:ind w:firstLine="720"/>
        <w:jc w:val="center"/>
        <w:rPr>
          <w:rFonts w:ascii="Times New Roman" w:hAnsi="Times New Roman" w:cs="Times New Roman"/>
          <w:sz w:val="24"/>
          <w:lang w:val="sr-Cyrl-RS"/>
        </w:rPr>
      </w:pPr>
      <w:r w:rsidRPr="003A16F9">
        <w:rPr>
          <w:rFonts w:ascii="Times New Roman" w:hAnsi="Times New Roman" w:cs="Times New Roman"/>
          <w:sz w:val="24"/>
          <w:lang w:val="sr-Cyrl-RS"/>
        </w:rPr>
        <w:t xml:space="preserve">                                                                                       Ана Брнабић</w:t>
      </w:r>
      <w:r w:rsidR="005237AF" w:rsidRPr="003A16F9">
        <w:rPr>
          <w:rFonts w:ascii="Times New Roman" w:hAnsi="Times New Roman" w:cs="Times New Roman"/>
          <w:sz w:val="24"/>
          <w:lang w:val="sr-Cyrl-RS"/>
        </w:rPr>
        <w:t>, с.р.</w:t>
      </w:r>
    </w:p>
    <w:p w14:paraId="6B09A237" w14:textId="77777777" w:rsidR="007118C1" w:rsidRPr="003A16F9" w:rsidRDefault="007118C1" w:rsidP="00CD5678">
      <w:pPr>
        <w:spacing w:after="120" w:line="240" w:lineRule="auto"/>
        <w:ind w:firstLine="720"/>
        <w:rPr>
          <w:rFonts w:ascii="Times New Roman" w:hAnsi="Times New Roman" w:cs="Times New Roman"/>
          <w:b/>
          <w:sz w:val="24"/>
          <w:lang w:val="sr-Cyrl-RS"/>
        </w:rPr>
      </w:pPr>
    </w:p>
    <w:p w14:paraId="2A7B7A9F" w14:textId="77777777" w:rsidR="00612EE0" w:rsidRPr="003A16F9" w:rsidRDefault="00612EE0">
      <w:pPr>
        <w:rPr>
          <w:lang w:val="sr-Cyrl-RS"/>
        </w:rPr>
      </w:pPr>
    </w:p>
    <w:sectPr w:rsidR="00612EE0" w:rsidRPr="003A16F9" w:rsidSect="0085291A">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3CD6B" w16cid:durableId="24A27ACD"/>
  <w16cid:commentId w16cid:paraId="2D8FC55E" w16cid:durableId="24A27ACE"/>
  <w16cid:commentId w16cid:paraId="7F936F00" w16cid:durableId="24A27ACF"/>
  <w16cid:commentId w16cid:paraId="6A210D4A" w16cid:durableId="24A27AD0"/>
  <w16cid:commentId w16cid:paraId="1107CEE4" w16cid:durableId="24A27AD1"/>
  <w16cid:commentId w16cid:paraId="4F8D10A8" w16cid:durableId="24A27AD2"/>
  <w16cid:commentId w16cid:paraId="2911E810" w16cid:durableId="24A27AD3"/>
  <w16cid:commentId w16cid:paraId="688B7717" w16cid:durableId="24A27AD4"/>
  <w16cid:commentId w16cid:paraId="437E8C12" w16cid:durableId="24A27AD5"/>
  <w16cid:commentId w16cid:paraId="369475BA" w16cid:durableId="24A27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FF594" w14:textId="77777777" w:rsidR="007A651D" w:rsidRDefault="007A651D" w:rsidP="00CD5678">
      <w:pPr>
        <w:spacing w:after="0" w:line="240" w:lineRule="auto"/>
      </w:pPr>
      <w:r>
        <w:separator/>
      </w:r>
    </w:p>
  </w:endnote>
  <w:endnote w:type="continuationSeparator" w:id="0">
    <w:p w14:paraId="10656D42" w14:textId="77777777" w:rsidR="007A651D" w:rsidRDefault="007A651D" w:rsidP="00CD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7E1E" w14:textId="77777777" w:rsidR="00264B4A" w:rsidRDefault="00264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80150"/>
      <w:docPartObj>
        <w:docPartGallery w:val="Page Numbers (Bottom of Page)"/>
        <w:docPartUnique/>
      </w:docPartObj>
    </w:sdtPr>
    <w:sdtEndPr>
      <w:rPr>
        <w:noProof/>
      </w:rPr>
    </w:sdtEndPr>
    <w:sdtContent>
      <w:p w14:paraId="45C5695B" w14:textId="539751BA" w:rsidR="00264B4A" w:rsidRDefault="00264B4A">
        <w:pPr>
          <w:pStyle w:val="Footer"/>
          <w:jc w:val="right"/>
        </w:pPr>
        <w:r>
          <w:fldChar w:fldCharType="begin"/>
        </w:r>
        <w:r>
          <w:instrText xml:space="preserve"> PAGE   \* MERGEFORMAT </w:instrText>
        </w:r>
        <w:r>
          <w:fldChar w:fldCharType="separate"/>
        </w:r>
        <w:r w:rsidR="00811FEE">
          <w:rPr>
            <w:noProof/>
          </w:rPr>
          <w:t>58</w:t>
        </w:r>
        <w:r>
          <w:rPr>
            <w:noProof/>
          </w:rPr>
          <w:fldChar w:fldCharType="end"/>
        </w:r>
      </w:p>
    </w:sdtContent>
  </w:sdt>
  <w:p w14:paraId="77AE0D7D" w14:textId="77777777" w:rsidR="00264B4A" w:rsidRDefault="00264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5DFC" w14:textId="77777777" w:rsidR="00264B4A" w:rsidRDefault="00264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2A97D" w14:textId="77777777" w:rsidR="007A651D" w:rsidRDefault="007A651D" w:rsidP="00CD5678">
      <w:pPr>
        <w:spacing w:after="0" w:line="240" w:lineRule="auto"/>
      </w:pPr>
      <w:r>
        <w:separator/>
      </w:r>
    </w:p>
  </w:footnote>
  <w:footnote w:type="continuationSeparator" w:id="0">
    <w:p w14:paraId="677E4238" w14:textId="77777777" w:rsidR="007A651D" w:rsidRDefault="007A651D" w:rsidP="00CD5678">
      <w:pPr>
        <w:spacing w:after="0" w:line="240" w:lineRule="auto"/>
      </w:pPr>
      <w:r>
        <w:continuationSeparator/>
      </w:r>
    </w:p>
  </w:footnote>
  <w:footnote w:id="1">
    <w:p w14:paraId="5AD87F63" w14:textId="77777777" w:rsidR="00264B4A" w:rsidRPr="003B39DA" w:rsidRDefault="00264B4A" w:rsidP="00CD5678">
      <w:pPr>
        <w:pStyle w:val="FootnoteText"/>
        <w:rPr>
          <w:rFonts w:ascii="Times New Roman" w:hAnsi="Times New Roman" w:cs="Times New Roman"/>
          <w:lang w:val="ru-RU"/>
        </w:rPr>
      </w:pPr>
      <w:r w:rsidRPr="00267D2A">
        <w:rPr>
          <w:rStyle w:val="FootnoteReference"/>
          <w:rFonts w:ascii="Times New Roman" w:hAnsi="Times New Roman" w:cs="Times New Roman"/>
        </w:rPr>
        <w:footnoteRef/>
      </w:r>
      <w:r w:rsidRPr="003B39DA">
        <w:rPr>
          <w:rFonts w:ascii="Times New Roman" w:hAnsi="Times New Roman" w:cs="Times New Roman"/>
          <w:lang w:val="ru-RU"/>
        </w:rPr>
        <w:t xml:space="preserve"> Шифра програма и програмске активности или пројекта у оквиру ког се обезбеђују средства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516A" w14:textId="77777777" w:rsidR="00264B4A" w:rsidRDefault="00264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2D04" w14:textId="77777777" w:rsidR="00264B4A" w:rsidRDefault="00264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5A82" w14:textId="77777777" w:rsidR="00264B4A" w:rsidRDefault="00264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3FB"/>
    <w:multiLevelType w:val="hybridMultilevel"/>
    <w:tmpl w:val="D88C31F2"/>
    <w:lvl w:ilvl="0" w:tplc="6B40FA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1396"/>
    <w:multiLevelType w:val="hybridMultilevel"/>
    <w:tmpl w:val="647A0974"/>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249A5AF0"/>
    <w:multiLevelType w:val="hybridMultilevel"/>
    <w:tmpl w:val="F89E7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455BB"/>
    <w:multiLevelType w:val="hybridMultilevel"/>
    <w:tmpl w:val="473AE860"/>
    <w:lvl w:ilvl="0" w:tplc="4B6CDC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6D0331"/>
    <w:multiLevelType w:val="hybridMultilevel"/>
    <w:tmpl w:val="87065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103B1"/>
    <w:multiLevelType w:val="hybridMultilevel"/>
    <w:tmpl w:val="9454E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2F5FBA"/>
    <w:multiLevelType w:val="multilevel"/>
    <w:tmpl w:val="97C8558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6C05F5"/>
    <w:multiLevelType w:val="hybridMultilevel"/>
    <w:tmpl w:val="F89E7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318FC"/>
    <w:multiLevelType w:val="hybridMultilevel"/>
    <w:tmpl w:val="9536C6A2"/>
    <w:lvl w:ilvl="0" w:tplc="28ACA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0"/>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B8"/>
    <w:rsid w:val="00011D05"/>
    <w:rsid w:val="00016937"/>
    <w:rsid w:val="00021FB5"/>
    <w:rsid w:val="000229EF"/>
    <w:rsid w:val="00024A00"/>
    <w:rsid w:val="0002722E"/>
    <w:rsid w:val="00027F2C"/>
    <w:rsid w:val="000349CB"/>
    <w:rsid w:val="00035C46"/>
    <w:rsid w:val="0003600A"/>
    <w:rsid w:val="000443C2"/>
    <w:rsid w:val="00046814"/>
    <w:rsid w:val="00053E67"/>
    <w:rsid w:val="00064E46"/>
    <w:rsid w:val="00071A77"/>
    <w:rsid w:val="00074772"/>
    <w:rsid w:val="000773EC"/>
    <w:rsid w:val="0007758E"/>
    <w:rsid w:val="00082215"/>
    <w:rsid w:val="00084D06"/>
    <w:rsid w:val="000852E9"/>
    <w:rsid w:val="000B7249"/>
    <w:rsid w:val="000C33AF"/>
    <w:rsid w:val="000D4E11"/>
    <w:rsid w:val="000D6452"/>
    <w:rsid w:val="000D7188"/>
    <w:rsid w:val="000E1A1F"/>
    <w:rsid w:val="000E1BC1"/>
    <w:rsid w:val="000E1D41"/>
    <w:rsid w:val="00102067"/>
    <w:rsid w:val="0010359C"/>
    <w:rsid w:val="001138FC"/>
    <w:rsid w:val="00113AF1"/>
    <w:rsid w:val="00122A8F"/>
    <w:rsid w:val="00123EFF"/>
    <w:rsid w:val="001263E5"/>
    <w:rsid w:val="0013033F"/>
    <w:rsid w:val="00130810"/>
    <w:rsid w:val="001315A2"/>
    <w:rsid w:val="00133D8B"/>
    <w:rsid w:val="00135AB8"/>
    <w:rsid w:val="00135E0C"/>
    <w:rsid w:val="00142CA6"/>
    <w:rsid w:val="00150C2B"/>
    <w:rsid w:val="00150FEB"/>
    <w:rsid w:val="00152550"/>
    <w:rsid w:val="00155ADE"/>
    <w:rsid w:val="00160E0E"/>
    <w:rsid w:val="00162587"/>
    <w:rsid w:val="00164CF1"/>
    <w:rsid w:val="001670C9"/>
    <w:rsid w:val="00172C4E"/>
    <w:rsid w:val="00175D21"/>
    <w:rsid w:val="0017694B"/>
    <w:rsid w:val="001817CF"/>
    <w:rsid w:val="00185435"/>
    <w:rsid w:val="001A4AE1"/>
    <w:rsid w:val="001A688E"/>
    <w:rsid w:val="001A7072"/>
    <w:rsid w:val="001C1F16"/>
    <w:rsid w:val="001C657A"/>
    <w:rsid w:val="001D1FCD"/>
    <w:rsid w:val="001D23C1"/>
    <w:rsid w:val="001D5291"/>
    <w:rsid w:val="001E3E94"/>
    <w:rsid w:val="001E401B"/>
    <w:rsid w:val="001E4135"/>
    <w:rsid w:val="00215385"/>
    <w:rsid w:val="002159E6"/>
    <w:rsid w:val="002302DB"/>
    <w:rsid w:val="002433B0"/>
    <w:rsid w:val="002445B6"/>
    <w:rsid w:val="0024503C"/>
    <w:rsid w:val="00245ED8"/>
    <w:rsid w:val="00245F04"/>
    <w:rsid w:val="002573D1"/>
    <w:rsid w:val="00264B4A"/>
    <w:rsid w:val="0027030A"/>
    <w:rsid w:val="00271899"/>
    <w:rsid w:val="00286572"/>
    <w:rsid w:val="00286AB8"/>
    <w:rsid w:val="00294BD9"/>
    <w:rsid w:val="002A1D0F"/>
    <w:rsid w:val="002A423C"/>
    <w:rsid w:val="002A7FFE"/>
    <w:rsid w:val="002C11BF"/>
    <w:rsid w:val="002D5882"/>
    <w:rsid w:val="002D5FD6"/>
    <w:rsid w:val="002D6C0C"/>
    <w:rsid w:val="002E24CF"/>
    <w:rsid w:val="002E4863"/>
    <w:rsid w:val="002E79C3"/>
    <w:rsid w:val="002F70BE"/>
    <w:rsid w:val="00300203"/>
    <w:rsid w:val="003061D9"/>
    <w:rsid w:val="00312F8E"/>
    <w:rsid w:val="00315237"/>
    <w:rsid w:val="003161E3"/>
    <w:rsid w:val="00320928"/>
    <w:rsid w:val="00321C72"/>
    <w:rsid w:val="00322180"/>
    <w:rsid w:val="00323B0F"/>
    <w:rsid w:val="0032761A"/>
    <w:rsid w:val="003350BB"/>
    <w:rsid w:val="003368D2"/>
    <w:rsid w:val="003445DE"/>
    <w:rsid w:val="0034671C"/>
    <w:rsid w:val="0034787F"/>
    <w:rsid w:val="003478BF"/>
    <w:rsid w:val="00352AD9"/>
    <w:rsid w:val="00363D8E"/>
    <w:rsid w:val="00365610"/>
    <w:rsid w:val="00365FA6"/>
    <w:rsid w:val="00381630"/>
    <w:rsid w:val="0038577B"/>
    <w:rsid w:val="0039339F"/>
    <w:rsid w:val="00393B37"/>
    <w:rsid w:val="00395D99"/>
    <w:rsid w:val="0039798A"/>
    <w:rsid w:val="003A16F9"/>
    <w:rsid w:val="003A19CE"/>
    <w:rsid w:val="003A4AEF"/>
    <w:rsid w:val="003C05DE"/>
    <w:rsid w:val="003C0D62"/>
    <w:rsid w:val="003C28A4"/>
    <w:rsid w:val="003C2E35"/>
    <w:rsid w:val="003C64A1"/>
    <w:rsid w:val="003D692E"/>
    <w:rsid w:val="003E2991"/>
    <w:rsid w:val="003E337E"/>
    <w:rsid w:val="003E35CD"/>
    <w:rsid w:val="003E46B7"/>
    <w:rsid w:val="003F03FB"/>
    <w:rsid w:val="003F0407"/>
    <w:rsid w:val="003F19CF"/>
    <w:rsid w:val="00402B1F"/>
    <w:rsid w:val="00404F77"/>
    <w:rsid w:val="00406B34"/>
    <w:rsid w:val="0041656F"/>
    <w:rsid w:val="00422015"/>
    <w:rsid w:val="004222F4"/>
    <w:rsid w:val="004247A1"/>
    <w:rsid w:val="0043299B"/>
    <w:rsid w:val="00446C17"/>
    <w:rsid w:val="00453177"/>
    <w:rsid w:val="00454AF3"/>
    <w:rsid w:val="004565C9"/>
    <w:rsid w:val="0045687E"/>
    <w:rsid w:val="004607CE"/>
    <w:rsid w:val="00462934"/>
    <w:rsid w:val="0047575C"/>
    <w:rsid w:val="004810DA"/>
    <w:rsid w:val="00482839"/>
    <w:rsid w:val="00483A8D"/>
    <w:rsid w:val="00484753"/>
    <w:rsid w:val="004A6F6B"/>
    <w:rsid w:val="004B0219"/>
    <w:rsid w:val="004B02FA"/>
    <w:rsid w:val="004B3BE6"/>
    <w:rsid w:val="004B4378"/>
    <w:rsid w:val="004B542B"/>
    <w:rsid w:val="004B67FE"/>
    <w:rsid w:val="004B687C"/>
    <w:rsid w:val="004D1ACB"/>
    <w:rsid w:val="004D264D"/>
    <w:rsid w:val="004D5788"/>
    <w:rsid w:val="004D757D"/>
    <w:rsid w:val="004E1B21"/>
    <w:rsid w:val="004E2A60"/>
    <w:rsid w:val="004E470F"/>
    <w:rsid w:val="004E4B0F"/>
    <w:rsid w:val="004E5F42"/>
    <w:rsid w:val="004F10CD"/>
    <w:rsid w:val="004F3B81"/>
    <w:rsid w:val="004F5503"/>
    <w:rsid w:val="00503031"/>
    <w:rsid w:val="00513667"/>
    <w:rsid w:val="00513D1C"/>
    <w:rsid w:val="00517FA2"/>
    <w:rsid w:val="0052057B"/>
    <w:rsid w:val="005237AF"/>
    <w:rsid w:val="005277D1"/>
    <w:rsid w:val="0053052C"/>
    <w:rsid w:val="00531101"/>
    <w:rsid w:val="005404F0"/>
    <w:rsid w:val="00540A73"/>
    <w:rsid w:val="00542A5B"/>
    <w:rsid w:val="00542A8F"/>
    <w:rsid w:val="00545DA5"/>
    <w:rsid w:val="00547440"/>
    <w:rsid w:val="005501B2"/>
    <w:rsid w:val="005524C4"/>
    <w:rsid w:val="0056464A"/>
    <w:rsid w:val="005648E5"/>
    <w:rsid w:val="005658F3"/>
    <w:rsid w:val="00566262"/>
    <w:rsid w:val="00570E12"/>
    <w:rsid w:val="005762BB"/>
    <w:rsid w:val="00583458"/>
    <w:rsid w:val="005901C6"/>
    <w:rsid w:val="0059564F"/>
    <w:rsid w:val="00597C93"/>
    <w:rsid w:val="005A0B8F"/>
    <w:rsid w:val="005A1725"/>
    <w:rsid w:val="005B6CF9"/>
    <w:rsid w:val="005B6D2A"/>
    <w:rsid w:val="005D0FDA"/>
    <w:rsid w:val="005D17B1"/>
    <w:rsid w:val="005D4E22"/>
    <w:rsid w:val="005D5D45"/>
    <w:rsid w:val="005E7B97"/>
    <w:rsid w:val="005F76C5"/>
    <w:rsid w:val="00603698"/>
    <w:rsid w:val="00612EE0"/>
    <w:rsid w:val="00613CA3"/>
    <w:rsid w:val="00614657"/>
    <w:rsid w:val="0061778A"/>
    <w:rsid w:val="00622AC0"/>
    <w:rsid w:val="00626EEB"/>
    <w:rsid w:val="006304E6"/>
    <w:rsid w:val="00636462"/>
    <w:rsid w:val="00636554"/>
    <w:rsid w:val="006377C3"/>
    <w:rsid w:val="006516B9"/>
    <w:rsid w:val="00664A7D"/>
    <w:rsid w:val="0067250B"/>
    <w:rsid w:val="00680B84"/>
    <w:rsid w:val="00684874"/>
    <w:rsid w:val="0069184D"/>
    <w:rsid w:val="00692410"/>
    <w:rsid w:val="006A3A0A"/>
    <w:rsid w:val="006A4DA3"/>
    <w:rsid w:val="006A54D6"/>
    <w:rsid w:val="006B77BA"/>
    <w:rsid w:val="006C1EAB"/>
    <w:rsid w:val="006C5B56"/>
    <w:rsid w:val="006C6EE2"/>
    <w:rsid w:val="006D1679"/>
    <w:rsid w:val="006D29B6"/>
    <w:rsid w:val="006D3297"/>
    <w:rsid w:val="006D37EA"/>
    <w:rsid w:val="006E00C3"/>
    <w:rsid w:val="006E1EB5"/>
    <w:rsid w:val="006E6331"/>
    <w:rsid w:val="006F4B16"/>
    <w:rsid w:val="006F7AA6"/>
    <w:rsid w:val="00704EC8"/>
    <w:rsid w:val="00710C2B"/>
    <w:rsid w:val="007118C1"/>
    <w:rsid w:val="00714583"/>
    <w:rsid w:val="00714CDD"/>
    <w:rsid w:val="00720132"/>
    <w:rsid w:val="00720677"/>
    <w:rsid w:val="00726488"/>
    <w:rsid w:val="00726977"/>
    <w:rsid w:val="00731427"/>
    <w:rsid w:val="00742A6E"/>
    <w:rsid w:val="00747309"/>
    <w:rsid w:val="00752373"/>
    <w:rsid w:val="0075732A"/>
    <w:rsid w:val="00764821"/>
    <w:rsid w:val="00766EDF"/>
    <w:rsid w:val="0077032E"/>
    <w:rsid w:val="0077554F"/>
    <w:rsid w:val="00776D6C"/>
    <w:rsid w:val="00794669"/>
    <w:rsid w:val="00796A7C"/>
    <w:rsid w:val="007A651D"/>
    <w:rsid w:val="007B066C"/>
    <w:rsid w:val="007B353C"/>
    <w:rsid w:val="007B40A7"/>
    <w:rsid w:val="007B5704"/>
    <w:rsid w:val="007C089A"/>
    <w:rsid w:val="007C2796"/>
    <w:rsid w:val="007D1592"/>
    <w:rsid w:val="007D63EE"/>
    <w:rsid w:val="007D6F5B"/>
    <w:rsid w:val="007E7AA1"/>
    <w:rsid w:val="007F0784"/>
    <w:rsid w:val="007F3843"/>
    <w:rsid w:val="00800C68"/>
    <w:rsid w:val="00802ABF"/>
    <w:rsid w:val="00803FA4"/>
    <w:rsid w:val="00811D1D"/>
    <w:rsid w:val="00811FEE"/>
    <w:rsid w:val="00816464"/>
    <w:rsid w:val="00826002"/>
    <w:rsid w:val="00832670"/>
    <w:rsid w:val="00832B1D"/>
    <w:rsid w:val="0083494B"/>
    <w:rsid w:val="008445F1"/>
    <w:rsid w:val="00850169"/>
    <w:rsid w:val="008518F9"/>
    <w:rsid w:val="0085291A"/>
    <w:rsid w:val="00855C0F"/>
    <w:rsid w:val="00857313"/>
    <w:rsid w:val="00865583"/>
    <w:rsid w:val="00871298"/>
    <w:rsid w:val="00876AB0"/>
    <w:rsid w:val="00880527"/>
    <w:rsid w:val="0088588D"/>
    <w:rsid w:val="00887876"/>
    <w:rsid w:val="0089037E"/>
    <w:rsid w:val="00896C31"/>
    <w:rsid w:val="00897978"/>
    <w:rsid w:val="008A2D23"/>
    <w:rsid w:val="008A3714"/>
    <w:rsid w:val="008A6298"/>
    <w:rsid w:val="008B5D8C"/>
    <w:rsid w:val="008D260A"/>
    <w:rsid w:val="008D3FB5"/>
    <w:rsid w:val="008D7480"/>
    <w:rsid w:val="008E1832"/>
    <w:rsid w:val="008E1F1D"/>
    <w:rsid w:val="008E432C"/>
    <w:rsid w:val="008F53C7"/>
    <w:rsid w:val="008F5704"/>
    <w:rsid w:val="008F5E29"/>
    <w:rsid w:val="00904653"/>
    <w:rsid w:val="00915EF9"/>
    <w:rsid w:val="00915F75"/>
    <w:rsid w:val="00921139"/>
    <w:rsid w:val="0092281D"/>
    <w:rsid w:val="00924296"/>
    <w:rsid w:val="00925EF9"/>
    <w:rsid w:val="0093345B"/>
    <w:rsid w:val="00935DD1"/>
    <w:rsid w:val="00942272"/>
    <w:rsid w:val="00945A2C"/>
    <w:rsid w:val="0095207D"/>
    <w:rsid w:val="00954EAC"/>
    <w:rsid w:val="00962650"/>
    <w:rsid w:val="00971261"/>
    <w:rsid w:val="00971CB2"/>
    <w:rsid w:val="0097391B"/>
    <w:rsid w:val="00974ECE"/>
    <w:rsid w:val="0098304D"/>
    <w:rsid w:val="00984117"/>
    <w:rsid w:val="00993885"/>
    <w:rsid w:val="00995C96"/>
    <w:rsid w:val="00996DB8"/>
    <w:rsid w:val="009A59E4"/>
    <w:rsid w:val="009B44CD"/>
    <w:rsid w:val="009C4489"/>
    <w:rsid w:val="009C4861"/>
    <w:rsid w:val="009C5428"/>
    <w:rsid w:val="009E03B7"/>
    <w:rsid w:val="009E2537"/>
    <w:rsid w:val="009E5756"/>
    <w:rsid w:val="009E7815"/>
    <w:rsid w:val="009F73F8"/>
    <w:rsid w:val="00A022F3"/>
    <w:rsid w:val="00A0600F"/>
    <w:rsid w:val="00A07038"/>
    <w:rsid w:val="00A1104B"/>
    <w:rsid w:val="00A134A3"/>
    <w:rsid w:val="00A1432A"/>
    <w:rsid w:val="00A159E1"/>
    <w:rsid w:val="00A21F23"/>
    <w:rsid w:val="00A35899"/>
    <w:rsid w:val="00A3602E"/>
    <w:rsid w:val="00A36623"/>
    <w:rsid w:val="00A40C95"/>
    <w:rsid w:val="00A4645C"/>
    <w:rsid w:val="00A55E72"/>
    <w:rsid w:val="00A57341"/>
    <w:rsid w:val="00A62601"/>
    <w:rsid w:val="00A6644E"/>
    <w:rsid w:val="00A70343"/>
    <w:rsid w:val="00A73BC8"/>
    <w:rsid w:val="00A84CDE"/>
    <w:rsid w:val="00A86CFD"/>
    <w:rsid w:val="00A87079"/>
    <w:rsid w:val="00A87ABA"/>
    <w:rsid w:val="00A93596"/>
    <w:rsid w:val="00A953BD"/>
    <w:rsid w:val="00A96944"/>
    <w:rsid w:val="00A96B13"/>
    <w:rsid w:val="00AA6C6D"/>
    <w:rsid w:val="00AB3F24"/>
    <w:rsid w:val="00AB6A86"/>
    <w:rsid w:val="00AB72A8"/>
    <w:rsid w:val="00AC3B59"/>
    <w:rsid w:val="00AC3BD6"/>
    <w:rsid w:val="00AC52EB"/>
    <w:rsid w:val="00AC74D2"/>
    <w:rsid w:val="00AD5F02"/>
    <w:rsid w:val="00AE0FD8"/>
    <w:rsid w:val="00AE1021"/>
    <w:rsid w:val="00AE22C0"/>
    <w:rsid w:val="00AE63FE"/>
    <w:rsid w:val="00AE6712"/>
    <w:rsid w:val="00AF0121"/>
    <w:rsid w:val="00B030B7"/>
    <w:rsid w:val="00B03FF8"/>
    <w:rsid w:val="00B07FC6"/>
    <w:rsid w:val="00B11847"/>
    <w:rsid w:val="00B1285C"/>
    <w:rsid w:val="00B13A85"/>
    <w:rsid w:val="00B14D7B"/>
    <w:rsid w:val="00B15FB7"/>
    <w:rsid w:val="00B1708B"/>
    <w:rsid w:val="00B178A7"/>
    <w:rsid w:val="00B22E5F"/>
    <w:rsid w:val="00B2669B"/>
    <w:rsid w:val="00B27F7C"/>
    <w:rsid w:val="00B330CB"/>
    <w:rsid w:val="00B3350A"/>
    <w:rsid w:val="00B35371"/>
    <w:rsid w:val="00B41CB0"/>
    <w:rsid w:val="00B438B7"/>
    <w:rsid w:val="00B518C7"/>
    <w:rsid w:val="00B5585B"/>
    <w:rsid w:val="00B61BF4"/>
    <w:rsid w:val="00B71EB5"/>
    <w:rsid w:val="00B73B4B"/>
    <w:rsid w:val="00B83E2B"/>
    <w:rsid w:val="00B84D2E"/>
    <w:rsid w:val="00B85777"/>
    <w:rsid w:val="00B85D57"/>
    <w:rsid w:val="00B9302C"/>
    <w:rsid w:val="00BA0368"/>
    <w:rsid w:val="00BA289A"/>
    <w:rsid w:val="00BA33EE"/>
    <w:rsid w:val="00BA6A15"/>
    <w:rsid w:val="00BB1C47"/>
    <w:rsid w:val="00BB3286"/>
    <w:rsid w:val="00BC4FFA"/>
    <w:rsid w:val="00BC7655"/>
    <w:rsid w:val="00BD4090"/>
    <w:rsid w:val="00BD5A40"/>
    <w:rsid w:val="00BD6398"/>
    <w:rsid w:val="00BE61BC"/>
    <w:rsid w:val="00BE7A1E"/>
    <w:rsid w:val="00BF44E8"/>
    <w:rsid w:val="00BF65CC"/>
    <w:rsid w:val="00C006BA"/>
    <w:rsid w:val="00C03932"/>
    <w:rsid w:val="00C14A66"/>
    <w:rsid w:val="00C160F4"/>
    <w:rsid w:val="00C16E0B"/>
    <w:rsid w:val="00C42D4D"/>
    <w:rsid w:val="00C501F5"/>
    <w:rsid w:val="00C508ED"/>
    <w:rsid w:val="00C54749"/>
    <w:rsid w:val="00C552CA"/>
    <w:rsid w:val="00C57789"/>
    <w:rsid w:val="00C66921"/>
    <w:rsid w:val="00C67D83"/>
    <w:rsid w:val="00C75207"/>
    <w:rsid w:val="00C77FE6"/>
    <w:rsid w:val="00C81DE0"/>
    <w:rsid w:val="00C84FD4"/>
    <w:rsid w:val="00C869CB"/>
    <w:rsid w:val="00C902C1"/>
    <w:rsid w:val="00CA0E33"/>
    <w:rsid w:val="00CA0E9A"/>
    <w:rsid w:val="00CB3487"/>
    <w:rsid w:val="00CB47B0"/>
    <w:rsid w:val="00CB4C6F"/>
    <w:rsid w:val="00CC1960"/>
    <w:rsid w:val="00CC22C2"/>
    <w:rsid w:val="00CC2366"/>
    <w:rsid w:val="00CD1DDF"/>
    <w:rsid w:val="00CD3217"/>
    <w:rsid w:val="00CD4D3B"/>
    <w:rsid w:val="00CD5678"/>
    <w:rsid w:val="00CE1044"/>
    <w:rsid w:val="00CF0998"/>
    <w:rsid w:val="00CF3E38"/>
    <w:rsid w:val="00D01A1B"/>
    <w:rsid w:val="00D03885"/>
    <w:rsid w:val="00D15F29"/>
    <w:rsid w:val="00D20CA8"/>
    <w:rsid w:val="00D30DE1"/>
    <w:rsid w:val="00D34BCF"/>
    <w:rsid w:val="00D34F6E"/>
    <w:rsid w:val="00D35500"/>
    <w:rsid w:val="00D36629"/>
    <w:rsid w:val="00D37A5B"/>
    <w:rsid w:val="00D41E78"/>
    <w:rsid w:val="00D43073"/>
    <w:rsid w:val="00D539F0"/>
    <w:rsid w:val="00D53D2C"/>
    <w:rsid w:val="00D547BA"/>
    <w:rsid w:val="00D54CB4"/>
    <w:rsid w:val="00D6382A"/>
    <w:rsid w:val="00D65115"/>
    <w:rsid w:val="00D75516"/>
    <w:rsid w:val="00D81979"/>
    <w:rsid w:val="00D81F1A"/>
    <w:rsid w:val="00D84B9E"/>
    <w:rsid w:val="00D85259"/>
    <w:rsid w:val="00D86B93"/>
    <w:rsid w:val="00D92934"/>
    <w:rsid w:val="00D92B78"/>
    <w:rsid w:val="00D962D7"/>
    <w:rsid w:val="00DA2F49"/>
    <w:rsid w:val="00DA5C4E"/>
    <w:rsid w:val="00DC0A3B"/>
    <w:rsid w:val="00DC4CF1"/>
    <w:rsid w:val="00DC5191"/>
    <w:rsid w:val="00DC5F8C"/>
    <w:rsid w:val="00DC635E"/>
    <w:rsid w:val="00DD06A2"/>
    <w:rsid w:val="00DD2FD6"/>
    <w:rsid w:val="00DE6775"/>
    <w:rsid w:val="00DF0894"/>
    <w:rsid w:val="00DF6900"/>
    <w:rsid w:val="00E001DF"/>
    <w:rsid w:val="00E07044"/>
    <w:rsid w:val="00E13853"/>
    <w:rsid w:val="00E16447"/>
    <w:rsid w:val="00E22740"/>
    <w:rsid w:val="00E2276E"/>
    <w:rsid w:val="00E234BA"/>
    <w:rsid w:val="00E26C8A"/>
    <w:rsid w:val="00E32BDD"/>
    <w:rsid w:val="00E33516"/>
    <w:rsid w:val="00E352A0"/>
    <w:rsid w:val="00E40ED4"/>
    <w:rsid w:val="00E462CF"/>
    <w:rsid w:val="00E47BB3"/>
    <w:rsid w:val="00E602B6"/>
    <w:rsid w:val="00E74BB3"/>
    <w:rsid w:val="00E80A14"/>
    <w:rsid w:val="00E81C10"/>
    <w:rsid w:val="00E82FB3"/>
    <w:rsid w:val="00E9102F"/>
    <w:rsid w:val="00EB4381"/>
    <w:rsid w:val="00EC181F"/>
    <w:rsid w:val="00ED4F29"/>
    <w:rsid w:val="00ED7332"/>
    <w:rsid w:val="00EE1E54"/>
    <w:rsid w:val="00EF083A"/>
    <w:rsid w:val="00EF6A71"/>
    <w:rsid w:val="00F04966"/>
    <w:rsid w:val="00F06B1B"/>
    <w:rsid w:val="00F11A72"/>
    <w:rsid w:val="00F13046"/>
    <w:rsid w:val="00F2531A"/>
    <w:rsid w:val="00F31610"/>
    <w:rsid w:val="00F42299"/>
    <w:rsid w:val="00F43BCC"/>
    <w:rsid w:val="00F52837"/>
    <w:rsid w:val="00F54664"/>
    <w:rsid w:val="00F54991"/>
    <w:rsid w:val="00F55115"/>
    <w:rsid w:val="00F57F5F"/>
    <w:rsid w:val="00F626BA"/>
    <w:rsid w:val="00F66B72"/>
    <w:rsid w:val="00F67ECD"/>
    <w:rsid w:val="00F70F66"/>
    <w:rsid w:val="00F75EE0"/>
    <w:rsid w:val="00F76511"/>
    <w:rsid w:val="00F76F23"/>
    <w:rsid w:val="00F84C1C"/>
    <w:rsid w:val="00F850BC"/>
    <w:rsid w:val="00F85556"/>
    <w:rsid w:val="00F91241"/>
    <w:rsid w:val="00F94B3B"/>
    <w:rsid w:val="00FA1A40"/>
    <w:rsid w:val="00FA6AF9"/>
    <w:rsid w:val="00FB2ED1"/>
    <w:rsid w:val="00FC1785"/>
    <w:rsid w:val="00FE0AA0"/>
    <w:rsid w:val="00FF0249"/>
    <w:rsid w:val="00FF4A58"/>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3B39"/>
  <w15:chartTrackingRefBased/>
  <w15:docId w15:val="{4FE755E8-745B-4BC0-819F-C4F8DF68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78"/>
  </w:style>
  <w:style w:type="paragraph" w:styleId="Footer">
    <w:name w:val="footer"/>
    <w:basedOn w:val="Normal"/>
    <w:link w:val="FooterChar"/>
    <w:uiPriority w:val="99"/>
    <w:unhideWhenUsed/>
    <w:rsid w:val="00CD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78"/>
  </w:style>
  <w:style w:type="character" w:styleId="CommentReference">
    <w:name w:val="annotation reference"/>
    <w:basedOn w:val="DefaultParagraphFont"/>
    <w:uiPriority w:val="99"/>
    <w:semiHidden/>
    <w:unhideWhenUsed/>
    <w:rsid w:val="00CD5678"/>
    <w:rPr>
      <w:sz w:val="16"/>
      <w:szCs w:val="16"/>
    </w:rPr>
  </w:style>
  <w:style w:type="paragraph" w:styleId="CommentText">
    <w:name w:val="annotation text"/>
    <w:basedOn w:val="Normal"/>
    <w:link w:val="CommentTextChar"/>
    <w:uiPriority w:val="99"/>
    <w:unhideWhenUsed/>
    <w:rsid w:val="00CD5678"/>
    <w:pPr>
      <w:spacing w:line="240" w:lineRule="auto"/>
    </w:pPr>
    <w:rPr>
      <w:sz w:val="20"/>
      <w:szCs w:val="20"/>
    </w:rPr>
  </w:style>
  <w:style w:type="character" w:customStyle="1" w:styleId="CommentTextChar">
    <w:name w:val="Comment Text Char"/>
    <w:basedOn w:val="DefaultParagraphFont"/>
    <w:link w:val="CommentText"/>
    <w:uiPriority w:val="99"/>
    <w:rsid w:val="00CD5678"/>
    <w:rPr>
      <w:sz w:val="20"/>
      <w:szCs w:val="20"/>
    </w:rPr>
  </w:style>
  <w:style w:type="paragraph" w:styleId="CommentSubject">
    <w:name w:val="annotation subject"/>
    <w:basedOn w:val="CommentText"/>
    <w:next w:val="CommentText"/>
    <w:link w:val="CommentSubjectChar"/>
    <w:uiPriority w:val="99"/>
    <w:semiHidden/>
    <w:unhideWhenUsed/>
    <w:rsid w:val="00CD5678"/>
    <w:rPr>
      <w:b/>
      <w:bCs/>
    </w:rPr>
  </w:style>
  <w:style w:type="character" w:customStyle="1" w:styleId="CommentSubjectChar">
    <w:name w:val="Comment Subject Char"/>
    <w:basedOn w:val="CommentTextChar"/>
    <w:link w:val="CommentSubject"/>
    <w:uiPriority w:val="99"/>
    <w:semiHidden/>
    <w:rsid w:val="00CD5678"/>
    <w:rPr>
      <w:b/>
      <w:bCs/>
      <w:sz w:val="20"/>
      <w:szCs w:val="20"/>
    </w:rPr>
  </w:style>
  <w:style w:type="paragraph" w:styleId="BalloonText">
    <w:name w:val="Balloon Text"/>
    <w:basedOn w:val="Normal"/>
    <w:link w:val="BalloonTextChar"/>
    <w:uiPriority w:val="99"/>
    <w:semiHidden/>
    <w:unhideWhenUsed/>
    <w:rsid w:val="00CD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78"/>
    <w:rPr>
      <w:rFonts w:ascii="Segoe UI" w:hAnsi="Segoe UI" w:cs="Segoe UI"/>
      <w:sz w:val="18"/>
      <w:szCs w:val="18"/>
    </w:rPr>
  </w:style>
  <w:style w:type="paragraph" w:styleId="FootnoteText">
    <w:name w:val="footnote text"/>
    <w:basedOn w:val="Normal"/>
    <w:link w:val="FootnoteTextChar"/>
    <w:uiPriority w:val="99"/>
    <w:semiHidden/>
    <w:unhideWhenUsed/>
    <w:rsid w:val="00CD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678"/>
    <w:rPr>
      <w:sz w:val="20"/>
      <w:szCs w:val="20"/>
    </w:rPr>
  </w:style>
  <w:style w:type="character" w:styleId="FootnoteReference">
    <w:name w:val="footnote reference"/>
    <w:basedOn w:val="DefaultParagraphFont"/>
    <w:uiPriority w:val="99"/>
    <w:semiHidden/>
    <w:unhideWhenUsed/>
    <w:rsid w:val="00CD5678"/>
    <w:rPr>
      <w:vertAlign w:val="superscript"/>
    </w:rPr>
  </w:style>
  <w:style w:type="paragraph" w:styleId="Revision">
    <w:name w:val="Revision"/>
    <w:hidden/>
    <w:uiPriority w:val="99"/>
    <w:semiHidden/>
    <w:rsid w:val="00CD5678"/>
    <w:pPr>
      <w:spacing w:after="0" w:line="240" w:lineRule="auto"/>
    </w:pPr>
  </w:style>
  <w:style w:type="character" w:styleId="PageNumber">
    <w:name w:val="page number"/>
    <w:basedOn w:val="DefaultParagraphFont"/>
    <w:uiPriority w:val="99"/>
    <w:semiHidden/>
    <w:unhideWhenUsed/>
    <w:rsid w:val="00CD5678"/>
  </w:style>
  <w:style w:type="paragraph" w:styleId="ListParagraph">
    <w:name w:val="List Paragraph"/>
    <w:basedOn w:val="Normal"/>
    <w:uiPriority w:val="34"/>
    <w:qFormat/>
    <w:rsid w:val="00CD5678"/>
    <w:pPr>
      <w:ind w:left="720"/>
      <w:contextualSpacing/>
    </w:pPr>
  </w:style>
  <w:style w:type="numbering" w:customStyle="1" w:styleId="NoList1">
    <w:name w:val="No List1"/>
    <w:next w:val="NoList"/>
    <w:uiPriority w:val="99"/>
    <w:semiHidden/>
    <w:unhideWhenUsed/>
    <w:rsid w:val="00CD5678"/>
  </w:style>
  <w:style w:type="table" w:customStyle="1" w:styleId="TableGrid1">
    <w:name w:val="Table Grid1"/>
    <w:basedOn w:val="TableNormal"/>
    <w:next w:val="TableGrid"/>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D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678"/>
    <w:rPr>
      <w:color w:val="0563C1" w:themeColor="hyperlink"/>
      <w:u w:val="single"/>
    </w:rPr>
  </w:style>
  <w:style w:type="paragraph" w:styleId="Title">
    <w:name w:val="Title"/>
    <w:basedOn w:val="Normal"/>
    <w:next w:val="Normal"/>
    <w:link w:val="TitleChar"/>
    <w:uiPriority w:val="10"/>
    <w:qFormat/>
    <w:rsid w:val="00CD4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D3B"/>
    <w:rPr>
      <w:rFonts w:asciiTheme="majorHAnsi" w:eastAsiaTheme="majorEastAsia" w:hAnsiTheme="majorHAnsi" w:cstheme="majorBidi"/>
      <w:spacing w:val="-10"/>
      <w:kern w:val="28"/>
      <w:sz w:val="56"/>
      <w:szCs w:val="56"/>
    </w:rPr>
  </w:style>
  <w:style w:type="paragraph" w:customStyle="1" w:styleId="BodyAA">
    <w:name w:val="Body A A"/>
    <w:rsid w:val="001263E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r-Latn-RS"/>
      <w14:textOutline w14:w="12700" w14:cap="flat" w14:cmpd="sng" w14:algn="ctr">
        <w14:noFill/>
        <w14:prstDash w14:val="solid"/>
        <w14:miter w14:lim="400000"/>
      </w14:textOutline>
    </w:rPr>
  </w:style>
  <w:style w:type="character" w:customStyle="1" w:styleId="acopre">
    <w:name w:val="acopre"/>
    <w:basedOn w:val="DefaultParagraphFont"/>
    <w:rsid w:val="001D23C1"/>
  </w:style>
  <w:style w:type="paragraph" w:customStyle="1" w:styleId="BodyAAA">
    <w:name w:val="Body A A A"/>
    <w:rsid w:val="005B6D2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7014">
      <w:bodyDiv w:val="1"/>
      <w:marLeft w:val="0"/>
      <w:marRight w:val="0"/>
      <w:marTop w:val="0"/>
      <w:marBottom w:val="0"/>
      <w:divBdr>
        <w:top w:val="none" w:sz="0" w:space="0" w:color="auto"/>
        <w:left w:val="none" w:sz="0" w:space="0" w:color="auto"/>
        <w:bottom w:val="none" w:sz="0" w:space="0" w:color="auto"/>
        <w:right w:val="none" w:sz="0" w:space="0" w:color="auto"/>
      </w:divBdr>
    </w:div>
    <w:div w:id="1657107395">
      <w:bodyDiv w:val="1"/>
      <w:marLeft w:val="0"/>
      <w:marRight w:val="0"/>
      <w:marTop w:val="0"/>
      <w:marBottom w:val="0"/>
      <w:divBdr>
        <w:top w:val="none" w:sz="0" w:space="0" w:color="auto"/>
        <w:left w:val="none" w:sz="0" w:space="0" w:color="auto"/>
        <w:bottom w:val="none" w:sz="0" w:space="0" w:color="auto"/>
        <w:right w:val="none" w:sz="0" w:space="0" w:color="auto"/>
      </w:divBdr>
    </w:div>
    <w:div w:id="1812940009">
      <w:bodyDiv w:val="1"/>
      <w:marLeft w:val="0"/>
      <w:marRight w:val="0"/>
      <w:marTop w:val="0"/>
      <w:marBottom w:val="0"/>
      <w:divBdr>
        <w:top w:val="none" w:sz="0" w:space="0" w:color="auto"/>
        <w:left w:val="none" w:sz="0" w:space="0" w:color="auto"/>
        <w:bottom w:val="none" w:sz="0" w:space="0" w:color="auto"/>
        <w:right w:val="none" w:sz="0" w:space="0" w:color="auto"/>
      </w:divBdr>
    </w:div>
    <w:div w:id="18526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u54w3pd3jrrsu32czijzugie-adv7ofecxzh2qqi-en-m-wikipedia-org.translate.goog/wiki/Sustainabl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yu54w3pd3jrrsu32czijzugie-adv7ofecxzh2qqi-en-m-wikipedia-org.translate.goog/wiki/World_Economic_Forum"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58</Pages>
  <Words>10952</Words>
  <Characters>62429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Čikarić</dc:creator>
  <cp:keywords/>
  <dc:description/>
  <cp:lastModifiedBy>Strahinja Vujicic</cp:lastModifiedBy>
  <cp:revision>35</cp:revision>
  <cp:lastPrinted>2021-09-10T06:47:00Z</cp:lastPrinted>
  <dcterms:created xsi:type="dcterms:W3CDTF">2021-09-02T07:39:00Z</dcterms:created>
  <dcterms:modified xsi:type="dcterms:W3CDTF">2021-09-10T06:55:00Z</dcterms:modified>
</cp:coreProperties>
</file>