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73487" w14:textId="77777777" w:rsidR="006F1116" w:rsidRPr="00822E5A" w:rsidRDefault="006F1116" w:rsidP="00CF7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6A6DD3C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</w:t>
      </w:r>
      <w:r w:rsidR="00571D6B">
        <w:rPr>
          <w:rFonts w:ascii="Times New Roman" w:hAnsi="Times New Roman" w:cs="Times New Roman"/>
          <w:sz w:val="24"/>
          <w:szCs w:val="24"/>
        </w:rPr>
        <w:t>39</w:t>
      </w:r>
      <w:r w:rsidR="00571D6B">
        <w:rPr>
          <w:rFonts w:ascii="Times New Roman" w:hAnsi="Times New Roman" w:cs="Times New Roman"/>
          <w:sz w:val="24"/>
          <w:szCs w:val="24"/>
          <w:lang w:val="sr-Cyrl-RS"/>
        </w:rPr>
        <w:t>, 39а</w:t>
      </w:r>
      <w:r w:rsidR="0086335A" w:rsidRPr="00E72DE7">
        <w:rPr>
          <w:rFonts w:ascii="Times New Roman" w:hAnsi="Times New Roman" w:cs="Times New Roman"/>
          <w:sz w:val="24"/>
          <w:szCs w:val="24"/>
        </w:rPr>
        <w:t xml:space="preserve"> и </w:t>
      </w:r>
      <w:r w:rsidRPr="00E72DE7">
        <w:rPr>
          <w:rFonts w:ascii="Times New Roman" w:hAnsi="Times New Roman" w:cs="Times New Roman"/>
          <w:sz w:val="24"/>
          <w:szCs w:val="24"/>
          <w:lang w:val="sr-Cyrl-BA"/>
        </w:rPr>
        <w:t>40. став 1. Пословника Владе („Службени гласник Републике Србије“, бр. 61/06 – пречишћен текст, 69/08, 88/09, 33/1</w:t>
      </w:r>
      <w:r w:rsidR="00571D6B">
        <w:rPr>
          <w:rFonts w:ascii="Times New Roman" w:hAnsi="Times New Roman" w:cs="Times New Roman"/>
          <w:sz w:val="24"/>
          <w:szCs w:val="24"/>
          <w:lang w:val="sr-Cyrl-BA"/>
        </w:rPr>
        <w:t xml:space="preserve">0, 69/10, 20/11, 37/11, 30/13, </w:t>
      </w:r>
      <w:r w:rsidRPr="00E72DE7">
        <w:rPr>
          <w:rFonts w:ascii="Times New Roman" w:hAnsi="Times New Roman" w:cs="Times New Roman"/>
          <w:sz w:val="24"/>
          <w:szCs w:val="24"/>
          <w:lang w:val="sr-Cyrl-BA"/>
        </w:rPr>
        <w:t>76/14</w:t>
      </w:r>
      <w:r w:rsidR="00571D6B">
        <w:rPr>
          <w:rFonts w:ascii="Times New Roman" w:hAnsi="Times New Roman" w:cs="Times New Roman"/>
          <w:sz w:val="24"/>
          <w:szCs w:val="24"/>
          <w:lang w:val="sr-Cyrl-BA"/>
        </w:rPr>
        <w:t xml:space="preserve"> и 8/19</w:t>
      </w:r>
      <w:r w:rsidRPr="00E72DE7">
        <w:rPr>
          <w:rFonts w:ascii="Times New Roman" w:hAnsi="Times New Roman" w:cs="Times New Roman"/>
          <w:sz w:val="24"/>
          <w:szCs w:val="24"/>
          <w:lang w:val="sr-Cyrl-BA"/>
        </w:rPr>
        <w:t>) и члана 59. став 1. тачка 4) и Јединствених методолошких правила за израду прописа („Службени гласник РС“, број 21/10), даје се следећа</w:t>
      </w:r>
    </w:p>
    <w:p w14:paraId="6A82177E" w14:textId="77777777" w:rsidR="006F1116" w:rsidRPr="00E72DE7" w:rsidRDefault="006F1116" w:rsidP="00C434D6">
      <w:pPr>
        <w:spacing w:after="0" w:line="240" w:lineRule="auto"/>
        <w:ind w:right="-279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BCC3A2B" w14:textId="77777777" w:rsidR="006F1116" w:rsidRPr="00E72DE7" w:rsidRDefault="006F1116" w:rsidP="00C434D6">
      <w:pPr>
        <w:spacing w:after="0" w:line="240" w:lineRule="auto"/>
        <w:ind w:right="-279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АНАЛИЗА ЕФЕКАТА ЗАКОНА </w:t>
      </w:r>
    </w:p>
    <w:p w14:paraId="04E0494F" w14:textId="77777777" w:rsidR="006F1116" w:rsidRPr="00E72DE7" w:rsidRDefault="006F1116" w:rsidP="00C434D6">
      <w:pPr>
        <w:spacing w:after="0" w:line="240" w:lineRule="auto"/>
        <w:ind w:right="-279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B690C54" w14:textId="77777777" w:rsidR="006F1116" w:rsidRPr="00E72DE7" w:rsidRDefault="006F1116" w:rsidP="00C434D6">
      <w:pPr>
        <w:spacing w:after="0" w:line="240" w:lineRule="auto"/>
        <w:ind w:right="-279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72DE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НАЦРТ ЗАКОНА О </w:t>
      </w:r>
      <w:r w:rsidR="0086335A" w:rsidRPr="00E72DE7">
        <w:rPr>
          <w:rFonts w:ascii="Times New Roman" w:hAnsi="Times New Roman" w:cs="Times New Roman"/>
          <w:b/>
          <w:sz w:val="24"/>
          <w:szCs w:val="24"/>
          <w:lang w:val="sr-Cyrl-BA"/>
        </w:rPr>
        <w:t>ИЗМЕНАМА И ДОПУНАМА ЗАКОНА О ФИНАНСИЈСКОЈ ПОДРШЦИ ПОРОДИЦИ СА ДЕЦОМ</w:t>
      </w:r>
    </w:p>
    <w:p w14:paraId="780AC7EE" w14:textId="77777777" w:rsidR="006F1116" w:rsidRPr="00E72DE7" w:rsidRDefault="006F1116" w:rsidP="00C434D6">
      <w:pPr>
        <w:spacing w:after="0" w:line="240" w:lineRule="auto"/>
        <w:ind w:right="-279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0A4F85C" w14:textId="77777777" w:rsidR="006F1116" w:rsidRPr="00E72DE7" w:rsidRDefault="006F1116" w:rsidP="00C434D6">
      <w:pPr>
        <w:pStyle w:val="ListParagraph"/>
        <w:numPr>
          <w:ilvl w:val="0"/>
          <w:numId w:val="5"/>
        </w:numPr>
        <w:spacing w:after="0" w:line="240" w:lineRule="auto"/>
        <w:ind w:left="990" w:right="-279" w:hanging="270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ОДРЕЂЕЊЕ ПРОБЛЕМА КОЈЕ ЗАКОН ТРЕБА ДА РЕШИ</w:t>
      </w:r>
    </w:p>
    <w:p w14:paraId="63D8C7D9" w14:textId="77777777" w:rsidR="00F40EA8" w:rsidRPr="00E72DE7" w:rsidRDefault="00F40EA8" w:rsidP="00C434D6">
      <w:pPr>
        <w:pStyle w:val="ListParagraph"/>
        <w:spacing w:after="0" w:line="240" w:lineRule="auto"/>
        <w:ind w:left="2160" w:right="-279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E77B54A" w14:textId="77777777" w:rsidR="00E34378" w:rsidRPr="00E72DE7" w:rsidRDefault="00E34378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Рађање деце далеко испод потреба простог обнављања становништва обележава и демографски развој и демографски </w:t>
      </w:r>
      <w:r w:rsidR="00DB410D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моментум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Србије. </w:t>
      </w:r>
    </w:p>
    <w:p w14:paraId="2172891D" w14:textId="77777777" w:rsidR="0060158D" w:rsidRPr="00E72DE7" w:rsidRDefault="0060158D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02DDF9" w14:textId="77777777" w:rsidR="00E34378" w:rsidRPr="00E72DE7" w:rsidRDefault="00E34378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>Република Србија без аутономних покрајина (Централна Србија) и АП Војводина су се са феноменом недовољног рађања суочиле још средином прошлог века. Већ у 1971. години стопа укупног фертилитета била је за око 15% нижа од потреба просте замене генерација у Централној Србији, односно за готово 20% у АП Војводини. У том интервалу вредности стопа се углавном стабилизују у следеће две деценије на оба подручја.</w:t>
      </w:r>
    </w:p>
    <w:p w14:paraId="030A7B64" w14:textId="77777777" w:rsidR="0060158D" w:rsidRPr="00E72DE7" w:rsidRDefault="0060158D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2C6E50" w14:textId="77777777" w:rsidR="00E34378" w:rsidRPr="00E72DE7" w:rsidRDefault="00E34378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Ниво рађања </w:t>
      </w:r>
      <w:r w:rsidR="00DB410D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према подацима  који се односе на 2006. годину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>је чак 30% испод потреба простог обнављања становништва, када се Република Србија посматра као целина (без података за АП Косово и Метохија), што значи да ће следећа генерација жена бити за готово једну трећину мања по броју у односу на садашњу.</w:t>
      </w:r>
    </w:p>
    <w:p w14:paraId="7790DBBD" w14:textId="77777777" w:rsidR="0060158D" w:rsidRPr="00E72DE7" w:rsidRDefault="0060158D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4AC8FD" w14:textId="77777777" w:rsidR="00E34378" w:rsidRPr="00E72DE7" w:rsidRDefault="00E34378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Феномен недовољног рађања деце је законит процес који није успело да избегне ниједно развијено друштво. Но, недовољно рађање деце није реалност само у развијеним земљама и не само западне цивилизације. Данас се, </w:t>
      </w:r>
      <w:r w:rsidR="000C1821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према процени Уједињених нација </w:t>
      </w:r>
      <w:r w:rsidR="00610F45" w:rsidRPr="00E72DE7">
        <w:rPr>
          <w:rFonts w:ascii="Times New Roman" w:hAnsi="Times New Roman" w:cs="Times New Roman"/>
          <w:sz w:val="24"/>
          <w:szCs w:val="24"/>
          <w:lang w:val="sr-Cyrl-RS"/>
        </w:rPr>
        <w:t>83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0F45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државе </w:t>
      </w:r>
      <w:r w:rsidR="000C1821" w:rsidRPr="00E72DE7">
        <w:rPr>
          <w:rFonts w:ascii="Times New Roman" w:hAnsi="Times New Roman" w:cs="Times New Roman"/>
          <w:sz w:val="24"/>
          <w:szCs w:val="24"/>
          <w:lang w:val="sr-Cyrl-RS"/>
        </w:rPr>
        <w:t>света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суочава</w:t>
      </w:r>
      <w:r w:rsidR="00610F45" w:rsidRPr="00E72DE7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са рађањем деце испод потреба просте замене генерација.</w:t>
      </w:r>
    </w:p>
    <w:p w14:paraId="4F0D57F8" w14:textId="77777777" w:rsidR="0060158D" w:rsidRPr="00E72DE7" w:rsidRDefault="0060158D" w:rsidP="00C434D6">
      <w:pPr>
        <w:pStyle w:val="1tekst"/>
        <w:ind w:left="0" w:right="-279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F49890" w14:textId="77777777" w:rsidR="00F40EA8" w:rsidRPr="00E72DE7" w:rsidRDefault="00F40EA8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 Искуства развијених земаља указују да, без обзира на значајне разлике у економским, друштвено-политичким и вредносним системима, као и институционалној основи популационе политике, постоји значајан степен униформности у погледу циљева, праваца мера, као и дефинитивног израза примењених мера. Но, максимални утврђен ефекат је пораст завршеног фертилитета до 10%. Разматрање недовољне ефикасности мера које се спроводе, указује да политички одговор мора бити интензиван, целовит, истраживачки, директан, дугорочан, стратешког типа.</w:t>
      </w:r>
    </w:p>
    <w:p w14:paraId="3B8DB37D" w14:textId="77777777" w:rsidR="0060158D" w:rsidRPr="00E72DE7" w:rsidRDefault="0060158D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BA0D2" w14:textId="77777777" w:rsidR="00E34378" w:rsidRPr="00E72DE7" w:rsidRDefault="0033679F" w:rsidP="00C434D6">
      <w:pPr>
        <w:pStyle w:val="ListParagraph"/>
        <w:spacing w:after="0" w:line="240" w:lineRule="auto"/>
        <w:ind w:left="0"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>Општи циљ одрживог демографског развоја Републике Србије је стационарно становништво, тј. становништво у коме ће следеће генерације бити исте величине као и постојеће. Овај ниво простог обнављања становништва или замене генерација значи да на индивидуалном нивоу једна жена у свом репродуктивном периоду треба да се надомести са једним женским дететом, тј. да нето стопа репродукције буде једнака јединици. У нашим условима, где је смртност становништва ниска а ниво рађања деце испод нивоа потребног за замену генерација, нето стопа репродукције је на нивоу око јединице када је кохортна стопа укупног фертилитета на нивоу око 2,1 детета по жени.</w:t>
      </w:r>
    </w:p>
    <w:p w14:paraId="12C56D09" w14:textId="77777777" w:rsidR="00E84707" w:rsidRPr="00E72DE7" w:rsidRDefault="00E84707" w:rsidP="00C434D6">
      <w:pPr>
        <w:pStyle w:val="ListParagraph"/>
        <w:spacing w:after="0" w:line="240" w:lineRule="auto"/>
        <w:ind w:left="0"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F4B674" w14:textId="77777777" w:rsidR="00C72E44" w:rsidRPr="00E72DE7" w:rsidRDefault="00C72E44" w:rsidP="00C434D6">
      <w:pPr>
        <w:pStyle w:val="NoSpacing"/>
        <w:ind w:right="-279" w:firstLine="720"/>
        <w:jc w:val="both"/>
        <w:rPr>
          <w:lang w:val="sr-Cyrl-CS"/>
        </w:rPr>
      </w:pPr>
      <w:r w:rsidRPr="00E72DE7">
        <w:rPr>
          <w:lang w:val="sr-Cyrl-RS"/>
        </w:rPr>
        <w:lastRenderedPageBreak/>
        <w:t>П</w:t>
      </w:r>
      <w:r w:rsidRPr="00E72DE7">
        <w:rPr>
          <w:lang w:val="sr-Cyrl-CS"/>
        </w:rPr>
        <w:t xml:space="preserve">олазећи од чињенице да је Закон о финансијској подршци породици са децом („Службени гласник РС“, бр. 113/17 и 50/18) који се примењује од 1. јула 2018. године донео доста новина у овој области, Министарство за рад, запошљавање борачка и социјална питања, формирало је </w:t>
      </w:r>
      <w:r w:rsidR="002C297D">
        <w:rPr>
          <w:lang w:val="sr-Cyrl-CS"/>
        </w:rPr>
        <w:t xml:space="preserve">крајем 2018. године </w:t>
      </w:r>
      <w:r w:rsidRPr="00E72DE7">
        <w:rPr>
          <w:lang w:val="sr-Cyrl-CS"/>
        </w:rPr>
        <w:t xml:space="preserve">радну групу за праћење и процењивање ефеката примене Закона, чији су чланови поред представника овог Министарства </w:t>
      </w:r>
      <w:r w:rsidR="002C297D">
        <w:rPr>
          <w:lang w:val="sr-Cyrl-CS"/>
        </w:rPr>
        <w:t xml:space="preserve">били </w:t>
      </w:r>
      <w:r w:rsidRPr="00E72DE7">
        <w:rPr>
          <w:lang w:val="sr-Cyrl-CS"/>
        </w:rPr>
        <w:t xml:space="preserve">и представници Министарства финансија, Републичког завода за социјалну заштиту и Републичког завода за статистику. Председница радне групе </w:t>
      </w:r>
      <w:r w:rsidR="002C297D">
        <w:rPr>
          <w:lang w:val="sr-Cyrl-CS"/>
        </w:rPr>
        <w:t xml:space="preserve">била </w:t>
      </w:r>
      <w:r w:rsidRPr="00E72DE7">
        <w:rPr>
          <w:lang w:val="sr-Cyrl-CS"/>
        </w:rPr>
        <w:t xml:space="preserve">је проф. др Славица Ђукић Дејановић, министарка без портфеља задужена за демографију и популациону политику. </w:t>
      </w:r>
    </w:p>
    <w:p w14:paraId="59086538" w14:textId="77777777" w:rsidR="00C72E44" w:rsidRPr="00E72DE7" w:rsidRDefault="00C72E44" w:rsidP="00C434D6">
      <w:pPr>
        <w:pStyle w:val="NoSpacing"/>
        <w:ind w:right="-279" w:firstLine="720"/>
        <w:jc w:val="both"/>
        <w:rPr>
          <w:lang w:val="sr-Cyrl-CS"/>
        </w:rPr>
      </w:pPr>
    </w:p>
    <w:p w14:paraId="321FF075" w14:textId="77777777" w:rsidR="00C72E44" w:rsidRPr="00E72DE7" w:rsidRDefault="00C72E44" w:rsidP="00C434D6">
      <w:pPr>
        <w:pStyle w:val="NoSpacing"/>
        <w:ind w:right="-279" w:firstLine="720"/>
        <w:jc w:val="both"/>
        <w:rPr>
          <w:lang w:val="sr-Cyrl-CS"/>
        </w:rPr>
      </w:pPr>
      <w:r w:rsidRPr="00E72DE7">
        <w:rPr>
          <w:lang w:val="sr-Cyrl-CS"/>
        </w:rPr>
        <w:t xml:space="preserve">Радна група је у свом раду користила  податке Информационог система за јединствену исплату права, с циљем даљег унапређења финансијске подршке породици са децом. </w:t>
      </w:r>
    </w:p>
    <w:p w14:paraId="0E588D8D" w14:textId="77777777" w:rsidR="00580A40" w:rsidRPr="00E72DE7" w:rsidRDefault="00580A40" w:rsidP="00C434D6">
      <w:pPr>
        <w:pStyle w:val="NoSpacing"/>
        <w:ind w:right="-279" w:firstLine="720"/>
        <w:jc w:val="both"/>
        <w:rPr>
          <w:lang w:val="sr-Cyrl-CS"/>
        </w:rPr>
      </w:pPr>
    </w:p>
    <w:p w14:paraId="763B13EA" w14:textId="77777777" w:rsidR="00580A40" w:rsidRPr="00E72DE7" w:rsidRDefault="00580A40" w:rsidP="00C434D6">
      <w:pPr>
        <w:pStyle w:val="NoSpacing"/>
        <w:ind w:right="-279" w:firstLine="720"/>
        <w:jc w:val="both"/>
        <w:rPr>
          <w:lang w:val="sr-Cyrl-RS" w:eastAsia="en-GB"/>
        </w:rPr>
      </w:pPr>
      <w:r w:rsidRPr="00E72DE7">
        <w:rPr>
          <w:lang w:val="sr-Cyrl-RS" w:eastAsia="en-GB"/>
        </w:rPr>
        <w:t>Такође, представници удружења која се баве породицом и децом, на одржаним састанцима којима је присуствовала и председница Владе, имали су могућност да изнесу своје идеје и сугестије  које се односе на унапређење Закона</w:t>
      </w:r>
      <w:r w:rsidRPr="00E72DE7">
        <w:rPr>
          <w:lang w:val="sr-Cyrl-RS"/>
        </w:rPr>
        <w:t xml:space="preserve"> о финансијској подршци породици са децом</w:t>
      </w:r>
      <w:r w:rsidRPr="00E72DE7">
        <w:rPr>
          <w:lang w:val="sr-Cyrl-RS" w:eastAsia="en-GB"/>
        </w:rPr>
        <w:t xml:space="preserve">. </w:t>
      </w:r>
    </w:p>
    <w:p w14:paraId="5377F2F7" w14:textId="77777777" w:rsidR="00C434D6" w:rsidRDefault="00C434D6" w:rsidP="00C434D6">
      <w:pPr>
        <w:pStyle w:val="NoSpacing"/>
        <w:ind w:right="-279"/>
        <w:jc w:val="both"/>
        <w:rPr>
          <w:color w:val="0000FF"/>
          <w:lang w:val="sr-Cyrl-RS"/>
        </w:rPr>
      </w:pPr>
    </w:p>
    <w:p w14:paraId="3BB0CA6B" w14:textId="77777777" w:rsidR="00C434D6" w:rsidRPr="00C434D6" w:rsidRDefault="00C434D6" w:rsidP="00C434D6">
      <w:pPr>
        <w:pStyle w:val="NoSpacing"/>
        <w:ind w:right="-279" w:firstLine="720"/>
        <w:jc w:val="both"/>
        <w:rPr>
          <w:lang w:val="sr-Cyrl-RS"/>
        </w:rPr>
      </w:pPr>
      <w:r w:rsidRPr="00C434D6">
        <w:rPr>
          <w:lang w:val="sr-Cyrl-RS"/>
        </w:rPr>
        <w:t xml:space="preserve">Пред Уставним судом покренуто је и неколико иницијатива за утврђивање неуставности и несагласности са потврђеним међународним уговором појединих одредаба Закона. </w:t>
      </w:r>
    </w:p>
    <w:p w14:paraId="085238CD" w14:textId="77777777" w:rsidR="00C434D6" w:rsidRPr="00C434D6" w:rsidRDefault="00C434D6" w:rsidP="00C434D6">
      <w:pPr>
        <w:pStyle w:val="NoSpacing"/>
        <w:ind w:right="-279" w:firstLine="708"/>
        <w:jc w:val="both"/>
      </w:pPr>
      <w:r w:rsidRPr="00C434D6">
        <w:rPr>
          <w:lang w:val="sr-Cyrl-RS"/>
        </w:rPr>
        <w:t>До сада су донете две одлуке:</w:t>
      </w:r>
      <w:r w:rsidRPr="00C434D6">
        <w:t xml:space="preserve"> </w:t>
      </w:r>
    </w:p>
    <w:p w14:paraId="5559C05A" w14:textId="77777777" w:rsidR="00C434D6" w:rsidRPr="00C434D6" w:rsidRDefault="00C434D6" w:rsidP="00C434D6">
      <w:pPr>
        <w:pStyle w:val="NoSpacing"/>
        <w:ind w:right="-279" w:firstLine="708"/>
        <w:jc w:val="both"/>
        <w:rPr>
          <w:lang w:val="sr-Cyrl-RS"/>
        </w:rPr>
      </w:pPr>
      <w:r w:rsidRPr="00C434D6">
        <w:rPr>
          <w:lang w:val="sr-Cyrl-CS"/>
        </w:rPr>
        <w:t xml:space="preserve">Уставни суд је </w:t>
      </w:r>
      <w:r w:rsidRPr="00C434D6">
        <w:rPr>
          <w:lang w:val="sr-Cyrl-RS"/>
        </w:rPr>
        <w:t xml:space="preserve">на </w:t>
      </w:r>
      <w:r w:rsidRPr="00C434D6">
        <w:t xml:space="preserve">17. </w:t>
      </w:r>
      <w:proofErr w:type="spellStart"/>
      <w:r w:rsidRPr="00C434D6">
        <w:t>седници</w:t>
      </w:r>
      <w:proofErr w:type="spellEnd"/>
      <w:r w:rsidRPr="00C434D6">
        <w:t xml:space="preserve"> </w:t>
      </w:r>
      <w:r w:rsidRPr="00C434D6">
        <w:rPr>
          <w:lang w:val="sr-Cyrl-RS"/>
        </w:rPr>
        <w:t xml:space="preserve">одржаној 3. децембра 2020. године </w:t>
      </w:r>
      <w:r w:rsidRPr="00C434D6">
        <w:rPr>
          <w:lang w:val="sr-Cyrl-CS"/>
        </w:rPr>
        <w:t xml:space="preserve">у предмету </w:t>
      </w:r>
      <w:r w:rsidRPr="00C434D6">
        <w:t>I</w:t>
      </w:r>
      <w:r w:rsidRPr="00C434D6">
        <w:rPr>
          <w:lang w:val="sr-Cyrl-RS"/>
        </w:rPr>
        <w:t xml:space="preserve">Уз-216/2018 одбио предлог за утврђивање неуставности и несагласности са потврђеним међународним уговором одредаба </w:t>
      </w:r>
      <w:r w:rsidRPr="00E72DE7">
        <w:rPr>
          <w:lang w:val="sr-Cyrl-CS"/>
        </w:rPr>
        <w:t>Закон о финансијској подршци породици са децом</w:t>
      </w:r>
      <w:r w:rsidRPr="00C434D6">
        <w:rPr>
          <w:lang w:val="sr-Cyrl-RS"/>
        </w:rPr>
        <w:t xml:space="preserve"> и то :</w:t>
      </w:r>
    </w:p>
    <w:p w14:paraId="6F351927" w14:textId="77777777" w:rsidR="00C434D6" w:rsidRPr="00C434D6" w:rsidRDefault="00C434D6" w:rsidP="00C434D6">
      <w:pPr>
        <w:pStyle w:val="NoSpacing"/>
        <w:ind w:right="-279"/>
        <w:jc w:val="both"/>
        <w:rPr>
          <w:lang w:val="sr-Cyrl-RS"/>
        </w:rPr>
      </w:pPr>
      <w:r w:rsidRPr="00C434D6">
        <w:rPr>
          <w:lang w:val="sr-Cyrl-RS"/>
        </w:rPr>
        <w:t>-  члана 13. који се односи на начин утврђивања висине накнаде зараде за време породиљског одсуства, одсуства са рада ради неге детета и одсуства са рада ради посебне неге детета;</w:t>
      </w:r>
    </w:p>
    <w:p w14:paraId="6312F2EA" w14:textId="77777777" w:rsidR="00C434D6" w:rsidRPr="00C434D6" w:rsidRDefault="00C434D6" w:rsidP="00C434D6">
      <w:pPr>
        <w:pStyle w:val="NoSpacing"/>
        <w:ind w:right="-279"/>
        <w:jc w:val="both"/>
        <w:rPr>
          <w:lang w:val="sr-Cyrl-RS"/>
        </w:rPr>
      </w:pPr>
      <w:r w:rsidRPr="00C434D6">
        <w:rPr>
          <w:lang w:val="sr-Cyrl-RS"/>
        </w:rPr>
        <w:t>- 17. ст. 1. и 3-9. који се односи на начин остваривања права на остале накнаде по основу рођења и неге и посебне неге детета (осим жена пољопривредних осигураника);</w:t>
      </w:r>
    </w:p>
    <w:p w14:paraId="68FDDDB0" w14:textId="77777777" w:rsidR="00C434D6" w:rsidRPr="00C434D6" w:rsidRDefault="00C434D6" w:rsidP="00C434D6">
      <w:pPr>
        <w:pStyle w:val="NoSpacing"/>
        <w:ind w:right="-279"/>
        <w:jc w:val="both"/>
        <w:rPr>
          <w:lang w:val="sr-Cyrl-CS"/>
        </w:rPr>
      </w:pPr>
      <w:r w:rsidRPr="00C434D6">
        <w:rPr>
          <w:lang w:val="sr-Cyrl-RS"/>
        </w:rPr>
        <w:t>- члана 18. ст. 1,3,5,7,8 и 9.</w:t>
      </w:r>
      <w:r w:rsidRPr="00C434D6">
        <w:rPr>
          <w:lang w:val="sr-Cyrl-CS"/>
        </w:rPr>
        <w:t xml:space="preserve"> који се односи на начин утврђивања висине </w:t>
      </w:r>
      <w:r w:rsidRPr="00C434D6">
        <w:rPr>
          <w:lang w:val="sr-Cyrl-RS"/>
        </w:rPr>
        <w:t>остале накнаде по основу рођења и неге и посебне неге детета (осим жена пољопривредних осигураника);</w:t>
      </w:r>
    </w:p>
    <w:p w14:paraId="6E2E8B3E" w14:textId="77777777" w:rsidR="00C434D6" w:rsidRPr="00C434D6" w:rsidRDefault="00C434D6" w:rsidP="00C434D6">
      <w:pPr>
        <w:pStyle w:val="NoSpacing"/>
        <w:ind w:right="-279"/>
        <w:jc w:val="both"/>
        <w:rPr>
          <w:lang w:val="sr-Cyrl-CS"/>
        </w:rPr>
      </w:pPr>
      <w:r w:rsidRPr="00C434D6">
        <w:rPr>
          <w:lang w:val="sr-Cyrl-CS"/>
        </w:rPr>
        <w:t>- члана 20. који се односи на лимитирање висине накнаде зараде и осталих накнада на три просечне зараде у РС;</w:t>
      </w:r>
    </w:p>
    <w:p w14:paraId="0AA0AF5B" w14:textId="77777777" w:rsidR="00C434D6" w:rsidRPr="00C434D6" w:rsidRDefault="00C434D6" w:rsidP="00C434D6">
      <w:pPr>
        <w:pStyle w:val="NoSpacing"/>
        <w:ind w:right="-279"/>
        <w:jc w:val="both"/>
        <w:rPr>
          <w:lang w:val="sr-Cyrl-CS"/>
        </w:rPr>
      </w:pPr>
      <w:r w:rsidRPr="00C434D6">
        <w:rPr>
          <w:lang w:val="sr-Cyrl-CS"/>
        </w:rPr>
        <w:t>- члана 54. став 2. који се односи на начин остваривања права на родитељски додатак деце рођење пре почетка примене новог ЗФППД;</w:t>
      </w:r>
    </w:p>
    <w:p w14:paraId="5173E3D7" w14:textId="77777777" w:rsidR="00C434D6" w:rsidRPr="00C434D6" w:rsidRDefault="00C434D6" w:rsidP="00C434D6">
      <w:pPr>
        <w:pStyle w:val="NoSpacing"/>
        <w:ind w:right="-279"/>
        <w:jc w:val="both"/>
        <w:rPr>
          <w:lang w:val="sr-Cyrl-RS"/>
        </w:rPr>
      </w:pPr>
      <w:r w:rsidRPr="00C434D6">
        <w:rPr>
          <w:lang w:val="sr-Cyrl-CS"/>
        </w:rPr>
        <w:t>- члана 12. став 1. Закона о изменама и допунама ЗФППД који се односи на начин остваривања права на родитељски додатак деце рођене у периоду од 25.12.2017. до 30. јуна 2018. године.</w:t>
      </w:r>
    </w:p>
    <w:p w14:paraId="65F88845" w14:textId="77777777" w:rsidR="00C434D6" w:rsidRPr="00C434D6" w:rsidRDefault="00C434D6" w:rsidP="00C434D6">
      <w:pPr>
        <w:pStyle w:val="NoSpacing"/>
        <w:ind w:right="-279" w:firstLine="708"/>
        <w:jc w:val="both"/>
        <w:rPr>
          <w:lang w:val="sr-Cyrl-RS"/>
        </w:rPr>
      </w:pPr>
      <w:r w:rsidRPr="00C434D6">
        <w:rPr>
          <w:lang w:val="sr-Cyrl-RS"/>
        </w:rPr>
        <w:t xml:space="preserve">У овом предмету Уставни суд је утврдио да одредбе члана 17. став 2. и члана 18. ст. 2, 4. и 6. ЗФППД нису у складу са Уставом. Ове одредбе односе се начин остваривања права и утврђивање висине осталих накнада по основу рођења и неге и посебне неге детета жена пољопривредних осигураника код којих временски период у коме се цене основице на које су плаћени доприноси за ПИО износи 24 месеца за разлику од осталих категорија  где се основице за обавезно социјално осигурање цене у периоду од 18 месеци. </w:t>
      </w:r>
    </w:p>
    <w:p w14:paraId="0A909EC1" w14:textId="77777777" w:rsidR="00C434D6" w:rsidRPr="00C434D6" w:rsidRDefault="00C434D6" w:rsidP="00C434D6">
      <w:pPr>
        <w:pStyle w:val="NoSpacing"/>
        <w:ind w:right="-279" w:firstLine="708"/>
        <w:jc w:val="both"/>
        <w:rPr>
          <w:lang w:val="sr-Cyrl-RS"/>
        </w:rPr>
      </w:pPr>
    </w:p>
    <w:p w14:paraId="692703DD" w14:textId="77777777" w:rsidR="00C434D6" w:rsidRPr="00C434D6" w:rsidRDefault="00C434D6" w:rsidP="0030493C">
      <w:pPr>
        <w:pStyle w:val="NoSpacing"/>
        <w:ind w:right="-279" w:firstLine="708"/>
        <w:jc w:val="both"/>
        <w:rPr>
          <w:lang w:val="sr-Cyrl-RS"/>
        </w:rPr>
      </w:pPr>
      <w:r w:rsidRPr="00C434D6">
        <w:rPr>
          <w:lang w:val="sr-Cyrl-CS"/>
        </w:rPr>
        <w:t xml:space="preserve">Уставни суд је </w:t>
      </w:r>
      <w:r w:rsidRPr="00C434D6">
        <w:rPr>
          <w:lang w:val="sr-Cyrl-RS"/>
        </w:rPr>
        <w:t xml:space="preserve">на </w:t>
      </w:r>
      <w:r w:rsidRPr="00C434D6">
        <w:t xml:space="preserve">18. </w:t>
      </w:r>
      <w:proofErr w:type="spellStart"/>
      <w:r w:rsidRPr="00C434D6">
        <w:t>седници</w:t>
      </w:r>
      <w:proofErr w:type="spellEnd"/>
      <w:r w:rsidRPr="00C434D6">
        <w:t xml:space="preserve"> </w:t>
      </w:r>
      <w:r w:rsidRPr="00C434D6">
        <w:rPr>
          <w:lang w:val="sr-Cyrl-RS"/>
        </w:rPr>
        <w:t xml:space="preserve">одржаној 17. децембра 2020. године </w:t>
      </w:r>
      <w:r w:rsidRPr="00C434D6">
        <w:rPr>
          <w:lang w:val="sr-Cyrl-CS"/>
        </w:rPr>
        <w:t xml:space="preserve">у предмету </w:t>
      </w:r>
      <w:r w:rsidRPr="00C434D6">
        <w:t>I</w:t>
      </w:r>
      <w:r w:rsidRPr="00C434D6">
        <w:rPr>
          <w:lang w:val="sr-Cyrl-RS"/>
        </w:rPr>
        <w:t xml:space="preserve">Уз-247/2018 утврдио да одредба члана 14. став 8.  ЗФППД није у складу са Уставом и потврђеним међународним уговором у делу који гласи „ако је код надлежног органа </w:t>
      </w:r>
      <w:r w:rsidRPr="00C434D6">
        <w:rPr>
          <w:lang w:val="sr-Cyrl-RS"/>
        </w:rPr>
        <w:lastRenderedPageBreak/>
        <w:t>евидентирано најмање шест најнижих основица на које су плаћени доприноси на примања која имају карактер зараде“.</w:t>
      </w:r>
    </w:p>
    <w:p w14:paraId="18CC2681" w14:textId="77777777" w:rsidR="00C434D6" w:rsidRPr="00C434D6" w:rsidRDefault="00C434D6" w:rsidP="0030493C">
      <w:pPr>
        <w:pStyle w:val="NoSpacing"/>
        <w:ind w:right="-279" w:firstLine="708"/>
        <w:jc w:val="both"/>
      </w:pPr>
      <w:r w:rsidRPr="00C434D6">
        <w:rPr>
          <w:lang w:val="sr-Cyrl-RS"/>
        </w:rPr>
        <w:t>Уставни суд је одложио објављивање обе одлуке за шест месеци од дана њеног доношења.</w:t>
      </w:r>
    </w:p>
    <w:p w14:paraId="6AEDE7F2" w14:textId="77777777" w:rsidR="002450FD" w:rsidRDefault="002450FD" w:rsidP="002450FD">
      <w:pPr>
        <w:pStyle w:val="NoSpacing"/>
        <w:ind w:right="-279" w:firstLine="720"/>
        <w:jc w:val="both"/>
        <w:rPr>
          <w:lang w:val="sr-Cyrl-RS" w:eastAsia="en-GB"/>
        </w:rPr>
      </w:pPr>
    </w:p>
    <w:p w14:paraId="43E81AE3" w14:textId="77777777" w:rsidR="002450FD" w:rsidRPr="00E72DE7" w:rsidRDefault="002450FD" w:rsidP="002450FD">
      <w:pPr>
        <w:pStyle w:val="NoSpacing"/>
        <w:ind w:right="-279" w:firstLine="720"/>
        <w:jc w:val="both"/>
        <w:rPr>
          <w:lang w:val="sr-Cyrl-RS"/>
        </w:rPr>
      </w:pPr>
      <w:r w:rsidRPr="00E72DE7">
        <w:rPr>
          <w:lang w:val="sr-Cyrl-RS" w:eastAsia="en-GB"/>
        </w:rPr>
        <w:t xml:space="preserve">По разматрању свих предложених решења и њихових економских ефеката приступило се  </w:t>
      </w:r>
      <w:r>
        <w:rPr>
          <w:lang w:val="sr-Cyrl-RS" w:eastAsia="en-GB"/>
        </w:rPr>
        <w:t xml:space="preserve">могућим </w:t>
      </w:r>
      <w:r w:rsidRPr="00E72DE7">
        <w:rPr>
          <w:lang w:val="sr-Cyrl-RS" w:eastAsia="en-GB"/>
        </w:rPr>
        <w:t>измена</w:t>
      </w:r>
      <w:r>
        <w:rPr>
          <w:lang w:val="sr-Cyrl-RS" w:eastAsia="en-GB"/>
        </w:rPr>
        <w:t>ма и допунама законских одредби</w:t>
      </w:r>
      <w:r w:rsidRPr="00E72DE7">
        <w:rPr>
          <w:lang w:val="sr-Cyrl-RS" w:eastAsia="en-GB"/>
        </w:rPr>
        <w:t xml:space="preserve"> </w:t>
      </w:r>
      <w:r w:rsidRPr="00E72DE7">
        <w:rPr>
          <w:lang w:val="sr-Cyrl-RS"/>
        </w:rPr>
        <w:t xml:space="preserve">како би се додатно побољшао материјални положај породица са децом. </w:t>
      </w:r>
    </w:p>
    <w:p w14:paraId="3A5C4690" w14:textId="77777777" w:rsidR="00DC321E" w:rsidRPr="00E72DE7" w:rsidRDefault="00DC321E" w:rsidP="00C434D6">
      <w:pPr>
        <w:spacing w:after="0" w:line="24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0BE2D3" w14:textId="77777777" w:rsidR="00DC321E" w:rsidRPr="00E72DE7" w:rsidRDefault="00DC321E" w:rsidP="00C434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right="-279" w:hanging="28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ЦИЉЕВИ КОЈИ СЕ ДОНОШЕЊЕМ ЗАКОНА ПОСТИЖУ </w:t>
      </w:r>
    </w:p>
    <w:p w14:paraId="40096A55" w14:textId="77777777" w:rsidR="00645D5B" w:rsidRPr="00E72DE7" w:rsidRDefault="00645D5B" w:rsidP="00C434D6">
      <w:pPr>
        <w:pStyle w:val="ListParagraph"/>
        <w:autoSpaceDE w:val="0"/>
        <w:autoSpaceDN w:val="0"/>
        <w:adjustRightInd w:val="0"/>
        <w:spacing w:after="0" w:line="240" w:lineRule="auto"/>
        <w:ind w:left="993"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44102C4" w14:textId="77777777" w:rsidR="00580A40" w:rsidRPr="00E72DE7" w:rsidRDefault="00645D5B" w:rsidP="00C434D6">
      <w:pPr>
        <w:pStyle w:val="NoSpacing"/>
        <w:ind w:right="-279" w:firstLine="720"/>
        <w:jc w:val="both"/>
        <w:rPr>
          <w:lang w:val="sr-Cyrl-BA"/>
        </w:rPr>
      </w:pPr>
      <w:r w:rsidRPr="00E72DE7">
        <w:rPr>
          <w:lang w:val="sr-Cyrl-BA"/>
        </w:rPr>
        <w:t xml:space="preserve">Предложене измене и допуне Закона првенствено треба да побољшају материјални положај запослених </w:t>
      </w:r>
      <w:r w:rsidR="00580A40" w:rsidRPr="00E72DE7">
        <w:rPr>
          <w:lang w:val="sr-Cyrl-BA"/>
        </w:rPr>
        <w:t xml:space="preserve">и других радно ангажованих породиља. </w:t>
      </w:r>
      <w:r w:rsidR="002450FD">
        <w:rPr>
          <w:lang w:val="sr-Cyrl-BA"/>
        </w:rPr>
        <w:t>Нарочито треба да побољшају материјални положај жена које су пољопривредни осигураници у периоду по рођењу детета.</w:t>
      </w:r>
    </w:p>
    <w:p w14:paraId="0D13EDE0" w14:textId="77777777" w:rsidR="00580A40" w:rsidRPr="00E72DE7" w:rsidRDefault="00580A40" w:rsidP="00C434D6">
      <w:pPr>
        <w:pStyle w:val="NoSpacing"/>
        <w:ind w:right="-279" w:firstLine="720"/>
        <w:jc w:val="both"/>
        <w:rPr>
          <w:bCs/>
          <w:lang w:val="sr-Cyrl-CS"/>
        </w:rPr>
      </w:pPr>
    </w:p>
    <w:p w14:paraId="50996797" w14:textId="77777777" w:rsidR="00580A40" w:rsidRPr="00E72DE7" w:rsidRDefault="001555F0" w:rsidP="00C434D6">
      <w:pPr>
        <w:pStyle w:val="NoSpacing"/>
        <w:ind w:right="-279" w:firstLine="720"/>
        <w:jc w:val="both"/>
        <w:rPr>
          <w:color w:val="000000"/>
          <w:lang w:val="sr-Cyrl-CS"/>
        </w:rPr>
      </w:pPr>
      <w:r w:rsidRPr="00E72DE7">
        <w:rPr>
          <w:lang w:val="sr-Cyrl-BA"/>
        </w:rPr>
        <w:t>Предложене измене и допуне</w:t>
      </w:r>
      <w:r w:rsidRPr="00E72DE7">
        <w:rPr>
          <w:color w:val="000000"/>
          <w:lang w:val="sr-Cyrl-CS"/>
        </w:rPr>
        <w:t xml:space="preserve"> Закона </w:t>
      </w:r>
      <w:r w:rsidR="00580A40" w:rsidRPr="00E72DE7">
        <w:rPr>
          <w:color w:val="000000"/>
          <w:lang w:val="sr-Cyrl-CS"/>
        </w:rPr>
        <w:t xml:space="preserve">уводе доњи </w:t>
      </w:r>
      <w:r w:rsidR="00E252AF">
        <w:rPr>
          <w:color w:val="000000"/>
          <w:lang w:val="sr-Cyrl-CS"/>
        </w:rPr>
        <w:t xml:space="preserve"> лимит</w:t>
      </w:r>
      <w:r w:rsidRPr="00E72DE7">
        <w:rPr>
          <w:color w:val="000000"/>
          <w:lang w:val="sr-Cyrl-CS"/>
        </w:rPr>
        <w:t xml:space="preserve"> накнаде зараде, односно накнаде плат</w:t>
      </w:r>
      <w:r w:rsidR="007505D8">
        <w:rPr>
          <w:color w:val="000000"/>
          <w:lang w:val="sr-Cyrl-CS"/>
        </w:rPr>
        <w:t>е за време породиљског одсуства</w:t>
      </w:r>
      <w:r w:rsidRPr="00E72DE7">
        <w:rPr>
          <w:color w:val="000000"/>
          <w:lang w:val="sr-Cyrl-CS"/>
        </w:rPr>
        <w:t xml:space="preserve"> </w:t>
      </w:r>
      <w:r w:rsidR="00495574" w:rsidRPr="00E72DE7">
        <w:rPr>
          <w:color w:val="000000"/>
          <w:lang w:val="sr-Cyrl-CS"/>
        </w:rPr>
        <w:t>у висини минималне зараде, чиме ово право добија и социјалну компоненту.</w:t>
      </w:r>
    </w:p>
    <w:p w14:paraId="2827F50E" w14:textId="77777777" w:rsidR="0060158D" w:rsidRPr="00E72DE7" w:rsidRDefault="0060158D" w:rsidP="00C434D6">
      <w:pPr>
        <w:pStyle w:val="NoSpacing"/>
        <w:ind w:right="-279"/>
        <w:jc w:val="both"/>
        <w:rPr>
          <w:color w:val="000000"/>
          <w:lang w:val="sr-Cyrl-CS"/>
        </w:rPr>
      </w:pPr>
    </w:p>
    <w:p w14:paraId="1FF0F4D4" w14:textId="77777777" w:rsidR="00495574" w:rsidRDefault="00495574" w:rsidP="00C434D6">
      <w:pPr>
        <w:pStyle w:val="NoSpacing"/>
        <w:ind w:right="-279" w:firstLine="720"/>
        <w:jc w:val="both"/>
        <w:rPr>
          <w:lang w:val="sr-Cyrl-RS" w:eastAsia="en-GB"/>
        </w:rPr>
      </w:pPr>
      <w:r w:rsidRPr="00E72DE7">
        <w:rPr>
          <w:lang w:val="sr-Cyrl-RS" w:eastAsia="en-GB"/>
        </w:rPr>
        <w:t>Такође уведена је могућност да корисници накнаде зараде за време одсуства са рада ради посебне неге детета</w:t>
      </w:r>
      <w:r w:rsidR="00D851CF">
        <w:rPr>
          <w:lang w:val="sr-Cyrl-RS" w:eastAsia="en-GB"/>
        </w:rPr>
        <w:t xml:space="preserve"> и осталих накнада по основу посебне неге детета</w:t>
      </w:r>
      <w:r w:rsidRPr="00E72DE7">
        <w:rPr>
          <w:lang w:val="sr-Cyrl-RS" w:eastAsia="en-GB"/>
        </w:rPr>
        <w:t xml:space="preserve"> користе и право на додатак за помоћ и негу друго лица.</w:t>
      </w:r>
    </w:p>
    <w:p w14:paraId="79ED1B37" w14:textId="77777777" w:rsidR="00500FD3" w:rsidRPr="00E72DE7" w:rsidRDefault="00500FD3" w:rsidP="00C434D6">
      <w:pPr>
        <w:pStyle w:val="NoSpacing"/>
        <w:ind w:right="-279" w:firstLine="720"/>
        <w:jc w:val="both"/>
        <w:rPr>
          <w:lang w:val="sr-Cyrl-RS" w:eastAsia="en-GB"/>
        </w:rPr>
      </w:pPr>
    </w:p>
    <w:p w14:paraId="183A01A6" w14:textId="77777777" w:rsidR="0060158D" w:rsidRDefault="00500FD3" w:rsidP="00C434D6">
      <w:pPr>
        <w:pStyle w:val="NoSpacing"/>
        <w:ind w:right="-279" w:firstLine="720"/>
        <w:jc w:val="both"/>
        <w:rPr>
          <w:lang w:val="sr-Cyrl-RS" w:eastAsia="en-GB"/>
        </w:rPr>
      </w:pPr>
      <w:r>
        <w:rPr>
          <w:lang w:val="sr-Cyrl-RS" w:eastAsia="en-GB"/>
        </w:rPr>
        <w:t>Извршена прецизирања која се односе на права на родитељски и дечији додатак уклониће евентуалне недоумице  у поступку остваривања права која су уочена у његовој досадашњој примени.</w:t>
      </w:r>
    </w:p>
    <w:p w14:paraId="045DE9BE" w14:textId="77777777" w:rsidR="00500FD3" w:rsidRPr="00E72DE7" w:rsidRDefault="00500FD3" w:rsidP="00C434D6">
      <w:pPr>
        <w:pStyle w:val="NoSpacing"/>
        <w:ind w:right="-279" w:firstLine="720"/>
        <w:jc w:val="both"/>
        <w:rPr>
          <w:lang w:val="sr-Cyrl-RS" w:eastAsia="en-GB"/>
        </w:rPr>
      </w:pPr>
    </w:p>
    <w:p w14:paraId="21DCC67D" w14:textId="77777777" w:rsidR="00495574" w:rsidRPr="00E72DE7" w:rsidRDefault="00495574" w:rsidP="00C434D6">
      <w:pPr>
        <w:pStyle w:val="NoSpacing"/>
        <w:ind w:right="-279" w:firstLine="720"/>
        <w:jc w:val="both"/>
        <w:rPr>
          <w:lang w:val="sr-Cyrl-RS" w:eastAsia="en-GB"/>
        </w:rPr>
      </w:pPr>
      <w:r w:rsidRPr="00E72DE7">
        <w:rPr>
          <w:lang w:val="sr-Cyrl-RS" w:eastAsia="en-GB"/>
        </w:rPr>
        <w:t>Омогућено и корисницима права на новчану накнаду за случај незапослености  да добију стручно мишљење о здравственом стању детета а у циљу продужења оствар</w:t>
      </w:r>
      <w:r w:rsidR="0060158D" w:rsidRPr="00E72DE7">
        <w:rPr>
          <w:lang w:val="sr-Cyrl-RS" w:eastAsia="en-GB"/>
        </w:rPr>
        <w:t xml:space="preserve">ивања </w:t>
      </w:r>
      <w:r w:rsidR="002450FD">
        <w:rPr>
          <w:lang w:val="sr-Cyrl-RS" w:eastAsia="en-GB"/>
        </w:rPr>
        <w:t xml:space="preserve">овог </w:t>
      </w:r>
      <w:r w:rsidR="0060158D" w:rsidRPr="00E72DE7">
        <w:rPr>
          <w:lang w:val="sr-Cyrl-RS" w:eastAsia="en-GB"/>
        </w:rPr>
        <w:t>права.</w:t>
      </w:r>
    </w:p>
    <w:p w14:paraId="2DB7602F" w14:textId="77777777" w:rsidR="0060158D" w:rsidRPr="00E72DE7" w:rsidRDefault="0060158D" w:rsidP="00C434D6">
      <w:pPr>
        <w:pStyle w:val="NoSpacing"/>
        <w:ind w:right="-279" w:firstLine="720"/>
        <w:jc w:val="both"/>
        <w:rPr>
          <w:color w:val="000000"/>
          <w:lang w:val="sr-Cyrl-CS"/>
        </w:rPr>
      </w:pPr>
    </w:p>
    <w:p w14:paraId="6EF1BC72" w14:textId="77777777" w:rsidR="00DC321E" w:rsidRPr="00E72DE7" w:rsidRDefault="002D05D1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>Доношење Зако</w:t>
      </w:r>
      <w:r w:rsidR="00F8236B" w:rsidRPr="00E72DE7">
        <w:rPr>
          <w:rFonts w:ascii="Times New Roman" w:hAnsi="Times New Roman" w:cs="Times New Roman"/>
          <w:sz w:val="24"/>
          <w:szCs w:val="24"/>
          <w:lang w:val="sr-Cyrl-RS"/>
        </w:rPr>
        <w:t>на о изменама и допунама Закона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још једном одражава чврсто</w:t>
      </w:r>
      <w:r w:rsidR="00F8236B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опредељење </w:t>
      </w:r>
      <w:r w:rsidR="00495574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државе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>да р</w:t>
      </w:r>
      <w:r w:rsidR="00DC321E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ађање деце не би смело значајно да погоршава економски, а тиме и друштвени, положај породица са децом. Држава мора да преузме на себе део трошкова рађања деце и њиховог издржавања и школовања. </w:t>
      </w:r>
    </w:p>
    <w:p w14:paraId="4AD7454B" w14:textId="77777777" w:rsidR="006F1116" w:rsidRPr="00E72DE7" w:rsidRDefault="006F1116" w:rsidP="00C434D6">
      <w:pPr>
        <w:spacing w:after="0" w:line="24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F8A2D08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III. ДРУГЕ МОГУЋНОСТИ ЗА РЕШАВАЊЕ ПРОБЛЕМА </w:t>
      </w:r>
    </w:p>
    <w:p w14:paraId="32EE5D21" w14:textId="77777777" w:rsidR="008A3423" w:rsidRPr="00E72DE7" w:rsidRDefault="008A3423" w:rsidP="00C434D6">
      <w:pPr>
        <w:spacing w:after="120"/>
        <w:ind w:right="-27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D7790ED" w14:textId="77777777" w:rsidR="005A493D" w:rsidRDefault="0060158D" w:rsidP="00C434D6">
      <w:pPr>
        <w:spacing w:after="120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</w:t>
      </w:r>
      <w:r w:rsidR="008A3423"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финансијској подршци породици са децом („Службени гласник РС“ бр. 113/17</w:t>
      </w:r>
      <w:r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50/18</w:t>
      </w:r>
      <w:r w:rsidR="008A3423"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495574"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једини начин је за решавање проблема. </w:t>
      </w:r>
    </w:p>
    <w:p w14:paraId="6EFFE169" w14:textId="77777777" w:rsidR="00D851CF" w:rsidRPr="00E72DE7" w:rsidRDefault="00D851CF" w:rsidP="00C434D6">
      <w:pPr>
        <w:spacing w:after="120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76929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IV. ЗАШТО ЈЕ ДОНОШЕЊЕ ЗАКОНА НАЈБОЉЕ ЗА РЕШАВАЊЕ ПРОБЛЕМА?</w:t>
      </w:r>
    </w:p>
    <w:p w14:paraId="250A3904" w14:textId="77777777" w:rsidR="00E34378" w:rsidRPr="00E72DE7" w:rsidRDefault="00E34378" w:rsidP="00C434D6">
      <w:pPr>
        <w:shd w:val="clear" w:color="auto" w:fill="FFFFFF"/>
        <w:spacing w:after="0" w:line="240" w:lineRule="auto"/>
        <w:ind w:right="-279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</w:p>
    <w:p w14:paraId="143A103E" w14:textId="77777777" w:rsidR="006F1116" w:rsidRDefault="00CD40EE" w:rsidP="00C434D6">
      <w:pPr>
        <w:autoSpaceDE w:val="0"/>
        <w:autoSpaceDN w:val="0"/>
        <w:adjustRightInd w:val="0"/>
        <w:spacing w:after="0" w:line="240" w:lineRule="auto"/>
        <w:ind w:right="-27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Законом о изменама и допунама Закона о финансијској подршци породици са децом овако уређено право</w:t>
      </w:r>
      <w:r w:rsidR="003C5258"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на</w:t>
      </w:r>
      <w:r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3C5258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накнаду зараде, односно накнаду</w:t>
      </w:r>
      <w:r w:rsidR="00340B3E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плате за време породиљског одсуства, одсуства са рада ради неге детета и одсуства са рада ради посебне неге детета</w:t>
      </w:r>
      <w:r w:rsidR="0060158D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="00340B3E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 </w:t>
      </w:r>
      <w:r w:rsidR="00340B3E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>остале накнаде по основу рођења и неге и посебне неге детета</w:t>
      </w:r>
      <w:r w:rsidR="003C5258" w:rsidRPr="00E72DE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гарантује брзо, ефикасно и стабилно остваривање ових права.</w:t>
      </w:r>
    </w:p>
    <w:p w14:paraId="128DE06F" w14:textId="77777777" w:rsidR="002450FD" w:rsidRPr="00E72DE7" w:rsidRDefault="002450FD" w:rsidP="00C434D6">
      <w:pPr>
        <w:autoSpaceDE w:val="0"/>
        <w:autoSpaceDN w:val="0"/>
        <w:adjustRightInd w:val="0"/>
        <w:spacing w:after="0" w:line="240" w:lineRule="auto"/>
        <w:ind w:right="-279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67E7C7DB" w14:textId="77777777" w:rsidR="003C5258" w:rsidRPr="00E72DE7" w:rsidRDefault="003C5258" w:rsidP="00C434D6">
      <w:pPr>
        <w:autoSpaceDE w:val="0"/>
        <w:autoSpaceDN w:val="0"/>
        <w:adjustRightInd w:val="0"/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1EB0BFA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V. НА КОГА И КАКО ЋЕ НАЈВЕРОВАТНИЈЕ УТИЦАТИ РЕШЕЊА У ЗАКОНУ? </w:t>
      </w:r>
    </w:p>
    <w:p w14:paraId="7137537A" w14:textId="77777777" w:rsidR="00FA04C0" w:rsidRPr="00E72DE7" w:rsidRDefault="00FA04C0" w:rsidP="00C434D6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728A7178" w14:textId="77777777" w:rsidR="00FA04C0" w:rsidRPr="00E72DE7" w:rsidRDefault="005E6EEC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>Кроз право на накнаду зараде за време породиљског одсуства, одсуства са рада ради неге детета и посебне неге детета</w:t>
      </w:r>
      <w:r w:rsidR="00495574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и права на остале накнаде по основу рођења и неге детета и посебне неге детета додатно ће се кроз редовне </w:t>
      </w:r>
      <w:r w:rsidR="00495574"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и веће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приходе заштити породице са децом. </w:t>
      </w:r>
    </w:p>
    <w:p w14:paraId="442FF610" w14:textId="77777777" w:rsidR="00D20B09" w:rsidRPr="00E72DE7" w:rsidRDefault="009F438E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Генерално, уколико би се остварили дефинисани циљеви из Закона о финансијској подршци породица са децом, ефекти би се осетили у области привреде кроз повећање броја трудничих и породиљских одсустава. </w:t>
      </w:r>
    </w:p>
    <w:p w14:paraId="7EFFAC2F" w14:textId="77777777" w:rsidR="009F438E" w:rsidRPr="00E72DE7" w:rsidRDefault="009F438E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Неопходно је да ове промене прати и јавна управа кроз повећање ефикасности рада, </w:t>
      </w:r>
      <w:r w:rsidR="00D20B09" w:rsidRPr="00E72DE7">
        <w:rPr>
          <w:rFonts w:ascii="Times New Roman" w:hAnsi="Times New Roman" w:cs="Times New Roman"/>
          <w:sz w:val="24"/>
          <w:szCs w:val="24"/>
          <w:lang w:val="sr-Cyrl-RS"/>
        </w:rPr>
        <w:t>дигитализацију и већу доступност остваривања права корисника.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17D8840" w14:textId="77777777" w:rsidR="00D20B09" w:rsidRDefault="00D20B09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RS"/>
        </w:rPr>
        <w:t>Такође, већ сада је јасно да капацитети предшколског образовања, који ни сада нису довољни, морају бити у складу са очекиваним повећањем наталитета.</w:t>
      </w:r>
    </w:p>
    <w:p w14:paraId="37E0DEC9" w14:textId="77777777" w:rsidR="00D851CF" w:rsidRPr="00E72DE7" w:rsidRDefault="00D851CF" w:rsidP="002450FD">
      <w:pPr>
        <w:pStyle w:val="1tekst"/>
        <w:ind w:left="0" w:right="-279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F8F33" w14:textId="77777777" w:rsidR="00610F45" w:rsidRPr="00E72DE7" w:rsidRDefault="00610F45" w:rsidP="00C434D6">
      <w:pPr>
        <w:pStyle w:val="1tekst"/>
        <w:ind w:left="0" w:right="-279" w:firstLine="61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B56A9F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VI. КОЈИ СУ ТРОШКОВИ КОЈЕ ЋЕ ПРИМЕНА ЗАКОНА ИЗАЗВАТИ ГРАЂАНИМА И ПРИВРЕДИ, НАРОЧИТО МАЛИМ И СРЕДЊИМ ПРЕДУЗЕЋИМА? </w:t>
      </w:r>
    </w:p>
    <w:p w14:paraId="13C84076" w14:textId="77777777" w:rsidR="006F1116" w:rsidRPr="00E72DE7" w:rsidRDefault="006F1116" w:rsidP="00C434D6">
      <w:pPr>
        <w:pStyle w:val="ListParagraph"/>
        <w:spacing w:after="0" w:line="240" w:lineRule="auto"/>
        <w:ind w:left="1620"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45DBB86" w14:textId="77777777" w:rsidR="00693757" w:rsidRPr="00E72DE7" w:rsidRDefault="00610F45" w:rsidP="00C434D6">
      <w:pPr>
        <w:pStyle w:val="NoSpacing"/>
        <w:ind w:right="-279" w:firstLine="720"/>
        <w:jc w:val="both"/>
        <w:rPr>
          <w:color w:val="000000"/>
          <w:lang w:val="sr-Cyrl-CS"/>
        </w:rPr>
      </w:pPr>
      <w:r w:rsidRPr="00E72DE7">
        <w:rPr>
          <w:lang w:val="sr-Cyrl-RS"/>
        </w:rPr>
        <w:t>Трошкови</w:t>
      </w:r>
      <w:r w:rsidRPr="00E72DE7">
        <w:rPr>
          <w:lang w:val="sr-Cyrl-BA"/>
        </w:rPr>
        <w:t xml:space="preserve"> </w:t>
      </w:r>
      <w:r w:rsidRPr="00E72DE7">
        <w:rPr>
          <w:lang w:val="sr-Cyrl-RS"/>
        </w:rPr>
        <w:t xml:space="preserve">по основу </w:t>
      </w:r>
      <w:r w:rsidR="003C5258" w:rsidRPr="00E72DE7">
        <w:rPr>
          <w:iCs/>
          <w:lang w:val="sr-Cyrl-RS"/>
        </w:rPr>
        <w:t xml:space="preserve">права на </w:t>
      </w:r>
      <w:r w:rsidR="003C5258" w:rsidRPr="00E72DE7">
        <w:rPr>
          <w:color w:val="000000"/>
          <w:lang w:val="sr-Cyrl-CS"/>
        </w:rPr>
        <w:t>накнаду зараде, односно накнаду плате за време породиљског одсуства, одсуства са рада ради неге детета и одсуства са рада ради посебне неге детета</w:t>
      </w:r>
      <w:r w:rsidR="002450FD">
        <w:rPr>
          <w:color w:val="000000"/>
          <w:lang w:val="sr-Cyrl-CS"/>
        </w:rPr>
        <w:t xml:space="preserve"> </w:t>
      </w:r>
      <w:r w:rsidR="003C5258" w:rsidRPr="00E72DE7">
        <w:rPr>
          <w:color w:val="000000"/>
          <w:lang w:val="sr-Cyrl-CS"/>
        </w:rPr>
        <w:t xml:space="preserve">и остале накнаде по основу рођења и неге и посебне неге детета </w:t>
      </w:r>
      <w:r w:rsidRPr="00E72DE7">
        <w:rPr>
          <w:lang w:val="sr-Cyrl-RS"/>
        </w:rPr>
        <w:t>покривају се из буџета Републике Србије</w:t>
      </w:r>
      <w:r w:rsidR="00693757" w:rsidRPr="00E72DE7">
        <w:rPr>
          <w:color w:val="000000"/>
          <w:lang w:val="sr-Cyrl-CS"/>
        </w:rPr>
        <w:t xml:space="preserve">. </w:t>
      </w:r>
    </w:p>
    <w:p w14:paraId="1AEFB031" w14:textId="77777777" w:rsidR="006F1116" w:rsidRPr="00E72DE7" w:rsidRDefault="006F1116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46F73A" w14:textId="77777777" w:rsidR="00A00A42" w:rsidRPr="00E72DE7" w:rsidRDefault="00A00A42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5876B73" w14:textId="77777777" w:rsidR="006F1116" w:rsidRPr="00E72DE7" w:rsidRDefault="006F1116" w:rsidP="00C434D6">
      <w:pPr>
        <w:spacing w:after="0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VII. ДА ЛИ СУ ПОЗИТИВНЕ ПОСЛЕДИЦЕ ДОНОШЕЊА ЗАКОНА ТАКВЕ ДА ОПРАВДАВАЈУ ТРОШКОВЕ КОЈЕ ЋЕ ОН СТВОРИТИ?</w:t>
      </w:r>
    </w:p>
    <w:p w14:paraId="4731EC86" w14:textId="77777777" w:rsidR="006F1116" w:rsidRPr="00E72DE7" w:rsidRDefault="006F1116" w:rsidP="00C434D6">
      <w:pPr>
        <w:pStyle w:val="ListParagraph"/>
        <w:spacing w:after="0"/>
        <w:ind w:left="1620"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14BB109" w14:textId="77777777" w:rsidR="00C30EE6" w:rsidRPr="00E72DE7" w:rsidRDefault="005E6EEC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За спровођење овог закона потребна су додатна новчана средства која </w:t>
      </w:r>
      <w:r w:rsidR="00A24AF7" w:rsidRPr="00E72DE7">
        <w:rPr>
          <w:rFonts w:ascii="Times New Roman" w:hAnsi="Times New Roman" w:cs="Times New Roman"/>
          <w:sz w:val="24"/>
          <w:szCs w:val="24"/>
          <w:lang w:val="sr-Cyrl-BA"/>
        </w:rPr>
        <w:t>су неопходна за стварање бољих материјалних услова породице а у циљу стимулације за њено проширивање тј. рађање деце.</w:t>
      </w:r>
      <w:r w:rsidR="00EA1D25"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2FD396BD" w14:textId="77777777" w:rsidR="008F4608" w:rsidRPr="00E72DE7" w:rsidRDefault="008F4608" w:rsidP="00C434D6">
      <w:pPr>
        <w:spacing w:after="0" w:line="240" w:lineRule="auto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Бољи материјални положај породице и редовни приходи за </w:t>
      </w:r>
      <w:r w:rsidRPr="00E72DE7">
        <w:rPr>
          <w:rFonts w:ascii="Times New Roman" w:hAnsi="Times New Roman" w:cs="Times New Roman"/>
          <w:sz w:val="24"/>
          <w:szCs w:val="24"/>
          <w:lang w:val="sr-Cyrl-RS"/>
        </w:rPr>
        <w:t>последицу</w:t>
      </w: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 имаће и већу тражњу за одређеним производима и услугама, а што посредно утиче и на повећање запослености.</w:t>
      </w:r>
    </w:p>
    <w:p w14:paraId="634A9CC9" w14:textId="77777777" w:rsidR="006F1116" w:rsidRPr="00E72DE7" w:rsidRDefault="006F1116" w:rsidP="00C434D6">
      <w:pPr>
        <w:pStyle w:val="ListParagraph"/>
        <w:spacing w:after="0" w:line="240" w:lineRule="auto"/>
        <w:ind w:left="1620"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06DB9D7" w14:textId="77777777" w:rsidR="006F1116" w:rsidRPr="00E72DE7" w:rsidRDefault="006F1116" w:rsidP="00C434D6">
      <w:pPr>
        <w:spacing w:after="0"/>
        <w:ind w:right="-279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VIII. ДА ЛИ СЕ ЗАКОНОМ ПОДРЖАВА СТВАРАЊЕ НОВИХ ПРИВРЕДНИХ СУБЈЕКАТА И ТРЖИШНА КОНКУРЕНЦИЈА?</w:t>
      </w:r>
    </w:p>
    <w:p w14:paraId="4C7F3962" w14:textId="77777777" w:rsidR="006F1116" w:rsidRPr="00E72DE7" w:rsidRDefault="006F1116" w:rsidP="00C434D6">
      <w:pPr>
        <w:spacing w:after="0"/>
        <w:ind w:left="1080"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7C93AFE" w14:textId="77777777" w:rsidR="006F1116" w:rsidRPr="00E72DE7" w:rsidRDefault="006F1116" w:rsidP="00C434D6">
      <w:pPr>
        <w:spacing w:after="0" w:line="240" w:lineRule="auto"/>
        <w:ind w:right="-279"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 xml:space="preserve">Закон нема директног утицаја на стварање нових привредних субјеката и тржишну конкуренцију. </w:t>
      </w:r>
    </w:p>
    <w:p w14:paraId="0DE90CAD" w14:textId="77777777" w:rsidR="00A00A42" w:rsidRPr="00E72DE7" w:rsidRDefault="00A00A42" w:rsidP="00C434D6">
      <w:pPr>
        <w:pStyle w:val="ListParagraph"/>
        <w:spacing w:after="0" w:line="240" w:lineRule="auto"/>
        <w:ind w:left="0" w:right="-279"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097F9A0" w14:textId="77777777" w:rsidR="00A00A42" w:rsidRPr="00E72DE7" w:rsidRDefault="00A00A42" w:rsidP="00C434D6">
      <w:pPr>
        <w:pStyle w:val="ListParagraph"/>
        <w:spacing w:after="0" w:line="240" w:lineRule="auto"/>
        <w:ind w:left="0" w:right="-279"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IX. ДА ЛИ СУ СВЕ ЗАИНТЕРЕСОВАНЕ СТРАНЕ ИМАЛЕ ПРИЛИКЕ ДА СЕ ИЗЈАСНЕ О ЗАКОНУ?</w:t>
      </w:r>
    </w:p>
    <w:p w14:paraId="2150527B" w14:textId="77777777" w:rsidR="00434643" w:rsidRPr="00E72DE7" w:rsidRDefault="00434643" w:rsidP="00C434D6">
      <w:pPr>
        <w:shd w:val="clear" w:color="auto" w:fill="FFFFFF"/>
        <w:spacing w:after="0" w:line="240" w:lineRule="auto"/>
        <w:ind w:right="-279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1790CFB" w14:textId="77777777" w:rsidR="00E72DE7" w:rsidRPr="00E72DE7" w:rsidRDefault="00E72DE7" w:rsidP="00C434D6">
      <w:pPr>
        <w:pStyle w:val="NoSpacing"/>
        <w:ind w:right="-279" w:firstLine="720"/>
        <w:jc w:val="both"/>
        <w:rPr>
          <w:lang w:val="sr-Cyrl-CS"/>
        </w:rPr>
      </w:pPr>
      <w:r w:rsidRPr="00E72DE7">
        <w:rPr>
          <w:lang w:val="sr-Cyrl-RS"/>
        </w:rPr>
        <w:t xml:space="preserve">Нацрт закона урадила је Радна група </w:t>
      </w:r>
      <w:r w:rsidRPr="00E72DE7">
        <w:rPr>
          <w:lang w:val="sr-Cyrl-CS"/>
        </w:rPr>
        <w:t>Министарство за рад, запошљавање борачка и социј</w:t>
      </w:r>
      <w:r w:rsidR="002450FD">
        <w:rPr>
          <w:lang w:val="sr-Cyrl-CS"/>
        </w:rPr>
        <w:t>ална питања.</w:t>
      </w:r>
    </w:p>
    <w:p w14:paraId="3BF3B9EC" w14:textId="77777777" w:rsidR="00E72DE7" w:rsidRPr="00E72DE7" w:rsidRDefault="00E72DE7" w:rsidP="00C434D6">
      <w:pPr>
        <w:pStyle w:val="NoSpacing"/>
        <w:ind w:right="-279" w:firstLine="720"/>
        <w:jc w:val="both"/>
        <w:rPr>
          <w:lang w:val="sr-Cyrl-CS"/>
        </w:rPr>
      </w:pPr>
      <w:r w:rsidRPr="00E72DE7">
        <w:rPr>
          <w:lang w:val="sr-Cyrl-CS"/>
        </w:rPr>
        <w:lastRenderedPageBreak/>
        <w:t xml:space="preserve">Радна група је у свом раду користила  податке Информационог система за јединствену исплату права, с циљем даљег унапређења финансијске подршке породици са децом. </w:t>
      </w:r>
    </w:p>
    <w:p w14:paraId="10306A2E" w14:textId="77777777" w:rsidR="00E72DE7" w:rsidRPr="00E72DE7" w:rsidRDefault="00E72DE7" w:rsidP="00C434D6">
      <w:pPr>
        <w:pStyle w:val="NoSpacing"/>
        <w:ind w:right="-279" w:firstLine="720"/>
        <w:jc w:val="both"/>
        <w:rPr>
          <w:lang w:val="sr-Cyrl-CS"/>
        </w:rPr>
      </w:pPr>
    </w:p>
    <w:p w14:paraId="2C661937" w14:textId="77777777" w:rsidR="00E72DE7" w:rsidRDefault="00E72DE7" w:rsidP="00C434D6">
      <w:pPr>
        <w:pStyle w:val="NoSpacing"/>
        <w:ind w:right="-279" w:firstLine="720"/>
        <w:jc w:val="both"/>
        <w:rPr>
          <w:lang w:val="sr-Cyrl-RS" w:eastAsia="en-GB"/>
        </w:rPr>
      </w:pPr>
      <w:r w:rsidRPr="00E72DE7">
        <w:rPr>
          <w:lang w:val="sr-Cyrl-RS" w:eastAsia="en-GB"/>
        </w:rPr>
        <w:t>Такође, представници удружења која се баве породицом и децом, на одржаним састанцима којима је присуствовала и председница Владе, имали су могућност да изнесу своје идеје и сугестије  које се односе на унапређење Закона</w:t>
      </w:r>
      <w:r w:rsidRPr="00E72DE7">
        <w:rPr>
          <w:lang w:val="sr-Cyrl-RS"/>
        </w:rPr>
        <w:t xml:space="preserve"> о финансијској подршци породици са децом</w:t>
      </w:r>
      <w:r w:rsidRPr="00E72DE7">
        <w:rPr>
          <w:lang w:val="sr-Cyrl-RS" w:eastAsia="en-GB"/>
        </w:rPr>
        <w:t xml:space="preserve">. </w:t>
      </w:r>
    </w:p>
    <w:p w14:paraId="63E216CA" w14:textId="77777777" w:rsidR="00D851CF" w:rsidRPr="00E72DE7" w:rsidRDefault="00D851CF" w:rsidP="00C434D6">
      <w:pPr>
        <w:pStyle w:val="NoSpacing"/>
        <w:ind w:right="-279" w:firstLine="720"/>
        <w:jc w:val="both"/>
        <w:rPr>
          <w:lang w:val="sr-Cyrl-RS" w:eastAsia="en-GB"/>
        </w:rPr>
      </w:pPr>
    </w:p>
    <w:p w14:paraId="73912BFB" w14:textId="77777777" w:rsidR="00A00A42" w:rsidRPr="00E72DE7" w:rsidRDefault="00A00A42" w:rsidP="00C434D6">
      <w:pPr>
        <w:spacing w:after="0" w:line="240" w:lineRule="auto"/>
        <w:ind w:right="-27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3512BE7" w14:textId="77777777" w:rsidR="006F1116" w:rsidRPr="00E72DE7" w:rsidRDefault="006F1116" w:rsidP="00C434D6">
      <w:pPr>
        <w:pStyle w:val="ListParagraph"/>
        <w:spacing w:after="0"/>
        <w:ind w:left="0" w:right="-279"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72DE7">
        <w:rPr>
          <w:rFonts w:ascii="Times New Roman" w:hAnsi="Times New Roman" w:cs="Times New Roman"/>
          <w:sz w:val="24"/>
          <w:szCs w:val="24"/>
          <w:lang w:val="sr-Cyrl-BA"/>
        </w:rPr>
        <w:t>X. КОЈЕ ЋЕ СЕ МЕРЕ ТОКОМ ПРИМЕНЕ ЗАКОНА ПРЕДУЗЕТИ ДА БИ СЕ ПОСТИГЛО ОНО ШТО СЕ ЗАКОНОМ ПРЕДВИЂА?</w:t>
      </w:r>
    </w:p>
    <w:p w14:paraId="7C0E1029" w14:textId="77777777" w:rsidR="006305A5" w:rsidRPr="00E72DE7" w:rsidRDefault="006305A5" w:rsidP="00C434D6">
      <w:pPr>
        <w:shd w:val="clear" w:color="auto" w:fill="FFFFFF"/>
        <w:spacing w:after="0" w:line="240" w:lineRule="auto"/>
        <w:ind w:right="-279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</w:p>
    <w:p w14:paraId="428EED87" w14:textId="77777777" w:rsidR="006305A5" w:rsidRPr="00E72DE7" w:rsidRDefault="006305A5" w:rsidP="00C434D6">
      <w:pPr>
        <w:shd w:val="clear" w:color="auto" w:fill="FFFFFF"/>
        <w:spacing w:after="0" w:line="240" w:lineRule="auto"/>
        <w:ind w:right="-279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Законом о финансијској подршци породици са децом предвиђена је директна исплата права корисницима. </w:t>
      </w:r>
    </w:p>
    <w:p w14:paraId="003B3EF8" w14:textId="77777777" w:rsidR="00E34378" w:rsidRPr="00E72DE7" w:rsidRDefault="006305A5" w:rsidP="00C434D6">
      <w:pPr>
        <w:shd w:val="clear" w:color="auto" w:fill="FFFFFF"/>
        <w:spacing w:after="0" w:line="240" w:lineRule="auto"/>
        <w:ind w:right="-279"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 поступку остваривања права користиће се</w:t>
      </w:r>
      <w:r w:rsidR="00927A9D"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E72DE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 доступне евиденције података преко е-ЗУП-а.</w:t>
      </w:r>
      <w:r w:rsidR="00E34378" w:rsidRPr="00E72DE7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sectPr w:rsidR="00E34378" w:rsidRPr="00E72DE7" w:rsidSect="006F3BF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04AD3"/>
    <w:multiLevelType w:val="hybridMultilevel"/>
    <w:tmpl w:val="6E1A7BDE"/>
    <w:lvl w:ilvl="0" w:tplc="555405F2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105DB8"/>
    <w:multiLevelType w:val="hybridMultilevel"/>
    <w:tmpl w:val="10DC107E"/>
    <w:lvl w:ilvl="0" w:tplc="24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E7EAF"/>
    <w:multiLevelType w:val="hybridMultilevel"/>
    <w:tmpl w:val="ED9E817C"/>
    <w:lvl w:ilvl="0" w:tplc="D97275D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D65DDC"/>
    <w:multiLevelType w:val="hybridMultilevel"/>
    <w:tmpl w:val="D39A38B8"/>
    <w:lvl w:ilvl="0" w:tplc="BAA4C6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C0973"/>
    <w:multiLevelType w:val="hybridMultilevel"/>
    <w:tmpl w:val="514E8AF4"/>
    <w:lvl w:ilvl="0" w:tplc="C9BA6EC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4B"/>
    <w:rsid w:val="000C1821"/>
    <w:rsid w:val="00112715"/>
    <w:rsid w:val="00151FD5"/>
    <w:rsid w:val="001555F0"/>
    <w:rsid w:val="001A7553"/>
    <w:rsid w:val="002450FD"/>
    <w:rsid w:val="002543D1"/>
    <w:rsid w:val="002C297D"/>
    <w:rsid w:val="002D05D1"/>
    <w:rsid w:val="0030493C"/>
    <w:rsid w:val="0033679F"/>
    <w:rsid w:val="00340B3E"/>
    <w:rsid w:val="003C5258"/>
    <w:rsid w:val="00412146"/>
    <w:rsid w:val="00434643"/>
    <w:rsid w:val="00495574"/>
    <w:rsid w:val="00500FD3"/>
    <w:rsid w:val="005353F8"/>
    <w:rsid w:val="00571D6B"/>
    <w:rsid w:val="00580A40"/>
    <w:rsid w:val="005A493D"/>
    <w:rsid w:val="005E6EEC"/>
    <w:rsid w:val="0060158D"/>
    <w:rsid w:val="00610F45"/>
    <w:rsid w:val="006305A5"/>
    <w:rsid w:val="00645D5B"/>
    <w:rsid w:val="00693757"/>
    <w:rsid w:val="006C426F"/>
    <w:rsid w:val="006F1116"/>
    <w:rsid w:val="006F3BFF"/>
    <w:rsid w:val="007505D8"/>
    <w:rsid w:val="007C42E9"/>
    <w:rsid w:val="00822E5A"/>
    <w:rsid w:val="0085127A"/>
    <w:rsid w:val="00854638"/>
    <w:rsid w:val="0086335A"/>
    <w:rsid w:val="008A3423"/>
    <w:rsid w:val="008F4608"/>
    <w:rsid w:val="00927A9D"/>
    <w:rsid w:val="009C504F"/>
    <w:rsid w:val="009C5D64"/>
    <w:rsid w:val="009E2DAF"/>
    <w:rsid w:val="009F438E"/>
    <w:rsid w:val="00A00A42"/>
    <w:rsid w:val="00A24AF7"/>
    <w:rsid w:val="00A97D4B"/>
    <w:rsid w:val="00AC67A9"/>
    <w:rsid w:val="00C30EE6"/>
    <w:rsid w:val="00C434D6"/>
    <w:rsid w:val="00C72E44"/>
    <w:rsid w:val="00CD40EE"/>
    <w:rsid w:val="00CF70D0"/>
    <w:rsid w:val="00D20B09"/>
    <w:rsid w:val="00D851CF"/>
    <w:rsid w:val="00DB410D"/>
    <w:rsid w:val="00DC321E"/>
    <w:rsid w:val="00DE1F4E"/>
    <w:rsid w:val="00E252AF"/>
    <w:rsid w:val="00E34378"/>
    <w:rsid w:val="00E72DE7"/>
    <w:rsid w:val="00E84707"/>
    <w:rsid w:val="00EA1D25"/>
    <w:rsid w:val="00EB46BD"/>
    <w:rsid w:val="00EC37E6"/>
    <w:rsid w:val="00F40EA8"/>
    <w:rsid w:val="00F8236B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BC65"/>
  <w15:docId w15:val="{B5ADDA85-19B4-4DE8-9B4F-44C0521C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70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116"/>
    <w:pPr>
      <w:ind w:left="720"/>
      <w:contextualSpacing/>
    </w:pPr>
  </w:style>
  <w:style w:type="paragraph" w:customStyle="1" w:styleId="topnapomena">
    <w:name w:val="topnapomena"/>
    <w:basedOn w:val="Normal"/>
    <w:rsid w:val="00A0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0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86335A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7podnas">
    <w:name w:val="_7podnas"/>
    <w:basedOn w:val="Normal"/>
    <w:rsid w:val="0086335A"/>
    <w:pPr>
      <w:shd w:val="clear" w:color="auto" w:fill="FFFFFF"/>
      <w:spacing w:before="60" w:after="0" w:line="240" w:lineRule="auto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customStyle="1" w:styleId="6naslov">
    <w:name w:val="_6naslov"/>
    <w:basedOn w:val="Normal"/>
    <w:rsid w:val="0086335A"/>
    <w:pPr>
      <w:spacing w:before="60" w:after="30" w:line="240" w:lineRule="auto"/>
      <w:ind w:left="225" w:right="225"/>
      <w:jc w:val="center"/>
    </w:pPr>
    <w:rPr>
      <w:rFonts w:ascii="Arial" w:eastAsiaTheme="minorEastAsia" w:hAnsi="Arial" w:cs="Arial"/>
      <w:b/>
      <w:bCs/>
      <w:sz w:val="27"/>
      <w:szCs w:val="27"/>
    </w:rPr>
  </w:style>
  <w:style w:type="paragraph" w:customStyle="1" w:styleId="rasir">
    <w:name w:val="rasir"/>
    <w:basedOn w:val="Normal"/>
    <w:rsid w:val="00DC321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pacing w:val="40"/>
      <w:sz w:val="28"/>
      <w:szCs w:val="28"/>
    </w:rPr>
  </w:style>
  <w:style w:type="paragraph" w:styleId="BodyText">
    <w:name w:val="Body Text"/>
    <w:basedOn w:val="Normal"/>
    <w:link w:val="BodyTextChar"/>
    <w:semiHidden/>
    <w:rsid w:val="004346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43464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3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7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0A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59C8-D781-4F0F-B4F8-583FE1E5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2019-10-18T14:38:00Z</cp:lastPrinted>
  <dcterms:created xsi:type="dcterms:W3CDTF">2021-03-07T17:20:00Z</dcterms:created>
  <dcterms:modified xsi:type="dcterms:W3CDTF">2021-03-07T17:20:00Z</dcterms:modified>
</cp:coreProperties>
</file>