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B6" w:rsidRPr="00A44315" w:rsidRDefault="007F43B6" w:rsidP="007F43B6">
      <w:pPr>
        <w:tabs>
          <w:tab w:val="center" w:pos="0"/>
          <w:tab w:val="center" w:pos="5670"/>
        </w:tabs>
        <w:spacing w:after="0" w:line="240" w:lineRule="auto"/>
        <w:ind w:right="4729" w:firstLine="0"/>
        <w:jc w:val="center"/>
        <w:rPr>
          <w:rFonts w:eastAsia="Times New Roman" w:cs="Times New Roman"/>
          <w:color w:val="auto"/>
          <w:sz w:val="22"/>
          <w:szCs w:val="22"/>
          <w:lang w:val="sr-Latn-CS"/>
        </w:rPr>
      </w:pPr>
      <w:r w:rsidRPr="00A44315">
        <w:rPr>
          <w:rFonts w:eastAsia="Times New Roman" w:cs="Times New Roman"/>
          <w:noProof/>
          <w:color w:val="auto"/>
          <w:sz w:val="22"/>
          <w:szCs w:val="22"/>
          <w:lang w:val="en-US"/>
        </w:rPr>
        <w:drawing>
          <wp:inline distT="0" distB="0" distL="0" distR="0" wp14:anchorId="702F2841" wp14:editId="5C284464">
            <wp:extent cx="1362075" cy="970367"/>
            <wp:effectExtent l="0" t="0" r="0" b="1270"/>
            <wp:docPr id="1" name="Picture 1" descr="Description: 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li 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7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3B6" w:rsidRPr="00A44315" w:rsidRDefault="007F43B6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color w:val="auto"/>
          <w:sz w:val="22"/>
          <w:szCs w:val="22"/>
        </w:rPr>
      </w:pPr>
      <w:r w:rsidRPr="00A44315">
        <w:rPr>
          <w:rFonts w:eastAsia="Times New Roman" w:cs="Times New Roman"/>
          <w:b/>
          <w:color w:val="auto"/>
          <w:sz w:val="22"/>
          <w:szCs w:val="22"/>
        </w:rPr>
        <w:t>РЕПУБЛИКА СРБИЈА</w:t>
      </w:r>
    </w:p>
    <w:p w:rsidR="007F43B6" w:rsidRPr="00A44315" w:rsidRDefault="007F43B6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Cs/>
          <w:color w:val="auto"/>
          <w:sz w:val="22"/>
          <w:szCs w:val="22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>МИНИСТАРСТВО</w:t>
      </w:r>
    </w:p>
    <w:p w:rsidR="007F43B6" w:rsidRPr="00A44315" w:rsidRDefault="001D2E59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Cs/>
          <w:color w:val="auto"/>
          <w:sz w:val="22"/>
          <w:szCs w:val="22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 xml:space="preserve">  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</w:rPr>
        <w:t>ЗА РАД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  <w:lang w:val="sr-Cyrl-BA"/>
        </w:rPr>
        <w:t>, ЗАПОШЉАВАЊЕ, БОРАЧКА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</w:rPr>
        <w:t xml:space="preserve"> </w:t>
      </w:r>
    </w:p>
    <w:p w:rsidR="001D2E59" w:rsidRPr="00A44315" w:rsidRDefault="007F43B6" w:rsidP="001D2E59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bCs/>
          <w:color w:val="auto"/>
          <w:sz w:val="22"/>
          <w:szCs w:val="22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>И СОЦИЈАЛНА ПИТАЊА</w:t>
      </w:r>
    </w:p>
    <w:p w:rsidR="007F43B6" w:rsidRPr="00A44315" w:rsidRDefault="007F43B6" w:rsidP="00F85528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</w:pPr>
      <w:proofErr w:type="spellStart"/>
      <w:r w:rsidRPr="00A44315">
        <w:rPr>
          <w:rFonts w:eastAsia="Times New Roman" w:cs="Times New Roman"/>
          <w:b/>
          <w:color w:val="auto"/>
          <w:sz w:val="22"/>
          <w:szCs w:val="22"/>
          <w:lang w:val="sr-Latn-CS"/>
        </w:rPr>
        <w:t>Сектор</w:t>
      </w:r>
      <w:proofErr w:type="spellEnd"/>
      <w:r w:rsidRPr="00A44315">
        <w:rPr>
          <w:rFonts w:eastAsia="Times New Roman" w:cs="Times New Roman"/>
          <w:b/>
          <w:color w:val="auto"/>
          <w:sz w:val="22"/>
          <w:szCs w:val="22"/>
          <w:lang w:val="sr-Latn-CS"/>
        </w:rPr>
        <w:t xml:space="preserve"> </w:t>
      </w:r>
      <w:proofErr w:type="spellStart"/>
      <w:r w:rsidRPr="00A44315">
        <w:rPr>
          <w:rFonts w:eastAsia="Times New Roman" w:cs="Times New Roman"/>
          <w:b/>
          <w:color w:val="auto"/>
          <w:sz w:val="22"/>
          <w:szCs w:val="22"/>
          <w:lang w:val="sr-Latn-CS"/>
        </w:rPr>
        <w:t>за</w:t>
      </w:r>
      <w:proofErr w:type="spellEnd"/>
      <w:r w:rsidRPr="00A44315">
        <w:rPr>
          <w:rFonts w:eastAsia="Times New Roman" w:cs="Times New Roman"/>
          <w:b/>
          <w:color w:val="auto"/>
          <w:sz w:val="22"/>
          <w:szCs w:val="22"/>
          <w:lang w:val="sr-Latn-CS"/>
        </w:rPr>
        <w:t xml:space="preserve"> </w:t>
      </w:r>
      <w:r w:rsidRPr="00A44315">
        <w:rPr>
          <w:rFonts w:eastAsia="Times New Roman" w:cs="Times New Roman"/>
          <w:b/>
          <w:color w:val="auto"/>
          <w:sz w:val="22"/>
          <w:szCs w:val="22"/>
        </w:rPr>
        <w:t>заштиту особа са инвалидитетом</w:t>
      </w:r>
    </w:p>
    <w:p w:rsidR="007F43B6" w:rsidRPr="00A44315" w:rsidRDefault="00EE076B" w:rsidP="007F43B6">
      <w:pPr>
        <w:tabs>
          <w:tab w:val="left" w:pos="3780"/>
        </w:tabs>
        <w:spacing w:after="0" w:line="240" w:lineRule="auto"/>
        <w:ind w:right="4729" w:firstLine="0"/>
        <w:jc w:val="left"/>
        <w:rPr>
          <w:rFonts w:eastAsia="Times New Roman" w:cs="Times New Roman"/>
          <w:bCs/>
          <w:strike/>
          <w:color w:val="auto"/>
          <w:sz w:val="22"/>
          <w:szCs w:val="22"/>
          <w:lang w:val="sr-Latn-CS"/>
        </w:rPr>
      </w:pPr>
      <w:r w:rsidRPr="00A44315"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  <w:t xml:space="preserve">       </w:t>
      </w:r>
      <w:r w:rsidR="002C09BA" w:rsidRPr="00A44315"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  <w:t xml:space="preserve">    </w:t>
      </w:r>
      <w:r w:rsidR="00A44315"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  <w:t xml:space="preserve">  </w:t>
      </w:r>
      <w:r w:rsidR="007F43B6" w:rsidRPr="00A44315">
        <w:rPr>
          <w:rFonts w:eastAsia="Times New Roman" w:cs="Times New Roman"/>
          <w:b/>
          <w:bCs/>
          <w:color w:val="auto"/>
          <w:sz w:val="22"/>
          <w:szCs w:val="22"/>
          <w:lang w:val="en-US"/>
        </w:rPr>
        <w:t xml:space="preserve"> 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</w:rPr>
        <w:t>Број: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  <w:lang w:val="sr-Latn-CS"/>
        </w:rPr>
        <w:t xml:space="preserve"> </w:t>
      </w:r>
      <w:r w:rsidR="00C62A11" w:rsidRPr="00A44315">
        <w:rPr>
          <w:rFonts w:eastAsia="Times New Roman" w:cs="Times New Roman"/>
          <w:bCs/>
          <w:color w:val="auto"/>
          <w:sz w:val="22"/>
          <w:szCs w:val="22"/>
          <w:lang w:val="sr-Latn-CS"/>
        </w:rPr>
        <w:t>164-00-349/2018-15</w:t>
      </w:r>
    </w:p>
    <w:p w:rsidR="007F43B6" w:rsidRPr="00A44315" w:rsidRDefault="00C62A11" w:rsidP="00C62A11">
      <w:pPr>
        <w:tabs>
          <w:tab w:val="left" w:pos="3780"/>
        </w:tabs>
        <w:spacing w:after="0" w:line="240" w:lineRule="auto"/>
        <w:ind w:right="4729" w:firstLine="0"/>
        <w:rPr>
          <w:rFonts w:eastAsia="Times New Roman" w:cs="Times New Roman"/>
          <w:color w:val="auto"/>
          <w:sz w:val="22"/>
          <w:szCs w:val="22"/>
        </w:rPr>
      </w:pPr>
      <w:r w:rsidRPr="00A44315">
        <w:rPr>
          <w:rFonts w:eastAsia="Times New Roman" w:cs="Times New Roman"/>
          <w:color w:val="auto"/>
          <w:sz w:val="22"/>
          <w:szCs w:val="22"/>
        </w:rPr>
        <w:t xml:space="preserve">     </w:t>
      </w:r>
      <w:r w:rsidR="00A44315">
        <w:rPr>
          <w:rFonts w:eastAsia="Times New Roman" w:cs="Times New Roman"/>
          <w:color w:val="auto"/>
          <w:sz w:val="22"/>
          <w:szCs w:val="22"/>
          <w:lang w:val="sr-Latn-RS"/>
        </w:rPr>
        <w:t xml:space="preserve">   </w:t>
      </w:r>
      <w:r w:rsidRPr="00A44315">
        <w:rPr>
          <w:rFonts w:eastAsia="Times New Roman" w:cs="Times New Roman"/>
          <w:color w:val="auto"/>
          <w:sz w:val="22"/>
          <w:szCs w:val="22"/>
        </w:rPr>
        <w:t xml:space="preserve"> </w:t>
      </w:r>
      <w:r w:rsidR="007F43B6" w:rsidRPr="00A44315">
        <w:rPr>
          <w:rFonts w:eastAsia="Times New Roman" w:cs="Times New Roman"/>
          <w:color w:val="auto"/>
          <w:sz w:val="22"/>
          <w:szCs w:val="22"/>
        </w:rPr>
        <w:t>Датум:</w:t>
      </w:r>
      <w:r w:rsidR="007F43B6" w:rsidRPr="00A44315">
        <w:rPr>
          <w:rFonts w:eastAsia="Times New Roman" w:cs="Times New Roman"/>
          <w:color w:val="auto"/>
          <w:sz w:val="22"/>
          <w:szCs w:val="22"/>
          <w:lang w:val="sr-Latn-CS"/>
        </w:rPr>
        <w:t xml:space="preserve"> </w:t>
      </w:r>
      <w:r w:rsidR="00EE076B" w:rsidRPr="00A44315">
        <w:rPr>
          <w:rFonts w:eastAsia="Times New Roman" w:cs="Times New Roman"/>
          <w:color w:val="auto"/>
          <w:sz w:val="22"/>
          <w:szCs w:val="22"/>
          <w:lang w:val="sr-Latn-CS"/>
        </w:rPr>
        <w:t>28</w:t>
      </w:r>
      <w:r w:rsidRPr="00A44315">
        <w:rPr>
          <w:rFonts w:eastAsia="Times New Roman" w:cs="Times New Roman"/>
          <w:color w:val="auto"/>
          <w:sz w:val="22"/>
          <w:szCs w:val="22"/>
          <w:lang w:val="sr-Latn-CS"/>
        </w:rPr>
        <w:t xml:space="preserve">. </w:t>
      </w:r>
      <w:r w:rsidR="00EE076B" w:rsidRPr="00A44315">
        <w:rPr>
          <w:rFonts w:eastAsia="Times New Roman" w:cs="Times New Roman"/>
          <w:color w:val="auto"/>
          <w:sz w:val="22"/>
          <w:szCs w:val="22"/>
          <w:lang w:val="sr-Cyrl-RS"/>
        </w:rPr>
        <w:t>фебруар</w:t>
      </w:r>
      <w:r w:rsidRPr="00A44315">
        <w:rPr>
          <w:rFonts w:eastAsia="Times New Roman" w:cs="Times New Roman"/>
          <w:color w:val="auto"/>
          <w:sz w:val="22"/>
          <w:szCs w:val="22"/>
        </w:rPr>
        <w:t xml:space="preserve"> 20</w:t>
      </w:r>
      <w:r w:rsidR="00EE076B" w:rsidRPr="00A44315">
        <w:rPr>
          <w:rFonts w:eastAsia="Times New Roman" w:cs="Times New Roman"/>
          <w:color w:val="auto"/>
          <w:sz w:val="22"/>
          <w:szCs w:val="22"/>
          <w:lang w:val="sr-Cyrl-RS"/>
        </w:rPr>
        <w:t>20</w:t>
      </w:r>
      <w:r w:rsidRPr="00A44315">
        <w:rPr>
          <w:rFonts w:eastAsia="Times New Roman" w:cs="Times New Roman"/>
          <w:color w:val="auto"/>
          <w:sz w:val="22"/>
          <w:szCs w:val="22"/>
        </w:rPr>
        <w:t>. године</w:t>
      </w:r>
    </w:p>
    <w:p w:rsidR="007F43B6" w:rsidRPr="00A44315" w:rsidRDefault="007F43B6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color w:val="auto"/>
          <w:sz w:val="22"/>
          <w:szCs w:val="22"/>
        </w:rPr>
      </w:pPr>
      <w:r w:rsidRPr="00A44315">
        <w:rPr>
          <w:rFonts w:eastAsia="Times New Roman" w:cs="Times New Roman"/>
          <w:color w:val="auto"/>
          <w:sz w:val="22"/>
          <w:szCs w:val="22"/>
        </w:rPr>
        <w:t>Немањина 22-26</w:t>
      </w:r>
    </w:p>
    <w:p w:rsidR="00F97648" w:rsidRPr="00A44315" w:rsidRDefault="007F43B6" w:rsidP="007F43B6">
      <w:pPr>
        <w:keepNext/>
        <w:tabs>
          <w:tab w:val="left" w:pos="3780"/>
        </w:tabs>
        <w:spacing w:after="0" w:line="240" w:lineRule="auto"/>
        <w:ind w:left="-180" w:right="4729" w:firstLine="0"/>
        <w:jc w:val="center"/>
        <w:outlineLvl w:val="1"/>
        <w:rPr>
          <w:rFonts w:eastAsia="Times New Roman" w:cs="Times New Roman"/>
          <w:bCs/>
          <w:color w:val="auto"/>
          <w:sz w:val="22"/>
          <w:szCs w:val="22"/>
          <w:lang w:val="en-US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>Б е о г р а д</w:t>
      </w:r>
    </w:p>
    <w:p w:rsidR="007F43B6" w:rsidRPr="00630537" w:rsidRDefault="007F43B6" w:rsidP="004662C5">
      <w:pPr>
        <w:keepNext/>
        <w:tabs>
          <w:tab w:val="left" w:pos="3780"/>
        </w:tabs>
        <w:spacing w:after="0" w:line="240" w:lineRule="auto"/>
        <w:ind w:right="4729" w:firstLine="0"/>
        <w:outlineLvl w:val="1"/>
        <w:rPr>
          <w:rFonts w:eastAsia="Times New Roman" w:cs="Times New Roman"/>
          <w:b/>
          <w:bCs/>
          <w:color w:val="auto"/>
        </w:rPr>
      </w:pPr>
    </w:p>
    <w:p w:rsidR="004662C5" w:rsidRPr="00630537" w:rsidRDefault="004662C5" w:rsidP="009F41DE">
      <w:pPr>
        <w:pStyle w:val="NoSpacing"/>
        <w:ind w:firstLine="0"/>
        <w:jc w:val="center"/>
        <w:rPr>
          <w:rFonts w:cs="Times New Roman"/>
          <w:b/>
          <w:color w:val="auto"/>
        </w:rPr>
      </w:pPr>
    </w:p>
    <w:p w:rsidR="007F43B6" w:rsidRDefault="008C0D87" w:rsidP="009F41DE">
      <w:pPr>
        <w:pStyle w:val="NoSpacing"/>
        <w:ind w:firstLine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 xml:space="preserve">ГОДИШЊИ ИЗВЕШТАЈ </w:t>
      </w:r>
      <w:r w:rsidR="00F85528">
        <w:rPr>
          <w:rFonts w:cs="Times New Roman"/>
          <w:b/>
          <w:color w:val="auto"/>
          <w:lang w:val="sr-Cyrl-RS"/>
        </w:rPr>
        <w:t>О РАДУ ЗА</w:t>
      </w:r>
      <w:r w:rsidR="009F41DE" w:rsidRPr="00114D12">
        <w:rPr>
          <w:rFonts w:cs="Times New Roman"/>
          <w:b/>
          <w:color w:val="auto"/>
        </w:rPr>
        <w:t xml:space="preserve"> 201</w:t>
      </w:r>
      <w:r w:rsidR="00B6427D" w:rsidRPr="00114D12">
        <w:rPr>
          <w:rFonts w:cs="Times New Roman"/>
          <w:b/>
          <w:color w:val="auto"/>
          <w:lang w:val="en-GB"/>
        </w:rPr>
        <w:t>9</w:t>
      </w:r>
      <w:r w:rsidR="009F41DE" w:rsidRPr="00114D12">
        <w:rPr>
          <w:rFonts w:cs="Times New Roman"/>
          <w:b/>
          <w:color w:val="auto"/>
        </w:rPr>
        <w:t>. ГОДИНУ</w:t>
      </w:r>
    </w:p>
    <w:p w:rsidR="00560835" w:rsidRDefault="00560835" w:rsidP="003A4BC4">
      <w:pPr>
        <w:spacing w:after="160" w:line="259" w:lineRule="auto"/>
        <w:ind w:firstLine="0"/>
        <w:rPr>
          <w:rFonts w:ascii="Calibri" w:eastAsia="Calibri" w:hAnsi="Calibri" w:cs="Times New Roman"/>
          <w:color w:val="auto"/>
          <w:sz w:val="22"/>
          <w:szCs w:val="22"/>
          <w:lang w:val="sr-Cyrl-RS"/>
        </w:rPr>
      </w:pPr>
    </w:p>
    <w:p w:rsidR="00560835" w:rsidRPr="00F85528" w:rsidRDefault="00F85528" w:rsidP="00F855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eastAsia="Calibri"/>
          <w:b/>
          <w:lang w:val="sr-Cyrl-RS"/>
        </w:rPr>
      </w:pPr>
      <w:r w:rsidRPr="00F85528">
        <w:rPr>
          <w:rFonts w:eastAsia="Calibri"/>
          <w:b/>
          <w:lang w:val="sr-Cyrl-RS"/>
        </w:rPr>
        <w:t xml:space="preserve">1. </w:t>
      </w:r>
      <w:r w:rsidR="00560835" w:rsidRPr="00F85528">
        <w:rPr>
          <w:rFonts w:eastAsia="Calibri"/>
          <w:b/>
          <w:lang w:val="sr-Cyrl-RS"/>
        </w:rPr>
        <w:t>Остваривање плана и ваљаност планирања инспекцијског надзора</w:t>
      </w:r>
    </w:p>
    <w:p w:rsidR="00F85528" w:rsidRPr="00200D6F" w:rsidRDefault="00F85528" w:rsidP="00F85528">
      <w:pPr>
        <w:pStyle w:val="NoSpacing"/>
        <w:ind w:firstLine="0"/>
        <w:rPr>
          <w:rFonts w:eastAsia="Calibri"/>
          <w:lang w:val="sr-Cyrl-RS"/>
        </w:rPr>
      </w:pPr>
    </w:p>
    <w:p w:rsidR="00560835" w:rsidRDefault="00560835" w:rsidP="00F85528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Сектор за заштиту особа са инвалидитетом Министарства за рад, запошљавање, бора</w:t>
      </w:r>
      <w:r w:rsidR="00511F47">
        <w:rPr>
          <w:rFonts w:eastAsia="Calibri"/>
          <w:lang w:val="sr-Cyrl-RS"/>
        </w:rPr>
        <w:t>ч</w:t>
      </w:r>
      <w:r>
        <w:rPr>
          <w:rFonts w:eastAsia="Calibri"/>
          <w:lang w:val="sr-Cyrl-RS"/>
        </w:rPr>
        <w:t xml:space="preserve">ка и социјална питања донео је Годишњи план инспекцијског надзора за 2019. годину број </w:t>
      </w:r>
      <w:r w:rsidRPr="00560835">
        <w:rPr>
          <w:rFonts w:eastAsia="Calibri"/>
          <w:lang w:val="sr-Cyrl-RS"/>
        </w:rPr>
        <w:t>164-00-349/2018-15</w:t>
      </w:r>
      <w:r>
        <w:rPr>
          <w:rFonts w:eastAsia="Calibri"/>
          <w:lang w:val="sr-Cyrl-RS"/>
        </w:rPr>
        <w:t xml:space="preserve"> од 09. новембра 2018. године.</w:t>
      </w:r>
    </w:p>
    <w:p w:rsidR="00560835" w:rsidRPr="00511F47" w:rsidRDefault="00560835" w:rsidP="00F85528">
      <w:pPr>
        <w:pStyle w:val="NoSpacing"/>
        <w:rPr>
          <w:rFonts w:eastAsia="Calibri"/>
          <w:lang w:val="sr-Latn-RS"/>
        </w:rPr>
      </w:pPr>
      <w:r>
        <w:rPr>
          <w:rFonts w:eastAsia="Calibri"/>
          <w:lang w:val="sr-Cyrl-RS"/>
        </w:rPr>
        <w:t xml:space="preserve">За област професионалне рехабилитације </w:t>
      </w:r>
      <w:r w:rsidR="00F85528">
        <w:rPr>
          <w:rFonts w:eastAsia="Calibri"/>
          <w:lang w:val="sr-Cyrl-RS"/>
        </w:rPr>
        <w:t>особа са инвалидитетом Г</w:t>
      </w:r>
      <w:r w:rsidR="00511F47">
        <w:rPr>
          <w:rFonts w:eastAsia="Calibri"/>
          <w:lang w:val="sr-Cyrl-RS"/>
        </w:rPr>
        <w:t>одишњи план донет је први пут за 2019. годину, када се и започиње са вршењем инспекцијског надзора у области, односно у предузећима за професионалну рехабилитацију и запошљавање особа са инвалидитетом.</w:t>
      </w:r>
    </w:p>
    <w:p w:rsidR="000D0492" w:rsidRDefault="000D0492" w:rsidP="00F85528">
      <w:pPr>
        <w:pStyle w:val="NoSpacing"/>
        <w:rPr>
          <w:lang w:val="sr-Cyrl-RS"/>
        </w:rPr>
      </w:pPr>
      <w:r>
        <w:rPr>
          <w:lang w:val="sr-Cyrl-RS"/>
        </w:rPr>
        <w:t>У моменту доношења плана за 2019. годину</w:t>
      </w:r>
      <w:r>
        <w:rPr>
          <w:lang w:val="sr-Latn-RS"/>
        </w:rPr>
        <w:t xml:space="preserve"> </w:t>
      </w:r>
      <w:r w:rsidR="00F85528">
        <w:rPr>
          <w:lang w:val="sr-Cyrl-RS"/>
        </w:rPr>
        <w:t xml:space="preserve">у Републици Србији </w:t>
      </w:r>
      <w:proofErr w:type="spellStart"/>
      <w:r>
        <w:rPr>
          <w:lang w:val="sr-Latn-RS"/>
        </w:rPr>
        <w:t>пословало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је</w:t>
      </w:r>
      <w:proofErr w:type="spellEnd"/>
      <w:r>
        <w:rPr>
          <w:lang w:val="sr-Latn-RS"/>
        </w:rPr>
        <w:t xml:space="preserve"> 52 </w:t>
      </w:r>
      <w:proofErr w:type="spellStart"/>
      <w:r w:rsidRPr="000D0492">
        <w:rPr>
          <w:lang w:val="sr-Latn-RS"/>
        </w:rPr>
        <w:t>предузећa</w:t>
      </w:r>
      <w:proofErr w:type="spellEnd"/>
      <w:r w:rsidRPr="000D0492">
        <w:rPr>
          <w:lang w:val="sr-Latn-RS"/>
        </w:rPr>
        <w:t xml:space="preserve"> </w:t>
      </w:r>
      <w:proofErr w:type="spellStart"/>
      <w:r w:rsidRPr="000D0492">
        <w:rPr>
          <w:lang w:val="sr-Latn-RS"/>
        </w:rPr>
        <w:t>за</w:t>
      </w:r>
      <w:proofErr w:type="spellEnd"/>
      <w:r w:rsidRPr="000D0492">
        <w:rPr>
          <w:lang w:val="sr-Latn-RS"/>
        </w:rPr>
        <w:t xml:space="preserve"> </w:t>
      </w:r>
      <w:proofErr w:type="spellStart"/>
      <w:r w:rsidRPr="000D0492">
        <w:rPr>
          <w:lang w:val="sr-Latn-RS"/>
        </w:rPr>
        <w:t>професионалну</w:t>
      </w:r>
      <w:proofErr w:type="spellEnd"/>
      <w:r w:rsidRPr="000D0492">
        <w:rPr>
          <w:lang w:val="sr-Latn-RS"/>
        </w:rPr>
        <w:t xml:space="preserve"> </w:t>
      </w:r>
      <w:proofErr w:type="spellStart"/>
      <w:r w:rsidRPr="000D0492">
        <w:rPr>
          <w:lang w:val="sr-Latn-RS"/>
        </w:rPr>
        <w:t>рехабилитацију</w:t>
      </w:r>
      <w:proofErr w:type="spellEnd"/>
      <w:r w:rsidRPr="000D0492">
        <w:rPr>
          <w:lang w:val="sr-Latn-RS"/>
        </w:rPr>
        <w:t xml:space="preserve"> и </w:t>
      </w:r>
      <w:proofErr w:type="spellStart"/>
      <w:r w:rsidRPr="000D0492">
        <w:rPr>
          <w:lang w:val="sr-Latn-RS"/>
        </w:rPr>
        <w:t>запошљавање</w:t>
      </w:r>
      <w:proofErr w:type="spellEnd"/>
      <w:r w:rsidRPr="000D0492">
        <w:rPr>
          <w:lang w:val="sr-Latn-RS"/>
        </w:rPr>
        <w:t xml:space="preserve"> </w:t>
      </w:r>
      <w:proofErr w:type="spellStart"/>
      <w:r w:rsidRPr="000D0492">
        <w:rPr>
          <w:lang w:val="sr-Latn-RS"/>
        </w:rPr>
        <w:t>особа</w:t>
      </w:r>
      <w:proofErr w:type="spellEnd"/>
      <w:r w:rsidRPr="000D0492">
        <w:rPr>
          <w:lang w:val="sr-Latn-RS"/>
        </w:rPr>
        <w:t xml:space="preserve"> </w:t>
      </w:r>
      <w:proofErr w:type="spellStart"/>
      <w:r w:rsidRPr="000D0492">
        <w:rPr>
          <w:lang w:val="sr-Latn-RS"/>
        </w:rPr>
        <w:t>са</w:t>
      </w:r>
      <w:proofErr w:type="spellEnd"/>
      <w:r w:rsidRPr="000D0492">
        <w:rPr>
          <w:lang w:val="sr-Latn-RS"/>
        </w:rPr>
        <w:t xml:space="preserve"> </w:t>
      </w:r>
      <w:proofErr w:type="spellStart"/>
      <w:r w:rsidRPr="000D0492">
        <w:rPr>
          <w:lang w:val="sr-Latn-RS"/>
        </w:rPr>
        <w:t>инвалидитетом</w:t>
      </w:r>
      <w:proofErr w:type="spellEnd"/>
      <w:r w:rsidR="00F85528">
        <w:rPr>
          <w:lang w:val="sr-Cyrl-RS"/>
        </w:rPr>
        <w:t xml:space="preserve"> са дозволом за рад.</w:t>
      </w:r>
    </w:p>
    <w:p w:rsidR="00CB766D" w:rsidRDefault="000F226E" w:rsidP="00F85528">
      <w:pPr>
        <w:pStyle w:val="NoSpacing"/>
        <w:rPr>
          <w:lang w:val="sr-Cyrl-RS"/>
        </w:rPr>
      </w:pPr>
      <w:r w:rsidRPr="00630537">
        <w:t xml:space="preserve">На основу утврђеног стања и процењеног ризика, у смислу испуњености услова за обављање делатности професионалне рехабилитације у предузећима за професионалну рехабилитацију и запошљавање особа са инвалидитетом, планирано је да инспектор започне са вршењем редовног инспекцијског надзора у </w:t>
      </w:r>
      <w:r w:rsidRPr="00114D12">
        <w:t>другом кварталу 2019</w:t>
      </w:r>
      <w:r>
        <w:t xml:space="preserve">. године, </w:t>
      </w:r>
      <w:r w:rsidRPr="00630537">
        <w:t>динамиком до два редовна теренск</w:t>
      </w:r>
      <w:r>
        <w:t xml:space="preserve">а инспекцијска надзора месечно. </w:t>
      </w:r>
      <w:r>
        <w:rPr>
          <w:lang w:val="sr-Cyrl-RS"/>
        </w:rPr>
        <w:t xml:space="preserve">Планирано је </w:t>
      </w:r>
      <w:r w:rsidR="00F85528">
        <w:rPr>
          <w:lang w:val="sr-Cyrl-RS"/>
        </w:rPr>
        <w:t>да се</w:t>
      </w:r>
      <w:r>
        <w:rPr>
          <w:lang w:val="sr-Cyrl-RS"/>
        </w:rPr>
        <w:t xml:space="preserve"> к</w:t>
      </w:r>
      <w:proofErr w:type="spellStart"/>
      <w:r w:rsidRPr="00630537">
        <w:t>онтролни</w:t>
      </w:r>
      <w:proofErr w:type="spellEnd"/>
      <w:r w:rsidRPr="00630537">
        <w:t xml:space="preserve"> инспекцијски надзор</w:t>
      </w:r>
      <w:r w:rsidR="00F85528">
        <w:rPr>
          <w:lang w:val="sr-Cyrl-RS"/>
        </w:rPr>
        <w:t>и</w:t>
      </w:r>
      <w:r>
        <w:rPr>
          <w:lang w:val="sr-Cyrl-RS"/>
        </w:rPr>
        <w:t xml:space="preserve"> </w:t>
      </w:r>
      <w:r w:rsidRPr="00630537">
        <w:t xml:space="preserve">код истих субјеката </w:t>
      </w:r>
      <w:r w:rsidR="00F85528">
        <w:rPr>
          <w:lang w:val="sr-Cyrl-RS"/>
        </w:rPr>
        <w:t xml:space="preserve">врше </w:t>
      </w:r>
      <w:r w:rsidRPr="00630537">
        <w:t>по потреби.</w:t>
      </w:r>
      <w:r>
        <w:rPr>
          <w:lang w:val="sr-Cyrl-RS"/>
        </w:rPr>
        <w:t xml:space="preserve"> </w:t>
      </w:r>
    </w:p>
    <w:p w:rsidR="000F226E" w:rsidRPr="00CB766D" w:rsidRDefault="000F226E" w:rsidP="00F85528">
      <w:pPr>
        <w:pStyle w:val="NoSpacing"/>
      </w:pPr>
      <w:r>
        <w:rPr>
          <w:lang w:val="sr-Cyrl-RS"/>
        </w:rPr>
        <w:t xml:space="preserve">Дефинисање </w:t>
      </w:r>
      <w:proofErr w:type="spellStart"/>
      <w:r>
        <w:t>п</w:t>
      </w:r>
      <w:r w:rsidRPr="00630537">
        <w:t>рецизниј</w:t>
      </w:r>
      <w:proofErr w:type="spellEnd"/>
      <w:r>
        <w:rPr>
          <w:lang w:val="sr-Cyrl-RS"/>
        </w:rPr>
        <w:t>е</w:t>
      </w:r>
      <w:r w:rsidRPr="00630537">
        <w:t xml:space="preserve"> </w:t>
      </w:r>
      <w:proofErr w:type="spellStart"/>
      <w:r w:rsidRPr="00630537">
        <w:t>динамик</w:t>
      </w:r>
      <w:proofErr w:type="spellEnd"/>
      <w:r>
        <w:rPr>
          <w:lang w:val="sr-Cyrl-RS"/>
        </w:rPr>
        <w:t>е</w:t>
      </w:r>
      <w:r>
        <w:t xml:space="preserve"> реализације надзора у </w:t>
      </w:r>
      <w:r w:rsidRPr="00630537">
        <w:t xml:space="preserve">моменту </w:t>
      </w:r>
      <w:r>
        <w:rPr>
          <w:lang w:val="sr-Cyrl-RS"/>
        </w:rPr>
        <w:t xml:space="preserve">доношења Годишњег плана </w:t>
      </w:r>
      <w:r w:rsidRPr="00630537">
        <w:t xml:space="preserve">није </w:t>
      </w:r>
      <w:r w:rsidR="00A10F25">
        <w:rPr>
          <w:lang w:val="sr-Cyrl-RS"/>
        </w:rPr>
        <w:t>бил</w:t>
      </w:r>
      <w:r w:rsidR="00CB766D">
        <w:rPr>
          <w:lang w:val="sr-Cyrl-RS"/>
        </w:rPr>
        <w:t>о</w:t>
      </w:r>
      <w:r w:rsidR="00A10F25">
        <w:rPr>
          <w:lang w:val="sr-Cyrl-RS"/>
        </w:rPr>
        <w:t xml:space="preserve"> </w:t>
      </w:r>
      <w:r w:rsidRPr="00630537">
        <w:t>могућ</w:t>
      </w:r>
      <w:r w:rsidR="00CB766D">
        <w:rPr>
          <w:lang w:val="sr-Cyrl-RS"/>
        </w:rPr>
        <w:t>е</w:t>
      </w:r>
      <w:r w:rsidRPr="00630537">
        <w:t>, с обзиром да су у питању надзирани субјекти над којима раније није вршен надзор.</w:t>
      </w:r>
    </w:p>
    <w:p w:rsidR="00CB766D" w:rsidRPr="00F85528" w:rsidRDefault="00F85528" w:rsidP="00F85528">
      <w:pPr>
        <w:pStyle w:val="NoSpacing"/>
        <w:rPr>
          <w:rFonts w:eastAsia="Calibri"/>
          <w:lang w:val="sr-Cyrl-RS"/>
        </w:rPr>
      </w:pPr>
      <w:r>
        <w:rPr>
          <w:lang w:val="sr-Cyrl-RS"/>
        </w:rPr>
        <w:t xml:space="preserve">Такође, </w:t>
      </w:r>
      <w:r>
        <w:t>с</w:t>
      </w:r>
      <w:r w:rsidR="000D0492" w:rsidRPr="00CC6EF4">
        <w:t xml:space="preserve"> обзиром да се </w:t>
      </w:r>
      <w:r w:rsidR="000D0492">
        <w:t xml:space="preserve">за ову област </w:t>
      </w:r>
      <w:proofErr w:type="spellStart"/>
      <w:r w:rsidR="000D0492" w:rsidRPr="00CC6EF4">
        <w:t>инспек</w:t>
      </w:r>
      <w:proofErr w:type="spellEnd"/>
      <w:r w:rsidR="000D0492">
        <w:rPr>
          <w:lang w:val="sr-Cyrl-RS"/>
        </w:rPr>
        <w:t>ц</w:t>
      </w:r>
      <w:proofErr w:type="spellStart"/>
      <w:r w:rsidR="000D0492" w:rsidRPr="00CC6EF4">
        <w:t>ијски</w:t>
      </w:r>
      <w:proofErr w:type="spellEnd"/>
      <w:r w:rsidR="000D0492" w:rsidRPr="00CC6EF4">
        <w:t xml:space="preserve"> надзор врши први пут</w:t>
      </w:r>
      <w:r>
        <w:rPr>
          <w:lang w:val="sr-Cyrl-RS"/>
        </w:rPr>
        <w:t xml:space="preserve"> </w:t>
      </w:r>
      <w:r>
        <w:rPr>
          <w:rFonts w:eastAsia="Calibri"/>
          <w:lang w:val="sr-Cyrl-RS"/>
        </w:rPr>
        <w:t>а</w:t>
      </w:r>
      <w:r w:rsidR="001F431D" w:rsidRPr="001F431D">
        <w:rPr>
          <w:rFonts w:eastAsia="Calibri"/>
          <w:lang w:val="sr-Cyrl-RS"/>
        </w:rPr>
        <w:t xml:space="preserve">ктивности инспектора првенствено </w:t>
      </w:r>
      <w:r w:rsidR="001F431D">
        <w:rPr>
          <w:rFonts w:eastAsia="Calibri"/>
          <w:lang w:val="sr-Cyrl-RS"/>
        </w:rPr>
        <w:t>су биле</w:t>
      </w:r>
      <w:r w:rsidR="001F431D" w:rsidRPr="001F431D">
        <w:rPr>
          <w:rFonts w:eastAsia="Calibri"/>
          <w:lang w:val="sr-Cyrl-RS"/>
        </w:rPr>
        <w:t xml:space="preserve"> усмерене на прикупљање по</w:t>
      </w:r>
      <w:r>
        <w:rPr>
          <w:rFonts w:eastAsia="Calibri"/>
          <w:lang w:val="sr-Cyrl-RS"/>
        </w:rPr>
        <w:t>датака, анализу и праћење стања, а</w:t>
      </w:r>
      <w:r w:rsidRPr="00F85528">
        <w:t xml:space="preserve"> </w:t>
      </w:r>
      <w:r w:rsidRPr="00F85528">
        <w:rPr>
          <w:rFonts w:eastAsia="Calibri"/>
          <w:lang w:val="sr-Cyrl-RS"/>
        </w:rPr>
        <w:t>од надзираних субјеката захтевано је да попуне контролне листе.</w:t>
      </w:r>
    </w:p>
    <w:p w:rsidR="00A64813" w:rsidRDefault="00A64813" w:rsidP="00F85528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Анализом достављених контролних листа закључено да је да предузећа за професионалну рехабилитацију и запошљавање особа са инвалидитетом немају капацитет за сагледавање захтева из контролних листа и за поступање по истим, јер су достављени </w:t>
      </w:r>
      <w:r w:rsidR="0078246C">
        <w:rPr>
          <w:rFonts w:eastAsia="Calibri"/>
          <w:lang w:val="sr-Cyrl-RS"/>
        </w:rPr>
        <w:t>наводи</w:t>
      </w:r>
      <w:r>
        <w:rPr>
          <w:rFonts w:eastAsia="Calibri"/>
          <w:lang w:val="sr-Cyrl-RS"/>
        </w:rPr>
        <w:t xml:space="preserve"> код једног броја предузећа одступали од чињеничног стања. </w:t>
      </w:r>
    </w:p>
    <w:p w:rsidR="00F41228" w:rsidRDefault="00A64813" w:rsidP="00E867FD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Имајући у виду наведено, закључено је да </w:t>
      </w:r>
      <w:r w:rsidR="00CB766D">
        <w:rPr>
          <w:rFonts w:eastAsia="Calibri"/>
          <w:lang w:val="sr-Cyrl-RS"/>
        </w:rPr>
        <w:t xml:space="preserve">у првој етапи реализације плана </w:t>
      </w:r>
      <w:r>
        <w:rPr>
          <w:rFonts w:eastAsia="Calibri"/>
          <w:lang w:val="sr-Cyrl-RS"/>
        </w:rPr>
        <w:t>приоритет деловања и поступања инспектора мора бити свакодневно</w:t>
      </w:r>
      <w:r w:rsidR="003A4BC4" w:rsidRPr="003A4BC4">
        <w:rPr>
          <w:rFonts w:eastAsia="Calibri"/>
          <w:lang w:val="sr-Cyrl-RS"/>
        </w:rPr>
        <w:t xml:space="preserve"> пружањ</w:t>
      </w:r>
      <w:r>
        <w:rPr>
          <w:rFonts w:eastAsia="Calibri"/>
          <w:lang w:val="sr-Cyrl-RS"/>
        </w:rPr>
        <w:t>е</w:t>
      </w:r>
      <w:r w:rsidR="003A4BC4" w:rsidRPr="003A4BC4">
        <w:rPr>
          <w:rFonts w:eastAsia="Calibri"/>
          <w:lang w:val="sr-Cyrl-RS"/>
        </w:rPr>
        <w:t xml:space="preserve"> стручне и саветодавне подршке субјектима надзора.</w:t>
      </w:r>
      <w:r w:rsidR="00BE209A">
        <w:rPr>
          <w:rFonts w:eastAsia="Calibri"/>
          <w:lang w:val="sr-Latn-RS"/>
        </w:rPr>
        <w:t xml:space="preserve"> </w:t>
      </w:r>
      <w:r w:rsidR="00BE209A">
        <w:rPr>
          <w:rFonts w:eastAsia="Calibri"/>
          <w:lang w:val="sr-Cyrl-RS"/>
        </w:rPr>
        <w:t xml:space="preserve">С тога је надзираним субјектима </w:t>
      </w:r>
      <w:r w:rsidR="002A690C">
        <w:rPr>
          <w:rFonts w:eastAsia="Calibri"/>
          <w:lang w:val="sr-Cyrl-RS"/>
        </w:rPr>
        <w:t>редовно</w:t>
      </w:r>
      <w:r w:rsidR="00BE209A">
        <w:rPr>
          <w:rFonts w:eastAsia="Calibri"/>
          <w:lang w:val="sr-Cyrl-RS"/>
        </w:rPr>
        <w:t xml:space="preserve"> пружана стручна </w:t>
      </w:r>
      <w:r w:rsidR="002A690C">
        <w:rPr>
          <w:rFonts w:eastAsia="Calibri"/>
          <w:lang w:val="sr-Cyrl-RS"/>
        </w:rPr>
        <w:t xml:space="preserve">подршка и помоћ </w:t>
      </w:r>
      <w:proofErr w:type="spellStart"/>
      <w:r w:rsidR="00BE209A" w:rsidRPr="00BE209A">
        <w:rPr>
          <w:rFonts w:eastAsia="Calibri"/>
          <w:lang w:val="sr-Latn-RS"/>
        </w:rPr>
        <w:t>како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би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се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r w:rsidR="002A690C">
        <w:rPr>
          <w:rFonts w:eastAsia="Calibri"/>
          <w:lang w:val="sr-Cyrl-RS"/>
        </w:rPr>
        <w:t xml:space="preserve">достигао, односно </w:t>
      </w:r>
      <w:proofErr w:type="spellStart"/>
      <w:r w:rsidR="00BE209A" w:rsidRPr="00BE209A">
        <w:rPr>
          <w:rFonts w:eastAsia="Calibri"/>
          <w:lang w:val="sr-Latn-RS"/>
        </w:rPr>
        <w:t>одржао</w:t>
      </w:r>
      <w:proofErr w:type="spellEnd"/>
      <w:r w:rsidR="002A690C">
        <w:rPr>
          <w:rFonts w:eastAsia="Calibri"/>
          <w:lang w:val="sr-Cyrl-RS"/>
        </w:rPr>
        <w:t>,</w:t>
      </w:r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континуитет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2A690C">
        <w:rPr>
          <w:rFonts w:eastAsia="Calibri"/>
          <w:lang w:val="sr-Latn-RS"/>
        </w:rPr>
        <w:lastRenderedPageBreak/>
        <w:t>испуњености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законом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прописаних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услова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за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обављање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делатности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професионалне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рехаби</w:t>
      </w:r>
      <w:r w:rsidR="002A690C">
        <w:rPr>
          <w:rFonts w:eastAsia="Calibri"/>
          <w:lang w:val="sr-Latn-RS"/>
        </w:rPr>
        <w:t>литације</w:t>
      </w:r>
      <w:proofErr w:type="spellEnd"/>
      <w:r w:rsidR="002A690C">
        <w:rPr>
          <w:rFonts w:eastAsia="Calibri"/>
          <w:lang w:val="sr-Latn-RS"/>
        </w:rPr>
        <w:t xml:space="preserve"> </w:t>
      </w:r>
      <w:proofErr w:type="spellStart"/>
      <w:r w:rsidR="002A690C">
        <w:rPr>
          <w:rFonts w:eastAsia="Calibri"/>
          <w:lang w:val="sr-Latn-RS"/>
        </w:rPr>
        <w:t>особа</w:t>
      </w:r>
      <w:proofErr w:type="spellEnd"/>
      <w:r w:rsidR="002A690C">
        <w:rPr>
          <w:rFonts w:eastAsia="Calibri"/>
          <w:lang w:val="sr-Latn-RS"/>
        </w:rPr>
        <w:t xml:space="preserve"> </w:t>
      </w:r>
      <w:proofErr w:type="spellStart"/>
      <w:r w:rsidR="002A690C">
        <w:rPr>
          <w:rFonts w:eastAsia="Calibri"/>
          <w:lang w:val="sr-Latn-RS"/>
        </w:rPr>
        <w:t>са</w:t>
      </w:r>
      <w:proofErr w:type="spellEnd"/>
      <w:r w:rsidR="002A690C">
        <w:rPr>
          <w:rFonts w:eastAsia="Calibri"/>
          <w:lang w:val="sr-Latn-RS"/>
        </w:rPr>
        <w:t xml:space="preserve"> </w:t>
      </w:r>
      <w:proofErr w:type="spellStart"/>
      <w:r w:rsidR="002A690C">
        <w:rPr>
          <w:rFonts w:eastAsia="Calibri"/>
          <w:lang w:val="sr-Latn-RS"/>
        </w:rPr>
        <w:t>инвалидитетом</w:t>
      </w:r>
      <w:proofErr w:type="spellEnd"/>
      <w:r w:rsidR="002A690C">
        <w:rPr>
          <w:rFonts w:eastAsia="Calibri"/>
          <w:lang w:val="sr-Latn-RS"/>
        </w:rPr>
        <w:t xml:space="preserve"> и</w:t>
      </w:r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смањио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степен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ризика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од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одступања</w:t>
      </w:r>
      <w:proofErr w:type="spellEnd"/>
      <w:r w:rsidR="00BE209A" w:rsidRPr="00BE209A">
        <w:rPr>
          <w:rFonts w:eastAsia="Calibri"/>
          <w:lang w:val="sr-Latn-RS"/>
        </w:rPr>
        <w:t xml:space="preserve"> у </w:t>
      </w:r>
      <w:proofErr w:type="spellStart"/>
      <w:r w:rsidR="00BE209A" w:rsidRPr="00BE209A">
        <w:rPr>
          <w:rFonts w:eastAsia="Calibri"/>
          <w:lang w:val="sr-Latn-RS"/>
        </w:rPr>
        <w:t>односу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на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прописане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услове</w:t>
      </w:r>
      <w:proofErr w:type="spellEnd"/>
      <w:r w:rsidR="00BE209A" w:rsidRPr="00BE209A">
        <w:rPr>
          <w:rFonts w:eastAsia="Calibri"/>
          <w:lang w:val="sr-Latn-RS"/>
        </w:rPr>
        <w:t xml:space="preserve">, </w:t>
      </w:r>
      <w:proofErr w:type="spellStart"/>
      <w:r w:rsidR="00BE209A" w:rsidRPr="00BE209A">
        <w:rPr>
          <w:rFonts w:eastAsia="Calibri"/>
          <w:lang w:val="sr-Latn-RS"/>
        </w:rPr>
        <w:t>стандарде</w:t>
      </w:r>
      <w:proofErr w:type="spellEnd"/>
      <w:r w:rsidR="00BE209A" w:rsidRPr="00BE209A">
        <w:rPr>
          <w:rFonts w:eastAsia="Calibri"/>
          <w:lang w:val="sr-Latn-RS"/>
        </w:rPr>
        <w:t xml:space="preserve"> и </w:t>
      </w:r>
      <w:proofErr w:type="spellStart"/>
      <w:r w:rsidR="00BE209A" w:rsidRPr="00BE209A">
        <w:rPr>
          <w:rFonts w:eastAsia="Calibri"/>
          <w:lang w:val="sr-Latn-RS"/>
        </w:rPr>
        <w:t>критеријуме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за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спровођење</w:t>
      </w:r>
      <w:proofErr w:type="spellEnd"/>
      <w:r w:rsidR="00BE209A" w:rsidRPr="00BE209A">
        <w:rPr>
          <w:rFonts w:eastAsia="Calibri"/>
          <w:lang w:val="sr-Latn-RS"/>
        </w:rPr>
        <w:t xml:space="preserve"> </w:t>
      </w:r>
      <w:proofErr w:type="spellStart"/>
      <w:r w:rsidR="00BE209A" w:rsidRPr="00BE209A">
        <w:rPr>
          <w:rFonts w:eastAsia="Calibri"/>
          <w:lang w:val="sr-Latn-RS"/>
        </w:rPr>
        <w:t>мера</w:t>
      </w:r>
      <w:proofErr w:type="spellEnd"/>
      <w:r w:rsidR="00BE209A" w:rsidRPr="00BE209A">
        <w:rPr>
          <w:rFonts w:eastAsia="Calibri"/>
          <w:lang w:val="sr-Latn-RS"/>
        </w:rPr>
        <w:t xml:space="preserve"> и </w:t>
      </w:r>
      <w:proofErr w:type="spellStart"/>
      <w:r w:rsidR="00BE209A" w:rsidRPr="00BE209A">
        <w:rPr>
          <w:rFonts w:eastAsia="Calibri"/>
          <w:lang w:val="sr-Latn-RS"/>
        </w:rPr>
        <w:t>активнос</w:t>
      </w:r>
      <w:r w:rsidR="002A690C">
        <w:rPr>
          <w:rFonts w:eastAsia="Calibri"/>
          <w:lang w:val="sr-Latn-RS"/>
        </w:rPr>
        <w:t>ти</w:t>
      </w:r>
      <w:proofErr w:type="spellEnd"/>
      <w:r w:rsidR="002A690C">
        <w:rPr>
          <w:rFonts w:eastAsia="Calibri"/>
          <w:lang w:val="sr-Latn-RS"/>
        </w:rPr>
        <w:t xml:space="preserve"> </w:t>
      </w:r>
      <w:proofErr w:type="spellStart"/>
      <w:r w:rsidR="002A690C">
        <w:rPr>
          <w:rFonts w:eastAsia="Calibri"/>
          <w:lang w:val="sr-Latn-RS"/>
        </w:rPr>
        <w:t>професионалне</w:t>
      </w:r>
      <w:proofErr w:type="spellEnd"/>
      <w:r w:rsidR="002A690C">
        <w:rPr>
          <w:rFonts w:eastAsia="Calibri"/>
          <w:lang w:val="sr-Latn-RS"/>
        </w:rPr>
        <w:t xml:space="preserve"> </w:t>
      </w:r>
      <w:proofErr w:type="spellStart"/>
      <w:r w:rsidR="002A690C">
        <w:rPr>
          <w:rFonts w:eastAsia="Calibri"/>
          <w:lang w:val="sr-Latn-RS"/>
        </w:rPr>
        <w:t>рехабилитације</w:t>
      </w:r>
      <w:proofErr w:type="spellEnd"/>
      <w:r w:rsidR="002A690C">
        <w:rPr>
          <w:rFonts w:eastAsia="Calibri"/>
          <w:lang w:val="sr-Latn-RS"/>
        </w:rPr>
        <w:t>.</w:t>
      </w:r>
      <w:r w:rsidR="00E77FB2">
        <w:rPr>
          <w:rFonts w:eastAsia="Calibri"/>
          <w:lang w:val="sr-Cyrl-RS"/>
        </w:rPr>
        <w:t xml:space="preserve"> </w:t>
      </w:r>
    </w:p>
    <w:p w:rsidR="005004AF" w:rsidRDefault="005004AF" w:rsidP="00F41228">
      <w:pPr>
        <w:pStyle w:val="NoSpacing"/>
        <w:rPr>
          <w:rFonts w:eastAsia="Calibri"/>
          <w:lang w:val="sr-Cyrl-RS"/>
        </w:rPr>
      </w:pPr>
    </w:p>
    <w:p w:rsidR="00E82589" w:rsidRDefault="00E82589" w:rsidP="00F41228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У циљу превентивног деловања у области професионалне рехабилитације и запошљавања особа са инвалидитетом извршено су 4 службене саветодавне посете:</w:t>
      </w:r>
    </w:p>
    <w:p w:rsidR="00B241C5" w:rsidRDefault="00B241C5" w:rsidP="00DF64D3">
      <w:pPr>
        <w:pStyle w:val="NoSpacing"/>
        <w:ind w:firstLine="0"/>
        <w:rPr>
          <w:rFonts w:eastAsia="Calibri"/>
          <w:lang w:val="sr-Cyrl-RS"/>
        </w:rPr>
      </w:pPr>
    </w:p>
    <w:tbl>
      <w:tblPr>
        <w:tblStyle w:val="GridTable1Light-Accent4"/>
        <w:tblW w:w="9493" w:type="dxa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2"/>
        <w:gridCol w:w="2245"/>
      </w:tblGrid>
      <w:tr w:rsidR="00DF637F" w:rsidTr="005D5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Р.БР.</w:t>
            </w:r>
          </w:p>
        </w:tc>
        <w:tc>
          <w:tcPr>
            <w:tcW w:w="2778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:rsidR="00DF637F" w:rsidRDefault="00DF637F" w:rsidP="005004AF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Назив предузећа</w:t>
            </w:r>
          </w:p>
        </w:tc>
        <w:tc>
          <w:tcPr>
            <w:tcW w:w="1812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:rsidR="00DF637F" w:rsidRDefault="00DF637F" w:rsidP="005004AF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Адреса</w:t>
            </w:r>
          </w:p>
        </w:tc>
        <w:tc>
          <w:tcPr>
            <w:tcW w:w="1812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:rsidR="00DF637F" w:rsidRDefault="00DF637F" w:rsidP="005004AF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Период посете</w:t>
            </w:r>
          </w:p>
        </w:tc>
        <w:tc>
          <w:tcPr>
            <w:tcW w:w="2245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:rsidR="00DF637F" w:rsidRDefault="00DF637F" w:rsidP="005004AF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Разлог</w:t>
            </w:r>
          </w:p>
        </w:tc>
      </w:tr>
      <w:tr w:rsidR="00DF637F" w:rsidTr="005D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CCC0D9" w:themeColor="accent4" w:themeTint="66"/>
            </w:tcBorders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1.</w:t>
            </w:r>
          </w:p>
        </w:tc>
        <w:tc>
          <w:tcPr>
            <w:tcW w:w="2778" w:type="dxa"/>
            <w:tcBorders>
              <w:top w:val="single" w:sz="4" w:space="0" w:color="CCC0D9" w:themeColor="accent4" w:themeTint="66"/>
            </w:tcBorders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ПАКЕР ТИМ </w:t>
            </w:r>
            <w:proofErr w:type="spellStart"/>
            <w:r>
              <w:rPr>
                <w:rFonts w:eastAsia="Calibri"/>
                <w:lang w:val="sr-Cyrl-RS"/>
              </w:rPr>
              <w:t>д.о.о</w:t>
            </w:r>
            <w:proofErr w:type="spellEnd"/>
            <w:r>
              <w:rPr>
                <w:rFonts w:eastAsia="Calibri"/>
                <w:lang w:val="sr-Cyrl-RS"/>
              </w:rPr>
              <w:t>.</w:t>
            </w:r>
          </w:p>
        </w:tc>
        <w:tc>
          <w:tcPr>
            <w:tcW w:w="1812" w:type="dxa"/>
            <w:tcBorders>
              <w:top w:val="single" w:sz="4" w:space="0" w:color="CCC0D9" w:themeColor="accent4" w:themeTint="66"/>
            </w:tcBorders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Краљево, Аеродромска 4б</w:t>
            </w:r>
          </w:p>
        </w:tc>
        <w:tc>
          <w:tcPr>
            <w:tcW w:w="1812" w:type="dxa"/>
            <w:tcBorders>
              <w:top w:val="single" w:sz="4" w:space="0" w:color="CCC0D9" w:themeColor="accent4" w:themeTint="66"/>
            </w:tcBorders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март</w:t>
            </w:r>
          </w:p>
        </w:tc>
        <w:tc>
          <w:tcPr>
            <w:tcW w:w="2245" w:type="dxa"/>
            <w:tcBorders>
              <w:top w:val="single" w:sz="4" w:space="0" w:color="CCC0D9" w:themeColor="accent4" w:themeTint="66"/>
            </w:tcBorders>
            <w:vAlign w:val="center"/>
          </w:tcPr>
          <w:p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превентивно деловање и пружање стручне и саветодавне подршке на лицу места</w:t>
            </w:r>
          </w:p>
        </w:tc>
      </w:tr>
      <w:tr w:rsidR="00DF637F" w:rsidTr="005D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2.</w:t>
            </w:r>
          </w:p>
        </w:tc>
        <w:tc>
          <w:tcPr>
            <w:tcW w:w="2778" w:type="dxa"/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Сунце 021 </w:t>
            </w:r>
            <w:proofErr w:type="spellStart"/>
            <w:r>
              <w:rPr>
                <w:rFonts w:eastAsia="Calibri"/>
                <w:lang w:val="sr-Cyrl-RS"/>
              </w:rPr>
              <w:t>д.о.о</w:t>
            </w:r>
            <w:proofErr w:type="spellEnd"/>
            <w:r>
              <w:rPr>
                <w:rFonts w:eastAsia="Calibri"/>
                <w:lang w:val="sr-Cyrl-RS"/>
              </w:rPr>
              <w:t>.</w:t>
            </w:r>
          </w:p>
        </w:tc>
        <w:tc>
          <w:tcPr>
            <w:tcW w:w="1812" w:type="dxa"/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Нови Сад, Хајдук </w:t>
            </w:r>
            <w:proofErr w:type="spellStart"/>
            <w:r>
              <w:rPr>
                <w:rFonts w:eastAsia="Calibri"/>
                <w:lang w:val="sr-Cyrl-RS"/>
              </w:rPr>
              <w:t>Вељкова</w:t>
            </w:r>
            <w:proofErr w:type="spellEnd"/>
            <w:r>
              <w:rPr>
                <w:rFonts w:eastAsia="Calibri"/>
                <w:lang w:val="sr-Cyrl-RS"/>
              </w:rPr>
              <w:t xml:space="preserve"> 11</w:t>
            </w:r>
          </w:p>
        </w:tc>
        <w:tc>
          <w:tcPr>
            <w:tcW w:w="1812" w:type="dxa"/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април</w:t>
            </w:r>
          </w:p>
        </w:tc>
        <w:tc>
          <w:tcPr>
            <w:tcW w:w="2245" w:type="dxa"/>
            <w:vAlign w:val="center"/>
          </w:tcPr>
          <w:p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</w:t>
            </w:r>
            <w:r w:rsidRPr="005004AF">
              <w:rPr>
                <w:rFonts w:eastAsia="Calibri"/>
                <w:lang w:val="sr-Cyrl-RS"/>
              </w:rPr>
              <w:t>ревентивно деловање и пружање стручне и саветодавне подршке на лицу места</w:t>
            </w:r>
          </w:p>
        </w:tc>
      </w:tr>
      <w:tr w:rsidR="00DF637F" w:rsidTr="005D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3.</w:t>
            </w:r>
          </w:p>
        </w:tc>
        <w:tc>
          <w:tcPr>
            <w:tcW w:w="2778" w:type="dxa"/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МАК-ДИ </w:t>
            </w:r>
            <w:proofErr w:type="spellStart"/>
            <w:r>
              <w:rPr>
                <w:rFonts w:eastAsia="Calibri"/>
                <w:lang w:val="sr-Cyrl-RS"/>
              </w:rPr>
              <w:t>д.о.о</w:t>
            </w:r>
            <w:proofErr w:type="spellEnd"/>
          </w:p>
        </w:tc>
        <w:tc>
          <w:tcPr>
            <w:tcW w:w="1812" w:type="dxa"/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Краљево, Обилићева 13</w:t>
            </w:r>
          </w:p>
        </w:tc>
        <w:tc>
          <w:tcPr>
            <w:tcW w:w="1812" w:type="dxa"/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мај</w:t>
            </w:r>
          </w:p>
        </w:tc>
        <w:tc>
          <w:tcPr>
            <w:tcW w:w="2245" w:type="dxa"/>
            <w:vAlign w:val="center"/>
          </w:tcPr>
          <w:p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</w:t>
            </w:r>
            <w:r w:rsidRPr="005004AF">
              <w:rPr>
                <w:rFonts w:eastAsia="Calibri"/>
                <w:lang w:val="sr-Cyrl-RS"/>
              </w:rPr>
              <w:t>ревентивно деловање и пружање стручне и саветодавне подршке на лицу места</w:t>
            </w:r>
          </w:p>
        </w:tc>
      </w:tr>
      <w:tr w:rsidR="00DF637F" w:rsidTr="005D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4.</w:t>
            </w:r>
          </w:p>
        </w:tc>
        <w:tc>
          <w:tcPr>
            <w:tcW w:w="2778" w:type="dxa"/>
            <w:vAlign w:val="center"/>
          </w:tcPr>
          <w:p w:rsidR="00DF637F" w:rsidRPr="005004A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 xml:space="preserve">PEHAR UP </w:t>
            </w:r>
            <w:proofErr w:type="spellStart"/>
            <w:r>
              <w:rPr>
                <w:rFonts w:eastAsia="Calibri"/>
                <w:lang w:val="sr-Cyrl-RS"/>
              </w:rPr>
              <w:t>д.о.о</w:t>
            </w:r>
            <w:proofErr w:type="spellEnd"/>
            <w:r>
              <w:rPr>
                <w:rFonts w:eastAsia="Calibri"/>
                <w:lang w:val="sr-Cyrl-RS"/>
              </w:rPr>
              <w:t>.</w:t>
            </w:r>
          </w:p>
        </w:tc>
        <w:tc>
          <w:tcPr>
            <w:tcW w:w="1812" w:type="dxa"/>
            <w:vAlign w:val="center"/>
          </w:tcPr>
          <w:p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Чачак, Радничка 24</w:t>
            </w:r>
          </w:p>
        </w:tc>
        <w:tc>
          <w:tcPr>
            <w:tcW w:w="1812" w:type="dxa"/>
            <w:vAlign w:val="center"/>
          </w:tcPr>
          <w:p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јун</w:t>
            </w:r>
          </w:p>
        </w:tc>
        <w:tc>
          <w:tcPr>
            <w:tcW w:w="2245" w:type="dxa"/>
            <w:vAlign w:val="center"/>
          </w:tcPr>
          <w:p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</w:t>
            </w:r>
            <w:r w:rsidRPr="005004AF">
              <w:rPr>
                <w:rFonts w:eastAsia="Calibri"/>
                <w:lang w:val="sr-Cyrl-RS"/>
              </w:rPr>
              <w:t>ревентивно деловање и пружање стручне и саветодавне подршке на лицу места</w:t>
            </w:r>
          </w:p>
        </w:tc>
      </w:tr>
    </w:tbl>
    <w:p w:rsidR="00E82589" w:rsidRDefault="00E82589" w:rsidP="005D5DB0">
      <w:pPr>
        <w:pStyle w:val="NoSpacing"/>
        <w:ind w:firstLine="0"/>
        <w:rPr>
          <w:rFonts w:eastAsia="Calibri"/>
          <w:lang w:val="sr-Cyrl-RS"/>
        </w:rPr>
      </w:pPr>
    </w:p>
    <w:p w:rsidR="00E82589" w:rsidRDefault="00B241C5" w:rsidP="005D5DB0">
      <w:pPr>
        <w:pStyle w:val="NoSpacing"/>
        <w:ind w:firstLine="708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Током 2019. године извршено је укупно 4 </w:t>
      </w:r>
      <w:r w:rsidR="000C381E">
        <w:rPr>
          <w:rFonts w:eastAsia="Calibri"/>
          <w:lang w:val="sr-Cyrl-RS"/>
        </w:rPr>
        <w:t xml:space="preserve">инспекцијских </w:t>
      </w:r>
      <w:r>
        <w:rPr>
          <w:rFonts w:eastAsia="Calibri"/>
          <w:lang w:val="sr-Cyrl-RS"/>
        </w:rPr>
        <w:t>надзора</w:t>
      </w:r>
      <w:r w:rsidR="000C381E">
        <w:rPr>
          <w:rFonts w:eastAsia="Calibri"/>
          <w:lang w:val="sr-Cyrl-RS"/>
        </w:rPr>
        <w:t xml:space="preserve">, и то </w:t>
      </w:r>
      <w:r w:rsidR="000C381E">
        <w:rPr>
          <w:rFonts w:eastAsia="Calibri"/>
          <w:lang w:val="en-US"/>
        </w:rPr>
        <w:t xml:space="preserve">3 </w:t>
      </w:r>
      <w:proofErr w:type="spellStart"/>
      <w:r w:rsidR="000C381E">
        <w:rPr>
          <w:rFonts w:eastAsia="Calibri"/>
          <w:lang w:val="en-US"/>
        </w:rPr>
        <w:t>редовна</w:t>
      </w:r>
      <w:proofErr w:type="spellEnd"/>
      <w:r w:rsidR="000C381E">
        <w:rPr>
          <w:rFonts w:eastAsia="Calibri"/>
          <w:lang w:val="en-US"/>
        </w:rPr>
        <w:t xml:space="preserve"> и 1 </w:t>
      </w:r>
      <w:proofErr w:type="spellStart"/>
      <w:r w:rsidR="000C381E">
        <w:rPr>
          <w:rFonts w:eastAsia="Calibri"/>
          <w:lang w:val="en-US"/>
        </w:rPr>
        <w:t>ванредни</w:t>
      </w:r>
      <w:proofErr w:type="spellEnd"/>
      <w:r w:rsidR="000C381E">
        <w:rPr>
          <w:rFonts w:eastAsia="Calibri"/>
          <w:lang w:val="en-US"/>
        </w:rPr>
        <w:t xml:space="preserve"> </w:t>
      </w:r>
      <w:proofErr w:type="spellStart"/>
      <w:r w:rsidR="000C381E">
        <w:rPr>
          <w:rFonts w:eastAsia="Calibri"/>
          <w:lang w:val="en-US"/>
        </w:rPr>
        <w:t>надзор</w:t>
      </w:r>
      <w:proofErr w:type="spellEnd"/>
      <w:r w:rsidR="000C381E">
        <w:rPr>
          <w:rFonts w:eastAsia="Calibri"/>
          <w:lang w:val="sr-Cyrl-RS"/>
        </w:rPr>
        <w:t>:</w:t>
      </w:r>
    </w:p>
    <w:p w:rsidR="000C381E" w:rsidRDefault="000C381E" w:rsidP="005004AF">
      <w:pPr>
        <w:pStyle w:val="NoSpacing"/>
        <w:ind w:firstLine="0"/>
        <w:rPr>
          <w:rFonts w:eastAsia="Calibri"/>
          <w:lang w:val="sr-Cyrl-RS"/>
        </w:rPr>
      </w:pPr>
    </w:p>
    <w:tbl>
      <w:tblPr>
        <w:tblStyle w:val="GridTable1Light-Accent4"/>
        <w:tblW w:w="9493" w:type="dxa"/>
        <w:tblLook w:val="04A0" w:firstRow="1" w:lastRow="0" w:firstColumn="1" w:lastColumn="0" w:noHBand="0" w:noVBand="1"/>
      </w:tblPr>
      <w:tblGrid>
        <w:gridCol w:w="833"/>
        <w:gridCol w:w="2576"/>
        <w:gridCol w:w="2256"/>
        <w:gridCol w:w="2015"/>
        <w:gridCol w:w="1813"/>
      </w:tblGrid>
      <w:tr w:rsidR="000C381E" w:rsidTr="00DF6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:rsidR="000C381E" w:rsidRDefault="000C381E" w:rsidP="00620219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Р.БР.</w:t>
            </w:r>
          </w:p>
        </w:tc>
        <w:tc>
          <w:tcPr>
            <w:tcW w:w="2576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:rsidR="000C381E" w:rsidRDefault="000C381E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Назив и адреса предузећа</w:t>
            </w:r>
          </w:p>
        </w:tc>
        <w:tc>
          <w:tcPr>
            <w:tcW w:w="2256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:rsidR="000C381E" w:rsidRDefault="000C381E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Делатност вршења надзора / разлог вршења ванредног надзора</w:t>
            </w:r>
          </w:p>
        </w:tc>
        <w:tc>
          <w:tcPr>
            <w:tcW w:w="2015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:rsidR="000C381E" w:rsidRDefault="000C381E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Период </w:t>
            </w:r>
            <w:r w:rsidR="00620219">
              <w:rPr>
                <w:rFonts w:eastAsia="Calibri"/>
                <w:lang w:val="sr-Cyrl-RS"/>
              </w:rPr>
              <w:t>вршења инспекцијског надзора</w:t>
            </w:r>
          </w:p>
        </w:tc>
        <w:tc>
          <w:tcPr>
            <w:tcW w:w="1813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:rsidR="000C381E" w:rsidRDefault="00620219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Облик инспекцијског надзора</w:t>
            </w:r>
          </w:p>
        </w:tc>
      </w:tr>
      <w:tr w:rsidR="000C381E" w:rsidTr="00DF6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CCC0D9" w:themeColor="accent4" w:themeTint="66"/>
            </w:tcBorders>
            <w:vAlign w:val="center"/>
          </w:tcPr>
          <w:p w:rsidR="000C381E" w:rsidRDefault="000C381E" w:rsidP="00294122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1.</w:t>
            </w:r>
          </w:p>
        </w:tc>
        <w:tc>
          <w:tcPr>
            <w:tcW w:w="2576" w:type="dxa"/>
            <w:tcBorders>
              <w:top w:val="single" w:sz="4" w:space="0" w:color="CCC0D9" w:themeColor="accent4" w:themeTint="66"/>
            </w:tcBorders>
            <w:vAlign w:val="center"/>
          </w:tcPr>
          <w:p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 xml:space="preserve">VM2 GROUP </w:t>
            </w:r>
            <w:proofErr w:type="spellStart"/>
            <w:r>
              <w:rPr>
                <w:rFonts w:eastAsia="Calibri"/>
                <w:lang w:val="sr-Cyrl-RS"/>
              </w:rPr>
              <w:t>д.о.о</w:t>
            </w:r>
            <w:proofErr w:type="spellEnd"/>
            <w:r>
              <w:rPr>
                <w:rFonts w:eastAsia="Calibri"/>
                <w:lang w:val="sr-Cyrl-RS"/>
              </w:rPr>
              <w:t xml:space="preserve">. </w:t>
            </w:r>
          </w:p>
          <w:p w:rsidR="00620219" w:rsidRPr="00620219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Београд, Пеке Дапчевића 24</w:t>
            </w:r>
          </w:p>
        </w:tc>
        <w:tc>
          <w:tcPr>
            <w:tcW w:w="2256" w:type="dxa"/>
            <w:tcBorders>
              <w:top w:val="single" w:sz="4" w:space="0" w:color="CCC0D9" w:themeColor="accent4" w:themeTint="66"/>
            </w:tcBorders>
            <w:vAlign w:val="center"/>
          </w:tcPr>
          <w:p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утврђивање околности након доношења решења о обављању делатности професионалне рехабилитације број:022-03-00006/1/2019-15 од 24.03.2019. године</w:t>
            </w:r>
          </w:p>
        </w:tc>
        <w:tc>
          <w:tcPr>
            <w:tcW w:w="2015" w:type="dxa"/>
            <w:tcBorders>
              <w:top w:val="single" w:sz="4" w:space="0" w:color="CCC0D9" w:themeColor="accent4" w:themeTint="66"/>
            </w:tcBorders>
            <w:vAlign w:val="center"/>
          </w:tcPr>
          <w:p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септембар</w:t>
            </w:r>
          </w:p>
        </w:tc>
        <w:tc>
          <w:tcPr>
            <w:tcW w:w="1813" w:type="dxa"/>
            <w:tcBorders>
              <w:top w:val="single" w:sz="4" w:space="0" w:color="CCC0D9" w:themeColor="accent4" w:themeTint="66"/>
            </w:tcBorders>
            <w:vAlign w:val="center"/>
          </w:tcPr>
          <w:p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в</w:t>
            </w:r>
            <w:r w:rsidR="00620219">
              <w:rPr>
                <w:rFonts w:eastAsia="Calibri"/>
                <w:lang w:val="sr-Cyrl-RS"/>
              </w:rPr>
              <w:t>анредни</w:t>
            </w:r>
          </w:p>
        </w:tc>
      </w:tr>
      <w:tr w:rsidR="000C381E" w:rsidTr="00DF6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vAlign w:val="center"/>
          </w:tcPr>
          <w:p w:rsidR="000C381E" w:rsidRDefault="000C381E" w:rsidP="00294122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2.</w:t>
            </w:r>
          </w:p>
        </w:tc>
        <w:tc>
          <w:tcPr>
            <w:tcW w:w="2576" w:type="dxa"/>
            <w:vAlign w:val="center"/>
          </w:tcPr>
          <w:p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ДЕС </w:t>
            </w:r>
            <w:proofErr w:type="spellStart"/>
            <w:r>
              <w:rPr>
                <w:rFonts w:eastAsia="Calibri"/>
                <w:lang w:val="sr-Cyrl-RS"/>
              </w:rPr>
              <w:t>д.о.о</w:t>
            </w:r>
            <w:proofErr w:type="spellEnd"/>
            <w:r>
              <w:rPr>
                <w:rFonts w:eastAsia="Calibri"/>
                <w:lang w:val="sr-Cyrl-RS"/>
              </w:rPr>
              <w:t>.</w:t>
            </w:r>
          </w:p>
          <w:p w:rsidR="00620219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Суботица, Горњи </w:t>
            </w:r>
            <w:proofErr w:type="spellStart"/>
            <w:r>
              <w:rPr>
                <w:rFonts w:eastAsia="Calibri"/>
                <w:lang w:val="sr-Cyrl-RS"/>
              </w:rPr>
              <w:t>Верушић</w:t>
            </w:r>
            <w:proofErr w:type="spellEnd"/>
            <w:r>
              <w:rPr>
                <w:rFonts w:eastAsia="Calibri"/>
                <w:lang w:val="sr-Cyrl-RS"/>
              </w:rPr>
              <w:t xml:space="preserve"> 58</w:t>
            </w:r>
          </w:p>
        </w:tc>
        <w:tc>
          <w:tcPr>
            <w:tcW w:w="2256" w:type="dxa"/>
            <w:vAlign w:val="center"/>
          </w:tcPr>
          <w:p w:rsidR="000C381E" w:rsidRPr="00DF64D3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провера испуњености </w:t>
            </w:r>
            <w:proofErr w:type="spellStart"/>
            <w:r w:rsidR="00DF64D3">
              <w:rPr>
                <w:rFonts w:eastAsia="Calibri"/>
                <w:lang w:val="sr-Latn-RS"/>
              </w:rPr>
              <w:t>услова</w:t>
            </w:r>
            <w:proofErr w:type="spellEnd"/>
            <w:r w:rsidR="00DF64D3">
              <w:rPr>
                <w:rFonts w:eastAsia="Calibri"/>
                <w:lang w:val="sr-Latn-RS"/>
              </w:rPr>
              <w:t xml:space="preserve"> </w:t>
            </w:r>
            <w:proofErr w:type="spellStart"/>
            <w:r w:rsidR="00DF64D3">
              <w:rPr>
                <w:rFonts w:eastAsia="Calibri"/>
                <w:lang w:val="sr-Latn-RS"/>
              </w:rPr>
              <w:t>за</w:t>
            </w:r>
            <w:proofErr w:type="spellEnd"/>
            <w:r w:rsidR="00DF64D3">
              <w:rPr>
                <w:rFonts w:eastAsia="Calibri"/>
                <w:lang w:val="sr-Latn-RS"/>
              </w:rPr>
              <w:t xml:space="preserve"> </w:t>
            </w:r>
            <w:proofErr w:type="spellStart"/>
            <w:r w:rsidR="00DF64D3">
              <w:rPr>
                <w:rFonts w:eastAsia="Calibri"/>
                <w:lang w:val="sr-Latn-RS"/>
              </w:rPr>
              <w:t>обављање</w:t>
            </w:r>
            <w:proofErr w:type="spellEnd"/>
            <w:r w:rsidR="00DF64D3">
              <w:rPr>
                <w:rFonts w:eastAsia="Calibri"/>
                <w:lang w:val="sr-Latn-RS"/>
              </w:rPr>
              <w:t xml:space="preserve"> </w:t>
            </w:r>
            <w:proofErr w:type="spellStart"/>
            <w:r w:rsidR="00DF64D3">
              <w:rPr>
                <w:rFonts w:eastAsia="Calibri"/>
                <w:lang w:val="sr-Latn-RS"/>
              </w:rPr>
              <w:t>делатности</w:t>
            </w:r>
            <w:proofErr w:type="spellEnd"/>
            <w:r w:rsidR="00DF64D3">
              <w:rPr>
                <w:rFonts w:eastAsia="Calibri"/>
                <w:lang w:val="sr-Latn-RS"/>
              </w:rPr>
              <w:t xml:space="preserve"> </w:t>
            </w:r>
            <w:proofErr w:type="spellStart"/>
            <w:r w:rsidR="00DF64D3">
              <w:rPr>
                <w:rFonts w:eastAsia="Calibri"/>
                <w:lang w:val="sr-Latn-RS"/>
              </w:rPr>
              <w:t>професионалне</w:t>
            </w:r>
            <w:proofErr w:type="spellEnd"/>
            <w:r w:rsidR="00DF64D3">
              <w:rPr>
                <w:rFonts w:eastAsia="Calibri"/>
                <w:lang w:val="sr-Latn-RS"/>
              </w:rPr>
              <w:t xml:space="preserve"> </w:t>
            </w:r>
            <w:proofErr w:type="spellStart"/>
            <w:r w:rsidR="00DF64D3">
              <w:rPr>
                <w:rFonts w:eastAsia="Calibri"/>
                <w:lang w:val="sr-Latn-RS"/>
              </w:rPr>
              <w:t>рехабилитације</w:t>
            </w:r>
            <w:proofErr w:type="spellEnd"/>
            <w:r w:rsidR="00DF64D3">
              <w:rPr>
                <w:rFonts w:eastAsia="Calibri"/>
                <w:lang w:val="sr-Latn-RS"/>
              </w:rPr>
              <w:t xml:space="preserve"> и </w:t>
            </w:r>
            <w:proofErr w:type="spellStart"/>
            <w:r w:rsidR="00DF64D3">
              <w:rPr>
                <w:rFonts w:eastAsia="Calibri"/>
                <w:lang w:val="sr-Latn-RS"/>
              </w:rPr>
              <w:t>запошљавања</w:t>
            </w:r>
            <w:proofErr w:type="spellEnd"/>
            <w:r w:rsidR="00DF64D3">
              <w:rPr>
                <w:rFonts w:eastAsia="Calibri"/>
                <w:lang w:val="sr-Latn-RS"/>
              </w:rPr>
              <w:t xml:space="preserve"> </w:t>
            </w:r>
            <w:proofErr w:type="spellStart"/>
            <w:r w:rsidR="00DF64D3">
              <w:rPr>
                <w:rFonts w:eastAsia="Calibri"/>
                <w:lang w:val="sr-Latn-RS"/>
              </w:rPr>
              <w:t>особа</w:t>
            </w:r>
            <w:proofErr w:type="spellEnd"/>
            <w:r w:rsidR="00DF64D3">
              <w:rPr>
                <w:rFonts w:eastAsia="Calibri"/>
                <w:lang w:val="sr-Latn-RS"/>
              </w:rPr>
              <w:t xml:space="preserve"> </w:t>
            </w:r>
            <w:proofErr w:type="spellStart"/>
            <w:r w:rsidR="00DF64D3">
              <w:rPr>
                <w:rFonts w:eastAsia="Calibri"/>
                <w:lang w:val="sr-Latn-RS"/>
              </w:rPr>
              <w:t>са</w:t>
            </w:r>
            <w:proofErr w:type="spellEnd"/>
            <w:r w:rsidR="00DF64D3">
              <w:rPr>
                <w:rFonts w:eastAsia="Calibri"/>
                <w:lang w:val="sr-Latn-RS"/>
              </w:rPr>
              <w:t xml:space="preserve"> </w:t>
            </w:r>
            <w:proofErr w:type="spellStart"/>
            <w:r w:rsidR="00DF64D3">
              <w:rPr>
                <w:rFonts w:eastAsia="Calibri"/>
                <w:lang w:val="sr-Latn-RS"/>
              </w:rPr>
              <w:t>инвалид</w:t>
            </w:r>
            <w:proofErr w:type="spellEnd"/>
            <w:r w:rsidR="00DF64D3">
              <w:rPr>
                <w:rFonts w:eastAsia="Calibri"/>
                <w:lang w:val="sr-Cyrl-RS"/>
              </w:rPr>
              <w:t>и</w:t>
            </w:r>
            <w:proofErr w:type="spellStart"/>
            <w:r w:rsidR="00DF64D3">
              <w:rPr>
                <w:rFonts w:eastAsia="Calibri"/>
                <w:lang w:val="sr-Latn-RS"/>
              </w:rPr>
              <w:t>тетом</w:t>
            </w:r>
            <w:proofErr w:type="spellEnd"/>
          </w:p>
        </w:tc>
        <w:tc>
          <w:tcPr>
            <w:tcW w:w="2015" w:type="dxa"/>
            <w:vAlign w:val="center"/>
          </w:tcPr>
          <w:p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децембар</w:t>
            </w:r>
          </w:p>
        </w:tc>
        <w:tc>
          <w:tcPr>
            <w:tcW w:w="1813" w:type="dxa"/>
            <w:vAlign w:val="center"/>
          </w:tcPr>
          <w:p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</w:t>
            </w:r>
            <w:r w:rsidR="00620219">
              <w:rPr>
                <w:rFonts w:eastAsia="Calibri"/>
                <w:lang w:val="sr-Cyrl-RS"/>
              </w:rPr>
              <w:t>едован</w:t>
            </w:r>
          </w:p>
        </w:tc>
      </w:tr>
      <w:tr w:rsidR="000C381E" w:rsidTr="00DF6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vAlign w:val="center"/>
          </w:tcPr>
          <w:p w:rsidR="000C381E" w:rsidRDefault="000C381E" w:rsidP="00294122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3.</w:t>
            </w:r>
          </w:p>
        </w:tc>
        <w:tc>
          <w:tcPr>
            <w:tcW w:w="2576" w:type="dxa"/>
            <w:vAlign w:val="center"/>
          </w:tcPr>
          <w:p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Чикош штампа </w:t>
            </w:r>
            <w:proofErr w:type="spellStart"/>
            <w:r>
              <w:rPr>
                <w:rFonts w:eastAsia="Calibri"/>
                <w:lang w:val="sr-Cyrl-RS"/>
              </w:rPr>
              <w:t>д.о.о</w:t>
            </w:r>
            <w:proofErr w:type="spellEnd"/>
            <w:r>
              <w:rPr>
                <w:rFonts w:eastAsia="Calibri"/>
                <w:lang w:val="sr-Cyrl-RS"/>
              </w:rPr>
              <w:t xml:space="preserve">. </w:t>
            </w:r>
          </w:p>
          <w:p w:rsidR="00620219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Суботица, </w:t>
            </w:r>
            <w:proofErr w:type="spellStart"/>
            <w:r>
              <w:rPr>
                <w:rFonts w:eastAsia="Calibri"/>
                <w:lang w:val="sr-Cyrl-RS"/>
              </w:rPr>
              <w:t>Ђевђелијска</w:t>
            </w:r>
            <w:proofErr w:type="spellEnd"/>
            <w:r>
              <w:rPr>
                <w:rFonts w:eastAsia="Calibri"/>
                <w:lang w:val="sr-Cyrl-RS"/>
              </w:rPr>
              <w:t xml:space="preserve"> 16б</w:t>
            </w:r>
          </w:p>
        </w:tc>
        <w:tc>
          <w:tcPr>
            <w:tcW w:w="2256" w:type="dxa"/>
            <w:vAlign w:val="center"/>
          </w:tcPr>
          <w:p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 w:rsidRPr="00DF64D3">
              <w:rPr>
                <w:rFonts w:eastAsia="Calibri"/>
                <w:lang w:val="sr-Cyrl-RS"/>
              </w:rPr>
              <w:t>провера испуњености услова за обављање делатности професионалне рехабилитације и запошљавања особа са инвалидитетом</w:t>
            </w:r>
          </w:p>
        </w:tc>
        <w:tc>
          <w:tcPr>
            <w:tcW w:w="2015" w:type="dxa"/>
            <w:vAlign w:val="center"/>
          </w:tcPr>
          <w:p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децембар</w:t>
            </w:r>
          </w:p>
        </w:tc>
        <w:tc>
          <w:tcPr>
            <w:tcW w:w="1813" w:type="dxa"/>
            <w:vAlign w:val="center"/>
          </w:tcPr>
          <w:p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</w:t>
            </w:r>
            <w:r w:rsidR="00620219">
              <w:rPr>
                <w:rFonts w:eastAsia="Calibri"/>
                <w:lang w:val="sr-Cyrl-RS"/>
              </w:rPr>
              <w:t>едован</w:t>
            </w:r>
          </w:p>
        </w:tc>
      </w:tr>
      <w:tr w:rsidR="000C381E" w:rsidTr="00DF6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vAlign w:val="center"/>
          </w:tcPr>
          <w:p w:rsidR="000C381E" w:rsidRDefault="000C381E" w:rsidP="00294122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4.</w:t>
            </w:r>
          </w:p>
        </w:tc>
        <w:tc>
          <w:tcPr>
            <w:tcW w:w="2576" w:type="dxa"/>
            <w:vAlign w:val="center"/>
          </w:tcPr>
          <w:p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ДОО ЗАШТИТНА РАДИОНИЦА ЖЕЉЕЗНИЧАР </w:t>
            </w:r>
          </w:p>
          <w:p w:rsidR="00620219" w:rsidRPr="005004AF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Суботица, Косовска 2-4</w:t>
            </w:r>
          </w:p>
        </w:tc>
        <w:tc>
          <w:tcPr>
            <w:tcW w:w="2256" w:type="dxa"/>
            <w:vAlign w:val="center"/>
          </w:tcPr>
          <w:p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 w:rsidRPr="00DF64D3">
              <w:rPr>
                <w:rFonts w:eastAsia="Calibri"/>
                <w:lang w:val="sr-Cyrl-RS"/>
              </w:rPr>
              <w:t>провера испуњености услова за обављање делатности професионалне рехабилитације и запошљавања особа са инвалидитетом</w:t>
            </w:r>
          </w:p>
        </w:tc>
        <w:tc>
          <w:tcPr>
            <w:tcW w:w="2015" w:type="dxa"/>
            <w:vAlign w:val="center"/>
          </w:tcPr>
          <w:p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децембар</w:t>
            </w:r>
          </w:p>
        </w:tc>
        <w:tc>
          <w:tcPr>
            <w:tcW w:w="1813" w:type="dxa"/>
            <w:vAlign w:val="center"/>
          </w:tcPr>
          <w:p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</w:t>
            </w:r>
            <w:r w:rsidR="00620219">
              <w:rPr>
                <w:rFonts w:eastAsia="Calibri"/>
                <w:lang w:val="sr-Cyrl-RS"/>
              </w:rPr>
              <w:t>едован</w:t>
            </w:r>
          </w:p>
        </w:tc>
      </w:tr>
    </w:tbl>
    <w:p w:rsidR="00E82589" w:rsidRPr="00F41228" w:rsidRDefault="00E82589" w:rsidP="00DF64D3">
      <w:pPr>
        <w:pStyle w:val="NoSpacing"/>
        <w:ind w:firstLine="0"/>
        <w:rPr>
          <w:rFonts w:eastAsia="Calibri"/>
          <w:lang w:val="sr-Cyrl-RS"/>
        </w:rPr>
      </w:pPr>
    </w:p>
    <w:p w:rsidR="00A10F25" w:rsidRDefault="00A10F25" w:rsidP="00E867FD">
      <w:pPr>
        <w:pStyle w:val="NoSpacing"/>
        <w:rPr>
          <w:rFonts w:eastAsia="Calibri"/>
          <w:lang w:val="sr-Cyrl-RS"/>
        </w:rPr>
      </w:pPr>
      <w:r w:rsidRPr="00200D6F">
        <w:rPr>
          <w:rFonts w:eastAsia="Calibri"/>
          <w:lang w:val="sr-Cyrl-RS"/>
        </w:rPr>
        <w:t xml:space="preserve">Током сваког од </w:t>
      </w:r>
      <w:r w:rsidR="00E867FD">
        <w:rPr>
          <w:rFonts w:eastAsia="Calibri"/>
          <w:lang w:val="sr-Cyrl-RS"/>
        </w:rPr>
        <w:t>4 извршена</w:t>
      </w:r>
      <w:r w:rsidRPr="00200D6F">
        <w:rPr>
          <w:rFonts w:eastAsia="Calibri"/>
          <w:lang w:val="sr-Cyrl-RS"/>
        </w:rPr>
        <w:t xml:space="preserve"> инспекцијск</w:t>
      </w:r>
      <w:r w:rsidR="00E867FD">
        <w:rPr>
          <w:rFonts w:eastAsia="Calibri"/>
          <w:lang w:val="sr-Cyrl-RS"/>
        </w:rPr>
        <w:t>а</w:t>
      </w:r>
      <w:r w:rsidRPr="00200D6F">
        <w:rPr>
          <w:rFonts w:eastAsia="Calibri"/>
          <w:lang w:val="sr-Cyrl-RS"/>
        </w:rPr>
        <w:t xml:space="preserve"> надзора и </w:t>
      </w:r>
      <w:r w:rsidR="00E867FD">
        <w:rPr>
          <w:rFonts w:eastAsia="Calibri"/>
          <w:lang w:val="sr-Cyrl-RS"/>
        </w:rPr>
        <w:t>4</w:t>
      </w:r>
      <w:r w:rsidRPr="00200D6F">
        <w:rPr>
          <w:rFonts w:eastAsia="Calibri"/>
          <w:lang w:val="sr-Cyrl-RS"/>
        </w:rPr>
        <w:t xml:space="preserve"> стручн</w:t>
      </w:r>
      <w:r w:rsidR="00E867FD">
        <w:rPr>
          <w:rFonts w:eastAsia="Calibri"/>
          <w:lang w:val="sr-Cyrl-RS"/>
        </w:rPr>
        <w:t>е</w:t>
      </w:r>
      <w:r w:rsidRPr="00200D6F">
        <w:rPr>
          <w:rFonts w:eastAsia="Calibri"/>
          <w:lang w:val="sr-Cyrl-RS"/>
        </w:rPr>
        <w:t xml:space="preserve"> саветодавн</w:t>
      </w:r>
      <w:r w:rsidR="00E867FD">
        <w:rPr>
          <w:rFonts w:eastAsia="Calibri"/>
          <w:lang w:val="sr-Cyrl-RS"/>
        </w:rPr>
        <w:t>е</w:t>
      </w:r>
      <w:r w:rsidRPr="00200D6F">
        <w:rPr>
          <w:rFonts w:eastAsia="Calibri"/>
          <w:lang w:val="sr-Cyrl-RS"/>
        </w:rPr>
        <w:t xml:space="preserve"> посет</w:t>
      </w:r>
      <w:r w:rsidR="00E867FD">
        <w:rPr>
          <w:rFonts w:eastAsia="Calibri"/>
          <w:lang w:val="sr-Cyrl-RS"/>
        </w:rPr>
        <w:t>е</w:t>
      </w:r>
      <w:r w:rsidRPr="00200D6F">
        <w:rPr>
          <w:rFonts w:eastAsia="Calibri"/>
          <w:lang w:val="sr-Cyrl-RS"/>
        </w:rPr>
        <w:t xml:space="preserve"> надзирани субјекти упознати су са начелима и другим битним одредбама Закона о инспекцијском надзору и Закона о професионалној рехабилитацији и запошљавању особа са инвалидитетом </w:t>
      </w:r>
      <w:r w:rsidR="00200D6F" w:rsidRPr="00200D6F">
        <w:rPr>
          <w:rFonts w:eastAsia="Calibri"/>
          <w:lang w:val="sr-Cyrl-RS"/>
        </w:rPr>
        <w:t xml:space="preserve">и подзаконским актима </w:t>
      </w:r>
      <w:r w:rsidRPr="00200D6F">
        <w:rPr>
          <w:rFonts w:eastAsia="Calibri"/>
          <w:lang w:val="sr-Cyrl-RS"/>
        </w:rPr>
        <w:t>којим</w:t>
      </w:r>
      <w:r w:rsidR="00200D6F" w:rsidRPr="00200D6F">
        <w:rPr>
          <w:rFonts w:eastAsia="Calibri"/>
          <w:lang w:val="sr-Cyrl-RS"/>
        </w:rPr>
        <w:t>а</w:t>
      </w:r>
      <w:r w:rsidRPr="00200D6F">
        <w:rPr>
          <w:rFonts w:eastAsia="Calibri"/>
          <w:lang w:val="sr-Cyrl-RS"/>
        </w:rPr>
        <w:t xml:space="preserve"> је регулисан њихов рад и обављање делатности професионалне рехабилитације.</w:t>
      </w:r>
    </w:p>
    <w:p w:rsidR="00E867FD" w:rsidRPr="00200D6F" w:rsidRDefault="00E867FD" w:rsidP="00E82589">
      <w:pPr>
        <w:pStyle w:val="NoSpacing"/>
        <w:ind w:firstLine="0"/>
        <w:rPr>
          <w:rFonts w:eastAsia="Calibri"/>
          <w:lang w:val="sr-Cyrl-RS"/>
        </w:rPr>
      </w:pPr>
    </w:p>
    <w:p w:rsidR="009F41DE" w:rsidRDefault="00200D6F" w:rsidP="00200D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2. Број спречених или битно умањених вероватних настанака штетних последица по законом заштићена добра, права и интересе </w:t>
      </w:r>
    </w:p>
    <w:p w:rsidR="00200D6F" w:rsidRDefault="00200D6F" w:rsidP="00200D6F">
      <w:pPr>
        <w:pStyle w:val="NoSpacing"/>
        <w:ind w:firstLine="0"/>
        <w:rPr>
          <w:rFonts w:cs="Times New Roman"/>
          <w:b/>
          <w:color w:val="auto"/>
          <w:lang w:val="sr-Cyrl-RS"/>
        </w:rPr>
      </w:pPr>
    </w:p>
    <w:p w:rsidR="00200D6F" w:rsidRPr="00D4414D" w:rsidRDefault="00200D6F" w:rsidP="00DF64D3">
      <w:pPr>
        <w:pStyle w:val="NoSpacing"/>
        <w:ind w:firstLine="708"/>
        <w:rPr>
          <w:rFonts w:cs="Times New Roman"/>
          <w:color w:val="auto"/>
          <w:lang w:val="sr-Cyrl-RS"/>
        </w:rPr>
      </w:pPr>
      <w:r w:rsidRPr="00D4414D">
        <w:rPr>
          <w:rFonts w:cs="Times New Roman"/>
          <w:color w:val="auto"/>
          <w:lang w:val="sr-Cyrl-RS"/>
        </w:rPr>
        <w:t>Поступање</w:t>
      </w:r>
      <w:r w:rsidR="00DF64D3">
        <w:rPr>
          <w:rFonts w:cs="Times New Roman"/>
          <w:color w:val="auto"/>
          <w:lang w:val="sr-Cyrl-RS"/>
        </w:rPr>
        <w:t>м</w:t>
      </w:r>
      <w:r w:rsidRPr="00D4414D">
        <w:rPr>
          <w:rFonts w:cs="Times New Roman"/>
          <w:color w:val="auto"/>
          <w:lang w:val="sr-Cyrl-RS"/>
        </w:rPr>
        <w:t xml:space="preserve"> инспектора у области професионалне рехабилитације и запошљавања особа са инвалидитетом у поступку</w:t>
      </w:r>
      <w:r w:rsidR="00D05181" w:rsidRPr="00D4414D">
        <w:rPr>
          <w:rFonts w:cs="Times New Roman"/>
          <w:color w:val="auto"/>
          <w:lang w:val="sr-Cyrl-RS"/>
        </w:rPr>
        <w:t xml:space="preserve"> реализације Годишњег плана, путем редовног праћења рада предузећа за професионалну рехабилитацију и запошљавање особа са инвалидитетом, прикупљањем и анализом података, пружањем саветодавне и стручне помоћи, вршењем надзора, службеним саветодавним посетама континуирано су предузимане мере са циљем </w:t>
      </w:r>
      <w:r w:rsidR="00DF64D3">
        <w:rPr>
          <w:rFonts w:cs="Times New Roman"/>
          <w:color w:val="auto"/>
          <w:lang w:val="sr-Cyrl-RS"/>
        </w:rPr>
        <w:t xml:space="preserve">обезбеђивања законитог пословања и поступања предузећа овог типа, што је за циљ имало </w:t>
      </w:r>
      <w:r w:rsidR="00D4414D" w:rsidRPr="00D4414D">
        <w:rPr>
          <w:rFonts w:cs="Times New Roman"/>
          <w:color w:val="auto"/>
          <w:lang w:val="sr-Cyrl-RS"/>
        </w:rPr>
        <w:t>умањењ</w:t>
      </w:r>
      <w:r w:rsidR="00A13044">
        <w:rPr>
          <w:rFonts w:cs="Times New Roman"/>
          <w:color w:val="auto"/>
          <w:lang w:val="sr-Cyrl-RS"/>
        </w:rPr>
        <w:t>е</w:t>
      </w:r>
      <w:r w:rsidR="00D4414D" w:rsidRPr="00D4414D">
        <w:rPr>
          <w:rFonts w:cs="Times New Roman"/>
          <w:color w:val="auto"/>
          <w:lang w:val="sr-Cyrl-RS"/>
        </w:rPr>
        <w:t xml:space="preserve"> ризика у области професионалне рехабилитације, </w:t>
      </w:r>
      <w:r w:rsidR="00A13044">
        <w:rPr>
          <w:rFonts w:cs="Times New Roman"/>
          <w:color w:val="auto"/>
          <w:lang w:val="sr-Cyrl-RS"/>
        </w:rPr>
        <w:t>а</w:t>
      </w:r>
      <w:r w:rsidR="00D4414D" w:rsidRPr="00D4414D">
        <w:rPr>
          <w:rFonts w:cs="Times New Roman"/>
          <w:color w:val="auto"/>
          <w:lang w:val="sr-Cyrl-RS"/>
        </w:rPr>
        <w:t xml:space="preserve"> за последицу спречавање и умањење штетних последица.</w:t>
      </w:r>
    </w:p>
    <w:p w:rsidR="00200D6F" w:rsidRDefault="00200D6F" w:rsidP="00200D6F">
      <w:pPr>
        <w:pStyle w:val="NoSpacing"/>
        <w:ind w:firstLine="0"/>
        <w:rPr>
          <w:rFonts w:cs="Times New Roman"/>
          <w:b/>
          <w:color w:val="auto"/>
          <w:lang w:val="sr-Cyrl-RS"/>
        </w:rPr>
      </w:pPr>
    </w:p>
    <w:p w:rsidR="00E67674" w:rsidRDefault="00D4414D" w:rsidP="00E676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3. </w:t>
      </w:r>
      <w:r w:rsidR="00E67674">
        <w:rPr>
          <w:rFonts w:cs="Times New Roman"/>
          <w:b/>
          <w:color w:val="auto"/>
          <w:lang w:val="sr-Cyrl-RS"/>
        </w:rPr>
        <w:t>Обавештавање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јавности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пружању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стручне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саветодавне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подршке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надзираним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субјектима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или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лицима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која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остварују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одређена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права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надзираним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субјектима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или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вези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надзираним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субјектима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укључујући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издавање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аката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примени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прописа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службене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саветодавне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посете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превентивним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инспекцијским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надзорима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другим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активностима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усмереним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ка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подстицању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подржавању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законитости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безбедности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пословања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поступања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спречавању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настанка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штетних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последица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lastRenderedPageBreak/>
        <w:t>законом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другим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прописом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заштићена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добра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права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интересе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са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подацима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броју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облицима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ових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активности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кругу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лица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обухваћених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тим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активностима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(</w:t>
      </w:r>
      <w:r w:rsidR="00E67674">
        <w:rPr>
          <w:rFonts w:cs="Times New Roman"/>
          <w:b/>
          <w:color w:val="auto"/>
          <w:lang w:val="sr-Cyrl-RS"/>
        </w:rPr>
        <w:t>превентивно деловање инспекције)</w:t>
      </w:r>
    </w:p>
    <w:p w:rsidR="005D5DB0" w:rsidRDefault="005D5DB0" w:rsidP="005D5DB0">
      <w:pPr>
        <w:pStyle w:val="NoSpacing"/>
        <w:rPr>
          <w:rFonts w:eastAsia="Calibri"/>
          <w:lang w:val="sr-Cyrl-RS"/>
        </w:rPr>
      </w:pPr>
    </w:p>
    <w:p w:rsidR="005D5DB0" w:rsidRDefault="005D5DB0" w:rsidP="005D5DB0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Приоритет деловања и поступања инспектора било је свакодневно</w:t>
      </w:r>
      <w:r w:rsidRPr="003A4BC4">
        <w:rPr>
          <w:rFonts w:eastAsia="Calibri"/>
          <w:lang w:val="sr-Cyrl-RS"/>
        </w:rPr>
        <w:t xml:space="preserve"> пружањ</w:t>
      </w:r>
      <w:r>
        <w:rPr>
          <w:rFonts w:eastAsia="Calibri"/>
          <w:lang w:val="sr-Cyrl-RS"/>
        </w:rPr>
        <w:t>е</w:t>
      </w:r>
      <w:r w:rsidRPr="003A4BC4">
        <w:rPr>
          <w:rFonts w:eastAsia="Calibri"/>
          <w:lang w:val="sr-Cyrl-RS"/>
        </w:rPr>
        <w:t xml:space="preserve"> стручне и саветодавне подршке субјектима надзора.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С тога је предузећима за професионалну рехабилитацију и запошљавање особа са инвалидитетом редовно пружана стручна подршка и помоћ </w:t>
      </w:r>
      <w:proofErr w:type="spellStart"/>
      <w:r w:rsidRPr="00BE209A">
        <w:rPr>
          <w:rFonts w:eastAsia="Calibri"/>
          <w:lang w:val="sr-Latn-RS"/>
        </w:rPr>
        <w:t>како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би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се</w:t>
      </w:r>
      <w:proofErr w:type="spellEnd"/>
      <w:r w:rsidRPr="00BE209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достигао, односно </w:t>
      </w:r>
      <w:proofErr w:type="spellStart"/>
      <w:r w:rsidRPr="00BE209A">
        <w:rPr>
          <w:rFonts w:eastAsia="Calibri"/>
          <w:lang w:val="sr-Latn-RS"/>
        </w:rPr>
        <w:t>одржао</w:t>
      </w:r>
      <w:proofErr w:type="spellEnd"/>
      <w:r>
        <w:rPr>
          <w:rFonts w:eastAsia="Calibri"/>
          <w:lang w:val="sr-Cyrl-RS"/>
        </w:rPr>
        <w:t>,</w:t>
      </w:r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континуитет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испуњености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законом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прописаних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услова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за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обављање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делатности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професионалне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рехаби</w:t>
      </w:r>
      <w:r>
        <w:rPr>
          <w:rFonts w:eastAsia="Calibri"/>
          <w:lang w:val="sr-Latn-RS"/>
        </w:rPr>
        <w:t>литације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особа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са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инвалидитетом</w:t>
      </w:r>
      <w:proofErr w:type="spellEnd"/>
      <w:r>
        <w:rPr>
          <w:rFonts w:eastAsia="Calibri"/>
          <w:lang w:val="sr-Latn-RS"/>
        </w:rPr>
        <w:t xml:space="preserve"> и</w:t>
      </w:r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смањио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степен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ризика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од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одступања</w:t>
      </w:r>
      <w:proofErr w:type="spellEnd"/>
      <w:r w:rsidRPr="00BE209A">
        <w:rPr>
          <w:rFonts w:eastAsia="Calibri"/>
          <w:lang w:val="sr-Latn-RS"/>
        </w:rPr>
        <w:t xml:space="preserve"> у </w:t>
      </w:r>
      <w:proofErr w:type="spellStart"/>
      <w:r w:rsidRPr="00BE209A">
        <w:rPr>
          <w:rFonts w:eastAsia="Calibri"/>
          <w:lang w:val="sr-Latn-RS"/>
        </w:rPr>
        <w:t>односу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на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прописане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услове</w:t>
      </w:r>
      <w:proofErr w:type="spellEnd"/>
      <w:r w:rsidRPr="00BE209A">
        <w:rPr>
          <w:rFonts w:eastAsia="Calibri"/>
          <w:lang w:val="sr-Latn-RS"/>
        </w:rPr>
        <w:t xml:space="preserve">, </w:t>
      </w:r>
      <w:proofErr w:type="spellStart"/>
      <w:r w:rsidRPr="00BE209A">
        <w:rPr>
          <w:rFonts w:eastAsia="Calibri"/>
          <w:lang w:val="sr-Latn-RS"/>
        </w:rPr>
        <w:t>стандарде</w:t>
      </w:r>
      <w:proofErr w:type="spellEnd"/>
      <w:r w:rsidRPr="00BE209A">
        <w:rPr>
          <w:rFonts w:eastAsia="Calibri"/>
          <w:lang w:val="sr-Latn-RS"/>
        </w:rPr>
        <w:t xml:space="preserve"> и </w:t>
      </w:r>
      <w:proofErr w:type="spellStart"/>
      <w:r w:rsidRPr="00BE209A">
        <w:rPr>
          <w:rFonts w:eastAsia="Calibri"/>
          <w:lang w:val="sr-Latn-RS"/>
        </w:rPr>
        <w:t>критеријуме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за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спровођење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мера</w:t>
      </w:r>
      <w:proofErr w:type="spellEnd"/>
      <w:r w:rsidRPr="00BE209A">
        <w:rPr>
          <w:rFonts w:eastAsia="Calibri"/>
          <w:lang w:val="sr-Latn-RS"/>
        </w:rPr>
        <w:t xml:space="preserve"> и </w:t>
      </w:r>
      <w:proofErr w:type="spellStart"/>
      <w:r w:rsidRPr="00BE209A">
        <w:rPr>
          <w:rFonts w:eastAsia="Calibri"/>
          <w:lang w:val="sr-Latn-RS"/>
        </w:rPr>
        <w:t>активнос</w:t>
      </w:r>
      <w:r>
        <w:rPr>
          <w:rFonts w:eastAsia="Calibri"/>
          <w:lang w:val="sr-Latn-RS"/>
        </w:rPr>
        <w:t>ти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професионалне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рехабилитације</w:t>
      </w:r>
      <w:proofErr w:type="spellEnd"/>
      <w:r>
        <w:rPr>
          <w:rFonts w:eastAsia="Calibri"/>
          <w:lang w:val="sr-Latn-RS"/>
        </w:rPr>
        <w:t>.</w:t>
      </w:r>
      <w:r>
        <w:rPr>
          <w:rFonts w:eastAsia="Calibri"/>
          <w:lang w:val="sr-Cyrl-RS"/>
        </w:rPr>
        <w:t xml:space="preserve"> </w:t>
      </w:r>
    </w:p>
    <w:p w:rsidR="00E67674" w:rsidRPr="005D5DB0" w:rsidRDefault="005D5DB0" w:rsidP="005D5DB0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У циљу  повећања степена делотворности поступања</w:t>
      </w:r>
      <w:r w:rsidRPr="00F41228">
        <w:rPr>
          <w:rFonts w:eastAsia="Calibri"/>
          <w:lang w:val="sr-Cyrl-RS"/>
        </w:rPr>
        <w:t xml:space="preserve"> инспекције</w:t>
      </w:r>
      <w:r>
        <w:rPr>
          <w:rFonts w:eastAsia="Calibri"/>
          <w:lang w:val="sr-Cyrl-RS"/>
        </w:rPr>
        <w:t xml:space="preserve">, унапређена је сарадња и са Удружењем предузећа за професионалну рехабилитацију и запошљавање особа са инвалидитетом Републике Србије које окупља 33 привредна друштва овог типа ради пружања додатне подршке у </w:t>
      </w:r>
      <w:proofErr w:type="spellStart"/>
      <w:r>
        <w:rPr>
          <w:rFonts w:eastAsia="Calibri"/>
          <w:lang w:val="sr-Cyrl-RS"/>
        </w:rPr>
        <w:t>обезвеђивању</w:t>
      </w:r>
      <w:proofErr w:type="spellEnd"/>
      <w:r w:rsidRPr="00F41228">
        <w:rPr>
          <w:rFonts w:eastAsia="Calibri"/>
          <w:lang w:val="sr-Cyrl-RS"/>
        </w:rPr>
        <w:t xml:space="preserve"> законитости пословања и поступања </w:t>
      </w:r>
      <w:r>
        <w:rPr>
          <w:rFonts w:eastAsia="Calibri"/>
          <w:lang w:val="sr-Cyrl-RS"/>
        </w:rPr>
        <w:t>надзираних субјеката.</w:t>
      </w:r>
    </w:p>
    <w:p w:rsidR="000B2F98" w:rsidRDefault="000B2F9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32568" w:rsidRDefault="00C32568" w:rsidP="00C325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4.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Ниво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усклађености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пословања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поступања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надзираних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субјеката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са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законом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другим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прописом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,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који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се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мери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помоћу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контролних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листи</w:t>
      </w:r>
    </w:p>
    <w:p w:rsidR="00C32568" w:rsidRDefault="00C3256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32568" w:rsidRPr="00C32568" w:rsidRDefault="00C32568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C32568">
        <w:rPr>
          <w:rFonts w:cs="Times New Roman"/>
          <w:color w:val="auto"/>
          <w:lang w:val="sr-Cyrl-RS"/>
        </w:rPr>
        <w:t>Код 75% надзираних субјеката у 2019. години утврђена је усклађеност пословања и поступања са Законом о професионалној рехабилитацији и запошљавању особа са инвалидитетом, док је код једног надзираног субјекта утврђена незаконитост.</w:t>
      </w:r>
    </w:p>
    <w:p w:rsidR="00C32568" w:rsidRDefault="00C3256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32568" w:rsidRPr="00C32568" w:rsidRDefault="00B509E9" w:rsidP="00B50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5. Број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откривених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отклоњених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или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битно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умањених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насталих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штетних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последица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по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законом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заштићена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добра</w:t>
      </w:r>
      <w:r w:rsidR="00C32568" w:rsidRPr="00C32568">
        <w:rPr>
          <w:rFonts w:cs="Times New Roman"/>
          <w:b/>
          <w:color w:val="auto"/>
          <w:lang w:val="sr-Cyrl-RS"/>
        </w:rPr>
        <w:t xml:space="preserve">, </w:t>
      </w:r>
      <w:r>
        <w:rPr>
          <w:rFonts w:cs="Times New Roman"/>
          <w:b/>
          <w:color w:val="auto"/>
          <w:lang w:val="sr-Cyrl-RS"/>
        </w:rPr>
        <w:t>права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интересе</w:t>
      </w:r>
      <w:r w:rsidR="00C32568" w:rsidRPr="00C32568">
        <w:rPr>
          <w:rFonts w:cs="Times New Roman"/>
          <w:b/>
          <w:color w:val="auto"/>
          <w:lang w:val="sr-Cyrl-RS"/>
        </w:rPr>
        <w:t xml:space="preserve"> (</w:t>
      </w:r>
      <w:r>
        <w:rPr>
          <w:rFonts w:cs="Times New Roman"/>
          <w:b/>
          <w:color w:val="auto"/>
          <w:lang w:val="sr-Cyrl-RS"/>
        </w:rPr>
        <w:t>корективно деловање инспекције)</w:t>
      </w:r>
    </w:p>
    <w:p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32568" w:rsidRDefault="00B509E9" w:rsidP="00B50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6. Број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утврђених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proofErr w:type="spellStart"/>
      <w:r>
        <w:rPr>
          <w:rFonts w:cs="Times New Roman"/>
          <w:b/>
          <w:color w:val="auto"/>
          <w:lang w:val="sr-Cyrl-RS"/>
        </w:rPr>
        <w:t>нерегистрованих</w:t>
      </w:r>
      <w:proofErr w:type="spellEnd"/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субјеката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 мере спроведене према њима</w:t>
      </w:r>
    </w:p>
    <w:p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B509E9" w:rsidRPr="00C32568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32568" w:rsidRDefault="00B509E9" w:rsidP="00B50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7. Мере предузете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ради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уједначавања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праксе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инспекцијског надзора и њихово дејство</w:t>
      </w:r>
    </w:p>
    <w:p w:rsidR="00C54AA0" w:rsidRDefault="00C54AA0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B509E9" w:rsidRPr="00C54AA0" w:rsidRDefault="00C54AA0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C54AA0">
        <w:rPr>
          <w:rFonts w:cs="Times New Roman"/>
          <w:color w:val="auto"/>
          <w:lang w:val="sr-Cyrl-RS"/>
        </w:rPr>
        <w:t>Током сваког од спроведених инспекцијских надзора и организованих стручних саветодавних посета надзирани субјекти упознати су са начелима и другим битним одредбама Закона о инспекцијском надзору и Закона о професионалној рехабилитацији и запошљавању особа са инвалидитетом и подзаконским актима којима је регулисан њихов рад и обављање делатности професионалне рехабилитације.</w:t>
      </w:r>
    </w:p>
    <w:p w:rsidR="00C32568" w:rsidRPr="00200D6F" w:rsidRDefault="00C3256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54AA0" w:rsidRDefault="005D5DB0" w:rsidP="00CB76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8</w:t>
      </w:r>
      <w:r w:rsidR="00CB766D">
        <w:rPr>
          <w:rFonts w:cs="Times New Roman"/>
          <w:b/>
          <w:color w:val="auto"/>
          <w:lang w:val="sr-Cyrl-RS"/>
        </w:rPr>
        <w:t xml:space="preserve">. </w:t>
      </w:r>
      <w:r w:rsidR="00C54AA0">
        <w:rPr>
          <w:rFonts w:cs="Times New Roman"/>
          <w:b/>
          <w:color w:val="auto"/>
          <w:lang w:val="sr-Cyrl-RS"/>
        </w:rPr>
        <w:t>Н</w:t>
      </w:r>
      <w:r w:rsidR="00CB766D">
        <w:rPr>
          <w:rFonts w:cs="Times New Roman"/>
          <w:b/>
          <w:color w:val="auto"/>
        </w:rPr>
        <w:t>иво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координације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инспекцијског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надзора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са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инспекцијским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надзором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ко</w:t>
      </w:r>
      <w:proofErr w:type="spellStart"/>
      <w:r w:rsidR="00CB766D">
        <w:rPr>
          <w:rFonts w:cs="Times New Roman"/>
          <w:b/>
          <w:color w:val="auto"/>
          <w:lang w:val="sr-Cyrl-RS"/>
        </w:rPr>
        <w:t>ји</w:t>
      </w:r>
      <w:proofErr w:type="spellEnd"/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врше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друге инспекције</w:t>
      </w:r>
    </w:p>
    <w:p w:rsidR="00CB766D" w:rsidRDefault="00CB766D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CB766D" w:rsidRPr="00CB766D" w:rsidRDefault="00CB766D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</w:rPr>
      </w:pPr>
      <w:r w:rsidRPr="00CB766D">
        <w:rPr>
          <w:rFonts w:cs="Times New Roman"/>
          <w:color w:val="auto"/>
        </w:rPr>
        <w:t>Специфичност инспекцијског надзора у области професионалне рехабилитације особа са инвалидитетом резултира мањим бројем преклапања, односно заједничких инспекцијских надзора.</w:t>
      </w:r>
    </w:p>
    <w:p w:rsidR="00C54AA0" w:rsidRPr="00C54AA0" w:rsidRDefault="00C54AA0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C54AA0" w:rsidRDefault="005D5DB0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lastRenderedPageBreak/>
        <w:t>9</w:t>
      </w:r>
      <w:r w:rsidR="005F4CB4">
        <w:rPr>
          <w:rFonts w:cs="Times New Roman"/>
          <w:b/>
          <w:color w:val="auto"/>
          <w:lang w:val="sr-Cyrl-RS"/>
        </w:rPr>
        <w:t>. М</w:t>
      </w:r>
      <w:proofErr w:type="spellStart"/>
      <w:r w:rsidR="005F4CB4">
        <w:rPr>
          <w:rFonts w:cs="Times New Roman"/>
          <w:b/>
          <w:color w:val="auto"/>
        </w:rPr>
        <w:t>атеријални</w:t>
      </w:r>
      <w:proofErr w:type="spellEnd"/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технички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кадровски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ресурси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које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је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користила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вршењу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инспекцијског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надзора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мере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предузете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циљу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делотворне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употребе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ресурса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инспекције и резултата предузетих мера</w:t>
      </w:r>
    </w:p>
    <w:p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1D6FB9" w:rsidRPr="000D2841" w:rsidRDefault="001D6FB9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0D2841">
        <w:rPr>
          <w:rFonts w:cs="Times New Roman"/>
          <w:color w:val="auto"/>
          <w:lang w:val="sr-Cyrl-RS"/>
        </w:rPr>
        <w:t xml:space="preserve">Послове инспекцијског надзора у области професионалне рехабилитације обавља један дипломирани социјални радник, </w:t>
      </w:r>
      <w:r w:rsidR="000B2F98">
        <w:rPr>
          <w:rFonts w:cs="Times New Roman"/>
          <w:color w:val="auto"/>
          <w:lang w:val="sr-Cyrl-RS"/>
        </w:rPr>
        <w:t xml:space="preserve">делом радног времена, </w:t>
      </w:r>
      <w:r w:rsidRPr="000D2841">
        <w:rPr>
          <w:rFonts w:cs="Times New Roman"/>
          <w:color w:val="auto"/>
          <w:lang w:val="sr-Cyrl-RS"/>
        </w:rPr>
        <w:t>у складу са годишњим програмским циљевима Сектора за заштиту особа са инвалидитетом.</w:t>
      </w:r>
    </w:p>
    <w:p w:rsidR="000D2841" w:rsidRPr="000D2841" w:rsidRDefault="000D2841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Latn-RS"/>
        </w:rPr>
      </w:pPr>
    </w:p>
    <w:p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1</w:t>
      </w:r>
      <w:r w:rsidR="005D5DB0">
        <w:rPr>
          <w:rFonts w:cs="Times New Roman"/>
          <w:b/>
          <w:color w:val="auto"/>
          <w:lang w:val="sr-Cyrl-RS"/>
        </w:rPr>
        <w:t>0</w:t>
      </w:r>
      <w:r>
        <w:rPr>
          <w:rFonts w:cs="Times New Roman"/>
          <w:b/>
          <w:color w:val="auto"/>
          <w:lang w:val="sr-Cyrl-RS"/>
        </w:rPr>
        <w:t>. П</w:t>
      </w:r>
      <w:proofErr w:type="spellStart"/>
      <w:r>
        <w:rPr>
          <w:rFonts w:cs="Times New Roman"/>
          <w:b/>
          <w:color w:val="auto"/>
        </w:rPr>
        <w:t>ридржавањ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рокова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прописаних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за поступање инспекције</w:t>
      </w:r>
    </w:p>
    <w:p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1823D1" w:rsidRPr="000B2F98" w:rsidRDefault="001823D1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0B2F98">
        <w:rPr>
          <w:rFonts w:cs="Times New Roman"/>
          <w:color w:val="auto"/>
          <w:lang w:val="sr-Cyrl-RS"/>
        </w:rPr>
        <w:t>Инспектор је посту</w:t>
      </w:r>
      <w:r w:rsidR="004F14EA" w:rsidRPr="000B2F98">
        <w:rPr>
          <w:rFonts w:cs="Times New Roman"/>
          <w:color w:val="auto"/>
          <w:lang w:val="sr-Cyrl-RS"/>
        </w:rPr>
        <w:t xml:space="preserve">пио у роковима </w:t>
      </w:r>
      <w:proofErr w:type="spellStart"/>
      <w:r w:rsidR="004F14EA" w:rsidRPr="000B2F98">
        <w:rPr>
          <w:rFonts w:cs="Times New Roman"/>
          <w:color w:val="auto"/>
          <w:lang w:val="sr-Cyrl-RS"/>
        </w:rPr>
        <w:t>предвиђеним</w:t>
      </w:r>
      <w:proofErr w:type="spellEnd"/>
      <w:r w:rsidR="004F14EA" w:rsidRPr="000B2F98">
        <w:rPr>
          <w:rFonts w:cs="Times New Roman"/>
          <w:color w:val="auto"/>
          <w:lang w:val="sr-Cyrl-RS"/>
        </w:rPr>
        <w:t xml:space="preserve"> законом. </w:t>
      </w:r>
    </w:p>
    <w:p w:rsidR="004F14EA" w:rsidRPr="001823D1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54AA0" w:rsidRDefault="005D5DB0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11. З</w:t>
      </w:r>
      <w:proofErr w:type="spellStart"/>
      <w:r w:rsidR="005F4CB4">
        <w:rPr>
          <w:rFonts w:cs="Times New Roman"/>
          <w:b/>
          <w:color w:val="auto"/>
        </w:rPr>
        <w:t>аконитост</w:t>
      </w:r>
      <w:proofErr w:type="spellEnd"/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управних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аката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донетих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инспекцијском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надзору</w:t>
      </w:r>
      <w:r w:rsidR="00C54AA0" w:rsidRPr="00C54AA0">
        <w:rPr>
          <w:rFonts w:cs="Times New Roman"/>
          <w:b/>
          <w:color w:val="auto"/>
        </w:rPr>
        <w:t xml:space="preserve"> (</w:t>
      </w:r>
      <w:r w:rsidR="005F4CB4"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другостепених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поступака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њихов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исход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покренутих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управних спорова и њихов исход)</w:t>
      </w:r>
    </w:p>
    <w:p w:rsidR="000B2F98" w:rsidRDefault="000B2F98" w:rsidP="000B2F98">
      <w:pPr>
        <w:pStyle w:val="NoSpacing"/>
        <w:shd w:val="clear" w:color="auto" w:fill="FFFFFF" w:themeFill="background1"/>
        <w:ind w:firstLine="708"/>
        <w:rPr>
          <w:rFonts w:cs="Times New Roman"/>
          <w:b/>
          <w:color w:val="auto"/>
        </w:rPr>
      </w:pPr>
    </w:p>
    <w:p w:rsidR="004F14EA" w:rsidRPr="000B2F98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0B2F98">
        <w:rPr>
          <w:rFonts w:cs="Times New Roman"/>
          <w:color w:val="auto"/>
          <w:lang w:val="sr-Cyrl-RS"/>
        </w:rPr>
        <w:t>Током 2019. године није било управних спорова по одлукама инспектора.</w:t>
      </w:r>
    </w:p>
    <w:p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2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П</w:t>
      </w:r>
      <w:proofErr w:type="spellStart"/>
      <w:r>
        <w:rPr>
          <w:rFonts w:cs="Times New Roman"/>
          <w:b/>
          <w:color w:val="auto"/>
        </w:rPr>
        <w:t>оступањ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решавању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приговора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притужби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на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рад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инспекције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са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исходима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тог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поступања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поднетих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приговора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притужби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 xml:space="preserve">области рада на које су се </w:t>
      </w:r>
      <w:r>
        <w:rPr>
          <w:rFonts w:cs="Times New Roman"/>
          <w:b/>
          <w:color w:val="auto"/>
          <w:lang w:val="sr-Cyrl-RS"/>
        </w:rPr>
        <w:t xml:space="preserve">исти </w:t>
      </w:r>
      <w:r>
        <w:rPr>
          <w:rFonts w:cs="Times New Roman"/>
          <w:b/>
          <w:color w:val="auto"/>
        </w:rPr>
        <w:t>односили</w:t>
      </w:r>
    </w:p>
    <w:p w:rsidR="000B2F98" w:rsidRDefault="000B2F98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5F4CB4" w:rsidRPr="000B2F98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0B2F98">
        <w:rPr>
          <w:rFonts w:cs="Times New Roman"/>
          <w:color w:val="auto"/>
          <w:lang w:val="sr-Cyrl-RS"/>
        </w:rPr>
        <w:t>Током 2019. године није било покренутих поступака за утврђивање законитости поступања приликом вршења инспекцијског надзора.</w:t>
      </w:r>
    </w:p>
    <w:p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3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П</w:t>
      </w:r>
      <w:proofErr w:type="spellStart"/>
      <w:r>
        <w:rPr>
          <w:rFonts w:cs="Times New Roman"/>
          <w:b/>
          <w:color w:val="auto"/>
        </w:rPr>
        <w:t>рограми</w:t>
      </w:r>
      <w:proofErr w:type="spellEnd"/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стручног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усавршавања</w:t>
      </w:r>
      <w:r w:rsidR="00C54AA0" w:rsidRPr="00C54AA0">
        <w:rPr>
          <w:rFonts w:cs="Times New Roman"/>
          <w:b/>
          <w:color w:val="auto"/>
        </w:rPr>
        <w:t xml:space="preserve"> </w:t>
      </w:r>
      <w:proofErr w:type="spellStart"/>
      <w:r>
        <w:rPr>
          <w:rFonts w:cs="Times New Roman"/>
          <w:b/>
          <w:color w:val="auto"/>
        </w:rPr>
        <w:t>кој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похађали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инспектори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односно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службеници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овлашћени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вршење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инспекцијског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надзора</w:t>
      </w:r>
      <w:r w:rsidR="00C54AA0" w:rsidRPr="00C54AA0">
        <w:rPr>
          <w:rFonts w:cs="Times New Roman"/>
          <w:b/>
          <w:color w:val="auto"/>
        </w:rPr>
        <w:t xml:space="preserve"> (</w:t>
      </w:r>
      <w:r>
        <w:rPr>
          <w:rFonts w:cs="Times New Roman"/>
          <w:b/>
          <w:color w:val="auto"/>
        </w:rPr>
        <w:t>област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стручног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усавршавања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тематске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целине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програма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обуке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као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учесника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свакој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тематској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целини)</w:t>
      </w:r>
    </w:p>
    <w:p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4F14EA" w:rsidRPr="00EE076B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EE076B">
        <w:rPr>
          <w:rFonts w:cs="Times New Roman"/>
          <w:color w:val="auto"/>
          <w:lang w:val="sr-Cyrl-RS"/>
        </w:rPr>
        <w:t>Због природе посла које запослено лице задужено за вршење инспекцијског надзора обавља</w:t>
      </w:r>
      <w:r w:rsidR="000B2F98">
        <w:rPr>
          <w:rFonts w:cs="Times New Roman"/>
          <w:color w:val="auto"/>
          <w:lang w:val="sr-Cyrl-RS"/>
        </w:rPr>
        <w:t>, а који нису у вези са вршењем инспекцијског надзора,</w:t>
      </w:r>
      <w:r w:rsidRPr="00EE076B">
        <w:rPr>
          <w:rFonts w:cs="Times New Roman"/>
          <w:color w:val="auto"/>
          <w:lang w:val="sr-Cyrl-RS"/>
        </w:rPr>
        <w:t xml:space="preserve"> није било могуће укључивање у програме обука.</w:t>
      </w:r>
    </w:p>
    <w:p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4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И</w:t>
      </w:r>
      <w:proofErr w:type="spellStart"/>
      <w:r>
        <w:rPr>
          <w:rFonts w:cs="Times New Roman"/>
          <w:b/>
          <w:color w:val="auto"/>
        </w:rPr>
        <w:t>ницијатив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измене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 допуне закона и других прописа</w:t>
      </w:r>
    </w:p>
    <w:p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4F14EA" w:rsidRPr="00EE076B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EE076B">
        <w:rPr>
          <w:rFonts w:cs="Times New Roman"/>
          <w:color w:val="auto"/>
          <w:lang w:val="sr-Cyrl-RS"/>
        </w:rPr>
        <w:t>Током реализације Годишњег плана инспекцијског надзора није уочена потреба за покретање иницијативе за измену закона и подзаконског акта који уређује област професионалне рехабилитације особа са инвалидитетом.</w:t>
      </w:r>
    </w:p>
    <w:p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5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М</w:t>
      </w:r>
      <w:proofErr w:type="spellStart"/>
      <w:r>
        <w:rPr>
          <w:rFonts w:cs="Times New Roman"/>
          <w:b/>
          <w:color w:val="auto"/>
        </w:rPr>
        <w:t>ер</w:t>
      </w:r>
      <w:proofErr w:type="spellEnd"/>
      <w:r>
        <w:rPr>
          <w:rFonts w:cs="Times New Roman"/>
          <w:b/>
          <w:color w:val="auto"/>
          <w:lang w:val="sr-Cyrl-RS"/>
        </w:rPr>
        <w:t xml:space="preserve">е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proofErr w:type="spellStart"/>
      <w:r>
        <w:rPr>
          <w:rFonts w:cs="Times New Roman"/>
          <w:b/>
          <w:color w:val="auto"/>
        </w:rPr>
        <w:t>провер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предузет</w:t>
      </w:r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циљу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потпуности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ажурности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података у информационом систему</w:t>
      </w:r>
    </w:p>
    <w:p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/ </w:t>
      </w:r>
    </w:p>
    <w:p w:rsidR="00EE076B" w:rsidRP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6</w:t>
      </w:r>
      <w:r>
        <w:rPr>
          <w:rFonts w:cs="Times New Roman"/>
          <w:b/>
          <w:color w:val="auto"/>
        </w:rPr>
        <w:t>.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  <w:lang w:val="sr-Cyrl-RS"/>
        </w:rPr>
        <w:t>С</w:t>
      </w:r>
      <w:proofErr w:type="spellStart"/>
      <w:r>
        <w:rPr>
          <w:rFonts w:cs="Times New Roman"/>
          <w:b/>
          <w:color w:val="auto"/>
        </w:rPr>
        <w:t>тањ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области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извршавања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поверених послова инспекцијског надзора</w:t>
      </w:r>
    </w:p>
    <w:p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:rsidR="00EE076B" w:rsidRP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C54AA0" w:rsidRDefault="005D5DB0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lastRenderedPageBreak/>
        <w:t>17.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  <w:lang w:val="sr-Cyrl-RS"/>
        </w:rPr>
        <w:t>И</w:t>
      </w:r>
      <w:proofErr w:type="spellStart"/>
      <w:r w:rsidR="005F4CB4">
        <w:rPr>
          <w:rFonts w:cs="Times New Roman"/>
          <w:b/>
          <w:color w:val="auto"/>
        </w:rPr>
        <w:t>сходи</w:t>
      </w:r>
      <w:proofErr w:type="spellEnd"/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поступања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правосудних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органа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захтевима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покретање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прекршајног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поступка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пријавама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привредни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преступ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кривичним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пријавама које је поднела инспекција</w:t>
      </w:r>
    </w:p>
    <w:p w:rsidR="00C54AA0" w:rsidRDefault="00C54AA0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EE076B" w:rsidRPr="00EE076B" w:rsidRDefault="00EE076B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EE076B">
        <w:rPr>
          <w:rFonts w:cs="Times New Roman"/>
          <w:color w:val="auto"/>
          <w:lang w:val="sr-Cyrl-RS"/>
        </w:rPr>
        <w:t>Током 2019. године није покренут ниједан прекршајни поступак, као ни пријава за привредни преступ, као ни кривичних пријава.</w:t>
      </w:r>
    </w:p>
    <w:p w:rsidR="00C54AA0" w:rsidRDefault="00C54AA0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:rsidR="000B2F98" w:rsidRDefault="000B2F98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:rsidR="0015232A" w:rsidRPr="000B2F98" w:rsidRDefault="0015232A" w:rsidP="0015232A">
      <w:pPr>
        <w:pStyle w:val="NoSpacing"/>
        <w:shd w:val="clear" w:color="auto" w:fill="FFFFFF" w:themeFill="background1"/>
        <w:ind w:firstLine="0"/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 xml:space="preserve">                                                                                     </w:t>
      </w:r>
      <w:r w:rsidRPr="0015232A">
        <w:rPr>
          <w:rFonts w:cs="Times New Roman"/>
          <w:b/>
          <w:color w:val="auto"/>
          <w:lang w:val="sr-Cyrl-RS"/>
        </w:rPr>
        <w:t>Извештај сачинила</w:t>
      </w:r>
      <w:r w:rsidRPr="000B2F98">
        <w:rPr>
          <w:rFonts w:cs="Times New Roman"/>
          <w:color w:val="auto"/>
          <w:lang w:val="sr-Cyrl-RS"/>
        </w:rPr>
        <w:t>:</w:t>
      </w:r>
      <w:bookmarkStart w:id="0" w:name="_GoBack"/>
      <w:bookmarkEnd w:id="0"/>
    </w:p>
    <w:p w:rsidR="0015232A" w:rsidRDefault="0015232A" w:rsidP="0015232A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:rsidR="0015232A" w:rsidRPr="000B2F98" w:rsidRDefault="0015232A" w:rsidP="0015232A">
      <w:pPr>
        <w:pStyle w:val="NoSpacing"/>
        <w:shd w:val="clear" w:color="auto" w:fill="FFFFFF" w:themeFill="background1"/>
        <w:ind w:firstLine="0"/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 xml:space="preserve">                                                                  </w:t>
      </w:r>
      <w:r w:rsidRPr="000B2F98">
        <w:rPr>
          <w:rFonts w:cs="Times New Roman"/>
          <w:color w:val="auto"/>
          <w:lang w:val="sr-Cyrl-RS"/>
        </w:rPr>
        <w:t>Марија Ристић Марков, дипл. социјални радник</w:t>
      </w:r>
    </w:p>
    <w:p w:rsidR="0015232A" w:rsidRDefault="0015232A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:rsidR="0015232A" w:rsidRDefault="0015232A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:rsidR="0015232A" w:rsidRPr="0015232A" w:rsidRDefault="0015232A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:rsidR="0015232A" w:rsidRPr="0015232A" w:rsidRDefault="0015232A" w:rsidP="0015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eastAsia="Times New Roman" w:cs="Times New Roman"/>
          <w:color w:val="auto"/>
          <w:lang w:val="sr-Cyrl-RS"/>
        </w:rPr>
      </w:pPr>
      <w:r w:rsidRPr="0015232A">
        <w:rPr>
          <w:rFonts w:eastAsia="Times New Roman" w:cs="Times New Roman"/>
        </w:rPr>
        <w:t xml:space="preserve">На основу члана 44. и  члана 12. став 2. Закона о инспекцијском надзору („Службени гласник РС”, број 36/15, 44/18- др закон и 95/18) и члана 19. став 1. тачка 1) Пословника о раду Координационе комисије, Координациона комисија на седници </w:t>
      </w:r>
      <w:r w:rsidRPr="0015232A">
        <w:rPr>
          <w:rFonts w:eastAsia="Times New Roman" w:cs="Times New Roman"/>
        </w:rPr>
        <w:t xml:space="preserve">одржаној 27.03.2020. године, донела је </w:t>
      </w:r>
      <w:r w:rsidRPr="0015232A">
        <w:rPr>
          <w:rFonts w:eastAsia="Times New Roman" w:cs="Times New Roman"/>
          <w:lang w:val="sr-Cyrl-RS"/>
        </w:rPr>
        <w:t>О</w:t>
      </w:r>
      <w:proofErr w:type="spellStart"/>
      <w:r w:rsidRPr="0015232A">
        <w:rPr>
          <w:rFonts w:eastAsia="Times New Roman" w:cs="Times New Roman"/>
        </w:rPr>
        <w:t>длуку</w:t>
      </w:r>
      <w:proofErr w:type="spellEnd"/>
      <w:r w:rsidRPr="0015232A">
        <w:rPr>
          <w:rFonts w:eastAsia="Times New Roman" w:cs="Times New Roman"/>
          <w:color w:val="auto"/>
          <w:lang w:val="sr-Cyrl-RS"/>
        </w:rPr>
        <w:t xml:space="preserve"> </w:t>
      </w:r>
      <w:r w:rsidRPr="0015232A">
        <w:rPr>
          <w:rFonts w:eastAsia="Times New Roman" w:cs="Times New Roman"/>
        </w:rPr>
        <w:t>о</w:t>
      </w:r>
      <w:r w:rsidRPr="0015232A">
        <w:rPr>
          <w:rFonts w:eastAsia="Times New Roman" w:cs="Times New Roman"/>
          <w:color w:val="auto"/>
          <w:lang w:val="sr-Cyrl-RS"/>
        </w:rPr>
        <w:t xml:space="preserve"> </w:t>
      </w:r>
      <w:r w:rsidRPr="0015232A">
        <w:rPr>
          <w:rFonts w:eastAsia="Times New Roman" w:cs="Times New Roman"/>
        </w:rPr>
        <w:t>усвајању годишњих извештаја инспекција за 2019. годину</w:t>
      </w:r>
      <w:r w:rsidRPr="0015232A">
        <w:rPr>
          <w:rFonts w:eastAsia="Times New Roman" w:cs="Times New Roman"/>
          <w:lang w:val="sr-Cyrl-RS"/>
        </w:rPr>
        <w:t>, међу којима је и извештај Сектора за заштиту особа са инвалидитетом.</w:t>
      </w:r>
    </w:p>
    <w:p w:rsidR="00C54AA0" w:rsidRDefault="00C54AA0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sectPr w:rsidR="00C54AA0" w:rsidSect="004662C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77" w:rsidRDefault="0036547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5477" w:rsidRDefault="0036547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8085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F4CB4" w:rsidRPr="00F85528" w:rsidRDefault="005F4CB4" w:rsidP="00F85528">
        <w:pPr>
          <w:pStyle w:val="Footer"/>
          <w:jc w:val="right"/>
          <w:rPr>
            <w:sz w:val="20"/>
            <w:szCs w:val="20"/>
          </w:rPr>
        </w:pPr>
        <w:r w:rsidRPr="00F85528">
          <w:rPr>
            <w:sz w:val="20"/>
            <w:szCs w:val="20"/>
          </w:rPr>
          <w:fldChar w:fldCharType="begin"/>
        </w:r>
        <w:r w:rsidRPr="00F85528">
          <w:rPr>
            <w:sz w:val="20"/>
            <w:szCs w:val="20"/>
          </w:rPr>
          <w:instrText xml:space="preserve"> PAGE   \* MERGEFORMAT </w:instrText>
        </w:r>
        <w:r w:rsidRPr="00F85528">
          <w:rPr>
            <w:sz w:val="20"/>
            <w:szCs w:val="20"/>
          </w:rPr>
          <w:fldChar w:fldCharType="separate"/>
        </w:r>
        <w:r w:rsidR="009C56AB">
          <w:rPr>
            <w:noProof/>
            <w:sz w:val="20"/>
            <w:szCs w:val="20"/>
          </w:rPr>
          <w:t>4</w:t>
        </w:r>
        <w:r w:rsidRPr="00F85528">
          <w:rPr>
            <w:noProof/>
            <w:sz w:val="20"/>
            <w:szCs w:val="20"/>
          </w:rPr>
          <w:fldChar w:fldCharType="end"/>
        </w:r>
      </w:p>
    </w:sdtContent>
  </w:sdt>
  <w:p w:rsidR="005F4CB4" w:rsidRPr="00F97648" w:rsidRDefault="005F4CB4" w:rsidP="00F97648">
    <w:pPr>
      <w:pStyle w:val="Footer"/>
      <w:jc w:val="center"/>
      <w:rPr>
        <w:rFonts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77" w:rsidRDefault="0036547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5477" w:rsidRDefault="0036547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5C"/>
    <w:multiLevelType w:val="hybridMultilevel"/>
    <w:tmpl w:val="D7FA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8B4"/>
    <w:multiLevelType w:val="hybridMultilevel"/>
    <w:tmpl w:val="5EFEC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FC5F9A"/>
    <w:multiLevelType w:val="hybridMultilevel"/>
    <w:tmpl w:val="C038D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4B26"/>
    <w:multiLevelType w:val="hybridMultilevel"/>
    <w:tmpl w:val="4FF83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C6D80"/>
    <w:multiLevelType w:val="hybridMultilevel"/>
    <w:tmpl w:val="67A497D0"/>
    <w:lvl w:ilvl="0" w:tplc="7E5650F4">
      <w:start w:val="2013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ascii="Times New Roman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/>
      </w:rPr>
    </w:lvl>
  </w:abstractNum>
  <w:abstractNum w:abstractNumId="5" w15:restartNumberingAfterBreak="0">
    <w:nsid w:val="07CD7596"/>
    <w:multiLevelType w:val="hybridMultilevel"/>
    <w:tmpl w:val="95CC513A"/>
    <w:lvl w:ilvl="0" w:tplc="B4ACD6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0F8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4F6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87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A6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B5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00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89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E2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80F7D"/>
    <w:multiLevelType w:val="hybridMultilevel"/>
    <w:tmpl w:val="F5BA96E6"/>
    <w:lvl w:ilvl="0" w:tplc="004CDFA8">
      <w:start w:val="2013"/>
      <w:numFmt w:val="decimal"/>
      <w:lvlText w:val="%1"/>
      <w:lvlJc w:val="left"/>
      <w:pPr>
        <w:ind w:left="54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140" w:hanging="360"/>
      </w:pPr>
      <w:rPr>
        <w:rFonts w:ascii="Times New Roman" w:hAnsi="Times New Roman"/>
      </w:rPr>
    </w:lvl>
    <w:lvl w:ilvl="2" w:tplc="241A001B">
      <w:start w:val="1"/>
      <w:numFmt w:val="lowerRoman"/>
      <w:lvlText w:val="%3."/>
      <w:lvlJc w:val="right"/>
      <w:pPr>
        <w:ind w:left="1860" w:hanging="180"/>
      </w:pPr>
      <w:rPr>
        <w:rFonts w:ascii="Times New Roman" w:hAnsi="Times New Roman"/>
      </w:rPr>
    </w:lvl>
    <w:lvl w:ilvl="3" w:tplc="241A000F">
      <w:start w:val="1"/>
      <w:numFmt w:val="decimal"/>
      <w:lvlText w:val="%4."/>
      <w:lvlJc w:val="left"/>
      <w:pPr>
        <w:ind w:left="2580" w:hanging="360"/>
      </w:pPr>
      <w:rPr>
        <w:rFonts w:ascii="Times New Roman" w:hAnsi="Times New Roman"/>
      </w:rPr>
    </w:lvl>
    <w:lvl w:ilvl="4" w:tplc="241A0019">
      <w:start w:val="1"/>
      <w:numFmt w:val="lowerLetter"/>
      <w:lvlText w:val="%5."/>
      <w:lvlJc w:val="left"/>
      <w:pPr>
        <w:ind w:left="3300" w:hanging="360"/>
      </w:pPr>
      <w:rPr>
        <w:rFonts w:ascii="Times New Roman" w:hAnsi="Times New Roman"/>
      </w:rPr>
    </w:lvl>
    <w:lvl w:ilvl="5" w:tplc="241A001B">
      <w:start w:val="1"/>
      <w:numFmt w:val="lowerRoman"/>
      <w:lvlText w:val="%6."/>
      <w:lvlJc w:val="right"/>
      <w:pPr>
        <w:ind w:left="4020" w:hanging="180"/>
      </w:pPr>
      <w:rPr>
        <w:rFonts w:ascii="Times New Roman" w:hAnsi="Times New Roman"/>
      </w:rPr>
    </w:lvl>
    <w:lvl w:ilvl="6" w:tplc="241A000F">
      <w:start w:val="1"/>
      <w:numFmt w:val="decimal"/>
      <w:lvlText w:val="%7."/>
      <w:lvlJc w:val="left"/>
      <w:pPr>
        <w:ind w:left="4740" w:hanging="360"/>
      </w:pPr>
      <w:rPr>
        <w:rFonts w:ascii="Times New Roman" w:hAnsi="Times New Roman"/>
      </w:rPr>
    </w:lvl>
    <w:lvl w:ilvl="7" w:tplc="241A0019">
      <w:start w:val="1"/>
      <w:numFmt w:val="lowerLetter"/>
      <w:lvlText w:val="%8."/>
      <w:lvlJc w:val="left"/>
      <w:pPr>
        <w:ind w:left="5460" w:hanging="360"/>
      </w:pPr>
      <w:rPr>
        <w:rFonts w:ascii="Times New Roman" w:hAnsi="Times New Roman"/>
      </w:rPr>
    </w:lvl>
    <w:lvl w:ilvl="8" w:tplc="241A001B">
      <w:start w:val="1"/>
      <w:numFmt w:val="lowerRoman"/>
      <w:lvlText w:val="%9."/>
      <w:lvlJc w:val="right"/>
      <w:pPr>
        <w:ind w:left="6180" w:hanging="180"/>
      </w:pPr>
      <w:rPr>
        <w:rFonts w:ascii="Times New Roman" w:hAnsi="Times New Roman"/>
      </w:rPr>
    </w:lvl>
  </w:abstractNum>
  <w:abstractNum w:abstractNumId="7" w15:restartNumberingAfterBreak="0">
    <w:nsid w:val="09B23151"/>
    <w:multiLevelType w:val="multilevel"/>
    <w:tmpl w:val="7B90BE56"/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0B20083C"/>
    <w:multiLevelType w:val="hybridMultilevel"/>
    <w:tmpl w:val="321E0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5C6844"/>
    <w:multiLevelType w:val="hybridMultilevel"/>
    <w:tmpl w:val="3ADEB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B70"/>
    <w:multiLevelType w:val="hybridMultilevel"/>
    <w:tmpl w:val="5D86441E"/>
    <w:lvl w:ilvl="0" w:tplc="BA2E073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C6824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346441E4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2C8C3E64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EEA27ECC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C8A01A04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3FA9B26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82BCC626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557C044A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1" w15:restartNumberingAfterBreak="0">
    <w:nsid w:val="1A154097"/>
    <w:multiLevelType w:val="hybridMultilevel"/>
    <w:tmpl w:val="20B2C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B78EF"/>
    <w:multiLevelType w:val="hybridMultilevel"/>
    <w:tmpl w:val="9972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0E2B"/>
    <w:multiLevelType w:val="hybridMultilevel"/>
    <w:tmpl w:val="4FDAF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0505B4"/>
    <w:multiLevelType w:val="multilevel"/>
    <w:tmpl w:val="E1BA496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B175DC0"/>
    <w:multiLevelType w:val="hybridMultilevel"/>
    <w:tmpl w:val="A7807DAA"/>
    <w:lvl w:ilvl="0" w:tplc="5FE8CB16">
      <w:start w:val="2010"/>
      <w:numFmt w:val="decimal"/>
      <w:lvlText w:val="%1"/>
      <w:lvlJc w:val="left"/>
      <w:pPr>
        <w:ind w:left="60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200" w:hanging="360"/>
      </w:pPr>
      <w:rPr>
        <w:rFonts w:ascii="Times New Roman" w:hAnsi="Times New Roman" w:cs="Times New Roman"/>
      </w:rPr>
    </w:lvl>
    <w:lvl w:ilvl="2" w:tplc="241A001B">
      <w:start w:val="1"/>
      <w:numFmt w:val="lowerRoman"/>
      <w:lvlText w:val="%3."/>
      <w:lvlJc w:val="right"/>
      <w:pPr>
        <w:ind w:left="1920" w:hanging="180"/>
      </w:pPr>
      <w:rPr>
        <w:rFonts w:ascii="Times New Roman" w:hAnsi="Times New Roman" w:cs="Times New Roman"/>
      </w:rPr>
    </w:lvl>
    <w:lvl w:ilvl="3" w:tplc="241A000F">
      <w:start w:val="1"/>
      <w:numFmt w:val="decimal"/>
      <w:lvlText w:val="%4."/>
      <w:lvlJc w:val="left"/>
      <w:pPr>
        <w:ind w:left="2640" w:hanging="360"/>
      </w:pPr>
      <w:rPr>
        <w:rFonts w:ascii="Times New Roman" w:hAnsi="Times New Roman" w:cs="Times New Roman"/>
      </w:rPr>
    </w:lvl>
    <w:lvl w:ilvl="4" w:tplc="241A0019">
      <w:start w:val="1"/>
      <w:numFmt w:val="lowerLetter"/>
      <w:lvlText w:val="%5."/>
      <w:lvlJc w:val="left"/>
      <w:pPr>
        <w:ind w:left="3360" w:hanging="360"/>
      </w:pPr>
      <w:rPr>
        <w:rFonts w:ascii="Times New Roman" w:hAnsi="Times New Roman" w:cs="Times New Roman"/>
      </w:rPr>
    </w:lvl>
    <w:lvl w:ilvl="5" w:tplc="241A001B">
      <w:start w:val="1"/>
      <w:numFmt w:val="lowerRoman"/>
      <w:lvlText w:val="%6."/>
      <w:lvlJc w:val="right"/>
      <w:pPr>
        <w:ind w:left="4080" w:hanging="180"/>
      </w:pPr>
      <w:rPr>
        <w:rFonts w:ascii="Times New Roman" w:hAnsi="Times New Roman" w:cs="Times New Roman"/>
      </w:rPr>
    </w:lvl>
    <w:lvl w:ilvl="6" w:tplc="241A000F">
      <w:start w:val="1"/>
      <w:numFmt w:val="decimal"/>
      <w:lvlText w:val="%7."/>
      <w:lvlJc w:val="left"/>
      <w:pPr>
        <w:ind w:left="4800" w:hanging="360"/>
      </w:pPr>
      <w:rPr>
        <w:rFonts w:ascii="Times New Roman" w:hAnsi="Times New Roman" w:cs="Times New Roman"/>
      </w:rPr>
    </w:lvl>
    <w:lvl w:ilvl="7" w:tplc="241A0019">
      <w:start w:val="1"/>
      <w:numFmt w:val="lowerLetter"/>
      <w:lvlText w:val="%8."/>
      <w:lvlJc w:val="left"/>
      <w:pPr>
        <w:ind w:left="5520" w:hanging="360"/>
      </w:pPr>
      <w:rPr>
        <w:rFonts w:ascii="Times New Roman" w:hAnsi="Times New Roman" w:cs="Times New Roman"/>
      </w:rPr>
    </w:lvl>
    <w:lvl w:ilvl="8" w:tplc="241A001B">
      <w:start w:val="1"/>
      <w:numFmt w:val="lowerRoman"/>
      <w:lvlText w:val="%9."/>
      <w:lvlJc w:val="right"/>
      <w:pPr>
        <w:ind w:left="62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DBE20BB"/>
    <w:multiLevelType w:val="hybridMultilevel"/>
    <w:tmpl w:val="CF00D7C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546A5"/>
    <w:multiLevelType w:val="hybridMultilevel"/>
    <w:tmpl w:val="BBF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6256"/>
    <w:multiLevelType w:val="hybridMultilevel"/>
    <w:tmpl w:val="1CAAF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CB6A950">
      <w:numFmt w:val="bullet"/>
      <w:lvlText w:val="-"/>
      <w:lvlJc w:val="left"/>
      <w:pPr>
        <w:ind w:left="1995" w:hanging="915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96E"/>
    <w:multiLevelType w:val="hybridMultilevel"/>
    <w:tmpl w:val="500E8A2C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41048"/>
    <w:multiLevelType w:val="hybridMultilevel"/>
    <w:tmpl w:val="8C90EC4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043715"/>
    <w:multiLevelType w:val="hybridMultilevel"/>
    <w:tmpl w:val="4152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3348A"/>
    <w:multiLevelType w:val="hybridMultilevel"/>
    <w:tmpl w:val="B4DE3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664554"/>
    <w:multiLevelType w:val="hybridMultilevel"/>
    <w:tmpl w:val="F168C6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23102"/>
    <w:multiLevelType w:val="hybridMultilevel"/>
    <w:tmpl w:val="2B861980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30BAA"/>
    <w:multiLevelType w:val="hybridMultilevel"/>
    <w:tmpl w:val="4EE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471D0"/>
    <w:multiLevelType w:val="hybridMultilevel"/>
    <w:tmpl w:val="078AB726"/>
    <w:lvl w:ilvl="0" w:tplc="0DEA16F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66318C1"/>
    <w:multiLevelType w:val="multilevel"/>
    <w:tmpl w:val="ADD0A2D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47251288"/>
    <w:multiLevelType w:val="hybridMultilevel"/>
    <w:tmpl w:val="532C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B6D7B"/>
    <w:multiLevelType w:val="hybridMultilevel"/>
    <w:tmpl w:val="C5F00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93602"/>
    <w:multiLevelType w:val="hybridMultilevel"/>
    <w:tmpl w:val="3648E818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A672640"/>
    <w:multiLevelType w:val="hybridMultilevel"/>
    <w:tmpl w:val="5BB0E964"/>
    <w:lvl w:ilvl="0" w:tplc="2580F7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C884ECC"/>
    <w:multiLevelType w:val="hybridMultilevel"/>
    <w:tmpl w:val="55CC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014DF"/>
    <w:multiLevelType w:val="hybridMultilevel"/>
    <w:tmpl w:val="C0E6E66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9E23EA"/>
    <w:multiLevelType w:val="hybridMultilevel"/>
    <w:tmpl w:val="1A9AC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2484E"/>
    <w:multiLevelType w:val="hybridMultilevel"/>
    <w:tmpl w:val="5B462010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A01FD"/>
    <w:multiLevelType w:val="hybridMultilevel"/>
    <w:tmpl w:val="D1A40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94C23"/>
    <w:multiLevelType w:val="hybridMultilevel"/>
    <w:tmpl w:val="549EA42E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601EB"/>
    <w:multiLevelType w:val="hybridMultilevel"/>
    <w:tmpl w:val="8A8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9623E"/>
    <w:multiLevelType w:val="hybridMultilevel"/>
    <w:tmpl w:val="C808682A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C951F9"/>
    <w:multiLevelType w:val="hybridMultilevel"/>
    <w:tmpl w:val="9982B31E"/>
    <w:lvl w:ilvl="0" w:tplc="F4DC1E94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ED0C03"/>
    <w:multiLevelType w:val="hybridMultilevel"/>
    <w:tmpl w:val="ED3C9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7D59DB"/>
    <w:multiLevelType w:val="hybridMultilevel"/>
    <w:tmpl w:val="C3A4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E5393"/>
    <w:multiLevelType w:val="hybridMultilevel"/>
    <w:tmpl w:val="87542434"/>
    <w:lvl w:ilvl="0" w:tplc="5C9C45D6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9D0735"/>
    <w:multiLevelType w:val="hybridMultilevel"/>
    <w:tmpl w:val="77D4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F2321"/>
    <w:multiLevelType w:val="hybridMultilevel"/>
    <w:tmpl w:val="4202A0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C6320"/>
    <w:multiLevelType w:val="hybridMultilevel"/>
    <w:tmpl w:val="3346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4"/>
  </w:num>
  <w:num w:numId="5">
    <w:abstractNumId w:val="24"/>
  </w:num>
  <w:num w:numId="6">
    <w:abstractNumId w:val="19"/>
  </w:num>
  <w:num w:numId="7">
    <w:abstractNumId w:val="39"/>
  </w:num>
  <w:num w:numId="8">
    <w:abstractNumId w:val="43"/>
  </w:num>
  <w:num w:numId="9">
    <w:abstractNumId w:val="16"/>
  </w:num>
  <w:num w:numId="10">
    <w:abstractNumId w:val="35"/>
  </w:num>
  <w:num w:numId="11">
    <w:abstractNumId w:val="0"/>
  </w:num>
  <w:num w:numId="12">
    <w:abstractNumId w:val="46"/>
  </w:num>
  <w:num w:numId="13">
    <w:abstractNumId w:val="25"/>
  </w:num>
  <w:num w:numId="14">
    <w:abstractNumId w:val="3"/>
  </w:num>
  <w:num w:numId="15">
    <w:abstractNumId w:val="40"/>
  </w:num>
  <w:num w:numId="16">
    <w:abstractNumId w:val="1"/>
  </w:num>
  <w:num w:numId="17">
    <w:abstractNumId w:val="18"/>
  </w:num>
  <w:num w:numId="18">
    <w:abstractNumId w:val="9"/>
  </w:num>
  <w:num w:numId="19">
    <w:abstractNumId w:val="23"/>
  </w:num>
  <w:num w:numId="20">
    <w:abstractNumId w:val="32"/>
  </w:num>
  <w:num w:numId="21">
    <w:abstractNumId w:val="38"/>
  </w:num>
  <w:num w:numId="22">
    <w:abstractNumId w:val="17"/>
  </w:num>
  <w:num w:numId="23">
    <w:abstractNumId w:val="34"/>
  </w:num>
  <w:num w:numId="24">
    <w:abstractNumId w:val="41"/>
  </w:num>
  <w:num w:numId="25">
    <w:abstractNumId w:val="1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5"/>
  </w:num>
  <w:num w:numId="29">
    <w:abstractNumId w:val="12"/>
  </w:num>
  <w:num w:numId="30">
    <w:abstractNumId w:val="45"/>
  </w:num>
  <w:num w:numId="31">
    <w:abstractNumId w:val="36"/>
  </w:num>
  <w:num w:numId="32">
    <w:abstractNumId w:val="21"/>
  </w:num>
  <w:num w:numId="33">
    <w:abstractNumId w:val="2"/>
  </w:num>
  <w:num w:numId="34">
    <w:abstractNumId w:val="13"/>
  </w:num>
  <w:num w:numId="35">
    <w:abstractNumId w:val="28"/>
  </w:num>
  <w:num w:numId="36">
    <w:abstractNumId w:val="42"/>
  </w:num>
  <w:num w:numId="37">
    <w:abstractNumId w:val="37"/>
  </w:num>
  <w:num w:numId="38">
    <w:abstractNumId w:val="20"/>
  </w:num>
  <w:num w:numId="39">
    <w:abstractNumId w:val="22"/>
  </w:num>
  <w:num w:numId="40">
    <w:abstractNumId w:val="33"/>
  </w:num>
  <w:num w:numId="41">
    <w:abstractNumId w:val="11"/>
  </w:num>
  <w:num w:numId="42">
    <w:abstractNumId w:val="29"/>
  </w:num>
  <w:num w:numId="43">
    <w:abstractNumId w:val="8"/>
  </w:num>
  <w:num w:numId="44">
    <w:abstractNumId w:val="44"/>
  </w:num>
  <w:num w:numId="45">
    <w:abstractNumId w:val="31"/>
  </w:num>
  <w:num w:numId="46">
    <w:abstractNumId w:val="2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7"/>
    <w:rsid w:val="00002F74"/>
    <w:rsid w:val="00020E6E"/>
    <w:rsid w:val="000241AB"/>
    <w:rsid w:val="000245A0"/>
    <w:rsid w:val="00051D89"/>
    <w:rsid w:val="000554CB"/>
    <w:rsid w:val="000707F7"/>
    <w:rsid w:val="0007572A"/>
    <w:rsid w:val="000B2F98"/>
    <w:rsid w:val="000B76A9"/>
    <w:rsid w:val="000C188D"/>
    <w:rsid w:val="000C1A9C"/>
    <w:rsid w:val="000C381E"/>
    <w:rsid w:val="000C6B8E"/>
    <w:rsid w:val="000C6C4A"/>
    <w:rsid w:val="000D0492"/>
    <w:rsid w:val="000D2841"/>
    <w:rsid w:val="000D4B20"/>
    <w:rsid w:val="000D7D5A"/>
    <w:rsid w:val="000F226E"/>
    <w:rsid w:val="0010312D"/>
    <w:rsid w:val="00114D12"/>
    <w:rsid w:val="001329BC"/>
    <w:rsid w:val="00133750"/>
    <w:rsid w:val="00136D0B"/>
    <w:rsid w:val="001374EE"/>
    <w:rsid w:val="00141B82"/>
    <w:rsid w:val="00142DE9"/>
    <w:rsid w:val="00143210"/>
    <w:rsid w:val="00146AB2"/>
    <w:rsid w:val="0014795F"/>
    <w:rsid w:val="0015232A"/>
    <w:rsid w:val="00173D22"/>
    <w:rsid w:val="00173D88"/>
    <w:rsid w:val="00176D03"/>
    <w:rsid w:val="001823D1"/>
    <w:rsid w:val="0018291E"/>
    <w:rsid w:val="00183C91"/>
    <w:rsid w:val="00186347"/>
    <w:rsid w:val="00197A11"/>
    <w:rsid w:val="001B1E99"/>
    <w:rsid w:val="001B314D"/>
    <w:rsid w:val="001C63CA"/>
    <w:rsid w:val="001D2E59"/>
    <w:rsid w:val="001D6FB9"/>
    <w:rsid w:val="001E15CB"/>
    <w:rsid w:val="001E22F1"/>
    <w:rsid w:val="001F431D"/>
    <w:rsid w:val="00200D6F"/>
    <w:rsid w:val="0022275D"/>
    <w:rsid w:val="00222BE6"/>
    <w:rsid w:val="00230F40"/>
    <w:rsid w:val="00232015"/>
    <w:rsid w:val="002533DE"/>
    <w:rsid w:val="0025609A"/>
    <w:rsid w:val="0026013A"/>
    <w:rsid w:val="002660EA"/>
    <w:rsid w:val="00276572"/>
    <w:rsid w:val="002834AF"/>
    <w:rsid w:val="002837EE"/>
    <w:rsid w:val="002863F1"/>
    <w:rsid w:val="002A3B18"/>
    <w:rsid w:val="002A4E41"/>
    <w:rsid w:val="002A690C"/>
    <w:rsid w:val="002B7E67"/>
    <w:rsid w:val="002C09BA"/>
    <w:rsid w:val="002C4F77"/>
    <w:rsid w:val="002D4A31"/>
    <w:rsid w:val="002F7709"/>
    <w:rsid w:val="00301643"/>
    <w:rsid w:val="0030283C"/>
    <w:rsid w:val="003131D6"/>
    <w:rsid w:val="00317E9A"/>
    <w:rsid w:val="00327EE5"/>
    <w:rsid w:val="00334653"/>
    <w:rsid w:val="00337CC7"/>
    <w:rsid w:val="00340392"/>
    <w:rsid w:val="00345728"/>
    <w:rsid w:val="00363A6B"/>
    <w:rsid w:val="00365477"/>
    <w:rsid w:val="00382761"/>
    <w:rsid w:val="0038796C"/>
    <w:rsid w:val="00387C30"/>
    <w:rsid w:val="00397950"/>
    <w:rsid w:val="003A4BC4"/>
    <w:rsid w:val="003B2C81"/>
    <w:rsid w:val="003B4777"/>
    <w:rsid w:val="003B6F07"/>
    <w:rsid w:val="003B776B"/>
    <w:rsid w:val="003D3741"/>
    <w:rsid w:val="003F1A24"/>
    <w:rsid w:val="00400272"/>
    <w:rsid w:val="00403502"/>
    <w:rsid w:val="00405118"/>
    <w:rsid w:val="004628E3"/>
    <w:rsid w:val="004662C5"/>
    <w:rsid w:val="0047170E"/>
    <w:rsid w:val="00474292"/>
    <w:rsid w:val="004743F9"/>
    <w:rsid w:val="004842D3"/>
    <w:rsid w:val="004863E1"/>
    <w:rsid w:val="00486EC1"/>
    <w:rsid w:val="00492366"/>
    <w:rsid w:val="004B237D"/>
    <w:rsid w:val="004B382A"/>
    <w:rsid w:val="004B4157"/>
    <w:rsid w:val="004C5256"/>
    <w:rsid w:val="004D2B9F"/>
    <w:rsid w:val="004F05D2"/>
    <w:rsid w:val="004F0D4D"/>
    <w:rsid w:val="004F14EA"/>
    <w:rsid w:val="004F3A33"/>
    <w:rsid w:val="005004AF"/>
    <w:rsid w:val="005030B6"/>
    <w:rsid w:val="00511F47"/>
    <w:rsid w:val="00515A84"/>
    <w:rsid w:val="00521CCD"/>
    <w:rsid w:val="00522A42"/>
    <w:rsid w:val="00526063"/>
    <w:rsid w:val="00535E03"/>
    <w:rsid w:val="00546548"/>
    <w:rsid w:val="0054794A"/>
    <w:rsid w:val="00554326"/>
    <w:rsid w:val="00560835"/>
    <w:rsid w:val="005A2249"/>
    <w:rsid w:val="005B0A59"/>
    <w:rsid w:val="005D4BDA"/>
    <w:rsid w:val="005D5DB0"/>
    <w:rsid w:val="005E27A1"/>
    <w:rsid w:val="005E60B2"/>
    <w:rsid w:val="005F4019"/>
    <w:rsid w:val="005F4CB4"/>
    <w:rsid w:val="00620219"/>
    <w:rsid w:val="00623441"/>
    <w:rsid w:val="00624872"/>
    <w:rsid w:val="00630071"/>
    <w:rsid w:val="00630537"/>
    <w:rsid w:val="00644AD9"/>
    <w:rsid w:val="00645617"/>
    <w:rsid w:val="00645F6B"/>
    <w:rsid w:val="006463FB"/>
    <w:rsid w:val="00651BBD"/>
    <w:rsid w:val="00660F22"/>
    <w:rsid w:val="0066179D"/>
    <w:rsid w:val="006630A1"/>
    <w:rsid w:val="00670648"/>
    <w:rsid w:val="006816A4"/>
    <w:rsid w:val="0068354A"/>
    <w:rsid w:val="006A0FEC"/>
    <w:rsid w:val="006A6104"/>
    <w:rsid w:val="006B01A4"/>
    <w:rsid w:val="006B49CD"/>
    <w:rsid w:val="006C1424"/>
    <w:rsid w:val="006D0EBE"/>
    <w:rsid w:val="006D7352"/>
    <w:rsid w:val="006F0076"/>
    <w:rsid w:val="006F4AA7"/>
    <w:rsid w:val="00700AAB"/>
    <w:rsid w:val="00702B6F"/>
    <w:rsid w:val="00703E3C"/>
    <w:rsid w:val="0070406B"/>
    <w:rsid w:val="007418CB"/>
    <w:rsid w:val="00746CF1"/>
    <w:rsid w:val="007729B4"/>
    <w:rsid w:val="0078246C"/>
    <w:rsid w:val="007A456F"/>
    <w:rsid w:val="007B5C56"/>
    <w:rsid w:val="007B7502"/>
    <w:rsid w:val="007D6FCC"/>
    <w:rsid w:val="007E2930"/>
    <w:rsid w:val="007E5DF3"/>
    <w:rsid w:val="007F01FB"/>
    <w:rsid w:val="007F3AB5"/>
    <w:rsid w:val="007F43B6"/>
    <w:rsid w:val="008020A9"/>
    <w:rsid w:val="00804730"/>
    <w:rsid w:val="00805C68"/>
    <w:rsid w:val="00821E90"/>
    <w:rsid w:val="00830513"/>
    <w:rsid w:val="00836452"/>
    <w:rsid w:val="00842437"/>
    <w:rsid w:val="00860FC8"/>
    <w:rsid w:val="0086451C"/>
    <w:rsid w:val="00877A04"/>
    <w:rsid w:val="00887869"/>
    <w:rsid w:val="00893991"/>
    <w:rsid w:val="00897322"/>
    <w:rsid w:val="008A77AC"/>
    <w:rsid w:val="008B5F73"/>
    <w:rsid w:val="008C0D87"/>
    <w:rsid w:val="008C1097"/>
    <w:rsid w:val="008C6DEC"/>
    <w:rsid w:val="008D6F49"/>
    <w:rsid w:val="008D7178"/>
    <w:rsid w:val="008D7FA7"/>
    <w:rsid w:val="008E2E1C"/>
    <w:rsid w:val="00902E8E"/>
    <w:rsid w:val="00910CDE"/>
    <w:rsid w:val="009217DC"/>
    <w:rsid w:val="00923785"/>
    <w:rsid w:val="00946A49"/>
    <w:rsid w:val="0095140B"/>
    <w:rsid w:val="009565BE"/>
    <w:rsid w:val="00957226"/>
    <w:rsid w:val="00966EE3"/>
    <w:rsid w:val="0096773F"/>
    <w:rsid w:val="00971260"/>
    <w:rsid w:val="00985DE3"/>
    <w:rsid w:val="00987199"/>
    <w:rsid w:val="009A356A"/>
    <w:rsid w:val="009B1220"/>
    <w:rsid w:val="009B44EE"/>
    <w:rsid w:val="009C56AB"/>
    <w:rsid w:val="009D542E"/>
    <w:rsid w:val="009F41DE"/>
    <w:rsid w:val="00A015EE"/>
    <w:rsid w:val="00A054B7"/>
    <w:rsid w:val="00A10F25"/>
    <w:rsid w:val="00A13044"/>
    <w:rsid w:val="00A14A83"/>
    <w:rsid w:val="00A22C70"/>
    <w:rsid w:val="00A2323A"/>
    <w:rsid w:val="00A24FC0"/>
    <w:rsid w:val="00A2603B"/>
    <w:rsid w:val="00A274F5"/>
    <w:rsid w:val="00A318A8"/>
    <w:rsid w:val="00A37B03"/>
    <w:rsid w:val="00A37EA0"/>
    <w:rsid w:val="00A422E0"/>
    <w:rsid w:val="00A4425F"/>
    <w:rsid w:val="00A44315"/>
    <w:rsid w:val="00A47359"/>
    <w:rsid w:val="00A52677"/>
    <w:rsid w:val="00A64813"/>
    <w:rsid w:val="00A9598E"/>
    <w:rsid w:val="00AA5117"/>
    <w:rsid w:val="00AD1C7A"/>
    <w:rsid w:val="00AE57FE"/>
    <w:rsid w:val="00AF2280"/>
    <w:rsid w:val="00AF3425"/>
    <w:rsid w:val="00B0472A"/>
    <w:rsid w:val="00B141E0"/>
    <w:rsid w:val="00B241C5"/>
    <w:rsid w:val="00B256A1"/>
    <w:rsid w:val="00B33596"/>
    <w:rsid w:val="00B41BF0"/>
    <w:rsid w:val="00B509E9"/>
    <w:rsid w:val="00B5230B"/>
    <w:rsid w:val="00B6427D"/>
    <w:rsid w:val="00B65A2A"/>
    <w:rsid w:val="00B7243B"/>
    <w:rsid w:val="00B7725D"/>
    <w:rsid w:val="00B84464"/>
    <w:rsid w:val="00B9239F"/>
    <w:rsid w:val="00BB17E1"/>
    <w:rsid w:val="00BB4FC0"/>
    <w:rsid w:val="00BC5BC1"/>
    <w:rsid w:val="00BD263E"/>
    <w:rsid w:val="00BE209A"/>
    <w:rsid w:val="00BE273D"/>
    <w:rsid w:val="00BE31D8"/>
    <w:rsid w:val="00C145C4"/>
    <w:rsid w:val="00C15D3A"/>
    <w:rsid w:val="00C17126"/>
    <w:rsid w:val="00C27F64"/>
    <w:rsid w:val="00C32568"/>
    <w:rsid w:val="00C34D59"/>
    <w:rsid w:val="00C36F69"/>
    <w:rsid w:val="00C54AA0"/>
    <w:rsid w:val="00C62A11"/>
    <w:rsid w:val="00C66AB5"/>
    <w:rsid w:val="00C83804"/>
    <w:rsid w:val="00C909E0"/>
    <w:rsid w:val="00CB1E34"/>
    <w:rsid w:val="00CB766D"/>
    <w:rsid w:val="00CC4A10"/>
    <w:rsid w:val="00CC6EF4"/>
    <w:rsid w:val="00CE3018"/>
    <w:rsid w:val="00CE58FE"/>
    <w:rsid w:val="00CF4DFE"/>
    <w:rsid w:val="00D05181"/>
    <w:rsid w:val="00D315CF"/>
    <w:rsid w:val="00D4414D"/>
    <w:rsid w:val="00D4600A"/>
    <w:rsid w:val="00D53E4B"/>
    <w:rsid w:val="00D54855"/>
    <w:rsid w:val="00D56E72"/>
    <w:rsid w:val="00DA70B5"/>
    <w:rsid w:val="00DB5CAE"/>
    <w:rsid w:val="00DF637F"/>
    <w:rsid w:val="00DF64D3"/>
    <w:rsid w:val="00E03340"/>
    <w:rsid w:val="00E04EF0"/>
    <w:rsid w:val="00E4490F"/>
    <w:rsid w:val="00E46E94"/>
    <w:rsid w:val="00E63B22"/>
    <w:rsid w:val="00E64A80"/>
    <w:rsid w:val="00E67674"/>
    <w:rsid w:val="00E704C0"/>
    <w:rsid w:val="00E77FB2"/>
    <w:rsid w:val="00E82589"/>
    <w:rsid w:val="00E867FD"/>
    <w:rsid w:val="00E934A1"/>
    <w:rsid w:val="00E96C69"/>
    <w:rsid w:val="00EA4FD0"/>
    <w:rsid w:val="00EE076B"/>
    <w:rsid w:val="00EF3B10"/>
    <w:rsid w:val="00EF796E"/>
    <w:rsid w:val="00F0648C"/>
    <w:rsid w:val="00F06F9C"/>
    <w:rsid w:val="00F10A18"/>
    <w:rsid w:val="00F23DCE"/>
    <w:rsid w:val="00F34FB5"/>
    <w:rsid w:val="00F40115"/>
    <w:rsid w:val="00F41228"/>
    <w:rsid w:val="00F46C3C"/>
    <w:rsid w:val="00F602B9"/>
    <w:rsid w:val="00F61314"/>
    <w:rsid w:val="00F70CE0"/>
    <w:rsid w:val="00F752AD"/>
    <w:rsid w:val="00F83285"/>
    <w:rsid w:val="00F83F88"/>
    <w:rsid w:val="00F85528"/>
    <w:rsid w:val="00F950A8"/>
    <w:rsid w:val="00F97648"/>
    <w:rsid w:val="00FB741B"/>
    <w:rsid w:val="00FC5EF2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1C89DB"/>
  <w15:docId w15:val="{41DAF61D-78BC-44CF-972C-F0A6E2A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ind w:firstLine="0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ind w:firstLine="0"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color w:val="000000"/>
      <w:sz w:val="28"/>
      <w:szCs w:val="28"/>
      <w:lang w:val="sr-Cyrl-CS"/>
    </w:rPr>
  </w:style>
  <w:style w:type="paragraph" w:styleId="FootnoteText">
    <w:name w:val="footnote text"/>
    <w:aliases w:val="single space,ft,ft Char Char Char,ft Char Char"/>
    <w:basedOn w:val="Normal"/>
    <w:link w:val="FootnoteTextChar"/>
    <w:uiPriority w:val="99"/>
    <w:pPr>
      <w:spacing w:after="0" w:line="240" w:lineRule="auto"/>
    </w:pPr>
    <w:rPr>
      <w:sz w:val="20"/>
      <w:szCs w:val="20"/>
      <w:lang w:val="sr-Latn-CS" w:eastAsia="sr-Latn-CS"/>
    </w:rPr>
  </w:style>
  <w:style w:type="character" w:customStyle="1" w:styleId="FootnoteTextChar">
    <w:name w:val="Footnote Text Char"/>
    <w:aliases w:val="single space Char,ft Char,ft Char Char Char Char,ft Char Char Char1"/>
    <w:basedOn w:val="DefaultParagraphFont"/>
    <w:link w:val="FootnoteText"/>
    <w:uiPriority w:val="99"/>
    <w:rPr>
      <w:rFonts w:ascii="Times New Roman" w:hAnsi="Times New Roman" w:cs="Times New Roman"/>
      <w:color w:val="000000"/>
      <w:sz w:val="20"/>
      <w:szCs w:val="20"/>
      <w:lang w:val="sr-Cyrl-CS"/>
    </w:rPr>
  </w:style>
  <w:style w:type="character" w:customStyle="1" w:styleId="FootnoteTextChar1">
    <w:name w:val="Footnote Text Char1"/>
    <w:aliases w:val="single space Char1,ft Char1,footnote text Char,ft Char Char Char Char1,ft Char Char Char11"/>
    <w:basedOn w:val="DefaultParagraphFont"/>
    <w:uiPriority w:val="99"/>
    <w:rPr>
      <w:rFonts w:ascii="Times New Roman" w:hAnsi="Times New Roman" w:cs="Times New Roman"/>
      <w:color w:val="000000"/>
      <w:sz w:val="20"/>
      <w:szCs w:val="20"/>
      <w:lang w:val="sr-Latn-CS" w:eastAsia="sr-Latn-CS"/>
    </w:rPr>
  </w:style>
  <w:style w:type="character" w:styleId="FootnoteReference">
    <w:name w:val="footnote reference"/>
    <w:aliases w:val="ftref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 w:firstLine="0"/>
      <w:jc w:val="left"/>
    </w:pPr>
    <w:rPr>
      <w:color w:val="auto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00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17"/>
    <w:rPr>
      <w:rFonts w:ascii="Segoe UI" w:hAnsi="Segoe UI" w:cs="Segoe UI"/>
      <w:color w:val="000000"/>
      <w:sz w:val="18"/>
      <w:szCs w:val="18"/>
      <w:lang w:val="sr-Cyrl-CS"/>
    </w:rPr>
  </w:style>
  <w:style w:type="table" w:styleId="TableGrid">
    <w:name w:val="Table Grid"/>
    <w:basedOn w:val="TableNormal"/>
    <w:uiPriority w:val="59"/>
    <w:rsid w:val="00142DE9"/>
    <w:rPr>
      <w:rFonts w:eastAsiaTheme="minorHAns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A37EA0"/>
    <w:pPr>
      <w:spacing w:after="150" w:line="240" w:lineRule="auto"/>
      <w:ind w:firstLine="0"/>
      <w:jc w:val="left"/>
    </w:pPr>
    <w:rPr>
      <w:rFonts w:ascii="Arial" w:eastAsia="Times New Roman" w:hAnsi="Arial" w:cs="Arial"/>
      <w:color w:val="auto"/>
      <w:sz w:val="22"/>
      <w:szCs w:val="22"/>
      <w:lang w:val="en-US"/>
    </w:rPr>
  </w:style>
  <w:style w:type="paragraph" w:styleId="NoSpacing">
    <w:name w:val="No Spacing"/>
    <w:qFormat/>
    <w:rsid w:val="00A14A83"/>
    <w:pPr>
      <w:ind w:firstLine="720"/>
      <w:jc w:val="both"/>
    </w:pPr>
    <w:rPr>
      <w:rFonts w:ascii="Times New Roman" w:hAnsi="Times New Roman"/>
      <w:color w:val="000000"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3D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sr-Cyrl-CS"/>
    </w:rPr>
  </w:style>
  <w:style w:type="table" w:styleId="GridTable1Light-Accent4">
    <w:name w:val="Grid Table 1 Light Accent 4"/>
    <w:basedOn w:val="TableNormal"/>
    <w:uiPriority w:val="46"/>
    <w:rsid w:val="005004A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9185-06E5-4D43-9806-9D8102EB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Инспекцијски надзор у области социјалне заштите, у складу са Законом о социјалној заштити, врши министарство надлежно за социј</vt:lpstr>
    </vt:vector>
  </TitlesOfParts>
  <Company>MinRSP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Инспекцијски надзор у области социјалне заштите, у складу са Законом о социјалној заштити, врши министарство надлежно за социј</dc:title>
  <dc:creator>Korisnik</dc:creator>
  <cp:lastModifiedBy>Marija Ristić</cp:lastModifiedBy>
  <cp:revision>14</cp:revision>
  <cp:lastPrinted>2018-02-22T10:37:00Z</cp:lastPrinted>
  <dcterms:created xsi:type="dcterms:W3CDTF">2020-03-04T07:03:00Z</dcterms:created>
  <dcterms:modified xsi:type="dcterms:W3CDTF">2020-05-19T08:35:00Z</dcterms:modified>
</cp:coreProperties>
</file>