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6D1" w:rsidRDefault="000236D1" w:rsidP="00587315">
      <w:pPr>
        <w:suppressAutoHyphens/>
        <w:spacing w:after="200" w:line="100" w:lineRule="atLeast"/>
        <w:jc w:val="both"/>
        <w:rPr>
          <w:rFonts w:ascii="Times New Roman" w:eastAsia="Calibri" w:hAnsi="Times New Roman" w:cs="Times New Roman"/>
          <w:sz w:val="24"/>
          <w:szCs w:val="24"/>
        </w:rPr>
      </w:pPr>
    </w:p>
    <w:tbl>
      <w:tblPr>
        <w:tblW w:w="0" w:type="auto"/>
        <w:tblInd w:w="-318" w:type="dxa"/>
        <w:tblLook w:val="04A0" w:firstRow="1" w:lastRow="0" w:firstColumn="1" w:lastColumn="0" w:noHBand="0" w:noVBand="1"/>
      </w:tblPr>
      <w:tblGrid>
        <w:gridCol w:w="4679"/>
      </w:tblGrid>
      <w:tr w:rsidR="000236D1" w:rsidRPr="000236D1" w:rsidTr="000236D1">
        <w:tc>
          <w:tcPr>
            <w:tcW w:w="4395" w:type="dxa"/>
            <w:hideMark/>
          </w:tcPr>
          <w:tbl>
            <w:tblPr>
              <w:tblW w:w="4355" w:type="dxa"/>
              <w:tblInd w:w="108" w:type="dxa"/>
              <w:tblLook w:val="0000" w:firstRow="0" w:lastRow="0" w:firstColumn="0" w:lastColumn="0" w:noHBand="0" w:noVBand="0"/>
            </w:tblPr>
            <w:tblGrid>
              <w:gridCol w:w="4355"/>
            </w:tblGrid>
            <w:tr w:rsidR="00B53C34" w:rsidRPr="00B53C34" w:rsidTr="0083102C">
              <w:tc>
                <w:tcPr>
                  <w:tcW w:w="4355" w:type="dxa"/>
                </w:tcPr>
                <w:p w:rsidR="0083102C" w:rsidRPr="00B53C34" w:rsidRDefault="0083102C" w:rsidP="0083102C">
                  <w:pPr>
                    <w:spacing w:after="0" w:line="240" w:lineRule="auto"/>
                    <w:jc w:val="center"/>
                    <w:rPr>
                      <w:rFonts w:ascii="Times New Roman" w:eastAsia="Times New Roman" w:hAnsi="Times New Roman" w:cs="Times New Roman"/>
                      <w:b/>
                      <w:bCs/>
                      <w:sz w:val="24"/>
                      <w:lang w:val="sr-Cyrl-CS"/>
                    </w:rPr>
                  </w:pPr>
                  <w:r w:rsidRPr="00B53C34">
                    <w:rPr>
                      <w:rFonts w:ascii="Times New Roman" w:eastAsia="Times New Roman" w:hAnsi="Times New Roman" w:cs="Times New Roman"/>
                      <w:noProof/>
                      <w:sz w:val="24"/>
                      <w:szCs w:val="24"/>
                      <w:lang w:eastAsia="en-GB"/>
                    </w:rPr>
                    <w:drawing>
                      <wp:inline distT="0" distB="0" distL="0" distR="0" wp14:anchorId="4F5AB81B" wp14:editId="6655B0AF">
                        <wp:extent cx="1019175" cy="685800"/>
                        <wp:effectExtent l="0" t="0" r="9525" b="0"/>
                        <wp:docPr id="2" name="Picture 2" descr="Description: Description: 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mali g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685800"/>
                                </a:xfrm>
                                <a:prstGeom prst="rect">
                                  <a:avLst/>
                                </a:prstGeom>
                                <a:noFill/>
                                <a:ln>
                                  <a:noFill/>
                                </a:ln>
                              </pic:spPr>
                            </pic:pic>
                          </a:graphicData>
                        </a:graphic>
                      </wp:inline>
                    </w:drawing>
                  </w:r>
                </w:p>
              </w:tc>
            </w:tr>
            <w:tr w:rsidR="00B53C34" w:rsidRPr="00B53C34" w:rsidTr="0083102C">
              <w:tc>
                <w:tcPr>
                  <w:tcW w:w="4355" w:type="dxa"/>
                </w:tcPr>
                <w:p w:rsidR="0083102C" w:rsidRPr="00B53C34" w:rsidRDefault="00210087" w:rsidP="00210087">
                  <w:pPr>
                    <w:spacing w:after="0" w:line="240" w:lineRule="auto"/>
                    <w:jc w:val="center"/>
                    <w:rPr>
                      <w:rFonts w:ascii="Times New Roman" w:eastAsia="Times New Roman" w:hAnsi="Times New Roman" w:cs="Times New Roman"/>
                      <w:b/>
                      <w:sz w:val="24"/>
                      <w:lang w:val="sr-Cyrl-CS"/>
                    </w:rPr>
                  </w:pPr>
                  <w:r>
                    <w:rPr>
                      <w:rFonts w:ascii="Times New Roman" w:eastAsia="Times New Roman" w:hAnsi="Times New Roman" w:cs="Times New Roman"/>
                      <w:b/>
                      <w:spacing w:val="6"/>
                      <w:sz w:val="24"/>
                    </w:rPr>
                    <w:t>Republic of Serbia</w:t>
                  </w:r>
                </w:p>
              </w:tc>
            </w:tr>
            <w:tr w:rsidR="00B53C34" w:rsidRPr="00B53C34" w:rsidTr="0083102C">
              <w:tc>
                <w:tcPr>
                  <w:tcW w:w="4355" w:type="dxa"/>
                </w:tcPr>
                <w:p w:rsidR="0083102C" w:rsidRPr="00B53C34" w:rsidRDefault="00210087" w:rsidP="0083102C">
                  <w:pPr>
                    <w:spacing w:after="0" w:line="240" w:lineRule="auto"/>
                    <w:jc w:val="center"/>
                    <w:rPr>
                      <w:rFonts w:ascii="Times New Roman" w:eastAsia="Times New Roman" w:hAnsi="Times New Roman" w:cs="Times New Roman"/>
                      <w:bCs/>
                      <w:spacing w:val="6"/>
                      <w:sz w:val="24"/>
                      <w:lang w:val="sr-Cyrl-CS"/>
                    </w:rPr>
                  </w:pPr>
                  <w:r>
                    <w:rPr>
                      <w:rFonts w:ascii="Times New Roman" w:eastAsia="Times New Roman" w:hAnsi="Times New Roman" w:cs="Times New Roman"/>
                      <w:bCs/>
                      <w:spacing w:val="6"/>
                      <w:sz w:val="24"/>
                      <w:lang w:val="en-US"/>
                    </w:rPr>
                    <w:t xml:space="preserve">MINISTRY </w:t>
                  </w:r>
                </w:p>
                <w:p w:rsidR="0083102C" w:rsidRPr="00B53C34" w:rsidRDefault="00210087" w:rsidP="0083102C">
                  <w:pPr>
                    <w:spacing w:after="0" w:line="240" w:lineRule="auto"/>
                    <w:jc w:val="center"/>
                    <w:rPr>
                      <w:rFonts w:ascii="Times New Roman" w:eastAsia="Times New Roman" w:hAnsi="Times New Roman" w:cs="Times New Roman"/>
                      <w:bCs/>
                      <w:spacing w:val="6"/>
                      <w:sz w:val="24"/>
                      <w:lang w:val="sr-Cyrl-CS"/>
                    </w:rPr>
                  </w:pPr>
                  <w:r>
                    <w:rPr>
                      <w:rFonts w:ascii="Times New Roman" w:eastAsia="Times New Roman" w:hAnsi="Times New Roman" w:cs="Times New Roman"/>
                      <w:bCs/>
                      <w:spacing w:val="6"/>
                      <w:sz w:val="24"/>
                    </w:rPr>
                    <w:t>OF LABOUR, EMPLOYMENT</w:t>
                  </w:r>
                  <w:r w:rsidR="0083102C" w:rsidRPr="00B53C34">
                    <w:rPr>
                      <w:rFonts w:ascii="Times New Roman" w:eastAsia="Times New Roman" w:hAnsi="Times New Roman" w:cs="Times New Roman"/>
                      <w:bCs/>
                      <w:spacing w:val="6"/>
                      <w:sz w:val="24"/>
                      <w:lang w:val="sr-Cyrl-CS"/>
                    </w:rPr>
                    <w:t>,</w:t>
                  </w:r>
                </w:p>
                <w:p w:rsidR="0083102C" w:rsidRPr="00B53C34" w:rsidRDefault="00210087" w:rsidP="00210087">
                  <w:pPr>
                    <w:spacing w:after="0" w:line="240" w:lineRule="auto"/>
                    <w:jc w:val="center"/>
                    <w:rPr>
                      <w:rFonts w:ascii="Times New Roman" w:eastAsia="Times New Roman" w:hAnsi="Times New Roman" w:cs="Times New Roman"/>
                      <w:bCs/>
                      <w:spacing w:val="6"/>
                      <w:sz w:val="24"/>
                      <w:lang w:val="sr-Cyrl-CS"/>
                    </w:rPr>
                  </w:pPr>
                  <w:r>
                    <w:rPr>
                      <w:rFonts w:ascii="Times New Roman" w:eastAsia="Times New Roman" w:hAnsi="Times New Roman" w:cs="Times New Roman"/>
                      <w:bCs/>
                      <w:spacing w:val="6"/>
                      <w:sz w:val="24"/>
                    </w:rPr>
                    <w:t>VETERANS AND SOCIAL AFFAIRS</w:t>
                  </w:r>
                </w:p>
              </w:tc>
            </w:tr>
          </w:tbl>
          <w:p w:rsidR="000236D1" w:rsidRPr="00B53C34" w:rsidRDefault="000236D1" w:rsidP="000236D1">
            <w:pPr>
              <w:spacing w:after="0" w:line="240" w:lineRule="auto"/>
              <w:jc w:val="center"/>
              <w:rPr>
                <w:rFonts w:ascii="Times New Roman" w:eastAsia="Times New Roman" w:hAnsi="Times New Roman" w:cs="Times New Roman"/>
                <w:b/>
                <w:bCs/>
                <w:sz w:val="24"/>
                <w:highlight w:val="yellow"/>
                <w:lang w:val="sr-Cyrl-CS"/>
              </w:rPr>
            </w:pPr>
          </w:p>
        </w:tc>
      </w:tr>
      <w:tr w:rsidR="000236D1" w:rsidRPr="000236D1" w:rsidTr="000236D1">
        <w:tc>
          <w:tcPr>
            <w:tcW w:w="4395" w:type="dxa"/>
            <w:hideMark/>
          </w:tcPr>
          <w:p w:rsidR="000236D1" w:rsidRPr="00B53C34" w:rsidRDefault="00210087" w:rsidP="00210087">
            <w:pPr>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en-US"/>
              </w:rPr>
              <w:t>No</w:t>
            </w:r>
            <w:r w:rsidR="000236D1" w:rsidRPr="00B53C34">
              <w:rPr>
                <w:rFonts w:ascii="Times New Roman" w:eastAsia="Times New Roman" w:hAnsi="Times New Roman" w:cs="Times New Roman"/>
                <w:sz w:val="24"/>
                <w:szCs w:val="24"/>
                <w:lang w:val="en-US"/>
              </w:rPr>
              <w:t>:</w:t>
            </w:r>
            <w:r w:rsidR="000236D1" w:rsidRPr="00B53C34">
              <w:rPr>
                <w:rFonts w:ascii="Times New Roman" w:eastAsia="Times New Roman" w:hAnsi="Times New Roman" w:cs="Times New Roman"/>
                <w:sz w:val="24"/>
                <w:szCs w:val="24"/>
                <w:lang w:val="sr-Cyrl-CS"/>
              </w:rPr>
              <w:t xml:space="preserve"> 404-02-</w:t>
            </w:r>
            <w:r w:rsidR="006F6423">
              <w:rPr>
                <w:rFonts w:ascii="Times New Roman" w:eastAsia="Times New Roman" w:hAnsi="Times New Roman" w:cs="Times New Roman"/>
                <w:sz w:val="24"/>
                <w:szCs w:val="24"/>
                <w:lang w:val="en-US"/>
              </w:rPr>
              <w:t>104</w:t>
            </w:r>
            <w:r w:rsidR="006F6423">
              <w:rPr>
                <w:rFonts w:ascii="Times New Roman" w:eastAsia="Times New Roman" w:hAnsi="Times New Roman" w:cs="Times New Roman"/>
                <w:sz w:val="24"/>
                <w:szCs w:val="24"/>
                <w:lang w:val="sr-Cyrl-CS"/>
              </w:rPr>
              <w:t>/3</w:t>
            </w:r>
            <w:r w:rsidR="00B54244">
              <w:rPr>
                <w:rFonts w:ascii="Times New Roman" w:eastAsia="Times New Roman" w:hAnsi="Times New Roman" w:cs="Times New Roman"/>
                <w:sz w:val="24"/>
                <w:szCs w:val="24"/>
                <w:lang w:val="sr-Latn-RS"/>
              </w:rPr>
              <w:t>-1</w:t>
            </w:r>
            <w:r w:rsidR="000236D1" w:rsidRPr="00B53C34">
              <w:rPr>
                <w:rFonts w:ascii="Times New Roman" w:eastAsia="Times New Roman" w:hAnsi="Times New Roman" w:cs="Times New Roman"/>
                <w:sz w:val="24"/>
                <w:szCs w:val="24"/>
                <w:lang w:val="en-US"/>
              </w:rPr>
              <w:t>/</w:t>
            </w:r>
            <w:r w:rsidR="000236D1" w:rsidRPr="00B53C34">
              <w:rPr>
                <w:rFonts w:ascii="Times New Roman" w:eastAsia="Times New Roman" w:hAnsi="Times New Roman" w:cs="Times New Roman"/>
                <w:sz w:val="24"/>
                <w:szCs w:val="24"/>
                <w:lang w:val="sr-Cyrl-CS"/>
              </w:rPr>
              <w:t>201</w:t>
            </w:r>
            <w:r w:rsidR="006F6423">
              <w:rPr>
                <w:rFonts w:ascii="Times New Roman" w:eastAsia="Times New Roman" w:hAnsi="Times New Roman" w:cs="Times New Roman"/>
                <w:sz w:val="24"/>
                <w:szCs w:val="24"/>
                <w:lang w:val="sr-Latn-RS"/>
              </w:rPr>
              <w:t>9</w:t>
            </w:r>
            <w:r w:rsidR="000236D1" w:rsidRPr="00B53C34">
              <w:rPr>
                <w:rFonts w:ascii="Times New Roman" w:eastAsia="Times New Roman" w:hAnsi="Times New Roman" w:cs="Times New Roman"/>
                <w:sz w:val="24"/>
                <w:szCs w:val="24"/>
                <w:lang w:val="en-US"/>
              </w:rPr>
              <w:t>-</w:t>
            </w:r>
            <w:r w:rsidR="000236D1" w:rsidRPr="00B53C34">
              <w:rPr>
                <w:rFonts w:ascii="Times New Roman" w:eastAsia="Times New Roman" w:hAnsi="Times New Roman" w:cs="Times New Roman"/>
                <w:sz w:val="24"/>
                <w:szCs w:val="24"/>
                <w:lang w:val="sr-Latn-CS"/>
              </w:rPr>
              <w:t>22</w:t>
            </w:r>
          </w:p>
        </w:tc>
      </w:tr>
      <w:tr w:rsidR="000236D1" w:rsidRPr="000236D1" w:rsidTr="000236D1">
        <w:tc>
          <w:tcPr>
            <w:tcW w:w="4395" w:type="dxa"/>
            <w:hideMark/>
          </w:tcPr>
          <w:p w:rsidR="000236D1" w:rsidRPr="00B53C34" w:rsidRDefault="00210087" w:rsidP="0021008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Date</w:t>
            </w:r>
            <w:r w:rsidR="000236D1" w:rsidRPr="00B53C34">
              <w:rPr>
                <w:rFonts w:ascii="Times New Roman" w:eastAsia="Times New Roman" w:hAnsi="Times New Roman" w:cs="Times New Roman"/>
                <w:sz w:val="24"/>
                <w:szCs w:val="24"/>
                <w:lang w:val="en-US"/>
              </w:rPr>
              <w:t>:</w:t>
            </w:r>
            <w:r w:rsidR="000236D1" w:rsidRPr="00B53C34">
              <w:rPr>
                <w:rFonts w:ascii="Times New Roman" w:eastAsia="Times New Roman" w:hAnsi="Times New Roman" w:cs="Times New Roman"/>
                <w:sz w:val="24"/>
                <w:szCs w:val="24"/>
                <w:lang w:val="sr-Cyrl-RS"/>
              </w:rPr>
              <w:t xml:space="preserve"> </w:t>
            </w:r>
            <w:r w:rsidR="006F6423">
              <w:rPr>
                <w:rFonts w:ascii="Times New Roman" w:eastAsia="Times New Roman" w:hAnsi="Times New Roman" w:cs="Times New Roman"/>
                <w:sz w:val="24"/>
                <w:szCs w:val="24"/>
                <w:lang w:val="sr-Latn-RS"/>
              </w:rPr>
              <w:t>8</w:t>
            </w:r>
            <w:r>
              <w:rPr>
                <w:rFonts w:ascii="Times New Roman" w:eastAsia="Times New Roman" w:hAnsi="Times New Roman" w:cs="Times New Roman"/>
                <w:sz w:val="24"/>
                <w:szCs w:val="24"/>
                <w:lang w:val="sr-Latn-RS"/>
              </w:rPr>
              <w:t xml:space="preserve"> August, 2019</w:t>
            </w:r>
          </w:p>
        </w:tc>
      </w:tr>
      <w:tr w:rsidR="000236D1" w:rsidRPr="000236D1" w:rsidTr="000236D1">
        <w:trPr>
          <w:trHeight w:val="747"/>
        </w:trPr>
        <w:tc>
          <w:tcPr>
            <w:tcW w:w="4395" w:type="dxa"/>
            <w:hideMark/>
          </w:tcPr>
          <w:p w:rsidR="000236D1" w:rsidRPr="00B53C34" w:rsidRDefault="00210087" w:rsidP="000236D1">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 xml:space="preserve">Nemanjina </w:t>
            </w:r>
            <w:r w:rsidR="000236D1" w:rsidRPr="00B53C34">
              <w:rPr>
                <w:rFonts w:ascii="Times New Roman" w:eastAsia="Times New Roman" w:hAnsi="Times New Roman" w:cs="Times New Roman"/>
                <w:sz w:val="24"/>
                <w:szCs w:val="24"/>
                <w:lang w:val="sr-Cyrl-RS"/>
              </w:rPr>
              <w:t>22-26</w:t>
            </w:r>
          </w:p>
          <w:p w:rsidR="000236D1" w:rsidRPr="00B53C34" w:rsidRDefault="00210087" w:rsidP="00210087">
            <w:pPr>
              <w:spacing w:after="0" w:line="240" w:lineRule="auto"/>
              <w:ind w:left="-105"/>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en-US"/>
              </w:rPr>
              <w:t>B e l g r a d e</w:t>
            </w:r>
          </w:p>
        </w:tc>
      </w:tr>
    </w:tbl>
    <w:p w:rsidR="000236D1" w:rsidRDefault="000236D1" w:rsidP="00587315">
      <w:pPr>
        <w:suppressAutoHyphens/>
        <w:spacing w:after="200" w:line="100" w:lineRule="atLeast"/>
        <w:jc w:val="both"/>
        <w:rPr>
          <w:rFonts w:ascii="Times New Roman" w:eastAsia="Calibri" w:hAnsi="Times New Roman" w:cs="Times New Roman"/>
          <w:sz w:val="24"/>
          <w:szCs w:val="24"/>
        </w:rPr>
      </w:pPr>
    </w:p>
    <w:p w:rsidR="00742E4A" w:rsidRDefault="00742E4A" w:rsidP="00813578">
      <w:pPr>
        <w:suppressAutoHyphens/>
        <w:spacing w:after="0" w:line="240" w:lineRule="auto"/>
        <w:jc w:val="both"/>
        <w:rPr>
          <w:rFonts w:ascii="Times New Roman" w:eastAsia="Calibri" w:hAnsi="Times New Roman" w:cs="Times New Roman"/>
          <w:sz w:val="24"/>
          <w:szCs w:val="24"/>
        </w:rPr>
      </w:pPr>
    </w:p>
    <w:p w:rsidR="00742E4A" w:rsidRDefault="00742E4A" w:rsidP="00742E4A">
      <w:pPr>
        <w:suppressAutoHyphen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MINISTRY OF LABOUR, EMPLOYMENT, VETERANS AND SOCIAL AFFAIRS </w:t>
      </w:r>
    </w:p>
    <w:p w:rsidR="00742E4A" w:rsidRDefault="00742E4A" w:rsidP="00742E4A">
      <w:pPr>
        <w:suppressAutoHyphens/>
        <w:spacing w:after="0" w:line="240" w:lineRule="auto"/>
        <w:jc w:val="center"/>
        <w:rPr>
          <w:rFonts w:ascii="Times New Roman" w:eastAsia="Calibri" w:hAnsi="Times New Roman" w:cs="Times New Roman"/>
          <w:b/>
          <w:sz w:val="24"/>
          <w:szCs w:val="24"/>
        </w:rPr>
      </w:pPr>
    </w:p>
    <w:p w:rsidR="00742E4A" w:rsidRDefault="00742E4A" w:rsidP="00742E4A">
      <w:pPr>
        <w:suppressAutoHyphens/>
        <w:spacing w:after="0" w:line="240" w:lineRule="auto"/>
        <w:jc w:val="center"/>
        <w:rPr>
          <w:rFonts w:ascii="Times New Roman" w:eastAsia="Calibri" w:hAnsi="Times New Roman" w:cs="Times New Roman"/>
          <w:b/>
          <w:sz w:val="24"/>
          <w:szCs w:val="24"/>
        </w:rPr>
      </w:pPr>
    </w:p>
    <w:p w:rsidR="00742E4A" w:rsidRDefault="00742E4A" w:rsidP="00742E4A">
      <w:pPr>
        <w:suppressAutoHyphens/>
        <w:spacing w:after="0" w:line="240" w:lineRule="auto"/>
        <w:jc w:val="center"/>
        <w:rPr>
          <w:rFonts w:ascii="Times New Roman" w:eastAsia="Calibri" w:hAnsi="Times New Roman" w:cs="Times New Roman"/>
          <w:b/>
          <w:sz w:val="24"/>
          <w:szCs w:val="24"/>
        </w:rPr>
      </w:pPr>
      <w:r w:rsidRPr="00742E4A">
        <w:rPr>
          <w:rFonts w:ascii="Times New Roman" w:eastAsia="Calibri" w:hAnsi="Times New Roman" w:cs="Times New Roman"/>
          <w:b/>
          <w:sz w:val="24"/>
          <w:szCs w:val="24"/>
        </w:rPr>
        <w:t>I</w:t>
      </w:r>
      <w:r>
        <w:rPr>
          <w:rFonts w:ascii="Times New Roman" w:eastAsia="Calibri" w:hAnsi="Times New Roman" w:cs="Times New Roman"/>
          <w:b/>
          <w:sz w:val="24"/>
          <w:szCs w:val="24"/>
        </w:rPr>
        <w:t xml:space="preserve">NVITATION TO </w:t>
      </w:r>
      <w:r w:rsidR="00703253">
        <w:rPr>
          <w:rFonts w:ascii="Times New Roman" w:eastAsia="Calibri" w:hAnsi="Times New Roman" w:cs="Times New Roman"/>
          <w:b/>
          <w:sz w:val="24"/>
          <w:szCs w:val="24"/>
        </w:rPr>
        <w:t>TENDER</w:t>
      </w:r>
    </w:p>
    <w:p w:rsidR="008A51EC" w:rsidRDefault="008A51EC" w:rsidP="00742E4A">
      <w:pPr>
        <w:suppressAutoHyphens/>
        <w:spacing w:after="0" w:line="240" w:lineRule="auto"/>
        <w:jc w:val="center"/>
        <w:rPr>
          <w:rFonts w:ascii="Times New Roman" w:eastAsia="Calibri" w:hAnsi="Times New Roman" w:cs="Times New Roman"/>
          <w:b/>
          <w:sz w:val="24"/>
          <w:szCs w:val="24"/>
        </w:rPr>
      </w:pPr>
    </w:p>
    <w:p w:rsidR="008A51EC" w:rsidRDefault="009221E6" w:rsidP="00742E4A">
      <w:pPr>
        <w:suppressAutoHyphen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for the provision of banking services of the disbursement to the beneficiaries of cash benefits under the remit of the Ministry </w:t>
      </w:r>
    </w:p>
    <w:p w:rsidR="00742E4A" w:rsidRDefault="00742E4A" w:rsidP="00742E4A">
      <w:pPr>
        <w:suppressAutoHyphens/>
        <w:spacing w:after="0" w:line="240" w:lineRule="auto"/>
        <w:jc w:val="center"/>
        <w:rPr>
          <w:rFonts w:ascii="Times New Roman" w:eastAsia="Calibri" w:hAnsi="Times New Roman" w:cs="Times New Roman"/>
          <w:b/>
          <w:sz w:val="24"/>
          <w:szCs w:val="24"/>
        </w:rPr>
      </w:pPr>
    </w:p>
    <w:p w:rsidR="00742E4A" w:rsidRDefault="00703253" w:rsidP="00703253">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Pursuant to Art. 60 </w:t>
      </w:r>
      <w:r w:rsidRPr="00742E4A">
        <w:rPr>
          <w:rFonts w:ascii="Times New Roman" w:eastAsia="Calibri" w:hAnsi="Times New Roman" w:cs="Times New Roman"/>
          <w:sz w:val="24"/>
          <w:szCs w:val="24"/>
        </w:rPr>
        <w:t>of the Public Procurement Law (</w:t>
      </w:r>
      <w:r w:rsidRPr="00742E4A">
        <w:rPr>
          <w:rFonts w:ascii="Times New Roman" w:eastAsia="Calibri" w:hAnsi="Times New Roman" w:cs="Times New Roman"/>
          <w:i/>
          <w:sz w:val="24"/>
          <w:szCs w:val="24"/>
        </w:rPr>
        <w:t>Official Gazette of RS</w:t>
      </w:r>
      <w:r w:rsidRPr="00742E4A">
        <w:rPr>
          <w:rFonts w:ascii="Times New Roman" w:eastAsia="Calibri" w:hAnsi="Times New Roman" w:cs="Times New Roman"/>
          <w:sz w:val="24"/>
          <w:szCs w:val="24"/>
        </w:rPr>
        <w:t>, 124/12, 14/15, and 68/15</w:t>
      </w:r>
      <w:r>
        <w:rPr>
          <w:rFonts w:ascii="Times New Roman" w:eastAsia="Calibri" w:hAnsi="Times New Roman" w:cs="Times New Roman"/>
          <w:sz w:val="24"/>
          <w:szCs w:val="24"/>
        </w:rPr>
        <w:t xml:space="preserve">), </w:t>
      </w:r>
      <w:r w:rsidR="00742E4A">
        <w:rPr>
          <w:rFonts w:ascii="Times New Roman" w:eastAsia="Calibri" w:hAnsi="Times New Roman" w:cs="Times New Roman"/>
          <w:sz w:val="24"/>
          <w:szCs w:val="24"/>
        </w:rPr>
        <w:t>Ministry of Labour, Employment, Veterans and Social Affairs of the Republic of Serbia (</w:t>
      </w:r>
      <w:r w:rsidR="00742E4A" w:rsidRPr="00742E4A">
        <w:rPr>
          <w:rFonts w:ascii="Times New Roman" w:eastAsia="Calibri" w:hAnsi="Times New Roman" w:cs="Times New Roman"/>
          <w:i/>
          <w:sz w:val="24"/>
          <w:szCs w:val="24"/>
        </w:rPr>
        <w:t>MoLEVSA</w:t>
      </w:r>
      <w:r w:rsidR="00742E4A">
        <w:rPr>
          <w:rFonts w:ascii="Times New Roman" w:eastAsia="Calibri" w:hAnsi="Times New Roman" w:cs="Times New Roman"/>
          <w:sz w:val="24"/>
          <w:szCs w:val="24"/>
        </w:rPr>
        <w:t>)</w:t>
      </w:r>
      <w:r>
        <w:rPr>
          <w:rFonts w:ascii="Times New Roman" w:eastAsia="Calibri" w:hAnsi="Times New Roman" w:cs="Times New Roman"/>
          <w:sz w:val="24"/>
          <w:szCs w:val="24"/>
        </w:rPr>
        <w:t xml:space="preserve"> invites all the prospective eligible bidders to apply for and subsequently bid for the following procurement:</w:t>
      </w:r>
    </w:p>
    <w:p w:rsidR="00703253" w:rsidRDefault="00703253" w:rsidP="00742E4A">
      <w:pPr>
        <w:suppressAutoHyphens/>
        <w:spacing w:after="0" w:line="240" w:lineRule="auto"/>
        <w:rPr>
          <w:rFonts w:ascii="Times New Roman" w:eastAsia="Calibri" w:hAnsi="Times New Roman" w:cs="Times New Roman"/>
          <w:sz w:val="24"/>
          <w:szCs w:val="24"/>
        </w:rPr>
      </w:pPr>
    </w:p>
    <w:p w:rsidR="00703253" w:rsidRPr="00742E4A" w:rsidRDefault="00703253" w:rsidP="00742E4A">
      <w:pPr>
        <w:suppressAutoHyphens/>
        <w:spacing w:after="0" w:line="240" w:lineRule="auto"/>
        <w:rPr>
          <w:rFonts w:ascii="Times New Roman" w:eastAsia="Calibri" w:hAnsi="Times New Roman" w:cs="Times New Roman"/>
          <w:sz w:val="24"/>
          <w:szCs w:val="24"/>
        </w:rPr>
      </w:pPr>
    </w:p>
    <w:p w:rsidR="00742E4A" w:rsidRDefault="00742E4A" w:rsidP="00813578">
      <w:pPr>
        <w:suppressAutoHyphens/>
        <w:spacing w:after="0" w:line="240" w:lineRule="auto"/>
        <w:jc w:val="both"/>
        <w:rPr>
          <w:rFonts w:ascii="Times New Roman" w:eastAsia="Calibri" w:hAnsi="Times New Roman" w:cs="Times New Roman"/>
          <w:sz w:val="24"/>
          <w:szCs w:val="24"/>
        </w:rPr>
      </w:pPr>
    </w:p>
    <w:p w:rsidR="00C8083B" w:rsidRDefault="00703253" w:rsidP="00C8083B">
      <w:pPr>
        <w:spacing w:after="0" w:line="240" w:lineRule="auto"/>
        <w:rPr>
          <w:rFonts w:ascii="Times New Roman" w:eastAsia="Calibri" w:hAnsi="Times New Roman" w:cs="Times New Roman"/>
          <w:sz w:val="24"/>
          <w:szCs w:val="24"/>
        </w:rPr>
      </w:pPr>
      <w:r>
        <w:rPr>
          <w:rFonts w:ascii="Times New Roman" w:eastAsia="Times New Roman" w:hAnsi="Times New Roman" w:cs="Times New Roman"/>
          <w:b/>
          <w:bCs/>
          <w:sz w:val="24"/>
          <w:szCs w:val="24"/>
        </w:rPr>
        <w:t>Contracting Authority</w:t>
      </w:r>
      <w:r w:rsidR="00C8083B" w:rsidRPr="00C8083B">
        <w:rPr>
          <w:rFonts w:ascii="Times New Roman" w:eastAsia="Times New Roman" w:hAnsi="Times New Roman" w:cs="Times New Roman"/>
          <w:b/>
          <w:bCs/>
          <w:sz w:val="24"/>
          <w:szCs w:val="24"/>
          <w:lang w:val="sr-Cyrl-CS"/>
        </w:rPr>
        <w:t xml:space="preserve">: </w:t>
      </w:r>
      <w:r>
        <w:rPr>
          <w:rFonts w:ascii="Times New Roman" w:eastAsia="Calibri" w:hAnsi="Times New Roman" w:cs="Times New Roman"/>
          <w:sz w:val="24"/>
          <w:szCs w:val="24"/>
        </w:rPr>
        <w:t>Ministry of Labour, Employment, Veterans and Social Affairs of the Republic of Serbia (</w:t>
      </w:r>
      <w:r w:rsidRPr="00742E4A">
        <w:rPr>
          <w:rFonts w:ascii="Times New Roman" w:eastAsia="Calibri" w:hAnsi="Times New Roman" w:cs="Times New Roman"/>
          <w:i/>
          <w:sz w:val="24"/>
          <w:szCs w:val="24"/>
        </w:rPr>
        <w:t>MoLEVSA</w:t>
      </w:r>
      <w:r>
        <w:rPr>
          <w:rFonts w:ascii="Times New Roman" w:eastAsia="Calibri" w:hAnsi="Times New Roman" w:cs="Times New Roman"/>
          <w:sz w:val="24"/>
          <w:szCs w:val="24"/>
        </w:rPr>
        <w:t xml:space="preserve">) </w:t>
      </w:r>
    </w:p>
    <w:p w:rsidR="00703253" w:rsidRPr="00C8083B" w:rsidRDefault="00703253" w:rsidP="00C8083B">
      <w:pPr>
        <w:spacing w:after="0" w:line="240" w:lineRule="auto"/>
        <w:rPr>
          <w:rFonts w:ascii="Times New Roman" w:eastAsia="Times New Roman" w:hAnsi="Times New Roman" w:cs="Times New Roman"/>
          <w:b/>
          <w:bCs/>
          <w:sz w:val="24"/>
          <w:szCs w:val="24"/>
          <w:lang w:val="sr-Cyrl-CS"/>
        </w:rPr>
      </w:pPr>
    </w:p>
    <w:p w:rsidR="00C8083B" w:rsidRPr="00C8083B" w:rsidRDefault="00703253" w:rsidP="00C8083B">
      <w:pPr>
        <w:spacing w:after="0" w:line="240" w:lineRule="auto"/>
        <w:rPr>
          <w:rFonts w:ascii="Times New Roman" w:eastAsia="Times New Roman" w:hAnsi="Times New Roman" w:cs="Times New Roman"/>
          <w:bCs/>
          <w:sz w:val="24"/>
          <w:szCs w:val="24"/>
          <w:lang w:val="sr-Cyrl-CS"/>
        </w:rPr>
      </w:pPr>
      <w:r>
        <w:rPr>
          <w:rFonts w:ascii="Times New Roman" w:eastAsia="Times New Roman" w:hAnsi="Times New Roman" w:cs="Times New Roman"/>
          <w:b/>
          <w:bCs/>
          <w:sz w:val="24"/>
          <w:szCs w:val="24"/>
        </w:rPr>
        <w:t>Address</w:t>
      </w:r>
      <w:r w:rsidR="00C8083B" w:rsidRPr="00C8083B">
        <w:rPr>
          <w:rFonts w:ascii="Times New Roman" w:eastAsia="Times New Roman" w:hAnsi="Times New Roman" w:cs="Times New Roman"/>
          <w:b/>
          <w:bCs/>
          <w:sz w:val="24"/>
          <w:szCs w:val="24"/>
          <w:lang w:val="sr-Cyrl-CS"/>
        </w:rPr>
        <w:t xml:space="preserve">: </w:t>
      </w:r>
      <w:r w:rsidRPr="00703253">
        <w:rPr>
          <w:rFonts w:ascii="Times New Roman" w:eastAsia="Times New Roman" w:hAnsi="Times New Roman" w:cs="Times New Roman"/>
          <w:bCs/>
          <w:sz w:val="24"/>
          <w:szCs w:val="24"/>
        </w:rPr>
        <w:t>Belgrade, Nemanjina</w:t>
      </w:r>
      <w:r>
        <w:rPr>
          <w:rFonts w:ascii="Times New Roman" w:eastAsia="Times New Roman" w:hAnsi="Times New Roman" w:cs="Times New Roman"/>
          <w:b/>
          <w:bCs/>
          <w:sz w:val="24"/>
          <w:szCs w:val="24"/>
        </w:rPr>
        <w:t xml:space="preserve"> </w:t>
      </w:r>
      <w:r w:rsidR="00C8083B" w:rsidRPr="00C8083B">
        <w:rPr>
          <w:rFonts w:ascii="Times New Roman" w:eastAsia="Times New Roman" w:hAnsi="Times New Roman" w:cs="Times New Roman"/>
          <w:bCs/>
          <w:sz w:val="24"/>
          <w:szCs w:val="24"/>
          <w:lang w:val="sr-Cyrl-CS"/>
        </w:rPr>
        <w:t>22-26</w:t>
      </w:r>
    </w:p>
    <w:p w:rsidR="00C8083B" w:rsidRPr="00C8083B" w:rsidRDefault="00C8083B" w:rsidP="00C8083B">
      <w:pPr>
        <w:spacing w:after="0" w:line="240" w:lineRule="auto"/>
        <w:rPr>
          <w:rFonts w:ascii="Times New Roman" w:eastAsia="Times New Roman" w:hAnsi="Times New Roman" w:cs="Times New Roman"/>
          <w:bCs/>
          <w:sz w:val="24"/>
          <w:szCs w:val="24"/>
          <w:lang w:val="sr-Cyrl-CS"/>
        </w:rPr>
      </w:pPr>
    </w:p>
    <w:p w:rsidR="00C8083B" w:rsidRPr="00C8083B" w:rsidRDefault="00703253" w:rsidP="00C8083B">
      <w:pPr>
        <w:spacing w:after="0" w:line="240" w:lineRule="auto"/>
        <w:rPr>
          <w:rFonts w:ascii="Times New Roman" w:eastAsia="Times New Roman" w:hAnsi="Times New Roman" w:cs="Times New Roman"/>
          <w:b/>
          <w:bCs/>
          <w:sz w:val="24"/>
          <w:szCs w:val="24"/>
          <w:lang w:val="sr-Latn-RS"/>
        </w:rPr>
      </w:pPr>
      <w:r>
        <w:rPr>
          <w:rFonts w:ascii="Times New Roman" w:eastAsia="Times New Roman" w:hAnsi="Times New Roman" w:cs="Times New Roman"/>
          <w:b/>
          <w:bCs/>
          <w:sz w:val="24"/>
          <w:szCs w:val="24"/>
        </w:rPr>
        <w:t>Web page</w:t>
      </w:r>
      <w:r w:rsidR="00C8083B" w:rsidRPr="00C8083B">
        <w:rPr>
          <w:rFonts w:ascii="Times New Roman" w:eastAsia="Times New Roman" w:hAnsi="Times New Roman" w:cs="Times New Roman"/>
          <w:b/>
          <w:bCs/>
          <w:sz w:val="24"/>
          <w:szCs w:val="24"/>
          <w:lang w:val="sr-Cyrl-CS"/>
        </w:rPr>
        <w:t xml:space="preserve">: </w:t>
      </w:r>
      <w:hyperlink r:id="rId7" w:history="1">
        <w:r w:rsidR="00C8083B" w:rsidRPr="00C8083B">
          <w:rPr>
            <w:rFonts w:ascii="Times New Roman" w:eastAsia="Times New Roman" w:hAnsi="Times New Roman" w:cs="Times New Roman"/>
            <w:bCs/>
            <w:color w:val="0563C1"/>
            <w:sz w:val="24"/>
            <w:szCs w:val="24"/>
            <w:u w:val="single"/>
            <w:lang w:val="sr-Latn-RS"/>
          </w:rPr>
          <w:t>www.minrzs.gov.rs</w:t>
        </w:r>
      </w:hyperlink>
      <w:r w:rsidR="00C8083B" w:rsidRPr="00C8083B">
        <w:rPr>
          <w:rFonts w:ascii="Times New Roman" w:eastAsia="Times New Roman" w:hAnsi="Times New Roman" w:cs="Times New Roman"/>
          <w:b/>
          <w:bCs/>
          <w:sz w:val="24"/>
          <w:szCs w:val="24"/>
          <w:lang w:val="sr-Latn-RS"/>
        </w:rPr>
        <w:t xml:space="preserve"> </w:t>
      </w:r>
    </w:p>
    <w:p w:rsidR="00C8083B" w:rsidRPr="00E562A6" w:rsidRDefault="00C8083B" w:rsidP="00C8083B">
      <w:pPr>
        <w:spacing w:after="0" w:line="240" w:lineRule="auto"/>
        <w:ind w:left="284" w:hanging="284"/>
        <w:jc w:val="both"/>
        <w:rPr>
          <w:rFonts w:ascii="Times New Roman" w:eastAsia="Times New Roman" w:hAnsi="Times New Roman" w:cs="Times New Roman"/>
          <w:b/>
          <w:bCs/>
          <w:sz w:val="24"/>
          <w:szCs w:val="24"/>
          <w:lang w:val="sr-Cyrl-CS"/>
        </w:rPr>
      </w:pPr>
    </w:p>
    <w:p w:rsidR="00C8083B" w:rsidRPr="00E562A6" w:rsidRDefault="00703253" w:rsidP="00C8083B">
      <w:pPr>
        <w:spacing w:after="0" w:line="240" w:lineRule="auto"/>
        <w:ind w:left="284" w:hanging="284"/>
        <w:jc w:val="both"/>
        <w:rPr>
          <w:rFonts w:ascii="Times New Roman" w:eastAsia="Times New Roman" w:hAnsi="Times New Roman" w:cs="Times New Roman"/>
          <w:sz w:val="24"/>
          <w:szCs w:val="24"/>
          <w:lang w:val="sr-Cyrl-CS"/>
        </w:rPr>
      </w:pPr>
      <w:r w:rsidRPr="003A4CDE">
        <w:rPr>
          <w:rFonts w:ascii="Times New Roman" w:eastAsia="Times New Roman" w:hAnsi="Times New Roman" w:cs="Times New Roman"/>
          <w:bCs/>
          <w:sz w:val="24"/>
          <w:szCs w:val="24"/>
        </w:rPr>
        <w:t>Contracting Authority</w:t>
      </w:r>
      <w:r>
        <w:rPr>
          <w:rFonts w:ascii="Times New Roman" w:eastAsia="Times New Roman" w:hAnsi="Times New Roman" w:cs="Times New Roman"/>
          <w:b/>
          <w:bCs/>
          <w:sz w:val="24"/>
          <w:szCs w:val="24"/>
        </w:rPr>
        <w:t xml:space="preserve"> </w:t>
      </w:r>
      <w:r w:rsidRPr="00703253">
        <w:rPr>
          <w:rFonts w:ascii="Times New Roman" w:eastAsia="Times New Roman" w:hAnsi="Times New Roman" w:cs="Times New Roman"/>
          <w:bCs/>
          <w:sz w:val="24"/>
          <w:szCs w:val="24"/>
        </w:rPr>
        <w:t>is</w:t>
      </w:r>
      <w:r w:rsidRPr="003A4CDE">
        <w:rPr>
          <w:rFonts w:ascii="Times New Roman" w:eastAsia="Times New Roman" w:hAnsi="Times New Roman" w:cs="Times New Roman"/>
          <w:bCs/>
          <w:sz w:val="24"/>
          <w:szCs w:val="24"/>
        </w:rPr>
        <w:t xml:space="preserve"> a</w:t>
      </w:r>
      <w:r w:rsidRPr="003A4CDE">
        <w:rPr>
          <w:rFonts w:ascii="Times New Roman" w:eastAsia="Times New Roman" w:hAnsi="Times New Roman" w:cs="Times New Roman"/>
          <w:b/>
          <w:bCs/>
          <w:sz w:val="24"/>
          <w:szCs w:val="24"/>
        </w:rPr>
        <w:t xml:space="preserve"> </w:t>
      </w:r>
      <w:r w:rsidRPr="008A51EC">
        <w:rPr>
          <w:rFonts w:ascii="Times New Roman" w:eastAsia="Times New Roman" w:hAnsi="Times New Roman" w:cs="Times New Roman"/>
          <w:b/>
          <w:bCs/>
          <w:sz w:val="24"/>
          <w:szCs w:val="24"/>
        </w:rPr>
        <w:t>st</w:t>
      </w:r>
      <w:r w:rsidRPr="003A4CDE">
        <w:rPr>
          <w:rFonts w:ascii="Times New Roman" w:eastAsia="Times New Roman" w:hAnsi="Times New Roman" w:cs="Times New Roman"/>
          <w:b/>
          <w:bCs/>
          <w:sz w:val="24"/>
          <w:szCs w:val="24"/>
        </w:rPr>
        <w:t>ate administration body</w:t>
      </w:r>
    </w:p>
    <w:p w:rsidR="00C8083B" w:rsidRPr="006F6423" w:rsidRDefault="00C8083B" w:rsidP="00C8083B">
      <w:pPr>
        <w:spacing w:after="0" w:line="240" w:lineRule="auto"/>
        <w:rPr>
          <w:rFonts w:ascii="Times New Roman" w:eastAsia="Times New Roman" w:hAnsi="Times New Roman" w:cs="Times New Roman"/>
          <w:b/>
          <w:bCs/>
          <w:sz w:val="24"/>
          <w:szCs w:val="24"/>
          <w:lang w:val="sr-Cyrl-CS"/>
        </w:rPr>
      </w:pPr>
    </w:p>
    <w:p w:rsidR="006F6423" w:rsidRPr="003A4CDE" w:rsidRDefault="00703253" w:rsidP="006F6423">
      <w:pPr>
        <w:suppressAutoHyphens/>
        <w:spacing w:line="100" w:lineRule="atLeast"/>
        <w:jc w:val="both"/>
        <w:rPr>
          <w:rFonts w:ascii="Times New Roman" w:hAnsi="Times New Roman" w:cs="Times New Roman"/>
          <w:b/>
          <w:sz w:val="24"/>
          <w:szCs w:val="24"/>
          <w:lang w:val="sr-Cyrl-CS"/>
        </w:rPr>
      </w:pPr>
      <w:r w:rsidRPr="003A4CDE">
        <w:rPr>
          <w:rFonts w:ascii="Times New Roman" w:eastAsia="Times New Roman" w:hAnsi="Times New Roman" w:cs="Times New Roman"/>
          <w:bCs/>
          <w:sz w:val="24"/>
          <w:szCs w:val="24"/>
        </w:rPr>
        <w:t xml:space="preserve">Public procurement </w:t>
      </w:r>
      <w:r w:rsidR="009221E6">
        <w:rPr>
          <w:rFonts w:ascii="Times New Roman" w:eastAsia="Times New Roman" w:hAnsi="Times New Roman" w:cs="Times New Roman"/>
          <w:bCs/>
          <w:sz w:val="24"/>
          <w:szCs w:val="24"/>
        </w:rPr>
        <w:t>will be conducted through</w:t>
      </w:r>
      <w:r w:rsidRPr="00703253">
        <w:rPr>
          <w:rFonts w:ascii="Times New Roman" w:eastAsia="Times New Roman" w:hAnsi="Times New Roman" w:cs="Times New Roman"/>
          <w:bCs/>
          <w:sz w:val="24"/>
          <w:szCs w:val="24"/>
        </w:rPr>
        <w:t xml:space="preserve"> an </w:t>
      </w:r>
      <w:r w:rsidRPr="003A4CDE">
        <w:rPr>
          <w:rFonts w:ascii="Times New Roman" w:eastAsia="Times New Roman" w:hAnsi="Times New Roman" w:cs="Times New Roman"/>
          <w:b/>
          <w:bCs/>
          <w:sz w:val="24"/>
          <w:szCs w:val="24"/>
        </w:rPr>
        <w:t>open procedure</w:t>
      </w:r>
      <w:r w:rsidR="006F6423" w:rsidRPr="003A4CDE">
        <w:rPr>
          <w:rFonts w:ascii="Times New Roman" w:hAnsi="Times New Roman" w:cs="Times New Roman"/>
          <w:b/>
          <w:sz w:val="24"/>
          <w:szCs w:val="24"/>
          <w:lang w:val="sr-Cyrl-CS"/>
        </w:rPr>
        <w:t xml:space="preserve"> </w:t>
      </w:r>
    </w:p>
    <w:p w:rsidR="00C8083B" w:rsidRPr="006F6423" w:rsidRDefault="00703253" w:rsidP="006F6423">
      <w:pPr>
        <w:suppressAutoHyphens/>
        <w:spacing w:line="100" w:lineRule="atLeast"/>
        <w:jc w:val="both"/>
        <w:rPr>
          <w:rFonts w:ascii="Times New Roman" w:eastAsia="Times New Roman" w:hAnsi="Times New Roman" w:cs="Times New Roman"/>
          <w:bCs/>
          <w:sz w:val="24"/>
          <w:szCs w:val="24"/>
          <w:lang w:val="sr-Cyrl-CS"/>
        </w:rPr>
      </w:pPr>
      <w:r w:rsidRPr="003A4CDE">
        <w:rPr>
          <w:rFonts w:ascii="Times New Roman" w:eastAsia="Times New Roman" w:hAnsi="Times New Roman" w:cs="Times New Roman"/>
          <w:bCs/>
          <w:sz w:val="24"/>
          <w:szCs w:val="24"/>
        </w:rPr>
        <w:t xml:space="preserve">Public procurement </w:t>
      </w:r>
      <w:r w:rsidR="003A4CDE" w:rsidRPr="003A4CDE">
        <w:rPr>
          <w:rFonts w:ascii="Times New Roman" w:eastAsia="Times New Roman" w:hAnsi="Times New Roman" w:cs="Times New Roman"/>
          <w:bCs/>
          <w:sz w:val="24"/>
          <w:szCs w:val="24"/>
        </w:rPr>
        <w:t>is organised to</w:t>
      </w:r>
      <w:r w:rsidR="003A4CDE">
        <w:rPr>
          <w:rFonts w:ascii="Times New Roman" w:eastAsia="Times New Roman" w:hAnsi="Times New Roman" w:cs="Times New Roman"/>
          <w:b/>
          <w:bCs/>
          <w:sz w:val="24"/>
          <w:szCs w:val="24"/>
        </w:rPr>
        <w:t xml:space="preserve"> </w:t>
      </w:r>
      <w:r w:rsidR="003A4CDE" w:rsidRPr="003A4CDE">
        <w:rPr>
          <w:rFonts w:ascii="Times New Roman" w:eastAsia="Times New Roman" w:hAnsi="Times New Roman" w:cs="Times New Roman"/>
          <w:bCs/>
          <w:sz w:val="24"/>
          <w:szCs w:val="24"/>
        </w:rPr>
        <w:t xml:space="preserve">supply </w:t>
      </w:r>
      <w:r w:rsidR="003A4CDE">
        <w:rPr>
          <w:rFonts w:ascii="Times New Roman" w:eastAsia="Times New Roman" w:hAnsi="Times New Roman" w:cs="Times New Roman"/>
          <w:b/>
          <w:bCs/>
          <w:sz w:val="24"/>
          <w:szCs w:val="24"/>
        </w:rPr>
        <w:t>services</w:t>
      </w:r>
    </w:p>
    <w:p w:rsidR="00E562A6" w:rsidRPr="00E562A6" w:rsidRDefault="003A4CDE" w:rsidP="00E562A6">
      <w:pPr>
        <w:pStyle w:val="BodyText"/>
        <w:rPr>
          <w:lang w:val="sr-Latn-CS"/>
        </w:rPr>
      </w:pPr>
      <w:r>
        <w:rPr>
          <w:bCs/>
          <w:lang w:val="en-GB"/>
        </w:rPr>
        <w:t>Common Procurement Vocabulary (CPV) Code:</w:t>
      </w:r>
      <w:r w:rsidR="00C8083B" w:rsidRPr="00E562A6">
        <w:rPr>
          <w:lang w:val="sr-Latn-CS"/>
        </w:rPr>
        <w:t xml:space="preserve"> </w:t>
      </w:r>
    </w:p>
    <w:p w:rsidR="00940090" w:rsidRPr="00940090" w:rsidRDefault="00940090" w:rsidP="00940090">
      <w:pPr>
        <w:spacing w:after="0" w:line="240" w:lineRule="auto"/>
        <w:jc w:val="both"/>
        <w:rPr>
          <w:rFonts w:ascii="Times New Roman" w:eastAsia="Times New Roman" w:hAnsi="Times New Roman" w:cs="Times New Roman"/>
          <w:bCs/>
          <w:sz w:val="24"/>
          <w:szCs w:val="24"/>
          <w:lang w:val="sr-Cyrl-CS"/>
        </w:rPr>
      </w:pPr>
      <w:r w:rsidRPr="00940090">
        <w:rPr>
          <w:rFonts w:ascii="Times New Roman" w:eastAsia="Times New Roman" w:hAnsi="Times New Roman" w:cs="Times New Roman"/>
          <w:bCs/>
          <w:sz w:val="24"/>
          <w:szCs w:val="24"/>
          <w:lang w:val="sr-Cyrl-CS"/>
        </w:rPr>
        <w:t xml:space="preserve">66110000 </w:t>
      </w:r>
      <w:r w:rsidR="008A51EC">
        <w:rPr>
          <w:rFonts w:ascii="Times New Roman" w:eastAsia="Times New Roman" w:hAnsi="Times New Roman" w:cs="Times New Roman"/>
          <w:bCs/>
          <w:sz w:val="24"/>
          <w:szCs w:val="24"/>
          <w:lang w:val="sr-Cyrl-CS"/>
        </w:rPr>
        <w:t>–</w:t>
      </w:r>
      <w:r w:rsidRPr="00940090">
        <w:rPr>
          <w:rFonts w:ascii="Times New Roman" w:eastAsia="Times New Roman" w:hAnsi="Times New Roman" w:cs="Times New Roman"/>
          <w:bCs/>
          <w:sz w:val="24"/>
          <w:szCs w:val="24"/>
          <w:lang w:val="sr-Cyrl-CS"/>
        </w:rPr>
        <w:t xml:space="preserve"> </w:t>
      </w:r>
      <w:r w:rsidR="008A51EC">
        <w:rPr>
          <w:rFonts w:ascii="Times New Roman" w:eastAsia="Times New Roman" w:hAnsi="Times New Roman" w:cs="Times New Roman"/>
          <w:bCs/>
          <w:sz w:val="24"/>
          <w:szCs w:val="24"/>
        </w:rPr>
        <w:t>banking services</w:t>
      </w:r>
      <w:r w:rsidRPr="00940090">
        <w:rPr>
          <w:rFonts w:ascii="Times New Roman" w:eastAsia="Times New Roman" w:hAnsi="Times New Roman" w:cs="Times New Roman"/>
          <w:bCs/>
          <w:sz w:val="24"/>
          <w:szCs w:val="24"/>
          <w:lang w:val="sr-Cyrl-CS"/>
        </w:rPr>
        <w:t xml:space="preserve"> </w:t>
      </w:r>
    </w:p>
    <w:p w:rsidR="00C8083B" w:rsidRPr="00940090" w:rsidRDefault="00940090" w:rsidP="00940090">
      <w:pPr>
        <w:spacing w:after="0" w:line="240" w:lineRule="auto"/>
        <w:jc w:val="both"/>
        <w:rPr>
          <w:rFonts w:ascii="Times New Roman" w:eastAsia="Times New Roman" w:hAnsi="Times New Roman" w:cs="Times New Roman"/>
          <w:bCs/>
          <w:sz w:val="24"/>
          <w:szCs w:val="24"/>
          <w:lang w:val="sr-Cyrl-CS"/>
        </w:rPr>
      </w:pPr>
      <w:r w:rsidRPr="00940090">
        <w:rPr>
          <w:rFonts w:ascii="Times New Roman" w:eastAsia="Times New Roman" w:hAnsi="Times New Roman" w:cs="Times New Roman"/>
          <w:bCs/>
          <w:sz w:val="24"/>
          <w:szCs w:val="24"/>
          <w:lang w:val="sr-Cyrl-CS"/>
        </w:rPr>
        <w:t xml:space="preserve">64100000 </w:t>
      </w:r>
      <w:r w:rsidR="008A51EC">
        <w:rPr>
          <w:rFonts w:ascii="Times New Roman" w:eastAsia="Times New Roman" w:hAnsi="Times New Roman" w:cs="Times New Roman"/>
          <w:bCs/>
          <w:sz w:val="24"/>
          <w:szCs w:val="24"/>
          <w:lang w:val="sr-Cyrl-CS"/>
        </w:rPr>
        <w:t>–</w:t>
      </w:r>
      <w:r w:rsidRPr="00940090">
        <w:rPr>
          <w:rFonts w:ascii="Times New Roman" w:eastAsia="Times New Roman" w:hAnsi="Times New Roman" w:cs="Times New Roman"/>
          <w:bCs/>
          <w:sz w:val="24"/>
          <w:szCs w:val="24"/>
          <w:lang w:val="sr-Cyrl-CS"/>
        </w:rPr>
        <w:t xml:space="preserve"> </w:t>
      </w:r>
      <w:r w:rsidR="008A51EC">
        <w:rPr>
          <w:rFonts w:ascii="Times New Roman" w:eastAsia="Times New Roman" w:hAnsi="Times New Roman" w:cs="Times New Roman"/>
          <w:bCs/>
          <w:sz w:val="24"/>
          <w:szCs w:val="24"/>
        </w:rPr>
        <w:t>postal and courier services</w:t>
      </w:r>
    </w:p>
    <w:p w:rsidR="00940090" w:rsidRPr="00E562A6" w:rsidRDefault="00940090" w:rsidP="00940090">
      <w:pPr>
        <w:spacing w:after="0" w:line="240" w:lineRule="auto"/>
        <w:jc w:val="both"/>
        <w:rPr>
          <w:rFonts w:ascii="Times New Roman" w:eastAsia="Times New Roman" w:hAnsi="Times New Roman" w:cs="Times New Roman"/>
          <w:b/>
          <w:bCs/>
          <w:sz w:val="24"/>
          <w:szCs w:val="24"/>
          <w:lang w:val="sr-Cyrl-CS"/>
        </w:rPr>
      </w:pPr>
    </w:p>
    <w:p w:rsidR="00D934EC" w:rsidRPr="006F6423" w:rsidRDefault="008A51EC" w:rsidP="006F6423">
      <w:pPr>
        <w:jc w:val="both"/>
        <w:rPr>
          <w:rFonts w:ascii="ArialUnicodeMS" w:eastAsia="Times New Roman" w:hAnsi="ArialUnicodeMS" w:cs="ArialUnicodeMS"/>
          <w:sz w:val="13"/>
          <w:szCs w:val="13"/>
          <w:lang w:eastAsia="en-GB"/>
        </w:rPr>
      </w:pPr>
      <w:r>
        <w:rPr>
          <w:rFonts w:ascii="Times New Roman" w:eastAsia="Times New Roman" w:hAnsi="Times New Roman" w:cs="Times New Roman"/>
          <w:b/>
          <w:bCs/>
          <w:sz w:val="24"/>
          <w:szCs w:val="24"/>
        </w:rPr>
        <w:t>Public procurement number and title (subject)</w:t>
      </w:r>
      <w:r w:rsidR="006F6423" w:rsidRPr="006F6423">
        <w:rPr>
          <w:rFonts w:ascii="Times New Roman" w:eastAsia="Times New Roman" w:hAnsi="Times New Roman" w:cs="Times New Roman"/>
          <w:b/>
          <w:sz w:val="24"/>
          <w:szCs w:val="24"/>
          <w:lang w:val="sr-Cyrl-CS"/>
        </w:rPr>
        <w:t>:</w:t>
      </w:r>
      <w:r w:rsidR="006F6423" w:rsidRPr="006F6423">
        <w:rPr>
          <w:rFonts w:ascii="Times New Roman" w:eastAsia="Times New Roman" w:hAnsi="Times New Roman" w:cs="Times New Roman"/>
          <w:b/>
          <w:bCs/>
          <w:sz w:val="24"/>
          <w:szCs w:val="24"/>
          <w:lang w:val="sr-Cyrl-CS"/>
        </w:rPr>
        <w:t xml:space="preserve"> </w:t>
      </w:r>
      <w:bookmarkStart w:id="0" w:name="OLE_LINK19"/>
      <w:bookmarkStart w:id="1" w:name="OLE_LINK20"/>
      <w:bookmarkStart w:id="2" w:name="OLE_LINK21"/>
      <w:r w:rsidRPr="008A51EC">
        <w:rPr>
          <w:rFonts w:ascii="Times New Roman" w:eastAsia="Times New Roman" w:hAnsi="Times New Roman" w:cs="Times New Roman"/>
          <w:bCs/>
          <w:sz w:val="24"/>
          <w:szCs w:val="24"/>
        </w:rPr>
        <w:t>JN</w:t>
      </w:r>
      <w:r w:rsidR="006F6423" w:rsidRPr="006F6423">
        <w:rPr>
          <w:rFonts w:ascii="Times New Roman" w:eastAsia="Times New Roman" w:hAnsi="Times New Roman" w:cs="Times New Roman"/>
          <w:bCs/>
          <w:sz w:val="24"/>
          <w:szCs w:val="24"/>
          <w:lang w:val="sr-Cyrl-CS"/>
        </w:rPr>
        <w:t xml:space="preserve"> 30/2019</w:t>
      </w:r>
      <w:r>
        <w:rPr>
          <w:rFonts w:ascii="Times New Roman" w:eastAsia="Times New Roman" w:hAnsi="Times New Roman" w:cs="Times New Roman"/>
          <w:bCs/>
          <w:sz w:val="24"/>
          <w:szCs w:val="24"/>
        </w:rPr>
        <w:t xml:space="preserve"> </w:t>
      </w:r>
      <w:r w:rsidR="009221E6">
        <w:rPr>
          <w:rFonts w:ascii="Times New Roman" w:eastAsia="Times New Roman" w:hAnsi="Times New Roman" w:cs="Times New Roman"/>
          <w:sz w:val="24"/>
          <w:szCs w:val="24"/>
          <w:lang w:val="sr-Cyrl-CS"/>
        </w:rPr>
        <w:t>–</w:t>
      </w:r>
      <w:r>
        <w:rPr>
          <w:rFonts w:ascii="Times New Roman" w:eastAsia="Times New Roman" w:hAnsi="Times New Roman" w:cs="Times New Roman"/>
          <w:sz w:val="24"/>
          <w:szCs w:val="24"/>
        </w:rPr>
        <w:t xml:space="preserve"> </w:t>
      </w:r>
      <w:r w:rsidR="009221E6">
        <w:rPr>
          <w:rFonts w:ascii="Times New Roman" w:eastAsia="Times New Roman" w:hAnsi="Times New Roman" w:cs="Times New Roman"/>
          <w:sz w:val="24"/>
          <w:szCs w:val="24"/>
        </w:rPr>
        <w:t>(</w:t>
      </w:r>
      <w:r w:rsidR="009221E6">
        <w:rPr>
          <w:rFonts w:ascii="Times New Roman" w:eastAsia="Times New Roman" w:hAnsi="Times New Roman" w:cs="Times New Roman"/>
          <w:b/>
          <w:sz w:val="24"/>
          <w:szCs w:val="24"/>
        </w:rPr>
        <w:t>b</w:t>
      </w:r>
      <w:r w:rsidR="009221E6" w:rsidRPr="009221E6">
        <w:rPr>
          <w:rFonts w:ascii="Times New Roman" w:eastAsia="Calibri" w:hAnsi="Times New Roman" w:cs="Times New Roman"/>
          <w:b/>
          <w:sz w:val="24"/>
          <w:szCs w:val="24"/>
        </w:rPr>
        <w:t>a</w:t>
      </w:r>
      <w:r w:rsidR="009221E6">
        <w:rPr>
          <w:rFonts w:ascii="Times New Roman" w:eastAsia="Calibri" w:hAnsi="Times New Roman" w:cs="Times New Roman"/>
          <w:b/>
          <w:sz w:val="24"/>
          <w:szCs w:val="24"/>
        </w:rPr>
        <w:t>nking) services of the disbursement to the beneficiaries of cash benefits under the remit of the Ministry</w:t>
      </w:r>
      <w:r>
        <w:rPr>
          <w:rFonts w:ascii="Times New Roman" w:eastAsia="Times New Roman" w:hAnsi="Times New Roman" w:cs="Times New Roman"/>
          <w:sz w:val="24"/>
          <w:szCs w:val="24"/>
        </w:rPr>
        <w:t xml:space="preserve">.  </w:t>
      </w:r>
      <w:bookmarkEnd w:id="0"/>
      <w:bookmarkEnd w:id="1"/>
      <w:bookmarkEnd w:id="2"/>
    </w:p>
    <w:p w:rsidR="00C8083B" w:rsidRPr="00E562A6" w:rsidRDefault="009221E6" w:rsidP="00C8083B">
      <w:pPr>
        <w:spacing w:after="0" w:line="240" w:lineRule="auto"/>
        <w:jc w:val="both"/>
        <w:rPr>
          <w:rFonts w:ascii="Times New Roman" w:eastAsia="Times New Roman" w:hAnsi="Times New Roman" w:cs="Times New Roman"/>
          <w:bCs/>
          <w:sz w:val="24"/>
          <w:szCs w:val="24"/>
          <w:lang w:val="sr-Cyrl-CS"/>
        </w:rPr>
      </w:pPr>
      <w:r>
        <w:rPr>
          <w:rFonts w:ascii="Times New Roman" w:eastAsia="Times New Roman" w:hAnsi="Times New Roman" w:cs="Times New Roman"/>
          <w:b/>
          <w:bCs/>
          <w:sz w:val="24"/>
          <w:szCs w:val="24"/>
        </w:rPr>
        <w:t>Estimated value of the public procurement</w:t>
      </w:r>
      <w:r w:rsidR="00C8083B" w:rsidRPr="00E562A6">
        <w:rPr>
          <w:rFonts w:ascii="Times New Roman" w:eastAsia="Times New Roman" w:hAnsi="Times New Roman" w:cs="Times New Roman"/>
          <w:b/>
          <w:bCs/>
          <w:sz w:val="24"/>
          <w:szCs w:val="24"/>
          <w:lang w:val="sr-Cyrl-CS"/>
        </w:rPr>
        <w:t xml:space="preserve">: </w:t>
      </w:r>
      <w:r>
        <w:rPr>
          <w:rFonts w:ascii="Times New Roman" w:eastAsia="Times New Roman" w:hAnsi="Times New Roman" w:cs="Times New Roman"/>
          <w:b/>
          <w:bCs/>
          <w:sz w:val="24"/>
          <w:szCs w:val="24"/>
        </w:rPr>
        <w:t xml:space="preserve">RSD </w:t>
      </w:r>
      <w:r>
        <w:rPr>
          <w:rFonts w:ascii="Times New Roman" w:hAnsi="Times New Roman" w:cs="Times New Roman"/>
          <w:sz w:val="24"/>
          <w:szCs w:val="24"/>
          <w:lang w:val="sr-Cyrl-CS"/>
        </w:rPr>
        <w:t>548,458,000.00</w:t>
      </w:r>
      <w:r w:rsidR="00D934EC" w:rsidRPr="00D934EC">
        <w:rPr>
          <w:rFonts w:ascii="Times New Roman" w:hAnsi="Times New Roman" w:cs="Times New Roman"/>
          <w:sz w:val="24"/>
          <w:szCs w:val="24"/>
          <w:lang w:val="sr-Cyrl-CS"/>
        </w:rPr>
        <w:t xml:space="preserve"> </w:t>
      </w:r>
      <w:r>
        <w:rPr>
          <w:rFonts w:ascii="Times New Roman" w:hAnsi="Times New Roman" w:cs="Times New Roman"/>
          <w:sz w:val="24"/>
          <w:szCs w:val="24"/>
        </w:rPr>
        <w:t xml:space="preserve">net of VAT </w:t>
      </w:r>
    </w:p>
    <w:p w:rsidR="00C85983" w:rsidRPr="00C85983" w:rsidRDefault="00C85983" w:rsidP="00587315">
      <w:pPr>
        <w:spacing w:after="0" w:line="240" w:lineRule="auto"/>
        <w:jc w:val="both"/>
        <w:rPr>
          <w:rFonts w:ascii="Times New Roman" w:eastAsia="Calibri" w:hAnsi="Times New Roman" w:cs="Times New Roman"/>
          <w:b/>
          <w:sz w:val="24"/>
          <w:szCs w:val="24"/>
          <w:lang w:val="sr-Cyrl-CS"/>
        </w:rPr>
      </w:pPr>
    </w:p>
    <w:p w:rsidR="00C85983" w:rsidRPr="00C85983" w:rsidRDefault="009221E6" w:rsidP="00587315">
      <w:p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b/>
          <w:sz w:val="24"/>
          <w:szCs w:val="24"/>
        </w:rPr>
        <w:t>A complete set of Bidding Documents may be acquired by interested Bidders at</w:t>
      </w:r>
      <w:r w:rsidR="00C85983" w:rsidRPr="00C85983">
        <w:rPr>
          <w:rFonts w:ascii="Times New Roman" w:eastAsia="Calibri" w:hAnsi="Times New Roman" w:cs="Times New Roman"/>
          <w:sz w:val="24"/>
          <w:szCs w:val="24"/>
          <w:lang w:val="sr-Cyrl-CS"/>
        </w:rPr>
        <w:t>:</w:t>
      </w:r>
    </w:p>
    <w:p w:rsidR="00C85983" w:rsidRDefault="009221E6" w:rsidP="00587315">
      <w:pPr>
        <w:spacing w:after="0" w:line="240" w:lineRule="auto"/>
        <w:jc w:val="both"/>
        <w:rPr>
          <w:rFonts w:ascii="Times New Roman" w:eastAsia="Calibri" w:hAnsi="Times New Roman" w:cs="Times New Roman"/>
          <w:sz w:val="24"/>
          <w:szCs w:val="24"/>
          <w:u w:val="single"/>
          <w:lang w:val="en-US"/>
        </w:rPr>
      </w:pPr>
      <w:r>
        <w:rPr>
          <w:rFonts w:ascii="Times New Roman" w:eastAsia="Calibri" w:hAnsi="Times New Roman" w:cs="Times New Roman"/>
          <w:sz w:val="24"/>
          <w:szCs w:val="24"/>
        </w:rPr>
        <w:t>Public Procurement Authority portal</w:t>
      </w:r>
      <w:r w:rsidR="00C85983" w:rsidRPr="00C85983">
        <w:rPr>
          <w:rFonts w:ascii="Times New Roman" w:eastAsia="Calibri" w:hAnsi="Times New Roman" w:cs="Times New Roman"/>
          <w:sz w:val="24"/>
          <w:szCs w:val="24"/>
          <w:lang w:val="sr-Cyrl-CS"/>
        </w:rPr>
        <w:t xml:space="preserve">: </w:t>
      </w:r>
      <w:hyperlink r:id="rId8" w:history="1">
        <w:r w:rsidR="00C85983" w:rsidRPr="00FA0C49">
          <w:rPr>
            <w:rStyle w:val="Hyperlink"/>
            <w:rFonts w:ascii="Times New Roman" w:eastAsia="Calibri" w:hAnsi="Times New Roman" w:cs="Times New Roman"/>
            <w:sz w:val="24"/>
            <w:szCs w:val="24"/>
            <w:lang w:val="en-US"/>
          </w:rPr>
          <w:t>www.ujn.gov.rs</w:t>
        </w:r>
      </w:hyperlink>
      <w:r w:rsidR="00C85983" w:rsidRPr="00C85983">
        <w:rPr>
          <w:rFonts w:ascii="Times New Roman" w:eastAsia="Calibri" w:hAnsi="Times New Roman" w:cs="Times New Roman"/>
          <w:sz w:val="24"/>
          <w:szCs w:val="24"/>
          <w:lang w:val="sr-Cyrl-RS"/>
        </w:rPr>
        <w:t xml:space="preserve"> </w:t>
      </w:r>
      <w:r w:rsidR="00C85983" w:rsidRPr="00C8598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and </w:t>
      </w:r>
      <w:r w:rsidR="00AD52D9">
        <w:rPr>
          <w:rFonts w:ascii="Times New Roman" w:eastAsia="Calibri" w:hAnsi="Times New Roman" w:cs="Times New Roman"/>
          <w:sz w:val="24"/>
          <w:szCs w:val="24"/>
          <w:lang w:val="en-US"/>
        </w:rPr>
        <w:t>Contracting Authority web page</w:t>
      </w:r>
      <w:r w:rsidR="00C85983" w:rsidRPr="00C85983">
        <w:rPr>
          <w:rFonts w:ascii="Times New Roman" w:eastAsia="Calibri" w:hAnsi="Times New Roman" w:cs="Times New Roman"/>
          <w:sz w:val="24"/>
          <w:szCs w:val="24"/>
          <w:lang w:val="sr-Cyrl-CS"/>
        </w:rPr>
        <w:t xml:space="preserve">: </w:t>
      </w:r>
    </w:p>
    <w:p w:rsidR="00C85983" w:rsidRDefault="007609F8" w:rsidP="00587315">
      <w:pPr>
        <w:spacing w:after="0" w:line="240" w:lineRule="auto"/>
        <w:jc w:val="both"/>
        <w:rPr>
          <w:rFonts w:ascii="Times New Roman" w:eastAsia="Calibri" w:hAnsi="Times New Roman" w:cs="Times New Roman"/>
          <w:sz w:val="24"/>
          <w:szCs w:val="24"/>
          <w:u w:val="single"/>
          <w:lang w:val="sr-Latn-RS"/>
        </w:rPr>
      </w:pPr>
      <w:hyperlink r:id="rId9" w:history="1">
        <w:r w:rsidR="00C85983" w:rsidRPr="00FA0C49">
          <w:rPr>
            <w:rStyle w:val="Hyperlink"/>
            <w:rFonts w:ascii="Times New Roman" w:eastAsia="Calibri" w:hAnsi="Times New Roman" w:cs="Times New Roman"/>
            <w:sz w:val="24"/>
            <w:szCs w:val="24"/>
            <w:lang w:val="sr-Cyrl-CS"/>
          </w:rPr>
          <w:t>www.minrzs.gov.r</w:t>
        </w:r>
        <w:r w:rsidR="00C85983" w:rsidRPr="00FA0C49">
          <w:rPr>
            <w:rStyle w:val="Hyperlink"/>
            <w:rFonts w:ascii="Times New Roman" w:eastAsia="Calibri" w:hAnsi="Times New Roman" w:cs="Times New Roman"/>
            <w:sz w:val="24"/>
            <w:szCs w:val="24"/>
            <w:lang w:val="sr-Latn-RS"/>
          </w:rPr>
          <w:t>s</w:t>
        </w:r>
      </w:hyperlink>
    </w:p>
    <w:p w:rsidR="00C85983" w:rsidRDefault="00C85983" w:rsidP="00587315">
      <w:pPr>
        <w:spacing w:after="0" w:line="240" w:lineRule="auto"/>
        <w:jc w:val="both"/>
        <w:rPr>
          <w:rFonts w:ascii="Times New Roman" w:eastAsia="Calibri" w:hAnsi="Times New Roman" w:cs="Times New Roman"/>
          <w:sz w:val="24"/>
          <w:szCs w:val="24"/>
          <w:u w:val="single"/>
          <w:lang w:val="sr-Latn-RS"/>
        </w:rPr>
      </w:pPr>
    </w:p>
    <w:p w:rsidR="00BB0D46" w:rsidRDefault="00CF2448" w:rsidP="00587315">
      <w:pPr>
        <w:pStyle w:val="BodyText"/>
      </w:pPr>
      <w:r>
        <w:rPr>
          <w:lang w:val="en-GB"/>
        </w:rPr>
        <w:t>Information on tax obligations, environment protection, recruitment safety and working conditions are available from the relevant national, regional and local authorities and organisations at</w:t>
      </w:r>
      <w:r w:rsidR="00BB0D46">
        <w:t>:</w:t>
      </w:r>
    </w:p>
    <w:p w:rsidR="00BB0D46" w:rsidRDefault="00CF2448" w:rsidP="00587315">
      <w:pPr>
        <w:pStyle w:val="BodyText"/>
        <w:rPr>
          <w:b w:val="0"/>
        </w:rPr>
      </w:pPr>
      <w:r>
        <w:rPr>
          <w:b w:val="0"/>
          <w:lang w:val="en-GB"/>
        </w:rPr>
        <w:t>Ministry of Finance</w:t>
      </w:r>
      <w:r w:rsidR="00BB0D46">
        <w:rPr>
          <w:b w:val="0"/>
          <w:lang w:val="en-US"/>
        </w:rPr>
        <w:t xml:space="preserve"> </w:t>
      </w:r>
      <w:hyperlink r:id="rId10" w:history="1">
        <w:r w:rsidR="00BB0D46">
          <w:rPr>
            <w:rStyle w:val="Hyperlink"/>
            <w:b w:val="0"/>
            <w:lang w:val="en-US"/>
          </w:rPr>
          <w:t>www.mfin.gov.rs</w:t>
        </w:r>
      </w:hyperlink>
      <w:r w:rsidR="00BB0D46">
        <w:rPr>
          <w:b w:val="0"/>
        </w:rPr>
        <w:t xml:space="preserve">, </w:t>
      </w:r>
    </w:p>
    <w:p w:rsidR="00BB0D46" w:rsidRDefault="00CF2448" w:rsidP="00587315">
      <w:pPr>
        <w:pStyle w:val="BodyText"/>
        <w:rPr>
          <w:b w:val="0"/>
        </w:rPr>
      </w:pPr>
      <w:r>
        <w:rPr>
          <w:b w:val="0"/>
          <w:lang w:val="en-GB"/>
        </w:rPr>
        <w:t>Ministry of Agriculture and Environment</w:t>
      </w:r>
      <w:r w:rsidR="00BB0D46">
        <w:rPr>
          <w:b w:val="0"/>
          <w:lang w:val="en-US"/>
        </w:rPr>
        <w:t xml:space="preserve"> </w:t>
      </w:r>
      <w:hyperlink r:id="rId11" w:history="1">
        <w:r w:rsidR="00BB0D46">
          <w:rPr>
            <w:rStyle w:val="Hyperlink"/>
            <w:b w:val="0"/>
            <w:lang w:val="en-US"/>
          </w:rPr>
          <w:t>www.m</w:t>
        </w:r>
        <w:r w:rsidR="00BB0D46">
          <w:rPr>
            <w:rStyle w:val="Hyperlink"/>
            <w:b w:val="0"/>
          </w:rPr>
          <w:t>p</w:t>
        </w:r>
        <w:r w:rsidR="00BB0D46">
          <w:rPr>
            <w:rStyle w:val="Hyperlink"/>
            <w:b w:val="0"/>
            <w:lang w:val="en-US"/>
          </w:rPr>
          <w:t>zzs.gov.rs</w:t>
        </w:r>
      </w:hyperlink>
      <w:r w:rsidR="00BB0D46">
        <w:rPr>
          <w:b w:val="0"/>
        </w:rPr>
        <w:t xml:space="preserve">, </w:t>
      </w:r>
    </w:p>
    <w:p w:rsidR="00BB0D46" w:rsidRDefault="00CF2448" w:rsidP="00587315">
      <w:pPr>
        <w:pStyle w:val="BodyText"/>
        <w:rPr>
          <w:b w:val="0"/>
        </w:rPr>
      </w:pPr>
      <w:r>
        <w:rPr>
          <w:b w:val="0"/>
          <w:lang w:val="en-GB"/>
        </w:rPr>
        <w:t>Environment Agency</w:t>
      </w:r>
      <w:r w:rsidR="00BB0D46">
        <w:rPr>
          <w:b w:val="0"/>
          <w:lang w:val="en-US"/>
        </w:rPr>
        <w:t xml:space="preserve"> </w:t>
      </w:r>
      <w:hyperlink r:id="rId12" w:history="1">
        <w:r w:rsidR="00BB0D46">
          <w:rPr>
            <w:rStyle w:val="Hyperlink"/>
            <w:b w:val="0"/>
            <w:lang w:val="en-US"/>
          </w:rPr>
          <w:t>www.sepa.gov.rs</w:t>
        </w:r>
      </w:hyperlink>
      <w:r w:rsidR="00BB0D46">
        <w:rPr>
          <w:b w:val="0"/>
        </w:rPr>
        <w:t xml:space="preserve">, </w:t>
      </w:r>
    </w:p>
    <w:p w:rsidR="00BB0D46" w:rsidRDefault="00CF2448" w:rsidP="00587315">
      <w:pPr>
        <w:pStyle w:val="BodyText"/>
        <w:rPr>
          <w:b w:val="0"/>
        </w:rPr>
      </w:pPr>
      <w:r>
        <w:rPr>
          <w:b w:val="0"/>
          <w:lang w:val="en-GB"/>
        </w:rPr>
        <w:t xml:space="preserve">Ministry of Labour, Employment, Veterans and Social Affairs </w:t>
      </w:r>
      <w:hyperlink r:id="rId13" w:history="1">
        <w:r w:rsidR="00BB0D46">
          <w:rPr>
            <w:rStyle w:val="Hyperlink"/>
            <w:b w:val="0"/>
          </w:rPr>
          <w:t>www.minrzs.gov.rs</w:t>
        </w:r>
      </w:hyperlink>
    </w:p>
    <w:p w:rsidR="00BB0D46" w:rsidRDefault="00BB0D46" w:rsidP="00587315">
      <w:pPr>
        <w:spacing w:after="0" w:line="240" w:lineRule="auto"/>
        <w:jc w:val="both"/>
        <w:rPr>
          <w:rFonts w:ascii="Times New Roman" w:eastAsia="Calibri" w:hAnsi="Times New Roman" w:cs="Times New Roman"/>
          <w:sz w:val="24"/>
          <w:szCs w:val="24"/>
          <w:u w:val="single"/>
          <w:lang w:val="sr-Latn-RS"/>
        </w:rPr>
      </w:pPr>
    </w:p>
    <w:p w:rsidR="00BB0D46" w:rsidRDefault="00C54B85" w:rsidP="00587315">
      <w:pPr>
        <w:spacing w:after="0" w:line="240" w:lineRule="auto"/>
        <w:jc w:val="both"/>
        <w:rPr>
          <w:rFonts w:ascii="Times New Roman" w:eastAsia="Times New Roman" w:hAnsi="Times New Roman" w:cs="Times New Roman"/>
          <w:b/>
          <w:sz w:val="24"/>
          <w:szCs w:val="24"/>
          <w:lang w:val="sr-Latn-RS"/>
        </w:rPr>
      </w:pPr>
      <w:r>
        <w:rPr>
          <w:rFonts w:ascii="Times New Roman" w:eastAsia="Times New Roman" w:hAnsi="Times New Roman" w:cs="Times New Roman"/>
          <w:b/>
          <w:sz w:val="24"/>
          <w:szCs w:val="24"/>
        </w:rPr>
        <w:t>Submission of Tenders and deadline</w:t>
      </w:r>
      <w:r w:rsidR="00C85983" w:rsidRPr="00C85983">
        <w:rPr>
          <w:rFonts w:ascii="Times New Roman" w:eastAsia="Times New Roman" w:hAnsi="Times New Roman" w:cs="Times New Roman"/>
          <w:b/>
          <w:sz w:val="24"/>
          <w:szCs w:val="24"/>
          <w:lang w:val="sr-Cyrl-CS"/>
        </w:rPr>
        <w:t>:</w:t>
      </w:r>
      <w:r w:rsidR="00C85983" w:rsidRPr="00C85983">
        <w:rPr>
          <w:rFonts w:ascii="Times New Roman" w:eastAsia="Times New Roman" w:hAnsi="Times New Roman" w:cs="Times New Roman"/>
          <w:b/>
          <w:sz w:val="24"/>
          <w:szCs w:val="24"/>
          <w:lang w:val="sr-Latn-RS"/>
        </w:rPr>
        <w:t xml:space="preserve"> </w:t>
      </w:r>
    </w:p>
    <w:p w:rsidR="00BB0D46" w:rsidRDefault="00C54B85" w:rsidP="00587315">
      <w:pPr>
        <w:spacing w:after="0" w:line="240" w:lineRule="auto"/>
        <w:jc w:val="both"/>
        <w:rPr>
          <w:rFonts w:ascii="Times New Roman" w:eastAsia="TimesNewRomanPSMT" w:hAnsi="Times New Roman" w:cs="Times New Roman"/>
          <w:bCs/>
          <w:sz w:val="24"/>
          <w:szCs w:val="24"/>
          <w:lang w:val="en-US"/>
        </w:rPr>
      </w:pPr>
      <w:r>
        <w:rPr>
          <w:rFonts w:ascii="Times New Roman" w:eastAsia="TimesNewRomanPSMT" w:hAnsi="Times New Roman" w:cs="Times New Roman"/>
          <w:bCs/>
          <w:sz w:val="24"/>
          <w:szCs w:val="24"/>
          <w:lang w:val="en-US"/>
        </w:rPr>
        <w:t xml:space="preserve">Tenders shall be submitted directly through the Registry of the National Common Services Authority or by ordinary post </w:t>
      </w:r>
      <w:r w:rsidR="00BD5DC0">
        <w:rPr>
          <w:rFonts w:ascii="Times New Roman" w:eastAsia="TimesNewRomanPSMT" w:hAnsi="Times New Roman" w:cs="Times New Roman"/>
          <w:bCs/>
          <w:sz w:val="24"/>
          <w:szCs w:val="24"/>
          <w:lang w:val="en-US"/>
        </w:rPr>
        <w:t>in an envelope or box sealed to ensure with certainty on its opening that it is opened for the first time. The back of the envelope or the box shall clearly state that the bid is submitted by a group of bidders, with the names and address of all the members of the joint bid</w:t>
      </w:r>
      <w:r w:rsidR="00C85983" w:rsidRPr="00C85983">
        <w:rPr>
          <w:rFonts w:ascii="Times New Roman" w:eastAsia="TimesNewRomanPSMT" w:hAnsi="Times New Roman" w:cs="Times New Roman"/>
          <w:bCs/>
          <w:sz w:val="24"/>
          <w:szCs w:val="24"/>
          <w:lang w:val="en-US"/>
        </w:rPr>
        <w:t xml:space="preserve">. </w:t>
      </w:r>
    </w:p>
    <w:p w:rsidR="00C063A8" w:rsidRDefault="00C063A8" w:rsidP="00587315">
      <w:pPr>
        <w:spacing w:after="0" w:line="240" w:lineRule="auto"/>
        <w:jc w:val="both"/>
        <w:rPr>
          <w:rFonts w:ascii="Times New Roman" w:eastAsia="TimesNewRomanPSMT" w:hAnsi="Times New Roman" w:cs="Times New Roman"/>
          <w:bCs/>
          <w:sz w:val="24"/>
          <w:szCs w:val="24"/>
          <w:lang w:val="en-US"/>
        </w:rPr>
      </w:pPr>
    </w:p>
    <w:p w:rsidR="00C063A8" w:rsidRDefault="003C2FF6" w:rsidP="006F6423">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Pr>
          <w:rFonts w:ascii="Times New Roman" w:eastAsia="TimesNewRomanPSMT" w:hAnsi="Times New Roman" w:cs="Times New Roman"/>
          <w:bCs/>
          <w:color w:val="000000"/>
          <w:kern w:val="1"/>
          <w:sz w:val="24"/>
          <w:szCs w:val="24"/>
          <w:u w:val="single"/>
          <w:lang w:eastAsia="ar-SA"/>
        </w:rPr>
        <w:t>All the bids must be submitted at the address and in the form as written bellow</w:t>
      </w:r>
      <w:r w:rsidR="006F6423" w:rsidRPr="006F6423">
        <w:rPr>
          <w:rFonts w:ascii="Times New Roman" w:eastAsia="TimesNewRomanPSMT" w:hAnsi="Times New Roman" w:cs="Times New Roman"/>
          <w:bCs/>
          <w:color w:val="000000"/>
          <w:kern w:val="1"/>
          <w:sz w:val="24"/>
          <w:szCs w:val="24"/>
          <w:u w:val="single"/>
          <w:lang w:eastAsia="ar-SA"/>
        </w:rPr>
        <w:t>:</w:t>
      </w:r>
      <w:r w:rsidR="006F6423" w:rsidRPr="006F6423">
        <w:rPr>
          <w:rFonts w:ascii="Times New Roman" w:eastAsia="TimesNewRomanPSMT" w:hAnsi="Times New Roman" w:cs="Times New Roman"/>
          <w:bCs/>
          <w:color w:val="000000"/>
          <w:kern w:val="1"/>
          <w:sz w:val="24"/>
          <w:szCs w:val="24"/>
          <w:lang w:val="sr-Cyrl-CS" w:eastAsia="ar-SA"/>
        </w:rPr>
        <w:t xml:space="preserve"> </w:t>
      </w:r>
    </w:p>
    <w:p w:rsidR="00C063A8" w:rsidRDefault="00C063A8" w:rsidP="006F6423">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p>
    <w:p w:rsidR="006F6423" w:rsidRDefault="00BD5DC0" w:rsidP="006F6423">
      <w:pPr>
        <w:suppressAutoHyphens/>
        <w:spacing w:after="0" w:line="100" w:lineRule="atLeast"/>
        <w:jc w:val="both"/>
        <w:rPr>
          <w:rFonts w:ascii="Times New Roman" w:eastAsia="TimesNewRomanPS-BoldMT" w:hAnsi="Times New Roman" w:cs="Times New Roman"/>
          <w:bCs/>
          <w:kern w:val="1"/>
          <w:sz w:val="24"/>
          <w:szCs w:val="24"/>
          <w:lang w:eastAsia="ar-SA"/>
        </w:rPr>
      </w:pPr>
      <w:proofErr w:type="spellStart"/>
      <w:r>
        <w:rPr>
          <w:rFonts w:ascii="Times New Roman" w:eastAsia="TimesNewRomanPSMT" w:hAnsi="Times New Roman" w:cs="Times New Roman"/>
          <w:bCs/>
          <w:color w:val="000000"/>
          <w:kern w:val="1"/>
          <w:sz w:val="24"/>
          <w:szCs w:val="24"/>
          <w:lang w:eastAsia="ar-SA"/>
        </w:rPr>
        <w:t>Ministarstvo</w:t>
      </w:r>
      <w:proofErr w:type="spellEnd"/>
      <w:r>
        <w:rPr>
          <w:rFonts w:ascii="Times New Roman" w:eastAsia="TimesNewRomanPSMT" w:hAnsi="Times New Roman" w:cs="Times New Roman"/>
          <w:bCs/>
          <w:color w:val="000000"/>
          <w:kern w:val="1"/>
          <w:sz w:val="24"/>
          <w:szCs w:val="24"/>
          <w:lang w:eastAsia="ar-SA"/>
        </w:rPr>
        <w:t xml:space="preserve"> za rad, </w:t>
      </w:r>
      <w:proofErr w:type="spellStart"/>
      <w:r>
        <w:rPr>
          <w:rFonts w:ascii="Times New Roman" w:eastAsia="TimesNewRomanPSMT" w:hAnsi="Times New Roman" w:cs="Times New Roman"/>
          <w:bCs/>
          <w:color w:val="000000"/>
          <w:kern w:val="1"/>
          <w:sz w:val="24"/>
          <w:szCs w:val="24"/>
          <w:lang w:eastAsia="ar-SA"/>
        </w:rPr>
        <w:t>zapošljavanje</w:t>
      </w:r>
      <w:proofErr w:type="spellEnd"/>
      <w:r>
        <w:rPr>
          <w:rFonts w:ascii="Times New Roman" w:eastAsia="TimesNewRomanPSMT" w:hAnsi="Times New Roman" w:cs="Times New Roman"/>
          <w:bCs/>
          <w:color w:val="000000"/>
          <w:kern w:val="1"/>
          <w:sz w:val="24"/>
          <w:szCs w:val="24"/>
          <w:lang w:eastAsia="ar-SA"/>
        </w:rPr>
        <w:t xml:space="preserve">, </w:t>
      </w:r>
      <w:proofErr w:type="spellStart"/>
      <w:r>
        <w:rPr>
          <w:rFonts w:ascii="Times New Roman" w:eastAsia="TimesNewRomanPSMT" w:hAnsi="Times New Roman" w:cs="Times New Roman"/>
          <w:bCs/>
          <w:color w:val="000000"/>
          <w:kern w:val="1"/>
          <w:sz w:val="24"/>
          <w:szCs w:val="24"/>
          <w:lang w:eastAsia="ar-SA"/>
        </w:rPr>
        <w:t>boračka</w:t>
      </w:r>
      <w:proofErr w:type="spellEnd"/>
      <w:r>
        <w:rPr>
          <w:rFonts w:ascii="Times New Roman" w:eastAsia="TimesNewRomanPSMT" w:hAnsi="Times New Roman" w:cs="Times New Roman"/>
          <w:bCs/>
          <w:color w:val="000000"/>
          <w:kern w:val="1"/>
          <w:sz w:val="24"/>
          <w:szCs w:val="24"/>
          <w:lang w:eastAsia="ar-SA"/>
        </w:rPr>
        <w:t xml:space="preserve"> </w:t>
      </w:r>
      <w:proofErr w:type="spellStart"/>
      <w:r>
        <w:rPr>
          <w:rFonts w:ascii="Times New Roman" w:eastAsia="TimesNewRomanPSMT" w:hAnsi="Times New Roman" w:cs="Times New Roman"/>
          <w:bCs/>
          <w:color w:val="000000"/>
          <w:kern w:val="1"/>
          <w:sz w:val="24"/>
          <w:szCs w:val="24"/>
          <w:lang w:eastAsia="ar-SA"/>
        </w:rPr>
        <w:t>i</w:t>
      </w:r>
      <w:proofErr w:type="spellEnd"/>
      <w:r>
        <w:rPr>
          <w:rFonts w:ascii="Times New Roman" w:eastAsia="TimesNewRomanPSMT" w:hAnsi="Times New Roman" w:cs="Times New Roman"/>
          <w:bCs/>
          <w:color w:val="000000"/>
          <w:kern w:val="1"/>
          <w:sz w:val="24"/>
          <w:szCs w:val="24"/>
          <w:lang w:eastAsia="ar-SA"/>
        </w:rPr>
        <w:t xml:space="preserve"> </w:t>
      </w:r>
      <w:proofErr w:type="spellStart"/>
      <w:r>
        <w:rPr>
          <w:rFonts w:ascii="Times New Roman" w:eastAsia="TimesNewRomanPSMT" w:hAnsi="Times New Roman" w:cs="Times New Roman"/>
          <w:bCs/>
          <w:color w:val="000000"/>
          <w:kern w:val="1"/>
          <w:sz w:val="24"/>
          <w:szCs w:val="24"/>
          <w:lang w:eastAsia="ar-SA"/>
        </w:rPr>
        <w:t>socijalna</w:t>
      </w:r>
      <w:proofErr w:type="spellEnd"/>
      <w:r>
        <w:rPr>
          <w:rFonts w:ascii="Times New Roman" w:eastAsia="TimesNewRomanPSMT" w:hAnsi="Times New Roman" w:cs="Times New Roman"/>
          <w:bCs/>
          <w:color w:val="000000"/>
          <w:kern w:val="1"/>
          <w:sz w:val="24"/>
          <w:szCs w:val="24"/>
          <w:lang w:eastAsia="ar-SA"/>
        </w:rPr>
        <w:t xml:space="preserve"> </w:t>
      </w:r>
      <w:proofErr w:type="spellStart"/>
      <w:r>
        <w:rPr>
          <w:rFonts w:ascii="Times New Roman" w:eastAsia="TimesNewRomanPSMT" w:hAnsi="Times New Roman" w:cs="Times New Roman"/>
          <w:bCs/>
          <w:color w:val="000000"/>
          <w:kern w:val="1"/>
          <w:sz w:val="24"/>
          <w:szCs w:val="24"/>
          <w:lang w:eastAsia="ar-SA"/>
        </w:rPr>
        <w:t>pitnja</w:t>
      </w:r>
      <w:proofErr w:type="spellEnd"/>
      <w:r>
        <w:rPr>
          <w:rFonts w:ascii="Times New Roman" w:eastAsia="TimesNewRomanPSMT" w:hAnsi="Times New Roman" w:cs="Times New Roman"/>
          <w:bCs/>
          <w:color w:val="000000"/>
          <w:kern w:val="1"/>
          <w:sz w:val="24"/>
          <w:szCs w:val="24"/>
          <w:lang w:eastAsia="ar-SA"/>
        </w:rPr>
        <w:t xml:space="preserve">, Nemanjina 22-26, 1100 Beograd, </w:t>
      </w:r>
      <w:proofErr w:type="spellStart"/>
      <w:r>
        <w:rPr>
          <w:rFonts w:ascii="Times New Roman" w:eastAsia="TimesNewRomanPSMT" w:hAnsi="Times New Roman" w:cs="Times New Roman"/>
          <w:bCs/>
          <w:color w:val="000000"/>
          <w:kern w:val="1"/>
          <w:sz w:val="24"/>
          <w:szCs w:val="24"/>
          <w:lang w:eastAsia="ar-SA"/>
        </w:rPr>
        <w:t>sa</w:t>
      </w:r>
      <w:proofErr w:type="spellEnd"/>
      <w:r>
        <w:rPr>
          <w:rFonts w:ascii="Times New Roman" w:eastAsia="TimesNewRomanPSMT" w:hAnsi="Times New Roman" w:cs="Times New Roman"/>
          <w:bCs/>
          <w:color w:val="000000"/>
          <w:kern w:val="1"/>
          <w:sz w:val="24"/>
          <w:szCs w:val="24"/>
          <w:lang w:eastAsia="ar-SA"/>
        </w:rPr>
        <w:t xml:space="preserve"> </w:t>
      </w:r>
      <w:proofErr w:type="spellStart"/>
      <w:r>
        <w:rPr>
          <w:rFonts w:ascii="Times New Roman" w:eastAsia="TimesNewRomanPSMT" w:hAnsi="Times New Roman" w:cs="Times New Roman"/>
          <w:bCs/>
          <w:color w:val="000000"/>
          <w:kern w:val="1"/>
          <w:sz w:val="24"/>
          <w:szCs w:val="24"/>
          <w:lang w:eastAsia="ar-SA"/>
        </w:rPr>
        <w:t>naznakom</w:t>
      </w:r>
      <w:proofErr w:type="spellEnd"/>
      <w:proofErr w:type="gramStart"/>
      <w:r>
        <w:rPr>
          <w:rFonts w:ascii="Times New Roman" w:eastAsia="TimesNewRomanPSMT" w:hAnsi="Times New Roman" w:cs="Times New Roman"/>
          <w:bCs/>
          <w:color w:val="000000"/>
          <w:kern w:val="1"/>
          <w:sz w:val="24"/>
          <w:szCs w:val="24"/>
          <w:lang w:eastAsia="ar-SA"/>
        </w:rPr>
        <w:t xml:space="preserve">: </w:t>
      </w:r>
      <w:r w:rsidR="006F6423" w:rsidRPr="006F6423">
        <w:rPr>
          <w:rFonts w:ascii="Times New Roman" w:eastAsia="TimesNewRomanPS-BoldMT" w:hAnsi="Times New Roman" w:cs="Times New Roman"/>
          <w:b/>
          <w:bCs/>
          <w:color w:val="000000"/>
          <w:kern w:val="1"/>
          <w:sz w:val="24"/>
          <w:szCs w:val="24"/>
          <w:lang w:eastAsia="ar-SA"/>
        </w:rPr>
        <w:t>,,</w:t>
      </w:r>
      <w:proofErr w:type="spellStart"/>
      <w:r>
        <w:rPr>
          <w:rFonts w:ascii="Times New Roman" w:eastAsia="TimesNewRomanPS-BoldMT" w:hAnsi="Times New Roman" w:cs="Times New Roman"/>
          <w:b/>
          <w:bCs/>
          <w:color w:val="000000"/>
          <w:kern w:val="1"/>
          <w:sz w:val="24"/>
          <w:szCs w:val="24"/>
          <w:lang w:eastAsia="ar-SA"/>
        </w:rPr>
        <w:t>Ponuda</w:t>
      </w:r>
      <w:proofErr w:type="spellEnd"/>
      <w:proofErr w:type="gramEnd"/>
      <w:r>
        <w:rPr>
          <w:rFonts w:ascii="Times New Roman" w:eastAsia="TimesNewRomanPS-BoldMT" w:hAnsi="Times New Roman" w:cs="Times New Roman"/>
          <w:b/>
          <w:bCs/>
          <w:color w:val="000000"/>
          <w:kern w:val="1"/>
          <w:sz w:val="24"/>
          <w:szCs w:val="24"/>
          <w:lang w:eastAsia="ar-SA"/>
        </w:rPr>
        <w:t xml:space="preserve"> za </w:t>
      </w:r>
      <w:proofErr w:type="spellStart"/>
      <w:r>
        <w:rPr>
          <w:rFonts w:ascii="Times New Roman" w:eastAsia="TimesNewRomanPS-BoldMT" w:hAnsi="Times New Roman" w:cs="Times New Roman"/>
          <w:b/>
          <w:bCs/>
          <w:color w:val="000000"/>
          <w:kern w:val="1"/>
          <w:sz w:val="24"/>
          <w:szCs w:val="24"/>
          <w:lang w:eastAsia="ar-SA"/>
        </w:rPr>
        <w:t>javnu</w:t>
      </w:r>
      <w:proofErr w:type="spellEnd"/>
      <w:r>
        <w:rPr>
          <w:rFonts w:ascii="Times New Roman" w:eastAsia="TimesNewRomanPS-BoldMT" w:hAnsi="Times New Roman" w:cs="Times New Roman"/>
          <w:b/>
          <w:bCs/>
          <w:color w:val="000000"/>
          <w:kern w:val="1"/>
          <w:sz w:val="24"/>
          <w:szCs w:val="24"/>
          <w:lang w:eastAsia="ar-SA"/>
        </w:rPr>
        <w:t xml:space="preserve"> </w:t>
      </w:r>
      <w:proofErr w:type="spellStart"/>
      <w:r>
        <w:rPr>
          <w:rFonts w:ascii="Times New Roman" w:eastAsia="TimesNewRomanPS-BoldMT" w:hAnsi="Times New Roman" w:cs="Times New Roman"/>
          <w:b/>
          <w:bCs/>
          <w:color w:val="000000"/>
          <w:kern w:val="1"/>
          <w:sz w:val="24"/>
          <w:szCs w:val="24"/>
          <w:lang w:eastAsia="ar-SA"/>
        </w:rPr>
        <w:t>nabavku</w:t>
      </w:r>
      <w:proofErr w:type="spellEnd"/>
      <w:r>
        <w:rPr>
          <w:rFonts w:ascii="Times New Roman" w:eastAsia="TimesNewRomanPS-BoldMT" w:hAnsi="Times New Roman" w:cs="Times New Roman"/>
          <w:b/>
          <w:bCs/>
          <w:color w:val="000000"/>
          <w:kern w:val="1"/>
          <w:sz w:val="24"/>
          <w:szCs w:val="24"/>
          <w:lang w:eastAsia="ar-SA"/>
        </w:rPr>
        <w:t xml:space="preserve"> – </w:t>
      </w:r>
      <w:proofErr w:type="spellStart"/>
      <w:r w:rsidRPr="00BD5DC0">
        <w:rPr>
          <w:rFonts w:ascii="Times New Roman" w:eastAsia="TimesNewRomanPS-BoldMT" w:hAnsi="Times New Roman" w:cs="Times New Roman"/>
          <w:bCs/>
          <w:color w:val="000000"/>
          <w:kern w:val="1"/>
          <w:sz w:val="24"/>
          <w:szCs w:val="24"/>
          <w:lang w:eastAsia="ar-SA"/>
        </w:rPr>
        <w:t>Usluge</w:t>
      </w:r>
      <w:proofErr w:type="spellEnd"/>
      <w:r w:rsidRPr="00BD5DC0">
        <w:rPr>
          <w:rFonts w:ascii="Times New Roman" w:eastAsia="TimesNewRomanPS-BoldMT" w:hAnsi="Times New Roman" w:cs="Times New Roman"/>
          <w:bCs/>
          <w:color w:val="000000"/>
          <w:kern w:val="1"/>
          <w:sz w:val="24"/>
          <w:szCs w:val="24"/>
          <w:lang w:eastAsia="ar-SA"/>
        </w:rPr>
        <w:t xml:space="preserve"> (</w:t>
      </w:r>
      <w:proofErr w:type="spellStart"/>
      <w:r w:rsidRPr="00BD5DC0">
        <w:rPr>
          <w:rFonts w:ascii="Times New Roman" w:eastAsia="TimesNewRomanPS-BoldMT" w:hAnsi="Times New Roman" w:cs="Times New Roman"/>
          <w:bCs/>
          <w:color w:val="000000"/>
          <w:kern w:val="1"/>
          <w:sz w:val="24"/>
          <w:szCs w:val="24"/>
          <w:lang w:eastAsia="ar-SA"/>
        </w:rPr>
        <w:t>bankarske</w:t>
      </w:r>
      <w:proofErr w:type="spellEnd"/>
      <w:r w:rsidRPr="00BD5DC0">
        <w:rPr>
          <w:rFonts w:ascii="Times New Roman" w:eastAsia="TimesNewRomanPS-BoldMT" w:hAnsi="Times New Roman" w:cs="Times New Roman"/>
          <w:bCs/>
          <w:color w:val="000000"/>
          <w:kern w:val="1"/>
          <w:sz w:val="24"/>
          <w:szCs w:val="24"/>
          <w:lang w:eastAsia="ar-SA"/>
        </w:rPr>
        <w:t xml:space="preserve">) </w:t>
      </w:r>
      <w:proofErr w:type="spellStart"/>
      <w:r w:rsidRPr="00BD5DC0">
        <w:rPr>
          <w:rFonts w:ascii="Times New Roman" w:eastAsia="TimesNewRomanPS-BoldMT" w:hAnsi="Times New Roman" w:cs="Times New Roman"/>
          <w:bCs/>
          <w:color w:val="000000"/>
          <w:kern w:val="1"/>
          <w:sz w:val="24"/>
          <w:szCs w:val="24"/>
          <w:lang w:eastAsia="ar-SA"/>
        </w:rPr>
        <w:t>isplate</w:t>
      </w:r>
      <w:proofErr w:type="spellEnd"/>
      <w:r w:rsidRPr="00BD5DC0">
        <w:rPr>
          <w:rFonts w:ascii="Times New Roman" w:eastAsia="TimesNewRomanPS-BoldMT" w:hAnsi="Times New Roman" w:cs="Times New Roman"/>
          <w:bCs/>
          <w:color w:val="000000"/>
          <w:kern w:val="1"/>
          <w:sz w:val="24"/>
          <w:szCs w:val="24"/>
          <w:lang w:eastAsia="ar-SA"/>
        </w:rPr>
        <w:t xml:space="preserve"> </w:t>
      </w:r>
      <w:proofErr w:type="spellStart"/>
      <w:r w:rsidRPr="00BD5DC0">
        <w:rPr>
          <w:rFonts w:ascii="Times New Roman" w:eastAsia="TimesNewRomanPS-BoldMT" w:hAnsi="Times New Roman" w:cs="Times New Roman"/>
          <w:bCs/>
          <w:color w:val="000000"/>
          <w:kern w:val="1"/>
          <w:sz w:val="24"/>
          <w:szCs w:val="24"/>
          <w:lang w:eastAsia="ar-SA"/>
        </w:rPr>
        <w:t>novčanih</w:t>
      </w:r>
      <w:proofErr w:type="spellEnd"/>
      <w:r w:rsidRPr="00BD5DC0">
        <w:rPr>
          <w:rFonts w:ascii="Times New Roman" w:eastAsia="TimesNewRomanPS-BoldMT" w:hAnsi="Times New Roman" w:cs="Times New Roman"/>
          <w:bCs/>
          <w:color w:val="000000"/>
          <w:kern w:val="1"/>
          <w:sz w:val="24"/>
          <w:szCs w:val="24"/>
          <w:lang w:eastAsia="ar-SA"/>
        </w:rPr>
        <w:t xml:space="preserve"> </w:t>
      </w:r>
      <w:proofErr w:type="spellStart"/>
      <w:r w:rsidRPr="00BD5DC0">
        <w:rPr>
          <w:rFonts w:ascii="Times New Roman" w:eastAsia="TimesNewRomanPS-BoldMT" w:hAnsi="Times New Roman" w:cs="Times New Roman"/>
          <w:bCs/>
          <w:color w:val="000000"/>
          <w:kern w:val="1"/>
          <w:sz w:val="24"/>
          <w:szCs w:val="24"/>
          <w:lang w:eastAsia="ar-SA"/>
        </w:rPr>
        <w:t>naknada</w:t>
      </w:r>
      <w:proofErr w:type="spellEnd"/>
      <w:r w:rsidRPr="00BD5DC0">
        <w:rPr>
          <w:rFonts w:ascii="Times New Roman" w:eastAsia="TimesNewRomanPS-BoldMT" w:hAnsi="Times New Roman" w:cs="Times New Roman"/>
          <w:bCs/>
          <w:color w:val="000000"/>
          <w:kern w:val="1"/>
          <w:sz w:val="24"/>
          <w:szCs w:val="24"/>
          <w:lang w:eastAsia="ar-SA"/>
        </w:rPr>
        <w:t xml:space="preserve"> </w:t>
      </w:r>
      <w:proofErr w:type="spellStart"/>
      <w:r w:rsidRPr="00BD5DC0">
        <w:rPr>
          <w:rFonts w:ascii="Times New Roman" w:eastAsia="TimesNewRomanPS-BoldMT" w:hAnsi="Times New Roman" w:cs="Times New Roman"/>
          <w:bCs/>
          <w:color w:val="000000"/>
          <w:kern w:val="1"/>
          <w:sz w:val="24"/>
          <w:szCs w:val="24"/>
          <w:lang w:eastAsia="ar-SA"/>
        </w:rPr>
        <w:t>korisnicima</w:t>
      </w:r>
      <w:proofErr w:type="spellEnd"/>
      <w:r w:rsidRPr="00BD5DC0">
        <w:rPr>
          <w:rFonts w:ascii="Times New Roman" w:eastAsia="TimesNewRomanPS-BoldMT" w:hAnsi="Times New Roman" w:cs="Times New Roman"/>
          <w:bCs/>
          <w:color w:val="000000"/>
          <w:kern w:val="1"/>
          <w:sz w:val="24"/>
          <w:szCs w:val="24"/>
          <w:lang w:eastAsia="ar-SA"/>
        </w:rPr>
        <w:t xml:space="preserve"> </w:t>
      </w:r>
      <w:proofErr w:type="spellStart"/>
      <w:r w:rsidRPr="00BD5DC0">
        <w:rPr>
          <w:rFonts w:ascii="Times New Roman" w:eastAsia="TimesNewRomanPS-BoldMT" w:hAnsi="Times New Roman" w:cs="Times New Roman"/>
          <w:bCs/>
          <w:color w:val="000000"/>
          <w:kern w:val="1"/>
          <w:sz w:val="24"/>
          <w:szCs w:val="24"/>
          <w:lang w:eastAsia="ar-SA"/>
        </w:rPr>
        <w:t>prava</w:t>
      </w:r>
      <w:proofErr w:type="spellEnd"/>
      <w:r w:rsidRPr="00BD5DC0">
        <w:rPr>
          <w:rFonts w:ascii="Times New Roman" w:eastAsia="TimesNewRomanPS-BoldMT" w:hAnsi="Times New Roman" w:cs="Times New Roman"/>
          <w:bCs/>
          <w:color w:val="000000"/>
          <w:kern w:val="1"/>
          <w:sz w:val="24"/>
          <w:szCs w:val="24"/>
          <w:lang w:eastAsia="ar-SA"/>
        </w:rPr>
        <w:t xml:space="preserve"> </w:t>
      </w:r>
      <w:proofErr w:type="spellStart"/>
      <w:r w:rsidRPr="00BD5DC0">
        <w:rPr>
          <w:rFonts w:ascii="Times New Roman" w:eastAsia="TimesNewRomanPS-BoldMT" w:hAnsi="Times New Roman" w:cs="Times New Roman"/>
          <w:bCs/>
          <w:color w:val="000000"/>
          <w:kern w:val="1"/>
          <w:sz w:val="24"/>
          <w:szCs w:val="24"/>
          <w:lang w:eastAsia="ar-SA"/>
        </w:rPr>
        <w:t>iz</w:t>
      </w:r>
      <w:proofErr w:type="spellEnd"/>
      <w:r w:rsidRPr="00BD5DC0">
        <w:rPr>
          <w:rFonts w:ascii="Times New Roman" w:eastAsia="TimesNewRomanPS-BoldMT" w:hAnsi="Times New Roman" w:cs="Times New Roman"/>
          <w:bCs/>
          <w:color w:val="000000"/>
          <w:kern w:val="1"/>
          <w:sz w:val="24"/>
          <w:szCs w:val="24"/>
          <w:lang w:eastAsia="ar-SA"/>
        </w:rPr>
        <w:t xml:space="preserve"> </w:t>
      </w:r>
      <w:proofErr w:type="spellStart"/>
      <w:r w:rsidRPr="00BD5DC0">
        <w:rPr>
          <w:rFonts w:ascii="Times New Roman" w:eastAsia="TimesNewRomanPS-BoldMT" w:hAnsi="Times New Roman" w:cs="Times New Roman"/>
          <w:bCs/>
          <w:color w:val="000000"/>
          <w:kern w:val="1"/>
          <w:sz w:val="24"/>
          <w:szCs w:val="24"/>
          <w:lang w:eastAsia="ar-SA"/>
        </w:rPr>
        <w:t>nadležnosti</w:t>
      </w:r>
      <w:proofErr w:type="spellEnd"/>
      <w:r w:rsidRPr="00BD5DC0">
        <w:rPr>
          <w:rFonts w:ascii="Times New Roman" w:eastAsia="TimesNewRomanPS-BoldMT" w:hAnsi="Times New Roman" w:cs="Times New Roman"/>
          <w:bCs/>
          <w:color w:val="000000"/>
          <w:kern w:val="1"/>
          <w:sz w:val="24"/>
          <w:szCs w:val="24"/>
          <w:lang w:eastAsia="ar-SA"/>
        </w:rPr>
        <w:t xml:space="preserve"> </w:t>
      </w:r>
      <w:proofErr w:type="spellStart"/>
      <w:r w:rsidRPr="00BD5DC0">
        <w:rPr>
          <w:rFonts w:ascii="Times New Roman" w:eastAsia="TimesNewRomanPS-BoldMT" w:hAnsi="Times New Roman" w:cs="Times New Roman"/>
          <w:bCs/>
          <w:color w:val="000000"/>
          <w:kern w:val="1"/>
          <w:sz w:val="24"/>
          <w:szCs w:val="24"/>
          <w:lang w:eastAsia="ar-SA"/>
        </w:rPr>
        <w:t>Ministarstva</w:t>
      </w:r>
      <w:proofErr w:type="spellEnd"/>
      <w:r w:rsidRPr="00BD5DC0">
        <w:rPr>
          <w:rFonts w:ascii="Times New Roman" w:eastAsia="TimesNewRomanPS-BoldMT" w:hAnsi="Times New Roman" w:cs="Times New Roman"/>
          <w:bCs/>
          <w:color w:val="000000"/>
          <w:kern w:val="1"/>
          <w:sz w:val="24"/>
          <w:szCs w:val="24"/>
          <w:lang w:eastAsia="ar-SA"/>
        </w:rPr>
        <w:t xml:space="preserve"> JN</w:t>
      </w:r>
      <w:bookmarkStart w:id="3" w:name="OLE_LINK22"/>
      <w:bookmarkStart w:id="4" w:name="OLE_LINK23"/>
      <w:bookmarkStart w:id="5" w:name="OLE_LINK24"/>
      <w:r w:rsidR="006F6423" w:rsidRPr="00BD5DC0">
        <w:rPr>
          <w:rFonts w:ascii="Times New Roman" w:eastAsia="Arial Unicode MS" w:hAnsi="Times New Roman" w:cs="Times New Roman"/>
          <w:bCs/>
          <w:kern w:val="1"/>
          <w:sz w:val="24"/>
          <w:szCs w:val="24"/>
          <w:lang w:eastAsia="ar-SA"/>
        </w:rPr>
        <w:t xml:space="preserve"> 30</w:t>
      </w:r>
      <w:r w:rsidR="006F6423" w:rsidRPr="00BD5DC0">
        <w:rPr>
          <w:rFonts w:ascii="Times New Roman" w:eastAsia="Arial Unicode MS" w:hAnsi="Times New Roman" w:cs="Times New Roman"/>
          <w:kern w:val="1"/>
          <w:sz w:val="24"/>
          <w:szCs w:val="24"/>
          <w:lang w:val="sr-Cyrl-RS" w:eastAsia="ar-SA"/>
        </w:rPr>
        <w:t>/2019</w:t>
      </w:r>
      <w:bookmarkEnd w:id="3"/>
      <w:bookmarkEnd w:id="4"/>
      <w:bookmarkEnd w:id="5"/>
      <w:r w:rsidR="006F6423" w:rsidRPr="00BD5DC0">
        <w:rPr>
          <w:rFonts w:ascii="Times New Roman" w:eastAsia="TimesNewRomanPS-BoldMT" w:hAnsi="Times New Roman" w:cs="Times New Roman"/>
          <w:bCs/>
          <w:kern w:val="1"/>
          <w:sz w:val="24"/>
          <w:szCs w:val="24"/>
          <w:lang w:val="sr-Cyrl-CS" w:eastAsia="ar-SA"/>
        </w:rPr>
        <w:t xml:space="preserve"> </w:t>
      </w:r>
      <w:r w:rsidR="006F6423" w:rsidRPr="00BD5DC0">
        <w:rPr>
          <w:rFonts w:ascii="Times New Roman" w:eastAsia="TimesNewRomanPS-BoldMT" w:hAnsi="Times New Roman" w:cs="Times New Roman"/>
          <w:bCs/>
          <w:kern w:val="1"/>
          <w:sz w:val="24"/>
          <w:szCs w:val="24"/>
          <w:lang w:eastAsia="ar-SA"/>
        </w:rPr>
        <w:t xml:space="preserve"> </w:t>
      </w:r>
      <w:r w:rsidR="006F6423" w:rsidRPr="00BD5DC0">
        <w:rPr>
          <w:rFonts w:ascii="Times New Roman" w:eastAsia="TimesNewRomanPSMT" w:hAnsi="Times New Roman" w:cs="Times New Roman"/>
          <w:bCs/>
          <w:kern w:val="1"/>
          <w:sz w:val="24"/>
          <w:szCs w:val="24"/>
          <w:lang w:eastAsia="ar-SA"/>
        </w:rPr>
        <w:t xml:space="preserve">- </w:t>
      </w:r>
      <w:r w:rsidR="006F6423" w:rsidRPr="00BD5DC0">
        <w:rPr>
          <w:rFonts w:ascii="Times New Roman" w:eastAsia="TimesNewRomanPS-BoldMT" w:hAnsi="Times New Roman" w:cs="Times New Roman"/>
          <w:bCs/>
          <w:kern w:val="1"/>
          <w:sz w:val="24"/>
          <w:szCs w:val="24"/>
          <w:lang w:eastAsia="ar-SA"/>
        </w:rPr>
        <w:t>НЕ ОТВАРАТИ”</w:t>
      </w:r>
      <w:bookmarkStart w:id="6" w:name="_GoBack"/>
      <w:bookmarkEnd w:id="6"/>
    </w:p>
    <w:p w:rsidR="00C063A8" w:rsidRDefault="00C063A8" w:rsidP="006F6423">
      <w:pPr>
        <w:suppressAutoHyphens/>
        <w:spacing w:after="0" w:line="100" w:lineRule="atLeast"/>
        <w:jc w:val="both"/>
        <w:rPr>
          <w:rFonts w:ascii="Times New Roman" w:eastAsia="Arial Unicode MS" w:hAnsi="Times New Roman" w:cs="Times New Roman"/>
          <w:kern w:val="1"/>
          <w:sz w:val="24"/>
          <w:szCs w:val="24"/>
          <w:lang w:val="sr-Cyrl-RS" w:eastAsia="ar-SA"/>
        </w:rPr>
      </w:pPr>
    </w:p>
    <w:p w:rsidR="00BD5DC0" w:rsidRPr="00BD5DC0" w:rsidRDefault="00BD5DC0" w:rsidP="006F6423">
      <w:pPr>
        <w:suppressAutoHyphens/>
        <w:spacing w:after="0" w:line="100" w:lineRule="atLeast"/>
        <w:jc w:val="both"/>
        <w:rPr>
          <w:rFonts w:ascii="Times New Roman" w:eastAsia="Arial Unicode MS" w:hAnsi="Times New Roman" w:cs="Times New Roman"/>
          <w:b/>
          <w:kern w:val="1"/>
          <w:sz w:val="24"/>
          <w:szCs w:val="24"/>
          <w:lang w:eastAsia="ar-SA"/>
        </w:rPr>
      </w:pPr>
      <w:r>
        <w:rPr>
          <w:rFonts w:ascii="Times New Roman" w:eastAsia="Arial Unicode MS" w:hAnsi="Times New Roman" w:cs="Times New Roman"/>
          <w:kern w:val="1"/>
          <w:sz w:val="24"/>
          <w:szCs w:val="24"/>
          <w:lang w:eastAsia="ar-SA"/>
        </w:rPr>
        <w:t xml:space="preserve">[Ministry of Labour, Employment, Veterans and Social Affairs, Nemanjina 22-26, 11000 Belgrade, </w:t>
      </w:r>
      <w:r>
        <w:rPr>
          <w:rFonts w:ascii="Times New Roman" w:eastAsia="Arial Unicode MS" w:hAnsi="Times New Roman" w:cs="Times New Roman"/>
          <w:b/>
          <w:kern w:val="1"/>
          <w:sz w:val="24"/>
          <w:szCs w:val="24"/>
          <w:lang w:eastAsia="ar-SA"/>
        </w:rPr>
        <w:t xml:space="preserve">Public Procurement Tender - </w:t>
      </w:r>
      <w:r>
        <w:rPr>
          <w:rFonts w:ascii="Times New Roman" w:eastAsia="Times New Roman" w:hAnsi="Times New Roman" w:cs="Times New Roman"/>
          <w:sz w:val="24"/>
          <w:szCs w:val="24"/>
        </w:rPr>
        <w:t>(</w:t>
      </w:r>
      <w:r w:rsidRPr="00BD5DC0">
        <w:rPr>
          <w:rFonts w:ascii="Times New Roman" w:eastAsia="Times New Roman" w:hAnsi="Times New Roman" w:cs="Times New Roman"/>
          <w:sz w:val="24"/>
          <w:szCs w:val="24"/>
        </w:rPr>
        <w:t>b</w:t>
      </w:r>
      <w:r w:rsidRPr="00BD5DC0">
        <w:rPr>
          <w:rFonts w:ascii="Times New Roman" w:eastAsia="Calibri" w:hAnsi="Times New Roman" w:cs="Times New Roman"/>
          <w:sz w:val="24"/>
          <w:szCs w:val="24"/>
        </w:rPr>
        <w:t>anking) services of the disbursement to the beneficiaries of cash benefits under the remit of the Ministry</w:t>
      </w:r>
      <w:r w:rsidR="000D171C">
        <w:rPr>
          <w:rFonts w:ascii="Times New Roman" w:eastAsia="Calibri" w:hAnsi="Times New Roman" w:cs="Times New Roman"/>
          <w:sz w:val="24"/>
          <w:szCs w:val="24"/>
        </w:rPr>
        <w:t xml:space="preserve"> JN 30/2019 – DO NOT OPEN”]</w:t>
      </w:r>
    </w:p>
    <w:p w:rsidR="006F6423" w:rsidRPr="006F6423" w:rsidRDefault="006F6423" w:rsidP="006F6423">
      <w:pPr>
        <w:suppressAutoHyphens/>
        <w:spacing w:after="0" w:line="100" w:lineRule="atLeast"/>
        <w:rPr>
          <w:rFonts w:ascii="Times New Roman" w:eastAsia="Arial Unicode MS" w:hAnsi="Times New Roman" w:cs="Times New Roman"/>
          <w:kern w:val="1"/>
          <w:sz w:val="24"/>
          <w:szCs w:val="24"/>
          <w:lang w:eastAsia="ar-SA"/>
        </w:rPr>
      </w:pPr>
    </w:p>
    <w:p w:rsidR="006F6423" w:rsidRPr="00D62BED" w:rsidRDefault="000D171C" w:rsidP="006F6423">
      <w:pPr>
        <w:suppressAutoHyphens/>
        <w:spacing w:after="0" w:line="100" w:lineRule="atLeast"/>
        <w:jc w:val="both"/>
        <w:rPr>
          <w:rFonts w:ascii="Times New Roman" w:eastAsia="Arial Unicode MS" w:hAnsi="Times New Roman" w:cs="Times New Roman"/>
          <w:i/>
          <w:iCs/>
          <w:color w:val="000000" w:themeColor="text1"/>
          <w:kern w:val="1"/>
          <w:sz w:val="24"/>
          <w:szCs w:val="24"/>
          <w:lang w:val="sr-Cyrl-RS" w:eastAsia="ar-SA"/>
        </w:rPr>
      </w:pPr>
      <w:r w:rsidRPr="000D171C">
        <w:rPr>
          <w:rFonts w:ascii="Times New Roman" w:eastAsia="Arial Unicode MS" w:hAnsi="Times New Roman" w:cs="Times New Roman"/>
          <w:kern w:val="1"/>
          <w:sz w:val="24"/>
          <w:szCs w:val="24"/>
          <w:lang w:eastAsia="ar-SA"/>
        </w:rPr>
        <w:t>All the bids received by the Contracting A</w:t>
      </w:r>
      <w:r>
        <w:rPr>
          <w:rFonts w:ascii="Times New Roman" w:eastAsia="Arial Unicode MS" w:hAnsi="Times New Roman" w:cs="Times New Roman"/>
          <w:kern w:val="1"/>
          <w:sz w:val="24"/>
          <w:szCs w:val="24"/>
          <w:lang w:eastAsia="ar-SA"/>
        </w:rPr>
        <w:t>uthority</w:t>
      </w:r>
      <w:r w:rsidRPr="000D171C">
        <w:rPr>
          <w:rFonts w:ascii="Times New Roman" w:eastAsia="Arial Unicode MS" w:hAnsi="Times New Roman" w:cs="Times New Roman"/>
          <w:kern w:val="1"/>
          <w:sz w:val="24"/>
          <w:szCs w:val="24"/>
          <w:lang w:eastAsia="ar-SA"/>
        </w:rPr>
        <w:t xml:space="preserve"> by </w:t>
      </w:r>
      <w:r w:rsidRPr="000D171C">
        <w:rPr>
          <w:rFonts w:ascii="Times New Roman" w:eastAsia="Arial Unicode MS" w:hAnsi="Times New Roman" w:cs="Times New Roman"/>
          <w:b/>
          <w:kern w:val="1"/>
          <w:sz w:val="24"/>
          <w:szCs w:val="24"/>
          <w:u w:val="single"/>
          <w:lang w:eastAsia="ar-SA"/>
        </w:rPr>
        <w:t>12 September 2019, 1:00 p.m.</w:t>
      </w:r>
      <w:r w:rsidRPr="000D171C">
        <w:rPr>
          <w:rFonts w:ascii="Times New Roman" w:eastAsia="Arial Unicode MS" w:hAnsi="Times New Roman" w:cs="Times New Roman"/>
          <w:kern w:val="1"/>
          <w:sz w:val="24"/>
          <w:szCs w:val="24"/>
          <w:u w:val="single"/>
          <w:lang w:eastAsia="ar-SA"/>
        </w:rPr>
        <w:t xml:space="preserve">  will be regarded of as timely</w:t>
      </w:r>
      <w:r w:rsidR="006F6423" w:rsidRPr="000D171C">
        <w:rPr>
          <w:rFonts w:ascii="Times New Roman" w:eastAsia="Arial Unicode MS" w:hAnsi="Times New Roman" w:cs="Times New Roman"/>
          <w:i/>
          <w:iCs/>
          <w:color w:val="000000" w:themeColor="text1"/>
          <w:kern w:val="1"/>
          <w:sz w:val="24"/>
          <w:szCs w:val="24"/>
          <w:u w:val="single"/>
          <w:lang w:val="sr-Cyrl-RS" w:eastAsia="ar-SA"/>
        </w:rPr>
        <w:t>.</w:t>
      </w:r>
      <w:r w:rsidR="006F6423" w:rsidRPr="00D62BED">
        <w:rPr>
          <w:rFonts w:ascii="Times New Roman" w:eastAsia="Arial Unicode MS" w:hAnsi="Times New Roman" w:cs="Times New Roman"/>
          <w:i/>
          <w:iCs/>
          <w:color w:val="000000" w:themeColor="text1"/>
          <w:kern w:val="1"/>
          <w:sz w:val="24"/>
          <w:szCs w:val="24"/>
          <w:lang w:val="sr-Cyrl-RS" w:eastAsia="ar-SA"/>
        </w:rPr>
        <w:t xml:space="preserve"> </w:t>
      </w:r>
    </w:p>
    <w:p w:rsidR="006F6423" w:rsidRPr="006F6423" w:rsidRDefault="006F6423" w:rsidP="006F6423">
      <w:pPr>
        <w:suppressAutoHyphens/>
        <w:spacing w:after="120" w:line="100" w:lineRule="atLeast"/>
        <w:jc w:val="both"/>
        <w:rPr>
          <w:rFonts w:ascii="Times New Roman" w:eastAsia="Arial Unicode MS" w:hAnsi="Times New Roman" w:cs="Times New Roman"/>
          <w:kern w:val="1"/>
          <w:sz w:val="24"/>
          <w:szCs w:val="24"/>
          <w:lang w:eastAsia="ar-SA"/>
        </w:rPr>
      </w:pPr>
    </w:p>
    <w:p w:rsidR="006F6423" w:rsidRPr="006F6423" w:rsidRDefault="000D171C" w:rsidP="006F6423">
      <w:pPr>
        <w:suppressAutoHyphens/>
        <w:spacing w:after="0" w:line="100" w:lineRule="atLeast"/>
        <w:jc w:val="both"/>
        <w:rPr>
          <w:rFonts w:ascii="Times New Roman" w:eastAsia="Arial Unicode MS" w:hAnsi="Times New Roman" w:cs="Times New Roman"/>
          <w:bCs/>
          <w:kern w:val="1"/>
          <w:sz w:val="24"/>
          <w:szCs w:val="24"/>
          <w:lang w:eastAsia="ar-SA"/>
        </w:rPr>
      </w:pPr>
      <w:r>
        <w:rPr>
          <w:rFonts w:ascii="Times New Roman" w:eastAsia="Arial Unicode MS" w:hAnsi="Times New Roman" w:cs="Times New Roman"/>
          <w:kern w:val="1"/>
          <w:sz w:val="24"/>
          <w:szCs w:val="24"/>
          <w:u w:val="single"/>
          <w:lang w:eastAsia="ar-SA"/>
        </w:rPr>
        <w:t>The bids shall be opened in Belgrade, Ministry of Labour, Employment, Veterans and Social Affairs, Nemanjina 22-26, Wing C, 5</w:t>
      </w:r>
      <w:r w:rsidRPr="000D171C">
        <w:rPr>
          <w:rFonts w:ascii="Times New Roman" w:eastAsia="Arial Unicode MS" w:hAnsi="Times New Roman" w:cs="Times New Roman"/>
          <w:kern w:val="1"/>
          <w:sz w:val="24"/>
          <w:szCs w:val="24"/>
          <w:u w:val="single"/>
          <w:vertAlign w:val="superscript"/>
          <w:lang w:eastAsia="ar-SA"/>
        </w:rPr>
        <w:t>th</w:t>
      </w:r>
      <w:r>
        <w:rPr>
          <w:rFonts w:ascii="Times New Roman" w:eastAsia="Arial Unicode MS" w:hAnsi="Times New Roman" w:cs="Times New Roman"/>
          <w:kern w:val="1"/>
          <w:sz w:val="24"/>
          <w:szCs w:val="24"/>
          <w:u w:val="single"/>
          <w:lang w:eastAsia="ar-SA"/>
        </w:rPr>
        <w:t xml:space="preserve"> floor, Room 14, on </w:t>
      </w:r>
      <w:r>
        <w:rPr>
          <w:rFonts w:ascii="Times New Roman" w:eastAsia="Arial Unicode MS" w:hAnsi="Times New Roman" w:cs="Times New Roman"/>
          <w:b/>
          <w:kern w:val="1"/>
          <w:sz w:val="24"/>
          <w:szCs w:val="24"/>
          <w:u w:val="single"/>
          <w:lang w:eastAsia="ar-SA"/>
        </w:rPr>
        <w:t xml:space="preserve">12 September 2019 at 1:30 p.m. </w:t>
      </w:r>
      <w:r>
        <w:rPr>
          <w:rFonts w:ascii="Times New Roman" w:eastAsia="Arial Unicode MS" w:hAnsi="Times New Roman" w:cs="Times New Roman"/>
          <w:kern w:val="1"/>
          <w:sz w:val="24"/>
          <w:szCs w:val="24"/>
          <w:u w:val="single"/>
          <w:lang w:eastAsia="ar-SA"/>
        </w:rPr>
        <w:t xml:space="preserve"> </w:t>
      </w:r>
      <w:r>
        <w:rPr>
          <w:rFonts w:ascii="Times New Roman" w:eastAsia="Arial Unicode MS" w:hAnsi="Times New Roman" w:cs="Times New Roman"/>
          <w:kern w:val="1"/>
          <w:sz w:val="24"/>
          <w:szCs w:val="24"/>
          <w:lang w:eastAsia="ar-SA"/>
        </w:rPr>
        <w:t>in the presence of the members of the committee of the Contracting Authority and interested parties</w:t>
      </w:r>
      <w:r w:rsidR="006F6423" w:rsidRPr="006F6423">
        <w:rPr>
          <w:rFonts w:ascii="Times New Roman" w:eastAsia="Arial Unicode MS" w:hAnsi="Times New Roman" w:cs="Times New Roman"/>
          <w:bCs/>
          <w:kern w:val="1"/>
          <w:sz w:val="24"/>
          <w:szCs w:val="24"/>
          <w:lang w:eastAsia="ar-SA"/>
        </w:rPr>
        <w:t>.</w:t>
      </w:r>
    </w:p>
    <w:p w:rsidR="00C87441" w:rsidRDefault="00C87441" w:rsidP="00587315">
      <w:pPr>
        <w:spacing w:after="0" w:line="240" w:lineRule="auto"/>
        <w:jc w:val="both"/>
        <w:rPr>
          <w:rFonts w:ascii="Times New Roman" w:eastAsia="Times New Roman" w:hAnsi="Times New Roman" w:cs="Times New Roman"/>
          <w:b/>
          <w:sz w:val="24"/>
          <w:szCs w:val="24"/>
          <w:lang w:val="sr-Cyrl-CS"/>
        </w:rPr>
      </w:pPr>
    </w:p>
    <w:p w:rsidR="00C85983" w:rsidRPr="00C85983" w:rsidRDefault="000D171C" w:rsidP="00587315">
      <w:pPr>
        <w:spacing w:after="0" w:line="240" w:lineRule="auto"/>
        <w:jc w:val="both"/>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rPr>
        <w:t xml:space="preserve">The representatives of Bidders may attend the opening procedure </w:t>
      </w:r>
      <w:r>
        <w:rPr>
          <w:rFonts w:ascii="Times New Roman" w:eastAsia="Times New Roman" w:hAnsi="Times New Roman" w:cs="Times New Roman"/>
          <w:sz w:val="24"/>
          <w:szCs w:val="24"/>
        </w:rPr>
        <w:t xml:space="preserve">if they have submitted the bid in advance to the committee a written letter of mandate for the attendance at the opening of the bids, </w:t>
      </w:r>
      <w:r w:rsidR="00C063A8">
        <w:rPr>
          <w:rFonts w:ascii="Times New Roman" w:eastAsia="Times New Roman" w:hAnsi="Times New Roman" w:cs="Times New Roman"/>
          <w:sz w:val="24"/>
          <w:szCs w:val="24"/>
        </w:rPr>
        <w:t>stamped with an official seal and signed by the legal representative of the Bidder</w:t>
      </w:r>
      <w:r w:rsidR="00C85983" w:rsidRPr="00C85983">
        <w:rPr>
          <w:rFonts w:ascii="Times New Roman" w:eastAsia="Times New Roman" w:hAnsi="Times New Roman" w:cs="Times New Roman"/>
          <w:sz w:val="24"/>
          <w:szCs w:val="24"/>
          <w:lang w:val="sr-Cyrl-CS"/>
        </w:rPr>
        <w:t>.</w:t>
      </w:r>
    </w:p>
    <w:p w:rsidR="00C85983" w:rsidRPr="00C85983" w:rsidRDefault="00C85983" w:rsidP="00587315">
      <w:pPr>
        <w:spacing w:after="0" w:line="240" w:lineRule="auto"/>
        <w:jc w:val="both"/>
        <w:rPr>
          <w:rFonts w:ascii="Times New Roman" w:eastAsia="Times New Roman" w:hAnsi="Times New Roman" w:cs="Times New Roman"/>
          <w:b/>
          <w:sz w:val="24"/>
          <w:szCs w:val="24"/>
          <w:lang w:val="sr-Cyrl-CS"/>
        </w:rPr>
      </w:pPr>
    </w:p>
    <w:p w:rsidR="00C85983" w:rsidRPr="00C85983" w:rsidRDefault="00C063A8" w:rsidP="00587315">
      <w:pPr>
        <w:spacing w:after="200" w:line="276" w:lineRule="auto"/>
        <w:jc w:val="both"/>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The contract shall be awarded </w:t>
      </w:r>
      <w:r>
        <w:rPr>
          <w:rFonts w:ascii="Times New Roman" w:eastAsia="Calibri" w:hAnsi="Times New Roman" w:cs="Times New Roman"/>
          <w:bCs/>
          <w:sz w:val="24"/>
          <w:szCs w:val="24"/>
        </w:rPr>
        <w:t>25 days from the opening procedure</w:t>
      </w:r>
      <w:r w:rsidR="00B53C34">
        <w:rPr>
          <w:rFonts w:ascii="Times New Roman" w:eastAsia="Calibri" w:hAnsi="Times New Roman" w:cs="Times New Roman"/>
          <w:sz w:val="24"/>
          <w:szCs w:val="24"/>
          <w:lang w:val="ru-RU"/>
        </w:rPr>
        <w:t>.</w:t>
      </w:r>
    </w:p>
    <w:p w:rsidR="008F37C5" w:rsidRDefault="00C063A8" w:rsidP="00587315">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
          <w:sz w:val="24"/>
          <w:szCs w:val="24"/>
        </w:rPr>
        <w:t>Contact person</w:t>
      </w:r>
      <w:r w:rsidR="00C85983" w:rsidRPr="00C85983">
        <w:rPr>
          <w:rFonts w:ascii="Times New Roman" w:eastAsia="Times New Roman" w:hAnsi="Times New Roman" w:cs="Times New Roman"/>
          <w:b/>
          <w:sz w:val="24"/>
          <w:szCs w:val="24"/>
          <w:lang w:val="sr-Cyrl-CS"/>
        </w:rPr>
        <w:t>:</w:t>
      </w:r>
      <w:r w:rsidR="00C85983" w:rsidRPr="00C85983">
        <w:rPr>
          <w:rFonts w:ascii="Times New Roman" w:eastAsia="Times New Roman" w:hAnsi="Times New Roman" w:cs="Times New Roman"/>
          <w:bCs/>
          <w:sz w:val="24"/>
          <w:szCs w:val="24"/>
          <w:lang w:val="sr-Cyrl-CS"/>
        </w:rPr>
        <w:t xml:space="preserve"> </w:t>
      </w:r>
      <w:r>
        <w:rPr>
          <w:rFonts w:ascii="Times New Roman" w:eastAsia="Times New Roman" w:hAnsi="Times New Roman" w:cs="Times New Roman"/>
          <w:bCs/>
          <w:sz w:val="24"/>
          <w:szCs w:val="24"/>
        </w:rPr>
        <w:t>Bogoljub Stankovic, e-mail</w:t>
      </w:r>
      <w:r w:rsidR="00C85983" w:rsidRPr="00E562A6">
        <w:rPr>
          <w:rFonts w:ascii="Times New Roman" w:eastAsia="Calibri" w:hAnsi="Times New Roman" w:cs="Times New Roman"/>
          <w:sz w:val="24"/>
          <w:szCs w:val="24"/>
          <w:lang w:val="sr-Cyrl-CS"/>
        </w:rPr>
        <w:t xml:space="preserve">: </w:t>
      </w:r>
      <w:hyperlink r:id="rId14" w:history="1">
        <w:r w:rsidR="00E562A6" w:rsidRPr="00345845">
          <w:rPr>
            <w:rStyle w:val="Hyperlink"/>
            <w:rFonts w:ascii="Times New Roman" w:eastAsia="Calibri" w:hAnsi="Times New Roman" w:cs="Times New Roman"/>
            <w:sz w:val="24"/>
            <w:szCs w:val="24"/>
            <w:lang w:val="sr-Latn-RS"/>
          </w:rPr>
          <w:t>bogoljub.stankovic</w:t>
        </w:r>
        <w:r w:rsidR="00E562A6" w:rsidRPr="00345845">
          <w:rPr>
            <w:rStyle w:val="Hyperlink"/>
            <w:rFonts w:ascii="Times New Roman" w:eastAsia="Calibri" w:hAnsi="Times New Roman" w:cs="Times New Roman"/>
            <w:sz w:val="24"/>
            <w:szCs w:val="24"/>
            <w:lang w:val="en-US"/>
          </w:rPr>
          <w:t>@minrzs.gov.r</w:t>
        </w:r>
        <w:r w:rsidR="00E562A6" w:rsidRPr="00345845">
          <w:rPr>
            <w:rStyle w:val="Hyperlink"/>
            <w:rFonts w:ascii="Times New Roman" w:eastAsia="Calibri" w:hAnsi="Times New Roman" w:cs="Times New Roman"/>
            <w:sz w:val="24"/>
            <w:szCs w:val="24"/>
          </w:rPr>
          <w:t>s</w:t>
        </w:r>
      </w:hyperlink>
    </w:p>
    <w:p w:rsidR="00E562A6" w:rsidRPr="00E562A6" w:rsidRDefault="00E562A6" w:rsidP="00587315">
      <w:pPr>
        <w:spacing w:after="0" w:line="240" w:lineRule="auto"/>
        <w:jc w:val="both"/>
        <w:rPr>
          <w:rFonts w:ascii="Times New Roman" w:eastAsia="Times New Roman" w:hAnsi="Times New Roman" w:cs="Times New Roman"/>
          <w:b/>
          <w:sz w:val="24"/>
          <w:szCs w:val="24"/>
          <w:lang w:val="sr-Latn-RS"/>
        </w:rPr>
      </w:pPr>
    </w:p>
    <w:p w:rsidR="00C85983" w:rsidRPr="00C85983" w:rsidRDefault="00C85983" w:rsidP="00587315">
      <w:pPr>
        <w:jc w:val="both"/>
        <w:rPr>
          <w:rFonts w:ascii="Times New Roman" w:hAnsi="Times New Roman" w:cs="Times New Roman"/>
          <w:sz w:val="24"/>
          <w:szCs w:val="24"/>
        </w:rPr>
      </w:pPr>
    </w:p>
    <w:sectPr w:rsidR="00C85983" w:rsidRPr="00C85983" w:rsidSect="00850E6F">
      <w:footerReference w:type="default" r:id="rId15"/>
      <w:pgSz w:w="11906" w:h="16838"/>
      <w:pgMar w:top="1134" w:right="1416"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9F8" w:rsidRDefault="007609F8" w:rsidP="00850E6F">
      <w:pPr>
        <w:spacing w:after="0" w:line="240" w:lineRule="auto"/>
      </w:pPr>
      <w:r>
        <w:separator/>
      </w:r>
    </w:p>
  </w:endnote>
  <w:endnote w:type="continuationSeparator" w:id="0">
    <w:p w:rsidR="007609F8" w:rsidRDefault="007609F8" w:rsidP="0085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UnicodeMS">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charset w:val="00"/>
    <w:family w:val="auto"/>
    <w:pitch w:val="default"/>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130145"/>
      <w:docPartObj>
        <w:docPartGallery w:val="Page Numbers (Bottom of Page)"/>
        <w:docPartUnique/>
      </w:docPartObj>
    </w:sdtPr>
    <w:sdtEndPr>
      <w:rPr>
        <w:noProof/>
      </w:rPr>
    </w:sdtEndPr>
    <w:sdtContent>
      <w:p w:rsidR="00850E6F" w:rsidRDefault="00850E6F">
        <w:pPr>
          <w:pStyle w:val="Footer"/>
          <w:jc w:val="right"/>
        </w:pPr>
        <w:r>
          <w:fldChar w:fldCharType="begin"/>
        </w:r>
        <w:r>
          <w:instrText xml:space="preserve"> PAGE   \* MERGEFORMAT </w:instrText>
        </w:r>
        <w:r>
          <w:fldChar w:fldCharType="separate"/>
        </w:r>
        <w:r w:rsidR="00B54244">
          <w:rPr>
            <w:noProof/>
          </w:rPr>
          <w:t>2</w:t>
        </w:r>
        <w:r>
          <w:rPr>
            <w:noProof/>
          </w:rPr>
          <w:fldChar w:fldCharType="end"/>
        </w:r>
      </w:p>
    </w:sdtContent>
  </w:sdt>
  <w:p w:rsidR="00850E6F" w:rsidRDefault="00850E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9F8" w:rsidRDefault="007609F8" w:rsidP="00850E6F">
      <w:pPr>
        <w:spacing w:after="0" w:line="240" w:lineRule="auto"/>
      </w:pPr>
      <w:r>
        <w:separator/>
      </w:r>
    </w:p>
  </w:footnote>
  <w:footnote w:type="continuationSeparator" w:id="0">
    <w:p w:rsidR="007609F8" w:rsidRDefault="007609F8" w:rsidP="00850E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3F6"/>
    <w:rsid w:val="000236D1"/>
    <w:rsid w:val="00032C76"/>
    <w:rsid w:val="00065FAB"/>
    <w:rsid w:val="000D171C"/>
    <w:rsid w:val="001723F6"/>
    <w:rsid w:val="00210087"/>
    <w:rsid w:val="00375239"/>
    <w:rsid w:val="003A4CDE"/>
    <w:rsid w:val="003C2FF6"/>
    <w:rsid w:val="00587315"/>
    <w:rsid w:val="0059093B"/>
    <w:rsid w:val="005C1EFB"/>
    <w:rsid w:val="006756C2"/>
    <w:rsid w:val="006D4EF5"/>
    <w:rsid w:val="006F6423"/>
    <w:rsid w:val="00703253"/>
    <w:rsid w:val="00727B3F"/>
    <w:rsid w:val="00742E4A"/>
    <w:rsid w:val="007609F8"/>
    <w:rsid w:val="007C4585"/>
    <w:rsid w:val="00813578"/>
    <w:rsid w:val="00817EA7"/>
    <w:rsid w:val="0083102C"/>
    <w:rsid w:val="00850E6F"/>
    <w:rsid w:val="008A51EC"/>
    <w:rsid w:val="008F37C5"/>
    <w:rsid w:val="009221E6"/>
    <w:rsid w:val="00940090"/>
    <w:rsid w:val="009F0AE0"/>
    <w:rsid w:val="00A221C4"/>
    <w:rsid w:val="00A831C1"/>
    <w:rsid w:val="00AB3ADD"/>
    <w:rsid w:val="00AD52D9"/>
    <w:rsid w:val="00AE2824"/>
    <w:rsid w:val="00AF33E2"/>
    <w:rsid w:val="00B12DAF"/>
    <w:rsid w:val="00B53C34"/>
    <w:rsid w:val="00B54244"/>
    <w:rsid w:val="00BB0D46"/>
    <w:rsid w:val="00BD5DC0"/>
    <w:rsid w:val="00C063A8"/>
    <w:rsid w:val="00C23A71"/>
    <w:rsid w:val="00C54B85"/>
    <w:rsid w:val="00C8083B"/>
    <w:rsid w:val="00C85983"/>
    <w:rsid w:val="00C87441"/>
    <w:rsid w:val="00CF2448"/>
    <w:rsid w:val="00D27D26"/>
    <w:rsid w:val="00D62BED"/>
    <w:rsid w:val="00D934EC"/>
    <w:rsid w:val="00E56117"/>
    <w:rsid w:val="00E562A6"/>
    <w:rsid w:val="00FC3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6B200"/>
  <w15:chartTrackingRefBased/>
  <w15:docId w15:val="{DD8D0FCA-4BEA-4627-88E4-FC8921AA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E562A6"/>
    <w:pPr>
      <w:keepNext/>
      <w:shd w:val="clear" w:color="auto" w:fill="C6D9F1"/>
      <w:suppressAutoHyphens/>
      <w:spacing w:after="0" w:line="100" w:lineRule="atLeast"/>
      <w:jc w:val="center"/>
      <w:outlineLvl w:val="1"/>
    </w:pPr>
    <w:rPr>
      <w:rFonts w:ascii="Times New Roman" w:eastAsia="Times New Roman" w:hAnsi="Times New Roman" w:cs="Times New Roman"/>
      <w:b/>
      <w:bCs/>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5983"/>
    <w:rPr>
      <w:color w:val="0563C1" w:themeColor="hyperlink"/>
      <w:u w:val="single"/>
    </w:rPr>
  </w:style>
  <w:style w:type="paragraph" w:styleId="BodyText">
    <w:name w:val="Body Text"/>
    <w:basedOn w:val="Normal"/>
    <w:link w:val="BodyTextChar"/>
    <w:semiHidden/>
    <w:unhideWhenUsed/>
    <w:rsid w:val="00BB0D46"/>
    <w:pPr>
      <w:spacing w:after="0" w:line="240" w:lineRule="auto"/>
      <w:jc w:val="both"/>
    </w:pPr>
    <w:rPr>
      <w:rFonts w:ascii="Times New Roman" w:eastAsia="Times New Roman" w:hAnsi="Times New Roman" w:cs="Times New Roman"/>
      <w:b/>
      <w:sz w:val="24"/>
      <w:szCs w:val="24"/>
      <w:lang w:val="sr-Cyrl-CS"/>
    </w:rPr>
  </w:style>
  <w:style w:type="character" w:customStyle="1" w:styleId="BodyTextChar">
    <w:name w:val="Body Text Char"/>
    <w:basedOn w:val="DefaultParagraphFont"/>
    <w:link w:val="BodyText"/>
    <w:semiHidden/>
    <w:rsid w:val="00BB0D46"/>
    <w:rPr>
      <w:rFonts w:ascii="Times New Roman" w:eastAsia="Times New Roman" w:hAnsi="Times New Roman" w:cs="Times New Roman"/>
      <w:b/>
      <w:sz w:val="24"/>
      <w:szCs w:val="24"/>
      <w:lang w:val="sr-Cyrl-CS"/>
    </w:rPr>
  </w:style>
  <w:style w:type="paragraph" w:styleId="Header">
    <w:name w:val="header"/>
    <w:basedOn w:val="Normal"/>
    <w:link w:val="HeaderChar"/>
    <w:uiPriority w:val="99"/>
    <w:unhideWhenUsed/>
    <w:rsid w:val="00850E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E6F"/>
  </w:style>
  <w:style w:type="paragraph" w:styleId="Footer">
    <w:name w:val="footer"/>
    <w:basedOn w:val="Normal"/>
    <w:link w:val="FooterChar"/>
    <w:uiPriority w:val="99"/>
    <w:unhideWhenUsed/>
    <w:rsid w:val="00850E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E6F"/>
  </w:style>
  <w:style w:type="character" w:customStyle="1" w:styleId="Heading2Char">
    <w:name w:val="Heading 2 Char"/>
    <w:basedOn w:val="DefaultParagraphFont"/>
    <w:link w:val="Heading2"/>
    <w:rsid w:val="00E562A6"/>
    <w:rPr>
      <w:rFonts w:ascii="Times New Roman" w:eastAsia="Times New Roman" w:hAnsi="Times New Roman" w:cs="Times New Roman"/>
      <w:b/>
      <w:bCs/>
      <w:sz w:val="24"/>
      <w:szCs w:val="32"/>
      <w:shd w:val="clear" w:color="auto" w:fill="C6D9F1"/>
      <w:lang w:val="en-US"/>
    </w:rPr>
  </w:style>
  <w:style w:type="paragraph" w:styleId="BalloonText">
    <w:name w:val="Balloon Text"/>
    <w:basedOn w:val="Normal"/>
    <w:link w:val="BalloonTextChar"/>
    <w:uiPriority w:val="99"/>
    <w:semiHidden/>
    <w:unhideWhenUsed/>
    <w:rsid w:val="00D62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B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07808">
      <w:bodyDiv w:val="1"/>
      <w:marLeft w:val="0"/>
      <w:marRight w:val="0"/>
      <w:marTop w:val="0"/>
      <w:marBottom w:val="0"/>
      <w:divBdr>
        <w:top w:val="none" w:sz="0" w:space="0" w:color="auto"/>
        <w:left w:val="none" w:sz="0" w:space="0" w:color="auto"/>
        <w:bottom w:val="none" w:sz="0" w:space="0" w:color="auto"/>
        <w:right w:val="none" w:sz="0" w:space="0" w:color="auto"/>
      </w:divBdr>
    </w:div>
    <w:div w:id="534345253">
      <w:bodyDiv w:val="1"/>
      <w:marLeft w:val="0"/>
      <w:marRight w:val="0"/>
      <w:marTop w:val="0"/>
      <w:marBottom w:val="0"/>
      <w:divBdr>
        <w:top w:val="none" w:sz="0" w:space="0" w:color="auto"/>
        <w:left w:val="none" w:sz="0" w:space="0" w:color="auto"/>
        <w:bottom w:val="none" w:sz="0" w:space="0" w:color="auto"/>
        <w:right w:val="none" w:sz="0" w:space="0" w:color="auto"/>
      </w:divBdr>
    </w:div>
    <w:div w:id="5565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jn.gov.rs" TargetMode="External"/><Relationship Id="rId13" Type="http://schemas.openxmlformats.org/officeDocument/2006/relationships/hyperlink" Target="http://www.minrzs.gov.rs" TargetMode="External"/><Relationship Id="rId3" Type="http://schemas.openxmlformats.org/officeDocument/2006/relationships/webSettings" Target="webSettings.xml"/><Relationship Id="rId7" Type="http://schemas.openxmlformats.org/officeDocument/2006/relationships/hyperlink" Target="http://www.minrzs.gov.rs" TargetMode="External"/><Relationship Id="rId12" Type="http://schemas.openxmlformats.org/officeDocument/2006/relationships/hyperlink" Target="http://www.sepa.gov.r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mpzzs.gov.rs"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mfin.gov.rs" TargetMode="External"/><Relationship Id="rId4" Type="http://schemas.openxmlformats.org/officeDocument/2006/relationships/footnotes" Target="footnotes.xml"/><Relationship Id="rId9" Type="http://schemas.openxmlformats.org/officeDocument/2006/relationships/hyperlink" Target="http://www.minrzs.gov.rs" TargetMode="External"/><Relationship Id="rId14" Type="http://schemas.openxmlformats.org/officeDocument/2006/relationships/hyperlink" Target="mailto:bogoljub.stankovic@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Bogoljub Stankovic</dc:creator>
  <cp:keywords/>
  <dc:description/>
  <cp:lastModifiedBy>Bogoljub Stankovic</cp:lastModifiedBy>
  <cp:revision>9</cp:revision>
  <cp:lastPrinted>2019-08-08T07:31:00Z</cp:lastPrinted>
  <dcterms:created xsi:type="dcterms:W3CDTF">2019-08-08T09:25:00Z</dcterms:created>
  <dcterms:modified xsi:type="dcterms:W3CDTF">2019-08-08T12:23:00Z</dcterms:modified>
</cp:coreProperties>
</file>