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DB547" w14:textId="77777777" w:rsidR="0044294B" w:rsidRPr="0015526F" w:rsidRDefault="0044294B" w:rsidP="001511EF">
      <w:pPr>
        <w:jc w:val="center"/>
        <w:rPr>
          <w:rFonts w:ascii="Times New Roman" w:hAnsi="Times New Roman"/>
          <w:noProof/>
          <w:sz w:val="32"/>
          <w:szCs w:val="32"/>
          <w:lang w:val="en-US"/>
        </w:rPr>
      </w:pPr>
      <w:bookmarkStart w:id="0" w:name="_Toc413845603"/>
      <w:bookmarkStart w:id="1" w:name="_Toc444853902"/>
    </w:p>
    <w:p w14:paraId="001FC3E3" w14:textId="77777777" w:rsidR="0044294B" w:rsidRDefault="0044294B" w:rsidP="001511EF">
      <w:pPr>
        <w:jc w:val="center"/>
        <w:rPr>
          <w:rFonts w:ascii="Times New Roman" w:hAnsi="Times New Roman"/>
          <w:noProof/>
          <w:sz w:val="32"/>
          <w:szCs w:val="32"/>
        </w:rPr>
      </w:pPr>
    </w:p>
    <w:p w14:paraId="726B8E88" w14:textId="77777777" w:rsidR="0044294B" w:rsidRDefault="0044294B" w:rsidP="001511EF">
      <w:pPr>
        <w:jc w:val="center"/>
        <w:rPr>
          <w:rFonts w:ascii="Times New Roman" w:hAnsi="Times New Roman"/>
          <w:noProof/>
          <w:sz w:val="32"/>
          <w:szCs w:val="32"/>
        </w:rPr>
      </w:pPr>
    </w:p>
    <w:p w14:paraId="1B82A6F4" w14:textId="77777777" w:rsidR="0044294B" w:rsidRDefault="0044294B" w:rsidP="001511EF">
      <w:pPr>
        <w:jc w:val="center"/>
        <w:rPr>
          <w:rFonts w:ascii="Times New Roman" w:hAnsi="Times New Roman"/>
          <w:noProof/>
          <w:sz w:val="32"/>
          <w:szCs w:val="32"/>
        </w:rPr>
      </w:pPr>
    </w:p>
    <w:p w14:paraId="38C905AD" w14:textId="77777777" w:rsidR="0044294B" w:rsidRDefault="0044294B" w:rsidP="001511EF">
      <w:pPr>
        <w:jc w:val="center"/>
        <w:rPr>
          <w:rFonts w:ascii="Times New Roman" w:hAnsi="Times New Roman"/>
          <w:noProof/>
          <w:sz w:val="32"/>
          <w:szCs w:val="32"/>
        </w:rPr>
      </w:pPr>
    </w:p>
    <w:p w14:paraId="737788FC" w14:textId="77777777" w:rsidR="0044294B" w:rsidRDefault="0044294B" w:rsidP="001511EF">
      <w:pPr>
        <w:jc w:val="center"/>
        <w:rPr>
          <w:rFonts w:ascii="Times New Roman" w:hAnsi="Times New Roman"/>
          <w:noProof/>
          <w:sz w:val="32"/>
          <w:szCs w:val="32"/>
        </w:rPr>
      </w:pPr>
    </w:p>
    <w:p w14:paraId="65B177CA" w14:textId="77777777" w:rsidR="0044294B" w:rsidRDefault="0044294B" w:rsidP="001511EF">
      <w:pPr>
        <w:jc w:val="center"/>
        <w:rPr>
          <w:rFonts w:ascii="Times New Roman" w:hAnsi="Times New Roman"/>
          <w:noProof/>
          <w:sz w:val="32"/>
          <w:szCs w:val="32"/>
        </w:rPr>
      </w:pPr>
    </w:p>
    <w:p w14:paraId="07F25E38" w14:textId="77777777" w:rsidR="0044294B" w:rsidRDefault="0044294B" w:rsidP="001511EF">
      <w:pPr>
        <w:jc w:val="center"/>
        <w:rPr>
          <w:rFonts w:ascii="Times New Roman" w:hAnsi="Times New Roman"/>
          <w:noProof/>
          <w:sz w:val="32"/>
          <w:szCs w:val="32"/>
        </w:rPr>
      </w:pPr>
    </w:p>
    <w:p w14:paraId="5F6AB00F" w14:textId="77777777" w:rsidR="0044294B" w:rsidRDefault="0044294B" w:rsidP="001511EF">
      <w:pPr>
        <w:jc w:val="center"/>
        <w:rPr>
          <w:rFonts w:ascii="Times New Roman" w:hAnsi="Times New Roman"/>
          <w:noProof/>
          <w:sz w:val="32"/>
          <w:szCs w:val="32"/>
        </w:rPr>
      </w:pPr>
    </w:p>
    <w:p w14:paraId="2CE9E2F4" w14:textId="77777777" w:rsidR="0044294B" w:rsidRDefault="0044294B" w:rsidP="001511EF">
      <w:pPr>
        <w:jc w:val="center"/>
        <w:rPr>
          <w:rFonts w:ascii="Times New Roman" w:hAnsi="Times New Roman"/>
          <w:noProof/>
          <w:sz w:val="32"/>
          <w:szCs w:val="32"/>
        </w:rPr>
      </w:pPr>
    </w:p>
    <w:p w14:paraId="5A93EAAC" w14:textId="77777777" w:rsidR="0044294B" w:rsidRDefault="0044294B" w:rsidP="001511EF">
      <w:pPr>
        <w:jc w:val="center"/>
        <w:rPr>
          <w:rFonts w:ascii="Times New Roman" w:hAnsi="Times New Roman"/>
          <w:noProof/>
          <w:sz w:val="32"/>
          <w:szCs w:val="32"/>
        </w:rPr>
      </w:pPr>
    </w:p>
    <w:p w14:paraId="1C6154D8" w14:textId="77777777" w:rsidR="0044294B" w:rsidRDefault="0044294B" w:rsidP="001511EF">
      <w:pPr>
        <w:jc w:val="center"/>
        <w:rPr>
          <w:rFonts w:ascii="Times New Roman" w:hAnsi="Times New Roman"/>
          <w:noProof/>
          <w:sz w:val="32"/>
          <w:szCs w:val="32"/>
        </w:rPr>
      </w:pPr>
    </w:p>
    <w:p w14:paraId="7B992A2B" w14:textId="77777777" w:rsidR="0044294B" w:rsidRDefault="0044294B" w:rsidP="001511EF">
      <w:pPr>
        <w:jc w:val="center"/>
        <w:rPr>
          <w:rFonts w:ascii="Times New Roman" w:hAnsi="Times New Roman"/>
          <w:noProof/>
          <w:sz w:val="32"/>
          <w:szCs w:val="32"/>
        </w:rPr>
      </w:pPr>
    </w:p>
    <w:p w14:paraId="47694CDE" w14:textId="77777777" w:rsidR="0044294B" w:rsidRDefault="0044294B" w:rsidP="001511EF">
      <w:pPr>
        <w:jc w:val="center"/>
        <w:rPr>
          <w:rFonts w:ascii="Times New Roman" w:hAnsi="Times New Roman"/>
          <w:noProof/>
          <w:sz w:val="32"/>
          <w:szCs w:val="32"/>
        </w:rPr>
      </w:pPr>
    </w:p>
    <w:p w14:paraId="561FFEF4" w14:textId="77777777" w:rsidR="0044294B" w:rsidRDefault="0044294B" w:rsidP="001511EF">
      <w:pPr>
        <w:jc w:val="center"/>
        <w:rPr>
          <w:rFonts w:ascii="Times New Roman" w:hAnsi="Times New Roman"/>
          <w:noProof/>
          <w:sz w:val="32"/>
          <w:szCs w:val="32"/>
        </w:rPr>
      </w:pPr>
    </w:p>
    <w:p w14:paraId="10C3D83F" w14:textId="77777777" w:rsidR="0044294B" w:rsidRDefault="0044294B" w:rsidP="001511EF">
      <w:pPr>
        <w:jc w:val="center"/>
        <w:rPr>
          <w:rFonts w:ascii="Times New Roman" w:hAnsi="Times New Roman"/>
          <w:noProof/>
          <w:sz w:val="32"/>
          <w:szCs w:val="32"/>
        </w:rPr>
      </w:pPr>
    </w:p>
    <w:p w14:paraId="26D6A9A3" w14:textId="77777777" w:rsidR="0044294B" w:rsidRDefault="0044294B" w:rsidP="001511EF">
      <w:pPr>
        <w:jc w:val="center"/>
        <w:rPr>
          <w:rFonts w:ascii="Times New Roman" w:hAnsi="Times New Roman"/>
          <w:noProof/>
          <w:sz w:val="32"/>
          <w:szCs w:val="32"/>
        </w:rPr>
      </w:pPr>
    </w:p>
    <w:p w14:paraId="0C09B996" w14:textId="77777777" w:rsidR="0044294B" w:rsidRDefault="0044294B" w:rsidP="001511EF">
      <w:pPr>
        <w:jc w:val="center"/>
        <w:rPr>
          <w:rFonts w:ascii="Times New Roman" w:hAnsi="Times New Roman"/>
          <w:noProof/>
          <w:sz w:val="32"/>
          <w:szCs w:val="32"/>
        </w:rPr>
      </w:pPr>
    </w:p>
    <w:p w14:paraId="590C682F" w14:textId="77777777" w:rsidR="0044294B" w:rsidRDefault="0044294B" w:rsidP="001511EF">
      <w:pPr>
        <w:jc w:val="center"/>
        <w:rPr>
          <w:rFonts w:ascii="Times New Roman" w:hAnsi="Times New Roman"/>
          <w:noProof/>
          <w:sz w:val="32"/>
          <w:szCs w:val="32"/>
        </w:rPr>
      </w:pPr>
    </w:p>
    <w:p w14:paraId="487C83B2" w14:textId="777A1140" w:rsidR="001511EF" w:rsidRPr="00EA20BA" w:rsidRDefault="0044294B" w:rsidP="001511EF">
      <w:pPr>
        <w:jc w:val="center"/>
        <w:rPr>
          <w:rFonts w:ascii="Times New Roman" w:hAnsi="Times New Roman"/>
          <w:noProof/>
          <w:sz w:val="32"/>
          <w:szCs w:val="32"/>
        </w:rPr>
      </w:pPr>
      <w:r>
        <w:rPr>
          <w:rFonts w:ascii="Times New Roman" w:hAnsi="Times New Roman"/>
          <w:noProof/>
          <w:sz w:val="32"/>
          <w:szCs w:val="32"/>
          <w:lang w:val="sr-Cyrl-RS"/>
        </w:rPr>
        <w:t xml:space="preserve">  </w:t>
      </w:r>
      <w:r w:rsidR="00D6259D">
        <w:rPr>
          <w:rFonts w:ascii="Times New Roman" w:hAnsi="Times New Roman"/>
          <w:noProof/>
          <w:sz w:val="32"/>
          <w:szCs w:val="32"/>
          <w:lang w:val="sr-Cyrl-RS"/>
        </w:rPr>
        <w:t xml:space="preserve">   </w:t>
      </w:r>
      <w:r>
        <w:rPr>
          <w:rFonts w:ascii="Times New Roman" w:hAnsi="Times New Roman"/>
          <w:noProof/>
          <w:sz w:val="32"/>
          <w:szCs w:val="32"/>
          <w:lang w:val="sr-Cyrl-RS"/>
        </w:rPr>
        <w:t xml:space="preserve"> </w:t>
      </w:r>
      <w:r w:rsidR="003A2971" w:rsidRPr="00EA20BA">
        <w:rPr>
          <w:rFonts w:ascii="Times New Roman" w:hAnsi="Times New Roman"/>
          <w:noProof/>
          <w:sz w:val="32"/>
          <w:szCs w:val="32"/>
        </w:rPr>
        <w:t xml:space="preserve">Извештај о </w:t>
      </w:r>
      <w:r w:rsidR="00966742">
        <w:rPr>
          <w:rFonts w:ascii="Times New Roman" w:hAnsi="Times New Roman"/>
          <w:noProof/>
          <w:sz w:val="32"/>
          <w:szCs w:val="32"/>
          <w:lang w:val="sr-Cyrl-RS"/>
        </w:rPr>
        <w:t>примени</w:t>
      </w:r>
      <w:r w:rsidR="003A2971" w:rsidRPr="00EA20BA">
        <w:rPr>
          <w:rFonts w:ascii="Times New Roman" w:hAnsi="Times New Roman"/>
          <w:noProof/>
          <w:sz w:val="32"/>
          <w:szCs w:val="32"/>
        </w:rPr>
        <w:t xml:space="preserve"> Програма реформи политике з</w:t>
      </w:r>
      <w:r w:rsidR="007908CC" w:rsidRPr="00EA20BA">
        <w:rPr>
          <w:rFonts w:ascii="Times New Roman" w:hAnsi="Times New Roman"/>
          <w:noProof/>
          <w:sz w:val="32"/>
          <w:szCs w:val="32"/>
        </w:rPr>
        <w:t>апошљавања и социјалне политике</w:t>
      </w:r>
      <w:r w:rsidR="007908CC" w:rsidRPr="00EA20BA">
        <w:rPr>
          <w:rFonts w:ascii="Times New Roman" w:hAnsi="Times New Roman"/>
          <w:noProof/>
          <w:sz w:val="32"/>
          <w:szCs w:val="32"/>
        </w:rPr>
        <w:br/>
      </w:r>
      <w:r w:rsidR="003A2971" w:rsidRPr="00EA20BA">
        <w:rPr>
          <w:rFonts w:ascii="Times New Roman" w:hAnsi="Times New Roman"/>
          <w:noProof/>
          <w:sz w:val="32"/>
          <w:szCs w:val="32"/>
        </w:rPr>
        <w:t>у процесу приступања Европској унији</w:t>
      </w:r>
      <w:r w:rsidR="001511EF" w:rsidRPr="00EA20BA">
        <w:rPr>
          <w:rFonts w:ascii="Times New Roman" w:hAnsi="Times New Roman"/>
          <w:noProof/>
          <w:sz w:val="32"/>
          <w:szCs w:val="32"/>
        </w:rPr>
        <w:t xml:space="preserve"> (2016</w:t>
      </w:r>
      <w:r>
        <w:rPr>
          <w:rFonts w:ascii="Times New Roman" w:hAnsi="Times New Roman"/>
          <w:noProof/>
          <w:sz w:val="32"/>
          <w:szCs w:val="32"/>
          <w:lang w:val="sr-Cyrl-RS"/>
        </w:rPr>
        <w:t xml:space="preserve"> </w:t>
      </w:r>
      <w:r w:rsidR="001511EF" w:rsidRPr="00EA20BA">
        <w:rPr>
          <w:rFonts w:ascii="Times New Roman" w:hAnsi="Times New Roman"/>
          <w:noProof/>
          <w:sz w:val="32"/>
          <w:szCs w:val="32"/>
        </w:rPr>
        <w:t>-</w:t>
      </w:r>
      <w:r>
        <w:rPr>
          <w:rFonts w:ascii="Times New Roman" w:hAnsi="Times New Roman"/>
          <w:noProof/>
          <w:sz w:val="32"/>
          <w:szCs w:val="32"/>
          <w:lang w:val="sr-Cyrl-RS"/>
        </w:rPr>
        <w:t xml:space="preserve"> </w:t>
      </w:r>
      <w:r w:rsidR="001511EF" w:rsidRPr="00EA20BA">
        <w:rPr>
          <w:rFonts w:ascii="Times New Roman" w:hAnsi="Times New Roman"/>
          <w:noProof/>
          <w:sz w:val="32"/>
          <w:szCs w:val="32"/>
        </w:rPr>
        <w:t>2017</w:t>
      </w:r>
      <w:r w:rsidR="00966742">
        <w:rPr>
          <w:rFonts w:ascii="Times New Roman" w:hAnsi="Times New Roman"/>
          <w:noProof/>
          <w:sz w:val="32"/>
          <w:szCs w:val="32"/>
          <w:lang w:val="sr-Latn-RS"/>
        </w:rPr>
        <w:t>.</w:t>
      </w:r>
      <w:r w:rsidR="001511EF" w:rsidRPr="00EA20BA">
        <w:rPr>
          <w:rFonts w:ascii="Times New Roman" w:hAnsi="Times New Roman"/>
          <w:noProof/>
          <w:sz w:val="32"/>
          <w:szCs w:val="32"/>
        </w:rPr>
        <w:t>)</w:t>
      </w:r>
    </w:p>
    <w:p w14:paraId="6BD50FDD" w14:textId="77777777" w:rsidR="007908CC" w:rsidRPr="00EA20BA" w:rsidRDefault="007908CC" w:rsidP="003A2971">
      <w:pPr>
        <w:jc w:val="center"/>
        <w:rPr>
          <w:i/>
        </w:rPr>
      </w:pPr>
    </w:p>
    <w:p w14:paraId="14DDAF9C" w14:textId="77777777" w:rsidR="0044294B" w:rsidRDefault="0044294B" w:rsidP="003A2971">
      <w:pPr>
        <w:jc w:val="center"/>
        <w:rPr>
          <w:i/>
        </w:rPr>
      </w:pPr>
    </w:p>
    <w:p w14:paraId="6EC075FA" w14:textId="77777777" w:rsidR="0044294B" w:rsidRDefault="0044294B" w:rsidP="003A2971">
      <w:pPr>
        <w:jc w:val="center"/>
        <w:rPr>
          <w:i/>
        </w:rPr>
      </w:pPr>
    </w:p>
    <w:p w14:paraId="4C0C03A8" w14:textId="77777777" w:rsidR="0044294B" w:rsidRDefault="0044294B" w:rsidP="003A2971">
      <w:pPr>
        <w:jc w:val="center"/>
        <w:rPr>
          <w:i/>
        </w:rPr>
      </w:pPr>
    </w:p>
    <w:p w14:paraId="6E53DC80" w14:textId="77777777" w:rsidR="0044294B" w:rsidRDefault="0044294B" w:rsidP="003A2971">
      <w:pPr>
        <w:jc w:val="center"/>
        <w:rPr>
          <w:i/>
        </w:rPr>
      </w:pPr>
    </w:p>
    <w:p w14:paraId="6644475A" w14:textId="77777777" w:rsidR="0044294B" w:rsidRDefault="0044294B" w:rsidP="003A2971">
      <w:pPr>
        <w:jc w:val="center"/>
        <w:rPr>
          <w:i/>
        </w:rPr>
      </w:pPr>
    </w:p>
    <w:p w14:paraId="0A26EED1" w14:textId="77777777" w:rsidR="0044294B" w:rsidRDefault="0044294B" w:rsidP="003A2971">
      <w:pPr>
        <w:jc w:val="center"/>
        <w:rPr>
          <w:i/>
        </w:rPr>
      </w:pPr>
    </w:p>
    <w:p w14:paraId="491C673D" w14:textId="77777777" w:rsidR="0044294B" w:rsidRDefault="0044294B" w:rsidP="003A2971">
      <w:pPr>
        <w:jc w:val="center"/>
        <w:rPr>
          <w:i/>
        </w:rPr>
      </w:pPr>
    </w:p>
    <w:p w14:paraId="6F550850" w14:textId="77777777" w:rsidR="0044294B" w:rsidRDefault="0044294B" w:rsidP="003A2971">
      <w:pPr>
        <w:jc w:val="center"/>
        <w:rPr>
          <w:i/>
        </w:rPr>
      </w:pPr>
    </w:p>
    <w:p w14:paraId="51C30F1B" w14:textId="77777777" w:rsidR="0044294B" w:rsidRDefault="0044294B" w:rsidP="003A2971">
      <w:pPr>
        <w:jc w:val="center"/>
        <w:rPr>
          <w:i/>
        </w:rPr>
      </w:pPr>
    </w:p>
    <w:p w14:paraId="5A0D2C9E" w14:textId="77777777" w:rsidR="0044294B" w:rsidRDefault="0044294B" w:rsidP="003A2971">
      <w:pPr>
        <w:jc w:val="center"/>
        <w:rPr>
          <w:i/>
        </w:rPr>
      </w:pPr>
    </w:p>
    <w:p w14:paraId="28B0C4DF" w14:textId="77777777" w:rsidR="0044294B" w:rsidRDefault="0044294B" w:rsidP="003A2971">
      <w:pPr>
        <w:jc w:val="center"/>
        <w:rPr>
          <w:i/>
        </w:rPr>
      </w:pPr>
    </w:p>
    <w:p w14:paraId="07644273" w14:textId="77777777" w:rsidR="0044294B" w:rsidRDefault="0044294B" w:rsidP="003A2971">
      <w:pPr>
        <w:jc w:val="center"/>
        <w:rPr>
          <w:i/>
        </w:rPr>
      </w:pPr>
    </w:p>
    <w:p w14:paraId="786C0290" w14:textId="77777777" w:rsidR="0044294B" w:rsidRDefault="0044294B" w:rsidP="003A2971">
      <w:pPr>
        <w:jc w:val="center"/>
        <w:rPr>
          <w:i/>
        </w:rPr>
      </w:pPr>
    </w:p>
    <w:p w14:paraId="627F7DCC" w14:textId="77777777" w:rsidR="0044294B" w:rsidRDefault="0044294B" w:rsidP="003A2971">
      <w:pPr>
        <w:jc w:val="center"/>
        <w:rPr>
          <w:i/>
        </w:rPr>
      </w:pPr>
    </w:p>
    <w:p w14:paraId="26A54425" w14:textId="77777777" w:rsidR="0044294B" w:rsidRDefault="0044294B" w:rsidP="003A2971">
      <w:pPr>
        <w:jc w:val="center"/>
        <w:rPr>
          <w:i/>
        </w:rPr>
      </w:pPr>
    </w:p>
    <w:p w14:paraId="421C97F1" w14:textId="77777777" w:rsidR="0044294B" w:rsidRDefault="0044294B" w:rsidP="003A2971">
      <w:pPr>
        <w:jc w:val="center"/>
        <w:rPr>
          <w:i/>
        </w:rPr>
      </w:pPr>
    </w:p>
    <w:p w14:paraId="6CE4BEDA" w14:textId="77777777" w:rsidR="0044294B" w:rsidRDefault="0044294B" w:rsidP="003A2971">
      <w:pPr>
        <w:jc w:val="center"/>
        <w:rPr>
          <w:i/>
        </w:rPr>
      </w:pPr>
    </w:p>
    <w:p w14:paraId="621FDCCE" w14:textId="77777777" w:rsidR="0044294B" w:rsidRDefault="0044294B" w:rsidP="003A2971">
      <w:pPr>
        <w:jc w:val="center"/>
        <w:rPr>
          <w:i/>
        </w:rPr>
      </w:pPr>
    </w:p>
    <w:p w14:paraId="2EA5518B" w14:textId="4255D703" w:rsidR="0044294B" w:rsidRPr="002F293F" w:rsidRDefault="001B7E26" w:rsidP="003A2971">
      <w:pPr>
        <w:jc w:val="center"/>
        <w:rPr>
          <w:lang w:val="sr-Cyrl-RS"/>
        </w:rPr>
      </w:pPr>
      <w:r>
        <w:rPr>
          <w:lang w:val="sr-Cyrl-RS"/>
        </w:rPr>
        <w:t xml:space="preserve">Београд,  април </w:t>
      </w:r>
      <w:r w:rsidR="0044294B" w:rsidRPr="002F293F">
        <w:rPr>
          <w:lang w:val="sr-Cyrl-RS"/>
        </w:rPr>
        <w:t xml:space="preserve"> 2019.</w:t>
      </w:r>
    </w:p>
    <w:p w14:paraId="2D7E3461" w14:textId="77777777" w:rsidR="003D3F41" w:rsidRPr="007753AD" w:rsidRDefault="003D3F41" w:rsidP="00D23918">
      <w:pPr>
        <w:pStyle w:val="Heading1"/>
        <w:numPr>
          <w:ilvl w:val="0"/>
          <w:numId w:val="0"/>
        </w:numPr>
        <w:jc w:val="center"/>
        <w:rPr>
          <w:rFonts w:ascii="Times New Roman" w:hAnsi="Times New Roman"/>
          <w:color w:val="auto"/>
          <w:sz w:val="24"/>
          <w:szCs w:val="24"/>
        </w:rPr>
      </w:pPr>
      <w:bookmarkStart w:id="2" w:name="_Toc534961703"/>
      <w:bookmarkStart w:id="3" w:name="_Toc408234187"/>
      <w:bookmarkStart w:id="4" w:name="_Toc444853903"/>
      <w:bookmarkStart w:id="5" w:name="_Toc496987218"/>
      <w:bookmarkEnd w:id="0"/>
      <w:bookmarkEnd w:id="1"/>
      <w:r w:rsidRPr="007753AD">
        <w:rPr>
          <w:rFonts w:ascii="Times New Roman" w:hAnsi="Times New Roman"/>
          <w:color w:val="auto"/>
          <w:sz w:val="24"/>
          <w:szCs w:val="24"/>
        </w:rPr>
        <w:lastRenderedPageBreak/>
        <w:t>Тржиште рада и запошљавање</w:t>
      </w:r>
      <w:bookmarkEnd w:id="2"/>
    </w:p>
    <w:p w14:paraId="5DAC4700" w14:textId="77777777" w:rsidR="0019473B" w:rsidRPr="007753AD" w:rsidRDefault="00D23918" w:rsidP="003202EA">
      <w:pPr>
        <w:pStyle w:val="Heading1"/>
        <w:numPr>
          <w:ilvl w:val="0"/>
          <w:numId w:val="0"/>
        </w:numPr>
        <w:ind w:left="432" w:hanging="432"/>
        <w:rPr>
          <w:rFonts w:ascii="Times New Roman" w:hAnsi="Times New Roman"/>
          <w:color w:val="auto"/>
          <w:sz w:val="24"/>
          <w:szCs w:val="24"/>
        </w:rPr>
      </w:pPr>
      <w:bookmarkStart w:id="6" w:name="_Toc534961704"/>
      <w:r w:rsidRPr="007753AD">
        <w:rPr>
          <w:rFonts w:ascii="Times New Roman" w:hAnsi="Times New Roman"/>
          <w:color w:val="auto"/>
          <w:sz w:val="24"/>
          <w:szCs w:val="24"/>
        </w:rPr>
        <w:t>РЕФОРМЕ У ОДНОСУ НА ИЗАЗОВЕ НА СТРАНИ ТРАЖЊЕ ЗА РАДОМ</w:t>
      </w:r>
      <w:bookmarkEnd w:id="3"/>
      <w:bookmarkEnd w:id="4"/>
      <w:bookmarkEnd w:id="5"/>
      <w:bookmarkEnd w:id="6"/>
      <w:r w:rsidRPr="007753AD">
        <w:rPr>
          <w:rFonts w:ascii="Times New Roman" w:hAnsi="Times New Roman"/>
          <w:color w:val="auto"/>
          <w:sz w:val="24"/>
          <w:szCs w:val="24"/>
        </w:rPr>
        <w:t xml:space="preserve"> </w:t>
      </w:r>
    </w:p>
    <w:p w14:paraId="352CBC11" w14:textId="77777777" w:rsidR="00900689" w:rsidRPr="007753AD" w:rsidRDefault="00900689" w:rsidP="003202EA">
      <w:pPr>
        <w:pStyle w:val="Heading2"/>
        <w:numPr>
          <w:ilvl w:val="0"/>
          <w:numId w:val="0"/>
        </w:numPr>
        <w:rPr>
          <w:color w:val="auto"/>
          <w:sz w:val="24"/>
          <w:szCs w:val="24"/>
        </w:rPr>
      </w:pPr>
      <w:bookmarkStart w:id="7" w:name="_Toc496987219"/>
      <w:bookmarkStart w:id="8" w:name="_Toc534961705"/>
      <w:r w:rsidRPr="007753AD">
        <w:rPr>
          <w:color w:val="auto"/>
          <w:sz w:val="24"/>
          <w:szCs w:val="24"/>
        </w:rPr>
        <w:t>Циљ 1: Спречавање великог раста незапослености</w:t>
      </w:r>
      <w:bookmarkEnd w:id="7"/>
      <w:bookmarkEnd w:id="8"/>
      <w:r w:rsidRPr="007753AD">
        <w:rPr>
          <w:color w:val="auto"/>
          <w:sz w:val="24"/>
          <w:szCs w:val="24"/>
        </w:rPr>
        <w:t xml:space="preserve"> </w:t>
      </w:r>
    </w:p>
    <w:p w14:paraId="1037B5B1" w14:textId="77777777" w:rsidR="00900689" w:rsidRPr="007753AD" w:rsidRDefault="00900689" w:rsidP="002B6860">
      <w:pPr>
        <w:spacing w:after="120"/>
        <w:ind w:firstLine="720"/>
        <w:jc w:val="both"/>
        <w:rPr>
          <w:rFonts w:ascii="Times New Roman" w:hAnsi="Times New Roman"/>
          <w:noProof/>
        </w:rPr>
      </w:pPr>
      <w:r w:rsidRPr="007753AD">
        <w:rPr>
          <w:rFonts w:ascii="Times New Roman" w:hAnsi="Times New Roman"/>
          <w:noProof/>
        </w:rPr>
        <w:t xml:space="preserve">Најургентнији циљ активне политике запошљавања у делу деловања на тражњу за радом је </w:t>
      </w:r>
      <w:r w:rsidRPr="007753AD">
        <w:rPr>
          <w:rFonts w:ascii="Times New Roman" w:hAnsi="Times New Roman"/>
        </w:rPr>
        <w:t xml:space="preserve">спречавање великог раста незапослености </w:t>
      </w:r>
      <w:r w:rsidRPr="007753AD">
        <w:rPr>
          <w:rFonts w:ascii="Times New Roman" w:hAnsi="Times New Roman"/>
          <w:noProof/>
        </w:rPr>
        <w:t xml:space="preserve">услед привaтизaциje субјеката са друштвеним и јавним капиталом, укључујући и јавна предузећа и реформе јавног сектора. </w:t>
      </w:r>
    </w:p>
    <w:p w14:paraId="30728AA9" w14:textId="7C71AC67" w:rsidR="001F687E" w:rsidRPr="007753AD" w:rsidRDefault="001F687E" w:rsidP="002B6860">
      <w:pPr>
        <w:ind w:firstLine="720"/>
        <w:jc w:val="both"/>
        <w:rPr>
          <w:rFonts w:ascii="Times New Roman" w:hAnsi="Times New Roman"/>
          <w:noProof/>
        </w:rPr>
      </w:pPr>
      <w:r w:rsidRPr="007753AD">
        <w:rPr>
          <w:rFonts w:ascii="Times New Roman" w:hAnsi="Times New Roman"/>
          <w:noProof/>
        </w:rPr>
        <w:t>Како је известило Министарство за рад, запошљавање, борачка и социјална питања</w:t>
      </w:r>
      <w:r w:rsidR="00B8400C" w:rsidRPr="007753AD">
        <w:rPr>
          <w:rFonts w:ascii="Times New Roman" w:hAnsi="Times New Roman"/>
          <w:noProof/>
        </w:rPr>
        <w:t xml:space="preserve">, </w:t>
      </w:r>
      <w:r w:rsidRPr="007753AD">
        <w:rPr>
          <w:rFonts w:ascii="Times New Roman" w:hAnsi="Times New Roman"/>
          <w:noProof/>
        </w:rPr>
        <w:t xml:space="preserve">2017. </w:t>
      </w:r>
      <w:r w:rsidR="00B8400C" w:rsidRPr="007753AD">
        <w:rPr>
          <w:rFonts w:ascii="Times New Roman" w:hAnsi="Times New Roman"/>
          <w:noProof/>
        </w:rPr>
        <w:t xml:space="preserve">године </w:t>
      </w:r>
      <w:r w:rsidRPr="007753AD">
        <w:rPr>
          <w:rFonts w:ascii="Times New Roman" w:hAnsi="Times New Roman"/>
          <w:noProof/>
        </w:rPr>
        <w:t>2.800.000.000,00 динара</w:t>
      </w:r>
      <w:r w:rsidR="00567F42" w:rsidRPr="007753AD">
        <w:rPr>
          <w:rFonts w:ascii="Times New Roman" w:hAnsi="Times New Roman"/>
          <w:noProof/>
        </w:rPr>
        <w:t xml:space="preserve"> </w:t>
      </w:r>
      <w:r w:rsidRPr="007753AD">
        <w:rPr>
          <w:rFonts w:ascii="Times New Roman" w:hAnsi="Times New Roman"/>
          <w:noProof/>
        </w:rPr>
        <w:t xml:space="preserve">намењено је за реализацију мера активне политике запошљавања (према Финансијском плану </w:t>
      </w:r>
      <w:r w:rsidR="00065579">
        <w:rPr>
          <w:rFonts w:ascii="Times New Roman" w:hAnsi="Times New Roman"/>
          <w:noProof/>
        </w:rPr>
        <w:t>Националне  службе за запошљавање</w:t>
      </w:r>
      <w:r w:rsidRPr="007753AD">
        <w:rPr>
          <w:rFonts w:ascii="Times New Roman" w:hAnsi="Times New Roman"/>
          <w:noProof/>
        </w:rPr>
        <w:t xml:space="preserve">) и 550 милиона динара за реализацију мера професионалне рехабилитације и подстицања запошљавања особа са инвалидитетом (трансфер </w:t>
      </w:r>
      <w:r w:rsidR="00065579">
        <w:rPr>
          <w:rFonts w:ascii="Times New Roman" w:hAnsi="Times New Roman"/>
          <w:noProof/>
        </w:rPr>
        <w:t>Националне службе за запошљавање</w:t>
      </w:r>
      <w:r w:rsidRPr="007753AD">
        <w:rPr>
          <w:rFonts w:ascii="Times New Roman" w:hAnsi="Times New Roman"/>
          <w:noProof/>
        </w:rPr>
        <w:t xml:space="preserve"> из Буџетског фонда за професионалну рехабилитацију и подстицање запошљавања особа са инвалидитетом). </w:t>
      </w:r>
    </w:p>
    <w:p w14:paraId="353E2F9D" w14:textId="77777777" w:rsidR="001F687E" w:rsidRPr="007753AD" w:rsidRDefault="001F687E" w:rsidP="001F687E">
      <w:pPr>
        <w:jc w:val="both"/>
        <w:rPr>
          <w:rFonts w:ascii="Times New Roman" w:hAnsi="Times New Roman"/>
          <w:noProof/>
        </w:rPr>
      </w:pPr>
    </w:p>
    <w:p w14:paraId="2DB5790C" w14:textId="77777777" w:rsidR="00C76560" w:rsidRPr="007753AD" w:rsidRDefault="001F687E" w:rsidP="002B6860">
      <w:pPr>
        <w:ind w:firstLine="720"/>
        <w:jc w:val="both"/>
        <w:rPr>
          <w:rFonts w:ascii="Times New Roman" w:hAnsi="Times New Roman"/>
          <w:noProof/>
        </w:rPr>
      </w:pPr>
      <w:r w:rsidRPr="007753AD">
        <w:rPr>
          <w:rFonts w:ascii="Times New Roman" w:hAnsi="Times New Roman"/>
          <w:noProof/>
        </w:rPr>
        <w:t>У периоду 1. јануар - 31. децембар 2017. године, за финансирање програма и мера активне политике запошљавања утрошена су средства у износу од 2.367.914.426,59 динара. У истом периоду, за финансирање мера професионалне рехабилитације и запошљавања особа са инвалидитетом утрошена су средства у износу од 476.031.568,53 динара из Буџетског фонда за професионалну рехабилитацију и подстицање запошљавања особа са инвалидитетом.</w:t>
      </w:r>
    </w:p>
    <w:p w14:paraId="25F18120" w14:textId="77777777" w:rsidR="002A4DCC" w:rsidRPr="0015526F" w:rsidRDefault="00C86281" w:rsidP="003202EA">
      <w:pPr>
        <w:pStyle w:val="Heading3"/>
        <w:rPr>
          <w:color w:val="auto"/>
          <w:sz w:val="24"/>
          <w:szCs w:val="24"/>
        </w:rPr>
      </w:pPr>
      <w:bookmarkStart w:id="9" w:name="_Toc496987220"/>
      <w:bookmarkStart w:id="10" w:name="_Toc534961706"/>
      <w:r w:rsidRPr="0015526F">
        <w:rPr>
          <w:color w:val="auto"/>
          <w:sz w:val="24"/>
          <w:szCs w:val="24"/>
        </w:rPr>
        <w:t>MЕРА ПРЕВЕНТИВНОГ ДЕЛОВАЊА И ПРАВОВРЕМЕНОГ УКЉУЧИВАЊА ЛИЦА У МЕРЕ АКТИВНЕ ПОЛИТИКЕ ЗАПОШЉАВАЊА</w:t>
      </w:r>
      <w:bookmarkEnd w:id="9"/>
      <w:bookmarkEnd w:id="10"/>
    </w:p>
    <w:p w14:paraId="3CF37235" w14:textId="77777777" w:rsidR="001F687E" w:rsidRPr="007753AD" w:rsidRDefault="001F687E" w:rsidP="002B6860">
      <w:pPr>
        <w:ind w:firstLine="720"/>
        <w:jc w:val="both"/>
        <w:rPr>
          <w:rFonts w:ascii="Times New Roman" w:hAnsi="Times New Roman"/>
          <w:noProof/>
        </w:rPr>
      </w:pPr>
      <w:r w:rsidRPr="007753AD">
        <w:rPr>
          <w:rFonts w:ascii="Times New Roman" w:hAnsi="Times New Roman"/>
          <w:noProof/>
        </w:rPr>
        <w:t>Наведени циљ се остварује кроз спровођење пакета мера ради превентивног деловања и правовременог укључивања лица у мере активне политике запошљавања, и то за запослене који ће бити проглашени за технолошки вишак у процесу завршетка приватизације, и запослене који ће бити проглашени за технолошки вишак у процесу реформе јавног сектора.</w:t>
      </w:r>
    </w:p>
    <w:p w14:paraId="62711CF7" w14:textId="77777777" w:rsidR="001F687E" w:rsidRPr="007753AD" w:rsidRDefault="001F687E" w:rsidP="001F687E">
      <w:pPr>
        <w:jc w:val="both"/>
        <w:rPr>
          <w:rFonts w:ascii="Times New Roman" w:hAnsi="Times New Roman"/>
          <w:noProof/>
        </w:rPr>
      </w:pPr>
    </w:p>
    <w:p w14:paraId="28711509" w14:textId="14556FFD" w:rsidR="00C76560" w:rsidRPr="007753AD" w:rsidRDefault="001F687E" w:rsidP="002B6860">
      <w:pPr>
        <w:ind w:firstLine="720"/>
        <w:jc w:val="both"/>
        <w:rPr>
          <w:rFonts w:ascii="Times New Roman" w:hAnsi="Times New Roman"/>
          <w:noProof/>
        </w:rPr>
      </w:pPr>
      <w:r w:rsidRPr="007753AD">
        <w:rPr>
          <w:rFonts w:ascii="Times New Roman" w:hAnsi="Times New Roman"/>
          <w:noProof/>
        </w:rPr>
        <w:t xml:space="preserve">Планиран буџет за 2017. за ове мере износио је 2.700.000.000,00 динара - средства Транзиционог фонда, од којих је у извештајном периоду утрошено 1.640.650.699,72 динара. </w:t>
      </w:r>
      <w:r w:rsidR="00154CAD" w:rsidRPr="007753AD">
        <w:rPr>
          <w:rFonts w:ascii="Times New Roman" w:hAnsi="Times New Roman"/>
          <w:noProof/>
        </w:rPr>
        <w:t>У 2016. години планиран буџет за исплату отпремнина запосленима који су утврђени као вишак у поступку приватизације, износио је 3.963.931.000,00 динара, а утрошено је 3.236.423.935, 05 динара.</w:t>
      </w:r>
    </w:p>
    <w:p w14:paraId="1540C3ED" w14:textId="77777777" w:rsidR="00DF7C48" w:rsidRPr="007753AD" w:rsidRDefault="00DF7C48" w:rsidP="003202EA">
      <w:pPr>
        <w:pStyle w:val="Heading4"/>
        <w:jc w:val="both"/>
        <w:rPr>
          <w:i w:val="0"/>
          <w:color w:val="auto"/>
          <w:sz w:val="24"/>
          <w:szCs w:val="24"/>
        </w:rPr>
      </w:pPr>
      <w:bookmarkStart w:id="11" w:name="_Toc534961707"/>
      <w:r w:rsidRPr="007753AD">
        <w:rPr>
          <w:i w:val="0"/>
          <w:color w:val="auto"/>
          <w:sz w:val="24"/>
          <w:szCs w:val="24"/>
        </w:rPr>
        <w:t xml:space="preserve">Мера </w:t>
      </w:r>
      <w:r w:rsidR="007908CC" w:rsidRPr="007753AD">
        <w:rPr>
          <w:i w:val="0"/>
          <w:color w:val="auto"/>
          <w:sz w:val="24"/>
          <w:szCs w:val="24"/>
        </w:rPr>
        <w:t xml:space="preserve">1.1: </w:t>
      </w:r>
      <w:r w:rsidRPr="007753AD">
        <w:rPr>
          <w:i w:val="0"/>
          <w:color w:val="auto"/>
          <w:sz w:val="24"/>
          <w:szCs w:val="24"/>
        </w:rPr>
        <w:t>Пакет мера за раднике који ће бити проглашени за технолошки вишак у процесу завршетка приватизације</w:t>
      </w:r>
      <w:bookmarkEnd w:id="11"/>
    </w:p>
    <w:p w14:paraId="70A923C7" w14:textId="1062003D" w:rsidR="00C86281" w:rsidRPr="007753AD" w:rsidRDefault="00C86281" w:rsidP="002B6860">
      <w:pPr>
        <w:spacing w:after="120"/>
        <w:ind w:firstLine="720"/>
        <w:jc w:val="both"/>
        <w:rPr>
          <w:rFonts w:ascii="Times New Roman" w:hAnsi="Times New Roman"/>
        </w:rPr>
      </w:pPr>
      <w:r w:rsidRPr="007753AD">
        <w:rPr>
          <w:rFonts w:ascii="Times New Roman" w:hAnsi="Times New Roman"/>
        </w:rPr>
        <w:t xml:space="preserve">Национални акциони план запошљавања за 2016. утврђује пакет услуга за вишкове запослених који обухвата сет активности које се предузимају пре пријаве лица на евиднецију, као и након пријаве на евиденцију незапослених. Незапослена лица из категорије вишкова запослених имају приоритет приликом укључивања у мере активне политике запошљавања. У овом извештају су, сходно називу мере, приказани само подаци о активностима са потенцијалним вишковима запослених, односно пре пријаве лица на евиденцију </w:t>
      </w:r>
      <w:r w:rsidR="00B056C6">
        <w:rPr>
          <w:rFonts w:ascii="Times New Roman" w:hAnsi="Times New Roman"/>
        </w:rPr>
        <w:t>Националне службе за запошљавање</w:t>
      </w:r>
      <w:r w:rsidRPr="007753AD">
        <w:rPr>
          <w:rFonts w:ascii="Times New Roman" w:hAnsi="Times New Roman"/>
        </w:rPr>
        <w:t xml:space="preserve">. За реализацију предметне мере нису утрошена средства намењена за реализацију мера активне политике запошљавања, с обзиром на то да се ради о потенцијалним вишковима запослених који се не налазе на евиденцији </w:t>
      </w:r>
      <w:r w:rsidR="00975C9E">
        <w:rPr>
          <w:rFonts w:ascii="Times New Roman" w:hAnsi="Times New Roman"/>
        </w:rPr>
        <w:t>Национлане службе за запошљавање</w:t>
      </w:r>
      <w:r w:rsidRPr="007753AD">
        <w:rPr>
          <w:rFonts w:ascii="Times New Roman" w:hAnsi="Times New Roman"/>
        </w:rPr>
        <w:t xml:space="preserve">. Мере које су </w:t>
      </w:r>
      <w:r w:rsidR="00975C9E">
        <w:rPr>
          <w:rFonts w:ascii="Times New Roman" w:hAnsi="Times New Roman"/>
        </w:rPr>
        <w:t>биле доступне (нпр. обука за активно тражење посла</w:t>
      </w:r>
      <w:r w:rsidRPr="007753AD">
        <w:rPr>
          <w:rFonts w:ascii="Times New Roman" w:hAnsi="Times New Roman"/>
        </w:rPr>
        <w:t>, обука за развој предузетниш</w:t>
      </w:r>
      <w:r w:rsidR="00975C9E">
        <w:rPr>
          <w:rFonts w:ascii="Times New Roman" w:hAnsi="Times New Roman"/>
        </w:rPr>
        <w:t>тва и сл.) спроводе запослени у Националној служби за запошљавање</w:t>
      </w:r>
      <w:r w:rsidRPr="007753AD">
        <w:rPr>
          <w:rFonts w:ascii="Times New Roman" w:hAnsi="Times New Roman"/>
        </w:rPr>
        <w:t>.</w:t>
      </w:r>
    </w:p>
    <w:p w14:paraId="23CE6A7A" w14:textId="77777777" w:rsidR="00C86281" w:rsidRPr="007753AD" w:rsidRDefault="00C86281" w:rsidP="002B6860">
      <w:pPr>
        <w:ind w:right="-11" w:firstLine="720"/>
        <w:jc w:val="both"/>
        <w:rPr>
          <w:rFonts w:ascii="Times New Roman" w:hAnsi="Times New Roman"/>
        </w:rPr>
      </w:pPr>
      <w:r w:rsidRPr="007753AD">
        <w:rPr>
          <w:rFonts w:ascii="Times New Roman" w:hAnsi="Times New Roman"/>
        </w:rPr>
        <w:t>У циљу информисања послодаваца и потенцијалних вишкова запослених о услугама које пружа Национална служба за запошљавање, реализована су укупно 462 обиласка код 425 послодаваца. Укупно је информисано 3.133 лица – потенцијални вишкови запослених, при чему се највише лица изјаснило за меру саветовање у запошљавању.</w:t>
      </w:r>
    </w:p>
    <w:p w14:paraId="40D7946D" w14:textId="77777777" w:rsidR="00C86281" w:rsidRPr="007753AD" w:rsidRDefault="00C86281" w:rsidP="00C86281">
      <w:pPr>
        <w:ind w:right="-11"/>
        <w:jc w:val="both"/>
        <w:rPr>
          <w:rFonts w:ascii="Times New Roman" w:hAnsi="Times New Roman"/>
        </w:rPr>
      </w:pPr>
    </w:p>
    <w:p w14:paraId="2965E5BA" w14:textId="67E0AB80" w:rsidR="00C86281" w:rsidRPr="007753AD" w:rsidRDefault="00C86281" w:rsidP="002B6860">
      <w:pPr>
        <w:ind w:firstLine="720"/>
        <w:jc w:val="both"/>
        <w:rPr>
          <w:rFonts w:ascii="Times New Roman" w:hAnsi="Times New Roman"/>
        </w:rPr>
      </w:pPr>
      <w:r w:rsidRPr="007753AD">
        <w:rPr>
          <w:rFonts w:ascii="Times New Roman" w:hAnsi="Times New Roman"/>
        </w:rPr>
        <w:t xml:space="preserve">У циљу прикупљања информација о потребама за запошљавањем потенцијалних вишкова, филијале Националне службе за запошљавање су реализовале 598 обилазака код 517 послодаваца. Као резултат извршених обилазака, послодавци су </w:t>
      </w:r>
      <w:r w:rsidR="00765595">
        <w:rPr>
          <w:rFonts w:ascii="Times New Roman" w:hAnsi="Times New Roman"/>
        </w:rPr>
        <w:t xml:space="preserve">Национланој служби за запошљавање </w:t>
      </w:r>
      <w:r w:rsidRPr="007753AD">
        <w:rPr>
          <w:rFonts w:ascii="Times New Roman" w:hAnsi="Times New Roman"/>
        </w:rPr>
        <w:t xml:space="preserve">доставили 970 пријава потребе за запошљавањем 3.513 извршилаца. </w:t>
      </w:r>
    </w:p>
    <w:p w14:paraId="452AD907" w14:textId="77777777" w:rsidR="00C86281" w:rsidRPr="007753AD" w:rsidRDefault="00C86281" w:rsidP="00C86281">
      <w:pPr>
        <w:jc w:val="both"/>
        <w:rPr>
          <w:rFonts w:ascii="Times New Roman" w:hAnsi="Times New Roman"/>
        </w:rPr>
      </w:pPr>
    </w:p>
    <w:p w14:paraId="17D4ADD3" w14:textId="77777777" w:rsidR="00C86281" w:rsidRPr="007753AD" w:rsidRDefault="00C86281" w:rsidP="002B6860">
      <w:pPr>
        <w:spacing w:after="120"/>
        <w:ind w:firstLine="720"/>
        <w:jc w:val="both"/>
        <w:rPr>
          <w:rFonts w:ascii="Times New Roman" w:hAnsi="Times New Roman"/>
        </w:rPr>
      </w:pPr>
      <w:r w:rsidRPr="007753AD">
        <w:rPr>
          <w:rFonts w:ascii="Times New Roman" w:hAnsi="Times New Roman"/>
        </w:rPr>
        <w:t>У склопу пакета услуга за вишкове запослених, а у циљу превенције незапослености, обављено је 1.198 индивидуалних разговора са потенцијалним вишковима запослених, док је у мере активне политике запошљавања (обука за активно тражење посла, обука за развој предузетништва и сл.) укључено 76 лица из ове категорије.</w:t>
      </w:r>
    </w:p>
    <w:p w14:paraId="551D27AE" w14:textId="77777777" w:rsidR="00C86281" w:rsidRPr="007753AD" w:rsidRDefault="00C86281" w:rsidP="002B6860">
      <w:pPr>
        <w:spacing w:after="120"/>
        <w:ind w:firstLine="720"/>
        <w:jc w:val="both"/>
        <w:rPr>
          <w:rFonts w:ascii="Times New Roman" w:hAnsi="Times New Roman"/>
        </w:rPr>
      </w:pPr>
      <w:r w:rsidRPr="007753AD">
        <w:rPr>
          <w:rFonts w:ascii="Times New Roman" w:hAnsi="Times New Roman"/>
        </w:rPr>
        <w:t>Коначно, током 2016. године, у складу са прописима о приватизацији и стечају, а на основу Одлуке о утврђивању Програма за решавање вишкова у субјектима приватизације у 2015. и 2016. години, наставило се са реализацијом програма за решавање вишкова запослених у субјектима приватизације. Oдобрена су средства у износу од 3.329.686.257,56 динара за решавање 5.587 вишкова запослених у 64 субјекта приватизације.</w:t>
      </w:r>
      <w:r w:rsidRPr="007753AD">
        <w:rPr>
          <w:rStyle w:val="FootnoteReference"/>
          <w:rFonts w:ascii="Times New Roman" w:hAnsi="Times New Roman"/>
        </w:rPr>
        <w:footnoteReference w:id="1"/>
      </w:r>
    </w:p>
    <w:p w14:paraId="5A88289C" w14:textId="33942C4B" w:rsidR="003966E8" w:rsidRPr="007753AD" w:rsidRDefault="00C76560" w:rsidP="002B6860">
      <w:pPr>
        <w:spacing w:after="120"/>
        <w:ind w:firstLine="720"/>
        <w:jc w:val="both"/>
        <w:rPr>
          <w:rFonts w:ascii="Times New Roman" w:hAnsi="Times New Roman"/>
          <w:noProof/>
        </w:rPr>
      </w:pPr>
      <w:r w:rsidRPr="007753AD">
        <w:rPr>
          <w:rFonts w:ascii="Times New Roman" w:hAnsi="Times New Roman"/>
          <w:noProof/>
        </w:rPr>
        <w:t>У току 2017. године,</w:t>
      </w:r>
      <w:r w:rsidR="00D03213">
        <w:rPr>
          <w:rFonts w:ascii="Times New Roman" w:hAnsi="Times New Roman"/>
          <w:noProof/>
        </w:rPr>
        <w:t xml:space="preserve"> 74 послодавца доставило je Националној служби за запошљавање </w:t>
      </w:r>
      <w:r w:rsidRPr="007753AD">
        <w:rPr>
          <w:rFonts w:ascii="Times New Roman" w:hAnsi="Times New Roman"/>
          <w:noProof/>
        </w:rPr>
        <w:t>81 предлог Програма за решавање вишка запослених са предвиђеним вишком од 6.917 лица. Обављено је укупно 45 састанака са руководством 41 послодавца, а укупно 2.020 лица потенцијалних вишкова информисано је о услугама које пружа, односно о програмима и мерама активне политик</w:t>
      </w:r>
      <w:r w:rsidR="00D03213">
        <w:rPr>
          <w:rFonts w:ascii="Times New Roman" w:hAnsi="Times New Roman"/>
          <w:noProof/>
        </w:rPr>
        <w:t>е запошљавања које реализује Национална служба за запошљавање</w:t>
      </w:r>
      <w:r w:rsidRPr="007753AD">
        <w:rPr>
          <w:rFonts w:ascii="Times New Roman" w:hAnsi="Times New Roman"/>
          <w:noProof/>
        </w:rPr>
        <w:t xml:space="preserve">. </w:t>
      </w:r>
    </w:p>
    <w:p w14:paraId="348ABFD1" w14:textId="49907AE5" w:rsidR="003966E8" w:rsidRPr="007753AD" w:rsidRDefault="00C76560" w:rsidP="002B6860">
      <w:pPr>
        <w:spacing w:after="120"/>
        <w:ind w:firstLine="720"/>
        <w:jc w:val="both"/>
        <w:rPr>
          <w:rFonts w:ascii="Times New Roman" w:hAnsi="Times New Roman"/>
          <w:noProof/>
        </w:rPr>
      </w:pPr>
      <w:r w:rsidRPr="007753AD">
        <w:rPr>
          <w:rFonts w:ascii="Times New Roman" w:hAnsi="Times New Roman"/>
          <w:noProof/>
        </w:rPr>
        <w:t xml:space="preserve">У циљу прикупљања потреба за запошљавањем филијале </w:t>
      </w:r>
      <w:r w:rsidR="00D4570B">
        <w:rPr>
          <w:rFonts w:ascii="Times New Roman" w:hAnsi="Times New Roman"/>
          <w:noProof/>
        </w:rPr>
        <w:t>Националне службе за запошљавање</w:t>
      </w:r>
      <w:r w:rsidRPr="007753AD">
        <w:rPr>
          <w:rFonts w:ascii="Times New Roman" w:hAnsi="Times New Roman"/>
          <w:noProof/>
        </w:rPr>
        <w:t xml:space="preserve"> реализовале су 290 обилазака 260 послодаваца. Као резултат извршених обилазака, послодавци су </w:t>
      </w:r>
      <w:r w:rsidR="00D4570B">
        <w:rPr>
          <w:rFonts w:ascii="Times New Roman" w:hAnsi="Times New Roman"/>
          <w:noProof/>
        </w:rPr>
        <w:t>Националној служби за запошљавање</w:t>
      </w:r>
      <w:r w:rsidRPr="007753AD">
        <w:rPr>
          <w:rFonts w:ascii="Times New Roman" w:hAnsi="Times New Roman"/>
          <w:noProof/>
        </w:rPr>
        <w:t xml:space="preserve"> доставили 586 пријава потребе за запошљавањем 2.177 извршилаца. </w:t>
      </w:r>
    </w:p>
    <w:p w14:paraId="49ED71EB" w14:textId="16378FC9" w:rsidR="003966E8" w:rsidRPr="007753AD" w:rsidRDefault="00C76560" w:rsidP="002B6860">
      <w:pPr>
        <w:spacing w:after="120"/>
        <w:ind w:firstLine="720"/>
        <w:jc w:val="both"/>
        <w:rPr>
          <w:rFonts w:ascii="Times New Roman" w:hAnsi="Times New Roman"/>
          <w:noProof/>
        </w:rPr>
      </w:pPr>
      <w:r w:rsidRPr="007753AD">
        <w:rPr>
          <w:rFonts w:ascii="Times New Roman" w:hAnsi="Times New Roman"/>
          <w:noProof/>
        </w:rPr>
        <w:t xml:space="preserve">На подручјима где су послодавци решавали вишак запослених, филијале </w:t>
      </w:r>
      <w:r w:rsidR="00D4570B">
        <w:rPr>
          <w:rFonts w:ascii="Times New Roman" w:hAnsi="Times New Roman"/>
          <w:noProof/>
        </w:rPr>
        <w:t>Националне службе за запошљавање</w:t>
      </w:r>
      <w:r w:rsidRPr="007753AD">
        <w:rPr>
          <w:rFonts w:ascii="Times New Roman" w:hAnsi="Times New Roman"/>
          <w:noProof/>
        </w:rPr>
        <w:t xml:space="preserve">су оствариле сарадњу са 6 јединица локалне самоуправе које су се активно укључиле у процес решавања вишка као и са 924 послодавца. Као резултат извршених обилазака, послодавци су доставили </w:t>
      </w:r>
      <w:r w:rsidR="00D4570B">
        <w:rPr>
          <w:rFonts w:ascii="Times New Roman" w:hAnsi="Times New Roman"/>
          <w:noProof/>
        </w:rPr>
        <w:t>Националној слу</w:t>
      </w:r>
      <w:r w:rsidR="00D4570B">
        <w:rPr>
          <w:rFonts w:ascii="Times New Roman" w:hAnsi="Times New Roman"/>
          <w:noProof/>
          <w:lang w:val="sr-Cyrl-RS"/>
        </w:rPr>
        <w:t>жби за запошљавање</w:t>
      </w:r>
      <w:r w:rsidRPr="007753AD">
        <w:rPr>
          <w:rFonts w:ascii="Times New Roman" w:hAnsi="Times New Roman"/>
          <w:noProof/>
        </w:rPr>
        <w:t xml:space="preserve"> 1.460 пријава потребе за запошљавањем 6.686 извршилаца. </w:t>
      </w:r>
    </w:p>
    <w:p w14:paraId="353818AB" w14:textId="401A4802" w:rsidR="003966E8" w:rsidRPr="007753AD" w:rsidRDefault="00C76560" w:rsidP="002B6860">
      <w:pPr>
        <w:spacing w:after="120"/>
        <w:ind w:firstLine="720"/>
        <w:jc w:val="both"/>
        <w:rPr>
          <w:rFonts w:ascii="Times New Roman" w:hAnsi="Times New Roman"/>
          <w:noProof/>
        </w:rPr>
      </w:pPr>
      <w:r w:rsidRPr="007753AD">
        <w:rPr>
          <w:rFonts w:ascii="Times New Roman" w:hAnsi="Times New Roman"/>
          <w:noProof/>
        </w:rPr>
        <w:t>У склопу пакета услуга за вишкове запослених, а у циљу циљу превенције незапослености, обављено је 353 индивидуалних разговора са потенцијалним ви</w:t>
      </w:r>
      <w:r w:rsidR="002F1219">
        <w:rPr>
          <w:rFonts w:ascii="Times New Roman" w:hAnsi="Times New Roman"/>
          <w:noProof/>
        </w:rPr>
        <w:t>шковима запослених, а у мере актвине политике запошљавања</w:t>
      </w:r>
      <w:r w:rsidRPr="007753AD">
        <w:rPr>
          <w:rFonts w:ascii="Times New Roman" w:hAnsi="Times New Roman"/>
          <w:noProof/>
        </w:rPr>
        <w:t xml:space="preserve"> (обука за активно тражење посла, обука за развој предузетништва, психолошка подршка планирању каријере) укључено је 63 лица из ове категорије односно пре пријаве на евиденцију незапослених. </w:t>
      </w:r>
    </w:p>
    <w:p w14:paraId="441718DC" w14:textId="6C590CBB" w:rsidR="00C526E2" w:rsidRPr="007753AD" w:rsidRDefault="00C76560" w:rsidP="002B6860">
      <w:pPr>
        <w:spacing w:after="120"/>
        <w:ind w:firstLine="720"/>
        <w:jc w:val="both"/>
        <w:rPr>
          <w:rFonts w:ascii="Times New Roman" w:hAnsi="Times New Roman"/>
          <w:noProof/>
        </w:rPr>
      </w:pPr>
      <w:r w:rsidRPr="007753AD">
        <w:rPr>
          <w:rFonts w:ascii="Times New Roman" w:hAnsi="Times New Roman"/>
          <w:noProof/>
        </w:rPr>
        <w:t xml:space="preserve">У 2017. години на евиденцију </w:t>
      </w:r>
      <w:r w:rsidR="00642AAD">
        <w:rPr>
          <w:rFonts w:ascii="Times New Roman" w:hAnsi="Times New Roman"/>
          <w:noProof/>
        </w:rPr>
        <w:t>Националне службе за запошљавање</w:t>
      </w:r>
      <w:r w:rsidRPr="007753AD">
        <w:rPr>
          <w:rFonts w:ascii="Times New Roman" w:hAnsi="Times New Roman"/>
          <w:noProof/>
        </w:rPr>
        <w:t xml:space="preserve"> пријавило се укупно 27.768 лица из категорије вишак запослених, од чега су 14.806 жена. Укупан број вишкова запослених (новопријављени и остали) са којима је утврђен индивидуални план запошљавања износи 51.858, а у мере активне политике запошљавања укључено је 12.5</w:t>
      </w:r>
      <w:r w:rsidR="00642AAD">
        <w:rPr>
          <w:rFonts w:ascii="Times New Roman" w:hAnsi="Times New Roman"/>
          <w:noProof/>
        </w:rPr>
        <w:t>41 (12.017 реализацијом мера активне политике запошљвања од стране Националне службе за запошљавање</w:t>
      </w:r>
      <w:r w:rsidRPr="007753AD">
        <w:rPr>
          <w:rFonts w:ascii="Times New Roman" w:hAnsi="Times New Roman"/>
          <w:noProof/>
        </w:rPr>
        <w:t xml:space="preserve"> и додатних 524 лица уз подршку ИПА 2012) лице из категорије вишка запослених</w:t>
      </w:r>
      <w:r w:rsidR="008250D8" w:rsidRPr="007753AD">
        <w:rPr>
          <w:rFonts w:ascii="Times New Roman" w:hAnsi="Times New Roman"/>
          <w:noProof/>
        </w:rPr>
        <w:t xml:space="preserve"> (7.436 жена)</w:t>
      </w:r>
      <w:r w:rsidRPr="007753AD">
        <w:rPr>
          <w:rFonts w:ascii="Times New Roman" w:hAnsi="Times New Roman"/>
          <w:noProof/>
        </w:rPr>
        <w:t>.</w:t>
      </w:r>
      <w:r w:rsidR="003966E8" w:rsidRPr="007753AD">
        <w:rPr>
          <w:rFonts w:ascii="Times New Roman" w:hAnsi="Times New Roman"/>
          <w:noProof/>
        </w:rPr>
        <w:t xml:space="preserve"> </w:t>
      </w:r>
    </w:p>
    <w:p w14:paraId="4521875D" w14:textId="77777777" w:rsidR="00C76560" w:rsidRPr="007753AD" w:rsidRDefault="003966E8" w:rsidP="002B6860">
      <w:pPr>
        <w:spacing w:after="120"/>
        <w:ind w:firstLine="720"/>
        <w:jc w:val="both"/>
        <w:rPr>
          <w:rFonts w:ascii="Times New Roman" w:hAnsi="Times New Roman"/>
          <w:noProof/>
        </w:rPr>
      </w:pPr>
      <w:r w:rsidRPr="007753AD">
        <w:rPr>
          <w:rFonts w:ascii="Times New Roman" w:hAnsi="Times New Roman"/>
          <w:noProof/>
        </w:rPr>
        <w:t>Према Извештају о раду Владе за 2017. годину, током 2017. године решен је радно-правни статус за 2.513 вишка запослених у 42 субјекта приватизације и за ове намене исплаћена су средства у износу од 1.640.650.699,72 динара.</w:t>
      </w:r>
    </w:p>
    <w:p w14:paraId="3252D3A7" w14:textId="77777777" w:rsidR="00CF58D1" w:rsidRPr="007753AD" w:rsidRDefault="00CF58D1" w:rsidP="006333FA">
      <w:pPr>
        <w:pStyle w:val="Heading4"/>
        <w:jc w:val="both"/>
        <w:rPr>
          <w:i w:val="0"/>
          <w:color w:val="auto"/>
          <w:sz w:val="24"/>
          <w:szCs w:val="24"/>
        </w:rPr>
      </w:pPr>
      <w:bookmarkStart w:id="12" w:name="_Toc534961708"/>
      <w:r w:rsidRPr="007753AD">
        <w:rPr>
          <w:i w:val="0"/>
          <w:color w:val="auto"/>
          <w:sz w:val="24"/>
          <w:szCs w:val="24"/>
        </w:rPr>
        <w:t>Мера 1.2: Пакет мера за раднике који ће бити проглашени за технолошки вишак у процесу реформе јавног сектора</w:t>
      </w:r>
      <w:bookmarkEnd w:id="12"/>
    </w:p>
    <w:p w14:paraId="2E8E717B" w14:textId="77777777" w:rsidR="00552402" w:rsidRPr="007753AD" w:rsidRDefault="00552402" w:rsidP="002B6860">
      <w:pPr>
        <w:spacing w:after="60"/>
        <w:ind w:firstLine="720"/>
        <w:jc w:val="both"/>
        <w:rPr>
          <w:rFonts w:ascii="Times New Roman" w:hAnsi="Times New Roman"/>
        </w:rPr>
      </w:pPr>
      <w:r w:rsidRPr="007753AD">
        <w:rPr>
          <w:rFonts w:ascii="Times New Roman" w:hAnsi="Times New Roman"/>
        </w:rPr>
        <w:t>У 2016. години у мере активне политике запошљавања укључено је укупно 12.311 лица из категорије вишка запослених (7.165 жена и 5146 мушкараца), што представља учешће од 8,38% у укупном броју незапослених лица укључених у мере активне политике запошљавања.</w:t>
      </w:r>
      <w:r w:rsidRPr="007753AD">
        <w:rPr>
          <w:rStyle w:val="FootnoteReference"/>
          <w:rFonts w:ascii="Times New Roman" w:hAnsi="Times New Roman"/>
        </w:rPr>
        <w:footnoteReference w:id="2"/>
      </w:r>
      <w:r w:rsidRPr="007753AD">
        <w:rPr>
          <w:rFonts w:ascii="Times New Roman" w:hAnsi="Times New Roman"/>
        </w:rPr>
        <w:t xml:space="preserve"> Истовремено, реализација мере је вишеструко премашила првобитни план од 10% повећања броја лица проглашених за технолошки вишак укључених у мере активне политике запошљавања у односу на 2014. годину, када је тај број био 8488 лица. </w:t>
      </w:r>
    </w:p>
    <w:p w14:paraId="29A43DEC" w14:textId="357446FE" w:rsidR="00C76560" w:rsidRPr="007753AD" w:rsidRDefault="00C76560" w:rsidP="002B6860">
      <w:pPr>
        <w:spacing w:after="60"/>
        <w:ind w:firstLine="720"/>
        <w:jc w:val="both"/>
        <w:rPr>
          <w:rFonts w:ascii="Times New Roman" w:hAnsi="Times New Roman"/>
          <w:noProof/>
        </w:rPr>
      </w:pPr>
      <w:r w:rsidRPr="007753AD">
        <w:rPr>
          <w:rFonts w:ascii="Times New Roman" w:hAnsi="Times New Roman"/>
          <w:noProof/>
        </w:rPr>
        <w:t xml:space="preserve">Према подацима </w:t>
      </w:r>
      <w:r w:rsidR="006333FA">
        <w:rPr>
          <w:rFonts w:ascii="Times New Roman" w:hAnsi="Times New Roman"/>
          <w:noProof/>
        </w:rPr>
        <w:t>Национлане службе за запошљавање</w:t>
      </w:r>
      <w:r w:rsidRPr="007753AD">
        <w:rPr>
          <w:rFonts w:ascii="Times New Roman" w:hAnsi="Times New Roman"/>
          <w:noProof/>
        </w:rPr>
        <w:t xml:space="preserve"> за период јануар-септембар 2017. године, за 160 лица (101 жена) која су била у статусу вишка запослених по основу рационализације јавног сектора, извршена је процена запошљивости и утврђени су индивидуални</w:t>
      </w:r>
      <w:r w:rsidR="006333FA">
        <w:rPr>
          <w:rFonts w:ascii="Times New Roman" w:hAnsi="Times New Roman"/>
          <w:noProof/>
        </w:rPr>
        <w:t xml:space="preserve"> планови запошљавања. У мере актвине политике запошљавања</w:t>
      </w:r>
      <w:r w:rsidRPr="007753AD">
        <w:rPr>
          <w:rFonts w:ascii="Times New Roman" w:hAnsi="Times New Roman"/>
          <w:noProof/>
        </w:rPr>
        <w:t xml:space="preserve"> укључено је 58 незапослених из ове категорије.</w:t>
      </w:r>
      <w:r w:rsidR="00552402" w:rsidRPr="007753AD">
        <w:rPr>
          <w:rFonts w:ascii="Times New Roman" w:hAnsi="Times New Roman"/>
          <w:noProof/>
        </w:rPr>
        <w:t xml:space="preserve"> </w:t>
      </w:r>
    </w:p>
    <w:p w14:paraId="3780E378" w14:textId="3BD1CE3D" w:rsidR="00154CAD" w:rsidRPr="007753AD" w:rsidRDefault="006333FA" w:rsidP="003202EA">
      <w:pPr>
        <w:pStyle w:val="Heading1"/>
        <w:numPr>
          <w:ilvl w:val="0"/>
          <w:numId w:val="0"/>
        </w:numPr>
        <w:ind w:firstLine="720"/>
        <w:jc w:val="both"/>
        <w:rPr>
          <w:rFonts w:ascii="Times New Roman" w:hAnsi="Times New Roman"/>
          <w:b w:val="0"/>
          <w:noProof/>
          <w:color w:val="auto"/>
          <w:sz w:val="24"/>
          <w:szCs w:val="24"/>
        </w:rPr>
      </w:pPr>
      <w:r>
        <w:rPr>
          <w:rFonts w:ascii="Times New Roman" w:hAnsi="Times New Roman"/>
          <w:b w:val="0"/>
          <w:noProof/>
          <w:color w:val="auto"/>
          <w:sz w:val="24"/>
          <w:szCs w:val="24"/>
        </w:rPr>
        <w:t>Током 2017. године у мере активне политике запошљавања</w:t>
      </w:r>
      <w:r w:rsidR="00154CAD" w:rsidRPr="007753AD">
        <w:rPr>
          <w:rFonts w:ascii="Times New Roman" w:hAnsi="Times New Roman"/>
          <w:b w:val="0"/>
          <w:noProof/>
          <w:color w:val="auto"/>
          <w:sz w:val="24"/>
          <w:szCs w:val="24"/>
        </w:rPr>
        <w:t>укупно је укључено 12.541 лице (7.436 жена) из категорије вишак запослених.</w:t>
      </w:r>
    </w:p>
    <w:p w14:paraId="65137F4E" w14:textId="5624B1D6" w:rsidR="00154CAD" w:rsidRPr="007753AD" w:rsidRDefault="00154CAD" w:rsidP="002F293F">
      <w:pPr>
        <w:rPr>
          <w:rFonts w:ascii="Times New Roman" w:hAnsi="Times New Roman"/>
        </w:rPr>
      </w:pPr>
    </w:p>
    <w:p w14:paraId="0A5E0A32" w14:textId="77777777" w:rsidR="00FC51D8" w:rsidRPr="007753AD" w:rsidRDefault="00FC51D8" w:rsidP="002F293F">
      <w:pPr>
        <w:rPr>
          <w:rFonts w:ascii="Times New Roman" w:hAnsi="Times New Roman"/>
          <w:lang w:val="sr-Cyrl-RS"/>
        </w:rPr>
      </w:pPr>
    </w:p>
    <w:p w14:paraId="15911865" w14:textId="6866C1B6" w:rsidR="00154CAD" w:rsidRPr="007753AD" w:rsidRDefault="00154CAD" w:rsidP="002B6860">
      <w:pPr>
        <w:ind w:firstLine="720"/>
        <w:jc w:val="both"/>
        <w:rPr>
          <w:rFonts w:ascii="Times New Roman" w:hAnsi="Times New Roman"/>
          <w:lang w:val="sr-Cyrl-RS"/>
        </w:rPr>
      </w:pPr>
      <w:r w:rsidRPr="007753AD">
        <w:rPr>
          <w:rFonts w:ascii="Times New Roman" w:hAnsi="Times New Roman"/>
          <w:lang w:val="sr-Cyrl-RS"/>
        </w:rPr>
        <w:t>Пакет услуга за вишк</w:t>
      </w:r>
      <w:r w:rsidR="003202EA">
        <w:rPr>
          <w:rFonts w:ascii="Times New Roman" w:hAnsi="Times New Roman"/>
          <w:lang w:val="sr-Cyrl-RS"/>
        </w:rPr>
        <w:t>ове запослених који спроводи Национална служба за запошљавање</w:t>
      </w:r>
      <w:r w:rsidRPr="007753AD">
        <w:rPr>
          <w:rFonts w:ascii="Times New Roman" w:hAnsi="Times New Roman"/>
          <w:lang w:val="sr-Cyrl-RS"/>
        </w:rPr>
        <w:t xml:space="preserve"> односи се на све вишкове, како оне запослене који су проглашени као вишак у поступку приватизације, реформе јавног сектора, </w:t>
      </w:r>
      <w:r w:rsidR="003202EA">
        <w:rPr>
          <w:rFonts w:ascii="Times New Roman" w:hAnsi="Times New Roman"/>
          <w:lang w:val="sr-Cyrl-RS"/>
        </w:rPr>
        <w:t xml:space="preserve">тако и код приватног послодавца, тако </w:t>
      </w:r>
      <w:r w:rsidRPr="007753AD">
        <w:rPr>
          <w:rFonts w:ascii="Times New Roman" w:hAnsi="Times New Roman"/>
          <w:lang w:val="sr-Cyrl-RS"/>
        </w:rPr>
        <w:t>да</w:t>
      </w:r>
      <w:r w:rsidR="003202EA">
        <w:rPr>
          <w:rFonts w:ascii="Times New Roman" w:hAnsi="Times New Roman"/>
          <w:lang w:val="sr-Cyrl-RS"/>
        </w:rPr>
        <w:t>,</w:t>
      </w:r>
      <w:r w:rsidRPr="007753AD">
        <w:rPr>
          <w:rFonts w:ascii="Times New Roman" w:hAnsi="Times New Roman"/>
          <w:lang w:val="sr-Cyrl-RS"/>
        </w:rPr>
        <w:t xml:space="preserve"> заправо</w:t>
      </w:r>
      <w:r w:rsidR="003202EA">
        <w:rPr>
          <w:rFonts w:ascii="Times New Roman" w:hAnsi="Times New Roman"/>
          <w:lang w:val="sr-Cyrl-RS"/>
        </w:rPr>
        <w:t xml:space="preserve">, </w:t>
      </w:r>
      <w:r w:rsidRPr="007753AD">
        <w:rPr>
          <w:rFonts w:ascii="Times New Roman" w:hAnsi="Times New Roman"/>
          <w:lang w:val="sr-Cyrl-RS"/>
        </w:rPr>
        <w:t xml:space="preserve"> нема потребе за две посебне мере.</w:t>
      </w:r>
    </w:p>
    <w:p w14:paraId="2FDEA5FC" w14:textId="0B9277B0" w:rsidR="00154CAD" w:rsidRPr="007753AD" w:rsidRDefault="00154CAD" w:rsidP="002B6860">
      <w:pPr>
        <w:jc w:val="both"/>
        <w:rPr>
          <w:rFonts w:ascii="Times New Roman" w:hAnsi="Times New Roman"/>
          <w:lang w:val="sr-Cyrl-RS"/>
        </w:rPr>
      </w:pPr>
    </w:p>
    <w:p w14:paraId="69BA5003" w14:textId="0586B664" w:rsidR="00154CAD" w:rsidRPr="007753AD" w:rsidRDefault="00154CAD" w:rsidP="002B6860">
      <w:pPr>
        <w:ind w:firstLine="720"/>
        <w:jc w:val="both"/>
        <w:rPr>
          <w:rFonts w:ascii="Times New Roman" w:hAnsi="Times New Roman"/>
          <w:lang w:val="sr-Cyrl-RS"/>
        </w:rPr>
      </w:pPr>
      <w:r w:rsidRPr="007753AD">
        <w:rPr>
          <w:rFonts w:ascii="Times New Roman" w:hAnsi="Times New Roman"/>
          <w:lang w:val="sr-Cyrl-RS"/>
        </w:rPr>
        <w:t>Средства Транзиционог фонда имају другу намену, исплату отпремнина запосленима који су утврђени као вишак у складу са Одлуком о утврђивању програма решавања вишкова у субјектима приватизације 2015</w:t>
      </w:r>
      <w:r w:rsidR="003202EA">
        <w:rPr>
          <w:rFonts w:ascii="Times New Roman" w:hAnsi="Times New Roman"/>
          <w:lang w:val="sr-Cyrl-RS"/>
        </w:rPr>
        <w:t>.</w:t>
      </w:r>
      <w:r w:rsidRPr="007753AD">
        <w:rPr>
          <w:rFonts w:ascii="Times New Roman" w:hAnsi="Times New Roman"/>
          <w:lang w:val="sr-Cyrl-RS"/>
        </w:rPr>
        <w:t>, 2016</w:t>
      </w:r>
      <w:r w:rsidR="003202EA">
        <w:rPr>
          <w:rFonts w:ascii="Times New Roman" w:hAnsi="Times New Roman"/>
          <w:lang w:val="sr-Cyrl-RS"/>
        </w:rPr>
        <w:t>.</w:t>
      </w:r>
      <w:r w:rsidRPr="007753AD">
        <w:rPr>
          <w:rFonts w:ascii="Times New Roman" w:hAnsi="Times New Roman"/>
          <w:lang w:val="sr-Cyrl-RS"/>
        </w:rPr>
        <w:t>, 2017</w:t>
      </w:r>
      <w:r w:rsidR="003202EA">
        <w:rPr>
          <w:rFonts w:ascii="Times New Roman" w:hAnsi="Times New Roman"/>
          <w:lang w:val="sr-Cyrl-RS"/>
        </w:rPr>
        <w:t>.</w:t>
      </w:r>
      <w:r w:rsidRPr="007753AD">
        <w:rPr>
          <w:rFonts w:ascii="Times New Roman" w:hAnsi="Times New Roman"/>
          <w:lang w:val="sr-Cyrl-RS"/>
        </w:rPr>
        <w:t>, 2018. и 2019. годину</w:t>
      </w:r>
    </w:p>
    <w:p w14:paraId="2B9C7103" w14:textId="77777777" w:rsidR="00154CAD" w:rsidRPr="007753AD" w:rsidRDefault="00154CAD" w:rsidP="002B6860">
      <w:pPr>
        <w:jc w:val="both"/>
        <w:rPr>
          <w:rFonts w:ascii="Times New Roman" w:hAnsi="Times New Roman"/>
          <w:lang w:val="sr-Cyrl-RS"/>
        </w:rPr>
      </w:pPr>
    </w:p>
    <w:p w14:paraId="0D0644D3" w14:textId="31B7D7E1" w:rsidR="00154CAD" w:rsidRPr="007753AD" w:rsidRDefault="00154CAD" w:rsidP="002B6860">
      <w:pPr>
        <w:ind w:firstLine="720"/>
        <w:jc w:val="both"/>
        <w:rPr>
          <w:rFonts w:ascii="Times New Roman" w:hAnsi="Times New Roman"/>
          <w:lang w:val="sr-Cyrl-RS"/>
        </w:rPr>
      </w:pPr>
      <w:r w:rsidRPr="007753AD">
        <w:rPr>
          <w:rFonts w:ascii="Times New Roman" w:hAnsi="Times New Roman"/>
          <w:lang w:val="sr-Cyrl-RS"/>
        </w:rPr>
        <w:t>Превенти</w:t>
      </w:r>
      <w:r w:rsidR="003202EA">
        <w:rPr>
          <w:rFonts w:ascii="Times New Roman" w:hAnsi="Times New Roman"/>
          <w:lang w:val="sr-Cyrl-RS"/>
        </w:rPr>
        <w:t>вне активности које спроводи Национална служба за запошљавање</w:t>
      </w:r>
      <w:r w:rsidRPr="007753AD">
        <w:rPr>
          <w:rFonts w:ascii="Times New Roman" w:hAnsi="Times New Roman"/>
          <w:lang w:val="sr-Cyrl-RS"/>
        </w:rPr>
        <w:t xml:space="preserve"> финансирају се из средстава пл</w:t>
      </w:r>
      <w:r w:rsidR="003202EA">
        <w:rPr>
          <w:rFonts w:ascii="Times New Roman" w:hAnsi="Times New Roman"/>
          <w:lang w:val="sr-Cyrl-RS"/>
        </w:rPr>
        <w:t>анираних за реализацију мера актвиних мера запошљавања које се налазе  у Финансијском плану Националне службе за запошљавање.</w:t>
      </w:r>
    </w:p>
    <w:p w14:paraId="17555587" w14:textId="6B887828" w:rsidR="0089783B" w:rsidRPr="007753AD" w:rsidRDefault="00552402" w:rsidP="003202EA">
      <w:pPr>
        <w:pStyle w:val="Heading1"/>
        <w:numPr>
          <w:ilvl w:val="0"/>
          <w:numId w:val="0"/>
        </w:numPr>
        <w:ind w:left="432" w:hanging="432"/>
        <w:jc w:val="both"/>
        <w:rPr>
          <w:rStyle w:val="IntenseEmphasis"/>
          <w:rFonts w:ascii="Times New Roman" w:eastAsia="MS Mincho" w:hAnsi="Times New Roman"/>
          <w:b w:val="0"/>
          <w:i w:val="0"/>
          <w:iCs w:val="0"/>
          <w:color w:val="auto"/>
          <w:sz w:val="24"/>
          <w:szCs w:val="24"/>
          <w:lang w:val="sr-Cyrl-CS"/>
        </w:rPr>
      </w:pPr>
      <w:bookmarkStart w:id="13" w:name="_Toc408234188"/>
      <w:bookmarkStart w:id="14" w:name="_Toc444853904"/>
      <w:bookmarkStart w:id="15" w:name="_Toc496987221"/>
      <w:bookmarkStart w:id="16" w:name="_Toc534961709"/>
      <w:r w:rsidRPr="007753AD">
        <w:rPr>
          <w:rStyle w:val="IntenseEmphasis"/>
          <w:rFonts w:ascii="Times New Roman" w:hAnsi="Times New Roman"/>
          <w:i w:val="0"/>
          <w:iCs w:val="0"/>
          <w:color w:val="auto"/>
          <w:sz w:val="24"/>
          <w:szCs w:val="24"/>
        </w:rPr>
        <w:t>РЕФОРМЕ У ОДНОСУ НА ИЗАЗОВЕ НА СТРАНИ ПОНУДЕ РАДА</w:t>
      </w:r>
      <w:bookmarkEnd w:id="13"/>
      <w:bookmarkEnd w:id="14"/>
      <w:bookmarkEnd w:id="15"/>
      <w:bookmarkEnd w:id="16"/>
      <w:r w:rsidRPr="007753AD">
        <w:rPr>
          <w:rStyle w:val="IntenseEmphasis"/>
          <w:rFonts w:ascii="Times New Roman" w:hAnsi="Times New Roman"/>
          <w:i w:val="0"/>
          <w:iCs w:val="0"/>
          <w:color w:val="auto"/>
          <w:sz w:val="24"/>
          <w:szCs w:val="24"/>
        </w:rPr>
        <w:t xml:space="preserve"> </w:t>
      </w:r>
    </w:p>
    <w:p w14:paraId="3FBEE759" w14:textId="77777777" w:rsidR="00900689" w:rsidRPr="007753AD" w:rsidRDefault="00900689" w:rsidP="003202EA">
      <w:pPr>
        <w:pStyle w:val="Heading2"/>
        <w:numPr>
          <w:ilvl w:val="0"/>
          <w:numId w:val="0"/>
        </w:numPr>
        <w:rPr>
          <w:color w:val="auto"/>
          <w:sz w:val="24"/>
          <w:szCs w:val="24"/>
        </w:rPr>
      </w:pPr>
      <w:bookmarkStart w:id="17" w:name="_Toc496987222"/>
      <w:bookmarkStart w:id="18" w:name="_Toc534961710"/>
      <w:r w:rsidRPr="007753AD">
        <w:rPr>
          <w:color w:val="auto"/>
          <w:sz w:val="24"/>
          <w:szCs w:val="24"/>
        </w:rPr>
        <w:t>Циљ 2: Смањење опште стопе нeaктивности и повећање стопе запослености</w:t>
      </w:r>
      <w:bookmarkEnd w:id="17"/>
      <w:bookmarkEnd w:id="18"/>
    </w:p>
    <w:p w14:paraId="19BE09DE" w14:textId="77777777" w:rsidR="002A4DCC" w:rsidRPr="002B6860" w:rsidRDefault="00745298" w:rsidP="003202EA">
      <w:pPr>
        <w:pStyle w:val="Heading3"/>
        <w:jc w:val="both"/>
        <w:rPr>
          <w:color w:val="auto"/>
          <w:sz w:val="24"/>
          <w:szCs w:val="24"/>
        </w:rPr>
      </w:pPr>
      <w:bookmarkStart w:id="19" w:name="_Toc496987223"/>
      <w:bookmarkStart w:id="20" w:name="_Toc534961711"/>
      <w:r w:rsidRPr="002B6860">
        <w:rPr>
          <w:color w:val="auto"/>
          <w:sz w:val="24"/>
          <w:szCs w:val="24"/>
        </w:rPr>
        <w:t>ОПШТЕ МЕРЕ</w:t>
      </w:r>
      <w:bookmarkEnd w:id="19"/>
      <w:bookmarkEnd w:id="20"/>
    </w:p>
    <w:p w14:paraId="2A8D3688" w14:textId="77777777" w:rsidR="005F5CA5" w:rsidRPr="007753AD" w:rsidRDefault="005F5CA5" w:rsidP="003202EA">
      <w:pPr>
        <w:pStyle w:val="Heading4"/>
        <w:jc w:val="both"/>
        <w:rPr>
          <w:i w:val="0"/>
          <w:color w:val="auto"/>
          <w:sz w:val="24"/>
          <w:szCs w:val="24"/>
        </w:rPr>
      </w:pPr>
      <w:bookmarkStart w:id="21" w:name="_Toc534961712"/>
      <w:r w:rsidRPr="007753AD">
        <w:rPr>
          <w:i w:val="0"/>
          <w:color w:val="auto"/>
          <w:sz w:val="24"/>
          <w:szCs w:val="24"/>
        </w:rPr>
        <w:t>Мера 2.1: Јачање међуресорне сарадње, а нарочито путем увођења система интегрисаних услуга из области образовања, социјалне заштите, запошљавања и бриге о младима</w:t>
      </w:r>
      <w:r w:rsidR="002302D0" w:rsidRPr="007753AD">
        <w:rPr>
          <w:i w:val="0"/>
          <w:color w:val="auto"/>
          <w:sz w:val="24"/>
          <w:szCs w:val="24"/>
        </w:rPr>
        <w:t>, како ради превенције, тако и ради скраћивања периода већ настале незапослености теже запошљивих категорија становништва</w:t>
      </w:r>
      <w:bookmarkEnd w:id="21"/>
    </w:p>
    <w:p w14:paraId="0671D1AE" w14:textId="58B44753" w:rsidR="00552402" w:rsidRPr="007753AD" w:rsidRDefault="00552402" w:rsidP="002B6860">
      <w:pPr>
        <w:ind w:firstLine="720"/>
        <w:jc w:val="both"/>
        <w:rPr>
          <w:rFonts w:ascii="Times New Roman" w:hAnsi="Times New Roman"/>
        </w:rPr>
      </w:pPr>
      <w:r w:rsidRPr="007753AD">
        <w:rPr>
          <w:rFonts w:ascii="Times New Roman" w:hAnsi="Times New Roman"/>
        </w:rPr>
        <w:t xml:space="preserve">Мултисекторски приступ у процесу креирања политике запошљавања као одговора на стање, потребе и могућности како тржишта рада тако и карактеристика појединих циљних група, огледа се, како у сарадњи која је успостављена у оквиру Радне групе за израду Националног акционог плана запошљавања, коју чине представници референтних институција, социјалних партнера и актера од значаја и утицаја на област политике запошљавања, тако и кроз рад локалних савета за запошљавање који окупљају представнике локалних структура, односно кроз интензивирање сарадње филијала Националне службе за запошљавање са центрима за социјални рад. Наиме, филијале </w:t>
      </w:r>
      <w:r w:rsidR="002C6DFE">
        <w:rPr>
          <w:rFonts w:ascii="Times New Roman" w:hAnsi="Times New Roman"/>
        </w:rPr>
        <w:t>Националне службе за запошљавање</w:t>
      </w:r>
      <w:r w:rsidRPr="007753AD">
        <w:rPr>
          <w:rFonts w:ascii="Times New Roman" w:hAnsi="Times New Roman"/>
        </w:rPr>
        <w:t xml:space="preserve"> континуирано предузимају активности у циљу успостављања и одржавања сарадње са стручним радницима надлежних центара за социјални рад.</w:t>
      </w:r>
    </w:p>
    <w:p w14:paraId="5785C49F" w14:textId="77777777" w:rsidR="00552402" w:rsidRPr="007753AD" w:rsidRDefault="00552402" w:rsidP="00552402">
      <w:pPr>
        <w:jc w:val="both"/>
        <w:rPr>
          <w:rFonts w:ascii="Times New Roman" w:eastAsia="Times New Roman" w:hAnsi="Times New Roman"/>
          <w:lang w:eastAsia="en-GB"/>
        </w:rPr>
      </w:pPr>
    </w:p>
    <w:p w14:paraId="41D4DB62" w14:textId="77777777" w:rsidR="00552402" w:rsidRPr="007753AD" w:rsidRDefault="00552402" w:rsidP="002B6860">
      <w:pPr>
        <w:ind w:firstLine="720"/>
        <w:jc w:val="both"/>
        <w:rPr>
          <w:rFonts w:ascii="Times New Roman" w:hAnsi="Times New Roman"/>
        </w:rPr>
      </w:pPr>
      <w:r w:rsidRPr="007753AD">
        <w:rPr>
          <w:rFonts w:ascii="Times New Roman" w:hAnsi="Times New Roman"/>
        </w:rPr>
        <w:t xml:space="preserve">Током 2016. године 24 филијале Националне службе за запошљавање су одржале 223 састанка са представницима центара за социјални рад, а на основу потписаних Протокола о сарадњи. </w:t>
      </w:r>
    </w:p>
    <w:p w14:paraId="1DF10D5B" w14:textId="77777777" w:rsidR="00552402" w:rsidRPr="007753AD" w:rsidRDefault="00552402" w:rsidP="00552402">
      <w:pPr>
        <w:jc w:val="both"/>
        <w:rPr>
          <w:rFonts w:ascii="Times New Roman" w:hAnsi="Times New Roman"/>
        </w:rPr>
      </w:pPr>
    </w:p>
    <w:p w14:paraId="439A0BDD" w14:textId="77777777" w:rsidR="00552402" w:rsidRPr="007753AD" w:rsidRDefault="00552402" w:rsidP="002B6860">
      <w:pPr>
        <w:ind w:firstLine="720"/>
        <w:jc w:val="both"/>
        <w:rPr>
          <w:rFonts w:ascii="Times New Roman" w:hAnsi="Times New Roman"/>
        </w:rPr>
      </w:pPr>
      <w:r w:rsidRPr="007753AD">
        <w:rPr>
          <w:rFonts w:ascii="Times New Roman" w:hAnsi="Times New Roman"/>
        </w:rPr>
        <w:t>У овом периоду, у услуге и мере активне политике запошљавања укључено је укупно 10.669 лица (5.500 жена и 5169 мушкараца) корисника новчане социјалне помоћи.</w:t>
      </w:r>
    </w:p>
    <w:p w14:paraId="07C5F2C8" w14:textId="77777777" w:rsidR="00552402" w:rsidRPr="007753AD" w:rsidRDefault="00552402" w:rsidP="00552402">
      <w:pPr>
        <w:rPr>
          <w:rFonts w:ascii="Times New Roman" w:hAnsi="Times New Roman"/>
        </w:rPr>
      </w:pPr>
    </w:p>
    <w:p w14:paraId="4FFF9FCC" w14:textId="4946A2AF" w:rsidR="00B8400C" w:rsidRPr="007753AD" w:rsidRDefault="00B8400C" w:rsidP="002B6860">
      <w:pPr>
        <w:ind w:firstLine="720"/>
        <w:jc w:val="both"/>
        <w:rPr>
          <w:rFonts w:ascii="Times New Roman" w:hAnsi="Times New Roman"/>
          <w:noProof/>
        </w:rPr>
      </w:pPr>
      <w:r w:rsidRPr="007753AD">
        <w:rPr>
          <w:rFonts w:ascii="Times New Roman" w:hAnsi="Times New Roman"/>
          <w:noProof/>
        </w:rPr>
        <w:t>У складу са Уредбом о мерама соц</w:t>
      </w:r>
      <w:r w:rsidR="002C6DFE">
        <w:rPr>
          <w:rFonts w:ascii="Times New Roman" w:hAnsi="Times New Roman"/>
          <w:noProof/>
        </w:rPr>
        <w:t>ијалне укључености корисника новчане социјалне помоћи</w:t>
      </w:r>
      <w:r w:rsidRPr="007753AD">
        <w:rPr>
          <w:rFonts w:ascii="Times New Roman" w:hAnsi="Times New Roman"/>
          <w:noProof/>
        </w:rPr>
        <w:t xml:space="preserve">, </w:t>
      </w:r>
      <w:r w:rsidR="002C6DFE">
        <w:rPr>
          <w:rFonts w:ascii="Times New Roman" w:hAnsi="Times New Roman"/>
          <w:noProof/>
        </w:rPr>
        <w:t>Национална служба за запошљавање</w:t>
      </w:r>
      <w:r w:rsidRPr="007753AD">
        <w:rPr>
          <w:rFonts w:ascii="Times New Roman" w:hAnsi="Times New Roman"/>
          <w:noProof/>
        </w:rPr>
        <w:t xml:space="preserve"> је у 2017. години потписала један нов протокол о сарадњи са центром за социјални рад. </w:t>
      </w:r>
    </w:p>
    <w:p w14:paraId="1CA23758" w14:textId="77777777" w:rsidR="00B8400C" w:rsidRPr="007753AD" w:rsidRDefault="00B8400C" w:rsidP="00B8400C">
      <w:pPr>
        <w:jc w:val="both"/>
        <w:rPr>
          <w:rFonts w:ascii="Times New Roman" w:hAnsi="Times New Roman"/>
          <w:noProof/>
        </w:rPr>
      </w:pPr>
    </w:p>
    <w:p w14:paraId="1631E378" w14:textId="37F946D3" w:rsidR="00B8400C" w:rsidRPr="007753AD" w:rsidRDefault="00B8400C" w:rsidP="002B6860">
      <w:pPr>
        <w:ind w:firstLine="720"/>
        <w:jc w:val="both"/>
        <w:rPr>
          <w:rFonts w:ascii="Times New Roman" w:hAnsi="Times New Roman"/>
          <w:noProof/>
        </w:rPr>
      </w:pPr>
      <w:r w:rsidRPr="007753AD">
        <w:rPr>
          <w:rFonts w:ascii="Times New Roman" w:hAnsi="Times New Roman"/>
          <w:noProof/>
        </w:rPr>
        <w:t xml:space="preserve">На основу раније потписаних протокола о сарадњи, у 22 филијале </w:t>
      </w:r>
      <w:r w:rsidR="002C6DFE">
        <w:rPr>
          <w:rFonts w:ascii="Times New Roman" w:hAnsi="Times New Roman"/>
          <w:noProof/>
        </w:rPr>
        <w:t>Националне службе за запошљавање,</w:t>
      </w:r>
      <w:r w:rsidRPr="007753AD">
        <w:rPr>
          <w:rFonts w:ascii="Times New Roman" w:hAnsi="Times New Roman"/>
          <w:noProof/>
        </w:rPr>
        <w:t xml:space="preserve"> </w:t>
      </w:r>
      <w:r w:rsidR="00552402" w:rsidRPr="007753AD">
        <w:rPr>
          <w:rFonts w:ascii="Times New Roman" w:hAnsi="Times New Roman"/>
          <w:noProof/>
        </w:rPr>
        <w:t xml:space="preserve">у 2017. години </w:t>
      </w:r>
      <w:r w:rsidRPr="007753AD">
        <w:rPr>
          <w:rFonts w:ascii="Times New Roman" w:hAnsi="Times New Roman"/>
          <w:noProof/>
        </w:rPr>
        <w:t xml:space="preserve">одржано је 358 састанка са представницима центара за социјални рад, у циљу координације активности између институција, планирања и реализације заједничких активности и размене података. </w:t>
      </w:r>
    </w:p>
    <w:p w14:paraId="12F0246D" w14:textId="77777777" w:rsidR="00B8400C" w:rsidRPr="007753AD" w:rsidRDefault="00B8400C" w:rsidP="00B8400C">
      <w:pPr>
        <w:jc w:val="both"/>
        <w:rPr>
          <w:rFonts w:ascii="Times New Roman" w:hAnsi="Times New Roman"/>
          <w:noProof/>
        </w:rPr>
      </w:pPr>
    </w:p>
    <w:p w14:paraId="21B2150F" w14:textId="77777777" w:rsidR="00B8400C" w:rsidRPr="007753AD" w:rsidRDefault="00B8400C" w:rsidP="002B6860">
      <w:pPr>
        <w:ind w:firstLine="720"/>
        <w:jc w:val="both"/>
        <w:rPr>
          <w:rFonts w:ascii="Times New Roman" w:hAnsi="Times New Roman"/>
          <w:noProof/>
        </w:rPr>
      </w:pPr>
      <w:r w:rsidRPr="007753AD">
        <w:rPr>
          <w:rFonts w:ascii="Times New Roman" w:hAnsi="Times New Roman"/>
          <w:noProof/>
        </w:rPr>
        <w:t xml:space="preserve">У мере </w:t>
      </w:r>
      <w:r w:rsidR="00750774" w:rsidRPr="007753AD">
        <w:rPr>
          <w:rFonts w:ascii="Times New Roman" w:hAnsi="Times New Roman"/>
          <w:noProof/>
        </w:rPr>
        <w:t>активне политике запошљавања</w:t>
      </w:r>
      <w:r w:rsidRPr="007753AD">
        <w:rPr>
          <w:rFonts w:ascii="Times New Roman" w:hAnsi="Times New Roman"/>
          <w:noProof/>
        </w:rPr>
        <w:t xml:space="preserve"> укључено је 11.461 корисник новчане социјалне помоћи (5.912 жена).</w:t>
      </w:r>
    </w:p>
    <w:p w14:paraId="47DEA169" w14:textId="77777777" w:rsidR="00B8400C" w:rsidRPr="007753AD" w:rsidRDefault="00B8400C" w:rsidP="00B8400C">
      <w:pPr>
        <w:jc w:val="both"/>
        <w:rPr>
          <w:rFonts w:ascii="Times New Roman" w:hAnsi="Times New Roman"/>
          <w:noProof/>
        </w:rPr>
      </w:pPr>
    </w:p>
    <w:p w14:paraId="42E3257E" w14:textId="77777777" w:rsidR="006F3442" w:rsidRPr="007753AD" w:rsidRDefault="00B8400C" w:rsidP="002B6860">
      <w:pPr>
        <w:ind w:firstLine="720"/>
        <w:jc w:val="both"/>
        <w:rPr>
          <w:rFonts w:ascii="Times New Roman" w:hAnsi="Times New Roman"/>
          <w:noProof/>
        </w:rPr>
      </w:pPr>
      <w:r w:rsidRPr="007753AD">
        <w:rPr>
          <w:rFonts w:ascii="Times New Roman" w:hAnsi="Times New Roman"/>
          <w:noProof/>
        </w:rPr>
        <w:t>У оквиру Пројекта „Промовисање инклузивних тржишта на западном Балкану” који спроводе УНДП и Међународна организација рада уз финансијску подршку Аустријске развојне агенције (АДА), припремљен је Компаративни извештај о интегрисаном вођењу случаја у земљама западног Балкана који је показао да је у свим наведеним земљама, правним и политичким оквиром предвиђен заједнички рад јавних служби за запошљавање и центара за социјални рад у делу интегрисаног вођења случаја, али да пракса често не кореспондира са предвиђеним оквиром.</w:t>
      </w:r>
    </w:p>
    <w:p w14:paraId="1F221F47" w14:textId="77777777" w:rsidR="006F3442" w:rsidRPr="007753AD" w:rsidRDefault="006F3442" w:rsidP="002302D0">
      <w:pPr>
        <w:jc w:val="both"/>
        <w:rPr>
          <w:rFonts w:ascii="Times New Roman" w:hAnsi="Times New Roman"/>
        </w:rPr>
      </w:pPr>
    </w:p>
    <w:p w14:paraId="7B16ABB9" w14:textId="54B9C747" w:rsidR="00750774" w:rsidRDefault="00750774" w:rsidP="002B6860">
      <w:pPr>
        <w:ind w:firstLine="360"/>
        <w:rPr>
          <w:rFonts w:ascii="Times New Roman" w:hAnsi="Times New Roman"/>
        </w:rPr>
      </w:pPr>
      <w:r w:rsidRPr="007753AD">
        <w:rPr>
          <w:rFonts w:ascii="Times New Roman" w:hAnsi="Times New Roman"/>
        </w:rPr>
        <w:t>Јачање међуресорне сарадње допринело је томе да се:</w:t>
      </w:r>
    </w:p>
    <w:p w14:paraId="761EC196" w14:textId="77777777" w:rsidR="00FC51D8" w:rsidRPr="007753AD" w:rsidRDefault="00FC51D8" w:rsidP="00750774">
      <w:pPr>
        <w:rPr>
          <w:rFonts w:ascii="Times New Roman" w:hAnsi="Times New Roman"/>
        </w:rPr>
      </w:pPr>
    </w:p>
    <w:p w14:paraId="2FC6DC9B" w14:textId="77777777" w:rsidR="00750774" w:rsidRPr="007753AD" w:rsidRDefault="00750774" w:rsidP="0002607E">
      <w:pPr>
        <w:pStyle w:val="ListParagraph"/>
        <w:numPr>
          <w:ilvl w:val="0"/>
          <w:numId w:val="2"/>
        </w:numPr>
        <w:rPr>
          <w:rFonts w:ascii="Times New Roman" w:hAnsi="Times New Roman"/>
          <w:sz w:val="24"/>
          <w:szCs w:val="24"/>
        </w:rPr>
      </w:pPr>
      <w:r w:rsidRPr="007753AD">
        <w:rPr>
          <w:rFonts w:ascii="Times New Roman" w:hAnsi="Times New Roman"/>
          <w:sz w:val="24"/>
          <w:szCs w:val="24"/>
        </w:rPr>
        <w:t xml:space="preserve">Смањи општа стопа неактивности лица од 15 до 64 година старости са 36,7 у 2014. години на </w:t>
      </w:r>
      <w:r w:rsidR="00552402" w:rsidRPr="007753AD">
        <w:rPr>
          <w:rFonts w:ascii="Times New Roman" w:hAnsi="Times New Roman"/>
          <w:sz w:val="24"/>
          <w:szCs w:val="24"/>
        </w:rPr>
        <w:t xml:space="preserve">на 34,4 у 2016. години, а затим на </w:t>
      </w:r>
      <w:r w:rsidRPr="007753AD">
        <w:rPr>
          <w:rFonts w:ascii="Times New Roman" w:hAnsi="Times New Roman"/>
          <w:sz w:val="24"/>
          <w:szCs w:val="24"/>
        </w:rPr>
        <w:t>33,3% у 2017. години;</w:t>
      </w:r>
      <w:r w:rsidRPr="007753AD">
        <w:rPr>
          <w:rStyle w:val="FootnoteReference"/>
          <w:rFonts w:ascii="Times New Roman" w:hAnsi="Times New Roman"/>
          <w:sz w:val="24"/>
          <w:szCs w:val="24"/>
        </w:rPr>
        <w:footnoteReference w:id="3"/>
      </w:r>
    </w:p>
    <w:p w14:paraId="7B09FEA5" w14:textId="77777777" w:rsidR="00750774" w:rsidRPr="007753AD" w:rsidRDefault="00750774" w:rsidP="0002607E">
      <w:pPr>
        <w:pStyle w:val="ListParagraph"/>
        <w:numPr>
          <w:ilvl w:val="0"/>
          <w:numId w:val="2"/>
        </w:numPr>
        <w:rPr>
          <w:rFonts w:ascii="Times New Roman" w:hAnsi="Times New Roman"/>
          <w:sz w:val="24"/>
          <w:szCs w:val="24"/>
        </w:rPr>
      </w:pPr>
      <w:r w:rsidRPr="007753AD">
        <w:rPr>
          <w:rFonts w:ascii="Times New Roman" w:hAnsi="Times New Roman"/>
          <w:sz w:val="24"/>
          <w:szCs w:val="24"/>
        </w:rPr>
        <w:t xml:space="preserve">Повећа стопа запослености лица од 15 до 64 година старости са 50,7 у 2014. години </w:t>
      </w:r>
      <w:r w:rsidR="00552402" w:rsidRPr="007753AD">
        <w:rPr>
          <w:rFonts w:ascii="Times New Roman" w:hAnsi="Times New Roman"/>
          <w:sz w:val="24"/>
          <w:szCs w:val="24"/>
        </w:rPr>
        <w:t>на 55,2 % у 2016. години</w:t>
      </w:r>
      <w:r w:rsidR="005A1322" w:rsidRPr="007753AD">
        <w:rPr>
          <w:rFonts w:ascii="Times New Roman" w:hAnsi="Times New Roman"/>
          <w:sz w:val="24"/>
          <w:szCs w:val="24"/>
        </w:rPr>
        <w:t xml:space="preserve">, а затим </w:t>
      </w:r>
      <w:r w:rsidRPr="007753AD">
        <w:rPr>
          <w:rFonts w:ascii="Times New Roman" w:hAnsi="Times New Roman"/>
          <w:sz w:val="24"/>
          <w:szCs w:val="24"/>
        </w:rPr>
        <w:t>на 57,4% у 2017. години.</w:t>
      </w:r>
      <w:r w:rsidRPr="007753AD">
        <w:rPr>
          <w:rStyle w:val="FootnoteReference"/>
          <w:rFonts w:ascii="Times New Roman" w:hAnsi="Times New Roman"/>
          <w:sz w:val="24"/>
          <w:szCs w:val="24"/>
        </w:rPr>
        <w:footnoteReference w:id="4"/>
      </w:r>
    </w:p>
    <w:p w14:paraId="497B0610" w14:textId="77777777" w:rsidR="0069407D" w:rsidRPr="007753AD" w:rsidRDefault="0069407D" w:rsidP="0069407D">
      <w:pPr>
        <w:rPr>
          <w:rFonts w:ascii="Times New Roman" w:hAnsi="Times New Roman"/>
        </w:rPr>
      </w:pPr>
      <w:r w:rsidRPr="007753AD">
        <w:rPr>
          <w:rFonts w:ascii="Times New Roman" w:hAnsi="Times New Roman"/>
        </w:rPr>
        <w:t>Оба показатеља су у складу са предвиђеним кретањима у односу на 2014</w:t>
      </w:r>
      <w:r w:rsidR="005A1322" w:rsidRPr="007753AD">
        <w:rPr>
          <w:rFonts w:ascii="Times New Roman" w:hAnsi="Times New Roman"/>
        </w:rPr>
        <w:t xml:space="preserve">. годину. </w:t>
      </w:r>
      <w:r w:rsidRPr="007753AD">
        <w:rPr>
          <w:rFonts w:ascii="Times New Roman" w:hAnsi="Times New Roman"/>
        </w:rPr>
        <w:t xml:space="preserve">  </w:t>
      </w:r>
    </w:p>
    <w:p w14:paraId="0FA4730D" w14:textId="77777777" w:rsidR="00EB6E91" w:rsidRPr="007753AD" w:rsidRDefault="00EB6E91" w:rsidP="002C6DFE">
      <w:pPr>
        <w:pStyle w:val="Heading4"/>
        <w:jc w:val="both"/>
        <w:rPr>
          <w:i w:val="0"/>
          <w:color w:val="auto"/>
          <w:sz w:val="24"/>
          <w:szCs w:val="24"/>
        </w:rPr>
      </w:pPr>
      <w:bookmarkStart w:id="22" w:name="_Toc534961713"/>
      <w:r w:rsidRPr="007753AD">
        <w:rPr>
          <w:i w:val="0"/>
          <w:color w:val="auto"/>
          <w:sz w:val="24"/>
          <w:szCs w:val="24"/>
        </w:rPr>
        <w:t>Мера 2.2: Национална служба за запошљавање</w:t>
      </w:r>
      <w:r w:rsidR="00567F42" w:rsidRPr="007753AD">
        <w:rPr>
          <w:i w:val="0"/>
          <w:color w:val="auto"/>
          <w:sz w:val="24"/>
          <w:szCs w:val="24"/>
        </w:rPr>
        <w:t xml:space="preserve"> </w:t>
      </w:r>
      <w:r w:rsidRPr="007753AD">
        <w:rPr>
          <w:i w:val="0"/>
          <w:color w:val="auto"/>
          <w:sz w:val="24"/>
          <w:szCs w:val="24"/>
        </w:rPr>
        <w:t>пружа интензивнију подршку корисницима новчане накнаде за случај незапослености и прати тражење посла ове категорије лица</w:t>
      </w:r>
      <w:bookmarkEnd w:id="22"/>
    </w:p>
    <w:p w14:paraId="32DE6808" w14:textId="77777777" w:rsidR="005A1322" w:rsidRPr="007753AD" w:rsidRDefault="005A1322" w:rsidP="002B6860">
      <w:pPr>
        <w:ind w:firstLine="720"/>
        <w:jc w:val="both"/>
        <w:rPr>
          <w:rFonts w:ascii="Times New Roman" w:hAnsi="Times New Roman"/>
        </w:rPr>
      </w:pPr>
      <w:r w:rsidRPr="007753AD">
        <w:rPr>
          <w:rFonts w:ascii="Times New Roman" w:hAnsi="Times New Roman"/>
        </w:rPr>
        <w:t xml:space="preserve">У циљу обезбеђивања подршке за благовремену, ефикасну и одрживу реинтеграцију на тржиште рада незапослених лица корисника новчане накнаде за случај незапослености, Национална служба за запошљавање у оквиру примењених метода и техника стручног саветодавног рада, а у складу са проценом запошљивости и мерама активне политике запошљавања утврђеним у индивидуалном плану запошљавања, незапослена лица из ове категорије укључује у мере активне политике запошљавања, у складу са исказаним потребама незапослених лица и послодаваца. </w:t>
      </w:r>
    </w:p>
    <w:p w14:paraId="1949B820" w14:textId="77777777" w:rsidR="005A1322" w:rsidRPr="007753AD" w:rsidRDefault="005A1322" w:rsidP="005A1322">
      <w:pPr>
        <w:jc w:val="both"/>
        <w:rPr>
          <w:rFonts w:ascii="Times New Roman" w:hAnsi="Times New Roman"/>
        </w:rPr>
      </w:pPr>
    </w:p>
    <w:p w14:paraId="3C296676" w14:textId="77777777" w:rsidR="005A1322" w:rsidRPr="007753AD" w:rsidRDefault="005A1322" w:rsidP="002B6860">
      <w:pPr>
        <w:ind w:firstLine="720"/>
        <w:jc w:val="both"/>
        <w:rPr>
          <w:rFonts w:ascii="Times New Roman" w:hAnsi="Times New Roman"/>
        </w:rPr>
      </w:pPr>
      <w:r w:rsidRPr="007753AD">
        <w:rPr>
          <w:rFonts w:ascii="Times New Roman" w:hAnsi="Times New Roman"/>
        </w:rPr>
        <w:t>Током 2014. године, просечан месечни број корисника новчане накнаде за случај незапослености износио је 60.285 незапослених лица, док је у 2016. години износио 41.882 незапослена лица. У 2016. години у мере активне политике запошљавања укључено је 10.055 незапослених лица корисника новчане накнаде за случај незапослености</w:t>
      </w:r>
      <w:r w:rsidRPr="007753AD">
        <w:rPr>
          <w:rFonts w:ascii="Times New Roman" w:hAnsi="Times New Roman"/>
          <w:vertAlign w:val="superscript"/>
        </w:rPr>
        <w:footnoteReference w:id="5"/>
      </w:r>
      <w:r w:rsidRPr="007753AD">
        <w:rPr>
          <w:rFonts w:ascii="Times New Roman" w:hAnsi="Times New Roman"/>
        </w:rPr>
        <w:t xml:space="preserve">, док је тај број за 2014. годину износио 9.861 лице. </w:t>
      </w:r>
    </w:p>
    <w:p w14:paraId="1B4C979C" w14:textId="77777777" w:rsidR="005A1322" w:rsidRPr="007753AD" w:rsidRDefault="005A1322" w:rsidP="00187269">
      <w:pPr>
        <w:jc w:val="both"/>
        <w:rPr>
          <w:rFonts w:ascii="Times New Roman" w:hAnsi="Times New Roman"/>
        </w:rPr>
      </w:pPr>
    </w:p>
    <w:p w14:paraId="6460EDDF" w14:textId="77777777" w:rsidR="00187269" w:rsidRPr="007753AD" w:rsidRDefault="00187269" w:rsidP="002B6860">
      <w:pPr>
        <w:ind w:firstLine="720"/>
        <w:jc w:val="both"/>
        <w:rPr>
          <w:rFonts w:ascii="Times New Roman" w:hAnsi="Times New Roman"/>
        </w:rPr>
      </w:pPr>
      <w:r w:rsidRPr="007753AD">
        <w:rPr>
          <w:rFonts w:ascii="Times New Roman" w:hAnsi="Times New Roman"/>
        </w:rPr>
        <w:t>У 2017. години, на основу података за период децембар 2016. – новембар 2017. године (исплате током 2017. године), просечан месечни број корисника новчане накнаде за случај незапослености је износио 39.823 лица.</w:t>
      </w:r>
    </w:p>
    <w:p w14:paraId="759278AC" w14:textId="77777777" w:rsidR="00187269" w:rsidRPr="007753AD" w:rsidRDefault="00187269" w:rsidP="00187269">
      <w:pPr>
        <w:jc w:val="both"/>
        <w:rPr>
          <w:rFonts w:ascii="Times New Roman" w:hAnsi="Times New Roman"/>
        </w:rPr>
      </w:pPr>
    </w:p>
    <w:p w14:paraId="0F2C5792" w14:textId="535A6EB2" w:rsidR="00187269" w:rsidRPr="007753AD" w:rsidRDefault="00187269" w:rsidP="002B6860">
      <w:pPr>
        <w:ind w:firstLine="720"/>
        <w:jc w:val="both"/>
        <w:rPr>
          <w:rFonts w:ascii="Times New Roman" w:hAnsi="Times New Roman"/>
        </w:rPr>
      </w:pPr>
      <w:r w:rsidRPr="007753AD">
        <w:rPr>
          <w:rFonts w:ascii="Times New Roman" w:hAnsi="Times New Roman"/>
        </w:rPr>
        <w:t xml:space="preserve">У </w:t>
      </w:r>
      <w:r w:rsidR="00CF4694">
        <w:rPr>
          <w:rFonts w:ascii="Times New Roman" w:hAnsi="Times New Roman"/>
        </w:rPr>
        <w:t>мере активне политике запошљавања</w:t>
      </w:r>
      <w:r w:rsidRPr="007753AD">
        <w:rPr>
          <w:rFonts w:ascii="Times New Roman" w:hAnsi="Times New Roman"/>
        </w:rPr>
        <w:t xml:space="preserve"> укључено је 10.200 корисника новчане накнаде за случај незапослености (5.917 жена)</w:t>
      </w:r>
      <w:r w:rsidRPr="007753AD">
        <w:rPr>
          <w:rStyle w:val="FootnoteReference"/>
          <w:rFonts w:ascii="Times New Roman" w:hAnsi="Times New Roman"/>
        </w:rPr>
        <w:footnoteReference w:id="6"/>
      </w:r>
      <w:r w:rsidRPr="007753AD">
        <w:rPr>
          <w:rFonts w:ascii="Times New Roman" w:hAnsi="Times New Roman"/>
        </w:rPr>
        <w:t xml:space="preserve">. </w:t>
      </w:r>
    </w:p>
    <w:p w14:paraId="332843E5" w14:textId="77777777" w:rsidR="00187269" w:rsidRPr="007753AD" w:rsidRDefault="00187269" w:rsidP="00187269">
      <w:pPr>
        <w:jc w:val="both"/>
        <w:rPr>
          <w:rFonts w:ascii="Times New Roman" w:hAnsi="Times New Roman"/>
        </w:rPr>
      </w:pPr>
    </w:p>
    <w:p w14:paraId="2AC18973" w14:textId="773BCBAB" w:rsidR="006F3442" w:rsidRPr="007753AD" w:rsidRDefault="00187269" w:rsidP="002B6860">
      <w:pPr>
        <w:ind w:firstLine="720"/>
        <w:jc w:val="both"/>
        <w:rPr>
          <w:rFonts w:ascii="Times New Roman" w:hAnsi="Times New Roman"/>
        </w:rPr>
      </w:pPr>
      <w:r w:rsidRPr="007753AD">
        <w:rPr>
          <w:rFonts w:ascii="Times New Roman" w:hAnsi="Times New Roman"/>
        </w:rPr>
        <w:t xml:space="preserve">Могућност исплате новчане накнаде за случај незапослености у једнократном износу ради самозапошљавања искористило је 147 незапослених лица са евиденције </w:t>
      </w:r>
      <w:r w:rsidR="00CF4694">
        <w:rPr>
          <w:rFonts w:ascii="Times New Roman" w:hAnsi="Times New Roman"/>
        </w:rPr>
        <w:t xml:space="preserve">Националне службе зазапошљавање </w:t>
      </w:r>
      <w:r w:rsidRPr="007753AD">
        <w:rPr>
          <w:rFonts w:ascii="Times New Roman" w:hAnsi="Times New Roman"/>
        </w:rPr>
        <w:t>, корисника новчане накнаде за случај незапослености.</w:t>
      </w:r>
    </w:p>
    <w:p w14:paraId="5DC2D1C6" w14:textId="77777777" w:rsidR="00187269" w:rsidRPr="007753AD" w:rsidRDefault="00187269" w:rsidP="00187269">
      <w:pPr>
        <w:jc w:val="both"/>
        <w:rPr>
          <w:rFonts w:ascii="Times New Roman" w:hAnsi="Times New Roman"/>
        </w:rPr>
      </w:pPr>
    </w:p>
    <w:p w14:paraId="15F68055" w14:textId="77777777" w:rsidR="00187269" w:rsidRPr="007753AD" w:rsidRDefault="00187269" w:rsidP="002B6860">
      <w:pPr>
        <w:ind w:firstLine="720"/>
        <w:jc w:val="both"/>
        <w:rPr>
          <w:rFonts w:ascii="Times New Roman" w:hAnsi="Times New Roman"/>
        </w:rPr>
      </w:pPr>
      <w:r w:rsidRPr="007753AD">
        <w:rPr>
          <w:rFonts w:ascii="Times New Roman" w:hAnsi="Times New Roman"/>
        </w:rPr>
        <w:t xml:space="preserve">Удео корисника новчане накнаде за случај незапослености укључених у мере активне политике запошљавања </w:t>
      </w:r>
      <w:r w:rsidR="005A1322" w:rsidRPr="007753AD">
        <w:rPr>
          <w:rFonts w:ascii="Times New Roman" w:hAnsi="Times New Roman"/>
        </w:rPr>
        <w:t xml:space="preserve">у 2016. и у 2017. </w:t>
      </w:r>
      <w:r w:rsidRPr="007753AD">
        <w:rPr>
          <w:rFonts w:ascii="Times New Roman" w:hAnsi="Times New Roman"/>
        </w:rPr>
        <w:t xml:space="preserve">није значајно </w:t>
      </w:r>
      <w:r w:rsidR="005A1322" w:rsidRPr="007753AD">
        <w:rPr>
          <w:rFonts w:ascii="Times New Roman" w:hAnsi="Times New Roman"/>
        </w:rPr>
        <w:t xml:space="preserve">растао, </w:t>
      </w:r>
      <w:r w:rsidRPr="007753AD">
        <w:rPr>
          <w:rFonts w:ascii="Times New Roman" w:hAnsi="Times New Roman"/>
        </w:rPr>
        <w:t>те није исп</w:t>
      </w:r>
      <w:r w:rsidR="00812074" w:rsidRPr="007753AD">
        <w:rPr>
          <w:rFonts w:ascii="Times New Roman" w:hAnsi="Times New Roman"/>
        </w:rPr>
        <w:t>уњен индикатор према ком очекивани г</w:t>
      </w:r>
      <w:r w:rsidRPr="007753AD">
        <w:rPr>
          <w:rFonts w:ascii="Times New Roman" w:hAnsi="Times New Roman"/>
        </w:rPr>
        <w:t xml:space="preserve">одишњи раст </w:t>
      </w:r>
      <w:r w:rsidR="005A1322" w:rsidRPr="007753AD">
        <w:rPr>
          <w:rFonts w:ascii="Times New Roman" w:hAnsi="Times New Roman"/>
        </w:rPr>
        <w:t xml:space="preserve">у односу на 2014. годину </w:t>
      </w:r>
      <w:r w:rsidRPr="007753AD">
        <w:rPr>
          <w:rFonts w:ascii="Times New Roman" w:hAnsi="Times New Roman"/>
        </w:rPr>
        <w:t xml:space="preserve">износи 5%. </w:t>
      </w:r>
    </w:p>
    <w:p w14:paraId="2CA609D5" w14:textId="77777777" w:rsidR="00C6414C" w:rsidRPr="007753AD" w:rsidRDefault="00C6414C" w:rsidP="003202EA">
      <w:pPr>
        <w:pStyle w:val="Heading4"/>
        <w:rPr>
          <w:i w:val="0"/>
          <w:color w:val="auto"/>
          <w:sz w:val="24"/>
          <w:szCs w:val="24"/>
        </w:rPr>
      </w:pPr>
      <w:bookmarkStart w:id="23" w:name="_Toc534961714"/>
      <w:r w:rsidRPr="007753AD">
        <w:rPr>
          <w:i w:val="0"/>
          <w:color w:val="auto"/>
          <w:sz w:val="24"/>
          <w:szCs w:val="24"/>
        </w:rPr>
        <w:t>Мера 2.3 Пилотирање концепта социјалног предузећа за спровођење услуга социјалне заштите на локалном нивоу</w:t>
      </w:r>
      <w:bookmarkEnd w:id="23"/>
    </w:p>
    <w:p w14:paraId="78D3F8C2" w14:textId="77777777" w:rsidR="005A1322" w:rsidRPr="007753AD" w:rsidRDefault="005A1322" w:rsidP="002B6860">
      <w:pPr>
        <w:ind w:firstLine="720"/>
        <w:jc w:val="both"/>
        <w:rPr>
          <w:rFonts w:ascii="Times New Roman" w:hAnsi="Times New Roman"/>
        </w:rPr>
      </w:pPr>
      <w:r w:rsidRPr="007753AD">
        <w:rPr>
          <w:rFonts w:ascii="Times New Roman" w:hAnsi="Times New Roman"/>
        </w:rPr>
        <w:t>У новембру 2016. године формирана је радна група за израду Нацрта закона о социјалном предузетништву. У току су активности на припреми Нацрта закона о социјалном предузетништву који треба да допринесе побољшању животног стандарда грађана и смањењу незапослености кроз обављање делатности од јавног интереса, као и активацији посебних категорија незапослених лица (Роми, особе са инвалидитетом, особе старије од 50 година, дугорочно незапослени и др.), радно способних корисника права и услуга из области социјалне заштите.</w:t>
      </w:r>
    </w:p>
    <w:p w14:paraId="76FB1625" w14:textId="77777777" w:rsidR="005A1322" w:rsidRPr="007753AD" w:rsidRDefault="005A1322" w:rsidP="005A1322">
      <w:pPr>
        <w:jc w:val="both"/>
        <w:rPr>
          <w:rFonts w:ascii="Times New Roman" w:hAnsi="Times New Roman"/>
        </w:rPr>
      </w:pPr>
    </w:p>
    <w:p w14:paraId="198D8A65" w14:textId="14F58CAF" w:rsidR="005A1322" w:rsidRDefault="005A1322" w:rsidP="002B6860">
      <w:pPr>
        <w:ind w:firstLine="360"/>
        <w:jc w:val="both"/>
        <w:rPr>
          <w:rFonts w:ascii="Times New Roman" w:hAnsi="Times New Roman"/>
        </w:rPr>
      </w:pPr>
      <w:r w:rsidRPr="007753AD">
        <w:rPr>
          <w:rFonts w:ascii="Times New Roman" w:hAnsi="Times New Roman"/>
        </w:rPr>
        <w:t>Законом о социјалном предузетништву ће се уредити:</w:t>
      </w:r>
    </w:p>
    <w:p w14:paraId="2B22CC59" w14:textId="77777777" w:rsidR="00FC51D8" w:rsidRPr="007753AD" w:rsidRDefault="00FC51D8" w:rsidP="002B6860">
      <w:pPr>
        <w:ind w:firstLine="360"/>
        <w:jc w:val="both"/>
        <w:rPr>
          <w:rFonts w:ascii="Times New Roman" w:hAnsi="Times New Roman"/>
        </w:rPr>
      </w:pPr>
    </w:p>
    <w:p w14:paraId="66030F65" w14:textId="77777777" w:rsidR="005A1322" w:rsidRPr="007753AD" w:rsidRDefault="005A1322" w:rsidP="005E224B">
      <w:pPr>
        <w:numPr>
          <w:ilvl w:val="0"/>
          <w:numId w:val="42"/>
        </w:numPr>
        <w:jc w:val="both"/>
        <w:rPr>
          <w:rFonts w:ascii="Times New Roman" w:hAnsi="Times New Roman"/>
        </w:rPr>
      </w:pPr>
      <w:r w:rsidRPr="007753AD">
        <w:rPr>
          <w:rFonts w:ascii="Times New Roman" w:hAnsi="Times New Roman"/>
        </w:rPr>
        <w:t xml:space="preserve">појам, циљеви и начела социјалног предузетништва, </w:t>
      </w:r>
    </w:p>
    <w:p w14:paraId="1E727334" w14:textId="77777777" w:rsidR="005A1322" w:rsidRPr="007753AD" w:rsidRDefault="005A1322" w:rsidP="005E224B">
      <w:pPr>
        <w:numPr>
          <w:ilvl w:val="0"/>
          <w:numId w:val="42"/>
        </w:numPr>
        <w:jc w:val="both"/>
        <w:rPr>
          <w:rFonts w:ascii="Times New Roman" w:hAnsi="Times New Roman"/>
        </w:rPr>
      </w:pPr>
      <w:r w:rsidRPr="007753AD">
        <w:rPr>
          <w:rFonts w:ascii="Times New Roman" w:hAnsi="Times New Roman"/>
        </w:rPr>
        <w:t xml:space="preserve">правне форме социјалног предузетништва, </w:t>
      </w:r>
    </w:p>
    <w:p w14:paraId="27BA5FBE" w14:textId="77777777" w:rsidR="005A1322" w:rsidRPr="007753AD" w:rsidRDefault="005A1322" w:rsidP="005E224B">
      <w:pPr>
        <w:numPr>
          <w:ilvl w:val="0"/>
          <w:numId w:val="42"/>
        </w:numPr>
        <w:jc w:val="both"/>
        <w:rPr>
          <w:rFonts w:ascii="Times New Roman" w:hAnsi="Times New Roman"/>
        </w:rPr>
      </w:pPr>
      <w:r w:rsidRPr="007753AD">
        <w:rPr>
          <w:rFonts w:ascii="Times New Roman" w:hAnsi="Times New Roman"/>
        </w:rPr>
        <w:t xml:space="preserve">права (коришћење подстицаја) и обавезе (коришћење ознаке „социјално предузетништво” у пословном имену, обавеза улагања дела остварене добити у даље пословање и др.), </w:t>
      </w:r>
    </w:p>
    <w:p w14:paraId="33F7CB4C" w14:textId="77777777" w:rsidR="005A1322" w:rsidRPr="007753AD" w:rsidRDefault="005A1322" w:rsidP="005E224B">
      <w:pPr>
        <w:numPr>
          <w:ilvl w:val="0"/>
          <w:numId w:val="42"/>
        </w:numPr>
        <w:jc w:val="both"/>
        <w:rPr>
          <w:rFonts w:ascii="Times New Roman" w:hAnsi="Times New Roman"/>
        </w:rPr>
      </w:pPr>
      <w:r w:rsidRPr="007753AD">
        <w:rPr>
          <w:rFonts w:ascii="Times New Roman" w:hAnsi="Times New Roman"/>
        </w:rPr>
        <w:t xml:space="preserve">подстицање развоја социјалног предузетништва, </w:t>
      </w:r>
    </w:p>
    <w:p w14:paraId="443F0331" w14:textId="77777777" w:rsidR="005A1322" w:rsidRPr="007753AD" w:rsidRDefault="005A1322" w:rsidP="005E224B">
      <w:pPr>
        <w:numPr>
          <w:ilvl w:val="0"/>
          <w:numId w:val="42"/>
        </w:numPr>
        <w:jc w:val="both"/>
        <w:rPr>
          <w:rFonts w:ascii="Times New Roman" w:hAnsi="Times New Roman"/>
        </w:rPr>
      </w:pPr>
      <w:r w:rsidRPr="007753AD">
        <w:rPr>
          <w:rFonts w:ascii="Times New Roman" w:hAnsi="Times New Roman"/>
        </w:rPr>
        <w:t>евиденције, надзор и друга питања од значаја за социјално предузетништвo.</w:t>
      </w:r>
    </w:p>
    <w:p w14:paraId="406A4DCF" w14:textId="77777777" w:rsidR="005A1322" w:rsidRPr="007753AD" w:rsidRDefault="005A1322" w:rsidP="005A1322">
      <w:pPr>
        <w:jc w:val="both"/>
        <w:rPr>
          <w:rFonts w:ascii="Times New Roman" w:hAnsi="Times New Roman"/>
        </w:rPr>
      </w:pPr>
    </w:p>
    <w:p w14:paraId="4937E454" w14:textId="77777777" w:rsidR="005A1322" w:rsidRPr="007753AD" w:rsidRDefault="005A1322" w:rsidP="002B6860">
      <w:pPr>
        <w:ind w:firstLine="360"/>
        <w:jc w:val="both"/>
        <w:rPr>
          <w:rFonts w:ascii="Times New Roman" w:hAnsi="Times New Roman"/>
        </w:rPr>
      </w:pPr>
      <w:r w:rsidRPr="007753AD">
        <w:rPr>
          <w:rFonts w:ascii="Times New Roman" w:hAnsi="Times New Roman"/>
        </w:rPr>
        <w:t>Сходно наведеном, законска решења треба да допринесу отварању нових радних места и остваривању већег степена социјалне укључености појединих категорија лица и њиховом одрживом економском осамостаљивању.</w:t>
      </w:r>
    </w:p>
    <w:p w14:paraId="003F3419" w14:textId="710643B4" w:rsidR="005A1322" w:rsidRPr="007753AD" w:rsidRDefault="00FC51D8" w:rsidP="005A1322">
      <w:pPr>
        <w:jc w:val="both"/>
        <w:rPr>
          <w:rFonts w:ascii="Times New Roman" w:hAnsi="Times New Roman"/>
        </w:rPr>
      </w:pPr>
      <w:r>
        <w:rPr>
          <w:rFonts w:ascii="Times New Roman" w:hAnsi="Times New Roman"/>
        </w:rPr>
        <w:tab/>
      </w:r>
    </w:p>
    <w:p w14:paraId="13BE64CC" w14:textId="77777777" w:rsidR="005A1322" w:rsidRPr="007753AD" w:rsidRDefault="005A1322" w:rsidP="002B6860">
      <w:pPr>
        <w:ind w:firstLine="360"/>
        <w:jc w:val="both"/>
        <w:rPr>
          <w:rFonts w:ascii="Times New Roman" w:hAnsi="Times New Roman"/>
        </w:rPr>
      </w:pPr>
      <w:r w:rsidRPr="007753AD">
        <w:rPr>
          <w:rFonts w:ascii="Times New Roman" w:hAnsi="Times New Roman"/>
        </w:rPr>
        <w:t>Према достављеним подацима за 2016. годину, доношење прописа којим ће се уредити област социјалног предузетништва планирано је за крај 2017. године.</w:t>
      </w:r>
      <w:r w:rsidRPr="007753AD">
        <w:rPr>
          <w:rStyle w:val="FootnoteReference"/>
          <w:rFonts w:ascii="Times New Roman" w:hAnsi="Times New Roman"/>
        </w:rPr>
        <w:t xml:space="preserve"> </w:t>
      </w:r>
      <w:r w:rsidRPr="007753AD">
        <w:rPr>
          <w:rStyle w:val="FootnoteReference"/>
          <w:rFonts w:ascii="Times New Roman" w:hAnsi="Times New Roman"/>
        </w:rPr>
        <w:footnoteReference w:id="7"/>
      </w:r>
    </w:p>
    <w:p w14:paraId="0A2DA50E" w14:textId="77777777" w:rsidR="005A1322" w:rsidRPr="007753AD" w:rsidRDefault="005A1322" w:rsidP="005A1322">
      <w:pPr>
        <w:jc w:val="both"/>
        <w:rPr>
          <w:rFonts w:ascii="Times New Roman" w:hAnsi="Times New Roman"/>
        </w:rPr>
      </w:pPr>
    </w:p>
    <w:p w14:paraId="1421BBBF" w14:textId="77777777" w:rsidR="005A1322" w:rsidRPr="007753AD" w:rsidRDefault="006F3442" w:rsidP="002B6860">
      <w:pPr>
        <w:ind w:firstLine="360"/>
        <w:jc w:val="both"/>
        <w:rPr>
          <w:rFonts w:ascii="Times New Roman" w:hAnsi="Times New Roman"/>
        </w:rPr>
      </w:pPr>
      <w:r w:rsidRPr="007753AD">
        <w:rPr>
          <w:rFonts w:ascii="Times New Roman" w:hAnsi="Times New Roman"/>
        </w:rPr>
        <w:t>Током 2017. године није донет пропис који регулише област оснивања и рада социјалних предузећа.</w:t>
      </w:r>
      <w:r w:rsidR="00567F42" w:rsidRPr="007753AD">
        <w:rPr>
          <w:rFonts w:ascii="Times New Roman" w:hAnsi="Times New Roman"/>
        </w:rPr>
        <w:t xml:space="preserve"> </w:t>
      </w:r>
      <w:r w:rsidR="005A1322" w:rsidRPr="007753AD">
        <w:rPr>
          <w:rFonts w:ascii="Times New Roman" w:hAnsi="Times New Roman"/>
        </w:rPr>
        <w:t>У прилогу за извештај о примени ЕСРП за 2017. стоји да је у</w:t>
      </w:r>
      <w:r w:rsidRPr="007753AD">
        <w:rPr>
          <w:rFonts w:ascii="Times New Roman" w:hAnsi="Times New Roman"/>
        </w:rPr>
        <w:t xml:space="preserve">свајање </w:t>
      </w:r>
      <w:r w:rsidR="005A1322" w:rsidRPr="007753AD">
        <w:rPr>
          <w:rFonts w:ascii="Times New Roman" w:hAnsi="Times New Roman"/>
        </w:rPr>
        <w:t>овог прописа планирано</w:t>
      </w:r>
      <w:r w:rsidRPr="007753AD">
        <w:rPr>
          <w:rFonts w:ascii="Times New Roman" w:hAnsi="Times New Roman"/>
        </w:rPr>
        <w:t xml:space="preserve"> за 2018. годину.</w:t>
      </w:r>
      <w:r w:rsidR="005A1322" w:rsidRPr="007753AD">
        <w:rPr>
          <w:rFonts w:ascii="Times New Roman" w:hAnsi="Times New Roman"/>
        </w:rPr>
        <w:t xml:space="preserve"> </w:t>
      </w:r>
    </w:p>
    <w:p w14:paraId="6D2C5A1E" w14:textId="77777777" w:rsidR="005A1322" w:rsidRPr="007753AD" w:rsidRDefault="005A1322" w:rsidP="00C6414C">
      <w:pPr>
        <w:jc w:val="both"/>
        <w:rPr>
          <w:rFonts w:ascii="Times New Roman" w:hAnsi="Times New Roman"/>
        </w:rPr>
      </w:pPr>
    </w:p>
    <w:p w14:paraId="598A2B16" w14:textId="77777777" w:rsidR="005A1322" w:rsidRPr="007753AD" w:rsidRDefault="005A1322" w:rsidP="002B6860">
      <w:pPr>
        <w:ind w:firstLine="360"/>
        <w:jc w:val="both"/>
        <w:rPr>
          <w:rFonts w:ascii="Times New Roman" w:hAnsi="Times New Roman"/>
        </w:rPr>
      </w:pPr>
      <w:r w:rsidRPr="007753AD">
        <w:rPr>
          <w:rFonts w:ascii="Times New Roman" w:hAnsi="Times New Roman"/>
        </w:rPr>
        <w:t xml:space="preserve">Први показатељ испуњења ове мере је донет Закон о социјалном предузетништву планиран за 2016. годину, а други се односи на број пројеката/социјалних предузећа која спроводе услуге социјалне заштите на локалном нивоу о чему нема података. </w:t>
      </w:r>
    </w:p>
    <w:p w14:paraId="24A3D684" w14:textId="77777777" w:rsidR="000D2885" w:rsidRPr="007753AD" w:rsidRDefault="000D2885" w:rsidP="003202EA">
      <w:pPr>
        <w:pStyle w:val="Heading4"/>
        <w:rPr>
          <w:i w:val="0"/>
          <w:color w:val="auto"/>
          <w:sz w:val="24"/>
          <w:szCs w:val="24"/>
        </w:rPr>
      </w:pPr>
      <w:bookmarkStart w:id="24" w:name="_Toc534961715"/>
      <w:r w:rsidRPr="007753AD">
        <w:rPr>
          <w:i w:val="0"/>
          <w:color w:val="auto"/>
          <w:sz w:val="24"/>
          <w:szCs w:val="24"/>
        </w:rPr>
        <w:t>Мера 2.4 Креирање пакета мера за активацију и подстицање запошљавања дугорочно незапослених</w:t>
      </w:r>
      <w:bookmarkEnd w:id="24"/>
    </w:p>
    <w:p w14:paraId="3C695288" w14:textId="77777777" w:rsidR="00745298" w:rsidRPr="007753AD" w:rsidRDefault="00745298" w:rsidP="002B6860">
      <w:pPr>
        <w:ind w:firstLine="708"/>
        <w:jc w:val="both"/>
        <w:rPr>
          <w:rFonts w:ascii="Times New Roman" w:hAnsi="Times New Roman"/>
        </w:rPr>
      </w:pPr>
      <w:r w:rsidRPr="007753AD">
        <w:rPr>
          <w:rFonts w:ascii="Times New Roman" w:hAnsi="Times New Roman"/>
        </w:rPr>
        <w:t xml:space="preserve">У Националном акционом плану запошљавања за 2016. годину утврђен је пакет услуга за лица без квалификација, нискоквалификована </w:t>
      </w:r>
      <w:r w:rsidRPr="007753AD">
        <w:rPr>
          <w:rFonts w:ascii="Times New Roman" w:hAnsi="Times New Roman"/>
          <w:bCs/>
        </w:rPr>
        <w:t xml:space="preserve">и дугорочно незапослена лица. Лица из наведених категорија </w:t>
      </w:r>
      <w:r w:rsidRPr="007753AD">
        <w:rPr>
          <w:rFonts w:ascii="Times New Roman" w:hAnsi="Times New Roman"/>
        </w:rPr>
        <w:t>имају (као теже запошљива) приоритет приликом укључивања у мере активне политике запошљавања. Пакет услуга за ова лица обухвата:</w:t>
      </w:r>
    </w:p>
    <w:p w14:paraId="2F8FF74F" w14:textId="77777777" w:rsidR="00745298" w:rsidRPr="007753AD" w:rsidRDefault="00745298" w:rsidP="00745298">
      <w:pPr>
        <w:ind w:firstLine="708"/>
        <w:jc w:val="both"/>
        <w:rPr>
          <w:rFonts w:ascii="Times New Roman" w:hAnsi="Times New Roman"/>
        </w:rPr>
      </w:pPr>
      <w:r w:rsidRPr="007753AD">
        <w:rPr>
          <w:rFonts w:ascii="Times New Roman" w:hAnsi="Times New Roman"/>
        </w:rPr>
        <w:t>1) процену запошљивости;</w:t>
      </w:r>
    </w:p>
    <w:p w14:paraId="410F6B9D" w14:textId="77777777" w:rsidR="00745298" w:rsidRPr="007753AD" w:rsidRDefault="00745298" w:rsidP="00745298">
      <w:pPr>
        <w:ind w:firstLine="708"/>
        <w:jc w:val="both"/>
        <w:rPr>
          <w:rFonts w:ascii="Times New Roman" w:hAnsi="Times New Roman"/>
        </w:rPr>
      </w:pPr>
      <w:r w:rsidRPr="007753AD">
        <w:rPr>
          <w:rFonts w:ascii="Times New Roman" w:hAnsi="Times New Roman"/>
        </w:rPr>
        <w:t>2) утврђивање индивидуалног плана запошљавања и мера које су најпогодније за активацију и подизање запошљивости лица без стручних квалификација;</w:t>
      </w:r>
    </w:p>
    <w:p w14:paraId="07A03EAE" w14:textId="77777777" w:rsidR="00745298" w:rsidRPr="007753AD" w:rsidRDefault="00745298" w:rsidP="00745298">
      <w:pPr>
        <w:ind w:firstLine="708"/>
        <w:jc w:val="both"/>
        <w:rPr>
          <w:rFonts w:ascii="Times New Roman" w:hAnsi="Times New Roman"/>
        </w:rPr>
      </w:pPr>
      <w:r w:rsidRPr="007753AD">
        <w:rPr>
          <w:rFonts w:ascii="Times New Roman" w:hAnsi="Times New Roman"/>
        </w:rPr>
        <w:t>3) укључивање у мере за активно тражење посла (тренинг самоефикасности и мотивационо-активационе обуке);</w:t>
      </w:r>
    </w:p>
    <w:p w14:paraId="2991481E" w14:textId="77777777" w:rsidR="00745298" w:rsidRPr="007753AD" w:rsidRDefault="00745298" w:rsidP="00745298">
      <w:pPr>
        <w:ind w:firstLine="708"/>
        <w:jc w:val="both"/>
        <w:rPr>
          <w:rFonts w:ascii="Times New Roman" w:hAnsi="Times New Roman"/>
        </w:rPr>
      </w:pPr>
      <w:r w:rsidRPr="007753AD">
        <w:rPr>
          <w:rFonts w:ascii="Times New Roman" w:hAnsi="Times New Roman"/>
        </w:rPr>
        <w:t>4) укључивање у програме додатног образовања и обуке (програм функционалног основног образовања одраслих, програм стицања практичних знања, обуке за тржиште рада и др.), јавне радове и др.</w:t>
      </w:r>
    </w:p>
    <w:p w14:paraId="45887580" w14:textId="77777777" w:rsidR="00745298" w:rsidRPr="007753AD" w:rsidRDefault="00745298" w:rsidP="00745298">
      <w:pPr>
        <w:pStyle w:val="ListParagraph"/>
        <w:tabs>
          <w:tab w:val="left" w:pos="383"/>
        </w:tabs>
        <w:spacing w:after="120" w:line="240" w:lineRule="auto"/>
        <w:jc w:val="both"/>
        <w:rPr>
          <w:rFonts w:ascii="Times New Roman" w:hAnsi="Times New Roman"/>
          <w:noProof/>
          <w:sz w:val="24"/>
          <w:szCs w:val="24"/>
        </w:rPr>
      </w:pPr>
    </w:p>
    <w:p w14:paraId="1F1077BC" w14:textId="1F2F194B" w:rsidR="00745298" w:rsidRPr="007753AD" w:rsidRDefault="00FC51D8" w:rsidP="00745298">
      <w:pPr>
        <w:pStyle w:val="ListParagraph"/>
        <w:tabs>
          <w:tab w:val="left" w:pos="383"/>
        </w:tabs>
        <w:spacing w:after="120" w:line="240" w:lineRule="auto"/>
        <w:jc w:val="both"/>
        <w:rPr>
          <w:rFonts w:ascii="Times New Roman" w:hAnsi="Times New Roman"/>
          <w:iCs/>
          <w:sz w:val="24"/>
          <w:szCs w:val="24"/>
        </w:rPr>
      </w:pPr>
      <w:r>
        <w:rPr>
          <w:rFonts w:ascii="Times New Roman" w:hAnsi="Times New Roman"/>
          <w:noProof/>
          <w:sz w:val="24"/>
          <w:szCs w:val="24"/>
        </w:rPr>
        <w:tab/>
      </w:r>
      <w:r w:rsidR="00745298" w:rsidRPr="007753AD">
        <w:rPr>
          <w:rFonts w:ascii="Times New Roman" w:hAnsi="Times New Roman"/>
          <w:noProof/>
          <w:sz w:val="24"/>
          <w:szCs w:val="24"/>
        </w:rPr>
        <w:t>Исход примене пакета услуга за дугорочно незапослена лица (</w:t>
      </w:r>
      <w:r w:rsidR="00745298" w:rsidRPr="007753AD">
        <w:rPr>
          <w:rFonts w:ascii="Times New Roman" w:hAnsi="Times New Roman"/>
          <w:iCs/>
          <w:sz w:val="24"/>
          <w:szCs w:val="24"/>
        </w:rPr>
        <w:t xml:space="preserve">лица која на евиденцији </w:t>
      </w:r>
      <w:r w:rsidR="006D61E4">
        <w:rPr>
          <w:rFonts w:ascii="Times New Roman" w:hAnsi="Times New Roman"/>
          <w:iCs/>
          <w:sz w:val="24"/>
          <w:szCs w:val="24"/>
        </w:rPr>
        <w:t>Националне службе за запошљавање</w:t>
      </w:r>
      <w:r w:rsidR="00745298" w:rsidRPr="007753AD">
        <w:rPr>
          <w:rFonts w:ascii="Times New Roman" w:hAnsi="Times New Roman"/>
          <w:iCs/>
          <w:sz w:val="24"/>
          <w:szCs w:val="24"/>
        </w:rPr>
        <w:t xml:space="preserve"> проведу дуже од годину дана тражећи запослење)</w:t>
      </w:r>
      <w:r w:rsidR="00745298" w:rsidRPr="007753AD">
        <w:rPr>
          <w:rFonts w:ascii="Times New Roman" w:hAnsi="Times New Roman"/>
          <w:noProof/>
          <w:sz w:val="24"/>
          <w:szCs w:val="24"/>
        </w:rPr>
        <w:t xml:space="preserve"> је с</w:t>
      </w:r>
      <w:r w:rsidR="00745298" w:rsidRPr="007753AD">
        <w:rPr>
          <w:rFonts w:ascii="Times New Roman" w:hAnsi="Times New Roman"/>
          <w:sz w:val="24"/>
          <w:szCs w:val="24"/>
        </w:rPr>
        <w:t xml:space="preserve">мањење броја дугорочно незапослених лица на евиденцији </w:t>
      </w:r>
      <w:r w:rsidR="006D61E4">
        <w:rPr>
          <w:rFonts w:ascii="Times New Roman" w:hAnsi="Times New Roman"/>
          <w:sz w:val="24"/>
          <w:szCs w:val="24"/>
        </w:rPr>
        <w:t>Националне службе за запошљавање</w:t>
      </w:r>
      <w:r w:rsidR="00745298" w:rsidRPr="007753AD">
        <w:rPr>
          <w:rFonts w:ascii="Times New Roman" w:hAnsi="Times New Roman"/>
          <w:sz w:val="24"/>
          <w:szCs w:val="24"/>
        </w:rPr>
        <w:t xml:space="preserve"> у односу на 2014. годину, и то специфично – према </w:t>
      </w:r>
      <w:r w:rsidR="00745298" w:rsidRPr="007753AD">
        <w:rPr>
          <w:rFonts w:ascii="Times New Roman" w:hAnsi="Times New Roman"/>
          <w:iCs/>
          <w:sz w:val="24"/>
          <w:szCs w:val="24"/>
        </w:rPr>
        <w:t xml:space="preserve">дужини тражења посла незапослених лица, на евиденцији </w:t>
      </w:r>
      <w:r w:rsidR="006D61E4">
        <w:rPr>
          <w:rFonts w:ascii="Times New Roman" w:hAnsi="Times New Roman"/>
          <w:iCs/>
          <w:sz w:val="24"/>
          <w:szCs w:val="24"/>
        </w:rPr>
        <w:t>Националне службе за запошљавање</w:t>
      </w:r>
      <w:r w:rsidR="00745298" w:rsidRPr="007753AD">
        <w:rPr>
          <w:rFonts w:ascii="Times New Roman" w:hAnsi="Times New Roman"/>
          <w:iCs/>
          <w:sz w:val="24"/>
          <w:szCs w:val="24"/>
        </w:rPr>
        <w:t>у 2016. години се налазило 470.474 дугорочно незапослених лица. У односу на 2015. годину, овај број је смањен за 14.092 лица (484.566 дугорочно незапослених у 2015), док је у односу на 2014. годину смањен за 36.600 лица (507.074 у 2014).</w:t>
      </w:r>
      <w:r w:rsidR="00745298" w:rsidRPr="007753AD">
        <w:rPr>
          <w:rStyle w:val="FootnoteReference"/>
          <w:rFonts w:ascii="Times New Roman" w:hAnsi="Times New Roman"/>
          <w:iCs/>
          <w:sz w:val="24"/>
          <w:szCs w:val="24"/>
        </w:rPr>
        <w:footnoteReference w:id="8"/>
      </w:r>
    </w:p>
    <w:p w14:paraId="55CE1EAB" w14:textId="77777777" w:rsidR="006F3442" w:rsidRPr="007753AD" w:rsidRDefault="006F3442" w:rsidP="002B6860">
      <w:pPr>
        <w:spacing w:after="60"/>
        <w:ind w:firstLine="720"/>
        <w:jc w:val="both"/>
        <w:rPr>
          <w:rFonts w:ascii="Times New Roman" w:hAnsi="Times New Roman"/>
        </w:rPr>
      </w:pPr>
      <w:r w:rsidRPr="007753AD">
        <w:rPr>
          <w:rFonts w:ascii="Times New Roman" w:hAnsi="Times New Roman"/>
        </w:rPr>
        <w:t>Током 2017. године, на основу извршених процена запошљивости, утврђено је 403.140 индивидуалних планова запошљавања (укључујући и ревизије) са незапосленим лицима из категорије дугорочно незапослених.</w:t>
      </w:r>
    </w:p>
    <w:p w14:paraId="5F7B68E0" w14:textId="77777777" w:rsidR="00812074" w:rsidRPr="007753AD" w:rsidRDefault="00812074" w:rsidP="006F3442">
      <w:pPr>
        <w:jc w:val="both"/>
        <w:rPr>
          <w:rFonts w:ascii="Times New Roman" w:hAnsi="Times New Roman"/>
        </w:rPr>
      </w:pPr>
    </w:p>
    <w:p w14:paraId="1C7342A7" w14:textId="53DFA9D3" w:rsidR="006F3442" w:rsidRPr="007753AD" w:rsidRDefault="00A04F4A" w:rsidP="00A04F4A">
      <w:pPr>
        <w:ind w:firstLine="720"/>
        <w:jc w:val="both"/>
        <w:rPr>
          <w:rFonts w:ascii="Times New Roman" w:hAnsi="Times New Roman"/>
        </w:rPr>
      </w:pPr>
      <w:r>
        <w:rPr>
          <w:rFonts w:ascii="Times New Roman" w:hAnsi="Times New Roman"/>
        </w:rPr>
        <w:t xml:space="preserve">У мере активне политике запошљавања </w:t>
      </w:r>
      <w:r w:rsidR="006F3442" w:rsidRPr="007753AD">
        <w:rPr>
          <w:rFonts w:ascii="Times New Roman" w:hAnsi="Times New Roman"/>
        </w:rPr>
        <w:t xml:space="preserve"> укључено је укупно 81.009 дугорочно незапослених лица (45.744 жена).</w:t>
      </w:r>
    </w:p>
    <w:p w14:paraId="0CD0BC04" w14:textId="77777777" w:rsidR="00745298" w:rsidRPr="007753AD" w:rsidRDefault="00745298" w:rsidP="00A04F4A">
      <w:pPr>
        <w:jc w:val="both"/>
        <w:rPr>
          <w:rFonts w:ascii="Times New Roman" w:hAnsi="Times New Roman"/>
        </w:rPr>
      </w:pPr>
    </w:p>
    <w:p w14:paraId="3EC99389" w14:textId="77777777" w:rsidR="00A40774" w:rsidRPr="007753AD" w:rsidRDefault="006F3442" w:rsidP="002B6860">
      <w:pPr>
        <w:ind w:firstLine="720"/>
        <w:jc w:val="both"/>
        <w:rPr>
          <w:rFonts w:ascii="Times New Roman" w:hAnsi="Times New Roman"/>
        </w:rPr>
      </w:pPr>
      <w:r w:rsidRPr="007753AD">
        <w:rPr>
          <w:rFonts w:ascii="Times New Roman" w:hAnsi="Times New Roman"/>
        </w:rPr>
        <w:t>На евиденцији незапослених лица на дан 31.12.2017. године налазило се 428.195 незапослених лица који посао траже дуже од 12 месеци.</w:t>
      </w:r>
      <w:r w:rsidR="00812074" w:rsidRPr="007753AD">
        <w:rPr>
          <w:rFonts w:ascii="Times New Roman" w:hAnsi="Times New Roman"/>
          <w:vertAlign w:val="superscript"/>
        </w:rPr>
        <w:footnoteReference w:id="9"/>
      </w:r>
      <w:r w:rsidR="00812074" w:rsidRPr="007753AD">
        <w:rPr>
          <w:rFonts w:ascii="Times New Roman" w:hAnsi="Times New Roman"/>
        </w:rPr>
        <w:t xml:space="preserve"> </w:t>
      </w:r>
    </w:p>
    <w:p w14:paraId="562DBD71" w14:textId="77777777" w:rsidR="00A40774" w:rsidRPr="007753AD" w:rsidRDefault="00A40774" w:rsidP="006F3442">
      <w:pPr>
        <w:jc w:val="both"/>
        <w:rPr>
          <w:rFonts w:ascii="Times New Roman" w:hAnsi="Times New Roman"/>
        </w:rPr>
      </w:pPr>
    </w:p>
    <w:p w14:paraId="33C98D9D" w14:textId="44311EC8" w:rsidR="006F3442" w:rsidRPr="007753AD" w:rsidRDefault="00A40774" w:rsidP="002B6860">
      <w:pPr>
        <w:ind w:firstLine="720"/>
        <w:jc w:val="both"/>
        <w:rPr>
          <w:rFonts w:ascii="Times New Roman" w:hAnsi="Times New Roman"/>
        </w:rPr>
      </w:pPr>
      <w:r w:rsidRPr="007753AD">
        <w:rPr>
          <w:rFonts w:ascii="Times New Roman" w:hAnsi="Times New Roman"/>
        </w:rPr>
        <w:t xml:space="preserve">Подаци из 2016. (470.474 дугорочно незапослених лица) и 2017. показују да се </w:t>
      </w:r>
      <w:r w:rsidR="00812074" w:rsidRPr="007753AD">
        <w:rPr>
          <w:rFonts w:ascii="Times New Roman" w:hAnsi="Times New Roman"/>
        </w:rPr>
        <w:t xml:space="preserve">број дугорочно незапослених лица на евиденцији </w:t>
      </w:r>
      <w:r w:rsidR="00A04F4A">
        <w:rPr>
          <w:rFonts w:ascii="Times New Roman" w:hAnsi="Times New Roman"/>
        </w:rPr>
        <w:t>Национлане службе за запошљавање</w:t>
      </w:r>
      <w:r w:rsidR="00812074" w:rsidRPr="007753AD">
        <w:rPr>
          <w:rFonts w:ascii="Times New Roman" w:hAnsi="Times New Roman"/>
        </w:rPr>
        <w:t>смањује у односу на 2015. годину</w:t>
      </w:r>
      <w:r w:rsidRPr="007753AD">
        <w:rPr>
          <w:rFonts w:ascii="Times New Roman" w:hAnsi="Times New Roman"/>
        </w:rPr>
        <w:t xml:space="preserve"> (484.566 дугорочно незапослених).</w:t>
      </w:r>
      <w:r w:rsidR="00567F42" w:rsidRPr="007753AD">
        <w:rPr>
          <w:rFonts w:ascii="Times New Roman" w:hAnsi="Times New Roman"/>
        </w:rPr>
        <w:t xml:space="preserve"> </w:t>
      </w:r>
    </w:p>
    <w:p w14:paraId="564A99A6" w14:textId="77777777" w:rsidR="00252E6B" w:rsidRPr="007753AD" w:rsidRDefault="00252E6B" w:rsidP="003202EA">
      <w:pPr>
        <w:pStyle w:val="Heading4"/>
        <w:rPr>
          <w:i w:val="0"/>
          <w:color w:val="auto"/>
          <w:sz w:val="24"/>
          <w:szCs w:val="24"/>
        </w:rPr>
      </w:pPr>
      <w:bookmarkStart w:id="25" w:name="_Toc534961716"/>
      <w:r w:rsidRPr="007753AD">
        <w:rPr>
          <w:i w:val="0"/>
          <w:color w:val="auto"/>
          <w:sz w:val="24"/>
          <w:szCs w:val="24"/>
        </w:rPr>
        <w:t>Мера</w:t>
      </w:r>
      <w:r w:rsidR="00CC66BF" w:rsidRPr="007753AD">
        <w:rPr>
          <w:i w:val="0"/>
          <w:color w:val="auto"/>
          <w:sz w:val="24"/>
          <w:szCs w:val="24"/>
        </w:rPr>
        <w:t xml:space="preserve"> </w:t>
      </w:r>
      <w:r w:rsidR="00DA7850" w:rsidRPr="007753AD">
        <w:rPr>
          <w:i w:val="0"/>
          <w:color w:val="auto"/>
          <w:sz w:val="24"/>
          <w:szCs w:val="24"/>
        </w:rPr>
        <w:t>2.5</w:t>
      </w:r>
      <w:r w:rsidRPr="007753AD">
        <w:rPr>
          <w:i w:val="0"/>
          <w:color w:val="auto"/>
          <w:sz w:val="24"/>
          <w:szCs w:val="24"/>
        </w:rPr>
        <w:t xml:space="preserve"> Обезбеђивање активнијег односа лица на евиденцији према тражењу посла, кроз обавезе дефинисане индивидуалним планом запошљавања</w:t>
      </w:r>
      <w:r w:rsidR="00A40774" w:rsidRPr="007753AD">
        <w:rPr>
          <w:rStyle w:val="FootnoteReference"/>
          <w:i w:val="0"/>
          <w:color w:val="auto"/>
          <w:sz w:val="24"/>
          <w:szCs w:val="24"/>
        </w:rPr>
        <w:footnoteReference w:id="10"/>
      </w:r>
      <w:bookmarkEnd w:id="25"/>
    </w:p>
    <w:p w14:paraId="06F55870" w14:textId="00BA9F38" w:rsidR="00745298" w:rsidRPr="007753AD" w:rsidRDefault="00745298" w:rsidP="002B6860">
      <w:pPr>
        <w:ind w:firstLine="720"/>
        <w:jc w:val="both"/>
        <w:rPr>
          <w:rFonts w:ascii="Times New Roman" w:hAnsi="Times New Roman"/>
        </w:rPr>
      </w:pPr>
      <w:r w:rsidRPr="007753AD">
        <w:rPr>
          <w:rFonts w:ascii="Times New Roman" w:hAnsi="Times New Roman"/>
          <w:bCs/>
        </w:rPr>
        <w:t xml:space="preserve">Програмом рада </w:t>
      </w:r>
      <w:r w:rsidR="00A04F4A">
        <w:rPr>
          <w:rFonts w:ascii="Times New Roman" w:hAnsi="Times New Roman"/>
          <w:bCs/>
        </w:rPr>
        <w:t>Нљционалне службе за запошљавање</w:t>
      </w:r>
      <w:r w:rsidRPr="007753AD">
        <w:rPr>
          <w:rFonts w:ascii="Times New Roman" w:hAnsi="Times New Roman"/>
          <w:bCs/>
        </w:rPr>
        <w:t xml:space="preserve"> за 2016. годину планирано је да се у склопу редовних саветодавних послова у </w:t>
      </w:r>
      <w:r w:rsidR="00A04F4A">
        <w:rPr>
          <w:rFonts w:ascii="Times New Roman" w:hAnsi="Times New Roman"/>
          <w:bCs/>
        </w:rPr>
        <w:t xml:space="preserve">Националнеој служби за запошљавање </w:t>
      </w:r>
      <w:r w:rsidRPr="007753AD">
        <w:rPr>
          <w:rFonts w:ascii="Times New Roman" w:hAnsi="Times New Roman"/>
          <w:bCs/>
        </w:rPr>
        <w:t xml:space="preserve"> утврди 634.040 индивидуланих планова запошљавања. На основу Извештаја о раду </w:t>
      </w:r>
      <w:r w:rsidR="00A04F4A">
        <w:rPr>
          <w:rFonts w:ascii="Times New Roman" w:hAnsi="Times New Roman"/>
          <w:bCs/>
        </w:rPr>
        <w:t>Национална служба за запошљавање</w:t>
      </w:r>
      <w:r w:rsidRPr="007753AD">
        <w:rPr>
          <w:rFonts w:ascii="Times New Roman" w:hAnsi="Times New Roman"/>
          <w:bCs/>
        </w:rPr>
        <w:t xml:space="preserve"> за 2016. годину израђено је 801.583 индивидуална плана за запошљавање (укључујући и ревизије инидивуалних планова запошљавања, који се у складу са Законом о запошљавању и осигурању за случај незапослености врше након 6 месеци од доношења претходног индивилуалног плана</w:t>
      </w:r>
    </w:p>
    <w:p w14:paraId="0D4E8015" w14:textId="77777777" w:rsidR="00745298" w:rsidRPr="007753AD" w:rsidRDefault="00745298" w:rsidP="006F3442">
      <w:pPr>
        <w:jc w:val="both"/>
        <w:rPr>
          <w:rFonts w:ascii="Times New Roman" w:hAnsi="Times New Roman"/>
        </w:rPr>
      </w:pPr>
    </w:p>
    <w:p w14:paraId="17944C5F" w14:textId="56D7E774" w:rsidR="00A40774" w:rsidRPr="007753AD" w:rsidRDefault="006F3442" w:rsidP="002B6860">
      <w:pPr>
        <w:ind w:firstLine="720"/>
        <w:jc w:val="both"/>
        <w:rPr>
          <w:rFonts w:ascii="Times New Roman" w:hAnsi="Times New Roman"/>
        </w:rPr>
      </w:pPr>
      <w:r w:rsidRPr="007753AD">
        <w:rPr>
          <w:rFonts w:ascii="Times New Roman" w:hAnsi="Times New Roman"/>
        </w:rPr>
        <w:t>У складу са Законом о запошљавању и осигурању за случај незапослености („Службени гласник РС“, бр. 36/09, 88/10, 38/15, 113/117 и 113/17-</w:t>
      </w:r>
      <w:r w:rsidR="00D303C5">
        <w:rPr>
          <w:rFonts w:ascii="Times New Roman" w:hAnsi="Times New Roman"/>
        </w:rPr>
        <w:t>др. закон</w:t>
      </w:r>
      <w:r w:rsidRPr="007753AD">
        <w:rPr>
          <w:rFonts w:ascii="Times New Roman" w:hAnsi="Times New Roman"/>
        </w:rPr>
        <w:t xml:space="preserve">) </w:t>
      </w:r>
      <w:r w:rsidR="00A04F4A">
        <w:rPr>
          <w:rFonts w:ascii="Times New Roman" w:hAnsi="Times New Roman"/>
        </w:rPr>
        <w:t>Националне служба за запошљавање</w:t>
      </w:r>
      <w:r w:rsidRPr="007753AD">
        <w:rPr>
          <w:rFonts w:ascii="Times New Roman" w:hAnsi="Times New Roman"/>
        </w:rPr>
        <w:t xml:space="preserve"> и незапослено лице утврђују индивидулани план запошљавања најкасније у року од 90 дана након увођења у евиденцију незапосленог, а исти се прилагођава потребама тржишта рада и карактеристикама незапосленог најмање једном у шест месеци. </w:t>
      </w:r>
    </w:p>
    <w:p w14:paraId="2F428878" w14:textId="77777777" w:rsidR="00A40774" w:rsidRPr="007753AD" w:rsidRDefault="00A40774" w:rsidP="006F3442">
      <w:pPr>
        <w:jc w:val="both"/>
        <w:rPr>
          <w:rFonts w:ascii="Times New Roman" w:hAnsi="Times New Roman"/>
        </w:rPr>
      </w:pPr>
    </w:p>
    <w:p w14:paraId="267A20AA" w14:textId="77777777" w:rsidR="006F3442" w:rsidRPr="007753AD" w:rsidRDefault="006F3442" w:rsidP="002B6860">
      <w:pPr>
        <w:ind w:firstLine="720"/>
        <w:jc w:val="both"/>
        <w:rPr>
          <w:rFonts w:ascii="Times New Roman" w:hAnsi="Times New Roman"/>
        </w:rPr>
      </w:pPr>
      <w:r w:rsidRPr="007753AD">
        <w:rPr>
          <w:rFonts w:ascii="Times New Roman" w:hAnsi="Times New Roman"/>
        </w:rPr>
        <w:t>Индивидуални план запошљавања представља основни инструмент у раду са незапосленим лицима и основ за укључивање лица у мере активне политике запошљавања. Индивидуалним планом запошљавања се дефинишу занимања у којима ће се лицу посредовати, активности које ће лице предузети и мере у које ће се укључити ради запошљавања или повећања запошљивости. Истовремено, током разговора са саветником за запошљавање незапослена лица информишу се о правима и обавезама, у складу са Законом.</w:t>
      </w:r>
    </w:p>
    <w:p w14:paraId="3643CEA8" w14:textId="77777777" w:rsidR="00A40774" w:rsidRPr="007753AD" w:rsidRDefault="00A40774" w:rsidP="006F3442">
      <w:pPr>
        <w:jc w:val="both"/>
        <w:rPr>
          <w:rFonts w:ascii="Times New Roman" w:hAnsi="Times New Roman"/>
        </w:rPr>
      </w:pPr>
    </w:p>
    <w:p w14:paraId="625BE602" w14:textId="77777777" w:rsidR="006F3442" w:rsidRPr="007753AD" w:rsidRDefault="006F3442" w:rsidP="002B6860">
      <w:pPr>
        <w:ind w:firstLine="720"/>
        <w:jc w:val="both"/>
        <w:rPr>
          <w:rFonts w:ascii="Times New Roman" w:hAnsi="Times New Roman"/>
        </w:rPr>
      </w:pPr>
      <w:r w:rsidRPr="007753AD">
        <w:rPr>
          <w:rFonts w:ascii="Times New Roman" w:hAnsi="Times New Roman"/>
        </w:rPr>
        <w:t>Током 2017.</w:t>
      </w:r>
      <w:r w:rsidR="00A40774" w:rsidRPr="007753AD">
        <w:rPr>
          <w:rFonts w:ascii="Times New Roman" w:hAnsi="Times New Roman"/>
        </w:rPr>
        <w:t xml:space="preserve"> </w:t>
      </w:r>
      <w:r w:rsidRPr="007753AD">
        <w:rPr>
          <w:rFonts w:ascii="Times New Roman" w:hAnsi="Times New Roman"/>
        </w:rPr>
        <w:t>године утврђено је 764.558 индивидуалних планова запошљавања (укључујући и ревизије), што представља 119,46% планираног броја.</w:t>
      </w:r>
    </w:p>
    <w:p w14:paraId="7A93D8E7" w14:textId="77777777" w:rsidR="006F3442" w:rsidRPr="007753AD" w:rsidRDefault="006F3442" w:rsidP="00252E6B">
      <w:pPr>
        <w:spacing w:after="60"/>
        <w:jc w:val="both"/>
        <w:rPr>
          <w:rFonts w:ascii="Times New Roman" w:hAnsi="Times New Roman"/>
          <w:bCs/>
        </w:rPr>
      </w:pPr>
    </w:p>
    <w:p w14:paraId="14F511A1" w14:textId="77777777" w:rsidR="006F3442" w:rsidRPr="007753AD" w:rsidRDefault="006F3442" w:rsidP="002B6860">
      <w:pPr>
        <w:spacing w:after="60"/>
        <w:ind w:firstLine="720"/>
        <w:jc w:val="both"/>
        <w:rPr>
          <w:rFonts w:ascii="Times New Roman" w:hAnsi="Times New Roman"/>
        </w:rPr>
      </w:pPr>
      <w:r w:rsidRPr="007753AD">
        <w:rPr>
          <w:rFonts w:ascii="Times New Roman" w:hAnsi="Times New Roman"/>
        </w:rPr>
        <w:t>Изменама и допунама Закона о запошљавању и осигурању за случај незапослености</w:t>
      </w:r>
      <w:r w:rsidR="00A40774" w:rsidRPr="007753AD">
        <w:rPr>
          <w:rStyle w:val="FootnoteReference"/>
          <w:rFonts w:ascii="Times New Roman" w:hAnsi="Times New Roman"/>
        </w:rPr>
        <w:footnoteReference w:id="11"/>
      </w:r>
      <w:r w:rsidRPr="007753AD">
        <w:rPr>
          <w:rFonts w:ascii="Times New Roman" w:hAnsi="Times New Roman"/>
        </w:rPr>
        <w:t xml:space="preserve"> (из децембра 2017. године) омогућено је укључивање и запослених лица (не само незапослених) у програме стицања додатних знања и вештина која су од значаја за одржање запослења. Уведен је нов концепт методологије обрачуна остваривања права на новчану накнаду за случај незапослености. Ради обезбеђивања боље заштите грађана Републике Србије приликом одласка на рад у иностранство, прецизиране су одредбе које уређују услове за оснивање агенција за запошљавање.</w:t>
      </w:r>
    </w:p>
    <w:p w14:paraId="18B1FCC5" w14:textId="77777777" w:rsidR="001511EF" w:rsidRPr="007753AD" w:rsidRDefault="001511EF" w:rsidP="00A40774">
      <w:pPr>
        <w:spacing w:after="60"/>
        <w:jc w:val="both"/>
        <w:rPr>
          <w:rFonts w:ascii="Times New Roman" w:hAnsi="Times New Roman"/>
        </w:rPr>
      </w:pPr>
    </w:p>
    <w:p w14:paraId="7F3ADCA4" w14:textId="1BF53974" w:rsidR="00745298" w:rsidRPr="007753AD" w:rsidRDefault="00745298" w:rsidP="002B6860">
      <w:pPr>
        <w:spacing w:after="60"/>
        <w:ind w:firstLine="720"/>
        <w:jc w:val="both"/>
        <w:rPr>
          <w:rFonts w:ascii="Times New Roman" w:hAnsi="Times New Roman"/>
        </w:rPr>
      </w:pPr>
      <w:r w:rsidRPr="007753AD">
        <w:rPr>
          <w:rFonts w:ascii="Times New Roman" w:hAnsi="Times New Roman"/>
        </w:rPr>
        <w:t xml:space="preserve">Изменама и допунама Закона о запошљавању и осигурању за случај незапослености, које су дефинисане као показатељ испуњеносит ове мере, у више наврата је унапређена ова област. </w:t>
      </w:r>
      <w:r w:rsidR="00D303C5">
        <w:rPr>
          <w:rFonts w:ascii="Times New Roman" w:hAnsi="Times New Roman"/>
        </w:rPr>
        <w:t>Национална служба за запошљавање</w:t>
      </w:r>
      <w:r w:rsidRPr="007753AD">
        <w:rPr>
          <w:rFonts w:ascii="Times New Roman" w:hAnsi="Times New Roman"/>
        </w:rPr>
        <w:t xml:space="preserve"> редовно извештава о дометима ове мере. </w:t>
      </w:r>
    </w:p>
    <w:p w14:paraId="102F7FEF" w14:textId="77777777" w:rsidR="0025765B" w:rsidRPr="007753AD" w:rsidRDefault="0025765B" w:rsidP="003202EA">
      <w:pPr>
        <w:pStyle w:val="Heading4"/>
        <w:rPr>
          <w:i w:val="0"/>
          <w:color w:val="auto"/>
          <w:sz w:val="24"/>
          <w:szCs w:val="24"/>
        </w:rPr>
      </w:pPr>
      <w:bookmarkStart w:id="26" w:name="_Toc534961717"/>
      <w:r w:rsidRPr="007753AD">
        <w:rPr>
          <w:i w:val="0"/>
          <w:color w:val="auto"/>
          <w:sz w:val="24"/>
          <w:szCs w:val="24"/>
        </w:rPr>
        <w:t>Мера 2.6 Развој концепта сезонских послова у циљу радне активације незапослених лица</w:t>
      </w:r>
      <w:bookmarkEnd w:id="26"/>
    </w:p>
    <w:p w14:paraId="094BAD26" w14:textId="77777777" w:rsidR="00745298" w:rsidRPr="007753AD" w:rsidRDefault="00745298" w:rsidP="002B6860">
      <w:pPr>
        <w:ind w:firstLine="720"/>
        <w:jc w:val="both"/>
        <w:rPr>
          <w:rFonts w:ascii="Times New Roman" w:eastAsia="Arial Unicode MS" w:hAnsi="Times New Roman"/>
        </w:rPr>
      </w:pPr>
      <w:r w:rsidRPr="007753AD">
        <w:rPr>
          <w:rFonts w:ascii="Times New Roman" w:eastAsia="Arial Unicode MS" w:hAnsi="Times New Roman"/>
        </w:rPr>
        <w:t xml:space="preserve">Током </w:t>
      </w:r>
      <w:r w:rsidRPr="007753AD">
        <w:rPr>
          <w:rFonts w:ascii="Times New Roman" w:hAnsi="Times New Roman"/>
        </w:rPr>
        <w:t xml:space="preserve">марта 2016. године формирана је Радна група за припрему Нацрта закона о привременом радном ангажовању на сезонским пословима. Одржано је 5 састанака са надлежним институцијама, укључујући и органе обавезног социјалног осигурања са циљем утврђивања најадекватнијег модела нормативног уређења ове области, </w:t>
      </w:r>
      <w:r w:rsidRPr="007753AD">
        <w:rPr>
          <w:rFonts w:ascii="Times New Roman" w:eastAsia="Arial Unicode MS" w:hAnsi="Times New Roman"/>
        </w:rPr>
        <w:t>који су и у функцији повећања мобилности незапослених лица, посебно у мање развијеним јединицама локалне самоуправе.</w:t>
      </w:r>
    </w:p>
    <w:p w14:paraId="373E3C8F" w14:textId="77777777" w:rsidR="00745298" w:rsidRPr="007753AD" w:rsidRDefault="00745298" w:rsidP="00745298">
      <w:pPr>
        <w:jc w:val="both"/>
        <w:rPr>
          <w:rFonts w:ascii="Times New Roman" w:eastAsia="Arial Unicode MS" w:hAnsi="Times New Roman"/>
        </w:rPr>
      </w:pPr>
    </w:p>
    <w:p w14:paraId="69A604CD" w14:textId="77777777" w:rsidR="00745298" w:rsidRPr="007753AD" w:rsidRDefault="00745298" w:rsidP="002B6860">
      <w:pPr>
        <w:spacing w:after="60"/>
        <w:ind w:firstLine="720"/>
        <w:jc w:val="both"/>
        <w:rPr>
          <w:rFonts w:ascii="Times New Roman" w:hAnsi="Times New Roman"/>
        </w:rPr>
      </w:pPr>
      <w:r w:rsidRPr="007753AD">
        <w:rPr>
          <w:rFonts w:ascii="Times New Roman" w:hAnsi="Times New Roman"/>
        </w:rPr>
        <w:t>Доношење Закона о привременом радном ангажовању на сезонским пословима предвиђено је Планом рада Владе за 2017. годину.</w:t>
      </w:r>
    </w:p>
    <w:p w14:paraId="211317EC" w14:textId="77777777" w:rsidR="00745298" w:rsidRPr="007753AD" w:rsidRDefault="003B0955" w:rsidP="002B6860">
      <w:pPr>
        <w:ind w:firstLine="720"/>
        <w:jc w:val="both"/>
        <w:rPr>
          <w:rFonts w:ascii="Times New Roman" w:hAnsi="Times New Roman"/>
        </w:rPr>
      </w:pPr>
      <w:r w:rsidRPr="007753AD">
        <w:rPr>
          <w:rFonts w:ascii="Times New Roman" w:hAnsi="Times New Roman"/>
        </w:rPr>
        <w:t>Током 2017. године Национална служба за запошљавање је активно учествовала у изради Закона о поједностављеном ангажовању на сезонским пословима у одређеним делатностима кроз учешће у радној групи за израду наведеног закона</w:t>
      </w:r>
      <w:r w:rsidR="00A40774" w:rsidRPr="007753AD">
        <w:rPr>
          <w:rFonts w:ascii="Times New Roman" w:hAnsi="Times New Roman"/>
        </w:rPr>
        <w:t>.</w:t>
      </w:r>
      <w:r w:rsidR="00745298" w:rsidRPr="007753AD">
        <w:rPr>
          <w:rFonts w:ascii="Times New Roman" w:hAnsi="Times New Roman"/>
        </w:rPr>
        <w:t xml:space="preserve"> </w:t>
      </w:r>
    </w:p>
    <w:p w14:paraId="74897E57" w14:textId="77777777" w:rsidR="00745298" w:rsidRPr="007753AD" w:rsidRDefault="00745298" w:rsidP="0025765B">
      <w:pPr>
        <w:jc w:val="both"/>
        <w:rPr>
          <w:rFonts w:ascii="Times New Roman" w:hAnsi="Times New Roman"/>
        </w:rPr>
      </w:pPr>
    </w:p>
    <w:p w14:paraId="59C0C5FE" w14:textId="55F8186C" w:rsidR="002A4DCC" w:rsidRDefault="00745298" w:rsidP="002B6860">
      <w:pPr>
        <w:ind w:firstLine="720"/>
        <w:jc w:val="both"/>
        <w:rPr>
          <w:rFonts w:ascii="Times New Roman" w:hAnsi="Times New Roman"/>
        </w:rPr>
      </w:pPr>
      <w:r w:rsidRPr="007753AD">
        <w:rPr>
          <w:rFonts w:ascii="Times New Roman" w:hAnsi="Times New Roman"/>
        </w:rPr>
        <w:t>Закон је усвојен 28.06.2018. године (Службени</w:t>
      </w:r>
      <w:r w:rsidR="00A17B7C">
        <w:rPr>
          <w:rFonts w:ascii="Times New Roman" w:hAnsi="Times New Roman"/>
        </w:rPr>
        <w:t xml:space="preserve"> гласник РС број 50/18) и почеоје  са применом 08</w:t>
      </w:r>
      <w:r w:rsidRPr="007753AD">
        <w:rPr>
          <w:rFonts w:ascii="Times New Roman" w:hAnsi="Times New Roman"/>
        </w:rPr>
        <w:t>.0</w:t>
      </w:r>
      <w:r w:rsidR="00A17B7C">
        <w:rPr>
          <w:rFonts w:ascii="Times New Roman" w:hAnsi="Times New Roman"/>
          <w:lang w:val="sr-Cyrl-RS"/>
        </w:rPr>
        <w:t>1</w:t>
      </w:r>
      <w:r w:rsidRPr="007753AD">
        <w:rPr>
          <w:rFonts w:ascii="Times New Roman" w:hAnsi="Times New Roman"/>
        </w:rPr>
        <w:t>.2019. године. Улога Националне службе је да посредује између послодаваца и сезонских радника служећи се базом података коју ће преузимати од портала Пореске Управе и Це</w:t>
      </w:r>
      <w:r w:rsidR="009A55FD" w:rsidRPr="007753AD">
        <w:rPr>
          <w:rFonts w:ascii="Times New Roman" w:hAnsi="Times New Roman"/>
          <w:lang w:val="sr-Cyrl-RS"/>
        </w:rPr>
        <w:t>н</w:t>
      </w:r>
      <w:r w:rsidRPr="007753AD">
        <w:rPr>
          <w:rFonts w:ascii="Times New Roman" w:hAnsi="Times New Roman"/>
        </w:rPr>
        <w:t>тралног регистра обавезног социјалног осигурања.</w:t>
      </w:r>
      <w:r w:rsidR="00567F42" w:rsidRPr="007753AD">
        <w:rPr>
          <w:rFonts w:ascii="Times New Roman" w:hAnsi="Times New Roman"/>
        </w:rPr>
        <w:t xml:space="preserve"> </w:t>
      </w:r>
    </w:p>
    <w:p w14:paraId="5A66916B" w14:textId="77777777" w:rsidR="00FC51D8" w:rsidRPr="007753AD" w:rsidRDefault="00FC51D8" w:rsidP="002B6860">
      <w:pPr>
        <w:ind w:firstLine="720"/>
        <w:jc w:val="both"/>
        <w:rPr>
          <w:rFonts w:ascii="Times New Roman" w:hAnsi="Times New Roman"/>
        </w:rPr>
      </w:pPr>
    </w:p>
    <w:p w14:paraId="53787AD0" w14:textId="7DBC9960" w:rsidR="0025765B" w:rsidRPr="002B6860" w:rsidRDefault="00745298" w:rsidP="003202EA">
      <w:pPr>
        <w:pStyle w:val="Heading3"/>
        <w:rPr>
          <w:color w:val="auto"/>
          <w:sz w:val="24"/>
          <w:szCs w:val="24"/>
        </w:rPr>
      </w:pPr>
      <w:bookmarkStart w:id="27" w:name="_Toc496987224"/>
      <w:bookmarkStart w:id="28" w:name="_Toc534961718"/>
      <w:r w:rsidRPr="002B6860">
        <w:rPr>
          <w:color w:val="auto"/>
          <w:sz w:val="24"/>
          <w:szCs w:val="24"/>
        </w:rPr>
        <w:t>МЕРЕ ЗА СТАРИЈЕ РАДНИКЕ (50–64</w:t>
      </w:r>
      <w:r w:rsidR="009308F6">
        <w:rPr>
          <w:color w:val="auto"/>
          <w:sz w:val="24"/>
          <w:szCs w:val="24"/>
        </w:rPr>
        <w:t xml:space="preserve"> </w:t>
      </w:r>
      <w:r w:rsidR="009308F6">
        <w:rPr>
          <w:color w:val="auto"/>
          <w:sz w:val="24"/>
          <w:szCs w:val="24"/>
          <w:lang w:val="sr-Cyrl-RS"/>
        </w:rPr>
        <w:t>година живоата</w:t>
      </w:r>
      <w:r w:rsidRPr="002B6860">
        <w:rPr>
          <w:color w:val="auto"/>
          <w:sz w:val="24"/>
          <w:szCs w:val="24"/>
        </w:rPr>
        <w:t>)</w:t>
      </w:r>
      <w:bookmarkEnd w:id="27"/>
      <w:bookmarkEnd w:id="28"/>
    </w:p>
    <w:p w14:paraId="500C59B9" w14:textId="77777777" w:rsidR="0017004D" w:rsidRPr="007753AD" w:rsidRDefault="00592C12" w:rsidP="003202EA">
      <w:pPr>
        <w:pStyle w:val="Heading4"/>
        <w:jc w:val="both"/>
        <w:rPr>
          <w:i w:val="0"/>
          <w:color w:val="auto"/>
          <w:sz w:val="24"/>
          <w:szCs w:val="24"/>
        </w:rPr>
      </w:pPr>
      <w:bookmarkStart w:id="29" w:name="_Toc534961719"/>
      <w:r w:rsidRPr="007753AD">
        <w:rPr>
          <w:i w:val="0"/>
          <w:color w:val="auto"/>
          <w:sz w:val="24"/>
          <w:szCs w:val="24"/>
        </w:rPr>
        <w:t>Мера 2.7</w:t>
      </w:r>
      <w:r w:rsidR="0017004D" w:rsidRPr="007753AD">
        <w:rPr>
          <w:i w:val="0"/>
          <w:color w:val="auto"/>
          <w:sz w:val="24"/>
          <w:szCs w:val="24"/>
        </w:rPr>
        <w:t xml:space="preserve"> Информатичким обукама обухватити и старије раднике, посебно висококвалификоване</w:t>
      </w:r>
      <w:bookmarkEnd w:id="29"/>
    </w:p>
    <w:p w14:paraId="04DAF816" w14:textId="77777777" w:rsidR="00800F38" w:rsidRPr="007753AD" w:rsidRDefault="00800F38" w:rsidP="002B6860">
      <w:pPr>
        <w:ind w:firstLine="720"/>
        <w:jc w:val="both"/>
        <w:rPr>
          <w:rFonts w:ascii="Times New Roman" w:eastAsia="Times New Roman" w:hAnsi="Times New Roman"/>
        </w:rPr>
      </w:pPr>
      <w:r w:rsidRPr="007753AD">
        <w:rPr>
          <w:rFonts w:ascii="Times New Roman" w:hAnsi="Times New Roman"/>
        </w:rPr>
        <w:t xml:space="preserve">На основу Годишњег програма додатног образовања и обуке, током 2016. године у обуке за тржиште рада укључено је укупно </w:t>
      </w:r>
      <w:r w:rsidRPr="007753AD">
        <w:rPr>
          <w:rFonts w:ascii="Times New Roman" w:eastAsia="Times New Roman" w:hAnsi="Times New Roman"/>
        </w:rPr>
        <w:t>1.264 незапослених лица, од којих је 168 лица у категорији старији од 50 година. У обуке за стицање, односно унапређење информатичке писмености укључено је укупно 276 незапослених лица.</w:t>
      </w:r>
    </w:p>
    <w:p w14:paraId="5F6C0A5B" w14:textId="77777777" w:rsidR="00800F38" w:rsidRPr="007753AD" w:rsidRDefault="00800F38" w:rsidP="00F056A0">
      <w:pPr>
        <w:jc w:val="both"/>
        <w:rPr>
          <w:rFonts w:ascii="Times New Roman" w:hAnsi="Times New Roman"/>
        </w:rPr>
      </w:pPr>
    </w:p>
    <w:p w14:paraId="4ED61EE6" w14:textId="717C4E37" w:rsidR="00F056A0" w:rsidRPr="007753AD" w:rsidRDefault="00F056A0" w:rsidP="002B6860">
      <w:pPr>
        <w:ind w:firstLine="720"/>
        <w:jc w:val="both"/>
        <w:rPr>
          <w:rFonts w:ascii="Times New Roman" w:hAnsi="Times New Roman"/>
        </w:rPr>
      </w:pPr>
      <w:r w:rsidRPr="007753AD">
        <w:rPr>
          <w:rFonts w:ascii="Times New Roman" w:hAnsi="Times New Roman"/>
        </w:rPr>
        <w:t>Н</w:t>
      </w:r>
      <w:r w:rsidR="00FC51D8">
        <w:rPr>
          <w:rFonts w:ascii="Times New Roman" w:hAnsi="Times New Roman"/>
          <w:lang w:val="sr-Cyrl-RS"/>
        </w:rPr>
        <w:t xml:space="preserve">ационалним акционим планом запошљавања </w:t>
      </w:r>
      <w:r w:rsidRPr="007753AD">
        <w:rPr>
          <w:rFonts w:ascii="Times New Roman" w:hAnsi="Times New Roman"/>
        </w:rPr>
        <w:t xml:space="preserve"> за 2017. годину предвиђена је реализација обука за тржиште рада само за незапослене особе са инвалидитетом. Током 2017. године у обуке за тржиште рада је укључено 290 незапослених особа са инвалидитетом по јавној набавци из 2017. године и 41 особа са инвалидитетом по јавној набавци из 2016. године. Од укупног броја укључених, категорији старијих од 50 година припада 79 лица. Од укупног броја укључених, 68 лица обухваћено је основним или специјалистичким информатичким обукама. </w:t>
      </w:r>
    </w:p>
    <w:p w14:paraId="076C2F3B" w14:textId="77777777" w:rsidR="00F056A0" w:rsidRPr="007753AD" w:rsidRDefault="00F056A0" w:rsidP="00F056A0">
      <w:pPr>
        <w:jc w:val="both"/>
        <w:rPr>
          <w:rFonts w:ascii="Times New Roman" w:hAnsi="Times New Roman"/>
        </w:rPr>
      </w:pPr>
    </w:p>
    <w:p w14:paraId="5C5C9D75" w14:textId="77777777" w:rsidR="006F3442" w:rsidRPr="007753AD" w:rsidRDefault="00F056A0" w:rsidP="00F056A0">
      <w:pPr>
        <w:jc w:val="both"/>
        <w:rPr>
          <w:rFonts w:ascii="Times New Roman" w:hAnsi="Times New Roman"/>
        </w:rPr>
      </w:pPr>
      <w:r w:rsidRPr="007753AD">
        <w:rPr>
          <w:rFonts w:ascii="Times New Roman" w:hAnsi="Times New Roman"/>
        </w:rPr>
        <w:t>Уз подршку ИПА 2012 пројекта у обуке за тржиште рада укључено је 4.254 незапослених лица (3.235 жена), од којих 620 полазника припада категорији старијих од 50 година (463 жене).</w:t>
      </w:r>
    </w:p>
    <w:p w14:paraId="68118617" w14:textId="77777777" w:rsidR="006F3442" w:rsidRPr="007753AD" w:rsidRDefault="006F3442" w:rsidP="006F3442">
      <w:pPr>
        <w:jc w:val="both"/>
        <w:rPr>
          <w:rFonts w:ascii="Times New Roman" w:hAnsi="Times New Roman"/>
        </w:rPr>
      </w:pPr>
    </w:p>
    <w:p w14:paraId="0352127A" w14:textId="2CB10DB8" w:rsidR="00F056A0" w:rsidRDefault="00F056A0" w:rsidP="002B6860">
      <w:pPr>
        <w:ind w:firstLine="360"/>
        <w:jc w:val="both"/>
        <w:rPr>
          <w:rFonts w:ascii="Times New Roman" w:eastAsia="Times New Roman" w:hAnsi="Times New Roman"/>
        </w:rPr>
      </w:pPr>
      <w:r w:rsidRPr="007753AD">
        <w:rPr>
          <w:rFonts w:ascii="Times New Roman" w:eastAsia="Times New Roman" w:hAnsi="Times New Roman"/>
        </w:rPr>
        <w:t>Примена ове и других мера довело је до:</w:t>
      </w:r>
    </w:p>
    <w:p w14:paraId="1F6820BD" w14:textId="77777777" w:rsidR="00FC51D8" w:rsidRPr="007753AD" w:rsidRDefault="00FC51D8" w:rsidP="00F056A0">
      <w:pPr>
        <w:jc w:val="both"/>
        <w:rPr>
          <w:rFonts w:ascii="Times New Roman" w:eastAsia="Times New Roman" w:hAnsi="Times New Roman"/>
        </w:rPr>
      </w:pPr>
    </w:p>
    <w:p w14:paraId="7E9B77EE" w14:textId="77777777" w:rsidR="00F056A0" w:rsidRPr="007753AD" w:rsidRDefault="00F056A0" w:rsidP="0002607E">
      <w:pPr>
        <w:pStyle w:val="ListParagraph"/>
        <w:numPr>
          <w:ilvl w:val="0"/>
          <w:numId w:val="3"/>
        </w:numPr>
        <w:rPr>
          <w:rFonts w:ascii="Times New Roman" w:hAnsi="Times New Roman"/>
          <w:sz w:val="24"/>
          <w:szCs w:val="24"/>
        </w:rPr>
      </w:pPr>
      <w:r w:rsidRPr="007753AD">
        <w:rPr>
          <w:rFonts w:ascii="Times New Roman" w:hAnsi="Times New Roman"/>
          <w:sz w:val="24"/>
          <w:szCs w:val="24"/>
        </w:rPr>
        <w:t>Повећане стопа запослености старијег становништва (55–64) са 35,9 у 2014. години на</w:t>
      </w:r>
      <w:r w:rsidR="00800F38" w:rsidRPr="007753AD">
        <w:rPr>
          <w:rFonts w:ascii="Times New Roman" w:hAnsi="Times New Roman"/>
          <w:sz w:val="24"/>
          <w:szCs w:val="24"/>
        </w:rPr>
        <w:t xml:space="preserve"> на 42,7 у 2016. години</w:t>
      </w:r>
      <w:r w:rsidR="00800F38" w:rsidRPr="007753AD">
        <w:rPr>
          <w:rStyle w:val="FootnoteReference"/>
          <w:rFonts w:ascii="Times New Roman" w:hAnsi="Times New Roman"/>
          <w:sz w:val="24"/>
          <w:szCs w:val="24"/>
        </w:rPr>
        <w:footnoteReference w:id="12"/>
      </w:r>
      <w:r w:rsidR="00800F38" w:rsidRPr="007753AD">
        <w:rPr>
          <w:rFonts w:ascii="Times New Roman" w:hAnsi="Times New Roman"/>
          <w:sz w:val="24"/>
          <w:szCs w:val="24"/>
        </w:rPr>
        <w:t xml:space="preserve">, а затим на </w:t>
      </w:r>
      <w:r w:rsidRPr="007753AD">
        <w:rPr>
          <w:rFonts w:ascii="Times New Roman" w:hAnsi="Times New Roman"/>
          <w:sz w:val="24"/>
          <w:szCs w:val="24"/>
        </w:rPr>
        <w:t>45,5%. у 2017. години</w:t>
      </w:r>
      <w:r w:rsidRPr="007753AD">
        <w:rPr>
          <w:rFonts w:ascii="Times New Roman" w:hAnsi="Times New Roman"/>
          <w:sz w:val="24"/>
          <w:szCs w:val="24"/>
          <w:vertAlign w:val="superscript"/>
        </w:rPr>
        <w:footnoteReference w:id="13"/>
      </w:r>
      <w:r w:rsidRPr="007753AD">
        <w:rPr>
          <w:rFonts w:ascii="Times New Roman" w:hAnsi="Times New Roman"/>
          <w:sz w:val="24"/>
          <w:szCs w:val="24"/>
        </w:rPr>
        <w:t>;</w:t>
      </w:r>
    </w:p>
    <w:p w14:paraId="2D54ECB6" w14:textId="338B24F3" w:rsidR="00F056A0" w:rsidRPr="007753AD" w:rsidRDefault="00F056A0" w:rsidP="0002607E">
      <w:pPr>
        <w:pStyle w:val="ListParagraph"/>
        <w:numPr>
          <w:ilvl w:val="0"/>
          <w:numId w:val="3"/>
        </w:numPr>
        <w:rPr>
          <w:rFonts w:ascii="Times New Roman" w:hAnsi="Times New Roman"/>
          <w:sz w:val="24"/>
          <w:szCs w:val="24"/>
        </w:rPr>
      </w:pPr>
      <w:r w:rsidRPr="007753AD">
        <w:rPr>
          <w:rFonts w:ascii="Times New Roman" w:hAnsi="Times New Roman"/>
          <w:sz w:val="24"/>
          <w:szCs w:val="24"/>
        </w:rPr>
        <w:t xml:space="preserve">Повећања броја незапослених старијих лица укључених у мере </w:t>
      </w:r>
      <w:r w:rsidR="008E434B">
        <w:rPr>
          <w:rFonts w:ascii="Times New Roman" w:hAnsi="Times New Roman"/>
          <w:sz w:val="24"/>
          <w:szCs w:val="24"/>
          <w:lang w:val="sr-Cyrl-RS"/>
        </w:rPr>
        <w:t xml:space="preserve">активне политике запољавања </w:t>
      </w:r>
      <w:r w:rsidRPr="007753AD">
        <w:rPr>
          <w:rFonts w:ascii="Times New Roman" w:hAnsi="Times New Roman"/>
          <w:sz w:val="24"/>
          <w:szCs w:val="24"/>
        </w:rPr>
        <w:t xml:space="preserve"> у односу на 2014. годину. Наиме, </w:t>
      </w:r>
      <w:r w:rsidR="00800F38" w:rsidRPr="007753AD">
        <w:rPr>
          <w:rFonts w:ascii="Times New Roman" w:hAnsi="Times New Roman"/>
          <w:sz w:val="24"/>
          <w:szCs w:val="24"/>
        </w:rPr>
        <w:t xml:space="preserve">у 2016 години је број незапослених старијих лица укључених у мере </w:t>
      </w:r>
      <w:r w:rsidR="008E434B">
        <w:rPr>
          <w:rFonts w:ascii="Times New Roman" w:hAnsi="Times New Roman"/>
          <w:sz w:val="24"/>
          <w:szCs w:val="24"/>
          <w:lang w:val="sr-Cyrl-RS"/>
        </w:rPr>
        <w:t xml:space="preserve">активне политике запошљавања </w:t>
      </w:r>
      <w:r w:rsidR="00800F38" w:rsidRPr="007753AD">
        <w:rPr>
          <w:rFonts w:ascii="Times New Roman" w:hAnsi="Times New Roman"/>
          <w:sz w:val="24"/>
          <w:szCs w:val="24"/>
        </w:rPr>
        <w:t xml:space="preserve">порастао на 24.492,  а </w:t>
      </w:r>
      <w:r w:rsidRPr="007753AD">
        <w:rPr>
          <w:rFonts w:ascii="Times New Roman" w:hAnsi="Times New Roman"/>
          <w:sz w:val="24"/>
          <w:szCs w:val="24"/>
        </w:rPr>
        <w:t>у 2017</w:t>
      </w:r>
      <w:r w:rsidR="00EA6B61">
        <w:rPr>
          <w:rFonts w:ascii="Times New Roman" w:hAnsi="Times New Roman"/>
          <w:sz w:val="24"/>
          <w:szCs w:val="24"/>
          <w:lang w:val="sr-Cyrl-RS"/>
        </w:rPr>
        <w:t>.</w:t>
      </w:r>
      <w:r w:rsidRPr="007753AD">
        <w:rPr>
          <w:rFonts w:ascii="Times New Roman" w:hAnsi="Times New Roman"/>
          <w:sz w:val="24"/>
          <w:szCs w:val="24"/>
        </w:rPr>
        <w:t xml:space="preserve"> години је број незапослених старијих лица укључених у мере </w:t>
      </w:r>
      <w:r w:rsidR="008E434B">
        <w:rPr>
          <w:rFonts w:ascii="Times New Roman" w:hAnsi="Times New Roman"/>
          <w:sz w:val="24"/>
          <w:szCs w:val="24"/>
          <w:lang w:val="sr-Cyrl-RS"/>
        </w:rPr>
        <w:t xml:space="preserve">активне политике запошљавања </w:t>
      </w:r>
      <w:r w:rsidRPr="007753AD">
        <w:rPr>
          <w:rFonts w:ascii="Times New Roman" w:hAnsi="Times New Roman"/>
          <w:sz w:val="24"/>
          <w:szCs w:val="24"/>
        </w:rPr>
        <w:t xml:space="preserve"> порастао на 28.224, у односу на 13.686 лица у 2014. години</w:t>
      </w:r>
      <w:r w:rsidRPr="007753AD">
        <w:rPr>
          <w:rStyle w:val="FootnoteReference"/>
          <w:rFonts w:ascii="Times New Roman" w:hAnsi="Times New Roman"/>
          <w:sz w:val="24"/>
          <w:szCs w:val="24"/>
        </w:rPr>
        <w:footnoteReference w:id="14"/>
      </w:r>
      <w:r w:rsidR="00800F38" w:rsidRPr="007753AD">
        <w:rPr>
          <w:rFonts w:ascii="Times New Roman" w:hAnsi="Times New Roman"/>
          <w:sz w:val="24"/>
          <w:szCs w:val="24"/>
        </w:rPr>
        <w:t xml:space="preserve"> што је више од задатих 10% на годишњем нивоу</w:t>
      </w:r>
      <w:r w:rsidRPr="007753AD">
        <w:rPr>
          <w:rFonts w:ascii="Times New Roman" w:hAnsi="Times New Roman"/>
          <w:sz w:val="24"/>
          <w:szCs w:val="24"/>
        </w:rPr>
        <w:t>;</w:t>
      </w:r>
    </w:p>
    <w:p w14:paraId="2E09C747" w14:textId="76219CC1" w:rsidR="00F056A0" w:rsidRPr="007753AD" w:rsidRDefault="00F056A0" w:rsidP="0002607E">
      <w:pPr>
        <w:pStyle w:val="ListParagraph"/>
        <w:numPr>
          <w:ilvl w:val="0"/>
          <w:numId w:val="3"/>
        </w:numPr>
        <w:rPr>
          <w:rFonts w:ascii="Times New Roman" w:hAnsi="Times New Roman"/>
          <w:sz w:val="24"/>
          <w:szCs w:val="24"/>
        </w:rPr>
      </w:pPr>
      <w:r w:rsidRPr="007753AD">
        <w:rPr>
          <w:rFonts w:ascii="Times New Roman" w:hAnsi="Times New Roman"/>
          <w:sz w:val="24"/>
          <w:szCs w:val="24"/>
        </w:rPr>
        <w:t>Повећања броја старијих радника укључених у програме додатног образовања са 3</w:t>
      </w:r>
      <w:r w:rsidR="000E2FC8" w:rsidRPr="007753AD">
        <w:rPr>
          <w:rFonts w:ascii="Times New Roman" w:hAnsi="Times New Roman"/>
          <w:sz w:val="24"/>
          <w:szCs w:val="24"/>
          <w:lang w:val="sr-Cyrl-RS"/>
        </w:rPr>
        <w:t>7</w:t>
      </w:r>
      <w:r w:rsidRPr="007753AD">
        <w:rPr>
          <w:rFonts w:ascii="Times New Roman" w:hAnsi="Times New Roman"/>
          <w:sz w:val="24"/>
          <w:szCs w:val="24"/>
        </w:rPr>
        <w:t xml:space="preserve">8 у </w:t>
      </w:r>
      <w:r w:rsidR="000E2FC8" w:rsidRPr="007753AD">
        <w:rPr>
          <w:rFonts w:ascii="Times New Roman" w:hAnsi="Times New Roman"/>
          <w:sz w:val="24"/>
          <w:szCs w:val="24"/>
          <w:lang w:val="sr-Cyrl-RS"/>
        </w:rPr>
        <w:t>2014</w:t>
      </w:r>
      <w:r w:rsidRPr="007753AD">
        <w:rPr>
          <w:rFonts w:ascii="Times New Roman" w:hAnsi="Times New Roman"/>
          <w:sz w:val="24"/>
          <w:szCs w:val="24"/>
        </w:rPr>
        <w:t>.</w:t>
      </w:r>
      <w:r w:rsidR="000E2FC8" w:rsidRPr="007753AD">
        <w:rPr>
          <w:rFonts w:ascii="Times New Roman" w:hAnsi="Times New Roman"/>
          <w:sz w:val="24"/>
          <w:szCs w:val="24"/>
          <w:lang w:val="sr-Cyrl-RS"/>
        </w:rPr>
        <w:t>години</w:t>
      </w:r>
      <w:r w:rsidRPr="007753AD">
        <w:rPr>
          <w:rFonts w:ascii="Times New Roman" w:hAnsi="Times New Roman"/>
          <w:sz w:val="24"/>
          <w:szCs w:val="24"/>
        </w:rPr>
        <w:t xml:space="preserve"> на </w:t>
      </w:r>
      <w:r w:rsidR="00800F38" w:rsidRPr="007753AD">
        <w:rPr>
          <w:rFonts w:ascii="Times New Roman" w:hAnsi="Times New Roman"/>
          <w:sz w:val="24"/>
          <w:szCs w:val="24"/>
        </w:rPr>
        <w:t>404 у 2016.</w:t>
      </w:r>
      <w:r w:rsidR="00DD777E" w:rsidRPr="007753AD">
        <w:rPr>
          <w:rFonts w:ascii="Times New Roman" w:hAnsi="Times New Roman"/>
          <w:sz w:val="24"/>
          <w:szCs w:val="24"/>
          <w:lang w:val="ru-RU"/>
        </w:rPr>
        <w:t xml:space="preserve"> </w:t>
      </w:r>
      <w:r w:rsidR="00DD777E" w:rsidRPr="007753AD">
        <w:rPr>
          <w:rFonts w:ascii="Times New Roman" w:hAnsi="Times New Roman"/>
          <w:sz w:val="24"/>
          <w:szCs w:val="24"/>
          <w:lang w:val="sr-Cyrl-RS"/>
        </w:rPr>
        <w:t>години</w:t>
      </w:r>
      <w:r w:rsidR="00800F38" w:rsidRPr="007753AD">
        <w:rPr>
          <w:rFonts w:ascii="Times New Roman" w:hAnsi="Times New Roman"/>
          <w:sz w:val="24"/>
          <w:szCs w:val="24"/>
        </w:rPr>
        <w:t xml:space="preserve">, а затим на </w:t>
      </w:r>
      <w:r w:rsidR="008D4B6A" w:rsidRPr="007753AD">
        <w:rPr>
          <w:rFonts w:ascii="Times New Roman" w:hAnsi="Times New Roman"/>
          <w:sz w:val="24"/>
          <w:szCs w:val="24"/>
        </w:rPr>
        <w:t xml:space="preserve">1.037 незапослених лица старијих од 50 година (711 жена) у </w:t>
      </w:r>
      <w:r w:rsidRPr="007753AD">
        <w:rPr>
          <w:rFonts w:ascii="Times New Roman" w:hAnsi="Times New Roman"/>
          <w:sz w:val="24"/>
          <w:szCs w:val="24"/>
        </w:rPr>
        <w:t>201</w:t>
      </w:r>
      <w:r w:rsidR="008D4B6A" w:rsidRPr="007753AD">
        <w:rPr>
          <w:rFonts w:ascii="Times New Roman" w:hAnsi="Times New Roman"/>
          <w:sz w:val="24"/>
          <w:szCs w:val="24"/>
        </w:rPr>
        <w:t>7</w:t>
      </w:r>
      <w:r w:rsidRPr="007753AD">
        <w:rPr>
          <w:rFonts w:ascii="Times New Roman" w:hAnsi="Times New Roman"/>
          <w:sz w:val="24"/>
          <w:szCs w:val="24"/>
        </w:rPr>
        <w:t>. години, што је више од планираних 10%</w:t>
      </w:r>
      <w:r w:rsidR="00800F38" w:rsidRPr="007753AD">
        <w:rPr>
          <w:rFonts w:ascii="Times New Roman" w:hAnsi="Times New Roman"/>
          <w:sz w:val="24"/>
          <w:szCs w:val="24"/>
        </w:rPr>
        <w:t xml:space="preserve"> до 2020.</w:t>
      </w:r>
      <w:r w:rsidRPr="007753AD">
        <w:rPr>
          <w:rStyle w:val="FootnoteReference"/>
          <w:rFonts w:ascii="Times New Roman" w:hAnsi="Times New Roman"/>
          <w:sz w:val="24"/>
          <w:szCs w:val="24"/>
        </w:rPr>
        <w:footnoteReference w:id="15"/>
      </w:r>
      <w:r w:rsidRPr="007753AD">
        <w:rPr>
          <w:rFonts w:ascii="Times New Roman" w:hAnsi="Times New Roman"/>
          <w:sz w:val="24"/>
          <w:szCs w:val="24"/>
        </w:rPr>
        <w:t>;</w:t>
      </w:r>
    </w:p>
    <w:p w14:paraId="482EBB5F" w14:textId="013B6A15" w:rsidR="00F056A0" w:rsidRPr="007753AD" w:rsidRDefault="00F056A0" w:rsidP="0002607E">
      <w:pPr>
        <w:pStyle w:val="ListParagraph"/>
        <w:numPr>
          <w:ilvl w:val="0"/>
          <w:numId w:val="3"/>
        </w:numPr>
        <w:rPr>
          <w:rFonts w:ascii="Times New Roman" w:hAnsi="Times New Roman"/>
          <w:sz w:val="24"/>
          <w:szCs w:val="24"/>
        </w:rPr>
      </w:pPr>
      <w:r w:rsidRPr="007753AD">
        <w:rPr>
          <w:rFonts w:ascii="Times New Roman" w:hAnsi="Times New Roman"/>
          <w:sz w:val="24"/>
          <w:szCs w:val="24"/>
        </w:rPr>
        <w:t>Смањења стопе незапослености старијих од 55 у односу на 2014. годину и то са 11,9 (</w:t>
      </w:r>
      <w:r w:rsidR="000E2FC8" w:rsidRPr="007753AD">
        <w:rPr>
          <w:rFonts w:ascii="Times New Roman" w:hAnsi="Times New Roman"/>
          <w:sz w:val="24"/>
          <w:szCs w:val="24"/>
          <w:lang w:val="sr-Cyrl-RS"/>
        </w:rPr>
        <w:t>2014</w:t>
      </w:r>
      <w:r w:rsidR="009B4E95">
        <w:rPr>
          <w:rFonts w:ascii="Times New Roman" w:hAnsi="Times New Roman"/>
          <w:sz w:val="24"/>
          <w:szCs w:val="24"/>
          <w:lang w:val="sr-Cyrl-RS"/>
        </w:rPr>
        <w:t>.</w:t>
      </w:r>
      <w:r w:rsidRPr="007753AD">
        <w:rPr>
          <w:rFonts w:ascii="Times New Roman" w:hAnsi="Times New Roman"/>
          <w:sz w:val="24"/>
          <w:szCs w:val="24"/>
        </w:rPr>
        <w:t xml:space="preserve">) на </w:t>
      </w:r>
      <w:r w:rsidR="00800F38" w:rsidRPr="007753AD">
        <w:rPr>
          <w:rFonts w:ascii="Times New Roman" w:hAnsi="Times New Roman"/>
          <w:sz w:val="24"/>
          <w:szCs w:val="24"/>
        </w:rPr>
        <w:t>9 (2016</w:t>
      </w:r>
      <w:r w:rsidR="009B4E95">
        <w:rPr>
          <w:rFonts w:ascii="Times New Roman" w:hAnsi="Times New Roman"/>
          <w:sz w:val="24"/>
          <w:szCs w:val="24"/>
          <w:lang w:val="sr-Cyrl-RS"/>
        </w:rPr>
        <w:t>.</w:t>
      </w:r>
      <w:r w:rsidR="00800F38" w:rsidRPr="007753AD">
        <w:rPr>
          <w:rFonts w:ascii="Times New Roman" w:hAnsi="Times New Roman"/>
          <w:sz w:val="24"/>
          <w:szCs w:val="24"/>
        </w:rPr>
        <w:t xml:space="preserve">), а затим на </w:t>
      </w:r>
      <w:r w:rsidR="008D4B6A" w:rsidRPr="007753AD">
        <w:rPr>
          <w:rFonts w:ascii="Times New Roman" w:hAnsi="Times New Roman"/>
          <w:sz w:val="24"/>
          <w:szCs w:val="24"/>
        </w:rPr>
        <w:t>8,1%</w:t>
      </w:r>
      <w:r w:rsidRPr="007753AD">
        <w:rPr>
          <w:rFonts w:ascii="Times New Roman" w:hAnsi="Times New Roman"/>
          <w:sz w:val="24"/>
          <w:szCs w:val="24"/>
        </w:rPr>
        <w:t xml:space="preserve"> (201</w:t>
      </w:r>
      <w:r w:rsidR="008D4B6A" w:rsidRPr="007753AD">
        <w:rPr>
          <w:rFonts w:ascii="Times New Roman" w:hAnsi="Times New Roman"/>
          <w:sz w:val="24"/>
          <w:szCs w:val="24"/>
        </w:rPr>
        <w:t>7</w:t>
      </w:r>
      <w:r w:rsidR="009B4E95">
        <w:rPr>
          <w:rFonts w:ascii="Times New Roman" w:hAnsi="Times New Roman"/>
          <w:sz w:val="24"/>
          <w:szCs w:val="24"/>
          <w:lang w:val="sr-Cyrl-RS"/>
        </w:rPr>
        <w:t>.</w:t>
      </w:r>
      <w:r w:rsidRPr="007753AD">
        <w:rPr>
          <w:rFonts w:ascii="Times New Roman" w:hAnsi="Times New Roman"/>
          <w:sz w:val="24"/>
          <w:szCs w:val="24"/>
        </w:rPr>
        <w:t>).</w:t>
      </w:r>
    </w:p>
    <w:p w14:paraId="43D6F76A" w14:textId="77777777" w:rsidR="00800F38" w:rsidRPr="007753AD" w:rsidRDefault="00800F38" w:rsidP="002B6860">
      <w:pPr>
        <w:ind w:firstLine="360"/>
        <w:jc w:val="both"/>
        <w:rPr>
          <w:rFonts w:ascii="Times New Roman" w:hAnsi="Times New Roman"/>
        </w:rPr>
      </w:pPr>
      <w:r w:rsidRPr="007753AD">
        <w:rPr>
          <w:rFonts w:ascii="Times New Roman" w:hAnsi="Times New Roman"/>
        </w:rPr>
        <w:t xml:space="preserve">Сви индикатори су испуњени у обе извештајне године, али је потребно њихово континуирано праћење. </w:t>
      </w:r>
    </w:p>
    <w:p w14:paraId="28DE776C" w14:textId="39708E9D" w:rsidR="00D81E33" w:rsidRPr="007753AD" w:rsidRDefault="00D81E33" w:rsidP="003202EA">
      <w:pPr>
        <w:pStyle w:val="Heading4"/>
        <w:jc w:val="both"/>
        <w:rPr>
          <w:i w:val="0"/>
          <w:color w:val="auto"/>
          <w:sz w:val="24"/>
          <w:szCs w:val="24"/>
        </w:rPr>
      </w:pPr>
      <w:bookmarkStart w:id="30" w:name="_Toc534961720"/>
      <w:r w:rsidRPr="007753AD">
        <w:rPr>
          <w:i w:val="0"/>
          <w:color w:val="auto"/>
          <w:sz w:val="24"/>
          <w:szCs w:val="24"/>
        </w:rPr>
        <w:t>Мера</w:t>
      </w:r>
      <w:r w:rsidR="00DA7850" w:rsidRPr="007753AD">
        <w:rPr>
          <w:i w:val="0"/>
          <w:color w:val="auto"/>
          <w:sz w:val="24"/>
          <w:szCs w:val="24"/>
        </w:rPr>
        <w:t xml:space="preserve"> 2.8</w:t>
      </w:r>
      <w:r w:rsidRPr="007753AD">
        <w:rPr>
          <w:i w:val="0"/>
          <w:color w:val="auto"/>
          <w:sz w:val="24"/>
          <w:szCs w:val="24"/>
        </w:rPr>
        <w:t xml:space="preserve"> </w:t>
      </w:r>
      <w:r w:rsidR="003202EA">
        <w:rPr>
          <w:i w:val="0"/>
          <w:color w:val="auto"/>
          <w:sz w:val="24"/>
          <w:szCs w:val="24"/>
          <w:lang w:val="sr-Cyrl-RS"/>
        </w:rPr>
        <w:t xml:space="preserve"> </w:t>
      </w:r>
      <w:r w:rsidRPr="007753AD">
        <w:rPr>
          <w:i w:val="0"/>
          <w:color w:val="auto"/>
          <w:sz w:val="24"/>
          <w:szCs w:val="24"/>
        </w:rPr>
        <w:t>Кре</w:t>
      </w:r>
      <w:r w:rsidR="00B42895" w:rsidRPr="007753AD">
        <w:rPr>
          <w:i w:val="0"/>
          <w:color w:val="auto"/>
          <w:sz w:val="24"/>
          <w:szCs w:val="24"/>
        </w:rPr>
        <w:t xml:space="preserve">ирање посебних мера за старије </w:t>
      </w:r>
      <w:r w:rsidRPr="007753AD">
        <w:rPr>
          <w:i w:val="0"/>
          <w:color w:val="auto"/>
          <w:sz w:val="24"/>
          <w:szCs w:val="24"/>
        </w:rPr>
        <w:t>раднике, односно пакета услуга,</w:t>
      </w:r>
      <w:r w:rsidR="00567F42" w:rsidRPr="007753AD">
        <w:rPr>
          <w:i w:val="0"/>
          <w:color w:val="auto"/>
          <w:sz w:val="24"/>
          <w:szCs w:val="24"/>
        </w:rPr>
        <w:t xml:space="preserve"> </w:t>
      </w:r>
      <w:r w:rsidRPr="007753AD">
        <w:rPr>
          <w:i w:val="0"/>
          <w:color w:val="auto"/>
          <w:sz w:val="24"/>
          <w:szCs w:val="24"/>
        </w:rPr>
        <w:t>у циљу њихове активације</w:t>
      </w:r>
      <w:bookmarkEnd w:id="30"/>
      <w:r w:rsidRPr="007753AD">
        <w:rPr>
          <w:i w:val="0"/>
          <w:color w:val="auto"/>
          <w:sz w:val="24"/>
          <w:szCs w:val="24"/>
        </w:rPr>
        <w:t xml:space="preserve"> </w:t>
      </w:r>
    </w:p>
    <w:p w14:paraId="799842DF" w14:textId="09E7CBAB" w:rsidR="00800F38" w:rsidRPr="007753AD" w:rsidRDefault="00800F38" w:rsidP="002B6860">
      <w:pPr>
        <w:ind w:firstLine="720"/>
        <w:jc w:val="both"/>
        <w:rPr>
          <w:rFonts w:ascii="Times New Roman" w:hAnsi="Times New Roman"/>
          <w:bCs/>
        </w:rPr>
      </w:pPr>
      <w:r w:rsidRPr="007753AD">
        <w:rPr>
          <w:rFonts w:ascii="Times New Roman" w:hAnsi="Times New Roman"/>
        </w:rPr>
        <w:t xml:space="preserve">Незапослена лица старија од 50 година су једна од циљних група теже запошљивих лица за чије запошљавање је послодавац у 2016. години могао да оствари право на субвенцију за запошљавање незапослених лица из категорије теже запошљивих, односно као категорија теже запошљивих имају приоритет приликом укључивања у све мере </w:t>
      </w:r>
      <w:r w:rsidR="009B4E95">
        <w:rPr>
          <w:rFonts w:ascii="Times New Roman" w:hAnsi="Times New Roman"/>
          <w:lang w:val="sr-Cyrl-RS"/>
        </w:rPr>
        <w:t>активне политике запошљавања</w:t>
      </w:r>
      <w:r w:rsidRPr="007753AD">
        <w:rPr>
          <w:rFonts w:ascii="Times New Roman" w:hAnsi="Times New Roman"/>
        </w:rPr>
        <w:t xml:space="preserve">. С тим у вези, током 2016. године у мере </w:t>
      </w:r>
      <w:r w:rsidR="00F1520D">
        <w:rPr>
          <w:rFonts w:ascii="Times New Roman" w:hAnsi="Times New Roman"/>
          <w:lang w:val="sr-Cyrl-RS"/>
        </w:rPr>
        <w:t>активне политике запошљвања</w:t>
      </w:r>
      <w:r w:rsidRPr="007753AD">
        <w:rPr>
          <w:rFonts w:ascii="Times New Roman" w:hAnsi="Times New Roman"/>
        </w:rPr>
        <w:t xml:space="preserve"> укључено је 24,492 незапослених лица старијих од 50 година.</w:t>
      </w:r>
    </w:p>
    <w:p w14:paraId="614A60A4" w14:textId="77777777" w:rsidR="00800F38" w:rsidRPr="007753AD" w:rsidRDefault="00800F38" w:rsidP="00800F38">
      <w:pPr>
        <w:spacing w:after="60"/>
        <w:jc w:val="both"/>
        <w:rPr>
          <w:rFonts w:ascii="Times New Roman" w:hAnsi="Times New Roman"/>
        </w:rPr>
      </w:pPr>
    </w:p>
    <w:p w14:paraId="7D6A68B0" w14:textId="0B976F99" w:rsidR="00800F38" w:rsidRPr="007753AD" w:rsidRDefault="00800F38" w:rsidP="002B6860">
      <w:pPr>
        <w:ind w:firstLine="720"/>
        <w:jc w:val="both"/>
        <w:rPr>
          <w:rFonts w:ascii="Times New Roman" w:hAnsi="Times New Roman"/>
          <w:bCs/>
        </w:rPr>
      </w:pPr>
      <w:r w:rsidRPr="007753AD">
        <w:rPr>
          <w:rFonts w:ascii="Times New Roman" w:hAnsi="Times New Roman"/>
          <w:bCs/>
        </w:rPr>
        <w:t>Током 2016. године је субвенцијом за самозапошљавање обухваћено је 921 лице старије од 50 година (318 жена и 603 мушкарца), док је у 2014. години овом мером било обухваћено 261 лице. Учешће лица старијих од 50 година у укупном броју теже запошљивих укључених у ову меру износи 27, 25%.</w:t>
      </w:r>
      <w:r w:rsidRPr="007753AD">
        <w:rPr>
          <w:rStyle w:val="FootnoteReference"/>
          <w:rFonts w:ascii="Times New Roman" w:hAnsi="Times New Roman"/>
          <w:bCs/>
        </w:rPr>
        <w:footnoteReference w:id="16"/>
      </w:r>
    </w:p>
    <w:p w14:paraId="763F2477" w14:textId="77777777" w:rsidR="00800F38" w:rsidRPr="007753AD" w:rsidRDefault="00800F38" w:rsidP="00800F38">
      <w:pPr>
        <w:jc w:val="both"/>
        <w:rPr>
          <w:rFonts w:ascii="Times New Roman" w:hAnsi="Times New Roman"/>
          <w:bCs/>
        </w:rPr>
      </w:pPr>
    </w:p>
    <w:p w14:paraId="6F66E53C" w14:textId="7B2D3EDA" w:rsidR="006F3442" w:rsidRPr="007753AD" w:rsidRDefault="006F3442" w:rsidP="002B6860">
      <w:pPr>
        <w:ind w:firstLine="720"/>
        <w:jc w:val="both"/>
        <w:rPr>
          <w:rFonts w:ascii="Times New Roman" w:hAnsi="Times New Roman"/>
        </w:rPr>
      </w:pPr>
      <w:r w:rsidRPr="007753AD">
        <w:rPr>
          <w:rFonts w:ascii="Times New Roman" w:hAnsi="Times New Roman"/>
        </w:rPr>
        <w:t>Н</w:t>
      </w:r>
      <w:r w:rsidR="00FC51D8">
        <w:rPr>
          <w:rFonts w:ascii="Times New Roman" w:hAnsi="Times New Roman"/>
          <w:lang w:val="sr-Cyrl-RS"/>
        </w:rPr>
        <w:t xml:space="preserve">ационални акциони план запошљавања </w:t>
      </w:r>
      <w:r w:rsidRPr="007753AD">
        <w:rPr>
          <w:rFonts w:ascii="Times New Roman" w:hAnsi="Times New Roman"/>
        </w:rPr>
        <w:t xml:space="preserve"> за 2017. годину није предвиђао реализацију посебног пакета услуга за незапослена лица старија од 50 година. Међутим, њихова активација подржана је кроз индивидуални саветодавни рад, пакете услуга </w:t>
      </w:r>
      <w:r w:rsidR="005D525A" w:rsidRPr="007753AD">
        <w:rPr>
          <w:rFonts w:ascii="Times New Roman" w:hAnsi="Times New Roman"/>
          <w:lang w:val="sr-Cyrl-RS"/>
        </w:rPr>
        <w:t xml:space="preserve">за </w:t>
      </w:r>
      <w:r w:rsidR="009B0023">
        <w:rPr>
          <w:rFonts w:ascii="Times New Roman" w:hAnsi="Times New Roman"/>
          <w:lang w:val="sr-Cyrl-RS"/>
        </w:rPr>
        <w:t>особе са инвалидитетом</w:t>
      </w:r>
      <w:r w:rsidRPr="007753AD">
        <w:rPr>
          <w:rFonts w:ascii="Times New Roman" w:hAnsi="Times New Roman"/>
        </w:rPr>
        <w:t xml:space="preserve">, вишкове и лица без квалификација, нискоквалификоване и дугорочно незапослене и укључивање у мере </w:t>
      </w:r>
      <w:r w:rsidR="009B0023">
        <w:rPr>
          <w:rFonts w:ascii="Times New Roman" w:hAnsi="Times New Roman"/>
          <w:lang w:val="sr-Cyrl-RS"/>
        </w:rPr>
        <w:t>активне политике запошљавања</w:t>
      </w:r>
      <w:r w:rsidRPr="007753AD">
        <w:rPr>
          <w:rFonts w:ascii="Times New Roman" w:hAnsi="Times New Roman"/>
        </w:rPr>
        <w:t>.</w:t>
      </w:r>
      <w:r w:rsidR="00567F42" w:rsidRPr="007753AD">
        <w:rPr>
          <w:rFonts w:ascii="Times New Roman" w:hAnsi="Times New Roman"/>
        </w:rPr>
        <w:t xml:space="preserve"> </w:t>
      </w:r>
      <w:r w:rsidRPr="007753AD">
        <w:rPr>
          <w:rFonts w:ascii="Times New Roman" w:hAnsi="Times New Roman"/>
        </w:rPr>
        <w:t xml:space="preserve"> </w:t>
      </w:r>
    </w:p>
    <w:p w14:paraId="59752050" w14:textId="77777777" w:rsidR="008D4B6A" w:rsidRPr="007753AD" w:rsidRDefault="008D4B6A" w:rsidP="00D81E33">
      <w:pPr>
        <w:jc w:val="both"/>
        <w:rPr>
          <w:rFonts w:ascii="Times New Roman" w:hAnsi="Times New Roman"/>
        </w:rPr>
      </w:pPr>
    </w:p>
    <w:p w14:paraId="7D657E17" w14:textId="11D12F3A" w:rsidR="008D4B6A" w:rsidRPr="007753AD" w:rsidRDefault="008D4B6A" w:rsidP="002B6860">
      <w:pPr>
        <w:ind w:firstLine="720"/>
        <w:jc w:val="both"/>
        <w:rPr>
          <w:rFonts w:ascii="Times New Roman" w:hAnsi="Times New Roman"/>
        </w:rPr>
      </w:pPr>
      <w:r w:rsidRPr="007753AD">
        <w:rPr>
          <w:rFonts w:ascii="Times New Roman" w:hAnsi="Times New Roman"/>
        </w:rPr>
        <w:t>Н</w:t>
      </w:r>
      <w:r w:rsidR="00FC51D8">
        <w:rPr>
          <w:rFonts w:ascii="Times New Roman" w:hAnsi="Times New Roman"/>
          <w:lang w:val="sr-Cyrl-RS"/>
        </w:rPr>
        <w:t xml:space="preserve">ационалним акционим планом запошљавања </w:t>
      </w:r>
      <w:r w:rsidRPr="007753AD">
        <w:rPr>
          <w:rFonts w:ascii="Times New Roman" w:hAnsi="Times New Roman"/>
        </w:rPr>
        <w:t xml:space="preserve"> за 2017. годину нису креирани, односно током 2017. године нису реализовани посебни програми субвенција намењени искључиво категорији незапослених старијих лица. Међутим, у оквиру субвенције за запошљавање незапослених, лица из категорије теже запошљивих, старији од 50 година, једна су од 10 категорија незапослених лица за чије запошљавање су послодавци из приватног сектора могли да остваре право на субвенцију. када се ради о субвенцији за самозапошљавање, старији од 50 година могли су да остваре право на износ субвенције од 180.000,00 динара, односно 200.000,00 уколико истовремено припадају и категорији вишкова запослених, односно 220.000,00 динара уколико имају статус особе са инвалидитеом.</w:t>
      </w:r>
    </w:p>
    <w:p w14:paraId="39A3412D" w14:textId="77777777" w:rsidR="008D4B6A" w:rsidRPr="007753AD" w:rsidRDefault="008D4B6A" w:rsidP="008D4B6A">
      <w:pPr>
        <w:jc w:val="both"/>
        <w:rPr>
          <w:rFonts w:ascii="Times New Roman" w:hAnsi="Times New Roman"/>
        </w:rPr>
      </w:pPr>
    </w:p>
    <w:p w14:paraId="470828E6" w14:textId="77777777" w:rsidR="006F3442" w:rsidRPr="007753AD" w:rsidRDefault="008D4B6A" w:rsidP="002B6860">
      <w:pPr>
        <w:ind w:firstLine="720"/>
        <w:jc w:val="both"/>
        <w:rPr>
          <w:rFonts w:ascii="Times New Roman" w:hAnsi="Times New Roman"/>
        </w:rPr>
      </w:pPr>
      <w:r w:rsidRPr="007753AD">
        <w:rPr>
          <w:rFonts w:ascii="Times New Roman" w:hAnsi="Times New Roman"/>
        </w:rPr>
        <w:t>Програмима субвенција за запошљавање током 2017. године обухваћено је 2.612 незапослених лица старијих од 50 година (1.137 жена). Наиме, уз субвенцију за самозапошљавање подржано је покретање сопственог посла 945 лица из категорије старијих од 50 година, односно субвенцијом за запошљавање лица из категорије теже запошљивих подржано је запошљавање 1.667 лица из ове категорије.</w:t>
      </w:r>
    </w:p>
    <w:p w14:paraId="1F15D952" w14:textId="77777777" w:rsidR="00800F38" w:rsidRPr="007753AD" w:rsidRDefault="00800F38" w:rsidP="008D4B6A">
      <w:pPr>
        <w:jc w:val="both"/>
        <w:rPr>
          <w:rFonts w:ascii="Times New Roman" w:hAnsi="Times New Roman"/>
        </w:rPr>
      </w:pPr>
    </w:p>
    <w:p w14:paraId="243EE97F" w14:textId="77777777" w:rsidR="00900689" w:rsidRPr="002B6860" w:rsidRDefault="00800F38" w:rsidP="003202EA">
      <w:pPr>
        <w:pStyle w:val="Heading3"/>
        <w:rPr>
          <w:color w:val="auto"/>
          <w:sz w:val="24"/>
          <w:szCs w:val="24"/>
        </w:rPr>
      </w:pPr>
      <w:bookmarkStart w:id="31" w:name="_Toc496987225"/>
      <w:bookmarkStart w:id="32" w:name="_Toc534961721"/>
      <w:r w:rsidRPr="002B6860">
        <w:rPr>
          <w:color w:val="auto"/>
          <w:sz w:val="24"/>
          <w:szCs w:val="24"/>
        </w:rPr>
        <w:t>МЕРЕ ЗА ЖЕНЕ</w:t>
      </w:r>
      <w:bookmarkEnd w:id="31"/>
      <w:bookmarkEnd w:id="32"/>
    </w:p>
    <w:p w14:paraId="1C906449" w14:textId="77777777" w:rsidR="00853076" w:rsidRPr="007753AD" w:rsidRDefault="00853076" w:rsidP="003202EA">
      <w:pPr>
        <w:pStyle w:val="Heading4"/>
        <w:rPr>
          <w:i w:val="0"/>
          <w:color w:val="auto"/>
          <w:sz w:val="24"/>
          <w:szCs w:val="24"/>
        </w:rPr>
      </w:pPr>
      <w:bookmarkStart w:id="33" w:name="_Toc534961722"/>
      <w:r w:rsidRPr="007753AD">
        <w:rPr>
          <w:i w:val="0"/>
          <w:color w:val="auto"/>
          <w:sz w:val="24"/>
          <w:szCs w:val="24"/>
        </w:rPr>
        <w:t>2.9 Креирање посебних мера за подршку запошљавању жена, посебно самохраних мајки</w:t>
      </w:r>
      <w:bookmarkEnd w:id="33"/>
    </w:p>
    <w:p w14:paraId="6A64125E" w14:textId="73CD9018" w:rsidR="00800F38" w:rsidRPr="007753AD" w:rsidRDefault="00800F38" w:rsidP="002B6860">
      <w:pPr>
        <w:ind w:firstLine="720"/>
        <w:rPr>
          <w:rFonts w:ascii="Times New Roman" w:hAnsi="Times New Roman"/>
        </w:rPr>
      </w:pPr>
      <w:r w:rsidRPr="007753AD">
        <w:rPr>
          <w:rFonts w:ascii="Times New Roman" w:hAnsi="Times New Roman"/>
        </w:rPr>
        <w:t xml:space="preserve">Укупно је у мере </w:t>
      </w:r>
      <w:r w:rsidR="00AE6BC9">
        <w:rPr>
          <w:rFonts w:ascii="Times New Roman" w:hAnsi="Times New Roman"/>
          <w:lang w:val="sr-Cyrl-RS"/>
        </w:rPr>
        <w:t>активне политике запошљавања</w:t>
      </w:r>
      <w:r w:rsidRPr="007753AD">
        <w:rPr>
          <w:rFonts w:ascii="Times New Roman" w:hAnsi="Times New Roman"/>
        </w:rPr>
        <w:t xml:space="preserve"> у 2016. години укључено 77.780 жена (52,95% од укупног броја незапослених лица укључених у мере </w:t>
      </w:r>
      <w:r w:rsidR="0078531B">
        <w:rPr>
          <w:rFonts w:ascii="Times New Roman" w:hAnsi="Times New Roman"/>
          <w:lang w:val="sr-Cyrl-RS"/>
        </w:rPr>
        <w:t>активну политику запошљавања</w:t>
      </w:r>
      <w:r w:rsidRPr="007753AD">
        <w:rPr>
          <w:rFonts w:ascii="Times New Roman" w:hAnsi="Times New Roman"/>
        </w:rPr>
        <w:t>).</w:t>
      </w:r>
    </w:p>
    <w:p w14:paraId="1C2195CA" w14:textId="301DD07F" w:rsidR="00800F38" w:rsidRPr="007753AD" w:rsidRDefault="00800F38" w:rsidP="002B6860">
      <w:pPr>
        <w:ind w:firstLine="360"/>
        <w:rPr>
          <w:rFonts w:ascii="Times New Roman" w:hAnsi="Times New Roman"/>
        </w:rPr>
      </w:pPr>
      <w:r w:rsidRPr="007753AD">
        <w:rPr>
          <w:rFonts w:ascii="Times New Roman" w:hAnsi="Times New Roman"/>
        </w:rPr>
        <w:t xml:space="preserve">Незапослене жене из посебно осетљивих категорија чије је укључивање у мере </w:t>
      </w:r>
      <w:r w:rsidR="00F1520D">
        <w:rPr>
          <w:rFonts w:ascii="Times New Roman" w:hAnsi="Times New Roman"/>
          <w:lang w:val="sr-Cyrl-RS"/>
        </w:rPr>
        <w:t xml:space="preserve">активне политике запошљавања </w:t>
      </w:r>
      <w:r w:rsidRPr="007753AD">
        <w:rPr>
          <w:rFonts w:ascii="Times New Roman" w:hAnsi="Times New Roman"/>
        </w:rPr>
        <w:t>посебно подстицано су:</w:t>
      </w:r>
    </w:p>
    <w:p w14:paraId="4F7C209A" w14:textId="77777777" w:rsidR="00800F38" w:rsidRPr="007753AD" w:rsidRDefault="00800F38" w:rsidP="005E224B">
      <w:pPr>
        <w:pStyle w:val="ListParagraph"/>
        <w:numPr>
          <w:ilvl w:val="0"/>
          <w:numId w:val="43"/>
        </w:numPr>
        <w:spacing w:after="0" w:line="240" w:lineRule="auto"/>
        <w:contextualSpacing w:val="0"/>
        <w:rPr>
          <w:rFonts w:ascii="Times New Roman" w:hAnsi="Times New Roman"/>
          <w:sz w:val="24"/>
          <w:szCs w:val="24"/>
        </w:rPr>
      </w:pPr>
      <w:r w:rsidRPr="007753AD">
        <w:rPr>
          <w:rFonts w:ascii="Times New Roman" w:hAnsi="Times New Roman"/>
          <w:sz w:val="24"/>
          <w:szCs w:val="24"/>
        </w:rPr>
        <w:t>самохране мајке,</w:t>
      </w:r>
    </w:p>
    <w:p w14:paraId="67FB92F4" w14:textId="77777777" w:rsidR="00800F38" w:rsidRPr="007753AD" w:rsidRDefault="00800F38" w:rsidP="005E224B">
      <w:pPr>
        <w:pStyle w:val="ListParagraph"/>
        <w:numPr>
          <w:ilvl w:val="0"/>
          <w:numId w:val="43"/>
        </w:numPr>
        <w:spacing w:after="0" w:line="240" w:lineRule="auto"/>
        <w:contextualSpacing w:val="0"/>
        <w:rPr>
          <w:rFonts w:ascii="Times New Roman" w:hAnsi="Times New Roman"/>
          <w:sz w:val="24"/>
          <w:szCs w:val="24"/>
        </w:rPr>
      </w:pPr>
      <w:r w:rsidRPr="007753AD">
        <w:rPr>
          <w:rFonts w:ascii="Times New Roman" w:hAnsi="Times New Roman"/>
          <w:sz w:val="24"/>
          <w:szCs w:val="24"/>
        </w:rPr>
        <w:t>жене из сигурне женске куће односно жртве породичног насиља,</w:t>
      </w:r>
    </w:p>
    <w:p w14:paraId="394180C5" w14:textId="77777777" w:rsidR="00800F38" w:rsidRPr="007753AD" w:rsidRDefault="00800F38" w:rsidP="005E224B">
      <w:pPr>
        <w:pStyle w:val="ListParagraph"/>
        <w:numPr>
          <w:ilvl w:val="0"/>
          <w:numId w:val="43"/>
        </w:numPr>
        <w:spacing w:after="0" w:line="240" w:lineRule="auto"/>
        <w:contextualSpacing w:val="0"/>
        <w:rPr>
          <w:rFonts w:ascii="Times New Roman" w:hAnsi="Times New Roman"/>
          <w:sz w:val="24"/>
          <w:szCs w:val="24"/>
        </w:rPr>
      </w:pPr>
      <w:r w:rsidRPr="007753AD">
        <w:rPr>
          <w:rFonts w:ascii="Times New Roman" w:hAnsi="Times New Roman"/>
          <w:sz w:val="24"/>
          <w:szCs w:val="24"/>
        </w:rPr>
        <w:t>старије жене које су остале без посла (преко 45 година),</w:t>
      </w:r>
    </w:p>
    <w:p w14:paraId="20F5CF26" w14:textId="77777777" w:rsidR="00800F38" w:rsidRPr="007753AD" w:rsidRDefault="00800F38" w:rsidP="005E224B">
      <w:pPr>
        <w:pStyle w:val="ListParagraph"/>
        <w:numPr>
          <w:ilvl w:val="0"/>
          <w:numId w:val="43"/>
        </w:numPr>
        <w:spacing w:after="0" w:line="240" w:lineRule="auto"/>
        <w:contextualSpacing w:val="0"/>
        <w:rPr>
          <w:rFonts w:ascii="Times New Roman" w:hAnsi="Times New Roman"/>
          <w:sz w:val="24"/>
          <w:szCs w:val="24"/>
        </w:rPr>
      </w:pPr>
      <w:r w:rsidRPr="007753AD">
        <w:rPr>
          <w:rFonts w:ascii="Times New Roman" w:hAnsi="Times New Roman"/>
          <w:sz w:val="24"/>
          <w:szCs w:val="24"/>
        </w:rPr>
        <w:t>младе жене без радног искуства (до 30 година),</w:t>
      </w:r>
    </w:p>
    <w:p w14:paraId="1118A685" w14:textId="77777777" w:rsidR="00800F38" w:rsidRPr="007753AD" w:rsidRDefault="00800F38" w:rsidP="005E224B">
      <w:pPr>
        <w:pStyle w:val="ListParagraph"/>
        <w:numPr>
          <w:ilvl w:val="0"/>
          <w:numId w:val="43"/>
        </w:numPr>
        <w:spacing w:after="0" w:line="240" w:lineRule="auto"/>
        <w:contextualSpacing w:val="0"/>
        <w:rPr>
          <w:rFonts w:ascii="Times New Roman" w:hAnsi="Times New Roman"/>
          <w:sz w:val="24"/>
          <w:szCs w:val="24"/>
        </w:rPr>
      </w:pPr>
      <w:r w:rsidRPr="007753AD">
        <w:rPr>
          <w:rFonts w:ascii="Times New Roman" w:hAnsi="Times New Roman"/>
          <w:sz w:val="24"/>
          <w:szCs w:val="24"/>
        </w:rPr>
        <w:t>кориснице новчане социјалне помоћи,</w:t>
      </w:r>
    </w:p>
    <w:p w14:paraId="79B8FB41" w14:textId="77777777" w:rsidR="00800F38" w:rsidRPr="007753AD" w:rsidRDefault="00800F38" w:rsidP="005E224B">
      <w:pPr>
        <w:pStyle w:val="ListParagraph"/>
        <w:numPr>
          <w:ilvl w:val="0"/>
          <w:numId w:val="43"/>
        </w:numPr>
        <w:spacing w:after="0" w:line="240" w:lineRule="auto"/>
        <w:contextualSpacing w:val="0"/>
        <w:rPr>
          <w:rFonts w:ascii="Times New Roman" w:hAnsi="Times New Roman"/>
          <w:sz w:val="24"/>
          <w:szCs w:val="24"/>
        </w:rPr>
      </w:pPr>
      <w:r w:rsidRPr="007753AD">
        <w:rPr>
          <w:rFonts w:ascii="Times New Roman" w:hAnsi="Times New Roman"/>
          <w:sz w:val="24"/>
          <w:szCs w:val="24"/>
        </w:rPr>
        <w:t>Ромкиње.</w:t>
      </w:r>
    </w:p>
    <w:p w14:paraId="488BDCA2" w14:textId="77777777" w:rsidR="00800F38" w:rsidRPr="007753AD" w:rsidRDefault="00800F38" w:rsidP="00800F38">
      <w:pPr>
        <w:pStyle w:val="ListParagraph"/>
        <w:spacing w:after="0" w:line="240" w:lineRule="auto"/>
        <w:ind w:left="720"/>
        <w:contextualSpacing w:val="0"/>
        <w:rPr>
          <w:rFonts w:ascii="Times New Roman" w:hAnsi="Times New Roman"/>
          <w:sz w:val="24"/>
          <w:szCs w:val="24"/>
        </w:rPr>
      </w:pPr>
    </w:p>
    <w:p w14:paraId="389BFB9C" w14:textId="02D461A5" w:rsidR="00800F38" w:rsidRPr="007753AD" w:rsidRDefault="00800F38" w:rsidP="002B6860">
      <w:pPr>
        <w:ind w:firstLine="360"/>
        <w:jc w:val="both"/>
        <w:rPr>
          <w:rFonts w:ascii="Times New Roman" w:hAnsi="Times New Roman"/>
        </w:rPr>
      </w:pPr>
      <w:r w:rsidRPr="007753AD">
        <w:rPr>
          <w:rFonts w:ascii="Times New Roman" w:hAnsi="Times New Roman"/>
        </w:rPr>
        <w:t xml:space="preserve">Током 2016. године у мере активне политике запошљавања укључиване су жене из посебно осетљивих категорија: 3.744 самохраних мајки, 32 жене жртве породичног насиља, 10.972 жене старије од 50 година односно 7.165 жена из категорије вишкова запослених, 29.096 жена до 30 година старости, 5.487 корисница </w:t>
      </w:r>
      <w:r w:rsidR="00F60DF4">
        <w:rPr>
          <w:rFonts w:ascii="Times New Roman" w:hAnsi="Times New Roman"/>
          <w:lang w:val="sr-Cyrl-RS"/>
        </w:rPr>
        <w:t>новчане социјалне помоћи</w:t>
      </w:r>
      <w:r w:rsidRPr="007753AD">
        <w:rPr>
          <w:rFonts w:ascii="Times New Roman" w:hAnsi="Times New Roman"/>
        </w:rPr>
        <w:t xml:space="preserve"> и 1.851 Ромкиња.</w:t>
      </w:r>
    </w:p>
    <w:p w14:paraId="53105175" w14:textId="77777777" w:rsidR="00800F38" w:rsidRPr="007753AD" w:rsidRDefault="00800F38" w:rsidP="00800F38">
      <w:pPr>
        <w:rPr>
          <w:rFonts w:ascii="Times New Roman" w:hAnsi="Times New Roman"/>
        </w:rPr>
      </w:pPr>
    </w:p>
    <w:p w14:paraId="3411E1C7" w14:textId="28B2B1B0" w:rsidR="006F3442" w:rsidRPr="007753AD" w:rsidRDefault="006F3442" w:rsidP="002B6860">
      <w:pPr>
        <w:ind w:firstLine="360"/>
        <w:jc w:val="both"/>
        <w:rPr>
          <w:rFonts w:ascii="Times New Roman" w:hAnsi="Times New Roman"/>
        </w:rPr>
      </w:pPr>
      <w:r w:rsidRPr="007753AD">
        <w:rPr>
          <w:rFonts w:ascii="Times New Roman" w:hAnsi="Times New Roman"/>
        </w:rPr>
        <w:t xml:space="preserve">Током 2017. године у мере </w:t>
      </w:r>
      <w:r w:rsidR="0033752D">
        <w:rPr>
          <w:rFonts w:ascii="Times New Roman" w:hAnsi="Times New Roman"/>
          <w:lang w:val="sr-Cyrl-RS"/>
        </w:rPr>
        <w:t>активне политике запошљвања</w:t>
      </w:r>
      <w:r w:rsidRPr="007753AD">
        <w:rPr>
          <w:rFonts w:ascii="Times New Roman" w:hAnsi="Times New Roman"/>
        </w:rPr>
        <w:t xml:space="preserve"> укључиване су жене из посебно осетљивих категорија: 3.410 самохраних мајки, 13.164 жена старијих од 50 година односно 7.436 жена из категорије вишкова запослених, 29.553 жена до 30 година старости, 5.912 корисница новчане социјалне помоћи</w:t>
      </w:r>
      <w:r w:rsidR="00567F42" w:rsidRPr="007753AD">
        <w:rPr>
          <w:rFonts w:ascii="Times New Roman" w:hAnsi="Times New Roman"/>
        </w:rPr>
        <w:t xml:space="preserve"> </w:t>
      </w:r>
      <w:r w:rsidRPr="007753AD">
        <w:rPr>
          <w:rFonts w:ascii="Times New Roman" w:hAnsi="Times New Roman"/>
        </w:rPr>
        <w:t>и 2.421 Ромкиња.</w:t>
      </w:r>
    </w:p>
    <w:p w14:paraId="2D0F54D4" w14:textId="77777777" w:rsidR="006F3442" w:rsidRPr="007753AD" w:rsidRDefault="006F3442" w:rsidP="006F3442">
      <w:pPr>
        <w:jc w:val="both"/>
        <w:rPr>
          <w:rFonts w:ascii="Times New Roman" w:hAnsi="Times New Roman"/>
        </w:rPr>
      </w:pPr>
    </w:p>
    <w:p w14:paraId="40361212" w14:textId="6A577000" w:rsidR="006F3442" w:rsidRPr="007753AD" w:rsidRDefault="006F3442" w:rsidP="002B6860">
      <w:pPr>
        <w:ind w:firstLine="360"/>
        <w:rPr>
          <w:rFonts w:ascii="Times New Roman" w:hAnsi="Times New Roman"/>
        </w:rPr>
      </w:pPr>
      <w:r w:rsidRPr="007753AD">
        <w:rPr>
          <w:rFonts w:ascii="Times New Roman" w:hAnsi="Times New Roman"/>
        </w:rPr>
        <w:t xml:space="preserve">У оквиру категорија теже запошљивих и посебно осетљивих категорија незапослених, посебна пажња посвећена је активацији и укључивању жена у мере </w:t>
      </w:r>
      <w:r w:rsidR="0033752D">
        <w:rPr>
          <w:rFonts w:ascii="Times New Roman" w:hAnsi="Times New Roman"/>
          <w:lang w:val="sr-Cyrl-RS"/>
        </w:rPr>
        <w:t>активен политике запошљавања</w:t>
      </w:r>
      <w:r w:rsidRPr="007753AD">
        <w:rPr>
          <w:rFonts w:ascii="Times New Roman" w:hAnsi="Times New Roman"/>
        </w:rPr>
        <w:t>.</w:t>
      </w:r>
    </w:p>
    <w:p w14:paraId="75601A32" w14:textId="77777777" w:rsidR="008D4B6A" w:rsidRPr="007753AD" w:rsidRDefault="008D4B6A" w:rsidP="008D4B6A">
      <w:pPr>
        <w:rPr>
          <w:rFonts w:ascii="Times New Roman" w:hAnsi="Times New Roman"/>
        </w:rPr>
      </w:pPr>
    </w:p>
    <w:p w14:paraId="02D9F252" w14:textId="7BD985EB" w:rsidR="006F3442" w:rsidRPr="007753AD" w:rsidRDefault="008D4B6A" w:rsidP="002B6860">
      <w:pPr>
        <w:ind w:firstLine="360"/>
        <w:jc w:val="both"/>
        <w:rPr>
          <w:rFonts w:ascii="Times New Roman" w:hAnsi="Times New Roman"/>
        </w:rPr>
      </w:pPr>
      <w:r w:rsidRPr="007753AD">
        <w:rPr>
          <w:rFonts w:ascii="Times New Roman" w:hAnsi="Times New Roman"/>
        </w:rPr>
        <w:t xml:space="preserve">Као резултат мера остварена је већа стопа активности жена од 15 до 64 година старости и то са 53,8 у </w:t>
      </w:r>
      <w:r w:rsidR="002E0207" w:rsidRPr="007753AD">
        <w:rPr>
          <w:rFonts w:ascii="Times New Roman" w:hAnsi="Times New Roman"/>
          <w:lang w:val="sr-Cyrl-RS"/>
        </w:rPr>
        <w:t>2014</w:t>
      </w:r>
      <w:r w:rsidRPr="007753AD">
        <w:rPr>
          <w:rFonts w:ascii="Times New Roman" w:hAnsi="Times New Roman"/>
        </w:rPr>
        <w:t>.</w:t>
      </w:r>
      <w:r w:rsidR="002E0207" w:rsidRPr="007753AD">
        <w:rPr>
          <w:rFonts w:ascii="Times New Roman" w:hAnsi="Times New Roman"/>
          <w:lang w:val="sr-Cyrl-RS"/>
        </w:rPr>
        <w:t xml:space="preserve"> години,</w:t>
      </w:r>
      <w:r w:rsidRPr="007753AD">
        <w:rPr>
          <w:rFonts w:ascii="Times New Roman" w:hAnsi="Times New Roman"/>
        </w:rPr>
        <w:t xml:space="preserve"> на 58,1 </w:t>
      </w:r>
      <w:r w:rsidR="00AB5953" w:rsidRPr="007753AD">
        <w:rPr>
          <w:rFonts w:ascii="Times New Roman" w:hAnsi="Times New Roman"/>
        </w:rPr>
        <w:t xml:space="preserve">процената </w:t>
      </w:r>
      <w:r w:rsidRPr="007753AD">
        <w:rPr>
          <w:rFonts w:ascii="Times New Roman" w:hAnsi="Times New Roman"/>
        </w:rPr>
        <w:t>у 2016. години</w:t>
      </w:r>
      <w:r w:rsidRPr="007753AD">
        <w:rPr>
          <w:rStyle w:val="FootnoteReference"/>
          <w:rFonts w:ascii="Times New Roman" w:hAnsi="Times New Roman"/>
        </w:rPr>
        <w:footnoteReference w:id="17"/>
      </w:r>
      <w:r w:rsidR="002E0207" w:rsidRPr="007753AD">
        <w:rPr>
          <w:rFonts w:ascii="Times New Roman" w:hAnsi="Times New Roman"/>
          <w:lang w:val="sr-Cyrl-RS"/>
        </w:rPr>
        <w:t xml:space="preserve"> и 59,6 у 2017. години.</w:t>
      </w:r>
      <w:r w:rsidRPr="007753AD">
        <w:rPr>
          <w:rFonts w:ascii="Times New Roman" w:hAnsi="Times New Roman"/>
        </w:rPr>
        <w:t xml:space="preserve"> </w:t>
      </w:r>
    </w:p>
    <w:p w14:paraId="7E31D487" w14:textId="77777777" w:rsidR="00C404D0" w:rsidRPr="007753AD" w:rsidRDefault="00C404D0" w:rsidP="00A002A8">
      <w:pPr>
        <w:pStyle w:val="CommentText"/>
        <w:numPr>
          <w:ilvl w:val="0"/>
          <w:numId w:val="0"/>
        </w:numPr>
        <w:rPr>
          <w:rFonts w:ascii="Times New Roman" w:hAnsi="Times New Roman"/>
        </w:rPr>
      </w:pPr>
    </w:p>
    <w:p w14:paraId="58B34DB5" w14:textId="77777777" w:rsidR="00DC14DC" w:rsidRPr="007753AD" w:rsidRDefault="00C404D0" w:rsidP="003202EA">
      <w:pPr>
        <w:pStyle w:val="Heading4"/>
        <w:jc w:val="both"/>
        <w:rPr>
          <w:b w:val="0"/>
          <w:i w:val="0"/>
          <w:color w:val="auto"/>
          <w:sz w:val="24"/>
          <w:szCs w:val="24"/>
        </w:rPr>
      </w:pPr>
      <w:bookmarkStart w:id="34" w:name="_Toc534961723"/>
      <w:r w:rsidRPr="007753AD">
        <w:rPr>
          <w:i w:val="0"/>
          <w:color w:val="auto"/>
          <w:sz w:val="24"/>
          <w:szCs w:val="24"/>
        </w:rPr>
        <w:t xml:space="preserve">Мера 2.10. </w:t>
      </w:r>
      <w:r w:rsidR="00DC14DC" w:rsidRPr="007753AD">
        <w:rPr>
          <w:i w:val="0"/>
          <w:color w:val="auto"/>
          <w:sz w:val="24"/>
          <w:szCs w:val="24"/>
        </w:rPr>
        <w:t>Подстицање иницијатива на локалном нивоу које обезбеђују креирање послова за незапослене жене без квалификација или са врло ниским квалификацијама</w:t>
      </w:r>
      <w:bookmarkEnd w:id="34"/>
    </w:p>
    <w:p w14:paraId="71B903AD" w14:textId="77777777" w:rsidR="00AB5953" w:rsidRPr="007753AD" w:rsidRDefault="00AB5953" w:rsidP="002B6860">
      <w:pPr>
        <w:ind w:firstLine="720"/>
        <w:jc w:val="both"/>
        <w:rPr>
          <w:rFonts w:ascii="Times New Roman" w:hAnsi="Times New Roman"/>
        </w:rPr>
      </w:pPr>
      <w:r w:rsidRPr="007753AD">
        <w:rPr>
          <w:rFonts w:ascii="Times New Roman" w:hAnsi="Times New Roman"/>
        </w:rPr>
        <w:t>У циљу активације лица без квалификација и нискоквалификованих и дугорочно незапослених, ове категорије незапослених су приоритетно укључиване у мере активне политике запошљавања кроз пакет услуга за лица без квалификација и нискоквалификоване.</w:t>
      </w:r>
    </w:p>
    <w:p w14:paraId="61CEE567" w14:textId="77777777" w:rsidR="00AB5953" w:rsidRPr="007753AD" w:rsidRDefault="00AB5953" w:rsidP="00AB5953">
      <w:pPr>
        <w:jc w:val="both"/>
        <w:rPr>
          <w:rFonts w:ascii="Times New Roman" w:hAnsi="Times New Roman"/>
        </w:rPr>
      </w:pPr>
    </w:p>
    <w:p w14:paraId="59438D70" w14:textId="77777777" w:rsidR="00AB5953" w:rsidRPr="007753AD" w:rsidRDefault="00AB5953" w:rsidP="002B6860">
      <w:pPr>
        <w:ind w:firstLine="720"/>
        <w:jc w:val="both"/>
        <w:rPr>
          <w:rFonts w:ascii="Times New Roman" w:hAnsi="Times New Roman"/>
        </w:rPr>
      </w:pPr>
      <w:r w:rsidRPr="007753AD">
        <w:rPr>
          <w:rFonts w:ascii="Times New Roman" w:hAnsi="Times New Roman"/>
        </w:rPr>
        <w:t>Наиме, у мере активне политике запошљавања укључено је 34.890 (17.155 жена и 17.735 мушкараца) лица без квалификација и нискоквалификованих, као и 72.923 (40.082 жене и 32.841 мушкарац) из категорије дугорочно незапослених.</w:t>
      </w:r>
    </w:p>
    <w:p w14:paraId="0F95E68B" w14:textId="53CC5284" w:rsidR="00AB5953" w:rsidRPr="007753AD" w:rsidRDefault="002E0062" w:rsidP="00AB5953">
      <w:pPr>
        <w:jc w:val="both"/>
        <w:rPr>
          <w:rFonts w:ascii="Times New Roman" w:hAnsi="Times New Roman"/>
        </w:rPr>
      </w:pPr>
      <w:r>
        <w:rPr>
          <w:rFonts w:ascii="Times New Roman" w:hAnsi="Times New Roman"/>
        </w:rPr>
        <w:tab/>
      </w:r>
    </w:p>
    <w:p w14:paraId="04BA28B5" w14:textId="77777777" w:rsidR="00AB5953" w:rsidRPr="007753AD" w:rsidRDefault="00AB5953" w:rsidP="00AB5953">
      <w:pPr>
        <w:jc w:val="both"/>
        <w:rPr>
          <w:rFonts w:ascii="Times New Roman" w:hAnsi="Times New Roman"/>
        </w:rPr>
      </w:pPr>
      <w:r w:rsidRPr="007753AD">
        <w:rPr>
          <w:rFonts w:ascii="Times New Roman" w:hAnsi="Times New Roman"/>
          <w:iCs/>
        </w:rPr>
        <w:t>Према подацима Министарства просвете, науке и технолошког развоја основно образовање одраслих</w:t>
      </w:r>
      <w:r w:rsidRPr="007753AD">
        <w:rPr>
          <w:rFonts w:ascii="Times New Roman" w:hAnsi="Times New Roman"/>
        </w:rPr>
        <w:t xml:space="preserve"> (по моделу функционалног основног образовања одраслих) је реализовано у </w:t>
      </w:r>
      <w:r w:rsidRPr="007753AD">
        <w:rPr>
          <w:rFonts w:ascii="Times New Roman" w:hAnsi="Times New Roman"/>
          <w:bCs/>
          <w:iCs/>
        </w:rPr>
        <w:t>68</w:t>
      </w:r>
      <w:r w:rsidRPr="007753AD">
        <w:rPr>
          <w:rFonts w:ascii="Times New Roman" w:hAnsi="Times New Roman"/>
        </w:rPr>
        <w:t xml:space="preserve"> основних школа на територији </w:t>
      </w:r>
      <w:r w:rsidRPr="007753AD">
        <w:rPr>
          <w:rFonts w:ascii="Times New Roman" w:hAnsi="Times New Roman"/>
          <w:bCs/>
          <w:iCs/>
        </w:rPr>
        <w:t>15</w:t>
      </w:r>
      <w:r w:rsidRPr="007753AD">
        <w:rPr>
          <w:rFonts w:ascii="Times New Roman" w:hAnsi="Times New Roman"/>
        </w:rPr>
        <w:t xml:space="preserve"> школских управа, а програм је похађало </w:t>
      </w:r>
      <w:r w:rsidRPr="007753AD">
        <w:rPr>
          <w:rFonts w:ascii="Times New Roman" w:hAnsi="Times New Roman"/>
          <w:bCs/>
          <w:iCs/>
        </w:rPr>
        <w:t xml:space="preserve">5.853 </w:t>
      </w:r>
      <w:r w:rsidRPr="007753AD">
        <w:rPr>
          <w:rFonts w:ascii="Times New Roman" w:hAnsi="Times New Roman"/>
        </w:rPr>
        <w:t xml:space="preserve">одраслих. </w:t>
      </w:r>
      <w:r w:rsidRPr="007753AD">
        <w:rPr>
          <w:rFonts w:ascii="Times New Roman" w:hAnsi="Times New Roman"/>
          <w:iCs/>
        </w:rPr>
        <w:t>Ванредно средње образовање за полазнике старије од 17 година</w:t>
      </w:r>
      <w:r w:rsidRPr="007753AD">
        <w:rPr>
          <w:rFonts w:ascii="Times New Roman" w:hAnsi="Times New Roman"/>
        </w:rPr>
        <w:t xml:space="preserve"> је реализовано у </w:t>
      </w:r>
      <w:r w:rsidRPr="007753AD">
        <w:rPr>
          <w:rFonts w:ascii="Times New Roman" w:hAnsi="Times New Roman"/>
          <w:bCs/>
          <w:iCs/>
        </w:rPr>
        <w:t xml:space="preserve">209 </w:t>
      </w:r>
      <w:r w:rsidRPr="007753AD">
        <w:rPr>
          <w:rFonts w:ascii="Times New Roman" w:hAnsi="Times New Roman"/>
        </w:rPr>
        <w:t xml:space="preserve">средњих школа, на територији </w:t>
      </w:r>
      <w:r w:rsidRPr="007753AD">
        <w:rPr>
          <w:rFonts w:ascii="Times New Roman" w:hAnsi="Times New Roman"/>
          <w:bCs/>
          <w:iCs/>
        </w:rPr>
        <w:t>17</w:t>
      </w:r>
      <w:r w:rsidRPr="007753AD">
        <w:rPr>
          <w:rFonts w:ascii="Times New Roman" w:hAnsi="Times New Roman"/>
        </w:rPr>
        <w:t xml:space="preserve"> школских управа, а програм је похађао </w:t>
      </w:r>
      <w:r w:rsidRPr="007753AD">
        <w:rPr>
          <w:rFonts w:ascii="Times New Roman" w:hAnsi="Times New Roman"/>
          <w:bCs/>
          <w:iCs/>
        </w:rPr>
        <w:t xml:space="preserve">2.801 </w:t>
      </w:r>
      <w:r w:rsidRPr="007753AD">
        <w:rPr>
          <w:rFonts w:ascii="Times New Roman" w:hAnsi="Times New Roman"/>
        </w:rPr>
        <w:t xml:space="preserve">полазник. </w:t>
      </w:r>
      <w:r w:rsidRPr="007753AD">
        <w:rPr>
          <w:rFonts w:ascii="Times New Roman" w:hAnsi="Times New Roman"/>
          <w:iCs/>
        </w:rPr>
        <w:t xml:space="preserve">Преквалификација, доквалификација и специјализација </w:t>
      </w:r>
      <w:r w:rsidRPr="007753AD">
        <w:rPr>
          <w:rFonts w:ascii="Times New Roman" w:hAnsi="Times New Roman"/>
        </w:rPr>
        <w:t xml:space="preserve">реализована је у </w:t>
      </w:r>
      <w:r w:rsidRPr="007753AD">
        <w:rPr>
          <w:rFonts w:ascii="Times New Roman" w:hAnsi="Times New Roman"/>
          <w:bCs/>
          <w:iCs/>
        </w:rPr>
        <w:t>238</w:t>
      </w:r>
      <w:r w:rsidRPr="007753AD">
        <w:rPr>
          <w:rFonts w:ascii="Times New Roman" w:hAnsi="Times New Roman"/>
        </w:rPr>
        <w:t xml:space="preserve"> средњих школа, на територији </w:t>
      </w:r>
      <w:r w:rsidRPr="007753AD">
        <w:rPr>
          <w:rFonts w:ascii="Times New Roman" w:hAnsi="Times New Roman"/>
          <w:bCs/>
          <w:iCs/>
        </w:rPr>
        <w:t xml:space="preserve">17 </w:t>
      </w:r>
      <w:r w:rsidRPr="007753AD">
        <w:rPr>
          <w:rFonts w:ascii="Times New Roman" w:hAnsi="Times New Roman"/>
        </w:rPr>
        <w:t xml:space="preserve">школских управа, а програме је похађало. </w:t>
      </w:r>
      <w:r w:rsidRPr="007753AD">
        <w:rPr>
          <w:rFonts w:ascii="Times New Roman" w:hAnsi="Times New Roman"/>
          <w:bCs/>
          <w:iCs/>
        </w:rPr>
        <w:t>6.747</w:t>
      </w:r>
      <w:r w:rsidRPr="007753AD">
        <w:rPr>
          <w:rFonts w:ascii="Times New Roman" w:hAnsi="Times New Roman"/>
        </w:rPr>
        <w:t xml:space="preserve"> одраслих полазника.</w:t>
      </w:r>
    </w:p>
    <w:p w14:paraId="74B862CB" w14:textId="77777777" w:rsidR="00AB5953" w:rsidRPr="007753AD" w:rsidRDefault="00AB5953" w:rsidP="00AB5953">
      <w:pPr>
        <w:jc w:val="both"/>
        <w:rPr>
          <w:rFonts w:ascii="Times New Roman" w:hAnsi="Times New Roman"/>
        </w:rPr>
      </w:pPr>
    </w:p>
    <w:p w14:paraId="60B30B0B" w14:textId="37709049" w:rsidR="00AB5953" w:rsidRPr="007753AD" w:rsidRDefault="00AB5953" w:rsidP="002B6860">
      <w:pPr>
        <w:ind w:firstLine="720"/>
        <w:jc w:val="both"/>
        <w:rPr>
          <w:rFonts w:ascii="Times New Roman" w:hAnsi="Times New Roman"/>
          <w:lang w:eastAsia="en-GB"/>
        </w:rPr>
      </w:pPr>
      <w:r w:rsidRPr="007753AD">
        <w:rPr>
          <w:rFonts w:ascii="Times New Roman" w:hAnsi="Times New Roman"/>
          <w:lang w:eastAsia="en-GB"/>
        </w:rPr>
        <w:t xml:space="preserve">Одлуком министра надлежног за послове запошљавања одобрена су средства из буџета Републике Србије за суфинансирање програма или мера предвиђених локалним акционим плановима запошљавања по захтевима 97 јединица локалних самоуправа у 2016. години. Споразум о уређивању међусобних права и обавеза у реализацији програма или мера активне политике запошљавања </w:t>
      </w:r>
      <w:r w:rsidR="002E0062">
        <w:rPr>
          <w:rFonts w:ascii="Times New Roman" w:hAnsi="Times New Roman"/>
          <w:lang w:val="sr-Cyrl-RS" w:eastAsia="en-GB"/>
        </w:rPr>
        <w:t xml:space="preserve">Национална служба </w:t>
      </w:r>
      <w:r w:rsidR="00A515D2">
        <w:rPr>
          <w:rFonts w:ascii="Times New Roman" w:hAnsi="Times New Roman"/>
          <w:lang w:val="sr-Cyrl-RS" w:eastAsia="en-GB"/>
        </w:rPr>
        <w:t xml:space="preserve"> за запошљавање</w:t>
      </w:r>
      <w:r w:rsidR="002E0062">
        <w:rPr>
          <w:rFonts w:ascii="Times New Roman" w:hAnsi="Times New Roman"/>
          <w:lang w:val="sr-Cyrl-RS" w:eastAsia="en-GB"/>
        </w:rPr>
        <w:t xml:space="preserve"> </w:t>
      </w:r>
      <w:r w:rsidRPr="007753AD">
        <w:rPr>
          <w:rFonts w:ascii="Times New Roman" w:hAnsi="Times New Roman"/>
          <w:lang w:eastAsia="en-GB"/>
        </w:rPr>
        <w:t xml:space="preserve">потписала је са 84 јединице локалне самоуправе док је 13 јединица локалних самоуправа одустало од реализације одлуке. </w:t>
      </w:r>
    </w:p>
    <w:p w14:paraId="4FBB843B" w14:textId="77777777" w:rsidR="00AB5953" w:rsidRPr="007753AD" w:rsidRDefault="00AB5953" w:rsidP="00AB5953">
      <w:pPr>
        <w:jc w:val="both"/>
        <w:rPr>
          <w:rFonts w:ascii="Times New Roman" w:hAnsi="Times New Roman"/>
          <w:lang w:eastAsia="en-GB"/>
        </w:rPr>
      </w:pPr>
    </w:p>
    <w:p w14:paraId="67CCA01A" w14:textId="331591D5" w:rsidR="00AB5953" w:rsidRPr="007753AD" w:rsidRDefault="00AB5953" w:rsidP="002B6860">
      <w:pPr>
        <w:ind w:firstLine="720"/>
        <w:jc w:val="both"/>
        <w:rPr>
          <w:rFonts w:ascii="Times New Roman" w:hAnsi="Times New Roman"/>
        </w:rPr>
      </w:pPr>
      <w:r w:rsidRPr="007753AD">
        <w:rPr>
          <w:rFonts w:ascii="Times New Roman" w:hAnsi="Times New Roman"/>
          <w:lang w:eastAsia="en-GB"/>
        </w:rPr>
        <w:t xml:space="preserve">У програме и мере </w:t>
      </w:r>
      <w:r w:rsidR="009B5F70">
        <w:rPr>
          <w:rFonts w:ascii="Times New Roman" w:hAnsi="Times New Roman"/>
          <w:lang w:val="sr-Cyrl-RS" w:eastAsia="en-GB"/>
        </w:rPr>
        <w:t>активне политике запошљвања</w:t>
      </w:r>
      <w:r w:rsidRPr="007753AD">
        <w:rPr>
          <w:rFonts w:ascii="Times New Roman" w:hAnsi="Times New Roman"/>
          <w:lang w:eastAsia="en-GB"/>
        </w:rPr>
        <w:t xml:space="preserve"> предвиђене локалним акционим плановима у 84 јединице локалне самоуправе, </w:t>
      </w:r>
      <w:r w:rsidRPr="007753AD">
        <w:rPr>
          <w:rFonts w:ascii="Times New Roman" w:hAnsi="Times New Roman"/>
          <w:bCs/>
          <w:lang w:eastAsia="en-GB"/>
        </w:rPr>
        <w:t xml:space="preserve">укључено је 4.395 незапослених лица, од којих су 2.144 жене. </w:t>
      </w:r>
      <w:r w:rsidRPr="007753AD">
        <w:rPr>
          <w:rFonts w:ascii="Times New Roman" w:hAnsi="Times New Roman"/>
          <w:lang w:eastAsia="en-GB"/>
        </w:rPr>
        <w:t xml:space="preserve">Такође, 3.308 лица укључено је у мере </w:t>
      </w:r>
      <w:r w:rsidR="009B5F70">
        <w:rPr>
          <w:rFonts w:ascii="Times New Roman" w:hAnsi="Times New Roman"/>
          <w:lang w:val="sr-Cyrl-RS" w:eastAsia="en-GB"/>
        </w:rPr>
        <w:t>активне политике запошљвања</w:t>
      </w:r>
      <w:r w:rsidRPr="007753AD">
        <w:rPr>
          <w:rFonts w:ascii="Times New Roman" w:hAnsi="Times New Roman"/>
          <w:lang w:eastAsia="en-GB"/>
        </w:rPr>
        <w:t xml:space="preserve"> које се реализују кроз техничку подршку</w:t>
      </w:r>
      <w:r w:rsidR="00A515D2">
        <w:rPr>
          <w:rFonts w:ascii="Times New Roman" w:hAnsi="Times New Roman"/>
          <w:lang w:val="sr-Cyrl-RS" w:eastAsia="en-GB"/>
        </w:rPr>
        <w:t xml:space="preserve"> јединица локалне самоуправе</w:t>
      </w:r>
      <w:r w:rsidRPr="007753AD">
        <w:rPr>
          <w:rFonts w:ascii="Times New Roman" w:hAnsi="Times New Roman"/>
          <w:lang w:eastAsia="en-GB"/>
        </w:rPr>
        <w:t xml:space="preserve"> и Н</w:t>
      </w:r>
      <w:r w:rsidR="00A515D2">
        <w:rPr>
          <w:rFonts w:ascii="Times New Roman" w:hAnsi="Times New Roman"/>
          <w:lang w:val="sr-Cyrl-RS" w:eastAsia="en-GB"/>
        </w:rPr>
        <w:t>ационалне службе за запошљавање</w:t>
      </w:r>
      <w:r w:rsidRPr="007753AD">
        <w:rPr>
          <w:rFonts w:ascii="Times New Roman" w:hAnsi="Times New Roman"/>
          <w:lang w:eastAsia="en-GB"/>
        </w:rPr>
        <w:t xml:space="preserve"> од којих је 1.730 жена.</w:t>
      </w:r>
    </w:p>
    <w:p w14:paraId="3026E907" w14:textId="77777777" w:rsidR="00AB5953" w:rsidRPr="007753AD" w:rsidRDefault="00AB5953" w:rsidP="00081AC5">
      <w:pPr>
        <w:jc w:val="both"/>
        <w:rPr>
          <w:rFonts w:ascii="Times New Roman" w:hAnsi="Times New Roman"/>
        </w:rPr>
      </w:pPr>
    </w:p>
    <w:p w14:paraId="5FC67461" w14:textId="4551BBB2" w:rsidR="00081AC5" w:rsidRPr="007753AD" w:rsidRDefault="00AB5953" w:rsidP="002B6860">
      <w:pPr>
        <w:ind w:firstLine="720"/>
        <w:jc w:val="both"/>
        <w:rPr>
          <w:rFonts w:ascii="Times New Roman" w:hAnsi="Times New Roman"/>
        </w:rPr>
      </w:pPr>
      <w:r w:rsidRPr="007753AD">
        <w:rPr>
          <w:rFonts w:ascii="Times New Roman" w:hAnsi="Times New Roman"/>
        </w:rPr>
        <w:t>У 2017. години, з</w:t>
      </w:r>
      <w:r w:rsidR="00081AC5" w:rsidRPr="007753AD">
        <w:rPr>
          <w:rFonts w:ascii="Times New Roman" w:hAnsi="Times New Roman"/>
        </w:rPr>
        <w:t xml:space="preserve">а учешће у финансирању програма или мера </w:t>
      </w:r>
      <w:r w:rsidR="009B5F70">
        <w:rPr>
          <w:rFonts w:ascii="Times New Roman" w:hAnsi="Times New Roman"/>
          <w:lang w:val="sr-Cyrl-RS"/>
        </w:rPr>
        <w:t>активне политке запошљава</w:t>
      </w:r>
      <w:r w:rsidR="00081AC5" w:rsidRPr="007753AD">
        <w:rPr>
          <w:rFonts w:ascii="Times New Roman" w:hAnsi="Times New Roman"/>
        </w:rPr>
        <w:t xml:space="preserve"> предвиђених </w:t>
      </w:r>
      <w:r w:rsidR="009B5F70">
        <w:rPr>
          <w:rFonts w:ascii="Times New Roman" w:hAnsi="Times New Roman"/>
          <w:lang w:val="sr-Cyrl-RS"/>
        </w:rPr>
        <w:t xml:space="preserve">локланим акционим плановима запошљавања </w:t>
      </w:r>
      <w:r w:rsidR="00081AC5" w:rsidRPr="007753AD">
        <w:rPr>
          <w:rFonts w:ascii="Times New Roman" w:hAnsi="Times New Roman"/>
        </w:rPr>
        <w:t xml:space="preserve">поднето је 125 захтева од стране јединица локалне самоуправе. Одлуком министра за рад, запошљавање, борачка и социјална питања о учешћу у финансирању програма или мера </w:t>
      </w:r>
      <w:r w:rsidR="009B5F70">
        <w:rPr>
          <w:rFonts w:ascii="Times New Roman" w:hAnsi="Times New Roman"/>
          <w:lang w:val="sr-Cyrl-RS"/>
        </w:rPr>
        <w:t>активне политике запошљавања</w:t>
      </w:r>
      <w:r w:rsidR="00081AC5" w:rsidRPr="007753AD">
        <w:rPr>
          <w:rFonts w:ascii="Times New Roman" w:hAnsi="Times New Roman"/>
        </w:rPr>
        <w:t xml:space="preserve"> предвиђених </w:t>
      </w:r>
      <w:r w:rsidR="009B5F70">
        <w:rPr>
          <w:rFonts w:ascii="Times New Roman" w:hAnsi="Times New Roman"/>
          <w:lang w:val="sr-Cyrl-RS"/>
        </w:rPr>
        <w:t>локлалним акционим планивима запошљавања</w:t>
      </w:r>
      <w:r w:rsidR="00081AC5" w:rsidRPr="007753AD">
        <w:rPr>
          <w:rFonts w:ascii="Times New Roman" w:hAnsi="Times New Roman"/>
        </w:rPr>
        <w:t xml:space="preserve"> у 2017. години подржано је 118 захтева. Са 115 јединице локалних самоуправа закључени су споразуми о уређивању међусобних права и обавеза у реализацији програма или мера </w:t>
      </w:r>
      <w:r w:rsidR="009B5F70">
        <w:rPr>
          <w:rFonts w:ascii="Times New Roman" w:hAnsi="Times New Roman"/>
          <w:lang w:val="sr-Cyrl-RS"/>
        </w:rPr>
        <w:t>активне политике запошљављања</w:t>
      </w:r>
      <w:r w:rsidR="00081AC5" w:rsidRPr="007753AD">
        <w:rPr>
          <w:rFonts w:ascii="Times New Roman" w:hAnsi="Times New Roman"/>
        </w:rPr>
        <w:t xml:space="preserve">, а 109 споразума је реализовано. </w:t>
      </w:r>
    </w:p>
    <w:p w14:paraId="5B6B87FA" w14:textId="77777777" w:rsidR="00081AC5" w:rsidRPr="007753AD" w:rsidRDefault="00081AC5" w:rsidP="00081AC5">
      <w:pPr>
        <w:jc w:val="both"/>
        <w:rPr>
          <w:rFonts w:ascii="Times New Roman" w:hAnsi="Times New Roman"/>
        </w:rPr>
      </w:pPr>
    </w:p>
    <w:p w14:paraId="474C5A63" w14:textId="1AAE8411" w:rsidR="00081AC5" w:rsidRPr="007753AD" w:rsidRDefault="00081AC5" w:rsidP="002B6860">
      <w:pPr>
        <w:ind w:firstLine="720"/>
        <w:jc w:val="both"/>
        <w:rPr>
          <w:rFonts w:ascii="Times New Roman" w:hAnsi="Times New Roman"/>
        </w:rPr>
      </w:pPr>
      <w:r w:rsidRPr="007753AD">
        <w:rPr>
          <w:rFonts w:ascii="Times New Roman" w:hAnsi="Times New Roman"/>
        </w:rPr>
        <w:t xml:space="preserve">За реализацију програма или мера предвиђених </w:t>
      </w:r>
      <w:r w:rsidR="00A515D2">
        <w:rPr>
          <w:rFonts w:ascii="Times New Roman" w:hAnsi="Times New Roman"/>
          <w:lang w:val="sr-Cyrl-RS"/>
        </w:rPr>
        <w:t xml:space="preserve">локалним акционим планивима запошљавања </w:t>
      </w:r>
      <w:r w:rsidRPr="007753AD">
        <w:rPr>
          <w:rFonts w:ascii="Times New Roman" w:hAnsi="Times New Roman"/>
        </w:rPr>
        <w:t xml:space="preserve">по основу споразума о уређивању међусобних права и обавеза у реализацији програма и мера активне политике запошљавања, на основу којих је реализовано суфинансирање програма и мера </w:t>
      </w:r>
      <w:r w:rsidR="00A515D2">
        <w:rPr>
          <w:rFonts w:ascii="Times New Roman" w:hAnsi="Times New Roman"/>
          <w:lang w:val="sr-Cyrl-RS"/>
        </w:rPr>
        <w:t xml:space="preserve">активне политике запошљвања </w:t>
      </w:r>
      <w:r w:rsidRPr="007753AD">
        <w:rPr>
          <w:rFonts w:ascii="Times New Roman" w:hAnsi="Times New Roman"/>
        </w:rPr>
        <w:t xml:space="preserve"> опредељено је од стране локалних самоуправа 495.874.418,97 динара, а из средстава у оквиру Финансијског плана Н</w:t>
      </w:r>
      <w:r w:rsidR="00A515D2">
        <w:rPr>
          <w:rFonts w:ascii="Times New Roman" w:hAnsi="Times New Roman"/>
          <w:lang w:val="sr-Cyrl-RS"/>
        </w:rPr>
        <w:t xml:space="preserve">ационалне службе </w:t>
      </w:r>
      <w:r w:rsidRPr="007753AD">
        <w:rPr>
          <w:rFonts w:ascii="Times New Roman" w:hAnsi="Times New Roman"/>
        </w:rPr>
        <w:t xml:space="preserve">за </w:t>
      </w:r>
      <w:r w:rsidR="00A515D2">
        <w:rPr>
          <w:rFonts w:ascii="Times New Roman" w:hAnsi="Times New Roman"/>
          <w:lang w:val="sr-Cyrl-RS"/>
        </w:rPr>
        <w:t xml:space="preserve"> запошљавање </w:t>
      </w:r>
      <w:r w:rsidRPr="007753AD">
        <w:rPr>
          <w:rFonts w:ascii="Times New Roman" w:hAnsi="Times New Roman"/>
        </w:rPr>
        <w:t>2017. годину, за ове намене,опредељено је 441.794.099,70 динара по основу којих је у мере укључено 6.279 незапослених лица.</w:t>
      </w:r>
    </w:p>
    <w:p w14:paraId="57345644" w14:textId="77777777" w:rsidR="00081AC5" w:rsidRPr="007753AD" w:rsidRDefault="00081AC5" w:rsidP="00081AC5">
      <w:pPr>
        <w:jc w:val="both"/>
        <w:rPr>
          <w:rFonts w:ascii="Times New Roman" w:hAnsi="Times New Roman"/>
        </w:rPr>
      </w:pPr>
    </w:p>
    <w:p w14:paraId="0DDE416D" w14:textId="7E09CB38" w:rsidR="006F3442" w:rsidRPr="007753AD" w:rsidRDefault="009E5D6A" w:rsidP="002B6860">
      <w:pPr>
        <w:ind w:firstLine="720"/>
        <w:jc w:val="both"/>
        <w:rPr>
          <w:rFonts w:ascii="Times New Roman" w:hAnsi="Times New Roman"/>
        </w:rPr>
      </w:pPr>
      <w:r>
        <w:rPr>
          <w:rFonts w:ascii="Times New Roman" w:hAnsi="Times New Roman"/>
          <w:lang w:val="sr-Cyrl-RS"/>
        </w:rPr>
        <w:t xml:space="preserve">Национална служба за запошљвање </w:t>
      </w:r>
      <w:r w:rsidR="00081AC5" w:rsidRPr="007753AD">
        <w:rPr>
          <w:rFonts w:ascii="Times New Roman" w:hAnsi="Times New Roman"/>
        </w:rPr>
        <w:t xml:space="preserve"> је са 43 јединице локални</w:t>
      </w:r>
      <w:r w:rsidR="00D15BFC">
        <w:rPr>
          <w:rFonts w:ascii="Times New Roman" w:hAnsi="Times New Roman"/>
          <w:lang w:val="sr-Cyrl-RS"/>
        </w:rPr>
        <w:t>х</w:t>
      </w:r>
      <w:r w:rsidR="00081AC5" w:rsidRPr="007753AD">
        <w:rPr>
          <w:rFonts w:ascii="Times New Roman" w:hAnsi="Times New Roman"/>
        </w:rPr>
        <w:t xml:space="preserve"> самоуправа, које су у својим буџетима обезбедиле 367.325.837,54 динара и самостално финансирале програме или мере активне политике запошљавања, закључила споразуме о техничкој сарадњи ради реализације програма или мера. На овај начин у мере је укључено 2.633 незапослених лица.</w:t>
      </w:r>
    </w:p>
    <w:p w14:paraId="2280BA75" w14:textId="77777777" w:rsidR="006F3442" w:rsidRPr="007753AD" w:rsidRDefault="006F3442" w:rsidP="00366A38">
      <w:pPr>
        <w:jc w:val="both"/>
        <w:rPr>
          <w:rFonts w:ascii="Times New Roman" w:hAnsi="Times New Roman"/>
        </w:rPr>
      </w:pPr>
    </w:p>
    <w:p w14:paraId="3F7DD566" w14:textId="12800784" w:rsidR="00240620" w:rsidRDefault="00240620" w:rsidP="002B6860">
      <w:pPr>
        <w:pStyle w:val="CommentText"/>
        <w:numPr>
          <w:ilvl w:val="0"/>
          <w:numId w:val="0"/>
        </w:numPr>
        <w:ind w:firstLine="360"/>
        <w:rPr>
          <w:rFonts w:ascii="Times New Roman" w:hAnsi="Times New Roman"/>
        </w:rPr>
      </w:pPr>
      <w:r w:rsidRPr="007753AD">
        <w:rPr>
          <w:rFonts w:ascii="Times New Roman" w:hAnsi="Times New Roman"/>
        </w:rPr>
        <w:t>Ов</w:t>
      </w:r>
      <w:r w:rsidR="00081AC5" w:rsidRPr="007753AD">
        <w:rPr>
          <w:rFonts w:ascii="Times New Roman" w:hAnsi="Times New Roman"/>
        </w:rPr>
        <w:t xml:space="preserve">им </w:t>
      </w:r>
      <w:r w:rsidRPr="007753AD">
        <w:rPr>
          <w:rFonts w:ascii="Times New Roman" w:hAnsi="Times New Roman"/>
        </w:rPr>
        <w:t>мер</w:t>
      </w:r>
      <w:r w:rsidR="00081AC5" w:rsidRPr="007753AD">
        <w:rPr>
          <w:rFonts w:ascii="Times New Roman" w:hAnsi="Times New Roman"/>
        </w:rPr>
        <w:t>ама</w:t>
      </w:r>
      <w:r w:rsidRPr="007753AD">
        <w:rPr>
          <w:rFonts w:ascii="Times New Roman" w:hAnsi="Times New Roman"/>
        </w:rPr>
        <w:t>:</w:t>
      </w:r>
    </w:p>
    <w:p w14:paraId="54AD138A" w14:textId="77777777" w:rsidR="00D15BFC" w:rsidRPr="007753AD" w:rsidRDefault="00D15BFC" w:rsidP="002B6860">
      <w:pPr>
        <w:pStyle w:val="CommentText"/>
        <w:numPr>
          <w:ilvl w:val="0"/>
          <w:numId w:val="0"/>
        </w:numPr>
        <w:ind w:firstLine="360"/>
        <w:rPr>
          <w:rFonts w:ascii="Times New Roman" w:hAnsi="Times New Roman"/>
        </w:rPr>
      </w:pPr>
    </w:p>
    <w:p w14:paraId="59707B0D" w14:textId="3432BC7F" w:rsidR="00AB5953" w:rsidRPr="007753AD" w:rsidRDefault="00AB5953" w:rsidP="00AB5953">
      <w:pPr>
        <w:pStyle w:val="CommentText"/>
        <w:numPr>
          <w:ilvl w:val="0"/>
          <w:numId w:val="4"/>
        </w:numPr>
        <w:rPr>
          <w:rFonts w:ascii="Times New Roman" w:hAnsi="Times New Roman"/>
        </w:rPr>
      </w:pPr>
      <w:r w:rsidRPr="007753AD">
        <w:rPr>
          <w:rFonts w:ascii="Times New Roman" w:hAnsi="Times New Roman"/>
        </w:rPr>
        <w:t xml:space="preserve">Повећана је стопе запослености жена и то са 43,7 </w:t>
      </w:r>
      <w:r w:rsidR="003C2A63" w:rsidRPr="007753AD">
        <w:rPr>
          <w:rFonts w:ascii="Times New Roman" w:hAnsi="Times New Roman"/>
          <w:lang w:val="sr-Cyrl-RS"/>
        </w:rPr>
        <w:t>у 2014. години</w:t>
      </w:r>
      <w:r w:rsidRPr="007753AD">
        <w:rPr>
          <w:rFonts w:ascii="Times New Roman" w:hAnsi="Times New Roman"/>
        </w:rPr>
        <w:t>. на 48.4 посто у 2016. години</w:t>
      </w:r>
      <w:r w:rsidRPr="007753AD">
        <w:rPr>
          <w:rStyle w:val="FootnoteReference"/>
          <w:rFonts w:ascii="Times New Roman" w:hAnsi="Times New Roman"/>
        </w:rPr>
        <w:footnoteReference w:id="18"/>
      </w:r>
      <w:r w:rsidRPr="007753AD">
        <w:rPr>
          <w:rFonts w:ascii="Times New Roman" w:hAnsi="Times New Roman"/>
        </w:rPr>
        <w:t>;</w:t>
      </w:r>
    </w:p>
    <w:p w14:paraId="4B2D8920" w14:textId="4290F794" w:rsidR="003573B5" w:rsidRPr="007753AD" w:rsidRDefault="00366A38" w:rsidP="0002607E">
      <w:pPr>
        <w:pStyle w:val="CommentText"/>
        <w:numPr>
          <w:ilvl w:val="0"/>
          <w:numId w:val="4"/>
        </w:numPr>
        <w:rPr>
          <w:rFonts w:ascii="Times New Roman" w:hAnsi="Times New Roman"/>
        </w:rPr>
      </w:pPr>
      <w:r w:rsidRPr="007753AD">
        <w:rPr>
          <w:rFonts w:ascii="Times New Roman" w:hAnsi="Times New Roman"/>
        </w:rPr>
        <w:t>Повећа</w:t>
      </w:r>
      <w:r w:rsidR="00081AC5" w:rsidRPr="007753AD">
        <w:rPr>
          <w:rFonts w:ascii="Times New Roman" w:hAnsi="Times New Roman"/>
        </w:rPr>
        <w:t>н је</w:t>
      </w:r>
      <w:r w:rsidRPr="007753AD">
        <w:rPr>
          <w:rFonts w:ascii="Times New Roman" w:hAnsi="Times New Roman"/>
        </w:rPr>
        <w:t xml:space="preserve"> обухват незапослених жена мерама </w:t>
      </w:r>
      <w:r w:rsidR="00D15BFC">
        <w:rPr>
          <w:rFonts w:ascii="Times New Roman" w:hAnsi="Times New Roman"/>
          <w:lang w:val="sr-Cyrl-RS"/>
        </w:rPr>
        <w:t xml:space="preserve">активне политике запошљвања </w:t>
      </w:r>
      <w:r w:rsidRPr="007753AD">
        <w:rPr>
          <w:rFonts w:ascii="Times New Roman" w:hAnsi="Times New Roman"/>
        </w:rPr>
        <w:t xml:space="preserve"> за</w:t>
      </w:r>
      <w:r w:rsidR="00081AC5" w:rsidRPr="007753AD">
        <w:rPr>
          <w:rFonts w:ascii="Times New Roman" w:hAnsi="Times New Roman"/>
        </w:rPr>
        <w:t xml:space="preserve"> много</w:t>
      </w:r>
      <w:r w:rsidRPr="007753AD">
        <w:rPr>
          <w:rFonts w:ascii="Times New Roman" w:hAnsi="Times New Roman"/>
        </w:rPr>
        <w:t xml:space="preserve"> </w:t>
      </w:r>
      <w:r w:rsidR="003573B5" w:rsidRPr="007753AD">
        <w:rPr>
          <w:rFonts w:ascii="Times New Roman" w:hAnsi="Times New Roman"/>
        </w:rPr>
        <w:t xml:space="preserve">више од планираних </w:t>
      </w:r>
      <w:r w:rsidRPr="007753AD">
        <w:rPr>
          <w:rFonts w:ascii="Times New Roman" w:hAnsi="Times New Roman"/>
        </w:rPr>
        <w:t>10% у односу на 2014. годину</w:t>
      </w:r>
      <w:r w:rsidR="00240620" w:rsidRPr="007753AD">
        <w:rPr>
          <w:rFonts w:ascii="Times New Roman" w:hAnsi="Times New Roman"/>
        </w:rPr>
        <w:t xml:space="preserve">. Наиме, у 2014. години је 58,417 жена било обухваћено мерама </w:t>
      </w:r>
      <w:r w:rsidR="00D15BFC">
        <w:rPr>
          <w:rFonts w:ascii="Times New Roman" w:hAnsi="Times New Roman"/>
          <w:lang w:val="sr-Cyrl-RS"/>
        </w:rPr>
        <w:t xml:space="preserve">активне политике запошљвања </w:t>
      </w:r>
      <w:r w:rsidR="00240620" w:rsidRPr="007753AD">
        <w:rPr>
          <w:rFonts w:ascii="Times New Roman" w:hAnsi="Times New Roman"/>
        </w:rPr>
        <w:t xml:space="preserve">, </w:t>
      </w:r>
      <w:r w:rsidR="00081AC5" w:rsidRPr="007753AD">
        <w:rPr>
          <w:rFonts w:ascii="Times New Roman" w:hAnsi="Times New Roman"/>
        </w:rPr>
        <w:t xml:space="preserve">затим је </w:t>
      </w:r>
      <w:r w:rsidR="00240620" w:rsidRPr="007753AD">
        <w:rPr>
          <w:rFonts w:ascii="Times New Roman" w:hAnsi="Times New Roman"/>
        </w:rPr>
        <w:t>у 2016. број порастао на 77,780</w:t>
      </w:r>
      <w:r w:rsidR="003573B5" w:rsidRPr="007753AD">
        <w:rPr>
          <w:rFonts w:ascii="Times New Roman" w:hAnsi="Times New Roman"/>
        </w:rPr>
        <w:t>,</w:t>
      </w:r>
      <w:r w:rsidR="00CA3655" w:rsidRPr="007753AD">
        <w:rPr>
          <w:rStyle w:val="FootnoteReference"/>
          <w:rFonts w:ascii="Times New Roman" w:hAnsi="Times New Roman"/>
        </w:rPr>
        <w:footnoteReference w:id="19"/>
      </w:r>
      <w:r w:rsidR="00081AC5" w:rsidRPr="007753AD">
        <w:rPr>
          <w:rFonts w:ascii="Times New Roman" w:hAnsi="Times New Roman"/>
        </w:rPr>
        <w:t xml:space="preserve"> а у 2017. на 84.158</w:t>
      </w:r>
      <w:r w:rsidR="00CA3655" w:rsidRPr="007753AD">
        <w:rPr>
          <w:rStyle w:val="FootnoteReference"/>
          <w:rFonts w:ascii="Times New Roman" w:hAnsi="Times New Roman"/>
        </w:rPr>
        <w:footnoteReference w:id="20"/>
      </w:r>
      <w:r w:rsidR="00081AC5" w:rsidRPr="007753AD">
        <w:rPr>
          <w:rFonts w:ascii="Times New Roman" w:hAnsi="Times New Roman"/>
        </w:rPr>
        <w:t xml:space="preserve">. Циљана вредност је у 2017. </w:t>
      </w:r>
      <w:r w:rsidR="00CA3655" w:rsidRPr="007753AD">
        <w:rPr>
          <w:rFonts w:ascii="Times New Roman" w:hAnsi="Times New Roman"/>
        </w:rPr>
        <w:t>Премашена за скоро 20.000 (очекивано 64.258 жена)</w:t>
      </w:r>
      <w:r w:rsidR="003573B5" w:rsidRPr="007753AD">
        <w:rPr>
          <w:rFonts w:ascii="Times New Roman" w:hAnsi="Times New Roman"/>
        </w:rPr>
        <w:t>;</w:t>
      </w:r>
    </w:p>
    <w:p w14:paraId="2CF25D94" w14:textId="77777777" w:rsidR="00813C29" w:rsidRPr="007753AD" w:rsidRDefault="00813C29" w:rsidP="0002607E">
      <w:pPr>
        <w:pStyle w:val="CommentText"/>
        <w:numPr>
          <w:ilvl w:val="0"/>
          <w:numId w:val="4"/>
        </w:numPr>
        <w:rPr>
          <w:rFonts w:ascii="Times New Roman" w:hAnsi="Times New Roman"/>
        </w:rPr>
      </w:pPr>
      <w:r w:rsidRPr="007753AD">
        <w:rPr>
          <w:rFonts w:ascii="Times New Roman" w:hAnsi="Times New Roman"/>
        </w:rPr>
        <w:t>Повећа</w:t>
      </w:r>
      <w:r w:rsidR="00CA3655" w:rsidRPr="007753AD">
        <w:rPr>
          <w:rFonts w:ascii="Times New Roman" w:hAnsi="Times New Roman"/>
        </w:rPr>
        <w:t xml:space="preserve">но је </w:t>
      </w:r>
      <w:r w:rsidR="003573B5" w:rsidRPr="007753AD">
        <w:rPr>
          <w:rFonts w:ascii="Times New Roman" w:hAnsi="Times New Roman"/>
        </w:rPr>
        <w:t>учешћа</w:t>
      </w:r>
      <w:r w:rsidRPr="007753AD">
        <w:rPr>
          <w:rFonts w:ascii="Times New Roman" w:hAnsi="Times New Roman"/>
        </w:rPr>
        <w:t xml:space="preserve"> жена у програмима самозапошљавања </w:t>
      </w:r>
      <w:r w:rsidR="003573B5" w:rsidRPr="007753AD">
        <w:rPr>
          <w:rFonts w:ascii="Times New Roman" w:hAnsi="Times New Roman"/>
        </w:rPr>
        <w:t>са 363 у 2014. години на 1563 у 2016</w:t>
      </w:r>
      <w:r w:rsidR="003573B5" w:rsidRPr="007753AD">
        <w:rPr>
          <w:rStyle w:val="FootnoteReference"/>
          <w:rFonts w:ascii="Times New Roman" w:hAnsi="Times New Roman"/>
        </w:rPr>
        <w:footnoteReference w:id="21"/>
      </w:r>
      <w:r w:rsidR="003573B5" w:rsidRPr="007753AD">
        <w:rPr>
          <w:rFonts w:ascii="Times New Roman" w:hAnsi="Times New Roman"/>
        </w:rPr>
        <w:t>,</w:t>
      </w:r>
      <w:r w:rsidR="00CA3655" w:rsidRPr="007753AD">
        <w:rPr>
          <w:rFonts w:ascii="Times New Roman" w:hAnsi="Times New Roman"/>
        </w:rPr>
        <w:t xml:space="preserve"> а у 2017. На 1.848</w:t>
      </w:r>
      <w:r w:rsidR="003573B5" w:rsidRPr="007753AD">
        <w:rPr>
          <w:rFonts w:ascii="Times New Roman" w:hAnsi="Times New Roman"/>
        </w:rPr>
        <w:t xml:space="preserve"> чиме је</w:t>
      </w:r>
      <w:r w:rsidR="00567F42" w:rsidRPr="007753AD">
        <w:rPr>
          <w:rFonts w:ascii="Times New Roman" w:hAnsi="Times New Roman"/>
        </w:rPr>
        <w:t xml:space="preserve"> </w:t>
      </w:r>
      <w:r w:rsidR="00CA3655" w:rsidRPr="007753AD">
        <w:rPr>
          <w:rFonts w:ascii="Times New Roman" w:hAnsi="Times New Roman"/>
        </w:rPr>
        <w:t xml:space="preserve">такође </w:t>
      </w:r>
      <w:r w:rsidR="003573B5" w:rsidRPr="007753AD">
        <w:rPr>
          <w:rFonts w:ascii="Times New Roman" w:hAnsi="Times New Roman"/>
        </w:rPr>
        <w:t>премашен таргет за 2017. годину</w:t>
      </w:r>
      <w:r w:rsidR="00CA3655" w:rsidRPr="007753AD">
        <w:rPr>
          <w:rFonts w:ascii="Times New Roman" w:hAnsi="Times New Roman"/>
        </w:rPr>
        <w:t xml:space="preserve"> (1.089)</w:t>
      </w:r>
      <w:r w:rsidR="003573B5" w:rsidRPr="007753AD">
        <w:rPr>
          <w:rFonts w:ascii="Times New Roman" w:hAnsi="Times New Roman"/>
        </w:rPr>
        <w:t>.</w:t>
      </w:r>
      <w:r w:rsidR="00CA3655" w:rsidRPr="007753AD">
        <w:rPr>
          <w:rStyle w:val="FootnoteReference"/>
          <w:rFonts w:ascii="Times New Roman" w:hAnsi="Times New Roman"/>
        </w:rPr>
        <w:footnoteReference w:id="22"/>
      </w:r>
      <w:r w:rsidR="003573B5" w:rsidRPr="007753AD">
        <w:rPr>
          <w:rFonts w:ascii="Times New Roman" w:hAnsi="Times New Roman"/>
        </w:rPr>
        <w:t xml:space="preserve"> </w:t>
      </w:r>
    </w:p>
    <w:p w14:paraId="68FCBF25" w14:textId="77777777" w:rsidR="00CA3655" w:rsidRPr="007753AD" w:rsidRDefault="00CA3655" w:rsidP="00CA3655">
      <w:pPr>
        <w:pStyle w:val="CommentText"/>
        <w:numPr>
          <w:ilvl w:val="0"/>
          <w:numId w:val="0"/>
        </w:numPr>
        <w:ind w:left="360"/>
        <w:rPr>
          <w:rFonts w:ascii="Times New Roman" w:hAnsi="Times New Roman"/>
        </w:rPr>
      </w:pPr>
    </w:p>
    <w:p w14:paraId="433DDA1D" w14:textId="5C511C2E" w:rsidR="00CA3655" w:rsidRDefault="003C2A63" w:rsidP="002B6860">
      <w:pPr>
        <w:pStyle w:val="CommentText"/>
        <w:numPr>
          <w:ilvl w:val="0"/>
          <w:numId w:val="0"/>
        </w:numPr>
        <w:ind w:firstLine="360"/>
        <w:jc w:val="both"/>
        <w:rPr>
          <w:rFonts w:ascii="Times New Roman" w:hAnsi="Times New Roman"/>
        </w:rPr>
      </w:pPr>
      <w:r w:rsidRPr="007753AD">
        <w:rPr>
          <w:rFonts w:ascii="Times New Roman" w:hAnsi="Times New Roman"/>
          <w:lang w:val="sr-Cyrl-RS"/>
        </w:rPr>
        <w:t>С</w:t>
      </w:r>
      <w:r w:rsidRPr="007753AD">
        <w:rPr>
          <w:rFonts w:ascii="Times New Roman" w:hAnsi="Times New Roman"/>
        </w:rPr>
        <w:t>топ</w:t>
      </w:r>
      <w:r w:rsidRPr="007753AD">
        <w:rPr>
          <w:rFonts w:ascii="Times New Roman" w:hAnsi="Times New Roman"/>
          <w:lang w:val="sr-Cyrl-RS"/>
        </w:rPr>
        <w:t>а</w:t>
      </w:r>
      <w:r w:rsidRPr="007753AD">
        <w:rPr>
          <w:rFonts w:ascii="Times New Roman" w:hAnsi="Times New Roman"/>
        </w:rPr>
        <w:t xml:space="preserve"> запослености жена повећана </w:t>
      </w:r>
      <w:r w:rsidRPr="007753AD">
        <w:rPr>
          <w:rFonts w:ascii="Times New Roman" w:hAnsi="Times New Roman"/>
          <w:lang w:val="sr-Cyrl-RS"/>
        </w:rPr>
        <w:t xml:space="preserve">је </w:t>
      </w:r>
      <w:r w:rsidRPr="007753AD">
        <w:rPr>
          <w:rFonts w:ascii="Times New Roman" w:hAnsi="Times New Roman"/>
        </w:rPr>
        <w:t>у 2016. години на 48.4 у 2016</w:t>
      </w:r>
      <w:r w:rsidRPr="007753AD">
        <w:rPr>
          <w:rFonts w:ascii="Times New Roman" w:hAnsi="Times New Roman"/>
          <w:lang w:val="sr-Cyrl-RS"/>
        </w:rPr>
        <w:t xml:space="preserve">, години, а </w:t>
      </w:r>
      <w:r w:rsidRPr="007753AD">
        <w:rPr>
          <w:rFonts w:ascii="Times New Roman" w:hAnsi="Times New Roman"/>
        </w:rPr>
        <w:t>у 2017. години стопа запослености жена (за старосну категорију 15-64) износила је 50,8%,</w:t>
      </w:r>
      <w:r w:rsidRPr="007753AD" w:rsidDel="003C2A63">
        <w:rPr>
          <w:rFonts w:ascii="Times New Roman" w:hAnsi="Times New Roman"/>
        </w:rPr>
        <w:t xml:space="preserve"> </w:t>
      </w:r>
    </w:p>
    <w:p w14:paraId="2EB2F857" w14:textId="77777777" w:rsidR="00D15BFC" w:rsidRPr="007753AD" w:rsidRDefault="00D15BFC" w:rsidP="002B6860">
      <w:pPr>
        <w:pStyle w:val="CommentText"/>
        <w:numPr>
          <w:ilvl w:val="0"/>
          <w:numId w:val="0"/>
        </w:numPr>
        <w:ind w:firstLine="360"/>
        <w:jc w:val="both"/>
        <w:rPr>
          <w:rFonts w:ascii="Times New Roman" w:hAnsi="Times New Roman"/>
        </w:rPr>
      </w:pPr>
    </w:p>
    <w:p w14:paraId="36E5650D" w14:textId="53FA9DAA" w:rsidR="007571A7" w:rsidRPr="002B6860" w:rsidRDefault="003573B5" w:rsidP="003202EA">
      <w:pPr>
        <w:pStyle w:val="CommentText"/>
        <w:numPr>
          <w:ilvl w:val="0"/>
          <w:numId w:val="0"/>
        </w:numPr>
        <w:rPr>
          <w:rFonts w:ascii="Times New Roman" w:hAnsi="Times New Roman"/>
          <w:b/>
        </w:rPr>
      </w:pPr>
      <w:bookmarkStart w:id="35" w:name="_Toc534961724"/>
      <w:r w:rsidRPr="002B6860">
        <w:rPr>
          <w:rFonts w:ascii="Times New Roman" w:hAnsi="Times New Roman"/>
          <w:b/>
        </w:rPr>
        <w:t xml:space="preserve">Мера </w:t>
      </w:r>
      <w:r w:rsidR="007571A7" w:rsidRPr="002B6860">
        <w:rPr>
          <w:rFonts w:ascii="Times New Roman" w:hAnsi="Times New Roman"/>
          <w:b/>
        </w:rPr>
        <w:t>2.11 Развој програма за подстицање женског предузетништва</w:t>
      </w:r>
      <w:bookmarkEnd w:id="35"/>
    </w:p>
    <w:p w14:paraId="507F52B5" w14:textId="77777777" w:rsidR="00D15BFC" w:rsidRPr="002B6860" w:rsidRDefault="00D15BFC" w:rsidP="002F293F">
      <w:pPr>
        <w:pStyle w:val="CommentText"/>
        <w:numPr>
          <w:ilvl w:val="0"/>
          <w:numId w:val="0"/>
        </w:numPr>
        <w:rPr>
          <w:rFonts w:ascii="Times New Roman" w:hAnsi="Times New Roman"/>
          <w:b/>
        </w:rPr>
      </w:pPr>
    </w:p>
    <w:p w14:paraId="19626763" w14:textId="77777777" w:rsidR="00CA3655" w:rsidRPr="007753AD" w:rsidRDefault="00B1189D" w:rsidP="002B6860">
      <w:pPr>
        <w:pStyle w:val="ListParagraph"/>
        <w:spacing w:after="120" w:line="240" w:lineRule="auto"/>
        <w:ind w:firstLine="720"/>
        <w:jc w:val="both"/>
        <w:rPr>
          <w:rFonts w:ascii="Times New Roman" w:hAnsi="Times New Roman"/>
          <w:sz w:val="24"/>
          <w:szCs w:val="24"/>
        </w:rPr>
      </w:pPr>
      <w:r w:rsidRPr="007753AD">
        <w:rPr>
          <w:rFonts w:ascii="Times New Roman" w:hAnsi="Times New Roman"/>
          <w:sz w:val="24"/>
          <w:szCs w:val="24"/>
        </w:rPr>
        <w:t>С обзиром на расположивост буџетских средстава, Министарство привреде</w:t>
      </w:r>
      <w:r w:rsidR="00CA3655" w:rsidRPr="007753AD">
        <w:rPr>
          <w:rFonts w:ascii="Times New Roman" w:hAnsi="Times New Roman"/>
          <w:sz w:val="24"/>
          <w:szCs w:val="24"/>
        </w:rPr>
        <w:t xml:space="preserve"> је известило да</w:t>
      </w:r>
      <w:r w:rsidRPr="007753AD">
        <w:rPr>
          <w:rFonts w:ascii="Times New Roman" w:hAnsi="Times New Roman"/>
          <w:sz w:val="24"/>
          <w:szCs w:val="24"/>
        </w:rPr>
        <w:t xml:space="preserve"> нема посебне програме за подстицање женског предузеништва, већ је</w:t>
      </w:r>
      <w:r w:rsidR="00CA3655" w:rsidRPr="007753AD">
        <w:rPr>
          <w:rFonts w:ascii="Times New Roman" w:hAnsi="Times New Roman"/>
          <w:sz w:val="24"/>
          <w:szCs w:val="24"/>
        </w:rPr>
        <w:t xml:space="preserve"> су мере за женско предузетништво</w:t>
      </w:r>
      <w:r w:rsidRPr="007753AD">
        <w:rPr>
          <w:rFonts w:ascii="Times New Roman" w:hAnsi="Times New Roman"/>
          <w:sz w:val="24"/>
          <w:szCs w:val="24"/>
        </w:rPr>
        <w:t xml:space="preserve"> интегрисан</w:t>
      </w:r>
      <w:r w:rsidR="00CA3655" w:rsidRPr="007753AD">
        <w:rPr>
          <w:rFonts w:ascii="Times New Roman" w:hAnsi="Times New Roman"/>
          <w:sz w:val="24"/>
          <w:szCs w:val="24"/>
        </w:rPr>
        <w:t>е</w:t>
      </w:r>
      <w:r w:rsidRPr="007753AD">
        <w:rPr>
          <w:rFonts w:ascii="Times New Roman" w:hAnsi="Times New Roman"/>
          <w:sz w:val="24"/>
          <w:szCs w:val="24"/>
        </w:rPr>
        <w:t xml:space="preserve"> у опште програме подршке предузеништву. </w:t>
      </w:r>
    </w:p>
    <w:p w14:paraId="6F24F543" w14:textId="77777777" w:rsidR="00CA3655" w:rsidRPr="007753AD" w:rsidRDefault="00CA3655" w:rsidP="00900689">
      <w:pPr>
        <w:pStyle w:val="ListParagraph"/>
        <w:spacing w:after="120" w:line="240" w:lineRule="auto"/>
        <w:jc w:val="both"/>
        <w:rPr>
          <w:rFonts w:ascii="Times New Roman" w:hAnsi="Times New Roman"/>
          <w:sz w:val="24"/>
          <w:szCs w:val="24"/>
        </w:rPr>
      </w:pPr>
    </w:p>
    <w:p w14:paraId="77E2034C" w14:textId="77777777" w:rsidR="007571A7" w:rsidRPr="007753AD" w:rsidRDefault="00B1189D" w:rsidP="002B6860">
      <w:pPr>
        <w:pStyle w:val="ListParagraph"/>
        <w:spacing w:after="120" w:line="240" w:lineRule="auto"/>
        <w:ind w:firstLine="720"/>
        <w:jc w:val="both"/>
        <w:rPr>
          <w:rFonts w:ascii="Times New Roman" w:hAnsi="Times New Roman"/>
          <w:sz w:val="24"/>
          <w:szCs w:val="24"/>
        </w:rPr>
      </w:pPr>
      <w:r w:rsidRPr="007753AD">
        <w:rPr>
          <w:rFonts w:ascii="Times New Roman" w:hAnsi="Times New Roman"/>
          <w:sz w:val="24"/>
          <w:szCs w:val="24"/>
        </w:rPr>
        <w:t xml:space="preserve">Министарство привреде прати учешће жена у наведеним програмима, </w:t>
      </w:r>
      <w:r w:rsidR="00CA3655" w:rsidRPr="007753AD">
        <w:rPr>
          <w:rFonts w:ascii="Times New Roman" w:hAnsi="Times New Roman"/>
          <w:sz w:val="24"/>
          <w:szCs w:val="24"/>
        </w:rPr>
        <w:t>те у свом прилогу наводи да се према</w:t>
      </w:r>
      <w:r w:rsidRPr="007753AD">
        <w:rPr>
          <w:rFonts w:ascii="Times New Roman" w:hAnsi="Times New Roman"/>
          <w:sz w:val="24"/>
          <w:szCs w:val="24"/>
        </w:rPr>
        <w:t xml:space="preserve"> резултатима реализованих програма сваке године повећава број жена предузетница</w:t>
      </w:r>
      <w:r w:rsidR="00567F42" w:rsidRPr="007753AD">
        <w:rPr>
          <w:rFonts w:ascii="Times New Roman" w:hAnsi="Times New Roman"/>
          <w:sz w:val="24"/>
          <w:szCs w:val="24"/>
        </w:rPr>
        <w:t xml:space="preserve"> </w:t>
      </w:r>
      <w:r w:rsidRPr="007753AD">
        <w:rPr>
          <w:rFonts w:ascii="Times New Roman" w:hAnsi="Times New Roman"/>
          <w:sz w:val="24"/>
          <w:szCs w:val="24"/>
        </w:rPr>
        <w:t xml:space="preserve">које аплицирају у програмима подршке малим и средњим преузећима. Највеће интересовање је за програме Министарства привреде који су комбинација кредитне подршке и бесповратних средства. </w:t>
      </w:r>
    </w:p>
    <w:p w14:paraId="34A57378" w14:textId="77777777" w:rsidR="00B1189D" w:rsidRPr="007753AD" w:rsidRDefault="00B1189D" w:rsidP="00900689">
      <w:pPr>
        <w:pStyle w:val="ListParagraph"/>
        <w:spacing w:after="120" w:line="240" w:lineRule="auto"/>
        <w:jc w:val="both"/>
        <w:rPr>
          <w:rFonts w:ascii="Times New Roman" w:hAnsi="Times New Roman"/>
          <w:sz w:val="24"/>
          <w:szCs w:val="24"/>
        </w:rPr>
      </w:pPr>
    </w:p>
    <w:p w14:paraId="4A4B9BFC" w14:textId="77777777" w:rsidR="00AB5953" w:rsidRPr="007753AD" w:rsidRDefault="001C1A33" w:rsidP="002B6860">
      <w:pPr>
        <w:pStyle w:val="ListParagraph"/>
        <w:spacing w:after="120" w:line="240" w:lineRule="auto"/>
        <w:ind w:firstLine="720"/>
        <w:jc w:val="both"/>
        <w:rPr>
          <w:rFonts w:ascii="Times New Roman" w:hAnsi="Times New Roman"/>
          <w:sz w:val="24"/>
          <w:szCs w:val="24"/>
        </w:rPr>
      </w:pPr>
      <w:r w:rsidRPr="007753AD">
        <w:rPr>
          <w:rFonts w:ascii="Times New Roman" w:hAnsi="Times New Roman"/>
          <w:sz w:val="24"/>
          <w:szCs w:val="24"/>
        </w:rPr>
        <w:t>Тренутно н</w:t>
      </w:r>
      <w:r w:rsidR="00B1189D" w:rsidRPr="007753AD">
        <w:rPr>
          <w:rFonts w:ascii="Times New Roman" w:hAnsi="Times New Roman"/>
          <w:sz w:val="24"/>
          <w:szCs w:val="24"/>
        </w:rPr>
        <w:t>е постоје посебне мере за же</w:t>
      </w:r>
      <w:r w:rsidR="00CC3479" w:rsidRPr="007753AD">
        <w:rPr>
          <w:rFonts w:ascii="Times New Roman" w:hAnsi="Times New Roman"/>
          <w:sz w:val="24"/>
          <w:szCs w:val="24"/>
        </w:rPr>
        <w:t>не које би се спроводиле кроз п</w:t>
      </w:r>
      <w:r w:rsidR="00B1189D" w:rsidRPr="007753AD">
        <w:rPr>
          <w:rFonts w:ascii="Times New Roman" w:hAnsi="Times New Roman"/>
          <w:sz w:val="24"/>
          <w:szCs w:val="24"/>
        </w:rPr>
        <w:t>рограме подршке малим и средњим предузећима и предузетницима</w:t>
      </w:r>
      <w:r w:rsidR="00CC3479" w:rsidRPr="007753AD">
        <w:rPr>
          <w:rFonts w:ascii="Times New Roman" w:hAnsi="Times New Roman"/>
          <w:sz w:val="24"/>
          <w:szCs w:val="24"/>
        </w:rPr>
        <w:t>.</w:t>
      </w:r>
    </w:p>
    <w:p w14:paraId="51ABE0C5" w14:textId="77777777" w:rsidR="00853076" w:rsidRPr="002B6860" w:rsidRDefault="00AB5953" w:rsidP="003202EA">
      <w:pPr>
        <w:pStyle w:val="Heading3"/>
        <w:rPr>
          <w:color w:val="auto"/>
          <w:sz w:val="24"/>
          <w:szCs w:val="24"/>
        </w:rPr>
      </w:pPr>
      <w:bookmarkStart w:id="36" w:name="_Toc496987226"/>
      <w:bookmarkStart w:id="37" w:name="_Toc534961725"/>
      <w:r w:rsidRPr="002B6860">
        <w:rPr>
          <w:color w:val="auto"/>
          <w:sz w:val="24"/>
          <w:szCs w:val="24"/>
        </w:rPr>
        <w:t>МЕРЕ ЗА ОСОБЕ СА ИНВАЛИДИТЕТОМ</w:t>
      </w:r>
      <w:bookmarkEnd w:id="36"/>
      <w:bookmarkEnd w:id="37"/>
      <w:r w:rsidRPr="002B6860">
        <w:rPr>
          <w:color w:val="auto"/>
          <w:sz w:val="24"/>
          <w:szCs w:val="24"/>
        </w:rPr>
        <w:t xml:space="preserve"> </w:t>
      </w:r>
    </w:p>
    <w:p w14:paraId="49DAD7AF" w14:textId="77777777" w:rsidR="00BD1AF4" w:rsidRPr="007753AD" w:rsidRDefault="00BD1AF4" w:rsidP="003202EA">
      <w:pPr>
        <w:pStyle w:val="Heading4"/>
        <w:rPr>
          <w:i w:val="0"/>
          <w:color w:val="auto"/>
          <w:sz w:val="24"/>
          <w:szCs w:val="24"/>
        </w:rPr>
      </w:pPr>
      <w:bookmarkStart w:id="38" w:name="_Toc534961726"/>
      <w:r w:rsidRPr="007753AD">
        <w:rPr>
          <w:i w:val="0"/>
          <w:color w:val="auto"/>
          <w:sz w:val="24"/>
          <w:szCs w:val="24"/>
        </w:rPr>
        <w:t>Мера 2.12 Креирање нових програма обука за особе са инвалидитетом</w:t>
      </w:r>
      <w:bookmarkEnd w:id="38"/>
      <w:r w:rsidRPr="007753AD">
        <w:rPr>
          <w:i w:val="0"/>
          <w:color w:val="auto"/>
          <w:sz w:val="24"/>
          <w:szCs w:val="24"/>
        </w:rPr>
        <w:t xml:space="preserve"> </w:t>
      </w:r>
    </w:p>
    <w:p w14:paraId="6B91208D" w14:textId="77777777" w:rsidR="00AB5953" w:rsidRPr="007753AD" w:rsidRDefault="00AB5953" w:rsidP="002B6860">
      <w:pPr>
        <w:ind w:firstLine="720"/>
        <w:jc w:val="both"/>
        <w:rPr>
          <w:rFonts w:ascii="Times New Roman" w:hAnsi="Times New Roman"/>
        </w:rPr>
      </w:pPr>
      <w:r w:rsidRPr="007753AD">
        <w:rPr>
          <w:rFonts w:ascii="Times New Roman" w:hAnsi="Times New Roman"/>
        </w:rPr>
        <w:t>У току 2016. године је сачињен Каталог обука за тржиште рада за незапослене особе са инвалидитетом са 84 обуке за 630 лица. Такође, отпочела је реализација 56 обука, у које је укључено 413 незапослених особа са инвалидитетом. Од наведеног броја, у целости је реализовано 20 обука, а 99 незапослених особа са инвалидитетом је са успехом завршило обуке.</w:t>
      </w:r>
    </w:p>
    <w:p w14:paraId="399AA21B" w14:textId="77777777" w:rsidR="00AB5953" w:rsidRPr="007753AD" w:rsidRDefault="00AB5953" w:rsidP="00AB5953">
      <w:pPr>
        <w:jc w:val="both"/>
        <w:rPr>
          <w:rFonts w:ascii="Times New Roman" w:hAnsi="Times New Roman"/>
        </w:rPr>
      </w:pPr>
    </w:p>
    <w:p w14:paraId="7C49BA66" w14:textId="77777777" w:rsidR="00AB5953" w:rsidRPr="007753AD" w:rsidRDefault="00AB5953" w:rsidP="002B6860">
      <w:pPr>
        <w:ind w:firstLine="720"/>
        <w:jc w:val="both"/>
        <w:rPr>
          <w:rFonts w:ascii="Times New Roman" w:hAnsi="Times New Roman"/>
        </w:rPr>
      </w:pPr>
      <w:r w:rsidRPr="007753AD">
        <w:rPr>
          <w:rFonts w:ascii="Times New Roman" w:hAnsi="Times New Roman"/>
        </w:rPr>
        <w:t>Реализације додатних 5 обука, у које је планирано укључивање укупно 43 незапослене особе са инвалидитетом, из објективних разлога, одложена је за почетак 2017. године.</w:t>
      </w:r>
    </w:p>
    <w:p w14:paraId="3380DE08" w14:textId="77777777" w:rsidR="00AB5953" w:rsidRPr="007753AD" w:rsidRDefault="00AB5953" w:rsidP="00AB5953">
      <w:pPr>
        <w:jc w:val="both"/>
        <w:rPr>
          <w:rFonts w:ascii="Times New Roman" w:hAnsi="Times New Roman"/>
        </w:rPr>
      </w:pPr>
    </w:p>
    <w:p w14:paraId="71D29FDC" w14:textId="77777777" w:rsidR="00AB5953" w:rsidRPr="007753AD" w:rsidRDefault="00AB5953" w:rsidP="002B6860">
      <w:pPr>
        <w:ind w:firstLine="720"/>
        <w:jc w:val="both"/>
        <w:rPr>
          <w:rFonts w:ascii="Times New Roman" w:hAnsi="Times New Roman"/>
        </w:rPr>
      </w:pPr>
      <w:r w:rsidRPr="007753AD">
        <w:rPr>
          <w:rFonts w:ascii="Times New Roman" w:hAnsi="Times New Roman"/>
        </w:rPr>
        <w:t xml:space="preserve">Када је у питању образовна структура укључених лица, 55 незапослених особа са инвалидитетом је без квалификација и нискоквалификованих (13,32%), 307 незапослених особа са инвалидитетом је са средњим образовањем (74,33%), 17 незапослених особа са инвалидитетом је са вишим или високим трогодишњим образовањем (4,12%) и 34 незапослене особе са инвалидитетом су са најмање високим четворогодишњим образовањем (8,23%). </w:t>
      </w:r>
    </w:p>
    <w:p w14:paraId="384BBBA6" w14:textId="77777777" w:rsidR="00AB5953" w:rsidRPr="007753AD" w:rsidRDefault="00AB5953" w:rsidP="00AB5953">
      <w:pPr>
        <w:jc w:val="both"/>
        <w:rPr>
          <w:rFonts w:ascii="Times New Roman" w:hAnsi="Times New Roman"/>
        </w:rPr>
      </w:pPr>
    </w:p>
    <w:p w14:paraId="4C6AAB8A" w14:textId="77777777" w:rsidR="00AB5953" w:rsidRPr="007753AD" w:rsidRDefault="00AB5953" w:rsidP="002B6860">
      <w:pPr>
        <w:ind w:firstLine="720"/>
        <w:jc w:val="both"/>
        <w:rPr>
          <w:rFonts w:ascii="Times New Roman" w:hAnsi="Times New Roman"/>
        </w:rPr>
      </w:pPr>
      <w:r w:rsidRPr="007753AD">
        <w:rPr>
          <w:rFonts w:ascii="Times New Roman" w:hAnsi="Times New Roman"/>
        </w:rPr>
        <w:t>Када је реч о старосној структури укључених лица, младих незапослених особа са инвалидитетом до 30 година старости укључено је 108 (26,15%), док је 91 незапослена особа са инвалидитетом старости преко 50 година (22,03%) укључена у обуке.</w:t>
      </w:r>
    </w:p>
    <w:p w14:paraId="3343BDFA" w14:textId="77777777" w:rsidR="00AB5953" w:rsidRPr="007753AD" w:rsidRDefault="00AB5953" w:rsidP="002B6860">
      <w:pPr>
        <w:ind w:firstLine="720"/>
        <w:jc w:val="both"/>
        <w:rPr>
          <w:rFonts w:ascii="Times New Roman" w:hAnsi="Times New Roman"/>
        </w:rPr>
      </w:pPr>
      <w:r w:rsidRPr="007753AD">
        <w:rPr>
          <w:rFonts w:ascii="Times New Roman" w:hAnsi="Times New Roman"/>
        </w:rPr>
        <w:t>Од укупног броја укључених, 226 незапослених особа са инвалидитетом су жене (54,72%), док 312 припада категорији дугорочно незапослених (75,54%).</w:t>
      </w:r>
    </w:p>
    <w:p w14:paraId="48DBE86D" w14:textId="77777777" w:rsidR="00AB5953" w:rsidRPr="007753AD" w:rsidRDefault="00AB5953" w:rsidP="00AB5953">
      <w:pPr>
        <w:rPr>
          <w:rFonts w:ascii="Times New Roman" w:eastAsia="Times New Roman" w:hAnsi="Times New Roman"/>
        </w:rPr>
      </w:pPr>
    </w:p>
    <w:p w14:paraId="377077D0" w14:textId="77777777" w:rsidR="00AB5953" w:rsidRPr="007753AD" w:rsidRDefault="00AB5953" w:rsidP="002B6860">
      <w:pPr>
        <w:ind w:firstLine="720"/>
        <w:jc w:val="both"/>
        <w:rPr>
          <w:rFonts w:ascii="Times New Roman" w:eastAsia="Times New Roman" w:hAnsi="Times New Roman"/>
        </w:rPr>
      </w:pPr>
      <w:r w:rsidRPr="007753AD">
        <w:rPr>
          <w:rFonts w:ascii="Times New Roman" w:eastAsia="Times New Roman" w:hAnsi="Times New Roman"/>
        </w:rPr>
        <w:t xml:space="preserve">Коначно, Министарство за рад, запошљавање, борачка и социјална питања је издало 10 одобрења за спровођење мера и </w:t>
      </w:r>
      <w:r w:rsidRPr="007753AD">
        <w:rPr>
          <w:rFonts w:ascii="Times New Roman" w:hAnsi="Times New Roman"/>
        </w:rPr>
        <w:t>активности професионалне рехабилитације особа са инвалидитетом.</w:t>
      </w:r>
    </w:p>
    <w:p w14:paraId="70B134B6" w14:textId="77777777" w:rsidR="00AB5953" w:rsidRPr="007753AD" w:rsidRDefault="00AB5953" w:rsidP="00AB5953">
      <w:pPr>
        <w:rPr>
          <w:rFonts w:ascii="Times New Roman" w:hAnsi="Times New Roman"/>
        </w:rPr>
      </w:pPr>
    </w:p>
    <w:p w14:paraId="59401543" w14:textId="77777777" w:rsidR="006F3442" w:rsidRPr="007753AD" w:rsidRDefault="00CC3479" w:rsidP="002B6860">
      <w:pPr>
        <w:ind w:firstLine="720"/>
        <w:jc w:val="both"/>
        <w:rPr>
          <w:rFonts w:ascii="Times New Roman" w:hAnsi="Times New Roman"/>
        </w:rPr>
      </w:pPr>
      <w:r w:rsidRPr="007753AD">
        <w:rPr>
          <w:rFonts w:ascii="Times New Roman" w:hAnsi="Times New Roman"/>
        </w:rPr>
        <w:t>У току 2017. године је и</w:t>
      </w:r>
      <w:r w:rsidR="006F3442" w:rsidRPr="007753AD">
        <w:rPr>
          <w:rFonts w:ascii="Times New Roman" w:hAnsi="Times New Roman"/>
        </w:rPr>
        <w:t xml:space="preserve">зрађен Каталог обука за тржиште рада за особе са инвалидитетом којим је планирана реализација 85 обука за 580 незапослених особа са инвалидитетом. Приступило се реализацији 40 обука, у које је укључено 249 незапослених особа са инвалидитетом, што представља реализацију од 42,93% у односу на планирани број лица. </w:t>
      </w:r>
    </w:p>
    <w:p w14:paraId="0A7CA1F4" w14:textId="77777777" w:rsidR="00CC3479" w:rsidRPr="007753AD" w:rsidRDefault="00CC3479" w:rsidP="006F3442">
      <w:pPr>
        <w:jc w:val="both"/>
        <w:rPr>
          <w:rFonts w:ascii="Times New Roman" w:hAnsi="Times New Roman"/>
        </w:rPr>
      </w:pPr>
    </w:p>
    <w:p w14:paraId="6A5DD5B8" w14:textId="77777777" w:rsidR="006F3442" w:rsidRPr="007753AD" w:rsidRDefault="006F3442" w:rsidP="002B6860">
      <w:pPr>
        <w:ind w:firstLine="720"/>
        <w:jc w:val="both"/>
        <w:rPr>
          <w:rFonts w:ascii="Times New Roman" w:hAnsi="Times New Roman"/>
        </w:rPr>
      </w:pPr>
      <w:r w:rsidRPr="007753AD">
        <w:rPr>
          <w:rFonts w:ascii="Times New Roman" w:hAnsi="Times New Roman"/>
        </w:rPr>
        <w:t xml:space="preserve">Током 2017. године реализовано је укупно 45 обука у које је укључено укупно 290 незапослених особа са инвалидитетом и то: по јавној набавци спроведеној у 2017. години и 5 обука у које је укључена 41 незапослена особа са инвалидитетом по јавној набавци из 2016. години. </w:t>
      </w:r>
    </w:p>
    <w:p w14:paraId="2CDCEA02" w14:textId="77777777" w:rsidR="00CC3479" w:rsidRPr="007753AD" w:rsidRDefault="00CC3479" w:rsidP="006F3442">
      <w:pPr>
        <w:jc w:val="both"/>
        <w:rPr>
          <w:rFonts w:ascii="Times New Roman" w:hAnsi="Times New Roman"/>
        </w:rPr>
      </w:pPr>
    </w:p>
    <w:p w14:paraId="320A135D" w14:textId="77777777" w:rsidR="006F3442" w:rsidRPr="007753AD" w:rsidRDefault="006F3442" w:rsidP="002B6860">
      <w:pPr>
        <w:ind w:firstLine="720"/>
        <w:jc w:val="both"/>
        <w:rPr>
          <w:rFonts w:ascii="Times New Roman" w:hAnsi="Times New Roman"/>
        </w:rPr>
      </w:pPr>
      <w:r w:rsidRPr="007753AD">
        <w:rPr>
          <w:rFonts w:ascii="Times New Roman" w:hAnsi="Times New Roman"/>
        </w:rPr>
        <w:t>Када је у питању образовна структура укључених лица, 64 незапослене особе са инвалидитетом су без квалификација и нискоквалификоване (22,07%), 187 незапослених особа са инвалидитетом је са средњим образовањем (64,48%), 17 незапослених особа са инвалидитетом је са вишим или високим трогодишњим образовањем (5,86%) и 22 незапослене особе са инвалидитетом су са најмање високим четворогодишњим образовањем (7,59%).</w:t>
      </w:r>
    </w:p>
    <w:p w14:paraId="479598F2" w14:textId="77777777" w:rsidR="00CC3479" w:rsidRPr="007753AD" w:rsidRDefault="00CC3479" w:rsidP="006F3442">
      <w:pPr>
        <w:jc w:val="both"/>
        <w:rPr>
          <w:rFonts w:ascii="Times New Roman" w:hAnsi="Times New Roman"/>
        </w:rPr>
      </w:pPr>
    </w:p>
    <w:p w14:paraId="511964AA" w14:textId="77777777" w:rsidR="006F3442" w:rsidRPr="007753AD" w:rsidRDefault="006F3442" w:rsidP="002B6860">
      <w:pPr>
        <w:ind w:firstLine="720"/>
        <w:jc w:val="both"/>
        <w:rPr>
          <w:rFonts w:ascii="Times New Roman" w:hAnsi="Times New Roman"/>
        </w:rPr>
      </w:pPr>
      <w:r w:rsidRPr="007753AD">
        <w:rPr>
          <w:rFonts w:ascii="Times New Roman" w:hAnsi="Times New Roman"/>
        </w:rPr>
        <w:t>Када је о старосној структури реч, 61 незапослена особа са инвалидитетом је у категорији младих до 30 година старости (21,03%), док је 79 незапослених особа са инвалидитетом старости преко 50 година (27,24%).</w:t>
      </w:r>
    </w:p>
    <w:p w14:paraId="5637A50C" w14:textId="77777777" w:rsidR="00CC3479" w:rsidRPr="007753AD" w:rsidRDefault="00CC3479" w:rsidP="006F3442">
      <w:pPr>
        <w:jc w:val="both"/>
        <w:rPr>
          <w:rFonts w:ascii="Times New Roman" w:hAnsi="Times New Roman"/>
        </w:rPr>
      </w:pPr>
    </w:p>
    <w:p w14:paraId="2FC3AEA7" w14:textId="77777777" w:rsidR="006F3442" w:rsidRPr="007753AD" w:rsidRDefault="006F3442" w:rsidP="002B6860">
      <w:pPr>
        <w:autoSpaceDE w:val="0"/>
        <w:autoSpaceDN w:val="0"/>
        <w:adjustRightInd w:val="0"/>
        <w:ind w:firstLine="720"/>
        <w:jc w:val="both"/>
        <w:rPr>
          <w:rFonts w:ascii="Times New Roman" w:hAnsi="Times New Roman"/>
        </w:rPr>
      </w:pPr>
      <w:r w:rsidRPr="007753AD">
        <w:rPr>
          <w:rFonts w:ascii="Times New Roman" w:hAnsi="Times New Roman"/>
        </w:rPr>
        <w:t>Од укупног броја укључених, 164 незапослене особе са инвалидитетом су жене (56,55%), док 239 припада категорији дугорочно незапослених (82,41%).</w:t>
      </w:r>
    </w:p>
    <w:p w14:paraId="011008B9" w14:textId="77777777" w:rsidR="00CC3479" w:rsidRPr="007753AD" w:rsidRDefault="00CC3479" w:rsidP="006F3442">
      <w:pPr>
        <w:autoSpaceDE w:val="0"/>
        <w:autoSpaceDN w:val="0"/>
        <w:adjustRightInd w:val="0"/>
        <w:jc w:val="both"/>
        <w:rPr>
          <w:rFonts w:ascii="Times New Roman" w:hAnsi="Times New Roman"/>
        </w:rPr>
      </w:pPr>
    </w:p>
    <w:p w14:paraId="5F2B62B1" w14:textId="39489EC8" w:rsidR="00CC3479" w:rsidRPr="007753AD" w:rsidRDefault="00CC3479" w:rsidP="002B6860">
      <w:pPr>
        <w:autoSpaceDE w:val="0"/>
        <w:autoSpaceDN w:val="0"/>
        <w:adjustRightInd w:val="0"/>
        <w:ind w:firstLine="720"/>
        <w:jc w:val="both"/>
        <w:rPr>
          <w:rFonts w:ascii="Times New Roman" w:hAnsi="Times New Roman"/>
        </w:rPr>
      </w:pPr>
      <w:r w:rsidRPr="007753AD">
        <w:rPr>
          <w:rFonts w:ascii="Times New Roman" w:hAnsi="Times New Roman"/>
        </w:rPr>
        <w:t>Програми обука за тржиште рада израђени су на основу каталога обука, односно на основу потреба исказаних од стране послодавца у склопу редовног годишњег анкетног истраживања Н</w:t>
      </w:r>
      <w:r w:rsidR="00A215E5">
        <w:rPr>
          <w:rFonts w:ascii="Times New Roman" w:hAnsi="Times New Roman"/>
          <w:lang w:val="sr-Cyrl-RS"/>
        </w:rPr>
        <w:t>ационалне службе за запошљавање.</w:t>
      </w:r>
    </w:p>
    <w:p w14:paraId="1E761711" w14:textId="77777777" w:rsidR="00CC3479" w:rsidRPr="007753AD" w:rsidRDefault="00CC3479" w:rsidP="006F3442">
      <w:pPr>
        <w:autoSpaceDE w:val="0"/>
        <w:autoSpaceDN w:val="0"/>
        <w:adjustRightInd w:val="0"/>
        <w:jc w:val="both"/>
        <w:rPr>
          <w:rFonts w:ascii="Times New Roman" w:hAnsi="Times New Roman"/>
        </w:rPr>
      </w:pPr>
    </w:p>
    <w:p w14:paraId="335FA24C" w14:textId="77777777" w:rsidR="00CC3479" w:rsidRPr="007753AD" w:rsidRDefault="00CC3479" w:rsidP="002B6860">
      <w:pPr>
        <w:autoSpaceDE w:val="0"/>
        <w:autoSpaceDN w:val="0"/>
        <w:adjustRightInd w:val="0"/>
        <w:ind w:firstLine="720"/>
        <w:jc w:val="both"/>
        <w:rPr>
          <w:rFonts w:ascii="Times New Roman" w:hAnsi="Times New Roman"/>
        </w:rPr>
      </w:pPr>
      <w:r w:rsidRPr="007753AD">
        <w:rPr>
          <w:rFonts w:ascii="Times New Roman" w:hAnsi="Times New Roman"/>
        </w:rPr>
        <w:t>За мере и активности професионалне рехабилитације за 2017. годину је планиран износ од 55.250.000,00 динара. За обуке за тржиште рада исплаћено је 25.881.011,05 динара.</w:t>
      </w:r>
    </w:p>
    <w:p w14:paraId="76E1FD25" w14:textId="77777777" w:rsidR="00AE1723" w:rsidRPr="007753AD" w:rsidRDefault="00AE1723" w:rsidP="003202EA">
      <w:pPr>
        <w:pStyle w:val="Heading4"/>
        <w:jc w:val="both"/>
        <w:rPr>
          <w:i w:val="0"/>
          <w:color w:val="auto"/>
          <w:sz w:val="24"/>
          <w:szCs w:val="24"/>
        </w:rPr>
      </w:pPr>
      <w:bookmarkStart w:id="39" w:name="_Toc534961727"/>
      <w:r w:rsidRPr="007753AD">
        <w:rPr>
          <w:i w:val="0"/>
          <w:color w:val="auto"/>
          <w:sz w:val="24"/>
          <w:szCs w:val="24"/>
        </w:rPr>
        <w:t>Мера 2.13</w:t>
      </w:r>
      <w:r w:rsidRPr="007753AD">
        <w:rPr>
          <w:b w:val="0"/>
          <w:i w:val="0"/>
          <w:color w:val="auto"/>
          <w:sz w:val="24"/>
          <w:szCs w:val="24"/>
        </w:rPr>
        <w:t xml:space="preserve"> </w:t>
      </w:r>
      <w:r w:rsidRPr="007753AD">
        <w:rPr>
          <w:i w:val="0"/>
          <w:color w:val="auto"/>
          <w:sz w:val="24"/>
          <w:szCs w:val="24"/>
        </w:rPr>
        <w:t>Креирање посебних програма подстицања запошљавања за особе са инвалидитетом на отвореном тржишту</w:t>
      </w:r>
      <w:bookmarkEnd w:id="39"/>
    </w:p>
    <w:p w14:paraId="56B975D7" w14:textId="38D4DDCF" w:rsidR="00BF1673" w:rsidRPr="007753AD" w:rsidRDefault="00BF1673" w:rsidP="002B6860">
      <w:pPr>
        <w:ind w:firstLine="720"/>
        <w:jc w:val="both"/>
        <w:rPr>
          <w:rFonts w:ascii="Times New Roman" w:hAnsi="Times New Roman"/>
        </w:rPr>
      </w:pPr>
      <w:r w:rsidRPr="007753AD">
        <w:rPr>
          <w:rFonts w:ascii="Times New Roman" w:hAnsi="Times New Roman"/>
        </w:rPr>
        <w:t>Пакет услуга за особе са инвалидитетом подразумева посредовање у запошљавању и укључивање особа са инвалидитетом у мере активне политике запошљавања под општим условима (у сваком случају када је то могуће, по процени стручних лица Н</w:t>
      </w:r>
      <w:r w:rsidR="00A215E5">
        <w:rPr>
          <w:rFonts w:ascii="Times New Roman" w:hAnsi="Times New Roman"/>
          <w:lang w:val="sr-Cyrl-RS"/>
        </w:rPr>
        <w:t>ационалне службе за запошљавање</w:t>
      </w:r>
      <w:r w:rsidRPr="007753AD">
        <w:rPr>
          <w:rFonts w:ascii="Times New Roman" w:hAnsi="Times New Roman"/>
        </w:rPr>
        <w:t xml:space="preserve">) и по прилагођеним програмима (у складу са утврђеним индивидуалним планом запошљавања и процењеном радном способношћу). </w:t>
      </w:r>
    </w:p>
    <w:p w14:paraId="23EAAD9F" w14:textId="77777777" w:rsidR="00BF1673" w:rsidRPr="007753AD" w:rsidRDefault="00BF1673" w:rsidP="00BF1673">
      <w:pPr>
        <w:pStyle w:val="ListParagraph"/>
        <w:spacing w:after="120" w:line="240" w:lineRule="auto"/>
        <w:jc w:val="both"/>
        <w:rPr>
          <w:rFonts w:ascii="Times New Roman" w:hAnsi="Times New Roman"/>
          <w:sz w:val="24"/>
          <w:szCs w:val="24"/>
        </w:rPr>
      </w:pPr>
    </w:p>
    <w:p w14:paraId="7D13718B" w14:textId="594E19A7" w:rsidR="00BF1673" w:rsidRPr="007753AD" w:rsidRDefault="00BF1673" w:rsidP="002B6860">
      <w:pPr>
        <w:pStyle w:val="ListParagraph"/>
        <w:spacing w:after="120" w:line="240" w:lineRule="auto"/>
        <w:ind w:firstLine="360"/>
        <w:jc w:val="both"/>
        <w:rPr>
          <w:rFonts w:ascii="Times New Roman" w:hAnsi="Times New Roman"/>
          <w:sz w:val="24"/>
          <w:szCs w:val="24"/>
        </w:rPr>
      </w:pPr>
      <w:r w:rsidRPr="007753AD">
        <w:rPr>
          <w:rFonts w:ascii="Times New Roman" w:hAnsi="Times New Roman"/>
          <w:sz w:val="24"/>
          <w:szCs w:val="24"/>
        </w:rPr>
        <w:t xml:space="preserve">Особе са инвалидитетом имају приоритет приликом укључивања у мере </w:t>
      </w:r>
      <w:r w:rsidR="00A215E5">
        <w:rPr>
          <w:rFonts w:ascii="Times New Roman" w:hAnsi="Times New Roman"/>
          <w:sz w:val="24"/>
          <w:szCs w:val="24"/>
          <w:lang w:val="sr-Cyrl-RS"/>
        </w:rPr>
        <w:t>активне политике запошљавања</w:t>
      </w:r>
      <w:r w:rsidRPr="007753AD">
        <w:rPr>
          <w:rFonts w:ascii="Times New Roman" w:hAnsi="Times New Roman"/>
          <w:sz w:val="24"/>
          <w:szCs w:val="24"/>
        </w:rPr>
        <w:t>, и то у складу са потребама особа са инвалидитетом, процењеним професионалним могућностима, радном способношћу и идентификованим потребама на тржишту рада.</w:t>
      </w:r>
    </w:p>
    <w:p w14:paraId="6DF7D7F5" w14:textId="1397677F" w:rsidR="00BF1673" w:rsidRDefault="00BF1673" w:rsidP="00BF1673">
      <w:pPr>
        <w:ind w:left="360" w:firstLine="348"/>
        <w:jc w:val="both"/>
        <w:rPr>
          <w:rFonts w:ascii="Times New Roman" w:hAnsi="Times New Roman"/>
          <w:bCs/>
        </w:rPr>
      </w:pPr>
      <w:r w:rsidRPr="007753AD">
        <w:rPr>
          <w:rFonts w:ascii="Times New Roman" w:hAnsi="Times New Roman"/>
          <w:bCs/>
        </w:rPr>
        <w:t>Пакет услуга за особе са инвалидитетом обухвата:</w:t>
      </w:r>
    </w:p>
    <w:p w14:paraId="326A2B8F" w14:textId="77777777" w:rsidR="00A215E5" w:rsidRPr="007753AD" w:rsidRDefault="00A215E5" w:rsidP="00BF1673">
      <w:pPr>
        <w:ind w:left="360" w:firstLine="348"/>
        <w:jc w:val="both"/>
        <w:rPr>
          <w:rFonts w:ascii="Times New Roman" w:hAnsi="Times New Roman"/>
          <w:bCs/>
        </w:rPr>
      </w:pPr>
    </w:p>
    <w:p w14:paraId="5824B296" w14:textId="77777777" w:rsidR="00BF1673" w:rsidRPr="007753AD" w:rsidRDefault="00BF1673" w:rsidP="00BF1673">
      <w:pPr>
        <w:pStyle w:val="CommentText"/>
        <w:numPr>
          <w:ilvl w:val="1"/>
          <w:numId w:val="4"/>
        </w:numPr>
        <w:rPr>
          <w:rFonts w:ascii="Times New Roman" w:hAnsi="Times New Roman"/>
        </w:rPr>
      </w:pPr>
      <w:r w:rsidRPr="007753AD">
        <w:rPr>
          <w:rFonts w:ascii="Times New Roman" w:hAnsi="Times New Roman"/>
        </w:rPr>
        <w:t>Процену професионалних могућности, односно процену запошљивости;</w:t>
      </w:r>
    </w:p>
    <w:p w14:paraId="12E40394" w14:textId="77777777" w:rsidR="00BF1673" w:rsidRPr="007753AD" w:rsidRDefault="00BF1673" w:rsidP="00BF1673">
      <w:pPr>
        <w:pStyle w:val="CommentText"/>
        <w:numPr>
          <w:ilvl w:val="1"/>
          <w:numId w:val="4"/>
        </w:numPr>
        <w:rPr>
          <w:rFonts w:ascii="Times New Roman" w:hAnsi="Times New Roman"/>
        </w:rPr>
      </w:pPr>
      <w:r w:rsidRPr="007753AD">
        <w:rPr>
          <w:rFonts w:ascii="Times New Roman" w:hAnsi="Times New Roman"/>
        </w:rPr>
        <w:t>Утврђивање индивидуалног плана запошљавања и мера које су најпогодније за активацију и подизање запошљивости особа са инвалидитетом;</w:t>
      </w:r>
    </w:p>
    <w:p w14:paraId="506A0B7F" w14:textId="77777777" w:rsidR="00BF1673" w:rsidRPr="007753AD" w:rsidRDefault="00BF1673" w:rsidP="00BF1673">
      <w:pPr>
        <w:pStyle w:val="CommentText"/>
        <w:numPr>
          <w:ilvl w:val="1"/>
          <w:numId w:val="4"/>
        </w:numPr>
        <w:rPr>
          <w:rFonts w:ascii="Times New Roman" w:hAnsi="Times New Roman"/>
        </w:rPr>
      </w:pPr>
      <w:r w:rsidRPr="007753AD">
        <w:rPr>
          <w:rFonts w:ascii="Times New Roman" w:hAnsi="Times New Roman"/>
        </w:rPr>
        <w:t xml:space="preserve">Посредовање у запошљавању или укључивање у мере активне политике запошљавања које доприносе подизању запошљивости и запошљавању. </w:t>
      </w:r>
    </w:p>
    <w:p w14:paraId="0F47F2F6" w14:textId="77777777" w:rsidR="00BF1673" w:rsidRPr="007753AD" w:rsidRDefault="00BF1673" w:rsidP="00BF1673">
      <w:pPr>
        <w:jc w:val="both"/>
        <w:rPr>
          <w:rFonts w:ascii="Times New Roman" w:hAnsi="Times New Roman"/>
        </w:rPr>
      </w:pPr>
    </w:p>
    <w:p w14:paraId="56408974" w14:textId="77777777" w:rsidR="00BF1673" w:rsidRPr="007753AD" w:rsidRDefault="00BF1673" w:rsidP="002B6860">
      <w:pPr>
        <w:ind w:firstLine="720"/>
        <w:jc w:val="both"/>
        <w:rPr>
          <w:rFonts w:ascii="Times New Roman" w:hAnsi="Times New Roman"/>
        </w:rPr>
      </w:pPr>
      <w:r w:rsidRPr="007753AD">
        <w:rPr>
          <w:rFonts w:ascii="Times New Roman" w:hAnsi="Times New Roman"/>
        </w:rPr>
        <w:t>Током 2016. године у мере активне политике запошљавања укључено је 8.219 (3.490 жена) особа са инвалидитетом, што представља учешће од 5,6% у укупном броју незапослених лица укључених у мере активне политике запошљавања.</w:t>
      </w:r>
    </w:p>
    <w:p w14:paraId="04E608ED" w14:textId="77777777" w:rsidR="00BF1673" w:rsidRPr="007753AD" w:rsidRDefault="00BF1673" w:rsidP="00CC3479">
      <w:pPr>
        <w:jc w:val="both"/>
        <w:rPr>
          <w:rFonts w:ascii="Times New Roman" w:hAnsi="Times New Roman"/>
        </w:rPr>
      </w:pPr>
    </w:p>
    <w:p w14:paraId="07F12127" w14:textId="243AF223" w:rsidR="00CC3479" w:rsidRPr="007753AD" w:rsidRDefault="00CC3479" w:rsidP="002B6860">
      <w:pPr>
        <w:ind w:firstLine="720"/>
        <w:jc w:val="both"/>
        <w:rPr>
          <w:rFonts w:ascii="Times New Roman" w:hAnsi="Times New Roman"/>
        </w:rPr>
      </w:pPr>
      <w:r w:rsidRPr="007753AD">
        <w:rPr>
          <w:rFonts w:ascii="Times New Roman" w:hAnsi="Times New Roman"/>
        </w:rPr>
        <w:t>Реализација мера активне политике запошљавања и професионалне рехабилитације особа са инвалидитетом у 2017. години одвијала се у складу са Н</w:t>
      </w:r>
      <w:r w:rsidR="00A215E5">
        <w:rPr>
          <w:rFonts w:ascii="Times New Roman" w:hAnsi="Times New Roman"/>
          <w:lang w:val="sr-Cyrl-RS"/>
        </w:rPr>
        <w:t>ационалним акционим планом запошљавања</w:t>
      </w:r>
      <w:r w:rsidRPr="007753AD">
        <w:rPr>
          <w:rFonts w:ascii="Times New Roman" w:hAnsi="Times New Roman"/>
        </w:rPr>
        <w:t xml:space="preserve"> за 2017. годину, а на основу Закона о запошљавању и осигурању за случај незапослености и Закона о професионалној рехабилитацији и запошљавању особа са инвалидитетом.</w:t>
      </w:r>
    </w:p>
    <w:p w14:paraId="4891795C" w14:textId="77777777" w:rsidR="00E0427C" w:rsidRPr="007753AD" w:rsidRDefault="00E0427C" w:rsidP="00CC3479">
      <w:pPr>
        <w:jc w:val="both"/>
        <w:rPr>
          <w:rFonts w:ascii="Times New Roman" w:hAnsi="Times New Roman"/>
        </w:rPr>
      </w:pPr>
    </w:p>
    <w:p w14:paraId="0FE98E00" w14:textId="0467F3B9" w:rsidR="006F3442" w:rsidRPr="007753AD" w:rsidRDefault="00CC3479" w:rsidP="002B6860">
      <w:pPr>
        <w:ind w:firstLine="720"/>
        <w:jc w:val="both"/>
        <w:rPr>
          <w:rFonts w:ascii="Times New Roman" w:hAnsi="Times New Roman"/>
        </w:rPr>
      </w:pPr>
      <w:r w:rsidRPr="007753AD">
        <w:rPr>
          <w:rFonts w:ascii="Times New Roman" w:hAnsi="Times New Roman"/>
        </w:rPr>
        <w:t xml:space="preserve">У мере </w:t>
      </w:r>
      <w:r w:rsidR="00322B6D">
        <w:rPr>
          <w:rFonts w:ascii="Times New Roman" w:hAnsi="Times New Roman"/>
          <w:lang w:val="sr-Cyrl-RS"/>
        </w:rPr>
        <w:t>активине политике запошљавања</w:t>
      </w:r>
      <w:r w:rsidRPr="007753AD">
        <w:rPr>
          <w:rFonts w:ascii="Times New Roman" w:hAnsi="Times New Roman"/>
        </w:rPr>
        <w:t xml:space="preserve"> укупно је укључено 8.621 особа са инвалидитетом (3.670 жена).</w:t>
      </w:r>
    </w:p>
    <w:p w14:paraId="0DF945BC" w14:textId="77777777" w:rsidR="00CC3479" w:rsidRPr="007753AD" w:rsidRDefault="00CC3479" w:rsidP="00CC3479">
      <w:pPr>
        <w:jc w:val="both"/>
        <w:rPr>
          <w:rFonts w:ascii="Times New Roman" w:hAnsi="Times New Roman"/>
        </w:rPr>
      </w:pPr>
    </w:p>
    <w:p w14:paraId="2EF4E576" w14:textId="64383039" w:rsidR="00CC3479" w:rsidRPr="007753AD" w:rsidRDefault="00CC3479" w:rsidP="002B6860">
      <w:pPr>
        <w:ind w:firstLine="720"/>
        <w:jc w:val="both"/>
        <w:rPr>
          <w:rFonts w:ascii="Times New Roman" w:hAnsi="Times New Roman"/>
        </w:rPr>
      </w:pPr>
      <w:r w:rsidRPr="007753AD">
        <w:rPr>
          <w:rFonts w:ascii="Times New Roman" w:hAnsi="Times New Roman"/>
        </w:rPr>
        <w:t xml:space="preserve">За подстицање запошљавања </w:t>
      </w:r>
      <w:r w:rsidR="008E1CCE">
        <w:rPr>
          <w:rFonts w:ascii="Times New Roman" w:hAnsi="Times New Roman"/>
          <w:lang w:val="sr-Cyrl-RS"/>
        </w:rPr>
        <w:t>особа са инвалидитетом</w:t>
      </w:r>
      <w:r w:rsidRPr="007753AD">
        <w:rPr>
          <w:rFonts w:ascii="Times New Roman" w:hAnsi="Times New Roman"/>
        </w:rPr>
        <w:t xml:space="preserve"> опредељен је износ од 480.500.000,00 динара, док је за подршку </w:t>
      </w:r>
      <w:r w:rsidR="008E1CCE">
        <w:rPr>
          <w:rFonts w:ascii="Times New Roman" w:hAnsi="Times New Roman"/>
          <w:lang w:val="sr-Cyrl-RS"/>
        </w:rPr>
        <w:t xml:space="preserve">особама са инвалидитетом </w:t>
      </w:r>
      <w:r w:rsidRPr="007753AD">
        <w:rPr>
          <w:rFonts w:ascii="Times New Roman" w:hAnsi="Times New Roman"/>
        </w:rPr>
        <w:t xml:space="preserve"> које се запошљавају под посебним условима рада опредељен износ од 14.250.000,00 динара. За субвенционисано запошљавање исплаћено је 145.981.337,99 динара, за субвенције за запошљавање незапослених лица из категорије теже запошљивих (ОСИ) 38.055.000,00 динара, за субвенције за самозапошљавање 25.108.640,74 динара, док је за мере подршке </w:t>
      </w:r>
      <w:r w:rsidR="008E1CCE">
        <w:rPr>
          <w:rFonts w:ascii="Times New Roman" w:hAnsi="Times New Roman"/>
          <w:lang w:val="sr-Cyrl-RS"/>
        </w:rPr>
        <w:t xml:space="preserve">особама са инвалдиитетом </w:t>
      </w:r>
      <w:r w:rsidRPr="007753AD">
        <w:rPr>
          <w:rFonts w:ascii="Times New Roman" w:hAnsi="Times New Roman"/>
        </w:rPr>
        <w:t>које се запошљавају под посебним условима исплаћено 8.765.798,69 динара.</w:t>
      </w:r>
    </w:p>
    <w:p w14:paraId="0413A122" w14:textId="77777777" w:rsidR="00AE1723" w:rsidRPr="007753AD" w:rsidRDefault="00AE1723" w:rsidP="00E0427C">
      <w:pPr>
        <w:jc w:val="both"/>
        <w:rPr>
          <w:rFonts w:ascii="Times New Roman" w:hAnsi="Times New Roman"/>
        </w:rPr>
      </w:pPr>
    </w:p>
    <w:p w14:paraId="001950D9" w14:textId="7B9293C4" w:rsidR="00426B3A" w:rsidRDefault="00426B3A" w:rsidP="002B6860">
      <w:pPr>
        <w:pStyle w:val="ListParagraph"/>
        <w:spacing w:after="120" w:line="240" w:lineRule="auto"/>
        <w:ind w:firstLine="360"/>
        <w:jc w:val="both"/>
        <w:rPr>
          <w:rFonts w:ascii="Times New Roman" w:hAnsi="Times New Roman"/>
          <w:sz w:val="24"/>
          <w:szCs w:val="24"/>
        </w:rPr>
      </w:pPr>
      <w:r w:rsidRPr="007753AD">
        <w:rPr>
          <w:rFonts w:ascii="Times New Roman" w:hAnsi="Times New Roman"/>
          <w:sz w:val="24"/>
          <w:szCs w:val="24"/>
        </w:rPr>
        <w:t>Као резултате спровођења ове мере, могуће је издвојити следеће:</w:t>
      </w:r>
    </w:p>
    <w:p w14:paraId="413BBB17" w14:textId="77777777" w:rsidR="00FC20C9" w:rsidRPr="007753AD" w:rsidRDefault="00FC20C9" w:rsidP="00426B3A">
      <w:pPr>
        <w:pStyle w:val="ListParagraph"/>
        <w:spacing w:after="120" w:line="240" w:lineRule="auto"/>
        <w:jc w:val="both"/>
        <w:rPr>
          <w:rFonts w:ascii="Times New Roman" w:hAnsi="Times New Roman"/>
          <w:sz w:val="24"/>
          <w:szCs w:val="24"/>
        </w:rPr>
      </w:pPr>
    </w:p>
    <w:p w14:paraId="663F50D9" w14:textId="4CBB16AF" w:rsidR="00AE1723" w:rsidRPr="007753AD" w:rsidRDefault="00AE1723" w:rsidP="0002607E">
      <w:pPr>
        <w:pStyle w:val="ListParagraph"/>
        <w:numPr>
          <w:ilvl w:val="0"/>
          <w:numId w:val="5"/>
        </w:numPr>
        <w:spacing w:after="120" w:line="240" w:lineRule="auto"/>
        <w:jc w:val="both"/>
        <w:rPr>
          <w:rFonts w:ascii="Times New Roman" w:hAnsi="Times New Roman"/>
          <w:sz w:val="24"/>
          <w:szCs w:val="24"/>
        </w:rPr>
      </w:pPr>
      <w:r w:rsidRPr="007753AD">
        <w:rPr>
          <w:rFonts w:ascii="Times New Roman" w:hAnsi="Times New Roman"/>
          <w:sz w:val="24"/>
          <w:szCs w:val="24"/>
        </w:rPr>
        <w:t xml:space="preserve">Повећано укључивање </w:t>
      </w:r>
      <w:r w:rsidR="00FC20C9">
        <w:rPr>
          <w:rFonts w:ascii="Times New Roman" w:hAnsi="Times New Roman"/>
          <w:sz w:val="24"/>
          <w:szCs w:val="24"/>
          <w:lang w:val="sr-Cyrl-RS"/>
        </w:rPr>
        <w:t xml:space="preserve">особа са инвалидитетом </w:t>
      </w:r>
      <w:r w:rsidRPr="007753AD">
        <w:rPr>
          <w:rFonts w:ascii="Times New Roman" w:hAnsi="Times New Roman"/>
          <w:sz w:val="24"/>
          <w:szCs w:val="24"/>
        </w:rPr>
        <w:t>у ме</w:t>
      </w:r>
      <w:r w:rsidR="00426B3A" w:rsidRPr="007753AD">
        <w:rPr>
          <w:rFonts w:ascii="Times New Roman" w:hAnsi="Times New Roman"/>
          <w:sz w:val="24"/>
          <w:szCs w:val="24"/>
        </w:rPr>
        <w:t xml:space="preserve">ре </w:t>
      </w:r>
      <w:r w:rsidR="00FC20C9">
        <w:rPr>
          <w:rFonts w:ascii="Times New Roman" w:hAnsi="Times New Roman"/>
          <w:sz w:val="24"/>
          <w:szCs w:val="24"/>
          <w:lang w:val="sr-Cyrl-RS"/>
        </w:rPr>
        <w:t>активине политике запошљвања</w:t>
      </w:r>
      <w:r w:rsidR="00426B3A" w:rsidRPr="007753AD">
        <w:rPr>
          <w:rFonts w:ascii="Times New Roman" w:hAnsi="Times New Roman"/>
          <w:sz w:val="24"/>
          <w:szCs w:val="24"/>
        </w:rPr>
        <w:t xml:space="preserve"> у односу на 2014. годину, и то са 6.567 у 2014. години на 8.129 у 2016.</w:t>
      </w:r>
      <w:r w:rsidR="00E0427C" w:rsidRPr="007753AD">
        <w:rPr>
          <w:rFonts w:ascii="Times New Roman" w:hAnsi="Times New Roman"/>
          <w:sz w:val="24"/>
          <w:szCs w:val="24"/>
        </w:rPr>
        <w:t xml:space="preserve"> </w:t>
      </w:r>
      <w:r w:rsidR="00426B3A" w:rsidRPr="007753AD">
        <w:rPr>
          <w:rStyle w:val="FootnoteReference"/>
          <w:rFonts w:ascii="Times New Roman" w:hAnsi="Times New Roman"/>
          <w:sz w:val="24"/>
          <w:szCs w:val="24"/>
        </w:rPr>
        <w:footnoteReference w:id="23"/>
      </w:r>
      <w:r w:rsidR="00426B3A" w:rsidRPr="007753AD">
        <w:rPr>
          <w:rFonts w:ascii="Times New Roman" w:hAnsi="Times New Roman"/>
          <w:sz w:val="24"/>
          <w:szCs w:val="24"/>
        </w:rPr>
        <w:t xml:space="preserve"> (повећање веће од предвиђених 5%, тачније, око 25%)</w:t>
      </w:r>
      <w:r w:rsidR="00E0427C" w:rsidRPr="007753AD">
        <w:rPr>
          <w:rFonts w:ascii="Times New Roman" w:hAnsi="Times New Roman"/>
          <w:sz w:val="24"/>
          <w:szCs w:val="24"/>
        </w:rPr>
        <w:t xml:space="preserve">, те у 2017. број </w:t>
      </w:r>
      <w:r w:rsidR="00FC20C9">
        <w:rPr>
          <w:rFonts w:ascii="Times New Roman" w:hAnsi="Times New Roman"/>
          <w:sz w:val="24"/>
          <w:szCs w:val="24"/>
          <w:lang w:val="sr-Cyrl-RS"/>
        </w:rPr>
        <w:t xml:space="preserve">особа са инвалидитетом </w:t>
      </w:r>
      <w:r w:rsidR="00E0427C" w:rsidRPr="007753AD">
        <w:rPr>
          <w:rFonts w:ascii="Times New Roman" w:hAnsi="Times New Roman"/>
          <w:sz w:val="24"/>
          <w:szCs w:val="24"/>
        </w:rPr>
        <w:t xml:space="preserve"> укључених у мере </w:t>
      </w:r>
      <w:r w:rsidR="00FC20C9">
        <w:rPr>
          <w:rFonts w:ascii="Times New Roman" w:hAnsi="Times New Roman"/>
          <w:sz w:val="24"/>
          <w:szCs w:val="24"/>
          <w:lang w:val="sr-Cyrl-RS"/>
        </w:rPr>
        <w:t>актвине политике запошљавања</w:t>
      </w:r>
      <w:r w:rsidR="00E0427C" w:rsidRPr="007753AD">
        <w:rPr>
          <w:rFonts w:ascii="Times New Roman" w:hAnsi="Times New Roman"/>
          <w:sz w:val="24"/>
          <w:szCs w:val="24"/>
        </w:rPr>
        <w:t xml:space="preserve"> износи 8.621</w:t>
      </w:r>
      <w:r w:rsidR="00E0427C" w:rsidRPr="007753AD">
        <w:rPr>
          <w:rStyle w:val="FootnoteReference"/>
          <w:rFonts w:ascii="Times New Roman" w:hAnsi="Times New Roman"/>
          <w:sz w:val="24"/>
          <w:szCs w:val="24"/>
        </w:rPr>
        <w:footnoteReference w:id="24"/>
      </w:r>
      <w:r w:rsidR="00426B3A" w:rsidRPr="007753AD">
        <w:rPr>
          <w:rFonts w:ascii="Times New Roman" w:hAnsi="Times New Roman"/>
          <w:sz w:val="24"/>
          <w:szCs w:val="24"/>
        </w:rPr>
        <w:t>;</w:t>
      </w:r>
    </w:p>
    <w:p w14:paraId="260D81A2" w14:textId="0FD243B2" w:rsidR="0015607F" w:rsidRPr="007753AD" w:rsidRDefault="0015607F" w:rsidP="0002607E">
      <w:pPr>
        <w:pStyle w:val="ListParagraph"/>
        <w:numPr>
          <w:ilvl w:val="0"/>
          <w:numId w:val="5"/>
        </w:numPr>
        <w:spacing w:after="120" w:line="240" w:lineRule="auto"/>
        <w:jc w:val="both"/>
        <w:rPr>
          <w:rFonts w:ascii="Times New Roman" w:hAnsi="Times New Roman"/>
          <w:sz w:val="24"/>
          <w:szCs w:val="24"/>
        </w:rPr>
      </w:pPr>
      <w:r w:rsidRPr="007753AD">
        <w:rPr>
          <w:rFonts w:ascii="Times New Roman" w:hAnsi="Times New Roman"/>
          <w:sz w:val="24"/>
          <w:szCs w:val="24"/>
        </w:rPr>
        <w:t xml:space="preserve">Повећано запошљавање </w:t>
      </w:r>
      <w:r w:rsidR="00632A72">
        <w:rPr>
          <w:rFonts w:ascii="Times New Roman" w:hAnsi="Times New Roman"/>
          <w:sz w:val="24"/>
          <w:szCs w:val="24"/>
          <w:lang w:val="sr-Cyrl-RS"/>
        </w:rPr>
        <w:t xml:space="preserve">особа са инвалидитетом </w:t>
      </w:r>
      <w:r w:rsidRPr="007753AD">
        <w:rPr>
          <w:rFonts w:ascii="Times New Roman" w:hAnsi="Times New Roman"/>
          <w:sz w:val="24"/>
          <w:szCs w:val="24"/>
        </w:rPr>
        <w:t xml:space="preserve"> са евиденције Н</w:t>
      </w:r>
      <w:r w:rsidR="00632A72">
        <w:rPr>
          <w:rFonts w:ascii="Times New Roman" w:hAnsi="Times New Roman"/>
          <w:sz w:val="24"/>
          <w:szCs w:val="24"/>
          <w:lang w:val="sr-Cyrl-RS"/>
        </w:rPr>
        <w:t>ационалне службе за запошљавање</w:t>
      </w:r>
      <w:r w:rsidRPr="007753AD">
        <w:rPr>
          <w:rFonts w:ascii="Times New Roman" w:hAnsi="Times New Roman"/>
          <w:sz w:val="24"/>
          <w:szCs w:val="24"/>
        </w:rPr>
        <w:t xml:space="preserve"> у односу на 2</w:t>
      </w:r>
      <w:r w:rsidR="00426B3A" w:rsidRPr="007753AD">
        <w:rPr>
          <w:rFonts w:ascii="Times New Roman" w:hAnsi="Times New Roman"/>
          <w:sz w:val="24"/>
          <w:szCs w:val="24"/>
        </w:rPr>
        <w:t>014. годину, и то са 4.132 у 2014. години на 5.860 у 2016. години (повећање веће од предвиђених</w:t>
      </w:r>
      <w:r w:rsidR="00E0427C" w:rsidRPr="007753AD">
        <w:rPr>
          <w:rFonts w:ascii="Times New Roman" w:hAnsi="Times New Roman"/>
          <w:sz w:val="24"/>
          <w:szCs w:val="24"/>
        </w:rPr>
        <w:t xml:space="preserve"> 5% годишње</w:t>
      </w:r>
      <w:r w:rsidR="00426B3A" w:rsidRPr="007753AD">
        <w:rPr>
          <w:rFonts w:ascii="Times New Roman" w:hAnsi="Times New Roman"/>
          <w:sz w:val="24"/>
          <w:szCs w:val="24"/>
        </w:rPr>
        <w:t>)</w:t>
      </w:r>
      <w:r w:rsidR="00426B3A" w:rsidRPr="007753AD">
        <w:rPr>
          <w:rStyle w:val="FootnoteReference"/>
          <w:rFonts w:ascii="Times New Roman" w:hAnsi="Times New Roman"/>
          <w:sz w:val="24"/>
          <w:szCs w:val="24"/>
        </w:rPr>
        <w:footnoteReference w:id="25"/>
      </w:r>
      <w:r w:rsidR="00E0427C" w:rsidRPr="007753AD">
        <w:rPr>
          <w:rFonts w:ascii="Times New Roman" w:hAnsi="Times New Roman"/>
          <w:sz w:val="24"/>
          <w:szCs w:val="24"/>
        </w:rPr>
        <w:t>, у 2017. години износи 6.476 (2.570 жена)</w:t>
      </w:r>
      <w:r w:rsidR="00E0427C" w:rsidRPr="007753AD">
        <w:rPr>
          <w:rStyle w:val="FootnoteReference"/>
          <w:rFonts w:ascii="Times New Roman" w:hAnsi="Times New Roman"/>
          <w:sz w:val="24"/>
          <w:szCs w:val="24"/>
        </w:rPr>
        <w:footnoteReference w:id="26"/>
      </w:r>
      <w:r w:rsidR="00E0427C" w:rsidRPr="007753AD">
        <w:rPr>
          <w:rFonts w:ascii="Times New Roman" w:hAnsi="Times New Roman"/>
          <w:sz w:val="24"/>
          <w:szCs w:val="24"/>
        </w:rPr>
        <w:t xml:space="preserve">. </w:t>
      </w:r>
    </w:p>
    <w:p w14:paraId="6F32DB12" w14:textId="77777777" w:rsidR="00CC3479" w:rsidRPr="007753AD" w:rsidRDefault="00CC3479" w:rsidP="002B6860">
      <w:pPr>
        <w:spacing w:after="120"/>
        <w:ind w:firstLine="360"/>
        <w:jc w:val="both"/>
        <w:rPr>
          <w:rFonts w:ascii="Times New Roman" w:hAnsi="Times New Roman"/>
        </w:rPr>
      </w:pPr>
      <w:r w:rsidRPr="007753AD">
        <w:rPr>
          <w:rFonts w:ascii="Times New Roman" w:hAnsi="Times New Roman"/>
        </w:rPr>
        <w:t>Током 2017. године нису креирани нови програми подстицања запошљавања особа са инвалидитетом.</w:t>
      </w:r>
    </w:p>
    <w:p w14:paraId="0D0B3CB9" w14:textId="77777777" w:rsidR="00900689" w:rsidRPr="007753AD" w:rsidRDefault="00900689" w:rsidP="003202EA">
      <w:pPr>
        <w:pStyle w:val="Heading3"/>
        <w:rPr>
          <w:color w:val="auto"/>
          <w:sz w:val="24"/>
          <w:szCs w:val="24"/>
        </w:rPr>
      </w:pPr>
      <w:bookmarkStart w:id="40" w:name="_Toc534961728"/>
      <w:r w:rsidRPr="007753AD">
        <w:rPr>
          <w:color w:val="auto"/>
          <w:sz w:val="24"/>
          <w:szCs w:val="24"/>
        </w:rPr>
        <w:t>Мере за нискоквалификована и неквалификована лица</w:t>
      </w:r>
      <w:bookmarkEnd w:id="40"/>
      <w:r w:rsidRPr="007753AD">
        <w:rPr>
          <w:color w:val="auto"/>
          <w:sz w:val="24"/>
          <w:szCs w:val="24"/>
        </w:rPr>
        <w:t xml:space="preserve"> </w:t>
      </w:r>
    </w:p>
    <w:p w14:paraId="0325505D" w14:textId="77777777" w:rsidR="00B63531" w:rsidRPr="007753AD" w:rsidRDefault="00B63531" w:rsidP="003202EA">
      <w:pPr>
        <w:pStyle w:val="Heading4"/>
        <w:jc w:val="both"/>
        <w:rPr>
          <w:i w:val="0"/>
          <w:color w:val="auto"/>
          <w:sz w:val="24"/>
          <w:szCs w:val="24"/>
        </w:rPr>
      </w:pPr>
      <w:bookmarkStart w:id="41" w:name="_Toc534961729"/>
      <w:r w:rsidRPr="007753AD">
        <w:rPr>
          <w:i w:val="0"/>
          <w:color w:val="auto"/>
          <w:sz w:val="24"/>
          <w:szCs w:val="24"/>
        </w:rPr>
        <w:t>Мера</w:t>
      </w:r>
      <w:r w:rsidR="00426B3A" w:rsidRPr="007753AD">
        <w:rPr>
          <w:i w:val="0"/>
          <w:color w:val="auto"/>
          <w:sz w:val="24"/>
          <w:szCs w:val="24"/>
        </w:rPr>
        <w:t xml:space="preserve"> </w:t>
      </w:r>
      <w:r w:rsidRPr="007753AD">
        <w:rPr>
          <w:i w:val="0"/>
          <w:color w:val="auto"/>
          <w:sz w:val="24"/>
          <w:szCs w:val="24"/>
        </w:rPr>
        <w:t>2.14 Креирање посебно прилагођених програма јавних радова за ову категорију лица</w:t>
      </w:r>
      <w:bookmarkEnd w:id="41"/>
    </w:p>
    <w:p w14:paraId="4988BA61" w14:textId="02FFFA85" w:rsidR="00BF1673" w:rsidRDefault="00BF1673" w:rsidP="002B6860">
      <w:pPr>
        <w:ind w:firstLine="720"/>
        <w:jc w:val="both"/>
        <w:rPr>
          <w:rFonts w:ascii="Times New Roman" w:hAnsi="Times New Roman"/>
        </w:rPr>
      </w:pPr>
      <w:r w:rsidRPr="007753AD">
        <w:rPr>
          <w:rFonts w:ascii="Times New Roman" w:hAnsi="Times New Roman"/>
        </w:rPr>
        <w:t>Ова категорија незапослених лица приоритетно се укључује у програме јавних радова, с обзиром да се ради о категорији теже запошљивих лица (или вишеструко теже запошљивих лица – истовремено и корисници новчане социјалне помоћи), а са циљем очувања и унапређења радних способности.</w:t>
      </w:r>
    </w:p>
    <w:p w14:paraId="313A761E" w14:textId="77777777" w:rsidR="004268DF" w:rsidRPr="007753AD" w:rsidRDefault="004268DF" w:rsidP="002B6860">
      <w:pPr>
        <w:ind w:firstLine="720"/>
        <w:jc w:val="both"/>
        <w:rPr>
          <w:rFonts w:ascii="Times New Roman" w:hAnsi="Times New Roman"/>
        </w:rPr>
      </w:pPr>
    </w:p>
    <w:p w14:paraId="1D62F6BB" w14:textId="364E5A98" w:rsidR="00BF1673" w:rsidRDefault="00BF1673" w:rsidP="002B6860">
      <w:pPr>
        <w:ind w:firstLine="360"/>
        <w:jc w:val="both"/>
        <w:rPr>
          <w:rFonts w:ascii="Times New Roman" w:hAnsi="Times New Roman"/>
        </w:rPr>
      </w:pPr>
      <w:r w:rsidRPr="007753AD">
        <w:rPr>
          <w:rFonts w:ascii="Times New Roman" w:hAnsi="Times New Roman"/>
        </w:rPr>
        <w:t xml:space="preserve">Мера је у току </w:t>
      </w:r>
      <w:r w:rsidR="00741456" w:rsidRPr="007753AD">
        <w:rPr>
          <w:rFonts w:ascii="Times New Roman" w:hAnsi="Times New Roman"/>
          <w:lang w:val="sr-Cyrl-RS"/>
        </w:rPr>
        <w:t>2015-2016</w:t>
      </w:r>
      <w:r w:rsidR="004268DF">
        <w:rPr>
          <w:rFonts w:ascii="Times New Roman" w:hAnsi="Times New Roman"/>
          <w:lang w:val="sr-Cyrl-RS"/>
        </w:rPr>
        <w:t>.</w:t>
      </w:r>
      <w:r w:rsidRPr="007753AD">
        <w:rPr>
          <w:rFonts w:ascii="Times New Roman" w:hAnsi="Times New Roman"/>
        </w:rPr>
        <w:t xml:space="preserve"> године донела следеће резултате:</w:t>
      </w:r>
    </w:p>
    <w:p w14:paraId="486E954D" w14:textId="77777777" w:rsidR="004268DF" w:rsidRPr="007753AD" w:rsidRDefault="004268DF" w:rsidP="002B6860">
      <w:pPr>
        <w:ind w:firstLine="360"/>
        <w:jc w:val="both"/>
        <w:rPr>
          <w:rFonts w:ascii="Times New Roman" w:hAnsi="Times New Roman"/>
        </w:rPr>
      </w:pPr>
    </w:p>
    <w:p w14:paraId="78A02618" w14:textId="77777777" w:rsidR="00BF1673" w:rsidRPr="007753AD" w:rsidRDefault="00BF1673" w:rsidP="005E224B">
      <w:pPr>
        <w:pStyle w:val="ListParagraph"/>
        <w:numPr>
          <w:ilvl w:val="0"/>
          <w:numId w:val="44"/>
        </w:numPr>
        <w:jc w:val="both"/>
        <w:rPr>
          <w:rFonts w:ascii="Times New Roman" w:hAnsi="Times New Roman"/>
          <w:sz w:val="24"/>
          <w:szCs w:val="24"/>
        </w:rPr>
      </w:pPr>
      <w:r w:rsidRPr="007753AD">
        <w:rPr>
          <w:rFonts w:ascii="Times New Roman" w:hAnsi="Times New Roman"/>
          <w:sz w:val="24"/>
          <w:szCs w:val="24"/>
        </w:rPr>
        <w:t>Концепт јавних радова је ревидиран кроз измене и допуне Закона о запошљавању и осигурању за случај незапослености, у смислу да послодавац који спроводи јавне радове са незапосленим лицима закључује уговор о радном ангажовању на одређено време</w:t>
      </w:r>
      <w:r w:rsidRPr="007753AD">
        <w:rPr>
          <w:rStyle w:val="FootnoteReference"/>
          <w:rFonts w:ascii="Times New Roman" w:hAnsi="Times New Roman"/>
          <w:sz w:val="24"/>
          <w:szCs w:val="24"/>
        </w:rPr>
        <w:footnoteReference w:id="27"/>
      </w:r>
      <w:r w:rsidRPr="007753AD">
        <w:rPr>
          <w:rFonts w:ascii="Times New Roman" w:hAnsi="Times New Roman"/>
          <w:sz w:val="24"/>
          <w:szCs w:val="24"/>
        </w:rPr>
        <w:t>;</w:t>
      </w:r>
    </w:p>
    <w:p w14:paraId="32E24F78" w14:textId="7E71901A" w:rsidR="00BF1673" w:rsidRPr="007753AD" w:rsidRDefault="00BF1673" w:rsidP="005E224B">
      <w:pPr>
        <w:pStyle w:val="ListParagraph"/>
        <w:numPr>
          <w:ilvl w:val="0"/>
          <w:numId w:val="44"/>
        </w:numPr>
        <w:jc w:val="both"/>
        <w:rPr>
          <w:rFonts w:ascii="Times New Roman" w:hAnsi="Times New Roman"/>
          <w:sz w:val="24"/>
          <w:szCs w:val="24"/>
        </w:rPr>
      </w:pPr>
      <w:r w:rsidRPr="007753AD">
        <w:rPr>
          <w:rFonts w:ascii="Times New Roman" w:hAnsi="Times New Roman"/>
          <w:sz w:val="24"/>
          <w:szCs w:val="24"/>
        </w:rPr>
        <w:t>Повећан је број нискоквалификованих и неквалификованих лица укључених у програме јавних радова у односу на 2014. годину. Наиме, са 391 у</w:t>
      </w:r>
      <w:r w:rsidR="00741456" w:rsidRPr="007753AD">
        <w:rPr>
          <w:rFonts w:ascii="Times New Roman" w:hAnsi="Times New Roman"/>
          <w:sz w:val="24"/>
          <w:szCs w:val="24"/>
          <w:lang w:val="sr-Cyrl-RS"/>
        </w:rPr>
        <w:t xml:space="preserve"> 2014. години</w:t>
      </w:r>
      <w:r w:rsidRPr="007753AD">
        <w:rPr>
          <w:rFonts w:ascii="Times New Roman" w:hAnsi="Times New Roman"/>
          <w:sz w:val="24"/>
          <w:szCs w:val="24"/>
        </w:rPr>
        <w:t>, овај број је повећан на 2531 лице у 2016. години, иако је планирани проценат повећања био само 5% годишње</w:t>
      </w:r>
      <w:r w:rsidRPr="007753AD">
        <w:rPr>
          <w:rStyle w:val="FootnoteReference"/>
          <w:rFonts w:ascii="Times New Roman" w:hAnsi="Times New Roman"/>
          <w:sz w:val="24"/>
          <w:szCs w:val="24"/>
        </w:rPr>
        <w:footnoteReference w:id="28"/>
      </w:r>
      <w:r w:rsidRPr="007753AD">
        <w:rPr>
          <w:rFonts w:ascii="Times New Roman" w:hAnsi="Times New Roman"/>
          <w:sz w:val="24"/>
          <w:szCs w:val="24"/>
        </w:rPr>
        <w:t>;</w:t>
      </w:r>
    </w:p>
    <w:p w14:paraId="2F0F8609" w14:textId="76F64CC3" w:rsidR="00BF1673" w:rsidRPr="007753AD" w:rsidRDefault="00BF1673" w:rsidP="005E224B">
      <w:pPr>
        <w:pStyle w:val="ListParagraph"/>
        <w:numPr>
          <w:ilvl w:val="0"/>
          <w:numId w:val="44"/>
        </w:numPr>
        <w:jc w:val="both"/>
        <w:rPr>
          <w:rFonts w:ascii="Times New Roman" w:hAnsi="Times New Roman"/>
          <w:sz w:val="24"/>
          <w:szCs w:val="24"/>
        </w:rPr>
      </w:pPr>
      <w:r w:rsidRPr="007753AD">
        <w:rPr>
          <w:rFonts w:ascii="Times New Roman" w:hAnsi="Times New Roman"/>
          <w:sz w:val="24"/>
          <w:szCs w:val="24"/>
        </w:rPr>
        <w:t xml:space="preserve">Повећан је број нискоквалификованих и неквалификованих лица укључених у мере </w:t>
      </w:r>
      <w:r w:rsidR="004268DF">
        <w:rPr>
          <w:rFonts w:ascii="Times New Roman" w:hAnsi="Times New Roman"/>
          <w:sz w:val="24"/>
          <w:szCs w:val="24"/>
          <w:lang w:val="sr-Cyrl-RS"/>
        </w:rPr>
        <w:t>активне политике запошљавања</w:t>
      </w:r>
      <w:r w:rsidRPr="007753AD">
        <w:rPr>
          <w:rFonts w:ascii="Times New Roman" w:hAnsi="Times New Roman"/>
          <w:sz w:val="24"/>
          <w:szCs w:val="24"/>
        </w:rPr>
        <w:t xml:space="preserve"> у односу на 2014. годину. Наиме, у </w:t>
      </w:r>
      <w:r w:rsidR="008B7B66" w:rsidRPr="007753AD">
        <w:rPr>
          <w:rFonts w:ascii="Times New Roman" w:hAnsi="Times New Roman"/>
          <w:sz w:val="24"/>
          <w:szCs w:val="24"/>
          <w:lang w:val="sr-Cyrl-RS"/>
        </w:rPr>
        <w:t xml:space="preserve"> 2014. години </w:t>
      </w:r>
      <w:r w:rsidRPr="007753AD">
        <w:rPr>
          <w:rFonts w:ascii="Times New Roman" w:hAnsi="Times New Roman"/>
          <w:sz w:val="24"/>
          <w:szCs w:val="24"/>
        </w:rPr>
        <w:t>тај број је био 28.318, а у 2016. је порастао на 34.890.</w:t>
      </w:r>
      <w:r w:rsidRPr="007753AD">
        <w:rPr>
          <w:rStyle w:val="FootnoteReference"/>
          <w:rFonts w:ascii="Times New Roman" w:hAnsi="Times New Roman"/>
          <w:sz w:val="24"/>
          <w:szCs w:val="24"/>
        </w:rPr>
        <w:footnoteReference w:id="29"/>
      </w:r>
    </w:p>
    <w:p w14:paraId="0195E023" w14:textId="77777777" w:rsidR="00E0427C" w:rsidRPr="007753AD" w:rsidRDefault="00E0427C" w:rsidP="002B6860">
      <w:pPr>
        <w:ind w:firstLine="360"/>
        <w:jc w:val="both"/>
        <w:rPr>
          <w:rFonts w:ascii="Times New Roman" w:hAnsi="Times New Roman"/>
        </w:rPr>
      </w:pPr>
      <w:r w:rsidRPr="007753AD">
        <w:rPr>
          <w:rFonts w:ascii="Times New Roman" w:hAnsi="Times New Roman"/>
        </w:rPr>
        <w:t xml:space="preserve">Јавни радови на којима се искључиво радно ангажују лица без квалификација или са ниским нивоом квалификација нису реализовани током 2017. године. </w:t>
      </w:r>
    </w:p>
    <w:p w14:paraId="6DC46286" w14:textId="77777777" w:rsidR="00E0427C" w:rsidRPr="007753AD" w:rsidRDefault="00E0427C" w:rsidP="002B6860">
      <w:pPr>
        <w:jc w:val="both"/>
        <w:rPr>
          <w:rFonts w:ascii="Times New Roman" w:hAnsi="Times New Roman"/>
        </w:rPr>
      </w:pPr>
    </w:p>
    <w:p w14:paraId="22049748" w14:textId="61EBC2FC" w:rsidR="00E0427C" w:rsidRPr="007753AD" w:rsidRDefault="00E0427C" w:rsidP="002B6860">
      <w:pPr>
        <w:ind w:firstLine="360"/>
        <w:jc w:val="both"/>
        <w:rPr>
          <w:rFonts w:ascii="Times New Roman" w:hAnsi="Times New Roman"/>
        </w:rPr>
      </w:pPr>
      <w:r w:rsidRPr="007753AD">
        <w:rPr>
          <w:rFonts w:ascii="Times New Roman" w:hAnsi="Times New Roman"/>
        </w:rPr>
        <w:t>У складу са Н</w:t>
      </w:r>
      <w:r w:rsidR="000563E1">
        <w:rPr>
          <w:rFonts w:ascii="Times New Roman" w:hAnsi="Times New Roman"/>
          <w:lang w:val="sr-Cyrl-RS"/>
        </w:rPr>
        <w:t>ационалним акционим планом  запошљавања</w:t>
      </w:r>
      <w:r w:rsidRPr="007753AD">
        <w:rPr>
          <w:rFonts w:ascii="Times New Roman" w:hAnsi="Times New Roman"/>
        </w:rPr>
        <w:t xml:space="preserve"> за 2017. годину категорија лица без квалификација или са ниским нивоом квалификација препозната је као једна од 8 категорија које у учесницима јавних радова морају бити заступљене са најмање 70%.</w:t>
      </w:r>
      <w:r w:rsidR="00567F42" w:rsidRPr="007753AD">
        <w:rPr>
          <w:rFonts w:ascii="Times New Roman" w:hAnsi="Times New Roman"/>
        </w:rPr>
        <w:t xml:space="preserve"> </w:t>
      </w:r>
      <w:r w:rsidRPr="007753AD">
        <w:rPr>
          <w:rFonts w:ascii="Times New Roman" w:hAnsi="Times New Roman"/>
        </w:rPr>
        <w:t xml:space="preserve"> </w:t>
      </w:r>
    </w:p>
    <w:p w14:paraId="252C7A0D" w14:textId="77777777" w:rsidR="00E0427C" w:rsidRPr="007753AD" w:rsidRDefault="00E0427C" w:rsidP="002B6860">
      <w:pPr>
        <w:jc w:val="both"/>
        <w:rPr>
          <w:rFonts w:ascii="Times New Roman" w:hAnsi="Times New Roman"/>
        </w:rPr>
      </w:pPr>
    </w:p>
    <w:p w14:paraId="365316D8" w14:textId="77777777" w:rsidR="00E0427C" w:rsidRPr="007753AD" w:rsidRDefault="00E0427C" w:rsidP="002B6860">
      <w:pPr>
        <w:ind w:firstLine="360"/>
        <w:jc w:val="both"/>
        <w:rPr>
          <w:rFonts w:ascii="Times New Roman" w:hAnsi="Times New Roman"/>
        </w:rPr>
      </w:pPr>
      <w:r w:rsidRPr="007753AD">
        <w:rPr>
          <w:rFonts w:ascii="Times New Roman" w:hAnsi="Times New Roman"/>
        </w:rPr>
        <w:t>Алоцирана средства за реализацију програма јавних радова износила су 556.400.000,00 динара. Утрошен је износ од 529.816.059,81 динар за реализацију програма јавних радова. Такође, за јавне радове на којима се ангажују ОСИ утрошена су средства у износу од 227.287.927,55 динара.</w:t>
      </w:r>
    </w:p>
    <w:p w14:paraId="2CA0394E" w14:textId="77777777" w:rsidR="00E0427C" w:rsidRPr="007753AD" w:rsidRDefault="00E0427C" w:rsidP="00E0427C">
      <w:pPr>
        <w:rPr>
          <w:rFonts w:ascii="Times New Roman" w:hAnsi="Times New Roman"/>
        </w:rPr>
      </w:pPr>
    </w:p>
    <w:p w14:paraId="19C34133" w14:textId="77777777" w:rsidR="00E65330" w:rsidRPr="007753AD" w:rsidRDefault="00E65330" w:rsidP="002B6860">
      <w:pPr>
        <w:ind w:firstLine="360"/>
        <w:jc w:val="both"/>
        <w:rPr>
          <w:rFonts w:ascii="Times New Roman" w:hAnsi="Times New Roman"/>
        </w:rPr>
      </w:pPr>
      <w:r w:rsidRPr="007753AD">
        <w:rPr>
          <w:rFonts w:ascii="Times New Roman" w:hAnsi="Times New Roman"/>
        </w:rPr>
        <w:t>Мера је у току 2017. године донела следеће резултате:</w:t>
      </w:r>
    </w:p>
    <w:p w14:paraId="72A90F86" w14:textId="77777777" w:rsidR="00E65330" w:rsidRPr="007753AD" w:rsidRDefault="00E65330" w:rsidP="00E0427C">
      <w:pPr>
        <w:rPr>
          <w:rFonts w:ascii="Times New Roman" w:hAnsi="Times New Roman"/>
        </w:rPr>
      </w:pPr>
    </w:p>
    <w:p w14:paraId="5AC58B41" w14:textId="2CA417FD" w:rsidR="006F3442" w:rsidRPr="007753AD" w:rsidRDefault="00E0427C" w:rsidP="0002607E">
      <w:pPr>
        <w:pStyle w:val="ListParagraph"/>
        <w:numPr>
          <w:ilvl w:val="0"/>
          <w:numId w:val="18"/>
        </w:numPr>
        <w:jc w:val="both"/>
        <w:rPr>
          <w:rFonts w:ascii="Times New Roman" w:hAnsi="Times New Roman"/>
          <w:sz w:val="24"/>
          <w:szCs w:val="24"/>
        </w:rPr>
      </w:pPr>
      <w:r w:rsidRPr="007753AD">
        <w:rPr>
          <w:rFonts w:ascii="Times New Roman" w:hAnsi="Times New Roman"/>
          <w:sz w:val="24"/>
          <w:szCs w:val="24"/>
        </w:rPr>
        <w:t>Програм јавних радова у 2017. години ревидиран је на начин да је уведена обавеза да у укупном броју незапослених укључених у програм (осим за особе са инвалиидттеом чији се број посебно утврђује), најмање 70% незапослених</w:t>
      </w:r>
      <w:r w:rsidR="00567F42" w:rsidRPr="007753AD">
        <w:rPr>
          <w:rFonts w:ascii="Times New Roman" w:hAnsi="Times New Roman"/>
          <w:sz w:val="24"/>
          <w:szCs w:val="24"/>
        </w:rPr>
        <w:t xml:space="preserve"> </w:t>
      </w:r>
      <w:r w:rsidRPr="007753AD">
        <w:rPr>
          <w:rFonts w:ascii="Times New Roman" w:hAnsi="Times New Roman"/>
          <w:sz w:val="24"/>
          <w:szCs w:val="24"/>
        </w:rPr>
        <w:t>припада утврђеним категоријама теже запошљивих лица наведеним у програму јавних радова у Н</w:t>
      </w:r>
      <w:r w:rsidR="000563E1">
        <w:rPr>
          <w:rFonts w:ascii="Times New Roman" w:hAnsi="Times New Roman"/>
          <w:sz w:val="24"/>
          <w:szCs w:val="24"/>
          <w:lang w:val="sr-Cyrl-RS"/>
        </w:rPr>
        <w:t>ационалном акционом планом запошљавања</w:t>
      </w:r>
      <w:r w:rsidRPr="007753AD">
        <w:rPr>
          <w:rFonts w:ascii="Times New Roman" w:hAnsi="Times New Roman"/>
          <w:sz w:val="24"/>
          <w:szCs w:val="24"/>
        </w:rPr>
        <w:t xml:space="preserve"> за 2017.</w:t>
      </w:r>
      <w:r w:rsidR="00567F42" w:rsidRPr="007753AD">
        <w:rPr>
          <w:rFonts w:ascii="Times New Roman" w:hAnsi="Times New Roman"/>
          <w:sz w:val="24"/>
          <w:szCs w:val="24"/>
        </w:rPr>
        <w:t xml:space="preserve"> </w:t>
      </w:r>
    </w:p>
    <w:p w14:paraId="677C14F4" w14:textId="77777777" w:rsidR="00E65330" w:rsidRPr="007753AD" w:rsidRDefault="00E0427C" w:rsidP="0002607E">
      <w:pPr>
        <w:pStyle w:val="ListParagraph"/>
        <w:numPr>
          <w:ilvl w:val="0"/>
          <w:numId w:val="18"/>
        </w:numPr>
        <w:jc w:val="both"/>
        <w:rPr>
          <w:rFonts w:ascii="Times New Roman" w:hAnsi="Times New Roman"/>
          <w:sz w:val="24"/>
          <w:szCs w:val="24"/>
        </w:rPr>
      </w:pPr>
      <w:r w:rsidRPr="007753AD">
        <w:rPr>
          <w:rFonts w:ascii="Times New Roman" w:hAnsi="Times New Roman"/>
          <w:sz w:val="24"/>
          <w:szCs w:val="24"/>
        </w:rPr>
        <w:t>Током 2017. године у програм јавних радова укључено је 4.603 незапослених из категорије лица без квалификација и нискоквалификованих (1.580 жена).</w:t>
      </w:r>
      <w:r w:rsidR="00E65330" w:rsidRPr="007753AD">
        <w:rPr>
          <w:rStyle w:val="FootnoteReference"/>
          <w:rFonts w:ascii="Times New Roman" w:hAnsi="Times New Roman"/>
          <w:sz w:val="24"/>
          <w:szCs w:val="24"/>
        </w:rPr>
        <w:footnoteReference w:id="30"/>
      </w:r>
      <w:r w:rsidRPr="007753AD">
        <w:rPr>
          <w:rFonts w:ascii="Times New Roman" w:hAnsi="Times New Roman"/>
          <w:sz w:val="24"/>
          <w:szCs w:val="24"/>
        </w:rPr>
        <w:t xml:space="preserve"> </w:t>
      </w:r>
    </w:p>
    <w:p w14:paraId="1E3CB467" w14:textId="2E39019A" w:rsidR="00E0427C" w:rsidRPr="007753AD" w:rsidRDefault="00E65330" w:rsidP="0002607E">
      <w:pPr>
        <w:pStyle w:val="ListParagraph"/>
        <w:numPr>
          <w:ilvl w:val="0"/>
          <w:numId w:val="18"/>
        </w:numPr>
        <w:jc w:val="both"/>
        <w:rPr>
          <w:rFonts w:ascii="Times New Roman" w:hAnsi="Times New Roman"/>
          <w:sz w:val="24"/>
          <w:szCs w:val="24"/>
        </w:rPr>
      </w:pPr>
      <w:r w:rsidRPr="007753AD">
        <w:rPr>
          <w:rFonts w:ascii="Times New Roman" w:hAnsi="Times New Roman"/>
          <w:sz w:val="24"/>
          <w:szCs w:val="24"/>
        </w:rPr>
        <w:t xml:space="preserve">Током 2017. године у мере </w:t>
      </w:r>
      <w:r w:rsidR="000563E1">
        <w:rPr>
          <w:rFonts w:ascii="Times New Roman" w:hAnsi="Times New Roman"/>
          <w:sz w:val="24"/>
          <w:szCs w:val="24"/>
          <w:lang w:val="sr-Cyrl-RS"/>
        </w:rPr>
        <w:t>активине политике запошљавања</w:t>
      </w:r>
      <w:r w:rsidRPr="007753AD">
        <w:rPr>
          <w:rFonts w:ascii="Times New Roman" w:hAnsi="Times New Roman"/>
          <w:sz w:val="24"/>
          <w:szCs w:val="24"/>
        </w:rPr>
        <w:t xml:space="preserve"> укључено је 38.001 незапослених из наведене категорије (18.943 жене).</w:t>
      </w:r>
      <w:r w:rsidRPr="007753AD">
        <w:rPr>
          <w:rStyle w:val="FootnoteReference"/>
          <w:rFonts w:ascii="Times New Roman" w:hAnsi="Times New Roman"/>
          <w:sz w:val="24"/>
          <w:szCs w:val="24"/>
        </w:rPr>
        <w:footnoteReference w:id="31"/>
      </w:r>
    </w:p>
    <w:p w14:paraId="19E18C24" w14:textId="7DA1D700" w:rsidR="00B63531" w:rsidRPr="007753AD" w:rsidRDefault="00360EB3" w:rsidP="002B6860">
      <w:pPr>
        <w:ind w:firstLine="405"/>
        <w:jc w:val="both"/>
        <w:rPr>
          <w:rFonts w:ascii="Times New Roman" w:hAnsi="Times New Roman"/>
        </w:rPr>
      </w:pPr>
      <w:r w:rsidRPr="007753AD">
        <w:rPr>
          <w:rFonts w:ascii="Times New Roman" w:hAnsi="Times New Roman"/>
        </w:rPr>
        <w:t>Током 2016. и 2017. п</w:t>
      </w:r>
      <w:r w:rsidR="00B63531" w:rsidRPr="007753AD">
        <w:rPr>
          <w:rFonts w:ascii="Times New Roman" w:hAnsi="Times New Roman"/>
        </w:rPr>
        <w:t xml:space="preserve">овећан </w:t>
      </w:r>
      <w:r w:rsidR="004E7D79" w:rsidRPr="007753AD">
        <w:rPr>
          <w:rFonts w:ascii="Times New Roman" w:hAnsi="Times New Roman"/>
        </w:rPr>
        <w:t xml:space="preserve">је </w:t>
      </w:r>
      <w:r w:rsidR="00B63531" w:rsidRPr="007753AD">
        <w:rPr>
          <w:rFonts w:ascii="Times New Roman" w:hAnsi="Times New Roman"/>
        </w:rPr>
        <w:t xml:space="preserve">број нискоквалификованих и неквалификованих лица укључених у програме јавних </w:t>
      </w:r>
      <w:r w:rsidR="004E7D79" w:rsidRPr="007753AD">
        <w:rPr>
          <w:rFonts w:ascii="Times New Roman" w:hAnsi="Times New Roman"/>
        </w:rPr>
        <w:t>радова у односу на 2014. годину. Наиме, са 391 у</w:t>
      </w:r>
      <w:r w:rsidR="008B7B66" w:rsidRPr="007753AD">
        <w:rPr>
          <w:rFonts w:ascii="Times New Roman" w:hAnsi="Times New Roman"/>
          <w:lang w:val="sr-Cyrl-RS"/>
        </w:rPr>
        <w:t xml:space="preserve"> 2014. години</w:t>
      </w:r>
      <w:r w:rsidR="004E7D79" w:rsidRPr="007753AD">
        <w:rPr>
          <w:rFonts w:ascii="Times New Roman" w:hAnsi="Times New Roman"/>
        </w:rPr>
        <w:t>, овај број је повећан н</w:t>
      </w:r>
      <w:r w:rsidRPr="007753AD">
        <w:rPr>
          <w:rFonts w:ascii="Times New Roman" w:hAnsi="Times New Roman"/>
        </w:rPr>
        <w:t>а 2531 лице у 2016</w:t>
      </w:r>
      <w:r w:rsidR="00BF1673" w:rsidRPr="007753AD">
        <w:rPr>
          <w:rFonts w:ascii="Times New Roman" w:hAnsi="Times New Roman"/>
        </w:rPr>
        <w:t>.</w:t>
      </w:r>
      <w:r w:rsidRPr="007753AD">
        <w:rPr>
          <w:rFonts w:ascii="Times New Roman" w:hAnsi="Times New Roman"/>
          <w:vertAlign w:val="superscript"/>
        </w:rPr>
        <w:footnoteReference w:id="32"/>
      </w:r>
      <w:r w:rsidRPr="007753AD">
        <w:rPr>
          <w:rFonts w:ascii="Times New Roman" w:hAnsi="Times New Roman"/>
        </w:rPr>
        <w:t xml:space="preserve">. години, затим на 4.603 лица </w:t>
      </w:r>
      <w:r w:rsidR="004E7D79" w:rsidRPr="007753AD">
        <w:rPr>
          <w:rFonts w:ascii="Times New Roman" w:hAnsi="Times New Roman"/>
        </w:rPr>
        <w:t>иако је планирани проценат повећања био само 5% годишње</w:t>
      </w:r>
      <w:r w:rsidR="000374FB" w:rsidRPr="007753AD">
        <w:rPr>
          <w:rFonts w:ascii="Times New Roman" w:hAnsi="Times New Roman"/>
        </w:rPr>
        <w:t>.</w:t>
      </w:r>
    </w:p>
    <w:p w14:paraId="7CCA07CF" w14:textId="77777777" w:rsidR="000374FB" w:rsidRPr="007753AD" w:rsidRDefault="000374FB" w:rsidP="00360EB3">
      <w:pPr>
        <w:jc w:val="both"/>
        <w:rPr>
          <w:rFonts w:ascii="Times New Roman" w:hAnsi="Times New Roman"/>
        </w:rPr>
      </w:pPr>
    </w:p>
    <w:p w14:paraId="6D9A7C05" w14:textId="5BFF4FBA" w:rsidR="00B63531" w:rsidRPr="007753AD" w:rsidRDefault="00360EB3" w:rsidP="002B6860">
      <w:pPr>
        <w:ind w:firstLine="405"/>
        <w:jc w:val="both"/>
        <w:rPr>
          <w:rFonts w:ascii="Times New Roman" w:hAnsi="Times New Roman"/>
        </w:rPr>
      </w:pPr>
      <w:r w:rsidRPr="007753AD">
        <w:rPr>
          <w:rFonts w:ascii="Times New Roman" w:hAnsi="Times New Roman"/>
        </w:rPr>
        <w:t>Такође, позитиван исход мера може се сагледати и код п</w:t>
      </w:r>
      <w:r w:rsidR="000374FB" w:rsidRPr="007753AD">
        <w:rPr>
          <w:rFonts w:ascii="Times New Roman" w:hAnsi="Times New Roman"/>
        </w:rPr>
        <w:t>овећаног</w:t>
      </w:r>
      <w:r w:rsidR="00B63531" w:rsidRPr="007753AD">
        <w:rPr>
          <w:rFonts w:ascii="Times New Roman" w:hAnsi="Times New Roman"/>
        </w:rPr>
        <w:t xml:space="preserve"> број нискоквалификованих и неквалификованих лица укључених у мере </w:t>
      </w:r>
      <w:r w:rsidR="00431B46">
        <w:rPr>
          <w:rFonts w:ascii="Times New Roman" w:hAnsi="Times New Roman"/>
          <w:lang w:val="sr-Cyrl-RS"/>
        </w:rPr>
        <w:t>активие политике запошљавања</w:t>
      </w:r>
      <w:r w:rsidR="00B63531" w:rsidRPr="007753AD">
        <w:rPr>
          <w:rFonts w:ascii="Times New Roman" w:hAnsi="Times New Roman"/>
        </w:rPr>
        <w:t xml:space="preserve"> у односу на 2014. годину</w:t>
      </w:r>
      <w:r w:rsidR="004E7D79" w:rsidRPr="007753AD">
        <w:rPr>
          <w:rFonts w:ascii="Times New Roman" w:hAnsi="Times New Roman"/>
        </w:rPr>
        <w:t>. Наиме, у</w:t>
      </w:r>
      <w:r w:rsidR="008B7B66" w:rsidRPr="007753AD">
        <w:rPr>
          <w:rFonts w:ascii="Times New Roman" w:hAnsi="Times New Roman"/>
          <w:lang w:val="sr-Cyrl-RS"/>
        </w:rPr>
        <w:t xml:space="preserve"> 2014. години</w:t>
      </w:r>
      <w:r w:rsidR="004E7D79" w:rsidRPr="007753AD">
        <w:rPr>
          <w:rFonts w:ascii="Times New Roman" w:hAnsi="Times New Roman"/>
        </w:rPr>
        <w:t xml:space="preserve"> тај број је био 28.318, а у 2016. је порастао на 34.890</w:t>
      </w:r>
      <w:r w:rsidR="000374FB" w:rsidRPr="007753AD">
        <w:rPr>
          <w:rFonts w:ascii="Times New Roman" w:hAnsi="Times New Roman"/>
        </w:rPr>
        <w:t xml:space="preserve"> затим на 38.001 у 2017. (планирано повећање је</w:t>
      </w:r>
      <w:r w:rsidR="004E7D79" w:rsidRPr="007753AD">
        <w:rPr>
          <w:rFonts w:ascii="Times New Roman" w:hAnsi="Times New Roman"/>
        </w:rPr>
        <w:t xml:space="preserve"> </w:t>
      </w:r>
      <w:r w:rsidR="00B63531" w:rsidRPr="007753AD">
        <w:rPr>
          <w:rFonts w:ascii="Times New Roman" w:hAnsi="Times New Roman"/>
        </w:rPr>
        <w:t>5% годишње</w:t>
      </w:r>
      <w:r w:rsidR="004E7D79" w:rsidRPr="007753AD">
        <w:rPr>
          <w:rFonts w:ascii="Times New Roman" w:hAnsi="Times New Roman"/>
        </w:rPr>
        <w:t>).</w:t>
      </w:r>
    </w:p>
    <w:p w14:paraId="5A94B457" w14:textId="77777777" w:rsidR="00900689" w:rsidRPr="004F17C5" w:rsidRDefault="00900689" w:rsidP="003202EA">
      <w:pPr>
        <w:pStyle w:val="Heading2"/>
        <w:numPr>
          <w:ilvl w:val="0"/>
          <w:numId w:val="0"/>
        </w:numPr>
        <w:rPr>
          <w:color w:val="auto"/>
          <w:sz w:val="24"/>
          <w:szCs w:val="24"/>
        </w:rPr>
      </w:pPr>
      <w:bookmarkStart w:id="42" w:name="_Toc534961730"/>
      <w:r w:rsidRPr="004F17C5">
        <w:rPr>
          <w:color w:val="auto"/>
          <w:sz w:val="24"/>
          <w:szCs w:val="24"/>
        </w:rPr>
        <w:t>Циљ 2.1: Повећање приступа тржишту рада за Роме</w:t>
      </w:r>
      <w:bookmarkEnd w:id="42"/>
    </w:p>
    <w:p w14:paraId="15D7566F" w14:textId="77777777" w:rsidR="004F438D" w:rsidRPr="002B6860" w:rsidRDefault="00BF1673" w:rsidP="003202EA">
      <w:pPr>
        <w:pStyle w:val="Heading3"/>
        <w:rPr>
          <w:color w:val="auto"/>
          <w:sz w:val="24"/>
          <w:szCs w:val="24"/>
        </w:rPr>
      </w:pPr>
      <w:bookmarkStart w:id="43" w:name="_Toc534961731"/>
      <w:r w:rsidRPr="002B6860">
        <w:rPr>
          <w:color w:val="auto"/>
          <w:sz w:val="24"/>
          <w:szCs w:val="24"/>
        </w:rPr>
        <w:t>МЕРЕ ЗА ПОВЕЋАЊЕ ПРИСТУПА ТРЖИШТУ РАДА ЗА РОМЕ</w:t>
      </w:r>
      <w:bookmarkEnd w:id="43"/>
    </w:p>
    <w:p w14:paraId="011B983A" w14:textId="77777777" w:rsidR="00EA7602" w:rsidRPr="007753AD" w:rsidRDefault="004F438D" w:rsidP="003202EA">
      <w:pPr>
        <w:pStyle w:val="Heading4"/>
        <w:jc w:val="both"/>
        <w:rPr>
          <w:i w:val="0"/>
          <w:color w:val="auto"/>
          <w:sz w:val="24"/>
          <w:szCs w:val="24"/>
        </w:rPr>
      </w:pPr>
      <w:bookmarkStart w:id="44" w:name="_Toc534961732"/>
      <w:r w:rsidRPr="007753AD">
        <w:rPr>
          <w:i w:val="0"/>
          <w:color w:val="auto"/>
          <w:sz w:val="24"/>
          <w:szCs w:val="24"/>
        </w:rPr>
        <w:t xml:space="preserve">Мера </w:t>
      </w:r>
      <w:r w:rsidR="009D7517" w:rsidRPr="007753AD">
        <w:rPr>
          <w:i w:val="0"/>
          <w:color w:val="auto"/>
          <w:sz w:val="24"/>
          <w:szCs w:val="24"/>
        </w:rPr>
        <w:t xml:space="preserve">2.1.1 </w:t>
      </w:r>
      <w:r w:rsidR="00EA7602" w:rsidRPr="007753AD">
        <w:rPr>
          <w:i w:val="0"/>
          <w:color w:val="auto"/>
          <w:sz w:val="24"/>
          <w:szCs w:val="24"/>
        </w:rPr>
        <w:t>Превентивне мере за младе припаднике ромске популације у циљу бољег приступа образовању, смањењу напуштања школе, превенције искључења са тржишта рада и социјалног искључења – пилот кроз пројекте, евалуација и увођење нових метода и инструмената</w:t>
      </w:r>
      <w:bookmarkEnd w:id="44"/>
    </w:p>
    <w:p w14:paraId="1AAB8984" w14:textId="0608FBED" w:rsidR="00EA7602" w:rsidRPr="007753AD" w:rsidRDefault="00EA7602" w:rsidP="002B6860">
      <w:pPr>
        <w:ind w:firstLine="720"/>
        <w:jc w:val="both"/>
        <w:rPr>
          <w:rFonts w:ascii="Times New Roman" w:hAnsi="Times New Roman"/>
        </w:rPr>
      </w:pPr>
      <w:r w:rsidRPr="007753AD">
        <w:rPr>
          <w:rFonts w:ascii="Times New Roman" w:hAnsi="Times New Roman"/>
        </w:rPr>
        <w:t>Успостављена је сарадња Н</w:t>
      </w:r>
      <w:r w:rsidR="00431B46">
        <w:rPr>
          <w:rFonts w:ascii="Times New Roman" w:hAnsi="Times New Roman"/>
          <w:lang w:val="sr-Cyrl-RS"/>
        </w:rPr>
        <w:t>ационалне службе за запошљавање</w:t>
      </w:r>
      <w:r w:rsidRPr="007753AD">
        <w:rPr>
          <w:rFonts w:ascii="Times New Roman" w:hAnsi="Times New Roman"/>
        </w:rPr>
        <w:t xml:space="preserve"> и </w:t>
      </w:r>
      <w:r w:rsidR="00431B46">
        <w:rPr>
          <w:rFonts w:ascii="Times New Roman" w:hAnsi="Times New Roman"/>
          <w:lang w:val="sr-Cyrl-RS"/>
        </w:rPr>
        <w:t xml:space="preserve">Министарства за рад, запошљавање, борачка и социјална питања </w:t>
      </w:r>
      <w:r w:rsidRPr="007753AD">
        <w:rPr>
          <w:rFonts w:ascii="Times New Roman" w:hAnsi="Times New Roman"/>
        </w:rPr>
        <w:t>са Ромским образовним фондом у оквиру пројекта "Унапређивање могућности за интегра</w:t>
      </w:r>
      <w:r w:rsidR="002023C7" w:rsidRPr="007753AD">
        <w:rPr>
          <w:rFonts w:ascii="Times New Roman" w:hAnsi="Times New Roman"/>
        </w:rPr>
        <w:t>цију и образовање Рома у Србији</w:t>
      </w:r>
      <w:r w:rsidRPr="007753AD">
        <w:rPr>
          <w:rFonts w:ascii="Times New Roman" w:hAnsi="Times New Roman"/>
        </w:rPr>
        <w:t xml:space="preserve"> - поспешивање запошљивости младих Рома, и реинтеграцију повратника" који има за циљ стварање механизма одрживих решења и политика за ромску децу и младе у процесу њиховог повратка у образовни систем у Србији, као и повећање стопе дипломирања ромских средњошколаца и студената и њихову успешну транзицију на тржиште рада.</w:t>
      </w:r>
    </w:p>
    <w:p w14:paraId="41C75962" w14:textId="77777777" w:rsidR="00EA7602" w:rsidRPr="007753AD" w:rsidRDefault="00EA7602" w:rsidP="00EA7602">
      <w:pPr>
        <w:rPr>
          <w:rFonts w:ascii="Times New Roman" w:hAnsi="Times New Roman"/>
        </w:rPr>
      </w:pPr>
    </w:p>
    <w:p w14:paraId="17BCCE12" w14:textId="46976DCD" w:rsidR="002023C7" w:rsidRPr="007753AD" w:rsidRDefault="002023C7" w:rsidP="002B6860">
      <w:pPr>
        <w:ind w:firstLine="720"/>
        <w:jc w:val="both"/>
        <w:rPr>
          <w:rFonts w:ascii="Times New Roman" w:hAnsi="Times New Roman"/>
        </w:rPr>
      </w:pPr>
      <w:r w:rsidRPr="007753AD">
        <w:rPr>
          <w:rFonts w:ascii="Times New Roman" w:hAnsi="Times New Roman"/>
        </w:rPr>
        <w:t>Применом ове мере број незапослених лица – припадника ромске популације на евиденцији Н</w:t>
      </w:r>
      <w:r w:rsidR="00297608">
        <w:rPr>
          <w:rFonts w:ascii="Times New Roman" w:hAnsi="Times New Roman"/>
          <w:lang w:val="sr-Cyrl-RS"/>
        </w:rPr>
        <w:t>ационалне службе за запошљавање</w:t>
      </w:r>
      <w:r w:rsidRPr="007753AD">
        <w:rPr>
          <w:rFonts w:ascii="Times New Roman" w:hAnsi="Times New Roman"/>
        </w:rPr>
        <w:t xml:space="preserve"> укључених у мере активне политике запошљавања порастао </w:t>
      </w:r>
      <w:r w:rsidR="00360EB3" w:rsidRPr="007753AD">
        <w:rPr>
          <w:rFonts w:ascii="Times New Roman" w:hAnsi="Times New Roman"/>
        </w:rPr>
        <w:t xml:space="preserve">је </w:t>
      </w:r>
      <w:r w:rsidRPr="007753AD">
        <w:rPr>
          <w:rFonts w:ascii="Times New Roman" w:hAnsi="Times New Roman"/>
        </w:rPr>
        <w:t>са 3,552 у 2014. години, на 4,308 у 2016. години</w:t>
      </w:r>
      <w:r w:rsidRPr="007753AD">
        <w:rPr>
          <w:rStyle w:val="FootnoteReference"/>
          <w:rFonts w:ascii="Times New Roman" w:hAnsi="Times New Roman"/>
        </w:rPr>
        <w:footnoteReference w:id="33"/>
      </w:r>
      <w:r w:rsidRPr="007753AD">
        <w:rPr>
          <w:rFonts w:ascii="Times New Roman" w:hAnsi="Times New Roman"/>
        </w:rPr>
        <w:t xml:space="preserve">, чиме је достигнут резултат </w:t>
      </w:r>
      <w:r w:rsidR="00360EB3" w:rsidRPr="007753AD">
        <w:rPr>
          <w:rFonts w:ascii="Times New Roman" w:hAnsi="Times New Roman"/>
        </w:rPr>
        <w:t xml:space="preserve">првобитно </w:t>
      </w:r>
      <w:r w:rsidRPr="007753AD">
        <w:rPr>
          <w:rFonts w:ascii="Times New Roman" w:hAnsi="Times New Roman"/>
        </w:rPr>
        <w:t xml:space="preserve">постављен за 2020. годину. </w:t>
      </w:r>
      <w:r w:rsidR="00360EB3" w:rsidRPr="007753AD">
        <w:rPr>
          <w:rFonts w:ascii="Times New Roman" w:hAnsi="Times New Roman"/>
        </w:rPr>
        <w:t xml:space="preserve">Током 2017. године у мере </w:t>
      </w:r>
      <w:r w:rsidR="00297608">
        <w:rPr>
          <w:rFonts w:ascii="Times New Roman" w:hAnsi="Times New Roman"/>
          <w:lang w:val="sr-Cyrl-RS"/>
        </w:rPr>
        <w:t>активије политике запошљвања</w:t>
      </w:r>
      <w:r w:rsidR="00360EB3" w:rsidRPr="007753AD">
        <w:rPr>
          <w:rFonts w:ascii="Times New Roman" w:hAnsi="Times New Roman"/>
        </w:rPr>
        <w:t xml:space="preserve">укључено је 5.479 Рома (2.421 жена), чиме је настављен тренд повећања. </w:t>
      </w:r>
    </w:p>
    <w:p w14:paraId="413A5305" w14:textId="77777777" w:rsidR="00EA7602" w:rsidRPr="007753AD" w:rsidRDefault="00EA7602" w:rsidP="003202EA">
      <w:pPr>
        <w:pStyle w:val="Heading4"/>
        <w:jc w:val="both"/>
        <w:rPr>
          <w:i w:val="0"/>
          <w:color w:val="auto"/>
          <w:sz w:val="24"/>
          <w:szCs w:val="24"/>
        </w:rPr>
      </w:pPr>
      <w:bookmarkStart w:id="45" w:name="_Toc534961733"/>
      <w:r w:rsidRPr="007753AD">
        <w:rPr>
          <w:i w:val="0"/>
          <w:color w:val="auto"/>
          <w:sz w:val="24"/>
          <w:szCs w:val="24"/>
        </w:rPr>
        <w:t>Мера</w:t>
      </w:r>
      <w:r w:rsidR="002023C7" w:rsidRPr="007753AD">
        <w:rPr>
          <w:i w:val="0"/>
          <w:color w:val="auto"/>
          <w:sz w:val="24"/>
          <w:szCs w:val="24"/>
        </w:rPr>
        <w:t xml:space="preserve"> </w:t>
      </w:r>
      <w:r w:rsidRPr="007753AD">
        <w:rPr>
          <w:i w:val="0"/>
          <w:color w:val="auto"/>
          <w:sz w:val="24"/>
          <w:szCs w:val="24"/>
        </w:rPr>
        <w:t>2.1.2 Интензивирање активности усмерених ка повећању мотивације за укључивање на тржиште рада незапослених припадника ромске националне мањине, посебно корисника новчане социјалне помоћи, уз јачање сарадње са релевантним организацијама цивилног друштва</w:t>
      </w:r>
      <w:bookmarkEnd w:id="45"/>
    </w:p>
    <w:p w14:paraId="758FAF6B" w14:textId="63CC2A41" w:rsidR="00EA7602" w:rsidRPr="007753AD" w:rsidRDefault="00EA7602" w:rsidP="002B6860">
      <w:pPr>
        <w:ind w:firstLine="720"/>
        <w:jc w:val="both"/>
        <w:rPr>
          <w:rFonts w:ascii="Times New Roman" w:hAnsi="Times New Roman"/>
        </w:rPr>
      </w:pPr>
      <w:r w:rsidRPr="007753AD">
        <w:rPr>
          <w:rFonts w:ascii="Times New Roman" w:hAnsi="Times New Roman"/>
        </w:rPr>
        <w:t>Број незапослених лица на евиденцији Н</w:t>
      </w:r>
      <w:r w:rsidR="00297608">
        <w:rPr>
          <w:rFonts w:ascii="Times New Roman" w:hAnsi="Times New Roman"/>
          <w:lang w:val="sr-Cyrl-RS"/>
        </w:rPr>
        <w:t>ационалне службе за запошљавање</w:t>
      </w:r>
      <w:r w:rsidRPr="007753AD">
        <w:rPr>
          <w:rFonts w:ascii="Times New Roman" w:hAnsi="Times New Roman"/>
        </w:rPr>
        <w:t xml:space="preserve"> која су се изјаснила као Роми/Ромкиње на дан 31. децембар 2016. године износио је 26.065 Рома (11.993 </w:t>
      </w:r>
      <w:r w:rsidR="002023C7" w:rsidRPr="007753AD">
        <w:rPr>
          <w:rFonts w:ascii="Times New Roman" w:hAnsi="Times New Roman"/>
        </w:rPr>
        <w:t>жене и 14.072 мушкарца</w:t>
      </w:r>
      <w:r w:rsidRPr="007753AD">
        <w:rPr>
          <w:rFonts w:ascii="Times New Roman" w:hAnsi="Times New Roman"/>
        </w:rPr>
        <w:t>).</w:t>
      </w:r>
    </w:p>
    <w:p w14:paraId="24499C73" w14:textId="77777777" w:rsidR="00E153C4" w:rsidRPr="007753AD" w:rsidRDefault="00E153C4" w:rsidP="00E153C4">
      <w:pPr>
        <w:jc w:val="both"/>
        <w:rPr>
          <w:rFonts w:ascii="Times New Roman" w:hAnsi="Times New Roman"/>
        </w:rPr>
      </w:pPr>
    </w:p>
    <w:p w14:paraId="3703B5EE" w14:textId="77777777" w:rsidR="00EA7602" w:rsidRPr="007753AD" w:rsidRDefault="00EA7602" w:rsidP="002B6860">
      <w:pPr>
        <w:ind w:firstLine="720"/>
        <w:jc w:val="both"/>
        <w:rPr>
          <w:rFonts w:ascii="Times New Roman" w:hAnsi="Times New Roman"/>
        </w:rPr>
      </w:pPr>
      <w:r w:rsidRPr="007753AD">
        <w:rPr>
          <w:rFonts w:ascii="Times New Roman" w:hAnsi="Times New Roman"/>
        </w:rPr>
        <w:t>У складу са Законом о запошљавању и осигурању за случај незапослености („Службени гласник РС“, бр. 36/09, 88/10 и 38/15, у даљем тексту: Закон), Национална служба за запошљавање и незапослени утврђују индивидулани план запошљавања најкасније у року од 90 дана након увођења у евиденцију незапосленог, а исти се прилагођава потребама тржишта рада и карактеристикама незапосленог најмање једном у шест месеци. Индивидуални план запошљавања представља основни инструмент у раду са незапосленим лицима и основ за укључивање лица у мере активне политике запошљавања. Индивидуалним планом запошљавања се дефинишу занимања у којима ће се лицу посредовати, активности које ће лице предузети и мере у које ће се укључити ради запошљавања или повећања запошљивости. Истовремено, током разговора са саветником за запошљавање незапослена лица информишу се о правима и обавезама, у складу са Законом.</w:t>
      </w:r>
    </w:p>
    <w:p w14:paraId="2467303F" w14:textId="77777777" w:rsidR="00E153C4" w:rsidRPr="007753AD" w:rsidRDefault="00E153C4" w:rsidP="00E153C4">
      <w:pPr>
        <w:jc w:val="both"/>
        <w:rPr>
          <w:rFonts w:ascii="Times New Roman" w:hAnsi="Times New Roman"/>
        </w:rPr>
      </w:pPr>
    </w:p>
    <w:p w14:paraId="25B2B0FD" w14:textId="22C40C0F" w:rsidR="00EA7602" w:rsidRPr="007753AD" w:rsidRDefault="00EA7602" w:rsidP="002B6860">
      <w:pPr>
        <w:ind w:firstLine="720"/>
        <w:jc w:val="both"/>
        <w:rPr>
          <w:rFonts w:ascii="Times New Roman" w:hAnsi="Times New Roman"/>
        </w:rPr>
      </w:pPr>
      <w:r w:rsidRPr="007753AD">
        <w:rPr>
          <w:rFonts w:ascii="Times New Roman" w:hAnsi="Times New Roman"/>
        </w:rPr>
        <w:t>Током 2016. године утврђена су 801.583 индивидуалн</w:t>
      </w:r>
      <w:r w:rsidR="002023C7" w:rsidRPr="007753AD">
        <w:rPr>
          <w:rFonts w:ascii="Times New Roman" w:hAnsi="Times New Roman"/>
        </w:rPr>
        <w:t>а плана</w:t>
      </w:r>
      <w:r w:rsidRPr="007753AD">
        <w:rPr>
          <w:rFonts w:ascii="Times New Roman" w:hAnsi="Times New Roman"/>
        </w:rPr>
        <w:t xml:space="preserve"> запошљавања (укључујући и ревизије), што представља реализацију од 126,42% од планираног броја, од тога Роми - 28.357 индивидуалних планова запошљавања (12.672 Ромкиње). Током 2016. године обављена су 958.639 индивидуална разговора, од којих 37.996 (18.750 Ромкиње) са припадницима ромске националне мањине. Такође, у склопу рада мобилних тимова који су формирани за подручје 20 општина, а чији је обавезни члан представник </w:t>
      </w:r>
      <w:r w:rsidR="00F51740">
        <w:rPr>
          <w:rFonts w:ascii="Times New Roman" w:hAnsi="Times New Roman"/>
        </w:rPr>
        <w:t>Националне службе за запошљавање,</w:t>
      </w:r>
      <w:r w:rsidRPr="007753AD">
        <w:rPr>
          <w:rFonts w:ascii="Times New Roman" w:hAnsi="Times New Roman"/>
        </w:rPr>
        <w:t xml:space="preserve"> информисан је значајан број Рома и Ромкиња о правима и обавезама, у складу са Законом. </w:t>
      </w:r>
    </w:p>
    <w:p w14:paraId="533C940E" w14:textId="77777777" w:rsidR="00E153C4" w:rsidRPr="007753AD" w:rsidRDefault="00E153C4" w:rsidP="00E153C4">
      <w:pPr>
        <w:jc w:val="both"/>
        <w:rPr>
          <w:rFonts w:ascii="Times New Roman" w:hAnsi="Times New Roman"/>
        </w:rPr>
      </w:pPr>
    </w:p>
    <w:p w14:paraId="5608B520" w14:textId="77777777" w:rsidR="00EA7602" w:rsidRPr="007753AD" w:rsidRDefault="00EA7602" w:rsidP="002B6860">
      <w:pPr>
        <w:ind w:firstLine="720"/>
        <w:jc w:val="both"/>
        <w:rPr>
          <w:rFonts w:ascii="Times New Roman" w:hAnsi="Times New Roman"/>
        </w:rPr>
      </w:pPr>
      <w:r w:rsidRPr="007753AD">
        <w:rPr>
          <w:rFonts w:ascii="Times New Roman" w:hAnsi="Times New Roman"/>
        </w:rPr>
        <w:t>Остварена је партнерска сарадња са домаћим и страним невладиним организацијама (БИБИЈА, АДРА, Хелп) кроз пројекте у оквиру којих је организован велики број мотивационих радионица намењених припадницима ромске популације, након којих је, на основу поднетих пријава, вршена селекција лица за укључивање у мере предвиђене пројектима.</w:t>
      </w:r>
    </w:p>
    <w:p w14:paraId="271976E0" w14:textId="77777777" w:rsidR="00BF1673" w:rsidRPr="007753AD" w:rsidRDefault="00BF1673" w:rsidP="00E153C4">
      <w:pPr>
        <w:jc w:val="both"/>
        <w:rPr>
          <w:rFonts w:ascii="Times New Roman" w:hAnsi="Times New Roman"/>
        </w:rPr>
      </w:pPr>
    </w:p>
    <w:p w14:paraId="6571715C" w14:textId="768E5FF1" w:rsidR="00BF5056" w:rsidRPr="007753AD" w:rsidRDefault="00BF5056" w:rsidP="003202EA">
      <w:pPr>
        <w:pStyle w:val="Heading4"/>
        <w:rPr>
          <w:i w:val="0"/>
          <w:color w:val="auto"/>
          <w:sz w:val="24"/>
          <w:szCs w:val="24"/>
        </w:rPr>
      </w:pPr>
      <w:bookmarkStart w:id="46" w:name="_Toc534961734"/>
      <w:r w:rsidRPr="007753AD">
        <w:rPr>
          <w:i w:val="0"/>
          <w:color w:val="auto"/>
          <w:sz w:val="24"/>
          <w:szCs w:val="24"/>
        </w:rPr>
        <w:t>Мера</w:t>
      </w:r>
      <w:r w:rsidR="00E153C4" w:rsidRPr="007753AD">
        <w:rPr>
          <w:i w:val="0"/>
          <w:color w:val="auto"/>
          <w:sz w:val="24"/>
          <w:szCs w:val="24"/>
        </w:rPr>
        <w:t xml:space="preserve"> </w:t>
      </w:r>
      <w:r w:rsidRPr="007753AD">
        <w:rPr>
          <w:i w:val="0"/>
          <w:color w:val="auto"/>
          <w:sz w:val="24"/>
          <w:szCs w:val="24"/>
        </w:rPr>
        <w:t>2.1.3 Развој ромског предузетништва и задругарства, посебно за жене</w:t>
      </w:r>
      <w:bookmarkEnd w:id="46"/>
    </w:p>
    <w:p w14:paraId="4C16D054" w14:textId="2A7DE944" w:rsidR="00BF1673" w:rsidRPr="007753AD" w:rsidRDefault="00BF1673" w:rsidP="002B6860">
      <w:pPr>
        <w:pStyle w:val="ListParagraph"/>
        <w:spacing w:after="0" w:line="240" w:lineRule="auto"/>
        <w:ind w:firstLine="720"/>
        <w:jc w:val="both"/>
        <w:rPr>
          <w:rFonts w:ascii="Times New Roman" w:hAnsi="Times New Roman"/>
          <w:sz w:val="24"/>
          <w:szCs w:val="24"/>
        </w:rPr>
      </w:pPr>
      <w:r w:rsidRPr="007753AD">
        <w:rPr>
          <w:rFonts w:ascii="Times New Roman" w:hAnsi="Times New Roman"/>
          <w:sz w:val="24"/>
          <w:szCs w:val="24"/>
        </w:rPr>
        <w:t>Средства за самозапошљавање у 2016. години одобравана су у виду субвенције, у једнократном износу од 180.000,00 динара по кориснику, осим у случају самозапошљавања особа са инвалидитетом када се субвенција одобрава у једнократном износу од 200.000,00 динара по кориснику, ради оснивања радње, задруге, или другог облика предузетништва, од стране незапосленог или удруживањем више незапослених, као и за оснивање привредног друштва уколико оснивач заснива у њему радни однос.</w:t>
      </w:r>
      <w:r w:rsidRPr="007753AD">
        <w:rPr>
          <w:rFonts w:ascii="Times New Roman" w:hAnsi="Times New Roman"/>
          <w:b/>
          <w:sz w:val="24"/>
          <w:szCs w:val="24"/>
        </w:rPr>
        <w:t xml:space="preserve"> </w:t>
      </w:r>
      <w:r w:rsidRPr="007753AD">
        <w:rPr>
          <w:rFonts w:ascii="Times New Roman" w:hAnsi="Times New Roman"/>
          <w:sz w:val="24"/>
          <w:szCs w:val="24"/>
        </w:rPr>
        <w:t xml:space="preserve">Стручну помоћ у циљу подстицања самозапошљавања незапослени је имао могућност да оствари кроз информативне и саветодавне услуге у пословним центрима </w:t>
      </w:r>
      <w:r w:rsidR="00B35682">
        <w:rPr>
          <w:rFonts w:ascii="Times New Roman" w:hAnsi="Times New Roman"/>
          <w:sz w:val="24"/>
          <w:szCs w:val="24"/>
          <w:lang w:val="sr-Cyrl-RS"/>
        </w:rPr>
        <w:t>Националне службве за запошљвање</w:t>
      </w:r>
      <w:r w:rsidRPr="007753AD">
        <w:rPr>
          <w:rFonts w:ascii="Times New Roman" w:hAnsi="Times New Roman"/>
          <w:sz w:val="24"/>
          <w:szCs w:val="24"/>
        </w:rPr>
        <w:t xml:space="preserve"> и обуке из предузетништва, а подршка предузетницима у првим годинама пословања је реализована кроз менторинг програм и специјалистичке обуке.</w:t>
      </w:r>
    </w:p>
    <w:p w14:paraId="224314AA" w14:textId="77777777" w:rsidR="00BF1673" w:rsidRPr="007753AD" w:rsidRDefault="00BF1673" w:rsidP="00BF1673">
      <w:pPr>
        <w:pStyle w:val="ListParagraph"/>
        <w:spacing w:after="0" w:line="240" w:lineRule="auto"/>
        <w:jc w:val="both"/>
        <w:rPr>
          <w:rFonts w:ascii="Times New Roman" w:hAnsi="Times New Roman"/>
          <w:sz w:val="24"/>
          <w:szCs w:val="24"/>
        </w:rPr>
      </w:pPr>
    </w:p>
    <w:p w14:paraId="027C71B0" w14:textId="01C433E3" w:rsidR="00BF1673" w:rsidRPr="007753AD" w:rsidRDefault="00BF1673" w:rsidP="002B6860">
      <w:pPr>
        <w:ind w:firstLine="720"/>
        <w:jc w:val="both"/>
        <w:rPr>
          <w:rFonts w:ascii="Times New Roman" w:hAnsi="Times New Roman"/>
        </w:rPr>
      </w:pPr>
      <w:r w:rsidRPr="007753AD">
        <w:rPr>
          <w:rFonts w:ascii="Times New Roman" w:hAnsi="Times New Roman"/>
        </w:rPr>
        <w:t>Посебан јавни позив за доделу субвенције за самозапошљавање незапосленим припадницима ромске националне мањине објављен  је од стране Н</w:t>
      </w:r>
      <w:r w:rsidR="00B35682">
        <w:rPr>
          <w:rFonts w:ascii="Times New Roman" w:hAnsi="Times New Roman"/>
          <w:lang w:val="sr-Cyrl-RS"/>
        </w:rPr>
        <w:t>ационалне службе за запошљавање</w:t>
      </w:r>
      <w:r w:rsidRPr="007753AD">
        <w:rPr>
          <w:rFonts w:ascii="Times New Roman" w:hAnsi="Times New Roman"/>
        </w:rPr>
        <w:t xml:space="preserve"> дана 17. фебруара 2016. године. Укупан број незапослених Рома и Ромкиња са евиденције Н</w:t>
      </w:r>
      <w:r w:rsidR="00B35682">
        <w:rPr>
          <w:rFonts w:ascii="Times New Roman" w:hAnsi="Times New Roman"/>
          <w:lang w:val="sr-Cyrl-RS"/>
        </w:rPr>
        <w:t>ационалне службе за запошљавање</w:t>
      </w:r>
      <w:r w:rsidRPr="007753AD">
        <w:rPr>
          <w:rFonts w:ascii="Times New Roman" w:hAnsi="Times New Roman"/>
        </w:rPr>
        <w:t xml:space="preserve"> која су остварила право на субвенцију за самозапошљавање је 65.</w:t>
      </w:r>
    </w:p>
    <w:p w14:paraId="7B221BB1" w14:textId="77777777" w:rsidR="00BF1673" w:rsidRPr="007753AD" w:rsidRDefault="00BF1673" w:rsidP="00BF1673">
      <w:pPr>
        <w:jc w:val="both"/>
        <w:rPr>
          <w:rFonts w:ascii="Times New Roman" w:hAnsi="Times New Roman"/>
        </w:rPr>
      </w:pPr>
    </w:p>
    <w:p w14:paraId="668D3C54" w14:textId="77777777" w:rsidR="00BF1673" w:rsidRPr="007753AD" w:rsidRDefault="00BF1673" w:rsidP="002B6860">
      <w:pPr>
        <w:pStyle w:val="ListParagraph"/>
        <w:spacing w:after="0" w:line="240" w:lineRule="auto"/>
        <w:ind w:firstLine="720"/>
        <w:jc w:val="both"/>
        <w:rPr>
          <w:rFonts w:ascii="Times New Roman" w:hAnsi="Times New Roman"/>
          <w:iCs/>
          <w:sz w:val="24"/>
          <w:szCs w:val="24"/>
        </w:rPr>
      </w:pPr>
      <w:r w:rsidRPr="007753AD">
        <w:rPr>
          <w:rFonts w:ascii="Times New Roman" w:hAnsi="Times New Roman"/>
          <w:sz w:val="24"/>
          <w:szCs w:val="24"/>
        </w:rPr>
        <w:t>У сарадњи са Немачком невладином организацијом Хелп у оквиру пројекта „</w:t>
      </w:r>
      <w:r w:rsidRPr="007753AD">
        <w:rPr>
          <w:rFonts w:ascii="Times New Roman" w:hAnsi="Times New Roman"/>
          <w:iCs/>
          <w:sz w:val="24"/>
          <w:szCs w:val="24"/>
        </w:rPr>
        <w:t>Смањење сиромаштва и унапређење могућности запошљавања маргинализованих и угрожених група становнишва у Србији (са фокусом на Ромкиње)“ - чији је циљ укључивање маргинализованих Рома и других припадника социјално угрожених група становништва у Србији мотивисањем на самозапошљавање и приступ тржишту рада (спроводи се у општинама  Лесковац, Краљево, Крушевац, Пријепоље, Врање, Владичин Хан, а у оквиру друге фазе пројекта, која трајe до августа 2017. године су укључене и општине Трстеник, Власотинце и градска општина Обреновац), до краја 2016. године је у оквиру пројекта кроз доделу грантова у виду опреме подржано 170 корисника, од чега је 57 припадника ромске популације и 6 особа са инвалидитетом, а подржане делатности су у сектору пољопривреде, занатства и услуга (рециклажа).</w:t>
      </w:r>
    </w:p>
    <w:p w14:paraId="535049FE" w14:textId="77777777" w:rsidR="001511EF" w:rsidRPr="007753AD" w:rsidRDefault="001511EF" w:rsidP="00D801A3">
      <w:pPr>
        <w:pStyle w:val="ListParagraph"/>
        <w:jc w:val="both"/>
        <w:rPr>
          <w:rFonts w:ascii="Times New Roman" w:hAnsi="Times New Roman"/>
          <w:sz w:val="24"/>
          <w:szCs w:val="24"/>
        </w:rPr>
      </w:pPr>
    </w:p>
    <w:p w14:paraId="4A336931" w14:textId="77777777" w:rsidR="006F3442" w:rsidRPr="007753AD" w:rsidRDefault="006F3442" w:rsidP="002B6860">
      <w:pPr>
        <w:pStyle w:val="ListParagraph"/>
        <w:ind w:firstLine="720"/>
        <w:jc w:val="both"/>
        <w:rPr>
          <w:rFonts w:ascii="Times New Roman" w:hAnsi="Times New Roman"/>
          <w:sz w:val="24"/>
          <w:szCs w:val="24"/>
        </w:rPr>
      </w:pPr>
      <w:r w:rsidRPr="007753AD">
        <w:rPr>
          <w:rFonts w:ascii="Times New Roman" w:hAnsi="Times New Roman"/>
          <w:sz w:val="24"/>
          <w:szCs w:val="24"/>
        </w:rPr>
        <w:t xml:space="preserve">Током 2017. године расписан је посебан јавни позив за доделу субвенције за самозапошљавање припадника ромске националне мањине. Додељено је 140 субвенција </w:t>
      </w:r>
      <w:r w:rsidR="00D801A3" w:rsidRPr="007753AD">
        <w:rPr>
          <w:rFonts w:ascii="Times New Roman" w:hAnsi="Times New Roman"/>
          <w:sz w:val="24"/>
          <w:szCs w:val="24"/>
        </w:rPr>
        <w:t xml:space="preserve">за реализација предузетничких идеја за 140 Рома (46 Ромкиње). </w:t>
      </w:r>
      <w:r w:rsidR="00D801A3" w:rsidRPr="007753AD">
        <w:rPr>
          <w:rStyle w:val="FootnoteReference"/>
          <w:rFonts w:ascii="Times New Roman" w:hAnsi="Times New Roman"/>
          <w:sz w:val="24"/>
          <w:szCs w:val="24"/>
        </w:rPr>
        <w:footnoteReference w:id="34"/>
      </w:r>
    </w:p>
    <w:p w14:paraId="3157676D" w14:textId="77777777" w:rsidR="00BF5056" w:rsidRPr="007753AD" w:rsidRDefault="00BF5056" w:rsidP="00E153C4">
      <w:pPr>
        <w:pStyle w:val="ListParagraph"/>
        <w:spacing w:after="0" w:line="240" w:lineRule="auto"/>
        <w:jc w:val="both"/>
        <w:rPr>
          <w:rFonts w:ascii="Times New Roman" w:hAnsi="Times New Roman"/>
          <w:iCs/>
          <w:sz w:val="24"/>
          <w:szCs w:val="24"/>
        </w:rPr>
      </w:pPr>
    </w:p>
    <w:p w14:paraId="01278649" w14:textId="2D529554" w:rsidR="00E153C4" w:rsidRPr="007753AD" w:rsidRDefault="004A5CE6" w:rsidP="002B6860">
      <w:pPr>
        <w:ind w:firstLine="720"/>
        <w:jc w:val="both"/>
        <w:rPr>
          <w:rFonts w:ascii="Times New Roman" w:hAnsi="Times New Roman"/>
        </w:rPr>
      </w:pPr>
      <w:r w:rsidRPr="007753AD">
        <w:rPr>
          <w:rFonts w:ascii="Times New Roman" w:hAnsi="Times New Roman"/>
        </w:rPr>
        <w:t xml:space="preserve">Број </w:t>
      </w:r>
      <w:r w:rsidR="00BF5056" w:rsidRPr="007753AD">
        <w:rPr>
          <w:rFonts w:ascii="Times New Roman" w:hAnsi="Times New Roman"/>
        </w:rPr>
        <w:t xml:space="preserve">незапослених </w:t>
      </w:r>
      <w:r w:rsidR="00B031B0" w:rsidRPr="007753AD">
        <w:rPr>
          <w:rFonts w:ascii="Times New Roman" w:hAnsi="Times New Roman"/>
        </w:rPr>
        <w:t>припадника ромске популације</w:t>
      </w:r>
      <w:r w:rsidR="00BF5056" w:rsidRPr="007753AD">
        <w:rPr>
          <w:rFonts w:ascii="Times New Roman" w:hAnsi="Times New Roman"/>
        </w:rPr>
        <w:t xml:space="preserve"> са евиденције Н</w:t>
      </w:r>
      <w:r w:rsidR="00FF14F5">
        <w:rPr>
          <w:rFonts w:ascii="Times New Roman" w:hAnsi="Times New Roman"/>
          <w:lang w:val="sr-Cyrl-RS"/>
        </w:rPr>
        <w:t>ационалне службе за запошљавање</w:t>
      </w:r>
      <w:r w:rsidR="00BF5056" w:rsidRPr="007753AD">
        <w:rPr>
          <w:rFonts w:ascii="Times New Roman" w:hAnsi="Times New Roman"/>
        </w:rPr>
        <w:t xml:space="preserve"> кој</w:t>
      </w:r>
      <w:r w:rsidR="00B031B0" w:rsidRPr="007753AD">
        <w:rPr>
          <w:rFonts w:ascii="Times New Roman" w:hAnsi="Times New Roman"/>
        </w:rPr>
        <w:t>и</w:t>
      </w:r>
      <w:r w:rsidR="00BF5056" w:rsidRPr="007753AD">
        <w:rPr>
          <w:rFonts w:ascii="Times New Roman" w:hAnsi="Times New Roman"/>
        </w:rPr>
        <w:t xml:space="preserve"> су остварил</w:t>
      </w:r>
      <w:r w:rsidR="00B031B0" w:rsidRPr="007753AD">
        <w:rPr>
          <w:rFonts w:ascii="Times New Roman" w:hAnsi="Times New Roman"/>
        </w:rPr>
        <w:t>и</w:t>
      </w:r>
      <w:r w:rsidR="00BF5056" w:rsidRPr="007753AD">
        <w:rPr>
          <w:rFonts w:ascii="Times New Roman" w:hAnsi="Times New Roman"/>
        </w:rPr>
        <w:t xml:space="preserve"> право на субвенцију за самозапошљавање </w:t>
      </w:r>
      <w:r w:rsidRPr="007753AD">
        <w:rPr>
          <w:rFonts w:ascii="Times New Roman" w:hAnsi="Times New Roman"/>
        </w:rPr>
        <w:t xml:space="preserve">је </w:t>
      </w:r>
      <w:r w:rsidR="00BF1673" w:rsidRPr="007753AD">
        <w:rPr>
          <w:rFonts w:ascii="Times New Roman" w:hAnsi="Times New Roman"/>
        </w:rPr>
        <w:t xml:space="preserve">у 2016. години био </w:t>
      </w:r>
      <w:r w:rsidR="00BF5056" w:rsidRPr="007753AD">
        <w:rPr>
          <w:rFonts w:ascii="Times New Roman" w:hAnsi="Times New Roman"/>
        </w:rPr>
        <w:t>65</w:t>
      </w:r>
      <w:r w:rsidR="00E153C4" w:rsidRPr="007753AD">
        <w:rPr>
          <w:rFonts w:ascii="Times New Roman" w:hAnsi="Times New Roman"/>
        </w:rPr>
        <w:t xml:space="preserve"> (25 жена), док је тај број за 2014. годину био 54</w:t>
      </w:r>
      <w:r w:rsidR="00E153C4" w:rsidRPr="007753AD">
        <w:rPr>
          <w:rStyle w:val="FootnoteReference"/>
          <w:rFonts w:ascii="Times New Roman" w:hAnsi="Times New Roman"/>
        </w:rPr>
        <w:footnoteReference w:id="35"/>
      </w:r>
      <w:r w:rsidR="00E153C4" w:rsidRPr="007753AD">
        <w:rPr>
          <w:rFonts w:ascii="Times New Roman" w:hAnsi="Times New Roman"/>
        </w:rPr>
        <w:t>.</w:t>
      </w:r>
      <w:r w:rsidR="00B031B0" w:rsidRPr="007753AD">
        <w:rPr>
          <w:rFonts w:ascii="Times New Roman" w:hAnsi="Times New Roman"/>
        </w:rPr>
        <w:t xml:space="preserve"> Како је оквиру позива за субвенције за самозапошљавање припадника ромске националне мањине у 2017. подржано </w:t>
      </w:r>
      <w:r w:rsidR="00BF1673" w:rsidRPr="007753AD">
        <w:rPr>
          <w:rFonts w:ascii="Times New Roman" w:hAnsi="Times New Roman"/>
        </w:rPr>
        <w:t>140 (</w:t>
      </w:r>
      <w:r w:rsidR="00B031B0" w:rsidRPr="007753AD">
        <w:rPr>
          <w:rFonts w:ascii="Times New Roman" w:hAnsi="Times New Roman"/>
        </w:rPr>
        <w:t>46</w:t>
      </w:r>
      <w:r w:rsidR="00BF1673" w:rsidRPr="007753AD">
        <w:rPr>
          <w:rFonts w:ascii="Times New Roman" w:hAnsi="Times New Roman"/>
        </w:rPr>
        <w:t xml:space="preserve"> жена)</w:t>
      </w:r>
      <w:r w:rsidR="00B031B0" w:rsidRPr="007753AD">
        <w:rPr>
          <w:rFonts w:ascii="Times New Roman" w:hAnsi="Times New Roman"/>
        </w:rPr>
        <w:t xml:space="preserve"> незапослених Ром</w:t>
      </w:r>
      <w:r w:rsidR="00BF1673" w:rsidRPr="007753AD">
        <w:rPr>
          <w:rFonts w:ascii="Times New Roman" w:hAnsi="Times New Roman"/>
        </w:rPr>
        <w:t>а и Ромкиња</w:t>
      </w:r>
      <w:r w:rsidR="00B031B0" w:rsidRPr="007753AD">
        <w:rPr>
          <w:rFonts w:ascii="Times New Roman" w:hAnsi="Times New Roman"/>
        </w:rPr>
        <w:t xml:space="preserve"> резултат ових мера показује позитиван тренд. </w:t>
      </w:r>
    </w:p>
    <w:p w14:paraId="64574F25" w14:textId="56DF9311" w:rsidR="00432778" w:rsidRPr="007753AD" w:rsidRDefault="003202EA" w:rsidP="00B031B0">
      <w:pPr>
        <w:pStyle w:val="Heading4"/>
        <w:tabs>
          <w:tab w:val="left" w:pos="6544"/>
        </w:tabs>
        <w:rPr>
          <w:i w:val="0"/>
          <w:color w:val="auto"/>
          <w:sz w:val="24"/>
          <w:szCs w:val="24"/>
        </w:rPr>
      </w:pPr>
      <w:bookmarkStart w:id="47" w:name="_Toc534961735"/>
      <w:r>
        <w:rPr>
          <w:i w:val="0"/>
          <w:color w:val="auto"/>
          <w:sz w:val="24"/>
          <w:szCs w:val="24"/>
          <w:lang w:val="sr-Cyrl-RS"/>
        </w:rPr>
        <w:t xml:space="preserve"> </w:t>
      </w:r>
      <w:r w:rsidR="00432778" w:rsidRPr="007753AD">
        <w:rPr>
          <w:i w:val="0"/>
          <w:color w:val="auto"/>
          <w:sz w:val="24"/>
          <w:szCs w:val="24"/>
        </w:rPr>
        <w:t>Мера</w:t>
      </w:r>
      <w:r w:rsidR="00E153C4" w:rsidRPr="007753AD">
        <w:rPr>
          <w:i w:val="0"/>
          <w:color w:val="auto"/>
          <w:sz w:val="24"/>
          <w:szCs w:val="24"/>
        </w:rPr>
        <w:t xml:space="preserve"> </w:t>
      </w:r>
      <w:r w:rsidR="00432778" w:rsidRPr="007753AD">
        <w:rPr>
          <w:i w:val="0"/>
          <w:color w:val="auto"/>
          <w:sz w:val="24"/>
          <w:szCs w:val="24"/>
        </w:rPr>
        <w:t xml:space="preserve">2.1.4 </w:t>
      </w:r>
      <w:r w:rsidR="00A32EBA">
        <w:rPr>
          <w:i w:val="0"/>
          <w:color w:val="auto"/>
          <w:sz w:val="24"/>
          <w:szCs w:val="24"/>
          <w:lang w:val="sr-Cyrl-RS"/>
        </w:rPr>
        <w:t xml:space="preserve"> </w:t>
      </w:r>
      <w:r w:rsidR="00432778" w:rsidRPr="007753AD">
        <w:rPr>
          <w:i w:val="0"/>
          <w:color w:val="auto"/>
          <w:sz w:val="24"/>
          <w:szCs w:val="24"/>
        </w:rPr>
        <w:t>Промоција добрих пракси у запошљавању Рома</w:t>
      </w:r>
      <w:bookmarkEnd w:id="47"/>
      <w:r w:rsidR="00432778" w:rsidRPr="007753AD">
        <w:rPr>
          <w:i w:val="0"/>
          <w:color w:val="auto"/>
          <w:sz w:val="24"/>
          <w:szCs w:val="24"/>
        </w:rPr>
        <w:t xml:space="preserve"> </w:t>
      </w:r>
      <w:r w:rsidR="00B031B0" w:rsidRPr="007753AD">
        <w:rPr>
          <w:i w:val="0"/>
          <w:color w:val="auto"/>
          <w:sz w:val="24"/>
          <w:szCs w:val="24"/>
        </w:rPr>
        <w:tab/>
      </w:r>
    </w:p>
    <w:p w14:paraId="04843A3A" w14:textId="5905358E" w:rsidR="00432778" w:rsidRPr="007753AD" w:rsidRDefault="00432778" w:rsidP="002B6860">
      <w:pPr>
        <w:ind w:firstLine="720"/>
        <w:jc w:val="both"/>
        <w:rPr>
          <w:rFonts w:ascii="Times New Roman" w:hAnsi="Times New Roman"/>
        </w:rPr>
      </w:pPr>
      <w:r w:rsidRPr="007753AD">
        <w:rPr>
          <w:rFonts w:ascii="Times New Roman" w:hAnsi="Times New Roman"/>
        </w:rPr>
        <w:t>Представници М</w:t>
      </w:r>
      <w:r w:rsidR="00E36EB3">
        <w:rPr>
          <w:rFonts w:ascii="Times New Roman" w:hAnsi="Times New Roman"/>
          <w:lang w:val="sr-Cyrl-RS"/>
        </w:rPr>
        <w:t xml:space="preserve">инистарства за рад, запошљвање, борачка и социјална питања </w:t>
      </w:r>
      <w:r w:rsidRPr="007753AD">
        <w:rPr>
          <w:rFonts w:ascii="Times New Roman" w:hAnsi="Times New Roman"/>
        </w:rPr>
        <w:t xml:space="preserve"> и Н</w:t>
      </w:r>
      <w:r w:rsidR="00E36EB3">
        <w:rPr>
          <w:rFonts w:ascii="Times New Roman" w:hAnsi="Times New Roman"/>
          <w:lang w:val="sr-Cyrl-RS"/>
        </w:rPr>
        <w:t xml:space="preserve">ационалне службе за запошљавање </w:t>
      </w:r>
      <w:r w:rsidRPr="007753AD">
        <w:rPr>
          <w:rFonts w:ascii="Times New Roman" w:hAnsi="Times New Roman"/>
        </w:rPr>
        <w:t>су, током учешћа у бројним конференцијама семинарима, округлим столовима</w:t>
      </w:r>
      <w:r w:rsidR="00E153C4" w:rsidRPr="007753AD">
        <w:rPr>
          <w:rFonts w:ascii="Times New Roman" w:hAnsi="Times New Roman"/>
        </w:rPr>
        <w:t xml:space="preserve"> и на другим скуповима</w:t>
      </w:r>
      <w:r w:rsidRPr="007753AD">
        <w:rPr>
          <w:rFonts w:ascii="Times New Roman" w:hAnsi="Times New Roman"/>
        </w:rPr>
        <w:t>, промовисали мере активне политике запошљавања које у свом фокусу имају категорије теже запошљивих лица (укључујући и Роме).</w:t>
      </w:r>
    </w:p>
    <w:p w14:paraId="5FBA84B5" w14:textId="77777777" w:rsidR="00E153C4" w:rsidRPr="007753AD" w:rsidRDefault="00E153C4" w:rsidP="00E153C4">
      <w:pPr>
        <w:jc w:val="both"/>
        <w:rPr>
          <w:rFonts w:ascii="Times New Roman" w:hAnsi="Times New Roman"/>
        </w:rPr>
      </w:pPr>
    </w:p>
    <w:p w14:paraId="1181F217" w14:textId="37E47605" w:rsidR="00432778" w:rsidRPr="007753AD" w:rsidRDefault="00432778" w:rsidP="002B6860">
      <w:pPr>
        <w:ind w:firstLine="720"/>
        <w:jc w:val="both"/>
        <w:rPr>
          <w:rFonts w:ascii="Times New Roman" w:hAnsi="Times New Roman"/>
        </w:rPr>
      </w:pPr>
      <w:r w:rsidRPr="007753AD">
        <w:rPr>
          <w:rFonts w:ascii="Times New Roman" w:hAnsi="Times New Roman"/>
        </w:rPr>
        <w:t>У циљу промоције запошљавања теже запошљивих лица (укључујући и Роме) дана 19. маја 2016. године</w:t>
      </w:r>
      <w:r w:rsidR="000F69B1">
        <w:rPr>
          <w:rFonts w:ascii="Times New Roman" w:hAnsi="Times New Roman"/>
          <w:lang w:val="sr-Cyrl-RS"/>
        </w:rPr>
        <w:t>,</w:t>
      </w:r>
      <w:r w:rsidRPr="007753AD">
        <w:rPr>
          <w:rFonts w:ascii="Times New Roman" w:hAnsi="Times New Roman"/>
        </w:rPr>
        <w:t xml:space="preserve"> Н</w:t>
      </w:r>
      <w:r w:rsidR="000F69B1">
        <w:rPr>
          <w:rFonts w:ascii="Times New Roman" w:hAnsi="Times New Roman"/>
          <w:lang w:val="sr-Cyrl-RS"/>
        </w:rPr>
        <w:t>ационлана служба за запођљавање</w:t>
      </w:r>
      <w:r w:rsidRPr="007753AD">
        <w:rPr>
          <w:rFonts w:ascii="Times New Roman" w:hAnsi="Times New Roman"/>
        </w:rPr>
        <w:t xml:space="preserve"> и Амбасада Републике Аустрије у Р</w:t>
      </w:r>
      <w:r w:rsidR="000F69B1">
        <w:rPr>
          <w:rFonts w:ascii="Times New Roman" w:hAnsi="Times New Roman"/>
          <w:lang w:val="sr-Cyrl-RS"/>
        </w:rPr>
        <w:t xml:space="preserve">епублици </w:t>
      </w:r>
      <w:r w:rsidRPr="007753AD">
        <w:rPr>
          <w:rFonts w:ascii="Times New Roman" w:hAnsi="Times New Roman"/>
        </w:rPr>
        <w:t>С</w:t>
      </w:r>
      <w:r w:rsidR="000F69B1">
        <w:rPr>
          <w:rFonts w:ascii="Times New Roman" w:hAnsi="Times New Roman"/>
          <w:lang w:val="sr-Cyrl-RS"/>
        </w:rPr>
        <w:t xml:space="preserve">рбији </w:t>
      </w:r>
      <w:r w:rsidRPr="007753AD">
        <w:rPr>
          <w:rFonts w:ascii="Times New Roman" w:hAnsi="Times New Roman"/>
        </w:rPr>
        <w:t xml:space="preserve"> организовале су Регионалну конференцију „Запошљавање теже запошљивих група“, са циљем промоције, размене искустава и примера добре праксе у реализацији активности усмерених ка благовременој и квалитетној интеграцији или реинтеграцији теже запошљивих лица на тржиште рада.</w:t>
      </w:r>
    </w:p>
    <w:p w14:paraId="41312A22" w14:textId="77777777" w:rsidR="00E153C4" w:rsidRPr="007753AD" w:rsidRDefault="00E153C4" w:rsidP="00E153C4">
      <w:pPr>
        <w:jc w:val="both"/>
        <w:rPr>
          <w:rFonts w:ascii="Times New Roman" w:hAnsi="Times New Roman"/>
        </w:rPr>
      </w:pPr>
    </w:p>
    <w:p w14:paraId="162A22A9" w14:textId="77777777" w:rsidR="00432778" w:rsidRPr="007753AD" w:rsidRDefault="00432778" w:rsidP="002B6860">
      <w:pPr>
        <w:ind w:firstLine="720"/>
        <w:jc w:val="both"/>
        <w:rPr>
          <w:rFonts w:ascii="Times New Roman" w:hAnsi="Times New Roman"/>
        </w:rPr>
      </w:pPr>
      <w:r w:rsidRPr="007753AD">
        <w:rPr>
          <w:rFonts w:ascii="Times New Roman" w:hAnsi="Times New Roman"/>
        </w:rPr>
        <w:t>Дана 13. априла 2016. године одржана је тематска презентација резултата компоненте 6 пројекта „Овде смо заједно – Европска подршка за инклузију Рома“ финансираног из ИПА 2012 програмског циклуса, која се односи на подстицање запошљавања Рома и Ромкиња.</w:t>
      </w:r>
    </w:p>
    <w:p w14:paraId="69806BBC" w14:textId="77777777" w:rsidR="00E153C4" w:rsidRPr="007753AD" w:rsidRDefault="00E153C4" w:rsidP="00E153C4">
      <w:pPr>
        <w:jc w:val="both"/>
        <w:rPr>
          <w:rFonts w:ascii="Times New Roman" w:hAnsi="Times New Roman"/>
        </w:rPr>
      </w:pPr>
    </w:p>
    <w:p w14:paraId="7EB1E9EE" w14:textId="52906F7D" w:rsidR="00432778" w:rsidRPr="007753AD" w:rsidRDefault="00432778" w:rsidP="002B6860">
      <w:pPr>
        <w:ind w:firstLine="720"/>
        <w:jc w:val="both"/>
        <w:rPr>
          <w:rFonts w:ascii="Times New Roman" w:hAnsi="Times New Roman"/>
        </w:rPr>
      </w:pPr>
      <w:r w:rsidRPr="007753AD">
        <w:rPr>
          <w:rFonts w:ascii="Times New Roman" w:hAnsi="Times New Roman"/>
        </w:rPr>
        <w:t>Такође, дана 31. маја 2016. године, Мисија ОЕБС у Р</w:t>
      </w:r>
      <w:r w:rsidR="00D01E7B">
        <w:rPr>
          <w:rFonts w:ascii="Times New Roman" w:hAnsi="Times New Roman"/>
          <w:lang w:val="sr-Cyrl-RS"/>
        </w:rPr>
        <w:t xml:space="preserve">епублици </w:t>
      </w:r>
      <w:r w:rsidRPr="007753AD">
        <w:rPr>
          <w:rFonts w:ascii="Times New Roman" w:hAnsi="Times New Roman"/>
        </w:rPr>
        <w:t>С</w:t>
      </w:r>
      <w:r w:rsidR="00D01E7B">
        <w:rPr>
          <w:rFonts w:ascii="Times New Roman" w:hAnsi="Times New Roman"/>
          <w:lang w:val="sr-Cyrl-RS"/>
        </w:rPr>
        <w:t xml:space="preserve">рбији </w:t>
      </w:r>
      <w:r w:rsidRPr="007753AD">
        <w:rPr>
          <w:rFonts w:ascii="Times New Roman" w:hAnsi="Times New Roman"/>
        </w:rPr>
        <w:t xml:space="preserve">, у сарадњи са </w:t>
      </w:r>
      <w:r w:rsidR="00D01E7B">
        <w:rPr>
          <w:rFonts w:ascii="Times New Roman" w:hAnsi="Times New Roman"/>
          <w:lang w:val="sr-Cyrl-RS"/>
        </w:rPr>
        <w:t>Министарство м за рад, запошљавање, борачка и социјална питања</w:t>
      </w:r>
      <w:r w:rsidRPr="007753AD">
        <w:rPr>
          <w:rFonts w:ascii="Times New Roman" w:hAnsi="Times New Roman"/>
        </w:rPr>
        <w:t xml:space="preserve"> и Тимом за социјално укључивање и смањење сиромаштва организовала је Конференцију о најбољим праксама у запошљавању Рома и Ромкиња, током које су представљени резултати и примери добре праксе компоненте 6 пројекта „Овде смо заједно – Европска подршка за инклузију Рома“.</w:t>
      </w:r>
    </w:p>
    <w:p w14:paraId="0A68391D" w14:textId="77777777" w:rsidR="00E153C4" w:rsidRPr="007753AD" w:rsidRDefault="00E153C4" w:rsidP="00E153C4">
      <w:pPr>
        <w:jc w:val="both"/>
        <w:rPr>
          <w:rFonts w:ascii="Times New Roman" w:hAnsi="Times New Roman"/>
        </w:rPr>
      </w:pPr>
    </w:p>
    <w:p w14:paraId="5B63C581" w14:textId="77777777" w:rsidR="00432778" w:rsidRPr="007753AD" w:rsidRDefault="00432778" w:rsidP="002B6860">
      <w:pPr>
        <w:pStyle w:val="ListParagraph"/>
        <w:spacing w:after="0" w:line="240" w:lineRule="auto"/>
        <w:ind w:firstLine="720"/>
        <w:jc w:val="both"/>
        <w:rPr>
          <w:rFonts w:ascii="Times New Roman" w:hAnsi="Times New Roman"/>
          <w:sz w:val="24"/>
          <w:szCs w:val="24"/>
        </w:rPr>
      </w:pPr>
      <w:r w:rsidRPr="007753AD">
        <w:rPr>
          <w:rFonts w:ascii="Times New Roman" w:hAnsi="Times New Roman"/>
          <w:sz w:val="24"/>
          <w:szCs w:val="24"/>
        </w:rPr>
        <w:t>На завршној конференцији пројекта „Економско оснаживање Ромкиња: унапређивање капацитета за запошљавање и самозапошљавање“, представљени су резултати који су показали да је владало велико интересовање корисника и да је највећи део средстава отишао управо њима (пројектом је уместо планираних 100 у обуке укључено 109 лица). Одржано је 16 информативних/мотивационих радионица у ромским насељима којима је присуствовало 500 припадника ромске популације.</w:t>
      </w:r>
    </w:p>
    <w:p w14:paraId="51D31F3C" w14:textId="1754B62B" w:rsidR="00911B6E" w:rsidRPr="007753AD" w:rsidRDefault="00911B6E" w:rsidP="00E153C4">
      <w:pPr>
        <w:pStyle w:val="ListParagraph"/>
        <w:spacing w:after="0" w:line="240" w:lineRule="auto"/>
        <w:jc w:val="both"/>
        <w:rPr>
          <w:rFonts w:ascii="Times New Roman" w:hAnsi="Times New Roman"/>
          <w:sz w:val="24"/>
          <w:szCs w:val="24"/>
        </w:rPr>
      </w:pPr>
    </w:p>
    <w:p w14:paraId="051985A6" w14:textId="77777777" w:rsidR="00911B6E" w:rsidRPr="007753AD" w:rsidRDefault="00911B6E" w:rsidP="00773751">
      <w:pPr>
        <w:spacing w:before="240" w:after="240"/>
        <w:outlineLvl w:val="1"/>
        <w:rPr>
          <w:rFonts w:ascii="Times New Roman" w:eastAsia="Times New Roman" w:hAnsi="Times New Roman"/>
          <w:b/>
          <w:lang w:val="nl-NL"/>
        </w:rPr>
      </w:pPr>
      <w:r w:rsidRPr="007753AD">
        <w:rPr>
          <w:rFonts w:ascii="Times New Roman" w:eastAsia="Times New Roman" w:hAnsi="Times New Roman"/>
          <w:b/>
          <w:lang w:val="nl-NL"/>
        </w:rPr>
        <w:t>Циљ 2.2: Јачање улоге политике запошљавања</w:t>
      </w:r>
    </w:p>
    <w:p w14:paraId="3F28ED2C" w14:textId="77777777" w:rsidR="00911B6E" w:rsidRPr="002B6860" w:rsidRDefault="00911B6E" w:rsidP="00773751">
      <w:pPr>
        <w:keepNext/>
        <w:keepLines/>
        <w:spacing w:before="200" w:after="240"/>
        <w:jc w:val="both"/>
        <w:outlineLvl w:val="2"/>
        <w:rPr>
          <w:rFonts w:ascii="Times New Roman" w:eastAsia="Times New Roman" w:hAnsi="Times New Roman"/>
          <w:b/>
          <w:lang w:val="nl-NL"/>
        </w:rPr>
      </w:pPr>
      <w:r w:rsidRPr="002B6860">
        <w:rPr>
          <w:rFonts w:ascii="Times New Roman" w:eastAsia="Times New Roman" w:hAnsi="Times New Roman"/>
          <w:b/>
          <w:lang w:val="nl-NL"/>
        </w:rPr>
        <w:t>МЕРЕ ЗА ИНТЕГРИСАЊЕ ЦИЉЕВА ПОЛИТИКЕ ЗАПОШЉАВАЊА У СВЕОБУХВАТНУ СТРАТЕГИЈУ ПРИВРЕДНОГ РАЗВОЈА</w:t>
      </w:r>
    </w:p>
    <w:p w14:paraId="201F8FD9" w14:textId="77777777" w:rsidR="00911B6E" w:rsidRPr="007753AD" w:rsidRDefault="00911B6E" w:rsidP="00773751">
      <w:pPr>
        <w:spacing w:before="200" w:after="240"/>
        <w:jc w:val="both"/>
        <w:outlineLvl w:val="3"/>
        <w:rPr>
          <w:rFonts w:ascii="Times New Roman" w:eastAsia="Times New Roman" w:hAnsi="Times New Roman"/>
          <w:b/>
          <w:iCs/>
          <w:lang w:val="nl-NL"/>
        </w:rPr>
      </w:pPr>
      <w:r w:rsidRPr="007753AD">
        <w:rPr>
          <w:rFonts w:ascii="Times New Roman" w:eastAsia="Times New Roman" w:hAnsi="Times New Roman"/>
          <w:b/>
          <w:iCs/>
          <w:lang w:val="nl-NL"/>
        </w:rPr>
        <w:t>Мера 2.2.1 Активно учешће у припреми свеобухватног документа са утврђеним стратешким циљевима и правцима деловања у свим важним областима привредног развоја</w:t>
      </w:r>
    </w:p>
    <w:p w14:paraId="75DE29A8" w14:textId="77777777" w:rsidR="00911B6E" w:rsidRPr="007753AD" w:rsidRDefault="00911B6E" w:rsidP="00911B6E">
      <w:pPr>
        <w:rPr>
          <w:rFonts w:ascii="Times New Roman" w:hAnsi="Times New Roman"/>
          <w:lang w:val="nl-NL"/>
        </w:rPr>
      </w:pPr>
    </w:p>
    <w:p w14:paraId="66F10A37" w14:textId="77777777" w:rsidR="00911B6E" w:rsidRPr="007753AD" w:rsidRDefault="00911B6E" w:rsidP="002B6860">
      <w:pPr>
        <w:spacing w:after="120"/>
        <w:ind w:firstLine="720"/>
        <w:contextualSpacing/>
        <w:jc w:val="both"/>
        <w:rPr>
          <w:rFonts w:ascii="Times New Roman" w:hAnsi="Times New Roman"/>
        </w:rPr>
      </w:pPr>
      <w:r w:rsidRPr="007753AD">
        <w:rPr>
          <w:rFonts w:ascii="Times New Roman" w:hAnsi="Times New Roman"/>
        </w:rPr>
        <w:t xml:space="preserve">С обзиром на расположивост буџетских средстава, Министарство привреде је известило да нема посебне програме за подстицање женског предузеништва, већ је су мере за женско предузетништво интегрисане у опште програме подршке предузеништву. </w:t>
      </w:r>
    </w:p>
    <w:p w14:paraId="4821C74E" w14:textId="77777777" w:rsidR="00911B6E" w:rsidRPr="007753AD" w:rsidRDefault="00911B6E" w:rsidP="00911B6E">
      <w:pPr>
        <w:spacing w:after="120"/>
        <w:contextualSpacing/>
        <w:jc w:val="both"/>
        <w:rPr>
          <w:rFonts w:ascii="Times New Roman" w:hAnsi="Times New Roman"/>
        </w:rPr>
      </w:pPr>
    </w:p>
    <w:p w14:paraId="52E7E7AE" w14:textId="77777777" w:rsidR="00911B6E" w:rsidRPr="007753AD" w:rsidRDefault="00911B6E" w:rsidP="002B6860">
      <w:pPr>
        <w:spacing w:after="120"/>
        <w:ind w:firstLine="720"/>
        <w:contextualSpacing/>
        <w:jc w:val="both"/>
        <w:rPr>
          <w:rFonts w:ascii="Times New Roman" w:hAnsi="Times New Roman"/>
        </w:rPr>
      </w:pPr>
      <w:r w:rsidRPr="007753AD">
        <w:rPr>
          <w:rFonts w:ascii="Times New Roman" w:hAnsi="Times New Roman"/>
        </w:rPr>
        <w:t xml:space="preserve">Министарство привреде прати учешће жена у наведеним програмима, те у свом прилогу наводи да се према резултатима реализованих програма сваке године повећава број жена предузетница које аплицирају у програмима подршке малим и средњим преузећима. Највеће интересовање је за програме Министарства привреде који су комбинација кредитне подршке и бесповратних средства: </w:t>
      </w:r>
    </w:p>
    <w:p w14:paraId="25AFF114" w14:textId="77777777" w:rsidR="00911B6E" w:rsidRPr="007753AD" w:rsidRDefault="00911B6E" w:rsidP="00911B6E">
      <w:pPr>
        <w:spacing w:after="120"/>
        <w:contextualSpacing/>
        <w:jc w:val="both"/>
        <w:rPr>
          <w:rFonts w:ascii="Times New Roman" w:hAnsi="Times New Roman"/>
        </w:rPr>
      </w:pPr>
    </w:p>
    <w:p w14:paraId="69C05133" w14:textId="3536CCA0" w:rsidR="00911B6E" w:rsidRPr="002B6860" w:rsidRDefault="00911B6E" w:rsidP="00911B6E">
      <w:pPr>
        <w:tabs>
          <w:tab w:val="left" w:pos="0"/>
        </w:tabs>
        <w:jc w:val="both"/>
        <w:rPr>
          <w:rFonts w:ascii="Times New Roman" w:hAnsi="Times New Roman"/>
          <w:b/>
          <w:bCs/>
          <w:lang w:eastAsia="sr-Cyrl-CS"/>
        </w:rPr>
      </w:pPr>
      <w:r w:rsidRPr="002B6860">
        <w:rPr>
          <w:rFonts w:ascii="Times New Roman" w:hAnsi="Times New Roman"/>
          <w:b/>
          <w:bCs/>
          <w:lang w:eastAsia="sr-Cyrl-CS"/>
        </w:rPr>
        <w:t>Програм подстицања развоја предузетништва кроз финансијску подршку за почетнике  у пословању</w:t>
      </w:r>
    </w:p>
    <w:p w14:paraId="11F7EF91" w14:textId="77777777" w:rsidR="00911B6E" w:rsidRPr="004F17C5" w:rsidRDefault="00911B6E" w:rsidP="00911B6E">
      <w:pPr>
        <w:tabs>
          <w:tab w:val="left" w:pos="0"/>
        </w:tabs>
        <w:jc w:val="both"/>
        <w:rPr>
          <w:rFonts w:ascii="Times New Roman" w:eastAsia="Times New Roman" w:hAnsi="Times New Roman"/>
          <w:lang w:val="sr-Cyrl-RS"/>
        </w:rPr>
      </w:pPr>
    </w:p>
    <w:p w14:paraId="6FAE3F93" w14:textId="52351658" w:rsidR="00911B6E" w:rsidRPr="007753AD" w:rsidRDefault="00D01E7B" w:rsidP="00911B6E">
      <w:pPr>
        <w:tabs>
          <w:tab w:val="left" w:pos="0"/>
        </w:tabs>
        <w:jc w:val="both"/>
        <w:rPr>
          <w:rFonts w:ascii="Times New Roman" w:hAnsi="Times New Roman"/>
          <w:bCs/>
          <w:lang w:val="sr-Cyrl-RS" w:eastAsia="sr-Cyrl-CS"/>
        </w:rPr>
      </w:pPr>
      <w:r>
        <w:rPr>
          <w:rFonts w:ascii="Times New Roman" w:hAnsi="Times New Roman"/>
          <w:lang w:val="sr-Cyrl-RS"/>
        </w:rPr>
        <w:tab/>
      </w:r>
      <w:r w:rsidR="00911B6E" w:rsidRPr="007753AD">
        <w:rPr>
          <w:rFonts w:ascii="Times New Roman" w:hAnsi="Times New Roman"/>
          <w:lang w:val="sr-Cyrl-RS"/>
        </w:rPr>
        <w:t>Ф</w:t>
      </w:r>
      <w:r w:rsidR="00911B6E" w:rsidRPr="007753AD">
        <w:rPr>
          <w:rFonts w:ascii="Times New Roman" w:hAnsi="Times New Roman"/>
        </w:rPr>
        <w:t>инансијска подршка</w:t>
      </w:r>
      <w:r w:rsidR="00911B6E" w:rsidRPr="007753AD">
        <w:rPr>
          <w:rFonts w:ascii="Times New Roman" w:hAnsi="Times New Roman"/>
          <w:lang w:val="sr-Cyrl-RS"/>
        </w:rPr>
        <w:t xml:space="preserve"> почетницима у пословању се пружа  у оквиру  </w:t>
      </w:r>
      <w:r w:rsidR="00911B6E" w:rsidRPr="007753AD">
        <w:rPr>
          <w:rFonts w:ascii="Times New Roman" w:hAnsi="Times New Roman"/>
          <w:bCs/>
          <w:lang w:eastAsia="sr-Cyrl-CS"/>
        </w:rPr>
        <w:t>Програма подстицања развоја предузетништва кроз финансијску подршку за почетнике  у пословању</w:t>
      </w:r>
      <w:r w:rsidR="00911B6E" w:rsidRPr="007753AD">
        <w:rPr>
          <w:rFonts w:ascii="Times New Roman" w:hAnsi="Times New Roman"/>
          <w:lang w:val="sr-Cyrl-RS" w:eastAsia="sr-Latn-RS"/>
        </w:rPr>
        <w:t xml:space="preserve"> </w:t>
      </w:r>
      <w:r w:rsidR="00911B6E" w:rsidRPr="007753AD">
        <w:rPr>
          <w:rFonts w:ascii="Times New Roman" w:hAnsi="Times New Roman"/>
          <w:bCs/>
          <w:lang w:val="sr-Cyrl-RS" w:eastAsia="sr-Cyrl-CS"/>
        </w:rPr>
        <w:t>који представља комбинацију 30 % бесповратних средстава државе и 70% повољног кредита Фонда за развој.</w:t>
      </w:r>
    </w:p>
    <w:p w14:paraId="0AC9E98F" w14:textId="77777777" w:rsidR="00911B6E" w:rsidRPr="007753AD" w:rsidRDefault="00911B6E" w:rsidP="00911B6E">
      <w:pPr>
        <w:tabs>
          <w:tab w:val="left" w:pos="0"/>
        </w:tabs>
        <w:jc w:val="both"/>
        <w:rPr>
          <w:rFonts w:ascii="Times New Roman" w:hAnsi="Times New Roman"/>
          <w:b/>
          <w:bCs/>
          <w:lang w:eastAsia="sr-Cyrl-CS"/>
        </w:rPr>
      </w:pPr>
    </w:p>
    <w:p w14:paraId="7F11CFDD" w14:textId="77777777" w:rsidR="00911B6E" w:rsidRPr="007753AD" w:rsidRDefault="00911B6E" w:rsidP="005E224B">
      <w:pPr>
        <w:numPr>
          <w:ilvl w:val="0"/>
          <w:numId w:val="54"/>
        </w:numPr>
        <w:spacing w:after="200" w:line="276" w:lineRule="auto"/>
        <w:contextualSpacing/>
        <w:jc w:val="both"/>
        <w:rPr>
          <w:rFonts w:ascii="Times New Roman" w:hAnsi="Times New Roman"/>
          <w:b/>
          <w:noProof/>
          <w:lang w:val="sr-Cyrl-RS"/>
        </w:rPr>
      </w:pPr>
      <w:r w:rsidRPr="007753AD">
        <w:rPr>
          <w:rFonts w:ascii="Times New Roman" w:hAnsi="Times New Roman"/>
          <w:bCs/>
          <w:lang w:eastAsia="sr-Cyrl-CS"/>
        </w:rPr>
        <w:t>Током</w:t>
      </w:r>
      <w:r w:rsidRPr="007753AD">
        <w:rPr>
          <w:rFonts w:ascii="Times New Roman" w:hAnsi="Times New Roman"/>
          <w:b/>
          <w:bCs/>
          <w:lang w:eastAsia="sr-Cyrl-CS"/>
        </w:rPr>
        <w:t xml:space="preserve"> </w:t>
      </w:r>
      <w:r w:rsidRPr="007753AD">
        <w:rPr>
          <w:rFonts w:ascii="Times New Roman" w:eastAsia="Times New Roman" w:hAnsi="Times New Roman"/>
          <w:lang w:val="sr-Cyrl-RS"/>
        </w:rPr>
        <w:t xml:space="preserve">2016. године  по овом Програму од одобрених 275 захтева, 98 су жене предузетнице </w:t>
      </w:r>
      <w:r w:rsidRPr="007753AD">
        <w:rPr>
          <w:rFonts w:ascii="Times New Roman" w:hAnsi="Times New Roman"/>
          <w:noProof/>
        </w:rPr>
        <w:t xml:space="preserve">и њима су додељена бесповратна средства у износу од </w:t>
      </w:r>
      <w:r w:rsidRPr="007753AD">
        <w:rPr>
          <w:rFonts w:ascii="Times New Roman" w:hAnsi="Times New Roman"/>
          <w:noProof/>
          <w:lang w:val="sr-Latn-RS"/>
        </w:rPr>
        <w:t xml:space="preserve"> </w:t>
      </w:r>
      <w:r w:rsidRPr="007753AD">
        <w:rPr>
          <w:rFonts w:ascii="Times New Roman" w:hAnsi="Times New Roman"/>
        </w:rPr>
        <w:t xml:space="preserve">71.651.944,65 </w:t>
      </w:r>
      <w:r w:rsidRPr="007753AD">
        <w:rPr>
          <w:rFonts w:ascii="Times New Roman" w:hAnsi="Times New Roman"/>
          <w:noProof/>
          <w:lang w:val="sr-Latn-RS"/>
        </w:rPr>
        <w:t xml:space="preserve"> </w:t>
      </w:r>
      <w:r w:rsidRPr="007753AD">
        <w:rPr>
          <w:rFonts w:ascii="Times New Roman" w:hAnsi="Times New Roman"/>
          <w:noProof/>
        </w:rPr>
        <w:t xml:space="preserve"> </w:t>
      </w:r>
      <w:r w:rsidRPr="007753AD">
        <w:rPr>
          <w:rFonts w:ascii="Times New Roman" w:hAnsi="Times New Roman"/>
          <w:noProof/>
          <w:lang w:val="sr-Latn-RS"/>
        </w:rPr>
        <w:t xml:space="preserve"> </w:t>
      </w:r>
      <w:r w:rsidRPr="007753AD">
        <w:rPr>
          <w:rFonts w:ascii="Times New Roman" w:hAnsi="Times New Roman"/>
        </w:rPr>
        <w:t>RSD</w:t>
      </w:r>
    </w:p>
    <w:p w14:paraId="696044F9" w14:textId="77777777" w:rsidR="00911B6E" w:rsidRPr="007753AD" w:rsidRDefault="00911B6E" w:rsidP="00911B6E">
      <w:pPr>
        <w:tabs>
          <w:tab w:val="left" w:pos="0"/>
        </w:tabs>
        <w:spacing w:after="200" w:line="276" w:lineRule="auto"/>
        <w:contextualSpacing/>
        <w:jc w:val="both"/>
        <w:rPr>
          <w:rFonts w:ascii="Times New Roman" w:eastAsia="Times New Roman" w:hAnsi="Times New Roman"/>
          <w:lang w:val="sr-Cyrl-RS"/>
        </w:rPr>
      </w:pPr>
    </w:p>
    <w:p w14:paraId="2D42EFAE" w14:textId="77777777" w:rsidR="00911B6E" w:rsidRPr="007753AD" w:rsidRDefault="00911B6E" w:rsidP="005E224B">
      <w:pPr>
        <w:numPr>
          <w:ilvl w:val="0"/>
          <w:numId w:val="54"/>
        </w:numPr>
        <w:spacing w:after="200" w:line="276" w:lineRule="auto"/>
        <w:contextualSpacing/>
        <w:jc w:val="both"/>
        <w:rPr>
          <w:rFonts w:ascii="Times New Roman" w:hAnsi="Times New Roman"/>
          <w:b/>
          <w:noProof/>
          <w:lang w:val="sr-Cyrl-RS"/>
        </w:rPr>
      </w:pPr>
      <w:r w:rsidRPr="007753AD">
        <w:rPr>
          <w:rFonts w:ascii="Times New Roman" w:eastAsia="Times New Roman" w:hAnsi="Times New Roman"/>
          <w:lang w:val="sr-Cyrl-RS"/>
        </w:rPr>
        <w:t>Током 2017. године по овом Програму од одобрених 318 захтева</w:t>
      </w:r>
      <w:r w:rsidRPr="007753AD">
        <w:rPr>
          <w:rFonts w:ascii="Times New Roman" w:hAnsi="Times New Roman"/>
          <w:noProof/>
        </w:rPr>
        <w:t>,123 захтева је одобрено</w:t>
      </w:r>
      <w:r w:rsidRPr="007753AD">
        <w:rPr>
          <w:rFonts w:ascii="Times New Roman" w:hAnsi="Times New Roman"/>
          <w:noProof/>
          <w:lang w:val="sr-Latn-RS"/>
        </w:rPr>
        <w:t xml:space="preserve"> </w:t>
      </w:r>
      <w:r w:rsidRPr="007753AD">
        <w:rPr>
          <w:rFonts w:ascii="Times New Roman" w:hAnsi="Times New Roman"/>
          <w:noProof/>
          <w:lang w:val="sr-Cyrl-RS"/>
        </w:rPr>
        <w:t>женама предузетницама</w:t>
      </w:r>
      <w:r w:rsidRPr="007753AD">
        <w:rPr>
          <w:rFonts w:ascii="Times New Roman" w:hAnsi="Times New Roman"/>
          <w:noProof/>
        </w:rPr>
        <w:t xml:space="preserve"> и њима су додељена бесповратна средства у износу од </w:t>
      </w:r>
      <w:r w:rsidRPr="007753AD">
        <w:rPr>
          <w:rFonts w:ascii="Times New Roman" w:hAnsi="Times New Roman"/>
        </w:rPr>
        <w:t>90.948.335,30 RSD</w:t>
      </w:r>
    </w:p>
    <w:p w14:paraId="7BF1BD46" w14:textId="77777777" w:rsidR="00911B6E" w:rsidRPr="007753AD" w:rsidRDefault="00911B6E" w:rsidP="00911B6E">
      <w:pPr>
        <w:jc w:val="both"/>
        <w:rPr>
          <w:rFonts w:ascii="Times New Roman" w:hAnsi="Times New Roman"/>
          <w:b/>
          <w:noProof/>
          <w:lang w:val="sr-Cyrl-RS"/>
        </w:rPr>
      </w:pPr>
    </w:p>
    <w:p w14:paraId="03F7292F" w14:textId="0A11E7CE" w:rsidR="00911B6E" w:rsidRPr="007753AD" w:rsidRDefault="00911B6E" w:rsidP="002B6860">
      <w:pPr>
        <w:ind w:firstLine="360"/>
        <w:jc w:val="both"/>
        <w:rPr>
          <w:rFonts w:ascii="Times New Roman" w:hAnsi="Times New Roman"/>
          <w:lang w:val="sr-Cyrl-RS"/>
        </w:rPr>
      </w:pPr>
      <w:r w:rsidRPr="007753AD">
        <w:rPr>
          <w:rFonts w:ascii="Times New Roman" w:hAnsi="Times New Roman"/>
          <w:lang w:val="sr-Cyrl-RS"/>
        </w:rPr>
        <w:t>Након 2 године пословања са два позитивна  финансијска извештаја предузетнице су могле да аплицирају на следеће програме М</w:t>
      </w:r>
      <w:r w:rsidR="00D01E7B">
        <w:rPr>
          <w:rFonts w:ascii="Times New Roman" w:hAnsi="Times New Roman"/>
          <w:lang w:val="sr-Cyrl-RS"/>
        </w:rPr>
        <w:t>инистарства привреде</w:t>
      </w:r>
      <w:r w:rsidRPr="007753AD">
        <w:rPr>
          <w:rFonts w:ascii="Times New Roman" w:hAnsi="Times New Roman"/>
          <w:lang w:val="sr-Cyrl-RS"/>
        </w:rPr>
        <w:t>:</w:t>
      </w:r>
    </w:p>
    <w:p w14:paraId="3BF3A234" w14:textId="77777777" w:rsidR="00911B6E" w:rsidRPr="007753AD" w:rsidRDefault="00911B6E" w:rsidP="00911B6E">
      <w:pPr>
        <w:jc w:val="both"/>
        <w:rPr>
          <w:rFonts w:ascii="Times New Roman" w:hAnsi="Times New Roman"/>
          <w:lang w:val="sr-Cyrl-RS"/>
        </w:rPr>
      </w:pPr>
    </w:p>
    <w:p w14:paraId="0CA26C3A" w14:textId="5E2DB7EB" w:rsidR="00911B6E" w:rsidRPr="002B6860" w:rsidRDefault="00911B6E" w:rsidP="00911B6E">
      <w:pPr>
        <w:tabs>
          <w:tab w:val="left" w:pos="0"/>
        </w:tabs>
        <w:jc w:val="both"/>
        <w:rPr>
          <w:rFonts w:ascii="Times New Roman" w:eastAsia="Times New Roman" w:hAnsi="Times New Roman"/>
          <w:b/>
          <w:lang w:val="sr-Cyrl-RS"/>
        </w:rPr>
      </w:pPr>
      <w:r w:rsidRPr="002B6860">
        <w:rPr>
          <w:rFonts w:ascii="Times New Roman" w:eastAsia="Calibri" w:hAnsi="Times New Roman"/>
          <w:b/>
          <w:noProof/>
          <w:bdr w:val="none" w:sz="0" w:space="0" w:color="auto" w:frame="1"/>
        </w:rPr>
        <w:t xml:space="preserve">Програм </w:t>
      </w:r>
      <w:r w:rsidRPr="002B6860">
        <w:rPr>
          <w:rFonts w:ascii="Times New Roman" w:eastAsia="Calibri" w:hAnsi="Times New Roman"/>
          <w:b/>
          <w:noProof/>
        </w:rPr>
        <w:t xml:space="preserve"> подршке малим предузећима за набавку опреме</w:t>
      </w:r>
    </w:p>
    <w:p w14:paraId="4E1E9D8C" w14:textId="77777777" w:rsidR="00911B6E" w:rsidRPr="004F17C5" w:rsidRDefault="00911B6E" w:rsidP="00911B6E">
      <w:pPr>
        <w:tabs>
          <w:tab w:val="left" w:pos="0"/>
        </w:tabs>
        <w:jc w:val="both"/>
        <w:rPr>
          <w:rFonts w:ascii="Times New Roman" w:eastAsia="Times New Roman" w:hAnsi="Times New Roman"/>
          <w:lang w:val="sr-Cyrl-RS"/>
        </w:rPr>
      </w:pPr>
    </w:p>
    <w:p w14:paraId="078EF1B5" w14:textId="77777777" w:rsidR="00911B6E" w:rsidRPr="007753AD" w:rsidRDefault="00911B6E" w:rsidP="002B6860">
      <w:pPr>
        <w:ind w:firstLine="360"/>
        <w:jc w:val="both"/>
        <w:rPr>
          <w:rFonts w:ascii="Times New Roman" w:hAnsi="Times New Roman"/>
          <w:lang w:eastAsia="sr-Latn-RS"/>
        </w:rPr>
      </w:pPr>
      <w:r w:rsidRPr="007753AD">
        <w:rPr>
          <w:rFonts w:ascii="Times New Roman" w:eastAsia="Times New Roman" w:hAnsi="Times New Roman"/>
          <w:lang w:val="sr-Cyrl-RS"/>
        </w:rPr>
        <w:t xml:space="preserve">Министарство привреде реализовало је у сарадњи са Развојном агенцијом Србије и пословним банкама програм суфинансирања набавке производне опреме у 2016. години и  2017. години. </w:t>
      </w:r>
      <w:r w:rsidRPr="007753AD">
        <w:rPr>
          <w:rFonts w:ascii="Times New Roman" w:hAnsi="Times New Roman"/>
          <w:lang w:eastAsia="sr-Latn-RS"/>
        </w:rPr>
        <w:t>Кроз овај Програм, Министарство привреде суфинансира набавку нове производне опреме и опреме директно укључене у процес производње разменљивих добара, у виду бесповратне помоћи у износу од 25 одсто вредности опреме, док се 70 одсто трошкова набавке  финансира из кредита пословних банака или финансијског лизинга лизинг компанија, партнера на Програму, а пет одсто је учешће самог привредног субјекта.</w:t>
      </w:r>
    </w:p>
    <w:p w14:paraId="11DB6B2C" w14:textId="77777777" w:rsidR="00911B6E" w:rsidRPr="007753AD" w:rsidRDefault="00911B6E" w:rsidP="005E224B">
      <w:pPr>
        <w:numPr>
          <w:ilvl w:val="0"/>
          <w:numId w:val="53"/>
        </w:numPr>
        <w:spacing w:after="200" w:line="276" w:lineRule="auto"/>
        <w:contextualSpacing/>
        <w:jc w:val="both"/>
        <w:rPr>
          <w:rFonts w:ascii="Times New Roman" w:hAnsi="Times New Roman"/>
          <w:lang w:val="sr-Cyrl-RS"/>
        </w:rPr>
      </w:pPr>
      <w:r w:rsidRPr="007753AD">
        <w:rPr>
          <w:rFonts w:ascii="Times New Roman" w:hAnsi="Times New Roman"/>
        </w:rPr>
        <w:t>Укупан број одобрених захтева по Програму подршке малим предузећима за набавку опреме</w:t>
      </w:r>
      <w:r w:rsidRPr="007753AD">
        <w:rPr>
          <w:rFonts w:ascii="Times New Roman" w:hAnsi="Times New Roman"/>
          <w:lang w:val="sr-Cyrl-RS"/>
        </w:rPr>
        <w:t xml:space="preserve"> у 2016. годину</w:t>
      </w:r>
      <w:r w:rsidRPr="007753AD">
        <w:rPr>
          <w:rFonts w:ascii="Times New Roman" w:hAnsi="Times New Roman"/>
        </w:rPr>
        <w:t xml:space="preserve"> је </w:t>
      </w:r>
      <w:r w:rsidRPr="007753AD">
        <w:rPr>
          <w:rFonts w:ascii="Times New Roman" w:hAnsi="Times New Roman"/>
          <w:bCs/>
          <w:lang w:val="sr-Cyrl-RS"/>
        </w:rPr>
        <w:t xml:space="preserve">373 </w:t>
      </w:r>
      <w:r w:rsidRPr="007753AD">
        <w:rPr>
          <w:rFonts w:ascii="Times New Roman" w:hAnsi="Times New Roman"/>
          <w:bCs/>
        </w:rPr>
        <w:t>привредн</w:t>
      </w:r>
      <w:r w:rsidRPr="007753AD">
        <w:rPr>
          <w:rFonts w:ascii="Times New Roman" w:hAnsi="Times New Roman"/>
          <w:bCs/>
          <w:lang w:val="sr-Cyrl-RS"/>
        </w:rPr>
        <w:t>а</w:t>
      </w:r>
      <w:r w:rsidRPr="007753AD">
        <w:rPr>
          <w:rFonts w:ascii="Times New Roman" w:hAnsi="Times New Roman"/>
          <w:bCs/>
        </w:rPr>
        <w:t xml:space="preserve"> субјект</w:t>
      </w:r>
      <w:r w:rsidRPr="007753AD">
        <w:rPr>
          <w:rFonts w:ascii="Times New Roman" w:hAnsi="Times New Roman"/>
          <w:bCs/>
          <w:lang w:val="sr-Cyrl-RS"/>
        </w:rPr>
        <w:t>а</w:t>
      </w:r>
      <w:r w:rsidRPr="007753AD">
        <w:rPr>
          <w:rFonts w:ascii="Times New Roman" w:hAnsi="Times New Roman"/>
        </w:rPr>
        <w:t xml:space="preserve">. </w:t>
      </w:r>
      <w:r w:rsidRPr="007753AD">
        <w:rPr>
          <w:rFonts w:ascii="Times New Roman" w:hAnsi="Times New Roman"/>
          <w:lang w:val="sr-Cyrl-RS"/>
        </w:rPr>
        <w:t xml:space="preserve">Од тог броја заступљеност жена у власничкој структури је у 93 привредна субјекта. Укупна бесповратна средства за привредне субјекте у којима су у власничкој структури жене су </w:t>
      </w:r>
      <w:r w:rsidRPr="007753AD">
        <w:rPr>
          <w:rFonts w:ascii="Times New Roman" w:hAnsi="Times New Roman"/>
          <w:lang w:eastAsia="sr-Latn-RS"/>
        </w:rPr>
        <w:t>135.957.478 РСД</w:t>
      </w:r>
    </w:p>
    <w:p w14:paraId="29AB363A" w14:textId="7714661D" w:rsidR="00911B6E" w:rsidRPr="00915A2B" w:rsidRDefault="00911B6E" w:rsidP="005E224B">
      <w:pPr>
        <w:numPr>
          <w:ilvl w:val="0"/>
          <w:numId w:val="53"/>
        </w:numPr>
        <w:spacing w:after="200" w:line="276" w:lineRule="auto"/>
        <w:contextualSpacing/>
        <w:jc w:val="both"/>
        <w:rPr>
          <w:rFonts w:ascii="Times New Roman" w:hAnsi="Times New Roman"/>
        </w:rPr>
      </w:pPr>
      <w:r w:rsidRPr="002B6860">
        <w:rPr>
          <w:rFonts w:ascii="Times New Roman" w:hAnsi="Times New Roman"/>
          <w:noProof/>
          <w:bdr w:val="none" w:sz="0" w:space="0" w:color="auto" w:frame="1"/>
        </w:rPr>
        <w:t>Кроз Програм</w:t>
      </w:r>
      <w:r w:rsidRPr="007753AD">
        <w:rPr>
          <w:rFonts w:ascii="Times New Roman" w:hAnsi="Times New Roman"/>
          <w:noProof/>
          <w:u w:val="single"/>
          <w:bdr w:val="none" w:sz="0" w:space="0" w:color="auto" w:frame="1"/>
        </w:rPr>
        <w:t xml:space="preserve"> </w:t>
      </w:r>
      <w:r w:rsidRPr="007753AD">
        <w:rPr>
          <w:rFonts w:ascii="Times New Roman" w:hAnsi="Times New Roman"/>
          <w:noProof/>
        </w:rPr>
        <w:t xml:space="preserve"> подршке малим предузећима за набавку опреме у 2017. години </w:t>
      </w:r>
      <w:r w:rsidRPr="007753AD">
        <w:rPr>
          <w:rFonts w:ascii="Times New Roman" w:hAnsi="Times New Roman"/>
        </w:rPr>
        <w:t xml:space="preserve">укупан број одобрених захтева за набавку опреме је </w:t>
      </w:r>
      <w:r w:rsidRPr="007753AD">
        <w:rPr>
          <w:rFonts w:ascii="Times New Roman" w:hAnsi="Times New Roman"/>
          <w:bCs/>
          <w:lang w:val="sr-Cyrl-RS"/>
        </w:rPr>
        <w:t xml:space="preserve">396 </w:t>
      </w:r>
      <w:r w:rsidRPr="007753AD">
        <w:rPr>
          <w:rFonts w:ascii="Times New Roman" w:hAnsi="Times New Roman"/>
          <w:bCs/>
        </w:rPr>
        <w:t>привредн</w:t>
      </w:r>
      <w:r w:rsidRPr="007753AD">
        <w:rPr>
          <w:rFonts w:ascii="Times New Roman" w:hAnsi="Times New Roman"/>
          <w:bCs/>
          <w:lang w:val="sr-Cyrl-RS"/>
        </w:rPr>
        <w:t>а</w:t>
      </w:r>
      <w:r w:rsidRPr="007753AD">
        <w:rPr>
          <w:rFonts w:ascii="Times New Roman" w:hAnsi="Times New Roman"/>
          <w:bCs/>
        </w:rPr>
        <w:t xml:space="preserve"> субјект</w:t>
      </w:r>
      <w:r w:rsidRPr="007753AD">
        <w:rPr>
          <w:rFonts w:ascii="Times New Roman" w:hAnsi="Times New Roman"/>
          <w:bCs/>
          <w:lang w:val="sr-Cyrl-RS"/>
        </w:rPr>
        <w:t>а</w:t>
      </w:r>
      <w:r w:rsidRPr="007753AD">
        <w:rPr>
          <w:rFonts w:ascii="Times New Roman" w:hAnsi="Times New Roman"/>
        </w:rPr>
        <w:t xml:space="preserve">. </w:t>
      </w:r>
      <w:r w:rsidRPr="007753AD">
        <w:rPr>
          <w:rFonts w:ascii="Times New Roman" w:hAnsi="Times New Roman"/>
          <w:lang w:val="sr-Cyrl-RS"/>
        </w:rPr>
        <w:t xml:space="preserve">Од тог броја заступљеност жена у власничкој структури је у </w:t>
      </w:r>
      <w:r w:rsidRPr="007753AD">
        <w:rPr>
          <w:rFonts w:ascii="Times New Roman" w:hAnsi="Times New Roman"/>
          <w:bCs/>
          <w:lang w:val="sr-Cyrl-RS"/>
        </w:rPr>
        <w:t>71</w:t>
      </w:r>
      <w:r w:rsidR="000E72C2">
        <w:rPr>
          <w:rFonts w:ascii="Times New Roman" w:hAnsi="Times New Roman"/>
          <w:bCs/>
          <w:lang w:val="sr-Cyrl-RS"/>
        </w:rPr>
        <w:t>.</w:t>
      </w:r>
      <w:r w:rsidRPr="007753AD">
        <w:rPr>
          <w:rFonts w:ascii="Times New Roman" w:hAnsi="Times New Roman"/>
          <w:bCs/>
          <w:lang w:val="sr-Cyrl-RS"/>
        </w:rPr>
        <w:t xml:space="preserve"> привредна субјекта</w:t>
      </w:r>
      <w:r w:rsidRPr="007753AD">
        <w:rPr>
          <w:rFonts w:ascii="Times New Roman" w:hAnsi="Times New Roman"/>
          <w:lang w:val="sr-Cyrl-RS"/>
        </w:rPr>
        <w:t xml:space="preserve">.Укупна бесповратна средства за привредне субјекте у којима су у власничкој структури жене су </w:t>
      </w:r>
      <w:r w:rsidRPr="007753AD">
        <w:rPr>
          <w:rFonts w:ascii="Times New Roman" w:hAnsi="Times New Roman"/>
          <w:lang w:eastAsia="sr-Latn-RS"/>
        </w:rPr>
        <w:t>88.579.846,33</w:t>
      </w:r>
      <w:r w:rsidRPr="007753AD">
        <w:rPr>
          <w:rFonts w:ascii="Times New Roman" w:hAnsi="Times New Roman"/>
          <w:lang w:val="sr-Cyrl-RS" w:eastAsia="sr-Latn-RS"/>
        </w:rPr>
        <w:t xml:space="preserve"> РСД</w:t>
      </w:r>
      <w:r w:rsidR="00915A2B">
        <w:rPr>
          <w:rFonts w:ascii="Times New Roman" w:hAnsi="Times New Roman"/>
          <w:lang w:val="sr-Cyrl-RS" w:eastAsia="sr-Latn-RS"/>
        </w:rPr>
        <w:t>.</w:t>
      </w:r>
    </w:p>
    <w:p w14:paraId="649E6F6D" w14:textId="77777777" w:rsidR="00915A2B" w:rsidRPr="007753AD" w:rsidRDefault="00915A2B" w:rsidP="00773751">
      <w:pPr>
        <w:spacing w:after="200" w:line="276" w:lineRule="auto"/>
        <w:ind w:left="720"/>
        <w:contextualSpacing/>
        <w:jc w:val="both"/>
        <w:rPr>
          <w:rFonts w:ascii="Times New Roman" w:hAnsi="Times New Roman"/>
        </w:rPr>
      </w:pPr>
    </w:p>
    <w:p w14:paraId="284C0E3D" w14:textId="77777777" w:rsidR="00911B6E" w:rsidRPr="002B6860" w:rsidRDefault="00911B6E" w:rsidP="00773751">
      <w:pPr>
        <w:jc w:val="both"/>
        <w:rPr>
          <w:rFonts w:ascii="Times New Roman" w:hAnsi="Times New Roman"/>
          <w:b/>
        </w:rPr>
      </w:pPr>
      <w:r w:rsidRPr="002B6860">
        <w:rPr>
          <w:rFonts w:ascii="Times New Roman" w:hAnsi="Times New Roman"/>
          <w:b/>
        </w:rPr>
        <w:t>Програм подстицања развоја предузетништва кроз развојне пројекте</w:t>
      </w:r>
    </w:p>
    <w:p w14:paraId="6CC06FBD" w14:textId="27219678" w:rsidR="00911B6E" w:rsidRPr="002B6860" w:rsidRDefault="00911B6E" w:rsidP="00911B6E">
      <w:pPr>
        <w:jc w:val="both"/>
        <w:rPr>
          <w:rFonts w:ascii="Times New Roman" w:eastAsiaTheme="minorHAnsi" w:hAnsi="Times New Roman"/>
          <w:b/>
          <w:noProof/>
          <w:lang w:val="sr-Cyrl-RS"/>
        </w:rPr>
      </w:pPr>
    </w:p>
    <w:p w14:paraId="2D8B87F8" w14:textId="77777777" w:rsidR="00911B6E" w:rsidRPr="007753AD" w:rsidRDefault="00911B6E" w:rsidP="005E224B">
      <w:pPr>
        <w:numPr>
          <w:ilvl w:val="0"/>
          <w:numId w:val="54"/>
        </w:numPr>
        <w:spacing w:after="200" w:line="276" w:lineRule="auto"/>
        <w:contextualSpacing/>
        <w:jc w:val="both"/>
        <w:rPr>
          <w:rFonts w:ascii="Times New Roman" w:hAnsi="Times New Roman"/>
          <w:lang w:val="sr-Latn-RS" w:eastAsia="sr-Latn-RS"/>
        </w:rPr>
      </w:pPr>
      <w:r w:rsidRPr="007753AD">
        <w:rPr>
          <w:rFonts w:ascii="Times New Roman" w:hAnsi="Times New Roman"/>
        </w:rPr>
        <w:t xml:space="preserve">Кроз Програм подстицања развоја предузетништва кроз развојне пројекте </w:t>
      </w:r>
      <w:r w:rsidRPr="007753AD">
        <w:rPr>
          <w:rFonts w:ascii="Times New Roman" w:hAnsi="Times New Roman"/>
          <w:lang w:val="sr-Cyrl-RS"/>
        </w:rPr>
        <w:t xml:space="preserve">и Програм подстицања </w:t>
      </w:r>
      <w:r w:rsidRPr="007753AD">
        <w:rPr>
          <w:rFonts w:ascii="Times New Roman" w:hAnsi="Times New Roman"/>
        </w:rPr>
        <w:t>развоја предузетништва кроз</w:t>
      </w:r>
      <w:r w:rsidRPr="007753AD">
        <w:rPr>
          <w:rFonts w:ascii="Times New Roman" w:hAnsi="Times New Roman"/>
          <w:lang w:val="sr-Cyrl-RS"/>
        </w:rPr>
        <w:t xml:space="preserve"> подршку инвестицијама у привреди, који су спроведени у</w:t>
      </w:r>
      <w:r w:rsidRPr="007753AD">
        <w:rPr>
          <w:rFonts w:ascii="Times New Roman" w:hAnsi="Times New Roman"/>
        </w:rPr>
        <w:t xml:space="preserve"> 2017. години,</w:t>
      </w:r>
      <w:r w:rsidRPr="007753AD">
        <w:rPr>
          <w:rFonts w:ascii="Times New Roman" w:hAnsi="Times New Roman"/>
          <w:noProof/>
        </w:rPr>
        <w:t xml:space="preserve"> одборен</w:t>
      </w:r>
      <w:r w:rsidRPr="007753AD">
        <w:rPr>
          <w:rFonts w:ascii="Times New Roman" w:hAnsi="Times New Roman"/>
          <w:noProof/>
          <w:lang w:val="sr-Latn-RS"/>
        </w:rPr>
        <w:t>o je</w:t>
      </w:r>
      <w:r w:rsidRPr="007753AD">
        <w:rPr>
          <w:rFonts w:ascii="Times New Roman" w:hAnsi="Times New Roman"/>
          <w:noProof/>
        </w:rPr>
        <w:t xml:space="preserve"> укупно 38 захтева жена предузетница или </w:t>
      </w:r>
      <w:r w:rsidRPr="007753AD">
        <w:rPr>
          <w:rFonts w:ascii="Times New Roman" w:hAnsi="Times New Roman"/>
          <w:lang w:val="sr-Cyrl-RS"/>
        </w:rPr>
        <w:t xml:space="preserve">привредних субјеката у којима су у већинској власничкој структури жене, </w:t>
      </w:r>
      <w:r w:rsidRPr="007753AD">
        <w:rPr>
          <w:rFonts w:ascii="Times New Roman" w:hAnsi="Times New Roman"/>
          <w:noProof/>
        </w:rPr>
        <w:t>у износу од 376.037.856,89 динара кредитна средства и 92.857.599,00 динара бесповратна средства</w:t>
      </w:r>
      <w:r w:rsidRPr="007753AD">
        <w:rPr>
          <w:rFonts w:ascii="Times New Roman" w:hAnsi="Times New Roman"/>
        </w:rPr>
        <w:t>.</w:t>
      </w:r>
    </w:p>
    <w:p w14:paraId="5CEBF48E" w14:textId="77777777" w:rsidR="00911B6E" w:rsidRPr="007753AD" w:rsidRDefault="00911B6E" w:rsidP="00BD124C">
      <w:pPr>
        <w:spacing w:after="200" w:line="276" w:lineRule="auto"/>
        <w:ind w:left="720"/>
        <w:contextualSpacing/>
        <w:jc w:val="both"/>
        <w:rPr>
          <w:rFonts w:ascii="Times New Roman" w:hAnsi="Times New Roman"/>
          <w:lang w:val="sr-Latn-RS" w:eastAsia="sr-Latn-RS"/>
        </w:rPr>
      </w:pPr>
    </w:p>
    <w:p w14:paraId="6311E604" w14:textId="734A2101" w:rsidR="00911B6E" w:rsidRPr="007753AD" w:rsidRDefault="00911B6E" w:rsidP="00773751">
      <w:pPr>
        <w:spacing w:before="200" w:after="240"/>
        <w:jc w:val="both"/>
        <w:outlineLvl w:val="3"/>
        <w:rPr>
          <w:rFonts w:ascii="Times New Roman" w:eastAsia="Times New Roman" w:hAnsi="Times New Roman"/>
          <w:b/>
          <w:iCs/>
          <w:lang w:val="nl-NL"/>
        </w:rPr>
      </w:pPr>
      <w:r w:rsidRPr="007753AD">
        <w:rPr>
          <w:rFonts w:ascii="Times New Roman" w:eastAsia="Times New Roman" w:hAnsi="Times New Roman"/>
          <w:b/>
          <w:iCs/>
          <w:lang w:val="nl-NL"/>
        </w:rPr>
        <w:t>Мера 2.2.2 Ревизија Националне стратегије запошљавања 2011-2020. у складу са дугорочном економском стратегијом земље, узимајући у обзир цео скуп инструмената и интервенција на располагању</w:t>
      </w:r>
    </w:p>
    <w:p w14:paraId="40B22003" w14:textId="77777777" w:rsidR="00911B6E" w:rsidRPr="007753AD" w:rsidRDefault="00911B6E" w:rsidP="002B6860">
      <w:pPr>
        <w:ind w:firstLine="720"/>
        <w:jc w:val="both"/>
        <w:rPr>
          <w:rFonts w:ascii="Times New Roman" w:hAnsi="Times New Roman"/>
        </w:rPr>
      </w:pPr>
      <w:r w:rsidRPr="007753AD">
        <w:rPr>
          <w:rFonts w:ascii="Times New Roman" w:hAnsi="Times New Roman"/>
        </w:rPr>
        <w:t>У 2016. године настављен је, у сарадњи са Међународном организацијом рада (МОР), Светском банком и Европском комисијом, процес процене успешности Националне стратегије запошљавања за период 2011-2020. године, за првих 5 година од примене ове стратегије и утврђивања даљих праваца до 2020. године.</w:t>
      </w:r>
      <w:r w:rsidRPr="007753AD">
        <w:rPr>
          <w:rFonts w:ascii="Times New Roman" w:hAnsi="Times New Roman"/>
          <w:bCs/>
        </w:rPr>
        <w:t xml:space="preserve"> </w:t>
      </w:r>
      <w:r w:rsidRPr="007753AD">
        <w:rPr>
          <w:rFonts w:ascii="Times New Roman" w:hAnsi="Times New Roman"/>
        </w:rPr>
        <w:t>На основу резултата реализованих активности, пројектованих макро-економских кретања и трендова на тржишту рада и у консултацијама са социјалним партнерима и релевантним институцијама, развој политике запошљавања до 2020. године треба да буде усмерен ка: подршци креирању нових радних места, подизању запошљивостии подршци структурном прилагођавању, уз континуирано спровођење активности са циљем даљег развоја и јачања социјалног дијалога и секторске сарадње, децентрализације политике запошљавања, подизања запошљивости и запошљавања младих, пружања подршке вишковима запослених у процесу реинтеграције на тржиште рада и повећања партиципације жена на тржишту рада.</w:t>
      </w:r>
    </w:p>
    <w:p w14:paraId="0C82F6E6" w14:textId="77777777" w:rsidR="00911B6E" w:rsidRPr="007753AD" w:rsidRDefault="00911B6E" w:rsidP="00911B6E">
      <w:pPr>
        <w:jc w:val="both"/>
        <w:rPr>
          <w:rFonts w:ascii="Times New Roman" w:hAnsi="Times New Roman"/>
        </w:rPr>
      </w:pPr>
    </w:p>
    <w:p w14:paraId="174686EF" w14:textId="77777777" w:rsidR="00911B6E" w:rsidRPr="007753AD" w:rsidRDefault="00911B6E" w:rsidP="002B6860">
      <w:pPr>
        <w:ind w:firstLine="720"/>
        <w:jc w:val="both"/>
        <w:rPr>
          <w:rFonts w:ascii="Times New Roman" w:hAnsi="Times New Roman"/>
        </w:rPr>
      </w:pPr>
      <w:r w:rsidRPr="007753AD">
        <w:rPr>
          <w:rFonts w:ascii="Times New Roman" w:hAnsi="Times New Roman"/>
        </w:rPr>
        <w:t xml:space="preserve">Мера је резултирала припремљеном ревидираном Националном стратегијом запошљавања 2011-2020. и припремљеним документом „Процена успешности Националне стратегије запошљавања, за првих пет година спровођења“. У складу са коментарима Европске комисије, ангажован је екстерни експерт за финализацију документа у делу пројекција индикатора тржишта рада до 2020. године. </w:t>
      </w:r>
    </w:p>
    <w:p w14:paraId="07B34D34" w14:textId="77777777" w:rsidR="00911B6E" w:rsidRPr="007753AD" w:rsidRDefault="00911B6E" w:rsidP="00911B6E">
      <w:pPr>
        <w:jc w:val="both"/>
        <w:rPr>
          <w:rFonts w:ascii="Times New Roman" w:hAnsi="Times New Roman"/>
        </w:rPr>
      </w:pPr>
    </w:p>
    <w:p w14:paraId="04A57738" w14:textId="15A08D56" w:rsidR="00911B6E" w:rsidRPr="007753AD" w:rsidRDefault="00911B6E" w:rsidP="002B6860">
      <w:pPr>
        <w:ind w:firstLine="720"/>
        <w:jc w:val="both"/>
        <w:rPr>
          <w:rFonts w:ascii="Times New Roman" w:hAnsi="Times New Roman"/>
        </w:rPr>
      </w:pPr>
      <w:r w:rsidRPr="007753AD">
        <w:rPr>
          <w:rFonts w:ascii="Times New Roman" w:hAnsi="Times New Roman"/>
        </w:rPr>
        <w:t xml:space="preserve">У 2017. години, у сарадњи са Међународном организацијом рада (МОР), Светском банком и Европском комисијом, завршена је </w:t>
      </w:r>
      <w:r w:rsidRPr="002B6860">
        <w:rPr>
          <w:rFonts w:ascii="Times New Roman" w:hAnsi="Times New Roman"/>
        </w:rPr>
        <w:t>процена успешности спровођења Националне стратегије запошљавања за период 2011-2020.</w:t>
      </w:r>
      <w:r w:rsidRPr="007753AD">
        <w:rPr>
          <w:rFonts w:ascii="Times New Roman" w:hAnsi="Times New Roman"/>
          <w:b/>
        </w:rPr>
        <w:t xml:space="preserve"> </w:t>
      </w:r>
      <w:r w:rsidRPr="002B6860">
        <w:rPr>
          <w:rFonts w:ascii="Times New Roman" w:hAnsi="Times New Roman"/>
        </w:rPr>
        <w:t>године</w:t>
      </w:r>
      <w:r w:rsidRPr="004F17C5">
        <w:rPr>
          <w:rFonts w:ascii="Times New Roman" w:hAnsi="Times New Roman"/>
        </w:rPr>
        <w:t>,</w:t>
      </w:r>
      <w:r w:rsidRPr="007753AD">
        <w:rPr>
          <w:rFonts w:ascii="Times New Roman" w:hAnsi="Times New Roman"/>
        </w:rPr>
        <w:t xml:space="preserve"> и то за првих пет година од примене ове стратегије и утврђивање даљих праваца до 2020. године. </w:t>
      </w:r>
    </w:p>
    <w:p w14:paraId="5ADB6314" w14:textId="77777777" w:rsidR="00911B6E" w:rsidRPr="007753AD" w:rsidRDefault="00911B6E" w:rsidP="00911B6E">
      <w:pPr>
        <w:jc w:val="both"/>
        <w:rPr>
          <w:rFonts w:ascii="Times New Roman" w:hAnsi="Times New Roman"/>
        </w:rPr>
      </w:pPr>
    </w:p>
    <w:p w14:paraId="2D74D7E6" w14:textId="77777777" w:rsidR="00911B6E" w:rsidRPr="007753AD" w:rsidRDefault="00911B6E" w:rsidP="002B6860">
      <w:pPr>
        <w:ind w:firstLine="720"/>
        <w:jc w:val="both"/>
        <w:rPr>
          <w:rFonts w:ascii="Times New Roman" w:hAnsi="Times New Roman"/>
        </w:rPr>
      </w:pPr>
      <w:r w:rsidRPr="007753AD">
        <w:rPr>
          <w:rFonts w:ascii="Times New Roman" w:hAnsi="Times New Roman"/>
        </w:rPr>
        <w:t xml:space="preserve">Развој политике запошљавања до 2020. године треба да буде усмерен ка: подршци креирању нових радних места, подизању запошљивости и подршци структурном прилагођавању, уз континуирано спровођење активности са циљем даљег развоја и јачања социјалног дијалога и секторске сарадње, децентрализације политике запошљавања, подизања запошљивости и запошљавања младих, пружања подршке вишковима запослених у процесу реинтеграције на тржиште рада и повећања партиципације жена на тржишту рада. </w:t>
      </w:r>
    </w:p>
    <w:p w14:paraId="768B6007" w14:textId="77777777" w:rsidR="00911B6E" w:rsidRPr="007753AD" w:rsidRDefault="00911B6E" w:rsidP="00212B48">
      <w:pPr>
        <w:spacing w:before="200" w:after="240"/>
        <w:jc w:val="both"/>
        <w:outlineLvl w:val="3"/>
        <w:rPr>
          <w:rFonts w:ascii="Times New Roman" w:eastAsia="Times New Roman" w:hAnsi="Times New Roman"/>
          <w:b/>
          <w:iCs/>
          <w:lang w:val="nl-NL"/>
        </w:rPr>
      </w:pPr>
      <w:r w:rsidRPr="007753AD">
        <w:rPr>
          <w:rFonts w:ascii="Times New Roman" w:eastAsia="Times New Roman" w:hAnsi="Times New Roman"/>
          <w:b/>
          <w:iCs/>
          <w:lang w:val="nl-NL"/>
        </w:rPr>
        <w:t>Мера 2.2.3 Успостављање савета за запошљавање на нивоу владе на ком ће се разматрати питања креирања и спровођења политике запошљавања</w:t>
      </w:r>
    </w:p>
    <w:p w14:paraId="5BEFE5B3" w14:textId="6BF671B2" w:rsidR="00911B6E" w:rsidRPr="007753AD" w:rsidRDefault="00911B6E" w:rsidP="00212B48">
      <w:pPr>
        <w:spacing w:after="120"/>
        <w:ind w:firstLine="720"/>
        <w:jc w:val="both"/>
        <w:rPr>
          <w:rFonts w:ascii="Times New Roman" w:hAnsi="Times New Roman"/>
        </w:rPr>
      </w:pPr>
      <w:r w:rsidRPr="007753AD">
        <w:rPr>
          <w:rFonts w:ascii="Times New Roman" w:hAnsi="Times New Roman"/>
        </w:rPr>
        <w:t>Републички савет за запошљавање није формиран</w:t>
      </w:r>
      <w:r w:rsidR="002113FD">
        <w:rPr>
          <w:rFonts w:ascii="Times New Roman" w:hAnsi="Times New Roman"/>
          <w:lang w:val="sr-Cyrl-RS"/>
        </w:rPr>
        <w:t>.</w:t>
      </w:r>
    </w:p>
    <w:p w14:paraId="1D4BF94B" w14:textId="77777777" w:rsidR="00911B6E" w:rsidRPr="002B6860" w:rsidRDefault="00911B6E" w:rsidP="00212B48">
      <w:pPr>
        <w:keepNext/>
        <w:keepLines/>
        <w:spacing w:before="200" w:after="240"/>
        <w:outlineLvl w:val="2"/>
        <w:rPr>
          <w:rFonts w:ascii="Times New Roman" w:eastAsia="Times New Roman" w:hAnsi="Times New Roman"/>
          <w:b/>
          <w:lang w:val="nl-NL"/>
        </w:rPr>
      </w:pPr>
      <w:r w:rsidRPr="002B6860">
        <w:rPr>
          <w:rFonts w:ascii="Times New Roman" w:eastAsia="Times New Roman" w:hAnsi="Times New Roman"/>
          <w:b/>
          <w:lang w:val="nl-NL"/>
        </w:rPr>
        <w:t>МЕРА ЗА ПОВЕЋАЊЕ ИЗДВАЈАЊА ЗА МЕРЕ АКТИВНЕ ПОЛИТИКЕ ЗАПОШЉАВАЊА</w:t>
      </w:r>
    </w:p>
    <w:p w14:paraId="06A76FFE" w14:textId="6874ABC7" w:rsidR="00911B6E" w:rsidRPr="007753AD" w:rsidRDefault="00911B6E" w:rsidP="00212B48">
      <w:pPr>
        <w:spacing w:before="200" w:after="240"/>
        <w:jc w:val="both"/>
        <w:outlineLvl w:val="3"/>
        <w:rPr>
          <w:rFonts w:ascii="Times New Roman" w:eastAsia="Times New Roman" w:hAnsi="Times New Roman"/>
          <w:b/>
          <w:iCs/>
          <w:lang w:val="nl-NL"/>
        </w:rPr>
      </w:pPr>
      <w:r w:rsidRPr="007753AD">
        <w:rPr>
          <w:rFonts w:ascii="Times New Roman" w:eastAsia="Times New Roman" w:hAnsi="Times New Roman"/>
          <w:b/>
          <w:iCs/>
          <w:lang w:val="nl-NL"/>
        </w:rPr>
        <w:t xml:space="preserve">Мера 2.2.4 Спровођење препорука из Националне стратегије запошљавања 2011–2020. године, којима се захтева повећање средстава за мере </w:t>
      </w:r>
      <w:r w:rsidR="00875D4C">
        <w:rPr>
          <w:rFonts w:ascii="Times New Roman" w:eastAsia="Times New Roman" w:hAnsi="Times New Roman"/>
          <w:b/>
          <w:iCs/>
          <w:lang w:val="sr-Cyrl-RS"/>
        </w:rPr>
        <w:t>активне политике запошљавања</w:t>
      </w:r>
    </w:p>
    <w:p w14:paraId="60800A29" w14:textId="77777777" w:rsidR="00911B6E" w:rsidRPr="007753AD" w:rsidRDefault="00911B6E" w:rsidP="002B6860">
      <w:pPr>
        <w:spacing w:line="276" w:lineRule="auto"/>
        <w:ind w:firstLine="720"/>
        <w:contextualSpacing/>
        <w:jc w:val="both"/>
        <w:rPr>
          <w:rFonts w:ascii="Times New Roman" w:hAnsi="Times New Roman"/>
        </w:rPr>
      </w:pPr>
      <w:r w:rsidRPr="007753AD">
        <w:rPr>
          <w:rFonts w:ascii="Times New Roman" w:hAnsi="Times New Roman"/>
        </w:rPr>
        <w:t>И поред чињенице да је Националном стратегијом запошљавања за период 2011–2020. године утврђена динамика и неопходност континуираног повећања средстава за мере активне политике запошљавања (повећање учешћа издатака за мере активне политике запошљавања на 0,4% БДП до 2013. године односно 0,5%</w:t>
      </w:r>
      <w:r w:rsidRPr="007753AD">
        <w:rPr>
          <w:rFonts w:ascii="Times New Roman" w:hAnsi="Times New Roman"/>
          <w:vertAlign w:val="superscript"/>
        </w:rPr>
        <w:footnoteReference w:id="36"/>
      </w:r>
      <w:r w:rsidRPr="007753AD">
        <w:rPr>
          <w:rFonts w:ascii="Times New Roman" w:hAnsi="Times New Roman"/>
        </w:rPr>
        <w:t xml:space="preserve"> БДП до 2020. године), претходни период карактерисале су осцилације у висини расположивих средстава за мере активне политике запошљавања: </w:t>
      </w:r>
    </w:p>
    <w:p w14:paraId="2B12AB26" w14:textId="77777777" w:rsidR="00911B6E" w:rsidRPr="007753AD" w:rsidRDefault="00911B6E" w:rsidP="00911B6E">
      <w:pPr>
        <w:jc w:val="both"/>
        <w:rPr>
          <w:rFonts w:ascii="Times New Roman" w:hAnsi="Times New Roman"/>
        </w:rPr>
      </w:pPr>
    </w:p>
    <w:p w14:paraId="063CABFF" w14:textId="5856C47C" w:rsidR="00911B6E" w:rsidRPr="007753AD" w:rsidRDefault="00911B6E" w:rsidP="002B6860">
      <w:pPr>
        <w:ind w:firstLine="720"/>
        <w:jc w:val="both"/>
        <w:rPr>
          <w:rFonts w:ascii="Times New Roman" w:hAnsi="Times New Roman"/>
          <w:b/>
        </w:rPr>
      </w:pPr>
      <w:r w:rsidRPr="007753AD">
        <w:rPr>
          <w:rFonts w:ascii="Times New Roman" w:hAnsi="Times New Roman"/>
        </w:rPr>
        <w:t>Почев од 2015. године, обезбеђен је стабилан износ издвајања из буџета Р</w:t>
      </w:r>
      <w:r w:rsidR="002113FD">
        <w:rPr>
          <w:rFonts w:ascii="Times New Roman" w:hAnsi="Times New Roman"/>
          <w:lang w:val="sr-Cyrl-RS"/>
        </w:rPr>
        <w:t xml:space="preserve">епублике </w:t>
      </w:r>
      <w:r w:rsidRPr="007753AD">
        <w:rPr>
          <w:rFonts w:ascii="Times New Roman" w:hAnsi="Times New Roman"/>
        </w:rPr>
        <w:t>С</w:t>
      </w:r>
      <w:r w:rsidR="002113FD">
        <w:rPr>
          <w:rFonts w:ascii="Times New Roman" w:hAnsi="Times New Roman"/>
          <w:lang w:val="sr-Cyrl-RS"/>
        </w:rPr>
        <w:t>рбије</w:t>
      </w:r>
      <w:r w:rsidRPr="007753AD">
        <w:rPr>
          <w:rFonts w:ascii="Times New Roman" w:hAnsi="Times New Roman"/>
        </w:rPr>
        <w:t xml:space="preserve"> за реализацију мера </w:t>
      </w:r>
      <w:r w:rsidR="00C81DD4">
        <w:rPr>
          <w:rFonts w:ascii="Times New Roman" w:hAnsi="Times New Roman"/>
          <w:lang w:val="sr-Cyrl-RS"/>
        </w:rPr>
        <w:t>активине политике запошљавања</w:t>
      </w:r>
      <w:r w:rsidRPr="007753AD">
        <w:rPr>
          <w:rFonts w:ascii="Times New Roman" w:hAnsi="Times New Roman"/>
        </w:rPr>
        <w:t xml:space="preserve">. У 2016. години опредељен је износ од 2,8 милијарди динара за мере </w:t>
      </w:r>
      <w:r w:rsidR="00BA104B">
        <w:rPr>
          <w:rFonts w:ascii="Times New Roman" w:hAnsi="Times New Roman"/>
          <w:lang w:val="sr-Cyrl-RS"/>
        </w:rPr>
        <w:t>активне политике запошљавања</w:t>
      </w:r>
      <w:r w:rsidRPr="007753AD">
        <w:rPr>
          <w:rFonts w:ascii="Times New Roman" w:hAnsi="Times New Roman"/>
        </w:rPr>
        <w:t xml:space="preserve"> и 550 милиона динара из Буџетског фонда, али не на нивоу који је пројектован </w:t>
      </w:r>
      <w:r w:rsidR="00BA104B">
        <w:rPr>
          <w:rFonts w:ascii="Times New Roman" w:hAnsi="Times New Roman"/>
          <w:lang w:val="sr-Cyrl-RS"/>
        </w:rPr>
        <w:t>с</w:t>
      </w:r>
      <w:r w:rsidRPr="007753AD">
        <w:rPr>
          <w:rFonts w:ascii="Times New Roman" w:hAnsi="Times New Roman"/>
        </w:rPr>
        <w:t xml:space="preserve">тратегијом. У складу са Акционим планом за спровођење Програма Владе у наредном периоду се очекује повећање износа за реализацију мера </w:t>
      </w:r>
      <w:r w:rsidR="00BA104B">
        <w:rPr>
          <w:rFonts w:ascii="Times New Roman" w:hAnsi="Times New Roman"/>
          <w:lang w:val="sr-Cyrl-RS"/>
        </w:rPr>
        <w:t>активне политике запошљвања</w:t>
      </w:r>
      <w:r w:rsidRPr="007753AD">
        <w:rPr>
          <w:rFonts w:ascii="Times New Roman" w:hAnsi="Times New Roman"/>
        </w:rPr>
        <w:t xml:space="preserve">, с обзиром да је овим Акционим планом утврђен као један од резултата (после две године од доношења </w:t>
      </w:r>
      <w:r w:rsidR="00BA104B">
        <w:rPr>
          <w:rFonts w:ascii="Times New Roman" w:hAnsi="Times New Roman"/>
          <w:lang w:val="sr-Cyrl-RS"/>
        </w:rPr>
        <w:t>Акционојг плана</w:t>
      </w:r>
      <w:r w:rsidRPr="007753AD">
        <w:rPr>
          <w:rFonts w:ascii="Times New Roman" w:hAnsi="Times New Roman"/>
        </w:rPr>
        <w:t xml:space="preserve">) </w:t>
      </w:r>
      <w:r w:rsidRPr="007753AD">
        <w:rPr>
          <w:rFonts w:ascii="Times New Roman" w:eastAsia="Times New Roman" w:hAnsi="Times New Roman"/>
          <w:lang w:eastAsia="en-GB"/>
        </w:rPr>
        <w:t>– Повећање буџетских издвајања за активне мере тржишта рада.</w:t>
      </w:r>
    </w:p>
    <w:p w14:paraId="609F0B49" w14:textId="77777777" w:rsidR="00911B6E" w:rsidRPr="007753AD" w:rsidRDefault="00911B6E" w:rsidP="00911B6E">
      <w:pPr>
        <w:spacing w:line="276" w:lineRule="auto"/>
        <w:contextualSpacing/>
        <w:jc w:val="both"/>
        <w:rPr>
          <w:rFonts w:ascii="Times New Roman" w:hAnsi="Times New Roman"/>
        </w:rPr>
      </w:pPr>
    </w:p>
    <w:p w14:paraId="5080CB75" w14:textId="14C1F2B3" w:rsidR="00911B6E" w:rsidRPr="007753AD" w:rsidRDefault="00911B6E" w:rsidP="002B6860">
      <w:pPr>
        <w:spacing w:line="276" w:lineRule="auto"/>
        <w:ind w:firstLine="720"/>
        <w:contextualSpacing/>
        <w:jc w:val="both"/>
        <w:rPr>
          <w:rFonts w:ascii="Times New Roman" w:hAnsi="Times New Roman"/>
        </w:rPr>
      </w:pPr>
      <w:r w:rsidRPr="007753AD">
        <w:rPr>
          <w:rFonts w:ascii="Times New Roman" w:hAnsi="Times New Roman"/>
        </w:rPr>
        <w:t xml:space="preserve">Расположиви износ за реализацију мера </w:t>
      </w:r>
      <w:r w:rsidR="00F570C4">
        <w:rPr>
          <w:rFonts w:ascii="Times New Roman" w:hAnsi="Times New Roman"/>
          <w:lang w:val="sr-Cyrl-RS"/>
        </w:rPr>
        <w:t>активне политике запошљавња</w:t>
      </w:r>
      <w:r w:rsidRPr="007753AD">
        <w:rPr>
          <w:rFonts w:ascii="Times New Roman" w:hAnsi="Times New Roman"/>
        </w:rPr>
        <w:t xml:space="preserve"> и мера професионалне рехабилитације и подстицања запошљавања особа са инвалидитетом у 2017. години је био на истом нивоу као у 2016. години. Почев од 2015. године, обезбеђен је стабилан износ издвајања из буџета Р</w:t>
      </w:r>
      <w:r w:rsidR="00F570C4">
        <w:rPr>
          <w:rFonts w:ascii="Times New Roman" w:hAnsi="Times New Roman"/>
          <w:lang w:val="sr-Cyrl-RS"/>
        </w:rPr>
        <w:t xml:space="preserve">епублике </w:t>
      </w:r>
      <w:r w:rsidRPr="007753AD">
        <w:rPr>
          <w:rFonts w:ascii="Times New Roman" w:hAnsi="Times New Roman"/>
        </w:rPr>
        <w:t>С</w:t>
      </w:r>
      <w:r w:rsidR="00F570C4">
        <w:rPr>
          <w:rFonts w:ascii="Times New Roman" w:hAnsi="Times New Roman"/>
          <w:lang w:val="sr-Cyrl-RS"/>
        </w:rPr>
        <w:t>рбије</w:t>
      </w:r>
      <w:r w:rsidRPr="007753AD">
        <w:rPr>
          <w:rFonts w:ascii="Times New Roman" w:hAnsi="Times New Roman"/>
        </w:rPr>
        <w:t xml:space="preserve"> за реализацију мера </w:t>
      </w:r>
      <w:r w:rsidR="00F570C4">
        <w:rPr>
          <w:rFonts w:ascii="Times New Roman" w:hAnsi="Times New Roman"/>
          <w:lang w:val="sr-Cyrl-RS"/>
        </w:rPr>
        <w:t>активне политике запошљавања.</w:t>
      </w:r>
      <w:r w:rsidRPr="007753AD">
        <w:rPr>
          <w:rFonts w:ascii="Times New Roman" w:hAnsi="Times New Roman"/>
        </w:rPr>
        <w:t xml:space="preserve"> У 2016. години опредељен је износ од 2,8 милијарди динара за мере </w:t>
      </w:r>
      <w:r w:rsidR="00F570C4">
        <w:rPr>
          <w:rFonts w:ascii="Times New Roman" w:hAnsi="Times New Roman"/>
          <w:lang w:val="sr-Cyrl-RS"/>
        </w:rPr>
        <w:t>активне политике запошљвања</w:t>
      </w:r>
      <w:r w:rsidRPr="007753AD">
        <w:rPr>
          <w:rFonts w:ascii="Times New Roman" w:hAnsi="Times New Roman"/>
        </w:rPr>
        <w:t xml:space="preserve"> и 550 милиона динара из Буџетског фонда, али не на нивоу који је пројектован </w:t>
      </w:r>
      <w:r w:rsidR="00F570C4">
        <w:rPr>
          <w:rFonts w:ascii="Times New Roman" w:hAnsi="Times New Roman"/>
          <w:lang w:val="sr-Cyrl-RS"/>
        </w:rPr>
        <w:t>с</w:t>
      </w:r>
      <w:r w:rsidRPr="007753AD">
        <w:rPr>
          <w:rFonts w:ascii="Times New Roman" w:hAnsi="Times New Roman"/>
        </w:rPr>
        <w:t>тратегијом.</w:t>
      </w:r>
    </w:p>
    <w:p w14:paraId="780A1C78" w14:textId="77777777" w:rsidR="00911B6E" w:rsidRPr="007753AD" w:rsidRDefault="00911B6E" w:rsidP="00911B6E">
      <w:pPr>
        <w:spacing w:line="276" w:lineRule="auto"/>
        <w:contextualSpacing/>
        <w:jc w:val="both"/>
        <w:rPr>
          <w:rFonts w:ascii="Times New Roman" w:hAnsi="Times New Roman"/>
        </w:rPr>
      </w:pPr>
    </w:p>
    <w:p w14:paraId="36F3270C" w14:textId="6F888794" w:rsidR="00911B6E" w:rsidRPr="007753AD" w:rsidRDefault="00911B6E" w:rsidP="002B6860">
      <w:pPr>
        <w:ind w:firstLine="720"/>
        <w:jc w:val="both"/>
        <w:rPr>
          <w:rFonts w:ascii="Times New Roman" w:hAnsi="Times New Roman"/>
        </w:rPr>
      </w:pPr>
      <w:r w:rsidRPr="007753AD">
        <w:rPr>
          <w:rFonts w:ascii="Times New Roman" w:hAnsi="Times New Roman"/>
        </w:rPr>
        <w:t xml:space="preserve">Резултат ове мере је повећање расхода за мере </w:t>
      </w:r>
      <w:r w:rsidR="003A56CB">
        <w:rPr>
          <w:rFonts w:ascii="Times New Roman" w:hAnsi="Times New Roman"/>
          <w:lang w:val="sr-Cyrl-RS"/>
        </w:rPr>
        <w:t xml:space="preserve">активне политике запошљавања </w:t>
      </w:r>
      <w:r w:rsidRPr="007753AD">
        <w:rPr>
          <w:rFonts w:ascii="Times New Roman" w:hAnsi="Times New Roman"/>
        </w:rPr>
        <w:t xml:space="preserve"> са 0,015% БДП-а у 2014. години на 0,07% БДП-а у 2016. години</w:t>
      </w:r>
      <w:r w:rsidRPr="007753AD">
        <w:rPr>
          <w:rFonts w:ascii="Times New Roman" w:hAnsi="Times New Roman"/>
          <w:vertAlign w:val="superscript"/>
        </w:rPr>
        <w:footnoteReference w:id="37"/>
      </w:r>
      <w:r w:rsidRPr="007753AD">
        <w:rPr>
          <w:rFonts w:ascii="Times New Roman" w:hAnsi="Times New Roman"/>
        </w:rPr>
        <w:t xml:space="preserve"> који је остао на истом нивоу и у 2017. години.</w:t>
      </w:r>
      <w:r w:rsidRPr="007753AD">
        <w:rPr>
          <w:rFonts w:ascii="Times New Roman" w:hAnsi="Times New Roman"/>
          <w:vertAlign w:val="superscript"/>
        </w:rPr>
        <w:footnoteReference w:id="38"/>
      </w:r>
      <w:r w:rsidRPr="007753AD">
        <w:rPr>
          <w:rFonts w:ascii="Times New Roman" w:hAnsi="Times New Roman"/>
        </w:rPr>
        <w:t xml:space="preserve"> </w:t>
      </w:r>
    </w:p>
    <w:p w14:paraId="292DD027" w14:textId="77777777" w:rsidR="00911B6E" w:rsidRPr="002B6860" w:rsidRDefault="00911B6E" w:rsidP="00212B48">
      <w:pPr>
        <w:keepNext/>
        <w:keepLines/>
        <w:spacing w:before="200" w:after="240"/>
        <w:jc w:val="both"/>
        <w:outlineLvl w:val="2"/>
        <w:rPr>
          <w:rFonts w:ascii="Times New Roman" w:eastAsia="Times New Roman" w:hAnsi="Times New Roman"/>
          <w:b/>
          <w:lang w:val="nl-NL"/>
        </w:rPr>
      </w:pPr>
      <w:r w:rsidRPr="002B6860">
        <w:rPr>
          <w:rFonts w:ascii="Times New Roman" w:eastAsia="Times New Roman" w:hAnsi="Times New Roman"/>
          <w:b/>
          <w:lang w:val="nl-NL"/>
        </w:rPr>
        <w:t>МЕРЕ ЗА СПРОВОЂЕЊЕ РЕФОРМЕ НАЦИОНАЛНЕ СЛУЖБЕ ЗА ЗАПОШЉАВАЊЕ</w:t>
      </w:r>
    </w:p>
    <w:p w14:paraId="5D972502" w14:textId="63C62EB3" w:rsidR="00911B6E" w:rsidRPr="007753AD" w:rsidRDefault="00911B6E" w:rsidP="00212B48">
      <w:pPr>
        <w:spacing w:before="200" w:after="240"/>
        <w:jc w:val="both"/>
        <w:outlineLvl w:val="3"/>
        <w:rPr>
          <w:rFonts w:ascii="Times New Roman" w:eastAsia="Times New Roman" w:hAnsi="Times New Roman"/>
          <w:b/>
          <w:iCs/>
          <w:lang w:val="nl-NL"/>
        </w:rPr>
      </w:pPr>
      <w:r w:rsidRPr="007753AD">
        <w:rPr>
          <w:rFonts w:ascii="Times New Roman" w:eastAsia="Times New Roman" w:hAnsi="Times New Roman"/>
          <w:b/>
          <w:iCs/>
          <w:lang w:val="nl-NL"/>
        </w:rPr>
        <w:t>Мера 2.2.5 Унапређење рада саветника за запошљавање у Н</w:t>
      </w:r>
      <w:r w:rsidR="00C2045B">
        <w:rPr>
          <w:rFonts w:ascii="Times New Roman" w:eastAsia="Times New Roman" w:hAnsi="Times New Roman"/>
          <w:b/>
          <w:iCs/>
          <w:lang w:val="sr-Cyrl-RS"/>
        </w:rPr>
        <w:t xml:space="preserve">ационалној служби за запошљавање </w:t>
      </w:r>
      <w:r w:rsidRPr="007753AD">
        <w:rPr>
          <w:rFonts w:ascii="Times New Roman" w:eastAsia="Times New Roman" w:hAnsi="Times New Roman"/>
          <w:b/>
          <w:iCs/>
          <w:lang w:val="nl-NL"/>
        </w:rPr>
        <w:t>кроз увођење система интерног сертификовања</w:t>
      </w:r>
    </w:p>
    <w:p w14:paraId="0A73AA73" w14:textId="6401C91D" w:rsidR="00911B6E" w:rsidRPr="007753AD" w:rsidRDefault="00911B6E" w:rsidP="002B6860">
      <w:pPr>
        <w:ind w:firstLine="720"/>
        <w:jc w:val="both"/>
        <w:rPr>
          <w:rFonts w:ascii="Times New Roman" w:hAnsi="Times New Roman"/>
        </w:rPr>
      </w:pPr>
      <w:r w:rsidRPr="007753AD">
        <w:rPr>
          <w:rFonts w:ascii="Times New Roman" w:hAnsi="Times New Roman"/>
        </w:rPr>
        <w:t xml:space="preserve">Пројекат „Унапређење конкурентности и запошљавања“ (у даљем тексту: Пројекат) спроводи се на основу Споразума о зајму који је Република Србија закључила са Међународном банком за обнову и развој. Овај </w:t>
      </w:r>
      <w:r w:rsidR="003A56CB">
        <w:rPr>
          <w:rFonts w:ascii="Times New Roman" w:hAnsi="Times New Roman"/>
          <w:lang w:val="sr-Cyrl-RS"/>
        </w:rPr>
        <w:t>п</w:t>
      </w:r>
      <w:r w:rsidRPr="007753AD">
        <w:rPr>
          <w:rFonts w:ascii="Times New Roman" w:hAnsi="Times New Roman"/>
        </w:rPr>
        <w:t>ројекат се реализује у оквиру четири компоненте од којих је за компоненту А4</w:t>
      </w:r>
      <w:r w:rsidR="003A56CB">
        <w:rPr>
          <w:rFonts w:ascii="Times New Roman" w:hAnsi="Times New Roman"/>
          <w:lang w:val="sr-Cyrl-RS"/>
        </w:rPr>
        <w:t xml:space="preserve"> </w:t>
      </w:r>
      <w:r w:rsidR="00DF4456">
        <w:rPr>
          <w:rFonts w:ascii="Times New Roman" w:hAnsi="Times New Roman"/>
          <w:lang w:val="sr-Cyrl-RS"/>
        </w:rPr>
        <w:t xml:space="preserve">– </w:t>
      </w:r>
      <w:r w:rsidRPr="007753AD">
        <w:rPr>
          <w:rFonts w:ascii="Times New Roman" w:hAnsi="Times New Roman"/>
        </w:rPr>
        <w:t>Рад</w:t>
      </w:r>
      <w:r w:rsidR="00DF4456">
        <w:rPr>
          <w:rFonts w:ascii="Times New Roman" w:hAnsi="Times New Roman"/>
          <w:lang w:val="sr-Cyrl-RS"/>
        </w:rPr>
        <w:t xml:space="preserve"> у з</w:t>
      </w:r>
      <w:r w:rsidRPr="007753AD">
        <w:rPr>
          <w:rFonts w:ascii="Times New Roman" w:hAnsi="Times New Roman"/>
        </w:rPr>
        <w:t>апошљавање</w:t>
      </w:r>
      <w:r w:rsidR="00DF4456">
        <w:rPr>
          <w:rFonts w:ascii="Times New Roman" w:hAnsi="Times New Roman"/>
          <w:lang w:val="sr-Cyrl-RS"/>
        </w:rPr>
        <w:t xml:space="preserve">, </w:t>
      </w:r>
      <w:r w:rsidRPr="007753AD">
        <w:rPr>
          <w:rFonts w:ascii="Times New Roman" w:hAnsi="Times New Roman"/>
        </w:rPr>
        <w:t xml:space="preserve"> задужено Министарство за рад, запошљавање, борачка и социјална питања у сарадњи са Националном службом за запошљавање. Циљ наведене компоненте је унапређење капацитета Националне службе за запошљавање и услуга које пружа. Показатељи учинка од чијег достизања зависи исплата средстава зајма</w:t>
      </w:r>
      <w:r w:rsidR="004F17C5">
        <w:rPr>
          <w:rFonts w:ascii="Times New Roman" w:hAnsi="Times New Roman"/>
          <w:lang w:val="sr-Cyrl-RS"/>
        </w:rPr>
        <w:t xml:space="preserve"> </w:t>
      </w:r>
      <w:r w:rsidRPr="007753AD">
        <w:rPr>
          <w:rFonts w:ascii="Times New Roman" w:hAnsi="Times New Roman"/>
        </w:rPr>
        <w:t xml:space="preserve"> за предметну компоненту  – Унапређење ефективности услуга посредовања Националне службе за запошљавање за послодавце и незапослене и </w:t>
      </w:r>
      <w:r w:rsidR="00DF4456">
        <w:rPr>
          <w:rFonts w:ascii="Times New Roman" w:hAnsi="Times New Roman"/>
          <w:lang w:val="sr-Cyrl-RS"/>
        </w:rPr>
        <w:t xml:space="preserve">компоненту </w:t>
      </w:r>
      <w:r w:rsidRPr="007753AD">
        <w:rPr>
          <w:rFonts w:ascii="Times New Roman" w:hAnsi="Times New Roman"/>
        </w:rPr>
        <w:t xml:space="preserve"> – Унапређење ефективности услуга посредовања Националне службе за запошљавање за послодавце и незапослене.</w:t>
      </w:r>
    </w:p>
    <w:p w14:paraId="125EC6C3" w14:textId="77777777" w:rsidR="00911B6E" w:rsidRPr="007753AD" w:rsidRDefault="00911B6E" w:rsidP="00911B6E">
      <w:pPr>
        <w:jc w:val="both"/>
        <w:rPr>
          <w:rFonts w:ascii="Times New Roman" w:hAnsi="Times New Roman"/>
        </w:rPr>
      </w:pPr>
    </w:p>
    <w:p w14:paraId="58FBD72B" w14:textId="77777777" w:rsidR="00911B6E" w:rsidRPr="007753AD" w:rsidRDefault="00911B6E" w:rsidP="00911B6E">
      <w:pPr>
        <w:jc w:val="both"/>
        <w:rPr>
          <w:rFonts w:ascii="Times New Roman" w:hAnsi="Times New Roman"/>
        </w:rPr>
      </w:pPr>
      <w:r w:rsidRPr="007753AD">
        <w:rPr>
          <w:rFonts w:ascii="Times New Roman" w:hAnsi="Times New Roman"/>
        </w:rPr>
        <w:t>У складу са наведеним директор Националне службе за запошљавање донео је дана 30. 11. 2016. године Одлуку којом је утврдио Акциони план у циљу реализације овог пројекта којим је утврђена динамика активности које имају за циљ остваривање наведених ДЛИ.</w:t>
      </w:r>
    </w:p>
    <w:p w14:paraId="507A6C87" w14:textId="77777777" w:rsidR="00911B6E" w:rsidRPr="007753AD" w:rsidRDefault="00911B6E" w:rsidP="00911B6E">
      <w:pPr>
        <w:jc w:val="both"/>
        <w:rPr>
          <w:rFonts w:ascii="Times New Roman" w:hAnsi="Times New Roman"/>
        </w:rPr>
      </w:pPr>
    </w:p>
    <w:p w14:paraId="03A26411" w14:textId="338D5798" w:rsidR="00911B6E" w:rsidRPr="007753AD" w:rsidRDefault="00911B6E" w:rsidP="002B6860">
      <w:pPr>
        <w:ind w:firstLine="720"/>
        <w:jc w:val="both"/>
        <w:rPr>
          <w:rFonts w:ascii="Times New Roman" w:hAnsi="Times New Roman"/>
        </w:rPr>
      </w:pPr>
      <w:r w:rsidRPr="007753AD">
        <w:rPr>
          <w:rFonts w:ascii="Times New Roman" w:hAnsi="Times New Roman"/>
        </w:rPr>
        <w:t>Пројектним документом планирана је реализација процеса серификације саветника за запошљавање у Н</w:t>
      </w:r>
      <w:r w:rsidR="003A56CB">
        <w:rPr>
          <w:rFonts w:ascii="Times New Roman" w:hAnsi="Times New Roman"/>
          <w:lang w:val="sr-Cyrl-RS"/>
        </w:rPr>
        <w:t xml:space="preserve">ационалнј служби за запошљавање </w:t>
      </w:r>
      <w:r w:rsidRPr="007753AD">
        <w:rPr>
          <w:rFonts w:ascii="Times New Roman" w:hAnsi="Times New Roman"/>
        </w:rPr>
        <w:t>до краја 2017. године.</w:t>
      </w:r>
    </w:p>
    <w:p w14:paraId="07E59EAB" w14:textId="77777777" w:rsidR="00911B6E" w:rsidRPr="007753AD" w:rsidRDefault="00911B6E" w:rsidP="00911B6E">
      <w:pPr>
        <w:jc w:val="both"/>
        <w:rPr>
          <w:rFonts w:ascii="Times New Roman" w:hAnsi="Times New Roman"/>
        </w:rPr>
      </w:pPr>
    </w:p>
    <w:p w14:paraId="0F04CC55" w14:textId="50B638E2" w:rsidR="00911B6E" w:rsidRDefault="00911B6E" w:rsidP="002B6860">
      <w:pPr>
        <w:ind w:firstLine="360"/>
        <w:jc w:val="both"/>
        <w:rPr>
          <w:rFonts w:ascii="Times New Roman" w:hAnsi="Times New Roman"/>
        </w:rPr>
      </w:pPr>
      <w:r w:rsidRPr="007753AD">
        <w:rPr>
          <w:rFonts w:ascii="Times New Roman" w:hAnsi="Times New Roman"/>
        </w:rPr>
        <w:t>Резултати мера су следећи:</w:t>
      </w:r>
    </w:p>
    <w:p w14:paraId="79B12358" w14:textId="77777777" w:rsidR="00DF4456" w:rsidRPr="007753AD" w:rsidRDefault="00DF4456" w:rsidP="002B6860">
      <w:pPr>
        <w:ind w:firstLine="360"/>
        <w:jc w:val="both"/>
        <w:rPr>
          <w:rFonts w:ascii="Times New Roman" w:hAnsi="Times New Roman"/>
        </w:rPr>
      </w:pPr>
    </w:p>
    <w:p w14:paraId="461F93EC" w14:textId="77777777" w:rsidR="00911B6E" w:rsidRPr="007753AD" w:rsidRDefault="00911B6E" w:rsidP="00911B6E">
      <w:pPr>
        <w:numPr>
          <w:ilvl w:val="0"/>
          <w:numId w:val="6"/>
        </w:numPr>
        <w:spacing w:after="200" w:line="276" w:lineRule="auto"/>
        <w:contextualSpacing/>
        <w:rPr>
          <w:rFonts w:ascii="Times New Roman" w:hAnsi="Times New Roman"/>
        </w:rPr>
      </w:pPr>
      <w:r w:rsidRPr="007753AD">
        <w:rPr>
          <w:rFonts w:ascii="Times New Roman" w:hAnsi="Times New Roman"/>
        </w:rPr>
        <w:t>Усвојене измене Закона о запошљавању и осигурању за случај незапослености.</w:t>
      </w:r>
      <w:r w:rsidRPr="007753AD">
        <w:rPr>
          <w:rFonts w:ascii="Times New Roman" w:hAnsi="Times New Roman"/>
          <w:vertAlign w:val="superscript"/>
        </w:rPr>
        <w:footnoteReference w:id="39"/>
      </w:r>
      <w:r w:rsidRPr="007753AD">
        <w:rPr>
          <w:rFonts w:ascii="Times New Roman" w:hAnsi="Times New Roman"/>
        </w:rPr>
        <w:t xml:space="preserve"> </w:t>
      </w:r>
    </w:p>
    <w:p w14:paraId="447AA3AB" w14:textId="506637F0" w:rsidR="00911B6E" w:rsidRPr="007753AD" w:rsidRDefault="00911B6E" w:rsidP="00911B6E">
      <w:pPr>
        <w:numPr>
          <w:ilvl w:val="0"/>
          <w:numId w:val="6"/>
        </w:numPr>
        <w:spacing w:after="200" w:line="276" w:lineRule="auto"/>
        <w:contextualSpacing/>
        <w:rPr>
          <w:rFonts w:ascii="Times New Roman" w:hAnsi="Times New Roman"/>
        </w:rPr>
      </w:pPr>
      <w:r w:rsidRPr="007753AD">
        <w:rPr>
          <w:rFonts w:ascii="Times New Roman" w:hAnsi="Times New Roman"/>
        </w:rPr>
        <w:t>Уведен систем интерног сертификовања у Н</w:t>
      </w:r>
      <w:r w:rsidR="00DF4456">
        <w:rPr>
          <w:rFonts w:ascii="Times New Roman" w:hAnsi="Times New Roman"/>
          <w:lang w:val="sr-Cyrl-RS"/>
        </w:rPr>
        <w:t>ационалној служби за запошљвање.</w:t>
      </w:r>
    </w:p>
    <w:p w14:paraId="2FE5B648" w14:textId="77777777" w:rsidR="00911B6E" w:rsidRPr="007753AD" w:rsidRDefault="00911B6E" w:rsidP="00911B6E">
      <w:pPr>
        <w:spacing w:after="200" w:line="276" w:lineRule="auto"/>
        <w:ind w:left="720"/>
        <w:contextualSpacing/>
        <w:jc w:val="both"/>
        <w:rPr>
          <w:rFonts w:ascii="Times New Roman" w:hAnsi="Times New Roman"/>
        </w:rPr>
      </w:pPr>
      <w:r w:rsidRPr="007753AD">
        <w:rPr>
          <w:rFonts w:ascii="Times New Roman" w:hAnsi="Times New Roman"/>
        </w:rPr>
        <w:t>У складу са одредбом члана 18. Закона о запошљавању и осигурању за случај незапослености („Сл. гласник РС“, бр. 36/09, 88/10, 38/15) систем интерног сертификовања у Националној служби за запошљавање је уведен доношењем Правилника о изменама и допунама Правилника о стручном усавршавању и оспособљавању и увођењу у посао запослених у Националној служби за запошљавање број 0011-15-1/17 од 28.2.2017. године којим је прописана обавеза интерне сертификације запослених који су распоређени на пословима саветника за запошљавање/саветника за запошљавање особа са инвалидитетом у циљу провере њихове стручне оспособљености. Овај правилник ступио је на снагу дана 9.3.2017. године.</w:t>
      </w:r>
    </w:p>
    <w:p w14:paraId="1A8EB5DC" w14:textId="7DE1067D" w:rsidR="00911B6E" w:rsidRDefault="00911B6E" w:rsidP="00911B6E">
      <w:pPr>
        <w:numPr>
          <w:ilvl w:val="0"/>
          <w:numId w:val="6"/>
        </w:numPr>
        <w:spacing w:after="200" w:line="276" w:lineRule="auto"/>
        <w:contextualSpacing/>
        <w:jc w:val="both"/>
        <w:rPr>
          <w:rFonts w:ascii="Times New Roman" w:hAnsi="Times New Roman"/>
        </w:rPr>
      </w:pPr>
      <w:r w:rsidRPr="007753AD">
        <w:rPr>
          <w:rFonts w:ascii="Times New Roman" w:hAnsi="Times New Roman"/>
        </w:rPr>
        <w:t>У складу са обавезама из Акционог плана утврђеног у циљу реализације Пројекта „Конкурентност и запошљавање“ закључно са 30.6.2017. године сертификовано је 42,44% запослених у Националној служби за запошљавање који обављају послове саветника за запошљавање или саветника за запошљавање особа са инвалидитетом чиме је извршен Акциони план закључно са 30.6.2017. године којим је предвиђено 40% сертификованих. До 31. 12. 2017. године планирана је сертификација 85% наведених запослених.</w:t>
      </w:r>
      <w:r w:rsidRPr="007753AD">
        <w:rPr>
          <w:rFonts w:ascii="Times New Roman" w:hAnsi="Times New Roman"/>
          <w:vertAlign w:val="superscript"/>
        </w:rPr>
        <w:footnoteReference w:id="40"/>
      </w:r>
      <w:r w:rsidRPr="007753AD">
        <w:rPr>
          <w:rFonts w:ascii="Times New Roman" w:hAnsi="Times New Roman"/>
        </w:rPr>
        <w:t xml:space="preserve"> Нема података о испуњености овог плана. </w:t>
      </w:r>
    </w:p>
    <w:p w14:paraId="3A7EF085" w14:textId="32DDFE00" w:rsidR="002517FA" w:rsidRPr="007753AD" w:rsidRDefault="002517FA" w:rsidP="002517FA">
      <w:pPr>
        <w:spacing w:after="200" w:line="276" w:lineRule="auto"/>
        <w:ind w:left="720"/>
        <w:contextualSpacing/>
        <w:jc w:val="both"/>
        <w:rPr>
          <w:rFonts w:ascii="Times New Roman" w:hAnsi="Times New Roman"/>
        </w:rPr>
      </w:pPr>
    </w:p>
    <w:p w14:paraId="6FE37A42" w14:textId="77777777" w:rsidR="00911B6E" w:rsidRPr="007753AD" w:rsidRDefault="00911B6E" w:rsidP="00212B48">
      <w:pPr>
        <w:spacing w:before="200" w:after="240"/>
        <w:jc w:val="both"/>
        <w:outlineLvl w:val="3"/>
        <w:rPr>
          <w:rFonts w:ascii="Times New Roman" w:eastAsia="Times New Roman" w:hAnsi="Times New Roman"/>
          <w:iCs/>
          <w:lang w:val="nl-NL"/>
        </w:rPr>
      </w:pPr>
      <w:r w:rsidRPr="007753AD">
        <w:rPr>
          <w:rFonts w:ascii="Times New Roman" w:eastAsia="Times New Roman" w:hAnsi="Times New Roman"/>
          <w:b/>
          <w:iCs/>
          <w:lang w:val="nl-NL"/>
        </w:rPr>
        <w:t>Мера 2.2.6 Унапређење прикупљања информација о слободним радним местима</w:t>
      </w:r>
    </w:p>
    <w:p w14:paraId="04D61ECE" w14:textId="4FE306D1" w:rsidR="00911B6E" w:rsidRPr="007753AD" w:rsidRDefault="00911B6E" w:rsidP="002B6860">
      <w:pPr>
        <w:ind w:firstLine="720"/>
        <w:jc w:val="both"/>
        <w:rPr>
          <w:rFonts w:ascii="Times New Roman" w:eastAsia="Times New Roman" w:hAnsi="Times New Roman"/>
        </w:rPr>
      </w:pPr>
      <w:r w:rsidRPr="007753AD">
        <w:rPr>
          <w:rFonts w:ascii="Times New Roman" w:hAnsi="Times New Roman"/>
        </w:rPr>
        <w:t xml:space="preserve">Током 2016. године, филијале </w:t>
      </w:r>
      <w:r w:rsidR="00DF4456">
        <w:rPr>
          <w:rFonts w:ascii="Times New Roman" w:hAnsi="Times New Roman"/>
          <w:lang w:val="sr-Cyrl-RS"/>
        </w:rPr>
        <w:t>Националне службе за запошљавање</w:t>
      </w:r>
      <w:r w:rsidRPr="007753AD">
        <w:rPr>
          <w:rFonts w:ascii="Times New Roman" w:hAnsi="Times New Roman"/>
        </w:rPr>
        <w:t xml:space="preserve"> регистровале су потражњу за 71.692 извршиоца. На основу критеријума из пријава послодаваца извршена је прелиминарна селекција кандидата, информисање о условима понуде и послодавцима је упућено 255.360 кандидата, ради избора за заснивање радног односа или друге врсте радног ангажовања. Запослено је 36.632 лица, што представља 51,10% задовољења исказаних потреба. Такође, извршено је и 28.008 обилазака послодаваца, у циљу </w:t>
      </w:r>
      <w:r w:rsidRPr="007753AD">
        <w:rPr>
          <w:rFonts w:ascii="Times New Roman" w:eastAsia="Times New Roman" w:hAnsi="Times New Roman"/>
        </w:rPr>
        <w:t xml:space="preserve">обезбеђивања пријава слободних послова за посредовање у запошљавању лица са евиденције </w:t>
      </w:r>
      <w:r w:rsidRPr="007753AD">
        <w:rPr>
          <w:rFonts w:ascii="Times New Roman" w:eastAsia="Times New Roman" w:hAnsi="Times New Roman"/>
          <w:bCs/>
          <w:iCs/>
        </w:rPr>
        <w:t>Н</w:t>
      </w:r>
      <w:r w:rsidR="00CB442C">
        <w:rPr>
          <w:rFonts w:ascii="Times New Roman" w:eastAsia="Times New Roman" w:hAnsi="Times New Roman"/>
          <w:bCs/>
          <w:iCs/>
          <w:lang w:val="sr-Cyrl-RS"/>
        </w:rPr>
        <w:t xml:space="preserve">ационалне службе за запошљвање, </w:t>
      </w:r>
      <w:r w:rsidRPr="007753AD">
        <w:rPr>
          <w:rFonts w:ascii="Times New Roman" w:eastAsia="Times New Roman" w:hAnsi="Times New Roman"/>
        </w:rPr>
        <w:t xml:space="preserve"> испитивања будућих потреба послодаваца, успостављања сарадње са новооснованим послодавцима и онима који се последње две године нису обраћали Н</w:t>
      </w:r>
      <w:r w:rsidR="00CB442C">
        <w:rPr>
          <w:rFonts w:ascii="Times New Roman" w:eastAsia="Times New Roman" w:hAnsi="Times New Roman"/>
          <w:lang w:val="sr-Cyrl-RS"/>
        </w:rPr>
        <w:t>ационалној служби за запошљвање</w:t>
      </w:r>
      <w:r w:rsidRPr="007753AD">
        <w:rPr>
          <w:rFonts w:ascii="Times New Roman" w:eastAsia="Times New Roman" w:hAnsi="Times New Roman"/>
        </w:rPr>
        <w:t xml:space="preserve"> за посредовање у запошљавању, као и информисања о мерама </w:t>
      </w:r>
      <w:r w:rsidR="00CB442C">
        <w:rPr>
          <w:rFonts w:ascii="Times New Roman" w:eastAsia="Times New Roman" w:hAnsi="Times New Roman"/>
          <w:lang w:val="sr-Cyrl-RS"/>
        </w:rPr>
        <w:t xml:space="preserve">активне политике запошљвања </w:t>
      </w:r>
      <w:r w:rsidRPr="007753AD">
        <w:rPr>
          <w:rFonts w:ascii="Times New Roman" w:eastAsia="Times New Roman" w:hAnsi="Times New Roman"/>
        </w:rPr>
        <w:t xml:space="preserve"> и услугама </w:t>
      </w:r>
      <w:r w:rsidR="00CB442C">
        <w:rPr>
          <w:rFonts w:ascii="Times New Roman" w:eastAsia="Times New Roman" w:hAnsi="Times New Roman"/>
          <w:lang w:val="sr-Cyrl-RS"/>
        </w:rPr>
        <w:t>Националне службе за запошљвање</w:t>
      </w:r>
      <w:r w:rsidRPr="007753AD">
        <w:rPr>
          <w:rFonts w:ascii="Times New Roman" w:eastAsia="Times New Roman" w:hAnsi="Times New Roman"/>
        </w:rPr>
        <w:t xml:space="preserve"> усмерених на запошљавање теже запошљивих лица.</w:t>
      </w:r>
    </w:p>
    <w:p w14:paraId="25687CCF" w14:textId="77777777" w:rsidR="00911B6E" w:rsidRPr="007753AD" w:rsidRDefault="00911B6E" w:rsidP="00911B6E">
      <w:pPr>
        <w:jc w:val="both"/>
        <w:rPr>
          <w:rFonts w:ascii="Times New Roman" w:hAnsi="Times New Roman"/>
        </w:rPr>
      </w:pPr>
    </w:p>
    <w:p w14:paraId="3488DEFA" w14:textId="5FD4725D" w:rsidR="00911B6E" w:rsidRPr="007753AD" w:rsidRDefault="00911B6E" w:rsidP="002B6860">
      <w:pPr>
        <w:spacing w:after="120"/>
        <w:ind w:firstLine="720"/>
        <w:jc w:val="both"/>
        <w:rPr>
          <w:rFonts w:ascii="Times New Roman" w:hAnsi="Times New Roman"/>
        </w:rPr>
      </w:pPr>
      <w:r w:rsidRPr="007753AD">
        <w:rPr>
          <w:rFonts w:ascii="Times New Roman" w:hAnsi="Times New Roman"/>
        </w:rPr>
        <w:t>Као резултат описаних активности са послодавцима, по пријављеним потребама за запошљавање у 2016. години, послодавцима су упућена укупно 151.012 лица из категорија: млади до 30, старији од 50, вишкови запослених и Роми. На основу извршених посредовања у запошљавању, запослено је 22.258 лица из наведених категорија. Током 2016. године филијалама Н</w:t>
      </w:r>
      <w:r w:rsidR="003C7349">
        <w:rPr>
          <w:rFonts w:ascii="Times New Roman" w:hAnsi="Times New Roman"/>
          <w:lang w:val="sr-Cyrl-RS"/>
        </w:rPr>
        <w:t>ационалне службе за запошљвање</w:t>
      </w:r>
      <w:r w:rsidRPr="007753AD">
        <w:rPr>
          <w:rFonts w:ascii="Times New Roman" w:hAnsi="Times New Roman"/>
        </w:rPr>
        <w:t xml:space="preserve"> поднето је 1.289 пријава потреба за запошљавањем/радним ангажовањем 3.094 </w:t>
      </w:r>
      <w:r w:rsidR="003C7349">
        <w:rPr>
          <w:rFonts w:ascii="Times New Roman" w:hAnsi="Times New Roman"/>
          <w:lang w:val="sr-Cyrl-RS"/>
        </w:rPr>
        <w:t>особа са инвалидитетом</w:t>
      </w:r>
      <w:r w:rsidRPr="007753AD">
        <w:rPr>
          <w:rFonts w:ascii="Times New Roman" w:hAnsi="Times New Roman"/>
        </w:rPr>
        <w:t xml:space="preserve">. Након спроведеног поступка прелиминарне селекције кандидата, по наведеним пријавама, послодавцима је упућено укупно 5.009 </w:t>
      </w:r>
      <w:r w:rsidR="003C7349">
        <w:rPr>
          <w:rFonts w:ascii="Times New Roman" w:hAnsi="Times New Roman"/>
          <w:lang w:val="sr-Cyrl-RS"/>
        </w:rPr>
        <w:t>особа са инвалититетом</w:t>
      </w:r>
      <w:r w:rsidRPr="007753AD">
        <w:rPr>
          <w:rFonts w:ascii="Times New Roman" w:hAnsi="Times New Roman"/>
        </w:rPr>
        <w:t xml:space="preserve">. На основу поднетих извештаја о реализацији, запослено је 1.768 </w:t>
      </w:r>
      <w:r w:rsidR="003C7349">
        <w:rPr>
          <w:rFonts w:ascii="Times New Roman" w:hAnsi="Times New Roman"/>
          <w:lang w:val="sr-Cyrl-RS"/>
        </w:rPr>
        <w:t>особа са инвалидитетом</w:t>
      </w:r>
    </w:p>
    <w:p w14:paraId="01DEE521" w14:textId="74343BDD" w:rsidR="00911B6E" w:rsidRPr="007753AD" w:rsidRDefault="00911B6E" w:rsidP="002B6860">
      <w:pPr>
        <w:ind w:firstLine="720"/>
        <w:jc w:val="both"/>
        <w:rPr>
          <w:rFonts w:ascii="Times New Roman" w:hAnsi="Times New Roman"/>
        </w:rPr>
      </w:pPr>
      <w:r w:rsidRPr="007753AD">
        <w:rPr>
          <w:rFonts w:ascii="Times New Roman" w:hAnsi="Times New Roman"/>
        </w:rPr>
        <w:t>Током 2017. године у филијалама Н</w:t>
      </w:r>
      <w:r w:rsidR="00DA289C">
        <w:rPr>
          <w:rFonts w:ascii="Times New Roman" w:hAnsi="Times New Roman"/>
          <w:lang w:val="sr-Cyrl-RS"/>
        </w:rPr>
        <w:t>ационалне службе за запошљавање</w:t>
      </w:r>
      <w:r w:rsidRPr="007753AD">
        <w:rPr>
          <w:rFonts w:ascii="Times New Roman" w:hAnsi="Times New Roman"/>
        </w:rPr>
        <w:t xml:space="preserve"> регистрована је потражња за 81.156 извршиоца. На основу критеријума из пријава послодаваца извршена је прелиминарна селекција кандидата, информисање о условима понуде и послодавцима је упућено 263.201 кандидата, ради избора за заснивање радног односа или друге врсте радног ангажовања. Запослено је 38.382 лица, што представља 47,29% задовољење исказаних потреба. </w:t>
      </w:r>
    </w:p>
    <w:p w14:paraId="5F08E154" w14:textId="77777777" w:rsidR="00911B6E" w:rsidRPr="007753AD" w:rsidRDefault="00911B6E" w:rsidP="00911B6E">
      <w:pPr>
        <w:jc w:val="both"/>
        <w:rPr>
          <w:rFonts w:ascii="Times New Roman" w:hAnsi="Times New Roman"/>
        </w:rPr>
      </w:pPr>
    </w:p>
    <w:p w14:paraId="72B93226" w14:textId="1CD45EEA" w:rsidR="00911B6E" w:rsidRPr="007753AD" w:rsidRDefault="00911B6E" w:rsidP="002B6860">
      <w:pPr>
        <w:ind w:firstLine="720"/>
        <w:jc w:val="both"/>
        <w:rPr>
          <w:rFonts w:ascii="Times New Roman" w:hAnsi="Times New Roman"/>
        </w:rPr>
      </w:pPr>
      <w:r w:rsidRPr="007753AD">
        <w:rPr>
          <w:rFonts w:ascii="Times New Roman" w:hAnsi="Times New Roman"/>
        </w:rPr>
        <w:t>Извршено је и 28.527 обилазака послодаваца у циљу обезбеђивања пријава слободних послова за посредовање у запошљавању лица са евиденције Н</w:t>
      </w:r>
      <w:r w:rsidR="002A1FC4">
        <w:rPr>
          <w:rFonts w:ascii="Times New Roman" w:hAnsi="Times New Roman"/>
          <w:lang w:val="sr-Cyrl-RS"/>
        </w:rPr>
        <w:t>ационалне службе за запошљавање</w:t>
      </w:r>
      <w:r w:rsidRPr="007753AD">
        <w:rPr>
          <w:rFonts w:ascii="Times New Roman" w:hAnsi="Times New Roman"/>
        </w:rPr>
        <w:t>, испитивања будућих потреба послодаваца, успостављања сарадње са новооснованим послодавцима и онима који се последње две године нису обраћали Н</w:t>
      </w:r>
      <w:r w:rsidR="00A7013D">
        <w:rPr>
          <w:rFonts w:ascii="Times New Roman" w:hAnsi="Times New Roman"/>
          <w:lang w:val="sr-Cyrl-RS"/>
        </w:rPr>
        <w:t>ационалној служби за запошљавање</w:t>
      </w:r>
      <w:r w:rsidRPr="007753AD">
        <w:rPr>
          <w:rFonts w:ascii="Times New Roman" w:hAnsi="Times New Roman"/>
        </w:rPr>
        <w:t xml:space="preserve"> за посредовање у запошљавању, као и информисања о мерама </w:t>
      </w:r>
      <w:r w:rsidR="00A7013D">
        <w:rPr>
          <w:rFonts w:ascii="Times New Roman" w:hAnsi="Times New Roman"/>
          <w:lang w:val="sr-Cyrl-RS"/>
        </w:rPr>
        <w:t xml:space="preserve">активине политике запошљавања </w:t>
      </w:r>
      <w:r w:rsidRPr="007753AD">
        <w:rPr>
          <w:rFonts w:ascii="Times New Roman" w:hAnsi="Times New Roman"/>
        </w:rPr>
        <w:t xml:space="preserve"> и услугама Н</w:t>
      </w:r>
      <w:r w:rsidR="00A7013D">
        <w:rPr>
          <w:rFonts w:ascii="Times New Roman" w:hAnsi="Times New Roman"/>
          <w:lang w:val="sr-Cyrl-RS"/>
        </w:rPr>
        <w:t>ационалне службе за запошљвање</w:t>
      </w:r>
      <w:r w:rsidRPr="007753AD">
        <w:rPr>
          <w:rFonts w:ascii="Times New Roman" w:hAnsi="Times New Roman"/>
        </w:rPr>
        <w:t xml:space="preserve"> усмерених на запошљавање теже запошљивих лица.</w:t>
      </w:r>
    </w:p>
    <w:p w14:paraId="45C5DC75" w14:textId="77777777" w:rsidR="00911B6E" w:rsidRPr="007753AD" w:rsidRDefault="00911B6E" w:rsidP="00911B6E">
      <w:pPr>
        <w:jc w:val="both"/>
        <w:rPr>
          <w:rFonts w:ascii="Times New Roman" w:hAnsi="Times New Roman"/>
        </w:rPr>
      </w:pPr>
    </w:p>
    <w:p w14:paraId="52A749B2" w14:textId="77777777" w:rsidR="00911B6E" w:rsidRPr="007753AD" w:rsidRDefault="00911B6E" w:rsidP="002B6860">
      <w:pPr>
        <w:ind w:firstLine="720"/>
        <w:jc w:val="both"/>
        <w:rPr>
          <w:rFonts w:ascii="Times New Roman" w:hAnsi="Times New Roman"/>
        </w:rPr>
      </w:pPr>
      <w:r w:rsidRPr="007753AD">
        <w:rPr>
          <w:rFonts w:ascii="Times New Roman" w:hAnsi="Times New Roman"/>
        </w:rPr>
        <w:t>Као резултат описаних активности са послодавцима, по пријављеним потребама за запошљавање у 2017. години, послодавцима су упућена укупно 96.740 лица из категорија: млади до 30, старији од 50, вишкови запослених и Роми. На основу извршених посредовања у запошљавању, запослено је 21.034 лица из наведених категорија</w:t>
      </w:r>
    </w:p>
    <w:p w14:paraId="76C31FA8" w14:textId="77777777" w:rsidR="00911B6E" w:rsidRPr="007753AD" w:rsidRDefault="00911B6E" w:rsidP="00911B6E">
      <w:pPr>
        <w:spacing w:after="120"/>
        <w:jc w:val="both"/>
        <w:rPr>
          <w:rFonts w:ascii="Times New Roman" w:hAnsi="Times New Roman"/>
        </w:rPr>
      </w:pPr>
    </w:p>
    <w:p w14:paraId="36A262BF" w14:textId="1A49FFD7" w:rsidR="00911B6E" w:rsidRPr="007753AD" w:rsidRDefault="00911B6E" w:rsidP="002B6860">
      <w:pPr>
        <w:spacing w:after="120"/>
        <w:ind w:firstLine="720"/>
        <w:jc w:val="both"/>
        <w:rPr>
          <w:rFonts w:ascii="Times New Roman" w:hAnsi="Times New Roman"/>
        </w:rPr>
      </w:pPr>
      <w:r w:rsidRPr="007753AD">
        <w:rPr>
          <w:rFonts w:ascii="Times New Roman" w:hAnsi="Times New Roman"/>
        </w:rPr>
        <w:t>До 2019. године планирано је да се повећа број послодаваца које Н</w:t>
      </w:r>
      <w:r w:rsidR="002A1FC4">
        <w:rPr>
          <w:rFonts w:ascii="Times New Roman" w:hAnsi="Times New Roman"/>
          <w:lang w:val="sr-Cyrl-RS"/>
        </w:rPr>
        <w:t xml:space="preserve">ационална служба за запошљавање </w:t>
      </w:r>
      <w:r w:rsidRPr="007753AD">
        <w:rPr>
          <w:rFonts w:ascii="Times New Roman" w:hAnsi="Times New Roman"/>
        </w:rPr>
        <w:t xml:space="preserve"> посети ради прикупљена слободних радних места односу на 2014. годину када је извршено је 25.331 обилазака послодаваца.</w:t>
      </w:r>
      <w:r w:rsidRPr="007753AD">
        <w:rPr>
          <w:rFonts w:ascii="Times New Roman" w:hAnsi="Times New Roman"/>
          <w:vertAlign w:val="superscript"/>
        </w:rPr>
        <w:footnoteReference w:id="41"/>
      </w:r>
      <w:r w:rsidRPr="007753AD">
        <w:rPr>
          <w:rFonts w:ascii="Times New Roman" w:hAnsi="Times New Roman"/>
        </w:rPr>
        <w:t>У 2016. години извршено је 28.008 обилазака послодаваца, а у 2017. години 28.527 обилазака послодаваца</w:t>
      </w:r>
      <w:r w:rsidRPr="007753AD">
        <w:rPr>
          <w:rFonts w:ascii="Times New Roman" w:hAnsi="Times New Roman"/>
          <w:vertAlign w:val="superscript"/>
        </w:rPr>
        <w:footnoteReference w:id="42"/>
      </w:r>
      <w:r w:rsidRPr="007753AD">
        <w:rPr>
          <w:rFonts w:ascii="Times New Roman" w:hAnsi="Times New Roman"/>
        </w:rPr>
        <w:t xml:space="preserve">што указује на повећања у односу на 2014. годину. </w:t>
      </w:r>
    </w:p>
    <w:p w14:paraId="0EB316D3" w14:textId="77777777" w:rsidR="00911B6E" w:rsidRPr="007753AD" w:rsidRDefault="00911B6E" w:rsidP="00212B48">
      <w:pPr>
        <w:spacing w:before="200" w:after="240"/>
        <w:outlineLvl w:val="3"/>
        <w:rPr>
          <w:rFonts w:ascii="Times New Roman" w:eastAsia="Times New Roman" w:hAnsi="Times New Roman"/>
          <w:b/>
          <w:iCs/>
          <w:lang w:val="nl-NL"/>
        </w:rPr>
      </w:pPr>
      <w:r w:rsidRPr="007753AD">
        <w:rPr>
          <w:rFonts w:ascii="Times New Roman" w:eastAsia="Times New Roman" w:hAnsi="Times New Roman"/>
          <w:b/>
          <w:iCs/>
          <w:lang w:val="nl-NL"/>
        </w:rPr>
        <w:t>Мера 2.2.7 Интензивирање рада саветника са активним тражиоцима запослења</w:t>
      </w:r>
    </w:p>
    <w:p w14:paraId="077F638A" w14:textId="23E8A3DD" w:rsidR="00911B6E" w:rsidRPr="007753AD" w:rsidRDefault="00911B6E" w:rsidP="002B6860">
      <w:pPr>
        <w:ind w:firstLine="720"/>
        <w:jc w:val="both"/>
        <w:rPr>
          <w:rFonts w:ascii="Times New Roman" w:hAnsi="Times New Roman"/>
        </w:rPr>
      </w:pPr>
      <w:r w:rsidRPr="007753AD">
        <w:rPr>
          <w:rFonts w:ascii="Times New Roman" w:hAnsi="Times New Roman"/>
        </w:rPr>
        <w:t>Процена запошљивости је активност током које се врши пажљива анализа усклађености карактеристика тражиоца запослења (профила компетенција - оспособљености за обављање конкретних послова, очекивања од услова на тржишту, интересовања и мотивације) са захтевима тржишта рада (предности и ограничења у зависности од понуде и тренутних захтева). Тражиоцима запослења, који су способни и одмах спремни да раде, и који су се изјаснили да им је потребна подршка Н</w:t>
      </w:r>
      <w:r w:rsidR="002A1FC4">
        <w:rPr>
          <w:rFonts w:ascii="Times New Roman" w:hAnsi="Times New Roman"/>
          <w:lang w:val="sr-Cyrl-RS"/>
        </w:rPr>
        <w:t>ационалне службе за запошљавање</w:t>
      </w:r>
      <w:r w:rsidRPr="007753AD">
        <w:rPr>
          <w:rFonts w:ascii="Times New Roman" w:hAnsi="Times New Roman"/>
        </w:rPr>
        <w:t>, саветник за запошљавање врши процену запошљивости. Резултат ове активности је процена могућности реализације посредовања у конкретном занимању. За тражиоца запослења, процена могућности у посредовању има и улогу одређивања нивоа запошљивости.</w:t>
      </w:r>
    </w:p>
    <w:p w14:paraId="3D1A522A" w14:textId="77777777" w:rsidR="00911B6E" w:rsidRPr="007753AD" w:rsidRDefault="00911B6E" w:rsidP="00911B6E">
      <w:pPr>
        <w:jc w:val="both"/>
        <w:rPr>
          <w:rFonts w:ascii="Times New Roman" w:hAnsi="Times New Roman"/>
        </w:rPr>
      </w:pPr>
    </w:p>
    <w:p w14:paraId="35CEF577" w14:textId="11EEAD0A" w:rsidR="00911B6E" w:rsidRDefault="00911B6E" w:rsidP="002B6860">
      <w:pPr>
        <w:ind w:firstLine="420"/>
        <w:jc w:val="both"/>
        <w:rPr>
          <w:rFonts w:ascii="Times New Roman" w:hAnsi="Times New Roman"/>
        </w:rPr>
      </w:pPr>
      <w:r w:rsidRPr="004F17C5">
        <w:rPr>
          <w:rFonts w:ascii="Times New Roman" w:hAnsi="Times New Roman"/>
        </w:rPr>
        <w:t xml:space="preserve">Основни </w:t>
      </w:r>
      <w:r w:rsidRPr="002B6860">
        <w:rPr>
          <w:rFonts w:ascii="Times New Roman" w:hAnsi="Times New Roman"/>
        </w:rPr>
        <w:t>циљеви</w:t>
      </w:r>
      <w:r w:rsidRPr="007753AD">
        <w:rPr>
          <w:rFonts w:ascii="Times New Roman" w:hAnsi="Times New Roman"/>
        </w:rPr>
        <w:t xml:space="preserve"> процене запошљивости су следећи:</w:t>
      </w:r>
    </w:p>
    <w:p w14:paraId="0C71181A" w14:textId="77777777" w:rsidR="00A70175" w:rsidRPr="007753AD" w:rsidRDefault="00A70175" w:rsidP="00911B6E">
      <w:pPr>
        <w:jc w:val="both"/>
        <w:rPr>
          <w:rFonts w:ascii="Times New Roman" w:hAnsi="Times New Roman"/>
        </w:rPr>
      </w:pPr>
    </w:p>
    <w:p w14:paraId="5FABB8C2" w14:textId="77777777" w:rsidR="00911B6E" w:rsidRPr="007753AD" w:rsidRDefault="00911B6E" w:rsidP="00911B6E">
      <w:pPr>
        <w:numPr>
          <w:ilvl w:val="0"/>
          <w:numId w:val="14"/>
        </w:numPr>
        <w:jc w:val="both"/>
        <w:rPr>
          <w:rFonts w:ascii="Times New Roman" w:hAnsi="Times New Roman"/>
        </w:rPr>
      </w:pPr>
      <w:r w:rsidRPr="007753AD">
        <w:rPr>
          <w:rFonts w:ascii="Times New Roman" w:hAnsi="Times New Roman"/>
        </w:rPr>
        <w:t>утврђивање потреба лица као полазне основе за одређивање нивоа и врсте пружања помоћи (услуге) – сврставањем лица у категорије запошљивости;</w:t>
      </w:r>
    </w:p>
    <w:p w14:paraId="59DBE535" w14:textId="77777777" w:rsidR="00911B6E" w:rsidRPr="007753AD" w:rsidRDefault="00911B6E" w:rsidP="00911B6E">
      <w:pPr>
        <w:numPr>
          <w:ilvl w:val="0"/>
          <w:numId w:val="14"/>
        </w:numPr>
        <w:jc w:val="both"/>
        <w:rPr>
          <w:rFonts w:ascii="Times New Roman" w:hAnsi="Times New Roman"/>
        </w:rPr>
      </w:pPr>
      <w:r w:rsidRPr="007753AD">
        <w:rPr>
          <w:rFonts w:ascii="Times New Roman" w:hAnsi="Times New Roman"/>
        </w:rPr>
        <w:t>договарање (опредељивање) занимања у којима ће се вршити посредовање;</w:t>
      </w:r>
    </w:p>
    <w:p w14:paraId="63F51052" w14:textId="77777777" w:rsidR="00911B6E" w:rsidRPr="007753AD" w:rsidRDefault="00911B6E" w:rsidP="00911B6E">
      <w:pPr>
        <w:numPr>
          <w:ilvl w:val="0"/>
          <w:numId w:val="14"/>
        </w:numPr>
        <w:jc w:val="both"/>
        <w:rPr>
          <w:rFonts w:ascii="Times New Roman" w:hAnsi="Times New Roman"/>
        </w:rPr>
      </w:pPr>
      <w:r w:rsidRPr="007753AD">
        <w:rPr>
          <w:rFonts w:ascii="Times New Roman" w:hAnsi="Times New Roman"/>
        </w:rPr>
        <w:t xml:space="preserve">омогућавање квалитетнијег посредовања (скраћивање трајања самог поступка, као и елиминисање упућивања неодговарајућих кандидата), односно, сужавања критеријума за прелиминарну селекцију у зависности од постављених услова од стране послодавца и различитих индикатора запошљивости. </w:t>
      </w:r>
    </w:p>
    <w:p w14:paraId="4B801379" w14:textId="77777777" w:rsidR="00911B6E" w:rsidRPr="007753AD" w:rsidRDefault="00911B6E" w:rsidP="00911B6E">
      <w:pPr>
        <w:ind w:left="420"/>
        <w:jc w:val="both"/>
        <w:rPr>
          <w:rFonts w:ascii="Times New Roman" w:hAnsi="Times New Roman"/>
        </w:rPr>
      </w:pPr>
    </w:p>
    <w:p w14:paraId="0B77E233" w14:textId="77777777" w:rsidR="00911B6E" w:rsidRPr="007753AD" w:rsidRDefault="00911B6E" w:rsidP="002B6860">
      <w:pPr>
        <w:spacing w:after="60"/>
        <w:ind w:firstLine="420"/>
        <w:jc w:val="both"/>
        <w:rPr>
          <w:rFonts w:ascii="Times New Roman" w:hAnsi="Times New Roman"/>
        </w:rPr>
      </w:pPr>
      <w:r w:rsidRPr="002517FA">
        <w:rPr>
          <w:rFonts w:ascii="Times New Roman" w:hAnsi="Times New Roman"/>
        </w:rPr>
        <w:t>Неопходни елементи за вршење процеса процене обухватају карактеристике тражиоца запослења и карактеристике тржишта рада. Наведени елементи представљају различите аспекте процене запошљивости или индикаторе запошљивости</w:t>
      </w:r>
      <w:r w:rsidRPr="007753AD">
        <w:rPr>
          <w:rFonts w:ascii="Times New Roman" w:hAnsi="Times New Roman"/>
          <w:b/>
        </w:rPr>
        <w:t>.</w:t>
      </w:r>
    </w:p>
    <w:p w14:paraId="112D7ED2" w14:textId="77777777" w:rsidR="00911B6E" w:rsidRPr="007753AD" w:rsidRDefault="00911B6E" w:rsidP="00911B6E">
      <w:pPr>
        <w:spacing w:after="120"/>
        <w:contextualSpacing/>
        <w:jc w:val="both"/>
        <w:rPr>
          <w:rFonts w:ascii="Times New Roman" w:eastAsia="Times New Roman" w:hAnsi="Times New Roman"/>
        </w:rPr>
      </w:pPr>
    </w:p>
    <w:p w14:paraId="1966EBEC" w14:textId="77777777" w:rsidR="00911B6E" w:rsidRPr="007753AD" w:rsidRDefault="00911B6E" w:rsidP="002B6860">
      <w:pPr>
        <w:spacing w:after="120"/>
        <w:ind w:firstLine="360"/>
        <w:contextualSpacing/>
        <w:jc w:val="both"/>
        <w:rPr>
          <w:rFonts w:ascii="Times New Roman" w:eastAsia="Times New Roman" w:hAnsi="Times New Roman"/>
        </w:rPr>
      </w:pPr>
      <w:r w:rsidRPr="007753AD">
        <w:rPr>
          <w:rFonts w:ascii="Times New Roman" w:eastAsia="Times New Roman" w:hAnsi="Times New Roman"/>
        </w:rPr>
        <w:t>У даљем спровођењу Пројекта „Конкурентност и запошљавање“, а у циљу смањења девијације просечног оптерећења саветника за запошљавање у филијалама Националне службе за запошљавање, а у складу са Кадровским планом утврђеним од стране директора Националне службе за запошљавање за 2017. годину, спроведено је:</w:t>
      </w:r>
    </w:p>
    <w:p w14:paraId="1C7587F7" w14:textId="77777777" w:rsidR="00911B6E" w:rsidRPr="007753AD" w:rsidRDefault="00911B6E" w:rsidP="00911B6E">
      <w:pPr>
        <w:spacing w:after="120"/>
        <w:contextualSpacing/>
        <w:jc w:val="both"/>
        <w:rPr>
          <w:rFonts w:ascii="Times New Roman" w:eastAsia="Times New Roman" w:hAnsi="Times New Roman"/>
        </w:rPr>
      </w:pPr>
    </w:p>
    <w:p w14:paraId="63EDD04A" w14:textId="77777777" w:rsidR="00911B6E" w:rsidRPr="007753AD" w:rsidRDefault="00911B6E" w:rsidP="00911B6E">
      <w:pPr>
        <w:numPr>
          <w:ilvl w:val="0"/>
          <w:numId w:val="8"/>
        </w:numPr>
        <w:spacing w:after="120"/>
        <w:contextualSpacing/>
        <w:jc w:val="both"/>
        <w:rPr>
          <w:rFonts w:ascii="Times New Roman" w:eastAsia="Times New Roman" w:hAnsi="Times New Roman"/>
        </w:rPr>
      </w:pPr>
      <w:r w:rsidRPr="007753AD">
        <w:rPr>
          <w:rFonts w:ascii="Times New Roman" w:eastAsia="Times New Roman" w:hAnsi="Times New Roman"/>
        </w:rPr>
        <w:t>премештање запослених у филијалама који раде на административним пословима на послове саветника за запошљавање под условом да испуњавају услове за рад на овим пословима, утврђене Правилником о организацији и систематизацији послова у Националној служби за запошљавање уз обавезу сертификације у року од 12 месеци од распоређивања на послове саветника за запошљавање и полагање испита за рад у запошљавању. На овај начин ангажовано 8 саветника за запошљавање у периоду од 1. jануара до 30. јуна 2017. године.</w:t>
      </w:r>
    </w:p>
    <w:p w14:paraId="355CA49D" w14:textId="77777777" w:rsidR="00911B6E" w:rsidRPr="007753AD" w:rsidRDefault="00911B6E" w:rsidP="00911B6E">
      <w:pPr>
        <w:numPr>
          <w:ilvl w:val="0"/>
          <w:numId w:val="8"/>
        </w:numPr>
        <w:spacing w:after="120"/>
        <w:contextualSpacing/>
        <w:jc w:val="both"/>
        <w:rPr>
          <w:rFonts w:ascii="Times New Roman" w:eastAsia="Times New Roman" w:hAnsi="Times New Roman"/>
        </w:rPr>
      </w:pPr>
      <w:r w:rsidRPr="007753AD">
        <w:rPr>
          <w:rFonts w:ascii="Times New Roman" w:eastAsia="Times New Roman" w:hAnsi="Times New Roman"/>
        </w:rPr>
        <w:t>пријем у радни однос на одређено време у филијалама у којима је оптерећење запослених бројем предмета веће од просечног, а у оквиру законом прописане квоте од 165 запослених на одређено време због потребе посла на нивоу целе Националне службе за запошљавање вршен је на тај начин да је на одређено време радно ангажовано је 31 лице за рад на пословима саветника за запошљавање/саветника за запошљавање ОСИ. Укупан број ангажованих саветника за запошљавање/саветника за запошљавање ОСИ на одређено време повећан за 50% и износио је 93 (на крају 2016. године је на овим пословима на одређено време било ангажовано укупно 62 запослених).</w:t>
      </w:r>
    </w:p>
    <w:p w14:paraId="3E23ECEF" w14:textId="77777777" w:rsidR="00911B6E" w:rsidRPr="007753AD" w:rsidRDefault="00911B6E" w:rsidP="00911B6E">
      <w:pPr>
        <w:spacing w:after="120"/>
        <w:contextualSpacing/>
        <w:jc w:val="both"/>
        <w:rPr>
          <w:rFonts w:ascii="Times New Roman" w:eastAsia="Times New Roman" w:hAnsi="Times New Roman"/>
        </w:rPr>
      </w:pPr>
    </w:p>
    <w:p w14:paraId="034554C2" w14:textId="58F8F9CF" w:rsidR="00911B6E" w:rsidRDefault="00911B6E" w:rsidP="002B6860">
      <w:pPr>
        <w:spacing w:after="120"/>
        <w:ind w:firstLine="360"/>
        <w:contextualSpacing/>
        <w:jc w:val="both"/>
        <w:rPr>
          <w:rFonts w:ascii="Times New Roman" w:eastAsia="Times New Roman" w:hAnsi="Times New Roman"/>
        </w:rPr>
      </w:pPr>
      <w:r w:rsidRPr="007753AD">
        <w:rPr>
          <w:rFonts w:ascii="Times New Roman" w:eastAsia="Times New Roman" w:hAnsi="Times New Roman"/>
        </w:rPr>
        <w:t xml:space="preserve">Закључно са 30. 6. 2017. године смањена је стандардна девијација оптерећења предметима саветника за запошљавање/саветника за запошљавање </w:t>
      </w:r>
      <w:r w:rsidR="00C96E11">
        <w:rPr>
          <w:rFonts w:ascii="Times New Roman" w:eastAsia="Times New Roman" w:hAnsi="Times New Roman"/>
          <w:lang w:val="sr-Cyrl-RS"/>
        </w:rPr>
        <w:t>особа са инвалидитетом</w:t>
      </w:r>
      <w:r w:rsidRPr="007753AD">
        <w:rPr>
          <w:rFonts w:ascii="Times New Roman" w:eastAsia="Times New Roman" w:hAnsi="Times New Roman"/>
        </w:rPr>
        <w:t xml:space="preserve"> са 379 (стање на крају 2016. године) на 295 (парцијални </w:t>
      </w:r>
      <w:r w:rsidR="00A7013D">
        <w:rPr>
          <w:rFonts w:ascii="Times New Roman" w:eastAsia="Times New Roman" w:hAnsi="Times New Roman"/>
          <w:lang w:val="sr-Cyrl-RS"/>
        </w:rPr>
        <w:t xml:space="preserve">показатељи учинка од чијег испуњавања зависи испалата зајама </w:t>
      </w:r>
      <w:r w:rsidRPr="007753AD">
        <w:rPr>
          <w:rFonts w:ascii="Times New Roman" w:eastAsia="Times New Roman" w:hAnsi="Times New Roman"/>
        </w:rPr>
        <w:t xml:space="preserve">7.3.1. – смањење стандардне девијације средње вредности обима посла саветника до 31.12.2017. године на 350). За 2017. планирана стандардна девијација просечног оптерећења износи 300, док је за период 2018-2020. планирано смањење на 250. Иако задати таргети нису остварени приметан је тренд опадања. </w:t>
      </w:r>
    </w:p>
    <w:p w14:paraId="012372AD" w14:textId="77777777" w:rsidR="00A7013D" w:rsidRPr="007753AD" w:rsidRDefault="00A7013D" w:rsidP="002B6860">
      <w:pPr>
        <w:spacing w:after="120"/>
        <w:ind w:firstLine="360"/>
        <w:contextualSpacing/>
        <w:jc w:val="both"/>
        <w:rPr>
          <w:rFonts w:ascii="Times New Roman" w:hAnsi="Times New Roman"/>
        </w:rPr>
      </w:pPr>
    </w:p>
    <w:p w14:paraId="15D15857" w14:textId="77777777" w:rsidR="00911B6E" w:rsidRPr="007753AD" w:rsidRDefault="00911B6E" w:rsidP="00212B48">
      <w:pPr>
        <w:spacing w:before="200" w:after="240"/>
        <w:outlineLvl w:val="3"/>
        <w:rPr>
          <w:rFonts w:ascii="Times New Roman" w:eastAsia="Times New Roman" w:hAnsi="Times New Roman"/>
          <w:b/>
          <w:iCs/>
          <w:lang w:val="nl-NL"/>
        </w:rPr>
      </w:pPr>
      <w:r w:rsidRPr="007753AD">
        <w:rPr>
          <w:rFonts w:ascii="Times New Roman" w:eastAsia="Times New Roman" w:hAnsi="Times New Roman"/>
          <w:b/>
          <w:iCs/>
          <w:lang w:val="nl-NL"/>
        </w:rPr>
        <w:t>Мера 2.2.8 Унапређење процеса профилисања незапослених лица</w:t>
      </w:r>
    </w:p>
    <w:p w14:paraId="1B36CE7D" w14:textId="77777777" w:rsidR="00911B6E" w:rsidRPr="007753AD" w:rsidRDefault="00911B6E" w:rsidP="002B6860">
      <w:pPr>
        <w:spacing w:before="240"/>
        <w:ind w:firstLine="720"/>
        <w:jc w:val="both"/>
        <w:rPr>
          <w:rFonts w:ascii="Times New Roman" w:hAnsi="Times New Roman"/>
        </w:rPr>
      </w:pPr>
      <w:r w:rsidRPr="007753AD">
        <w:rPr>
          <w:rFonts w:ascii="Times New Roman" w:hAnsi="Times New Roman"/>
        </w:rPr>
        <w:t xml:space="preserve">На основу извршене анализе усклађености карактеристика тражиоца запослења и карактеристика тржишта рада, као главних индикатора и попуњене скале процене запошљивости лица, саветник за запошљавање врши сврставање незапослених лица, према запошљивости и нивоу захтеване подршке, у једну од три категорије: лако запошљиви на отвореном тржишту рада уз пружање основних услуга у посредовању и активном тражењу посла, запошљиви уз пружање интензивних услуга – субвенционисано запошљавање и запошљиви уз пружање интензивних услуга – свеобухватна подршке за реинтеграцију на тржишту рада. </w:t>
      </w:r>
    </w:p>
    <w:p w14:paraId="209C4377" w14:textId="77777777" w:rsidR="00911B6E" w:rsidRPr="007753AD" w:rsidRDefault="00911B6E" w:rsidP="00911B6E">
      <w:pPr>
        <w:jc w:val="both"/>
        <w:rPr>
          <w:rFonts w:ascii="Times New Roman" w:hAnsi="Times New Roman"/>
        </w:rPr>
      </w:pPr>
    </w:p>
    <w:p w14:paraId="25D4EC99" w14:textId="77777777" w:rsidR="00911B6E" w:rsidRPr="007753AD" w:rsidRDefault="00911B6E" w:rsidP="002B6860">
      <w:pPr>
        <w:ind w:firstLine="720"/>
        <w:jc w:val="both"/>
        <w:rPr>
          <w:rFonts w:ascii="Times New Roman" w:hAnsi="Times New Roman"/>
          <w:b/>
        </w:rPr>
      </w:pPr>
      <w:r w:rsidRPr="007753AD">
        <w:rPr>
          <w:rFonts w:ascii="Times New Roman" w:hAnsi="Times New Roman"/>
        </w:rPr>
        <w:t>Са лицем које се, на основу самопроцене, током индивидуалног разговора, изјасни да је у могућности да самостало пронађе запослење, без подршке Националне службе, саветник за запошљавање не врши процену запошљивости лица, већ се са лицем утврђује индивидуални план запошљавања на основу извршене самопроцене лица</w:t>
      </w:r>
      <w:r w:rsidRPr="007753AD">
        <w:rPr>
          <w:rFonts w:ascii="Times New Roman" w:hAnsi="Times New Roman"/>
          <w:b/>
        </w:rPr>
        <w:t>.</w:t>
      </w:r>
    </w:p>
    <w:p w14:paraId="74855E2E" w14:textId="77777777" w:rsidR="00911B6E" w:rsidRPr="007753AD" w:rsidRDefault="00911B6E" w:rsidP="00911B6E">
      <w:pPr>
        <w:spacing w:after="120"/>
        <w:contextualSpacing/>
        <w:jc w:val="both"/>
        <w:rPr>
          <w:rFonts w:ascii="Times New Roman" w:eastAsia="Times New Roman" w:hAnsi="Times New Roman"/>
        </w:rPr>
      </w:pPr>
    </w:p>
    <w:p w14:paraId="3B7AF82F" w14:textId="62946618" w:rsidR="00911B6E" w:rsidRPr="007753AD" w:rsidRDefault="00911B6E" w:rsidP="002B6860">
      <w:pPr>
        <w:spacing w:after="120"/>
        <w:ind w:firstLine="720"/>
        <w:contextualSpacing/>
        <w:jc w:val="both"/>
        <w:rPr>
          <w:rFonts w:ascii="Times New Roman" w:eastAsia="Times New Roman" w:hAnsi="Times New Roman"/>
        </w:rPr>
      </w:pPr>
      <w:r w:rsidRPr="007753AD">
        <w:rPr>
          <w:rFonts w:ascii="Times New Roman" w:eastAsia="Times New Roman" w:hAnsi="Times New Roman"/>
        </w:rPr>
        <w:t xml:space="preserve">Национална служба за запошљавање је током 2016. године припремила Нацрт </w:t>
      </w:r>
      <w:r w:rsidR="005460E3">
        <w:rPr>
          <w:rFonts w:ascii="Times New Roman" w:eastAsia="Times New Roman" w:hAnsi="Times New Roman"/>
          <w:lang w:val="sr-Cyrl-RS"/>
        </w:rPr>
        <w:t>а</w:t>
      </w:r>
      <w:r w:rsidRPr="007753AD">
        <w:rPr>
          <w:rFonts w:ascii="Times New Roman" w:eastAsia="Times New Roman" w:hAnsi="Times New Roman"/>
        </w:rPr>
        <w:t>кционог плана за праћење, евалуацију и редизајнирање мера активне политике запошљавања и профилисање незапослених према степену ризика од дугорочне незапослености. У току је израда коначне верзије наведеног документа у сарадњи са експертима уговореним од стране Светске банке.</w:t>
      </w:r>
    </w:p>
    <w:p w14:paraId="778FE515" w14:textId="77777777" w:rsidR="00911B6E" w:rsidRPr="007753AD" w:rsidRDefault="00911B6E" w:rsidP="002B6860">
      <w:pPr>
        <w:spacing w:after="60"/>
        <w:ind w:firstLine="720"/>
        <w:jc w:val="both"/>
        <w:rPr>
          <w:rFonts w:ascii="Times New Roman" w:hAnsi="Times New Roman"/>
        </w:rPr>
      </w:pPr>
      <w:r w:rsidRPr="007753AD">
        <w:rPr>
          <w:rFonts w:ascii="Times New Roman" w:hAnsi="Times New Roman"/>
        </w:rPr>
        <w:t>Очекивани исход мере је да до краја 2019. године 95% незапослених лица има урађену процену запошљивости према новом моделу и утврђене активне мере тржишта рада у индивидуалном плану у складу са проценом запошљивости, према подацима Националне служба за запошљавање. У 2014. години утврђена су 763.765 индивидуална плана запошљавања,</w:t>
      </w:r>
      <w:r w:rsidRPr="007753AD">
        <w:rPr>
          <w:rFonts w:ascii="Times New Roman" w:hAnsi="Times New Roman"/>
          <w:vertAlign w:val="superscript"/>
        </w:rPr>
        <w:footnoteReference w:id="43"/>
      </w:r>
      <w:r w:rsidRPr="007753AD">
        <w:rPr>
          <w:rFonts w:ascii="Times New Roman" w:hAnsi="Times New Roman"/>
        </w:rPr>
        <w:t xml:space="preserve"> а у 2017. години 764.558 индивидуална плана запошљавања.</w:t>
      </w:r>
      <w:r w:rsidRPr="007753AD">
        <w:rPr>
          <w:rFonts w:ascii="Times New Roman" w:hAnsi="Times New Roman"/>
          <w:vertAlign w:val="superscript"/>
        </w:rPr>
        <w:footnoteReference w:id="44"/>
      </w:r>
    </w:p>
    <w:p w14:paraId="665457CE" w14:textId="77777777" w:rsidR="00911B6E" w:rsidRPr="002B6860" w:rsidRDefault="00911B6E" w:rsidP="00212B48">
      <w:pPr>
        <w:keepNext/>
        <w:keepLines/>
        <w:spacing w:before="200" w:after="240"/>
        <w:jc w:val="both"/>
        <w:outlineLvl w:val="2"/>
        <w:rPr>
          <w:rFonts w:ascii="Times New Roman" w:eastAsia="Times New Roman" w:hAnsi="Times New Roman"/>
          <w:b/>
          <w:lang w:val="nl-NL"/>
        </w:rPr>
      </w:pPr>
      <w:r w:rsidRPr="002B6860">
        <w:rPr>
          <w:rFonts w:ascii="Times New Roman" w:eastAsia="Times New Roman" w:hAnsi="Times New Roman"/>
          <w:b/>
          <w:lang w:val="nl-NL"/>
        </w:rPr>
        <w:t>МЕРЕ ЗА УНАПРЕЂЕЊЕ СИСТЕМА ЗА КРЕИРАЊЕ ПОЛИТИКЕ ЗАПОШЉАВАЊА ЗАСНОВАНОГ НА ПОДАЦИМА</w:t>
      </w:r>
    </w:p>
    <w:p w14:paraId="4CB9595E" w14:textId="77777777" w:rsidR="00911B6E" w:rsidRPr="007753AD" w:rsidRDefault="00911B6E" w:rsidP="00212B48">
      <w:pPr>
        <w:spacing w:before="200" w:after="240"/>
        <w:jc w:val="both"/>
        <w:outlineLvl w:val="3"/>
        <w:rPr>
          <w:rFonts w:ascii="Times New Roman" w:eastAsia="Times New Roman" w:hAnsi="Times New Roman"/>
          <w:b/>
          <w:iCs/>
          <w:lang w:val="nl-NL"/>
        </w:rPr>
      </w:pPr>
      <w:r w:rsidRPr="007753AD">
        <w:rPr>
          <w:rFonts w:ascii="Times New Roman" w:eastAsia="Times New Roman" w:hAnsi="Times New Roman"/>
          <w:b/>
          <w:iCs/>
          <w:lang w:val="nl-NL"/>
        </w:rPr>
        <w:t>Мера 2.2.9 У наредном периоду је потребно обезбедити обавезност: систематског коришћења ex ante и ex post евалуација програма у области запошљавања; коришћења резултата евалуације као основе за припрему Националног акционог плана запошљавања и буџетског планирања, као и локалних акционих планова запошљавања</w:t>
      </w:r>
    </w:p>
    <w:p w14:paraId="7DA65BB0" w14:textId="77777777" w:rsidR="00911B6E" w:rsidRPr="007753AD" w:rsidRDefault="00911B6E" w:rsidP="002517FA">
      <w:pPr>
        <w:pBdr>
          <w:top w:val="nil"/>
          <w:left w:val="nil"/>
          <w:bottom w:val="nil"/>
          <w:right w:val="nil"/>
          <w:between w:val="nil"/>
        </w:pBdr>
        <w:ind w:firstLine="720"/>
        <w:jc w:val="both"/>
        <w:rPr>
          <w:rFonts w:ascii="Times New Roman" w:eastAsia="Times New Roman" w:hAnsi="Times New Roman"/>
          <w:lang w:val="ru-RU"/>
        </w:rPr>
      </w:pPr>
      <w:r w:rsidRPr="007753AD">
        <w:rPr>
          <w:rFonts w:ascii="Times New Roman" w:eastAsia="Times New Roman" w:hAnsi="Times New Roman"/>
          <w:lang w:val="ru-RU"/>
        </w:rPr>
        <w:t>Континуирано се врши процена утицаја мера активне политике запошљавања.</w:t>
      </w:r>
    </w:p>
    <w:p w14:paraId="72186865" w14:textId="77777777" w:rsidR="00911B6E" w:rsidRPr="007753AD" w:rsidRDefault="00911B6E" w:rsidP="00911B6E">
      <w:pPr>
        <w:pBdr>
          <w:top w:val="nil"/>
          <w:left w:val="nil"/>
          <w:bottom w:val="nil"/>
          <w:right w:val="nil"/>
          <w:between w:val="nil"/>
        </w:pBdr>
        <w:jc w:val="both"/>
        <w:rPr>
          <w:rFonts w:ascii="Times New Roman" w:eastAsia="Times New Roman" w:hAnsi="Times New Roman"/>
          <w:lang w:val="ru-RU"/>
        </w:rPr>
      </w:pPr>
    </w:p>
    <w:p w14:paraId="2D69D577" w14:textId="7CED709A" w:rsidR="00911B6E" w:rsidRPr="007753AD" w:rsidRDefault="00911B6E" w:rsidP="002517FA">
      <w:pPr>
        <w:pBdr>
          <w:top w:val="nil"/>
          <w:left w:val="nil"/>
          <w:bottom w:val="nil"/>
          <w:right w:val="nil"/>
          <w:between w:val="nil"/>
        </w:pBdr>
        <w:ind w:firstLine="720"/>
        <w:jc w:val="both"/>
        <w:rPr>
          <w:rFonts w:ascii="Times New Roman" w:eastAsia="Times New Roman" w:hAnsi="Times New Roman"/>
          <w:lang w:val="ru-RU"/>
        </w:rPr>
      </w:pPr>
      <w:r w:rsidRPr="007753AD">
        <w:rPr>
          <w:rFonts w:ascii="Times New Roman" w:eastAsia="Times New Roman" w:hAnsi="Times New Roman"/>
          <w:lang w:val="ru-RU"/>
        </w:rPr>
        <w:t>Уз експертску подршку 2013. године су спроведене евалуације мера активног тражења посла и програма додатног образовања и обука, 2015. године је спроведена евалуација мера обука за тржиште рада, обука на захтев послодавца и обука за тржиште рада за особе са инвалидитетом (</w:t>
      </w:r>
      <w:r w:rsidR="00F21390">
        <w:rPr>
          <w:rFonts w:ascii="Times New Roman" w:eastAsia="Times New Roman" w:hAnsi="Times New Roman"/>
          <w:lang w:val="ru-RU"/>
        </w:rPr>
        <w:t xml:space="preserve"> у сарадњи са Међународном организацијом рада </w:t>
      </w:r>
      <w:r w:rsidRPr="007753AD">
        <w:rPr>
          <w:rFonts w:ascii="Times New Roman" w:eastAsia="Times New Roman" w:hAnsi="Times New Roman"/>
          <w:lang w:val="ru-RU"/>
        </w:rPr>
        <w:t>, док је 2016. године спроведена евалуација пакета услуга за младе и мера стручна пракса и стицање практичних знања (</w:t>
      </w:r>
      <w:r w:rsidR="00F21390">
        <w:rPr>
          <w:rFonts w:ascii="Times New Roman" w:eastAsia="Times New Roman" w:hAnsi="Times New Roman"/>
          <w:lang w:val="ru-RU"/>
        </w:rPr>
        <w:t>у сарадњи</w:t>
      </w:r>
      <w:r w:rsidR="00AE7DF4">
        <w:rPr>
          <w:rFonts w:ascii="Times New Roman" w:eastAsia="Times New Roman" w:hAnsi="Times New Roman"/>
          <w:lang w:val="ru-RU"/>
        </w:rPr>
        <w:t xml:space="preserve"> са Тимом за социјално укључивање </w:t>
      </w:r>
      <w:r w:rsidR="00F21390">
        <w:rPr>
          <w:rFonts w:ascii="Times New Roman" w:eastAsia="Times New Roman" w:hAnsi="Times New Roman"/>
          <w:lang w:val="ru-RU"/>
        </w:rPr>
        <w:t xml:space="preserve"> и смањење сиромаштва Владе Републике Србије</w:t>
      </w:r>
      <w:r w:rsidRPr="007753AD">
        <w:rPr>
          <w:rFonts w:ascii="Times New Roman" w:eastAsia="Times New Roman" w:hAnsi="Times New Roman"/>
          <w:lang w:val="ru-RU"/>
        </w:rPr>
        <w:t>). Резултати спроведених евалуација и кретање трендова на тржишту рада условили су потребу развоја нових услуга Н</w:t>
      </w:r>
      <w:r w:rsidR="00F40DCB">
        <w:rPr>
          <w:rFonts w:ascii="Times New Roman" w:eastAsia="Times New Roman" w:hAnsi="Times New Roman"/>
          <w:lang w:val="ru-RU"/>
        </w:rPr>
        <w:t>ационалне службе за запошљавање</w:t>
      </w:r>
      <w:r w:rsidRPr="007753AD">
        <w:rPr>
          <w:rFonts w:ascii="Times New Roman" w:eastAsia="Times New Roman" w:hAnsi="Times New Roman"/>
          <w:lang w:val="ru-RU"/>
        </w:rPr>
        <w:t>, као и нових мера активне политике запошљавања (програм стицања практичних знања, редизајн мера јавни радови и стручна пракса).</w:t>
      </w:r>
    </w:p>
    <w:p w14:paraId="502F09ED" w14:textId="77777777" w:rsidR="00911B6E" w:rsidRPr="007753AD" w:rsidRDefault="00911B6E" w:rsidP="00911B6E">
      <w:pPr>
        <w:pBdr>
          <w:top w:val="nil"/>
          <w:left w:val="nil"/>
          <w:bottom w:val="nil"/>
          <w:right w:val="nil"/>
          <w:between w:val="nil"/>
        </w:pBdr>
        <w:jc w:val="both"/>
        <w:rPr>
          <w:rFonts w:ascii="Times New Roman" w:eastAsia="Times New Roman" w:hAnsi="Times New Roman"/>
          <w:lang w:val="ru-RU"/>
        </w:rPr>
      </w:pPr>
    </w:p>
    <w:p w14:paraId="379C9ED1" w14:textId="3C05CA71" w:rsidR="00911B6E" w:rsidRPr="007753AD" w:rsidRDefault="00911B6E" w:rsidP="002B6860">
      <w:pPr>
        <w:spacing w:after="120"/>
        <w:ind w:firstLine="720"/>
        <w:contextualSpacing/>
        <w:jc w:val="both"/>
        <w:rPr>
          <w:rFonts w:ascii="Times New Roman" w:eastAsia="Times New Roman" w:hAnsi="Times New Roman"/>
        </w:rPr>
      </w:pPr>
      <w:r w:rsidRPr="007753AD">
        <w:rPr>
          <w:rFonts w:ascii="Times New Roman" w:eastAsia="Times New Roman" w:hAnsi="Times New Roman"/>
        </w:rPr>
        <w:t>Такође, уз подршку ИПА 2012</w:t>
      </w:r>
      <w:r w:rsidR="00F40DCB">
        <w:rPr>
          <w:rFonts w:ascii="Times New Roman" w:eastAsia="Times New Roman" w:hAnsi="Times New Roman"/>
          <w:lang w:val="sr-Cyrl-RS"/>
        </w:rPr>
        <w:t xml:space="preserve">. </w:t>
      </w:r>
      <w:r w:rsidRPr="007753AD">
        <w:rPr>
          <w:rFonts w:ascii="Times New Roman" w:eastAsia="Times New Roman" w:hAnsi="Times New Roman"/>
        </w:rPr>
        <w:t xml:space="preserve"> извршена је бруто евалуација мера активне политике запошљавања које се реализују у склопу локалних акционих планова запошљавања, са посебним фокусом на категорије теже запошљивих.</w:t>
      </w:r>
    </w:p>
    <w:p w14:paraId="0E8589FA" w14:textId="77777777" w:rsidR="00911B6E" w:rsidRPr="007753AD" w:rsidRDefault="00911B6E" w:rsidP="00911B6E">
      <w:pPr>
        <w:spacing w:after="120"/>
        <w:contextualSpacing/>
        <w:jc w:val="both"/>
        <w:rPr>
          <w:rFonts w:ascii="Times New Roman" w:eastAsia="Times New Roman" w:hAnsi="Times New Roman"/>
        </w:rPr>
      </w:pPr>
    </w:p>
    <w:p w14:paraId="340AEB53" w14:textId="22707112" w:rsidR="00911B6E" w:rsidRDefault="00911B6E" w:rsidP="002B6860">
      <w:pPr>
        <w:spacing w:after="120"/>
        <w:ind w:firstLine="720"/>
        <w:contextualSpacing/>
        <w:jc w:val="both"/>
        <w:rPr>
          <w:rFonts w:ascii="Times New Roman" w:eastAsia="Times New Roman" w:hAnsi="Times New Roman"/>
        </w:rPr>
      </w:pPr>
      <w:r w:rsidRPr="007753AD">
        <w:rPr>
          <w:rFonts w:ascii="Times New Roman" w:eastAsia="Times New Roman" w:hAnsi="Times New Roman"/>
        </w:rPr>
        <w:t>Од очекиваних резултата су усвојене измене Закона о запошљавању и осигурању за случај незапослености</w:t>
      </w:r>
      <w:r w:rsidRPr="007753AD">
        <w:rPr>
          <w:rFonts w:ascii="Times New Roman" w:eastAsia="Times New Roman" w:hAnsi="Times New Roman"/>
          <w:vertAlign w:val="superscript"/>
        </w:rPr>
        <w:footnoteReference w:id="45"/>
      </w:r>
      <w:r w:rsidRPr="007753AD">
        <w:rPr>
          <w:rFonts w:ascii="Times New Roman" w:eastAsia="Times New Roman" w:hAnsi="Times New Roman"/>
        </w:rPr>
        <w:t xml:space="preserve">. </w:t>
      </w:r>
    </w:p>
    <w:p w14:paraId="4EAE9196" w14:textId="77777777" w:rsidR="00F40DCB" w:rsidRPr="007753AD" w:rsidRDefault="00F40DCB" w:rsidP="002B6860">
      <w:pPr>
        <w:spacing w:after="120"/>
        <w:ind w:firstLine="720"/>
        <w:contextualSpacing/>
        <w:jc w:val="both"/>
        <w:rPr>
          <w:rFonts w:ascii="Times New Roman" w:eastAsia="Times New Roman" w:hAnsi="Times New Roman"/>
        </w:rPr>
      </w:pPr>
    </w:p>
    <w:p w14:paraId="21F2AF23" w14:textId="4AC7B6FF" w:rsidR="00911B6E" w:rsidRPr="007753AD" w:rsidRDefault="00911B6E" w:rsidP="002B6860">
      <w:pPr>
        <w:pBdr>
          <w:top w:val="nil"/>
          <w:left w:val="nil"/>
          <w:bottom w:val="nil"/>
          <w:right w:val="nil"/>
          <w:between w:val="nil"/>
        </w:pBdr>
        <w:ind w:firstLine="720"/>
        <w:jc w:val="both"/>
        <w:rPr>
          <w:rFonts w:ascii="Times New Roman" w:eastAsia="Times New Roman" w:hAnsi="Times New Roman"/>
          <w:lang w:val="ru-RU"/>
        </w:rPr>
      </w:pPr>
      <w:r w:rsidRPr="007753AD">
        <w:rPr>
          <w:rFonts w:ascii="Times New Roman" w:eastAsia="Times New Roman" w:hAnsi="Times New Roman"/>
          <w:lang w:val="ru-RU"/>
        </w:rPr>
        <w:t xml:space="preserve">Анализа мера субвенционисаног запошљавања урађена је (у оквиру Пројекта „Подршка спровођењу Програма реформи политике запошљавања и социјалне политике (ЕСРП) у Републици Србији са фокусом на политику запошљавања и повећања запошљивости младих”) са циљем унапређења мера </w:t>
      </w:r>
      <w:r w:rsidR="00F40DCB">
        <w:rPr>
          <w:rFonts w:ascii="Times New Roman" w:eastAsia="Times New Roman" w:hAnsi="Times New Roman"/>
          <w:lang w:val="ru-RU"/>
        </w:rPr>
        <w:t>активних мера запошљавања</w:t>
      </w:r>
      <w:r w:rsidRPr="007753AD">
        <w:rPr>
          <w:rFonts w:ascii="Times New Roman" w:eastAsia="Times New Roman" w:hAnsi="Times New Roman"/>
          <w:lang w:val="ru-RU"/>
        </w:rPr>
        <w:t xml:space="preserve"> у Н</w:t>
      </w:r>
      <w:r w:rsidR="00F40DCB">
        <w:rPr>
          <w:rFonts w:ascii="Times New Roman" w:eastAsia="Times New Roman" w:hAnsi="Times New Roman"/>
          <w:lang w:val="ru-RU"/>
        </w:rPr>
        <w:t xml:space="preserve">ационалном акционом плану за запошљавање </w:t>
      </w:r>
      <w:r w:rsidRPr="007753AD">
        <w:rPr>
          <w:rFonts w:ascii="Times New Roman" w:eastAsia="Times New Roman" w:hAnsi="Times New Roman"/>
          <w:lang w:val="ru-RU"/>
        </w:rPr>
        <w:t>за наредну календарску годину, посебно у делу прецизнијег таргетирања теже запошљивих незапослених лица. Анализа субвенције за запошљавање незапослених из категорије теже запошљивих урађена је за учеснике из 2016. године, а како уговорна обавеза и даље траје, ефекти мере су приказани за субвенције из ранијих година (из периода 2011-2013. године). Анализа субвенције за самозапошљавање урађена је за учеснике из 2014. године како би могли да се сагледају и ефекти мере на запошљавање. Налази, закључци и препоруке интегрисани су у Н</w:t>
      </w:r>
      <w:r w:rsidR="00712FA5">
        <w:rPr>
          <w:rFonts w:ascii="Times New Roman" w:eastAsia="Times New Roman" w:hAnsi="Times New Roman"/>
          <w:lang w:val="ru-RU"/>
        </w:rPr>
        <w:t>ационални акциони план запошљавања</w:t>
      </w:r>
      <w:r w:rsidRPr="007753AD">
        <w:rPr>
          <w:rFonts w:ascii="Times New Roman" w:eastAsia="Times New Roman" w:hAnsi="Times New Roman"/>
          <w:lang w:val="ru-RU"/>
        </w:rPr>
        <w:t xml:space="preserve"> за 2018. </w:t>
      </w:r>
      <w:r w:rsidR="00712FA5">
        <w:rPr>
          <w:rFonts w:ascii="Times New Roman" w:eastAsia="Times New Roman" w:hAnsi="Times New Roman"/>
          <w:lang w:val="ru-RU"/>
        </w:rPr>
        <w:t>г</w:t>
      </w:r>
      <w:r w:rsidR="00872D6A">
        <w:rPr>
          <w:rFonts w:ascii="Times New Roman" w:eastAsia="Times New Roman" w:hAnsi="Times New Roman"/>
          <w:lang w:val="ru-RU"/>
        </w:rPr>
        <w:tab/>
      </w:r>
      <w:r w:rsidRPr="007753AD">
        <w:rPr>
          <w:rFonts w:ascii="Times New Roman" w:eastAsia="Times New Roman" w:hAnsi="Times New Roman"/>
          <w:lang w:val="ru-RU"/>
        </w:rPr>
        <w:t>одину, чиме су испуњени очекивани исходи за 2017. годину планирани у оквиру ЕСРП.</w:t>
      </w:r>
      <w:r w:rsidRPr="007753AD">
        <w:rPr>
          <w:rFonts w:ascii="Times New Roman" w:eastAsia="Times New Roman" w:hAnsi="Times New Roman"/>
          <w:vertAlign w:val="superscript"/>
          <w:lang w:val="en-GB"/>
        </w:rPr>
        <w:footnoteReference w:id="46"/>
      </w:r>
      <w:r w:rsidRPr="007753AD">
        <w:rPr>
          <w:rFonts w:ascii="Times New Roman" w:eastAsia="Times New Roman" w:hAnsi="Times New Roman"/>
          <w:lang w:val="ru-RU"/>
        </w:rPr>
        <w:t xml:space="preserve"> </w:t>
      </w:r>
    </w:p>
    <w:p w14:paraId="76359F56" w14:textId="77777777" w:rsidR="00911B6E" w:rsidRPr="007753AD" w:rsidRDefault="00911B6E" w:rsidP="00911B6E">
      <w:pPr>
        <w:pBdr>
          <w:top w:val="nil"/>
          <w:left w:val="nil"/>
          <w:bottom w:val="nil"/>
          <w:right w:val="nil"/>
          <w:between w:val="nil"/>
        </w:pBdr>
        <w:jc w:val="both"/>
        <w:rPr>
          <w:rFonts w:ascii="Times New Roman" w:eastAsia="Times New Roman" w:hAnsi="Times New Roman"/>
          <w:lang w:val="ru-RU"/>
        </w:rPr>
      </w:pPr>
    </w:p>
    <w:p w14:paraId="022EAD58" w14:textId="77777777" w:rsidR="00911B6E" w:rsidRPr="007753AD" w:rsidRDefault="00911B6E" w:rsidP="002B6860">
      <w:pPr>
        <w:pBdr>
          <w:top w:val="nil"/>
          <w:left w:val="nil"/>
          <w:bottom w:val="nil"/>
          <w:right w:val="nil"/>
          <w:between w:val="nil"/>
        </w:pBdr>
        <w:spacing w:after="120"/>
        <w:ind w:firstLine="720"/>
        <w:jc w:val="both"/>
        <w:rPr>
          <w:rFonts w:ascii="Times New Roman" w:eastAsia="Times New Roman" w:hAnsi="Times New Roman"/>
          <w:lang w:val="ru-RU"/>
        </w:rPr>
      </w:pPr>
      <w:r w:rsidRPr="007753AD">
        <w:rPr>
          <w:rFonts w:ascii="Times New Roman" w:eastAsia="Times New Roman" w:hAnsi="Times New Roman"/>
          <w:lang w:val="ru-RU"/>
        </w:rPr>
        <w:t xml:space="preserve">Наставља се континуирано праћење: спровођења и системског коришћења </w:t>
      </w:r>
      <w:r w:rsidRPr="007753AD">
        <w:rPr>
          <w:rFonts w:ascii="Times New Roman" w:eastAsia="Times New Roman" w:hAnsi="Times New Roman"/>
          <w:lang w:val="en-GB"/>
        </w:rPr>
        <w:t>ex</w:t>
      </w:r>
      <w:r w:rsidRPr="007753AD">
        <w:rPr>
          <w:rFonts w:ascii="Times New Roman" w:eastAsia="Times New Roman" w:hAnsi="Times New Roman"/>
          <w:lang w:val="ru-RU"/>
        </w:rPr>
        <w:t xml:space="preserve"> </w:t>
      </w:r>
      <w:r w:rsidRPr="007753AD">
        <w:rPr>
          <w:rFonts w:ascii="Times New Roman" w:eastAsia="Times New Roman" w:hAnsi="Times New Roman"/>
          <w:lang w:val="en-GB"/>
        </w:rPr>
        <w:t>ante</w:t>
      </w:r>
      <w:r w:rsidRPr="007753AD">
        <w:rPr>
          <w:rFonts w:ascii="Times New Roman" w:eastAsia="Times New Roman" w:hAnsi="Times New Roman"/>
          <w:lang w:val="ru-RU"/>
        </w:rPr>
        <w:t xml:space="preserve"> евалуације мера и програма активне политике запошљавања и </w:t>
      </w:r>
      <w:r w:rsidRPr="007753AD">
        <w:rPr>
          <w:rFonts w:ascii="Times New Roman" w:eastAsia="Times New Roman" w:hAnsi="Times New Roman"/>
          <w:lang w:val="en-GB"/>
        </w:rPr>
        <w:t>post</w:t>
      </w:r>
      <w:r w:rsidRPr="007753AD">
        <w:rPr>
          <w:rFonts w:ascii="Times New Roman" w:eastAsia="Times New Roman" w:hAnsi="Times New Roman"/>
          <w:lang w:val="ru-RU"/>
        </w:rPr>
        <w:t xml:space="preserve"> евалуације исхода мера и програма активне политике запошљавања; као и коришћења добијених резултата као основе за припрему Националног акционог плана запошљавања и буџетско планирање, као и за припрему локалних акционих планова запошљавања.</w:t>
      </w:r>
    </w:p>
    <w:p w14:paraId="53BCA943" w14:textId="77777777" w:rsidR="00911B6E" w:rsidRPr="007753AD" w:rsidRDefault="00911B6E" w:rsidP="00212B48">
      <w:pPr>
        <w:spacing w:before="200" w:after="240"/>
        <w:jc w:val="both"/>
        <w:outlineLvl w:val="3"/>
        <w:rPr>
          <w:rFonts w:ascii="Times New Roman" w:eastAsia="Times New Roman" w:hAnsi="Times New Roman"/>
          <w:b/>
          <w:iCs/>
          <w:lang w:val="nl-NL"/>
        </w:rPr>
      </w:pPr>
      <w:r w:rsidRPr="007753AD">
        <w:rPr>
          <w:rFonts w:ascii="Times New Roman" w:eastAsia="Times New Roman" w:hAnsi="Times New Roman"/>
          <w:b/>
          <w:iCs/>
          <w:lang w:val="nl-NL"/>
        </w:rPr>
        <w:t>Мера 2.2.10 Унапређења дизајна и ефеката спровођења активних мера тржишта рада коришћењем података</w:t>
      </w:r>
    </w:p>
    <w:p w14:paraId="07B65433" w14:textId="77777777" w:rsidR="00911B6E" w:rsidRPr="007753AD" w:rsidRDefault="00911B6E" w:rsidP="002B6860">
      <w:pPr>
        <w:ind w:firstLine="360"/>
        <w:jc w:val="both"/>
        <w:rPr>
          <w:rFonts w:ascii="Times New Roman" w:hAnsi="Times New Roman"/>
        </w:rPr>
      </w:pPr>
      <w:r w:rsidRPr="007753AD">
        <w:rPr>
          <w:rFonts w:ascii="Times New Roman" w:hAnsi="Times New Roman"/>
        </w:rPr>
        <w:t xml:space="preserve"> Резултати спроведених евалуација и кретање трендова на тржишту рада утицали су </w:t>
      </w:r>
      <w:r w:rsidRPr="007753AD">
        <w:rPr>
          <w:rFonts w:ascii="Times New Roman" w:eastAsia="Times New Roman" w:hAnsi="Times New Roman"/>
        </w:rPr>
        <w:t>на развој нових, односно</w:t>
      </w:r>
      <w:r w:rsidRPr="007753AD">
        <w:rPr>
          <w:rFonts w:ascii="Times New Roman" w:hAnsi="Times New Roman"/>
        </w:rPr>
        <w:t xml:space="preserve"> модификацију постојећих мера активне политике запошљавања у 2017. години</w:t>
      </w:r>
      <w:r w:rsidRPr="007753AD">
        <w:rPr>
          <w:rFonts w:ascii="Times New Roman" w:hAnsi="Times New Roman"/>
          <w:vertAlign w:val="superscript"/>
        </w:rPr>
        <w:footnoteReference w:id="47"/>
      </w:r>
      <w:r w:rsidRPr="007753AD">
        <w:rPr>
          <w:rFonts w:ascii="Times New Roman" w:hAnsi="Times New Roman"/>
        </w:rPr>
        <w:t>, те је:</w:t>
      </w:r>
    </w:p>
    <w:p w14:paraId="78C8DF5F" w14:textId="77777777" w:rsidR="00911B6E" w:rsidRPr="007753AD" w:rsidRDefault="00911B6E" w:rsidP="00911B6E">
      <w:pPr>
        <w:jc w:val="both"/>
        <w:rPr>
          <w:rFonts w:ascii="Times New Roman" w:hAnsi="Times New Roman"/>
        </w:rPr>
      </w:pPr>
    </w:p>
    <w:p w14:paraId="4D2E3E37" w14:textId="77777777" w:rsidR="00911B6E" w:rsidRPr="007753AD" w:rsidRDefault="00911B6E" w:rsidP="005E224B">
      <w:pPr>
        <w:numPr>
          <w:ilvl w:val="0"/>
          <w:numId w:val="19"/>
        </w:numPr>
        <w:spacing w:after="200" w:line="276" w:lineRule="auto"/>
        <w:contextualSpacing/>
        <w:jc w:val="both"/>
        <w:rPr>
          <w:rFonts w:ascii="Times New Roman" w:hAnsi="Times New Roman"/>
        </w:rPr>
      </w:pPr>
      <w:r w:rsidRPr="007753AD">
        <w:rPr>
          <w:rFonts w:ascii="Times New Roman" w:hAnsi="Times New Roman"/>
        </w:rPr>
        <w:t>модификована мера субвенције за запошљавање незапослених лица из категорије теже запошљивих – у делу категорија незапослених лица за чије запошљавање послодавци могу остварити право на субвенцију;</w:t>
      </w:r>
    </w:p>
    <w:p w14:paraId="0215A3D1" w14:textId="77777777" w:rsidR="00911B6E" w:rsidRPr="007753AD" w:rsidRDefault="00911B6E" w:rsidP="005E224B">
      <w:pPr>
        <w:numPr>
          <w:ilvl w:val="0"/>
          <w:numId w:val="19"/>
        </w:numPr>
        <w:spacing w:after="200" w:line="276" w:lineRule="auto"/>
        <w:contextualSpacing/>
        <w:jc w:val="both"/>
        <w:rPr>
          <w:rFonts w:ascii="Times New Roman" w:hAnsi="Times New Roman"/>
        </w:rPr>
      </w:pPr>
      <w:r w:rsidRPr="007753AD">
        <w:rPr>
          <w:rFonts w:ascii="Times New Roman" w:hAnsi="Times New Roman"/>
        </w:rPr>
        <w:t>повећан износ средстава субвенције за самозапошљавање за незапослене особе са инвалиидттеом;</w:t>
      </w:r>
    </w:p>
    <w:p w14:paraId="133A489E" w14:textId="77777777" w:rsidR="00911B6E" w:rsidRPr="007753AD" w:rsidRDefault="00911B6E" w:rsidP="005E224B">
      <w:pPr>
        <w:numPr>
          <w:ilvl w:val="0"/>
          <w:numId w:val="19"/>
        </w:numPr>
        <w:spacing w:after="200" w:line="276" w:lineRule="auto"/>
        <w:contextualSpacing/>
        <w:jc w:val="both"/>
        <w:rPr>
          <w:rFonts w:ascii="Times New Roman" w:hAnsi="Times New Roman"/>
        </w:rPr>
      </w:pPr>
      <w:r w:rsidRPr="007753AD">
        <w:rPr>
          <w:rFonts w:ascii="Times New Roman" w:hAnsi="Times New Roman"/>
        </w:rPr>
        <w:t>зведена могућност самозапошљавања незапослених из категорије вишкова у износу од 200.000,00 динара, као и увећање износа уколико се два или више лица из категорије вишкова удружи ради оснивања привредног субјекта а за наведене намене утроши и део исплаћене отпремнине;</w:t>
      </w:r>
    </w:p>
    <w:p w14:paraId="3E009803" w14:textId="77777777" w:rsidR="00911B6E" w:rsidRPr="007753AD" w:rsidRDefault="00911B6E" w:rsidP="005E224B">
      <w:pPr>
        <w:numPr>
          <w:ilvl w:val="0"/>
          <w:numId w:val="19"/>
        </w:numPr>
        <w:spacing w:after="200" w:line="276" w:lineRule="auto"/>
        <w:contextualSpacing/>
        <w:jc w:val="both"/>
        <w:rPr>
          <w:rFonts w:ascii="Times New Roman" w:hAnsi="Times New Roman"/>
        </w:rPr>
      </w:pPr>
      <w:r w:rsidRPr="007753AD">
        <w:rPr>
          <w:rFonts w:ascii="Times New Roman" w:hAnsi="Times New Roman"/>
        </w:rPr>
        <w:t>у оквиру програма јавних радова уведен доњи праг – проценат од најмање 70% радно ангажованих лица која морају бити из утврђених катгеорија теже запошљивих лица;</w:t>
      </w:r>
    </w:p>
    <w:p w14:paraId="37D487ED" w14:textId="77777777" w:rsidR="00911B6E" w:rsidRPr="007753AD" w:rsidRDefault="00911B6E" w:rsidP="005E224B">
      <w:pPr>
        <w:numPr>
          <w:ilvl w:val="0"/>
          <w:numId w:val="19"/>
        </w:numPr>
        <w:spacing w:after="200" w:line="276" w:lineRule="auto"/>
        <w:contextualSpacing/>
        <w:jc w:val="both"/>
        <w:rPr>
          <w:rFonts w:ascii="Times New Roman" w:hAnsi="Times New Roman"/>
          <w:lang w:eastAsia="en-GB"/>
        </w:rPr>
      </w:pPr>
      <w:r w:rsidRPr="007753AD">
        <w:rPr>
          <w:rFonts w:ascii="Times New Roman" w:hAnsi="Times New Roman"/>
        </w:rPr>
        <w:t>креиран нови програми</w:t>
      </w:r>
      <w:r w:rsidRPr="007753AD">
        <w:rPr>
          <w:rFonts w:ascii="Times New Roman" w:hAnsi="Times New Roman"/>
          <w:lang w:eastAsia="en-GB"/>
        </w:rPr>
        <w:t xml:space="preserve"> у оквиру Годишњег програма додатног образовања и обука</w:t>
      </w:r>
      <w:r w:rsidRPr="007753AD">
        <w:rPr>
          <w:rFonts w:ascii="Times New Roman" w:hAnsi="Times New Roman"/>
        </w:rPr>
        <w:t xml:space="preserve">: </w:t>
      </w:r>
    </w:p>
    <w:p w14:paraId="6F6F6AF5" w14:textId="77777777" w:rsidR="00911B6E" w:rsidRPr="007753AD" w:rsidRDefault="00911B6E" w:rsidP="005E224B">
      <w:pPr>
        <w:numPr>
          <w:ilvl w:val="1"/>
          <w:numId w:val="19"/>
        </w:numPr>
        <w:spacing w:after="200" w:line="276" w:lineRule="auto"/>
        <w:contextualSpacing/>
        <w:jc w:val="both"/>
        <w:rPr>
          <w:rFonts w:ascii="Times New Roman" w:hAnsi="Times New Roman"/>
          <w:lang w:eastAsia="en-GB"/>
        </w:rPr>
      </w:pPr>
      <w:r w:rsidRPr="007753AD">
        <w:rPr>
          <w:rFonts w:ascii="Times New Roman" w:hAnsi="Times New Roman"/>
          <w:bCs/>
          <w:lang w:eastAsia="en-GB"/>
        </w:rPr>
        <w:t xml:space="preserve">програм стицања практичних знања за неквалификована лица </w:t>
      </w:r>
      <w:r w:rsidRPr="007753AD">
        <w:rPr>
          <w:rFonts w:ascii="Times New Roman" w:hAnsi="Times New Roman"/>
          <w:lang w:eastAsia="en-GB"/>
        </w:rPr>
        <w:t xml:space="preserve">и </w:t>
      </w:r>
    </w:p>
    <w:p w14:paraId="20672D5F" w14:textId="77777777" w:rsidR="00911B6E" w:rsidRPr="007753AD" w:rsidRDefault="00911B6E" w:rsidP="005E224B">
      <w:pPr>
        <w:numPr>
          <w:ilvl w:val="1"/>
          <w:numId w:val="19"/>
        </w:numPr>
        <w:spacing w:after="200" w:line="276" w:lineRule="auto"/>
        <w:contextualSpacing/>
        <w:jc w:val="both"/>
        <w:rPr>
          <w:rFonts w:ascii="Times New Roman" w:hAnsi="Times New Roman"/>
          <w:lang w:eastAsia="en-GB"/>
        </w:rPr>
      </w:pPr>
      <w:r w:rsidRPr="007753AD">
        <w:rPr>
          <w:rFonts w:ascii="Times New Roman" w:hAnsi="Times New Roman"/>
          <w:bCs/>
          <w:lang w:eastAsia="en-GB"/>
        </w:rPr>
        <w:t>програм стицања практичних знања за вишкове запослених и дугорочно</w:t>
      </w:r>
      <w:r w:rsidRPr="007753AD">
        <w:rPr>
          <w:rFonts w:ascii="Times New Roman" w:hAnsi="Times New Roman"/>
          <w:lang w:eastAsia="en-GB"/>
        </w:rPr>
        <w:t xml:space="preserve"> </w:t>
      </w:r>
      <w:r w:rsidRPr="007753AD">
        <w:rPr>
          <w:rFonts w:ascii="Times New Roman" w:hAnsi="Times New Roman"/>
          <w:bCs/>
          <w:lang w:eastAsia="en-GB"/>
        </w:rPr>
        <w:t>незапослена лица.</w:t>
      </w:r>
    </w:p>
    <w:p w14:paraId="31444C6F" w14:textId="6AC41FA3" w:rsidR="00911B6E" w:rsidRPr="007753AD" w:rsidRDefault="00911B6E" w:rsidP="005E224B">
      <w:pPr>
        <w:numPr>
          <w:ilvl w:val="0"/>
          <w:numId w:val="19"/>
        </w:numPr>
        <w:spacing w:after="200" w:line="276" w:lineRule="auto"/>
        <w:contextualSpacing/>
        <w:jc w:val="both"/>
        <w:rPr>
          <w:rFonts w:ascii="Times New Roman" w:hAnsi="Times New Roman"/>
        </w:rPr>
      </w:pPr>
      <w:r w:rsidRPr="007753AD">
        <w:rPr>
          <w:rFonts w:ascii="Times New Roman" w:hAnsi="Times New Roman"/>
        </w:rPr>
        <w:t>ради активације и приближавања услуга Н</w:t>
      </w:r>
      <w:r w:rsidR="0035287C">
        <w:rPr>
          <w:rFonts w:ascii="Times New Roman" w:hAnsi="Times New Roman"/>
          <w:lang w:val="sr-Cyrl-RS"/>
        </w:rPr>
        <w:t>ационалне службе за запошљавање</w:t>
      </w:r>
      <w:r w:rsidRPr="007753AD">
        <w:rPr>
          <w:rFonts w:ascii="Times New Roman" w:hAnsi="Times New Roman"/>
        </w:rPr>
        <w:t xml:space="preserve"> лицима која нису на евиденцији незапослених, уведена услуга „каравани запошљавања”</w:t>
      </w:r>
      <w:r w:rsidRPr="007753AD">
        <w:rPr>
          <w:rFonts w:ascii="Times New Roman" w:hAnsi="Times New Roman"/>
          <w:vertAlign w:val="superscript"/>
        </w:rPr>
        <w:footnoteReference w:id="48"/>
      </w:r>
      <w:r w:rsidRPr="007753AD">
        <w:rPr>
          <w:rFonts w:ascii="Times New Roman" w:hAnsi="Times New Roman"/>
        </w:rPr>
        <w:t>, као нова мера подршке.</w:t>
      </w:r>
    </w:p>
    <w:p w14:paraId="24351DA3" w14:textId="00FEA99A" w:rsidR="00911B6E" w:rsidRPr="002B6860" w:rsidRDefault="00911B6E" w:rsidP="002B6860">
      <w:pPr>
        <w:ind w:firstLine="360"/>
        <w:rPr>
          <w:rFonts w:ascii="Times New Roman" w:hAnsi="Times New Roman"/>
          <w:lang w:val="sr-Cyrl-RS"/>
        </w:rPr>
      </w:pPr>
      <w:r w:rsidRPr="007753AD">
        <w:rPr>
          <w:rFonts w:ascii="Times New Roman" w:hAnsi="Times New Roman"/>
        </w:rPr>
        <w:t xml:space="preserve">Број креираних и спроведених нових мера </w:t>
      </w:r>
      <w:r w:rsidR="0035287C">
        <w:rPr>
          <w:rFonts w:ascii="Times New Roman" w:hAnsi="Times New Roman"/>
          <w:lang w:val="sr-Cyrl-RS"/>
        </w:rPr>
        <w:t xml:space="preserve"> активине политике запошљвања </w:t>
      </w:r>
      <w:r w:rsidRPr="007753AD">
        <w:rPr>
          <w:rFonts w:ascii="Times New Roman" w:hAnsi="Times New Roman"/>
        </w:rPr>
        <w:t xml:space="preserve">континуирано ће се пратити до 2020. </w:t>
      </w:r>
      <w:r w:rsidR="0035287C">
        <w:rPr>
          <w:rFonts w:ascii="Times New Roman" w:hAnsi="Times New Roman"/>
          <w:lang w:val="sr-Cyrl-RS"/>
        </w:rPr>
        <w:t>године.</w:t>
      </w:r>
    </w:p>
    <w:p w14:paraId="24BEAB7E" w14:textId="77777777" w:rsidR="00911B6E" w:rsidRPr="007753AD" w:rsidRDefault="00911B6E" w:rsidP="00212B48">
      <w:pPr>
        <w:spacing w:before="240" w:after="240"/>
        <w:outlineLvl w:val="1"/>
        <w:rPr>
          <w:rFonts w:ascii="Times New Roman" w:eastAsia="Times New Roman" w:hAnsi="Times New Roman"/>
          <w:b/>
          <w:lang w:val="nl-NL"/>
        </w:rPr>
      </w:pPr>
      <w:r w:rsidRPr="007753AD">
        <w:rPr>
          <w:rFonts w:ascii="Times New Roman" w:eastAsia="Times New Roman" w:hAnsi="Times New Roman"/>
          <w:b/>
          <w:lang w:val="nl-NL"/>
        </w:rPr>
        <w:t>Циљ 3: Смањење дуалности на тржишту рада</w:t>
      </w:r>
    </w:p>
    <w:p w14:paraId="41C5B9DE" w14:textId="77777777" w:rsidR="00911B6E" w:rsidRPr="002B6860" w:rsidRDefault="00911B6E" w:rsidP="00212B48">
      <w:pPr>
        <w:keepNext/>
        <w:keepLines/>
        <w:spacing w:before="200" w:after="240"/>
        <w:jc w:val="both"/>
        <w:outlineLvl w:val="2"/>
        <w:rPr>
          <w:rFonts w:ascii="Times New Roman" w:eastAsia="Times New Roman" w:hAnsi="Times New Roman"/>
          <w:b/>
          <w:lang w:val="nl-NL"/>
        </w:rPr>
      </w:pPr>
      <w:r w:rsidRPr="002B6860">
        <w:rPr>
          <w:rFonts w:ascii="Times New Roman" w:eastAsia="Times New Roman" w:hAnsi="Times New Roman"/>
          <w:b/>
          <w:lang w:val="nl-NL"/>
        </w:rPr>
        <w:t>МЕРЕ ЗА СМАЊЕЊЕ РАЗЛИКА ИЗМЕЂУ НИВОА ЗАПОСЛЕНОСТИ У ПРИВАТНОМ И ЈАВНОМ СЕКТОРУ</w:t>
      </w:r>
    </w:p>
    <w:p w14:paraId="59786339" w14:textId="77777777" w:rsidR="00911B6E" w:rsidRPr="007753AD" w:rsidRDefault="00911B6E" w:rsidP="00212B48">
      <w:pPr>
        <w:spacing w:before="200" w:after="240"/>
        <w:jc w:val="both"/>
        <w:outlineLvl w:val="3"/>
        <w:rPr>
          <w:rFonts w:ascii="Times New Roman" w:eastAsia="Times New Roman" w:hAnsi="Times New Roman"/>
          <w:b/>
          <w:iCs/>
          <w:lang w:val="nl-NL"/>
        </w:rPr>
      </w:pPr>
      <w:r w:rsidRPr="007753AD">
        <w:rPr>
          <w:rFonts w:ascii="Times New Roman" w:eastAsia="Times New Roman" w:hAnsi="Times New Roman"/>
          <w:b/>
          <w:iCs/>
          <w:lang w:val="nl-NL"/>
        </w:rPr>
        <w:t>Мера 3.1 Анализа постојећих законских решења која утичу на непривлачност рада у приватном сектору уз предлог мера за њихово унапређење</w:t>
      </w:r>
    </w:p>
    <w:p w14:paraId="7A8358EC" w14:textId="77777777" w:rsidR="00911B6E" w:rsidRPr="007753AD" w:rsidRDefault="00911B6E" w:rsidP="002B6860">
      <w:pPr>
        <w:spacing w:before="200" w:after="240"/>
        <w:ind w:firstLine="720"/>
        <w:jc w:val="both"/>
        <w:outlineLvl w:val="3"/>
        <w:rPr>
          <w:rFonts w:ascii="Times New Roman" w:hAnsi="Times New Roman"/>
          <w:lang w:val="nl-NL"/>
        </w:rPr>
      </w:pPr>
      <w:r w:rsidRPr="007753AD">
        <w:rPr>
          <w:rFonts w:ascii="Times New Roman" w:hAnsi="Times New Roman"/>
          <w:lang w:val="nl-NL"/>
        </w:rPr>
        <w:t>Министарство за рад, запошљавање, борачка и социјална питања (надлежна институција за извештавање о реализацији ове мере) – Сектор за рад и запошљавање у прилогу за овај Извештај наводи да није учествовало у изцради ове мере, нити је било упознато са обавезама које из те мере произлазе, те није рађена анализа постојећих законских решења у Закону о раду и других прописа из надлежности овог сектора која утичу или би могла да утичу на непривлачност рада у приватном сектору уз предлог мера за њихово унапређење. Предлог Министарства је да се мера брише или ревидира у сарадњи са Сектором за рад и запошљавање овог министарства.</w:t>
      </w:r>
    </w:p>
    <w:p w14:paraId="1BF7400F" w14:textId="77777777" w:rsidR="00911B6E" w:rsidRPr="007753AD" w:rsidRDefault="00911B6E" w:rsidP="00212B48">
      <w:pPr>
        <w:spacing w:before="200" w:after="240"/>
        <w:jc w:val="both"/>
        <w:outlineLvl w:val="3"/>
        <w:rPr>
          <w:rFonts w:ascii="Times New Roman" w:eastAsia="Times New Roman" w:hAnsi="Times New Roman"/>
          <w:b/>
          <w:iCs/>
          <w:lang w:val="nl-NL"/>
        </w:rPr>
      </w:pPr>
      <w:r w:rsidRPr="007753AD">
        <w:rPr>
          <w:rFonts w:ascii="Times New Roman" w:eastAsia="Times New Roman" w:hAnsi="Times New Roman"/>
          <w:b/>
          <w:iCs/>
          <w:lang w:val="nl-NL"/>
        </w:rPr>
        <w:t>Мера 3.2 Унапређење стања поштовања регулативе у области радних односа кроз ефикасан и ефективан инспекцијски надзор</w:t>
      </w:r>
    </w:p>
    <w:p w14:paraId="77614FB2" w14:textId="77777777" w:rsidR="00911B6E" w:rsidRPr="007753AD" w:rsidRDefault="00911B6E" w:rsidP="002B6860">
      <w:pPr>
        <w:pBdr>
          <w:top w:val="nil"/>
          <w:left w:val="nil"/>
          <w:bottom w:val="nil"/>
          <w:right w:val="nil"/>
          <w:between w:val="nil"/>
        </w:pBdr>
        <w:ind w:firstLine="720"/>
        <w:jc w:val="both"/>
        <w:rPr>
          <w:rFonts w:ascii="Times New Roman" w:eastAsia="Times New Roman" w:hAnsi="Times New Roman"/>
        </w:rPr>
      </w:pPr>
      <w:r w:rsidRPr="007753AD">
        <w:rPr>
          <w:rFonts w:ascii="Times New Roman" w:eastAsia="Times New Roman" w:hAnsi="Times New Roman"/>
        </w:rPr>
        <w:t>Током 2016.године, инспекција рада је извршила укупно 53.069 инспекцијских надзора у области радних односа и безбедности и здравља на раду. Инспекција рада је у  2016.години, донела укупно 10.419 решења о налагању отклањања утврђених неправилности, као и 478 решења о забрани рада на месту рада. Истовремено, инспектори рада су поднели 3.571 захтев за покретање прекршајног поступка, издали су 1.084 прекршајних налога и поднели 62 кривичне пријаве против одговорних лица. Приликом 15.614 инспекцијских надзора, од укупно 53.069 извршених надзора, инспекција рада је утврдила неправилности у области рада, односно  приликом 29% извршених инспекцијских надзора су утврђени недостаци везани за примену прописа у области рада, док је тај проценат у 2014. години био 40%, што значи да је мера у потпуности спроведена у  2016. години.</w:t>
      </w:r>
    </w:p>
    <w:p w14:paraId="6B3B4E1B" w14:textId="77777777" w:rsidR="00911B6E" w:rsidRPr="007753AD" w:rsidRDefault="00911B6E" w:rsidP="00911B6E">
      <w:pPr>
        <w:jc w:val="both"/>
        <w:rPr>
          <w:rFonts w:ascii="Times New Roman" w:hAnsi="Times New Roman"/>
        </w:rPr>
      </w:pPr>
    </w:p>
    <w:p w14:paraId="5D30581E" w14:textId="6C8A6C9D" w:rsidR="00911B6E" w:rsidRPr="007753AD" w:rsidRDefault="00911B6E" w:rsidP="002B6860">
      <w:pPr>
        <w:ind w:firstLine="720"/>
        <w:jc w:val="both"/>
        <w:rPr>
          <w:rFonts w:ascii="Times New Roman" w:hAnsi="Times New Roman"/>
        </w:rPr>
      </w:pPr>
      <w:r w:rsidRPr="007753AD">
        <w:rPr>
          <w:rFonts w:ascii="Times New Roman" w:hAnsi="Times New Roman"/>
        </w:rPr>
        <w:t>У периоду 1. јануар – 31.</w:t>
      </w:r>
      <w:r w:rsidR="004F17C5">
        <w:rPr>
          <w:rFonts w:ascii="Times New Roman" w:hAnsi="Times New Roman"/>
          <w:lang w:val="sr-Cyrl-RS"/>
        </w:rPr>
        <w:t xml:space="preserve"> </w:t>
      </w:r>
      <w:r w:rsidRPr="007753AD">
        <w:rPr>
          <w:rFonts w:ascii="Times New Roman" w:hAnsi="Times New Roman"/>
        </w:rPr>
        <w:t xml:space="preserve">децембар 2017. године, инспекција рада је извршила укупно 52.655 инспекцијских надзора у области радних односа и безбедности и здравља на раду. Инспекција рада је у 2017.години донела укупно 10.832 решења о налагању отклањања утврђених неправилности, као и 529 решења о забрани рада на месту рада. Истовремено, инспектори рада су поднели 3.637 захтевa за покретање прекршајног поступка, издали су 631 прекршајни налог и поднели 38 кривичних пријавa против одговорних лица. </w:t>
      </w:r>
    </w:p>
    <w:p w14:paraId="22B16FE9" w14:textId="77777777" w:rsidR="00911B6E" w:rsidRPr="007753AD" w:rsidRDefault="00911B6E" w:rsidP="00911B6E">
      <w:pPr>
        <w:jc w:val="both"/>
        <w:rPr>
          <w:rFonts w:ascii="Times New Roman" w:hAnsi="Times New Roman"/>
        </w:rPr>
      </w:pPr>
    </w:p>
    <w:p w14:paraId="0C1EFE89" w14:textId="77777777" w:rsidR="00911B6E" w:rsidRPr="007753AD" w:rsidRDefault="00911B6E" w:rsidP="002B6860">
      <w:pPr>
        <w:ind w:firstLine="720"/>
        <w:jc w:val="both"/>
        <w:rPr>
          <w:rFonts w:ascii="Times New Roman" w:hAnsi="Times New Roman"/>
        </w:rPr>
      </w:pPr>
      <w:r w:rsidRPr="007753AD">
        <w:rPr>
          <w:rFonts w:ascii="Times New Roman" w:hAnsi="Times New Roman"/>
        </w:rPr>
        <w:t xml:space="preserve">Приликом 15.667 инспекцијских надзора, од укупно 52.655 извршених надзора, инспекција рада је утврдила неправилности у области рада, односно приликом  29,8% извршених инспекцијских надзора су утврђени недостаци везани за примену прописа у области рада, што значи да је мера највећим делом спроведена иако је планирани таргет за 2017. био 25%. </w:t>
      </w:r>
      <w:r w:rsidRPr="007753AD">
        <w:rPr>
          <w:rFonts w:ascii="Times New Roman" w:hAnsi="Times New Roman"/>
          <w:vertAlign w:val="superscript"/>
        </w:rPr>
        <w:footnoteReference w:id="49"/>
      </w:r>
    </w:p>
    <w:p w14:paraId="1C178CC9" w14:textId="77777777" w:rsidR="00911B6E" w:rsidRPr="007753AD" w:rsidRDefault="00911B6E" w:rsidP="00911B6E">
      <w:pPr>
        <w:pBdr>
          <w:top w:val="nil"/>
          <w:left w:val="nil"/>
          <w:bottom w:val="nil"/>
          <w:right w:val="nil"/>
          <w:between w:val="nil"/>
        </w:pBdr>
        <w:jc w:val="both"/>
        <w:rPr>
          <w:rFonts w:ascii="Times New Roman" w:hAnsi="Times New Roman"/>
        </w:rPr>
      </w:pPr>
    </w:p>
    <w:p w14:paraId="3E113D80" w14:textId="44BD3650" w:rsidR="00911B6E" w:rsidRPr="002B6860" w:rsidRDefault="00911B6E" w:rsidP="002B6860">
      <w:pPr>
        <w:pBdr>
          <w:top w:val="nil"/>
          <w:left w:val="nil"/>
          <w:bottom w:val="nil"/>
          <w:right w:val="nil"/>
          <w:between w:val="nil"/>
        </w:pBdr>
        <w:ind w:firstLine="720"/>
        <w:jc w:val="both"/>
        <w:rPr>
          <w:rFonts w:ascii="Times New Roman" w:hAnsi="Times New Roman"/>
          <w:lang w:val="sr-Cyrl-RS"/>
        </w:rPr>
      </w:pPr>
      <w:r w:rsidRPr="007753AD">
        <w:rPr>
          <w:rFonts w:ascii="Times New Roman" w:hAnsi="Times New Roman"/>
        </w:rPr>
        <w:t>Планиран буџет, укључујући и зараде запослених  у 2017. години износио је 3.009.241,79 евра  (356.513.000,00 РСД), од чега је потрошено 2.630.273,22 евра (311.615.570,52 РСД)</w:t>
      </w:r>
      <w:r w:rsidR="007B6730">
        <w:rPr>
          <w:rFonts w:ascii="Times New Roman" w:hAnsi="Times New Roman"/>
          <w:lang w:val="sr-Cyrl-RS"/>
        </w:rPr>
        <w:t>.</w:t>
      </w:r>
    </w:p>
    <w:p w14:paraId="3671390F" w14:textId="77777777" w:rsidR="00911B6E" w:rsidRPr="002B6860" w:rsidRDefault="00911B6E" w:rsidP="00212B48">
      <w:pPr>
        <w:keepNext/>
        <w:keepLines/>
        <w:spacing w:before="200" w:after="240"/>
        <w:outlineLvl w:val="2"/>
        <w:rPr>
          <w:rFonts w:ascii="Times New Roman" w:eastAsia="Times New Roman" w:hAnsi="Times New Roman"/>
          <w:b/>
          <w:lang w:val="nl-NL"/>
        </w:rPr>
      </w:pPr>
      <w:r w:rsidRPr="002B6860">
        <w:rPr>
          <w:rFonts w:ascii="Times New Roman" w:eastAsia="Times New Roman" w:hAnsi="Times New Roman"/>
          <w:b/>
          <w:lang w:val="nl-NL"/>
        </w:rPr>
        <w:t>МЕРЕ ЗА СУЗБИЈАЊЕ РАДА У СИВОЈ ЕКОНОМИЈИ</w:t>
      </w:r>
    </w:p>
    <w:p w14:paraId="30A6BAF5" w14:textId="77777777" w:rsidR="00911B6E" w:rsidRPr="007753AD" w:rsidRDefault="00911B6E" w:rsidP="00212B48">
      <w:pPr>
        <w:spacing w:before="200" w:after="240"/>
        <w:outlineLvl w:val="3"/>
        <w:rPr>
          <w:rFonts w:ascii="Times New Roman" w:eastAsia="Times New Roman" w:hAnsi="Times New Roman"/>
          <w:b/>
          <w:iCs/>
          <w:lang w:val="nl-NL"/>
        </w:rPr>
      </w:pPr>
      <w:r w:rsidRPr="007753AD">
        <w:rPr>
          <w:rFonts w:ascii="Times New Roman" w:eastAsia="Times New Roman" w:hAnsi="Times New Roman"/>
          <w:b/>
          <w:iCs/>
          <w:lang w:val="nl-NL"/>
        </w:rPr>
        <w:t>Мера 3.3 Развој концепта пореског растерећења за запослене с минималном зарадом</w:t>
      </w:r>
    </w:p>
    <w:p w14:paraId="075F1FED" w14:textId="2394FF5E" w:rsidR="00911B6E" w:rsidRPr="007753AD" w:rsidRDefault="007B6730" w:rsidP="00911B6E">
      <w:pPr>
        <w:tabs>
          <w:tab w:val="left" w:pos="383"/>
        </w:tabs>
        <w:jc w:val="both"/>
        <w:rPr>
          <w:rFonts w:ascii="Times New Roman" w:eastAsia="Times New Roman" w:hAnsi="Times New Roman"/>
        </w:rPr>
      </w:pPr>
      <w:r>
        <w:rPr>
          <w:rFonts w:ascii="Times New Roman" w:eastAsia="Times New Roman" w:hAnsi="Times New Roman"/>
        </w:rPr>
        <w:tab/>
      </w:r>
      <w:r w:rsidR="00911B6E" w:rsidRPr="007753AD">
        <w:rPr>
          <w:rFonts w:ascii="Times New Roman" w:eastAsia="Times New Roman" w:hAnsi="Times New Roman"/>
        </w:rPr>
        <w:t>Министарство финансија је за 2016. годину известило да концепт није у потпуности развијен и да се још увек разматра неколико решења. Анализе везане за утицај на смањење буџетских прихода су рађене на бази просечне зараде, док је намера да се смањи пореско оптерећење запослених са минималном зарадом. Идеја свакако постоји, али још увек није детаљно разрађена и на томе ће се радити у будућем периоду.</w:t>
      </w:r>
    </w:p>
    <w:p w14:paraId="67586F2F" w14:textId="77777777" w:rsidR="00911B6E" w:rsidRPr="007753AD" w:rsidRDefault="00911B6E" w:rsidP="00911B6E">
      <w:pPr>
        <w:tabs>
          <w:tab w:val="left" w:pos="383"/>
        </w:tabs>
        <w:jc w:val="both"/>
        <w:rPr>
          <w:rFonts w:ascii="Times New Roman" w:eastAsia="Times New Roman" w:hAnsi="Times New Roman"/>
        </w:rPr>
      </w:pPr>
    </w:p>
    <w:p w14:paraId="108A0F5F" w14:textId="77777777" w:rsidR="004C496B" w:rsidRDefault="00911B6E" w:rsidP="00212B48">
      <w:pPr>
        <w:pBdr>
          <w:top w:val="nil"/>
          <w:left w:val="nil"/>
          <w:bottom w:val="nil"/>
          <w:right w:val="nil"/>
          <w:between w:val="nil"/>
        </w:pBdr>
        <w:spacing w:after="120"/>
        <w:ind w:firstLine="720"/>
        <w:rPr>
          <w:rFonts w:ascii="Times New Roman" w:eastAsia="Times New Roman" w:hAnsi="Times New Roman"/>
          <w:lang w:val="sr-Cyrl-RS"/>
        </w:rPr>
      </w:pPr>
      <w:r w:rsidRPr="007753AD">
        <w:rPr>
          <w:rFonts w:ascii="Times New Roman" w:eastAsia="Times New Roman" w:hAnsi="Times New Roman"/>
          <w:lang w:val="ru-RU"/>
        </w:rPr>
        <w:t>У току 2016.</w:t>
      </w:r>
      <w:r w:rsidR="00BD124C" w:rsidRPr="007753AD">
        <w:rPr>
          <w:rFonts w:ascii="Times New Roman" w:eastAsia="Times New Roman" w:hAnsi="Times New Roman"/>
          <w:lang w:val="ru-RU"/>
        </w:rPr>
        <w:t xml:space="preserve">  и 2017. године</w:t>
      </w:r>
      <w:r w:rsidRPr="007753AD">
        <w:rPr>
          <w:rFonts w:ascii="Times New Roman" w:eastAsia="Times New Roman" w:hAnsi="Times New Roman"/>
          <w:lang w:val="ru-RU"/>
        </w:rPr>
        <w:t xml:space="preserve"> године није смањено је учешће запослених у неформалном сектору у односу на укупан број запослених у односу на 2014. Наиме, у 2014. години је тај проценат био 21,20%, док је у 2016.</w:t>
      </w:r>
      <w:r w:rsidR="00BD124C" w:rsidRPr="007753AD">
        <w:rPr>
          <w:rFonts w:ascii="Times New Roman" w:eastAsia="Times New Roman" w:hAnsi="Times New Roman"/>
          <w:lang w:val="ru-RU"/>
        </w:rPr>
        <w:t xml:space="preserve"> и 2017. </w:t>
      </w:r>
      <w:r w:rsidRPr="007753AD">
        <w:rPr>
          <w:rFonts w:ascii="Times New Roman" w:eastAsia="Times New Roman" w:hAnsi="Times New Roman"/>
          <w:lang w:val="ru-RU"/>
        </w:rPr>
        <w:t xml:space="preserve"> години </w:t>
      </w:r>
      <w:r w:rsidR="00BD124C" w:rsidRPr="007753AD">
        <w:rPr>
          <w:rFonts w:ascii="Times New Roman" w:eastAsia="Times New Roman" w:hAnsi="Times New Roman"/>
          <w:lang w:val="ru-RU"/>
        </w:rPr>
        <w:t xml:space="preserve"> био око </w:t>
      </w:r>
      <w:r w:rsidRPr="007753AD">
        <w:rPr>
          <w:rFonts w:ascii="Times New Roman" w:eastAsia="Times New Roman" w:hAnsi="Times New Roman"/>
          <w:lang w:val="ru-RU"/>
        </w:rPr>
        <w:t>22%</w:t>
      </w:r>
      <w:r w:rsidRPr="007753AD">
        <w:rPr>
          <w:rFonts w:ascii="Times New Roman" w:eastAsia="Times New Roman" w:hAnsi="Times New Roman"/>
          <w:vertAlign w:val="superscript"/>
          <w:lang w:val="en-GB"/>
        </w:rPr>
        <w:footnoteReference w:id="50"/>
      </w:r>
      <w:r w:rsidRPr="007753AD">
        <w:rPr>
          <w:rFonts w:ascii="Times New Roman" w:eastAsia="Times New Roman" w:hAnsi="Times New Roman"/>
          <w:lang w:val="ru-RU"/>
        </w:rPr>
        <w:t>.</w:t>
      </w:r>
      <w:r w:rsidR="00BD124C" w:rsidRPr="007753AD">
        <w:rPr>
          <w:rFonts w:ascii="Times New Roman" w:eastAsia="Times New Roman" w:hAnsi="Times New Roman"/>
          <w:lang w:val="sr-Cyrl-RS"/>
        </w:rPr>
        <w:t xml:space="preserve"> </w:t>
      </w:r>
    </w:p>
    <w:p w14:paraId="3E956771" w14:textId="77777777" w:rsidR="004C496B" w:rsidRDefault="004C496B" w:rsidP="004C496B">
      <w:pPr>
        <w:pBdr>
          <w:top w:val="nil"/>
          <w:left w:val="nil"/>
          <w:bottom w:val="nil"/>
          <w:right w:val="nil"/>
          <w:between w:val="nil"/>
        </w:pBdr>
        <w:spacing w:after="120"/>
        <w:rPr>
          <w:rFonts w:ascii="Times New Roman" w:eastAsia="Times New Roman" w:hAnsi="Times New Roman"/>
          <w:lang w:val="sr-Cyrl-RS"/>
        </w:rPr>
      </w:pPr>
    </w:p>
    <w:p w14:paraId="7083D9A6" w14:textId="61095882" w:rsidR="00911B6E" w:rsidRPr="00212B48" w:rsidRDefault="00911B6E" w:rsidP="004C496B">
      <w:pPr>
        <w:pBdr>
          <w:top w:val="nil"/>
          <w:left w:val="nil"/>
          <w:bottom w:val="nil"/>
          <w:right w:val="nil"/>
          <w:between w:val="nil"/>
        </w:pBdr>
        <w:spacing w:after="120"/>
        <w:rPr>
          <w:rFonts w:ascii="Times New Roman" w:eastAsia="Times New Roman" w:hAnsi="Times New Roman"/>
          <w:lang w:val="sr-Cyrl-RS"/>
        </w:rPr>
      </w:pPr>
      <w:r w:rsidRPr="007753AD">
        <w:rPr>
          <w:rFonts w:ascii="Times New Roman" w:eastAsia="Times New Roman" w:hAnsi="Times New Roman"/>
          <w:b/>
          <w:iCs/>
          <w:lang w:val="nl-NL"/>
        </w:rPr>
        <w:t>Мера 3.4 Реорганизација пореске администрације у циљу ефикаснијег вршења контрола</w:t>
      </w:r>
    </w:p>
    <w:p w14:paraId="0D41A5A0" w14:textId="2D233346" w:rsidR="00911B6E" w:rsidRDefault="00911B6E" w:rsidP="002B6860">
      <w:pPr>
        <w:pBdr>
          <w:top w:val="nil"/>
          <w:left w:val="nil"/>
          <w:bottom w:val="nil"/>
          <w:right w:val="nil"/>
          <w:between w:val="nil"/>
        </w:pBdr>
        <w:ind w:firstLine="360"/>
        <w:rPr>
          <w:rFonts w:ascii="Times New Roman" w:eastAsia="Times New Roman" w:hAnsi="Times New Roman"/>
          <w:lang w:val="ru-RU"/>
        </w:rPr>
      </w:pPr>
      <w:r w:rsidRPr="007753AD">
        <w:rPr>
          <w:rFonts w:ascii="Times New Roman" w:eastAsia="Times New Roman" w:hAnsi="Times New Roman"/>
          <w:lang w:val="ru-RU"/>
        </w:rPr>
        <w:t>Током 2016. године су изведене следеће активности у склопу ове мере:</w:t>
      </w:r>
    </w:p>
    <w:p w14:paraId="3A72D354" w14:textId="77777777" w:rsidR="007B6730" w:rsidRPr="007753AD" w:rsidRDefault="007B6730" w:rsidP="002B6860">
      <w:pPr>
        <w:pBdr>
          <w:top w:val="nil"/>
          <w:left w:val="nil"/>
          <w:bottom w:val="nil"/>
          <w:right w:val="nil"/>
          <w:between w:val="nil"/>
        </w:pBdr>
        <w:ind w:firstLine="360"/>
        <w:rPr>
          <w:rFonts w:ascii="Times New Roman" w:eastAsia="Times New Roman" w:hAnsi="Times New Roman"/>
          <w:lang w:val="ru-RU"/>
        </w:rPr>
      </w:pPr>
    </w:p>
    <w:p w14:paraId="2A7BA964" w14:textId="77777777" w:rsidR="00911B6E" w:rsidRPr="007753AD" w:rsidRDefault="00911B6E" w:rsidP="005E224B">
      <w:pPr>
        <w:numPr>
          <w:ilvl w:val="0"/>
          <w:numId w:val="45"/>
        </w:numPr>
        <w:pBdr>
          <w:top w:val="nil"/>
          <w:left w:val="nil"/>
          <w:bottom w:val="nil"/>
          <w:right w:val="nil"/>
          <w:between w:val="nil"/>
        </w:pBdr>
        <w:rPr>
          <w:rFonts w:ascii="Times New Roman" w:eastAsia="Calibri" w:hAnsi="Times New Roman"/>
          <w:lang w:val="ru-RU"/>
        </w:rPr>
      </w:pPr>
      <w:r w:rsidRPr="007753AD">
        <w:rPr>
          <w:rFonts w:ascii="Times New Roman" w:eastAsia="Times New Roman" w:hAnsi="Times New Roman"/>
          <w:lang w:val="ru-RU"/>
        </w:rPr>
        <w:t xml:space="preserve">Сачињен је план нове организационе структуре Пореске управе, у складу са Програмом трансформације Пореске управе за период 2015-2020 године. </w:t>
      </w:r>
    </w:p>
    <w:p w14:paraId="651E38FE" w14:textId="77777777" w:rsidR="00911B6E" w:rsidRPr="007753AD" w:rsidRDefault="00911B6E" w:rsidP="005E224B">
      <w:pPr>
        <w:numPr>
          <w:ilvl w:val="0"/>
          <w:numId w:val="45"/>
        </w:numPr>
        <w:pBdr>
          <w:top w:val="nil"/>
          <w:left w:val="nil"/>
          <w:bottom w:val="nil"/>
          <w:right w:val="nil"/>
          <w:between w:val="nil"/>
        </w:pBdr>
        <w:rPr>
          <w:rFonts w:ascii="Times New Roman" w:eastAsia="Calibri" w:hAnsi="Times New Roman"/>
          <w:lang w:val="ru-RU"/>
        </w:rPr>
      </w:pPr>
      <w:r w:rsidRPr="007753AD">
        <w:rPr>
          <w:rFonts w:ascii="Times New Roman" w:eastAsia="Times New Roman" w:hAnsi="Times New Roman"/>
          <w:lang w:val="ru-RU"/>
        </w:rPr>
        <w:t xml:space="preserve">Успостављена је јединица за стратешке ризике, која још увек није формализована кроз Акт о унутрашњем уређењу и систематизацији радних места у Пореској управи. </w:t>
      </w:r>
    </w:p>
    <w:p w14:paraId="537D560B" w14:textId="77777777" w:rsidR="00911B6E" w:rsidRPr="007753AD" w:rsidRDefault="00911B6E" w:rsidP="005E224B">
      <w:pPr>
        <w:numPr>
          <w:ilvl w:val="0"/>
          <w:numId w:val="45"/>
        </w:numPr>
        <w:pBdr>
          <w:top w:val="nil"/>
          <w:left w:val="nil"/>
          <w:bottom w:val="nil"/>
          <w:right w:val="nil"/>
          <w:between w:val="nil"/>
        </w:pBdr>
        <w:rPr>
          <w:rFonts w:ascii="Times New Roman" w:eastAsia="Calibri" w:hAnsi="Times New Roman"/>
          <w:lang w:val="ru-RU"/>
        </w:rPr>
      </w:pPr>
      <w:r w:rsidRPr="007753AD">
        <w:rPr>
          <w:rFonts w:ascii="Times New Roman" w:eastAsia="Times New Roman" w:hAnsi="Times New Roman"/>
          <w:lang w:val="ru-RU"/>
        </w:rPr>
        <w:t>Сачињен је план рационализације броја филијала.</w:t>
      </w:r>
    </w:p>
    <w:p w14:paraId="0A5AC1CF" w14:textId="77777777" w:rsidR="00911B6E" w:rsidRPr="007753AD" w:rsidRDefault="00911B6E" w:rsidP="005E224B">
      <w:pPr>
        <w:numPr>
          <w:ilvl w:val="0"/>
          <w:numId w:val="45"/>
        </w:numPr>
        <w:pBdr>
          <w:top w:val="nil"/>
          <w:left w:val="nil"/>
          <w:bottom w:val="nil"/>
          <w:right w:val="nil"/>
          <w:between w:val="nil"/>
        </w:pBdr>
        <w:rPr>
          <w:rFonts w:ascii="Times New Roman" w:eastAsia="Calibri" w:hAnsi="Times New Roman"/>
          <w:lang w:val="ru-RU"/>
        </w:rPr>
      </w:pPr>
      <w:r w:rsidRPr="007753AD">
        <w:rPr>
          <w:rFonts w:ascii="Times New Roman" w:eastAsia="Times New Roman" w:hAnsi="Times New Roman"/>
          <w:lang w:val="ru-RU"/>
        </w:rPr>
        <w:t>Стратегија пружања услуга пореским обвезницима је усвојена на седници Одбора за трансформацију у децембру 2016. године</w:t>
      </w:r>
    </w:p>
    <w:p w14:paraId="56C9E58F" w14:textId="77777777" w:rsidR="00911B6E" w:rsidRPr="007753AD" w:rsidRDefault="00911B6E" w:rsidP="00911B6E">
      <w:pPr>
        <w:pBdr>
          <w:top w:val="nil"/>
          <w:left w:val="nil"/>
          <w:bottom w:val="nil"/>
          <w:right w:val="nil"/>
          <w:between w:val="nil"/>
        </w:pBdr>
        <w:rPr>
          <w:rFonts w:ascii="Times New Roman" w:eastAsia="Times New Roman" w:hAnsi="Times New Roman"/>
          <w:lang w:val="ru-RU"/>
        </w:rPr>
      </w:pPr>
    </w:p>
    <w:p w14:paraId="1A78841B" w14:textId="61C3D7ED" w:rsidR="00911B6E" w:rsidRDefault="00911B6E" w:rsidP="002B6860">
      <w:pPr>
        <w:spacing w:after="120"/>
        <w:ind w:firstLine="360"/>
        <w:contextualSpacing/>
        <w:jc w:val="both"/>
        <w:rPr>
          <w:rFonts w:ascii="Times New Roman" w:eastAsia="Times New Roman" w:hAnsi="Times New Roman"/>
        </w:rPr>
      </w:pPr>
      <w:r w:rsidRPr="007753AD">
        <w:rPr>
          <w:rFonts w:ascii="Times New Roman" w:eastAsia="Times New Roman" w:hAnsi="Times New Roman"/>
        </w:rPr>
        <w:t xml:space="preserve">Напомена: у 2016. години нису постојали параметри за посебно утврђивање потребних средстава ради спровођења реорганизације пореске администрације у циљу ефикаснијег вршења контрола, тако да се нису посебно ни планирали у Предлогу финансијског плана Пореске управе за 2016. годину. Све активности у 2016. ради функционисања Пореске управе финансиране су из редовних буџетских средстава. </w:t>
      </w:r>
    </w:p>
    <w:p w14:paraId="313F9BDB" w14:textId="0169D790" w:rsidR="00BA5C8E" w:rsidRDefault="00BA5C8E" w:rsidP="002B6860">
      <w:pPr>
        <w:spacing w:after="120"/>
        <w:ind w:firstLine="360"/>
        <w:contextualSpacing/>
        <w:jc w:val="both"/>
        <w:rPr>
          <w:rFonts w:ascii="Times New Roman" w:eastAsia="Times New Roman" w:hAnsi="Times New Roman"/>
        </w:rPr>
      </w:pPr>
    </w:p>
    <w:p w14:paraId="547F670F" w14:textId="0D5F5C46" w:rsidR="00BA5C8E" w:rsidRPr="00BA5C8E" w:rsidRDefault="00BA5C8E" w:rsidP="004C52BA">
      <w:pPr>
        <w:spacing w:after="120"/>
        <w:ind w:firstLine="720"/>
        <w:contextualSpacing/>
        <w:jc w:val="both"/>
        <w:rPr>
          <w:rFonts w:ascii="Times New Roman" w:eastAsia="Times New Roman" w:hAnsi="Times New Roman"/>
          <w:lang w:val="sr-Cyrl-RS"/>
        </w:rPr>
      </w:pPr>
      <w:r>
        <w:rPr>
          <w:rFonts w:ascii="Times New Roman" w:eastAsia="Times New Roman" w:hAnsi="Times New Roman"/>
          <w:lang w:val="sr-Cyrl-RS"/>
        </w:rPr>
        <w:t>Актом о унутрашњем уређењу  и систематизацији радних мест</w:t>
      </w:r>
      <w:r w:rsidR="004C52BA">
        <w:rPr>
          <w:rFonts w:ascii="Times New Roman" w:eastAsia="Times New Roman" w:hAnsi="Times New Roman"/>
          <w:lang w:val="sr-Cyrl-RS"/>
        </w:rPr>
        <w:t>а у Министарству финансија – Пореској управи, на који је Влада дала сагласност 17. августа 2017. године, образовани су Одељење за стратешке ризике и Сектор за пружање услуга пореским обвезницима и едукацију, као посебне унутрађње организационе јединице у централи Пореске управе.</w:t>
      </w:r>
    </w:p>
    <w:p w14:paraId="52709E03" w14:textId="456ABD58" w:rsidR="007B6730" w:rsidRPr="007753AD" w:rsidRDefault="007B6730" w:rsidP="002B6860">
      <w:pPr>
        <w:spacing w:after="120"/>
        <w:ind w:firstLine="360"/>
        <w:contextualSpacing/>
        <w:jc w:val="both"/>
        <w:rPr>
          <w:rFonts w:ascii="Times New Roman" w:hAnsi="Times New Roman"/>
        </w:rPr>
      </w:pPr>
      <w:r>
        <w:rPr>
          <w:rFonts w:ascii="Times New Roman" w:eastAsia="Times New Roman" w:hAnsi="Times New Roman"/>
        </w:rPr>
        <w:tab/>
      </w:r>
    </w:p>
    <w:p w14:paraId="14E43F4D" w14:textId="11D4EDC3" w:rsidR="00911B6E" w:rsidRPr="007753AD" w:rsidRDefault="00911B6E" w:rsidP="002B6860">
      <w:pPr>
        <w:pBdr>
          <w:top w:val="nil"/>
          <w:left w:val="nil"/>
          <w:bottom w:val="nil"/>
          <w:right w:val="nil"/>
          <w:between w:val="nil"/>
        </w:pBdr>
        <w:ind w:firstLine="450"/>
        <w:jc w:val="both"/>
        <w:rPr>
          <w:rFonts w:ascii="Times New Roman" w:eastAsia="Times New Roman" w:hAnsi="Times New Roman"/>
          <w:lang w:val="ru-RU"/>
        </w:rPr>
      </w:pPr>
      <w:r w:rsidRPr="007753AD">
        <w:rPr>
          <w:rFonts w:ascii="Times New Roman" w:eastAsia="Times New Roman" w:hAnsi="Times New Roman"/>
          <w:lang w:val="ru-RU"/>
        </w:rPr>
        <w:t>Највећи проблем наведеног процеса представља недостатак људских ресурса. Анализом смањења броја инспект</w:t>
      </w:r>
      <w:r w:rsidR="004C52BA">
        <w:rPr>
          <w:rFonts w:ascii="Times New Roman" w:eastAsia="Times New Roman" w:hAnsi="Times New Roman"/>
          <w:lang w:val="ru-RU"/>
        </w:rPr>
        <w:t>ора теренске контроле од 2007. д</w:t>
      </w:r>
      <w:r w:rsidRPr="007753AD">
        <w:rPr>
          <w:rFonts w:ascii="Times New Roman" w:eastAsia="Times New Roman" w:hAnsi="Times New Roman"/>
          <w:lang w:val="ru-RU"/>
        </w:rPr>
        <w:t xml:space="preserve">о 2017. године уочено је смањење броја инспектора теренске контроле за 40%. Спроведени конкурс за пријем 58 инспектора теренске контроле није значајно допринео, јер је крајем 2017. године отишло у пензију 29 инспектора, а крајем 2018. одлази још 26 искусних инспектора, обучених за самостални рад, чиме се анулира број новопримљених инспектора. Прегледом старосне структуре инспектора, трећина ће у року од 5 година отићи у пензију. Такође, велики проблем и велики ризик представљаће и флуктуација запослених после спајања и укрупњавања постојећих филијала. </w:t>
      </w:r>
    </w:p>
    <w:p w14:paraId="135D1729" w14:textId="168FF6C7" w:rsidR="00911B6E" w:rsidRPr="007753AD" w:rsidRDefault="007B6730" w:rsidP="00911B6E">
      <w:pPr>
        <w:pBdr>
          <w:top w:val="nil"/>
          <w:left w:val="nil"/>
          <w:bottom w:val="nil"/>
          <w:right w:val="nil"/>
          <w:between w:val="nil"/>
        </w:pBdr>
        <w:rPr>
          <w:rFonts w:ascii="Times New Roman" w:eastAsia="Times New Roman" w:hAnsi="Times New Roman"/>
          <w:lang w:val="ru-RU"/>
        </w:rPr>
      </w:pPr>
      <w:r>
        <w:rPr>
          <w:rFonts w:ascii="Times New Roman" w:eastAsia="Times New Roman" w:hAnsi="Times New Roman"/>
          <w:lang w:val="ru-RU"/>
        </w:rPr>
        <w:tab/>
      </w:r>
      <w:r>
        <w:rPr>
          <w:rFonts w:ascii="Times New Roman" w:eastAsia="Times New Roman" w:hAnsi="Times New Roman"/>
          <w:lang w:val="ru-RU"/>
        </w:rPr>
        <w:tab/>
      </w:r>
    </w:p>
    <w:p w14:paraId="754E3D7C" w14:textId="2AEEB428" w:rsidR="00911B6E" w:rsidRDefault="00911B6E" w:rsidP="002B6860">
      <w:pPr>
        <w:pBdr>
          <w:top w:val="nil"/>
          <w:left w:val="nil"/>
          <w:bottom w:val="nil"/>
          <w:right w:val="nil"/>
          <w:between w:val="nil"/>
        </w:pBdr>
        <w:ind w:firstLine="360"/>
        <w:rPr>
          <w:rFonts w:ascii="Times New Roman" w:eastAsia="Times New Roman" w:hAnsi="Times New Roman"/>
          <w:lang w:val="ru-RU"/>
        </w:rPr>
      </w:pPr>
      <w:r w:rsidRPr="007753AD">
        <w:rPr>
          <w:rFonts w:ascii="Times New Roman" w:eastAsia="Times New Roman" w:hAnsi="Times New Roman"/>
          <w:lang w:val="ru-RU"/>
        </w:rPr>
        <w:t>Кораци за реализацију су следећи:</w:t>
      </w:r>
    </w:p>
    <w:p w14:paraId="22823E8C" w14:textId="7883154A" w:rsidR="007B6730" w:rsidRPr="007753AD" w:rsidRDefault="007B6730" w:rsidP="00911B6E">
      <w:pPr>
        <w:pBdr>
          <w:top w:val="nil"/>
          <w:left w:val="nil"/>
          <w:bottom w:val="nil"/>
          <w:right w:val="nil"/>
          <w:between w:val="nil"/>
        </w:pBdr>
        <w:rPr>
          <w:rFonts w:ascii="Times New Roman" w:eastAsia="Times New Roman" w:hAnsi="Times New Roman"/>
          <w:lang w:val="ru-RU"/>
        </w:rPr>
      </w:pPr>
      <w:r>
        <w:rPr>
          <w:rFonts w:ascii="Times New Roman" w:eastAsia="Times New Roman" w:hAnsi="Times New Roman"/>
          <w:lang w:val="ru-RU"/>
        </w:rPr>
        <w:tab/>
      </w:r>
      <w:r>
        <w:rPr>
          <w:rFonts w:ascii="Times New Roman" w:eastAsia="Times New Roman" w:hAnsi="Times New Roman"/>
          <w:lang w:val="ru-RU"/>
        </w:rPr>
        <w:tab/>
      </w:r>
    </w:p>
    <w:p w14:paraId="5599A3B9" w14:textId="77777777" w:rsidR="00911B6E" w:rsidRPr="007753AD" w:rsidRDefault="00911B6E" w:rsidP="005E224B">
      <w:pPr>
        <w:numPr>
          <w:ilvl w:val="0"/>
          <w:numId w:val="21"/>
        </w:numPr>
        <w:pBdr>
          <w:top w:val="nil"/>
          <w:left w:val="nil"/>
          <w:bottom w:val="nil"/>
          <w:right w:val="nil"/>
          <w:between w:val="nil"/>
        </w:pBdr>
        <w:rPr>
          <w:rFonts w:ascii="Times New Roman" w:eastAsia="Times New Roman" w:hAnsi="Times New Roman"/>
          <w:lang w:val="ru-RU"/>
        </w:rPr>
      </w:pPr>
      <w:r w:rsidRPr="007753AD">
        <w:rPr>
          <w:rFonts w:ascii="Times New Roman" w:eastAsia="Times New Roman" w:hAnsi="Times New Roman"/>
          <w:lang w:val="ru-RU"/>
        </w:rPr>
        <w:t xml:space="preserve">С обзиром на то да је један од основних задатака Пореске управе утврђивање и контрола јавних прихода, потребно је хитно повећати број инспектора пореске контроле у смислу додатног запошљавања, јер је то један од предуслова за специјализацију инспектора, а самим тим и за ефикаснију, бржу, ефективнију контролу. </w:t>
      </w:r>
    </w:p>
    <w:p w14:paraId="022ADCC8" w14:textId="77777777" w:rsidR="00911B6E" w:rsidRPr="007753AD" w:rsidRDefault="00911B6E" w:rsidP="005E224B">
      <w:pPr>
        <w:numPr>
          <w:ilvl w:val="0"/>
          <w:numId w:val="21"/>
        </w:numPr>
        <w:pBdr>
          <w:top w:val="nil"/>
          <w:left w:val="nil"/>
          <w:bottom w:val="nil"/>
          <w:right w:val="nil"/>
          <w:between w:val="nil"/>
        </w:pBdr>
        <w:rPr>
          <w:rFonts w:ascii="Times New Roman" w:eastAsia="Times New Roman" w:hAnsi="Times New Roman"/>
          <w:lang w:val="ru-RU"/>
        </w:rPr>
      </w:pPr>
      <w:r w:rsidRPr="007753AD">
        <w:rPr>
          <w:rFonts w:ascii="Times New Roman" w:eastAsia="Times New Roman" w:hAnsi="Times New Roman"/>
          <w:lang w:val="ru-RU"/>
        </w:rPr>
        <w:t xml:space="preserve">Обезбеђивање средстава за набавку лап-топова за све инспекторе. </w:t>
      </w:r>
    </w:p>
    <w:p w14:paraId="41649FB3" w14:textId="77777777" w:rsidR="00911B6E" w:rsidRPr="007753AD" w:rsidRDefault="00911B6E" w:rsidP="005E224B">
      <w:pPr>
        <w:numPr>
          <w:ilvl w:val="0"/>
          <w:numId w:val="21"/>
        </w:numPr>
        <w:pBdr>
          <w:top w:val="nil"/>
          <w:left w:val="nil"/>
          <w:bottom w:val="nil"/>
          <w:right w:val="nil"/>
          <w:between w:val="nil"/>
        </w:pBdr>
        <w:rPr>
          <w:rFonts w:ascii="Times New Roman" w:eastAsia="Times New Roman" w:hAnsi="Times New Roman"/>
          <w:lang w:val="ru-RU"/>
        </w:rPr>
      </w:pPr>
      <w:r w:rsidRPr="007753AD">
        <w:rPr>
          <w:rFonts w:ascii="Times New Roman" w:eastAsia="Times New Roman" w:hAnsi="Times New Roman"/>
          <w:lang w:val="ru-RU"/>
        </w:rPr>
        <w:t>Обезбеђивање средстава за набавку нових аутомобила, због удаљености нових „централизованих“ филијала од „припојених“ филијала,</w:t>
      </w:r>
    </w:p>
    <w:p w14:paraId="4C4F74F7" w14:textId="77777777" w:rsidR="00911B6E" w:rsidRPr="007753AD" w:rsidRDefault="00911B6E" w:rsidP="00911B6E">
      <w:pPr>
        <w:pBdr>
          <w:top w:val="nil"/>
          <w:left w:val="nil"/>
          <w:bottom w:val="nil"/>
          <w:right w:val="nil"/>
          <w:between w:val="nil"/>
        </w:pBdr>
        <w:rPr>
          <w:rFonts w:ascii="Times New Roman" w:eastAsia="Times New Roman" w:hAnsi="Times New Roman"/>
          <w:lang w:val="ru-RU"/>
        </w:rPr>
      </w:pPr>
    </w:p>
    <w:p w14:paraId="1F46F788" w14:textId="2BFAE4E5" w:rsidR="00911B6E" w:rsidRDefault="00911B6E" w:rsidP="002B6860">
      <w:pPr>
        <w:pBdr>
          <w:top w:val="nil"/>
          <w:left w:val="nil"/>
          <w:bottom w:val="nil"/>
          <w:right w:val="nil"/>
          <w:between w:val="nil"/>
        </w:pBdr>
        <w:ind w:firstLine="360"/>
        <w:rPr>
          <w:rFonts w:ascii="Times New Roman" w:eastAsia="Times New Roman" w:hAnsi="Times New Roman"/>
          <w:lang w:val="ru-RU"/>
        </w:rPr>
      </w:pPr>
      <w:r w:rsidRPr="007753AD">
        <w:rPr>
          <w:rFonts w:ascii="Times New Roman" w:eastAsia="Times New Roman" w:hAnsi="Times New Roman"/>
          <w:lang w:val="ru-RU"/>
        </w:rPr>
        <w:t xml:space="preserve">У циљу јачања функције контроле ради се на: </w:t>
      </w:r>
    </w:p>
    <w:p w14:paraId="532BEC4C" w14:textId="77777777" w:rsidR="007B6730" w:rsidRPr="007753AD" w:rsidRDefault="007B6730" w:rsidP="00911B6E">
      <w:pPr>
        <w:pBdr>
          <w:top w:val="nil"/>
          <w:left w:val="nil"/>
          <w:bottom w:val="nil"/>
          <w:right w:val="nil"/>
          <w:between w:val="nil"/>
        </w:pBdr>
        <w:rPr>
          <w:rFonts w:ascii="Times New Roman" w:eastAsia="Times New Roman" w:hAnsi="Times New Roman"/>
          <w:lang w:val="ru-RU"/>
        </w:rPr>
      </w:pPr>
    </w:p>
    <w:p w14:paraId="0092E10B" w14:textId="77777777" w:rsidR="00911B6E" w:rsidRPr="007753AD" w:rsidRDefault="00911B6E" w:rsidP="005E224B">
      <w:pPr>
        <w:numPr>
          <w:ilvl w:val="0"/>
          <w:numId w:val="22"/>
        </w:numPr>
        <w:pBdr>
          <w:top w:val="nil"/>
          <w:left w:val="nil"/>
          <w:bottom w:val="nil"/>
          <w:right w:val="nil"/>
          <w:between w:val="nil"/>
        </w:pBdr>
        <w:rPr>
          <w:rFonts w:ascii="Times New Roman" w:eastAsia="Times New Roman" w:hAnsi="Times New Roman"/>
          <w:lang w:val="ru-RU"/>
        </w:rPr>
      </w:pPr>
      <w:r w:rsidRPr="007753AD">
        <w:rPr>
          <w:rFonts w:ascii="Times New Roman" w:eastAsia="Times New Roman" w:hAnsi="Times New Roman"/>
          <w:lang w:val="ru-RU"/>
        </w:rPr>
        <w:t xml:space="preserve">успостављању нове организације контроле засноване на ефикасној процени и анализи ризика, </w:t>
      </w:r>
    </w:p>
    <w:p w14:paraId="1DD02529" w14:textId="77777777" w:rsidR="00911B6E" w:rsidRPr="007753AD" w:rsidRDefault="00911B6E" w:rsidP="005E224B">
      <w:pPr>
        <w:numPr>
          <w:ilvl w:val="0"/>
          <w:numId w:val="22"/>
        </w:numPr>
        <w:pBdr>
          <w:top w:val="nil"/>
          <w:left w:val="nil"/>
          <w:bottom w:val="nil"/>
          <w:right w:val="nil"/>
          <w:between w:val="nil"/>
        </w:pBdr>
        <w:rPr>
          <w:rFonts w:ascii="Times New Roman" w:eastAsia="Times New Roman" w:hAnsi="Times New Roman"/>
          <w:lang w:val="ru-RU"/>
        </w:rPr>
      </w:pPr>
      <w:r w:rsidRPr="007753AD">
        <w:rPr>
          <w:rFonts w:ascii="Times New Roman" w:eastAsia="Times New Roman" w:hAnsi="Times New Roman"/>
          <w:lang w:val="ru-RU"/>
        </w:rPr>
        <w:t xml:space="preserve">подизању нивоа квалитета спроведених контрола и уједначавање праксе, </w:t>
      </w:r>
    </w:p>
    <w:p w14:paraId="552E5848" w14:textId="77777777" w:rsidR="00911B6E" w:rsidRPr="007753AD" w:rsidRDefault="00911B6E" w:rsidP="005E224B">
      <w:pPr>
        <w:numPr>
          <w:ilvl w:val="0"/>
          <w:numId w:val="22"/>
        </w:numPr>
        <w:pBdr>
          <w:top w:val="nil"/>
          <w:left w:val="nil"/>
          <w:bottom w:val="nil"/>
          <w:right w:val="nil"/>
          <w:between w:val="nil"/>
        </w:pBdr>
        <w:rPr>
          <w:rFonts w:ascii="Times New Roman" w:eastAsia="Times New Roman" w:hAnsi="Times New Roman"/>
          <w:lang w:val="en-GB"/>
        </w:rPr>
      </w:pPr>
      <w:r w:rsidRPr="007753AD">
        <w:rPr>
          <w:rFonts w:ascii="Times New Roman" w:eastAsia="Times New Roman" w:hAnsi="Times New Roman"/>
          <w:lang w:val="en-GB"/>
        </w:rPr>
        <w:t xml:space="preserve">успостављању показатеља учинка, </w:t>
      </w:r>
    </w:p>
    <w:p w14:paraId="6DFDA4F2" w14:textId="77777777" w:rsidR="00911B6E" w:rsidRPr="007753AD" w:rsidRDefault="00911B6E" w:rsidP="005E224B">
      <w:pPr>
        <w:numPr>
          <w:ilvl w:val="0"/>
          <w:numId w:val="22"/>
        </w:numPr>
        <w:pBdr>
          <w:top w:val="nil"/>
          <w:left w:val="nil"/>
          <w:bottom w:val="nil"/>
          <w:right w:val="nil"/>
          <w:between w:val="nil"/>
        </w:pBdr>
        <w:rPr>
          <w:rFonts w:ascii="Times New Roman" w:eastAsia="Times New Roman" w:hAnsi="Times New Roman"/>
          <w:lang w:val="ru-RU"/>
        </w:rPr>
      </w:pPr>
      <w:r w:rsidRPr="007753AD">
        <w:rPr>
          <w:rFonts w:ascii="Times New Roman" w:eastAsia="Times New Roman" w:hAnsi="Times New Roman"/>
          <w:lang w:val="ru-RU"/>
        </w:rPr>
        <w:t xml:space="preserve">специјализацији пореских инспектора за вршење контроле у ризичним индустријама и по пореским облицима. </w:t>
      </w:r>
    </w:p>
    <w:p w14:paraId="36ADD7E4" w14:textId="77777777" w:rsidR="00911B6E" w:rsidRPr="007753AD" w:rsidRDefault="00911B6E" w:rsidP="00911B6E">
      <w:pPr>
        <w:pBdr>
          <w:top w:val="nil"/>
          <w:left w:val="nil"/>
          <w:bottom w:val="nil"/>
          <w:right w:val="nil"/>
          <w:between w:val="nil"/>
        </w:pBdr>
        <w:rPr>
          <w:rFonts w:ascii="Times New Roman" w:eastAsia="Times New Roman" w:hAnsi="Times New Roman"/>
          <w:lang w:val="ru-RU"/>
        </w:rPr>
      </w:pPr>
    </w:p>
    <w:p w14:paraId="464028F5" w14:textId="77777777" w:rsidR="00911B6E" w:rsidRPr="007753AD" w:rsidRDefault="00911B6E" w:rsidP="002B6860">
      <w:pPr>
        <w:spacing w:after="120"/>
        <w:ind w:firstLine="360"/>
        <w:contextualSpacing/>
        <w:jc w:val="both"/>
        <w:rPr>
          <w:rFonts w:ascii="Times New Roman" w:hAnsi="Times New Roman"/>
        </w:rPr>
      </w:pPr>
      <w:r w:rsidRPr="007753AD">
        <w:rPr>
          <w:rFonts w:ascii="Times New Roman" w:hAnsi="Times New Roman"/>
        </w:rPr>
        <w:t>Индикатори Пореске управе за испуњење ове мере:</w:t>
      </w:r>
    </w:p>
    <w:p w14:paraId="267024C2" w14:textId="77777777" w:rsidR="00911B6E" w:rsidRPr="007753AD" w:rsidRDefault="00911B6E" w:rsidP="00911B6E">
      <w:pPr>
        <w:spacing w:after="120"/>
        <w:contextualSpacing/>
        <w:jc w:val="both"/>
        <w:rPr>
          <w:rFonts w:ascii="Times New Roman" w:hAnsi="Times New Roman"/>
        </w:rPr>
      </w:pPr>
    </w:p>
    <w:p w14:paraId="373EF394" w14:textId="77777777" w:rsidR="00911B6E" w:rsidRPr="007753AD" w:rsidRDefault="00911B6E" w:rsidP="005E224B">
      <w:pPr>
        <w:numPr>
          <w:ilvl w:val="0"/>
          <w:numId w:val="20"/>
        </w:numPr>
        <w:spacing w:after="120"/>
        <w:contextualSpacing/>
        <w:jc w:val="both"/>
        <w:rPr>
          <w:rFonts w:ascii="Times New Roman" w:hAnsi="Times New Roman"/>
        </w:rPr>
      </w:pPr>
      <w:r w:rsidRPr="007753AD">
        <w:rPr>
          <w:rFonts w:ascii="Times New Roman" w:hAnsi="Times New Roman"/>
        </w:rPr>
        <w:t>од 01.01.2019. године спајање инспектора тренске конторле и канцеларијске контроле у пореску контролу;</w:t>
      </w:r>
    </w:p>
    <w:p w14:paraId="05134B16" w14:textId="77777777" w:rsidR="00911B6E" w:rsidRPr="007753AD" w:rsidRDefault="00911B6E" w:rsidP="005E224B">
      <w:pPr>
        <w:numPr>
          <w:ilvl w:val="0"/>
          <w:numId w:val="20"/>
        </w:numPr>
        <w:spacing w:after="120"/>
        <w:contextualSpacing/>
        <w:jc w:val="both"/>
        <w:rPr>
          <w:rFonts w:ascii="Times New Roman" w:hAnsi="Times New Roman"/>
        </w:rPr>
      </w:pPr>
      <w:r w:rsidRPr="007753AD">
        <w:rPr>
          <w:rFonts w:ascii="Times New Roman" w:hAnsi="Times New Roman"/>
        </w:rPr>
        <w:t>успостављање нове организационе структуре организационих јединица Пореске управе како на нивоу Централе тако и на нивоу организационих јединица;</w:t>
      </w:r>
    </w:p>
    <w:p w14:paraId="66C969FA" w14:textId="3F3B99D0" w:rsidR="007B6730" w:rsidRPr="002517FA" w:rsidRDefault="00911B6E" w:rsidP="002517FA">
      <w:pPr>
        <w:numPr>
          <w:ilvl w:val="0"/>
          <w:numId w:val="20"/>
        </w:numPr>
        <w:spacing w:after="120"/>
        <w:contextualSpacing/>
        <w:jc w:val="both"/>
        <w:rPr>
          <w:rFonts w:ascii="Times New Roman" w:hAnsi="Times New Roman"/>
        </w:rPr>
      </w:pPr>
      <w:r w:rsidRPr="007753AD">
        <w:rPr>
          <w:rFonts w:ascii="Times New Roman" w:hAnsi="Times New Roman"/>
        </w:rPr>
        <w:t xml:space="preserve">одељење за оперативне ризике, попуњено је са стручним кадром, како инспекторима, тако и ИТ стручњацима, ко подршка оперативном раду. </w:t>
      </w:r>
    </w:p>
    <w:p w14:paraId="3739C96A" w14:textId="63666B1F" w:rsidR="007B6730" w:rsidRDefault="007B6730" w:rsidP="002B6860">
      <w:pPr>
        <w:spacing w:after="120"/>
        <w:ind w:left="720"/>
        <w:contextualSpacing/>
        <w:jc w:val="both"/>
        <w:rPr>
          <w:rFonts w:ascii="Times New Roman" w:hAnsi="Times New Roman"/>
        </w:rPr>
      </w:pPr>
    </w:p>
    <w:p w14:paraId="6B285D93" w14:textId="2978253B" w:rsidR="001D7567" w:rsidRDefault="001D7567" w:rsidP="002B6860">
      <w:pPr>
        <w:spacing w:after="120"/>
        <w:ind w:left="720"/>
        <w:contextualSpacing/>
        <w:jc w:val="both"/>
        <w:rPr>
          <w:rFonts w:ascii="Times New Roman" w:hAnsi="Times New Roman"/>
        </w:rPr>
      </w:pPr>
    </w:p>
    <w:p w14:paraId="01391910" w14:textId="5535CFD2" w:rsidR="001D7567" w:rsidRDefault="001D7567" w:rsidP="002B6860">
      <w:pPr>
        <w:spacing w:after="120"/>
        <w:ind w:left="720"/>
        <w:contextualSpacing/>
        <w:jc w:val="both"/>
        <w:rPr>
          <w:rFonts w:ascii="Times New Roman" w:hAnsi="Times New Roman"/>
        </w:rPr>
      </w:pPr>
    </w:p>
    <w:p w14:paraId="0C728B20" w14:textId="77777777" w:rsidR="001D7567" w:rsidRPr="007753AD" w:rsidRDefault="001D7567" w:rsidP="002B6860">
      <w:pPr>
        <w:spacing w:after="120"/>
        <w:ind w:left="720"/>
        <w:contextualSpacing/>
        <w:jc w:val="both"/>
        <w:rPr>
          <w:rFonts w:ascii="Times New Roman" w:hAnsi="Times New Roman"/>
        </w:rPr>
      </w:pPr>
    </w:p>
    <w:p w14:paraId="00BD42B7" w14:textId="77777777" w:rsidR="00911B6E" w:rsidRPr="007753AD" w:rsidRDefault="00911B6E" w:rsidP="00212B48">
      <w:pPr>
        <w:spacing w:before="200" w:after="240"/>
        <w:outlineLvl w:val="3"/>
        <w:rPr>
          <w:rFonts w:ascii="Times New Roman" w:eastAsia="Times New Roman" w:hAnsi="Times New Roman"/>
          <w:b/>
          <w:iCs/>
          <w:lang w:val="nl-NL"/>
        </w:rPr>
      </w:pPr>
      <w:r w:rsidRPr="007753AD">
        <w:rPr>
          <w:rFonts w:ascii="Times New Roman" w:eastAsia="Times New Roman" w:hAnsi="Times New Roman"/>
          <w:b/>
          <w:iCs/>
          <w:lang w:val="nl-NL"/>
        </w:rPr>
        <w:t>Мера 3.5 Појачан рад Инспектората за рад</w:t>
      </w:r>
    </w:p>
    <w:p w14:paraId="77B52318" w14:textId="77777777" w:rsidR="00911B6E" w:rsidRPr="007753AD" w:rsidRDefault="00911B6E" w:rsidP="002B6860">
      <w:pPr>
        <w:spacing w:after="120"/>
        <w:ind w:firstLine="360"/>
        <w:contextualSpacing/>
        <w:jc w:val="both"/>
        <w:rPr>
          <w:rFonts w:ascii="Times New Roman" w:hAnsi="Times New Roman"/>
        </w:rPr>
      </w:pPr>
      <w:r w:rsidRPr="007753AD">
        <w:rPr>
          <w:rFonts w:ascii="Times New Roman" w:hAnsi="Times New Roman"/>
        </w:rPr>
        <w:t>Испуњење мере за сузбијање рада у сивој економији која се односи на рад Испектората за рад, огледа се у следећим показатељима:</w:t>
      </w:r>
    </w:p>
    <w:p w14:paraId="7B104DE5" w14:textId="77777777" w:rsidR="00911B6E" w:rsidRPr="007753AD" w:rsidRDefault="00911B6E" w:rsidP="00911B6E">
      <w:pPr>
        <w:spacing w:after="120"/>
        <w:contextualSpacing/>
        <w:jc w:val="both"/>
        <w:rPr>
          <w:rFonts w:ascii="Times New Roman" w:hAnsi="Times New Roman"/>
        </w:rPr>
      </w:pPr>
    </w:p>
    <w:p w14:paraId="3B895170" w14:textId="4677F9CB" w:rsidR="00911B6E" w:rsidRPr="007753AD" w:rsidRDefault="00911B6E" w:rsidP="005E224B">
      <w:pPr>
        <w:numPr>
          <w:ilvl w:val="0"/>
          <w:numId w:val="24"/>
        </w:numPr>
        <w:spacing w:after="120" w:line="276" w:lineRule="auto"/>
        <w:ind w:left="720" w:hanging="360"/>
        <w:contextualSpacing/>
        <w:jc w:val="both"/>
        <w:rPr>
          <w:rFonts w:ascii="Times New Roman" w:hAnsi="Times New Roman"/>
        </w:rPr>
      </w:pPr>
      <w:r w:rsidRPr="007753AD">
        <w:rPr>
          <w:rFonts w:ascii="Times New Roman" w:hAnsi="Times New Roman"/>
        </w:rPr>
        <w:t xml:space="preserve">Број субјеката контроле у односу на број запослених на пословима контроле у </w:t>
      </w:r>
      <w:r w:rsidR="001764E4" w:rsidRPr="007753AD">
        <w:rPr>
          <w:rFonts w:ascii="Times New Roman" w:hAnsi="Times New Roman"/>
        </w:rPr>
        <w:t>Инспекторату за рад</w:t>
      </w:r>
    </w:p>
    <w:p w14:paraId="03B6AF0D" w14:textId="12663215" w:rsidR="001764E4" w:rsidRPr="007753AD" w:rsidRDefault="001764E4" w:rsidP="002F293F">
      <w:pPr>
        <w:spacing w:after="120" w:line="276" w:lineRule="auto"/>
        <w:contextualSpacing/>
        <w:jc w:val="both"/>
        <w:rPr>
          <w:rFonts w:ascii="Times New Roman" w:hAnsi="Times New Roman"/>
        </w:rPr>
      </w:pPr>
    </w:p>
    <w:p w14:paraId="3DD44721" w14:textId="5CDEA1B5" w:rsidR="001764E4" w:rsidRPr="007753AD" w:rsidRDefault="001764E4" w:rsidP="001764E4">
      <w:pPr>
        <w:tabs>
          <w:tab w:val="left" w:pos="1440"/>
          <w:tab w:val="left" w:pos="1620"/>
        </w:tabs>
        <w:jc w:val="both"/>
        <w:rPr>
          <w:rFonts w:ascii="Times New Roman" w:hAnsi="Times New Roman"/>
        </w:rPr>
      </w:pPr>
      <w:r w:rsidRPr="007753AD">
        <w:rPr>
          <w:rFonts w:ascii="Times New Roman" w:hAnsi="Times New Roman"/>
          <w:lang w:val="sr-Latn-RS"/>
        </w:rPr>
        <w:t xml:space="preserve">       </w:t>
      </w:r>
      <w:r w:rsidRPr="007753AD">
        <w:rPr>
          <w:rFonts w:ascii="Times New Roman" w:hAnsi="Times New Roman"/>
          <w:lang w:val="sr-Cyrl-RS"/>
        </w:rPr>
        <w:t>У 2017. години,   у Инспекторату за рад је радио 241 инспектор рада, а п</w:t>
      </w:r>
      <w:r w:rsidRPr="007753AD">
        <w:rPr>
          <w:rFonts w:ascii="Times New Roman" w:hAnsi="Times New Roman"/>
        </w:rPr>
        <w:t>рема подацима Агенције за привредне регистре у јулу 2017. године  било је регистровано 364.425</w:t>
      </w:r>
      <w:r w:rsidRPr="007753AD">
        <w:rPr>
          <w:rFonts w:ascii="Times New Roman" w:hAnsi="Times New Roman"/>
          <w:bCs/>
        </w:rPr>
        <w:t xml:space="preserve"> привредних субјеката</w:t>
      </w:r>
      <w:r w:rsidRPr="007753AD">
        <w:rPr>
          <w:rFonts w:ascii="Times New Roman" w:hAnsi="Times New Roman"/>
        </w:rPr>
        <w:t xml:space="preserve"> (</w:t>
      </w:r>
      <w:r w:rsidRPr="007753AD">
        <w:rPr>
          <w:rFonts w:ascii="Times New Roman" w:hAnsi="Times New Roman"/>
          <w:bCs/>
        </w:rPr>
        <w:t>128.246</w:t>
      </w:r>
      <w:r w:rsidRPr="007753AD">
        <w:rPr>
          <w:rFonts w:ascii="Times New Roman" w:hAnsi="Times New Roman"/>
        </w:rPr>
        <w:t xml:space="preserve"> привредних друштава и </w:t>
      </w:r>
      <w:r w:rsidRPr="007753AD">
        <w:rPr>
          <w:rFonts w:ascii="Times New Roman" w:hAnsi="Times New Roman"/>
          <w:bCs/>
        </w:rPr>
        <w:t>236.425</w:t>
      </w:r>
      <w:r w:rsidRPr="007753AD">
        <w:rPr>
          <w:rFonts w:ascii="Times New Roman" w:hAnsi="Times New Roman"/>
        </w:rPr>
        <w:t xml:space="preserve"> предузетника), што значи да  </w:t>
      </w:r>
      <w:r w:rsidRPr="007753AD">
        <w:rPr>
          <w:rFonts w:ascii="Times New Roman" w:hAnsi="Times New Roman"/>
          <w:bCs/>
        </w:rPr>
        <w:t>један</w:t>
      </w:r>
      <w:r w:rsidRPr="007753AD">
        <w:rPr>
          <w:rFonts w:ascii="Times New Roman" w:hAnsi="Times New Roman"/>
        </w:rPr>
        <w:t xml:space="preserve"> инспектор рада ''покривао'' </w:t>
      </w:r>
      <w:r w:rsidRPr="007753AD">
        <w:rPr>
          <w:rFonts w:ascii="Times New Roman" w:hAnsi="Times New Roman"/>
          <w:bCs/>
        </w:rPr>
        <w:t>1.512 привредних субјеката</w:t>
      </w:r>
      <w:r w:rsidRPr="007753AD">
        <w:rPr>
          <w:rFonts w:ascii="Times New Roman" w:hAnsi="Times New Roman"/>
        </w:rPr>
        <w:t>.</w:t>
      </w:r>
    </w:p>
    <w:p w14:paraId="63EE89B3" w14:textId="512575E9" w:rsidR="00285F0A" w:rsidRPr="007753AD" w:rsidRDefault="00285F0A" w:rsidP="001764E4">
      <w:pPr>
        <w:tabs>
          <w:tab w:val="left" w:pos="1440"/>
          <w:tab w:val="left" w:pos="1620"/>
        </w:tabs>
        <w:jc w:val="both"/>
        <w:rPr>
          <w:rFonts w:ascii="Times New Roman" w:hAnsi="Times New Roman"/>
        </w:rPr>
      </w:pPr>
    </w:p>
    <w:p w14:paraId="3EC83046" w14:textId="29D96BD7" w:rsidR="00285F0A" w:rsidRPr="007753AD" w:rsidRDefault="00285F0A" w:rsidP="00285F0A">
      <w:pPr>
        <w:tabs>
          <w:tab w:val="left" w:pos="1440"/>
        </w:tabs>
        <w:jc w:val="both"/>
        <w:rPr>
          <w:rFonts w:ascii="Times New Roman" w:hAnsi="Times New Roman"/>
        </w:rPr>
      </w:pPr>
      <w:r w:rsidRPr="007753AD">
        <w:rPr>
          <w:rFonts w:ascii="Times New Roman" w:hAnsi="Times New Roman"/>
          <w:lang w:val="sr-Latn-RS"/>
        </w:rPr>
        <w:t xml:space="preserve">       </w:t>
      </w:r>
      <w:r w:rsidRPr="007753AD">
        <w:rPr>
          <w:rFonts w:ascii="Times New Roman" w:hAnsi="Times New Roman"/>
          <w:lang w:val="sr-Cyrl-RS"/>
        </w:rPr>
        <w:t>У 201</w:t>
      </w:r>
      <w:r w:rsidRPr="007753AD">
        <w:rPr>
          <w:rFonts w:ascii="Times New Roman" w:hAnsi="Times New Roman"/>
          <w:lang w:val="sr-Latn-RS"/>
        </w:rPr>
        <w:t>6</w:t>
      </w:r>
      <w:r w:rsidRPr="007753AD">
        <w:rPr>
          <w:rFonts w:ascii="Times New Roman" w:hAnsi="Times New Roman"/>
          <w:lang w:val="sr-Cyrl-RS"/>
        </w:rPr>
        <w:t>. години,  у Инспекторату за рад је радило 240 инспектор</w:t>
      </w:r>
      <w:r w:rsidRPr="007753AD">
        <w:rPr>
          <w:rFonts w:ascii="Times New Roman" w:hAnsi="Times New Roman"/>
          <w:lang w:val="sr-Latn-RS"/>
        </w:rPr>
        <w:t xml:space="preserve">a </w:t>
      </w:r>
      <w:r w:rsidRPr="007753AD">
        <w:rPr>
          <w:rFonts w:ascii="Times New Roman" w:hAnsi="Times New Roman"/>
          <w:lang w:val="sr-Cyrl-RS"/>
        </w:rPr>
        <w:t xml:space="preserve"> рада</w:t>
      </w:r>
      <w:r w:rsidRPr="007753AD">
        <w:rPr>
          <w:rFonts w:ascii="Times New Roman" w:hAnsi="Times New Roman"/>
          <w:lang w:val="sr-Latn-RS"/>
        </w:rPr>
        <w:t xml:space="preserve"> ( </w:t>
      </w:r>
      <w:r w:rsidRPr="007753AD">
        <w:rPr>
          <w:rFonts w:ascii="Times New Roman" w:hAnsi="Times New Roman"/>
        </w:rPr>
        <w:t>правника и инжењера различитих техничких струка</w:t>
      </w:r>
      <w:r w:rsidRPr="007753AD">
        <w:rPr>
          <w:rFonts w:ascii="Times New Roman" w:hAnsi="Times New Roman"/>
          <w:lang w:val="sr-Latn-RS"/>
        </w:rPr>
        <w:t>),</w:t>
      </w:r>
      <w:r w:rsidRPr="007753AD">
        <w:rPr>
          <w:rFonts w:ascii="Times New Roman" w:hAnsi="Times New Roman"/>
        </w:rPr>
        <w:t xml:space="preserve"> </w:t>
      </w:r>
      <w:r w:rsidRPr="007753AD">
        <w:rPr>
          <w:rFonts w:ascii="Times New Roman" w:hAnsi="Times New Roman"/>
          <w:lang w:val="sr-Latn-RS"/>
        </w:rPr>
        <w:t xml:space="preserve"> a </w:t>
      </w:r>
      <w:r w:rsidRPr="007753AD">
        <w:rPr>
          <w:rFonts w:ascii="Times New Roman" w:hAnsi="Times New Roman"/>
          <w:lang w:val="sr-Cyrl-RS"/>
        </w:rPr>
        <w:t>п</w:t>
      </w:r>
      <w:r w:rsidRPr="007753AD">
        <w:rPr>
          <w:rFonts w:ascii="Times New Roman" w:hAnsi="Times New Roman"/>
        </w:rPr>
        <w:t xml:space="preserve">рема подацима Агенције за привредне регистре било је регистровано </w:t>
      </w:r>
      <w:r w:rsidRPr="007753AD">
        <w:rPr>
          <w:rFonts w:ascii="Times New Roman" w:hAnsi="Times New Roman"/>
          <w:bCs/>
        </w:rPr>
        <w:t>354.028 привредних субјеката</w:t>
      </w:r>
      <w:r w:rsidRPr="007753AD">
        <w:rPr>
          <w:rFonts w:ascii="Times New Roman" w:hAnsi="Times New Roman"/>
        </w:rPr>
        <w:t xml:space="preserve"> (</w:t>
      </w:r>
      <w:r w:rsidRPr="007753AD">
        <w:rPr>
          <w:rFonts w:ascii="Times New Roman" w:hAnsi="Times New Roman"/>
          <w:bCs/>
        </w:rPr>
        <w:t>125.668</w:t>
      </w:r>
      <w:r w:rsidRPr="007753AD">
        <w:rPr>
          <w:rFonts w:ascii="Times New Roman" w:hAnsi="Times New Roman"/>
        </w:rPr>
        <w:t xml:space="preserve"> привредних друштава и </w:t>
      </w:r>
      <w:r w:rsidRPr="007753AD">
        <w:rPr>
          <w:rFonts w:ascii="Times New Roman" w:hAnsi="Times New Roman"/>
          <w:bCs/>
        </w:rPr>
        <w:t>228.360</w:t>
      </w:r>
      <w:r w:rsidRPr="007753AD">
        <w:rPr>
          <w:rFonts w:ascii="Times New Roman" w:hAnsi="Times New Roman"/>
        </w:rPr>
        <w:t xml:space="preserve"> предузетника), што значи да  </w:t>
      </w:r>
      <w:r w:rsidRPr="007753AD">
        <w:rPr>
          <w:rFonts w:ascii="Times New Roman" w:hAnsi="Times New Roman"/>
          <w:bCs/>
        </w:rPr>
        <w:t>један</w:t>
      </w:r>
      <w:r w:rsidRPr="007753AD">
        <w:rPr>
          <w:rFonts w:ascii="Times New Roman" w:hAnsi="Times New Roman"/>
        </w:rPr>
        <w:t xml:space="preserve"> инспектор рада ''покривао'' </w:t>
      </w:r>
      <w:r w:rsidRPr="007753AD">
        <w:rPr>
          <w:rFonts w:ascii="Times New Roman" w:hAnsi="Times New Roman"/>
          <w:bCs/>
        </w:rPr>
        <w:t>1.475</w:t>
      </w:r>
      <w:r w:rsidRPr="007753AD">
        <w:rPr>
          <w:rFonts w:ascii="Times New Roman" w:hAnsi="Times New Roman"/>
        </w:rPr>
        <w:t xml:space="preserve"> </w:t>
      </w:r>
      <w:r w:rsidRPr="007753AD">
        <w:rPr>
          <w:rFonts w:ascii="Times New Roman" w:hAnsi="Times New Roman"/>
          <w:bCs/>
        </w:rPr>
        <w:t>привредних субјек</w:t>
      </w:r>
      <w:r w:rsidRPr="007753AD">
        <w:rPr>
          <w:rFonts w:ascii="Times New Roman" w:hAnsi="Times New Roman"/>
          <w:bCs/>
          <w:lang w:val="en-US"/>
        </w:rPr>
        <w:t>a</w:t>
      </w:r>
      <w:r w:rsidRPr="007753AD">
        <w:rPr>
          <w:rFonts w:ascii="Times New Roman" w:hAnsi="Times New Roman"/>
          <w:bCs/>
        </w:rPr>
        <w:t>та</w:t>
      </w:r>
      <w:r w:rsidRPr="007753AD">
        <w:rPr>
          <w:rFonts w:ascii="Times New Roman" w:hAnsi="Times New Roman"/>
        </w:rPr>
        <w:t>.</w:t>
      </w:r>
    </w:p>
    <w:p w14:paraId="4A446B46" w14:textId="0FB0C516" w:rsidR="001764E4" w:rsidRPr="007753AD" w:rsidRDefault="001764E4" w:rsidP="002F293F">
      <w:pPr>
        <w:spacing w:after="120" w:line="276" w:lineRule="auto"/>
        <w:contextualSpacing/>
        <w:jc w:val="both"/>
        <w:rPr>
          <w:rFonts w:ascii="Times New Roman" w:hAnsi="Times New Roman"/>
        </w:rPr>
      </w:pPr>
    </w:p>
    <w:p w14:paraId="1E060A49" w14:textId="0B85A620" w:rsidR="00911B6E" w:rsidRPr="007753AD" w:rsidRDefault="00911B6E" w:rsidP="005E224B">
      <w:pPr>
        <w:numPr>
          <w:ilvl w:val="0"/>
          <w:numId w:val="24"/>
        </w:numPr>
        <w:spacing w:after="120" w:line="276" w:lineRule="auto"/>
        <w:ind w:left="720" w:hanging="360"/>
        <w:contextualSpacing/>
        <w:jc w:val="both"/>
        <w:rPr>
          <w:rFonts w:ascii="Times New Roman" w:hAnsi="Times New Roman"/>
        </w:rPr>
      </w:pPr>
      <w:r w:rsidRPr="007753AD">
        <w:rPr>
          <w:rFonts w:ascii="Times New Roman" w:hAnsi="Times New Roman"/>
        </w:rPr>
        <w:t>Проценат лица која су се стручно усавршавала у односу на укупан број лица запослених на пословима</w:t>
      </w:r>
      <w:r w:rsidR="003C57FB" w:rsidRPr="007753AD">
        <w:rPr>
          <w:rFonts w:ascii="Times New Roman" w:hAnsi="Times New Roman"/>
        </w:rPr>
        <w:t xml:space="preserve"> контроле у Инспекторату за рад</w:t>
      </w:r>
    </w:p>
    <w:p w14:paraId="2142D7E5" w14:textId="1C611D7F" w:rsidR="003C57FB" w:rsidRPr="007753AD" w:rsidRDefault="003C57FB" w:rsidP="002F293F">
      <w:pPr>
        <w:spacing w:after="120" w:line="276" w:lineRule="auto"/>
        <w:contextualSpacing/>
        <w:jc w:val="both"/>
        <w:rPr>
          <w:rFonts w:ascii="Times New Roman" w:hAnsi="Times New Roman"/>
        </w:rPr>
      </w:pPr>
    </w:p>
    <w:p w14:paraId="31522E25" w14:textId="33E8A236" w:rsidR="003C57FB" w:rsidRPr="002B6860" w:rsidRDefault="003C57FB" w:rsidP="002B6860">
      <w:pPr>
        <w:ind w:firstLine="360"/>
        <w:jc w:val="both"/>
        <w:rPr>
          <w:rFonts w:ascii="Times New Roman" w:eastAsia="Calibri" w:hAnsi="Times New Roman"/>
          <w:bCs/>
          <w:iCs/>
          <w:lang w:val="sr-Cyrl-RS"/>
        </w:rPr>
      </w:pPr>
      <w:r w:rsidRPr="002B6860">
        <w:rPr>
          <w:rFonts w:ascii="Times New Roman" w:eastAsia="Calibri" w:hAnsi="Times New Roman"/>
          <w:lang w:val="sr-Latn-RS"/>
        </w:rPr>
        <w:t>У периоду од 24. до 26</w:t>
      </w:r>
      <w:r w:rsidR="007B6730">
        <w:rPr>
          <w:rFonts w:ascii="Times New Roman" w:eastAsia="Calibri" w:hAnsi="Times New Roman"/>
          <w:lang w:val="sr-Cyrl-RS"/>
        </w:rPr>
        <w:t xml:space="preserve"> </w:t>
      </w:r>
      <w:r w:rsidRPr="002B6860">
        <w:rPr>
          <w:rFonts w:ascii="Times New Roman" w:eastAsia="Calibri" w:hAnsi="Times New Roman"/>
          <w:lang w:val="sr-Latn-RS"/>
        </w:rPr>
        <w:t xml:space="preserve">.априла 2017. године на Палићу jе реализован тродневни </w:t>
      </w:r>
      <w:r w:rsidRPr="002B6860">
        <w:rPr>
          <w:rFonts w:ascii="Times New Roman" w:eastAsia="Calibri" w:hAnsi="Times New Roman"/>
          <w:lang w:val="sr-Cyrl-RS"/>
        </w:rPr>
        <w:t xml:space="preserve">стручни </w:t>
      </w:r>
      <w:r w:rsidRPr="002B6860">
        <w:rPr>
          <w:rFonts w:ascii="Times New Roman" w:eastAsia="Calibri" w:hAnsi="Times New Roman"/>
          <w:lang w:val="sr-Latn-RS"/>
        </w:rPr>
        <w:t xml:space="preserve">семинар инспекције рада </w:t>
      </w:r>
      <w:r w:rsidRPr="002B6860">
        <w:rPr>
          <w:rFonts w:ascii="Times New Roman" w:eastAsia="Calibri" w:hAnsi="Times New Roman"/>
          <w:lang w:val="sr-Cyrl-RS"/>
        </w:rPr>
        <w:t>''</w:t>
      </w:r>
      <w:r w:rsidRPr="002B6860">
        <w:rPr>
          <w:rFonts w:ascii="Times New Roman" w:eastAsia="Calibri" w:hAnsi="Times New Roman"/>
          <w:lang w:val="sr-Latn-RS"/>
        </w:rPr>
        <w:t>Поступање у складу са новим подзаконским прописима у области безбедности и здравља на раду и практична примена Закона о инспекцијском надзору и Закона о условима за упућивање запослених на привремени рад у иностранство и њиховој заштити''.</w:t>
      </w:r>
      <w:r w:rsidRPr="002B6860">
        <w:rPr>
          <w:rFonts w:ascii="Times New Roman" w:eastAsia="Calibri" w:hAnsi="Times New Roman"/>
          <w:lang w:val="sr-Cyrl-RS"/>
        </w:rPr>
        <w:t xml:space="preserve">  На наведеном семинару је учествовало </w:t>
      </w:r>
      <w:r w:rsidRPr="002B6860">
        <w:rPr>
          <w:rFonts w:ascii="Times New Roman" w:eastAsia="Calibri" w:hAnsi="Times New Roman"/>
          <w:lang w:val="sr-Latn-RS"/>
        </w:rPr>
        <w:t xml:space="preserve"> 150 инспектора рада</w:t>
      </w:r>
      <w:r w:rsidRPr="002B6860">
        <w:rPr>
          <w:rFonts w:ascii="Times New Roman" w:eastAsia="Calibri" w:hAnsi="Times New Roman"/>
          <w:lang w:val="sr-Cyrl-RS"/>
        </w:rPr>
        <w:t>, односно 62% укупног броја инспектора рада, а предавачи су, поред представника Инспектората за рад, били и представници Управе за безбедност и здравље на раду, Сектора за рад и запошљавање, НАЛЕД и УСАИД.</w:t>
      </w:r>
    </w:p>
    <w:p w14:paraId="5F9754FD" w14:textId="6C888D49" w:rsidR="003C57FB" w:rsidRDefault="003C57FB" w:rsidP="002B6860">
      <w:pPr>
        <w:tabs>
          <w:tab w:val="left" w:pos="1440"/>
          <w:tab w:val="left" w:pos="1620"/>
        </w:tabs>
        <w:jc w:val="both"/>
        <w:rPr>
          <w:rFonts w:ascii="Times New Roman" w:hAnsi="Times New Roman"/>
          <w:lang w:val="sr-Cyrl-RS"/>
        </w:rPr>
      </w:pPr>
      <w:r w:rsidRPr="002B6860">
        <w:rPr>
          <w:rFonts w:ascii="Times New Roman" w:hAnsi="Times New Roman"/>
          <w:lang w:val="sr-Cyrl-RS"/>
        </w:rPr>
        <w:t>Представници Инспектората за рад из одељења и одсека инспекције рада у управним окрузима и граду Београду - укупно 26</w:t>
      </w:r>
      <w:r w:rsidRPr="002B6860">
        <w:rPr>
          <w:rFonts w:ascii="Times New Roman" w:hAnsi="Times New Roman"/>
          <w:lang w:val="sr-Latn-RS"/>
        </w:rPr>
        <w:t xml:space="preserve"> </w:t>
      </w:r>
      <w:r w:rsidRPr="002B6860">
        <w:rPr>
          <w:rFonts w:ascii="Times New Roman" w:hAnsi="Times New Roman"/>
          <w:lang w:val="sr-Cyrl-RS"/>
        </w:rPr>
        <w:t xml:space="preserve">инспектора рада, односно 11% од укупног броја инспектора рада,  учествовали су заједно са представницима центара за социјални рад и полицијских управа на три обуке за идентификацију и превенцију злоупотребе дечјег рада које су током септембра и октобра 2017.године одржане у Краљеву, Зрењанину и Шапцу. Наведене обуке су реализоване у оквиру пројекта Међународне организације рада под називом „Ангажовање и подршка на националном нивоу за смањење појаве злоупотребе дечјег рада“, а чији је донатор Министарство за рад Сједињених Америчких Држава. </w:t>
      </w:r>
    </w:p>
    <w:p w14:paraId="4DA129B9" w14:textId="77777777" w:rsidR="002517FA" w:rsidRPr="002B6860" w:rsidRDefault="002517FA" w:rsidP="002B6860">
      <w:pPr>
        <w:tabs>
          <w:tab w:val="left" w:pos="1440"/>
          <w:tab w:val="left" w:pos="1620"/>
        </w:tabs>
        <w:jc w:val="both"/>
        <w:rPr>
          <w:rFonts w:ascii="Times New Roman" w:hAnsi="Times New Roman"/>
          <w:lang w:val="sr-Cyrl-RS"/>
        </w:rPr>
      </w:pPr>
    </w:p>
    <w:p w14:paraId="786CE1E7" w14:textId="3ACA6FF4" w:rsidR="003C57FB" w:rsidRDefault="003C57FB" w:rsidP="002B6860">
      <w:pPr>
        <w:ind w:firstLine="720"/>
        <w:jc w:val="both"/>
        <w:rPr>
          <w:rFonts w:ascii="Times New Roman" w:hAnsi="Times New Roman"/>
          <w:bCs/>
          <w:lang w:val="sr-Cyrl-RS"/>
        </w:rPr>
      </w:pPr>
      <w:r w:rsidRPr="002B6860">
        <w:rPr>
          <w:rFonts w:ascii="Times New Roman" w:hAnsi="Times New Roman"/>
          <w:lang w:val="sr-Cyrl-RS"/>
        </w:rPr>
        <w:t xml:space="preserve">У оквиру пројекта ''Превенција и борба против трговине људима у Србији'' – заједнички програм подршке Европске Уније и Савета Европе за западни Балкан и Турску, Савет Европе је 16. и 17. октобра 2017. године у Аранђеловцу. организовао радионицу за инспекторе рада, као и тржишне инспекторе, на тему: </w:t>
      </w:r>
      <w:r w:rsidRPr="002B6860">
        <w:rPr>
          <w:rFonts w:ascii="Times New Roman" w:hAnsi="Times New Roman"/>
          <w:bCs/>
          <w:lang w:val="sr-Cyrl-RS"/>
        </w:rPr>
        <w:t xml:space="preserve">„Превенција и борба против трговине људима у сврху радне експлоатације - улога инспектора рада и тржишних инспектора“, на којој је активно учествовало 50 инспектора рада. Такође, у оквиру наведеног пројекта је 23. и 24. новембра 2017.године у Шапцу одржана још једна дводневна радионица „Превенција и борба против трговине људима, мулти - секторска сарадња“. На наведеној радионици  је учествовало 16 инспектори рада, заједно са  тржишним инспекторима, представницима Центара за заштиту жртава трговине људима, Градског центра за социјални рад, полиције (гранична и криминалистичка), као и Национални координатор за борбу против трговине људима, тужилац, и представници невладиних организација Астра и Атина. Дакле, на обукама на тему борбе против трговине људима у сврху радне експлоатације, учествовало је укупно  66 инспектора рада, односно </w:t>
      </w:r>
      <w:r w:rsidRPr="002B6860">
        <w:rPr>
          <w:rFonts w:ascii="Times New Roman" w:hAnsi="Times New Roman"/>
          <w:bCs/>
          <w:lang w:val="sr-Latn-RS"/>
        </w:rPr>
        <w:t xml:space="preserve">27% </w:t>
      </w:r>
      <w:r w:rsidRPr="002B6860">
        <w:rPr>
          <w:rFonts w:ascii="Times New Roman" w:hAnsi="Times New Roman"/>
          <w:bCs/>
          <w:lang w:val="sr-Cyrl-RS"/>
        </w:rPr>
        <w:t xml:space="preserve">укупног броја инспектора рада. </w:t>
      </w:r>
    </w:p>
    <w:p w14:paraId="0335C401" w14:textId="77777777" w:rsidR="002517FA" w:rsidRPr="002B6860" w:rsidRDefault="002517FA" w:rsidP="002B6860">
      <w:pPr>
        <w:ind w:firstLine="720"/>
        <w:jc w:val="both"/>
        <w:rPr>
          <w:rFonts w:ascii="Times New Roman" w:hAnsi="Times New Roman"/>
          <w:lang w:val="sr-Cyrl-RS"/>
        </w:rPr>
      </w:pPr>
    </w:p>
    <w:p w14:paraId="58E1E33C" w14:textId="23F6E01A" w:rsidR="003C57FB" w:rsidRPr="002B6860" w:rsidRDefault="003C57FB" w:rsidP="002B6860">
      <w:pPr>
        <w:ind w:firstLine="720"/>
        <w:jc w:val="both"/>
        <w:rPr>
          <w:rFonts w:ascii="Times New Roman" w:hAnsi="Times New Roman"/>
          <w:bCs/>
        </w:rPr>
      </w:pPr>
      <w:r w:rsidRPr="002B6860">
        <w:rPr>
          <w:rFonts w:ascii="Times New Roman" w:hAnsi="Times New Roman"/>
        </w:rPr>
        <w:t>За инспекторе рада су током новембра и децембра 2017.године у Београду, Новом Саду, Нишу и Крагујевцу одржане о</w:t>
      </w:r>
      <w:r w:rsidRPr="002B6860">
        <w:rPr>
          <w:rFonts w:ascii="Times New Roman" w:hAnsi="Times New Roman"/>
          <w:bCs/>
        </w:rPr>
        <w:t>бук</w:t>
      </w:r>
      <w:r w:rsidRPr="002B6860">
        <w:rPr>
          <w:rFonts w:ascii="Times New Roman" w:hAnsi="Times New Roman"/>
          <w:bCs/>
          <w:lang w:val="sr-Cyrl-RS"/>
        </w:rPr>
        <w:t>е</w:t>
      </w:r>
      <w:r w:rsidRPr="002B6860">
        <w:rPr>
          <w:rFonts w:ascii="Times New Roman" w:hAnsi="Times New Roman"/>
          <w:bCs/>
        </w:rPr>
        <w:t xml:space="preserve"> у области примене антидискриминационих прописа, у организацији Повереника за равноправност и ОЕБС</w:t>
      </w:r>
      <w:r w:rsidRPr="002B6860">
        <w:rPr>
          <w:rFonts w:ascii="Times New Roman" w:hAnsi="Times New Roman"/>
        </w:rPr>
        <w:t xml:space="preserve">. На обукама је активно учествовало </w:t>
      </w:r>
      <w:r w:rsidRPr="002B6860">
        <w:rPr>
          <w:rFonts w:ascii="Times New Roman" w:hAnsi="Times New Roman"/>
          <w:bCs/>
        </w:rPr>
        <w:t xml:space="preserve">100 инспектора рада, односно 42% од укупног броја инспектора рада. </w:t>
      </w:r>
    </w:p>
    <w:p w14:paraId="1D82D746" w14:textId="40ACFE1B" w:rsidR="003C57FB" w:rsidRDefault="003C57FB" w:rsidP="002B6860">
      <w:pPr>
        <w:jc w:val="both"/>
        <w:rPr>
          <w:rFonts w:ascii="Times New Roman" w:hAnsi="Times New Roman"/>
        </w:rPr>
      </w:pPr>
      <w:r w:rsidRPr="002B6860">
        <w:rPr>
          <w:rFonts w:ascii="Times New Roman" w:hAnsi="Times New Roman"/>
        </w:rPr>
        <w:t>Дана 07. и 08. децембра 2017.године у Новом Саду, 8 инспектора рада, односно 3% од укупног броја инспектора рада,  је активно учествовало у раду семинара у оквиру Пројекта НАЛЕД и Холандије – Споразумно признање прекршаја. На семинару су, поред инспектора рада учешће узели и тржишни инспектори и судије за прекршаје.</w:t>
      </w:r>
    </w:p>
    <w:p w14:paraId="479D1DF0" w14:textId="77777777" w:rsidR="002517FA" w:rsidRPr="002B6860" w:rsidRDefault="002517FA" w:rsidP="002B6860">
      <w:pPr>
        <w:jc w:val="both"/>
        <w:rPr>
          <w:rFonts w:ascii="Times New Roman" w:hAnsi="Times New Roman"/>
        </w:rPr>
      </w:pPr>
    </w:p>
    <w:p w14:paraId="3F895AE4" w14:textId="77777777" w:rsidR="003C57FB" w:rsidRPr="002B6860" w:rsidRDefault="003C57FB" w:rsidP="002517FA">
      <w:pPr>
        <w:ind w:firstLine="720"/>
        <w:jc w:val="both"/>
        <w:rPr>
          <w:rFonts w:ascii="Times New Roman" w:hAnsi="Times New Roman"/>
          <w:bCs/>
        </w:rPr>
      </w:pPr>
      <w:r w:rsidRPr="002B6860">
        <w:rPr>
          <w:rFonts w:ascii="Times New Roman" w:hAnsi="Times New Roman"/>
          <w:bCs/>
        </w:rPr>
        <w:t>Инспектори рада су активно учествовали  и на обукама , које је организовала Служба за управљање кадровима Владе Републике Србије и то на тему Закона о инспекцијском надзору , новог Закона о општем управном поступку ( тренинг тренера и основна обука), Закона о заштити података о личности, Закона о информацијама од јавног значаја, ефективног руковођења, елиминисања стреса, вештина презентација, јавног наступа, страног језика и др.</w:t>
      </w:r>
    </w:p>
    <w:p w14:paraId="54B5588B" w14:textId="4C12AA4E" w:rsidR="003C57FB" w:rsidRPr="007B6730" w:rsidRDefault="003C57FB" w:rsidP="002F293F">
      <w:pPr>
        <w:spacing w:after="120" w:line="276" w:lineRule="auto"/>
        <w:contextualSpacing/>
        <w:jc w:val="both"/>
        <w:rPr>
          <w:rFonts w:ascii="Times New Roman" w:hAnsi="Times New Roman"/>
        </w:rPr>
      </w:pPr>
    </w:p>
    <w:p w14:paraId="6F47B937" w14:textId="038C3A01" w:rsidR="006A7646" w:rsidRDefault="009E1F47" w:rsidP="002B68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Pr>
          <w:rFonts w:ascii="Times New Roman" w:hAnsi="Times New Roman"/>
        </w:rPr>
        <w:tab/>
      </w:r>
      <w:r w:rsidR="006A7646" w:rsidRPr="002B6860">
        <w:rPr>
          <w:rFonts w:ascii="Times New Roman" w:hAnsi="Times New Roman"/>
        </w:rPr>
        <w:t>Министарство за рад, запошљавање, борачка и социјална питања Републике Србије</w:t>
      </w:r>
      <w:r w:rsidR="006A7646" w:rsidRPr="002B6860">
        <w:rPr>
          <w:rFonts w:ascii="Times New Roman" w:hAnsi="Times New Roman"/>
          <w:lang w:val="sr-Latn-CS"/>
        </w:rPr>
        <w:t xml:space="preserve"> - </w:t>
      </w:r>
      <w:r w:rsidR="006A7646" w:rsidRPr="002B6860">
        <w:rPr>
          <w:rFonts w:ascii="Times New Roman" w:hAnsi="Times New Roman"/>
        </w:rPr>
        <w:t>Инспекторат за рад</w:t>
      </w:r>
      <w:r w:rsidR="006A7646" w:rsidRPr="002B6860">
        <w:rPr>
          <w:rFonts w:ascii="Times New Roman" w:hAnsi="Times New Roman"/>
          <w:lang w:val="sr-Latn-CS"/>
        </w:rPr>
        <w:t xml:space="preserve">, </w:t>
      </w:r>
      <w:r w:rsidR="006A7646" w:rsidRPr="002B6860">
        <w:rPr>
          <w:rFonts w:ascii="Times New Roman" w:hAnsi="Times New Roman"/>
          <w:lang w:val="ru-RU"/>
        </w:rPr>
        <w:t xml:space="preserve">  </w:t>
      </w:r>
      <w:r w:rsidR="006A7646" w:rsidRPr="002B6860">
        <w:rPr>
          <w:rFonts w:ascii="Times New Roman" w:hAnsi="Times New Roman"/>
        </w:rPr>
        <w:t xml:space="preserve">организовао је тродневни стручни  семинар за  инспекторе рада  на тему: ''Поступање у складу са Законом о инспекцијском надзору, Законом о раду, изменама и допунама Закона о безбедности и здрављу на раду и подзаконским прописима у области безбедности и здравља на раду'', који је одржан од 10. до 12. октобра 2016.године на Тари. </w:t>
      </w:r>
      <w:r w:rsidR="006A7646" w:rsidRPr="002B6860">
        <w:rPr>
          <w:rFonts w:ascii="Times New Roman" w:eastAsia="Calibri" w:hAnsi="Times New Roman"/>
          <w:lang w:val="sr-Cyrl-RS"/>
        </w:rPr>
        <w:t xml:space="preserve">На наведеном семинару је учествовало </w:t>
      </w:r>
      <w:r w:rsidR="006A7646" w:rsidRPr="002B6860">
        <w:rPr>
          <w:rFonts w:ascii="Times New Roman" w:eastAsia="Calibri" w:hAnsi="Times New Roman"/>
          <w:lang w:val="sr-Latn-RS"/>
        </w:rPr>
        <w:t xml:space="preserve"> 150 инспектора рада</w:t>
      </w:r>
      <w:r w:rsidR="006A7646" w:rsidRPr="002B6860">
        <w:rPr>
          <w:rFonts w:ascii="Times New Roman" w:eastAsia="Calibri" w:hAnsi="Times New Roman"/>
          <w:lang w:val="sr-Cyrl-RS"/>
        </w:rPr>
        <w:t>, односно 62% укупног броја инспектора рада, а предавачи су, поред представника Инспектората за рад били и представници</w:t>
      </w:r>
      <w:r w:rsidR="006A7646" w:rsidRPr="002B6860">
        <w:rPr>
          <w:rFonts w:ascii="Times New Roman" w:hAnsi="Times New Roman"/>
        </w:rPr>
        <w:t xml:space="preserve"> Управе за безбедност и здравље на раду,  стручни консултанти на </w:t>
      </w:r>
      <w:r w:rsidR="006A7646" w:rsidRPr="002B6860">
        <w:rPr>
          <w:rFonts w:ascii="Times New Roman" w:hAnsi="Times New Roman"/>
          <w:lang w:val="sr-Latn-CS"/>
        </w:rPr>
        <w:t xml:space="preserve">USAID </w:t>
      </w:r>
      <w:r w:rsidR="006A7646" w:rsidRPr="002B6860">
        <w:rPr>
          <w:rFonts w:ascii="Times New Roman" w:hAnsi="Times New Roman"/>
        </w:rPr>
        <w:t xml:space="preserve">Пројекту за боље услове пословања, представник Одељења за обуку и извештавање  тржишне инспекције, као и предсттавник  Сектора за рад </w:t>
      </w:r>
      <w:r w:rsidR="002517FA">
        <w:rPr>
          <w:rFonts w:ascii="Times New Roman" w:hAnsi="Times New Roman"/>
          <w:lang w:val="sr-Cyrl-RS"/>
        </w:rPr>
        <w:t xml:space="preserve"> и запошљвање.</w:t>
      </w:r>
      <w:r w:rsidR="006A7646" w:rsidRPr="002B6860">
        <w:rPr>
          <w:rFonts w:ascii="Times New Roman" w:hAnsi="Times New Roman"/>
          <w:bCs/>
        </w:rPr>
        <w:t xml:space="preserve"> </w:t>
      </w:r>
    </w:p>
    <w:p w14:paraId="176C2685" w14:textId="77777777" w:rsidR="002517FA" w:rsidRPr="002B6860" w:rsidRDefault="002517FA" w:rsidP="002B68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61D96CF5" w14:textId="789FFFA7" w:rsidR="003C57FB" w:rsidRPr="002B6860" w:rsidRDefault="006A7646" w:rsidP="002B6860">
      <w:pPr>
        <w:ind w:firstLine="720"/>
        <w:jc w:val="both"/>
        <w:rPr>
          <w:rFonts w:ascii="Times New Roman" w:hAnsi="Times New Roman"/>
          <w:bCs/>
          <w:lang w:val="sr-Cyrl-RS"/>
        </w:rPr>
      </w:pPr>
      <w:r w:rsidRPr="002B6860">
        <w:rPr>
          <w:rFonts w:ascii="Times New Roman" w:hAnsi="Times New Roman"/>
          <w:bCs/>
          <w:lang w:val="ru-RU"/>
        </w:rPr>
        <w:t xml:space="preserve">У циљу предузимања активности везаних за смањење броја повреда на раду, Инспекторат за рад </w:t>
      </w:r>
      <w:r w:rsidRPr="002B6860">
        <w:rPr>
          <w:rFonts w:ascii="Times New Roman" w:hAnsi="Times New Roman"/>
          <w:bCs/>
        </w:rPr>
        <w:t>je</w:t>
      </w:r>
      <w:r w:rsidRPr="002B6860">
        <w:rPr>
          <w:rFonts w:ascii="Times New Roman" w:hAnsi="Times New Roman"/>
          <w:bCs/>
          <w:lang w:val="ru-RU"/>
        </w:rPr>
        <w:t xml:space="preserve"> 1. децембра 2016. године,   одрж</w:t>
      </w:r>
      <w:r w:rsidRPr="002B6860">
        <w:rPr>
          <w:rFonts w:ascii="Times New Roman" w:hAnsi="Times New Roman"/>
          <w:bCs/>
        </w:rPr>
        <w:t>ao</w:t>
      </w:r>
      <w:r w:rsidRPr="002B6860">
        <w:rPr>
          <w:rFonts w:ascii="Times New Roman" w:hAnsi="Times New Roman"/>
          <w:bCs/>
          <w:lang w:val="ru-RU"/>
        </w:rPr>
        <w:t xml:space="preserve"> једнодневни  стручни скуп у Београду, у Палати Србија, </w:t>
      </w:r>
      <w:r w:rsidRPr="002B6860">
        <w:rPr>
          <w:rFonts w:ascii="Times New Roman" w:hAnsi="Times New Roman"/>
          <w:bCs/>
          <w:lang w:val="sr-Cyrl-RS"/>
        </w:rPr>
        <w:t xml:space="preserve">на коме је учествовало 105 </w:t>
      </w:r>
      <w:r w:rsidRPr="002B6860">
        <w:rPr>
          <w:rFonts w:ascii="Times New Roman" w:hAnsi="Times New Roman"/>
          <w:bCs/>
          <w:lang w:val="ru-RU"/>
        </w:rPr>
        <w:t xml:space="preserve"> инспекторе рада, </w:t>
      </w:r>
      <w:r w:rsidRPr="002B6860">
        <w:rPr>
          <w:rFonts w:ascii="Times New Roman" w:hAnsi="Times New Roman"/>
          <w:bCs/>
          <w:lang w:val="sr-Cyrl-RS"/>
        </w:rPr>
        <w:t xml:space="preserve">односно 44 %  од укупног броја инспектора рада, </w:t>
      </w:r>
      <w:r w:rsidRPr="002B6860">
        <w:rPr>
          <w:rFonts w:ascii="Times New Roman" w:hAnsi="Times New Roman"/>
          <w:bCs/>
          <w:lang w:val="ru-RU"/>
        </w:rPr>
        <w:t>а  на тему практичне примене Закона о безбедности и здрављу на раду и подзаконских прописа у области безбедности и здравља на раду.</w:t>
      </w:r>
      <w:r w:rsidRPr="002B6860">
        <w:rPr>
          <w:rFonts w:ascii="Times New Roman" w:hAnsi="Times New Roman"/>
          <w:bCs/>
          <w:lang w:val="sr-Cyrl-RS"/>
        </w:rPr>
        <w:t xml:space="preserve">  </w:t>
      </w:r>
      <w:r w:rsidRPr="002B6860">
        <w:rPr>
          <w:rFonts w:ascii="Times New Roman" w:hAnsi="Times New Roman"/>
          <w:bCs/>
        </w:rPr>
        <w:t>На стручном скупу, активно учешће  су узели,  поред представника Инспектората за рад и Управе за безбедност и здравље на раду,  и представници Министарства привреде и Министарства пољопривреде и заштите животне средине.</w:t>
      </w:r>
    </w:p>
    <w:p w14:paraId="488F57A2" w14:textId="77777777" w:rsidR="003C57FB" w:rsidRPr="007753AD" w:rsidRDefault="003C57FB" w:rsidP="002F293F">
      <w:pPr>
        <w:spacing w:after="120" w:line="276" w:lineRule="auto"/>
        <w:contextualSpacing/>
        <w:jc w:val="both"/>
        <w:rPr>
          <w:rFonts w:ascii="Times New Roman" w:hAnsi="Times New Roman"/>
        </w:rPr>
      </w:pPr>
    </w:p>
    <w:p w14:paraId="68C548C4" w14:textId="77777777" w:rsidR="00911B6E" w:rsidRPr="007753AD" w:rsidRDefault="00911B6E" w:rsidP="005E224B">
      <w:pPr>
        <w:numPr>
          <w:ilvl w:val="0"/>
          <w:numId w:val="24"/>
        </w:numPr>
        <w:spacing w:after="120"/>
        <w:ind w:left="720" w:hanging="360"/>
        <w:contextualSpacing/>
        <w:jc w:val="both"/>
        <w:rPr>
          <w:rFonts w:ascii="Times New Roman" w:hAnsi="Times New Roman"/>
        </w:rPr>
      </w:pPr>
      <w:r w:rsidRPr="007753AD">
        <w:rPr>
          <w:rFonts w:ascii="Times New Roman" w:hAnsi="Times New Roman"/>
        </w:rPr>
        <w:t>Повећана стопа броја закључених уговора о раду са лицима које је инспекција рада затекла у раду „на црно“ у односу на укупан број лица затечених у раду „на црно“.</w:t>
      </w:r>
    </w:p>
    <w:p w14:paraId="73857485" w14:textId="77777777" w:rsidR="00911B6E" w:rsidRPr="007753AD" w:rsidRDefault="00911B6E" w:rsidP="00911B6E">
      <w:pPr>
        <w:spacing w:after="120"/>
        <w:jc w:val="both"/>
        <w:rPr>
          <w:rFonts w:ascii="Times New Roman" w:hAnsi="Times New Roman"/>
        </w:rPr>
      </w:pPr>
    </w:p>
    <w:p w14:paraId="61D4130B" w14:textId="77777777" w:rsidR="00911B6E" w:rsidRPr="007753AD" w:rsidRDefault="00911B6E" w:rsidP="002B6860">
      <w:pPr>
        <w:pBdr>
          <w:top w:val="nil"/>
          <w:left w:val="nil"/>
          <w:bottom w:val="nil"/>
          <w:right w:val="nil"/>
          <w:between w:val="nil"/>
        </w:pBdr>
        <w:spacing w:after="120"/>
        <w:ind w:firstLine="360"/>
        <w:jc w:val="both"/>
        <w:rPr>
          <w:rFonts w:ascii="Times New Roman" w:eastAsia="Times New Roman" w:hAnsi="Times New Roman"/>
          <w:lang w:val="ru-RU"/>
        </w:rPr>
      </w:pPr>
      <w:r w:rsidRPr="007753AD">
        <w:rPr>
          <w:rFonts w:ascii="Times New Roman" w:eastAsia="Times New Roman" w:hAnsi="Times New Roman"/>
          <w:lang w:val="ru-RU"/>
        </w:rPr>
        <w:t>Током 2014. године број субјеката контроле у односу на број запослених на пословима контроле у Пореској управи је био 35.416 уз 659 инспектора, док је у 2016. години тај број био 22.516 са 594 инспектора</w:t>
      </w:r>
      <w:r w:rsidRPr="007753AD">
        <w:rPr>
          <w:rFonts w:ascii="Times New Roman" w:eastAsia="Times New Roman" w:hAnsi="Times New Roman"/>
          <w:vertAlign w:val="superscript"/>
          <w:lang w:val="en-GB"/>
        </w:rPr>
        <w:footnoteReference w:id="51"/>
      </w:r>
      <w:r w:rsidRPr="007753AD">
        <w:rPr>
          <w:rFonts w:ascii="Times New Roman" w:eastAsia="Times New Roman" w:hAnsi="Times New Roman"/>
          <w:lang w:val="ru-RU"/>
        </w:rPr>
        <w:t xml:space="preserve">. </w:t>
      </w:r>
    </w:p>
    <w:p w14:paraId="610B8566" w14:textId="39EC53E8" w:rsidR="00911B6E" w:rsidRPr="007753AD" w:rsidRDefault="00911B6E" w:rsidP="002B6860">
      <w:pPr>
        <w:pBdr>
          <w:top w:val="nil"/>
          <w:left w:val="nil"/>
          <w:bottom w:val="nil"/>
          <w:right w:val="nil"/>
          <w:between w:val="nil"/>
        </w:pBdr>
        <w:spacing w:after="120"/>
        <w:ind w:firstLine="360"/>
        <w:jc w:val="both"/>
        <w:rPr>
          <w:rFonts w:ascii="Times New Roman" w:eastAsia="Times New Roman" w:hAnsi="Times New Roman"/>
          <w:lang w:val="ru-RU"/>
        </w:rPr>
      </w:pPr>
      <w:r w:rsidRPr="007753AD">
        <w:rPr>
          <w:rFonts w:ascii="Times New Roman" w:eastAsia="Times New Roman" w:hAnsi="Times New Roman"/>
          <w:lang w:val="ru-RU"/>
        </w:rPr>
        <w:t>Што се тиче процента лица која су се стручно усавршавала у односу на укупан број лица запослених на пословима контроле у П</w:t>
      </w:r>
      <w:r w:rsidR="007B309A" w:rsidRPr="007753AD">
        <w:rPr>
          <w:rFonts w:ascii="Times New Roman" w:eastAsia="Times New Roman" w:hAnsi="Times New Roman"/>
          <w:lang w:val="ru-RU"/>
        </w:rPr>
        <w:t>ореској управи</w:t>
      </w:r>
      <w:r w:rsidRPr="007753AD">
        <w:rPr>
          <w:rFonts w:ascii="Times New Roman" w:eastAsia="Times New Roman" w:hAnsi="Times New Roman"/>
          <w:lang w:val="ru-RU"/>
        </w:rPr>
        <w:t xml:space="preserve"> – у 2014. години је тај проценат износио 62,76%, док је у 2016. проценат смањен на 62%</w:t>
      </w:r>
      <w:r w:rsidRPr="007753AD">
        <w:rPr>
          <w:rFonts w:ascii="Times New Roman" w:eastAsia="Times New Roman" w:hAnsi="Times New Roman"/>
          <w:vertAlign w:val="superscript"/>
          <w:lang w:val="en-GB"/>
        </w:rPr>
        <w:footnoteReference w:id="52"/>
      </w:r>
      <w:r w:rsidRPr="007753AD">
        <w:rPr>
          <w:rFonts w:ascii="Times New Roman" w:eastAsia="Times New Roman" w:hAnsi="Times New Roman"/>
          <w:lang w:val="ru-RU"/>
        </w:rPr>
        <w:t xml:space="preserve">. </w:t>
      </w:r>
      <w:r w:rsidRPr="007753AD">
        <w:rPr>
          <w:rFonts w:ascii="Times New Roman" w:eastAsia="Times New Roman" w:hAnsi="Times New Roman"/>
          <w:vertAlign w:val="superscript"/>
          <w:lang w:val="en-GB"/>
        </w:rPr>
        <w:footnoteReference w:id="53"/>
      </w:r>
    </w:p>
    <w:p w14:paraId="12097445" w14:textId="77777777" w:rsidR="00911B6E" w:rsidRPr="007753AD" w:rsidRDefault="00911B6E" w:rsidP="002B6860">
      <w:pPr>
        <w:spacing w:after="120"/>
        <w:ind w:firstLine="360"/>
        <w:jc w:val="both"/>
        <w:rPr>
          <w:rFonts w:ascii="Times New Roman" w:hAnsi="Times New Roman"/>
        </w:rPr>
      </w:pPr>
      <w:r w:rsidRPr="007753AD">
        <w:rPr>
          <w:rFonts w:ascii="Times New Roman" w:hAnsi="Times New Roman"/>
        </w:rPr>
        <w:t>Инспекција рада је у 2017.години затекла укупно 22.411 лица на раду ''на црно'', од којих су после надзора послодавци закључили уговоре о раду са 21.171 лицем, односно са  94, 5% укупног броја лица затечених на раду на ''црно'' што значи да је показатељ испуњен.</w:t>
      </w:r>
      <w:r w:rsidRPr="007753AD">
        <w:rPr>
          <w:rFonts w:ascii="Times New Roman" w:hAnsi="Times New Roman"/>
          <w:vertAlign w:val="superscript"/>
        </w:rPr>
        <w:footnoteReference w:id="54"/>
      </w:r>
      <w:r w:rsidRPr="007753AD">
        <w:rPr>
          <w:rFonts w:ascii="Times New Roman" w:hAnsi="Times New Roman"/>
        </w:rPr>
        <w:t xml:space="preserve"> Такође, када узму у обзир подаци из претходних година тренд раста је настављен (базна  2014. – 78%, 2015. – 86%, 2016. – 90%), а вредност из 2017. године приближна је планираном расту на 95%. </w:t>
      </w:r>
    </w:p>
    <w:p w14:paraId="0FBE4938" w14:textId="77777777" w:rsidR="00911B6E" w:rsidRPr="002B6860" w:rsidRDefault="00911B6E" w:rsidP="00212B48">
      <w:pPr>
        <w:keepNext/>
        <w:keepLines/>
        <w:spacing w:before="200" w:after="240"/>
        <w:jc w:val="both"/>
        <w:outlineLvl w:val="2"/>
        <w:rPr>
          <w:rFonts w:ascii="Times New Roman" w:eastAsia="Times New Roman" w:hAnsi="Times New Roman"/>
          <w:b/>
          <w:lang w:val="nl-NL"/>
        </w:rPr>
      </w:pPr>
      <w:r w:rsidRPr="002B6860">
        <w:rPr>
          <w:rFonts w:ascii="Times New Roman" w:eastAsia="Times New Roman" w:hAnsi="Times New Roman"/>
          <w:b/>
          <w:lang w:val="nl-NL"/>
        </w:rPr>
        <w:t>МЕРЕ ЗА СМАЊИВАЊЕ РЕГИОНАЛНИХ РАЗЛИКА</w:t>
      </w:r>
    </w:p>
    <w:p w14:paraId="120BAE22" w14:textId="77777777" w:rsidR="00911B6E" w:rsidRPr="007753AD" w:rsidRDefault="00911B6E" w:rsidP="00212B48">
      <w:pPr>
        <w:spacing w:before="200" w:after="240"/>
        <w:jc w:val="both"/>
        <w:outlineLvl w:val="3"/>
        <w:rPr>
          <w:rFonts w:ascii="Times New Roman" w:eastAsia="Times New Roman" w:hAnsi="Times New Roman"/>
          <w:b/>
          <w:iCs/>
          <w:lang w:val="nl-NL"/>
        </w:rPr>
      </w:pPr>
      <w:r w:rsidRPr="007753AD">
        <w:rPr>
          <w:rFonts w:ascii="Times New Roman" w:eastAsia="Times New Roman" w:hAnsi="Times New Roman"/>
          <w:b/>
          <w:iCs/>
          <w:lang w:val="nl-NL"/>
        </w:rPr>
        <w:t>Мера 3.6 Развој конкретних мера кроз локалне акционе планове запошљавања у складу са потребама локалних тржишта рада и евалуацијом спроведених мера</w:t>
      </w:r>
    </w:p>
    <w:p w14:paraId="6523F816" w14:textId="2753EAA4" w:rsidR="00911B6E" w:rsidRPr="007753AD" w:rsidRDefault="00911B6E" w:rsidP="002B6860">
      <w:pPr>
        <w:pBdr>
          <w:top w:val="nil"/>
          <w:left w:val="nil"/>
          <w:bottom w:val="nil"/>
          <w:right w:val="nil"/>
          <w:between w:val="nil"/>
        </w:pBdr>
        <w:spacing w:after="120"/>
        <w:ind w:firstLine="720"/>
        <w:jc w:val="both"/>
        <w:rPr>
          <w:rFonts w:ascii="Times New Roman" w:eastAsia="Times New Roman" w:hAnsi="Times New Roman"/>
          <w:lang w:val="ru-RU"/>
        </w:rPr>
      </w:pPr>
      <w:r w:rsidRPr="007753AD">
        <w:rPr>
          <w:rFonts w:ascii="Times New Roman" w:eastAsia="Times New Roman" w:hAnsi="Times New Roman"/>
          <w:lang w:val="ru-RU"/>
        </w:rPr>
        <w:t xml:space="preserve">Уколико се </w:t>
      </w:r>
      <w:r w:rsidR="001275A4">
        <w:rPr>
          <w:rFonts w:ascii="Times New Roman" w:eastAsia="Times New Roman" w:hAnsi="Times New Roman"/>
          <w:lang w:val="ru-RU"/>
        </w:rPr>
        <w:t xml:space="preserve"> локални акционим план запошљавања </w:t>
      </w:r>
      <w:r w:rsidRPr="007753AD">
        <w:rPr>
          <w:rFonts w:ascii="Times New Roman" w:eastAsia="Times New Roman" w:hAnsi="Times New Roman"/>
          <w:lang w:val="ru-RU"/>
        </w:rPr>
        <w:t xml:space="preserve"> реализује кроз суфинансирање, </w:t>
      </w:r>
      <w:r w:rsidR="00100264">
        <w:rPr>
          <w:rFonts w:ascii="Times New Roman" w:eastAsia="Times New Roman" w:hAnsi="Times New Roman"/>
          <w:lang w:val="ru-RU"/>
        </w:rPr>
        <w:t xml:space="preserve">јединице локалне самуправе </w:t>
      </w:r>
      <w:r w:rsidRPr="007753AD">
        <w:rPr>
          <w:rFonts w:ascii="Times New Roman" w:eastAsia="Times New Roman" w:hAnsi="Times New Roman"/>
          <w:lang w:val="ru-RU"/>
        </w:rPr>
        <w:t xml:space="preserve">примењују мере у складу са </w:t>
      </w:r>
      <w:r w:rsidR="00100264">
        <w:rPr>
          <w:rFonts w:ascii="Times New Roman" w:eastAsia="Times New Roman" w:hAnsi="Times New Roman"/>
          <w:lang w:val="ru-RU"/>
        </w:rPr>
        <w:t>Националним акционим планом  за запошљавање</w:t>
      </w:r>
      <w:r w:rsidRPr="007753AD">
        <w:rPr>
          <w:rFonts w:ascii="Times New Roman" w:eastAsia="Times New Roman" w:hAnsi="Times New Roman"/>
          <w:lang w:val="ru-RU"/>
        </w:rPr>
        <w:t>. Уколико се мере активне политике запошљавања реализују кроз техничку подршку, иновативност се огледа у увећаним износима, делатностима које су подржане кроз субвенцију за самозапошљавање и категоријама лица ускладу са локалним потребама. Најзаступљенији додатни модел је програм приправника, који се не финансира у оквиру мера које реализује Н</w:t>
      </w:r>
      <w:r w:rsidR="00100264">
        <w:rPr>
          <w:rFonts w:ascii="Times New Roman" w:eastAsia="Times New Roman" w:hAnsi="Times New Roman"/>
          <w:lang w:val="ru-RU"/>
        </w:rPr>
        <w:t>ационална служба за запошљавање</w:t>
      </w:r>
      <w:r w:rsidRPr="007753AD">
        <w:rPr>
          <w:rFonts w:ascii="Times New Roman" w:eastAsia="Times New Roman" w:hAnsi="Times New Roman"/>
          <w:lang w:val="ru-RU"/>
        </w:rPr>
        <w:t xml:space="preserve">.   </w:t>
      </w:r>
    </w:p>
    <w:p w14:paraId="2FF14480" w14:textId="77777777" w:rsidR="00911B6E" w:rsidRPr="007753AD" w:rsidRDefault="00911B6E" w:rsidP="002B6860">
      <w:pPr>
        <w:pBdr>
          <w:top w:val="nil"/>
          <w:left w:val="nil"/>
          <w:bottom w:val="nil"/>
          <w:right w:val="nil"/>
          <w:between w:val="nil"/>
        </w:pBdr>
        <w:spacing w:after="120"/>
        <w:ind w:firstLine="720"/>
        <w:jc w:val="both"/>
        <w:rPr>
          <w:rFonts w:ascii="Times New Roman" w:eastAsia="Times New Roman" w:hAnsi="Times New Roman"/>
          <w:lang w:val="ru-RU"/>
        </w:rPr>
      </w:pPr>
      <w:r w:rsidRPr="007753AD">
        <w:rPr>
          <w:rFonts w:ascii="Times New Roman" w:eastAsia="Times New Roman" w:hAnsi="Times New Roman"/>
          <w:lang w:val="ru-RU"/>
        </w:rPr>
        <w:t>Резултат спроведене мере у 2016. години је да су смањене регионалне разлике у стопама запослености и незапослености за категорију од 15 до 64 године. Наиме, у 2014. години је разлика између највише и најниже стопе запослености износила 4.2 процентна поена, а разлика између највише и најниже стопе незапослености – 5, док је у 2016. години разлика између највише и најниже стопе запослености износила 3.6 процентна поена, а разлика између највише и најниже стопе незапослености – 1,3</w:t>
      </w:r>
      <w:r w:rsidRPr="007753AD">
        <w:rPr>
          <w:rFonts w:ascii="Times New Roman" w:eastAsia="Times New Roman" w:hAnsi="Times New Roman"/>
          <w:vertAlign w:val="superscript"/>
          <w:lang w:val="en-GB"/>
        </w:rPr>
        <w:footnoteReference w:id="55"/>
      </w:r>
      <w:r w:rsidRPr="007753AD">
        <w:rPr>
          <w:rFonts w:ascii="Times New Roman" w:eastAsia="Times New Roman" w:hAnsi="Times New Roman"/>
          <w:lang w:val="ru-RU"/>
        </w:rPr>
        <w:t>.</w:t>
      </w:r>
    </w:p>
    <w:p w14:paraId="55DDBA8A" w14:textId="620E8572" w:rsidR="00911B6E" w:rsidRPr="007753AD" w:rsidRDefault="00911B6E" w:rsidP="002B6860">
      <w:pPr>
        <w:ind w:firstLine="720"/>
        <w:jc w:val="both"/>
        <w:rPr>
          <w:rFonts w:ascii="Times New Roman" w:hAnsi="Times New Roman"/>
        </w:rPr>
      </w:pPr>
      <w:r w:rsidRPr="007753AD">
        <w:rPr>
          <w:rFonts w:ascii="Times New Roman" w:hAnsi="Times New Roman"/>
        </w:rPr>
        <w:t xml:space="preserve">За учешће у финансирању програма или мера </w:t>
      </w:r>
      <w:r w:rsidR="0020725A">
        <w:rPr>
          <w:rFonts w:ascii="Times New Roman" w:hAnsi="Times New Roman"/>
          <w:lang w:val="sr-Cyrl-RS"/>
        </w:rPr>
        <w:t xml:space="preserve">активне политике запошљавања </w:t>
      </w:r>
      <w:r w:rsidRPr="007753AD">
        <w:rPr>
          <w:rFonts w:ascii="Times New Roman" w:hAnsi="Times New Roman"/>
        </w:rPr>
        <w:t xml:space="preserve"> предвиђених </w:t>
      </w:r>
      <w:r w:rsidR="0020725A">
        <w:rPr>
          <w:rFonts w:ascii="Times New Roman" w:hAnsi="Times New Roman"/>
          <w:lang w:val="sr-Cyrl-RS"/>
        </w:rPr>
        <w:t xml:space="preserve">локалним акционим планивима за запошљавање, </w:t>
      </w:r>
      <w:r w:rsidRPr="007753AD">
        <w:rPr>
          <w:rFonts w:ascii="Times New Roman" w:hAnsi="Times New Roman"/>
        </w:rPr>
        <w:t xml:space="preserve"> поднето је 125 захтева од стране јединица локалне самоуправе. Одлуком министра за рад, запошљавање, борачка и социјална питања о учешћу у финансирању програма или мера </w:t>
      </w:r>
      <w:r w:rsidR="00995DA9">
        <w:rPr>
          <w:rFonts w:ascii="Times New Roman" w:hAnsi="Times New Roman"/>
          <w:lang w:val="sr-Cyrl-RS"/>
        </w:rPr>
        <w:t xml:space="preserve"> активине политике запошљавања </w:t>
      </w:r>
      <w:r w:rsidRPr="007753AD">
        <w:rPr>
          <w:rFonts w:ascii="Times New Roman" w:hAnsi="Times New Roman"/>
        </w:rPr>
        <w:t xml:space="preserve"> предвиђених </w:t>
      </w:r>
      <w:r w:rsidR="00995DA9">
        <w:rPr>
          <w:rFonts w:ascii="Times New Roman" w:hAnsi="Times New Roman"/>
          <w:lang w:val="sr-Cyrl-RS"/>
        </w:rPr>
        <w:t xml:space="preserve"> у локланим акционим планивима за запошљавање </w:t>
      </w:r>
      <w:r w:rsidRPr="007753AD">
        <w:rPr>
          <w:rFonts w:ascii="Times New Roman" w:hAnsi="Times New Roman"/>
        </w:rPr>
        <w:t>у 2017. години</w:t>
      </w:r>
      <w:r w:rsidR="00995DA9">
        <w:rPr>
          <w:rFonts w:ascii="Times New Roman" w:hAnsi="Times New Roman"/>
          <w:lang w:val="sr-Cyrl-RS"/>
        </w:rPr>
        <w:t xml:space="preserve">, </w:t>
      </w:r>
      <w:r w:rsidRPr="007753AD">
        <w:rPr>
          <w:rFonts w:ascii="Times New Roman" w:hAnsi="Times New Roman"/>
        </w:rPr>
        <w:t xml:space="preserve"> подржано је 118 захтева. Са 115 јединице локалних самоуправа закључени су споразуми о уређивању међусобних права и обавеза у реализацији програма или мера </w:t>
      </w:r>
      <w:r w:rsidR="00995DA9">
        <w:rPr>
          <w:rFonts w:ascii="Times New Roman" w:hAnsi="Times New Roman"/>
          <w:lang w:val="sr-Cyrl-RS"/>
        </w:rPr>
        <w:t xml:space="preserve"> активне политике запошљавања </w:t>
      </w:r>
      <w:r w:rsidRPr="007753AD">
        <w:rPr>
          <w:rFonts w:ascii="Times New Roman" w:hAnsi="Times New Roman"/>
        </w:rPr>
        <w:t xml:space="preserve">, а 109 споразума је реализовано. </w:t>
      </w:r>
    </w:p>
    <w:p w14:paraId="364A2A62" w14:textId="495FEEDC" w:rsidR="00911B6E" w:rsidRPr="007753AD" w:rsidRDefault="00911B6E" w:rsidP="002B6860">
      <w:pPr>
        <w:ind w:firstLine="720"/>
        <w:jc w:val="both"/>
        <w:rPr>
          <w:rFonts w:ascii="Times New Roman" w:hAnsi="Times New Roman"/>
        </w:rPr>
      </w:pPr>
      <w:r w:rsidRPr="007753AD">
        <w:rPr>
          <w:rFonts w:ascii="Times New Roman" w:hAnsi="Times New Roman"/>
        </w:rPr>
        <w:t xml:space="preserve">За реализацију програма или мера предвиђених </w:t>
      </w:r>
      <w:r w:rsidR="003241A4">
        <w:rPr>
          <w:rFonts w:ascii="Times New Roman" w:hAnsi="Times New Roman"/>
          <w:lang w:val="sr-Cyrl-RS"/>
        </w:rPr>
        <w:t xml:space="preserve">локалним акционим планивима за запошљавање </w:t>
      </w:r>
      <w:r w:rsidRPr="007753AD">
        <w:rPr>
          <w:rFonts w:ascii="Times New Roman" w:hAnsi="Times New Roman"/>
        </w:rPr>
        <w:t xml:space="preserve"> по основу споразума о уређивању међусобних права и обавеза у реализацији програма и мера активне политике запошљавања, на основу којих је реализовано суфинансирање програма и мера </w:t>
      </w:r>
      <w:r w:rsidR="003241A4">
        <w:rPr>
          <w:rFonts w:ascii="Times New Roman" w:hAnsi="Times New Roman"/>
          <w:lang w:val="sr-Cyrl-RS"/>
        </w:rPr>
        <w:t xml:space="preserve">активине политике запошљавања </w:t>
      </w:r>
      <w:r w:rsidRPr="007753AD">
        <w:rPr>
          <w:rFonts w:ascii="Times New Roman" w:hAnsi="Times New Roman"/>
        </w:rPr>
        <w:t xml:space="preserve"> опредељено је од стране локалних самоуправа 495.874.418,97 динара, а из средстава у оквиру Финансијског плана Н</w:t>
      </w:r>
      <w:r w:rsidR="003241A4">
        <w:rPr>
          <w:rFonts w:ascii="Times New Roman" w:hAnsi="Times New Roman"/>
          <w:lang w:val="sr-Cyrl-RS"/>
        </w:rPr>
        <w:t xml:space="preserve">ационалне службе за запошљавање </w:t>
      </w:r>
      <w:r w:rsidRPr="007753AD">
        <w:rPr>
          <w:rFonts w:ascii="Times New Roman" w:hAnsi="Times New Roman"/>
        </w:rPr>
        <w:t xml:space="preserve"> за 2017. годину, за ове намене, опредељено је 441.794.099,70 динара по основу којих је у мере укључено 6.279 незапослених лица.</w:t>
      </w:r>
    </w:p>
    <w:p w14:paraId="5648BACE" w14:textId="77777777" w:rsidR="00911B6E" w:rsidRPr="007753AD" w:rsidRDefault="00911B6E" w:rsidP="00911B6E">
      <w:pPr>
        <w:jc w:val="both"/>
        <w:rPr>
          <w:rFonts w:ascii="Times New Roman" w:hAnsi="Times New Roman"/>
        </w:rPr>
      </w:pPr>
    </w:p>
    <w:p w14:paraId="3F335C6F" w14:textId="4969AF2D" w:rsidR="00911B6E" w:rsidRPr="007753AD" w:rsidRDefault="00911B6E" w:rsidP="002B6860">
      <w:pPr>
        <w:ind w:firstLine="720"/>
        <w:jc w:val="both"/>
        <w:rPr>
          <w:rFonts w:ascii="Times New Roman" w:hAnsi="Times New Roman"/>
        </w:rPr>
      </w:pPr>
      <w:r w:rsidRPr="007753AD">
        <w:rPr>
          <w:rFonts w:ascii="Times New Roman" w:hAnsi="Times New Roman"/>
        </w:rPr>
        <w:t>Н</w:t>
      </w:r>
      <w:r w:rsidR="003241A4">
        <w:rPr>
          <w:rFonts w:ascii="Times New Roman" w:hAnsi="Times New Roman"/>
          <w:lang w:val="sr-Cyrl-RS"/>
        </w:rPr>
        <w:t xml:space="preserve">ационална служба за запошљавање </w:t>
      </w:r>
      <w:r w:rsidRPr="007753AD">
        <w:rPr>
          <w:rFonts w:ascii="Times New Roman" w:hAnsi="Times New Roman"/>
        </w:rPr>
        <w:t xml:space="preserve"> је са 43 јединице локалних самоуправа, које су у својим буџетима обезбедиле 367.325.837,54 динара и самостално финансирале програме или мере активне политике запошљавања, закључила споразуме о техничкој сарадњи ради реализације програма или мера. На овај начин у мере је укључено 2.633 незапослених лица.</w:t>
      </w:r>
    </w:p>
    <w:p w14:paraId="306DE1DF" w14:textId="77777777" w:rsidR="00911B6E" w:rsidRPr="007753AD" w:rsidRDefault="00911B6E" w:rsidP="00911B6E">
      <w:pPr>
        <w:jc w:val="both"/>
        <w:rPr>
          <w:rFonts w:ascii="Times New Roman" w:hAnsi="Times New Roman"/>
        </w:rPr>
      </w:pPr>
    </w:p>
    <w:p w14:paraId="027EEFCC" w14:textId="0A0EEEDE" w:rsidR="00911B6E" w:rsidRPr="007753AD" w:rsidRDefault="00911B6E" w:rsidP="002B6860">
      <w:pPr>
        <w:ind w:firstLine="720"/>
        <w:jc w:val="both"/>
        <w:rPr>
          <w:rFonts w:ascii="Times New Roman" w:hAnsi="Times New Roman"/>
        </w:rPr>
      </w:pPr>
      <w:r w:rsidRPr="007753AD">
        <w:rPr>
          <w:rFonts w:ascii="Times New Roman" w:hAnsi="Times New Roman"/>
        </w:rPr>
        <w:t>М</w:t>
      </w:r>
      <w:r w:rsidR="00C81C4F">
        <w:rPr>
          <w:rFonts w:ascii="Times New Roman" w:hAnsi="Times New Roman"/>
          <w:lang w:val="sr-Cyrl-RS"/>
        </w:rPr>
        <w:t xml:space="preserve">инистарство за рад, запошљавање, борачака и социјална питања и </w:t>
      </w:r>
      <w:r w:rsidRPr="007753AD">
        <w:rPr>
          <w:rFonts w:ascii="Times New Roman" w:hAnsi="Times New Roman"/>
        </w:rPr>
        <w:t xml:space="preserve"> </w:t>
      </w:r>
      <w:r w:rsidR="00C81C4F">
        <w:rPr>
          <w:rFonts w:ascii="Times New Roman" w:hAnsi="Times New Roman"/>
          <w:lang w:val="sr-Cyrl-RS"/>
        </w:rPr>
        <w:t xml:space="preserve"> Национална служба за запошљавање </w:t>
      </w:r>
      <w:r w:rsidRPr="007753AD">
        <w:rPr>
          <w:rFonts w:ascii="Times New Roman" w:hAnsi="Times New Roman"/>
        </w:rPr>
        <w:t xml:space="preserve"> су, у периоду мај – јул 2017. године а уз подршку </w:t>
      </w:r>
      <w:r w:rsidR="00CA5C1A">
        <w:rPr>
          <w:rFonts w:ascii="Times New Roman" w:hAnsi="Times New Roman"/>
          <w:lang w:val="sr-Cyrl-RS"/>
        </w:rPr>
        <w:t xml:space="preserve"> пројекта „Подшка руралном и регионалном развоју на територији Репулике Србије“</w:t>
      </w:r>
      <w:r w:rsidRPr="007753AD">
        <w:rPr>
          <w:rFonts w:ascii="Times New Roman" w:hAnsi="Times New Roman"/>
        </w:rPr>
        <w:t xml:space="preserve">, пројекта техничке подршке из ИПА 2012 програмског циклуса и </w:t>
      </w:r>
      <w:r w:rsidR="00CA5C1A">
        <w:rPr>
          <w:rFonts w:ascii="Times New Roman" w:hAnsi="Times New Roman"/>
          <w:lang w:val="sr-Cyrl-RS"/>
        </w:rPr>
        <w:t xml:space="preserve"> Немачке агенције за међународну сарадњу</w:t>
      </w:r>
      <w:r w:rsidRPr="007753AD">
        <w:rPr>
          <w:rFonts w:ascii="Times New Roman" w:hAnsi="Times New Roman"/>
        </w:rPr>
        <w:t xml:space="preserve">, реализовали четири регионална састанка на тему „Улога јединица локалне самоуправе у остваривању циљева политике запошљавања“. Састанци су орагнизовани у циљу обезбеђивања могућности за размену искустава између јединица локалне самоуправе и локалних савета за запошљавање о процесу реализације </w:t>
      </w:r>
      <w:r w:rsidR="007638F8">
        <w:rPr>
          <w:rFonts w:ascii="Times New Roman" w:hAnsi="Times New Roman"/>
          <w:lang w:val="sr-Cyrl-RS"/>
        </w:rPr>
        <w:t xml:space="preserve"> локалних акционих планова за запошљавање, </w:t>
      </w:r>
      <w:r w:rsidRPr="007753AD">
        <w:rPr>
          <w:rFonts w:ascii="Times New Roman" w:hAnsi="Times New Roman"/>
        </w:rPr>
        <w:t>, добијања информација о потенцијалним проблемима и препрекама са којима се у истом суочавају, а који могу бити превазиђени кроз процес припреме Н</w:t>
      </w:r>
      <w:r w:rsidR="007638F8">
        <w:rPr>
          <w:rFonts w:ascii="Times New Roman" w:hAnsi="Times New Roman"/>
          <w:lang w:val="sr-Cyrl-RS"/>
        </w:rPr>
        <w:t xml:space="preserve">ационлнаог акционог плана за запошљавање за </w:t>
      </w:r>
      <w:r w:rsidRPr="007753AD">
        <w:rPr>
          <w:rFonts w:ascii="Times New Roman" w:hAnsi="Times New Roman"/>
        </w:rPr>
        <w:t xml:space="preserve">за 2018. годину, као и о потенцијалним видовима подршке јединицама локалне самоуправе и локалним саветима за запошљавање који су у функцији унапређења процеса и квалитета израде </w:t>
      </w:r>
      <w:r w:rsidR="007638F8">
        <w:rPr>
          <w:rFonts w:ascii="Times New Roman" w:hAnsi="Times New Roman"/>
          <w:lang w:val="sr-Cyrl-RS"/>
        </w:rPr>
        <w:t xml:space="preserve"> локалних акционих планова за запошљавање </w:t>
      </w:r>
      <w:r w:rsidRPr="007753AD">
        <w:rPr>
          <w:rFonts w:ascii="Times New Roman" w:hAnsi="Times New Roman"/>
        </w:rPr>
        <w:t xml:space="preserve"> као одговора на стање, потребе и могућности локалног тржишта рада. Учешће је узело 166 представника</w:t>
      </w:r>
      <w:r w:rsidR="007638F8">
        <w:rPr>
          <w:rFonts w:ascii="Times New Roman" w:hAnsi="Times New Roman"/>
          <w:lang w:val="sr-Cyrl-RS"/>
        </w:rPr>
        <w:t xml:space="preserve"> из </w:t>
      </w:r>
      <w:r w:rsidRPr="007753AD">
        <w:rPr>
          <w:rFonts w:ascii="Times New Roman" w:hAnsi="Times New Roman"/>
        </w:rPr>
        <w:t xml:space="preserve">70 јединица локалне самоуправе, </w:t>
      </w:r>
      <w:r w:rsidR="00A90209">
        <w:rPr>
          <w:rFonts w:ascii="Times New Roman" w:hAnsi="Times New Roman"/>
          <w:lang w:val="sr-Cyrl-RS"/>
        </w:rPr>
        <w:t xml:space="preserve"> из </w:t>
      </w:r>
      <w:r w:rsidRPr="007753AD">
        <w:rPr>
          <w:rFonts w:ascii="Times New Roman" w:hAnsi="Times New Roman"/>
        </w:rPr>
        <w:t xml:space="preserve">филијала и </w:t>
      </w:r>
      <w:r w:rsidR="00A90209">
        <w:rPr>
          <w:rFonts w:ascii="Times New Roman" w:hAnsi="Times New Roman"/>
          <w:lang w:val="sr-Cyrl-RS"/>
        </w:rPr>
        <w:t xml:space="preserve"> из </w:t>
      </w:r>
      <w:r w:rsidRPr="007753AD">
        <w:rPr>
          <w:rFonts w:ascii="Times New Roman" w:hAnsi="Times New Roman"/>
        </w:rPr>
        <w:t xml:space="preserve">Дирекције </w:t>
      </w:r>
      <w:r w:rsidR="007638F8">
        <w:rPr>
          <w:rFonts w:ascii="Times New Roman" w:hAnsi="Times New Roman"/>
          <w:lang w:val="sr-Cyrl-RS"/>
        </w:rPr>
        <w:t xml:space="preserve"> Националне слуижбе за запошљавање </w:t>
      </w:r>
      <w:r w:rsidRPr="007753AD">
        <w:rPr>
          <w:rFonts w:ascii="Times New Roman" w:hAnsi="Times New Roman"/>
        </w:rPr>
        <w:t xml:space="preserve">, </w:t>
      </w:r>
      <w:r w:rsidR="00A90209">
        <w:rPr>
          <w:rFonts w:ascii="Times New Roman" w:hAnsi="Times New Roman"/>
          <w:lang w:val="sr-Cyrl-RS"/>
        </w:rPr>
        <w:t xml:space="preserve"> из </w:t>
      </w:r>
      <w:r w:rsidR="007638F8">
        <w:rPr>
          <w:rFonts w:ascii="Times New Roman" w:hAnsi="Times New Roman"/>
          <w:lang w:val="sr-Cyrl-RS"/>
        </w:rPr>
        <w:t>Министарства за рад,</w:t>
      </w:r>
      <w:r w:rsidR="00A90209">
        <w:rPr>
          <w:rFonts w:ascii="Times New Roman" w:hAnsi="Times New Roman"/>
          <w:lang w:val="sr-Cyrl-RS"/>
        </w:rPr>
        <w:t xml:space="preserve"> запошљавање, борачка и социјална  питања  и </w:t>
      </w:r>
      <w:r w:rsidRPr="007753AD">
        <w:rPr>
          <w:rFonts w:ascii="Times New Roman" w:hAnsi="Times New Roman"/>
        </w:rPr>
        <w:t xml:space="preserve"> других институција и социјалних партнера, донатора и експерата.</w:t>
      </w:r>
    </w:p>
    <w:p w14:paraId="5AC21909" w14:textId="77777777" w:rsidR="00911B6E" w:rsidRPr="007753AD" w:rsidRDefault="00911B6E" w:rsidP="00911B6E">
      <w:pPr>
        <w:jc w:val="both"/>
        <w:rPr>
          <w:rFonts w:ascii="Times New Roman" w:hAnsi="Times New Roman"/>
        </w:rPr>
      </w:pPr>
    </w:p>
    <w:p w14:paraId="63474363" w14:textId="48B36DF0" w:rsidR="00911B6E" w:rsidRPr="007753AD" w:rsidRDefault="00911B6E" w:rsidP="002B6860">
      <w:pPr>
        <w:ind w:firstLine="720"/>
        <w:jc w:val="both"/>
        <w:rPr>
          <w:rFonts w:ascii="Times New Roman" w:hAnsi="Times New Roman"/>
        </w:rPr>
      </w:pPr>
      <w:r w:rsidRPr="007753AD">
        <w:rPr>
          <w:rFonts w:ascii="Times New Roman" w:hAnsi="Times New Roman"/>
        </w:rPr>
        <w:t xml:space="preserve">Током састанка, који су имали форму peer-review, представљени су стање и изазови на локалним тржиштима рада, укључујући и информације и примере добре праксе у реализацији локалних акционих планова запошљавања, новине у области политике запошљавања, реализација мера </w:t>
      </w:r>
      <w:r w:rsidR="00144F2F">
        <w:rPr>
          <w:rFonts w:ascii="Times New Roman" w:hAnsi="Times New Roman"/>
          <w:lang w:val="sr-Cyrl-RS"/>
        </w:rPr>
        <w:t xml:space="preserve"> активне политике запошљавања </w:t>
      </w:r>
      <w:r w:rsidRPr="007753AD">
        <w:rPr>
          <w:rFonts w:ascii="Times New Roman" w:hAnsi="Times New Roman"/>
        </w:rPr>
        <w:t xml:space="preserve">у 2016. и 2017. години, пројекти „Подстицање запошљавања младих” и „Подршка спровођењу Програма реформи политике запошљавања и социјалне политике (ЕСРП) са фокусом на политику запошљавања и повећања запошљивости младих”, као и резултати анализе „Процена области, опсега и ефеката </w:t>
      </w:r>
      <w:r w:rsidR="00144F2F">
        <w:rPr>
          <w:rFonts w:ascii="Times New Roman" w:hAnsi="Times New Roman"/>
          <w:lang w:val="sr-Cyrl-RS"/>
        </w:rPr>
        <w:t xml:space="preserve"> локалних планова за запошљавање </w:t>
      </w:r>
      <w:r w:rsidRPr="007753AD">
        <w:rPr>
          <w:rFonts w:ascii="Times New Roman" w:hAnsi="Times New Roman"/>
        </w:rPr>
        <w:t xml:space="preserve">у периоду 2010-2016. године”. </w:t>
      </w:r>
    </w:p>
    <w:p w14:paraId="3FF12AFF" w14:textId="77777777" w:rsidR="00911B6E" w:rsidRPr="007753AD" w:rsidRDefault="00911B6E" w:rsidP="00911B6E">
      <w:pPr>
        <w:jc w:val="both"/>
        <w:rPr>
          <w:rFonts w:ascii="Times New Roman" w:hAnsi="Times New Roman"/>
        </w:rPr>
      </w:pPr>
    </w:p>
    <w:p w14:paraId="220B400C" w14:textId="0F84BA1C" w:rsidR="00911B6E" w:rsidRPr="007753AD" w:rsidRDefault="00911B6E" w:rsidP="002B6860">
      <w:pPr>
        <w:ind w:firstLine="720"/>
        <w:jc w:val="both"/>
        <w:rPr>
          <w:rFonts w:ascii="Times New Roman" w:hAnsi="Times New Roman"/>
        </w:rPr>
      </w:pPr>
      <w:r w:rsidRPr="007753AD">
        <w:rPr>
          <w:rFonts w:ascii="Times New Roman" w:hAnsi="Times New Roman"/>
        </w:rPr>
        <w:t>Резултат састанака представљају заједнички закључци, који имају форму својеврсних смерница за креирање политике запошљавања на основу потреба локалног тржишта рада, укључујући и предлоге за даље правце развоја сарадње са и међу јединицама локалне самоуправе. Развијени су Предлог пословника о раду локалног савета за запо</w:t>
      </w:r>
      <w:r w:rsidR="002F2006">
        <w:rPr>
          <w:rFonts w:ascii="Times New Roman" w:hAnsi="Times New Roman"/>
        </w:rPr>
        <w:t xml:space="preserve">шљавање, Смернице за израду локалних акционих планова за запошљавање </w:t>
      </w:r>
      <w:r w:rsidRPr="007753AD">
        <w:rPr>
          <w:rFonts w:ascii="Times New Roman" w:hAnsi="Times New Roman"/>
        </w:rPr>
        <w:t xml:space="preserve"> и Водич за међуопштинско планирање политике запошљавања које су представљене током дводневног циклуса обука за представнике </w:t>
      </w:r>
      <w:r w:rsidR="002F2006">
        <w:rPr>
          <w:rFonts w:ascii="Times New Roman" w:hAnsi="Times New Roman"/>
        </w:rPr>
        <w:t>Националне службе за запошљ</w:t>
      </w:r>
      <w:r w:rsidR="002F2006">
        <w:rPr>
          <w:rFonts w:ascii="Times New Roman" w:hAnsi="Times New Roman"/>
          <w:lang w:val="sr-Cyrl-RS"/>
        </w:rPr>
        <w:t>а</w:t>
      </w:r>
      <w:r w:rsidR="002F2006">
        <w:rPr>
          <w:rFonts w:ascii="Times New Roman" w:hAnsi="Times New Roman"/>
        </w:rPr>
        <w:t>вање</w:t>
      </w:r>
      <w:r w:rsidRPr="007753AD">
        <w:rPr>
          <w:rFonts w:ascii="Times New Roman" w:hAnsi="Times New Roman"/>
        </w:rPr>
        <w:t xml:space="preserve"> и локалних савета за запошљавање који је реализован уз подршку ИПА 2012 пројекта.</w:t>
      </w:r>
    </w:p>
    <w:p w14:paraId="24A4C3CF" w14:textId="77777777" w:rsidR="00911B6E" w:rsidRPr="007753AD" w:rsidRDefault="00911B6E" w:rsidP="00911B6E">
      <w:pPr>
        <w:rPr>
          <w:rFonts w:ascii="Times New Roman" w:hAnsi="Times New Roman"/>
        </w:rPr>
      </w:pPr>
    </w:p>
    <w:p w14:paraId="5FF89F8F" w14:textId="46320A7A" w:rsidR="00911B6E" w:rsidRPr="007753AD" w:rsidRDefault="00911B6E" w:rsidP="002B6860">
      <w:pPr>
        <w:pBdr>
          <w:top w:val="nil"/>
          <w:left w:val="nil"/>
          <w:bottom w:val="nil"/>
          <w:right w:val="nil"/>
          <w:between w:val="nil"/>
        </w:pBdr>
        <w:spacing w:after="120"/>
        <w:ind w:firstLine="720"/>
        <w:jc w:val="both"/>
        <w:rPr>
          <w:rFonts w:ascii="Times New Roman" w:eastAsia="Times New Roman" w:hAnsi="Times New Roman"/>
          <w:lang w:val="ru-RU"/>
        </w:rPr>
      </w:pPr>
      <w:r w:rsidRPr="007753AD">
        <w:rPr>
          <w:rFonts w:ascii="Times New Roman" w:eastAsia="Times New Roman" w:hAnsi="Times New Roman"/>
          <w:lang w:val="ru-RU"/>
        </w:rPr>
        <w:t>Резултат спроведене мере у 2017. години показује да су смањене регионалне разлике у стопама запослености и незапослености за категорију од 15 до 64 године у односу на 2014. годину., али не и у односу на 2016. Наиме, у 2014. години је разлика између највише и најниже стопе запослености износила 4.2 процентна поена, а разлика између највише и најниже стопе незапослености – 5, док је у 2016. години разлика између највише и најниже стопе запослености износила 3.6 процентна поена, а разлика између највише и најниже стопе незапослености – 1,3</w:t>
      </w:r>
      <w:r w:rsidRPr="007753AD">
        <w:rPr>
          <w:rFonts w:ascii="Times New Roman" w:eastAsia="Times New Roman" w:hAnsi="Times New Roman"/>
          <w:vertAlign w:val="superscript"/>
          <w:lang w:val="en-GB"/>
        </w:rPr>
        <w:footnoteReference w:id="56"/>
      </w:r>
      <w:r w:rsidRPr="007753AD">
        <w:rPr>
          <w:rFonts w:ascii="Times New Roman" w:eastAsia="Times New Roman" w:hAnsi="Times New Roman"/>
          <w:lang w:val="ru-RU"/>
        </w:rPr>
        <w:t xml:space="preserve">.  У 2017.години највишу стопу запослености 49% има Београдски регион , а најнижу </w:t>
      </w:r>
      <w:r w:rsidR="00144F2F">
        <w:rPr>
          <w:rFonts w:ascii="Times New Roman" w:eastAsia="Times New Roman" w:hAnsi="Times New Roman"/>
          <w:lang w:val="ru-RU"/>
        </w:rPr>
        <w:t xml:space="preserve"> од </w:t>
      </w:r>
      <w:r w:rsidRPr="007753AD">
        <w:rPr>
          <w:rFonts w:ascii="Times New Roman" w:eastAsia="Times New Roman" w:hAnsi="Times New Roman"/>
          <w:lang w:val="ru-RU"/>
        </w:rPr>
        <w:t xml:space="preserve">45% </w:t>
      </w:r>
      <w:r w:rsidR="00144F2F">
        <w:rPr>
          <w:rFonts w:ascii="Times New Roman" w:eastAsia="Times New Roman" w:hAnsi="Times New Roman"/>
          <w:lang w:val="ru-RU"/>
        </w:rPr>
        <w:t>р</w:t>
      </w:r>
      <w:r w:rsidRPr="007753AD">
        <w:rPr>
          <w:rFonts w:ascii="Times New Roman" w:eastAsia="Times New Roman" w:hAnsi="Times New Roman"/>
          <w:lang w:val="ru-RU"/>
        </w:rPr>
        <w:t xml:space="preserve">егион </w:t>
      </w:r>
      <w:r w:rsidR="00144F2F">
        <w:rPr>
          <w:rFonts w:ascii="Times New Roman" w:eastAsia="Times New Roman" w:hAnsi="Times New Roman"/>
          <w:lang w:val="ru-RU"/>
        </w:rPr>
        <w:t>ј</w:t>
      </w:r>
      <w:r w:rsidRPr="007753AD">
        <w:rPr>
          <w:rFonts w:ascii="Times New Roman" w:eastAsia="Times New Roman" w:hAnsi="Times New Roman"/>
          <w:lang w:val="ru-RU"/>
        </w:rPr>
        <w:t xml:space="preserve">ужне и </w:t>
      </w:r>
      <w:r w:rsidR="00144F2F">
        <w:rPr>
          <w:rFonts w:ascii="Times New Roman" w:eastAsia="Times New Roman" w:hAnsi="Times New Roman"/>
          <w:lang w:val="ru-RU"/>
        </w:rPr>
        <w:t>и</w:t>
      </w:r>
      <w:r w:rsidRPr="007753AD">
        <w:rPr>
          <w:rFonts w:ascii="Times New Roman" w:eastAsia="Times New Roman" w:hAnsi="Times New Roman"/>
          <w:lang w:val="ru-RU"/>
        </w:rPr>
        <w:t xml:space="preserve">сточне Србије. Разлика је 4 процентна поена. У истој години најмању стопу незапослености 11,7% има </w:t>
      </w:r>
      <w:r w:rsidR="00481E5E">
        <w:rPr>
          <w:rFonts w:ascii="Times New Roman" w:eastAsia="Times New Roman" w:hAnsi="Times New Roman"/>
          <w:lang w:val="ru-RU"/>
        </w:rPr>
        <w:t>р</w:t>
      </w:r>
      <w:r w:rsidRPr="007753AD">
        <w:rPr>
          <w:rFonts w:ascii="Times New Roman" w:eastAsia="Times New Roman" w:hAnsi="Times New Roman"/>
          <w:lang w:val="ru-RU"/>
        </w:rPr>
        <w:t xml:space="preserve">егион Војводине , а највишу 14,6% </w:t>
      </w:r>
      <w:r w:rsidR="00481E5E">
        <w:rPr>
          <w:rFonts w:ascii="Times New Roman" w:eastAsia="Times New Roman" w:hAnsi="Times New Roman"/>
          <w:lang w:val="ru-RU"/>
        </w:rPr>
        <w:t>р</w:t>
      </w:r>
      <w:r w:rsidRPr="007753AD">
        <w:rPr>
          <w:rFonts w:ascii="Times New Roman" w:eastAsia="Times New Roman" w:hAnsi="Times New Roman"/>
          <w:lang w:val="ru-RU"/>
        </w:rPr>
        <w:t xml:space="preserve">егион </w:t>
      </w:r>
      <w:r w:rsidR="00481E5E">
        <w:rPr>
          <w:rFonts w:ascii="Times New Roman" w:eastAsia="Times New Roman" w:hAnsi="Times New Roman"/>
          <w:lang w:val="ru-RU"/>
        </w:rPr>
        <w:t>ј</w:t>
      </w:r>
      <w:r w:rsidRPr="007753AD">
        <w:rPr>
          <w:rFonts w:ascii="Times New Roman" w:eastAsia="Times New Roman" w:hAnsi="Times New Roman"/>
          <w:lang w:val="ru-RU"/>
        </w:rPr>
        <w:t xml:space="preserve">ужне и </w:t>
      </w:r>
      <w:r w:rsidR="00481E5E">
        <w:rPr>
          <w:rFonts w:ascii="Times New Roman" w:eastAsia="Times New Roman" w:hAnsi="Times New Roman"/>
          <w:lang w:val="ru-RU"/>
        </w:rPr>
        <w:t>и</w:t>
      </w:r>
      <w:r w:rsidRPr="007753AD">
        <w:rPr>
          <w:rFonts w:ascii="Times New Roman" w:eastAsia="Times New Roman" w:hAnsi="Times New Roman"/>
          <w:lang w:val="ru-RU"/>
        </w:rPr>
        <w:t>сточне Србије. Разлика је 2,9 процентна поена.</w:t>
      </w:r>
    </w:p>
    <w:p w14:paraId="600E161A" w14:textId="77777777" w:rsidR="00911B6E" w:rsidRPr="007753AD" w:rsidRDefault="00911B6E" w:rsidP="00212B48">
      <w:pPr>
        <w:spacing w:before="200" w:after="240"/>
        <w:jc w:val="both"/>
        <w:outlineLvl w:val="3"/>
        <w:rPr>
          <w:rFonts w:ascii="Times New Roman" w:eastAsia="Times New Roman" w:hAnsi="Times New Roman"/>
          <w:b/>
          <w:iCs/>
          <w:lang w:val="nl-NL"/>
        </w:rPr>
      </w:pPr>
      <w:r w:rsidRPr="007753AD">
        <w:rPr>
          <w:rFonts w:ascii="Times New Roman" w:eastAsia="Times New Roman" w:hAnsi="Times New Roman"/>
          <w:b/>
          <w:iCs/>
          <w:lang w:val="nl-NL"/>
        </w:rPr>
        <w:t>Мера 3.7 Континуирано оспособљавање чланова локалних савета за запошљавање и осталих органа општина, као и радника општинских управа и филијала Националне службе за запошљавање</w:t>
      </w:r>
    </w:p>
    <w:p w14:paraId="1772C587" w14:textId="08C8CF07" w:rsidR="00911B6E" w:rsidRPr="007753AD" w:rsidRDefault="00911B6E" w:rsidP="002B6860">
      <w:pPr>
        <w:pBdr>
          <w:top w:val="nil"/>
          <w:left w:val="nil"/>
          <w:bottom w:val="nil"/>
          <w:right w:val="nil"/>
          <w:between w:val="nil"/>
        </w:pBdr>
        <w:spacing w:after="120"/>
        <w:ind w:firstLine="720"/>
        <w:jc w:val="both"/>
        <w:rPr>
          <w:rFonts w:ascii="Times New Roman" w:eastAsia="Calibri" w:hAnsi="Times New Roman"/>
          <w:lang w:val="ru-RU"/>
        </w:rPr>
      </w:pPr>
      <w:r w:rsidRPr="007753AD">
        <w:rPr>
          <w:rFonts w:ascii="Times New Roman" w:eastAsia="Calibri" w:hAnsi="Times New Roman"/>
          <w:lang w:val="ru-RU"/>
        </w:rPr>
        <w:t xml:space="preserve">Крајем 2016. године, а уз подршку Пројекта техничке подршке ИПА 2012 обучено је 42 представника локалних савета за запошљавање, јединица локланих самоуправа и </w:t>
      </w:r>
      <w:r w:rsidR="00BF60E6">
        <w:rPr>
          <w:rFonts w:ascii="Times New Roman" w:eastAsia="Calibri" w:hAnsi="Times New Roman"/>
          <w:lang w:val="ru-RU"/>
        </w:rPr>
        <w:t xml:space="preserve"> Националне службе за запошљавање </w:t>
      </w:r>
      <w:r w:rsidRPr="007753AD">
        <w:rPr>
          <w:rFonts w:ascii="Times New Roman" w:eastAsia="Calibri" w:hAnsi="Times New Roman"/>
          <w:lang w:val="ru-RU"/>
        </w:rPr>
        <w:t xml:space="preserve"> за израду локалних акционих планова запошљавања на основу стања и кретања на локалном тржишту рада. Додатна подршка пружена је од стране наведеног пројекта кроз израду документа „Процена области, опсега и ефеката активних програма тржишта рада, са фокусом на угрожене категорије, који се спроводе путем локалних акционих планова запошљавања у периоду 2010–2016. године”.</w:t>
      </w:r>
    </w:p>
    <w:p w14:paraId="29109CF8" w14:textId="7619477B" w:rsidR="00911B6E" w:rsidRPr="007753AD" w:rsidRDefault="00911B6E" w:rsidP="002B6860">
      <w:pPr>
        <w:pBdr>
          <w:top w:val="nil"/>
          <w:left w:val="nil"/>
          <w:bottom w:val="nil"/>
          <w:right w:val="nil"/>
          <w:between w:val="nil"/>
        </w:pBdr>
        <w:spacing w:after="120"/>
        <w:ind w:firstLine="720"/>
        <w:jc w:val="both"/>
        <w:rPr>
          <w:rFonts w:ascii="Times New Roman" w:eastAsia="Calibri" w:hAnsi="Times New Roman"/>
          <w:lang w:val="ru-RU"/>
        </w:rPr>
      </w:pPr>
      <w:r w:rsidRPr="007753AD">
        <w:rPr>
          <w:rFonts w:ascii="Times New Roman" w:eastAsia="Calibri" w:hAnsi="Times New Roman"/>
          <w:lang w:val="ru-RU"/>
        </w:rPr>
        <w:t>Споразум о уређивању међусобних права и обавеза у реализацији програма или мера активне политике запошљавања</w:t>
      </w:r>
      <w:r w:rsidR="00BF60E6">
        <w:rPr>
          <w:rFonts w:ascii="Times New Roman" w:eastAsia="Calibri" w:hAnsi="Times New Roman"/>
          <w:lang w:val="ru-RU"/>
        </w:rPr>
        <w:t xml:space="preserve">,  Национална служба за запошљавање </w:t>
      </w:r>
      <w:r w:rsidRPr="007753AD">
        <w:rPr>
          <w:rFonts w:ascii="Times New Roman" w:eastAsia="Calibri" w:hAnsi="Times New Roman"/>
          <w:lang w:val="ru-RU"/>
        </w:rPr>
        <w:t>потписала је са 84 јединиц</w:t>
      </w:r>
      <w:r w:rsidR="00BF60E6">
        <w:rPr>
          <w:rFonts w:ascii="Times New Roman" w:eastAsia="Calibri" w:hAnsi="Times New Roman"/>
          <w:lang w:val="ru-RU"/>
        </w:rPr>
        <w:t>а</w:t>
      </w:r>
      <w:r w:rsidRPr="007753AD">
        <w:rPr>
          <w:rFonts w:ascii="Times New Roman" w:eastAsia="Calibri" w:hAnsi="Times New Roman"/>
          <w:lang w:val="ru-RU"/>
        </w:rPr>
        <w:t xml:space="preserve"> локални</w:t>
      </w:r>
      <w:r w:rsidR="00BF60E6">
        <w:rPr>
          <w:rFonts w:ascii="Times New Roman" w:eastAsia="Calibri" w:hAnsi="Times New Roman"/>
          <w:lang w:val="ru-RU"/>
        </w:rPr>
        <w:t>е</w:t>
      </w:r>
      <w:r w:rsidRPr="007753AD">
        <w:rPr>
          <w:rFonts w:ascii="Times New Roman" w:eastAsia="Calibri" w:hAnsi="Times New Roman"/>
          <w:lang w:val="ru-RU"/>
        </w:rPr>
        <w:t xml:space="preserve"> самоуправ</w:t>
      </w:r>
      <w:r w:rsidR="00BF60E6">
        <w:rPr>
          <w:rFonts w:ascii="Times New Roman" w:eastAsia="Calibri" w:hAnsi="Times New Roman"/>
          <w:lang w:val="ru-RU"/>
        </w:rPr>
        <w:t>е</w:t>
      </w:r>
      <w:r w:rsidRPr="007753AD">
        <w:rPr>
          <w:rFonts w:ascii="Times New Roman" w:eastAsia="Calibri" w:hAnsi="Times New Roman"/>
          <w:lang w:val="ru-RU"/>
        </w:rPr>
        <w:t xml:space="preserve">, док је тај број у 2014. био 53. Поред наведеног, </w:t>
      </w:r>
      <w:r w:rsidR="00BF60E6">
        <w:rPr>
          <w:rFonts w:ascii="Times New Roman" w:eastAsia="Calibri" w:hAnsi="Times New Roman"/>
          <w:lang w:val="ru-RU"/>
        </w:rPr>
        <w:t xml:space="preserve"> Национална служба за запошљавање </w:t>
      </w:r>
      <w:r w:rsidRPr="007753AD">
        <w:rPr>
          <w:rFonts w:ascii="Times New Roman" w:eastAsia="Calibri" w:hAnsi="Times New Roman"/>
          <w:lang w:val="ru-RU"/>
        </w:rPr>
        <w:t xml:space="preserve"> је са 54 јединиц</w:t>
      </w:r>
      <w:r w:rsidR="00BF60E6">
        <w:rPr>
          <w:rFonts w:ascii="Times New Roman" w:eastAsia="Calibri" w:hAnsi="Times New Roman"/>
          <w:lang w:val="ru-RU"/>
        </w:rPr>
        <w:t>е</w:t>
      </w:r>
      <w:r w:rsidRPr="007753AD">
        <w:rPr>
          <w:rFonts w:ascii="Times New Roman" w:eastAsia="Calibri" w:hAnsi="Times New Roman"/>
          <w:lang w:val="ru-RU"/>
        </w:rPr>
        <w:t>локални</w:t>
      </w:r>
      <w:r w:rsidR="00BF60E6">
        <w:rPr>
          <w:rFonts w:ascii="Times New Roman" w:eastAsia="Calibri" w:hAnsi="Times New Roman"/>
          <w:lang w:val="ru-RU"/>
        </w:rPr>
        <w:t xml:space="preserve">е </w:t>
      </w:r>
      <w:r w:rsidRPr="007753AD">
        <w:rPr>
          <w:rFonts w:ascii="Times New Roman" w:eastAsia="Calibri" w:hAnsi="Times New Roman"/>
          <w:lang w:val="ru-RU"/>
        </w:rPr>
        <w:t xml:space="preserve"> самоуправ</w:t>
      </w:r>
      <w:r w:rsidR="00BF60E6">
        <w:rPr>
          <w:rFonts w:ascii="Times New Roman" w:eastAsia="Calibri" w:hAnsi="Times New Roman"/>
          <w:lang w:val="ru-RU"/>
        </w:rPr>
        <w:t xml:space="preserve">е, </w:t>
      </w:r>
      <w:r w:rsidRPr="007753AD">
        <w:rPr>
          <w:rFonts w:ascii="Times New Roman" w:eastAsia="Calibri" w:hAnsi="Times New Roman"/>
          <w:lang w:val="ru-RU"/>
        </w:rPr>
        <w:t xml:space="preserve"> које су у својим буџетима обезбедиле 431.463.531,64 динара и самостално финансирале</w:t>
      </w:r>
      <w:r w:rsidR="00BF60E6">
        <w:rPr>
          <w:rFonts w:ascii="Times New Roman" w:eastAsia="Calibri" w:hAnsi="Times New Roman"/>
          <w:lang w:val="ru-RU"/>
        </w:rPr>
        <w:t xml:space="preserve"> неке програме, </w:t>
      </w:r>
      <w:r w:rsidRPr="007753AD">
        <w:rPr>
          <w:rFonts w:ascii="Times New Roman" w:eastAsia="Calibri" w:hAnsi="Times New Roman"/>
          <w:lang w:val="ru-RU"/>
        </w:rPr>
        <w:t xml:space="preserve"> закључила споразуме о техничкој сарадњи ради реализације програма или мера</w:t>
      </w:r>
      <w:r w:rsidR="00BF60E6">
        <w:rPr>
          <w:rFonts w:ascii="Times New Roman" w:eastAsia="Calibri" w:hAnsi="Times New Roman"/>
          <w:lang w:val="ru-RU"/>
        </w:rPr>
        <w:t xml:space="preserve">. </w:t>
      </w:r>
      <w:r w:rsidRPr="007753AD">
        <w:rPr>
          <w:rFonts w:ascii="Times New Roman" w:eastAsia="Calibri" w:hAnsi="Times New Roman"/>
          <w:lang w:val="ru-RU"/>
        </w:rPr>
        <w:t xml:space="preserve"> Овим резултатима је умногоме премашен првобитно зацртан </w:t>
      </w:r>
      <w:r w:rsidR="00BF60E6">
        <w:rPr>
          <w:rFonts w:ascii="Times New Roman" w:eastAsia="Calibri" w:hAnsi="Times New Roman"/>
          <w:lang w:val="ru-RU"/>
        </w:rPr>
        <w:t xml:space="preserve"> циљ </w:t>
      </w:r>
      <w:r w:rsidRPr="007753AD">
        <w:rPr>
          <w:rFonts w:ascii="Times New Roman" w:eastAsia="Calibri" w:hAnsi="Times New Roman"/>
          <w:lang w:val="ru-RU"/>
        </w:rPr>
        <w:t xml:space="preserve"> од 10% повећања броја општина које спроводе </w:t>
      </w:r>
      <w:r w:rsidR="00BF60E6">
        <w:rPr>
          <w:rFonts w:ascii="Times New Roman" w:eastAsia="Calibri" w:hAnsi="Times New Roman"/>
          <w:lang w:val="ru-RU"/>
        </w:rPr>
        <w:t xml:space="preserve">локалне акционе планове за запошљавање </w:t>
      </w:r>
      <w:r w:rsidRPr="007753AD">
        <w:rPr>
          <w:rFonts w:ascii="Times New Roman" w:eastAsia="Calibri" w:hAnsi="Times New Roman"/>
          <w:lang w:val="ru-RU"/>
        </w:rPr>
        <w:t xml:space="preserve"> на годишњем нивоу.</w:t>
      </w:r>
    </w:p>
    <w:p w14:paraId="7D629029" w14:textId="36712830" w:rsidR="00911B6E" w:rsidRPr="007753AD" w:rsidRDefault="00911B6E" w:rsidP="002B6860">
      <w:pPr>
        <w:pBdr>
          <w:top w:val="nil"/>
          <w:left w:val="nil"/>
          <w:bottom w:val="nil"/>
          <w:right w:val="nil"/>
          <w:between w:val="nil"/>
        </w:pBdr>
        <w:spacing w:after="120"/>
        <w:ind w:firstLine="720"/>
        <w:jc w:val="both"/>
        <w:rPr>
          <w:rFonts w:ascii="Times New Roman" w:eastAsia="Calibri" w:hAnsi="Times New Roman"/>
          <w:lang w:val="ru-RU"/>
        </w:rPr>
      </w:pPr>
      <w:r w:rsidRPr="007753AD">
        <w:rPr>
          <w:rFonts w:ascii="Times New Roman" w:eastAsia="Calibri" w:hAnsi="Times New Roman"/>
          <w:lang w:val="ru-RU"/>
        </w:rPr>
        <w:t>У 2014. години, с обзиром на недовољна финансијска средства за спровођење програма и мера активне политике запошљавања, није реализован програм суфинансирања програма и мера активне политике запошљавања предвиђених локалним акционим плановима запошљавања средствима из буџета Р</w:t>
      </w:r>
      <w:r w:rsidR="004B51EC">
        <w:rPr>
          <w:rFonts w:ascii="Times New Roman" w:eastAsia="Calibri" w:hAnsi="Times New Roman"/>
          <w:lang w:val="ru-RU"/>
        </w:rPr>
        <w:t xml:space="preserve">епублике  </w:t>
      </w:r>
      <w:r w:rsidR="006039DD">
        <w:rPr>
          <w:rFonts w:ascii="Times New Roman" w:eastAsia="Calibri" w:hAnsi="Times New Roman"/>
          <w:lang w:val="ru-RU"/>
        </w:rPr>
        <w:t>Ср</w:t>
      </w:r>
      <w:r w:rsidR="004B51EC">
        <w:rPr>
          <w:rFonts w:ascii="Times New Roman" w:eastAsia="Calibri" w:hAnsi="Times New Roman"/>
          <w:lang w:val="ru-RU"/>
        </w:rPr>
        <w:t xml:space="preserve">бије </w:t>
      </w:r>
      <w:r w:rsidRPr="007753AD">
        <w:rPr>
          <w:rFonts w:ascii="Times New Roman" w:eastAsia="Calibri" w:hAnsi="Times New Roman"/>
          <w:lang w:val="ru-RU"/>
        </w:rPr>
        <w:t xml:space="preserve"> Међутим, </w:t>
      </w:r>
      <w:r w:rsidR="004B51EC">
        <w:rPr>
          <w:rFonts w:ascii="Times New Roman" w:eastAsia="Calibri" w:hAnsi="Times New Roman"/>
          <w:lang w:val="ru-RU"/>
        </w:rPr>
        <w:t xml:space="preserve">Национална служба за запошљавање </w:t>
      </w:r>
      <w:r w:rsidRPr="007753AD">
        <w:rPr>
          <w:rFonts w:ascii="Times New Roman" w:eastAsia="Calibri" w:hAnsi="Times New Roman"/>
          <w:lang w:val="ru-RU"/>
        </w:rPr>
        <w:t xml:space="preserve"> је склопила 53 споразума о техничкој сарадњи са јединицама локалне самоуправе. Средстава за реализацију програма и мера активне политике запошљавања јединице локалне самоуправе планирале су у својим буџетима у износу од 553.749.083,64 динара. На овај начин у мере је укључено 2.221 незапослено лице и то: 488 лица у програм јавних радова, 610 лица у програм стручне праксе, 11 лица у програм приправника, 50 лица у програм обуке на захтев послодавца, 489 незапослених лица је започело сопствени посао доделом субвенције за самозапошљавање, док су 573 незапослена лица засновала радни однос код послодавца уз субвенцију за отварање нових радних места. Током 2016. године је издвојено 270.648.395,52 динара из буџета Р</w:t>
      </w:r>
      <w:r w:rsidR="00675A42">
        <w:rPr>
          <w:rFonts w:ascii="Times New Roman" w:eastAsia="Calibri" w:hAnsi="Times New Roman"/>
          <w:lang w:val="ru-RU"/>
        </w:rPr>
        <w:t xml:space="preserve">епублике </w:t>
      </w:r>
      <w:r w:rsidRPr="007753AD">
        <w:rPr>
          <w:rFonts w:ascii="Times New Roman" w:eastAsia="Calibri" w:hAnsi="Times New Roman"/>
          <w:lang w:val="ru-RU"/>
        </w:rPr>
        <w:t>С</w:t>
      </w:r>
      <w:r w:rsidR="00675A42">
        <w:rPr>
          <w:rFonts w:ascii="Times New Roman" w:eastAsia="Calibri" w:hAnsi="Times New Roman"/>
          <w:lang w:val="ru-RU"/>
        </w:rPr>
        <w:t xml:space="preserve">рбије </w:t>
      </w:r>
      <w:r w:rsidRPr="007753AD">
        <w:rPr>
          <w:rFonts w:ascii="Times New Roman" w:eastAsia="Calibri" w:hAnsi="Times New Roman"/>
          <w:lang w:val="ru-RU"/>
        </w:rPr>
        <w:t xml:space="preserve"> и 289.810.817,60 динара из буџета јединица локалне самоуптаве, док су 431.463.531,64 динара јединице локлане самоуправе издвојиле за самостално финансирање спровођење програма и мера активне политике запошљавања</w:t>
      </w:r>
      <w:r w:rsidR="00675A42">
        <w:rPr>
          <w:rFonts w:ascii="Times New Roman" w:eastAsia="Calibri" w:hAnsi="Times New Roman"/>
          <w:lang w:val="ru-RU"/>
        </w:rPr>
        <w:t>.</w:t>
      </w:r>
    </w:p>
    <w:p w14:paraId="49416C54" w14:textId="289A1A47" w:rsidR="00911B6E" w:rsidRPr="007753AD" w:rsidRDefault="00911B6E" w:rsidP="002B6860">
      <w:pPr>
        <w:pBdr>
          <w:top w:val="nil"/>
          <w:left w:val="nil"/>
          <w:bottom w:val="nil"/>
          <w:right w:val="nil"/>
          <w:between w:val="nil"/>
        </w:pBdr>
        <w:spacing w:after="120"/>
        <w:ind w:firstLine="720"/>
        <w:jc w:val="both"/>
        <w:rPr>
          <w:rFonts w:ascii="Times New Roman" w:eastAsia="Calibri" w:hAnsi="Times New Roman"/>
          <w:lang w:val="ru-RU"/>
        </w:rPr>
      </w:pPr>
      <w:r w:rsidRPr="007753AD">
        <w:rPr>
          <w:rFonts w:ascii="Times New Roman" w:eastAsia="Calibri" w:hAnsi="Times New Roman"/>
          <w:lang w:val="ru-RU"/>
        </w:rPr>
        <w:t>Министарство за рад, запошљавање, борачка и социјална питања и Национална служба за запошљавање су у периоду мај</w:t>
      </w:r>
      <w:r w:rsidR="00675A42">
        <w:rPr>
          <w:rFonts w:ascii="Times New Roman" w:eastAsia="Calibri" w:hAnsi="Times New Roman"/>
          <w:lang w:val="ru-RU"/>
        </w:rPr>
        <w:t xml:space="preserve"> </w:t>
      </w:r>
      <w:r w:rsidRPr="007753AD">
        <w:rPr>
          <w:rFonts w:ascii="Times New Roman" w:eastAsia="Calibri" w:hAnsi="Times New Roman"/>
          <w:lang w:val="ru-RU"/>
        </w:rPr>
        <w:t>-</w:t>
      </w:r>
      <w:r w:rsidR="00675A42">
        <w:rPr>
          <w:rFonts w:ascii="Times New Roman" w:eastAsia="Calibri" w:hAnsi="Times New Roman"/>
          <w:lang w:val="ru-RU"/>
        </w:rPr>
        <w:t xml:space="preserve"> </w:t>
      </w:r>
      <w:r w:rsidRPr="007753AD">
        <w:rPr>
          <w:rFonts w:ascii="Times New Roman" w:eastAsia="Calibri" w:hAnsi="Times New Roman"/>
          <w:lang w:val="ru-RU"/>
        </w:rPr>
        <w:t xml:space="preserve">јул 2017. године, уз подршку Тима за социјално укључивање и смањење сиромаштва, пројекта техничке подршке из ИПА 2012 програмског циклуса и ГИЗ-а реализовали четири регионална састанка на тему „Улога јединице локалне самопураве у остваривању циљева политике запошљавања“ са представницима јединица локалних самоуправа и локалних савета за запошљавање. Током састанка, представљени су стање и изазови на локалним тржиштима рада, укључујући и информације и примере добре праксе у реализацији </w:t>
      </w:r>
      <w:r w:rsidR="002C4A30">
        <w:rPr>
          <w:rFonts w:ascii="Times New Roman" w:eastAsia="Calibri" w:hAnsi="Times New Roman"/>
          <w:lang w:val="ru-RU"/>
        </w:rPr>
        <w:t xml:space="preserve"> локалних акционих планова за запошљавање </w:t>
      </w:r>
      <w:r w:rsidRPr="007753AD">
        <w:rPr>
          <w:rFonts w:ascii="Times New Roman" w:eastAsia="Calibri" w:hAnsi="Times New Roman"/>
          <w:lang w:val="ru-RU"/>
        </w:rPr>
        <w:t>, новине у области политике запошљавања. На састанцима је учешће узело 166 представника</w:t>
      </w:r>
      <w:r w:rsidR="002C4A30">
        <w:rPr>
          <w:rFonts w:ascii="Times New Roman" w:eastAsia="Calibri" w:hAnsi="Times New Roman"/>
          <w:lang w:val="ru-RU"/>
        </w:rPr>
        <w:t xml:space="preserve"> из </w:t>
      </w:r>
      <w:r w:rsidRPr="007753AD">
        <w:rPr>
          <w:rFonts w:ascii="Times New Roman" w:eastAsia="Calibri" w:hAnsi="Times New Roman"/>
          <w:lang w:val="ru-RU"/>
        </w:rPr>
        <w:t xml:space="preserve"> 70 јединица локал</w:t>
      </w:r>
      <w:r w:rsidR="002C4A30">
        <w:rPr>
          <w:rFonts w:ascii="Times New Roman" w:eastAsia="Calibri" w:hAnsi="Times New Roman"/>
          <w:lang w:val="ru-RU"/>
        </w:rPr>
        <w:t xml:space="preserve">не </w:t>
      </w:r>
      <w:r w:rsidRPr="007753AD">
        <w:rPr>
          <w:rFonts w:ascii="Times New Roman" w:eastAsia="Calibri" w:hAnsi="Times New Roman"/>
          <w:lang w:val="ru-RU"/>
        </w:rPr>
        <w:t xml:space="preserve"> самоупра</w:t>
      </w:r>
      <w:r w:rsidR="002C4A30">
        <w:rPr>
          <w:rFonts w:ascii="Times New Roman" w:eastAsia="Calibri" w:hAnsi="Times New Roman"/>
          <w:lang w:val="ru-RU"/>
        </w:rPr>
        <w:t xml:space="preserve">ве </w:t>
      </w:r>
      <w:r w:rsidRPr="007753AD">
        <w:rPr>
          <w:rFonts w:ascii="Times New Roman" w:eastAsia="Calibri" w:hAnsi="Times New Roman"/>
          <w:lang w:val="ru-RU"/>
        </w:rPr>
        <w:t>, филијала и Дирекције Н</w:t>
      </w:r>
      <w:r w:rsidR="002C4A30">
        <w:rPr>
          <w:rFonts w:ascii="Times New Roman" w:eastAsia="Calibri" w:hAnsi="Times New Roman"/>
          <w:lang w:val="ru-RU"/>
        </w:rPr>
        <w:t xml:space="preserve">ационалне службе за запошљавање </w:t>
      </w:r>
      <w:r w:rsidRPr="007753AD">
        <w:rPr>
          <w:rFonts w:ascii="Times New Roman" w:eastAsia="Calibri" w:hAnsi="Times New Roman"/>
          <w:lang w:val="ru-RU"/>
        </w:rPr>
        <w:t xml:space="preserve">, </w:t>
      </w:r>
      <w:r w:rsidR="002C4A30">
        <w:rPr>
          <w:rFonts w:ascii="Times New Roman" w:eastAsia="Calibri" w:hAnsi="Times New Roman"/>
          <w:lang w:val="ru-RU"/>
        </w:rPr>
        <w:t xml:space="preserve"> Министарства за рад, запошљавање, борачка и социјална питања </w:t>
      </w:r>
      <w:r w:rsidRPr="007753AD">
        <w:rPr>
          <w:rFonts w:ascii="Times New Roman" w:eastAsia="Calibri" w:hAnsi="Times New Roman"/>
          <w:lang w:val="ru-RU"/>
        </w:rPr>
        <w:t>, других инситуција и социјалних партнера, донатора и експерата.</w:t>
      </w:r>
    </w:p>
    <w:p w14:paraId="6DE5C108" w14:textId="6BCAC08F" w:rsidR="00911B6E" w:rsidRPr="007753AD" w:rsidRDefault="00911B6E" w:rsidP="002B6860">
      <w:pPr>
        <w:ind w:firstLine="720"/>
        <w:jc w:val="both"/>
        <w:rPr>
          <w:rFonts w:ascii="Times New Roman" w:eastAsia="Calibri" w:hAnsi="Times New Roman"/>
        </w:rPr>
      </w:pPr>
      <w:r w:rsidRPr="007753AD">
        <w:rPr>
          <w:rFonts w:ascii="Times New Roman" w:eastAsia="Calibri" w:hAnsi="Times New Roman"/>
        </w:rPr>
        <w:t>У односу на 2014. годину, повећан је број јединица локалних самоуправа са којима су у</w:t>
      </w:r>
      <w:r w:rsidR="009D3A54">
        <w:rPr>
          <w:rFonts w:ascii="Times New Roman" w:eastAsia="Calibri" w:hAnsi="Times New Roman"/>
          <w:lang w:val="sr-Cyrl-RS"/>
        </w:rPr>
        <w:t xml:space="preserve"> </w:t>
      </w:r>
      <w:r w:rsidRPr="007753AD">
        <w:rPr>
          <w:rFonts w:ascii="Times New Roman" w:eastAsia="Calibri" w:hAnsi="Times New Roman"/>
        </w:rPr>
        <w:t xml:space="preserve">2016. и 2017. години закључени споразуми о уређивању међуобних права и обавеза у реализацији програма или мера активне политике запошљавања. </w:t>
      </w:r>
    </w:p>
    <w:p w14:paraId="222B4D0A" w14:textId="77777777" w:rsidR="00911B6E" w:rsidRPr="007753AD" w:rsidRDefault="00911B6E" w:rsidP="00911B6E">
      <w:pPr>
        <w:jc w:val="both"/>
        <w:rPr>
          <w:rFonts w:ascii="Times New Roman" w:eastAsia="Calibri" w:hAnsi="Times New Roman"/>
        </w:rPr>
      </w:pPr>
    </w:p>
    <w:p w14:paraId="7237394B" w14:textId="3AEEEA03" w:rsidR="00911B6E" w:rsidRPr="007753AD" w:rsidRDefault="00911B6E" w:rsidP="002B6860">
      <w:pPr>
        <w:ind w:firstLine="720"/>
        <w:jc w:val="both"/>
        <w:rPr>
          <w:rFonts w:ascii="Times New Roman" w:eastAsia="Calibri" w:hAnsi="Times New Roman"/>
        </w:rPr>
      </w:pPr>
      <w:r w:rsidRPr="007753AD">
        <w:rPr>
          <w:rFonts w:ascii="Times New Roman" w:eastAsia="Calibri" w:hAnsi="Times New Roman"/>
        </w:rPr>
        <w:t>У 2017. укупно је закључено 152 споразума, од тога 109 споразума о суфинансирању програма или мера, а 43 споразума о техничкој подршци.</w:t>
      </w:r>
      <w:r w:rsidRPr="007753AD">
        <w:rPr>
          <w:rFonts w:ascii="Times New Roman" w:eastAsia="Calibri" w:hAnsi="Times New Roman"/>
          <w:vertAlign w:val="superscript"/>
        </w:rPr>
        <w:footnoteReference w:id="57"/>
      </w:r>
      <w:r w:rsidRPr="007753AD">
        <w:rPr>
          <w:rFonts w:ascii="Times New Roman" w:eastAsia="Calibri" w:hAnsi="Times New Roman"/>
        </w:rPr>
        <w:t xml:space="preserve"> Број општина које спроводе </w:t>
      </w:r>
      <w:r w:rsidR="009D3A54">
        <w:rPr>
          <w:rFonts w:ascii="Times New Roman" w:eastAsia="Calibri" w:hAnsi="Times New Roman"/>
          <w:lang w:val="sr-Cyrl-RS"/>
        </w:rPr>
        <w:t xml:space="preserve"> локалне акционе планове за запошљавање </w:t>
      </w:r>
      <w:r w:rsidRPr="007753AD">
        <w:rPr>
          <w:rFonts w:ascii="Times New Roman" w:eastAsia="Calibri" w:hAnsi="Times New Roman"/>
        </w:rPr>
        <w:t>у 2017. години је више него двоструко већи од планираног (71).</w:t>
      </w:r>
    </w:p>
    <w:p w14:paraId="4B9DE915" w14:textId="77777777" w:rsidR="00911B6E" w:rsidRPr="007753AD" w:rsidRDefault="00911B6E" w:rsidP="00911B6E">
      <w:pPr>
        <w:jc w:val="both"/>
        <w:rPr>
          <w:rFonts w:ascii="Times New Roman" w:eastAsia="Calibri" w:hAnsi="Times New Roman"/>
        </w:rPr>
      </w:pPr>
    </w:p>
    <w:p w14:paraId="0403A7C5" w14:textId="77777777" w:rsidR="00911B6E" w:rsidRPr="007753AD" w:rsidRDefault="00911B6E" w:rsidP="002B6860">
      <w:pPr>
        <w:ind w:firstLine="720"/>
        <w:jc w:val="both"/>
        <w:rPr>
          <w:rFonts w:ascii="Times New Roman" w:eastAsia="Calibri" w:hAnsi="Times New Roman"/>
        </w:rPr>
      </w:pPr>
      <w:r w:rsidRPr="007753AD">
        <w:rPr>
          <w:rFonts w:ascii="Times New Roman" w:eastAsia="Calibri" w:hAnsi="Times New Roman"/>
        </w:rPr>
        <w:t>У 2017. години укупно издвојена средства износе 1.304.994.356,21 динара (за суфинансирање програма и мере активне политике запошљавања из буџета Републике Србије издвојено је 441.794.099,70 динара, а из буџета јединица локалних самоуправа 495.874.418,97 динара, док је по техничкој подршци из буџета јединица локалних самоуправа издвојено укупно 367.325.837,54 динара).</w:t>
      </w:r>
      <w:r w:rsidRPr="007753AD">
        <w:rPr>
          <w:rFonts w:ascii="Times New Roman" w:eastAsia="Calibri" w:hAnsi="Times New Roman"/>
          <w:vertAlign w:val="superscript"/>
        </w:rPr>
        <w:footnoteReference w:id="58"/>
      </w:r>
      <w:r w:rsidRPr="007753AD">
        <w:rPr>
          <w:rFonts w:ascii="Times New Roman" w:eastAsia="Calibri" w:hAnsi="Times New Roman"/>
          <w:vertAlign w:val="superscript"/>
        </w:rPr>
        <w:t xml:space="preserve"> </w:t>
      </w:r>
      <w:r w:rsidRPr="007753AD">
        <w:rPr>
          <w:rFonts w:ascii="Times New Roman" w:eastAsia="Calibri" w:hAnsi="Times New Roman"/>
        </w:rPr>
        <w:t xml:space="preserve">И овај показатељ је више него двоструко премашен у 2017. за коју је пројектовано повећање износило 670.036.391,00 динара. </w:t>
      </w:r>
    </w:p>
    <w:p w14:paraId="1B47DB94" w14:textId="77777777" w:rsidR="00911B6E" w:rsidRPr="007753AD" w:rsidRDefault="00911B6E" w:rsidP="00911B6E">
      <w:pPr>
        <w:pBdr>
          <w:top w:val="nil"/>
          <w:left w:val="nil"/>
          <w:bottom w:val="nil"/>
          <w:right w:val="nil"/>
          <w:between w:val="nil"/>
        </w:pBdr>
        <w:tabs>
          <w:tab w:val="left" w:pos="5384"/>
        </w:tabs>
        <w:jc w:val="both"/>
        <w:rPr>
          <w:rFonts w:ascii="Times New Roman" w:eastAsia="Calibri" w:hAnsi="Times New Roman"/>
          <w:lang w:val="ru-RU"/>
        </w:rPr>
      </w:pPr>
    </w:p>
    <w:p w14:paraId="2EBF7A48" w14:textId="1449BB34" w:rsidR="00911B6E" w:rsidRPr="007753AD" w:rsidRDefault="00D40908" w:rsidP="00911B6E">
      <w:pPr>
        <w:pBdr>
          <w:top w:val="nil"/>
          <w:left w:val="nil"/>
          <w:bottom w:val="nil"/>
          <w:right w:val="nil"/>
          <w:between w:val="nil"/>
        </w:pBdr>
        <w:tabs>
          <w:tab w:val="left" w:pos="5384"/>
        </w:tabs>
        <w:spacing w:after="120"/>
        <w:jc w:val="both"/>
        <w:rPr>
          <w:rFonts w:ascii="Times New Roman" w:eastAsia="Calibri" w:hAnsi="Times New Roman"/>
          <w:b/>
          <w:lang w:val="ru-RU"/>
        </w:rPr>
      </w:pPr>
      <w:r>
        <w:rPr>
          <w:rFonts w:ascii="Times New Roman" w:eastAsia="Calibri" w:hAnsi="Times New Roman"/>
          <w:lang w:val="ru-RU"/>
        </w:rPr>
        <w:t xml:space="preserve">         </w:t>
      </w:r>
      <w:r w:rsidR="00911B6E" w:rsidRPr="007753AD">
        <w:rPr>
          <w:rFonts w:ascii="Times New Roman" w:eastAsia="Calibri" w:hAnsi="Times New Roman"/>
          <w:lang w:val="ru-RU"/>
        </w:rPr>
        <w:t>Мера је у потпуности испуњена у извештајном периоду, али је предвиђено њено континуирано праћење до 2020.</w:t>
      </w:r>
    </w:p>
    <w:p w14:paraId="02C2FADF" w14:textId="77777777" w:rsidR="00911B6E" w:rsidRPr="002B6860" w:rsidRDefault="00911B6E" w:rsidP="00212B48">
      <w:pPr>
        <w:keepNext/>
        <w:keepLines/>
        <w:spacing w:before="200" w:after="240"/>
        <w:jc w:val="both"/>
        <w:outlineLvl w:val="2"/>
        <w:rPr>
          <w:rFonts w:ascii="Times New Roman" w:eastAsia="Times New Roman" w:hAnsi="Times New Roman"/>
          <w:b/>
          <w:lang w:val="nl-NL"/>
        </w:rPr>
      </w:pPr>
      <w:r w:rsidRPr="002B6860">
        <w:rPr>
          <w:rFonts w:ascii="Times New Roman" w:eastAsia="Times New Roman" w:hAnsi="Times New Roman"/>
          <w:b/>
          <w:lang w:val="nl-NL"/>
        </w:rPr>
        <w:t>МЕРЕ КОЈЕ ЋЕ ДОПРИНЕТИ СМАЊИВАЊУ СТРУКТУРНЕ НЕЗАПОСЛЕНОСТИ</w:t>
      </w:r>
    </w:p>
    <w:p w14:paraId="0D1EE0E8" w14:textId="77777777" w:rsidR="00911B6E" w:rsidRPr="007753AD" w:rsidRDefault="00911B6E" w:rsidP="00212B48">
      <w:pPr>
        <w:spacing w:before="200" w:after="240"/>
        <w:jc w:val="both"/>
        <w:outlineLvl w:val="3"/>
        <w:rPr>
          <w:rFonts w:ascii="Times New Roman" w:eastAsia="Times New Roman" w:hAnsi="Times New Roman"/>
          <w:b/>
          <w:iCs/>
          <w:lang w:val="nl-NL"/>
        </w:rPr>
      </w:pPr>
      <w:r w:rsidRPr="007753AD">
        <w:rPr>
          <w:rFonts w:ascii="Times New Roman" w:eastAsia="Times New Roman" w:hAnsi="Times New Roman"/>
          <w:b/>
          <w:iCs/>
          <w:lang w:val="nl-NL"/>
        </w:rPr>
        <w:t>Мера 3.8 Креирање и усмеравање програма додатног образовања и обука тако да боље одговарају на потребе незапослених са нижим степеном образовања, у складу са потребама тржишта рада на локалу, а акценат ставити на практични део обуке</w:t>
      </w:r>
    </w:p>
    <w:p w14:paraId="74A6D7FB" w14:textId="7A945538" w:rsidR="00911B6E" w:rsidRPr="007753AD" w:rsidRDefault="00911B6E" w:rsidP="002B6860">
      <w:pPr>
        <w:ind w:firstLine="720"/>
        <w:jc w:val="both"/>
        <w:rPr>
          <w:rFonts w:ascii="Times New Roman" w:eastAsia="Calibri" w:hAnsi="Times New Roman"/>
        </w:rPr>
      </w:pPr>
      <w:r w:rsidRPr="007753AD">
        <w:rPr>
          <w:rFonts w:ascii="Times New Roman" w:eastAsia="Calibri" w:hAnsi="Times New Roman"/>
        </w:rPr>
        <w:t xml:space="preserve">Годишњим програмом додатног образовања и обуке, који је саставни део </w:t>
      </w:r>
      <w:r w:rsidR="000B2ADA">
        <w:rPr>
          <w:rFonts w:ascii="Times New Roman" w:eastAsia="Calibri" w:hAnsi="Times New Roman"/>
          <w:lang w:val="sr-Cyrl-RS"/>
        </w:rPr>
        <w:t xml:space="preserve"> националног акционог плана за запошљавање,</w:t>
      </w:r>
      <w:r w:rsidRPr="007753AD">
        <w:rPr>
          <w:rFonts w:ascii="Times New Roman" w:eastAsia="Calibri" w:hAnsi="Times New Roman"/>
        </w:rPr>
        <w:t>, утврђују се програми и мере додатног образовања и обуке који се реализују у предметној години, односно програми и мере којима лица стичу нова знања, вештине и радно искуство. Овај програм заснива се на анализи потреба тржишта рада, односно потреба послодаваца у погледу потребних знања и вештина неопходних за обављање конкретних послова, утврђених у контактима са послодавцима. У складу са тим реализоваће се додатно образовање и обуке за она подручја рада у којима постоји дефицит знања и вештина.</w:t>
      </w:r>
    </w:p>
    <w:p w14:paraId="3FB8B5C1" w14:textId="77777777" w:rsidR="00911B6E" w:rsidRPr="007753AD" w:rsidRDefault="00911B6E" w:rsidP="00911B6E">
      <w:pPr>
        <w:jc w:val="both"/>
        <w:rPr>
          <w:rFonts w:ascii="Times New Roman" w:eastAsia="Calibri" w:hAnsi="Times New Roman"/>
        </w:rPr>
      </w:pPr>
    </w:p>
    <w:p w14:paraId="2C21884D" w14:textId="77777777" w:rsidR="00911B6E" w:rsidRPr="007753AD" w:rsidRDefault="00911B6E" w:rsidP="002B6860">
      <w:pPr>
        <w:pBdr>
          <w:top w:val="nil"/>
          <w:left w:val="nil"/>
          <w:bottom w:val="nil"/>
          <w:right w:val="nil"/>
          <w:between w:val="nil"/>
        </w:pBdr>
        <w:spacing w:after="120"/>
        <w:ind w:firstLine="720"/>
        <w:jc w:val="both"/>
        <w:rPr>
          <w:rFonts w:ascii="Times New Roman" w:eastAsia="Calibri" w:hAnsi="Times New Roman"/>
          <w:lang w:val="ru-RU"/>
        </w:rPr>
      </w:pPr>
      <w:r w:rsidRPr="007753AD">
        <w:rPr>
          <w:rFonts w:ascii="Times New Roman" w:eastAsia="Calibri" w:hAnsi="Times New Roman"/>
          <w:lang w:val="ru-RU"/>
        </w:rPr>
        <w:t>Када су у питању лица са нижим нивоима образовања, фокус је на укључивању у програме стицања практичних знања, обуке за тржиште рада, обуке за познатог послодавца и функционално основно образовање одраслих.</w:t>
      </w:r>
    </w:p>
    <w:p w14:paraId="1D76CDFD" w14:textId="77777777" w:rsidR="00911B6E" w:rsidRPr="007753AD" w:rsidRDefault="00911B6E" w:rsidP="00DB51B5">
      <w:pPr>
        <w:pBdr>
          <w:top w:val="nil"/>
          <w:left w:val="nil"/>
          <w:bottom w:val="nil"/>
          <w:right w:val="nil"/>
          <w:between w:val="nil"/>
        </w:pBdr>
        <w:spacing w:after="120"/>
        <w:ind w:firstLine="720"/>
        <w:jc w:val="both"/>
        <w:rPr>
          <w:rFonts w:ascii="Times New Roman" w:eastAsia="Calibri" w:hAnsi="Times New Roman"/>
          <w:lang w:val="ru-RU"/>
        </w:rPr>
      </w:pPr>
      <w:r w:rsidRPr="007753AD">
        <w:rPr>
          <w:rFonts w:ascii="Times New Roman" w:eastAsia="Calibri" w:hAnsi="Times New Roman"/>
          <w:lang w:val="ru-RU"/>
        </w:rPr>
        <w:t>У 2017. години опредељен износ за реализацију програма додатног образовања и обуке износио је 1.037.920.000,00 динара, од чега је утрошењно 696.309.167,54 динара.</w:t>
      </w:r>
    </w:p>
    <w:p w14:paraId="71C9187B" w14:textId="27964745" w:rsidR="00911B6E" w:rsidRPr="007753AD" w:rsidRDefault="00911B6E" w:rsidP="00DB51B5">
      <w:pPr>
        <w:pBdr>
          <w:top w:val="nil"/>
          <w:left w:val="nil"/>
          <w:bottom w:val="nil"/>
          <w:right w:val="nil"/>
          <w:between w:val="nil"/>
        </w:pBdr>
        <w:spacing w:after="120"/>
        <w:ind w:firstLine="720"/>
        <w:jc w:val="both"/>
        <w:rPr>
          <w:rFonts w:ascii="Times New Roman" w:eastAsia="Calibri" w:hAnsi="Times New Roman"/>
          <w:lang w:val="ru-RU"/>
        </w:rPr>
      </w:pPr>
      <w:r w:rsidRPr="007753AD">
        <w:rPr>
          <w:rFonts w:ascii="Times New Roman" w:eastAsia="Calibri" w:hAnsi="Times New Roman"/>
          <w:lang w:val="ru-RU"/>
        </w:rPr>
        <w:t>На дан 31.12.2017. године на евиденцији незапослених налазило се 204.707 лица без квалификација или са ниским нивоом квалификација</w:t>
      </w:r>
      <w:r w:rsidRPr="007753AD">
        <w:rPr>
          <w:rFonts w:ascii="Times New Roman" w:eastAsia="Calibri" w:hAnsi="Times New Roman"/>
          <w:vertAlign w:val="superscript"/>
          <w:lang w:val="en-GB"/>
        </w:rPr>
        <w:footnoteReference w:id="59"/>
      </w:r>
      <w:r w:rsidRPr="007753AD">
        <w:rPr>
          <w:rFonts w:ascii="Times New Roman" w:eastAsia="Calibri" w:hAnsi="Times New Roman"/>
          <w:lang w:val="ru-RU"/>
        </w:rPr>
        <w:t xml:space="preserve"> што је нешто више од пројектованог броја за ову извештајну годину (200.136). Показатељ је у овом случају смањен број неквалификованих/нискоквалификованих лица на евиденцији Н</w:t>
      </w:r>
      <w:r w:rsidR="000B2ADA">
        <w:rPr>
          <w:rFonts w:ascii="Times New Roman" w:eastAsia="Calibri" w:hAnsi="Times New Roman"/>
          <w:lang w:val="ru-RU"/>
        </w:rPr>
        <w:t xml:space="preserve">ационалне службе за запошљавање </w:t>
      </w:r>
      <w:r w:rsidRPr="007753AD">
        <w:rPr>
          <w:rFonts w:ascii="Times New Roman" w:eastAsia="Calibri" w:hAnsi="Times New Roman"/>
          <w:lang w:val="ru-RU"/>
        </w:rPr>
        <w:t xml:space="preserve"> у односу на 2014. годину (233.429) за 5% на годишњем нивоу. </w:t>
      </w:r>
    </w:p>
    <w:p w14:paraId="4ABD2204" w14:textId="72F1BD5E" w:rsidR="00911B6E" w:rsidRPr="007753AD" w:rsidRDefault="00911B6E" w:rsidP="002517FA">
      <w:pPr>
        <w:pBdr>
          <w:top w:val="nil"/>
          <w:left w:val="nil"/>
          <w:bottom w:val="nil"/>
          <w:right w:val="nil"/>
          <w:between w:val="nil"/>
        </w:pBdr>
        <w:spacing w:after="120"/>
        <w:ind w:firstLine="720"/>
        <w:jc w:val="both"/>
        <w:rPr>
          <w:rFonts w:ascii="Times New Roman" w:eastAsia="Calibri" w:hAnsi="Times New Roman"/>
          <w:lang w:val="ru-RU"/>
        </w:rPr>
      </w:pPr>
      <w:r w:rsidRPr="007753AD">
        <w:rPr>
          <w:rFonts w:ascii="Times New Roman" w:eastAsia="Calibri" w:hAnsi="Times New Roman"/>
          <w:lang w:val="ru-RU"/>
        </w:rPr>
        <w:t xml:space="preserve">Слично је и код другог показатеља који представља смањен број лица са средњом стручном спремом на евиденцији </w:t>
      </w:r>
      <w:r w:rsidR="00B94455">
        <w:rPr>
          <w:rFonts w:ascii="Times New Roman" w:eastAsia="Calibri" w:hAnsi="Times New Roman"/>
          <w:lang w:val="ru-RU"/>
        </w:rPr>
        <w:t>Националне службе за запошљавање</w:t>
      </w:r>
      <w:r w:rsidRPr="007753AD">
        <w:rPr>
          <w:rFonts w:ascii="Times New Roman" w:eastAsia="Calibri" w:hAnsi="Times New Roman"/>
          <w:lang w:val="ru-RU"/>
        </w:rPr>
        <w:t xml:space="preserve"> у односу на 2014. годину (404.338) за 10% на годишњем нивоу. На дан 31.12.2017. године на евиденцији незапослених налазило се 324.221 лице са средњим нивоом квалификација,</w:t>
      </w:r>
      <w:r w:rsidRPr="007753AD">
        <w:rPr>
          <w:rFonts w:ascii="Times New Roman" w:eastAsia="Calibri" w:hAnsi="Times New Roman"/>
          <w:vertAlign w:val="superscript"/>
          <w:lang w:val="en-GB"/>
        </w:rPr>
        <w:footnoteReference w:id="60"/>
      </w:r>
      <w:r w:rsidRPr="007753AD">
        <w:rPr>
          <w:rFonts w:ascii="Times New Roman" w:eastAsia="Calibri" w:hAnsi="Times New Roman"/>
          <w:lang w:val="ru-RU"/>
        </w:rPr>
        <w:t xml:space="preserve"> што је за преко 30.000 лица више од пројектованог броја за ову извештајну годину (294.762).</w:t>
      </w:r>
    </w:p>
    <w:p w14:paraId="1C8F88F4" w14:textId="2331C4C7" w:rsidR="00911B6E" w:rsidRPr="007753AD" w:rsidRDefault="00911B6E" w:rsidP="00212B48">
      <w:pPr>
        <w:spacing w:before="200" w:after="240"/>
        <w:outlineLvl w:val="3"/>
        <w:rPr>
          <w:rFonts w:ascii="Times New Roman" w:eastAsia="Times New Roman" w:hAnsi="Times New Roman"/>
          <w:b/>
          <w:iCs/>
          <w:lang w:val="nl-NL"/>
        </w:rPr>
      </w:pPr>
      <w:r w:rsidRPr="007753AD">
        <w:rPr>
          <w:rFonts w:ascii="Times New Roman" w:eastAsia="Times New Roman" w:hAnsi="Times New Roman"/>
          <w:b/>
          <w:iCs/>
          <w:lang w:val="nl-NL"/>
        </w:rPr>
        <w:t xml:space="preserve">Мера 3.9 Креирање мера </w:t>
      </w:r>
      <w:r w:rsidR="002A6492">
        <w:rPr>
          <w:rFonts w:ascii="Times New Roman" w:eastAsia="Times New Roman" w:hAnsi="Times New Roman"/>
          <w:b/>
          <w:iCs/>
          <w:lang w:val="nl-NL"/>
        </w:rPr>
        <w:t>активне политике запошљавања</w:t>
      </w:r>
      <w:r w:rsidRPr="007753AD">
        <w:rPr>
          <w:rFonts w:ascii="Times New Roman" w:eastAsia="Times New Roman" w:hAnsi="Times New Roman"/>
          <w:b/>
          <w:iCs/>
          <w:lang w:val="nl-NL"/>
        </w:rPr>
        <w:t xml:space="preserve"> за подстицање активације дугорочно незапослених лица</w:t>
      </w:r>
    </w:p>
    <w:p w14:paraId="4985CCA3" w14:textId="63F6C705" w:rsidR="00911B6E" w:rsidRPr="007753AD" w:rsidRDefault="00911B6E" w:rsidP="002517FA">
      <w:pPr>
        <w:pBdr>
          <w:top w:val="nil"/>
          <w:left w:val="nil"/>
          <w:bottom w:val="nil"/>
          <w:right w:val="nil"/>
          <w:between w:val="nil"/>
        </w:pBdr>
        <w:ind w:firstLine="720"/>
        <w:jc w:val="both"/>
        <w:rPr>
          <w:rFonts w:ascii="Times New Roman" w:eastAsia="Times New Roman" w:hAnsi="Times New Roman"/>
          <w:lang w:val="ru-RU"/>
        </w:rPr>
      </w:pPr>
      <w:r w:rsidRPr="007753AD">
        <w:rPr>
          <w:rFonts w:ascii="Times New Roman" w:eastAsia="Times New Roman" w:hAnsi="Times New Roman"/>
          <w:lang w:val="ru-RU"/>
        </w:rPr>
        <w:t>Незапослена лица која посао траже дуже од 12, а посебно дуже од 18 месеци, утврђени су Н</w:t>
      </w:r>
      <w:r w:rsidR="00B84AD3">
        <w:rPr>
          <w:rFonts w:ascii="Times New Roman" w:eastAsia="Times New Roman" w:hAnsi="Times New Roman"/>
          <w:lang w:val="ru-RU"/>
        </w:rPr>
        <w:t xml:space="preserve">ационалним акционим планом аза запошљавање </w:t>
      </w:r>
      <w:r w:rsidRPr="007753AD">
        <w:rPr>
          <w:rFonts w:ascii="Times New Roman" w:eastAsia="Times New Roman" w:hAnsi="Times New Roman"/>
          <w:lang w:val="ru-RU"/>
        </w:rPr>
        <w:t xml:space="preserve"> за 2017. годину као категорија теже запошљивих лица и имала су приоритет приликом укључивања у програме и мере </w:t>
      </w:r>
      <w:r w:rsidR="00B84AD3">
        <w:rPr>
          <w:rFonts w:ascii="Times New Roman" w:eastAsia="Times New Roman" w:hAnsi="Times New Roman"/>
          <w:lang w:val="ru-RU"/>
        </w:rPr>
        <w:t>активне политике запољавања</w:t>
      </w:r>
      <w:r w:rsidRPr="007753AD">
        <w:rPr>
          <w:rFonts w:ascii="Times New Roman" w:eastAsia="Times New Roman" w:hAnsi="Times New Roman"/>
          <w:lang w:val="ru-RU"/>
        </w:rPr>
        <w:t xml:space="preserve">. Посебно су акцентовани у мери субвенције за запошљавање незапослених лица из категорије теже запошљивих (дугорочно незапослени млади), програмима додатног образовања и обуке.  </w:t>
      </w:r>
    </w:p>
    <w:p w14:paraId="2D085472" w14:textId="77777777" w:rsidR="00911B6E" w:rsidRPr="007753AD" w:rsidRDefault="00911B6E" w:rsidP="00911B6E">
      <w:pPr>
        <w:pBdr>
          <w:top w:val="nil"/>
          <w:left w:val="nil"/>
          <w:bottom w:val="nil"/>
          <w:right w:val="nil"/>
          <w:between w:val="nil"/>
        </w:pBdr>
        <w:jc w:val="both"/>
        <w:rPr>
          <w:rFonts w:ascii="Times New Roman" w:eastAsia="Times New Roman" w:hAnsi="Times New Roman"/>
          <w:lang w:val="ru-RU"/>
        </w:rPr>
      </w:pPr>
    </w:p>
    <w:p w14:paraId="339C5AFA" w14:textId="77777777" w:rsidR="00911B6E" w:rsidRPr="007753AD" w:rsidRDefault="00911B6E" w:rsidP="002B6860">
      <w:pPr>
        <w:spacing w:after="120"/>
        <w:ind w:firstLine="720"/>
        <w:contextualSpacing/>
        <w:jc w:val="both"/>
        <w:rPr>
          <w:rFonts w:ascii="Times New Roman" w:hAnsi="Times New Roman"/>
        </w:rPr>
      </w:pPr>
      <w:r w:rsidRPr="007753AD">
        <w:rPr>
          <w:rFonts w:ascii="Times New Roman" w:hAnsi="Times New Roman"/>
        </w:rPr>
        <w:t>Показатељ спроведених активности је повећан број лица укључених у програме додатног образовања и обука у 2017. години – 11.170 незапослених лица (7.572 жена)</w:t>
      </w:r>
      <w:r w:rsidRPr="007753AD">
        <w:rPr>
          <w:rFonts w:ascii="Times New Roman" w:hAnsi="Times New Roman"/>
          <w:vertAlign w:val="superscript"/>
        </w:rPr>
        <w:footnoteReference w:id="61"/>
      </w:r>
      <w:r w:rsidRPr="007753AD">
        <w:rPr>
          <w:rFonts w:ascii="Times New Roman" w:hAnsi="Times New Roman"/>
        </w:rPr>
        <w:t xml:space="preserve"> у односу на  2016. годину (7.986), и базну 2014. годину (3,422)</w:t>
      </w:r>
      <w:r w:rsidRPr="007753AD">
        <w:rPr>
          <w:rFonts w:ascii="Times New Roman" w:hAnsi="Times New Roman"/>
          <w:vertAlign w:val="superscript"/>
        </w:rPr>
        <w:footnoteReference w:id="62"/>
      </w:r>
      <w:r w:rsidRPr="007753AD">
        <w:rPr>
          <w:rFonts w:ascii="Times New Roman" w:hAnsi="Times New Roman"/>
        </w:rPr>
        <w:t xml:space="preserve">. </w:t>
      </w:r>
    </w:p>
    <w:p w14:paraId="105B0031" w14:textId="77777777" w:rsidR="00911B6E" w:rsidRPr="007753AD" w:rsidRDefault="00911B6E" w:rsidP="00911B6E">
      <w:pPr>
        <w:spacing w:after="120"/>
        <w:contextualSpacing/>
        <w:jc w:val="both"/>
        <w:rPr>
          <w:rFonts w:ascii="Times New Roman" w:hAnsi="Times New Roman"/>
        </w:rPr>
      </w:pPr>
    </w:p>
    <w:p w14:paraId="0E230356" w14:textId="767D5958" w:rsidR="00911B6E" w:rsidRPr="007753AD" w:rsidRDefault="00911B6E" w:rsidP="002B6860">
      <w:pPr>
        <w:spacing w:after="120"/>
        <w:ind w:firstLine="720"/>
        <w:contextualSpacing/>
        <w:jc w:val="both"/>
        <w:rPr>
          <w:rFonts w:ascii="Times New Roman" w:hAnsi="Times New Roman"/>
        </w:rPr>
      </w:pPr>
      <w:r w:rsidRPr="007753AD">
        <w:rPr>
          <w:rFonts w:ascii="Times New Roman" w:hAnsi="Times New Roman"/>
        </w:rPr>
        <w:t>На дан 31.12.2017. године на евиденцији Н</w:t>
      </w:r>
      <w:r w:rsidR="00B84AD3">
        <w:rPr>
          <w:rFonts w:ascii="Times New Roman" w:hAnsi="Times New Roman"/>
          <w:lang w:val="sr-Cyrl-RS"/>
        </w:rPr>
        <w:t xml:space="preserve">ационалне службе за запошљавање </w:t>
      </w:r>
      <w:r w:rsidRPr="007753AD">
        <w:rPr>
          <w:rFonts w:ascii="Times New Roman" w:hAnsi="Times New Roman"/>
        </w:rPr>
        <w:t xml:space="preserve"> налазило се 428.194 дугорочно незапослених лица (230.021 жена). Овај податак указује да је показатељ који предвиђа смањен број дугорочно незапослених лица на евиденцији Н</w:t>
      </w:r>
      <w:r w:rsidR="00B84AD3">
        <w:rPr>
          <w:rFonts w:ascii="Times New Roman" w:hAnsi="Times New Roman"/>
          <w:lang w:val="sr-Cyrl-RS"/>
        </w:rPr>
        <w:t xml:space="preserve">ационлане службе за  запошљавање </w:t>
      </w:r>
      <w:r w:rsidRPr="007753AD">
        <w:rPr>
          <w:rFonts w:ascii="Times New Roman" w:hAnsi="Times New Roman"/>
        </w:rPr>
        <w:t xml:space="preserve"> у односу на 2014. годину за 2% на годишњем нивоу за 2017. годину испуњен у потпуности, а број лица нижи је од пројектованог за ову извештајну годину (477.254). У 2016. години је и смањен број дугорочно незапослених лица на евиденцији </w:t>
      </w:r>
      <w:r w:rsidR="00B94455">
        <w:rPr>
          <w:rFonts w:ascii="Times New Roman" w:hAnsi="Times New Roman"/>
        </w:rPr>
        <w:t>Нционлане службе за запошљавање</w:t>
      </w:r>
      <w:r w:rsidRPr="007753AD">
        <w:rPr>
          <w:rFonts w:ascii="Times New Roman" w:hAnsi="Times New Roman"/>
        </w:rPr>
        <w:t xml:space="preserve"> на </w:t>
      </w:r>
      <w:r w:rsidRPr="007753AD">
        <w:rPr>
          <w:rFonts w:ascii="Times New Roman" w:eastAsia="Times New Roman" w:hAnsi="Times New Roman"/>
        </w:rPr>
        <w:t xml:space="preserve">470.474, што је смањење од 6% </w:t>
      </w:r>
      <w:r w:rsidRPr="007753AD">
        <w:rPr>
          <w:rFonts w:ascii="Times New Roman" w:hAnsi="Times New Roman"/>
        </w:rPr>
        <w:t xml:space="preserve">у односу на 2014. годину, када је био </w:t>
      </w:r>
      <w:r w:rsidRPr="007753AD">
        <w:rPr>
          <w:rFonts w:ascii="Times New Roman" w:eastAsia="Times New Roman" w:hAnsi="Times New Roman"/>
        </w:rPr>
        <w:t>507.074</w:t>
      </w:r>
      <w:r w:rsidRPr="007753AD">
        <w:rPr>
          <w:rFonts w:ascii="Times New Roman" w:eastAsia="Times New Roman" w:hAnsi="Times New Roman"/>
          <w:vertAlign w:val="superscript"/>
        </w:rPr>
        <w:footnoteReference w:id="63"/>
      </w:r>
      <w:r w:rsidRPr="007753AD">
        <w:rPr>
          <w:rFonts w:ascii="Times New Roman" w:eastAsia="Times New Roman" w:hAnsi="Times New Roman"/>
        </w:rPr>
        <w:t xml:space="preserve">. </w:t>
      </w:r>
    </w:p>
    <w:p w14:paraId="7043C22C" w14:textId="3E26D933" w:rsidR="00911B6E" w:rsidRPr="007753AD" w:rsidRDefault="00911B6E" w:rsidP="00212B48">
      <w:pPr>
        <w:spacing w:before="240" w:after="240"/>
        <w:outlineLvl w:val="1"/>
        <w:rPr>
          <w:rFonts w:ascii="Times New Roman" w:eastAsia="Times New Roman" w:hAnsi="Times New Roman"/>
          <w:b/>
          <w:lang w:val="nl-NL"/>
        </w:rPr>
      </w:pPr>
      <w:r w:rsidRPr="007753AD">
        <w:rPr>
          <w:rFonts w:ascii="Times New Roman" w:eastAsia="Times New Roman" w:hAnsi="Times New Roman"/>
          <w:b/>
          <w:lang w:val="nl-NL"/>
        </w:rPr>
        <w:t>Циљ 4: Унапређење положаја младих на тржишту ра</w:t>
      </w:r>
      <w:r w:rsidR="00B84AD3">
        <w:rPr>
          <w:rFonts w:ascii="Times New Roman" w:eastAsia="Times New Roman" w:hAnsi="Times New Roman"/>
          <w:b/>
          <w:lang w:val="sr-Cyrl-RS"/>
        </w:rPr>
        <w:t xml:space="preserve">да </w:t>
      </w:r>
    </w:p>
    <w:p w14:paraId="727CFA35" w14:textId="77777777" w:rsidR="00911B6E" w:rsidRPr="002B6860" w:rsidRDefault="00911B6E" w:rsidP="00212B48">
      <w:pPr>
        <w:keepNext/>
        <w:keepLines/>
        <w:spacing w:before="200" w:after="240"/>
        <w:jc w:val="both"/>
        <w:outlineLvl w:val="2"/>
        <w:rPr>
          <w:rFonts w:ascii="Times New Roman" w:eastAsia="Times New Roman" w:hAnsi="Times New Roman"/>
          <w:b/>
          <w:noProof/>
          <w:lang w:val="nl-NL"/>
        </w:rPr>
      </w:pPr>
      <w:r w:rsidRPr="002B6860">
        <w:rPr>
          <w:rFonts w:ascii="Times New Roman" w:eastAsia="Times New Roman" w:hAnsi="Times New Roman"/>
          <w:b/>
          <w:noProof/>
          <w:lang w:val="nl-NL"/>
        </w:rPr>
        <w:t>МЕРЕ НЕОПХОДНЕ ЗА СМАЊЕЊЕ БРОЈА МЛАДИХ КОЈИ НИСУ ЗАПОСЛЕНИ, НИТИ СУ У СИСТЕМУ ОБРАЗОВАЊА И ОБУКЕ (NEET) И НЕЗАПОСЛЕНОСТИ МЛАДИХ</w:t>
      </w:r>
    </w:p>
    <w:p w14:paraId="3F97B692" w14:textId="77777777" w:rsidR="00911B6E" w:rsidRPr="007753AD" w:rsidRDefault="00911B6E" w:rsidP="00212B48">
      <w:pPr>
        <w:spacing w:before="200" w:after="240"/>
        <w:jc w:val="both"/>
        <w:outlineLvl w:val="3"/>
        <w:rPr>
          <w:rFonts w:ascii="Times New Roman" w:eastAsia="Times New Roman" w:hAnsi="Times New Roman"/>
          <w:iCs/>
          <w:lang w:val="nl-NL"/>
        </w:rPr>
      </w:pPr>
      <w:r w:rsidRPr="007753AD">
        <w:rPr>
          <w:rFonts w:ascii="Times New Roman" w:eastAsia="Times New Roman" w:hAnsi="Times New Roman"/>
          <w:b/>
          <w:iCs/>
          <w:lang w:val="nl-NL"/>
        </w:rPr>
        <w:t>Мера 4.1 Унапређење програма приправништва и стажирања попут програма стручне праксе с циљем да се младима који излазе из школе обезбеди прво радно искуство</w:t>
      </w:r>
    </w:p>
    <w:p w14:paraId="3A43C77F" w14:textId="73675C48" w:rsidR="00911B6E" w:rsidRPr="007753AD" w:rsidRDefault="00B84AD3" w:rsidP="002B6860">
      <w:pPr>
        <w:pBdr>
          <w:top w:val="nil"/>
          <w:left w:val="nil"/>
          <w:bottom w:val="nil"/>
          <w:right w:val="nil"/>
          <w:between w:val="nil"/>
        </w:pBdr>
        <w:spacing w:after="120"/>
        <w:ind w:firstLine="720"/>
        <w:jc w:val="both"/>
        <w:rPr>
          <w:rFonts w:ascii="Times New Roman" w:eastAsia="Calibri" w:hAnsi="Times New Roman"/>
          <w:lang w:val="ru-RU"/>
        </w:rPr>
      </w:pPr>
      <w:r>
        <w:rPr>
          <w:rFonts w:ascii="Times New Roman" w:eastAsia="Calibri" w:hAnsi="Times New Roman"/>
          <w:lang w:val="ru-RU"/>
        </w:rPr>
        <w:t>У</w:t>
      </w:r>
      <w:r w:rsidR="00911B6E" w:rsidRPr="007753AD">
        <w:rPr>
          <w:rFonts w:ascii="Times New Roman" w:eastAsia="Calibri" w:hAnsi="Times New Roman"/>
          <w:lang w:val="ru-RU"/>
        </w:rPr>
        <w:t xml:space="preserve">купан број младих укључен у програм Стручне праксе у 2016. години је 3.530, од којих је 2.291 жена. </w:t>
      </w:r>
    </w:p>
    <w:p w14:paraId="55491F6A" w14:textId="77777777" w:rsidR="00911B6E" w:rsidRPr="007753AD" w:rsidRDefault="00911B6E" w:rsidP="002B6860">
      <w:pPr>
        <w:pBdr>
          <w:top w:val="nil"/>
          <w:left w:val="nil"/>
          <w:bottom w:val="nil"/>
          <w:right w:val="nil"/>
          <w:between w:val="nil"/>
        </w:pBdr>
        <w:spacing w:after="120"/>
        <w:ind w:firstLine="720"/>
        <w:jc w:val="both"/>
        <w:rPr>
          <w:rFonts w:ascii="Times New Roman" w:eastAsia="Calibri" w:hAnsi="Times New Roman"/>
          <w:lang w:val="ru-RU"/>
        </w:rPr>
      </w:pPr>
      <w:r w:rsidRPr="007753AD">
        <w:rPr>
          <w:rFonts w:ascii="Times New Roman" w:eastAsia="Calibri" w:hAnsi="Times New Roman"/>
          <w:lang w:val="ru-RU"/>
        </w:rPr>
        <w:t xml:space="preserve">Кроз пројекат „Повећање ефикасности политике запошљавања према угроженим групама“ (ИПА 2012) у прогам приправника (првенствено у руралним срединама) укључено је 210 младих, од којих је 101 жена. </w:t>
      </w:r>
    </w:p>
    <w:p w14:paraId="7146FBE6" w14:textId="77777777" w:rsidR="00911B6E" w:rsidRPr="007753AD" w:rsidRDefault="00911B6E" w:rsidP="002B6860">
      <w:pPr>
        <w:pBdr>
          <w:top w:val="nil"/>
          <w:left w:val="nil"/>
          <w:bottom w:val="nil"/>
          <w:right w:val="nil"/>
          <w:between w:val="nil"/>
        </w:pBdr>
        <w:spacing w:after="120"/>
        <w:ind w:firstLine="720"/>
        <w:jc w:val="both"/>
        <w:rPr>
          <w:rFonts w:ascii="Times New Roman" w:eastAsia="Times New Roman" w:hAnsi="Times New Roman"/>
          <w:lang w:val="ru-RU"/>
        </w:rPr>
      </w:pPr>
      <w:r w:rsidRPr="007753AD">
        <w:rPr>
          <w:rFonts w:ascii="Times New Roman" w:eastAsia="Calibri" w:hAnsi="Times New Roman"/>
          <w:lang w:val="ru-RU"/>
        </w:rPr>
        <w:t>У 2017. години Национална служба за запошљавање је реализовала програм стручне праксе расписивањем једног општег јавног позива намењеног послодавцима који имају могућности и потребе да радно ангажују лица без радног искуства, а ради стицања знања за самосталан рад у струци и полагања стручног, приправничког или другог дефинисаног испита.</w:t>
      </w:r>
    </w:p>
    <w:p w14:paraId="20D7B7C9" w14:textId="065EA0BF" w:rsidR="00911B6E" w:rsidRPr="007753AD" w:rsidRDefault="00911B6E" w:rsidP="002B6860">
      <w:pPr>
        <w:pBdr>
          <w:top w:val="nil"/>
          <w:left w:val="nil"/>
          <w:bottom w:val="nil"/>
          <w:right w:val="nil"/>
          <w:between w:val="nil"/>
        </w:pBdr>
        <w:spacing w:after="120"/>
        <w:ind w:firstLine="720"/>
        <w:jc w:val="both"/>
        <w:rPr>
          <w:rFonts w:ascii="Times New Roman" w:eastAsia="Times New Roman" w:hAnsi="Times New Roman"/>
          <w:lang w:val="sr-Cyrl-RS"/>
        </w:rPr>
      </w:pPr>
      <w:r w:rsidRPr="007753AD">
        <w:rPr>
          <w:rFonts w:ascii="Times New Roman" w:eastAsia="Times New Roman" w:hAnsi="Times New Roman"/>
          <w:lang w:val="ru-RU"/>
        </w:rPr>
        <w:t xml:space="preserve">Показатељ спроведене мере је смањена стопа </w:t>
      </w:r>
      <w:r w:rsidRPr="007753AD">
        <w:rPr>
          <w:rFonts w:ascii="Times New Roman" w:eastAsia="Times New Roman" w:hAnsi="Times New Roman"/>
          <w:lang w:val="en-GB"/>
        </w:rPr>
        <w:t>NEET</w:t>
      </w:r>
      <w:r w:rsidRPr="007753AD">
        <w:rPr>
          <w:rFonts w:ascii="Times New Roman" w:eastAsia="Times New Roman" w:hAnsi="Times New Roman"/>
          <w:lang w:val="ru-RU"/>
        </w:rPr>
        <w:t xml:space="preserve"> за становништво узраста 15–24 године са 20% у 2014. и 17,7% у 2016. години</w:t>
      </w:r>
      <w:r w:rsidRPr="007753AD">
        <w:rPr>
          <w:rFonts w:ascii="Times New Roman" w:eastAsia="Times New Roman" w:hAnsi="Times New Roman"/>
          <w:vertAlign w:val="superscript"/>
          <w:lang w:val="en-GB"/>
        </w:rPr>
        <w:footnoteReference w:id="64"/>
      </w:r>
      <w:r w:rsidRPr="007753AD">
        <w:rPr>
          <w:rFonts w:ascii="Times New Roman" w:eastAsia="Times New Roman" w:hAnsi="Times New Roman"/>
          <w:lang w:val="ru-RU"/>
        </w:rPr>
        <w:t xml:space="preserve"> на 17,2% у 2017.</w:t>
      </w:r>
      <w:r w:rsidRPr="007753AD">
        <w:rPr>
          <w:rFonts w:ascii="Times New Roman" w:eastAsia="Times New Roman" w:hAnsi="Times New Roman"/>
          <w:vertAlign w:val="superscript"/>
          <w:lang w:val="en-GB"/>
        </w:rPr>
        <w:footnoteReference w:id="65"/>
      </w:r>
      <w:r w:rsidR="001A1AFB">
        <w:rPr>
          <w:rFonts w:ascii="Times New Roman" w:eastAsia="Times New Roman" w:hAnsi="Times New Roman"/>
          <w:lang w:val="ru-RU"/>
        </w:rPr>
        <w:t xml:space="preserve"> </w:t>
      </w:r>
      <w:r w:rsidRPr="007753AD">
        <w:rPr>
          <w:rFonts w:ascii="Times New Roman" w:eastAsia="Calibri" w:hAnsi="Times New Roman"/>
          <w:lang w:val="ru-RU"/>
        </w:rPr>
        <w:t xml:space="preserve">Мера је у испуњена како у 20 тако и у 2017. години, али је предвиђено њено континуирано праћење до 2020. </w:t>
      </w:r>
      <w:r w:rsidRPr="007753AD">
        <w:rPr>
          <w:rFonts w:ascii="Times New Roman" w:eastAsia="Calibri" w:hAnsi="Times New Roman"/>
          <w:lang w:val="sr-Cyrl-RS"/>
        </w:rPr>
        <w:t>године и даљи рад на унапређењу правног оквира и квалитета пракси</w:t>
      </w:r>
      <w:r w:rsidRPr="007753AD">
        <w:rPr>
          <w:rFonts w:ascii="Times New Roman" w:eastAsia="Calibri" w:hAnsi="Times New Roman"/>
          <w:vertAlign w:val="superscript"/>
          <w:lang w:val="sr-Cyrl-RS"/>
        </w:rPr>
        <w:footnoteReference w:id="66"/>
      </w:r>
      <w:r w:rsidRPr="007753AD">
        <w:rPr>
          <w:rFonts w:ascii="Times New Roman" w:eastAsia="Calibri" w:hAnsi="Times New Roman"/>
          <w:lang w:val="sr-Cyrl-RS"/>
        </w:rPr>
        <w:t>.</w:t>
      </w:r>
    </w:p>
    <w:p w14:paraId="0EB25704" w14:textId="77777777" w:rsidR="00911B6E" w:rsidRPr="007753AD" w:rsidRDefault="00911B6E" w:rsidP="00212B48">
      <w:pPr>
        <w:spacing w:before="200" w:after="240"/>
        <w:jc w:val="both"/>
        <w:outlineLvl w:val="3"/>
        <w:rPr>
          <w:rFonts w:ascii="Times New Roman" w:eastAsia="Times New Roman" w:hAnsi="Times New Roman"/>
          <w:b/>
          <w:iCs/>
          <w:lang w:val="nl-NL"/>
        </w:rPr>
      </w:pPr>
      <w:r w:rsidRPr="007753AD">
        <w:rPr>
          <w:rFonts w:ascii="Times New Roman" w:eastAsia="Times New Roman" w:hAnsi="Times New Roman"/>
          <w:b/>
          <w:iCs/>
          <w:lang w:val="nl-NL"/>
        </w:rPr>
        <w:t>Мера 4.2 Унапређење система информисања младих о могућностима за деловање у областима образовања, запошљавања, омладинског предузетништва, о евроинтеграцијама и коришћењу ЕУ фондова и другим областима (кроз подршку раду Канцеларија за младе и Фонда за младе таленте)</w:t>
      </w:r>
    </w:p>
    <w:p w14:paraId="6AC0E262" w14:textId="77777777" w:rsidR="00911B6E" w:rsidRPr="007753AD" w:rsidRDefault="00911B6E" w:rsidP="002B6860">
      <w:pPr>
        <w:pBdr>
          <w:top w:val="nil"/>
          <w:left w:val="nil"/>
          <w:bottom w:val="nil"/>
          <w:right w:val="nil"/>
          <w:between w:val="nil"/>
        </w:pBdr>
        <w:ind w:firstLine="720"/>
        <w:jc w:val="both"/>
        <w:rPr>
          <w:rFonts w:ascii="Times New Roman" w:eastAsia="Times New Roman" w:hAnsi="Times New Roman"/>
          <w:lang w:val="ru-RU"/>
        </w:rPr>
      </w:pPr>
      <w:r w:rsidRPr="007753AD">
        <w:rPr>
          <w:rFonts w:ascii="Times New Roman" w:eastAsia="Times New Roman" w:hAnsi="Times New Roman"/>
          <w:lang w:val="ru-RU"/>
        </w:rPr>
        <w:t>У циљу унапређивања система информисања младих о могућностима за деловање у областима запошљавања, Национална служба за запошљавање је реализовала више активности.</w:t>
      </w:r>
    </w:p>
    <w:p w14:paraId="04B9B0B5" w14:textId="77777777" w:rsidR="00911B6E" w:rsidRPr="007753AD" w:rsidRDefault="00911B6E" w:rsidP="00911B6E">
      <w:pPr>
        <w:pBdr>
          <w:top w:val="nil"/>
          <w:left w:val="nil"/>
          <w:bottom w:val="nil"/>
          <w:right w:val="nil"/>
          <w:between w:val="nil"/>
        </w:pBdr>
        <w:jc w:val="both"/>
        <w:rPr>
          <w:rFonts w:ascii="Times New Roman" w:eastAsia="Times New Roman" w:hAnsi="Times New Roman"/>
          <w:lang w:val="ru-RU"/>
        </w:rPr>
      </w:pPr>
    </w:p>
    <w:p w14:paraId="62BCC0D5" w14:textId="7749746F" w:rsidR="00911B6E" w:rsidRPr="007753AD" w:rsidRDefault="00911B6E" w:rsidP="002B6860">
      <w:pPr>
        <w:pBdr>
          <w:top w:val="nil"/>
          <w:left w:val="nil"/>
          <w:bottom w:val="nil"/>
          <w:right w:val="nil"/>
          <w:between w:val="nil"/>
        </w:pBdr>
        <w:ind w:firstLine="720"/>
        <w:jc w:val="both"/>
        <w:rPr>
          <w:rFonts w:ascii="Times New Roman" w:eastAsia="Times New Roman" w:hAnsi="Times New Roman"/>
          <w:lang w:val="ru-RU"/>
        </w:rPr>
      </w:pPr>
      <w:r w:rsidRPr="007753AD">
        <w:rPr>
          <w:rFonts w:ascii="Times New Roman" w:eastAsia="Times New Roman" w:hAnsi="Times New Roman"/>
          <w:lang w:val="ru-RU"/>
        </w:rPr>
        <w:t>У сарадњи са школама и другим релевантним актерима у области запошљавања на регионалном нивоу Национална служба за запошљавање је узела учешће на 21 сајму и другим манифестацијама из области каријерног вођења и саветовања. Од тог броја, 10 сајмова је реализовано у организацији или су организацији филијала/служби Н</w:t>
      </w:r>
      <w:r w:rsidR="000C5176">
        <w:rPr>
          <w:rFonts w:ascii="Times New Roman" w:eastAsia="Times New Roman" w:hAnsi="Times New Roman"/>
          <w:lang w:val="ru-RU"/>
        </w:rPr>
        <w:t>ационалне службе за запошљавање</w:t>
      </w:r>
      <w:r w:rsidRPr="007753AD">
        <w:rPr>
          <w:rFonts w:ascii="Times New Roman" w:eastAsia="Times New Roman" w:hAnsi="Times New Roman"/>
          <w:lang w:val="ru-RU"/>
        </w:rPr>
        <w:t xml:space="preserve">, а 11 манифестација у организацији других партнера. </w:t>
      </w:r>
    </w:p>
    <w:p w14:paraId="7E3E843E" w14:textId="77777777" w:rsidR="00911B6E" w:rsidRPr="007753AD" w:rsidRDefault="00911B6E" w:rsidP="00911B6E">
      <w:pPr>
        <w:pBdr>
          <w:top w:val="nil"/>
          <w:left w:val="nil"/>
          <w:bottom w:val="nil"/>
          <w:right w:val="nil"/>
          <w:between w:val="nil"/>
        </w:pBdr>
        <w:jc w:val="both"/>
        <w:rPr>
          <w:rFonts w:ascii="Times New Roman" w:eastAsia="Times New Roman" w:hAnsi="Times New Roman"/>
          <w:lang w:val="ru-RU"/>
        </w:rPr>
      </w:pPr>
    </w:p>
    <w:p w14:paraId="3F6428B2" w14:textId="6E381169" w:rsidR="00911B6E" w:rsidRPr="007753AD" w:rsidRDefault="00911B6E" w:rsidP="002B6860">
      <w:pPr>
        <w:pBdr>
          <w:top w:val="nil"/>
          <w:left w:val="nil"/>
          <w:bottom w:val="nil"/>
          <w:right w:val="nil"/>
          <w:between w:val="nil"/>
        </w:pBdr>
        <w:ind w:firstLine="720"/>
        <w:jc w:val="both"/>
        <w:rPr>
          <w:rFonts w:ascii="Times New Roman" w:eastAsia="Times New Roman" w:hAnsi="Times New Roman"/>
          <w:lang w:val="ru-RU"/>
        </w:rPr>
      </w:pPr>
      <w:r w:rsidRPr="007753AD">
        <w:rPr>
          <w:rFonts w:ascii="Times New Roman" w:eastAsia="Times New Roman" w:hAnsi="Times New Roman"/>
          <w:lang w:val="ru-RU"/>
        </w:rPr>
        <w:t>Такође, услуга информисања о могућностима за развој каријере као континуирана активност се обављала и у три Центра за информисање и професионално саветовање ( Београд, Нови Сад и Ниш). У извештајном периоду, 3.346 лица је користило 5.230 услуга непосредног информ</w:t>
      </w:r>
      <w:r w:rsidR="00F97A1D">
        <w:rPr>
          <w:rFonts w:ascii="Times New Roman" w:eastAsia="Times New Roman" w:hAnsi="Times New Roman"/>
          <w:lang w:val="ru-RU"/>
        </w:rPr>
        <w:t>исања у Центру за информисање и професиоално саветовање</w:t>
      </w:r>
      <w:r w:rsidRPr="007753AD">
        <w:rPr>
          <w:rFonts w:ascii="Times New Roman" w:eastAsia="Times New Roman" w:hAnsi="Times New Roman"/>
          <w:lang w:val="ru-RU"/>
        </w:rPr>
        <w:t>. Током 2016. године отворено је 20 нових Центара за информисање и професионално саветовање (10 при локалним самоуправама на територији филијала Н</w:t>
      </w:r>
      <w:r w:rsidR="00204120">
        <w:rPr>
          <w:rFonts w:ascii="Times New Roman" w:eastAsia="Times New Roman" w:hAnsi="Times New Roman"/>
          <w:lang w:val="ru-RU"/>
        </w:rPr>
        <w:t>ационалне службе за запошљавање</w:t>
      </w:r>
      <w:r w:rsidRPr="007753AD">
        <w:rPr>
          <w:rFonts w:ascii="Times New Roman" w:eastAsia="Times New Roman" w:hAnsi="Times New Roman"/>
          <w:lang w:val="ru-RU"/>
        </w:rPr>
        <w:t xml:space="preserve"> и 10 при филијалама Н</w:t>
      </w:r>
      <w:r w:rsidR="00204120">
        <w:rPr>
          <w:rFonts w:ascii="Times New Roman" w:eastAsia="Times New Roman" w:hAnsi="Times New Roman"/>
          <w:lang w:val="ru-RU"/>
        </w:rPr>
        <w:t>ационалне службе за запошљавање</w:t>
      </w:r>
      <w:r w:rsidRPr="007753AD">
        <w:rPr>
          <w:rFonts w:ascii="Times New Roman" w:eastAsia="Times New Roman" w:hAnsi="Times New Roman"/>
          <w:lang w:val="ru-RU"/>
        </w:rPr>
        <w:t xml:space="preserve">, уз подршку ИПА 2012 пројекта). Од јула 2016. године, у новоотвореним </w:t>
      </w:r>
      <w:r w:rsidR="00204120">
        <w:rPr>
          <w:rFonts w:ascii="Times New Roman" w:eastAsia="Times New Roman" w:hAnsi="Times New Roman"/>
          <w:lang w:val="ru-RU"/>
        </w:rPr>
        <w:t xml:space="preserve">центрима за информисање и професионалне саветовање </w:t>
      </w:r>
      <w:r w:rsidRPr="007753AD">
        <w:rPr>
          <w:rFonts w:ascii="Times New Roman" w:eastAsia="Times New Roman" w:hAnsi="Times New Roman"/>
          <w:lang w:val="ru-RU"/>
        </w:rPr>
        <w:t xml:space="preserve"> услуге информисања о могућностима за развој каријере користило је 5.141 лице. </w:t>
      </w:r>
    </w:p>
    <w:p w14:paraId="007A1D58" w14:textId="77777777" w:rsidR="00911B6E" w:rsidRPr="007753AD" w:rsidRDefault="00911B6E" w:rsidP="00911B6E">
      <w:pPr>
        <w:pBdr>
          <w:top w:val="nil"/>
          <w:left w:val="nil"/>
          <w:bottom w:val="nil"/>
          <w:right w:val="nil"/>
          <w:between w:val="nil"/>
        </w:pBdr>
        <w:jc w:val="both"/>
        <w:rPr>
          <w:rFonts w:ascii="Times New Roman" w:eastAsia="Times New Roman" w:hAnsi="Times New Roman"/>
          <w:lang w:val="ru-RU"/>
        </w:rPr>
      </w:pPr>
    </w:p>
    <w:p w14:paraId="67C462ED" w14:textId="0F85157F" w:rsidR="00911B6E" w:rsidRPr="007753AD" w:rsidRDefault="00911B6E" w:rsidP="002B6860">
      <w:pPr>
        <w:pBdr>
          <w:top w:val="nil"/>
          <w:left w:val="nil"/>
          <w:bottom w:val="nil"/>
          <w:right w:val="nil"/>
          <w:between w:val="nil"/>
        </w:pBdr>
        <w:ind w:firstLine="720"/>
        <w:jc w:val="both"/>
        <w:rPr>
          <w:rFonts w:ascii="Times New Roman" w:eastAsia="Times New Roman" w:hAnsi="Times New Roman"/>
          <w:lang w:val="ru-RU"/>
        </w:rPr>
      </w:pPr>
      <w:r w:rsidRPr="007753AD">
        <w:rPr>
          <w:rFonts w:ascii="Times New Roman" w:eastAsia="Times New Roman" w:hAnsi="Times New Roman"/>
          <w:lang w:val="ru-RU"/>
        </w:rPr>
        <w:t>Осим тога, дистрибуирана је штампана и електронска верзија „Водича за избор занимања и планирање каријере после основне школе“. Преко електронске интерактивне верзије Водича за избор занимања, планирање каријере после основне школе (</w:t>
      </w:r>
      <w:hyperlink r:id="rId8">
        <w:r w:rsidRPr="007753AD">
          <w:rPr>
            <w:rFonts w:ascii="Times New Roman" w:eastAsia="Times New Roman" w:hAnsi="Times New Roman"/>
            <w:lang w:val="en-GB"/>
          </w:rPr>
          <w:t>www</w:t>
        </w:r>
        <w:r w:rsidRPr="007753AD">
          <w:rPr>
            <w:rFonts w:ascii="Times New Roman" w:eastAsia="Times New Roman" w:hAnsi="Times New Roman"/>
            <w:lang w:val="ru-RU"/>
          </w:rPr>
          <w:t>.</w:t>
        </w:r>
        <w:r w:rsidRPr="007753AD">
          <w:rPr>
            <w:rFonts w:ascii="Times New Roman" w:eastAsia="Times New Roman" w:hAnsi="Times New Roman"/>
            <w:lang w:val="en-GB"/>
          </w:rPr>
          <w:t>vodiczaosnovce</w:t>
        </w:r>
        <w:r w:rsidRPr="007753AD">
          <w:rPr>
            <w:rFonts w:ascii="Times New Roman" w:eastAsia="Times New Roman" w:hAnsi="Times New Roman"/>
            <w:lang w:val="ru-RU"/>
          </w:rPr>
          <w:t>.</w:t>
        </w:r>
        <w:r w:rsidRPr="007753AD">
          <w:rPr>
            <w:rFonts w:ascii="Times New Roman" w:eastAsia="Times New Roman" w:hAnsi="Times New Roman"/>
            <w:lang w:val="en-GB"/>
          </w:rPr>
          <w:t>nsz</w:t>
        </w:r>
        <w:r w:rsidRPr="007753AD">
          <w:rPr>
            <w:rFonts w:ascii="Times New Roman" w:eastAsia="Times New Roman" w:hAnsi="Times New Roman"/>
            <w:lang w:val="ru-RU"/>
          </w:rPr>
          <w:t>.</w:t>
        </w:r>
        <w:r w:rsidRPr="007753AD">
          <w:rPr>
            <w:rFonts w:ascii="Times New Roman" w:eastAsia="Times New Roman" w:hAnsi="Times New Roman"/>
            <w:lang w:val="en-GB"/>
          </w:rPr>
          <w:t>gov</w:t>
        </w:r>
        <w:r w:rsidRPr="007753AD">
          <w:rPr>
            <w:rFonts w:ascii="Times New Roman" w:eastAsia="Times New Roman" w:hAnsi="Times New Roman"/>
            <w:lang w:val="ru-RU"/>
          </w:rPr>
          <w:t>.</w:t>
        </w:r>
        <w:r w:rsidRPr="007753AD">
          <w:rPr>
            <w:rFonts w:ascii="Times New Roman" w:eastAsia="Times New Roman" w:hAnsi="Times New Roman"/>
            <w:lang w:val="en-GB"/>
          </w:rPr>
          <w:t>rs</w:t>
        </w:r>
      </w:hyperlink>
      <w:r w:rsidRPr="007753AD">
        <w:rPr>
          <w:rFonts w:ascii="Times New Roman" w:eastAsia="Times New Roman" w:hAnsi="Times New Roman"/>
          <w:lang w:val="ru-RU"/>
        </w:rPr>
        <w:t xml:space="preserve">), у извештајном периоду евидентирано је 80.458 посетилаца. Регистровано је 100.199 посета, од којих је 20.809 поновљених и 79.390 нових посета. Уочава се тренд повећања нових посета у односу на исти период претходних година. Већина регистрованих посетилаца се изјаснила да им је сајт био користан. </w:t>
      </w:r>
    </w:p>
    <w:p w14:paraId="74141382" w14:textId="77777777" w:rsidR="00911B6E" w:rsidRPr="007753AD" w:rsidRDefault="00911B6E" w:rsidP="00911B6E">
      <w:pPr>
        <w:pBdr>
          <w:top w:val="nil"/>
          <w:left w:val="nil"/>
          <w:bottom w:val="nil"/>
          <w:right w:val="nil"/>
          <w:between w:val="nil"/>
        </w:pBdr>
        <w:jc w:val="both"/>
        <w:rPr>
          <w:rFonts w:ascii="Times New Roman" w:eastAsia="Times New Roman" w:hAnsi="Times New Roman"/>
          <w:lang w:val="ru-RU"/>
        </w:rPr>
      </w:pPr>
    </w:p>
    <w:p w14:paraId="413D5FBB" w14:textId="77777777" w:rsidR="00911B6E" w:rsidRPr="007753AD" w:rsidRDefault="00911B6E" w:rsidP="002B6860">
      <w:pPr>
        <w:pBdr>
          <w:top w:val="nil"/>
          <w:left w:val="nil"/>
          <w:bottom w:val="nil"/>
          <w:right w:val="nil"/>
          <w:between w:val="nil"/>
        </w:pBdr>
        <w:ind w:firstLine="720"/>
        <w:jc w:val="both"/>
        <w:rPr>
          <w:rFonts w:ascii="Times New Roman" w:eastAsia="Times New Roman" w:hAnsi="Times New Roman"/>
          <w:lang w:val="ru-RU"/>
        </w:rPr>
      </w:pPr>
      <w:r w:rsidRPr="007753AD">
        <w:rPr>
          <w:rFonts w:ascii="Times New Roman" w:eastAsia="Times New Roman" w:hAnsi="Times New Roman"/>
          <w:lang w:val="ru-RU"/>
        </w:rPr>
        <w:t>Показатељ спроведене мере је смањена стопа незапослености младих (15-24) са 47,1% у 2014. години на 31,9% у 2017. години.</w:t>
      </w:r>
      <w:r w:rsidRPr="007753AD">
        <w:rPr>
          <w:rFonts w:ascii="Times New Roman" w:eastAsia="Times New Roman" w:hAnsi="Times New Roman"/>
          <w:vertAlign w:val="superscript"/>
          <w:lang w:val="en-GB"/>
        </w:rPr>
        <w:footnoteReference w:id="67"/>
      </w:r>
    </w:p>
    <w:p w14:paraId="6A8E6C5C" w14:textId="77777777" w:rsidR="00911B6E" w:rsidRPr="007753AD" w:rsidRDefault="00911B6E" w:rsidP="00911B6E">
      <w:pPr>
        <w:pBdr>
          <w:top w:val="nil"/>
          <w:left w:val="nil"/>
          <w:bottom w:val="nil"/>
          <w:right w:val="nil"/>
          <w:between w:val="nil"/>
        </w:pBdr>
        <w:jc w:val="both"/>
        <w:rPr>
          <w:rFonts w:ascii="Times New Roman" w:eastAsia="Times New Roman" w:hAnsi="Times New Roman"/>
          <w:lang w:val="ru-RU"/>
        </w:rPr>
      </w:pPr>
    </w:p>
    <w:p w14:paraId="74E0070B" w14:textId="7F966168" w:rsidR="00911B6E" w:rsidRPr="007753AD" w:rsidRDefault="00911B6E" w:rsidP="002B6860">
      <w:pPr>
        <w:pBdr>
          <w:top w:val="nil"/>
          <w:left w:val="nil"/>
          <w:bottom w:val="nil"/>
          <w:right w:val="nil"/>
          <w:between w:val="nil"/>
        </w:pBdr>
        <w:ind w:firstLine="720"/>
        <w:jc w:val="both"/>
        <w:rPr>
          <w:rFonts w:ascii="Times New Roman" w:eastAsia="Times New Roman" w:hAnsi="Times New Roman"/>
          <w:lang w:val="ru-RU"/>
        </w:rPr>
      </w:pPr>
      <w:r w:rsidRPr="007753AD">
        <w:rPr>
          <w:rFonts w:ascii="Times New Roman" w:eastAsia="Times New Roman" w:hAnsi="Times New Roman"/>
          <w:lang w:val="ru-RU"/>
        </w:rPr>
        <w:t xml:space="preserve">О пруженој подршци Канцеларијама за младе и Фонду за младе у унапређењу система информисања младих у партнерству са омладнским </w:t>
      </w:r>
      <w:r w:rsidR="00E1375C">
        <w:rPr>
          <w:rFonts w:ascii="Times New Roman" w:eastAsia="Times New Roman" w:hAnsi="Times New Roman"/>
          <w:lang w:val="ru-RU"/>
        </w:rPr>
        <w:t xml:space="preserve"> организацијама цивилног друштва </w:t>
      </w:r>
      <w:r w:rsidRPr="007753AD">
        <w:rPr>
          <w:rFonts w:ascii="Times New Roman" w:eastAsia="Times New Roman" w:hAnsi="Times New Roman"/>
          <w:lang w:val="ru-RU"/>
        </w:rPr>
        <w:t xml:space="preserve"> која је други показатељ успешности ове мере, нема података. </w:t>
      </w:r>
    </w:p>
    <w:p w14:paraId="517B3A57" w14:textId="77777777" w:rsidR="00911B6E" w:rsidRPr="007753AD" w:rsidRDefault="00911B6E" w:rsidP="00212B48">
      <w:pPr>
        <w:spacing w:before="200" w:after="240"/>
        <w:jc w:val="both"/>
        <w:outlineLvl w:val="3"/>
        <w:rPr>
          <w:rFonts w:ascii="Times New Roman" w:eastAsia="Times New Roman" w:hAnsi="Times New Roman"/>
          <w:b/>
          <w:iCs/>
          <w:lang w:val="nl-NL"/>
        </w:rPr>
      </w:pPr>
      <w:r w:rsidRPr="007753AD">
        <w:rPr>
          <w:rFonts w:ascii="Times New Roman" w:eastAsia="Times New Roman" w:hAnsi="Times New Roman"/>
          <w:b/>
          <w:iCs/>
          <w:lang w:val="nl-NL"/>
        </w:rPr>
        <w:t>Мера 4.3 Промовисање система целоживотног учења и развој програма за младе који су напустили школовање, односно за лица без квалификација, који би подразумевали обуке у комбинацији са субвенцијом послодавцу за запошљавање</w:t>
      </w:r>
    </w:p>
    <w:p w14:paraId="7F79F37E" w14:textId="42A6B29D" w:rsidR="00911B6E" w:rsidRDefault="00911B6E" w:rsidP="002B6860">
      <w:pPr>
        <w:ind w:firstLine="720"/>
        <w:jc w:val="both"/>
        <w:rPr>
          <w:rFonts w:ascii="Times New Roman" w:hAnsi="Times New Roman"/>
        </w:rPr>
      </w:pPr>
      <w:r w:rsidRPr="007753AD">
        <w:rPr>
          <w:rFonts w:ascii="Times New Roman" w:hAnsi="Times New Roman"/>
        </w:rPr>
        <w:t>У току 2016. године је:</w:t>
      </w:r>
    </w:p>
    <w:p w14:paraId="101F0B2D" w14:textId="77777777" w:rsidR="002473E7" w:rsidRPr="007753AD" w:rsidRDefault="002473E7" w:rsidP="00911B6E">
      <w:pPr>
        <w:jc w:val="both"/>
        <w:rPr>
          <w:rFonts w:ascii="Times New Roman" w:hAnsi="Times New Roman"/>
        </w:rPr>
      </w:pPr>
    </w:p>
    <w:p w14:paraId="047F2B74" w14:textId="77777777" w:rsidR="00911B6E" w:rsidRPr="007753AD" w:rsidRDefault="00911B6E" w:rsidP="00911B6E">
      <w:pPr>
        <w:numPr>
          <w:ilvl w:val="0"/>
          <w:numId w:val="7"/>
        </w:numPr>
        <w:spacing w:after="200" w:line="276" w:lineRule="auto"/>
        <w:ind w:left="1080"/>
        <w:contextualSpacing/>
        <w:jc w:val="both"/>
        <w:rPr>
          <w:rFonts w:ascii="Times New Roman" w:hAnsi="Times New Roman"/>
        </w:rPr>
      </w:pPr>
      <w:r w:rsidRPr="007753AD">
        <w:rPr>
          <w:rFonts w:ascii="Times New Roman" w:hAnsi="Times New Roman"/>
        </w:rPr>
        <w:t>Број младих укључен у програм стицања практичних знања био 54, од којих су 22 жене. Број лица без кваликација и нискоквалификованих укључених у овај програм био 156, од којих је 68 жена.</w:t>
      </w:r>
    </w:p>
    <w:p w14:paraId="1DB2AC3A" w14:textId="77777777" w:rsidR="00911B6E" w:rsidRPr="007753AD" w:rsidRDefault="00911B6E" w:rsidP="00911B6E">
      <w:pPr>
        <w:numPr>
          <w:ilvl w:val="0"/>
          <w:numId w:val="7"/>
        </w:numPr>
        <w:spacing w:after="200" w:line="276" w:lineRule="auto"/>
        <w:ind w:left="1080"/>
        <w:contextualSpacing/>
        <w:jc w:val="both"/>
        <w:rPr>
          <w:rFonts w:ascii="Times New Roman" w:hAnsi="Times New Roman"/>
        </w:rPr>
      </w:pPr>
      <w:r w:rsidRPr="007753AD">
        <w:rPr>
          <w:rFonts w:ascii="Times New Roman" w:hAnsi="Times New Roman"/>
        </w:rPr>
        <w:t>Број младих укључен у програм обука за тржиште рада био 481, од којих је 299 жена. Број лица без кваликација и нискоквалификованих укључених у овај програм био 87, од којих су 62 жене.</w:t>
      </w:r>
    </w:p>
    <w:p w14:paraId="6A85F18D" w14:textId="77777777" w:rsidR="00911B6E" w:rsidRPr="007753AD" w:rsidRDefault="00911B6E" w:rsidP="00911B6E">
      <w:pPr>
        <w:numPr>
          <w:ilvl w:val="0"/>
          <w:numId w:val="7"/>
        </w:numPr>
        <w:spacing w:after="200" w:line="276" w:lineRule="auto"/>
        <w:ind w:left="1080"/>
        <w:contextualSpacing/>
        <w:jc w:val="both"/>
        <w:rPr>
          <w:rFonts w:ascii="Times New Roman" w:hAnsi="Times New Roman"/>
        </w:rPr>
      </w:pPr>
      <w:r w:rsidRPr="007753AD">
        <w:rPr>
          <w:rFonts w:ascii="Times New Roman" w:hAnsi="Times New Roman"/>
        </w:rPr>
        <w:t>Број младих укључен у програм обука на захтев послодавца био 250 (136 жена). Број лица без кваликација и нискоквалификованих укључених у овај програм био 136 (112 жена).</w:t>
      </w:r>
    </w:p>
    <w:p w14:paraId="2F90AF2D" w14:textId="77777777" w:rsidR="00911B6E" w:rsidRPr="007753AD" w:rsidRDefault="00911B6E" w:rsidP="00911B6E">
      <w:pPr>
        <w:numPr>
          <w:ilvl w:val="0"/>
          <w:numId w:val="7"/>
        </w:numPr>
        <w:spacing w:line="276" w:lineRule="auto"/>
        <w:ind w:left="1080"/>
        <w:contextualSpacing/>
        <w:jc w:val="both"/>
        <w:rPr>
          <w:rFonts w:ascii="Times New Roman" w:hAnsi="Times New Roman"/>
        </w:rPr>
      </w:pPr>
      <w:r w:rsidRPr="007753AD">
        <w:rPr>
          <w:rFonts w:ascii="Times New Roman" w:hAnsi="Times New Roman"/>
        </w:rPr>
        <w:t>Број младих укључен у програм функционалног основног образовања одраслих био 511 (246 жена). Број лица без кваликација и нискоквалификованих укључених у овај програм био 1.433 (777 жена).</w:t>
      </w:r>
    </w:p>
    <w:p w14:paraId="5C9D1BFA" w14:textId="77777777" w:rsidR="00911B6E" w:rsidRPr="007753AD" w:rsidRDefault="00911B6E" w:rsidP="00911B6E">
      <w:pPr>
        <w:ind w:left="360"/>
        <w:rPr>
          <w:rFonts w:ascii="Times New Roman" w:hAnsi="Times New Roman"/>
        </w:rPr>
      </w:pPr>
    </w:p>
    <w:p w14:paraId="12471C5E" w14:textId="11FC8488" w:rsidR="00911B6E" w:rsidRDefault="00911B6E" w:rsidP="002B6860">
      <w:pPr>
        <w:ind w:firstLine="720"/>
        <w:jc w:val="both"/>
        <w:rPr>
          <w:rFonts w:ascii="Times New Roman" w:hAnsi="Times New Roman"/>
        </w:rPr>
      </w:pPr>
      <w:r w:rsidRPr="007753AD">
        <w:rPr>
          <w:rFonts w:ascii="Times New Roman" w:hAnsi="Times New Roman"/>
        </w:rPr>
        <w:t>Резултат спроведене мере је повећање броја лица који користе системе целоживотног учења са 1223 у 2014. години на 1296 у 2016. години</w:t>
      </w:r>
      <w:r w:rsidRPr="007753AD">
        <w:rPr>
          <w:rFonts w:ascii="Times New Roman" w:hAnsi="Times New Roman"/>
          <w:vertAlign w:val="superscript"/>
        </w:rPr>
        <w:footnoteReference w:id="68"/>
      </w:r>
      <w:r w:rsidRPr="007753AD">
        <w:rPr>
          <w:rFonts w:ascii="Times New Roman" w:hAnsi="Times New Roman"/>
        </w:rPr>
        <w:t>.</w:t>
      </w:r>
    </w:p>
    <w:p w14:paraId="1F751E50" w14:textId="77777777" w:rsidR="002473E7" w:rsidRPr="007753AD" w:rsidRDefault="002473E7" w:rsidP="002B6860">
      <w:pPr>
        <w:ind w:firstLine="720"/>
        <w:jc w:val="both"/>
        <w:rPr>
          <w:rFonts w:ascii="Times New Roman" w:eastAsia="Times New Roman" w:hAnsi="Times New Roman"/>
        </w:rPr>
      </w:pPr>
    </w:p>
    <w:p w14:paraId="4D17EDC2" w14:textId="77777777" w:rsidR="00911B6E" w:rsidRPr="007753AD" w:rsidRDefault="00911B6E" w:rsidP="002B6860">
      <w:pPr>
        <w:ind w:firstLine="720"/>
        <w:jc w:val="both"/>
        <w:rPr>
          <w:rFonts w:ascii="Times New Roman" w:eastAsia="Times New Roman" w:hAnsi="Times New Roman"/>
        </w:rPr>
      </w:pPr>
      <w:r w:rsidRPr="007753AD">
        <w:rPr>
          <w:rFonts w:ascii="Times New Roman" w:eastAsia="Times New Roman" w:hAnsi="Times New Roman"/>
        </w:rPr>
        <w:t xml:space="preserve">У оквиру пројекта „Подстицање запошљавања младих” који се спроводи у сарадњи са Немачком организацијом за међународну сарадњу (ГИЗ),  спроведене су стручне обуке намењене незапосленим младима узраста 18-35 година старости, укључујући младе који припадају теже запошљивим друштвеним групама (млади Роми, повратници, млади са нижим нивоом образовања, млади који су напустили школовање, млади са инвалидитетом). Циљ примене ове мере је да се младима омогући стицање одговарајућих знања и способности неопходних за обављање одређених занимања и тиме повећају њихове шансе за проналазак посла. Спроведена су два типа стручних обука - обуке за тржиште рада и обуке за познатог послодавца, које су покривале различите профиле. </w:t>
      </w:r>
    </w:p>
    <w:p w14:paraId="2A08FA61" w14:textId="77777777" w:rsidR="00911B6E" w:rsidRPr="007753AD" w:rsidRDefault="00911B6E" w:rsidP="00911B6E">
      <w:pPr>
        <w:jc w:val="both"/>
        <w:rPr>
          <w:rFonts w:ascii="Times New Roman" w:eastAsia="Times New Roman" w:hAnsi="Times New Roman"/>
        </w:rPr>
      </w:pPr>
    </w:p>
    <w:p w14:paraId="357A18FB" w14:textId="77777777" w:rsidR="00911B6E" w:rsidRPr="007753AD" w:rsidRDefault="00911B6E" w:rsidP="002B6860">
      <w:pPr>
        <w:ind w:firstLine="720"/>
        <w:jc w:val="both"/>
        <w:rPr>
          <w:rFonts w:ascii="Times New Roman" w:eastAsia="Times New Roman" w:hAnsi="Times New Roman"/>
        </w:rPr>
      </w:pPr>
      <w:r w:rsidRPr="007753AD">
        <w:rPr>
          <w:rFonts w:ascii="Times New Roman" w:eastAsia="Times New Roman" w:hAnsi="Times New Roman"/>
        </w:rPr>
        <w:t xml:space="preserve">Спроведене су стручне обуке за завариваче, руковање тешким грађевинским машинама, завршне радове у грађевинарству, угоститељство, припремање и услуживање хране, делатност неге и пружање личних услуга (фризери), рад са старим лицима (геронто домаћице) и грађевинарство. Такође је спроведена онлајн обука за дигитални маркетинг и односе са јавношћу која је за циљну групу имала младе незапослене мајке. </w:t>
      </w:r>
    </w:p>
    <w:p w14:paraId="281D2270" w14:textId="77777777" w:rsidR="00911B6E" w:rsidRPr="007753AD" w:rsidRDefault="00911B6E" w:rsidP="00911B6E">
      <w:pPr>
        <w:jc w:val="both"/>
        <w:rPr>
          <w:rFonts w:ascii="Times New Roman" w:eastAsia="Times New Roman" w:hAnsi="Times New Roman"/>
        </w:rPr>
      </w:pPr>
    </w:p>
    <w:p w14:paraId="00BEE095" w14:textId="4723BC6E" w:rsidR="00911B6E" w:rsidRPr="007753AD" w:rsidRDefault="00911B6E" w:rsidP="002B6860">
      <w:pPr>
        <w:ind w:firstLine="720"/>
        <w:jc w:val="both"/>
        <w:rPr>
          <w:rFonts w:ascii="Times New Roman" w:eastAsia="Times New Roman" w:hAnsi="Times New Roman"/>
        </w:rPr>
      </w:pPr>
      <w:r w:rsidRPr="007753AD">
        <w:rPr>
          <w:rFonts w:ascii="Times New Roman" w:eastAsia="Times New Roman" w:hAnsi="Times New Roman"/>
        </w:rPr>
        <w:t>Обуке за познатог послодавца се спроводе у сарадњи са компанијама/фирмама које су исказале потребу за радницима одређених профила. Током 2017. године реализоване су обуке у текстилној индустрији (компанија Фалке), прерађивачкој индустрији (оператери у производњи у компанији Леони), као и курсеви страних језика (компанија Сајтел) и обуке за завариваче (компаније AD Wood Свилајнац, Алфа Плам и Aliaxis). Поред тога, реализована је обука за оператере на машини за штампање текстила коју су похађали млади са сметњама у развоју, у сарадњи са удружењем М</w:t>
      </w:r>
      <w:r w:rsidR="002473E7">
        <w:rPr>
          <w:rFonts w:ascii="Times New Roman" w:eastAsia="Times New Roman" w:hAnsi="Times New Roman"/>
          <w:lang w:val="sr-Cyrl-RS"/>
        </w:rPr>
        <w:t xml:space="preserve">ентално недовољно развијених особа </w:t>
      </w:r>
      <w:r w:rsidRPr="007753AD">
        <w:rPr>
          <w:rFonts w:ascii="Times New Roman" w:eastAsia="Times New Roman" w:hAnsi="Times New Roman"/>
        </w:rPr>
        <w:t xml:space="preserve"> Звездара.</w:t>
      </w:r>
    </w:p>
    <w:p w14:paraId="35BA68F4" w14:textId="77777777" w:rsidR="00911B6E" w:rsidRPr="007753AD" w:rsidRDefault="00911B6E" w:rsidP="00911B6E">
      <w:pPr>
        <w:jc w:val="both"/>
        <w:rPr>
          <w:rFonts w:ascii="Times New Roman" w:eastAsia="Times New Roman" w:hAnsi="Times New Roman"/>
        </w:rPr>
      </w:pPr>
    </w:p>
    <w:p w14:paraId="4B5934A7" w14:textId="77777777" w:rsidR="00911B6E" w:rsidRPr="007753AD" w:rsidRDefault="00911B6E" w:rsidP="002B6860">
      <w:pPr>
        <w:ind w:firstLine="720"/>
        <w:jc w:val="both"/>
        <w:rPr>
          <w:rFonts w:ascii="Times New Roman" w:hAnsi="Times New Roman"/>
        </w:rPr>
      </w:pPr>
      <w:r w:rsidRPr="007753AD">
        <w:rPr>
          <w:rFonts w:ascii="Times New Roman" w:hAnsi="Times New Roman"/>
        </w:rPr>
        <w:t>Резултат спроведене мере је прошле године било повећање броја лица који користе системе целоживотног учења са 1223 у 2014. години на 1296 у 2016. години</w:t>
      </w:r>
      <w:r w:rsidRPr="007753AD">
        <w:rPr>
          <w:rFonts w:ascii="Times New Roman" w:hAnsi="Times New Roman"/>
          <w:vertAlign w:val="superscript"/>
        </w:rPr>
        <w:footnoteReference w:id="69"/>
      </w:r>
      <w:r w:rsidRPr="007753AD">
        <w:rPr>
          <w:rFonts w:ascii="Times New Roman" w:hAnsi="Times New Roman"/>
        </w:rPr>
        <w:t xml:space="preserve">. </w:t>
      </w:r>
    </w:p>
    <w:p w14:paraId="3845D212" w14:textId="77777777" w:rsidR="00911B6E" w:rsidRPr="007753AD" w:rsidRDefault="00911B6E" w:rsidP="00911B6E">
      <w:pPr>
        <w:jc w:val="both"/>
        <w:rPr>
          <w:rFonts w:ascii="Times New Roman" w:hAnsi="Times New Roman"/>
        </w:rPr>
      </w:pPr>
    </w:p>
    <w:p w14:paraId="6998C97D" w14:textId="55ADFBF9" w:rsidR="00911B6E" w:rsidRPr="007753AD" w:rsidRDefault="00911B6E" w:rsidP="002B6860">
      <w:pPr>
        <w:ind w:firstLine="720"/>
        <w:jc w:val="both"/>
        <w:rPr>
          <w:rFonts w:ascii="Times New Roman" w:hAnsi="Times New Roman"/>
        </w:rPr>
      </w:pPr>
      <w:r w:rsidRPr="007753AD">
        <w:rPr>
          <w:rFonts w:ascii="Times New Roman" w:hAnsi="Times New Roman"/>
        </w:rPr>
        <w:t>Према прилогу Националне службе за запошљавање за 2017. годину, само 492 младих је узело учешће у стручним обукама.</w:t>
      </w:r>
      <w:r w:rsidRPr="007753AD">
        <w:rPr>
          <w:rFonts w:ascii="Times New Roman" w:hAnsi="Times New Roman"/>
          <w:vertAlign w:val="superscript"/>
        </w:rPr>
        <w:footnoteReference w:id="70"/>
      </w:r>
      <w:r w:rsidRPr="007753AD">
        <w:rPr>
          <w:rFonts w:ascii="Times New Roman" w:hAnsi="Times New Roman"/>
        </w:rPr>
        <w:t xml:space="preserve"> </w:t>
      </w:r>
    </w:p>
    <w:p w14:paraId="2576AF28" w14:textId="77777777" w:rsidR="00911B6E" w:rsidRPr="007753AD" w:rsidRDefault="00911B6E" w:rsidP="00212B48">
      <w:pPr>
        <w:spacing w:before="200" w:after="240"/>
        <w:jc w:val="both"/>
        <w:outlineLvl w:val="3"/>
        <w:rPr>
          <w:rFonts w:ascii="Times New Roman" w:eastAsia="Times New Roman" w:hAnsi="Times New Roman"/>
          <w:b/>
          <w:iCs/>
          <w:lang w:val="nl-NL"/>
        </w:rPr>
      </w:pPr>
      <w:r w:rsidRPr="007753AD">
        <w:rPr>
          <w:rFonts w:ascii="Times New Roman" w:eastAsia="Times New Roman" w:hAnsi="Times New Roman"/>
          <w:b/>
          <w:iCs/>
          <w:lang w:val="nl-NL"/>
        </w:rPr>
        <w:t>Мера 4.4 Развој концепта студентских послова са ограниченим бројем радних сати у недељи ради активације</w:t>
      </w:r>
    </w:p>
    <w:p w14:paraId="552A56D7" w14:textId="0011FA2E" w:rsidR="00911B6E" w:rsidRPr="007753AD" w:rsidRDefault="008502EC" w:rsidP="002B6860">
      <w:pPr>
        <w:ind w:firstLine="720"/>
        <w:jc w:val="both"/>
        <w:rPr>
          <w:rFonts w:ascii="Times New Roman" w:eastAsia="Times New Roman" w:hAnsi="Times New Roman"/>
        </w:rPr>
      </w:pPr>
      <w:r>
        <w:rPr>
          <w:rFonts w:ascii="Times New Roman" w:eastAsia="Times New Roman" w:hAnsi="Times New Roman"/>
          <w:lang w:val="sr-Cyrl-RS"/>
        </w:rPr>
        <w:t>Ова мера  је непотпуна па је п</w:t>
      </w:r>
      <w:r w:rsidR="00911B6E" w:rsidRPr="007753AD">
        <w:rPr>
          <w:rFonts w:ascii="Times New Roman" w:eastAsia="Times New Roman" w:hAnsi="Times New Roman"/>
        </w:rPr>
        <w:t>редлог Министарства</w:t>
      </w:r>
      <w:r>
        <w:rPr>
          <w:rFonts w:ascii="Times New Roman" w:eastAsia="Times New Roman" w:hAnsi="Times New Roman"/>
          <w:lang w:val="sr-Cyrl-RS"/>
        </w:rPr>
        <w:t xml:space="preserve"> за рад, запошљавање, борачка и социјална питања </w:t>
      </w:r>
      <w:r w:rsidR="00911B6E" w:rsidRPr="007753AD">
        <w:rPr>
          <w:rFonts w:ascii="Times New Roman" w:eastAsia="Times New Roman" w:hAnsi="Times New Roman"/>
        </w:rPr>
        <w:t xml:space="preserve"> да се мера укине или  ревидира, при чему је неопходно </w:t>
      </w:r>
      <w:r w:rsidR="00952058">
        <w:rPr>
          <w:rFonts w:ascii="Times New Roman" w:eastAsia="Times New Roman" w:hAnsi="Times New Roman"/>
          <w:lang w:val="sr-Cyrl-RS"/>
        </w:rPr>
        <w:t xml:space="preserve">укључивање </w:t>
      </w:r>
      <w:r w:rsidR="00911B6E" w:rsidRPr="007753AD">
        <w:rPr>
          <w:rFonts w:ascii="Times New Roman" w:eastAsia="Times New Roman" w:hAnsi="Times New Roman"/>
        </w:rPr>
        <w:t xml:space="preserve"> Министарства привреде и Савеза омладинских и студентских задруга, при формулисању индикатора, надлежних институција и рокова.</w:t>
      </w:r>
    </w:p>
    <w:p w14:paraId="5452509E" w14:textId="77777777" w:rsidR="00911B6E" w:rsidRPr="007753AD" w:rsidRDefault="00911B6E" w:rsidP="00911B6E">
      <w:pPr>
        <w:rPr>
          <w:rFonts w:ascii="Times New Roman" w:eastAsia="Times New Roman" w:hAnsi="Times New Roman"/>
        </w:rPr>
      </w:pPr>
    </w:p>
    <w:p w14:paraId="74EBA76B" w14:textId="4CB76E88" w:rsidR="00911B6E" w:rsidRPr="007753AD" w:rsidRDefault="00911B6E" w:rsidP="00212B48">
      <w:pPr>
        <w:spacing w:before="200" w:after="240"/>
        <w:jc w:val="both"/>
        <w:outlineLvl w:val="3"/>
        <w:rPr>
          <w:rFonts w:ascii="Times New Roman" w:eastAsia="Times New Roman" w:hAnsi="Times New Roman"/>
          <w:b/>
          <w:iCs/>
          <w:lang w:val="nl-NL"/>
        </w:rPr>
      </w:pPr>
      <w:r w:rsidRPr="007753AD">
        <w:rPr>
          <w:rFonts w:ascii="Times New Roman" w:eastAsia="Times New Roman" w:hAnsi="Times New Roman"/>
          <w:b/>
          <w:iCs/>
          <w:lang w:val="nl-NL"/>
        </w:rPr>
        <w:t xml:space="preserve">Мера 4.5 Даљи развој система раног профилисања незапослених младих у </w:t>
      </w:r>
      <w:r w:rsidR="00AA33AF">
        <w:rPr>
          <w:rFonts w:ascii="Times New Roman" w:eastAsia="Times New Roman" w:hAnsi="Times New Roman"/>
          <w:b/>
          <w:iCs/>
          <w:lang w:val="sr-Cyrl-RS"/>
        </w:rPr>
        <w:t xml:space="preserve"> Националној служби за запошљавање </w:t>
      </w:r>
    </w:p>
    <w:p w14:paraId="0F82B4E7" w14:textId="210067DC" w:rsidR="00911B6E" w:rsidRPr="007753AD" w:rsidRDefault="00911B6E" w:rsidP="002B6860">
      <w:pPr>
        <w:pBdr>
          <w:top w:val="nil"/>
          <w:left w:val="nil"/>
          <w:bottom w:val="nil"/>
          <w:right w:val="nil"/>
          <w:between w:val="nil"/>
        </w:pBdr>
        <w:ind w:firstLine="720"/>
        <w:jc w:val="both"/>
        <w:rPr>
          <w:rFonts w:ascii="Times New Roman" w:eastAsia="Times New Roman" w:hAnsi="Times New Roman"/>
          <w:lang w:val="ru-RU"/>
        </w:rPr>
      </w:pPr>
      <w:r w:rsidRPr="007753AD">
        <w:rPr>
          <w:rFonts w:ascii="Times New Roman" w:eastAsia="Times New Roman" w:hAnsi="Times New Roman"/>
          <w:lang w:val="ru-RU"/>
        </w:rPr>
        <w:t>Пакет услуга за младе подразумева сет корака које Н</w:t>
      </w:r>
      <w:r w:rsidR="00AA33AF">
        <w:rPr>
          <w:rFonts w:ascii="Times New Roman" w:eastAsia="Times New Roman" w:hAnsi="Times New Roman"/>
          <w:lang w:val="ru-RU"/>
        </w:rPr>
        <w:t>ационална служба за запошљавање</w:t>
      </w:r>
      <w:r w:rsidRPr="007753AD">
        <w:rPr>
          <w:rFonts w:ascii="Times New Roman" w:eastAsia="Times New Roman" w:hAnsi="Times New Roman"/>
          <w:lang w:val="ru-RU"/>
        </w:rPr>
        <w:t>, за сваку младу особу пријављену на евиденцију незапослених лица, реализује са циљем превенције застаревања компетенција (знања и вештина)</w:t>
      </w:r>
      <w:r w:rsidR="00AA33AF">
        <w:rPr>
          <w:rFonts w:ascii="Times New Roman" w:eastAsia="Times New Roman" w:hAnsi="Times New Roman"/>
          <w:lang w:val="ru-RU"/>
        </w:rPr>
        <w:t>,</w:t>
      </w:r>
      <w:r w:rsidRPr="007753AD">
        <w:rPr>
          <w:rFonts w:ascii="Times New Roman" w:eastAsia="Times New Roman" w:hAnsi="Times New Roman"/>
          <w:lang w:val="ru-RU"/>
        </w:rPr>
        <w:t xml:space="preserve"> од значаја за конкурентно иступање на тржишту рада и спречавања преласка у дугорочну незапосленост, међу којима је и процена запошљивости лица, утврђивање индивидуаланог плана запошљавања и мера које су најпогодније за активацију и подизање запошљивости младих, посредовање у запошљавању или укључивање у мере активне политике запошљавања које могу допринети запошљавању.</w:t>
      </w:r>
    </w:p>
    <w:p w14:paraId="2462AD4E" w14:textId="77777777" w:rsidR="00911B6E" w:rsidRPr="007753AD" w:rsidRDefault="00911B6E" w:rsidP="00911B6E">
      <w:pPr>
        <w:pBdr>
          <w:top w:val="nil"/>
          <w:left w:val="nil"/>
          <w:bottom w:val="nil"/>
          <w:right w:val="nil"/>
          <w:between w:val="nil"/>
        </w:pBdr>
        <w:jc w:val="both"/>
        <w:rPr>
          <w:rFonts w:ascii="Times New Roman" w:eastAsia="Times New Roman" w:hAnsi="Times New Roman"/>
          <w:lang w:val="ru-RU"/>
        </w:rPr>
      </w:pPr>
    </w:p>
    <w:p w14:paraId="789F4354" w14:textId="279D22C3" w:rsidR="00911B6E" w:rsidRPr="007753AD" w:rsidRDefault="00911B6E" w:rsidP="002B6860">
      <w:pPr>
        <w:pBdr>
          <w:top w:val="nil"/>
          <w:left w:val="nil"/>
          <w:bottom w:val="nil"/>
          <w:right w:val="nil"/>
          <w:between w:val="nil"/>
        </w:pBdr>
        <w:ind w:firstLine="720"/>
        <w:jc w:val="both"/>
        <w:rPr>
          <w:rFonts w:ascii="Times New Roman" w:eastAsia="Times New Roman" w:hAnsi="Times New Roman"/>
          <w:lang w:val="ru-RU"/>
        </w:rPr>
      </w:pPr>
      <w:r w:rsidRPr="007753AD">
        <w:rPr>
          <w:rFonts w:ascii="Times New Roman" w:eastAsia="Times New Roman" w:hAnsi="Times New Roman"/>
          <w:lang w:val="ru-RU"/>
        </w:rPr>
        <w:t>Утврђивањем индивидуалног плана запошљавања лица добијају основне смернице за активно тражење посла: дефинишу се занимања у којима ће се лицу посредовати, односно у којима ће тражити посао, активности које треба да предузму, као и програми у које ће се укључити. Утврђивању индивидуалног плана запошљавања, претходи вршење процене запошљивости лица – саветник за запошљавање врши анализу усклађености каратеристика лица, релевантних за поступак запошљавања, са захтевима тржишта рада. Обавеза саветника за запошљавање је да незапосленом лицу, у кладу са утврђеним потребама, предочи све могућности које су му на располагању у циљу што бржег запошљавања.</w:t>
      </w:r>
    </w:p>
    <w:p w14:paraId="10E6DDFC" w14:textId="77777777" w:rsidR="00911B6E" w:rsidRPr="007753AD" w:rsidRDefault="00911B6E" w:rsidP="00911B6E">
      <w:pPr>
        <w:pBdr>
          <w:top w:val="nil"/>
          <w:left w:val="nil"/>
          <w:bottom w:val="nil"/>
          <w:right w:val="nil"/>
          <w:between w:val="nil"/>
        </w:pBdr>
        <w:jc w:val="both"/>
        <w:rPr>
          <w:rFonts w:ascii="Times New Roman" w:eastAsia="Times New Roman" w:hAnsi="Times New Roman"/>
          <w:lang w:val="ru-RU"/>
        </w:rPr>
      </w:pPr>
    </w:p>
    <w:p w14:paraId="03DED8C1" w14:textId="77777777" w:rsidR="00911B6E" w:rsidRPr="007753AD" w:rsidRDefault="00911B6E" w:rsidP="002B6860">
      <w:pPr>
        <w:pBdr>
          <w:top w:val="nil"/>
          <w:left w:val="nil"/>
          <w:bottom w:val="nil"/>
          <w:right w:val="nil"/>
          <w:between w:val="nil"/>
        </w:pBdr>
        <w:ind w:firstLine="720"/>
        <w:jc w:val="both"/>
        <w:rPr>
          <w:rFonts w:ascii="Times New Roman" w:eastAsia="Times New Roman" w:hAnsi="Times New Roman"/>
          <w:lang w:val="ru-RU"/>
        </w:rPr>
      </w:pPr>
      <w:r w:rsidRPr="007753AD">
        <w:rPr>
          <w:rFonts w:ascii="Times New Roman" w:eastAsia="Times New Roman" w:hAnsi="Times New Roman"/>
          <w:lang w:val="ru-RU"/>
        </w:rPr>
        <w:t xml:space="preserve">Програми стручне праксе предвиђају стицање практичних знања и вештина кроз обављање конкретних послова без заснивања радног односа код послодавца. Програмом стручна пракса обухваћено је 3.530 (2.291 жена). Учешће младих у укупном броју теже запошљивих укључених у ову меру износи 83,83%. </w:t>
      </w:r>
    </w:p>
    <w:p w14:paraId="172E0D2D" w14:textId="77777777" w:rsidR="00911B6E" w:rsidRPr="007753AD" w:rsidRDefault="00911B6E" w:rsidP="00911B6E">
      <w:pPr>
        <w:pBdr>
          <w:top w:val="nil"/>
          <w:left w:val="nil"/>
          <w:bottom w:val="nil"/>
          <w:right w:val="nil"/>
          <w:between w:val="nil"/>
        </w:pBdr>
        <w:jc w:val="both"/>
        <w:rPr>
          <w:rFonts w:ascii="Times New Roman" w:eastAsia="Times New Roman" w:hAnsi="Times New Roman"/>
          <w:lang w:val="ru-RU"/>
        </w:rPr>
      </w:pPr>
    </w:p>
    <w:p w14:paraId="5CBC3F81" w14:textId="3130B0EC" w:rsidR="00911B6E" w:rsidRPr="007753AD" w:rsidRDefault="00911B6E" w:rsidP="002B6860">
      <w:pPr>
        <w:pBdr>
          <w:top w:val="nil"/>
          <w:left w:val="nil"/>
          <w:bottom w:val="nil"/>
          <w:right w:val="nil"/>
          <w:between w:val="nil"/>
        </w:pBdr>
        <w:ind w:firstLine="720"/>
        <w:jc w:val="both"/>
        <w:rPr>
          <w:rFonts w:ascii="Times New Roman" w:eastAsia="Times New Roman" w:hAnsi="Times New Roman"/>
          <w:lang w:val="ru-RU"/>
        </w:rPr>
      </w:pPr>
      <w:r w:rsidRPr="007753AD">
        <w:rPr>
          <w:rFonts w:ascii="Times New Roman" w:eastAsia="Times New Roman" w:hAnsi="Times New Roman"/>
          <w:lang w:val="ru-RU"/>
        </w:rPr>
        <w:t xml:space="preserve">Услуге каријерног вођења и саветовања укључују спровођење различитих програма, мера и услуга из области каријерног вођења и саветовања за младе (како оне у систему средњег и високог образовања тако и за младе ван тог система). Услуге саветовања о могућностима за развој каријере користило је 6.764 младих до 30 година. У </w:t>
      </w:r>
      <w:r w:rsidR="00AA33AF">
        <w:rPr>
          <w:rFonts w:ascii="Times New Roman" w:eastAsia="Times New Roman" w:hAnsi="Times New Roman"/>
          <w:lang w:val="ru-RU"/>
        </w:rPr>
        <w:t>т</w:t>
      </w:r>
      <w:r w:rsidRPr="007753AD">
        <w:rPr>
          <w:rFonts w:ascii="Times New Roman" w:eastAsia="Times New Roman" w:hAnsi="Times New Roman"/>
          <w:lang w:val="ru-RU"/>
        </w:rPr>
        <w:t xml:space="preserve">ренинг самоефикасности је </w:t>
      </w:r>
      <w:r w:rsidR="00AA33AF">
        <w:rPr>
          <w:rFonts w:ascii="Times New Roman" w:eastAsia="Times New Roman" w:hAnsi="Times New Roman"/>
          <w:lang w:val="ru-RU"/>
        </w:rPr>
        <w:t xml:space="preserve">било </w:t>
      </w:r>
      <w:r w:rsidRPr="007753AD">
        <w:rPr>
          <w:rFonts w:ascii="Times New Roman" w:eastAsia="Times New Roman" w:hAnsi="Times New Roman"/>
          <w:lang w:val="ru-RU"/>
        </w:rPr>
        <w:t xml:space="preserve">укључено 725 лица, а у </w:t>
      </w:r>
      <w:r w:rsidR="00AA33AF">
        <w:rPr>
          <w:rFonts w:ascii="Times New Roman" w:eastAsia="Times New Roman" w:hAnsi="Times New Roman"/>
          <w:lang w:val="ru-RU"/>
        </w:rPr>
        <w:t>р</w:t>
      </w:r>
      <w:r w:rsidRPr="007753AD">
        <w:rPr>
          <w:rFonts w:ascii="Times New Roman" w:eastAsia="Times New Roman" w:hAnsi="Times New Roman"/>
          <w:lang w:val="ru-RU"/>
        </w:rPr>
        <w:t>адионицу за превладавање стреса услед губитка 105 лица из категорије младих до 30 година.</w:t>
      </w:r>
    </w:p>
    <w:p w14:paraId="3CDD0EA1" w14:textId="77777777" w:rsidR="00911B6E" w:rsidRPr="007753AD" w:rsidRDefault="00911B6E" w:rsidP="00911B6E">
      <w:pPr>
        <w:pBdr>
          <w:top w:val="nil"/>
          <w:left w:val="nil"/>
          <w:bottom w:val="nil"/>
          <w:right w:val="nil"/>
          <w:between w:val="nil"/>
        </w:pBdr>
        <w:jc w:val="both"/>
        <w:rPr>
          <w:rFonts w:ascii="Times New Roman" w:eastAsia="Times New Roman" w:hAnsi="Times New Roman"/>
          <w:lang w:val="ru-RU"/>
        </w:rPr>
      </w:pPr>
    </w:p>
    <w:p w14:paraId="07871D5E" w14:textId="77777777" w:rsidR="00911B6E" w:rsidRPr="007753AD" w:rsidRDefault="00911B6E" w:rsidP="002B6860">
      <w:pPr>
        <w:pBdr>
          <w:top w:val="nil"/>
          <w:left w:val="nil"/>
          <w:bottom w:val="nil"/>
          <w:right w:val="nil"/>
          <w:between w:val="nil"/>
        </w:pBdr>
        <w:ind w:firstLine="720"/>
        <w:jc w:val="both"/>
        <w:rPr>
          <w:rFonts w:ascii="Times New Roman" w:eastAsia="Times New Roman" w:hAnsi="Times New Roman"/>
          <w:lang w:val="ru-RU"/>
        </w:rPr>
      </w:pPr>
      <w:r w:rsidRPr="007753AD">
        <w:rPr>
          <w:rFonts w:ascii="Times New Roman" w:eastAsia="Times New Roman" w:hAnsi="Times New Roman"/>
          <w:lang w:val="ru-RU"/>
        </w:rPr>
        <w:t>У склопу процеса унапређења квалитета услуга које се пружају незапосленим лицима (уз подршку пројекта Светске банке), односно усвајања метода и техника стручног саветодавног рада са незапосленим лицима, додатно ће се унапредити процес процене запошљивости незапослених лица (укључујући и младе).</w:t>
      </w:r>
    </w:p>
    <w:p w14:paraId="657E61AF" w14:textId="77777777" w:rsidR="00911B6E" w:rsidRPr="007753AD" w:rsidRDefault="00911B6E" w:rsidP="00911B6E">
      <w:pPr>
        <w:pBdr>
          <w:top w:val="nil"/>
          <w:left w:val="nil"/>
          <w:bottom w:val="nil"/>
          <w:right w:val="nil"/>
          <w:between w:val="nil"/>
        </w:pBdr>
        <w:jc w:val="both"/>
        <w:rPr>
          <w:rFonts w:ascii="Times New Roman" w:eastAsia="Times New Roman" w:hAnsi="Times New Roman"/>
          <w:lang w:val="ru-RU"/>
        </w:rPr>
      </w:pPr>
    </w:p>
    <w:p w14:paraId="3C765BCE" w14:textId="77777777" w:rsidR="00911B6E" w:rsidRPr="007753AD" w:rsidRDefault="00911B6E" w:rsidP="002B6860">
      <w:pPr>
        <w:pBdr>
          <w:top w:val="nil"/>
          <w:left w:val="nil"/>
          <w:bottom w:val="nil"/>
          <w:right w:val="nil"/>
          <w:between w:val="nil"/>
        </w:pBdr>
        <w:ind w:firstLine="720"/>
        <w:jc w:val="both"/>
        <w:rPr>
          <w:rFonts w:ascii="Times New Roman" w:eastAsia="Times New Roman" w:hAnsi="Times New Roman"/>
          <w:lang w:val="ru-RU"/>
        </w:rPr>
      </w:pPr>
      <w:r w:rsidRPr="007753AD">
        <w:rPr>
          <w:rFonts w:ascii="Times New Roman" w:eastAsia="Times New Roman" w:hAnsi="Times New Roman"/>
          <w:lang w:val="ru-RU"/>
        </w:rPr>
        <w:t>У складу са одредбом члана 18. Закона о запошљавању и осигурању за случај незапослености („Сл. гласник РС“, бр. 36/09, 88/10, 38/15) систем интерног сертификовања у Националној служби за запошљавање је уведен доношењем Правилника о изменама и допунама Правилника о стручном усавршавању и оспособљавању и увођењу у посао запослених у Националној служби за запошљавање број 0011-15-1/17 од 28. 2. 2017. године којим је прописана обавеза интерне сертификације запослених који су распоређени на пословима саветника за запошљавање/саветника за запошљавање особа са инвалидитетом у циљу провере њихове стручне оспособљености. Овај правилник ступио је на снагу дана 09. 3. 2017. године.</w:t>
      </w:r>
    </w:p>
    <w:p w14:paraId="23ACB086" w14:textId="77777777" w:rsidR="00911B6E" w:rsidRPr="007753AD" w:rsidRDefault="00911B6E" w:rsidP="00911B6E">
      <w:pPr>
        <w:pBdr>
          <w:top w:val="nil"/>
          <w:left w:val="nil"/>
          <w:bottom w:val="nil"/>
          <w:right w:val="nil"/>
          <w:between w:val="nil"/>
        </w:pBdr>
        <w:jc w:val="both"/>
        <w:rPr>
          <w:rFonts w:ascii="Times New Roman" w:eastAsia="Times New Roman" w:hAnsi="Times New Roman"/>
          <w:lang w:val="ru-RU"/>
        </w:rPr>
      </w:pPr>
    </w:p>
    <w:p w14:paraId="27FD3C7E" w14:textId="4D439C97" w:rsidR="00911B6E" w:rsidRPr="007753AD" w:rsidRDefault="00911B6E" w:rsidP="00212B48">
      <w:pPr>
        <w:spacing w:before="200" w:after="240"/>
        <w:jc w:val="both"/>
        <w:outlineLvl w:val="3"/>
        <w:rPr>
          <w:rFonts w:ascii="Times New Roman" w:eastAsia="Times New Roman" w:hAnsi="Times New Roman"/>
          <w:b/>
          <w:iCs/>
          <w:lang w:val="nl-NL"/>
        </w:rPr>
      </w:pPr>
      <w:r w:rsidRPr="007753AD">
        <w:rPr>
          <w:rFonts w:ascii="Times New Roman" w:eastAsia="Times New Roman" w:hAnsi="Times New Roman"/>
          <w:b/>
          <w:iCs/>
          <w:lang w:val="nl-NL"/>
        </w:rPr>
        <w:t xml:space="preserve">Мера 4.6 Развој иновативних модела и сервиса за подршку запошљавању младих на локалном нивоу кроз широко партнерство локалних партнера - образовних институција, </w:t>
      </w:r>
      <w:r w:rsidR="00B01B1D">
        <w:rPr>
          <w:rFonts w:ascii="Times New Roman" w:eastAsia="Times New Roman" w:hAnsi="Times New Roman"/>
          <w:b/>
          <w:iCs/>
          <w:lang w:val="nl-NL"/>
        </w:rPr>
        <w:t>Националне службе за запошљавање</w:t>
      </w:r>
      <w:r w:rsidRPr="007753AD">
        <w:rPr>
          <w:rFonts w:ascii="Times New Roman" w:eastAsia="Times New Roman" w:hAnsi="Times New Roman"/>
          <w:b/>
          <w:iCs/>
          <w:lang w:val="nl-NL"/>
        </w:rPr>
        <w:t>, пословног и цивилног сектора</w:t>
      </w:r>
    </w:p>
    <w:p w14:paraId="39067B53" w14:textId="34000D0D" w:rsidR="00911B6E" w:rsidRDefault="00911B6E" w:rsidP="002B6860">
      <w:pPr>
        <w:ind w:firstLine="720"/>
        <w:jc w:val="both"/>
        <w:rPr>
          <w:rFonts w:ascii="Times New Roman" w:eastAsia="Times New Roman" w:hAnsi="Times New Roman"/>
          <w:lang w:val="sr-Cyrl-RS"/>
        </w:rPr>
      </w:pPr>
      <w:r w:rsidRPr="007753AD">
        <w:rPr>
          <w:rFonts w:ascii="Times New Roman" w:eastAsia="Times New Roman" w:hAnsi="Times New Roman"/>
        </w:rPr>
        <w:t xml:space="preserve">Тим </w:t>
      </w:r>
      <w:r w:rsidRPr="007753AD">
        <w:rPr>
          <w:rFonts w:ascii="Times New Roman" w:eastAsia="Times New Roman" w:hAnsi="Times New Roman"/>
          <w:lang w:val="sr-Cyrl-RS"/>
        </w:rPr>
        <w:t>за социјално укључивање и смањење сиромаштва реализовао је два јавна конкурса 2016-2017. године са циљем подршке иновативним моделима за запошљавање младих кроз развој међусекторских партнерстава</w:t>
      </w:r>
      <w:r w:rsidRPr="007753AD">
        <w:rPr>
          <w:rFonts w:ascii="Times New Roman" w:eastAsia="Times New Roman" w:hAnsi="Times New Roman"/>
          <w:vertAlign w:val="superscript"/>
          <w:lang w:val="sr-Cyrl-RS"/>
        </w:rPr>
        <w:footnoteReference w:id="71"/>
      </w:r>
      <w:r w:rsidRPr="007753AD">
        <w:rPr>
          <w:rFonts w:ascii="Times New Roman" w:eastAsia="Times New Roman" w:hAnsi="Times New Roman"/>
          <w:lang w:val="sr-Cyrl-RS"/>
        </w:rPr>
        <w:t xml:space="preserve">. </w:t>
      </w:r>
      <w:r w:rsidRPr="002B6860">
        <w:rPr>
          <w:rFonts w:ascii="Times New Roman" w:eastAsia="Times New Roman" w:hAnsi="Times New Roman"/>
          <w:lang w:val="ru-RU"/>
        </w:rPr>
        <w:t xml:space="preserve">Приоритетне области конкурса </w:t>
      </w:r>
      <w:r w:rsidRPr="007753AD">
        <w:rPr>
          <w:rFonts w:ascii="Times New Roman" w:eastAsia="Times New Roman" w:hAnsi="Times New Roman"/>
          <w:lang w:val="sr-Cyrl-RS"/>
        </w:rPr>
        <w:t>су</w:t>
      </w:r>
      <w:r w:rsidRPr="002B6860">
        <w:rPr>
          <w:rFonts w:ascii="Times New Roman" w:eastAsia="Times New Roman" w:hAnsi="Times New Roman"/>
          <w:lang w:val="ru-RU"/>
        </w:rPr>
        <w:t>:</w:t>
      </w:r>
      <w:r w:rsidRPr="007753AD">
        <w:rPr>
          <w:rFonts w:ascii="Times New Roman" w:eastAsia="Times New Roman" w:hAnsi="Times New Roman"/>
          <w:lang w:val="sr-Cyrl-RS"/>
        </w:rPr>
        <w:t xml:space="preserve"> </w:t>
      </w:r>
    </w:p>
    <w:p w14:paraId="5BAFF1E3" w14:textId="77777777" w:rsidR="00A83273" w:rsidRPr="002B6860" w:rsidRDefault="00A83273" w:rsidP="002B6860">
      <w:pPr>
        <w:ind w:firstLine="720"/>
        <w:jc w:val="both"/>
        <w:rPr>
          <w:rFonts w:ascii="Times New Roman" w:eastAsia="Times New Roman" w:hAnsi="Times New Roman"/>
          <w:lang w:val="ru-RU"/>
        </w:rPr>
      </w:pPr>
    </w:p>
    <w:p w14:paraId="48B5F8EB" w14:textId="07DF7C77" w:rsidR="00911B6E" w:rsidRPr="007753AD" w:rsidRDefault="00911B6E" w:rsidP="005E224B">
      <w:pPr>
        <w:numPr>
          <w:ilvl w:val="0"/>
          <w:numId w:val="51"/>
        </w:numPr>
        <w:spacing w:after="200" w:line="276" w:lineRule="auto"/>
        <w:contextualSpacing/>
        <w:jc w:val="both"/>
        <w:rPr>
          <w:rFonts w:ascii="Times New Roman" w:eastAsia="Times New Roman" w:hAnsi="Times New Roman"/>
          <w:lang w:val="ru-RU"/>
        </w:rPr>
      </w:pPr>
      <w:r w:rsidRPr="007753AD">
        <w:rPr>
          <w:rFonts w:ascii="Times New Roman" w:eastAsia="Times New Roman" w:hAnsi="Times New Roman"/>
          <w:lang w:val="ru-RU"/>
        </w:rPr>
        <w:t>Креирање радних места кроз предузетништво, унапређен приступ информацијама, образовање и тренинге, саветовање у области бизниса и менторство</w:t>
      </w:r>
      <w:r w:rsidR="00A83273">
        <w:rPr>
          <w:rFonts w:ascii="Times New Roman" w:eastAsia="Times New Roman" w:hAnsi="Times New Roman"/>
          <w:lang w:val="ru-RU"/>
        </w:rPr>
        <w:t>,</w:t>
      </w:r>
    </w:p>
    <w:p w14:paraId="081B1A14" w14:textId="23B6A365" w:rsidR="00911B6E" w:rsidRPr="007753AD" w:rsidRDefault="00911B6E" w:rsidP="005E224B">
      <w:pPr>
        <w:numPr>
          <w:ilvl w:val="0"/>
          <w:numId w:val="51"/>
        </w:numPr>
        <w:spacing w:after="200" w:line="276" w:lineRule="auto"/>
        <w:contextualSpacing/>
        <w:jc w:val="both"/>
        <w:rPr>
          <w:rFonts w:ascii="Times New Roman" w:eastAsia="Times New Roman" w:hAnsi="Times New Roman"/>
          <w:lang w:val="ru-RU"/>
        </w:rPr>
      </w:pPr>
      <w:r w:rsidRPr="007753AD">
        <w:rPr>
          <w:rFonts w:ascii="Times New Roman" w:eastAsia="Times New Roman" w:hAnsi="Times New Roman"/>
          <w:lang w:val="ru-RU"/>
        </w:rPr>
        <w:t>Запошљивост младих, мобилност и флексибилност кроз стручне праксе у МСП сектору, омладинским организацијама и организацијама цивилног друштва, али и кроз могућности за учење преносивих и генеричких вештина</w:t>
      </w:r>
      <w:r w:rsidR="00A83273">
        <w:rPr>
          <w:rFonts w:ascii="Times New Roman" w:eastAsia="Times New Roman" w:hAnsi="Times New Roman"/>
          <w:lang w:val="ru-RU"/>
        </w:rPr>
        <w:t>,</w:t>
      </w:r>
    </w:p>
    <w:p w14:paraId="12C4286A" w14:textId="30A71C14" w:rsidR="00911B6E" w:rsidRPr="007753AD" w:rsidRDefault="00911B6E" w:rsidP="005E224B">
      <w:pPr>
        <w:numPr>
          <w:ilvl w:val="0"/>
          <w:numId w:val="51"/>
        </w:numPr>
        <w:spacing w:after="200" w:line="276" w:lineRule="auto"/>
        <w:contextualSpacing/>
        <w:jc w:val="both"/>
        <w:rPr>
          <w:rFonts w:ascii="Times New Roman" w:eastAsia="Times New Roman" w:hAnsi="Times New Roman"/>
          <w:lang w:val="ru-RU"/>
        </w:rPr>
      </w:pPr>
      <w:r w:rsidRPr="007753AD">
        <w:rPr>
          <w:rFonts w:ascii="Times New Roman" w:eastAsia="Times New Roman" w:hAnsi="Times New Roman"/>
          <w:lang w:val="ru-RU"/>
        </w:rPr>
        <w:t>Предузетничко учење за младе кроз формално и неформално образовање</w:t>
      </w:r>
      <w:r w:rsidR="00A83273">
        <w:rPr>
          <w:rFonts w:ascii="Times New Roman" w:eastAsia="Times New Roman" w:hAnsi="Times New Roman"/>
          <w:lang w:val="ru-RU"/>
        </w:rPr>
        <w:t>,</w:t>
      </w:r>
    </w:p>
    <w:p w14:paraId="0A4F385D" w14:textId="15ED028F" w:rsidR="00911B6E" w:rsidRPr="007753AD" w:rsidRDefault="00911B6E" w:rsidP="005E224B">
      <w:pPr>
        <w:numPr>
          <w:ilvl w:val="0"/>
          <w:numId w:val="51"/>
        </w:numPr>
        <w:spacing w:after="200" w:line="276" w:lineRule="auto"/>
        <w:contextualSpacing/>
        <w:jc w:val="both"/>
        <w:rPr>
          <w:rFonts w:ascii="Times New Roman" w:eastAsia="Times New Roman" w:hAnsi="Times New Roman"/>
          <w:lang w:val="ru-RU"/>
        </w:rPr>
      </w:pPr>
      <w:r w:rsidRPr="007753AD">
        <w:rPr>
          <w:rFonts w:ascii="Times New Roman" w:eastAsia="Times New Roman" w:hAnsi="Times New Roman"/>
          <w:lang w:val="ru-RU"/>
        </w:rPr>
        <w:t>Запошљивост и мобилност младих који припадају тзв. НЕЕТ категорији (млади који су незапослени, не школују се нити се усавршају кроз систем обука)</w:t>
      </w:r>
      <w:r w:rsidR="00A83273">
        <w:rPr>
          <w:rFonts w:ascii="Times New Roman" w:eastAsia="Times New Roman" w:hAnsi="Times New Roman"/>
          <w:lang w:val="ru-RU"/>
        </w:rPr>
        <w:t>,</w:t>
      </w:r>
    </w:p>
    <w:p w14:paraId="1C31F0B3" w14:textId="482CB5B1" w:rsidR="00911B6E" w:rsidRDefault="00911B6E" w:rsidP="005E224B">
      <w:pPr>
        <w:numPr>
          <w:ilvl w:val="0"/>
          <w:numId w:val="51"/>
        </w:numPr>
        <w:spacing w:after="200" w:line="276" w:lineRule="auto"/>
        <w:contextualSpacing/>
        <w:jc w:val="both"/>
        <w:rPr>
          <w:rFonts w:ascii="Times New Roman" w:eastAsia="Times New Roman" w:hAnsi="Times New Roman"/>
          <w:lang w:val="ru-RU"/>
        </w:rPr>
      </w:pPr>
      <w:r w:rsidRPr="007753AD">
        <w:rPr>
          <w:rFonts w:ascii="Times New Roman" w:eastAsia="Times New Roman" w:hAnsi="Times New Roman"/>
          <w:lang w:val="ru-RU"/>
        </w:rPr>
        <w:t>Запошљивост младих који се суочавају са додатним препрекама на тржишту рада (млади без квалификација, Роми/Ромкиње, млади са инвалидитетом, млади са руралних подручја, млади који су изашли иѕ система социјалне заштите, млади који живе са ХИВ вирусом, али и остале категорије младих које су препознате у најрелевантнијим стратешким документима Р</w:t>
      </w:r>
      <w:r w:rsidR="00C2499F">
        <w:rPr>
          <w:rFonts w:ascii="Times New Roman" w:eastAsia="Times New Roman" w:hAnsi="Times New Roman"/>
          <w:lang w:val="ru-RU"/>
        </w:rPr>
        <w:t xml:space="preserve">епубллике </w:t>
      </w:r>
      <w:r w:rsidRPr="007753AD">
        <w:rPr>
          <w:rFonts w:ascii="Times New Roman" w:eastAsia="Times New Roman" w:hAnsi="Times New Roman"/>
          <w:lang w:val="ru-RU"/>
        </w:rPr>
        <w:t>С</w:t>
      </w:r>
      <w:r w:rsidR="00C2499F">
        <w:rPr>
          <w:rFonts w:ascii="Times New Roman" w:eastAsia="Times New Roman" w:hAnsi="Times New Roman"/>
          <w:lang w:val="ru-RU"/>
        </w:rPr>
        <w:t>рбије</w:t>
      </w:r>
      <w:r w:rsidRPr="007753AD">
        <w:rPr>
          <w:rFonts w:ascii="Times New Roman" w:eastAsia="Times New Roman" w:hAnsi="Times New Roman"/>
          <w:lang w:val="ru-RU"/>
        </w:rPr>
        <w:t>.</w:t>
      </w:r>
    </w:p>
    <w:p w14:paraId="3A7D6DCB" w14:textId="77777777" w:rsidR="00A83273" w:rsidRPr="007753AD" w:rsidRDefault="00A83273" w:rsidP="002B6860">
      <w:pPr>
        <w:spacing w:after="200" w:line="276" w:lineRule="auto"/>
        <w:ind w:left="720"/>
        <w:contextualSpacing/>
        <w:jc w:val="both"/>
        <w:rPr>
          <w:rFonts w:ascii="Times New Roman" w:eastAsia="Times New Roman" w:hAnsi="Times New Roman"/>
          <w:lang w:val="ru-RU"/>
        </w:rPr>
      </w:pPr>
    </w:p>
    <w:p w14:paraId="42EBBD3F" w14:textId="77777777" w:rsidR="00911B6E" w:rsidRPr="007753AD" w:rsidRDefault="00911B6E" w:rsidP="002B6860">
      <w:pPr>
        <w:ind w:firstLine="720"/>
        <w:jc w:val="both"/>
        <w:rPr>
          <w:rFonts w:ascii="Times New Roman" w:eastAsia="Times New Roman" w:hAnsi="Times New Roman"/>
          <w:lang w:val="sr-Cyrl-RS"/>
        </w:rPr>
      </w:pPr>
      <w:r w:rsidRPr="007753AD">
        <w:rPr>
          <w:rFonts w:ascii="Times New Roman" w:eastAsia="Times New Roman" w:hAnsi="Times New Roman"/>
          <w:lang w:val="ru-RU"/>
        </w:rPr>
        <w:t xml:space="preserve">Подршка међусекторској сарадњи </w:t>
      </w:r>
      <w:r w:rsidRPr="007753AD">
        <w:rPr>
          <w:rFonts w:ascii="Times New Roman" w:eastAsia="Times New Roman" w:hAnsi="Times New Roman"/>
          <w:lang w:val="sr-Cyrl-RS"/>
        </w:rPr>
        <w:t xml:space="preserve">је </w:t>
      </w:r>
      <w:r w:rsidRPr="007753AD">
        <w:rPr>
          <w:rFonts w:ascii="Times New Roman" w:eastAsia="Times New Roman" w:hAnsi="Times New Roman"/>
          <w:lang w:val="ru-RU"/>
        </w:rPr>
        <w:t>би</w:t>
      </w:r>
      <w:r w:rsidRPr="007753AD">
        <w:rPr>
          <w:rFonts w:ascii="Times New Roman" w:eastAsia="Times New Roman" w:hAnsi="Times New Roman"/>
          <w:lang w:val="sr-Cyrl-RS"/>
        </w:rPr>
        <w:t xml:space="preserve">ла </w:t>
      </w:r>
      <w:r w:rsidRPr="007753AD">
        <w:rPr>
          <w:rFonts w:ascii="Times New Roman" w:eastAsia="Times New Roman" w:hAnsi="Times New Roman"/>
          <w:lang w:val="ru-RU"/>
        </w:rPr>
        <w:t>пружена кроз три различита модела:</w:t>
      </w:r>
      <w:r w:rsidRPr="007753AD">
        <w:rPr>
          <w:rFonts w:ascii="Times New Roman" w:eastAsia="Times New Roman" w:hAnsi="Times New Roman"/>
          <w:lang w:val="sr-Cyrl-RS"/>
        </w:rPr>
        <w:t xml:space="preserve"> </w:t>
      </w:r>
    </w:p>
    <w:p w14:paraId="68C7F8E5" w14:textId="77777777" w:rsidR="00911B6E" w:rsidRPr="007753AD" w:rsidRDefault="00911B6E" w:rsidP="00911B6E">
      <w:pPr>
        <w:jc w:val="both"/>
        <w:rPr>
          <w:rFonts w:ascii="Times New Roman" w:eastAsia="Times New Roman" w:hAnsi="Times New Roman"/>
          <w:lang w:val="ru-RU"/>
        </w:rPr>
      </w:pPr>
    </w:p>
    <w:p w14:paraId="5AA44F51" w14:textId="77777777" w:rsidR="00911B6E" w:rsidRPr="007753AD" w:rsidRDefault="00911B6E" w:rsidP="005E224B">
      <w:pPr>
        <w:numPr>
          <w:ilvl w:val="0"/>
          <w:numId w:val="52"/>
        </w:numPr>
        <w:spacing w:after="200" w:line="276" w:lineRule="auto"/>
        <w:contextualSpacing/>
        <w:jc w:val="both"/>
        <w:rPr>
          <w:rFonts w:ascii="Times New Roman" w:eastAsia="Times New Roman" w:hAnsi="Times New Roman"/>
          <w:lang w:val="ru-RU"/>
        </w:rPr>
      </w:pPr>
      <w:r w:rsidRPr="007753AD">
        <w:rPr>
          <w:rFonts w:ascii="Times New Roman" w:eastAsia="Times New Roman" w:hAnsi="Times New Roman"/>
          <w:lang w:val="ru-RU"/>
        </w:rPr>
        <w:t>Подршка раном развоју иновативних приступа запошљавања младих како би се нека идеја која боље одговара на проблем у заједници разрадила до фазе да може да се пилотира/спроводи</w:t>
      </w:r>
    </w:p>
    <w:p w14:paraId="6C83C65E" w14:textId="77777777" w:rsidR="00911B6E" w:rsidRPr="007753AD" w:rsidRDefault="00911B6E" w:rsidP="005E224B">
      <w:pPr>
        <w:numPr>
          <w:ilvl w:val="0"/>
          <w:numId w:val="52"/>
        </w:numPr>
        <w:spacing w:after="200" w:line="276" w:lineRule="auto"/>
        <w:contextualSpacing/>
        <w:jc w:val="both"/>
        <w:rPr>
          <w:rFonts w:ascii="Times New Roman" w:eastAsia="Times New Roman" w:hAnsi="Times New Roman"/>
          <w:lang w:val="ru-RU"/>
        </w:rPr>
      </w:pPr>
      <w:r w:rsidRPr="007753AD">
        <w:rPr>
          <w:rFonts w:ascii="Times New Roman" w:eastAsia="Times New Roman" w:hAnsi="Times New Roman"/>
          <w:lang w:val="ru-RU"/>
        </w:rPr>
        <w:t>Подршка унапређењу иновативних приступа запошљавања младих, како би се иновативно решење које је разрађено применило, или ако се већ спроводи додатно унапредило (разрадом оних сегемената који су се показали као потребни на основу научених лекција током спровођења)</w:t>
      </w:r>
    </w:p>
    <w:p w14:paraId="165DEC3A" w14:textId="78E9C63B" w:rsidR="00911B6E" w:rsidRDefault="00911B6E" w:rsidP="005E224B">
      <w:pPr>
        <w:numPr>
          <w:ilvl w:val="0"/>
          <w:numId w:val="52"/>
        </w:numPr>
        <w:spacing w:after="200" w:line="276" w:lineRule="auto"/>
        <w:contextualSpacing/>
        <w:jc w:val="both"/>
        <w:rPr>
          <w:rFonts w:ascii="Times New Roman" w:eastAsia="Times New Roman" w:hAnsi="Times New Roman"/>
          <w:lang w:val="ru-RU"/>
        </w:rPr>
      </w:pPr>
      <w:r w:rsidRPr="007753AD">
        <w:rPr>
          <w:rFonts w:ascii="Times New Roman" w:eastAsia="Times New Roman" w:hAnsi="Times New Roman"/>
          <w:lang w:val="ru-RU"/>
        </w:rPr>
        <w:t>Подршка расту и ширењу односно скалирању иновативних приступа запошљавању младих, који су се показали успешним у пракси.</w:t>
      </w:r>
    </w:p>
    <w:p w14:paraId="3B66BC32" w14:textId="77777777" w:rsidR="00A83273" w:rsidRPr="007753AD" w:rsidRDefault="00A83273" w:rsidP="002B6860">
      <w:pPr>
        <w:spacing w:after="200" w:line="276" w:lineRule="auto"/>
        <w:ind w:left="1080"/>
        <w:contextualSpacing/>
        <w:jc w:val="both"/>
        <w:rPr>
          <w:rFonts w:ascii="Times New Roman" w:eastAsia="Times New Roman" w:hAnsi="Times New Roman"/>
          <w:lang w:val="ru-RU"/>
        </w:rPr>
      </w:pPr>
    </w:p>
    <w:p w14:paraId="2C3C2C16" w14:textId="77777777" w:rsidR="00911B6E" w:rsidRPr="007753AD" w:rsidRDefault="00911B6E" w:rsidP="009679F9">
      <w:pPr>
        <w:ind w:firstLine="720"/>
        <w:jc w:val="both"/>
        <w:rPr>
          <w:rFonts w:ascii="Times New Roman" w:eastAsia="Times New Roman" w:hAnsi="Times New Roman"/>
          <w:lang w:val="sr-Cyrl-RS"/>
        </w:rPr>
      </w:pPr>
      <w:r w:rsidRPr="007753AD">
        <w:rPr>
          <w:rFonts w:ascii="Times New Roman" w:eastAsia="Times New Roman" w:hAnsi="Times New Roman"/>
          <w:lang w:val="sr-Cyrl-RS"/>
        </w:rPr>
        <w:t xml:space="preserve">Укупно је подржано 19 пројеката -  </w:t>
      </w:r>
      <w:r w:rsidRPr="007753AD">
        <w:rPr>
          <w:rFonts w:ascii="Times New Roman" w:eastAsia="Times New Roman" w:hAnsi="Times New Roman"/>
        </w:rPr>
        <w:t>иновативних модела за запошљавањ</w:t>
      </w:r>
      <w:r w:rsidRPr="007753AD">
        <w:rPr>
          <w:rFonts w:ascii="Times New Roman" w:eastAsia="Times New Roman" w:hAnsi="Times New Roman"/>
          <w:lang w:val="sr-Cyrl-RS"/>
        </w:rPr>
        <w:t>е</w:t>
      </w:r>
      <w:r w:rsidRPr="007753AD">
        <w:rPr>
          <w:rFonts w:ascii="Times New Roman" w:eastAsia="Times New Roman" w:hAnsi="Times New Roman"/>
        </w:rPr>
        <w:t xml:space="preserve"> младих</w:t>
      </w:r>
      <w:r w:rsidRPr="007753AD">
        <w:rPr>
          <w:rFonts w:ascii="Times New Roman" w:eastAsia="Times New Roman" w:hAnsi="Times New Roman"/>
          <w:lang w:val="sr-Cyrl-RS"/>
        </w:rPr>
        <w:t>, у вредности 300.000 швајцарских франака а обухваћено је преко 300 младих. Урађена је и периодична евалуација програма у 2017. години</w:t>
      </w:r>
      <w:r w:rsidRPr="007753AD">
        <w:rPr>
          <w:rFonts w:ascii="Times New Roman" w:eastAsia="Times New Roman" w:hAnsi="Times New Roman"/>
          <w:vertAlign w:val="superscript"/>
          <w:lang w:val="sr-Cyrl-RS"/>
        </w:rPr>
        <w:footnoteReference w:id="72"/>
      </w:r>
      <w:r w:rsidRPr="007753AD">
        <w:rPr>
          <w:rFonts w:ascii="Times New Roman" w:eastAsia="Times New Roman" w:hAnsi="Times New Roman"/>
          <w:lang w:val="sr-Cyrl-RS"/>
        </w:rPr>
        <w:t xml:space="preserve">. </w:t>
      </w:r>
    </w:p>
    <w:p w14:paraId="1B74189E" w14:textId="77777777" w:rsidR="00911B6E" w:rsidRPr="007753AD" w:rsidRDefault="00911B6E" w:rsidP="009679F9">
      <w:pPr>
        <w:jc w:val="both"/>
        <w:rPr>
          <w:rFonts w:ascii="Times New Roman" w:eastAsia="Times New Roman" w:hAnsi="Times New Roman"/>
          <w:lang w:val="sr-Cyrl-RS"/>
        </w:rPr>
      </w:pPr>
    </w:p>
    <w:p w14:paraId="4FE129F5" w14:textId="6F4EA041" w:rsidR="00911B6E" w:rsidRDefault="00911B6E" w:rsidP="009679F9">
      <w:pPr>
        <w:framePr w:hSpace="180" w:wrap="around" w:vAnchor="text" w:hAnchor="text" w:y="1"/>
        <w:ind w:firstLine="720"/>
        <w:suppressOverlap/>
        <w:jc w:val="both"/>
        <w:rPr>
          <w:rFonts w:ascii="Times New Roman" w:eastAsia="Times New Roman" w:hAnsi="Times New Roman"/>
        </w:rPr>
      </w:pPr>
      <w:r w:rsidRPr="007753AD">
        <w:rPr>
          <w:rFonts w:ascii="Times New Roman" w:eastAsia="Times New Roman" w:hAnsi="Times New Roman"/>
        </w:rPr>
        <w:t>Министаство омладине и спорта је реализовало јавни конкурс у 2017. години са следећим темама:</w:t>
      </w:r>
    </w:p>
    <w:p w14:paraId="3666D281" w14:textId="77777777" w:rsidR="00A83273" w:rsidRPr="007753AD" w:rsidRDefault="00A83273" w:rsidP="002B6860">
      <w:pPr>
        <w:framePr w:hSpace="180" w:wrap="around" w:vAnchor="text" w:hAnchor="text" w:y="1"/>
        <w:ind w:firstLine="720"/>
        <w:suppressOverlap/>
        <w:rPr>
          <w:rFonts w:ascii="Times New Roman" w:eastAsia="Times New Roman" w:hAnsi="Times New Roman"/>
        </w:rPr>
      </w:pPr>
    </w:p>
    <w:p w14:paraId="0C137D90" w14:textId="77777777" w:rsidR="00911B6E" w:rsidRPr="007753AD" w:rsidRDefault="00911B6E" w:rsidP="00911B6E">
      <w:pPr>
        <w:numPr>
          <w:ilvl w:val="0"/>
          <w:numId w:val="16"/>
        </w:numPr>
        <w:jc w:val="both"/>
        <w:rPr>
          <w:rFonts w:ascii="Times New Roman" w:eastAsia="Times New Roman" w:hAnsi="Times New Roman"/>
        </w:rPr>
      </w:pPr>
      <w:r w:rsidRPr="007753AD">
        <w:rPr>
          <w:rFonts w:ascii="Times New Roman" w:eastAsia="Times New Roman" w:hAnsi="Times New Roman"/>
        </w:rPr>
        <w:t>креативно менторство, промоције креативних индустрија;</w:t>
      </w:r>
    </w:p>
    <w:p w14:paraId="62C4C3D1" w14:textId="77777777" w:rsidR="00911B6E" w:rsidRPr="007753AD" w:rsidRDefault="00911B6E" w:rsidP="00911B6E">
      <w:pPr>
        <w:numPr>
          <w:ilvl w:val="0"/>
          <w:numId w:val="16"/>
        </w:numPr>
        <w:jc w:val="both"/>
        <w:rPr>
          <w:rFonts w:ascii="Times New Roman" w:eastAsia="Times New Roman" w:hAnsi="Times New Roman"/>
        </w:rPr>
      </w:pPr>
      <w:r w:rsidRPr="007753AD">
        <w:rPr>
          <w:rFonts w:ascii="Times New Roman" w:eastAsia="Times New Roman" w:hAnsi="Times New Roman"/>
        </w:rPr>
        <w:t>формирање ученичких компанија;</w:t>
      </w:r>
    </w:p>
    <w:p w14:paraId="31992635" w14:textId="77777777" w:rsidR="00911B6E" w:rsidRPr="007753AD" w:rsidRDefault="00911B6E" w:rsidP="00911B6E">
      <w:pPr>
        <w:numPr>
          <w:ilvl w:val="0"/>
          <w:numId w:val="16"/>
        </w:numPr>
        <w:jc w:val="both"/>
        <w:rPr>
          <w:rFonts w:ascii="Times New Roman" w:eastAsia="Times New Roman" w:hAnsi="Times New Roman"/>
        </w:rPr>
      </w:pPr>
      <w:r w:rsidRPr="007753AD">
        <w:rPr>
          <w:rFonts w:ascii="Times New Roman" w:eastAsia="Times New Roman" w:hAnsi="Times New Roman"/>
        </w:rPr>
        <w:t>развој технолошког предузетништва код младих кроз практичан рад на развоју технолошких стартапова;</w:t>
      </w:r>
    </w:p>
    <w:p w14:paraId="5B5B8DB4" w14:textId="77777777" w:rsidR="00911B6E" w:rsidRPr="007753AD" w:rsidRDefault="00911B6E" w:rsidP="00911B6E">
      <w:pPr>
        <w:numPr>
          <w:ilvl w:val="0"/>
          <w:numId w:val="16"/>
        </w:numPr>
        <w:jc w:val="both"/>
        <w:rPr>
          <w:rFonts w:ascii="Times New Roman" w:eastAsia="Times New Roman" w:hAnsi="Times New Roman"/>
        </w:rPr>
      </w:pPr>
      <w:r w:rsidRPr="007753AD">
        <w:rPr>
          <w:rFonts w:ascii="Times New Roman" w:eastAsia="Times New Roman" w:hAnsi="Times New Roman"/>
        </w:rPr>
        <w:t>успостављање модерног креативног простора за заједничко деловање који представља мултидисциплинарну платформу која подстиче развој креативне економије, пружа услуге пословне инкубације и успоставља дијалог између савремених тенденција;</w:t>
      </w:r>
    </w:p>
    <w:p w14:paraId="6258130C" w14:textId="77777777" w:rsidR="00911B6E" w:rsidRPr="007753AD" w:rsidRDefault="00911B6E" w:rsidP="00911B6E">
      <w:pPr>
        <w:numPr>
          <w:ilvl w:val="0"/>
          <w:numId w:val="16"/>
        </w:numPr>
        <w:jc w:val="both"/>
        <w:rPr>
          <w:rFonts w:ascii="Times New Roman" w:eastAsia="Times New Roman" w:hAnsi="Times New Roman"/>
        </w:rPr>
      </w:pPr>
      <w:r w:rsidRPr="007753AD">
        <w:rPr>
          <w:rFonts w:ascii="Times New Roman" w:eastAsia="Times New Roman" w:hAnsi="Times New Roman"/>
        </w:rPr>
        <w:t>обуке у области дигиталног маркетинга;</w:t>
      </w:r>
    </w:p>
    <w:p w14:paraId="67DF9956" w14:textId="77777777" w:rsidR="00911B6E" w:rsidRPr="007753AD" w:rsidRDefault="00911B6E" w:rsidP="00911B6E">
      <w:pPr>
        <w:numPr>
          <w:ilvl w:val="0"/>
          <w:numId w:val="16"/>
        </w:numPr>
        <w:jc w:val="both"/>
        <w:rPr>
          <w:rFonts w:ascii="Times New Roman" w:eastAsia="Times New Roman" w:hAnsi="Times New Roman"/>
        </w:rPr>
      </w:pPr>
      <w:r w:rsidRPr="007753AD">
        <w:rPr>
          <w:rFonts w:ascii="Times New Roman" w:eastAsia="Times New Roman" w:hAnsi="Times New Roman"/>
        </w:rPr>
        <w:t>развој механизма за повећање запошљивости и запослености младих кроз мултидисциплинарни и двојезични програм обуке из области информационих технологија, језика средине и "job shadowing";</w:t>
      </w:r>
    </w:p>
    <w:p w14:paraId="080A5A41" w14:textId="77777777" w:rsidR="00911B6E" w:rsidRPr="007753AD" w:rsidRDefault="00911B6E" w:rsidP="00911B6E">
      <w:pPr>
        <w:numPr>
          <w:ilvl w:val="0"/>
          <w:numId w:val="16"/>
        </w:numPr>
        <w:jc w:val="both"/>
        <w:rPr>
          <w:rFonts w:ascii="Times New Roman" w:eastAsia="Times New Roman" w:hAnsi="Times New Roman"/>
        </w:rPr>
      </w:pPr>
      <w:r w:rsidRPr="007753AD">
        <w:rPr>
          <w:rFonts w:ascii="Times New Roman" w:eastAsia="Times New Roman" w:hAnsi="Times New Roman"/>
        </w:rPr>
        <w:t>међународно умрежавање са омладинским социјалним предузетницима;</w:t>
      </w:r>
    </w:p>
    <w:p w14:paraId="10351335" w14:textId="77777777" w:rsidR="00911B6E" w:rsidRPr="007753AD" w:rsidRDefault="00911B6E" w:rsidP="00911B6E">
      <w:pPr>
        <w:numPr>
          <w:ilvl w:val="0"/>
          <w:numId w:val="16"/>
        </w:numPr>
        <w:jc w:val="both"/>
        <w:rPr>
          <w:rFonts w:ascii="Times New Roman" w:eastAsia="Times New Roman" w:hAnsi="Times New Roman"/>
        </w:rPr>
      </w:pPr>
      <w:r w:rsidRPr="007753AD">
        <w:rPr>
          <w:rFonts w:ascii="Times New Roman" w:eastAsia="Times New Roman" w:hAnsi="Times New Roman"/>
        </w:rPr>
        <w:t>подршка иновативним приступима који доносе решавању проблема запошљавања младих особа са инвалидитетом;</w:t>
      </w:r>
    </w:p>
    <w:p w14:paraId="5F2E9671" w14:textId="77777777" w:rsidR="00911B6E" w:rsidRPr="007753AD" w:rsidRDefault="00911B6E" w:rsidP="00911B6E">
      <w:pPr>
        <w:numPr>
          <w:ilvl w:val="0"/>
          <w:numId w:val="16"/>
        </w:numPr>
        <w:jc w:val="both"/>
        <w:rPr>
          <w:rFonts w:ascii="Times New Roman" w:eastAsia="Times New Roman" w:hAnsi="Times New Roman"/>
        </w:rPr>
      </w:pPr>
      <w:r w:rsidRPr="007753AD">
        <w:rPr>
          <w:rFonts w:ascii="Times New Roman" w:eastAsia="Times New Roman" w:hAnsi="Times New Roman"/>
        </w:rPr>
        <w:t>успостављање и тестирање иновативног модела подршке развоју студентских бизнис иницијатива.</w:t>
      </w:r>
    </w:p>
    <w:p w14:paraId="194E641D" w14:textId="77777777" w:rsidR="00911B6E" w:rsidRPr="007753AD" w:rsidRDefault="00911B6E" w:rsidP="00911B6E">
      <w:pPr>
        <w:spacing w:line="276" w:lineRule="auto"/>
        <w:rPr>
          <w:rFonts w:ascii="Times New Roman" w:eastAsia="Times New Roman" w:hAnsi="Times New Roman"/>
        </w:rPr>
      </w:pPr>
    </w:p>
    <w:p w14:paraId="6F63780F" w14:textId="21A66021" w:rsidR="00911B6E" w:rsidRPr="007753AD" w:rsidRDefault="00A83273" w:rsidP="002B6860">
      <w:pPr>
        <w:ind w:firstLine="360"/>
        <w:jc w:val="both"/>
        <w:rPr>
          <w:rFonts w:ascii="Times New Roman" w:eastAsia="Times New Roman" w:hAnsi="Times New Roman"/>
        </w:rPr>
      </w:pPr>
      <w:r>
        <w:rPr>
          <w:rFonts w:ascii="Times New Roman" w:eastAsia="Times New Roman" w:hAnsi="Times New Roman"/>
          <w:lang w:val="sr-Cyrl-RS"/>
        </w:rPr>
        <w:t xml:space="preserve"> </w:t>
      </w:r>
      <w:r w:rsidR="00911B6E" w:rsidRPr="007753AD">
        <w:rPr>
          <w:rFonts w:ascii="Times New Roman" w:eastAsia="Times New Roman" w:hAnsi="Times New Roman"/>
        </w:rPr>
        <w:t>Такође, кроз пројекат који Министарство омладине и спорта реализује у сарадњи са ГИЗ-ом „Подстицање запошљавања младих”, дефинисана су четири модела за подстицање запошљавање младих:</w:t>
      </w:r>
    </w:p>
    <w:p w14:paraId="5601DB3F" w14:textId="77777777" w:rsidR="00911B6E" w:rsidRPr="007753AD" w:rsidRDefault="00911B6E" w:rsidP="00911B6E">
      <w:pPr>
        <w:numPr>
          <w:ilvl w:val="0"/>
          <w:numId w:val="17"/>
        </w:numPr>
        <w:contextualSpacing/>
        <w:jc w:val="both"/>
        <w:rPr>
          <w:rFonts w:ascii="Times New Roman" w:eastAsia="Times New Roman" w:hAnsi="Times New Roman"/>
        </w:rPr>
      </w:pPr>
      <w:r w:rsidRPr="007753AD">
        <w:rPr>
          <w:rFonts w:ascii="Times New Roman" w:eastAsia="Times New Roman" w:hAnsi="Times New Roman"/>
        </w:rPr>
        <w:t xml:space="preserve">подстицање запошљавања младих у хабовима; </w:t>
      </w:r>
    </w:p>
    <w:p w14:paraId="2044ED36" w14:textId="77777777" w:rsidR="00911B6E" w:rsidRPr="007753AD" w:rsidRDefault="00911B6E" w:rsidP="00911B6E">
      <w:pPr>
        <w:numPr>
          <w:ilvl w:val="0"/>
          <w:numId w:val="17"/>
        </w:numPr>
        <w:contextualSpacing/>
        <w:jc w:val="both"/>
        <w:rPr>
          <w:rFonts w:ascii="Times New Roman" w:eastAsia="Times New Roman" w:hAnsi="Times New Roman"/>
        </w:rPr>
      </w:pPr>
      <w:r w:rsidRPr="007753AD">
        <w:rPr>
          <w:rFonts w:ascii="Times New Roman" w:eastAsia="Times New Roman" w:hAnsi="Times New Roman"/>
        </w:rPr>
        <w:t>подстицање запошљавања младих у руралним срединама;</w:t>
      </w:r>
    </w:p>
    <w:p w14:paraId="0F4CE49F" w14:textId="77777777" w:rsidR="00911B6E" w:rsidRPr="007753AD" w:rsidRDefault="00911B6E" w:rsidP="00911B6E">
      <w:pPr>
        <w:numPr>
          <w:ilvl w:val="0"/>
          <w:numId w:val="17"/>
        </w:numPr>
        <w:contextualSpacing/>
        <w:jc w:val="both"/>
        <w:rPr>
          <w:rFonts w:ascii="Times New Roman" w:eastAsia="Times New Roman" w:hAnsi="Times New Roman"/>
        </w:rPr>
      </w:pPr>
      <w:r w:rsidRPr="007753AD">
        <w:rPr>
          <w:rFonts w:ascii="Times New Roman" w:eastAsia="Times New Roman" w:hAnsi="Times New Roman"/>
        </w:rPr>
        <w:t>регионално (међуопштинско) планирање политике запошљавања;</w:t>
      </w:r>
    </w:p>
    <w:p w14:paraId="13EB5D7D" w14:textId="77777777" w:rsidR="00911B6E" w:rsidRPr="007753AD" w:rsidRDefault="00911B6E" w:rsidP="00911B6E">
      <w:pPr>
        <w:numPr>
          <w:ilvl w:val="0"/>
          <w:numId w:val="17"/>
        </w:numPr>
        <w:contextualSpacing/>
        <w:jc w:val="both"/>
        <w:rPr>
          <w:rFonts w:ascii="Times New Roman" w:eastAsia="Times New Roman" w:hAnsi="Times New Roman"/>
        </w:rPr>
      </w:pPr>
      <w:r w:rsidRPr="007753AD">
        <w:rPr>
          <w:rFonts w:ascii="Times New Roman" w:eastAsia="Times New Roman" w:hAnsi="Times New Roman"/>
        </w:rPr>
        <w:t>унапређење услова за запошљавање кроз сарадњу образовања и привреде.</w:t>
      </w:r>
    </w:p>
    <w:p w14:paraId="476E40F4" w14:textId="77777777" w:rsidR="00911B6E" w:rsidRPr="007753AD" w:rsidRDefault="00911B6E" w:rsidP="00911B6E">
      <w:pPr>
        <w:spacing w:line="276" w:lineRule="auto"/>
        <w:contextualSpacing/>
        <w:jc w:val="both"/>
        <w:rPr>
          <w:rFonts w:ascii="Times New Roman" w:eastAsia="Times New Roman" w:hAnsi="Times New Roman"/>
        </w:rPr>
      </w:pPr>
    </w:p>
    <w:p w14:paraId="6BBEA17C" w14:textId="77777777" w:rsidR="00911B6E" w:rsidRPr="007753AD" w:rsidRDefault="00911B6E" w:rsidP="002B6860">
      <w:pPr>
        <w:ind w:firstLine="360"/>
        <w:jc w:val="both"/>
        <w:rPr>
          <w:rFonts w:ascii="Times New Roman" w:eastAsia="Times New Roman" w:hAnsi="Times New Roman"/>
        </w:rPr>
      </w:pPr>
      <w:r w:rsidRPr="007753AD">
        <w:rPr>
          <w:rFonts w:ascii="Times New Roman" w:eastAsia="Times New Roman" w:hAnsi="Times New Roman"/>
        </w:rPr>
        <w:t xml:space="preserve">Сваки од модела се заснива на искуству које је пројекат стекао у примени иновативних приступа. Младима који започињу самосталан посао у хабовима су омогућени стимулативни услови и подршка у успостављању, вођењу и развоју њиховог посла кроз обуке и менторство. У руралним срединама су у 2017. години младима била на располагању подршка кроз задруге у којима им је омогућено боље учешће, опрема и нова знања и вештине да своје пословне идеје реализују. Кроз регионално планирање запошљавања, пилотирана је идеја да се више општина повеже и заједнички планирају запошљавање. Кроз сарадњу образовања и привреде омогућено је боље дефинисање обука, унапређење услова за реализацију обука и самим тим боља припрема младих за запошљавање. </w:t>
      </w:r>
    </w:p>
    <w:p w14:paraId="0B4611E1" w14:textId="77777777" w:rsidR="00911B6E" w:rsidRPr="007753AD" w:rsidRDefault="00911B6E" w:rsidP="00911B6E">
      <w:pPr>
        <w:jc w:val="both"/>
        <w:rPr>
          <w:rFonts w:ascii="Times New Roman" w:eastAsia="Times New Roman" w:hAnsi="Times New Roman"/>
        </w:rPr>
      </w:pPr>
    </w:p>
    <w:p w14:paraId="1A2893B9" w14:textId="77777777" w:rsidR="00911B6E" w:rsidRPr="007753AD" w:rsidRDefault="00911B6E" w:rsidP="002B6860">
      <w:pPr>
        <w:ind w:firstLine="360"/>
        <w:jc w:val="both"/>
        <w:rPr>
          <w:rFonts w:ascii="Times New Roman" w:eastAsia="Times New Roman" w:hAnsi="Times New Roman"/>
        </w:rPr>
      </w:pPr>
      <w:r w:rsidRPr="007753AD">
        <w:rPr>
          <w:rFonts w:ascii="Times New Roman" w:eastAsia="Times New Roman" w:hAnsi="Times New Roman"/>
        </w:rPr>
        <w:t xml:space="preserve">За ову меру планирано је 95.000.000,00 динара, од којих је потрошено 53.259.627,30 динара. </w:t>
      </w:r>
    </w:p>
    <w:p w14:paraId="21B7CF6A" w14:textId="77777777" w:rsidR="00911B6E" w:rsidRPr="007753AD" w:rsidRDefault="00911B6E" w:rsidP="00911B6E">
      <w:pPr>
        <w:jc w:val="both"/>
        <w:rPr>
          <w:rFonts w:ascii="Times New Roman" w:eastAsia="Times New Roman" w:hAnsi="Times New Roman"/>
        </w:rPr>
      </w:pPr>
    </w:p>
    <w:p w14:paraId="239CD99F" w14:textId="77777777" w:rsidR="00911B6E" w:rsidRPr="007753AD" w:rsidRDefault="00911B6E" w:rsidP="002B6860">
      <w:pPr>
        <w:ind w:firstLine="360"/>
        <w:jc w:val="both"/>
        <w:rPr>
          <w:rFonts w:ascii="Times New Roman" w:eastAsia="Times New Roman" w:hAnsi="Times New Roman"/>
        </w:rPr>
      </w:pPr>
      <w:r w:rsidRPr="007753AD">
        <w:rPr>
          <w:rFonts w:ascii="Times New Roman" w:eastAsia="Times New Roman" w:hAnsi="Times New Roman"/>
        </w:rPr>
        <w:t>Током 2017. године развијено је 13 иновативних модела за подршку запошљавању младих,  у оквиру којих је обухваћено 2.428 младих.</w:t>
      </w:r>
      <w:r w:rsidRPr="007753AD">
        <w:rPr>
          <w:rFonts w:ascii="Times New Roman" w:eastAsia="Times New Roman" w:hAnsi="Times New Roman"/>
          <w:vertAlign w:val="superscript"/>
        </w:rPr>
        <w:footnoteReference w:id="73"/>
      </w:r>
    </w:p>
    <w:p w14:paraId="53556082" w14:textId="77777777" w:rsidR="00911B6E" w:rsidRPr="007753AD" w:rsidRDefault="00911B6E" w:rsidP="00911B6E">
      <w:pPr>
        <w:jc w:val="both"/>
        <w:rPr>
          <w:rFonts w:ascii="Times New Roman" w:eastAsia="Times New Roman" w:hAnsi="Times New Roman"/>
        </w:rPr>
      </w:pPr>
    </w:p>
    <w:p w14:paraId="59239589" w14:textId="77777777" w:rsidR="00911B6E" w:rsidRPr="007753AD" w:rsidRDefault="00911B6E" w:rsidP="00212B48">
      <w:pPr>
        <w:spacing w:before="200" w:after="240"/>
        <w:jc w:val="both"/>
        <w:outlineLvl w:val="3"/>
        <w:rPr>
          <w:rFonts w:ascii="Times New Roman" w:eastAsia="Times New Roman" w:hAnsi="Times New Roman"/>
          <w:b/>
          <w:iCs/>
          <w:lang w:val="nl-NL"/>
        </w:rPr>
      </w:pPr>
      <w:r w:rsidRPr="007753AD">
        <w:rPr>
          <w:rFonts w:ascii="Times New Roman" w:eastAsia="Times New Roman" w:hAnsi="Times New Roman"/>
          <w:b/>
          <w:iCs/>
          <w:lang w:val="nl-NL"/>
        </w:rPr>
        <w:t>Мера 4.7 Промовисање и даљи развој система каријерног вођења и саветовања у Републици Србији</w:t>
      </w:r>
    </w:p>
    <w:p w14:paraId="452C8C59" w14:textId="13071396" w:rsidR="00911B6E" w:rsidRPr="007753AD" w:rsidRDefault="00911B6E" w:rsidP="002B6860">
      <w:pPr>
        <w:pBdr>
          <w:top w:val="nil"/>
          <w:left w:val="nil"/>
          <w:bottom w:val="nil"/>
          <w:right w:val="nil"/>
          <w:between w:val="nil"/>
        </w:pBdr>
        <w:ind w:firstLine="720"/>
        <w:jc w:val="both"/>
        <w:rPr>
          <w:rFonts w:ascii="Times New Roman" w:eastAsia="Times New Roman" w:hAnsi="Times New Roman"/>
          <w:lang w:val="ru-RU"/>
        </w:rPr>
      </w:pPr>
      <w:r w:rsidRPr="007753AD">
        <w:rPr>
          <w:rFonts w:ascii="Times New Roman" w:eastAsia="Times New Roman" w:hAnsi="Times New Roman"/>
          <w:lang w:val="ru-RU"/>
        </w:rPr>
        <w:t xml:space="preserve">У оквиру пројекта „Повећање делотворности политике запошљавања према угроженим групама” током 2016. године отворено је укупно 20 нових </w:t>
      </w:r>
      <w:r w:rsidR="00A83273">
        <w:rPr>
          <w:rFonts w:ascii="Times New Roman" w:eastAsia="Times New Roman" w:hAnsi="Times New Roman"/>
          <w:lang w:val="ru-RU"/>
        </w:rPr>
        <w:t xml:space="preserve">центара за каријерно вишење и саветовање </w:t>
      </w:r>
      <w:r w:rsidRPr="007753AD">
        <w:rPr>
          <w:rFonts w:ascii="Times New Roman" w:eastAsia="Times New Roman" w:hAnsi="Times New Roman"/>
          <w:lang w:val="ru-RU"/>
        </w:rPr>
        <w:t xml:space="preserve"> (10 при локалним самоуправама: Лозница, Краљево, Нови Пазар, Крушевац, Ниш, Пирот, Ужице, Лесковац, Косовска Митровица и Ваљево и 10 при филијалама </w:t>
      </w:r>
      <w:r w:rsidR="009679F9">
        <w:rPr>
          <w:rFonts w:ascii="Times New Roman" w:eastAsia="Times New Roman" w:hAnsi="Times New Roman"/>
          <w:lang w:val="ru-RU"/>
        </w:rPr>
        <w:t>Национлане службе за запошљавање</w:t>
      </w:r>
      <w:r w:rsidRPr="007753AD">
        <w:rPr>
          <w:rFonts w:ascii="Times New Roman" w:eastAsia="Times New Roman" w:hAnsi="Times New Roman"/>
          <w:lang w:val="ru-RU"/>
        </w:rPr>
        <w:t>: Кикинда, Зрењанин, Панчево, Јагодина, Шабац, Пожаревац, Крагујевац, Зајечар, Сремска Митровица и Чачак)</w:t>
      </w:r>
      <w:r w:rsidR="00595C02">
        <w:rPr>
          <w:rFonts w:ascii="Times New Roman" w:eastAsia="Times New Roman" w:hAnsi="Times New Roman"/>
          <w:lang w:val="ru-RU"/>
        </w:rPr>
        <w:t>.</w:t>
      </w:r>
      <w:r w:rsidRPr="007753AD">
        <w:rPr>
          <w:rFonts w:ascii="Times New Roman" w:eastAsia="Times New Roman" w:hAnsi="Times New Roman"/>
          <w:lang w:val="ru-RU"/>
        </w:rPr>
        <w:t xml:space="preserve"> Услуге непосредног информисања у новоотвореним</w:t>
      </w:r>
      <w:r w:rsidR="00595C02">
        <w:rPr>
          <w:rFonts w:ascii="Times New Roman" w:eastAsia="Times New Roman" w:hAnsi="Times New Roman"/>
          <w:lang w:val="ru-RU"/>
        </w:rPr>
        <w:t xml:space="preserve"> центрима </w:t>
      </w:r>
      <w:r w:rsidRPr="007753AD">
        <w:rPr>
          <w:rFonts w:ascii="Times New Roman" w:eastAsia="Times New Roman" w:hAnsi="Times New Roman"/>
          <w:lang w:val="ru-RU"/>
        </w:rPr>
        <w:t xml:space="preserve">користило </w:t>
      </w:r>
      <w:r w:rsidR="00595C02">
        <w:rPr>
          <w:rFonts w:ascii="Times New Roman" w:eastAsia="Times New Roman" w:hAnsi="Times New Roman"/>
          <w:lang w:val="ru-RU"/>
        </w:rPr>
        <w:t xml:space="preserve"> је </w:t>
      </w:r>
      <w:r w:rsidRPr="007753AD">
        <w:rPr>
          <w:rFonts w:ascii="Times New Roman" w:eastAsia="Times New Roman" w:hAnsi="Times New Roman"/>
          <w:lang w:val="ru-RU"/>
        </w:rPr>
        <w:t>5.141 лице.</w:t>
      </w:r>
    </w:p>
    <w:p w14:paraId="59111B88" w14:textId="77777777" w:rsidR="00911B6E" w:rsidRPr="007753AD" w:rsidRDefault="00911B6E" w:rsidP="00911B6E">
      <w:pPr>
        <w:pBdr>
          <w:top w:val="nil"/>
          <w:left w:val="nil"/>
          <w:bottom w:val="nil"/>
          <w:right w:val="nil"/>
          <w:between w:val="nil"/>
        </w:pBdr>
        <w:jc w:val="both"/>
        <w:rPr>
          <w:rFonts w:ascii="Times New Roman" w:eastAsia="Times New Roman" w:hAnsi="Times New Roman"/>
          <w:lang w:val="ru-RU"/>
        </w:rPr>
      </w:pPr>
    </w:p>
    <w:p w14:paraId="005A0B26" w14:textId="4ED6F0C7" w:rsidR="00911B6E" w:rsidRPr="007753AD" w:rsidRDefault="00911B6E" w:rsidP="002B6860">
      <w:pPr>
        <w:pBdr>
          <w:top w:val="nil"/>
          <w:left w:val="nil"/>
          <w:bottom w:val="nil"/>
          <w:right w:val="nil"/>
          <w:between w:val="nil"/>
        </w:pBdr>
        <w:ind w:firstLine="720"/>
        <w:jc w:val="both"/>
        <w:rPr>
          <w:rFonts w:ascii="Times New Roman" w:eastAsia="Times New Roman" w:hAnsi="Times New Roman"/>
          <w:lang w:val="ru-RU"/>
        </w:rPr>
      </w:pPr>
      <w:r w:rsidRPr="007753AD">
        <w:rPr>
          <w:rFonts w:ascii="Times New Roman" w:eastAsia="Times New Roman" w:hAnsi="Times New Roman"/>
          <w:lang w:val="ru-RU"/>
        </w:rPr>
        <w:t xml:space="preserve">У циљу промовисања и даљег развој система каријерног вођења и саветовања, Национална служба за запошљавање је креирала нове Е-алате: игрицу „Каријерно путовање” и информатор „Шта да учим, шта да радим?” Е-игрица „Каријерно путовање” је намењена ученицима нижих разреда основних школа и има за циљ да подстакне ученике да активно и на време размишљају о избору занимања. </w:t>
      </w:r>
      <w:r w:rsidR="009546FE">
        <w:rPr>
          <w:rFonts w:ascii="Times New Roman" w:eastAsia="Times New Roman" w:hAnsi="Times New Roman"/>
          <w:lang w:val="ru-RU"/>
        </w:rPr>
        <w:t xml:space="preserve">Електронски </w:t>
      </w:r>
      <w:r w:rsidRPr="007753AD">
        <w:rPr>
          <w:rFonts w:ascii="Times New Roman" w:eastAsia="Times New Roman" w:hAnsi="Times New Roman"/>
          <w:lang w:val="ru-RU"/>
        </w:rPr>
        <w:t>информатор „Шта да учим, шта да радим?” пружа информације о образовним профилима, средњим школама, наставним плановима и описима занимања и намењен је ученицима и другим заинтересованим који су у процесу планирања каријере. Покренут је поступак за добијање дозволе за отварање 2 поддомена на сајту Н</w:t>
      </w:r>
      <w:r w:rsidR="009546FE">
        <w:rPr>
          <w:rFonts w:ascii="Times New Roman" w:eastAsia="Times New Roman" w:hAnsi="Times New Roman"/>
          <w:lang w:val="ru-RU"/>
        </w:rPr>
        <w:t xml:space="preserve">ационалне службе за запошљавање </w:t>
      </w:r>
      <w:r w:rsidRPr="007753AD">
        <w:rPr>
          <w:rFonts w:ascii="Times New Roman" w:eastAsia="Times New Roman" w:hAnsi="Times New Roman"/>
          <w:lang w:val="ru-RU"/>
        </w:rPr>
        <w:t xml:space="preserve"> за постављање </w:t>
      </w:r>
      <w:r w:rsidR="009546FE">
        <w:rPr>
          <w:rFonts w:ascii="Times New Roman" w:eastAsia="Times New Roman" w:hAnsi="Times New Roman"/>
          <w:lang w:val="ru-RU"/>
        </w:rPr>
        <w:t xml:space="preserve">елктронске </w:t>
      </w:r>
      <w:r w:rsidRPr="007753AD">
        <w:rPr>
          <w:rFonts w:ascii="Times New Roman" w:eastAsia="Times New Roman" w:hAnsi="Times New Roman"/>
          <w:lang w:val="ru-RU"/>
        </w:rPr>
        <w:t xml:space="preserve">-игрице и </w:t>
      </w:r>
      <w:r w:rsidR="009546FE">
        <w:rPr>
          <w:rFonts w:ascii="Times New Roman" w:eastAsia="Times New Roman" w:hAnsi="Times New Roman"/>
          <w:lang w:val="ru-RU"/>
        </w:rPr>
        <w:t xml:space="preserve"> електронског </w:t>
      </w:r>
      <w:r w:rsidRPr="007753AD">
        <w:rPr>
          <w:rFonts w:ascii="Times New Roman" w:eastAsia="Times New Roman" w:hAnsi="Times New Roman"/>
          <w:lang w:val="ru-RU"/>
        </w:rPr>
        <w:t>информатора.</w:t>
      </w:r>
    </w:p>
    <w:p w14:paraId="196A6302" w14:textId="77777777" w:rsidR="00911B6E" w:rsidRPr="007753AD" w:rsidRDefault="00911B6E" w:rsidP="00911B6E">
      <w:pPr>
        <w:pBdr>
          <w:top w:val="nil"/>
          <w:left w:val="nil"/>
          <w:bottom w:val="nil"/>
          <w:right w:val="nil"/>
          <w:between w:val="nil"/>
        </w:pBdr>
        <w:jc w:val="both"/>
        <w:rPr>
          <w:rFonts w:ascii="Times New Roman" w:eastAsia="Times New Roman" w:hAnsi="Times New Roman"/>
          <w:lang w:val="ru-RU"/>
        </w:rPr>
      </w:pPr>
    </w:p>
    <w:p w14:paraId="21651208" w14:textId="77777777" w:rsidR="00911B6E" w:rsidRPr="007753AD" w:rsidRDefault="00911B6E" w:rsidP="002B6860">
      <w:pPr>
        <w:pBdr>
          <w:top w:val="nil"/>
          <w:left w:val="nil"/>
          <w:bottom w:val="nil"/>
          <w:right w:val="nil"/>
          <w:between w:val="nil"/>
        </w:pBdr>
        <w:ind w:firstLine="720"/>
        <w:jc w:val="both"/>
        <w:rPr>
          <w:rFonts w:ascii="Times New Roman" w:eastAsia="Times New Roman" w:hAnsi="Times New Roman"/>
          <w:lang w:val="ru-RU"/>
        </w:rPr>
      </w:pPr>
      <w:r w:rsidRPr="007753AD">
        <w:rPr>
          <w:rFonts w:ascii="Times New Roman" w:eastAsia="Times New Roman" w:hAnsi="Times New Roman"/>
          <w:lang w:val="ru-RU"/>
        </w:rPr>
        <w:t>У оквиру пројекта „Подстицање запошљавања младих“ који спроводи ГИЗ, у 2016. успостављен је каријерни инфо центар у канцеларији за младе Стара Пазова, док су за 3 канцеларије за младе (Сремска Митровица, Ниш и Лесковац) одржане обуке и тренинзи са циљем унапређења услуга каријерног вођења и саветовања. Реализоване су обуке акредитованог програма „Од школе до посла” које се спроводе са наставницима средњих стручних школа у пилот окрузима и у Београду. Укључено је преко 80 школа које су успоставиле тимове за каријерно вођење и саветовање и примењују програм у раду са младима, 550 ученика је учествовало у дводневном вршњачком тренингу о каријерном информисању а преко 1.200 девојчица учествовало је у обележавању Дана девојчица – реални сусрети са светом рада, каријерно информисање, радионице и сл.</w:t>
      </w:r>
    </w:p>
    <w:p w14:paraId="3D7177A2" w14:textId="77777777" w:rsidR="00911B6E" w:rsidRPr="007753AD" w:rsidRDefault="00911B6E" w:rsidP="00911B6E">
      <w:pPr>
        <w:rPr>
          <w:rFonts w:ascii="Times New Roman" w:hAnsi="Times New Roman"/>
        </w:rPr>
      </w:pPr>
    </w:p>
    <w:p w14:paraId="45074CC8" w14:textId="26E91CC9" w:rsidR="00911B6E" w:rsidRPr="007753AD" w:rsidRDefault="00DB4600" w:rsidP="002B6860">
      <w:pPr>
        <w:pBdr>
          <w:top w:val="nil"/>
          <w:left w:val="nil"/>
          <w:bottom w:val="nil"/>
          <w:right w:val="nil"/>
          <w:between w:val="nil"/>
        </w:pBdr>
        <w:ind w:firstLine="720"/>
        <w:jc w:val="both"/>
        <w:rPr>
          <w:rFonts w:ascii="Times New Roman" w:eastAsia="Calibri" w:hAnsi="Times New Roman"/>
          <w:lang w:val="ru-RU"/>
        </w:rPr>
      </w:pPr>
      <w:r>
        <w:rPr>
          <w:rFonts w:ascii="Times New Roman" w:eastAsia="Calibri" w:hAnsi="Times New Roman"/>
          <w:lang w:val="sr-Cyrl-RS"/>
        </w:rPr>
        <w:t xml:space="preserve">Национална служба за запошљавање </w:t>
      </w:r>
      <w:r w:rsidR="00911B6E" w:rsidRPr="007753AD">
        <w:rPr>
          <w:rFonts w:ascii="Times New Roman" w:eastAsia="Calibri" w:hAnsi="Times New Roman"/>
          <w:lang w:val="ru-RU"/>
        </w:rPr>
        <w:t xml:space="preserve"> је, у сарадњи са школама и другим актерима током 2017. године организовала и </w:t>
      </w:r>
      <w:r w:rsidR="00911B6E" w:rsidRPr="00DB4600">
        <w:rPr>
          <w:rFonts w:ascii="Times New Roman" w:eastAsia="Calibri" w:hAnsi="Times New Roman"/>
          <w:lang w:val="ru-RU"/>
        </w:rPr>
        <w:t xml:space="preserve">учествовала на 37 сајмова професионалне оријентације и сличних манифестација. У свих 23 </w:t>
      </w:r>
      <w:r w:rsidRPr="00DB4600">
        <w:rPr>
          <w:rFonts w:ascii="Times New Roman" w:eastAsia="Calibri" w:hAnsi="Times New Roman"/>
          <w:lang w:val="ru-RU"/>
        </w:rPr>
        <w:t>ц</w:t>
      </w:r>
      <w:r w:rsidR="00911B6E" w:rsidRPr="00DB4600">
        <w:rPr>
          <w:rFonts w:ascii="Times New Roman" w:eastAsia="Calibri" w:hAnsi="Times New Roman"/>
          <w:lang w:val="ru-RU"/>
        </w:rPr>
        <w:t>ентара</w:t>
      </w:r>
      <w:r w:rsidR="00911B6E" w:rsidRPr="007753AD">
        <w:rPr>
          <w:rFonts w:ascii="Times New Roman" w:eastAsia="Calibri" w:hAnsi="Times New Roman"/>
          <w:lang w:val="ru-RU"/>
        </w:rPr>
        <w:t xml:space="preserve"> за информисање и професионално саветовање, услуге непосредног каријерног информисања, током 2017. године, користило је 11.873 лица, двоструко више него у 2016. (5.141) у 20</w:t>
      </w:r>
      <w:r>
        <w:rPr>
          <w:rFonts w:ascii="Times New Roman" w:eastAsia="Calibri" w:hAnsi="Times New Roman"/>
          <w:lang w:val="ru-RU"/>
        </w:rPr>
        <w:t xml:space="preserve"> центара за информисање и каријерно саветовање.</w:t>
      </w:r>
      <w:r w:rsidR="00911B6E" w:rsidRPr="007753AD">
        <w:rPr>
          <w:rFonts w:ascii="Times New Roman" w:eastAsia="Calibri" w:hAnsi="Times New Roman"/>
          <w:lang w:val="ru-RU"/>
        </w:rPr>
        <w:t>. Дистрибуира се штампана верзија Водича за избор занимања и планирање каријере после основне школе. Такође, регистровано је 67.685 случајева коришћења електронске интерактивне верзије водича за избор занимања преко сајта Н</w:t>
      </w:r>
      <w:r>
        <w:rPr>
          <w:rFonts w:ascii="Times New Roman" w:eastAsia="Calibri" w:hAnsi="Times New Roman"/>
          <w:lang w:val="ru-RU"/>
        </w:rPr>
        <w:t>ационалне службе за запошљавање</w:t>
      </w:r>
    </w:p>
    <w:p w14:paraId="441960B5" w14:textId="77777777" w:rsidR="00911B6E" w:rsidRPr="007753AD" w:rsidRDefault="00911B6E" w:rsidP="00911B6E">
      <w:pPr>
        <w:pBdr>
          <w:top w:val="nil"/>
          <w:left w:val="nil"/>
          <w:bottom w:val="nil"/>
          <w:right w:val="nil"/>
          <w:between w:val="nil"/>
        </w:pBdr>
        <w:jc w:val="both"/>
        <w:rPr>
          <w:rFonts w:ascii="Times New Roman" w:eastAsia="Times New Roman" w:hAnsi="Times New Roman"/>
          <w:lang w:val="ru-RU"/>
        </w:rPr>
      </w:pPr>
    </w:p>
    <w:p w14:paraId="1C9FE79B" w14:textId="1C43DA92" w:rsidR="00911B6E" w:rsidRPr="007753AD" w:rsidRDefault="00911B6E" w:rsidP="002B6860">
      <w:pPr>
        <w:pBdr>
          <w:top w:val="nil"/>
          <w:left w:val="nil"/>
          <w:bottom w:val="nil"/>
          <w:right w:val="nil"/>
          <w:between w:val="nil"/>
        </w:pBdr>
        <w:spacing w:after="120"/>
        <w:ind w:firstLine="720"/>
        <w:jc w:val="both"/>
        <w:rPr>
          <w:rFonts w:ascii="Times New Roman" w:eastAsia="Times New Roman" w:hAnsi="Times New Roman"/>
          <w:lang w:val="ru-RU"/>
        </w:rPr>
      </w:pPr>
      <w:r w:rsidRPr="007753AD">
        <w:rPr>
          <w:rFonts w:ascii="Times New Roman" w:eastAsia="Times New Roman" w:hAnsi="Times New Roman"/>
          <w:lang w:val="ru-RU"/>
        </w:rPr>
        <w:t xml:space="preserve">У вези са предвиђеним индикаторима који се односе на број: а) основаних нових центара и тимова за </w:t>
      </w:r>
      <w:r w:rsidR="00787B6C">
        <w:rPr>
          <w:rFonts w:ascii="Times New Roman" w:eastAsia="Times New Roman" w:hAnsi="Times New Roman"/>
          <w:lang w:val="ru-RU"/>
        </w:rPr>
        <w:t xml:space="preserve">каријерно вођење и саветовање </w:t>
      </w:r>
      <w:r w:rsidRPr="007753AD">
        <w:rPr>
          <w:rFonts w:ascii="Times New Roman" w:eastAsia="Times New Roman" w:hAnsi="Times New Roman"/>
          <w:lang w:val="ru-RU"/>
        </w:rPr>
        <w:t xml:space="preserve"> при школама, факултетима, универзитетима, удружењима и </w:t>
      </w:r>
      <w:r w:rsidR="0024233B">
        <w:rPr>
          <w:rFonts w:ascii="Times New Roman" w:eastAsia="Times New Roman" w:hAnsi="Times New Roman"/>
          <w:lang w:val="ru-RU"/>
        </w:rPr>
        <w:t xml:space="preserve"> канцеларијама за младе </w:t>
      </w:r>
      <w:r w:rsidRPr="007753AD">
        <w:rPr>
          <w:rFonts w:ascii="Times New Roman" w:eastAsia="Times New Roman" w:hAnsi="Times New Roman"/>
          <w:lang w:val="ru-RU"/>
        </w:rPr>
        <w:t xml:space="preserve">; и б) међусекторских партнерстава на локалном нивоу у циљу пружања услуга </w:t>
      </w:r>
      <w:r w:rsidR="00787B6C">
        <w:rPr>
          <w:rFonts w:ascii="Times New Roman" w:eastAsia="Times New Roman" w:hAnsi="Times New Roman"/>
          <w:lang w:val="ru-RU"/>
        </w:rPr>
        <w:t xml:space="preserve"> каријерном вођења и саветовања </w:t>
      </w:r>
      <w:r w:rsidRPr="007753AD">
        <w:rPr>
          <w:rFonts w:ascii="Times New Roman" w:eastAsia="Times New Roman" w:hAnsi="Times New Roman"/>
          <w:lang w:val="ru-RU"/>
        </w:rPr>
        <w:t xml:space="preserve"> младима, нема података. </w:t>
      </w:r>
    </w:p>
    <w:p w14:paraId="3D84F5B5" w14:textId="585A7EB1" w:rsidR="00911B6E" w:rsidRPr="007753AD" w:rsidRDefault="00911B6E" w:rsidP="009B508C">
      <w:pPr>
        <w:spacing w:before="200" w:after="240"/>
        <w:jc w:val="both"/>
        <w:outlineLvl w:val="3"/>
        <w:rPr>
          <w:rFonts w:ascii="Times New Roman" w:eastAsia="Times New Roman" w:hAnsi="Times New Roman"/>
          <w:b/>
          <w:iCs/>
          <w:lang w:val="nl-NL"/>
        </w:rPr>
      </w:pPr>
      <w:r w:rsidRPr="007753AD">
        <w:rPr>
          <w:rFonts w:ascii="Times New Roman" w:eastAsia="Times New Roman" w:hAnsi="Times New Roman"/>
          <w:b/>
          <w:iCs/>
          <w:lang w:val="nl-NL"/>
        </w:rPr>
        <w:t xml:space="preserve">Мера 4.8 </w:t>
      </w:r>
      <w:r w:rsidR="009B508C">
        <w:rPr>
          <w:rFonts w:ascii="Times New Roman" w:eastAsia="Times New Roman" w:hAnsi="Times New Roman"/>
          <w:b/>
          <w:iCs/>
          <w:lang w:val="sr-Cyrl-RS"/>
        </w:rPr>
        <w:t xml:space="preserve"> </w:t>
      </w:r>
      <w:r w:rsidRPr="007753AD">
        <w:rPr>
          <w:rFonts w:ascii="Times New Roman" w:eastAsia="Times New Roman" w:hAnsi="Times New Roman"/>
          <w:b/>
          <w:iCs/>
          <w:lang w:val="nl-NL"/>
        </w:rPr>
        <w:t>Побољшање пакета услуга за младе конкретизацијом мере којом се завршава укључивање лица у програме</w:t>
      </w:r>
    </w:p>
    <w:p w14:paraId="30D2F6C6" w14:textId="7224E4DC" w:rsidR="00911B6E" w:rsidRPr="007753AD" w:rsidRDefault="00911B6E" w:rsidP="002B6860">
      <w:pPr>
        <w:pBdr>
          <w:top w:val="nil"/>
          <w:left w:val="nil"/>
          <w:bottom w:val="nil"/>
          <w:right w:val="nil"/>
          <w:between w:val="nil"/>
        </w:pBdr>
        <w:ind w:firstLine="720"/>
        <w:jc w:val="both"/>
        <w:rPr>
          <w:rFonts w:ascii="Times New Roman" w:eastAsia="Times New Roman" w:hAnsi="Times New Roman"/>
          <w:lang w:val="ru-RU"/>
        </w:rPr>
      </w:pPr>
      <w:r w:rsidRPr="007753AD">
        <w:rPr>
          <w:rFonts w:ascii="Times New Roman" w:eastAsia="Times New Roman" w:hAnsi="Times New Roman"/>
          <w:lang w:val="ru-RU"/>
        </w:rPr>
        <w:t>Пакет услуга за младе подразумева сет корака које ће Н</w:t>
      </w:r>
      <w:r w:rsidR="00787B6C">
        <w:rPr>
          <w:rFonts w:ascii="Times New Roman" w:eastAsia="Times New Roman" w:hAnsi="Times New Roman"/>
          <w:lang w:val="ru-RU"/>
        </w:rPr>
        <w:t xml:space="preserve">ационална служба за запошљавање </w:t>
      </w:r>
      <w:r w:rsidRPr="007753AD">
        <w:rPr>
          <w:rFonts w:ascii="Times New Roman" w:eastAsia="Times New Roman" w:hAnsi="Times New Roman"/>
          <w:lang w:val="ru-RU"/>
        </w:rPr>
        <w:t>, за сваку младу особу пријављену на евиденцију незапослених лица, реализовати са циљем превенције застаревања компетенција (знања и вештина) од значаја за конкурентно иступање на тржишту рада и пада у дугорочну незапосленост.</w:t>
      </w:r>
    </w:p>
    <w:p w14:paraId="2851D17D" w14:textId="77777777" w:rsidR="00911B6E" w:rsidRPr="007753AD" w:rsidRDefault="00911B6E" w:rsidP="00911B6E">
      <w:pPr>
        <w:pBdr>
          <w:top w:val="nil"/>
          <w:left w:val="nil"/>
          <w:bottom w:val="nil"/>
          <w:right w:val="nil"/>
          <w:between w:val="nil"/>
        </w:pBdr>
        <w:jc w:val="both"/>
        <w:rPr>
          <w:rFonts w:ascii="Times New Roman" w:eastAsia="Times New Roman" w:hAnsi="Times New Roman"/>
          <w:lang w:val="ru-RU"/>
        </w:rPr>
      </w:pPr>
    </w:p>
    <w:p w14:paraId="65DE6DCB" w14:textId="783660CA" w:rsidR="00911B6E" w:rsidRDefault="00911B6E" w:rsidP="002B6860">
      <w:pPr>
        <w:pBdr>
          <w:top w:val="nil"/>
          <w:left w:val="nil"/>
          <w:bottom w:val="nil"/>
          <w:right w:val="nil"/>
          <w:between w:val="nil"/>
        </w:pBdr>
        <w:ind w:firstLine="720"/>
        <w:jc w:val="both"/>
        <w:rPr>
          <w:rFonts w:ascii="Times New Roman" w:eastAsia="Times New Roman" w:hAnsi="Times New Roman"/>
          <w:lang w:val="ru-RU"/>
        </w:rPr>
      </w:pPr>
      <w:r w:rsidRPr="007753AD">
        <w:rPr>
          <w:rFonts w:ascii="Times New Roman" w:eastAsia="Times New Roman" w:hAnsi="Times New Roman"/>
          <w:lang w:val="ru-RU"/>
        </w:rPr>
        <w:t>Пакет услуга за младе обухвата:</w:t>
      </w:r>
    </w:p>
    <w:p w14:paraId="592C1028" w14:textId="77777777" w:rsidR="00866AB2" w:rsidRPr="007753AD" w:rsidRDefault="00866AB2" w:rsidP="00911B6E">
      <w:pPr>
        <w:pBdr>
          <w:top w:val="nil"/>
          <w:left w:val="nil"/>
          <w:bottom w:val="nil"/>
          <w:right w:val="nil"/>
          <w:between w:val="nil"/>
        </w:pBdr>
        <w:jc w:val="both"/>
        <w:rPr>
          <w:rFonts w:ascii="Times New Roman" w:eastAsia="Times New Roman" w:hAnsi="Times New Roman"/>
          <w:lang w:val="ru-RU"/>
        </w:rPr>
      </w:pPr>
    </w:p>
    <w:p w14:paraId="2126E63B" w14:textId="77777777" w:rsidR="00911B6E" w:rsidRPr="007753AD" w:rsidRDefault="00911B6E" w:rsidP="00911B6E">
      <w:pPr>
        <w:pBdr>
          <w:top w:val="nil"/>
          <w:left w:val="nil"/>
          <w:bottom w:val="nil"/>
          <w:right w:val="nil"/>
          <w:between w:val="nil"/>
        </w:pBdr>
        <w:ind w:left="720"/>
        <w:jc w:val="both"/>
        <w:rPr>
          <w:rFonts w:ascii="Times New Roman" w:eastAsia="Times New Roman" w:hAnsi="Times New Roman"/>
          <w:lang w:val="ru-RU"/>
        </w:rPr>
      </w:pPr>
      <w:r w:rsidRPr="007753AD">
        <w:rPr>
          <w:rFonts w:ascii="Times New Roman" w:eastAsia="Times New Roman" w:hAnsi="Times New Roman"/>
          <w:lang w:val="ru-RU"/>
        </w:rPr>
        <w:t>1) процену запошљивости лица;</w:t>
      </w:r>
    </w:p>
    <w:p w14:paraId="6C5B24F8" w14:textId="77777777" w:rsidR="00911B6E" w:rsidRPr="007753AD" w:rsidRDefault="00911B6E" w:rsidP="00911B6E">
      <w:pPr>
        <w:pBdr>
          <w:top w:val="nil"/>
          <w:left w:val="nil"/>
          <w:bottom w:val="nil"/>
          <w:right w:val="nil"/>
          <w:between w:val="nil"/>
        </w:pBdr>
        <w:ind w:left="720"/>
        <w:jc w:val="both"/>
        <w:rPr>
          <w:rFonts w:ascii="Times New Roman" w:eastAsia="Times New Roman" w:hAnsi="Times New Roman"/>
          <w:lang w:val="ru-RU"/>
        </w:rPr>
      </w:pPr>
      <w:r w:rsidRPr="007753AD">
        <w:rPr>
          <w:rFonts w:ascii="Times New Roman" w:eastAsia="Times New Roman" w:hAnsi="Times New Roman"/>
          <w:lang w:val="ru-RU"/>
        </w:rPr>
        <w:t>2) утврђивање индивидуалног плана запошљавања и мера које су најпогодније за активацију и подизање запошљивости младих;</w:t>
      </w:r>
    </w:p>
    <w:p w14:paraId="7FA63F7E" w14:textId="77777777" w:rsidR="00911B6E" w:rsidRPr="007753AD" w:rsidRDefault="00911B6E" w:rsidP="00911B6E">
      <w:pPr>
        <w:pBdr>
          <w:top w:val="nil"/>
          <w:left w:val="nil"/>
          <w:bottom w:val="nil"/>
          <w:right w:val="nil"/>
          <w:between w:val="nil"/>
        </w:pBdr>
        <w:ind w:left="720"/>
        <w:jc w:val="both"/>
        <w:rPr>
          <w:rFonts w:ascii="Times New Roman" w:eastAsia="Times New Roman" w:hAnsi="Times New Roman"/>
          <w:lang w:val="ru-RU"/>
        </w:rPr>
      </w:pPr>
      <w:r w:rsidRPr="007753AD">
        <w:rPr>
          <w:rFonts w:ascii="Times New Roman" w:eastAsia="Times New Roman" w:hAnsi="Times New Roman"/>
          <w:lang w:val="ru-RU"/>
        </w:rPr>
        <w:t>3) посредовање у запошљавању или укључивање у мере активне политике запошљавања које могу допринети запошљавању (професионална оријентација и саветовање о планирању каријере, стручна пракса, субвенције за запошљавање и подршка самозапошљавању, програм функционалног основног образовања, стицање практичних знања и др.).</w:t>
      </w:r>
    </w:p>
    <w:p w14:paraId="27DEB94A" w14:textId="77777777" w:rsidR="00911B6E" w:rsidRPr="007753AD" w:rsidRDefault="00911B6E" w:rsidP="00911B6E">
      <w:pPr>
        <w:jc w:val="both"/>
        <w:rPr>
          <w:rFonts w:ascii="Times New Roman" w:hAnsi="Times New Roman"/>
        </w:rPr>
      </w:pPr>
    </w:p>
    <w:p w14:paraId="267710BE" w14:textId="75B7826C" w:rsidR="00911B6E" w:rsidRPr="007753AD" w:rsidRDefault="00911B6E" w:rsidP="002B6860">
      <w:pPr>
        <w:ind w:firstLine="720"/>
        <w:jc w:val="both"/>
        <w:rPr>
          <w:rFonts w:ascii="Times New Roman" w:hAnsi="Times New Roman"/>
        </w:rPr>
      </w:pPr>
      <w:r w:rsidRPr="007753AD">
        <w:rPr>
          <w:rFonts w:ascii="Times New Roman" w:hAnsi="Times New Roman"/>
        </w:rPr>
        <w:t>Резултат спроведене мере је повећа</w:t>
      </w:r>
      <w:r w:rsidR="009B508C">
        <w:rPr>
          <w:rFonts w:ascii="Times New Roman" w:hAnsi="Times New Roman"/>
        </w:rPr>
        <w:t>ње укључености младих у мере активне политике запошљавања</w:t>
      </w:r>
      <w:r w:rsidRPr="007753AD">
        <w:rPr>
          <w:rFonts w:ascii="Times New Roman" w:hAnsi="Times New Roman"/>
        </w:rPr>
        <w:t xml:space="preserve"> са 45.184 у 2014. години на 57.059 у 2016</w:t>
      </w:r>
      <w:r w:rsidRPr="007753AD">
        <w:rPr>
          <w:rFonts w:ascii="Times New Roman" w:hAnsi="Times New Roman"/>
          <w:vertAlign w:val="superscript"/>
        </w:rPr>
        <w:footnoteReference w:id="74"/>
      </w:r>
      <w:r w:rsidRPr="007753AD">
        <w:rPr>
          <w:rFonts w:ascii="Times New Roman" w:hAnsi="Times New Roman"/>
        </w:rPr>
        <w:t xml:space="preserve">. </w:t>
      </w:r>
    </w:p>
    <w:p w14:paraId="40CA2017" w14:textId="77777777" w:rsidR="00911B6E" w:rsidRPr="007753AD" w:rsidRDefault="00911B6E" w:rsidP="002B6860">
      <w:pPr>
        <w:jc w:val="both"/>
        <w:rPr>
          <w:rFonts w:ascii="Times New Roman" w:eastAsia="Calibri" w:hAnsi="Times New Roman"/>
        </w:rPr>
      </w:pPr>
    </w:p>
    <w:p w14:paraId="253DEEBE" w14:textId="1B0AD240" w:rsidR="00911B6E" w:rsidRPr="007753AD" w:rsidRDefault="00911B6E" w:rsidP="002B6860">
      <w:pPr>
        <w:ind w:firstLine="720"/>
        <w:jc w:val="both"/>
        <w:rPr>
          <w:rFonts w:ascii="Times New Roman" w:eastAsia="Calibri" w:hAnsi="Times New Roman"/>
        </w:rPr>
      </w:pPr>
      <w:r w:rsidRPr="007753AD">
        <w:rPr>
          <w:rFonts w:ascii="Times New Roman" w:eastAsia="Calibri" w:hAnsi="Times New Roman"/>
        </w:rPr>
        <w:t>Током 2017. године није ревидиран концепт пакета услуга за младе</w:t>
      </w:r>
      <w:r w:rsidRPr="007753AD">
        <w:rPr>
          <w:rFonts w:ascii="Times New Roman" w:eastAsia="Calibri" w:hAnsi="Times New Roman"/>
          <w:vertAlign w:val="superscript"/>
        </w:rPr>
        <w:footnoteReference w:id="75"/>
      </w:r>
      <w:r w:rsidRPr="007753AD">
        <w:rPr>
          <w:rFonts w:ascii="Times New Roman" w:eastAsia="Calibri" w:hAnsi="Times New Roman"/>
        </w:rPr>
        <w:t>. Током 2017. го</w:t>
      </w:r>
      <w:r w:rsidR="009B508C">
        <w:rPr>
          <w:rFonts w:ascii="Times New Roman" w:eastAsia="Calibri" w:hAnsi="Times New Roman"/>
        </w:rPr>
        <w:t>дине у мере а</w:t>
      </w:r>
      <w:r w:rsidR="009B508C">
        <w:rPr>
          <w:rFonts w:ascii="Times New Roman" w:eastAsia="Calibri" w:hAnsi="Times New Roman"/>
          <w:lang w:val="sr-Cyrl-RS"/>
        </w:rPr>
        <w:t>ктивне политике запошљавања</w:t>
      </w:r>
      <w:r w:rsidRPr="007753AD">
        <w:rPr>
          <w:rFonts w:ascii="Times New Roman" w:eastAsia="Calibri" w:hAnsi="Times New Roman"/>
        </w:rPr>
        <w:t xml:space="preserve"> укључено је 56.617 незапослених младих (29.553 жена),</w:t>
      </w:r>
      <w:r w:rsidRPr="007753AD">
        <w:rPr>
          <w:rFonts w:ascii="Times New Roman" w:eastAsia="Calibri" w:hAnsi="Times New Roman"/>
          <w:vertAlign w:val="superscript"/>
        </w:rPr>
        <w:footnoteReference w:id="76"/>
      </w:r>
      <w:r w:rsidRPr="007753AD">
        <w:rPr>
          <w:rFonts w:ascii="Times New Roman" w:eastAsia="Calibri" w:hAnsi="Times New Roman"/>
        </w:rPr>
        <w:t xml:space="preserve"> што је више у односу на </w:t>
      </w:r>
      <w:r w:rsidRPr="007753AD">
        <w:rPr>
          <w:rFonts w:ascii="Times New Roman" w:hAnsi="Times New Roman"/>
        </w:rPr>
        <w:t xml:space="preserve">45.184 незапослених у 2014., али не и у односу на 2016. када је број младих укључених у мере </w:t>
      </w:r>
      <w:r w:rsidR="00866AB2">
        <w:rPr>
          <w:rFonts w:ascii="Times New Roman" w:hAnsi="Times New Roman"/>
          <w:lang w:val="sr-Cyrl-RS"/>
        </w:rPr>
        <w:t xml:space="preserve"> активне политике запошљавања </w:t>
      </w:r>
      <w:r w:rsidRPr="007753AD">
        <w:rPr>
          <w:rFonts w:ascii="Times New Roman" w:hAnsi="Times New Roman"/>
        </w:rPr>
        <w:t xml:space="preserve"> био 57.059. </w:t>
      </w:r>
    </w:p>
    <w:p w14:paraId="53FCC770" w14:textId="77777777" w:rsidR="00911B6E" w:rsidRPr="007753AD" w:rsidRDefault="00911B6E" w:rsidP="00212B48">
      <w:pPr>
        <w:keepNext/>
        <w:keepLines/>
        <w:spacing w:before="480"/>
        <w:outlineLvl w:val="0"/>
        <w:rPr>
          <w:rFonts w:ascii="Times New Roman" w:eastAsia="Times New Roman" w:hAnsi="Times New Roman"/>
          <w:b/>
          <w:lang w:val="nl-NL"/>
        </w:rPr>
      </w:pPr>
      <w:r w:rsidRPr="007753AD">
        <w:rPr>
          <w:rFonts w:ascii="Times New Roman" w:eastAsia="Times New Roman" w:hAnsi="Times New Roman"/>
          <w:b/>
          <w:lang w:val="nl-NL"/>
        </w:rPr>
        <w:t>ЉУДСКИ КАПИТАЛ И ВЕШТИНЕ</w:t>
      </w:r>
    </w:p>
    <w:p w14:paraId="237BFA6B" w14:textId="77777777" w:rsidR="00911B6E" w:rsidRPr="007753AD" w:rsidRDefault="00911B6E" w:rsidP="00212B48">
      <w:pPr>
        <w:spacing w:before="240" w:after="240"/>
        <w:jc w:val="both"/>
        <w:outlineLvl w:val="1"/>
        <w:rPr>
          <w:rFonts w:ascii="Times New Roman" w:eastAsia="Times New Roman" w:hAnsi="Times New Roman"/>
          <w:b/>
          <w:lang w:val="nl-NL"/>
        </w:rPr>
      </w:pPr>
      <w:r w:rsidRPr="007753AD">
        <w:rPr>
          <w:rFonts w:ascii="Times New Roman" w:eastAsia="Times New Roman" w:hAnsi="Times New Roman"/>
          <w:b/>
          <w:lang w:val="nl-NL"/>
        </w:rPr>
        <w:t>Циљ 1: Усклађивање исхода образовног система са потребама тржишта рада кроз повећање квалитета и релевантности образовања</w:t>
      </w:r>
    </w:p>
    <w:p w14:paraId="66428F78" w14:textId="77777777" w:rsidR="00911B6E" w:rsidRPr="007753AD" w:rsidRDefault="00911B6E" w:rsidP="00212B48">
      <w:pPr>
        <w:spacing w:before="200" w:after="240"/>
        <w:outlineLvl w:val="3"/>
        <w:rPr>
          <w:rFonts w:ascii="Times New Roman" w:eastAsia="Times New Roman" w:hAnsi="Times New Roman"/>
          <w:b/>
          <w:iCs/>
          <w:lang w:val="nl-NL"/>
        </w:rPr>
      </w:pPr>
      <w:r w:rsidRPr="007753AD">
        <w:rPr>
          <w:rFonts w:ascii="Times New Roman" w:eastAsia="Times New Roman" w:hAnsi="Times New Roman"/>
          <w:b/>
          <w:iCs/>
          <w:lang w:val="nl-NL"/>
        </w:rPr>
        <w:t>Мера 1.1 Успостављање система Националног оквира квалификација у Србији (НОКС)</w:t>
      </w:r>
    </w:p>
    <w:p w14:paraId="2286DC11" w14:textId="39D9B3CB" w:rsidR="00911B6E" w:rsidRPr="007753AD" w:rsidRDefault="00911B6E" w:rsidP="00911B6E">
      <w:pPr>
        <w:jc w:val="both"/>
        <w:rPr>
          <w:rFonts w:ascii="Times New Roman" w:hAnsi="Times New Roman"/>
        </w:rPr>
      </w:pPr>
      <w:r w:rsidRPr="007753AD">
        <w:rPr>
          <w:rFonts w:ascii="Times New Roman" w:hAnsi="Times New Roman"/>
        </w:rPr>
        <w:t xml:space="preserve">У циљу успостављања интегрисаног Националног оквира квалификација у Србији </w:t>
      </w:r>
      <w:r w:rsidR="009748C0">
        <w:rPr>
          <w:rFonts w:ascii="Times New Roman" w:hAnsi="Times New Roman"/>
          <w:lang w:val="sr-Cyrl-RS"/>
        </w:rPr>
        <w:t xml:space="preserve"> </w:t>
      </w:r>
      <w:r w:rsidRPr="007753AD">
        <w:rPr>
          <w:rFonts w:ascii="Times New Roman" w:hAnsi="Times New Roman"/>
        </w:rPr>
        <w:t>(</w:t>
      </w:r>
      <w:r w:rsidR="009748C0">
        <w:rPr>
          <w:rFonts w:ascii="Times New Roman" w:hAnsi="Times New Roman"/>
          <w:lang w:val="sr-Cyrl-RS"/>
        </w:rPr>
        <w:t xml:space="preserve"> у дањем тексту: </w:t>
      </w:r>
      <w:r w:rsidRPr="007753AD">
        <w:rPr>
          <w:rFonts w:ascii="Times New Roman" w:hAnsi="Times New Roman"/>
        </w:rPr>
        <w:t>НОКС) којим ће бити обухваћени сви нивои и врсте квалификација у 2016.</w:t>
      </w:r>
      <w:r w:rsidR="00866AB2">
        <w:rPr>
          <w:rFonts w:ascii="Times New Roman" w:hAnsi="Times New Roman"/>
          <w:lang w:val="sr-Cyrl-RS"/>
        </w:rPr>
        <w:t xml:space="preserve"> </w:t>
      </w:r>
      <w:r w:rsidRPr="007753AD">
        <w:rPr>
          <w:rFonts w:ascii="Times New Roman" w:hAnsi="Times New Roman"/>
        </w:rPr>
        <w:t>год</w:t>
      </w:r>
      <w:r w:rsidR="00866AB2">
        <w:rPr>
          <w:rFonts w:ascii="Times New Roman" w:hAnsi="Times New Roman"/>
          <w:lang w:val="sr-Cyrl-RS"/>
        </w:rPr>
        <w:t xml:space="preserve">ине, </w:t>
      </w:r>
      <w:r w:rsidRPr="007753AD">
        <w:rPr>
          <w:rFonts w:ascii="Times New Roman" w:hAnsi="Times New Roman"/>
        </w:rPr>
        <w:t xml:space="preserve"> предузете су следеће активности:</w:t>
      </w:r>
    </w:p>
    <w:p w14:paraId="2AB53A1D" w14:textId="143E9758" w:rsidR="00911B6E" w:rsidRPr="007753AD" w:rsidRDefault="00911B6E" w:rsidP="005E224B">
      <w:pPr>
        <w:numPr>
          <w:ilvl w:val="0"/>
          <w:numId w:val="46"/>
        </w:numPr>
        <w:spacing w:line="276" w:lineRule="auto"/>
        <w:contextualSpacing/>
        <w:jc w:val="both"/>
        <w:rPr>
          <w:rFonts w:ascii="Times New Roman" w:hAnsi="Times New Roman"/>
        </w:rPr>
      </w:pPr>
      <w:r w:rsidRPr="007753AD">
        <w:rPr>
          <w:rFonts w:ascii="Times New Roman" w:hAnsi="Times New Roman"/>
        </w:rPr>
        <w:t>Израда документа НОКС ушла је у фазу филализације. Наведеним документом биће утврђени сви елементи система НОКС (надлежна тела и институције,</w:t>
      </w:r>
      <w:r w:rsidR="009748C0">
        <w:rPr>
          <w:rFonts w:ascii="Times New Roman" w:hAnsi="Times New Roman"/>
        </w:rPr>
        <w:t xml:space="preserve"> законски и финансијски оквир</w:t>
      </w:r>
      <w:r w:rsidRPr="007753AD">
        <w:rPr>
          <w:rFonts w:ascii="Times New Roman" w:hAnsi="Times New Roman"/>
        </w:rPr>
        <w:t xml:space="preserve">) и исти ће предствљати основу </w:t>
      </w:r>
      <w:r w:rsidR="009748C0">
        <w:rPr>
          <w:rFonts w:ascii="Times New Roman" w:hAnsi="Times New Roman"/>
        </w:rPr>
        <w:t>за припрему нацрта Закона о Националнеом оквиру квалификација у Србији</w:t>
      </w:r>
      <w:r w:rsidRPr="007753AD">
        <w:rPr>
          <w:rFonts w:ascii="Times New Roman" w:hAnsi="Times New Roman"/>
        </w:rPr>
        <w:t xml:space="preserve">. </w:t>
      </w:r>
    </w:p>
    <w:p w14:paraId="05833E62" w14:textId="37E93C6C" w:rsidR="00911B6E" w:rsidRPr="007753AD" w:rsidRDefault="00911B6E" w:rsidP="005E224B">
      <w:pPr>
        <w:numPr>
          <w:ilvl w:val="0"/>
          <w:numId w:val="46"/>
        </w:numPr>
        <w:spacing w:line="276" w:lineRule="auto"/>
        <w:contextualSpacing/>
        <w:jc w:val="both"/>
        <w:rPr>
          <w:rFonts w:ascii="Times New Roman" w:hAnsi="Times New Roman"/>
        </w:rPr>
      </w:pPr>
      <w:r w:rsidRPr="007753AD">
        <w:rPr>
          <w:rFonts w:ascii="Times New Roman" w:hAnsi="Times New Roman"/>
        </w:rPr>
        <w:t>Национални с</w:t>
      </w:r>
      <w:r w:rsidR="00CC52FE">
        <w:rPr>
          <w:rFonts w:ascii="Times New Roman" w:hAnsi="Times New Roman"/>
        </w:rPr>
        <w:t xml:space="preserve">авет за високо образовање </w:t>
      </w:r>
      <w:r w:rsidRPr="007753AD">
        <w:rPr>
          <w:rFonts w:ascii="Times New Roman" w:hAnsi="Times New Roman"/>
        </w:rPr>
        <w:t xml:space="preserve"> и Савет за стручно образова</w:t>
      </w:r>
      <w:r w:rsidR="00CC52FE">
        <w:rPr>
          <w:rFonts w:ascii="Times New Roman" w:hAnsi="Times New Roman"/>
        </w:rPr>
        <w:t xml:space="preserve">ње и образовање одраслих </w:t>
      </w:r>
      <w:r w:rsidRPr="007753AD">
        <w:rPr>
          <w:rFonts w:ascii="Times New Roman" w:hAnsi="Times New Roman"/>
        </w:rPr>
        <w:t>донели су одлуке којима су усвојени нивои и описи (дескриптори) нивоа квалификација (квалификације ће бити разврставане на 8 нивоа са поднивоима.).</w:t>
      </w:r>
    </w:p>
    <w:p w14:paraId="16FCF2E5" w14:textId="77777777" w:rsidR="00911B6E" w:rsidRPr="007753AD" w:rsidRDefault="00911B6E" w:rsidP="005E224B">
      <w:pPr>
        <w:numPr>
          <w:ilvl w:val="0"/>
          <w:numId w:val="46"/>
        </w:numPr>
        <w:spacing w:line="276" w:lineRule="auto"/>
        <w:contextualSpacing/>
        <w:jc w:val="both"/>
        <w:rPr>
          <w:rFonts w:ascii="Times New Roman" w:hAnsi="Times New Roman"/>
        </w:rPr>
      </w:pPr>
      <w:r w:rsidRPr="007753AD">
        <w:rPr>
          <w:rFonts w:ascii="Times New Roman" w:hAnsi="Times New Roman"/>
        </w:rPr>
        <w:t xml:space="preserve">Уз подршку пројекта „Support to the European Qualifications Framework (EQF) National Qualifications Databases (NQD)” који се финансира из средстава Европске уније - Education, Audiovisual and Culture Executive Agency (ЕАСЕА) развијана је база националних квалификација. У извештајном периоду у базу је интегрисано око 100 квалификација, од чега 59 да стандардом квалификација. Након тестирања базе и израде сајта НОКС очекује се да иста буде доступна и широј јавности. </w:t>
      </w:r>
    </w:p>
    <w:p w14:paraId="00FF0500" w14:textId="77777777" w:rsidR="00911B6E" w:rsidRPr="007753AD" w:rsidRDefault="00911B6E" w:rsidP="00911B6E">
      <w:pPr>
        <w:spacing w:line="276" w:lineRule="auto"/>
        <w:ind w:left="720"/>
        <w:contextualSpacing/>
        <w:jc w:val="both"/>
        <w:rPr>
          <w:rFonts w:ascii="Times New Roman" w:hAnsi="Times New Roman"/>
        </w:rPr>
      </w:pPr>
    </w:p>
    <w:p w14:paraId="526F8141" w14:textId="7E6A06FE" w:rsidR="00911B6E" w:rsidRPr="007753AD" w:rsidRDefault="00911B6E" w:rsidP="002B6860">
      <w:pPr>
        <w:ind w:firstLine="360"/>
        <w:jc w:val="both"/>
        <w:rPr>
          <w:rFonts w:ascii="Times New Roman" w:hAnsi="Times New Roman"/>
        </w:rPr>
      </w:pPr>
      <w:r w:rsidRPr="007753AD">
        <w:rPr>
          <w:rFonts w:ascii="Times New Roman" w:hAnsi="Times New Roman"/>
        </w:rPr>
        <w:t xml:space="preserve">За потребе рада Секторских већа развијена су 4 профила сектора. За секторе </w:t>
      </w:r>
      <w:r w:rsidR="00866AB2">
        <w:rPr>
          <w:rFonts w:ascii="Times New Roman" w:hAnsi="Times New Roman"/>
          <w:lang w:val="sr-Cyrl-RS"/>
        </w:rPr>
        <w:t>п</w:t>
      </w:r>
      <w:r w:rsidRPr="007753AD">
        <w:rPr>
          <w:rFonts w:ascii="Times New Roman" w:hAnsi="Times New Roman"/>
        </w:rPr>
        <w:t xml:space="preserve">ољопривреда, производња и прерада хране односно </w:t>
      </w:r>
      <w:r w:rsidR="00866AB2">
        <w:rPr>
          <w:rFonts w:ascii="Times New Roman" w:hAnsi="Times New Roman"/>
          <w:lang w:val="sr-Cyrl-RS"/>
        </w:rPr>
        <w:t>е</w:t>
      </w:r>
      <w:r w:rsidRPr="007753AD">
        <w:rPr>
          <w:rFonts w:ascii="Times New Roman" w:hAnsi="Times New Roman"/>
        </w:rPr>
        <w:t xml:space="preserve">лектротехника и рачунарство, профили сектора развијени су уз подршку ИПА </w:t>
      </w:r>
      <w:r w:rsidR="00866AB2">
        <w:rPr>
          <w:rFonts w:ascii="Times New Roman" w:hAnsi="Times New Roman"/>
          <w:lang w:val="sr-Cyrl-RS"/>
        </w:rPr>
        <w:t>20</w:t>
      </w:r>
      <w:r w:rsidRPr="007753AD">
        <w:rPr>
          <w:rFonts w:ascii="Times New Roman" w:hAnsi="Times New Roman"/>
        </w:rPr>
        <w:t xml:space="preserve">12 пројекта „Оснаживање капацитета система средњег стручног образовања за побољшање квалитета, обухвата и релевантности средњег стручног образовања”. За секторе </w:t>
      </w:r>
      <w:r w:rsidR="00664BC2">
        <w:rPr>
          <w:rFonts w:ascii="Times New Roman" w:hAnsi="Times New Roman"/>
          <w:lang w:val="sr-Cyrl-RS"/>
        </w:rPr>
        <w:t>Г</w:t>
      </w:r>
      <w:r w:rsidRPr="007753AD">
        <w:rPr>
          <w:rFonts w:ascii="Times New Roman" w:hAnsi="Times New Roman"/>
        </w:rPr>
        <w:t xml:space="preserve">еологија, рударство и металургија, односно </w:t>
      </w:r>
      <w:r w:rsidR="00664BC2">
        <w:rPr>
          <w:rFonts w:ascii="Times New Roman" w:hAnsi="Times New Roman"/>
          <w:lang w:val="sr-Cyrl-RS"/>
        </w:rPr>
        <w:t>Т</w:t>
      </w:r>
      <w:r w:rsidRPr="007753AD">
        <w:rPr>
          <w:rFonts w:ascii="Times New Roman" w:hAnsi="Times New Roman"/>
        </w:rPr>
        <w:t>уризам и угоститељство профили су припремљени уз подршку пројекта „Подршка спровођењу Програма реформи политике запошљавања и социјалне политике  у Републици Србији са фокусом на политику запошљавања и повећања запошљивости младих“, фаза 1.</w:t>
      </w:r>
    </w:p>
    <w:p w14:paraId="1ABE738F" w14:textId="77777777" w:rsidR="00911B6E" w:rsidRPr="007753AD" w:rsidRDefault="00911B6E" w:rsidP="00911B6E">
      <w:pPr>
        <w:jc w:val="both"/>
        <w:rPr>
          <w:rFonts w:ascii="Times New Roman" w:hAnsi="Times New Roman"/>
        </w:rPr>
      </w:pPr>
    </w:p>
    <w:p w14:paraId="1763E4D5" w14:textId="32878BB9" w:rsidR="00911B6E" w:rsidRPr="007753AD" w:rsidRDefault="00911B6E" w:rsidP="002B6860">
      <w:pPr>
        <w:ind w:firstLine="360"/>
        <w:jc w:val="both"/>
        <w:rPr>
          <w:rFonts w:ascii="Times New Roman" w:hAnsi="Times New Roman"/>
        </w:rPr>
      </w:pPr>
      <w:r w:rsidRPr="007753AD">
        <w:rPr>
          <w:rFonts w:ascii="Times New Roman" w:hAnsi="Times New Roman"/>
        </w:rPr>
        <w:t>Резултат мере је и усвојен интегрисан НОКС за целоживотно учење. Наиме, Одлуком Националног са</w:t>
      </w:r>
      <w:r w:rsidR="00CC52FE">
        <w:rPr>
          <w:rFonts w:ascii="Times New Roman" w:hAnsi="Times New Roman"/>
        </w:rPr>
        <w:t xml:space="preserve">вета за високо образовање </w:t>
      </w:r>
      <w:r w:rsidRPr="007753AD">
        <w:rPr>
          <w:rFonts w:ascii="Times New Roman" w:hAnsi="Times New Roman"/>
        </w:rPr>
        <w:t xml:space="preserve"> бр.</w:t>
      </w:r>
      <w:r w:rsidR="00664BC2">
        <w:rPr>
          <w:rFonts w:ascii="Times New Roman" w:hAnsi="Times New Roman"/>
          <w:lang w:val="sr-Cyrl-RS"/>
        </w:rPr>
        <w:t xml:space="preserve"> </w:t>
      </w:r>
      <w:r w:rsidRPr="007753AD">
        <w:rPr>
          <w:rFonts w:ascii="Times New Roman" w:hAnsi="Times New Roman"/>
        </w:rPr>
        <w:t xml:space="preserve">15/2016-06 и </w:t>
      </w:r>
      <w:r w:rsidR="00664BC2">
        <w:rPr>
          <w:rFonts w:ascii="Times New Roman" w:hAnsi="Times New Roman"/>
          <w:lang w:val="sr-Cyrl-RS"/>
        </w:rPr>
        <w:t xml:space="preserve"> </w:t>
      </w:r>
      <w:r w:rsidRPr="007753AD">
        <w:rPr>
          <w:rFonts w:ascii="Times New Roman" w:hAnsi="Times New Roman"/>
        </w:rPr>
        <w:t>Одлуком Савета за стручно образова</w:t>
      </w:r>
      <w:r w:rsidR="00CC52FE">
        <w:rPr>
          <w:rFonts w:ascii="Times New Roman" w:hAnsi="Times New Roman"/>
        </w:rPr>
        <w:t xml:space="preserve">ње и образовање одраслих </w:t>
      </w:r>
      <w:r w:rsidRPr="007753AD">
        <w:rPr>
          <w:rFonts w:ascii="Times New Roman" w:hAnsi="Times New Roman"/>
        </w:rPr>
        <w:t xml:space="preserve"> 611-00-00052/13/2016-03 предложено</w:t>
      </w:r>
      <w:r w:rsidR="00664BC2">
        <w:rPr>
          <w:rFonts w:ascii="Times New Roman" w:hAnsi="Times New Roman"/>
          <w:lang w:val="sr-Cyrl-RS"/>
        </w:rPr>
        <w:t xml:space="preserve"> је </w:t>
      </w:r>
      <w:r w:rsidRPr="007753AD">
        <w:rPr>
          <w:rFonts w:ascii="Times New Roman" w:hAnsi="Times New Roman"/>
        </w:rPr>
        <w:t xml:space="preserve"> утврђивање 8 нивоа квалификација.</w:t>
      </w:r>
    </w:p>
    <w:p w14:paraId="6E4E757A" w14:textId="77777777" w:rsidR="00911B6E" w:rsidRPr="007753AD" w:rsidRDefault="00911B6E" w:rsidP="00911B6E">
      <w:pPr>
        <w:jc w:val="both"/>
        <w:rPr>
          <w:rFonts w:ascii="Times New Roman" w:hAnsi="Times New Roman"/>
        </w:rPr>
      </w:pPr>
    </w:p>
    <w:p w14:paraId="52FDA8B4" w14:textId="6D239821" w:rsidR="00911B6E" w:rsidRPr="007753AD" w:rsidRDefault="00911B6E" w:rsidP="002B6860">
      <w:pPr>
        <w:ind w:firstLine="360"/>
        <w:jc w:val="both"/>
        <w:rPr>
          <w:rFonts w:ascii="Times New Roman" w:hAnsi="Times New Roman"/>
        </w:rPr>
      </w:pPr>
      <w:r w:rsidRPr="007753AD">
        <w:rPr>
          <w:rFonts w:ascii="Times New Roman" w:hAnsi="Times New Roman"/>
        </w:rPr>
        <w:t>Осим тога, база квалификација је у фази тестирања и по окончању тог процеса ће бити постављена на сајт НОКС</w:t>
      </w:r>
      <w:r w:rsidR="009A03C8">
        <w:rPr>
          <w:rFonts w:ascii="Times New Roman" w:hAnsi="Times New Roman"/>
          <w:lang w:val="sr-Cyrl-RS"/>
        </w:rPr>
        <w:t xml:space="preserve">-а </w:t>
      </w:r>
      <w:r w:rsidRPr="007753AD">
        <w:rPr>
          <w:rFonts w:ascii="Times New Roman" w:hAnsi="Times New Roman"/>
        </w:rPr>
        <w:t xml:space="preserve"> и доступна јавности. Коначно, током 2016. године</w:t>
      </w:r>
      <w:r w:rsidR="009A03C8">
        <w:rPr>
          <w:rFonts w:ascii="Times New Roman" w:hAnsi="Times New Roman"/>
          <w:lang w:val="sr-Cyrl-RS"/>
        </w:rPr>
        <w:t xml:space="preserve">, </w:t>
      </w:r>
      <w:r w:rsidRPr="007753AD">
        <w:rPr>
          <w:rFonts w:ascii="Times New Roman" w:hAnsi="Times New Roman"/>
        </w:rPr>
        <w:t xml:space="preserve"> урађена </w:t>
      </w:r>
      <w:r w:rsidR="009A03C8">
        <w:rPr>
          <w:rFonts w:ascii="Times New Roman" w:hAnsi="Times New Roman"/>
          <w:lang w:val="sr-Cyrl-RS"/>
        </w:rPr>
        <w:t xml:space="preserve"> је </w:t>
      </w:r>
      <w:r w:rsidRPr="007753AD">
        <w:rPr>
          <w:rFonts w:ascii="Times New Roman" w:hAnsi="Times New Roman"/>
        </w:rPr>
        <w:t>студиј</w:t>
      </w:r>
      <w:r w:rsidR="009A03C8">
        <w:rPr>
          <w:rFonts w:ascii="Times New Roman" w:hAnsi="Times New Roman"/>
          <w:lang w:val="sr-Cyrl-RS"/>
        </w:rPr>
        <w:t xml:space="preserve">а </w:t>
      </w:r>
      <w:r w:rsidRPr="007753AD">
        <w:rPr>
          <w:rFonts w:ascii="Times New Roman" w:hAnsi="Times New Roman"/>
        </w:rPr>
        <w:t xml:space="preserve"> за 4 профила сектора.</w:t>
      </w:r>
    </w:p>
    <w:p w14:paraId="683DE412" w14:textId="77777777" w:rsidR="00911B6E" w:rsidRPr="007753AD" w:rsidRDefault="00911B6E" w:rsidP="00911B6E">
      <w:pPr>
        <w:jc w:val="both"/>
        <w:rPr>
          <w:rFonts w:ascii="Times New Roman" w:hAnsi="Times New Roman"/>
        </w:rPr>
      </w:pPr>
    </w:p>
    <w:p w14:paraId="296368D9" w14:textId="64D33F82" w:rsidR="00911B6E" w:rsidRPr="007753AD" w:rsidRDefault="00911B6E" w:rsidP="002B6860">
      <w:pPr>
        <w:ind w:firstLine="360"/>
        <w:jc w:val="both"/>
        <w:rPr>
          <w:rFonts w:ascii="Times New Roman" w:hAnsi="Times New Roman"/>
        </w:rPr>
      </w:pPr>
      <w:r w:rsidRPr="007753AD">
        <w:rPr>
          <w:rFonts w:ascii="Times New Roman" w:hAnsi="Times New Roman"/>
        </w:rPr>
        <w:t>Према индикатору о успостављању система за признавање претходног учења, Закон о образовању</w:t>
      </w:r>
      <w:r w:rsidR="00F86AB5">
        <w:rPr>
          <w:rFonts w:ascii="Times New Roman" w:hAnsi="Times New Roman"/>
          <w:lang w:val="sr-Cyrl-RS"/>
        </w:rPr>
        <w:t xml:space="preserve"> одраслих („Службени гласник Републике Србије“, бр.55/13),</w:t>
      </w:r>
      <w:r w:rsidRPr="007753AD">
        <w:rPr>
          <w:rFonts w:ascii="Times New Roman" w:hAnsi="Times New Roman"/>
        </w:rPr>
        <w:t xml:space="preserve"> предвидео је да стандарде и начин спровођења поступка за признавање претходног учења буде прописано одговарајућим правилником. У току је припрема за формирање радне групе за израду предлога наведеног </w:t>
      </w:r>
      <w:r w:rsidR="009A03C8">
        <w:rPr>
          <w:rFonts w:ascii="Times New Roman" w:hAnsi="Times New Roman"/>
          <w:lang w:val="sr-Cyrl-RS"/>
        </w:rPr>
        <w:t>п</w:t>
      </w:r>
      <w:r w:rsidRPr="007753AD">
        <w:rPr>
          <w:rFonts w:ascii="Times New Roman" w:hAnsi="Times New Roman"/>
        </w:rPr>
        <w:t xml:space="preserve">равилника. Надлежност у овој области је такође и у Сектору за високо образовање, а Завод за унапређивање образовања и васпитања је припремио и доставио </w:t>
      </w:r>
      <w:r w:rsidR="00586864">
        <w:rPr>
          <w:rFonts w:ascii="Times New Roman" w:hAnsi="Times New Roman"/>
          <w:lang w:val="sr-Cyrl-RS"/>
        </w:rPr>
        <w:t xml:space="preserve"> Министарству просвете, науке и технолошког развоја </w:t>
      </w:r>
      <w:r w:rsidRPr="007753AD">
        <w:rPr>
          <w:rFonts w:ascii="Times New Roman" w:hAnsi="Times New Roman"/>
        </w:rPr>
        <w:t xml:space="preserve"> Концепцију признавања претходног учења коју је припремила мешовита међусекторска радна група, 2015.</w:t>
      </w:r>
      <w:r w:rsidR="00586864">
        <w:rPr>
          <w:rFonts w:ascii="Times New Roman" w:hAnsi="Times New Roman"/>
          <w:lang w:val="sr-Cyrl-RS"/>
        </w:rPr>
        <w:t xml:space="preserve"> </w:t>
      </w:r>
      <w:r w:rsidRPr="007753AD">
        <w:rPr>
          <w:rFonts w:ascii="Times New Roman" w:hAnsi="Times New Roman"/>
        </w:rPr>
        <w:t>године.</w:t>
      </w:r>
    </w:p>
    <w:p w14:paraId="7E53760C" w14:textId="77777777" w:rsidR="00212B48" w:rsidRDefault="00212B48" w:rsidP="00212B48">
      <w:pPr>
        <w:jc w:val="both"/>
        <w:rPr>
          <w:rFonts w:ascii="Times New Roman" w:hAnsi="Times New Roman"/>
        </w:rPr>
      </w:pPr>
    </w:p>
    <w:p w14:paraId="2D7693AE" w14:textId="0459A674" w:rsidR="00911B6E" w:rsidRPr="007753AD" w:rsidRDefault="00911B6E" w:rsidP="00212B48">
      <w:pPr>
        <w:ind w:firstLine="360"/>
        <w:jc w:val="both"/>
        <w:rPr>
          <w:rFonts w:ascii="Times New Roman" w:hAnsi="Times New Roman"/>
        </w:rPr>
      </w:pPr>
      <w:r w:rsidRPr="007753AD">
        <w:rPr>
          <w:rFonts w:ascii="Times New Roman" w:hAnsi="Times New Roman"/>
        </w:rPr>
        <w:t xml:space="preserve">Према последњем индикатору, успостављеном систему признавања страних квалификација, резултати спроведене мере су следећи: </w:t>
      </w:r>
    </w:p>
    <w:p w14:paraId="390C4C68" w14:textId="77777777" w:rsidR="00911B6E" w:rsidRPr="007753AD" w:rsidRDefault="00911B6E" w:rsidP="00911B6E">
      <w:pPr>
        <w:jc w:val="both"/>
        <w:rPr>
          <w:rFonts w:ascii="Times New Roman" w:hAnsi="Times New Roman"/>
        </w:rPr>
      </w:pPr>
    </w:p>
    <w:p w14:paraId="27DC1596" w14:textId="03F68647" w:rsidR="00911B6E" w:rsidRPr="007753AD" w:rsidRDefault="00911B6E" w:rsidP="002B6860">
      <w:pPr>
        <w:ind w:firstLine="360"/>
        <w:jc w:val="both"/>
        <w:rPr>
          <w:rFonts w:ascii="Times New Roman" w:hAnsi="Times New Roman"/>
        </w:rPr>
      </w:pPr>
      <w:r w:rsidRPr="007753AD">
        <w:rPr>
          <w:rFonts w:ascii="Times New Roman" w:hAnsi="Times New Roman"/>
        </w:rPr>
        <w:t xml:space="preserve">Центар за професионално признавање иностраних високошколскиих јавних исправа, </w:t>
      </w:r>
      <w:r w:rsidR="00A16657">
        <w:rPr>
          <w:rFonts w:ascii="Times New Roman" w:hAnsi="Times New Roman"/>
          <w:lang w:val="sr-Cyrl-RS"/>
        </w:rPr>
        <w:t>(</w:t>
      </w:r>
      <w:r w:rsidRPr="007753AD">
        <w:rPr>
          <w:rFonts w:ascii="Times New Roman" w:hAnsi="Times New Roman"/>
        </w:rPr>
        <w:t>ENIC/NARIC</w:t>
      </w:r>
      <w:r w:rsidR="00A16657">
        <w:rPr>
          <w:rFonts w:ascii="Times New Roman" w:hAnsi="Times New Roman"/>
          <w:lang w:val="sr-Cyrl-RS"/>
        </w:rPr>
        <w:t>)</w:t>
      </w:r>
      <w:r w:rsidRPr="007753AD">
        <w:rPr>
          <w:rFonts w:ascii="Times New Roman" w:hAnsi="Times New Roman"/>
        </w:rPr>
        <w:t xml:space="preserve"> Србија, почео је са процедуром признавања јавних исправа у циљу запошљавања 1. 10. 2015. године, коју су у претходном периоду спроводили универзитети у Републици Србији. Новина</w:t>
      </w:r>
      <w:r w:rsidR="00F333D3">
        <w:rPr>
          <w:rFonts w:ascii="Times New Roman" w:hAnsi="Times New Roman"/>
          <w:lang w:val="sr-Cyrl-RS"/>
        </w:rPr>
        <w:t xml:space="preserve"> </w:t>
      </w:r>
      <w:r w:rsidRPr="007753AD">
        <w:rPr>
          <w:rFonts w:ascii="Times New Roman" w:hAnsi="Times New Roman"/>
        </w:rPr>
        <w:t>у протеклом периоду је то што је осмишљена и уведена посебна софтверска апликација за професионално признавање Центра</w:t>
      </w:r>
      <w:r w:rsidR="008B53A7">
        <w:rPr>
          <w:rFonts w:ascii="Times New Roman" w:hAnsi="Times New Roman"/>
          <w:lang w:val="sr-Cyrl-RS"/>
        </w:rPr>
        <w:t xml:space="preserve"> </w:t>
      </w:r>
      <w:r w:rsidRPr="007753AD">
        <w:rPr>
          <w:rFonts w:ascii="Times New Roman" w:hAnsi="Times New Roman"/>
        </w:rPr>
        <w:t xml:space="preserve"> </w:t>
      </w:r>
      <w:r w:rsidR="008B53A7" w:rsidRPr="007753AD">
        <w:rPr>
          <w:rFonts w:ascii="Times New Roman" w:hAnsi="Times New Roman"/>
        </w:rPr>
        <w:t>за професионално признавање иностраних високошколскиих јавних исправа</w:t>
      </w:r>
      <w:r w:rsidR="008B53A7">
        <w:rPr>
          <w:rFonts w:ascii="Times New Roman" w:hAnsi="Times New Roman"/>
          <w:lang w:val="sr-Cyrl-RS"/>
        </w:rPr>
        <w:t xml:space="preserve"> </w:t>
      </w:r>
      <w:r w:rsidRPr="007753AD">
        <w:rPr>
          <w:rFonts w:ascii="Times New Roman" w:hAnsi="Times New Roman"/>
        </w:rPr>
        <w:t>Србија, у оквиру које универзитетски професори</w:t>
      </w:r>
      <w:r w:rsidR="008B53A7">
        <w:rPr>
          <w:rFonts w:ascii="Times New Roman" w:hAnsi="Times New Roman"/>
          <w:lang w:val="sr-Cyrl-RS"/>
        </w:rPr>
        <w:t xml:space="preserve"> </w:t>
      </w:r>
      <w:r w:rsidRPr="007753AD">
        <w:rPr>
          <w:rFonts w:ascii="Times New Roman" w:hAnsi="Times New Roman"/>
        </w:rPr>
        <w:t>-</w:t>
      </w:r>
      <w:r w:rsidR="008B53A7">
        <w:rPr>
          <w:rFonts w:ascii="Times New Roman" w:hAnsi="Times New Roman"/>
          <w:lang w:val="sr-Cyrl-RS"/>
        </w:rPr>
        <w:t xml:space="preserve"> </w:t>
      </w:r>
      <w:r w:rsidRPr="007753AD">
        <w:rPr>
          <w:rFonts w:ascii="Times New Roman" w:hAnsi="Times New Roman"/>
        </w:rPr>
        <w:t>рецензенти дају финално мишљење</w:t>
      </w:r>
      <w:r w:rsidR="008B53A7">
        <w:rPr>
          <w:rFonts w:ascii="Times New Roman" w:hAnsi="Times New Roman"/>
          <w:lang w:val="sr-Cyrl-RS"/>
        </w:rPr>
        <w:t xml:space="preserve"> </w:t>
      </w:r>
      <w:r w:rsidRPr="007753AD">
        <w:rPr>
          <w:rFonts w:ascii="Times New Roman" w:hAnsi="Times New Roman"/>
        </w:rPr>
        <w:t xml:space="preserve"> и тим путем је унапређена и убрзана процедура. До сада  је издато 1.870 решења о професионалном признавању, што је четвороструко већи износ од првобитно планираног на годишњем нивоу (500 решења годишње). Осмишљена је и примењена посебна софтверска апликација за Центар  којом је знатно убрзана процедура професионалног признавања, јер универзитетски професори дају рецензије у електронском облику, у оквиру наведеног софтвера.</w:t>
      </w:r>
    </w:p>
    <w:p w14:paraId="4134F33C" w14:textId="77777777" w:rsidR="00911B6E" w:rsidRPr="007753AD" w:rsidRDefault="00911B6E" w:rsidP="00911B6E">
      <w:pPr>
        <w:jc w:val="both"/>
        <w:rPr>
          <w:rFonts w:ascii="Times New Roman" w:hAnsi="Times New Roman"/>
        </w:rPr>
      </w:pPr>
    </w:p>
    <w:p w14:paraId="2764132C" w14:textId="33DF9770" w:rsidR="00911B6E" w:rsidRPr="007753AD" w:rsidRDefault="00911B6E" w:rsidP="002B6860">
      <w:pPr>
        <w:ind w:firstLine="360"/>
        <w:jc w:val="both"/>
        <w:rPr>
          <w:rFonts w:ascii="Times New Roman" w:hAnsi="Times New Roman"/>
        </w:rPr>
      </w:pPr>
      <w:r w:rsidRPr="007753AD">
        <w:rPr>
          <w:rFonts w:ascii="Times New Roman" w:hAnsi="Times New Roman"/>
        </w:rPr>
        <w:t xml:space="preserve">Осим тога, знатно је смањена такса за признавање у циљу запошљавања у односу на суму коју су за те сврхе у претходном периоду одређивали универзитети. Сада износи 3.500 динара. Нову таксу  је одредио министар </w:t>
      </w:r>
      <w:r w:rsidR="006026A2">
        <w:rPr>
          <w:rFonts w:ascii="Times New Roman" w:hAnsi="Times New Roman"/>
          <w:lang w:val="sr-Cyrl-RS"/>
        </w:rPr>
        <w:t xml:space="preserve">  надлежан за област </w:t>
      </w:r>
      <w:r w:rsidRPr="007753AD">
        <w:rPr>
          <w:rFonts w:ascii="Times New Roman" w:hAnsi="Times New Roman"/>
        </w:rPr>
        <w:t>просвете</w:t>
      </w:r>
      <w:r w:rsidR="006026A2">
        <w:rPr>
          <w:rFonts w:ascii="Times New Roman" w:hAnsi="Times New Roman"/>
          <w:lang w:val="sr-Cyrl-RS"/>
        </w:rPr>
        <w:t xml:space="preserve">, </w:t>
      </w:r>
      <w:r w:rsidRPr="007753AD">
        <w:rPr>
          <w:rFonts w:ascii="Times New Roman" w:hAnsi="Times New Roman"/>
        </w:rPr>
        <w:t xml:space="preserve"> науке и технолошког развоја на основу Правилника (бр. 110-00-00374/2015-04) о висини таксе за професионално признавање страних  високошколских исправа Министарства просвете, науке и технолошког развоја Републике Србије („Службени гласник Републике Србије“ 83/15 од 3.10.2015</w:t>
      </w:r>
      <w:r w:rsidR="008F36EB">
        <w:rPr>
          <w:rFonts w:ascii="Times New Roman" w:hAnsi="Times New Roman"/>
          <w:lang w:val="sr-Cyrl-RS"/>
        </w:rPr>
        <w:t>.  год</w:t>
      </w:r>
      <w:r w:rsidR="006026A2">
        <w:rPr>
          <w:rFonts w:ascii="Times New Roman" w:hAnsi="Times New Roman"/>
          <w:lang w:val="sr-Cyrl-RS"/>
        </w:rPr>
        <w:t xml:space="preserve">ине, </w:t>
      </w:r>
      <w:r w:rsidRPr="007753AD">
        <w:rPr>
          <w:rFonts w:ascii="Times New Roman" w:hAnsi="Times New Roman"/>
        </w:rPr>
        <w:t xml:space="preserve">.Напомињемо да су неке измене у процедури признавања већ примењене, на основу  </w:t>
      </w:r>
      <w:r w:rsidR="006026A2">
        <w:rPr>
          <w:rFonts w:ascii="Times New Roman" w:hAnsi="Times New Roman"/>
          <w:lang w:val="sr-Cyrl-RS"/>
        </w:rPr>
        <w:t xml:space="preserve"> Закона о и</w:t>
      </w:r>
      <w:r w:rsidRPr="007753AD">
        <w:rPr>
          <w:rFonts w:ascii="Times New Roman" w:hAnsi="Times New Roman"/>
        </w:rPr>
        <w:t>змена</w:t>
      </w:r>
      <w:r w:rsidR="006026A2">
        <w:rPr>
          <w:rFonts w:ascii="Times New Roman" w:hAnsi="Times New Roman"/>
          <w:lang w:val="sr-Cyrl-RS"/>
        </w:rPr>
        <w:t xml:space="preserve">ма </w:t>
      </w:r>
      <w:r w:rsidRPr="007753AD">
        <w:rPr>
          <w:rFonts w:ascii="Times New Roman" w:hAnsi="Times New Roman"/>
        </w:rPr>
        <w:t xml:space="preserve"> и допуна Закона о високом образовању (</w:t>
      </w:r>
      <w:r w:rsidR="006026A2">
        <w:rPr>
          <w:rFonts w:ascii="Times New Roman" w:hAnsi="Times New Roman"/>
          <w:lang w:val="sr-Cyrl-RS"/>
        </w:rPr>
        <w:t>„</w:t>
      </w:r>
      <w:r w:rsidRPr="007753AD">
        <w:rPr>
          <w:rFonts w:ascii="Times New Roman" w:hAnsi="Times New Roman"/>
        </w:rPr>
        <w:t xml:space="preserve">Службени </w:t>
      </w:r>
      <w:r w:rsidR="006026A2">
        <w:rPr>
          <w:rFonts w:ascii="Times New Roman" w:hAnsi="Times New Roman"/>
          <w:lang w:val="sr-Cyrl-RS"/>
        </w:rPr>
        <w:t>г</w:t>
      </w:r>
      <w:r w:rsidRPr="007753AD">
        <w:rPr>
          <w:rFonts w:ascii="Times New Roman" w:hAnsi="Times New Roman"/>
        </w:rPr>
        <w:t>ласник  Републике Србије</w:t>
      </w:r>
      <w:r w:rsidR="006026A2">
        <w:rPr>
          <w:rFonts w:ascii="Times New Roman" w:hAnsi="Times New Roman"/>
          <w:lang w:val="sr-Cyrl-RS"/>
        </w:rPr>
        <w:t xml:space="preserve">“ број  </w:t>
      </w:r>
      <w:r w:rsidRPr="007753AD">
        <w:rPr>
          <w:rFonts w:ascii="Times New Roman" w:hAnsi="Times New Roman"/>
        </w:rPr>
        <w:t>99/14), чланови</w:t>
      </w:r>
      <w:r w:rsidR="006026A2">
        <w:rPr>
          <w:rFonts w:ascii="Times New Roman" w:hAnsi="Times New Roman"/>
          <w:lang w:val="sr-Cyrl-RS"/>
        </w:rPr>
        <w:t xml:space="preserve"> </w:t>
      </w:r>
      <w:r w:rsidRPr="007753AD">
        <w:rPr>
          <w:rFonts w:ascii="Times New Roman" w:hAnsi="Times New Roman"/>
        </w:rPr>
        <w:t>104 и 105.</w:t>
      </w:r>
    </w:p>
    <w:p w14:paraId="454058AC" w14:textId="77777777" w:rsidR="00911B6E" w:rsidRPr="007753AD" w:rsidRDefault="00911B6E" w:rsidP="00911B6E">
      <w:pPr>
        <w:jc w:val="both"/>
        <w:rPr>
          <w:rFonts w:ascii="Times New Roman" w:hAnsi="Times New Roman"/>
        </w:rPr>
      </w:pPr>
    </w:p>
    <w:p w14:paraId="5096A895" w14:textId="355CFA64" w:rsidR="00911B6E" w:rsidRPr="007753AD" w:rsidRDefault="00911B6E" w:rsidP="002B6860">
      <w:pPr>
        <w:ind w:firstLine="360"/>
        <w:jc w:val="both"/>
        <w:rPr>
          <w:rFonts w:ascii="Times New Roman" w:hAnsi="Times New Roman"/>
        </w:rPr>
      </w:pPr>
      <w:r w:rsidRPr="007753AD">
        <w:rPr>
          <w:rFonts w:ascii="Times New Roman" w:hAnsi="Times New Roman"/>
        </w:rPr>
        <w:t xml:space="preserve">Новина у оквиру процедуре признавања, од оснивања </w:t>
      </w:r>
      <w:r w:rsidR="006026A2">
        <w:rPr>
          <w:rFonts w:ascii="Times New Roman" w:hAnsi="Times New Roman"/>
          <w:lang w:val="sr-Cyrl-RS"/>
        </w:rPr>
        <w:t>ц</w:t>
      </w:r>
      <w:r w:rsidRPr="007753AD">
        <w:rPr>
          <w:rFonts w:ascii="Times New Roman" w:hAnsi="Times New Roman"/>
        </w:rPr>
        <w:t>ентра, је задржавање изворног звања стеченог у матичној држави, а не додела новог локалног звања, што је у складу са Лисабонском конвенцијом и њеним препорукама</w:t>
      </w:r>
    </w:p>
    <w:p w14:paraId="3ECE3DC3" w14:textId="77777777" w:rsidR="00911B6E" w:rsidRPr="007753AD" w:rsidRDefault="00911B6E" w:rsidP="00911B6E">
      <w:pPr>
        <w:jc w:val="both"/>
        <w:rPr>
          <w:rFonts w:ascii="Times New Roman" w:hAnsi="Times New Roman"/>
        </w:rPr>
      </w:pPr>
    </w:p>
    <w:p w14:paraId="09242F52" w14:textId="26C86852" w:rsidR="00911B6E" w:rsidRPr="007753AD" w:rsidRDefault="006026A2" w:rsidP="002B6860">
      <w:pPr>
        <w:ind w:firstLine="360"/>
        <w:jc w:val="both"/>
        <w:rPr>
          <w:rFonts w:ascii="Times New Roman" w:hAnsi="Times New Roman"/>
        </w:rPr>
      </w:pPr>
      <w:r>
        <w:rPr>
          <w:rFonts w:ascii="Times New Roman" w:hAnsi="Times New Roman"/>
          <w:lang w:val="sr-Cyrl-RS"/>
        </w:rPr>
        <w:t xml:space="preserve">По подацима </w:t>
      </w:r>
      <w:r w:rsidR="00911B6E" w:rsidRPr="007753AD">
        <w:rPr>
          <w:rFonts w:ascii="Times New Roman" w:hAnsi="Times New Roman"/>
        </w:rPr>
        <w:t>Министарств</w:t>
      </w:r>
      <w:r>
        <w:rPr>
          <w:rFonts w:ascii="Times New Roman" w:hAnsi="Times New Roman"/>
          <w:lang w:val="sr-Cyrl-RS"/>
        </w:rPr>
        <w:t xml:space="preserve">а </w:t>
      </w:r>
      <w:r w:rsidR="00911B6E" w:rsidRPr="007753AD">
        <w:rPr>
          <w:rFonts w:ascii="Times New Roman" w:hAnsi="Times New Roman"/>
        </w:rPr>
        <w:t xml:space="preserve"> просвете, науке и технолошког развоја, у 2017. години </w:t>
      </w:r>
      <w:r>
        <w:rPr>
          <w:rFonts w:ascii="Times New Roman" w:hAnsi="Times New Roman"/>
          <w:lang w:val="sr-Cyrl-RS"/>
        </w:rPr>
        <w:t xml:space="preserve">, </w:t>
      </w:r>
      <w:r w:rsidR="00911B6E" w:rsidRPr="007753AD">
        <w:rPr>
          <w:rFonts w:ascii="Times New Roman" w:hAnsi="Times New Roman"/>
        </w:rPr>
        <w:t>спровођене су следеће активности на успостављању система Националног оквира квалификација у Србији:</w:t>
      </w:r>
    </w:p>
    <w:p w14:paraId="4C380939" w14:textId="77777777" w:rsidR="00911B6E" w:rsidRPr="007753AD" w:rsidRDefault="00911B6E" w:rsidP="00911B6E">
      <w:pPr>
        <w:jc w:val="both"/>
        <w:rPr>
          <w:rFonts w:ascii="Times New Roman" w:hAnsi="Times New Roman"/>
        </w:rPr>
      </w:pPr>
    </w:p>
    <w:p w14:paraId="1CC69E89" w14:textId="7156D91E" w:rsidR="00911B6E" w:rsidRPr="007753AD" w:rsidRDefault="006026A2" w:rsidP="005E224B">
      <w:pPr>
        <w:numPr>
          <w:ilvl w:val="0"/>
          <w:numId w:val="25"/>
        </w:numPr>
        <w:spacing w:after="200" w:line="276" w:lineRule="auto"/>
        <w:contextualSpacing/>
        <w:jc w:val="both"/>
        <w:rPr>
          <w:rFonts w:ascii="Times New Roman" w:hAnsi="Times New Roman"/>
        </w:rPr>
      </w:pPr>
      <w:r>
        <w:rPr>
          <w:rFonts w:ascii="Times New Roman" w:hAnsi="Times New Roman"/>
          <w:lang w:val="sr-Cyrl-RS"/>
        </w:rPr>
        <w:t>П</w:t>
      </w:r>
      <w:r w:rsidR="00911B6E" w:rsidRPr="007753AD">
        <w:rPr>
          <w:rFonts w:ascii="Times New Roman" w:hAnsi="Times New Roman"/>
        </w:rPr>
        <w:t>рипремљен је Нацрт закона о Националном оквиру квалификација Републике Србије;</w:t>
      </w:r>
    </w:p>
    <w:p w14:paraId="0ABCA48C" w14:textId="77777777" w:rsidR="00911B6E" w:rsidRPr="007753AD" w:rsidRDefault="00911B6E" w:rsidP="005E224B">
      <w:pPr>
        <w:numPr>
          <w:ilvl w:val="0"/>
          <w:numId w:val="25"/>
        </w:numPr>
        <w:spacing w:after="200" w:line="276" w:lineRule="auto"/>
        <w:contextualSpacing/>
        <w:jc w:val="both"/>
        <w:rPr>
          <w:rFonts w:ascii="Times New Roman" w:hAnsi="Times New Roman"/>
        </w:rPr>
      </w:pPr>
      <w:r w:rsidRPr="007753AD">
        <w:rPr>
          <w:rFonts w:ascii="Times New Roman" w:hAnsi="Times New Roman"/>
        </w:rPr>
        <w:t>успостављен је веб сајт НОКС и база квалификација која представља основ за успостављање Регистра;</w:t>
      </w:r>
    </w:p>
    <w:p w14:paraId="020139DF" w14:textId="77777777" w:rsidR="00911B6E" w:rsidRPr="007753AD" w:rsidRDefault="00911B6E" w:rsidP="005E224B">
      <w:pPr>
        <w:numPr>
          <w:ilvl w:val="0"/>
          <w:numId w:val="25"/>
        </w:numPr>
        <w:spacing w:after="200" w:line="276" w:lineRule="auto"/>
        <w:contextualSpacing/>
        <w:jc w:val="both"/>
        <w:rPr>
          <w:rFonts w:ascii="Times New Roman" w:hAnsi="Times New Roman"/>
        </w:rPr>
      </w:pPr>
      <w:r w:rsidRPr="007753AD">
        <w:rPr>
          <w:rFonts w:ascii="Times New Roman" w:hAnsi="Times New Roman"/>
        </w:rPr>
        <w:t>у циљу оснивања секторских већа започете су активности на изради три профила сектора (образовање, грађевинарство и саобраћај) и изради студије о моделима финансирања секторских већа ;</w:t>
      </w:r>
    </w:p>
    <w:p w14:paraId="0415DD88" w14:textId="77777777" w:rsidR="00911B6E" w:rsidRPr="007753AD" w:rsidRDefault="00911B6E" w:rsidP="005E224B">
      <w:pPr>
        <w:numPr>
          <w:ilvl w:val="0"/>
          <w:numId w:val="25"/>
        </w:numPr>
        <w:spacing w:after="200" w:line="276" w:lineRule="auto"/>
        <w:contextualSpacing/>
        <w:jc w:val="both"/>
        <w:rPr>
          <w:rFonts w:ascii="Times New Roman" w:hAnsi="Times New Roman"/>
        </w:rPr>
      </w:pPr>
      <w:r w:rsidRPr="007753AD">
        <w:rPr>
          <w:rFonts w:ascii="Times New Roman" w:hAnsi="Times New Roman"/>
        </w:rPr>
        <w:t xml:space="preserve">програмиране су активности које ће бити реализоване кроз ИПА 2014, а које се односе на развијање система признавања претходног учења. </w:t>
      </w:r>
    </w:p>
    <w:p w14:paraId="74B6D37D" w14:textId="0A02EAD0" w:rsidR="006026A2" w:rsidRPr="006026A2" w:rsidRDefault="00580B9D" w:rsidP="006026A2">
      <w:pPr>
        <w:numPr>
          <w:ilvl w:val="0"/>
          <w:numId w:val="25"/>
        </w:numPr>
        <w:spacing w:after="200" w:line="276" w:lineRule="auto"/>
        <w:contextualSpacing/>
        <w:jc w:val="both"/>
        <w:rPr>
          <w:rFonts w:ascii="Times New Roman" w:hAnsi="Times New Roman"/>
        </w:rPr>
      </w:pPr>
      <w:r>
        <w:rPr>
          <w:rFonts w:ascii="Times New Roman" w:hAnsi="Times New Roman"/>
        </w:rPr>
        <w:t>ENIC/NARIC Србија при Министарству просвете, науке и технолошког развоја</w:t>
      </w:r>
      <w:r w:rsidR="00911B6E" w:rsidRPr="007753AD">
        <w:rPr>
          <w:rFonts w:ascii="Times New Roman" w:hAnsi="Times New Roman"/>
        </w:rPr>
        <w:t xml:space="preserve"> представља део међународне мреже центара за информисање о признавању и признавање иностраних високошколских исправа.</w:t>
      </w:r>
      <w:r w:rsidR="00911B6E" w:rsidRPr="007753AD">
        <w:rPr>
          <w:rFonts w:ascii="Times New Roman" w:hAnsi="Times New Roman"/>
          <w:vertAlign w:val="superscript"/>
        </w:rPr>
        <w:footnoteReference w:id="77"/>
      </w:r>
    </w:p>
    <w:p w14:paraId="1C39675D" w14:textId="3751E0DA" w:rsidR="00911B6E" w:rsidRPr="007753AD" w:rsidRDefault="00911B6E" w:rsidP="002B6860">
      <w:pPr>
        <w:ind w:firstLine="360"/>
        <w:jc w:val="both"/>
        <w:rPr>
          <w:rFonts w:ascii="Times New Roman" w:hAnsi="Times New Roman"/>
        </w:rPr>
      </w:pPr>
      <w:r w:rsidRPr="007753AD">
        <w:rPr>
          <w:rFonts w:ascii="Times New Roman" w:hAnsi="Times New Roman"/>
        </w:rPr>
        <w:t xml:space="preserve">Када је у питању показатељ који предвиђа успостављен систем признавања </w:t>
      </w:r>
      <w:r w:rsidR="00AE70CE">
        <w:rPr>
          <w:rFonts w:ascii="Times New Roman" w:hAnsi="Times New Roman"/>
        </w:rPr>
        <w:t xml:space="preserve">претходног учења, Законом о националном оквиру квалификација у Републици Србији </w:t>
      </w:r>
      <w:r w:rsidRPr="007753AD">
        <w:rPr>
          <w:rFonts w:ascii="Times New Roman" w:hAnsi="Times New Roman"/>
        </w:rPr>
        <w:t xml:space="preserve"> дефинисано је се квалификације могу стећи и кроз поступак признавања претходног учења (1-3, 5 ниво НОКС и изузетно 4 ниво НОКС). </w:t>
      </w:r>
      <w:r w:rsidRPr="007753AD">
        <w:rPr>
          <w:rFonts w:ascii="Times New Roman" w:hAnsi="Times New Roman"/>
          <w:noProof/>
        </w:rPr>
        <w:t xml:space="preserve">На иницијативу </w:t>
      </w:r>
      <w:r w:rsidR="006026A2">
        <w:rPr>
          <w:rFonts w:ascii="Times New Roman" w:hAnsi="Times New Roman"/>
          <w:noProof/>
          <w:lang w:val="sr-Cyrl-RS"/>
        </w:rPr>
        <w:t xml:space="preserve">Министарства просвете, науке и технолошког развоја, </w:t>
      </w:r>
      <w:r w:rsidRPr="007753AD">
        <w:rPr>
          <w:rFonts w:ascii="Times New Roman" w:hAnsi="Times New Roman"/>
          <w:noProof/>
        </w:rPr>
        <w:t xml:space="preserve"> </w:t>
      </w:r>
      <w:r w:rsidR="006026A2">
        <w:rPr>
          <w:rFonts w:ascii="Times New Roman" w:hAnsi="Times New Roman"/>
          <w:noProof/>
          <w:lang w:val="sr-Cyrl-RS"/>
        </w:rPr>
        <w:t xml:space="preserve"> радна група </w:t>
      </w:r>
      <w:r w:rsidRPr="007753AD">
        <w:rPr>
          <w:rFonts w:ascii="Times New Roman" w:hAnsi="Times New Roman"/>
          <w:noProof/>
        </w:rPr>
        <w:t xml:space="preserve"> Завода за унапређивање образовања и васпитања је урадила Предлог </w:t>
      </w:r>
      <w:r w:rsidR="006026A2">
        <w:rPr>
          <w:rFonts w:ascii="Times New Roman" w:hAnsi="Times New Roman"/>
          <w:noProof/>
          <w:lang w:val="sr-Cyrl-RS"/>
        </w:rPr>
        <w:t>к</w:t>
      </w:r>
      <w:r w:rsidRPr="007753AD">
        <w:rPr>
          <w:rFonts w:ascii="Times New Roman" w:hAnsi="Times New Roman"/>
          <w:noProof/>
        </w:rPr>
        <w:t>онцепције признавања прехто</w:t>
      </w:r>
      <w:r w:rsidR="008D609A">
        <w:rPr>
          <w:rFonts w:ascii="Times New Roman" w:hAnsi="Times New Roman"/>
          <w:noProof/>
        </w:rPr>
        <w:t>дног учења -стратешки документ.</w:t>
      </w:r>
      <w:r w:rsidRPr="007753AD">
        <w:rPr>
          <w:rFonts w:ascii="Times New Roman" w:hAnsi="Times New Roman"/>
        </w:rPr>
        <w:t xml:space="preserve"> Током 2016</w:t>
      </w:r>
      <w:r w:rsidR="006026A2">
        <w:rPr>
          <w:rFonts w:ascii="Times New Roman" w:hAnsi="Times New Roman"/>
          <w:lang w:val="sr-Cyrl-RS"/>
        </w:rPr>
        <w:t xml:space="preserve">. и </w:t>
      </w:r>
      <w:r w:rsidRPr="007753AD">
        <w:rPr>
          <w:rFonts w:ascii="Times New Roman" w:hAnsi="Times New Roman"/>
        </w:rPr>
        <w:t>2017</w:t>
      </w:r>
      <w:r w:rsidR="006026A2">
        <w:rPr>
          <w:rFonts w:ascii="Times New Roman" w:hAnsi="Times New Roman"/>
          <w:lang w:val="sr-Cyrl-RS"/>
        </w:rPr>
        <w:t>.</w:t>
      </w:r>
      <w:r w:rsidRPr="007753AD">
        <w:rPr>
          <w:rFonts w:ascii="Times New Roman" w:hAnsi="Times New Roman"/>
        </w:rPr>
        <w:t xml:space="preserve"> годин</w:t>
      </w:r>
      <w:r w:rsidR="006026A2">
        <w:rPr>
          <w:rFonts w:ascii="Times New Roman" w:hAnsi="Times New Roman"/>
          <w:lang w:val="sr-Cyrl-RS"/>
        </w:rPr>
        <w:t xml:space="preserve">, </w:t>
      </w:r>
      <w:r w:rsidRPr="007753AD">
        <w:rPr>
          <w:rFonts w:ascii="Times New Roman" w:hAnsi="Times New Roman"/>
        </w:rPr>
        <w:t xml:space="preserve"> формирана је </w:t>
      </w:r>
      <w:r w:rsidR="006026A2">
        <w:rPr>
          <w:rFonts w:ascii="Times New Roman" w:hAnsi="Times New Roman"/>
          <w:lang w:val="sr-Cyrl-RS"/>
        </w:rPr>
        <w:t>р</w:t>
      </w:r>
      <w:r w:rsidRPr="007753AD">
        <w:rPr>
          <w:rFonts w:ascii="Times New Roman" w:hAnsi="Times New Roman"/>
        </w:rPr>
        <w:t xml:space="preserve">адна група и урађен је Предлог </w:t>
      </w:r>
      <w:r w:rsidR="006026A2">
        <w:rPr>
          <w:rFonts w:ascii="Times New Roman" w:hAnsi="Times New Roman"/>
          <w:lang w:val="sr-Cyrl-RS"/>
        </w:rPr>
        <w:t>с</w:t>
      </w:r>
      <w:r w:rsidRPr="007753AD">
        <w:rPr>
          <w:rFonts w:ascii="Times New Roman" w:hAnsi="Times New Roman"/>
        </w:rPr>
        <w:t>тандард</w:t>
      </w:r>
      <w:r w:rsidR="006026A2">
        <w:rPr>
          <w:rFonts w:ascii="Times New Roman" w:hAnsi="Times New Roman"/>
          <w:lang w:val="sr-Cyrl-RS"/>
        </w:rPr>
        <w:t>а</w:t>
      </w:r>
      <w:r w:rsidRPr="007753AD">
        <w:rPr>
          <w:rFonts w:ascii="Times New Roman" w:hAnsi="Times New Roman"/>
        </w:rPr>
        <w:t xml:space="preserve"> услуга каријерног вођења и саветовања.</w:t>
      </w:r>
      <w:r w:rsidRPr="007753AD">
        <w:rPr>
          <w:rFonts w:ascii="Times New Roman" w:hAnsi="Times New Roman"/>
          <w:vertAlign w:val="superscript"/>
        </w:rPr>
        <w:footnoteReference w:id="78"/>
      </w:r>
    </w:p>
    <w:p w14:paraId="613F1C7F" w14:textId="77777777" w:rsidR="00911B6E" w:rsidRPr="007753AD" w:rsidRDefault="00911B6E" w:rsidP="00911B6E">
      <w:pPr>
        <w:jc w:val="both"/>
        <w:rPr>
          <w:rFonts w:ascii="Times New Roman" w:hAnsi="Times New Roman"/>
        </w:rPr>
      </w:pPr>
    </w:p>
    <w:p w14:paraId="4D351970" w14:textId="5A1DA57E" w:rsidR="00911B6E" w:rsidRPr="007753AD" w:rsidRDefault="00911B6E" w:rsidP="002B6860">
      <w:pPr>
        <w:ind w:firstLine="360"/>
        <w:jc w:val="both"/>
        <w:rPr>
          <w:rFonts w:ascii="Times New Roman" w:hAnsi="Times New Roman"/>
        </w:rPr>
      </w:pPr>
      <w:r w:rsidRPr="007753AD">
        <w:rPr>
          <w:rFonts w:ascii="Times New Roman" w:hAnsi="Times New Roman"/>
        </w:rPr>
        <w:t xml:space="preserve">Планиран буџет за 2017. </w:t>
      </w:r>
      <w:r w:rsidR="003A13C5">
        <w:rPr>
          <w:rFonts w:ascii="Times New Roman" w:hAnsi="Times New Roman"/>
          <w:lang w:val="sr-Cyrl-RS"/>
        </w:rPr>
        <w:t>г</w:t>
      </w:r>
      <w:r w:rsidRPr="007753AD">
        <w:rPr>
          <w:rFonts w:ascii="Times New Roman" w:hAnsi="Times New Roman"/>
        </w:rPr>
        <w:t xml:space="preserve">одину износио је 3.000.000,00 динара, од чега је потрошено 237.703,00 динара. </w:t>
      </w:r>
    </w:p>
    <w:p w14:paraId="091DCDB5" w14:textId="77777777" w:rsidR="00911B6E" w:rsidRPr="007753AD" w:rsidRDefault="00911B6E" w:rsidP="00212B48">
      <w:pPr>
        <w:spacing w:before="200" w:after="240"/>
        <w:outlineLvl w:val="3"/>
        <w:rPr>
          <w:rFonts w:ascii="Times New Roman" w:eastAsia="Times New Roman" w:hAnsi="Times New Roman"/>
          <w:b/>
          <w:iCs/>
          <w:lang w:val="nl-NL"/>
        </w:rPr>
      </w:pPr>
      <w:r w:rsidRPr="007753AD">
        <w:rPr>
          <w:rFonts w:ascii="Times New Roman" w:eastAsia="Times New Roman" w:hAnsi="Times New Roman"/>
          <w:b/>
          <w:iCs/>
          <w:lang w:val="nl-NL"/>
        </w:rPr>
        <w:t>Мера 1.2 Развој релевантних програма образовања и обучавање у складу са потребама тржишта рада и друштва у целини</w:t>
      </w:r>
    </w:p>
    <w:p w14:paraId="5769616F" w14:textId="3E62A785" w:rsidR="00911B6E" w:rsidRPr="007753AD" w:rsidRDefault="00911B6E" w:rsidP="002B6860">
      <w:pPr>
        <w:ind w:firstLine="720"/>
        <w:jc w:val="both"/>
        <w:rPr>
          <w:rFonts w:ascii="Times New Roman" w:hAnsi="Times New Roman"/>
        </w:rPr>
      </w:pPr>
      <w:r w:rsidRPr="007753AD">
        <w:rPr>
          <w:rFonts w:ascii="Times New Roman" w:hAnsi="Times New Roman"/>
        </w:rPr>
        <w:t xml:space="preserve">У сарадњи са партнерима интензивно се ради на изради програма образовања и обучавања у складу са потребама тржишта рада и друштва у целини. До сада је развијено 68 наставних планова и програма у стручном образовању заснованих на исходима учења. Од школске 2017/18. </w:t>
      </w:r>
      <w:r w:rsidR="00E45D0D">
        <w:rPr>
          <w:rFonts w:ascii="Times New Roman" w:hAnsi="Times New Roman"/>
          <w:lang w:val="sr-Cyrl-RS"/>
        </w:rPr>
        <w:t xml:space="preserve"> године у</w:t>
      </w:r>
      <w:r w:rsidRPr="007753AD">
        <w:rPr>
          <w:rFonts w:ascii="Times New Roman" w:hAnsi="Times New Roman"/>
        </w:rPr>
        <w:t xml:space="preserve"> систем се уводи 19 образовних профила заснованих на дуалном моделу учења.</w:t>
      </w:r>
    </w:p>
    <w:p w14:paraId="00CBC083" w14:textId="77777777" w:rsidR="00911B6E" w:rsidRPr="007753AD" w:rsidRDefault="00911B6E" w:rsidP="00911B6E">
      <w:pPr>
        <w:jc w:val="both"/>
        <w:rPr>
          <w:rFonts w:ascii="Times New Roman" w:hAnsi="Times New Roman"/>
        </w:rPr>
      </w:pPr>
    </w:p>
    <w:p w14:paraId="23A50542" w14:textId="46BC0080" w:rsidR="00911B6E" w:rsidRDefault="00911B6E" w:rsidP="002B6860">
      <w:pPr>
        <w:ind w:firstLine="360"/>
        <w:jc w:val="both"/>
        <w:rPr>
          <w:rFonts w:ascii="Times New Roman" w:hAnsi="Times New Roman"/>
        </w:rPr>
      </w:pPr>
      <w:r w:rsidRPr="007753AD">
        <w:rPr>
          <w:rFonts w:ascii="Times New Roman" w:hAnsi="Times New Roman"/>
        </w:rPr>
        <w:t>Према специфичним индикаторима, резултати спроведене мере су у 2016. години следећи:</w:t>
      </w:r>
    </w:p>
    <w:p w14:paraId="356C0A67" w14:textId="77777777" w:rsidR="00E45D0D" w:rsidRPr="007753AD" w:rsidRDefault="00E45D0D" w:rsidP="002B6860">
      <w:pPr>
        <w:ind w:firstLine="360"/>
        <w:jc w:val="both"/>
        <w:rPr>
          <w:rFonts w:ascii="Times New Roman" w:hAnsi="Times New Roman"/>
        </w:rPr>
      </w:pPr>
    </w:p>
    <w:p w14:paraId="0CC77A24" w14:textId="70A61C51" w:rsidR="00911B6E" w:rsidRPr="007753AD" w:rsidRDefault="00911B6E" w:rsidP="00911B6E">
      <w:pPr>
        <w:numPr>
          <w:ilvl w:val="0"/>
          <w:numId w:val="9"/>
        </w:numPr>
        <w:spacing w:after="200" w:line="276" w:lineRule="auto"/>
        <w:ind w:left="720" w:hanging="360"/>
        <w:contextualSpacing/>
        <w:jc w:val="both"/>
        <w:rPr>
          <w:rFonts w:ascii="Times New Roman" w:hAnsi="Times New Roman"/>
        </w:rPr>
      </w:pPr>
      <w:r w:rsidRPr="007753AD">
        <w:rPr>
          <w:rFonts w:ascii="Times New Roman" w:hAnsi="Times New Roman"/>
        </w:rPr>
        <w:t>У складу са захтевима тржишта рада развијено је у периоду 2014-2016 девет нових програма образовања заснованих на стандардима квалификација. До сада је укупно 59 оваквих програма, од чег је 50 развијено до краја 2014. године. Сви про</w:t>
      </w:r>
      <w:r w:rsidR="007D51F8">
        <w:rPr>
          <w:rFonts w:ascii="Times New Roman" w:hAnsi="Times New Roman"/>
        </w:rPr>
        <w:t>грами објављени у „Сл.гласник Републике Србије</w:t>
      </w:r>
      <w:r w:rsidRPr="007753AD">
        <w:rPr>
          <w:rFonts w:ascii="Times New Roman" w:hAnsi="Times New Roman"/>
        </w:rPr>
        <w:t>-Просветни гласник“ у периоду 2012–2016</w:t>
      </w:r>
      <w:r w:rsidR="00E45D0D">
        <w:rPr>
          <w:rFonts w:ascii="Times New Roman" w:hAnsi="Times New Roman"/>
          <w:lang w:val="sr-Cyrl-RS"/>
        </w:rPr>
        <w:t>;</w:t>
      </w:r>
    </w:p>
    <w:p w14:paraId="5BA568CB" w14:textId="3A2CDC94" w:rsidR="00911B6E" w:rsidRPr="007753AD" w:rsidRDefault="00911B6E" w:rsidP="00911B6E">
      <w:pPr>
        <w:numPr>
          <w:ilvl w:val="0"/>
          <w:numId w:val="9"/>
        </w:numPr>
        <w:spacing w:after="200" w:line="276" w:lineRule="auto"/>
        <w:ind w:left="720" w:hanging="360"/>
        <w:contextualSpacing/>
        <w:jc w:val="both"/>
        <w:rPr>
          <w:rFonts w:ascii="Times New Roman" w:hAnsi="Times New Roman"/>
        </w:rPr>
      </w:pPr>
      <w:r w:rsidRPr="007753AD">
        <w:rPr>
          <w:rFonts w:ascii="Times New Roman" w:eastAsia="Times New Roman" w:hAnsi="Times New Roman"/>
        </w:rPr>
        <w:t>Број акредитованих студијских програма развијених у складу са стандардима квалификација и потребама тржишта рада није достављен за 2016. годину</w:t>
      </w:r>
      <w:r w:rsidR="00E45D0D">
        <w:rPr>
          <w:rFonts w:ascii="Times New Roman" w:eastAsia="Times New Roman" w:hAnsi="Times New Roman"/>
          <w:lang w:val="sr-Cyrl-RS"/>
        </w:rPr>
        <w:t>;</w:t>
      </w:r>
    </w:p>
    <w:p w14:paraId="73B20E4B" w14:textId="6616F4E0" w:rsidR="00911B6E" w:rsidRPr="007753AD" w:rsidRDefault="00911B6E" w:rsidP="00911B6E">
      <w:pPr>
        <w:numPr>
          <w:ilvl w:val="0"/>
          <w:numId w:val="9"/>
        </w:numPr>
        <w:spacing w:after="200" w:line="276" w:lineRule="auto"/>
        <w:ind w:left="720" w:hanging="360"/>
        <w:contextualSpacing/>
        <w:jc w:val="both"/>
        <w:rPr>
          <w:rFonts w:ascii="Times New Roman" w:hAnsi="Times New Roman"/>
        </w:rPr>
      </w:pPr>
      <w:r w:rsidRPr="007753AD">
        <w:rPr>
          <w:rFonts w:ascii="Times New Roman" w:hAnsi="Times New Roman"/>
        </w:rPr>
        <w:t>Предузетништво младих је у новим законима наглашено као једна од најважнијих међупредметних компетенција чиме су створени законски предуслови за активније функционисање ученичких задруга и ученичких компанија у основним и средњим школама у Републици Србији</w:t>
      </w:r>
      <w:r w:rsidR="00E45D0D">
        <w:rPr>
          <w:rFonts w:ascii="Times New Roman" w:hAnsi="Times New Roman"/>
          <w:lang w:val="sr-Cyrl-RS"/>
        </w:rPr>
        <w:t>;</w:t>
      </w:r>
    </w:p>
    <w:p w14:paraId="10DB53FA" w14:textId="77777777" w:rsidR="00911B6E" w:rsidRPr="007753AD" w:rsidRDefault="00911B6E" w:rsidP="00911B6E">
      <w:pPr>
        <w:numPr>
          <w:ilvl w:val="0"/>
          <w:numId w:val="9"/>
        </w:numPr>
        <w:spacing w:after="200" w:line="276" w:lineRule="auto"/>
        <w:ind w:left="720" w:hanging="360"/>
        <w:contextualSpacing/>
        <w:jc w:val="both"/>
        <w:rPr>
          <w:rFonts w:ascii="Times New Roman" w:hAnsi="Times New Roman"/>
        </w:rPr>
      </w:pPr>
      <w:r w:rsidRPr="007753AD">
        <w:rPr>
          <w:rFonts w:ascii="Times New Roman" w:hAnsi="Times New Roman"/>
        </w:rPr>
        <w:t xml:space="preserve">Преко 250 средњих школа укључено у програм Ученичка компанија у сарадњи са организацијом Достигнућа младих у Србији. Спроводи се континуирано образовање ментора ученичких компанија и учешће на домаћим и међународним такмичењима. </w:t>
      </w:r>
    </w:p>
    <w:p w14:paraId="493153B2" w14:textId="77777777" w:rsidR="00911B6E" w:rsidRPr="007753AD" w:rsidRDefault="00911B6E" w:rsidP="00911B6E">
      <w:pPr>
        <w:numPr>
          <w:ilvl w:val="0"/>
          <w:numId w:val="9"/>
        </w:numPr>
        <w:spacing w:after="200" w:line="276" w:lineRule="auto"/>
        <w:ind w:left="720" w:hanging="360"/>
        <w:contextualSpacing/>
        <w:jc w:val="both"/>
        <w:rPr>
          <w:rFonts w:ascii="Times New Roman" w:hAnsi="Times New Roman"/>
        </w:rPr>
      </w:pPr>
      <w:r w:rsidRPr="007753AD">
        <w:rPr>
          <w:rFonts w:ascii="Times New Roman" w:hAnsi="Times New Roman"/>
        </w:rPr>
        <w:t>Успостављена су 2 модела предузетничког учења. Кроз Сервисни центар виртуелних предузећа функционише око 400 ученичких компанија у оквиру неколико образовних профила у подручју рада економија право и администрација</w:t>
      </w:r>
      <w:r w:rsidRPr="007753AD">
        <w:rPr>
          <w:rFonts w:ascii="Times New Roman" w:hAnsi="Times New Roman"/>
          <w:vertAlign w:val="superscript"/>
        </w:rPr>
        <w:footnoteReference w:id="79"/>
      </w:r>
      <w:r w:rsidRPr="007753AD">
        <w:rPr>
          <w:rFonts w:ascii="Times New Roman" w:hAnsi="Times New Roman"/>
        </w:rPr>
        <w:t>.</w:t>
      </w:r>
    </w:p>
    <w:p w14:paraId="04649E26" w14:textId="77777777" w:rsidR="00911B6E" w:rsidRPr="007753AD" w:rsidRDefault="00911B6E" w:rsidP="00911B6E">
      <w:pPr>
        <w:numPr>
          <w:ilvl w:val="0"/>
          <w:numId w:val="9"/>
        </w:numPr>
        <w:spacing w:after="200" w:line="276" w:lineRule="auto"/>
        <w:ind w:left="720" w:hanging="360"/>
        <w:contextualSpacing/>
        <w:jc w:val="both"/>
        <w:rPr>
          <w:rFonts w:ascii="Times New Roman" w:hAnsi="Times New Roman"/>
        </w:rPr>
      </w:pPr>
      <w:r w:rsidRPr="007753AD">
        <w:rPr>
          <w:rFonts w:ascii="Times New Roman" w:hAnsi="Times New Roman"/>
        </w:rPr>
        <w:t>Високошколске установе, у оквиру Универзитета, организују Центре за развој каријере и световање студената свих Универзитета у Републици Србији, на којима се организују састанци са кандидатима где се детаљније упознају  са пројектом и задужењима у оквиру различитих тимова упознају нпр. тим за промоцију, тим за логистику, тим за предузетништво итд.</w:t>
      </w:r>
    </w:p>
    <w:p w14:paraId="2313BA0D" w14:textId="0D3B80C3" w:rsidR="00911B6E" w:rsidRDefault="00911B6E" w:rsidP="00911B6E">
      <w:pPr>
        <w:spacing w:after="200" w:line="276" w:lineRule="auto"/>
        <w:ind w:left="720"/>
        <w:contextualSpacing/>
        <w:jc w:val="both"/>
        <w:rPr>
          <w:rFonts w:ascii="Times New Roman" w:hAnsi="Times New Roman"/>
        </w:rPr>
      </w:pPr>
      <w:r w:rsidRPr="007753AD">
        <w:rPr>
          <w:rFonts w:ascii="Times New Roman" w:hAnsi="Times New Roman"/>
        </w:rPr>
        <w:t>Интензивно се ради на ширењу реализације практичне наставе у систему дуалног образовања. Од школске 2017/18 биће у примени  нових 19 профила заснованих на дуалном моделу учења. Више од 1800 компанија показало заинтересованост за сарадњу са средњим школама на овом пољу</w:t>
      </w:r>
      <w:r w:rsidRPr="007753AD">
        <w:rPr>
          <w:rFonts w:ascii="Times New Roman" w:hAnsi="Times New Roman"/>
          <w:vertAlign w:val="superscript"/>
        </w:rPr>
        <w:footnoteReference w:id="80"/>
      </w:r>
      <w:r w:rsidRPr="007753AD">
        <w:rPr>
          <w:rFonts w:ascii="Times New Roman" w:hAnsi="Times New Roman"/>
        </w:rPr>
        <w:t>.</w:t>
      </w:r>
    </w:p>
    <w:p w14:paraId="3EC7784E" w14:textId="77777777" w:rsidR="00E45D0D" w:rsidRPr="007753AD" w:rsidRDefault="00E45D0D" w:rsidP="00911B6E">
      <w:pPr>
        <w:spacing w:after="200" w:line="276" w:lineRule="auto"/>
        <w:ind w:left="720"/>
        <w:contextualSpacing/>
        <w:jc w:val="both"/>
        <w:rPr>
          <w:rFonts w:ascii="Times New Roman" w:hAnsi="Times New Roman"/>
        </w:rPr>
      </w:pPr>
    </w:p>
    <w:p w14:paraId="46D53893" w14:textId="77777777" w:rsidR="00911B6E" w:rsidRPr="007753AD" w:rsidRDefault="00911B6E" w:rsidP="002B6860">
      <w:pPr>
        <w:ind w:firstLine="420"/>
        <w:rPr>
          <w:rFonts w:ascii="Times New Roman" w:hAnsi="Times New Roman"/>
        </w:rPr>
      </w:pPr>
      <w:r w:rsidRPr="007753AD">
        <w:rPr>
          <w:rFonts w:ascii="Times New Roman" w:hAnsi="Times New Roman"/>
        </w:rPr>
        <w:t>Министарство просвете, науке и технолошког развоја извештава у вези са овом мером да је 2017. године у области дуалног образовања:</w:t>
      </w:r>
    </w:p>
    <w:p w14:paraId="7CE82D8D" w14:textId="77777777" w:rsidR="00911B6E" w:rsidRPr="007753AD" w:rsidRDefault="00911B6E" w:rsidP="00911B6E">
      <w:pPr>
        <w:rPr>
          <w:rFonts w:ascii="Times New Roman" w:hAnsi="Times New Roman"/>
        </w:rPr>
      </w:pPr>
    </w:p>
    <w:p w14:paraId="7228655E" w14:textId="577164CC" w:rsidR="00911B6E" w:rsidRPr="007753AD" w:rsidRDefault="00911B6E" w:rsidP="005E224B">
      <w:pPr>
        <w:numPr>
          <w:ilvl w:val="0"/>
          <w:numId w:val="26"/>
        </w:numPr>
        <w:spacing w:after="60" w:line="276" w:lineRule="auto"/>
        <w:contextualSpacing/>
        <w:jc w:val="both"/>
        <w:rPr>
          <w:rFonts w:ascii="Times New Roman" w:hAnsi="Times New Roman"/>
        </w:rPr>
      </w:pPr>
      <w:r w:rsidRPr="007753AD">
        <w:rPr>
          <w:rFonts w:ascii="Times New Roman" w:hAnsi="Times New Roman"/>
        </w:rPr>
        <w:t>Усвојен Закон о дуалном образовању</w:t>
      </w:r>
      <w:r w:rsidR="00AA6F7C">
        <w:rPr>
          <w:rFonts w:ascii="Times New Roman" w:hAnsi="Times New Roman"/>
          <w:lang w:val="sr-Cyrl-RS"/>
        </w:rPr>
        <w:t xml:space="preserve"> („</w:t>
      </w:r>
      <w:r w:rsidR="00BC11C6">
        <w:rPr>
          <w:rFonts w:ascii="Times New Roman" w:hAnsi="Times New Roman"/>
          <w:lang w:val="sr-Cyrl-RS"/>
        </w:rPr>
        <w:t>С</w:t>
      </w:r>
      <w:r w:rsidR="00AA6F7C">
        <w:rPr>
          <w:rFonts w:ascii="Times New Roman" w:hAnsi="Times New Roman"/>
          <w:lang w:val="sr-Cyrl-RS"/>
        </w:rPr>
        <w:t>лужбени гласник Републике Србије“ број 101/17)</w:t>
      </w:r>
      <w:r w:rsidRPr="007753AD">
        <w:rPr>
          <w:rFonts w:ascii="Times New Roman" w:hAnsi="Times New Roman"/>
        </w:rPr>
        <w:t xml:space="preserve"> којим се регулише дуално образовање у Србији, постављају циљеви, принципи дуалног образовања, права и обавезе страна које учествују у реализацији дуалног образовања.</w:t>
      </w:r>
    </w:p>
    <w:p w14:paraId="12C5BDC3" w14:textId="03B4B3EC" w:rsidR="00911B6E" w:rsidRPr="007753AD" w:rsidRDefault="00911B6E" w:rsidP="005E224B">
      <w:pPr>
        <w:numPr>
          <w:ilvl w:val="0"/>
          <w:numId w:val="26"/>
        </w:numPr>
        <w:spacing w:after="60" w:line="276" w:lineRule="auto"/>
        <w:contextualSpacing/>
        <w:jc w:val="both"/>
        <w:rPr>
          <w:rFonts w:ascii="Times New Roman" w:hAnsi="Times New Roman"/>
        </w:rPr>
      </w:pPr>
      <w:r w:rsidRPr="007753AD">
        <w:rPr>
          <w:rFonts w:ascii="Times New Roman" w:hAnsi="Times New Roman"/>
        </w:rPr>
        <w:t>Имајући у виду усвојени Закон о дуалном образовању (новембар 2017. године) за школску 2017/2018. годину Министарство просвете, науке и технолошког развоја креирало и модернизовало 19 образовних профила по дуалном моделу реализације наставе и 43 образовна профила са елементима дуалног образовања у областима цивилног и војног ваздухопловства, машинства, електротехнике, дрвне и металске индустријe. У школској 2017/2018. учење кроз рад реализовано је у 205 компанија, укупно 128 школа је било укључено у дуално образовање (50 школа са дуалним образовним профилима и 78 школа са елементима дуалног образовања) а уписано је 4559 ученика од чега 1482 ученика по дуалном моделу и 3077 а елементима дуалног образовања. За све ове профиле израђени су стандарди квалификација, планови и</w:t>
      </w:r>
      <w:r w:rsidR="00693D0E">
        <w:rPr>
          <w:rFonts w:ascii="Times New Roman" w:hAnsi="Times New Roman"/>
        </w:rPr>
        <w:t xml:space="preserve"> програми наставе и учења </w:t>
      </w:r>
      <w:r w:rsidRPr="007753AD">
        <w:rPr>
          <w:rFonts w:ascii="Times New Roman" w:hAnsi="Times New Roman"/>
        </w:rPr>
        <w:t xml:space="preserve"> засновани на исходима. </w:t>
      </w:r>
    </w:p>
    <w:p w14:paraId="470DA9FF" w14:textId="77777777" w:rsidR="00911B6E" w:rsidRPr="007753AD" w:rsidRDefault="00911B6E" w:rsidP="005E224B">
      <w:pPr>
        <w:numPr>
          <w:ilvl w:val="0"/>
          <w:numId w:val="26"/>
        </w:numPr>
        <w:spacing w:after="60" w:line="276" w:lineRule="auto"/>
        <w:contextualSpacing/>
        <w:jc w:val="both"/>
        <w:rPr>
          <w:rFonts w:ascii="Times New Roman" w:hAnsi="Times New Roman"/>
        </w:rPr>
      </w:pPr>
      <w:r w:rsidRPr="007753AD">
        <w:rPr>
          <w:rFonts w:ascii="Times New Roman" w:hAnsi="Times New Roman"/>
        </w:rPr>
        <w:t xml:space="preserve">За школску 2017/2018. годину Министарство просвете, науке и технолошког развоја  припремило низ нових образовних профила, иновирало и осавременило неке који су од раније у систему а неке од профила који су били реализовани у статусу огледа превело у редован систем. </w:t>
      </w:r>
    </w:p>
    <w:p w14:paraId="723F7267" w14:textId="77777777" w:rsidR="00911B6E" w:rsidRPr="007753AD" w:rsidRDefault="00911B6E" w:rsidP="005E224B">
      <w:pPr>
        <w:numPr>
          <w:ilvl w:val="0"/>
          <w:numId w:val="26"/>
        </w:numPr>
        <w:spacing w:after="60"/>
        <w:jc w:val="both"/>
        <w:rPr>
          <w:rFonts w:ascii="Times New Roman" w:hAnsi="Times New Roman"/>
        </w:rPr>
      </w:pPr>
      <w:r w:rsidRPr="007753AD">
        <w:rPr>
          <w:rFonts w:ascii="Times New Roman" w:hAnsi="Times New Roman"/>
        </w:rPr>
        <w:t>Имајући у виду усвојени Закон о дуалном образовању део ових профила припремљен за изведбу у дуалном концепту учења.</w:t>
      </w:r>
    </w:p>
    <w:p w14:paraId="0714C04C" w14:textId="3E00272B" w:rsidR="00911B6E" w:rsidRPr="007753AD" w:rsidRDefault="00911B6E" w:rsidP="005E224B">
      <w:pPr>
        <w:numPr>
          <w:ilvl w:val="0"/>
          <w:numId w:val="26"/>
        </w:numPr>
        <w:spacing w:after="60"/>
        <w:jc w:val="both"/>
        <w:rPr>
          <w:rFonts w:ascii="Times New Roman" w:hAnsi="Times New Roman"/>
        </w:rPr>
      </w:pPr>
      <w:r w:rsidRPr="007753AD">
        <w:rPr>
          <w:rFonts w:ascii="Times New Roman" w:hAnsi="Times New Roman"/>
        </w:rPr>
        <w:t>За све ове профиле израђени су стандарди квалификација, планови и</w:t>
      </w:r>
      <w:r w:rsidR="00693D0E">
        <w:rPr>
          <w:rFonts w:ascii="Times New Roman" w:hAnsi="Times New Roman"/>
        </w:rPr>
        <w:t xml:space="preserve"> програми наставе и учења </w:t>
      </w:r>
      <w:r w:rsidRPr="007753AD">
        <w:rPr>
          <w:rFonts w:ascii="Times New Roman" w:hAnsi="Times New Roman"/>
        </w:rPr>
        <w:t xml:space="preserve"> засновани на исходима као и модерни нормативи простора, опреме и наставних средстава и врсте стручне спреме наставника, стручних сарадника и помоћних наставн</w:t>
      </w:r>
      <w:r w:rsidR="00E8238F">
        <w:rPr>
          <w:rFonts w:ascii="Times New Roman" w:hAnsi="Times New Roman"/>
        </w:rPr>
        <w:t xml:space="preserve">ика. Очекује се да ови нови </w:t>
      </w:r>
      <w:r w:rsidR="00E8238F">
        <w:rPr>
          <w:rFonts w:ascii="Times New Roman" w:hAnsi="Times New Roman"/>
          <w:lang w:val="sr-Cyrl-RS"/>
        </w:rPr>
        <w:t>планови и програми наставе и учења</w:t>
      </w:r>
      <w:r w:rsidRPr="007753AD">
        <w:rPr>
          <w:rFonts w:ascii="Times New Roman" w:hAnsi="Times New Roman"/>
        </w:rPr>
        <w:t xml:space="preserve"> обезбеде развој кључних компетенција а посебно оних везаних за предузетништво.</w:t>
      </w:r>
    </w:p>
    <w:p w14:paraId="4221E639" w14:textId="77777777" w:rsidR="00911B6E" w:rsidRPr="007753AD" w:rsidRDefault="00911B6E" w:rsidP="005E224B">
      <w:pPr>
        <w:numPr>
          <w:ilvl w:val="0"/>
          <w:numId w:val="26"/>
        </w:numPr>
        <w:spacing w:after="60"/>
        <w:jc w:val="both"/>
        <w:rPr>
          <w:rFonts w:ascii="Times New Roman" w:hAnsi="Times New Roman"/>
        </w:rPr>
      </w:pPr>
      <w:r w:rsidRPr="007753AD">
        <w:rPr>
          <w:rFonts w:ascii="Times New Roman" w:hAnsi="Times New Roman"/>
        </w:rPr>
        <w:t>Развијен програм наставе и учења за први разред гимназије који је исходно оријентисан.</w:t>
      </w:r>
    </w:p>
    <w:p w14:paraId="2989DE8B" w14:textId="77777777" w:rsidR="00911B6E" w:rsidRPr="007753AD" w:rsidRDefault="00911B6E" w:rsidP="005E224B">
      <w:pPr>
        <w:numPr>
          <w:ilvl w:val="0"/>
          <w:numId w:val="26"/>
        </w:numPr>
        <w:spacing w:after="60"/>
        <w:jc w:val="both"/>
        <w:rPr>
          <w:rFonts w:ascii="Times New Roman" w:hAnsi="Times New Roman"/>
        </w:rPr>
      </w:pPr>
      <w:r w:rsidRPr="007753AD">
        <w:rPr>
          <w:rFonts w:ascii="Times New Roman" w:hAnsi="Times New Roman"/>
        </w:rPr>
        <w:t>Уведен принцип изборности и програми који су изборни су припремљени на основу кључних компетенција.</w:t>
      </w:r>
    </w:p>
    <w:p w14:paraId="292B3910" w14:textId="77777777" w:rsidR="00911B6E" w:rsidRPr="007753AD" w:rsidRDefault="00911B6E" w:rsidP="005E224B">
      <w:pPr>
        <w:numPr>
          <w:ilvl w:val="0"/>
          <w:numId w:val="26"/>
        </w:numPr>
        <w:spacing w:after="60"/>
        <w:jc w:val="both"/>
        <w:rPr>
          <w:rFonts w:ascii="Times New Roman" w:hAnsi="Times New Roman"/>
        </w:rPr>
      </w:pPr>
      <w:r w:rsidRPr="007753AD">
        <w:rPr>
          <w:rFonts w:ascii="Times New Roman" w:hAnsi="Times New Roman"/>
        </w:rPr>
        <w:t>Реализована обука за све наставнике који ће реализовати програм првог разреда</w:t>
      </w:r>
    </w:p>
    <w:p w14:paraId="7A38E7FC" w14:textId="77777777" w:rsidR="00911B6E" w:rsidRPr="007753AD" w:rsidRDefault="00911B6E" w:rsidP="00911B6E">
      <w:pPr>
        <w:spacing w:after="60"/>
        <w:jc w:val="both"/>
        <w:rPr>
          <w:rFonts w:ascii="Times New Roman" w:hAnsi="Times New Roman"/>
        </w:rPr>
      </w:pPr>
    </w:p>
    <w:p w14:paraId="7428B231" w14:textId="77777777" w:rsidR="00911B6E" w:rsidRPr="007753AD" w:rsidRDefault="00911B6E" w:rsidP="002B6860">
      <w:pPr>
        <w:spacing w:after="60"/>
        <w:ind w:firstLine="420"/>
        <w:jc w:val="both"/>
        <w:rPr>
          <w:rFonts w:ascii="Times New Roman" w:hAnsi="Times New Roman"/>
        </w:rPr>
      </w:pPr>
      <w:r w:rsidRPr="007753AD">
        <w:rPr>
          <w:rFonts w:ascii="Times New Roman" w:hAnsi="Times New Roman"/>
        </w:rPr>
        <w:t>У Националном савету за високо образовање који се бави развојем и квалитетом високог образовања два члана се именују на предлог Привредне коморе Србије. У управном одбору Националног акредитационог тела два члана предлаже Привредна комора Србије. Високошколска установа у оквиру своје делатности може реализовати програме образовања током читавог живота ван оквира студијских програма за које је добила дозволу за рад. Ради стручног оспособљавања лица са стеченим средњим образовањем за укључивање у радни процес, изводи се кратки програм студија који има јасно дефинисану структуру, сврху и исходе учења и за који се издаје сертификат о завршеном кратком програму студија и стеченим компетенцијама.</w:t>
      </w:r>
      <w:r w:rsidRPr="007753AD">
        <w:rPr>
          <w:rFonts w:ascii="Times New Roman" w:hAnsi="Times New Roman"/>
          <w:vertAlign w:val="superscript"/>
        </w:rPr>
        <w:footnoteReference w:id="81"/>
      </w:r>
    </w:p>
    <w:p w14:paraId="5849078C" w14:textId="77777777" w:rsidR="00911B6E" w:rsidRPr="007753AD" w:rsidRDefault="00911B6E" w:rsidP="00911B6E">
      <w:pPr>
        <w:jc w:val="both"/>
        <w:rPr>
          <w:rFonts w:ascii="Times New Roman" w:hAnsi="Times New Roman"/>
        </w:rPr>
      </w:pPr>
    </w:p>
    <w:p w14:paraId="04B3688B" w14:textId="22483881" w:rsidR="00911B6E" w:rsidRPr="007753AD" w:rsidRDefault="00911B6E" w:rsidP="002B6860">
      <w:pPr>
        <w:ind w:firstLine="360"/>
        <w:jc w:val="both"/>
        <w:rPr>
          <w:rFonts w:ascii="Times New Roman" w:hAnsi="Times New Roman"/>
        </w:rPr>
      </w:pPr>
      <w:r w:rsidRPr="007753AD">
        <w:rPr>
          <w:rFonts w:ascii="Times New Roman" w:hAnsi="Times New Roman"/>
        </w:rPr>
        <w:t>Према специфичним индикаторима, резултати спроведене мере су следећи:</w:t>
      </w:r>
    </w:p>
    <w:p w14:paraId="47AC7FBC" w14:textId="77777777" w:rsidR="005A3093" w:rsidRPr="007753AD" w:rsidRDefault="005A3093" w:rsidP="00911B6E">
      <w:pPr>
        <w:jc w:val="both"/>
        <w:rPr>
          <w:rFonts w:ascii="Times New Roman" w:hAnsi="Times New Roman"/>
        </w:rPr>
      </w:pPr>
    </w:p>
    <w:p w14:paraId="71BE5870" w14:textId="77777777" w:rsidR="00911B6E" w:rsidRPr="007753AD" w:rsidRDefault="00911B6E" w:rsidP="005E224B">
      <w:pPr>
        <w:numPr>
          <w:ilvl w:val="0"/>
          <w:numId w:val="27"/>
        </w:numPr>
        <w:spacing w:after="200" w:line="276" w:lineRule="auto"/>
        <w:contextualSpacing/>
        <w:jc w:val="both"/>
        <w:rPr>
          <w:rFonts w:ascii="Times New Roman" w:hAnsi="Times New Roman"/>
        </w:rPr>
      </w:pPr>
      <w:r w:rsidRPr="007753AD">
        <w:rPr>
          <w:rFonts w:ascii="Times New Roman" w:hAnsi="Times New Roman"/>
        </w:rPr>
        <w:t>У складу са захтевима тржишта рада развијено је у периоду 2014-2017 62 програма образовања заснованих на стандардима квалификација. До 2016. је било укупно 59 оваквих програма, од чега је 50 развијено до краја 2014. године. Сви програми објављени у „Сл.гласник РС-Просветни гласник“ у периоду 2012–2017;</w:t>
      </w:r>
      <w:r w:rsidRPr="007753AD">
        <w:rPr>
          <w:rFonts w:ascii="Times New Roman" w:hAnsi="Times New Roman"/>
          <w:vertAlign w:val="superscript"/>
        </w:rPr>
        <w:footnoteReference w:id="82"/>
      </w:r>
    </w:p>
    <w:p w14:paraId="5A27EA19" w14:textId="77777777" w:rsidR="00911B6E" w:rsidRPr="007753AD" w:rsidRDefault="00911B6E" w:rsidP="005E224B">
      <w:pPr>
        <w:numPr>
          <w:ilvl w:val="0"/>
          <w:numId w:val="27"/>
        </w:numPr>
        <w:spacing w:after="120" w:line="276" w:lineRule="auto"/>
        <w:contextualSpacing/>
        <w:jc w:val="both"/>
        <w:rPr>
          <w:rFonts w:ascii="Times New Roman" w:hAnsi="Times New Roman"/>
        </w:rPr>
      </w:pPr>
      <w:r w:rsidRPr="007753AD">
        <w:rPr>
          <w:rFonts w:ascii="Times New Roman" w:hAnsi="Times New Roman"/>
        </w:rPr>
        <w:t xml:space="preserve">До 2017. године успостављена су 2 модела предузетничког учења. Није достављен број модела предузетничког учења закључно са 31.12.2017. Према матрици за праћење испуњености циљева и мера из ЕСРП за 2017. годину пројектовано је 4 модела. </w:t>
      </w:r>
    </w:p>
    <w:p w14:paraId="484C9A3F" w14:textId="77777777" w:rsidR="00911B6E" w:rsidRPr="007753AD" w:rsidRDefault="00911B6E" w:rsidP="005E224B">
      <w:pPr>
        <w:numPr>
          <w:ilvl w:val="0"/>
          <w:numId w:val="27"/>
        </w:numPr>
        <w:spacing w:after="120" w:line="276" w:lineRule="auto"/>
        <w:contextualSpacing/>
        <w:jc w:val="both"/>
        <w:rPr>
          <w:rFonts w:ascii="Times New Roman" w:hAnsi="Times New Roman"/>
        </w:rPr>
      </w:pPr>
      <w:r w:rsidRPr="007753AD">
        <w:rPr>
          <w:rFonts w:ascii="Times New Roman" w:hAnsi="Times New Roman"/>
        </w:rPr>
        <w:t>Успостављена су два модела реализације практичне наставе:</w:t>
      </w:r>
    </w:p>
    <w:p w14:paraId="3DC64292" w14:textId="77777777" w:rsidR="00911B6E" w:rsidRPr="007753AD" w:rsidRDefault="00911B6E" w:rsidP="005E224B">
      <w:pPr>
        <w:numPr>
          <w:ilvl w:val="1"/>
          <w:numId w:val="27"/>
        </w:numPr>
        <w:spacing w:after="200" w:line="276" w:lineRule="auto"/>
        <w:contextualSpacing/>
        <w:jc w:val="both"/>
        <w:rPr>
          <w:rFonts w:ascii="Times New Roman" w:hAnsi="Times New Roman"/>
        </w:rPr>
      </w:pPr>
      <w:r w:rsidRPr="007753AD">
        <w:rPr>
          <w:rFonts w:ascii="Times New Roman" w:hAnsi="Times New Roman"/>
        </w:rPr>
        <w:t>Заснован на пракси у школи – школске радионице, кабинети и лабораторије.</w:t>
      </w:r>
    </w:p>
    <w:p w14:paraId="667A7F67" w14:textId="1B817D06" w:rsidR="009E1F47" w:rsidRDefault="00911B6E" w:rsidP="009E1F47">
      <w:pPr>
        <w:numPr>
          <w:ilvl w:val="1"/>
          <w:numId w:val="27"/>
        </w:numPr>
        <w:spacing w:after="200" w:line="276" w:lineRule="auto"/>
        <w:contextualSpacing/>
        <w:jc w:val="both"/>
        <w:rPr>
          <w:rFonts w:ascii="Times New Roman" w:hAnsi="Times New Roman"/>
        </w:rPr>
      </w:pPr>
      <w:r w:rsidRPr="007753AD">
        <w:rPr>
          <w:rFonts w:ascii="Times New Roman" w:hAnsi="Times New Roman"/>
        </w:rPr>
        <w:t>Заснован на учењу кроз рад у компанији. Примена закона о дуалном образовању. 19 профила реализује се у дуалном 6концепту. Преко 200 компанија укључено у процес. (У 2018 број компанија нарастао на преко 600, по званичним подацима ПКС).</w:t>
      </w:r>
      <w:r w:rsidRPr="007753AD">
        <w:rPr>
          <w:rFonts w:ascii="Times New Roman" w:hAnsi="Times New Roman"/>
          <w:vertAlign w:val="superscript"/>
        </w:rPr>
        <w:footnoteReference w:id="83"/>
      </w:r>
      <w:r w:rsidRPr="007753AD">
        <w:rPr>
          <w:rFonts w:ascii="Times New Roman" w:hAnsi="Times New Roman"/>
        </w:rPr>
        <w:t xml:space="preserve"> Према прошлогодишњем извештају, у 2016. више од 1800 компанија показало заинтересованост за сарадњу са средњим школама на овом пољу</w:t>
      </w:r>
      <w:r w:rsidRPr="007753AD">
        <w:rPr>
          <w:rFonts w:ascii="Times New Roman" w:hAnsi="Times New Roman"/>
          <w:vertAlign w:val="superscript"/>
        </w:rPr>
        <w:footnoteReference w:id="84"/>
      </w:r>
      <w:r w:rsidRPr="007753AD">
        <w:rPr>
          <w:rFonts w:ascii="Times New Roman" w:hAnsi="Times New Roman"/>
        </w:rPr>
        <w:t>.</w:t>
      </w:r>
    </w:p>
    <w:p w14:paraId="51A61CE2" w14:textId="77777777" w:rsidR="009E1F47" w:rsidRPr="009E1F47" w:rsidRDefault="009E1F47" w:rsidP="002B6860">
      <w:pPr>
        <w:spacing w:after="200" w:line="276" w:lineRule="auto"/>
        <w:ind w:left="1440"/>
        <w:contextualSpacing/>
        <w:jc w:val="both"/>
        <w:rPr>
          <w:rFonts w:ascii="Times New Roman" w:hAnsi="Times New Roman"/>
        </w:rPr>
      </w:pPr>
    </w:p>
    <w:p w14:paraId="3B89D063" w14:textId="77777777" w:rsidR="00911B6E" w:rsidRPr="007753AD" w:rsidRDefault="00911B6E" w:rsidP="00212B48">
      <w:pPr>
        <w:spacing w:before="200" w:after="240"/>
        <w:jc w:val="both"/>
        <w:outlineLvl w:val="3"/>
        <w:rPr>
          <w:rFonts w:ascii="Times New Roman" w:eastAsia="Times New Roman" w:hAnsi="Times New Roman"/>
          <w:b/>
          <w:iCs/>
          <w:lang w:val="nl-NL"/>
        </w:rPr>
      </w:pPr>
      <w:r w:rsidRPr="007753AD">
        <w:rPr>
          <w:rFonts w:ascii="Times New Roman" w:eastAsia="Times New Roman" w:hAnsi="Times New Roman"/>
          <w:b/>
          <w:iCs/>
          <w:lang w:val="nl-NL"/>
        </w:rPr>
        <w:t xml:space="preserve">Мера 1.3 Унапређење квалитета иницијалног образовања, стручног усавршавања и професионалне сарадње наставника на свим нивоима образовања </w:t>
      </w:r>
    </w:p>
    <w:p w14:paraId="310C2B20" w14:textId="07C36914" w:rsidR="00911B6E" w:rsidRPr="007753AD" w:rsidRDefault="00911B6E" w:rsidP="002B6860">
      <w:pPr>
        <w:ind w:firstLine="720"/>
        <w:jc w:val="both"/>
        <w:rPr>
          <w:rFonts w:ascii="Times New Roman" w:hAnsi="Times New Roman"/>
        </w:rPr>
      </w:pPr>
      <w:r w:rsidRPr="007753AD">
        <w:rPr>
          <w:rFonts w:ascii="Times New Roman" w:hAnsi="Times New Roman"/>
        </w:rPr>
        <w:t xml:space="preserve">Стручно усавршавање запослених у средњим школама реализује се у складу са правилником. Каталог одобрених програма покрива све потребне и заступљене области. За посебно важне аспекте и у циљу припреме наставнике за увођење новина акредитују се програми уз одобрењу </w:t>
      </w:r>
      <w:r w:rsidR="009E1F47">
        <w:rPr>
          <w:rFonts w:ascii="Times New Roman" w:hAnsi="Times New Roman"/>
          <w:lang w:val="sr-Cyrl-RS"/>
        </w:rPr>
        <w:t>м</w:t>
      </w:r>
      <w:r w:rsidRPr="007753AD">
        <w:rPr>
          <w:rFonts w:ascii="Times New Roman" w:hAnsi="Times New Roman"/>
        </w:rPr>
        <w:t>инистра. Ови програми су, за разлику од других које финансирају ЈЛС, бесплатни за учеснике. У току јесени очекује се нови конкурс за акредитацију програма стручног усавршавања</w:t>
      </w:r>
      <w:r w:rsidR="009E1F47">
        <w:rPr>
          <w:rFonts w:ascii="Times New Roman" w:hAnsi="Times New Roman"/>
          <w:lang w:val="sr-Cyrl-RS"/>
        </w:rPr>
        <w:t>.</w:t>
      </w:r>
      <w:r w:rsidRPr="007753AD">
        <w:rPr>
          <w:rFonts w:ascii="Times New Roman" w:hAnsi="Times New Roman"/>
        </w:rPr>
        <w:t xml:space="preserve"> Сарадња наставника одвија се кроз различите форме, у средњем образовању водећу улогу имају Заједнице стручних школа али такође и стручна друштва за поједине предмете и предметне области. Важан аспект сардње наставника реализује се кроз програме републичних такмичења у свих школских дисциплина. </w:t>
      </w:r>
      <w:r w:rsidR="009E1F47">
        <w:rPr>
          <w:rFonts w:ascii="Times New Roman" w:hAnsi="Times New Roman"/>
          <w:lang w:val="sr-Cyrl-RS"/>
        </w:rPr>
        <w:t xml:space="preserve">Министарство просвете, науке и технилошког развоја </w:t>
      </w:r>
      <w:r w:rsidRPr="007753AD">
        <w:rPr>
          <w:rFonts w:ascii="Times New Roman" w:hAnsi="Times New Roman"/>
        </w:rPr>
        <w:t xml:space="preserve"> је у школској 2016/17. години финансирало републичка и међународна такмичења ученика средњих школа са 25.000.000, 00 динара.</w:t>
      </w:r>
    </w:p>
    <w:p w14:paraId="3ADF3734" w14:textId="77777777" w:rsidR="00911B6E" w:rsidRPr="007753AD" w:rsidRDefault="00911B6E" w:rsidP="00911B6E">
      <w:pPr>
        <w:jc w:val="both"/>
        <w:rPr>
          <w:rFonts w:ascii="Times New Roman" w:hAnsi="Times New Roman"/>
        </w:rPr>
      </w:pPr>
    </w:p>
    <w:p w14:paraId="205591CC" w14:textId="6EA2DA83" w:rsidR="00911B6E" w:rsidRPr="007753AD" w:rsidRDefault="00911B6E" w:rsidP="002B6860">
      <w:pPr>
        <w:ind w:firstLine="720"/>
        <w:jc w:val="both"/>
        <w:rPr>
          <w:rFonts w:ascii="Times New Roman" w:hAnsi="Times New Roman"/>
        </w:rPr>
      </w:pPr>
      <w:r w:rsidRPr="007753AD">
        <w:rPr>
          <w:rFonts w:ascii="Times New Roman" w:hAnsi="Times New Roman"/>
        </w:rPr>
        <w:t>У склопу ове мере, успостављен је систем иницијалног образовања наставника. Наиме, члан 64. Закона о високом образовању (''Службени гласник РС'', бр. 76/05, 100/07-аутентично тумачење, 97/08, 44/10, 93/12, 89/13, 99/14, 45/15-аутентично тумачење, 68/15 и 87/16), прописује да у звање наставника може бити изабрано лице које има одговарајући стручни, академски, односно научни назив и способност за наставни рад. Ближи услови за избор у звање наставника утврђују се општим актом високошколске  установе, у складу са препорукама Националног савета из члана 11.став 1</w:t>
      </w:r>
      <w:r w:rsidR="005F2712">
        <w:rPr>
          <w:rFonts w:ascii="Times New Roman" w:hAnsi="Times New Roman"/>
          <w:lang w:val="sr-Cyrl-RS"/>
        </w:rPr>
        <w:t>.</w:t>
      </w:r>
      <w:r w:rsidRPr="007753AD">
        <w:rPr>
          <w:rFonts w:ascii="Times New Roman" w:hAnsi="Times New Roman"/>
        </w:rPr>
        <w:t xml:space="preserve"> тач</w:t>
      </w:r>
      <w:r w:rsidR="005F2712">
        <w:rPr>
          <w:rFonts w:ascii="Times New Roman" w:hAnsi="Times New Roman"/>
          <w:lang w:val="sr-Cyrl-RS"/>
        </w:rPr>
        <w:t xml:space="preserve">ом </w:t>
      </w:r>
      <w:r w:rsidRPr="007753AD">
        <w:rPr>
          <w:rFonts w:ascii="Times New Roman" w:hAnsi="Times New Roman"/>
        </w:rPr>
        <w:t xml:space="preserve"> 13) овог закона.</w:t>
      </w:r>
    </w:p>
    <w:p w14:paraId="0DC6F2AA" w14:textId="77777777" w:rsidR="00911B6E" w:rsidRPr="007753AD" w:rsidRDefault="00911B6E" w:rsidP="00911B6E">
      <w:pPr>
        <w:jc w:val="both"/>
        <w:rPr>
          <w:rFonts w:ascii="Times New Roman" w:hAnsi="Times New Roman"/>
        </w:rPr>
      </w:pPr>
    </w:p>
    <w:p w14:paraId="24581609" w14:textId="78A5C0E8" w:rsidR="00911B6E" w:rsidRPr="007753AD" w:rsidRDefault="00911B6E" w:rsidP="002B6860">
      <w:pPr>
        <w:ind w:firstLine="720"/>
        <w:jc w:val="both"/>
        <w:rPr>
          <w:rFonts w:ascii="Times New Roman" w:hAnsi="Times New Roman"/>
        </w:rPr>
      </w:pPr>
      <w:r w:rsidRPr="007753AD">
        <w:rPr>
          <w:rFonts w:ascii="Times New Roman" w:hAnsi="Times New Roman"/>
        </w:rPr>
        <w:t>У вези с индикатором - проценат наставника који су стекли звање напредовањем, према подацима из маја 2017. године</w:t>
      </w:r>
      <w:r w:rsidR="005F2712">
        <w:rPr>
          <w:rFonts w:ascii="Times New Roman" w:hAnsi="Times New Roman"/>
          <w:lang w:val="sr-Cyrl-RS"/>
        </w:rPr>
        <w:t>,</w:t>
      </w:r>
      <w:r w:rsidRPr="007753AD">
        <w:rPr>
          <w:rFonts w:ascii="Times New Roman" w:hAnsi="Times New Roman"/>
        </w:rPr>
        <w:t xml:space="preserve"> укупно 333 наставника </w:t>
      </w:r>
      <w:r w:rsidR="005F2712">
        <w:rPr>
          <w:rFonts w:ascii="Times New Roman" w:hAnsi="Times New Roman"/>
          <w:lang w:val="sr-Cyrl-RS"/>
        </w:rPr>
        <w:t xml:space="preserve"> је стекло </w:t>
      </w:r>
      <w:r w:rsidRPr="007753AD">
        <w:rPr>
          <w:rFonts w:ascii="Times New Roman" w:hAnsi="Times New Roman"/>
        </w:rPr>
        <w:t xml:space="preserve"> звање напредовањем и то: 313 прво звање – педагошки саветник и 20 – друго звање – самостални педагошки саветник. Очекује се да ће након доношења аката о повећању зарада наставника са звањима, постојећи број бити видљиво повећан (до 3%), јер у овом тренутку у систему ради значајан број наставника који имају услове за звања, али не покрећу поступак јер нису мотивисани. Проценат наставника који су стекли звање напредовањем је у 2014. години био манји од 1, а у 2016. – мањи од 0,3%</w:t>
      </w:r>
      <w:r w:rsidRPr="007753AD">
        <w:rPr>
          <w:rFonts w:ascii="Times New Roman" w:hAnsi="Times New Roman"/>
          <w:vertAlign w:val="superscript"/>
        </w:rPr>
        <w:footnoteReference w:id="85"/>
      </w:r>
      <w:r w:rsidRPr="007753AD">
        <w:rPr>
          <w:rFonts w:ascii="Times New Roman" w:hAnsi="Times New Roman"/>
        </w:rPr>
        <w:t xml:space="preserve">. </w:t>
      </w:r>
    </w:p>
    <w:p w14:paraId="1FBB8C88" w14:textId="62E49641" w:rsidR="00911B6E" w:rsidRPr="007753AD" w:rsidRDefault="00911B6E" w:rsidP="00212B48">
      <w:pPr>
        <w:spacing w:before="200" w:after="240"/>
        <w:outlineLvl w:val="3"/>
        <w:rPr>
          <w:rFonts w:ascii="Times New Roman" w:eastAsia="Times New Roman" w:hAnsi="Times New Roman"/>
          <w:b/>
          <w:iCs/>
          <w:lang w:val="nl-NL"/>
        </w:rPr>
      </w:pPr>
      <w:r w:rsidRPr="007753AD">
        <w:rPr>
          <w:rFonts w:ascii="Times New Roman" w:eastAsia="Times New Roman" w:hAnsi="Times New Roman"/>
          <w:b/>
          <w:iCs/>
          <w:lang w:val="nl-NL"/>
        </w:rPr>
        <w:t>Мера 1.4</w:t>
      </w:r>
      <w:r w:rsidR="005F2712">
        <w:rPr>
          <w:rFonts w:ascii="Times New Roman" w:eastAsia="Times New Roman" w:hAnsi="Times New Roman"/>
          <w:b/>
          <w:iCs/>
          <w:lang w:val="sr-Cyrl-RS"/>
        </w:rPr>
        <w:t xml:space="preserve"> </w:t>
      </w:r>
      <w:r w:rsidRPr="007753AD">
        <w:rPr>
          <w:rFonts w:ascii="Times New Roman" w:eastAsia="Times New Roman" w:hAnsi="Times New Roman"/>
          <w:b/>
          <w:iCs/>
          <w:lang w:val="nl-NL"/>
        </w:rPr>
        <w:t xml:space="preserve"> Успостављање система осигурања квалитета образовања и обучавања на свим нивоима </w:t>
      </w:r>
    </w:p>
    <w:p w14:paraId="790AF4C6" w14:textId="77777777" w:rsidR="00911B6E" w:rsidRPr="007753AD" w:rsidRDefault="00911B6E" w:rsidP="002B6860">
      <w:pPr>
        <w:pBdr>
          <w:top w:val="nil"/>
          <w:left w:val="nil"/>
          <w:bottom w:val="nil"/>
          <w:right w:val="nil"/>
          <w:between w:val="nil"/>
        </w:pBdr>
        <w:spacing w:after="120"/>
        <w:ind w:firstLine="720"/>
        <w:jc w:val="both"/>
        <w:rPr>
          <w:rFonts w:ascii="Times New Roman" w:eastAsia="Times New Roman" w:hAnsi="Times New Roman"/>
          <w:lang w:val="ru-RU"/>
        </w:rPr>
      </w:pPr>
      <w:r w:rsidRPr="007753AD">
        <w:rPr>
          <w:rFonts w:ascii="Times New Roman" w:eastAsia="Times New Roman" w:hAnsi="Times New Roman"/>
          <w:lang w:val="ru-RU"/>
        </w:rPr>
        <w:t>Завршни испит на крају основног образовања и васпитања организују и прате Министарство просвете, науке и технолошког развоја и Завод за вредновање квалитета образовања и васпитања у складу са својим надлежностима. Ради квалитетног спровођења испита сви актери користе Стручно упутство за спровођење завршног испита који садрже прецизан опис корака, процедура и одговорности учесника у процесу. Ученици на крају основног образовања и васпитања полажу завршни испит – писаним путем, решавањем три теста: математика, српски/матерњи језик и комбиновани тест (историја, географија, биологија, физика и хемија).</w:t>
      </w:r>
    </w:p>
    <w:p w14:paraId="345D590D" w14:textId="2D7FD7D3" w:rsidR="00911B6E" w:rsidRPr="007753AD" w:rsidRDefault="00911B6E" w:rsidP="002B6860">
      <w:pPr>
        <w:pBdr>
          <w:top w:val="nil"/>
          <w:left w:val="nil"/>
          <w:bottom w:val="nil"/>
          <w:right w:val="nil"/>
          <w:between w:val="nil"/>
        </w:pBdr>
        <w:spacing w:after="120"/>
        <w:ind w:firstLine="720"/>
        <w:jc w:val="both"/>
        <w:rPr>
          <w:rFonts w:ascii="Times New Roman" w:eastAsia="Times New Roman" w:hAnsi="Times New Roman"/>
          <w:lang w:val="ru-RU"/>
        </w:rPr>
      </w:pPr>
      <w:r w:rsidRPr="007753AD">
        <w:rPr>
          <w:rFonts w:ascii="Times New Roman" w:eastAsia="Times New Roman" w:hAnsi="Times New Roman"/>
          <w:lang w:val="ru-RU"/>
        </w:rPr>
        <w:t>Правилник о стандардима квалитета рада установа је ступио на снагу 10.08.2018. године, а објављен је у "Службеном гласнику Р</w:t>
      </w:r>
      <w:r w:rsidR="005F2712">
        <w:rPr>
          <w:rFonts w:ascii="Times New Roman" w:eastAsia="Times New Roman" w:hAnsi="Times New Roman"/>
          <w:lang w:val="ru-RU"/>
        </w:rPr>
        <w:t xml:space="preserve">публике </w:t>
      </w:r>
      <w:r w:rsidRPr="007753AD">
        <w:rPr>
          <w:rFonts w:ascii="Times New Roman" w:eastAsia="Times New Roman" w:hAnsi="Times New Roman"/>
          <w:lang w:val="ru-RU"/>
        </w:rPr>
        <w:t>С</w:t>
      </w:r>
      <w:r w:rsidR="005F2712">
        <w:rPr>
          <w:rFonts w:ascii="Times New Roman" w:eastAsia="Times New Roman" w:hAnsi="Times New Roman"/>
          <w:lang w:val="ru-RU"/>
        </w:rPr>
        <w:t>рбије</w:t>
      </w:r>
      <w:r w:rsidRPr="007753AD">
        <w:rPr>
          <w:rFonts w:ascii="Times New Roman" w:eastAsia="Times New Roman" w:hAnsi="Times New Roman"/>
          <w:lang w:val="ru-RU"/>
        </w:rPr>
        <w:t xml:space="preserve"> - Просветни гласник", бр. 14/2018</w:t>
      </w:r>
      <w:r w:rsidR="005F2712">
        <w:rPr>
          <w:rFonts w:ascii="Times New Roman" w:eastAsia="Times New Roman" w:hAnsi="Times New Roman"/>
          <w:lang w:val="ru-RU"/>
        </w:rPr>
        <w:t>.</w:t>
      </w:r>
    </w:p>
    <w:p w14:paraId="7C2E0AC8" w14:textId="4DC19DEE" w:rsidR="00911B6E" w:rsidRPr="007753AD" w:rsidRDefault="00911B6E" w:rsidP="002B6860">
      <w:pPr>
        <w:pBdr>
          <w:top w:val="nil"/>
          <w:left w:val="nil"/>
          <w:bottom w:val="nil"/>
          <w:right w:val="nil"/>
          <w:between w:val="nil"/>
        </w:pBdr>
        <w:spacing w:after="120"/>
        <w:ind w:firstLine="720"/>
        <w:jc w:val="both"/>
        <w:rPr>
          <w:rFonts w:ascii="Times New Roman" w:eastAsia="Times New Roman" w:hAnsi="Times New Roman"/>
          <w:lang w:val="ru-RU"/>
        </w:rPr>
      </w:pPr>
      <w:r w:rsidRPr="007753AD">
        <w:rPr>
          <w:rFonts w:ascii="Times New Roman" w:eastAsia="Times New Roman" w:hAnsi="Times New Roman"/>
          <w:lang w:val="ru-RU"/>
        </w:rPr>
        <w:t xml:space="preserve">У циљу осигурања квалитета учења кроз израђена су три правилника: Правилник о програмима обука за </w:t>
      </w:r>
      <w:r w:rsidR="00947AB5">
        <w:rPr>
          <w:rFonts w:ascii="Times New Roman" w:eastAsia="Times New Roman" w:hAnsi="Times New Roman"/>
          <w:lang w:val="ru-RU"/>
        </w:rPr>
        <w:t xml:space="preserve"> </w:t>
      </w:r>
      <w:r w:rsidRPr="007753AD">
        <w:rPr>
          <w:rFonts w:ascii="Times New Roman" w:eastAsia="Times New Roman" w:hAnsi="Times New Roman"/>
          <w:lang w:val="ru-RU"/>
        </w:rPr>
        <w:t>инструкторе и условима за полагање испита за инструкторе, Правилник о начину распоређивања ученика за учење кроз рад, Правилник о ближим условима о начину рада активностима и саставу тима за каријерно вођење и саветовање ученика у дуалном образовању.</w:t>
      </w:r>
    </w:p>
    <w:p w14:paraId="0D608A4E" w14:textId="1401EAB0" w:rsidR="00911B6E" w:rsidRPr="007753AD" w:rsidRDefault="00911B6E" w:rsidP="002B6860">
      <w:pPr>
        <w:pBdr>
          <w:top w:val="nil"/>
          <w:left w:val="nil"/>
          <w:bottom w:val="nil"/>
          <w:right w:val="nil"/>
          <w:between w:val="nil"/>
        </w:pBdr>
        <w:spacing w:after="120"/>
        <w:ind w:firstLine="720"/>
        <w:jc w:val="both"/>
        <w:rPr>
          <w:rFonts w:ascii="Times New Roman" w:eastAsia="Times New Roman" w:hAnsi="Times New Roman"/>
          <w:lang w:val="ru-RU"/>
        </w:rPr>
      </w:pPr>
      <w:r w:rsidRPr="007753AD">
        <w:rPr>
          <w:rFonts w:ascii="Times New Roman" w:eastAsia="Times New Roman" w:hAnsi="Times New Roman"/>
          <w:lang w:val="ru-RU"/>
        </w:rPr>
        <w:t>Такође,</w:t>
      </w:r>
      <w:r w:rsidR="005F2712">
        <w:rPr>
          <w:rFonts w:ascii="Times New Roman" w:eastAsia="Times New Roman" w:hAnsi="Times New Roman"/>
          <w:lang w:val="ru-RU"/>
        </w:rPr>
        <w:t xml:space="preserve"> </w:t>
      </w:r>
      <w:r w:rsidRPr="007753AD">
        <w:rPr>
          <w:rFonts w:ascii="Times New Roman" w:eastAsia="Times New Roman" w:hAnsi="Times New Roman"/>
          <w:lang w:val="ru-RU"/>
        </w:rPr>
        <w:t xml:space="preserve">у циљу осигурања квалитета инструктори ће похађати обуку након које ће полагати испит и када га положе добити лиценцу за реализовање учења кроз рад. Програм обуке за </w:t>
      </w:r>
      <w:r w:rsidR="005F2712">
        <w:rPr>
          <w:rFonts w:ascii="Times New Roman" w:eastAsia="Times New Roman" w:hAnsi="Times New Roman"/>
          <w:lang w:val="ru-RU"/>
        </w:rPr>
        <w:t xml:space="preserve"> </w:t>
      </w:r>
      <w:r w:rsidRPr="007753AD">
        <w:rPr>
          <w:rFonts w:ascii="Times New Roman" w:eastAsia="Times New Roman" w:hAnsi="Times New Roman"/>
          <w:lang w:val="ru-RU"/>
        </w:rPr>
        <w:t>инструкторе креира Завод за унапређивање образовања и васпитања док ће ближе услове обуке и лиценцирање прописати министар кроз правилник који ће ускоро бити завршен. Инструктор континуирано сарађује са координатором учења кроз рад у циљу квалитетног реализовања учења кроз рад.</w:t>
      </w:r>
    </w:p>
    <w:p w14:paraId="4BA67853" w14:textId="77777777" w:rsidR="00911B6E" w:rsidRPr="007753AD" w:rsidRDefault="00911B6E" w:rsidP="002B6860">
      <w:pPr>
        <w:pBdr>
          <w:top w:val="nil"/>
          <w:left w:val="nil"/>
          <w:bottom w:val="nil"/>
          <w:right w:val="nil"/>
          <w:between w:val="nil"/>
        </w:pBdr>
        <w:spacing w:after="120"/>
        <w:ind w:firstLine="360"/>
        <w:rPr>
          <w:rFonts w:ascii="Times New Roman" w:eastAsia="Times New Roman" w:hAnsi="Times New Roman"/>
          <w:lang w:val="ru-RU"/>
        </w:rPr>
      </w:pPr>
      <w:r w:rsidRPr="007753AD">
        <w:rPr>
          <w:rFonts w:ascii="Times New Roman" w:eastAsia="Times New Roman" w:hAnsi="Times New Roman"/>
          <w:lang w:val="ru-RU"/>
        </w:rPr>
        <w:t>Према индикаторима за ову меру, резултати су следећи:</w:t>
      </w:r>
    </w:p>
    <w:p w14:paraId="4C62E583" w14:textId="025C4D3C" w:rsidR="00911B6E" w:rsidRPr="007753AD" w:rsidRDefault="00911B6E" w:rsidP="005E224B">
      <w:pPr>
        <w:numPr>
          <w:ilvl w:val="0"/>
          <w:numId w:val="47"/>
        </w:numPr>
        <w:spacing w:line="276" w:lineRule="auto"/>
        <w:contextualSpacing/>
        <w:jc w:val="both"/>
        <w:rPr>
          <w:rFonts w:ascii="Times New Roman" w:eastAsia="Times New Roman" w:hAnsi="Times New Roman"/>
        </w:rPr>
      </w:pPr>
      <w:r w:rsidRPr="007753AD">
        <w:rPr>
          <w:rFonts w:ascii="Times New Roman" w:eastAsia="Times New Roman" w:hAnsi="Times New Roman"/>
        </w:rPr>
        <w:t xml:space="preserve">Унапређени стандарди за рад установа образовања и васпитања: </w:t>
      </w:r>
      <w:r w:rsidRPr="007753AD">
        <w:rPr>
          <w:rFonts w:ascii="Times New Roman" w:hAnsi="Times New Roman"/>
        </w:rPr>
        <w:t xml:space="preserve"> </w:t>
      </w:r>
      <w:r w:rsidRPr="007753AD">
        <w:rPr>
          <w:rFonts w:ascii="Times New Roman" w:eastAsia="Times New Roman" w:hAnsi="Times New Roman"/>
        </w:rPr>
        <w:t>у 2016. развијена су 2 документа који су подршка ревизији стандарда и процедура вредновања квалитета рада установа. Извршен преглед литературе и истраживања релевантних за стандарде и процедуре спољашњег вредновања. Реализовано 5 консултативних састанака екстерних евалуатора и просветних саветника за вредновање и стручно-педагошки надзор. У припреми формирање радних група за ревизију стандарда квалитета рада установа . Завод за унапређење образовања и васпитања је припремио и доставио М</w:t>
      </w:r>
      <w:r w:rsidR="00947AB5">
        <w:rPr>
          <w:rFonts w:ascii="Times New Roman" w:eastAsia="Times New Roman" w:hAnsi="Times New Roman"/>
          <w:lang w:val="sr-Cyrl-RS"/>
        </w:rPr>
        <w:t xml:space="preserve">инистарству просвете, науке и технолошког развоја </w:t>
      </w:r>
      <w:r w:rsidRPr="007753AD">
        <w:rPr>
          <w:rFonts w:ascii="Times New Roman" w:eastAsia="Times New Roman" w:hAnsi="Times New Roman"/>
        </w:rPr>
        <w:t>додатне стандарде и индикаторе квалитета рада стручних школа и школа за образовање одраслих  2013. године</w:t>
      </w:r>
      <w:r w:rsidR="00344AA2">
        <w:rPr>
          <w:rFonts w:ascii="Times New Roman" w:eastAsia="Times New Roman" w:hAnsi="Times New Roman"/>
          <w:lang w:val="sr-Cyrl-RS"/>
        </w:rPr>
        <w:t xml:space="preserve">. </w:t>
      </w:r>
      <w:r w:rsidRPr="007753AD">
        <w:rPr>
          <w:rFonts w:ascii="Times New Roman" w:eastAsia="Times New Roman" w:hAnsi="Times New Roman"/>
        </w:rPr>
        <w:t xml:space="preserve">Сваки нови </w:t>
      </w:r>
      <w:r w:rsidR="00344AA2">
        <w:rPr>
          <w:rFonts w:ascii="Times New Roman" w:eastAsia="Times New Roman" w:hAnsi="Times New Roman"/>
          <w:lang w:val="sr-Cyrl-RS"/>
        </w:rPr>
        <w:t xml:space="preserve">позив за подношење понуде </w:t>
      </w:r>
      <w:r w:rsidRPr="007753AD">
        <w:rPr>
          <w:rFonts w:ascii="Times New Roman" w:eastAsia="Times New Roman" w:hAnsi="Times New Roman"/>
        </w:rPr>
        <w:t xml:space="preserve"> праћен је савременим правилником о простору, опреми и наставним средствима неопходним за његову успешну реализацију. Решења за верификацију школе добијају у тренутку када задовоље ове виское критеријуме. Дакле перманентно се унапређују стандарди за имплементацију програма образовања и обучавања.</w:t>
      </w:r>
    </w:p>
    <w:p w14:paraId="090BB8DF" w14:textId="77777777" w:rsidR="00911B6E" w:rsidRPr="007753AD" w:rsidRDefault="00911B6E" w:rsidP="005E224B">
      <w:pPr>
        <w:numPr>
          <w:ilvl w:val="0"/>
          <w:numId w:val="47"/>
        </w:numPr>
        <w:spacing w:line="276" w:lineRule="auto"/>
        <w:contextualSpacing/>
        <w:jc w:val="both"/>
        <w:rPr>
          <w:rFonts w:ascii="Times New Roman" w:eastAsia="Times New Roman" w:hAnsi="Times New Roman"/>
        </w:rPr>
      </w:pPr>
      <w:r w:rsidRPr="007753AD">
        <w:rPr>
          <w:rFonts w:ascii="Times New Roman" w:eastAsia="Times New Roman" w:hAnsi="Times New Roman"/>
        </w:rPr>
        <w:t xml:space="preserve">Унапређени стандарди за имплементацију програма образовања и обучавања (према прилогу достављеном за 2016.): </w:t>
      </w:r>
    </w:p>
    <w:p w14:paraId="21BFF42B" w14:textId="63EEFE20" w:rsidR="00911B6E" w:rsidRPr="007753AD" w:rsidRDefault="00911B6E" w:rsidP="005E224B">
      <w:pPr>
        <w:numPr>
          <w:ilvl w:val="1"/>
          <w:numId w:val="47"/>
        </w:numPr>
        <w:spacing w:line="276" w:lineRule="auto"/>
        <w:contextualSpacing/>
        <w:jc w:val="both"/>
        <w:rPr>
          <w:rFonts w:ascii="Times New Roman" w:eastAsia="Times New Roman" w:hAnsi="Times New Roman"/>
        </w:rPr>
      </w:pPr>
      <w:r w:rsidRPr="007753AD">
        <w:rPr>
          <w:rFonts w:ascii="Times New Roman" w:eastAsia="Times New Roman" w:hAnsi="Times New Roman"/>
        </w:rPr>
        <w:t>нови стандарди за имплементацију  наставних планова и програма са аспекта опреме, простора као и врсте образовања наставника и помоћних наставника стручних предмета у средњем стручном образовању по подручјима рада и образовним профилима (32) донети су и објављени у „Сл.гласнику РС-Просветном гласнику“ у периоду 2015-2016</w:t>
      </w:r>
      <w:r w:rsidR="002F077F">
        <w:rPr>
          <w:rFonts w:ascii="Times New Roman" w:eastAsia="Times New Roman" w:hAnsi="Times New Roman"/>
          <w:lang w:val="sr-Cyrl-RS"/>
        </w:rPr>
        <w:t>;</w:t>
      </w:r>
    </w:p>
    <w:p w14:paraId="5C06CF17" w14:textId="26BA2D44" w:rsidR="00911B6E" w:rsidRPr="007753AD" w:rsidRDefault="00911B6E" w:rsidP="005E224B">
      <w:pPr>
        <w:numPr>
          <w:ilvl w:val="1"/>
          <w:numId w:val="47"/>
        </w:numPr>
        <w:spacing w:line="276" w:lineRule="auto"/>
        <w:contextualSpacing/>
        <w:jc w:val="both"/>
        <w:rPr>
          <w:rFonts w:ascii="Times New Roman" w:eastAsia="Times New Roman" w:hAnsi="Times New Roman"/>
        </w:rPr>
      </w:pPr>
      <w:r w:rsidRPr="007753AD">
        <w:rPr>
          <w:rFonts w:ascii="Times New Roman" w:eastAsia="Times New Roman" w:hAnsi="Times New Roman"/>
        </w:rPr>
        <w:t>нови стандарди за имплементацију наставних планова и програма са аспекта опреме и простора за основно образовање и средње опште образовање као и општеобразовне предмете у средњем стручном образовању припремљени су и достављени м</w:t>
      </w:r>
      <w:r w:rsidR="002F077F">
        <w:rPr>
          <w:rFonts w:ascii="Times New Roman" w:eastAsia="Times New Roman" w:hAnsi="Times New Roman"/>
        </w:rPr>
        <w:t>инистарству али нису објављени;</w:t>
      </w:r>
    </w:p>
    <w:p w14:paraId="0C438B69" w14:textId="77777777" w:rsidR="00911B6E" w:rsidRPr="007753AD" w:rsidRDefault="00911B6E" w:rsidP="005E224B">
      <w:pPr>
        <w:numPr>
          <w:ilvl w:val="1"/>
          <w:numId w:val="47"/>
        </w:numPr>
        <w:spacing w:line="276" w:lineRule="auto"/>
        <w:contextualSpacing/>
        <w:jc w:val="both"/>
        <w:rPr>
          <w:rFonts w:ascii="Times New Roman" w:eastAsia="Times New Roman" w:hAnsi="Times New Roman"/>
        </w:rPr>
      </w:pPr>
      <w:r w:rsidRPr="007753AD">
        <w:rPr>
          <w:rFonts w:ascii="Times New Roman" w:eastAsia="Times New Roman" w:hAnsi="Times New Roman"/>
        </w:rPr>
        <w:t>Правилници о врсти образовања наставника у основној школи и гимназији као и наставника општих предмета у средњем стручном образовању објављени у „Сл.гласнику РС-Просветном гласнику“ у периоду 2015-2016;</w:t>
      </w:r>
    </w:p>
    <w:p w14:paraId="1647FDC2" w14:textId="15D26427" w:rsidR="00911B6E" w:rsidRPr="007753AD" w:rsidRDefault="00911B6E" w:rsidP="005E224B">
      <w:pPr>
        <w:numPr>
          <w:ilvl w:val="0"/>
          <w:numId w:val="47"/>
        </w:numPr>
        <w:pBdr>
          <w:top w:val="nil"/>
          <w:left w:val="nil"/>
          <w:bottom w:val="nil"/>
          <w:right w:val="nil"/>
          <w:between w:val="nil"/>
        </w:pBdr>
        <w:jc w:val="both"/>
        <w:rPr>
          <w:rFonts w:ascii="Times New Roman" w:eastAsia="Times New Roman" w:hAnsi="Times New Roman"/>
          <w:lang w:val="ru-RU"/>
        </w:rPr>
      </w:pPr>
      <w:r w:rsidRPr="007753AD">
        <w:rPr>
          <w:rFonts w:ascii="Times New Roman" w:eastAsia="Times New Roman" w:hAnsi="Times New Roman"/>
          <w:lang w:val="ru-RU"/>
        </w:rPr>
        <w:t>Успостављен систем акредитације места за реализацију праксе у стручном образовању и обучавању: Правилник на ову тему донет је 2018. године и проце</w:t>
      </w:r>
      <w:r w:rsidR="00620CB1">
        <w:rPr>
          <w:rFonts w:ascii="Times New Roman" w:eastAsia="Times New Roman" w:hAnsi="Times New Roman"/>
          <w:lang w:val="ru-RU"/>
        </w:rPr>
        <w:t xml:space="preserve">с акредитације је започет. </w:t>
      </w:r>
    </w:p>
    <w:p w14:paraId="62DEC14F" w14:textId="77777777" w:rsidR="00911B6E" w:rsidRPr="007753AD" w:rsidRDefault="00911B6E" w:rsidP="005E224B">
      <w:pPr>
        <w:numPr>
          <w:ilvl w:val="0"/>
          <w:numId w:val="47"/>
        </w:numPr>
        <w:pBdr>
          <w:top w:val="nil"/>
          <w:left w:val="nil"/>
          <w:bottom w:val="nil"/>
          <w:right w:val="nil"/>
          <w:between w:val="nil"/>
        </w:pBdr>
        <w:spacing w:after="60"/>
        <w:jc w:val="both"/>
        <w:rPr>
          <w:rFonts w:ascii="Times New Roman" w:eastAsia="Times New Roman" w:hAnsi="Times New Roman"/>
          <w:lang w:val="ru-RU"/>
        </w:rPr>
      </w:pPr>
      <w:r w:rsidRPr="007753AD">
        <w:rPr>
          <w:rFonts w:ascii="Times New Roman" w:eastAsia="Times New Roman" w:hAnsi="Times New Roman"/>
          <w:lang w:val="ru-RU"/>
        </w:rPr>
        <w:t xml:space="preserve">Успостављање система праћења и вредновања образовања на свим нивоима: </w:t>
      </w:r>
    </w:p>
    <w:p w14:paraId="16AAD8A1" w14:textId="77777777" w:rsidR="00911B6E" w:rsidRPr="007753AD" w:rsidRDefault="00911B6E" w:rsidP="005E224B">
      <w:pPr>
        <w:numPr>
          <w:ilvl w:val="1"/>
          <w:numId w:val="47"/>
        </w:numPr>
        <w:pBdr>
          <w:top w:val="nil"/>
          <w:left w:val="nil"/>
          <w:bottom w:val="nil"/>
          <w:right w:val="nil"/>
          <w:between w:val="nil"/>
        </w:pBdr>
        <w:spacing w:after="60"/>
        <w:jc w:val="both"/>
        <w:rPr>
          <w:rFonts w:ascii="Times New Roman" w:eastAsia="Times New Roman" w:hAnsi="Times New Roman"/>
          <w:lang w:val="ru-RU"/>
        </w:rPr>
      </w:pPr>
      <w:r w:rsidRPr="007753AD">
        <w:rPr>
          <w:rFonts w:ascii="Times New Roman" w:eastAsia="Times New Roman" w:hAnsi="Times New Roman"/>
          <w:lang w:val="ru-RU"/>
        </w:rPr>
        <w:t>Све школе и предшколске установе су вредноване у претходних пет година. На основу анализе првог циклуса спољњег вредновања, поред ревизије оквира за вредновање приступа се и унапређивању процедура и предвиђа доношење новог Правилника о вредновању установа.</w:t>
      </w:r>
    </w:p>
    <w:p w14:paraId="334565AA" w14:textId="68650584" w:rsidR="00911B6E" w:rsidRPr="007753AD" w:rsidRDefault="00911B6E" w:rsidP="005E224B">
      <w:pPr>
        <w:numPr>
          <w:ilvl w:val="1"/>
          <w:numId w:val="47"/>
        </w:numPr>
        <w:pBdr>
          <w:top w:val="nil"/>
          <w:left w:val="nil"/>
          <w:bottom w:val="nil"/>
          <w:right w:val="nil"/>
          <w:between w:val="nil"/>
        </w:pBdr>
        <w:spacing w:after="60"/>
        <w:jc w:val="both"/>
        <w:rPr>
          <w:rFonts w:ascii="Times New Roman" w:eastAsia="Times New Roman" w:hAnsi="Times New Roman"/>
          <w:lang w:val="ru-RU"/>
        </w:rPr>
      </w:pPr>
      <w:r w:rsidRPr="007753AD">
        <w:rPr>
          <w:rFonts w:ascii="Times New Roman" w:eastAsia="Times New Roman" w:hAnsi="Times New Roman"/>
          <w:lang w:val="ru-RU"/>
        </w:rPr>
        <w:t>У области високог образовања зспостављено је Национално акредитаци</w:t>
      </w:r>
      <w:r w:rsidR="00AF6CED">
        <w:rPr>
          <w:rFonts w:ascii="Times New Roman" w:eastAsia="Times New Roman" w:hAnsi="Times New Roman"/>
          <w:lang w:val="ru-RU"/>
        </w:rPr>
        <w:t>о</w:t>
      </w:r>
      <w:r w:rsidR="00A62E13">
        <w:rPr>
          <w:rFonts w:ascii="Times New Roman" w:eastAsia="Times New Roman" w:hAnsi="Times New Roman"/>
          <w:lang w:val="ru-RU"/>
        </w:rPr>
        <w:t>но тело са седиштем у Београду,</w:t>
      </w:r>
      <w:r w:rsidRPr="007753AD">
        <w:rPr>
          <w:rFonts w:ascii="Times New Roman" w:eastAsia="Times New Roman" w:hAnsi="Times New Roman"/>
          <w:lang w:val="ru-RU"/>
        </w:rPr>
        <w:t xml:space="preserve"> које врши проверу квалитета високог образовања континуирано кроз периодичне циклусе спољашње провере квалитета високошколских установа и студијских програма на четири године и акредитацију високошколских установа и студијских програма на седам година.</w:t>
      </w:r>
    </w:p>
    <w:p w14:paraId="085A080C" w14:textId="77777777" w:rsidR="00911B6E" w:rsidRPr="007753AD" w:rsidRDefault="00911B6E" w:rsidP="005E224B">
      <w:pPr>
        <w:numPr>
          <w:ilvl w:val="0"/>
          <w:numId w:val="47"/>
        </w:numPr>
        <w:pBdr>
          <w:top w:val="nil"/>
          <w:left w:val="nil"/>
          <w:bottom w:val="nil"/>
          <w:right w:val="nil"/>
          <w:between w:val="nil"/>
        </w:pBdr>
        <w:spacing w:after="120"/>
        <w:rPr>
          <w:rFonts w:ascii="Times New Roman" w:eastAsia="Times New Roman" w:hAnsi="Times New Roman"/>
          <w:b/>
          <w:lang w:val="ru-RU"/>
        </w:rPr>
      </w:pPr>
      <w:r w:rsidRPr="007753AD">
        <w:rPr>
          <w:rFonts w:ascii="Times New Roman" w:eastAsia="Times New Roman" w:hAnsi="Times New Roman"/>
          <w:lang w:val="ru-RU"/>
        </w:rPr>
        <w:t>Резултати завршних испита у основном и средњем образовању</w:t>
      </w:r>
      <w:r w:rsidRPr="007753AD">
        <w:rPr>
          <w:rFonts w:ascii="Times New Roman" w:eastAsia="Times New Roman" w:hAnsi="Times New Roman"/>
          <w:b/>
          <w:lang w:val="ru-RU"/>
        </w:rPr>
        <w:t>:</w:t>
      </w:r>
    </w:p>
    <w:p w14:paraId="00F36D4F" w14:textId="77777777" w:rsidR="00911B6E" w:rsidRPr="007753AD" w:rsidRDefault="00911B6E" w:rsidP="00B219DE">
      <w:pPr>
        <w:numPr>
          <w:ilvl w:val="1"/>
          <w:numId w:val="47"/>
        </w:numPr>
        <w:pBdr>
          <w:top w:val="nil"/>
          <w:left w:val="nil"/>
          <w:bottom w:val="nil"/>
          <w:right w:val="nil"/>
          <w:between w:val="nil"/>
        </w:pBdr>
        <w:spacing w:after="120"/>
        <w:jc w:val="both"/>
        <w:rPr>
          <w:rFonts w:ascii="Times New Roman" w:eastAsia="Times New Roman" w:hAnsi="Times New Roman"/>
          <w:lang w:val="ru-RU"/>
        </w:rPr>
      </w:pPr>
      <w:r w:rsidRPr="007753AD">
        <w:rPr>
          <w:rFonts w:ascii="Times New Roman" w:eastAsia="Times New Roman" w:hAnsi="Times New Roman"/>
          <w:lang w:val="ru-RU"/>
        </w:rPr>
        <w:t>на крају основног образовања и васпитања школске 2016/2017. године – резултати завршног испита за 63.111 ученика који су наставу похађали на српском језику и приступили испиту у јуну 2017. године:</w:t>
      </w:r>
      <w:r w:rsidRPr="007753AD">
        <w:rPr>
          <w:rFonts w:ascii="Times New Roman" w:eastAsia="Times New Roman" w:hAnsi="Times New Roman"/>
          <w:vertAlign w:val="superscript"/>
          <w:lang w:val="en-GB"/>
        </w:rPr>
        <w:footnoteReference w:id="86"/>
      </w:r>
    </w:p>
    <w:p w14:paraId="15B524FA" w14:textId="77777777" w:rsidR="00911B6E" w:rsidRPr="007753AD" w:rsidRDefault="00911B6E" w:rsidP="00B219DE">
      <w:pPr>
        <w:numPr>
          <w:ilvl w:val="2"/>
          <w:numId w:val="47"/>
        </w:numPr>
        <w:pBdr>
          <w:top w:val="nil"/>
          <w:left w:val="nil"/>
          <w:bottom w:val="nil"/>
          <w:right w:val="nil"/>
          <w:between w:val="nil"/>
        </w:pBdr>
        <w:spacing w:after="120"/>
        <w:jc w:val="both"/>
        <w:rPr>
          <w:rFonts w:ascii="Times New Roman" w:eastAsia="Times New Roman" w:hAnsi="Times New Roman"/>
          <w:lang w:val="ru-RU"/>
        </w:rPr>
      </w:pPr>
      <w:r w:rsidRPr="007753AD">
        <w:rPr>
          <w:rFonts w:ascii="Times New Roman" w:eastAsia="Times New Roman" w:hAnsi="Times New Roman"/>
          <w:lang w:val="ru-RU"/>
        </w:rPr>
        <w:t xml:space="preserve"> Просечно постигнуће ученика на тесту из српског језика, изражено у бодовима, износи 13,47, из математике 10,79, а на комбинованом тесту износи 11,19 од могућих 20 бодова. У прилог томе да је тест из српског језика био лакши говори и налаз да три четвртине ученика успева да реши половину задатака, док је то случај са нешто мањим бројем ученика на другим тестовима. </w:t>
      </w:r>
    </w:p>
    <w:p w14:paraId="615843EA" w14:textId="77777777" w:rsidR="00911B6E" w:rsidRPr="007753AD" w:rsidRDefault="00911B6E" w:rsidP="005E224B">
      <w:pPr>
        <w:numPr>
          <w:ilvl w:val="2"/>
          <w:numId w:val="47"/>
        </w:numPr>
        <w:pBdr>
          <w:top w:val="nil"/>
          <w:left w:val="nil"/>
          <w:bottom w:val="nil"/>
          <w:right w:val="nil"/>
          <w:between w:val="nil"/>
        </w:pBdr>
        <w:spacing w:after="120"/>
        <w:jc w:val="both"/>
        <w:rPr>
          <w:rFonts w:ascii="Times New Roman" w:eastAsia="Times New Roman" w:hAnsi="Times New Roman"/>
          <w:lang w:val="ru-RU"/>
        </w:rPr>
      </w:pPr>
      <w:r w:rsidRPr="007753AD">
        <w:rPr>
          <w:rFonts w:ascii="Times New Roman" w:eastAsia="Times New Roman" w:hAnsi="Times New Roman"/>
          <w:lang w:val="ru-RU"/>
        </w:rPr>
        <w:t xml:space="preserve">Анализа постигнућа ученика на нивоу округа указује да половина округа остварује исподпросечна постигнућа на сва три теста. Када се ради о тесту знања из математике и српског језика, у отприлике трећини округа резултати су на нивоу просечних, док је то случај са мањим бројем округа на комбинованом тесту. Рашки 2 – Нови Пазар, Пчињски, Нишавски округ и Град Београд остварују изнадпросечна постигнућа на свим тестовима. Нису утврђена велика одступања у постигнућима ученика унутар округа, док су разлике између округа најизраженије на комбинованом тесту. Анализирајући постигнућа током година, уочава се да трећина округа константно има исподпросечна постигнућа. Премда би се очекивало да ученици из развијених општина остварују боља постигнућа, резултати ученика из општина различитог степена развијености су прилично уједначени, изузев када се ради о најразвијенијим општинама. С обзиром на изузетно високе резултате које постижу ученици из појединих девастираних подручја, потребно је извршити додатна истраживања како би се утврдило шта је то што доприноси оваквим резултатима. </w:t>
      </w:r>
    </w:p>
    <w:p w14:paraId="12325D16" w14:textId="77777777" w:rsidR="00911B6E" w:rsidRPr="007753AD" w:rsidRDefault="00911B6E" w:rsidP="005E224B">
      <w:pPr>
        <w:numPr>
          <w:ilvl w:val="2"/>
          <w:numId w:val="47"/>
        </w:numPr>
        <w:pBdr>
          <w:top w:val="nil"/>
          <w:left w:val="nil"/>
          <w:bottom w:val="nil"/>
          <w:right w:val="nil"/>
          <w:between w:val="nil"/>
        </w:pBdr>
        <w:spacing w:after="120"/>
        <w:jc w:val="both"/>
        <w:rPr>
          <w:rFonts w:ascii="Times New Roman" w:eastAsia="Times New Roman" w:hAnsi="Times New Roman"/>
          <w:lang w:val="ru-RU"/>
        </w:rPr>
      </w:pPr>
      <w:r w:rsidRPr="007753AD">
        <w:rPr>
          <w:rFonts w:ascii="Times New Roman" w:eastAsia="Times New Roman" w:hAnsi="Times New Roman"/>
          <w:lang w:val="ru-RU"/>
        </w:rPr>
        <w:t xml:space="preserve">Као и свих ранијих година, девојчице су успешније од дечака, при чему су разлике веће на тесту из српског језика него на друга два теста. Добијене разлике у корист девојчица су евидентиране како на републичком, тако и на окружном нивоу, али и у већини општина. </w:t>
      </w:r>
    </w:p>
    <w:p w14:paraId="3129D488" w14:textId="77777777" w:rsidR="00911B6E" w:rsidRPr="007753AD" w:rsidRDefault="00911B6E" w:rsidP="005E224B">
      <w:pPr>
        <w:numPr>
          <w:ilvl w:val="2"/>
          <w:numId w:val="47"/>
        </w:numPr>
        <w:pBdr>
          <w:top w:val="nil"/>
          <w:left w:val="nil"/>
          <w:bottom w:val="nil"/>
          <w:right w:val="nil"/>
          <w:between w:val="nil"/>
        </w:pBdr>
        <w:spacing w:after="120"/>
        <w:rPr>
          <w:rFonts w:ascii="Times New Roman" w:eastAsia="Times New Roman" w:hAnsi="Times New Roman"/>
          <w:lang w:val="ru-RU"/>
        </w:rPr>
      </w:pPr>
      <w:r w:rsidRPr="007753AD">
        <w:rPr>
          <w:rFonts w:ascii="Times New Roman" w:eastAsia="Times New Roman" w:hAnsi="Times New Roman"/>
          <w:lang w:val="ru-RU"/>
        </w:rPr>
        <w:t xml:space="preserve">Одличан успех на крају осмог разреда остварује скоро половина ученика, док сваки пети ученик има све петице. </w:t>
      </w:r>
    </w:p>
    <w:p w14:paraId="2CCB4072" w14:textId="77777777" w:rsidR="00911B6E" w:rsidRPr="007753AD" w:rsidRDefault="00911B6E" w:rsidP="005E224B">
      <w:pPr>
        <w:numPr>
          <w:ilvl w:val="2"/>
          <w:numId w:val="47"/>
        </w:numPr>
        <w:pBdr>
          <w:top w:val="nil"/>
          <w:left w:val="nil"/>
          <w:bottom w:val="nil"/>
          <w:right w:val="nil"/>
          <w:between w:val="nil"/>
        </w:pBdr>
        <w:spacing w:after="120"/>
        <w:rPr>
          <w:rFonts w:ascii="Times New Roman" w:eastAsia="Times New Roman" w:hAnsi="Times New Roman"/>
          <w:lang w:val="ru-RU"/>
        </w:rPr>
      </w:pPr>
      <w:r w:rsidRPr="007753AD">
        <w:rPr>
          <w:rFonts w:ascii="Times New Roman" w:eastAsia="Times New Roman" w:hAnsi="Times New Roman"/>
          <w:lang w:val="ru-RU"/>
        </w:rPr>
        <w:t xml:space="preserve">Велики број ученика има петице из предмета који су били тестирани, пре свега из биологије, географије и историје, а најмањи број њих из математике. </w:t>
      </w:r>
    </w:p>
    <w:p w14:paraId="0C74237E" w14:textId="77777777" w:rsidR="00911B6E" w:rsidRPr="007753AD" w:rsidRDefault="00911B6E" w:rsidP="005E224B">
      <w:pPr>
        <w:numPr>
          <w:ilvl w:val="2"/>
          <w:numId w:val="47"/>
        </w:numPr>
        <w:pBdr>
          <w:top w:val="nil"/>
          <w:left w:val="nil"/>
          <w:bottom w:val="nil"/>
          <w:right w:val="nil"/>
          <w:between w:val="nil"/>
        </w:pBdr>
        <w:spacing w:after="120"/>
        <w:jc w:val="both"/>
        <w:rPr>
          <w:rFonts w:ascii="Times New Roman" w:eastAsia="Times New Roman" w:hAnsi="Times New Roman"/>
          <w:lang w:val="ru-RU"/>
        </w:rPr>
      </w:pPr>
      <w:r w:rsidRPr="007753AD">
        <w:rPr>
          <w:rFonts w:ascii="Times New Roman" w:eastAsia="Times New Roman" w:hAnsi="Times New Roman"/>
          <w:lang w:val="ru-RU"/>
        </w:rPr>
        <w:t xml:space="preserve">Добијена повезаност између оцене и постигнућа на тесту указује на то да ученици који имају више оцене остварују боље резултате. Међутим, постоје размимоилажења у захтевима које различите школе постављају пред ученике за добијање исте оцене, што указује на то да би наставницима требало пружити додатну подршку у домену праћења и вредновања ученичких постигнућа. </w:t>
      </w:r>
    </w:p>
    <w:p w14:paraId="5E825696" w14:textId="77777777" w:rsidR="00911B6E" w:rsidRPr="007753AD" w:rsidRDefault="00911B6E" w:rsidP="005E224B">
      <w:pPr>
        <w:numPr>
          <w:ilvl w:val="2"/>
          <w:numId w:val="47"/>
        </w:numPr>
        <w:pBdr>
          <w:top w:val="nil"/>
          <w:left w:val="nil"/>
          <w:bottom w:val="nil"/>
          <w:right w:val="nil"/>
          <w:between w:val="nil"/>
        </w:pBdr>
        <w:spacing w:after="120"/>
        <w:jc w:val="both"/>
        <w:rPr>
          <w:rFonts w:ascii="Times New Roman" w:eastAsia="Times New Roman" w:hAnsi="Times New Roman"/>
          <w:lang w:val="ru-RU"/>
        </w:rPr>
      </w:pPr>
      <w:r w:rsidRPr="007753AD">
        <w:rPr>
          <w:rFonts w:ascii="Times New Roman" w:eastAsia="Times New Roman" w:hAnsi="Times New Roman"/>
          <w:lang w:val="ru-RU"/>
        </w:rPr>
        <w:t xml:space="preserve">Број ученика носилаца дипломе „Вук Караџић“ је прилично висок, па је тако сваки седми свршени основац носилац овог признања. Просечно постигнуће вуковаца је више у односу на републички просек, али у неким окрузима поједини вуковци не досежу ни републички просек. Налази упућују да унутар појединих округа постоји велика варијабилност постигнућа вуковаца, посебно када су у питању резултати на комбинованом тесту. </w:t>
      </w:r>
    </w:p>
    <w:p w14:paraId="4940B313" w14:textId="77777777" w:rsidR="00911B6E" w:rsidRPr="007753AD" w:rsidRDefault="00911B6E" w:rsidP="005E224B">
      <w:pPr>
        <w:numPr>
          <w:ilvl w:val="2"/>
          <w:numId w:val="47"/>
        </w:numPr>
        <w:pBdr>
          <w:top w:val="nil"/>
          <w:left w:val="nil"/>
          <w:bottom w:val="nil"/>
          <w:right w:val="nil"/>
          <w:between w:val="nil"/>
        </w:pBdr>
        <w:spacing w:after="120"/>
        <w:jc w:val="both"/>
        <w:rPr>
          <w:rFonts w:ascii="Times New Roman" w:eastAsia="Times New Roman" w:hAnsi="Times New Roman"/>
          <w:lang w:val="ru-RU"/>
        </w:rPr>
      </w:pPr>
      <w:r w:rsidRPr="007753AD">
        <w:rPr>
          <w:rFonts w:ascii="Times New Roman" w:eastAsia="Times New Roman" w:hAnsi="Times New Roman"/>
          <w:lang w:val="ru-RU"/>
        </w:rPr>
        <w:t xml:space="preserve">На основу података приказаних у извештају, формулисане су препоруке за унапређење програма испита, његовог спровођења и предложено је пружање мера подршке у оним подручјима у којима ученици остварују слабије резултате. </w:t>
      </w:r>
    </w:p>
    <w:p w14:paraId="5222C009" w14:textId="3A9EFB28" w:rsidR="00911B6E" w:rsidRPr="007753AD" w:rsidRDefault="002F077F" w:rsidP="002F077F">
      <w:pPr>
        <w:numPr>
          <w:ilvl w:val="2"/>
          <w:numId w:val="47"/>
        </w:numPr>
        <w:spacing w:after="200" w:line="276" w:lineRule="auto"/>
        <w:contextualSpacing/>
        <w:jc w:val="both"/>
        <w:rPr>
          <w:rFonts w:ascii="Times New Roman" w:hAnsi="Times New Roman"/>
        </w:rPr>
      </w:pPr>
      <w:r>
        <w:rPr>
          <w:rFonts w:ascii="Times New Roman" w:hAnsi="Times New Roman"/>
          <w:lang w:val="sr-Cyrl-RS"/>
        </w:rPr>
        <w:t xml:space="preserve">Завод за унапређивање </w:t>
      </w:r>
      <w:r w:rsidR="00336350">
        <w:rPr>
          <w:rFonts w:ascii="Times New Roman" w:hAnsi="Times New Roman"/>
          <w:lang w:val="sr-Cyrl-RS"/>
        </w:rPr>
        <w:t xml:space="preserve"> васпитања и образовања </w:t>
      </w:r>
      <w:r w:rsidR="00911B6E" w:rsidRPr="007753AD">
        <w:rPr>
          <w:rFonts w:ascii="Times New Roman" w:hAnsi="Times New Roman"/>
          <w:lang w:val="sr-Cyrl-RS"/>
        </w:rPr>
        <w:t xml:space="preserve"> је у 2017. години израдио </w:t>
      </w:r>
      <w:r w:rsidR="00911B6E" w:rsidRPr="007753AD">
        <w:rPr>
          <w:rFonts w:ascii="Times New Roman" w:hAnsi="Times New Roman"/>
          <w:b/>
          <w:lang w:val="sr-Cyrl-RS"/>
        </w:rPr>
        <w:t>15</w:t>
      </w:r>
      <w:r w:rsidR="00911B6E" w:rsidRPr="007753AD">
        <w:rPr>
          <w:rFonts w:ascii="Times New Roman" w:hAnsi="Times New Roman"/>
          <w:lang w:val="sr-Cyrl-RS"/>
        </w:rPr>
        <w:t xml:space="preserve"> програма и приручника матурских и завршних испит</w:t>
      </w:r>
      <w:r w:rsidR="00911B6E" w:rsidRPr="007753AD">
        <w:rPr>
          <w:rFonts w:ascii="Times New Roman" w:hAnsi="Times New Roman"/>
        </w:rPr>
        <w:t>a.</w:t>
      </w:r>
    </w:p>
    <w:p w14:paraId="1A2DF4D6" w14:textId="77777777" w:rsidR="00911B6E" w:rsidRPr="007753AD" w:rsidRDefault="00911B6E" w:rsidP="00911B6E">
      <w:pPr>
        <w:spacing w:after="200" w:line="276" w:lineRule="auto"/>
        <w:ind w:left="2160"/>
        <w:contextualSpacing/>
        <w:rPr>
          <w:rFonts w:ascii="Times New Roman" w:hAnsi="Times New Roman"/>
          <w:lang w:val="sr-Cyrl-RS"/>
        </w:rPr>
      </w:pPr>
      <w:r w:rsidRPr="007753AD">
        <w:rPr>
          <w:rFonts w:ascii="Times New Roman" w:hAnsi="Times New Roman"/>
          <w:lang w:val="sr-Cyrl-RS"/>
        </w:rPr>
        <w:t>Већ је поменуто да у је у систем стручног образовања до сада уведено 85 образовних профила.</w:t>
      </w:r>
    </w:p>
    <w:p w14:paraId="701667DE" w14:textId="336B351C" w:rsidR="00911B6E" w:rsidRPr="007753AD" w:rsidRDefault="00911B6E" w:rsidP="002B6860">
      <w:pPr>
        <w:spacing w:after="200" w:line="276" w:lineRule="auto"/>
        <w:ind w:left="2160"/>
        <w:contextualSpacing/>
        <w:jc w:val="both"/>
        <w:rPr>
          <w:rFonts w:ascii="Times New Roman" w:hAnsi="Times New Roman"/>
          <w:lang w:val="sr-Cyrl-RS"/>
        </w:rPr>
      </w:pPr>
      <w:r w:rsidRPr="007753AD">
        <w:rPr>
          <w:rFonts w:ascii="Times New Roman" w:hAnsi="Times New Roman"/>
          <w:lang w:val="sr-Cyrl-RS"/>
        </w:rPr>
        <w:t>До завршне године учења и услова за полагање завршног испита или стручне матуре у јуну 2018</w:t>
      </w:r>
      <w:r w:rsidR="00C859AB">
        <w:rPr>
          <w:rFonts w:ascii="Times New Roman" w:hAnsi="Times New Roman"/>
          <w:lang w:val="sr-Cyrl-RS"/>
        </w:rPr>
        <w:t>.</w:t>
      </w:r>
      <w:r w:rsidRPr="007753AD">
        <w:rPr>
          <w:rFonts w:ascii="Times New Roman" w:hAnsi="Times New Roman"/>
          <w:lang w:val="sr-Cyrl-RS"/>
        </w:rPr>
        <w:t xml:space="preserve"> дошло је 38 образовних профила.</w:t>
      </w:r>
    </w:p>
    <w:p w14:paraId="269B9D58" w14:textId="05631FA6" w:rsidR="00911B6E" w:rsidRPr="007753AD" w:rsidRDefault="00911B6E" w:rsidP="002B6860">
      <w:pPr>
        <w:spacing w:after="200" w:line="276" w:lineRule="auto"/>
        <w:ind w:left="2160"/>
        <w:contextualSpacing/>
        <w:jc w:val="both"/>
        <w:rPr>
          <w:rFonts w:ascii="Times New Roman" w:hAnsi="Times New Roman"/>
        </w:rPr>
      </w:pPr>
      <w:r w:rsidRPr="007753AD">
        <w:rPr>
          <w:rFonts w:ascii="Times New Roman" w:hAnsi="Times New Roman"/>
          <w:lang w:val="sr-Cyrl-RS"/>
        </w:rPr>
        <w:t>У јуну 2017</w:t>
      </w:r>
      <w:r w:rsidR="00C859AB">
        <w:rPr>
          <w:rFonts w:ascii="Times New Roman" w:hAnsi="Times New Roman"/>
          <w:lang w:val="sr-Cyrl-RS"/>
        </w:rPr>
        <w:t>.</w:t>
      </w:r>
      <w:r w:rsidRPr="007753AD">
        <w:rPr>
          <w:rFonts w:ascii="Times New Roman" w:hAnsi="Times New Roman"/>
          <w:lang w:val="sr-Cyrl-RS"/>
        </w:rPr>
        <w:t xml:space="preserve"> години било је реализовано 25 завршних и матурских испита, тако да је током 2017/18</w:t>
      </w:r>
      <w:r w:rsidR="00C859AB">
        <w:rPr>
          <w:rFonts w:ascii="Times New Roman" w:hAnsi="Times New Roman"/>
          <w:lang w:val="sr-Cyrl-RS"/>
        </w:rPr>
        <w:t>.</w:t>
      </w:r>
      <w:r w:rsidRPr="007753AD">
        <w:rPr>
          <w:rFonts w:ascii="Times New Roman" w:hAnsi="Times New Roman"/>
          <w:lang w:val="sr-Cyrl-RS"/>
        </w:rPr>
        <w:t xml:space="preserve"> дошло до значајног напретка. У јуну 2019 овај број ће порасти на 48.</w:t>
      </w:r>
    </w:p>
    <w:p w14:paraId="3AF00FD0" w14:textId="0098E329" w:rsidR="00911B6E" w:rsidRPr="007753AD" w:rsidRDefault="00911B6E" w:rsidP="002B6860">
      <w:pPr>
        <w:numPr>
          <w:ilvl w:val="0"/>
          <w:numId w:val="47"/>
        </w:numPr>
        <w:pBdr>
          <w:top w:val="nil"/>
          <w:left w:val="nil"/>
          <w:bottom w:val="nil"/>
          <w:right w:val="nil"/>
          <w:between w:val="nil"/>
        </w:pBdr>
        <w:spacing w:after="120"/>
        <w:jc w:val="both"/>
        <w:rPr>
          <w:rFonts w:ascii="Times New Roman" w:eastAsia="Times New Roman" w:hAnsi="Times New Roman"/>
          <w:lang w:val="ru-RU"/>
        </w:rPr>
      </w:pPr>
      <w:r w:rsidRPr="007753AD">
        <w:rPr>
          <w:rFonts w:ascii="Times New Roman" w:eastAsia="Times New Roman" w:hAnsi="Times New Roman"/>
          <w:lang w:val="ru-RU"/>
        </w:rPr>
        <w:t>Резултати националних међународних тестирања:  нема података за 2017. годину. Републи</w:t>
      </w:r>
      <w:r w:rsidR="00B219DE">
        <w:rPr>
          <w:rFonts w:ascii="Times New Roman" w:eastAsia="Times New Roman" w:hAnsi="Times New Roman"/>
          <w:lang w:val="ru-RU"/>
        </w:rPr>
        <w:t>ка Србија је узела учешћа у ПИСА тестирању  2018. године</w:t>
      </w:r>
      <w:r w:rsidR="00C859AB">
        <w:rPr>
          <w:rFonts w:ascii="Times New Roman" w:eastAsia="Times New Roman" w:hAnsi="Times New Roman"/>
          <w:lang w:val="ru-RU"/>
        </w:rPr>
        <w:t xml:space="preserve"> </w:t>
      </w:r>
      <w:r w:rsidRPr="007753AD">
        <w:rPr>
          <w:rFonts w:ascii="Times New Roman" w:eastAsia="Times New Roman" w:hAnsi="Times New Roman"/>
          <w:lang w:val="ru-RU"/>
        </w:rPr>
        <w:t>и резултати се очекују у 2019. години. Узорак је чинило 8500 ученика у 150 средњих и основних школа. Тестирана је и финансијска писменост и глобалне компетенције.</w:t>
      </w:r>
    </w:p>
    <w:p w14:paraId="269B660C" w14:textId="77777777" w:rsidR="00911B6E" w:rsidRPr="007753AD" w:rsidRDefault="00911B6E" w:rsidP="002B6860">
      <w:pPr>
        <w:numPr>
          <w:ilvl w:val="0"/>
          <w:numId w:val="47"/>
        </w:numPr>
        <w:pBdr>
          <w:top w:val="nil"/>
          <w:left w:val="nil"/>
          <w:bottom w:val="nil"/>
          <w:right w:val="nil"/>
          <w:between w:val="nil"/>
        </w:pBdr>
        <w:spacing w:after="120"/>
        <w:jc w:val="both"/>
        <w:rPr>
          <w:rFonts w:ascii="Times New Roman" w:eastAsia="Times New Roman" w:hAnsi="Times New Roman"/>
          <w:lang w:val="ru-RU"/>
        </w:rPr>
      </w:pPr>
      <w:r w:rsidRPr="007753AD">
        <w:rPr>
          <w:rFonts w:ascii="Times New Roman" w:eastAsia="Times New Roman" w:hAnsi="Times New Roman"/>
          <w:lang w:val="ru-RU"/>
        </w:rPr>
        <w:t>Успостављени унапређени стандарди акредитације у високом образовању: Национални савет за високо образовање донео је нови Правилник о акредитацији високошкоских установа и студијскигх прорама (''Службени гласник РС'', број 88/17) којим су прецизирани и допуњени ранији стандарди квалитета у високом образовању.</w:t>
      </w:r>
    </w:p>
    <w:p w14:paraId="32A698C7" w14:textId="77777777" w:rsidR="00911B6E" w:rsidRPr="007753AD" w:rsidRDefault="00911B6E" w:rsidP="00911B6E">
      <w:pPr>
        <w:jc w:val="both"/>
        <w:rPr>
          <w:rFonts w:ascii="Times New Roman" w:eastAsia="Times New Roman" w:hAnsi="Times New Roman"/>
        </w:rPr>
      </w:pPr>
    </w:p>
    <w:p w14:paraId="3C3FC988" w14:textId="7FB78534" w:rsidR="00911B6E" w:rsidRPr="007753AD" w:rsidRDefault="00911B6E" w:rsidP="002B6860">
      <w:pPr>
        <w:ind w:firstLine="360"/>
        <w:jc w:val="both"/>
        <w:rPr>
          <w:rFonts w:ascii="Times New Roman" w:hAnsi="Times New Roman"/>
        </w:rPr>
      </w:pPr>
      <w:r w:rsidRPr="007753AD">
        <w:rPr>
          <w:rFonts w:ascii="Times New Roman" w:hAnsi="Times New Roman"/>
        </w:rPr>
        <w:t xml:space="preserve">Из буџета је 2017. </w:t>
      </w:r>
      <w:r w:rsidR="00C859AB">
        <w:rPr>
          <w:rFonts w:ascii="Times New Roman" w:hAnsi="Times New Roman"/>
          <w:lang w:val="sr-Cyrl-RS"/>
        </w:rPr>
        <w:t>г</w:t>
      </w:r>
      <w:r w:rsidRPr="007753AD">
        <w:rPr>
          <w:rFonts w:ascii="Times New Roman" w:hAnsi="Times New Roman"/>
        </w:rPr>
        <w:t>одине за програмску активност</w:t>
      </w:r>
      <w:r w:rsidR="00C859AB">
        <w:rPr>
          <w:rFonts w:ascii="Times New Roman" w:hAnsi="Times New Roman"/>
          <w:lang w:val="sr-Cyrl-RS"/>
        </w:rPr>
        <w:t>:</w:t>
      </w:r>
      <w:r w:rsidRPr="007753AD">
        <w:rPr>
          <w:rFonts w:ascii="Times New Roman" w:hAnsi="Times New Roman"/>
        </w:rPr>
        <w:t xml:space="preserve"> Техничка подршка завршном испиту и спровођење уписа у средње школе издвојено и потрошено 26.000.000,00 динара.</w:t>
      </w:r>
    </w:p>
    <w:p w14:paraId="76234BEE" w14:textId="77777777" w:rsidR="00911B6E" w:rsidRPr="007753AD" w:rsidRDefault="00911B6E" w:rsidP="00212B48">
      <w:pPr>
        <w:spacing w:before="240" w:after="240"/>
        <w:outlineLvl w:val="1"/>
        <w:rPr>
          <w:rFonts w:ascii="Times New Roman" w:eastAsia="Times New Roman" w:hAnsi="Times New Roman"/>
          <w:b/>
          <w:lang w:val="nl-NL"/>
        </w:rPr>
      </w:pPr>
      <w:r w:rsidRPr="007753AD">
        <w:rPr>
          <w:rFonts w:ascii="Times New Roman" w:eastAsia="Times New Roman" w:hAnsi="Times New Roman"/>
          <w:b/>
          <w:lang w:val="nl-NL"/>
        </w:rPr>
        <w:t>Циљ 2: Повећање општег нивоа образовања становништва</w:t>
      </w:r>
    </w:p>
    <w:p w14:paraId="4324EE62" w14:textId="77777777" w:rsidR="00911B6E" w:rsidRPr="007753AD" w:rsidRDefault="00911B6E" w:rsidP="00212B48">
      <w:pPr>
        <w:spacing w:before="200" w:after="240"/>
        <w:outlineLvl w:val="3"/>
        <w:rPr>
          <w:rFonts w:ascii="Times New Roman" w:eastAsia="Times New Roman" w:hAnsi="Times New Roman"/>
          <w:b/>
          <w:iCs/>
          <w:lang w:val="nl-NL"/>
        </w:rPr>
      </w:pPr>
      <w:r w:rsidRPr="007753AD">
        <w:rPr>
          <w:rFonts w:ascii="Times New Roman" w:eastAsia="Times New Roman" w:hAnsi="Times New Roman"/>
          <w:b/>
          <w:iCs/>
          <w:lang w:val="nl-NL"/>
        </w:rPr>
        <w:t>Мера 2.1 Развој система целоживотног учења</w:t>
      </w:r>
    </w:p>
    <w:p w14:paraId="7ADA086E" w14:textId="02607B4A" w:rsidR="00911B6E" w:rsidRPr="007753AD" w:rsidRDefault="00911B6E" w:rsidP="002B6860">
      <w:pPr>
        <w:ind w:firstLine="720"/>
        <w:jc w:val="both"/>
        <w:rPr>
          <w:rFonts w:ascii="Times New Roman" w:hAnsi="Times New Roman"/>
        </w:rPr>
      </w:pPr>
      <w:r w:rsidRPr="007753AD">
        <w:rPr>
          <w:rFonts w:ascii="Times New Roman" w:hAnsi="Times New Roman"/>
        </w:rPr>
        <w:t xml:space="preserve">Формално образовање одраслих је добро конципирано и испланирано за сваку годину, чији Годишњи план образовања одраслих сваке године усваја Влада и објављује у Службеном гласнику. Даљи кораци: </w:t>
      </w:r>
      <w:r w:rsidR="0009593F">
        <w:rPr>
          <w:rFonts w:ascii="Times New Roman" w:hAnsi="Times New Roman"/>
          <w:lang w:val="sr-Cyrl-RS"/>
        </w:rPr>
        <w:t xml:space="preserve">усвајање </w:t>
      </w:r>
      <w:r w:rsidRPr="007753AD">
        <w:rPr>
          <w:rFonts w:ascii="Times New Roman" w:hAnsi="Times New Roman"/>
        </w:rPr>
        <w:t xml:space="preserve"> Правилника о садржају и начину вођењ</w:t>
      </w:r>
      <w:r w:rsidR="0009593F">
        <w:rPr>
          <w:rFonts w:ascii="Times New Roman" w:hAnsi="Times New Roman"/>
          <w:lang w:val="sr-Cyrl-RS"/>
        </w:rPr>
        <w:t>а</w:t>
      </w:r>
      <w:r w:rsidRPr="007753AD">
        <w:rPr>
          <w:rFonts w:ascii="Times New Roman" w:hAnsi="Times New Roman"/>
        </w:rPr>
        <w:t xml:space="preserve"> евиденције и издавању јавних исправа за формално основно образовање одраслих</w:t>
      </w:r>
      <w:r w:rsidR="007D4143">
        <w:rPr>
          <w:rFonts w:ascii="Times New Roman" w:hAnsi="Times New Roman"/>
          <w:lang w:val="sr-Cyrl-RS"/>
        </w:rPr>
        <w:t xml:space="preserve"> и </w:t>
      </w:r>
      <w:r w:rsidRPr="007753AD">
        <w:rPr>
          <w:rFonts w:ascii="Times New Roman" w:hAnsi="Times New Roman"/>
        </w:rPr>
        <w:t xml:space="preserve"> </w:t>
      </w:r>
      <w:r w:rsidR="007D4143">
        <w:rPr>
          <w:rFonts w:ascii="Times New Roman" w:hAnsi="Times New Roman"/>
          <w:lang w:val="sr-Cyrl-RS"/>
        </w:rPr>
        <w:t>о</w:t>
      </w:r>
      <w:r w:rsidRPr="007753AD">
        <w:rPr>
          <w:rFonts w:ascii="Times New Roman" w:hAnsi="Times New Roman"/>
        </w:rPr>
        <w:t xml:space="preserve">рганизовање обуке за наставнике у </w:t>
      </w:r>
      <w:r w:rsidR="007D4143">
        <w:rPr>
          <w:rFonts w:ascii="Times New Roman" w:hAnsi="Times New Roman"/>
          <w:lang w:val="sr-Cyrl-RS"/>
        </w:rPr>
        <w:t xml:space="preserve"> основном образовању одраслих.</w:t>
      </w:r>
      <w:r w:rsidRPr="007753AD">
        <w:rPr>
          <w:rFonts w:ascii="Times New Roman" w:hAnsi="Times New Roman"/>
        </w:rPr>
        <w:t xml:space="preserve"> .</w:t>
      </w:r>
    </w:p>
    <w:p w14:paraId="19825435" w14:textId="77777777" w:rsidR="00911B6E" w:rsidRPr="007753AD" w:rsidRDefault="00911B6E" w:rsidP="00911B6E">
      <w:pPr>
        <w:jc w:val="both"/>
        <w:rPr>
          <w:rFonts w:ascii="Times New Roman" w:hAnsi="Times New Roman"/>
        </w:rPr>
      </w:pPr>
    </w:p>
    <w:p w14:paraId="37E52CA0" w14:textId="29CA7353" w:rsidR="00911B6E" w:rsidRPr="007753AD" w:rsidRDefault="00911B6E" w:rsidP="002B6860">
      <w:pPr>
        <w:ind w:firstLine="720"/>
        <w:jc w:val="both"/>
        <w:rPr>
          <w:rFonts w:ascii="Times New Roman" w:hAnsi="Times New Roman"/>
        </w:rPr>
      </w:pPr>
      <w:r w:rsidRPr="007753AD">
        <w:rPr>
          <w:rFonts w:ascii="Times New Roman" w:hAnsi="Times New Roman"/>
        </w:rPr>
        <w:t>Неформално образовање одраслих</w:t>
      </w:r>
      <w:r w:rsidR="007D4143">
        <w:rPr>
          <w:rFonts w:ascii="Times New Roman" w:hAnsi="Times New Roman"/>
          <w:lang w:val="sr-Cyrl-RS"/>
        </w:rPr>
        <w:t xml:space="preserve"> </w:t>
      </w:r>
      <w:r w:rsidRPr="007753AD">
        <w:rPr>
          <w:rFonts w:ascii="Times New Roman" w:hAnsi="Times New Roman"/>
        </w:rPr>
        <w:t xml:space="preserve"> -  Спровођење процедуре и давање </w:t>
      </w:r>
      <w:r w:rsidR="007D4143">
        <w:rPr>
          <w:rFonts w:ascii="Times New Roman" w:hAnsi="Times New Roman"/>
          <w:lang w:val="sr-Cyrl-RS"/>
        </w:rPr>
        <w:t>р</w:t>
      </w:r>
      <w:r w:rsidRPr="007753AD">
        <w:rPr>
          <w:rFonts w:ascii="Times New Roman" w:hAnsi="Times New Roman"/>
        </w:rPr>
        <w:t xml:space="preserve">ешења министра за </w:t>
      </w:r>
      <w:r w:rsidR="007D4143">
        <w:rPr>
          <w:rFonts w:ascii="Times New Roman" w:hAnsi="Times New Roman"/>
          <w:lang w:val="sr-Cyrl-RS"/>
        </w:rPr>
        <w:t xml:space="preserve"> стицање статуса јавно признатог организатора активности образовања одраслих </w:t>
      </w:r>
      <w:r w:rsidRPr="007753AD">
        <w:rPr>
          <w:rFonts w:ascii="Times New Roman" w:hAnsi="Times New Roman"/>
        </w:rPr>
        <w:t xml:space="preserve"> за сваки програм. Даљи кораци</w:t>
      </w:r>
      <w:r w:rsidR="007D4143">
        <w:rPr>
          <w:rFonts w:ascii="Times New Roman" w:hAnsi="Times New Roman"/>
          <w:lang w:val="sr-Cyrl-RS"/>
        </w:rPr>
        <w:t xml:space="preserve"> су </w:t>
      </w:r>
      <w:r w:rsidRPr="007753AD">
        <w:rPr>
          <w:rFonts w:ascii="Times New Roman" w:hAnsi="Times New Roman"/>
        </w:rPr>
        <w:t xml:space="preserve"> успоста</w:t>
      </w:r>
      <w:r w:rsidR="007D4143">
        <w:rPr>
          <w:rFonts w:ascii="Times New Roman" w:hAnsi="Times New Roman"/>
          <w:lang w:val="sr-Cyrl-RS"/>
        </w:rPr>
        <w:t xml:space="preserve">вљање </w:t>
      </w:r>
      <w:r w:rsidRPr="007753AD">
        <w:rPr>
          <w:rFonts w:ascii="Times New Roman" w:hAnsi="Times New Roman"/>
        </w:rPr>
        <w:t xml:space="preserve"> лакше и брже процедуре у договору и</w:t>
      </w:r>
      <w:r w:rsidR="007D4143">
        <w:rPr>
          <w:rFonts w:ascii="Times New Roman" w:hAnsi="Times New Roman"/>
          <w:lang w:val="sr-Cyrl-RS"/>
        </w:rPr>
        <w:t xml:space="preserve"> у </w:t>
      </w:r>
      <w:r w:rsidRPr="007753AD">
        <w:rPr>
          <w:rFonts w:ascii="Times New Roman" w:hAnsi="Times New Roman"/>
        </w:rPr>
        <w:t xml:space="preserve"> сарадњи са </w:t>
      </w:r>
      <w:r w:rsidR="0076390C">
        <w:rPr>
          <w:rFonts w:ascii="Times New Roman" w:hAnsi="Times New Roman"/>
          <w:lang w:val="sr-Cyrl-RS"/>
        </w:rPr>
        <w:t xml:space="preserve">Заводом за унапређивање </w:t>
      </w:r>
      <w:r w:rsidR="007D4143">
        <w:rPr>
          <w:rFonts w:ascii="Times New Roman" w:hAnsi="Times New Roman"/>
          <w:lang w:val="sr-Cyrl-RS"/>
        </w:rPr>
        <w:t xml:space="preserve"> образовања</w:t>
      </w:r>
      <w:r w:rsidR="0076390C">
        <w:rPr>
          <w:rFonts w:ascii="Times New Roman" w:hAnsi="Times New Roman"/>
          <w:lang w:val="sr-Cyrl-RS"/>
        </w:rPr>
        <w:t xml:space="preserve"> и васпитања </w:t>
      </w:r>
      <w:r w:rsidR="007D4143">
        <w:rPr>
          <w:rFonts w:ascii="Times New Roman" w:hAnsi="Times New Roman"/>
          <w:lang w:val="sr-Cyrl-RS"/>
        </w:rPr>
        <w:t xml:space="preserve">, </w:t>
      </w:r>
      <w:r w:rsidRPr="007753AD">
        <w:rPr>
          <w:rFonts w:ascii="Times New Roman" w:hAnsi="Times New Roman"/>
        </w:rPr>
        <w:t xml:space="preserve"> израда </w:t>
      </w:r>
      <w:r w:rsidR="007D4143">
        <w:rPr>
          <w:rFonts w:ascii="Times New Roman" w:hAnsi="Times New Roman"/>
          <w:lang w:val="sr-Cyrl-RS"/>
        </w:rPr>
        <w:t>д</w:t>
      </w:r>
      <w:r w:rsidRPr="007753AD">
        <w:rPr>
          <w:rFonts w:ascii="Times New Roman" w:hAnsi="Times New Roman"/>
        </w:rPr>
        <w:t>опуне Правилника  о ближим условима у погледу програма, кадра, простора, опреме и наставних средстава за стицање статуса јавно признатих организатота образовања одраслих.</w:t>
      </w:r>
    </w:p>
    <w:p w14:paraId="6DEDD8E1" w14:textId="77777777" w:rsidR="00911B6E" w:rsidRPr="007753AD" w:rsidRDefault="00911B6E" w:rsidP="00911B6E">
      <w:pPr>
        <w:jc w:val="both"/>
        <w:rPr>
          <w:rFonts w:ascii="Times New Roman" w:hAnsi="Times New Roman"/>
        </w:rPr>
      </w:pPr>
    </w:p>
    <w:p w14:paraId="58A61903" w14:textId="4727FC8D" w:rsidR="00911B6E" w:rsidRPr="007753AD" w:rsidRDefault="00911B6E" w:rsidP="002B6860">
      <w:pPr>
        <w:pBdr>
          <w:top w:val="nil"/>
          <w:left w:val="nil"/>
          <w:bottom w:val="nil"/>
          <w:right w:val="nil"/>
          <w:between w:val="nil"/>
        </w:pBdr>
        <w:spacing w:after="120"/>
        <w:ind w:firstLine="720"/>
        <w:jc w:val="both"/>
        <w:rPr>
          <w:rFonts w:ascii="Times New Roman" w:hAnsi="Times New Roman"/>
          <w:lang w:val="ru-RU"/>
        </w:rPr>
      </w:pPr>
      <w:r w:rsidRPr="007753AD">
        <w:rPr>
          <w:rFonts w:ascii="Times New Roman" w:hAnsi="Times New Roman"/>
          <w:lang w:val="ru-RU"/>
        </w:rPr>
        <w:t>Према индикатору о уделу одраслог становништва (25–64</w:t>
      </w:r>
      <w:r w:rsidR="00D53C77">
        <w:rPr>
          <w:rFonts w:ascii="Times New Roman" w:hAnsi="Times New Roman"/>
          <w:lang w:val="ru-RU"/>
        </w:rPr>
        <w:t xml:space="preserve"> годнне живоата</w:t>
      </w:r>
      <w:r w:rsidRPr="007753AD">
        <w:rPr>
          <w:rFonts w:ascii="Times New Roman" w:hAnsi="Times New Roman"/>
          <w:lang w:val="ru-RU"/>
        </w:rPr>
        <w:t>) са стеченим средњим или терцијарним образовањем, добијају се подаци о укљученим одраслим особама без узрасног доба и то да је у току 2016. године 5.853 особе било укључено у основно обазовање одраслих, 2.801 особа је била укључ</w:t>
      </w:r>
      <w:r w:rsidR="000D76E8">
        <w:rPr>
          <w:rFonts w:ascii="Times New Roman" w:hAnsi="Times New Roman"/>
          <w:lang w:val="ru-RU"/>
        </w:rPr>
        <w:t>е</w:t>
      </w:r>
      <w:r w:rsidRPr="007753AD">
        <w:rPr>
          <w:rFonts w:ascii="Times New Roman" w:hAnsi="Times New Roman"/>
          <w:lang w:val="ru-RU"/>
        </w:rPr>
        <w:t xml:space="preserve">на кроз ванредно образовање </w:t>
      </w:r>
      <w:r w:rsidR="000D76E8">
        <w:rPr>
          <w:rFonts w:ascii="Times New Roman" w:hAnsi="Times New Roman"/>
          <w:lang w:val="ru-RU"/>
        </w:rPr>
        <w:t xml:space="preserve">а  </w:t>
      </w:r>
      <w:r w:rsidRPr="007753AD">
        <w:rPr>
          <w:rFonts w:ascii="Times New Roman" w:hAnsi="Times New Roman"/>
          <w:lang w:val="ru-RU"/>
        </w:rPr>
        <w:t xml:space="preserve"> 6.747 особа у програме квалификације и преквалификације</w:t>
      </w:r>
      <w:r w:rsidRPr="007753AD">
        <w:rPr>
          <w:rFonts w:ascii="Times New Roman" w:hAnsi="Times New Roman"/>
          <w:vertAlign w:val="superscript"/>
          <w:lang w:val="en-GB"/>
        </w:rPr>
        <w:footnoteReference w:id="87"/>
      </w:r>
      <w:r w:rsidRPr="007753AD">
        <w:rPr>
          <w:rFonts w:ascii="Times New Roman" w:hAnsi="Times New Roman"/>
          <w:lang w:val="ru-RU"/>
        </w:rPr>
        <w:t>. Током 2014. године удео одраслог становништва је био 3,4%.</w:t>
      </w:r>
    </w:p>
    <w:p w14:paraId="771A69DE" w14:textId="77777777" w:rsidR="00911B6E" w:rsidRPr="007753AD" w:rsidRDefault="00911B6E" w:rsidP="00911B6E">
      <w:pPr>
        <w:jc w:val="both"/>
        <w:rPr>
          <w:rFonts w:ascii="Times New Roman" w:hAnsi="Times New Roman"/>
        </w:rPr>
      </w:pPr>
    </w:p>
    <w:p w14:paraId="4B5C6B6D" w14:textId="64107F44" w:rsidR="00911B6E" w:rsidRPr="007753AD" w:rsidRDefault="00911B6E" w:rsidP="002B6860">
      <w:pPr>
        <w:ind w:firstLine="720"/>
        <w:jc w:val="both"/>
        <w:rPr>
          <w:rFonts w:ascii="Times New Roman" w:hAnsi="Times New Roman"/>
        </w:rPr>
      </w:pPr>
      <w:r w:rsidRPr="007753AD">
        <w:rPr>
          <w:rFonts w:ascii="Times New Roman" w:hAnsi="Times New Roman"/>
        </w:rPr>
        <w:t>У 2017. настављено је са применом Правилника о ближим условима у погледу програма, кадра, простора, опреме и наставних средстава за стицање статуса јавно признатог организатора активности образовања одраслих  („Сл. гласник Р</w:t>
      </w:r>
      <w:r w:rsidR="00637345">
        <w:rPr>
          <w:rFonts w:ascii="Times New Roman" w:hAnsi="Times New Roman"/>
          <w:lang w:val="sr-Cyrl-RS"/>
        </w:rPr>
        <w:t xml:space="preserve">епублике </w:t>
      </w:r>
      <w:r w:rsidRPr="007753AD">
        <w:rPr>
          <w:rFonts w:ascii="Times New Roman" w:hAnsi="Times New Roman"/>
        </w:rPr>
        <w:t>С</w:t>
      </w:r>
      <w:r w:rsidR="00637345">
        <w:rPr>
          <w:rFonts w:ascii="Times New Roman" w:hAnsi="Times New Roman"/>
          <w:lang w:val="sr-Cyrl-RS"/>
        </w:rPr>
        <w:t>рбије</w:t>
      </w:r>
      <w:r w:rsidRPr="007753AD">
        <w:rPr>
          <w:rFonts w:ascii="Times New Roman" w:hAnsi="Times New Roman"/>
        </w:rPr>
        <w:t>“, бр. 89/2015).</w:t>
      </w:r>
    </w:p>
    <w:p w14:paraId="3391FF27" w14:textId="77777777" w:rsidR="00911B6E" w:rsidRPr="007753AD" w:rsidRDefault="00911B6E" w:rsidP="00911B6E">
      <w:pPr>
        <w:jc w:val="both"/>
        <w:rPr>
          <w:rFonts w:ascii="Times New Roman" w:hAnsi="Times New Roman"/>
        </w:rPr>
      </w:pPr>
    </w:p>
    <w:p w14:paraId="02F64ABF" w14:textId="77777777" w:rsidR="00911B6E" w:rsidRPr="007753AD" w:rsidRDefault="00911B6E" w:rsidP="002B6860">
      <w:pPr>
        <w:ind w:firstLine="720"/>
        <w:jc w:val="both"/>
        <w:rPr>
          <w:rFonts w:ascii="Times New Roman" w:hAnsi="Times New Roman"/>
        </w:rPr>
      </w:pPr>
      <w:r w:rsidRPr="007753AD">
        <w:rPr>
          <w:rFonts w:ascii="Times New Roman" w:hAnsi="Times New Roman"/>
        </w:rPr>
        <w:t>Поред програма образовања током читавог живота високошколске установе могу да изводе и кратке програме студија ради стручног оспособљавања лица са стеченим средњим образовањем за укључивање у радни процес.</w:t>
      </w:r>
      <w:r w:rsidRPr="007753AD">
        <w:rPr>
          <w:rFonts w:ascii="Times New Roman" w:hAnsi="Times New Roman"/>
          <w:vertAlign w:val="superscript"/>
        </w:rPr>
        <w:footnoteReference w:id="88"/>
      </w:r>
    </w:p>
    <w:p w14:paraId="3D9E311E" w14:textId="77777777" w:rsidR="00911B6E" w:rsidRPr="007753AD" w:rsidRDefault="00911B6E" w:rsidP="00911B6E">
      <w:pPr>
        <w:jc w:val="both"/>
        <w:rPr>
          <w:rFonts w:ascii="Times New Roman" w:hAnsi="Times New Roman"/>
        </w:rPr>
      </w:pPr>
    </w:p>
    <w:p w14:paraId="78CF1A6C" w14:textId="77777777" w:rsidR="00911B6E" w:rsidRPr="007753AD" w:rsidRDefault="00911B6E" w:rsidP="002B6860">
      <w:pPr>
        <w:pBdr>
          <w:top w:val="nil"/>
          <w:left w:val="nil"/>
          <w:bottom w:val="nil"/>
          <w:right w:val="nil"/>
          <w:between w:val="nil"/>
        </w:pBdr>
        <w:spacing w:after="120"/>
        <w:ind w:firstLine="360"/>
        <w:rPr>
          <w:rFonts w:ascii="Times New Roman" w:eastAsia="Times New Roman" w:hAnsi="Times New Roman"/>
          <w:lang w:val="ru-RU"/>
        </w:rPr>
      </w:pPr>
      <w:r w:rsidRPr="007753AD">
        <w:rPr>
          <w:rFonts w:ascii="Times New Roman" w:eastAsia="Times New Roman" w:hAnsi="Times New Roman"/>
          <w:lang w:val="ru-RU"/>
        </w:rPr>
        <w:t>Према индикаторима за ову меру, резултати за 2017. годину су следећи:</w:t>
      </w:r>
    </w:p>
    <w:p w14:paraId="3C359FDD" w14:textId="22073BF5" w:rsidR="00911B6E" w:rsidRPr="007753AD" w:rsidRDefault="00911B6E" w:rsidP="005E224B">
      <w:pPr>
        <w:numPr>
          <w:ilvl w:val="0"/>
          <w:numId w:val="28"/>
        </w:numPr>
        <w:pBdr>
          <w:top w:val="nil"/>
          <w:left w:val="nil"/>
          <w:bottom w:val="nil"/>
          <w:right w:val="nil"/>
          <w:between w:val="nil"/>
        </w:pBdr>
        <w:spacing w:after="120"/>
        <w:jc w:val="both"/>
        <w:rPr>
          <w:rFonts w:ascii="Times New Roman" w:hAnsi="Times New Roman"/>
          <w:lang w:val="ru-RU"/>
        </w:rPr>
      </w:pPr>
      <w:r w:rsidRPr="007753AD">
        <w:rPr>
          <w:rFonts w:ascii="Times New Roman" w:hAnsi="Times New Roman"/>
          <w:lang w:val="ru-RU"/>
        </w:rPr>
        <w:t>Према индикатору о уделу одраслог становништва (25–64) са стеченим средњим или терцијарним образовање</w:t>
      </w:r>
      <w:r w:rsidR="00266DAD">
        <w:rPr>
          <w:rFonts w:ascii="Times New Roman" w:hAnsi="Times New Roman"/>
          <w:lang w:val="ru-RU"/>
        </w:rPr>
        <w:t>м тренутно не располажемо подацима.</w:t>
      </w:r>
    </w:p>
    <w:p w14:paraId="7042BA39" w14:textId="77777777" w:rsidR="00911B6E" w:rsidRPr="007753AD" w:rsidRDefault="00911B6E" w:rsidP="005E224B">
      <w:pPr>
        <w:numPr>
          <w:ilvl w:val="0"/>
          <w:numId w:val="28"/>
        </w:numPr>
        <w:pBdr>
          <w:top w:val="nil"/>
          <w:left w:val="nil"/>
          <w:bottom w:val="nil"/>
          <w:right w:val="nil"/>
          <w:between w:val="nil"/>
        </w:pBdr>
        <w:spacing w:after="120"/>
        <w:jc w:val="both"/>
        <w:rPr>
          <w:rFonts w:ascii="Times New Roman" w:hAnsi="Times New Roman"/>
          <w:lang w:val="ru-RU"/>
        </w:rPr>
      </w:pPr>
      <w:r w:rsidRPr="007753AD">
        <w:rPr>
          <w:rFonts w:ascii="Times New Roman" w:hAnsi="Times New Roman"/>
          <w:lang w:val="ru-RU"/>
        </w:rPr>
        <w:t xml:space="preserve">Подаци о стопи завршавања терцијарног или еквивалентног образовања у добној групи 30–34 године такође нису доступни због недостатка података о узрасној доби. </w:t>
      </w:r>
    </w:p>
    <w:p w14:paraId="4AEF0DD9" w14:textId="77777777" w:rsidR="00911B6E" w:rsidRPr="007753AD" w:rsidRDefault="00911B6E" w:rsidP="005E224B">
      <w:pPr>
        <w:numPr>
          <w:ilvl w:val="0"/>
          <w:numId w:val="28"/>
        </w:numPr>
        <w:spacing w:after="200" w:line="276" w:lineRule="auto"/>
        <w:contextualSpacing/>
        <w:jc w:val="both"/>
        <w:rPr>
          <w:rFonts w:ascii="Times New Roman" w:hAnsi="Times New Roman"/>
        </w:rPr>
      </w:pPr>
      <w:r w:rsidRPr="007753AD">
        <w:rPr>
          <w:rFonts w:ascii="Times New Roman" w:hAnsi="Times New Roman"/>
        </w:rPr>
        <w:t>Што се тиче успостављања законодавног оквира за акредитацију пружалаца и програма целоживотног учења, донет је Закон о образовању одраслих, као и Правилник о ближим условима у погледу програма, кадра, простора, опреме и наставних средстава за стицање статуса јавно признатих организатота образовања одраслих</w:t>
      </w:r>
      <w:r w:rsidRPr="007753AD">
        <w:rPr>
          <w:rFonts w:ascii="Times New Roman" w:eastAsia="Times New Roman" w:hAnsi="Times New Roman"/>
          <w:vertAlign w:val="superscript"/>
        </w:rPr>
        <w:footnoteReference w:id="89"/>
      </w:r>
      <w:r w:rsidRPr="007753AD">
        <w:rPr>
          <w:rFonts w:ascii="Times New Roman" w:hAnsi="Times New Roman"/>
        </w:rPr>
        <w:t>.</w:t>
      </w:r>
    </w:p>
    <w:p w14:paraId="4FF32276" w14:textId="6B17A404" w:rsidR="00911B6E" w:rsidRDefault="00911B6E" w:rsidP="005E224B">
      <w:pPr>
        <w:numPr>
          <w:ilvl w:val="0"/>
          <w:numId w:val="28"/>
        </w:numPr>
        <w:spacing w:after="200" w:line="276" w:lineRule="auto"/>
        <w:contextualSpacing/>
        <w:jc w:val="both"/>
        <w:rPr>
          <w:rFonts w:ascii="Times New Roman" w:hAnsi="Times New Roman"/>
        </w:rPr>
      </w:pPr>
      <w:r w:rsidRPr="007753AD">
        <w:rPr>
          <w:rFonts w:ascii="Times New Roman" w:hAnsi="Times New Roman"/>
        </w:rPr>
        <w:t>Коначно, број акредитованих јавно признатих организатора образовања одраслих у 2016. је био 52, што је знатно више него што је предвиђено чак за 2017. годину. Током 2017</w:t>
      </w:r>
      <w:r w:rsidR="0076390C">
        <w:rPr>
          <w:rFonts w:ascii="Times New Roman" w:hAnsi="Times New Roman"/>
          <w:lang w:val="sr-Cyrl-RS"/>
        </w:rPr>
        <w:t>.</w:t>
      </w:r>
      <w:r w:rsidRPr="007753AD">
        <w:rPr>
          <w:rFonts w:ascii="Times New Roman" w:hAnsi="Times New Roman"/>
        </w:rPr>
        <w:t xml:space="preserve"> године је настављено са спровођењем процедуре одобравања програма од стране Министарства просвете, науке и технолошког развоја и Завода за унапређивање образовања и васпитања. У 2017. години Решење о одобравању статуса </w:t>
      </w:r>
      <w:r w:rsidR="00504FCD">
        <w:rPr>
          <w:rFonts w:ascii="Times New Roman" w:hAnsi="Times New Roman"/>
          <w:lang w:val="sr-Cyrl-RS"/>
        </w:rPr>
        <w:t xml:space="preserve"> јавно признатог организатора активности образовања одраслих </w:t>
      </w:r>
      <w:r w:rsidRPr="007753AD">
        <w:rPr>
          <w:rFonts w:ascii="Times New Roman" w:hAnsi="Times New Roman"/>
        </w:rPr>
        <w:t xml:space="preserve"> добило је 59 организација/установа.</w:t>
      </w:r>
      <w:r w:rsidRPr="007753AD">
        <w:rPr>
          <w:rFonts w:ascii="Times New Roman" w:hAnsi="Times New Roman"/>
          <w:vertAlign w:val="superscript"/>
        </w:rPr>
        <w:footnoteReference w:id="90"/>
      </w:r>
    </w:p>
    <w:p w14:paraId="04FC2245" w14:textId="77777777" w:rsidR="002517FA" w:rsidRPr="007753AD" w:rsidRDefault="002517FA" w:rsidP="002517FA">
      <w:pPr>
        <w:spacing w:after="200" w:line="276" w:lineRule="auto"/>
        <w:ind w:left="945"/>
        <w:contextualSpacing/>
        <w:jc w:val="both"/>
        <w:rPr>
          <w:rFonts w:ascii="Times New Roman" w:hAnsi="Times New Roman"/>
        </w:rPr>
      </w:pPr>
    </w:p>
    <w:p w14:paraId="3D7DE089" w14:textId="77777777" w:rsidR="00911B6E" w:rsidRPr="007753AD" w:rsidRDefault="00911B6E" w:rsidP="00212B48">
      <w:pPr>
        <w:spacing w:before="200" w:after="240"/>
        <w:jc w:val="both"/>
        <w:outlineLvl w:val="3"/>
        <w:rPr>
          <w:rFonts w:ascii="Times New Roman" w:eastAsia="Times New Roman" w:hAnsi="Times New Roman"/>
          <w:b/>
          <w:iCs/>
          <w:lang w:val="nl-NL"/>
        </w:rPr>
      </w:pPr>
      <w:r w:rsidRPr="007753AD">
        <w:rPr>
          <w:rFonts w:ascii="Times New Roman" w:eastAsia="Times New Roman" w:hAnsi="Times New Roman"/>
          <w:b/>
          <w:iCs/>
          <w:lang w:val="nl-NL"/>
        </w:rPr>
        <w:t>Мера 2.2 Повећање нивоа образовања у оквиру осетљивих група и смањење регионалних разлика</w:t>
      </w:r>
    </w:p>
    <w:p w14:paraId="211BAF2E" w14:textId="77777777" w:rsidR="00911B6E" w:rsidRPr="007753AD" w:rsidRDefault="00911B6E" w:rsidP="002B6860">
      <w:pPr>
        <w:ind w:firstLine="360"/>
        <w:jc w:val="both"/>
        <w:rPr>
          <w:rFonts w:ascii="Times New Roman" w:hAnsi="Times New Roman"/>
        </w:rPr>
      </w:pPr>
      <w:r w:rsidRPr="007753AD">
        <w:rPr>
          <w:rFonts w:ascii="Times New Roman" w:hAnsi="Times New Roman"/>
        </w:rPr>
        <w:t>У току 2016. године:</w:t>
      </w:r>
    </w:p>
    <w:p w14:paraId="3E1C2F29" w14:textId="62DA63CE" w:rsidR="00911B6E" w:rsidRPr="007753AD" w:rsidRDefault="00F11B3D" w:rsidP="005E224B">
      <w:pPr>
        <w:numPr>
          <w:ilvl w:val="0"/>
          <w:numId w:val="49"/>
        </w:numPr>
        <w:spacing w:after="200" w:line="276" w:lineRule="auto"/>
        <w:contextualSpacing/>
        <w:jc w:val="both"/>
        <w:rPr>
          <w:rFonts w:ascii="Times New Roman" w:hAnsi="Times New Roman"/>
        </w:rPr>
      </w:pPr>
      <w:r>
        <w:rPr>
          <w:rFonts w:ascii="Times New Roman" w:hAnsi="Times New Roman"/>
          <w:lang w:val="sr-Cyrl-RS"/>
        </w:rPr>
        <w:t>П</w:t>
      </w:r>
      <w:r w:rsidR="00911B6E" w:rsidRPr="007753AD">
        <w:rPr>
          <w:rFonts w:ascii="Times New Roman" w:hAnsi="Times New Roman"/>
        </w:rPr>
        <w:t>овећан је упис ученика припадника ромске националне мањине кроз доношење Правилника о мерилима и поступку за упис ученика – припадника ромскe националне мањине у средњу школу под повољнијим условима ради постизања пуне равноправности</w:t>
      </w:r>
      <w:r w:rsidR="00911B6E" w:rsidRPr="007753AD">
        <w:rPr>
          <w:rFonts w:ascii="Times New Roman" w:hAnsi="Times New Roman"/>
          <w:vertAlign w:val="superscript"/>
        </w:rPr>
        <w:footnoteReference w:id="91"/>
      </w:r>
      <w:r w:rsidR="00911B6E" w:rsidRPr="007753AD">
        <w:rPr>
          <w:rFonts w:ascii="Times New Roman" w:hAnsi="Times New Roman"/>
        </w:rPr>
        <w:t>, што је дало следеће резултате:</w:t>
      </w:r>
    </w:p>
    <w:p w14:paraId="5A49FB41" w14:textId="77777777" w:rsidR="00911B6E" w:rsidRPr="007753AD" w:rsidRDefault="00911B6E" w:rsidP="005E224B">
      <w:pPr>
        <w:numPr>
          <w:ilvl w:val="1"/>
          <w:numId w:val="49"/>
        </w:numPr>
        <w:spacing w:after="200" w:line="276" w:lineRule="auto"/>
        <w:contextualSpacing/>
        <w:jc w:val="both"/>
        <w:rPr>
          <w:rFonts w:ascii="Times New Roman" w:hAnsi="Times New Roman"/>
        </w:rPr>
      </w:pPr>
      <w:r w:rsidRPr="007753AD">
        <w:rPr>
          <w:rFonts w:ascii="Times New Roman" w:hAnsi="Times New Roman"/>
        </w:rPr>
        <w:t>У школској 2016/17. години у средње школе је применом Програма афирмативне мере уписано 1.632 (840 М; 792 Ж) деце ромске националности;</w:t>
      </w:r>
    </w:p>
    <w:p w14:paraId="6338D1C4" w14:textId="77777777" w:rsidR="00911B6E" w:rsidRPr="007753AD" w:rsidRDefault="00911B6E" w:rsidP="005E224B">
      <w:pPr>
        <w:numPr>
          <w:ilvl w:val="1"/>
          <w:numId w:val="49"/>
        </w:numPr>
        <w:spacing w:after="200" w:line="276" w:lineRule="auto"/>
        <w:contextualSpacing/>
        <w:jc w:val="both"/>
        <w:rPr>
          <w:rFonts w:ascii="Times New Roman" w:hAnsi="Times New Roman"/>
        </w:rPr>
      </w:pPr>
      <w:r w:rsidRPr="007753AD">
        <w:rPr>
          <w:rFonts w:ascii="Times New Roman" w:hAnsi="Times New Roman"/>
        </w:rPr>
        <w:t xml:space="preserve">Програмом афирмативног уписа на високо-школске установе чији оснивач је Република у школској 2015/16. години уписано је 96 студената (43 М; 53 Ж); </w:t>
      </w:r>
    </w:p>
    <w:p w14:paraId="15D42E4A" w14:textId="77777777" w:rsidR="00911B6E" w:rsidRPr="007753AD" w:rsidRDefault="00911B6E" w:rsidP="005E224B">
      <w:pPr>
        <w:numPr>
          <w:ilvl w:val="1"/>
          <w:numId w:val="49"/>
        </w:numPr>
        <w:spacing w:after="200" w:line="276" w:lineRule="auto"/>
        <w:contextualSpacing/>
        <w:jc w:val="both"/>
        <w:rPr>
          <w:rFonts w:ascii="Times New Roman" w:hAnsi="Times New Roman"/>
        </w:rPr>
      </w:pPr>
      <w:r w:rsidRPr="007753AD">
        <w:rPr>
          <w:rFonts w:ascii="Times New Roman" w:hAnsi="Times New Roman"/>
        </w:rPr>
        <w:t xml:space="preserve">Кроз пројекат ИПА 2012 – ТАРИ, додељено је укупно 1020 стипендија ромским ученицима од првог до четвртог разреда средњих школа за шк. 2015/16 и 2016/17. године; </w:t>
      </w:r>
    </w:p>
    <w:p w14:paraId="08007772" w14:textId="77777777" w:rsidR="00911B6E" w:rsidRPr="007753AD" w:rsidRDefault="00911B6E" w:rsidP="005E224B">
      <w:pPr>
        <w:numPr>
          <w:ilvl w:val="1"/>
          <w:numId w:val="49"/>
        </w:numPr>
        <w:spacing w:after="200" w:line="276" w:lineRule="auto"/>
        <w:contextualSpacing/>
        <w:jc w:val="both"/>
        <w:rPr>
          <w:rFonts w:ascii="Times New Roman" w:hAnsi="Times New Roman"/>
        </w:rPr>
      </w:pPr>
      <w:r w:rsidRPr="007753AD">
        <w:rPr>
          <w:rFonts w:ascii="Times New Roman" w:hAnsi="Times New Roman"/>
        </w:rPr>
        <w:t>Менторска подршка – 201 ментор у школској 2015/16 и 2016/17;</w:t>
      </w:r>
    </w:p>
    <w:p w14:paraId="14F30A7D" w14:textId="77777777" w:rsidR="00911B6E" w:rsidRPr="007753AD" w:rsidRDefault="00911B6E" w:rsidP="005E224B">
      <w:pPr>
        <w:numPr>
          <w:ilvl w:val="1"/>
          <w:numId w:val="49"/>
        </w:numPr>
        <w:spacing w:after="200" w:line="276" w:lineRule="auto"/>
        <w:contextualSpacing/>
        <w:jc w:val="both"/>
        <w:rPr>
          <w:rFonts w:ascii="Times New Roman" w:hAnsi="Times New Roman"/>
        </w:rPr>
      </w:pPr>
      <w:r w:rsidRPr="007753AD">
        <w:rPr>
          <w:rFonts w:ascii="Times New Roman" w:hAnsi="Times New Roman"/>
        </w:rPr>
        <w:t>Из буџета РС у школској 2015/16. додељено је 176 стипендија ромским ученицима који постижу одличан успех (од тога је 65% девојчица);</w:t>
      </w:r>
    </w:p>
    <w:p w14:paraId="4AE6081E" w14:textId="71A5D90C" w:rsidR="00911B6E" w:rsidRPr="007753AD" w:rsidRDefault="00266DAD" w:rsidP="005E224B">
      <w:pPr>
        <w:numPr>
          <w:ilvl w:val="1"/>
          <w:numId w:val="49"/>
        </w:numPr>
        <w:spacing w:after="200" w:line="276" w:lineRule="auto"/>
        <w:contextualSpacing/>
        <w:jc w:val="both"/>
        <w:rPr>
          <w:rFonts w:ascii="Times New Roman" w:hAnsi="Times New Roman"/>
        </w:rPr>
      </w:pPr>
      <w:r>
        <w:rPr>
          <w:rFonts w:ascii="Times New Roman" w:hAnsi="Times New Roman"/>
        </w:rPr>
        <w:t xml:space="preserve">Из буџета је Министарства просвете, науке и технолошког развоја, </w:t>
      </w:r>
      <w:r w:rsidR="00911B6E" w:rsidRPr="007753AD">
        <w:rPr>
          <w:rFonts w:ascii="Times New Roman" w:hAnsi="Times New Roman"/>
        </w:rPr>
        <w:t xml:space="preserve"> за школску 2016-17. годину</w:t>
      </w:r>
      <w:r>
        <w:rPr>
          <w:rFonts w:ascii="Times New Roman" w:hAnsi="Times New Roman"/>
          <w:lang w:val="sr-Cyrl-RS"/>
        </w:rPr>
        <w:t xml:space="preserve">, </w:t>
      </w:r>
      <w:r w:rsidR="00911B6E" w:rsidRPr="007753AD">
        <w:rPr>
          <w:rFonts w:ascii="Times New Roman" w:hAnsi="Times New Roman"/>
        </w:rPr>
        <w:t xml:space="preserve"> доделило 150 ученичких стипендија ромским ђацима у средњој школи који постижу одличан успех (од тога је 60% девојчица).</w:t>
      </w:r>
    </w:p>
    <w:p w14:paraId="75D25544" w14:textId="77777777" w:rsidR="00911B6E" w:rsidRPr="007753AD" w:rsidRDefault="00911B6E" w:rsidP="005E224B">
      <w:pPr>
        <w:numPr>
          <w:ilvl w:val="0"/>
          <w:numId w:val="48"/>
        </w:numPr>
        <w:spacing w:after="200" w:line="276" w:lineRule="auto"/>
        <w:contextualSpacing/>
        <w:jc w:val="both"/>
        <w:rPr>
          <w:rFonts w:ascii="Times New Roman" w:hAnsi="Times New Roman"/>
        </w:rPr>
      </w:pPr>
      <w:r w:rsidRPr="007753AD">
        <w:rPr>
          <w:rFonts w:ascii="Times New Roman" w:hAnsi="Times New Roman"/>
        </w:rPr>
        <w:t>Донете су Смернице за прилагођавање пријемног испита особама са инвалидитетом које желе да се упишу на студије у оквиру мера афирмативне акције и у току 2016. године је уписан 501 ученик/ца са сметњама у развоју и инвалидитетом.</w:t>
      </w:r>
    </w:p>
    <w:p w14:paraId="211E00E6" w14:textId="77777777" w:rsidR="00911B6E" w:rsidRPr="007753AD" w:rsidRDefault="00911B6E" w:rsidP="005E224B">
      <w:pPr>
        <w:numPr>
          <w:ilvl w:val="0"/>
          <w:numId w:val="48"/>
        </w:numPr>
        <w:spacing w:after="200" w:line="276" w:lineRule="auto"/>
        <w:contextualSpacing/>
        <w:jc w:val="both"/>
        <w:rPr>
          <w:rFonts w:ascii="Times New Roman" w:hAnsi="Times New Roman"/>
        </w:rPr>
      </w:pPr>
      <w:r w:rsidRPr="007753AD">
        <w:rPr>
          <w:rFonts w:ascii="Times New Roman" w:hAnsi="Times New Roman"/>
        </w:rPr>
        <w:t>Израђена је и Стратегија за социјално укључивање Рома и Ромкиња у Републици Србији за период од 2016. до 2025. године и започета координација израде АП за примену за две године</w:t>
      </w:r>
      <w:r w:rsidRPr="007753AD">
        <w:rPr>
          <w:rFonts w:ascii="Times New Roman" w:hAnsi="Times New Roman"/>
          <w:vertAlign w:val="superscript"/>
        </w:rPr>
        <w:footnoteReference w:id="92"/>
      </w:r>
      <w:r w:rsidRPr="007753AD">
        <w:rPr>
          <w:rFonts w:ascii="Times New Roman" w:hAnsi="Times New Roman"/>
        </w:rPr>
        <w:t>.</w:t>
      </w:r>
    </w:p>
    <w:p w14:paraId="17154050" w14:textId="77777777" w:rsidR="00911B6E" w:rsidRPr="007753AD" w:rsidRDefault="00911B6E" w:rsidP="005E224B">
      <w:pPr>
        <w:numPr>
          <w:ilvl w:val="0"/>
          <w:numId w:val="48"/>
        </w:numPr>
        <w:spacing w:after="200" w:line="276" w:lineRule="auto"/>
        <w:contextualSpacing/>
        <w:jc w:val="both"/>
        <w:rPr>
          <w:rFonts w:ascii="Times New Roman" w:hAnsi="Times New Roman"/>
        </w:rPr>
      </w:pPr>
      <w:r w:rsidRPr="007753AD">
        <w:rPr>
          <w:rFonts w:ascii="Times New Roman" w:hAnsi="Times New Roman"/>
        </w:rPr>
        <w:t>Покренута је процедура за успостављено Заједничког тела у проширеном саставу за подршку социјалној инклузију и подршку раду и координацију надзора над радом интересорних комисија за процену образовне, здравствене и социјалне подршке детети и ученику.</w:t>
      </w:r>
      <w:r w:rsidRPr="007753AD">
        <w:rPr>
          <w:rFonts w:ascii="Times New Roman" w:hAnsi="Times New Roman"/>
          <w:vertAlign w:val="superscript"/>
        </w:rPr>
        <w:footnoteReference w:id="93"/>
      </w:r>
    </w:p>
    <w:p w14:paraId="2550FEDA" w14:textId="77777777" w:rsidR="00911B6E" w:rsidRPr="007753AD" w:rsidRDefault="00911B6E" w:rsidP="005E224B">
      <w:pPr>
        <w:numPr>
          <w:ilvl w:val="0"/>
          <w:numId w:val="48"/>
        </w:numPr>
        <w:spacing w:after="200" w:line="276" w:lineRule="auto"/>
        <w:contextualSpacing/>
        <w:jc w:val="both"/>
        <w:rPr>
          <w:rFonts w:ascii="Times New Roman" w:hAnsi="Times New Roman"/>
        </w:rPr>
      </w:pPr>
      <w:r w:rsidRPr="007753AD">
        <w:rPr>
          <w:rFonts w:ascii="Times New Roman" w:hAnsi="Times New Roman"/>
        </w:rPr>
        <w:t>Успостављена је координација активности у процесу развоја концепција укључивања деце миграната/азиланата у формално и неформално образовање/праћење уписа.</w:t>
      </w:r>
      <w:r w:rsidRPr="007753AD">
        <w:rPr>
          <w:rFonts w:ascii="Times New Roman" w:hAnsi="Times New Roman"/>
          <w:vertAlign w:val="superscript"/>
        </w:rPr>
        <w:footnoteReference w:id="94"/>
      </w:r>
    </w:p>
    <w:p w14:paraId="2F4DB71B" w14:textId="77777777" w:rsidR="00911B6E" w:rsidRPr="007753AD" w:rsidRDefault="00911B6E" w:rsidP="005E224B">
      <w:pPr>
        <w:numPr>
          <w:ilvl w:val="0"/>
          <w:numId w:val="48"/>
        </w:numPr>
        <w:spacing w:after="200" w:line="276" w:lineRule="auto"/>
        <w:contextualSpacing/>
        <w:jc w:val="both"/>
        <w:rPr>
          <w:rFonts w:ascii="Times New Roman" w:hAnsi="Times New Roman"/>
        </w:rPr>
      </w:pPr>
      <w:r w:rsidRPr="007753AD">
        <w:rPr>
          <w:rFonts w:ascii="Times New Roman" w:hAnsi="Times New Roman"/>
        </w:rPr>
        <w:t>Започета је припрема активности усмерених на повећање квалитета и обухвата деце – припрема пројекта  „Инклузивно предшколско васпитање и образовање“.</w:t>
      </w:r>
      <w:r w:rsidRPr="007753AD">
        <w:rPr>
          <w:rFonts w:ascii="Times New Roman" w:hAnsi="Times New Roman"/>
          <w:vertAlign w:val="superscript"/>
        </w:rPr>
        <w:footnoteReference w:id="95"/>
      </w:r>
    </w:p>
    <w:p w14:paraId="53764C57" w14:textId="77777777" w:rsidR="00911B6E" w:rsidRPr="007753AD" w:rsidRDefault="00911B6E" w:rsidP="005E224B">
      <w:pPr>
        <w:numPr>
          <w:ilvl w:val="0"/>
          <w:numId w:val="48"/>
        </w:numPr>
        <w:spacing w:after="200" w:line="276" w:lineRule="auto"/>
        <w:contextualSpacing/>
        <w:jc w:val="both"/>
        <w:rPr>
          <w:rFonts w:ascii="Times New Roman" w:hAnsi="Times New Roman"/>
        </w:rPr>
      </w:pPr>
      <w:r w:rsidRPr="007753AD">
        <w:rPr>
          <w:rFonts w:ascii="Times New Roman" w:hAnsi="Times New Roman"/>
        </w:rPr>
        <w:t>Организована је подршка унапређивању квалитета васпитно-образовног рада са децом са сметњама у развоју кроз пројекат</w:t>
      </w:r>
    </w:p>
    <w:p w14:paraId="7C5B9505" w14:textId="77777777" w:rsidR="00911B6E" w:rsidRPr="007753AD" w:rsidRDefault="00911B6E" w:rsidP="005E224B">
      <w:pPr>
        <w:numPr>
          <w:ilvl w:val="0"/>
          <w:numId w:val="48"/>
        </w:numPr>
        <w:spacing w:after="200" w:line="276" w:lineRule="auto"/>
        <w:contextualSpacing/>
        <w:jc w:val="both"/>
        <w:rPr>
          <w:rFonts w:ascii="Times New Roman" w:hAnsi="Times New Roman"/>
        </w:rPr>
      </w:pPr>
      <w:r w:rsidRPr="007753AD">
        <w:rPr>
          <w:rFonts w:ascii="Times New Roman" w:hAnsi="Times New Roman"/>
        </w:rPr>
        <w:t>Унапређен је начин подршке деци у васпитно-образовним установама.</w:t>
      </w:r>
    </w:p>
    <w:p w14:paraId="6070E4D7" w14:textId="13B1CE68" w:rsidR="00911B6E" w:rsidRPr="007753AD" w:rsidRDefault="00911B6E" w:rsidP="005E224B">
      <w:pPr>
        <w:numPr>
          <w:ilvl w:val="0"/>
          <w:numId w:val="48"/>
        </w:numPr>
        <w:spacing w:after="200" w:line="276" w:lineRule="auto"/>
        <w:contextualSpacing/>
        <w:jc w:val="both"/>
        <w:rPr>
          <w:rFonts w:ascii="Times New Roman" w:hAnsi="Times New Roman"/>
        </w:rPr>
      </w:pPr>
      <w:r w:rsidRPr="007753AD">
        <w:rPr>
          <w:rFonts w:ascii="Times New Roman" w:hAnsi="Times New Roman"/>
          <w:lang w:val="sr-Cyrl-RS"/>
        </w:rPr>
        <w:t>У оквиру пројекта МАДАД развијени су стандарди, као и програм наставе и учења за српски као страни језик (за лица која су у потреби за азилом, али и лица у реадмисији).</w:t>
      </w:r>
    </w:p>
    <w:p w14:paraId="6607E80A" w14:textId="77777777" w:rsidR="00911B6E" w:rsidRPr="007753AD" w:rsidRDefault="00911B6E" w:rsidP="00911B6E">
      <w:pPr>
        <w:spacing w:after="200" w:line="276" w:lineRule="auto"/>
        <w:ind w:left="720"/>
        <w:contextualSpacing/>
        <w:jc w:val="both"/>
        <w:rPr>
          <w:rFonts w:ascii="Times New Roman" w:hAnsi="Times New Roman"/>
        </w:rPr>
      </w:pPr>
    </w:p>
    <w:p w14:paraId="585DC2F7" w14:textId="2C4ED1C6" w:rsidR="00911B6E" w:rsidRDefault="00911B6E" w:rsidP="002B6860">
      <w:pPr>
        <w:spacing w:after="60"/>
        <w:ind w:firstLine="360"/>
        <w:jc w:val="both"/>
        <w:rPr>
          <w:rFonts w:ascii="Times New Roman" w:hAnsi="Times New Roman"/>
        </w:rPr>
      </w:pPr>
      <w:r w:rsidRPr="007753AD">
        <w:rPr>
          <w:rFonts w:ascii="Times New Roman" w:hAnsi="Times New Roman"/>
        </w:rPr>
        <w:t>Министарство просвете, науке и технолошког развоја у 2017. посебно издваја мере унапређења образовања ученика и студената ромске националности:</w:t>
      </w:r>
    </w:p>
    <w:p w14:paraId="66D26175" w14:textId="77777777" w:rsidR="00F11B3D" w:rsidRPr="007753AD" w:rsidRDefault="00F11B3D" w:rsidP="002B6860">
      <w:pPr>
        <w:spacing w:after="60"/>
        <w:ind w:firstLine="360"/>
        <w:jc w:val="both"/>
        <w:rPr>
          <w:rFonts w:ascii="Times New Roman" w:hAnsi="Times New Roman"/>
        </w:rPr>
      </w:pPr>
    </w:p>
    <w:p w14:paraId="200D56D3" w14:textId="6F33C9D3" w:rsidR="00911B6E" w:rsidRPr="007753AD" w:rsidRDefault="00911B6E" w:rsidP="005E224B">
      <w:pPr>
        <w:numPr>
          <w:ilvl w:val="0"/>
          <w:numId w:val="26"/>
        </w:numPr>
        <w:spacing w:after="60" w:line="276" w:lineRule="auto"/>
        <w:contextualSpacing/>
        <w:jc w:val="both"/>
        <w:rPr>
          <w:rFonts w:ascii="Times New Roman" w:hAnsi="Times New Roman"/>
        </w:rPr>
      </w:pPr>
      <w:r w:rsidRPr="007753AD">
        <w:rPr>
          <w:rFonts w:ascii="Times New Roman" w:hAnsi="Times New Roman"/>
          <w:b/>
        </w:rPr>
        <w:t>Стипендије, кредити, смештај и исхрана</w:t>
      </w:r>
      <w:r w:rsidRPr="007753AD">
        <w:rPr>
          <w:rFonts w:ascii="Times New Roman" w:hAnsi="Times New Roman"/>
        </w:rPr>
        <w:t xml:space="preserve"> - донет је Правилник о изменама и допунама правилника о ученичким и студентским кредитима и стипендијама, који је утврдио блаже критеријуме за доделу стипендија и кредита припадницима осетљивих друштвених група. На основу Конкурса за доделу ученичких и студентских кредита и стипендија за школску 2017/18. годину, одобрено је 303 ученичке стипендије за ученике ромске националности. Ромски едукативни фонд је у сарадњи са </w:t>
      </w:r>
      <w:r w:rsidR="00F11B3D">
        <w:rPr>
          <w:rFonts w:ascii="Times New Roman" w:hAnsi="Times New Roman"/>
          <w:lang w:val="sr-Cyrl-RS"/>
        </w:rPr>
        <w:t xml:space="preserve"> Министарством просвете, науке и технолошког развоја </w:t>
      </w:r>
      <w:r w:rsidRPr="007753AD">
        <w:rPr>
          <w:rFonts w:ascii="Times New Roman" w:hAnsi="Times New Roman"/>
        </w:rPr>
        <w:t xml:space="preserve"> по завршеном конкурсу на који су имали право пријаве средњошколци ромске националности са просеком 2,5 – 3,5, одобрио 500 стипендија за школску 2017/18. годину. Један од резултата стипендирања средњошколаца је смањивање осипања ученика</w:t>
      </w:r>
      <w:r w:rsidR="00F11B3D">
        <w:rPr>
          <w:rFonts w:ascii="Times New Roman" w:hAnsi="Times New Roman"/>
          <w:lang w:val="sr-Cyrl-RS"/>
        </w:rPr>
        <w:t xml:space="preserve"> </w:t>
      </w:r>
      <w:r w:rsidRPr="007753AD">
        <w:rPr>
          <w:rFonts w:ascii="Times New Roman" w:hAnsi="Times New Roman"/>
        </w:rPr>
        <w:t xml:space="preserve">- од више од 7% на 3%, а значајно су повећана образовна постигнућа ученика стипендиста, посебно девојчица. </w:t>
      </w:r>
    </w:p>
    <w:p w14:paraId="3AC88F01" w14:textId="172D90A0" w:rsidR="00911B6E" w:rsidRPr="007753AD" w:rsidRDefault="00911B6E" w:rsidP="005E224B">
      <w:pPr>
        <w:numPr>
          <w:ilvl w:val="0"/>
          <w:numId w:val="26"/>
        </w:numPr>
        <w:spacing w:after="60" w:line="276" w:lineRule="auto"/>
        <w:contextualSpacing/>
        <w:jc w:val="both"/>
        <w:rPr>
          <w:rFonts w:ascii="Times New Roman" w:hAnsi="Times New Roman"/>
        </w:rPr>
      </w:pPr>
      <w:r w:rsidRPr="007753AD">
        <w:rPr>
          <w:rFonts w:ascii="Times New Roman" w:hAnsi="Times New Roman"/>
          <w:b/>
        </w:rPr>
        <w:t>Програма афирмативне мере</w:t>
      </w:r>
      <w:r w:rsidRPr="007753AD">
        <w:rPr>
          <w:rFonts w:ascii="Times New Roman" w:hAnsi="Times New Roman"/>
        </w:rPr>
        <w:t xml:space="preserve"> уписа ученика ромске националности у средњу школу - у школској 2017/18. години применом Програма афирмативне мере уписано је 1969 ученика ромске националности у средње школе, док је у школској 2018/19. години применом афирмативних мера уписано 2220 ученика и ученица ромске националности. На високошколске установе у академској 2016/17. године уписано је 182 будућа студента ромске националности, 88 младића и 94 девојке, док је у академској 2017/18. години уписано 154, (71М, 83 Ж). </w:t>
      </w:r>
    </w:p>
    <w:p w14:paraId="3B22F59A" w14:textId="30E15B9C" w:rsidR="00911B6E" w:rsidRPr="007753AD" w:rsidRDefault="00911B6E" w:rsidP="005E224B">
      <w:pPr>
        <w:numPr>
          <w:ilvl w:val="0"/>
          <w:numId w:val="26"/>
        </w:numPr>
        <w:spacing w:after="60" w:line="276" w:lineRule="auto"/>
        <w:contextualSpacing/>
        <w:jc w:val="both"/>
        <w:rPr>
          <w:rFonts w:ascii="Times New Roman" w:hAnsi="Times New Roman"/>
        </w:rPr>
      </w:pPr>
      <w:r w:rsidRPr="007753AD">
        <w:rPr>
          <w:rFonts w:ascii="Times New Roman" w:hAnsi="Times New Roman"/>
          <w:b/>
        </w:rPr>
        <w:t>Педагошки асистенти</w:t>
      </w:r>
      <w:r w:rsidRPr="007753AD">
        <w:rPr>
          <w:rFonts w:ascii="Times New Roman" w:hAnsi="Times New Roman"/>
        </w:rPr>
        <w:t xml:space="preserve"> – у извештајном периоду од априла 2017. године изабрано је нових 50 основних школа које ће добити подршку у вису педагошког асистента, а недавно је новоизабраних 50 асистената прошло основу обуку. Поред 175 досдашњих </w:t>
      </w:r>
      <w:r w:rsidR="009E6AC7">
        <w:rPr>
          <w:rFonts w:ascii="Times New Roman" w:hAnsi="Times New Roman"/>
          <w:lang w:val="sr-Cyrl-RS"/>
        </w:rPr>
        <w:t>педагошких асистената</w:t>
      </w:r>
      <w:r w:rsidRPr="007753AD">
        <w:rPr>
          <w:rFonts w:ascii="Times New Roman" w:hAnsi="Times New Roman"/>
        </w:rPr>
        <w:t xml:space="preserve">, сада их је у систему образовања 225. Додатно, због важности предшколског васпитања, акредитован је посебни програм за педагошке асистенте за рад у предшколским установама кроз сарадњу са међународном организацијом </w:t>
      </w:r>
      <w:r w:rsidR="00577CA1">
        <w:rPr>
          <w:rFonts w:ascii="Times New Roman" w:hAnsi="Times New Roman"/>
          <w:lang w:val="sr-Cyrl-RS"/>
        </w:rPr>
        <w:t>„</w:t>
      </w:r>
      <w:r w:rsidRPr="007753AD">
        <w:rPr>
          <w:rFonts w:ascii="Times New Roman" w:hAnsi="Times New Roman"/>
        </w:rPr>
        <w:t>Save the Children</w:t>
      </w:r>
      <w:r w:rsidR="00577CA1">
        <w:rPr>
          <w:rFonts w:ascii="Times New Roman" w:hAnsi="Times New Roman"/>
          <w:lang w:val="sr-Cyrl-RS"/>
        </w:rPr>
        <w:t>“</w:t>
      </w:r>
      <w:r w:rsidRPr="007753AD">
        <w:rPr>
          <w:rFonts w:ascii="Times New Roman" w:hAnsi="Times New Roman"/>
        </w:rPr>
        <w:t xml:space="preserve"> за северозападни Балкан  и пројекат „Доступно и квалитетно образовање за девојчице и дечаке Роме” (2017-2018). Укључени су и васпитачи који су дипломирали на ромском језику на Високој струковној школи „Михајло Палов“ у Вршцу.</w:t>
      </w:r>
    </w:p>
    <w:p w14:paraId="4734DF6D" w14:textId="14A8FAAB" w:rsidR="00911B6E" w:rsidRPr="007753AD" w:rsidRDefault="00911B6E" w:rsidP="005E224B">
      <w:pPr>
        <w:numPr>
          <w:ilvl w:val="0"/>
          <w:numId w:val="26"/>
        </w:numPr>
        <w:spacing w:after="60" w:line="276" w:lineRule="auto"/>
        <w:contextualSpacing/>
        <w:jc w:val="both"/>
        <w:rPr>
          <w:rFonts w:ascii="Times New Roman" w:hAnsi="Times New Roman"/>
        </w:rPr>
      </w:pPr>
      <w:r w:rsidRPr="007753AD">
        <w:rPr>
          <w:rFonts w:ascii="Times New Roman" w:hAnsi="Times New Roman"/>
          <w:b/>
        </w:rPr>
        <w:t>Ромски језик са елементима националне културе</w:t>
      </w:r>
      <w:r w:rsidRPr="007753AD">
        <w:rPr>
          <w:rFonts w:ascii="Times New Roman" w:hAnsi="Times New Roman"/>
        </w:rPr>
        <w:t xml:space="preserve">  Школске 2017/18. године овај изборни предмет се изучава у 79 основних школа са 2.860 ученика, док прелиминарни подаци показују да овај изборни програм у школској 2018/19. години похађа 2.459 ученика и ученица. Министарство</w:t>
      </w:r>
      <w:r w:rsidR="00577CA1">
        <w:rPr>
          <w:rFonts w:ascii="Times New Roman" w:hAnsi="Times New Roman"/>
          <w:lang w:val="sr-Cyrl-RS"/>
        </w:rPr>
        <w:t xml:space="preserve"> просвете, науке и технолошког развоја </w:t>
      </w:r>
      <w:r w:rsidRPr="007753AD">
        <w:rPr>
          <w:rFonts w:ascii="Times New Roman" w:hAnsi="Times New Roman"/>
        </w:rPr>
        <w:t xml:space="preserve"> је покренуло </w:t>
      </w:r>
      <w:r w:rsidR="00577CA1">
        <w:rPr>
          <w:rFonts w:ascii="Times New Roman" w:hAnsi="Times New Roman"/>
          <w:lang w:val="sr-Cyrl-RS"/>
        </w:rPr>
        <w:t xml:space="preserve">иницијативу </w:t>
      </w:r>
      <w:r w:rsidRPr="007753AD">
        <w:rPr>
          <w:rFonts w:ascii="Times New Roman" w:hAnsi="Times New Roman"/>
        </w:rPr>
        <w:t xml:space="preserve"> да Висока струковну школе за васпитаче „Михајло Палов“, Вршац, за студенте који су стекли звање струковни васпитач (или струковних васпитач деце предшколског узраста), а који су део наставе слушали на ромском језику</w:t>
      </w:r>
      <w:r w:rsidR="00474006">
        <w:rPr>
          <w:rFonts w:ascii="Times New Roman" w:hAnsi="Times New Roman"/>
          <w:lang w:val="sr-Cyrl-RS"/>
        </w:rPr>
        <w:t>,</w:t>
      </w:r>
      <w:r w:rsidRPr="007753AD">
        <w:rPr>
          <w:rFonts w:ascii="Times New Roman" w:hAnsi="Times New Roman"/>
        </w:rPr>
        <w:t xml:space="preserve"> изда Уверење о познавању ромског језика. Овим се унапредио наставни кадар који може да предаје изборни предмет </w:t>
      </w:r>
      <w:r w:rsidR="00474006">
        <w:rPr>
          <w:rFonts w:ascii="Times New Roman" w:hAnsi="Times New Roman"/>
          <w:lang w:val="sr-Cyrl-RS"/>
        </w:rPr>
        <w:t>р</w:t>
      </w:r>
      <w:r w:rsidRPr="007753AD">
        <w:rPr>
          <w:rFonts w:ascii="Times New Roman" w:hAnsi="Times New Roman"/>
        </w:rPr>
        <w:t>омски језик са елементима националне културе.</w:t>
      </w:r>
    </w:p>
    <w:p w14:paraId="526C2134" w14:textId="77777777" w:rsidR="00911B6E" w:rsidRPr="007753AD" w:rsidRDefault="00911B6E" w:rsidP="00911B6E">
      <w:pPr>
        <w:jc w:val="both"/>
        <w:rPr>
          <w:rFonts w:ascii="Times New Roman" w:hAnsi="Times New Roman"/>
        </w:rPr>
      </w:pPr>
    </w:p>
    <w:p w14:paraId="1942A21B" w14:textId="77777777" w:rsidR="00911B6E" w:rsidRPr="007753AD" w:rsidRDefault="00911B6E" w:rsidP="002B6860">
      <w:pPr>
        <w:pBdr>
          <w:top w:val="nil"/>
          <w:left w:val="nil"/>
          <w:bottom w:val="nil"/>
          <w:right w:val="nil"/>
          <w:between w:val="nil"/>
        </w:pBdr>
        <w:spacing w:after="120"/>
        <w:ind w:firstLine="360"/>
        <w:rPr>
          <w:rFonts w:ascii="Times New Roman" w:eastAsia="Times New Roman" w:hAnsi="Times New Roman"/>
          <w:lang w:val="ru-RU"/>
        </w:rPr>
      </w:pPr>
      <w:r w:rsidRPr="007753AD">
        <w:rPr>
          <w:rFonts w:ascii="Times New Roman" w:eastAsia="Times New Roman" w:hAnsi="Times New Roman"/>
          <w:lang w:val="ru-RU"/>
        </w:rPr>
        <w:t>Према индикаторима за ову меру, резултати су следећи:</w:t>
      </w:r>
    </w:p>
    <w:p w14:paraId="2C51B3F6" w14:textId="77777777" w:rsidR="00911B6E" w:rsidRPr="007753AD" w:rsidRDefault="00911B6E" w:rsidP="005E224B">
      <w:pPr>
        <w:numPr>
          <w:ilvl w:val="0"/>
          <w:numId w:val="29"/>
        </w:numPr>
        <w:spacing w:after="200" w:line="276" w:lineRule="auto"/>
        <w:contextualSpacing/>
        <w:rPr>
          <w:rFonts w:ascii="Times New Roman" w:hAnsi="Times New Roman"/>
        </w:rPr>
      </w:pPr>
      <w:r w:rsidRPr="007753AD">
        <w:rPr>
          <w:rFonts w:ascii="Times New Roman" w:hAnsi="Times New Roman"/>
        </w:rPr>
        <w:t>Уведени посебни програми подстицаја за образовање у локалним самоуправама где је ниво образовања најнижи: Оснажене су компетенције за квалитетно (инклузивно) образовање, као и стручним скуповима на тему инклузивног образовања и то за:</w:t>
      </w:r>
    </w:p>
    <w:p w14:paraId="5571A926" w14:textId="77777777" w:rsidR="00911B6E" w:rsidRPr="007753AD" w:rsidRDefault="00911B6E" w:rsidP="005E224B">
      <w:pPr>
        <w:numPr>
          <w:ilvl w:val="1"/>
          <w:numId w:val="50"/>
        </w:numPr>
        <w:spacing w:after="200" w:line="276" w:lineRule="auto"/>
        <w:contextualSpacing/>
        <w:rPr>
          <w:rFonts w:ascii="Times New Roman" w:hAnsi="Times New Roman"/>
        </w:rPr>
      </w:pPr>
      <w:r w:rsidRPr="007753AD">
        <w:rPr>
          <w:rFonts w:ascii="Times New Roman" w:hAnsi="Times New Roman"/>
        </w:rPr>
        <w:t>127 републичких и општинских просветних инспектора,</w:t>
      </w:r>
    </w:p>
    <w:p w14:paraId="04730D45" w14:textId="77777777" w:rsidR="00911B6E" w:rsidRPr="007753AD" w:rsidRDefault="00911B6E" w:rsidP="005E224B">
      <w:pPr>
        <w:numPr>
          <w:ilvl w:val="1"/>
          <w:numId w:val="50"/>
        </w:numPr>
        <w:spacing w:after="200" w:line="276" w:lineRule="auto"/>
        <w:contextualSpacing/>
        <w:rPr>
          <w:rFonts w:ascii="Times New Roman" w:hAnsi="Times New Roman"/>
        </w:rPr>
      </w:pPr>
      <w:r w:rsidRPr="007753AD">
        <w:rPr>
          <w:rFonts w:ascii="Times New Roman" w:hAnsi="Times New Roman"/>
        </w:rPr>
        <w:t xml:space="preserve">136 просветних саветника </w:t>
      </w:r>
    </w:p>
    <w:p w14:paraId="4CD0CA36" w14:textId="77777777" w:rsidR="00911B6E" w:rsidRPr="007753AD" w:rsidRDefault="00911B6E" w:rsidP="005E224B">
      <w:pPr>
        <w:numPr>
          <w:ilvl w:val="1"/>
          <w:numId w:val="50"/>
        </w:numPr>
        <w:spacing w:after="200" w:line="276" w:lineRule="auto"/>
        <w:contextualSpacing/>
        <w:rPr>
          <w:rFonts w:ascii="Times New Roman" w:hAnsi="Times New Roman"/>
        </w:rPr>
      </w:pPr>
      <w:r w:rsidRPr="007753AD">
        <w:rPr>
          <w:rFonts w:ascii="Times New Roman" w:hAnsi="Times New Roman"/>
        </w:rPr>
        <w:t xml:space="preserve">80 директора предшколских установа, </w:t>
      </w:r>
    </w:p>
    <w:p w14:paraId="00EA51A9" w14:textId="77777777" w:rsidR="00911B6E" w:rsidRPr="007753AD" w:rsidRDefault="00911B6E" w:rsidP="005E224B">
      <w:pPr>
        <w:numPr>
          <w:ilvl w:val="1"/>
          <w:numId w:val="50"/>
        </w:numPr>
        <w:spacing w:after="200" w:line="276" w:lineRule="auto"/>
        <w:contextualSpacing/>
        <w:rPr>
          <w:rFonts w:ascii="Times New Roman" w:hAnsi="Times New Roman"/>
        </w:rPr>
      </w:pPr>
      <w:r w:rsidRPr="007753AD">
        <w:rPr>
          <w:rFonts w:ascii="Times New Roman" w:hAnsi="Times New Roman"/>
        </w:rPr>
        <w:t>250 стручних сарадника запослених у предшколским установама,</w:t>
      </w:r>
    </w:p>
    <w:p w14:paraId="384B8448" w14:textId="10C3373B" w:rsidR="00911B6E" w:rsidRPr="007753AD" w:rsidRDefault="00911B6E" w:rsidP="005E224B">
      <w:pPr>
        <w:numPr>
          <w:ilvl w:val="1"/>
          <w:numId w:val="50"/>
        </w:numPr>
        <w:spacing w:after="200" w:line="276" w:lineRule="auto"/>
        <w:contextualSpacing/>
        <w:rPr>
          <w:rFonts w:ascii="Times New Roman" w:hAnsi="Times New Roman"/>
        </w:rPr>
      </w:pPr>
      <w:r w:rsidRPr="007753AD">
        <w:rPr>
          <w:rFonts w:ascii="Times New Roman" w:hAnsi="Times New Roman"/>
        </w:rPr>
        <w:t>30 универзитетских професора са наставничких факултета</w:t>
      </w:r>
      <w:r w:rsidR="00262AD6">
        <w:rPr>
          <w:rFonts w:ascii="Times New Roman" w:hAnsi="Times New Roman"/>
          <w:lang w:val="sr-Cyrl-RS"/>
        </w:rPr>
        <w:t>.</w:t>
      </w:r>
    </w:p>
    <w:p w14:paraId="441E875D" w14:textId="77777777" w:rsidR="00911B6E" w:rsidRPr="007753AD" w:rsidRDefault="00911B6E" w:rsidP="005E224B">
      <w:pPr>
        <w:numPr>
          <w:ilvl w:val="0"/>
          <w:numId w:val="29"/>
        </w:numPr>
        <w:spacing w:after="200" w:line="276" w:lineRule="auto"/>
        <w:contextualSpacing/>
        <w:rPr>
          <w:rFonts w:ascii="Times New Roman" w:hAnsi="Times New Roman"/>
        </w:rPr>
      </w:pPr>
      <w:r w:rsidRPr="007753AD">
        <w:rPr>
          <w:rFonts w:ascii="Times New Roman" w:hAnsi="Times New Roman"/>
        </w:rPr>
        <w:t>Уведени посебни програми подстицаја за стицање квалификације за осетљиве групе становника (мањинске заједнице, особе са сметњама у развоју и инвалидитетом, жене без квалификација/са нижим нивоима квалификација и жене у руралним подручјима):</w:t>
      </w:r>
      <w:r w:rsidRPr="007753AD">
        <w:rPr>
          <w:rFonts w:ascii="Times New Roman" w:hAnsi="Times New Roman"/>
          <w:vertAlign w:val="superscript"/>
        </w:rPr>
        <w:footnoteReference w:id="96"/>
      </w:r>
    </w:p>
    <w:p w14:paraId="623BCB7B" w14:textId="05CFC6F7" w:rsidR="00911B6E" w:rsidRPr="007753AD" w:rsidRDefault="00911B6E" w:rsidP="005E224B">
      <w:pPr>
        <w:numPr>
          <w:ilvl w:val="1"/>
          <w:numId w:val="29"/>
        </w:numPr>
        <w:spacing w:after="200" w:line="276" w:lineRule="auto"/>
        <w:contextualSpacing/>
        <w:jc w:val="both"/>
        <w:rPr>
          <w:rFonts w:ascii="Times New Roman" w:hAnsi="Times New Roman"/>
        </w:rPr>
      </w:pPr>
      <w:r w:rsidRPr="007753AD">
        <w:rPr>
          <w:rFonts w:ascii="Times New Roman" w:hAnsi="Times New Roman"/>
        </w:rPr>
        <w:t xml:space="preserve">Одлуком Научнонаставног већа Филолошког факултета Универзитета у Београду од 15. априла 2015. године настава ромског језика је укључена у основне академске студије, а у оквиру Центра за стручно усавршавање и евалуацију, </w:t>
      </w:r>
      <w:r w:rsidR="00262AD6">
        <w:rPr>
          <w:rFonts w:ascii="Times New Roman" w:hAnsi="Times New Roman"/>
          <w:lang w:val="sr-Cyrl-RS"/>
        </w:rPr>
        <w:t>ф</w:t>
      </w:r>
      <w:r w:rsidRPr="007753AD">
        <w:rPr>
          <w:rFonts w:ascii="Times New Roman" w:hAnsi="Times New Roman"/>
        </w:rPr>
        <w:t xml:space="preserve">акултет организује курсеве ромског језика чиме се омогућава дипломираним наставницима да стекну потврде о знању ромског језика </w:t>
      </w:r>
      <w:r w:rsidR="00262AD6">
        <w:rPr>
          <w:rFonts w:ascii="Times New Roman" w:hAnsi="Times New Roman"/>
        </w:rPr>
        <w:t>–</w:t>
      </w:r>
      <w:r w:rsidRPr="007753AD">
        <w:rPr>
          <w:rFonts w:ascii="Times New Roman" w:hAnsi="Times New Roman"/>
        </w:rPr>
        <w:t xml:space="preserve"> сертификате</w:t>
      </w:r>
      <w:r w:rsidR="00262AD6">
        <w:rPr>
          <w:rFonts w:ascii="Times New Roman" w:hAnsi="Times New Roman"/>
          <w:lang w:val="sr-Cyrl-RS"/>
        </w:rPr>
        <w:t>,</w:t>
      </w:r>
      <w:r w:rsidRPr="007753AD">
        <w:rPr>
          <w:rFonts w:ascii="Times New Roman" w:hAnsi="Times New Roman"/>
        </w:rPr>
        <w:t xml:space="preserve"> и укључе се у редовну наставу у основним и средњим школама у којима се предаје предмет </w:t>
      </w:r>
      <w:r w:rsidR="00262AD6">
        <w:rPr>
          <w:rFonts w:ascii="Times New Roman" w:hAnsi="Times New Roman"/>
          <w:lang w:val="sr-Cyrl-RS"/>
        </w:rPr>
        <w:t>р</w:t>
      </w:r>
      <w:r w:rsidRPr="007753AD">
        <w:rPr>
          <w:rFonts w:ascii="Times New Roman" w:hAnsi="Times New Roman"/>
        </w:rPr>
        <w:t>омски језик са елементима националне културе.</w:t>
      </w:r>
      <w:r w:rsidR="00262AD6">
        <w:rPr>
          <w:rFonts w:ascii="Times New Roman" w:hAnsi="Times New Roman"/>
          <w:lang w:val="sr-Cyrl-RS"/>
        </w:rPr>
        <w:t xml:space="preserve"> </w:t>
      </w:r>
      <w:r w:rsidRPr="007753AD">
        <w:rPr>
          <w:rFonts w:ascii="Times New Roman" w:hAnsi="Times New Roman"/>
        </w:rPr>
        <w:t>На овај начин ромски језик је стекао равноправан статус као и сви остали језици националних мањина чија настава се организује на Филолошком факултету Универзитета у Београду и створени су услови за развој језика, школовање стручњака на свим високошколским нивоима и отворен је пут да се формира Катедра за ромски језик.</w:t>
      </w:r>
    </w:p>
    <w:p w14:paraId="2AFA1F94" w14:textId="77777777" w:rsidR="00911B6E" w:rsidRPr="007753AD" w:rsidRDefault="00911B6E" w:rsidP="005E224B">
      <w:pPr>
        <w:numPr>
          <w:ilvl w:val="1"/>
          <w:numId w:val="29"/>
        </w:numPr>
        <w:spacing w:after="200" w:line="276" w:lineRule="auto"/>
        <w:contextualSpacing/>
        <w:jc w:val="both"/>
        <w:rPr>
          <w:rFonts w:ascii="Times New Roman" w:hAnsi="Times New Roman"/>
        </w:rPr>
      </w:pPr>
      <w:r w:rsidRPr="007753AD">
        <w:rPr>
          <w:rFonts w:ascii="Times New Roman" w:hAnsi="Times New Roman"/>
        </w:rPr>
        <w:t>На Универзитету у Крагујевцу је 20. октобра 2016. године уручен 191 сертификат за педагошке асистенте (од тога је 175 педагошких асистента ангажовано у предшколским установама и основним школама) који су завршили акредитоване модуле обука у Центру за доживотно учење, Универзитета у Крагујевцу.</w:t>
      </w:r>
    </w:p>
    <w:p w14:paraId="589A27D6" w14:textId="77777777" w:rsidR="00911B6E" w:rsidRPr="007753AD" w:rsidRDefault="00911B6E" w:rsidP="005E224B">
      <w:pPr>
        <w:numPr>
          <w:ilvl w:val="1"/>
          <w:numId w:val="29"/>
        </w:numPr>
        <w:spacing w:after="200" w:line="276" w:lineRule="auto"/>
        <w:contextualSpacing/>
        <w:jc w:val="both"/>
        <w:rPr>
          <w:rFonts w:ascii="Times New Roman" w:hAnsi="Times New Roman"/>
        </w:rPr>
      </w:pPr>
      <w:r w:rsidRPr="007753AD">
        <w:rPr>
          <w:rFonts w:ascii="Times New Roman" w:hAnsi="Times New Roman"/>
        </w:rPr>
        <w:t xml:space="preserve">Основно образовање одраслих (по моделу функционалног основног образовања одраслих), финансирано из буџета Републике Србије, је реализовано у 66 основних школа на територији 15 школских управа. Програм основног образовања одраслих по моделу функционалног основног образовања одраслих похађало је 6311 одрасли) који су прекинули своје основно образовање, или га из било којих других разлога нису никада ни започели, а старији су од 15 година живота. Програм су реализовали додатно обучени наставници, а посебну успешну улогу и задатке су остварили андрагошки асистенти, као чланови школских тимова. </w:t>
      </w:r>
    </w:p>
    <w:p w14:paraId="2CF729FD" w14:textId="77777777" w:rsidR="00911B6E" w:rsidRPr="007753AD" w:rsidRDefault="00911B6E" w:rsidP="005E224B">
      <w:pPr>
        <w:numPr>
          <w:ilvl w:val="1"/>
          <w:numId w:val="29"/>
        </w:numPr>
        <w:spacing w:after="200" w:line="276" w:lineRule="auto"/>
        <w:contextualSpacing/>
        <w:jc w:val="both"/>
        <w:rPr>
          <w:rFonts w:ascii="Times New Roman" w:hAnsi="Times New Roman"/>
        </w:rPr>
      </w:pPr>
      <w:r w:rsidRPr="007753AD">
        <w:rPr>
          <w:rFonts w:ascii="Times New Roman" w:hAnsi="Times New Roman"/>
        </w:rPr>
        <w:t>Ванредно средње образовање за полазнике старије од 17 година, финансирано из буџета Републике Србије, је реализовано у 146 средњој школи, на територији 16 школских управа. Програм ванредног средњег образовања одраслих је похађало 2145 полазника старијих од 17 година.</w:t>
      </w:r>
    </w:p>
    <w:p w14:paraId="2112A24F" w14:textId="77777777" w:rsidR="00911B6E" w:rsidRPr="007753AD" w:rsidRDefault="00911B6E" w:rsidP="005E224B">
      <w:pPr>
        <w:numPr>
          <w:ilvl w:val="1"/>
          <w:numId w:val="29"/>
        </w:numPr>
        <w:spacing w:after="200" w:line="276" w:lineRule="auto"/>
        <w:contextualSpacing/>
        <w:jc w:val="both"/>
        <w:rPr>
          <w:rFonts w:ascii="Times New Roman" w:hAnsi="Times New Roman"/>
        </w:rPr>
      </w:pPr>
      <w:r w:rsidRPr="007753AD">
        <w:rPr>
          <w:rFonts w:ascii="Times New Roman" w:hAnsi="Times New Roman"/>
        </w:rPr>
        <w:t>Програми преквалификације, доквалификације и специјализације реализовани су у 192 средње школе, на територији 17 школских управа. Број одраслих полазника који је похађао програме преквалификације, доквалификације и специјализације у 2017. години је 5442.</w:t>
      </w:r>
    </w:p>
    <w:p w14:paraId="62E96A8B" w14:textId="77777777" w:rsidR="00911B6E" w:rsidRPr="007753AD" w:rsidRDefault="00911B6E" w:rsidP="005E224B">
      <w:pPr>
        <w:numPr>
          <w:ilvl w:val="1"/>
          <w:numId w:val="29"/>
        </w:numPr>
        <w:spacing w:after="200" w:line="276" w:lineRule="auto"/>
        <w:contextualSpacing/>
        <w:jc w:val="both"/>
        <w:rPr>
          <w:rFonts w:ascii="Times New Roman" w:hAnsi="Times New Roman"/>
        </w:rPr>
      </w:pPr>
      <w:r w:rsidRPr="007753AD">
        <w:rPr>
          <w:rFonts w:ascii="Times New Roman" w:hAnsi="Times New Roman"/>
        </w:rPr>
        <w:t>На Филолошком факултету Универзитета у Београду, у оквиру студијског програма „Језик, књижевност, култура“ који је настао је структурним интегрисањем наставе појединачних језика, књижевности и култура, библиотекарства и информатике, опште лингвистике и опште књижевности и теорије књижевности, студенти имају могућност иизучавања 35 страних језика, а ромски језик је један од њих. Од увођења ромског језика, 15 студената је похађало овај изборни предмет.</w:t>
      </w:r>
    </w:p>
    <w:p w14:paraId="2FA93907" w14:textId="77777777" w:rsidR="00911B6E" w:rsidRPr="007753AD" w:rsidRDefault="00911B6E" w:rsidP="005E224B">
      <w:pPr>
        <w:numPr>
          <w:ilvl w:val="1"/>
          <w:numId w:val="29"/>
        </w:numPr>
        <w:spacing w:after="200" w:line="276" w:lineRule="auto"/>
        <w:contextualSpacing/>
        <w:jc w:val="both"/>
        <w:rPr>
          <w:rFonts w:ascii="Times New Roman" w:hAnsi="Times New Roman"/>
        </w:rPr>
      </w:pPr>
      <w:r w:rsidRPr="007753AD">
        <w:rPr>
          <w:rFonts w:ascii="Times New Roman" w:hAnsi="Times New Roman"/>
        </w:rPr>
        <w:t>У школској 2016/17. години у оквиру Центра за стално образовање и евалуацију Филолошког факултета Универзитета у Београду 54 нова полазника је стекло сертификате за предавање Ромског језика са елементима националне културе</w:t>
      </w:r>
    </w:p>
    <w:p w14:paraId="09FD95EA" w14:textId="64853A8E" w:rsidR="00911B6E" w:rsidRPr="007753AD" w:rsidRDefault="00911B6E" w:rsidP="005E224B">
      <w:pPr>
        <w:numPr>
          <w:ilvl w:val="1"/>
          <w:numId w:val="29"/>
        </w:numPr>
        <w:spacing w:after="200" w:line="276" w:lineRule="auto"/>
        <w:contextualSpacing/>
        <w:jc w:val="both"/>
        <w:rPr>
          <w:rFonts w:ascii="Times New Roman" w:hAnsi="Times New Roman"/>
        </w:rPr>
      </w:pPr>
      <w:r w:rsidRPr="007753AD">
        <w:rPr>
          <w:rFonts w:ascii="Times New Roman" w:hAnsi="Times New Roman"/>
        </w:rPr>
        <w:t xml:space="preserve">У оквиру </w:t>
      </w:r>
      <w:r w:rsidR="00262AD6">
        <w:rPr>
          <w:rFonts w:ascii="Times New Roman" w:hAnsi="Times New Roman"/>
          <w:lang w:val="sr-Cyrl-RS"/>
        </w:rPr>
        <w:t>Т</w:t>
      </w:r>
      <w:r w:rsidRPr="007753AD">
        <w:rPr>
          <w:rFonts w:ascii="Times New Roman" w:hAnsi="Times New Roman"/>
        </w:rPr>
        <w:t xml:space="preserve">рећег нацрта </w:t>
      </w:r>
      <w:r w:rsidR="00262AD6">
        <w:rPr>
          <w:rFonts w:ascii="Times New Roman" w:hAnsi="Times New Roman"/>
          <w:lang w:val="sr-Cyrl-RS"/>
        </w:rPr>
        <w:t>к</w:t>
      </w:r>
      <w:r w:rsidRPr="007753AD">
        <w:rPr>
          <w:rFonts w:ascii="Times New Roman" w:hAnsi="Times New Roman"/>
        </w:rPr>
        <w:t>аталога радних места у просвети</w:t>
      </w:r>
      <w:r w:rsidR="00262AD6">
        <w:rPr>
          <w:rFonts w:ascii="Times New Roman" w:hAnsi="Times New Roman"/>
          <w:lang w:val="sr-Cyrl-RS"/>
        </w:rPr>
        <w:t>,</w:t>
      </w:r>
      <w:r w:rsidRPr="007753AD">
        <w:rPr>
          <w:rFonts w:ascii="Times New Roman" w:hAnsi="Times New Roman"/>
        </w:rPr>
        <w:t xml:space="preserve"> </w:t>
      </w:r>
      <w:r w:rsidR="00262AD6">
        <w:rPr>
          <w:rFonts w:ascii="Times New Roman" w:hAnsi="Times New Roman"/>
          <w:lang w:val="sr-Cyrl-RS"/>
        </w:rPr>
        <w:t xml:space="preserve"> дефинисан </w:t>
      </w:r>
      <w:r w:rsidRPr="007753AD">
        <w:rPr>
          <w:rFonts w:ascii="Times New Roman" w:hAnsi="Times New Roman"/>
        </w:rPr>
        <w:t xml:space="preserve"> је опис посла, стручна спрема-образовање, додатна знања-испити и радно искуство потребно за обављање послова педагошког асистента.</w:t>
      </w:r>
    </w:p>
    <w:p w14:paraId="606CF9B6" w14:textId="66243EE3" w:rsidR="00911B6E" w:rsidRPr="007753AD" w:rsidRDefault="00911B6E" w:rsidP="005E224B">
      <w:pPr>
        <w:numPr>
          <w:ilvl w:val="0"/>
          <w:numId w:val="29"/>
        </w:numPr>
        <w:spacing w:after="200" w:line="276" w:lineRule="auto"/>
        <w:contextualSpacing/>
        <w:jc w:val="both"/>
        <w:rPr>
          <w:rFonts w:ascii="Times New Roman" w:hAnsi="Times New Roman"/>
        </w:rPr>
      </w:pPr>
      <w:r w:rsidRPr="007753AD">
        <w:rPr>
          <w:rFonts w:ascii="Times New Roman" w:hAnsi="Times New Roman"/>
        </w:rPr>
        <w:t xml:space="preserve">У вези са увођењем система за рану идентификацију деце под ризиком од раног одустајања од основног и средњег образовања, у првој фази пројекта „Спречавање осипања ученика из образовног система Републике Србије“ , урађена је студија затеченог стања кроз коју је мапирано стање у 10 школа које учествују на пројекту. Студија је приказала каква је пракса школа када је у питању спровођење законом предвиђених мера за спречавање осипања ученика из система и биће референтна тачка за анализу завршне студије. Подаци су показали да су у свих 10 школа које су учествовале у пилотирању овог оквира постигнути значајни резултати и да је стопа осипања смањена за 66,1%. Током реализације ове фазе су припремљени инструменти за наставнике за препознавање ризика од напуштања школовања. Ови инструменти су испробани у пилот школама и дали су добре резултате. На основу препознавања ризика кроз примену ових инструмената планиране су и спровођене различите индивидуализоване мере подршке, које су се показале као најефективније за ученике/це у ризику од осипања и допринели постизању наведеног смањења стопе осипања. Школа може превентивно да утиче и на дејство оних фактора за које се обично мисли да не може – веома изражено сиромаштво, озбиљни проблеми у породици и озбиљни проблеми у понашању, кроз иницирање сарадње са другим релевантним партнерима на локалном новоу и укључивање родитеља. Један од резултата овог пројекта су и три приручника за наставнике. </w:t>
      </w:r>
    </w:p>
    <w:p w14:paraId="4FB4B4CD" w14:textId="57B0BF2E" w:rsidR="00911B6E" w:rsidRPr="007753AD" w:rsidRDefault="00911B6E" w:rsidP="005E224B">
      <w:pPr>
        <w:numPr>
          <w:ilvl w:val="0"/>
          <w:numId w:val="29"/>
        </w:numPr>
        <w:spacing w:after="200" w:line="276" w:lineRule="auto"/>
        <w:contextualSpacing/>
        <w:jc w:val="both"/>
        <w:rPr>
          <w:rFonts w:ascii="Times New Roman" w:hAnsi="Times New Roman"/>
        </w:rPr>
      </w:pPr>
      <w:r w:rsidRPr="007753AD">
        <w:rPr>
          <w:rFonts w:ascii="Times New Roman" w:hAnsi="Times New Roman"/>
        </w:rPr>
        <w:t>Поред 175 досадашњих педагошких асистената (2014 – 2016</w:t>
      </w:r>
      <w:r w:rsidR="00A63E1B">
        <w:rPr>
          <w:rFonts w:ascii="Times New Roman" w:hAnsi="Times New Roman"/>
          <w:lang w:val="sr-Cyrl-RS"/>
        </w:rPr>
        <w:t>.</w:t>
      </w:r>
      <w:r w:rsidRPr="007753AD">
        <w:rPr>
          <w:rFonts w:ascii="Times New Roman" w:hAnsi="Times New Roman"/>
        </w:rPr>
        <w:t>), сада их је у систему образовања 225.</w:t>
      </w:r>
    </w:p>
    <w:p w14:paraId="6288F5B6" w14:textId="05609CF9" w:rsidR="00911B6E" w:rsidRPr="007753AD" w:rsidRDefault="00911B6E" w:rsidP="00911B6E">
      <w:pPr>
        <w:jc w:val="both"/>
        <w:rPr>
          <w:rFonts w:ascii="Times New Roman" w:hAnsi="Times New Roman"/>
        </w:rPr>
      </w:pPr>
    </w:p>
    <w:p w14:paraId="3B472DC5" w14:textId="77777777" w:rsidR="00911B6E" w:rsidRPr="007753AD" w:rsidRDefault="00911B6E" w:rsidP="00212B48">
      <w:pPr>
        <w:spacing w:before="200" w:after="240"/>
        <w:outlineLvl w:val="3"/>
        <w:rPr>
          <w:rFonts w:ascii="Times New Roman" w:eastAsia="Times New Roman" w:hAnsi="Times New Roman"/>
          <w:b/>
          <w:iCs/>
          <w:lang w:val="nl-NL"/>
        </w:rPr>
      </w:pPr>
      <w:r w:rsidRPr="007753AD">
        <w:rPr>
          <w:rFonts w:ascii="Times New Roman" w:eastAsia="Times New Roman" w:hAnsi="Times New Roman"/>
          <w:b/>
          <w:iCs/>
          <w:lang w:val="nl-NL"/>
        </w:rPr>
        <w:t xml:space="preserve">Мера 2.3 Повећање доступности предшколског васпитања и образовања </w:t>
      </w:r>
    </w:p>
    <w:p w14:paraId="34B3B290" w14:textId="77777777" w:rsidR="00911B6E" w:rsidRPr="007753AD" w:rsidRDefault="00911B6E" w:rsidP="002B6860">
      <w:pPr>
        <w:ind w:firstLine="720"/>
        <w:jc w:val="both"/>
        <w:rPr>
          <w:rFonts w:ascii="Times New Roman" w:hAnsi="Times New Roman"/>
          <w:shd w:val="clear" w:color="auto" w:fill="FDFDFD"/>
        </w:rPr>
      </w:pPr>
      <w:r w:rsidRPr="007753AD">
        <w:rPr>
          <w:rFonts w:ascii="Times New Roman" w:hAnsi="Times New Roman"/>
          <w:shd w:val="clear" w:color="auto" w:fill="FDFDFD"/>
        </w:rPr>
        <w:t>Реализоване су консултативне радионице „Повећање обухвата деце припремним предшколским програмом и првим разредом основне школе“ са представницима предшколских и осталих релевантних установа са нивоа локалних заједница у којима је према подацима Републичког завода за статистику обухват испод 90% (обухваћено око 50% планираних општина). Циљ радионица је био да се, на основу анализе стања, идентификују добре праксе, баријере и тешкоће, и израде предлози мера и планови активности за остваривање потпуног обухвата деце.</w:t>
      </w:r>
    </w:p>
    <w:p w14:paraId="6CD6098A" w14:textId="77777777" w:rsidR="00911B6E" w:rsidRPr="007753AD" w:rsidRDefault="00911B6E" w:rsidP="00911B6E">
      <w:pPr>
        <w:jc w:val="both"/>
        <w:rPr>
          <w:rFonts w:ascii="Times New Roman" w:hAnsi="Times New Roman"/>
          <w:shd w:val="clear" w:color="auto" w:fill="FDFDFD"/>
        </w:rPr>
      </w:pPr>
    </w:p>
    <w:p w14:paraId="6A38DB0E" w14:textId="77777777" w:rsidR="00911B6E" w:rsidRPr="007753AD" w:rsidRDefault="00911B6E" w:rsidP="002B6860">
      <w:pPr>
        <w:ind w:firstLine="720"/>
        <w:jc w:val="both"/>
        <w:rPr>
          <w:rFonts w:ascii="Times New Roman" w:hAnsi="Times New Roman"/>
          <w:shd w:val="clear" w:color="auto" w:fill="FDFDFD"/>
        </w:rPr>
      </w:pPr>
      <w:r w:rsidRPr="007753AD">
        <w:rPr>
          <w:rFonts w:ascii="Times New Roman" w:hAnsi="Times New Roman"/>
          <w:shd w:val="clear" w:color="auto" w:fill="FDFDFD"/>
        </w:rPr>
        <w:t xml:space="preserve">Обуку „Васпитачи као носиоци квалитетног образовања за сву децу“ је похађало 90 васпитача, стручних сарадника из три предшколске установе. </w:t>
      </w:r>
    </w:p>
    <w:p w14:paraId="2238A5E5" w14:textId="77777777" w:rsidR="00911B6E" w:rsidRPr="007753AD" w:rsidRDefault="00911B6E" w:rsidP="00911B6E">
      <w:pPr>
        <w:jc w:val="both"/>
        <w:rPr>
          <w:rFonts w:ascii="Times New Roman" w:hAnsi="Times New Roman"/>
          <w:shd w:val="clear" w:color="auto" w:fill="FDFDFD"/>
        </w:rPr>
      </w:pPr>
      <w:r w:rsidRPr="007753AD">
        <w:rPr>
          <w:rFonts w:ascii="Times New Roman" w:hAnsi="Times New Roman"/>
          <w:shd w:val="clear" w:color="auto" w:fill="FDFDFD"/>
        </w:rPr>
        <w:t xml:space="preserve"> </w:t>
      </w:r>
    </w:p>
    <w:p w14:paraId="7240F4B1" w14:textId="148253C1" w:rsidR="00911B6E" w:rsidRPr="007753AD" w:rsidRDefault="00911B6E" w:rsidP="002B6860">
      <w:pPr>
        <w:ind w:firstLine="720"/>
        <w:jc w:val="both"/>
        <w:rPr>
          <w:rFonts w:ascii="Times New Roman" w:eastAsia="Times New Roman" w:hAnsi="Times New Roman"/>
        </w:rPr>
      </w:pPr>
      <w:r w:rsidRPr="007753AD">
        <w:rPr>
          <w:rFonts w:ascii="Times New Roman" w:eastAsia="Times New Roman" w:hAnsi="Times New Roman"/>
          <w:shd w:val="clear" w:color="auto" w:fill="FFFFFF"/>
        </w:rPr>
        <w:t xml:space="preserve">Народна скупштина Републике Србије је 08.11. 2017. године усвојила Закон о потврђивању споразума о зајму (пројекат </w:t>
      </w:r>
      <w:r w:rsidR="00A63E1B">
        <w:rPr>
          <w:rFonts w:ascii="Times New Roman" w:eastAsia="Times New Roman" w:hAnsi="Times New Roman"/>
          <w:shd w:val="clear" w:color="auto" w:fill="FFFFFF"/>
          <w:lang w:val="sr-Cyrl-RS"/>
        </w:rPr>
        <w:t>„</w:t>
      </w:r>
      <w:r w:rsidRPr="007753AD">
        <w:rPr>
          <w:rFonts w:ascii="Times New Roman" w:eastAsia="Times New Roman" w:hAnsi="Times New Roman"/>
          <w:shd w:val="clear" w:color="auto" w:fill="FFFFFF"/>
        </w:rPr>
        <w:t>Инклузивно предшколско васпитање и образовањ</w:t>
      </w:r>
      <w:r w:rsidR="00A63E1B">
        <w:rPr>
          <w:rFonts w:ascii="Times New Roman" w:eastAsia="Times New Roman" w:hAnsi="Times New Roman"/>
          <w:shd w:val="clear" w:color="auto" w:fill="FFFFFF"/>
          <w:lang w:val="sr-Cyrl-RS"/>
        </w:rPr>
        <w:t>е“</w:t>
      </w:r>
      <w:r w:rsidRPr="007753AD">
        <w:rPr>
          <w:rFonts w:ascii="Times New Roman" w:eastAsia="Times New Roman" w:hAnsi="Times New Roman"/>
          <w:shd w:val="clear" w:color="auto" w:fill="FFFFFF"/>
        </w:rPr>
        <w:t>) између Републике Србије и Међународне банке за обнову и разво</w:t>
      </w:r>
      <w:r w:rsidRPr="007753AD">
        <w:rPr>
          <w:rFonts w:ascii="Times New Roman" w:eastAsia="Times New Roman" w:hAnsi="Times New Roman"/>
        </w:rPr>
        <w:t>ј.</w:t>
      </w:r>
    </w:p>
    <w:p w14:paraId="40F81479" w14:textId="77777777" w:rsidR="00911B6E" w:rsidRPr="007753AD" w:rsidRDefault="00911B6E" w:rsidP="00911B6E">
      <w:pPr>
        <w:jc w:val="both"/>
        <w:rPr>
          <w:rFonts w:ascii="Times New Roman" w:eastAsia="Times New Roman" w:hAnsi="Times New Roman"/>
        </w:rPr>
      </w:pPr>
    </w:p>
    <w:p w14:paraId="08364EA3" w14:textId="322C7586" w:rsidR="00911B6E" w:rsidRPr="007753AD" w:rsidRDefault="00911B6E" w:rsidP="002B6860">
      <w:pPr>
        <w:shd w:val="clear" w:color="auto" w:fill="FDFDFD"/>
        <w:spacing w:line="276" w:lineRule="atLeast"/>
        <w:ind w:firstLine="720"/>
        <w:jc w:val="both"/>
        <w:rPr>
          <w:rFonts w:ascii="Times New Roman" w:eastAsia="Times New Roman" w:hAnsi="Times New Roman"/>
          <w:lang w:val="ru-RU"/>
        </w:rPr>
      </w:pPr>
      <w:r w:rsidRPr="007753AD">
        <w:rPr>
          <w:rFonts w:ascii="Times New Roman" w:eastAsia="Times New Roman" w:hAnsi="Times New Roman"/>
          <w:lang w:val="en-GB"/>
        </w:rPr>
        <w:t> </w:t>
      </w:r>
      <w:r w:rsidRPr="007753AD">
        <w:rPr>
          <w:rFonts w:ascii="Times New Roman" w:eastAsia="Times New Roman" w:hAnsi="Times New Roman"/>
          <w:lang w:val="ru-RU"/>
        </w:rPr>
        <w:t>Како би се обезбедио континуитет у похађању предшколског програма за децу која су до сада била обухваћена уз подршку Црвеног</w:t>
      </w:r>
      <w:r w:rsidRPr="007753AD">
        <w:rPr>
          <w:rFonts w:ascii="Times New Roman" w:eastAsia="Times New Roman" w:hAnsi="Times New Roman"/>
          <w:lang w:val="en-GB"/>
        </w:rPr>
        <w:t> </w:t>
      </w:r>
      <w:r w:rsidRPr="007753AD">
        <w:rPr>
          <w:rFonts w:ascii="Times New Roman" w:eastAsia="Times New Roman" w:hAnsi="Times New Roman"/>
          <w:lang w:val="ru-RU"/>
        </w:rPr>
        <w:t>крста у оквиру</w:t>
      </w:r>
      <w:r w:rsidRPr="007753AD">
        <w:rPr>
          <w:rFonts w:ascii="Times New Roman" w:eastAsia="Times New Roman" w:hAnsi="Times New Roman"/>
          <w:lang w:val="en-GB"/>
        </w:rPr>
        <w:t> </w:t>
      </w:r>
      <w:r w:rsidR="00A63E1B">
        <w:rPr>
          <w:rFonts w:ascii="Times New Roman" w:eastAsia="Times New Roman" w:hAnsi="Times New Roman"/>
          <w:lang w:val="sr-Cyrl-RS"/>
        </w:rPr>
        <w:t xml:space="preserve"> </w:t>
      </w:r>
      <w:r w:rsidR="00A63E1B">
        <w:rPr>
          <w:rFonts w:ascii="Times New Roman" w:eastAsia="Times New Roman" w:hAnsi="Times New Roman"/>
          <w:lang w:val="ru-RU"/>
        </w:rPr>
        <w:t>з</w:t>
      </w:r>
      <w:r w:rsidRPr="007753AD">
        <w:rPr>
          <w:rFonts w:ascii="Times New Roman" w:eastAsia="Times New Roman" w:hAnsi="Times New Roman"/>
          <w:lang w:val="ru-RU"/>
        </w:rPr>
        <w:t xml:space="preserve">аједничког програма организоване су активности са представницима школких управа, директорима предшколских установа и представницима јединице локалне самоуправе из општина: Зајечар, Велика Плана, Сомбор, Зрењанин, Рума, Нови Пазар, Парацин, </w:t>
      </w:r>
      <w:r w:rsidRPr="007753AD">
        <w:rPr>
          <w:rFonts w:ascii="Times New Roman" w:eastAsia="Times New Roman" w:hAnsi="Times New Roman"/>
          <w:lang w:val="en-GB"/>
        </w:rPr>
        <w:t>K</w:t>
      </w:r>
      <w:r w:rsidRPr="007753AD">
        <w:rPr>
          <w:rFonts w:ascii="Times New Roman" w:eastAsia="Times New Roman" w:hAnsi="Times New Roman"/>
          <w:lang w:val="ru-RU"/>
        </w:rPr>
        <w:t xml:space="preserve">рагујевац, </w:t>
      </w:r>
      <w:r w:rsidRPr="007753AD">
        <w:rPr>
          <w:rFonts w:ascii="Times New Roman" w:eastAsia="Times New Roman" w:hAnsi="Times New Roman"/>
          <w:lang w:val="en-GB"/>
        </w:rPr>
        <w:t>K</w:t>
      </w:r>
      <w:r w:rsidRPr="007753AD">
        <w:rPr>
          <w:rFonts w:ascii="Times New Roman" w:eastAsia="Times New Roman" w:hAnsi="Times New Roman"/>
          <w:lang w:val="ru-RU"/>
        </w:rPr>
        <w:t>њазевац, Гадзин Хан, Бела Црква, Алексинац, Врбас и Смедерево, Трстеник и Тутин, шт</w:t>
      </w:r>
      <w:r w:rsidR="00A63E1B">
        <w:rPr>
          <w:rFonts w:ascii="Times New Roman" w:eastAsia="Times New Roman" w:hAnsi="Times New Roman"/>
          <w:lang w:val="ru-RU"/>
        </w:rPr>
        <w:t>о</w:t>
      </w:r>
      <w:r w:rsidRPr="007753AD">
        <w:rPr>
          <w:rFonts w:ascii="Times New Roman" w:eastAsia="Times New Roman" w:hAnsi="Times New Roman"/>
          <w:lang w:val="ru-RU"/>
        </w:rPr>
        <w:t xml:space="preserve"> је резултитирало укључивањем</w:t>
      </w:r>
      <w:r w:rsidRPr="007753AD">
        <w:rPr>
          <w:rFonts w:ascii="Times New Roman" w:eastAsia="Times New Roman" w:hAnsi="Times New Roman"/>
          <w:lang w:val="en-GB"/>
        </w:rPr>
        <w:t> </w:t>
      </w:r>
      <w:r w:rsidRPr="007753AD">
        <w:rPr>
          <w:rFonts w:ascii="Times New Roman" w:eastAsia="Times New Roman" w:hAnsi="Times New Roman"/>
          <w:lang w:val="ru-RU"/>
        </w:rPr>
        <w:t>322</w:t>
      </w:r>
      <w:r w:rsidR="00A63E1B">
        <w:rPr>
          <w:rFonts w:ascii="Times New Roman" w:eastAsia="Times New Roman" w:hAnsi="Times New Roman"/>
          <w:lang w:val="ru-RU"/>
        </w:rPr>
        <w:t xml:space="preserve">. </w:t>
      </w:r>
      <w:r w:rsidRPr="007753AD">
        <w:rPr>
          <w:rFonts w:ascii="Times New Roman" w:eastAsia="Times New Roman" w:hAnsi="Times New Roman"/>
          <w:lang w:val="en-GB"/>
        </w:rPr>
        <w:t> </w:t>
      </w:r>
      <w:r w:rsidRPr="007753AD">
        <w:rPr>
          <w:rFonts w:ascii="Times New Roman" w:eastAsia="Times New Roman" w:hAnsi="Times New Roman"/>
          <w:lang w:val="ru-RU"/>
        </w:rPr>
        <w:t>деце</w:t>
      </w:r>
      <w:r w:rsidRPr="007753AD">
        <w:rPr>
          <w:rFonts w:ascii="Times New Roman" w:eastAsia="Times New Roman" w:hAnsi="Times New Roman"/>
          <w:lang w:val="en-GB"/>
        </w:rPr>
        <w:t> </w:t>
      </w:r>
      <w:r w:rsidRPr="007753AD">
        <w:rPr>
          <w:rFonts w:ascii="Times New Roman" w:eastAsia="Times New Roman" w:hAnsi="Times New Roman"/>
          <w:lang w:val="ru-RU"/>
        </w:rPr>
        <w:t xml:space="preserve">ромске популције из 16 општина у </w:t>
      </w:r>
      <w:r w:rsidR="00A63E1B">
        <w:rPr>
          <w:rFonts w:ascii="Times New Roman" w:eastAsia="Times New Roman" w:hAnsi="Times New Roman"/>
          <w:lang w:val="ru-RU"/>
        </w:rPr>
        <w:t>предшколско васпитно образовање.</w:t>
      </w:r>
    </w:p>
    <w:p w14:paraId="26736D2D" w14:textId="77777777" w:rsidR="00911B6E" w:rsidRPr="007753AD" w:rsidRDefault="00911B6E" w:rsidP="00911B6E">
      <w:pPr>
        <w:rPr>
          <w:rFonts w:ascii="Times New Roman" w:hAnsi="Times New Roman"/>
        </w:rPr>
      </w:pPr>
    </w:p>
    <w:p w14:paraId="35302666" w14:textId="77777777" w:rsidR="00911B6E" w:rsidRPr="007753AD" w:rsidRDefault="00911B6E" w:rsidP="002B6860">
      <w:pPr>
        <w:ind w:firstLine="720"/>
        <w:rPr>
          <w:rFonts w:ascii="Times New Roman" w:hAnsi="Times New Roman"/>
        </w:rPr>
      </w:pPr>
      <w:r w:rsidRPr="007753AD">
        <w:rPr>
          <w:rFonts w:ascii="Times New Roman" w:hAnsi="Times New Roman"/>
        </w:rPr>
        <w:t xml:space="preserve">Утрошена средства за реализацију ове мере износе 1.950.000,00 динара. </w:t>
      </w:r>
    </w:p>
    <w:p w14:paraId="133DE2BC" w14:textId="77777777" w:rsidR="00911B6E" w:rsidRPr="007753AD" w:rsidRDefault="00911B6E" w:rsidP="00911B6E">
      <w:pPr>
        <w:rPr>
          <w:rFonts w:ascii="Times New Roman" w:hAnsi="Times New Roman"/>
        </w:rPr>
      </w:pPr>
    </w:p>
    <w:p w14:paraId="762E9456" w14:textId="7FB50B7B" w:rsidR="00911B6E" w:rsidRPr="007753AD" w:rsidRDefault="00911B6E" w:rsidP="00A63E1B">
      <w:pPr>
        <w:jc w:val="both"/>
        <w:rPr>
          <w:rFonts w:ascii="Times New Roman" w:hAnsi="Times New Roman"/>
        </w:rPr>
      </w:pPr>
      <w:r w:rsidRPr="007753AD">
        <w:rPr>
          <w:rFonts w:ascii="Times New Roman" w:eastAsia="Times New Roman" w:hAnsi="Times New Roman"/>
        </w:rPr>
        <w:t xml:space="preserve">Током 2014. године је </w:t>
      </w:r>
      <w:r w:rsidRPr="007753AD">
        <w:rPr>
          <w:rFonts w:ascii="Times New Roman" w:hAnsi="Times New Roman"/>
        </w:rPr>
        <w:t>проценат деце у доби од 0,5-6 година обухваћен предшколским васпитањем и образовањем био 41,36%, док је тај проценат у 2016. (2016/2017) 52,3%, а у 2017. (2017/2018)  56,04%</w:t>
      </w:r>
      <w:r w:rsidR="00A63E1B">
        <w:rPr>
          <w:rFonts w:ascii="Times New Roman" w:hAnsi="Times New Roman"/>
          <w:lang w:val="sr-Cyrl-RS"/>
        </w:rPr>
        <w:t xml:space="preserve">   чиме је премашен пројектовани циљ за 2017. годину ( 55%).</w:t>
      </w:r>
    </w:p>
    <w:p w14:paraId="73FDA1BF" w14:textId="77777777" w:rsidR="00911B6E" w:rsidRPr="007753AD" w:rsidRDefault="00911B6E" w:rsidP="00212B48">
      <w:pPr>
        <w:spacing w:before="240" w:after="240"/>
        <w:outlineLvl w:val="1"/>
        <w:rPr>
          <w:rFonts w:ascii="Times New Roman" w:eastAsia="Times New Roman" w:hAnsi="Times New Roman"/>
          <w:b/>
          <w:lang w:val="nl-NL"/>
        </w:rPr>
      </w:pPr>
      <w:r w:rsidRPr="007753AD">
        <w:rPr>
          <w:rFonts w:ascii="Times New Roman" w:eastAsia="Times New Roman" w:hAnsi="Times New Roman"/>
          <w:b/>
          <w:lang w:val="nl-NL"/>
        </w:rPr>
        <w:t>Циљ 3: Повећање ефикасности образовног система</w:t>
      </w:r>
    </w:p>
    <w:p w14:paraId="64331BFD" w14:textId="77777777" w:rsidR="00911B6E" w:rsidRPr="007753AD" w:rsidRDefault="00911B6E" w:rsidP="00212B48">
      <w:pPr>
        <w:spacing w:before="200" w:after="240"/>
        <w:jc w:val="both"/>
        <w:outlineLvl w:val="3"/>
        <w:rPr>
          <w:rFonts w:ascii="Times New Roman" w:eastAsia="Times New Roman" w:hAnsi="Times New Roman"/>
          <w:b/>
          <w:iCs/>
          <w:lang w:val="nl-NL"/>
        </w:rPr>
      </w:pPr>
      <w:r w:rsidRPr="007753AD">
        <w:rPr>
          <w:rFonts w:ascii="Times New Roman" w:eastAsia="Times New Roman" w:hAnsi="Times New Roman"/>
          <w:b/>
          <w:iCs/>
          <w:lang w:val="nl-NL"/>
        </w:rPr>
        <w:t>Мера 3.1 Успостављање информационог система као предуслова за ефикасно управљање образовним системом</w:t>
      </w:r>
    </w:p>
    <w:p w14:paraId="17C59FA4" w14:textId="77777777" w:rsidR="00911B6E" w:rsidRPr="007753AD" w:rsidRDefault="00911B6E" w:rsidP="002B6860">
      <w:pPr>
        <w:spacing w:after="120"/>
        <w:ind w:firstLine="720"/>
        <w:jc w:val="both"/>
        <w:rPr>
          <w:rFonts w:ascii="Times New Roman" w:eastAsia="Times New Roman" w:hAnsi="Times New Roman"/>
        </w:rPr>
      </w:pPr>
      <w:r w:rsidRPr="007753AD">
        <w:rPr>
          <w:rFonts w:ascii="Times New Roman" w:hAnsi="Times New Roman"/>
        </w:rPr>
        <w:t>Планирани регистри у оквиру информационог система су делимично урађени, због чекања усвајања нових закона везаних за доуниверзитетско и универзитетско образовање. Унапређивање хардверске компоненте информационог система није реализовано услед застоја у међуинституционалној сарадњи, након чега су формирањем Канцеларије за информационе технологије и електронску управу створени услови да се користе њихови просторни и хардверски капацитети</w:t>
      </w:r>
      <w:r w:rsidRPr="007753AD">
        <w:rPr>
          <w:rFonts w:ascii="Times New Roman" w:eastAsia="Times New Roman" w:hAnsi="Times New Roman"/>
        </w:rPr>
        <w:t xml:space="preserve">. </w:t>
      </w:r>
    </w:p>
    <w:p w14:paraId="138A0B2E" w14:textId="77777777" w:rsidR="00911B6E" w:rsidRPr="007753AD" w:rsidRDefault="00911B6E" w:rsidP="002B6860">
      <w:pPr>
        <w:spacing w:after="120"/>
        <w:ind w:firstLine="720"/>
        <w:jc w:val="both"/>
        <w:rPr>
          <w:rFonts w:ascii="Times New Roman" w:eastAsia="Times New Roman" w:hAnsi="Times New Roman"/>
        </w:rPr>
      </w:pPr>
      <w:r w:rsidRPr="007753AD">
        <w:rPr>
          <w:rFonts w:ascii="Times New Roman" w:eastAsia="Times New Roman" w:hAnsi="Times New Roman"/>
        </w:rPr>
        <w:t>Успостављен је информациони систем са подацима о акредитованим високошколским установама, као и акредитованим студијским прогрaмима и запосленима у високошколским установама.</w:t>
      </w:r>
    </w:p>
    <w:p w14:paraId="31DBAAD2" w14:textId="77777777" w:rsidR="00911B6E" w:rsidRPr="007753AD" w:rsidRDefault="00911B6E" w:rsidP="002B6860">
      <w:pPr>
        <w:spacing w:after="120"/>
        <w:ind w:firstLine="720"/>
        <w:jc w:val="both"/>
        <w:rPr>
          <w:rFonts w:ascii="Times New Roman" w:eastAsia="Times New Roman" w:hAnsi="Times New Roman"/>
        </w:rPr>
      </w:pPr>
      <w:r w:rsidRPr="007753AD">
        <w:rPr>
          <w:rFonts w:ascii="Times New Roman" w:eastAsia="Times New Roman" w:hAnsi="Times New Roman"/>
        </w:rPr>
        <w:t>У 2017. години планиран буџет за ову меру износио је 11.441.000,00 динара,  од чега је потрошено 4.134.693,00 динара.</w:t>
      </w:r>
    </w:p>
    <w:p w14:paraId="5334FC3A" w14:textId="77777777" w:rsidR="00911B6E" w:rsidRPr="007753AD" w:rsidRDefault="00911B6E" w:rsidP="00212B48">
      <w:pPr>
        <w:spacing w:before="200" w:after="240"/>
        <w:outlineLvl w:val="3"/>
        <w:rPr>
          <w:rFonts w:ascii="Times New Roman" w:eastAsia="Times New Roman" w:hAnsi="Times New Roman"/>
          <w:b/>
          <w:iCs/>
          <w:lang w:val="nl-NL"/>
        </w:rPr>
      </w:pPr>
      <w:r w:rsidRPr="007753AD">
        <w:rPr>
          <w:rFonts w:ascii="Times New Roman" w:eastAsia="Times New Roman" w:hAnsi="Times New Roman"/>
          <w:b/>
          <w:iCs/>
          <w:lang w:val="nl-NL"/>
        </w:rPr>
        <w:t>Мера 3.2 Укључивање образовног система Србије у ЕУ токове</w:t>
      </w:r>
    </w:p>
    <w:p w14:paraId="32BD10EB" w14:textId="77777777" w:rsidR="00911B6E" w:rsidRPr="007753AD" w:rsidRDefault="00911B6E" w:rsidP="002B6860">
      <w:pPr>
        <w:ind w:firstLine="720"/>
        <w:jc w:val="both"/>
        <w:rPr>
          <w:rFonts w:ascii="Times New Roman" w:hAnsi="Times New Roman"/>
        </w:rPr>
      </w:pPr>
      <w:r w:rsidRPr="007753AD">
        <w:rPr>
          <w:rFonts w:ascii="Times New Roman" w:hAnsi="Times New Roman"/>
        </w:rPr>
        <w:t>У оквиру процеса преговора за приступање Републике Србије Европској унији 27. 2. 2017. године на Међувладиној конференцији отворено и привремено затворено Поглавље 26 – образовање и култура.</w:t>
      </w:r>
    </w:p>
    <w:p w14:paraId="1A3EC4AA" w14:textId="77777777" w:rsidR="00911B6E" w:rsidRPr="007753AD" w:rsidRDefault="00911B6E" w:rsidP="00911B6E">
      <w:pPr>
        <w:jc w:val="both"/>
        <w:rPr>
          <w:rFonts w:ascii="Times New Roman" w:hAnsi="Times New Roman"/>
        </w:rPr>
      </w:pPr>
    </w:p>
    <w:p w14:paraId="750B778F" w14:textId="77777777" w:rsidR="00911B6E" w:rsidRPr="007753AD" w:rsidRDefault="00911B6E" w:rsidP="002B6860">
      <w:pPr>
        <w:ind w:firstLine="720"/>
        <w:jc w:val="both"/>
        <w:rPr>
          <w:rFonts w:ascii="Times New Roman" w:hAnsi="Times New Roman"/>
        </w:rPr>
      </w:pPr>
      <w:r w:rsidRPr="007753AD">
        <w:rPr>
          <w:rFonts w:ascii="Times New Roman" w:hAnsi="Times New Roman"/>
        </w:rPr>
        <w:t>Законом о високом образовању је прописано да се Министарство стара о усклађивању система образовања и васпитања Републике са трендовима развоја образовања у Европи. Ради испуњења овог циља Министарство предузима све потребне радње за: обезбеђење пуноправног учешћа у програмима Европске уније за сарадњу у области образовања и обука и праћење ефеката учешћа у овим програмима; остваривање учешћа представника Републике у радним групама и активностима које се организују у склопу Отвореног метода координације, Болоњског процеса и других сличних иницијатива које су покренуте на нивоу Европске уније и Европе у целини. У циљу што бољег и ефективнијег учешћа у наведеним европским иницијативама Министарство остварује сарадњу са другим државним органима, образовним установама, удружењима грађана и осталим организацијама уколико је то потребно, а њихове представнике може именовати у релевантне радне групе.</w:t>
      </w:r>
    </w:p>
    <w:p w14:paraId="53F6A5EE" w14:textId="77777777" w:rsidR="00911B6E" w:rsidRPr="007753AD" w:rsidRDefault="00911B6E" w:rsidP="00911B6E">
      <w:pPr>
        <w:jc w:val="both"/>
        <w:rPr>
          <w:rFonts w:ascii="Times New Roman" w:hAnsi="Times New Roman"/>
        </w:rPr>
      </w:pPr>
    </w:p>
    <w:p w14:paraId="38487467" w14:textId="485BADC3" w:rsidR="00911B6E" w:rsidRPr="007753AD" w:rsidRDefault="00911B6E" w:rsidP="002B6860">
      <w:pPr>
        <w:ind w:firstLine="720"/>
        <w:jc w:val="both"/>
        <w:rPr>
          <w:rFonts w:ascii="Times New Roman" w:hAnsi="Times New Roman"/>
        </w:rPr>
      </w:pPr>
      <w:r w:rsidRPr="007753AD">
        <w:rPr>
          <w:rFonts w:ascii="Times New Roman" w:hAnsi="Times New Roman"/>
        </w:rPr>
        <w:t>Што се тиче испуњености првог индикатора – успостављања национална агенција за Еразмус+, донет је Закључак Владе број: 337-2050/2016 од 3. 3. 2016. године у коме се Влада сагласила да Фондација Темпус врши улогу агнеције одговорне за децентарализовано спорођење програма Ерасмус+ у складу са Уредбом (ЕУ) 1288/2013 Европског Парламента и Савета који</w:t>
      </w:r>
      <w:r w:rsidR="002F077F">
        <w:rPr>
          <w:rFonts w:ascii="Times New Roman" w:hAnsi="Times New Roman"/>
        </w:rPr>
        <w:t>м се успоставља Програм Ерасмус плус</w:t>
      </w:r>
      <w:r w:rsidR="002F077F">
        <w:rPr>
          <w:rFonts w:ascii="Times New Roman" w:hAnsi="Times New Roman"/>
          <w:lang w:val="sr-Cyrl-RS"/>
        </w:rPr>
        <w:t xml:space="preserve">- </w:t>
      </w:r>
      <w:r w:rsidRPr="007753AD">
        <w:rPr>
          <w:rFonts w:ascii="Times New Roman" w:hAnsi="Times New Roman"/>
        </w:rPr>
        <w:t xml:space="preserve"> програм </w:t>
      </w:r>
      <w:r w:rsidR="002F077F">
        <w:rPr>
          <w:rFonts w:ascii="Times New Roman" w:hAnsi="Times New Roman"/>
          <w:lang w:val="sr-Cyrl-RS"/>
        </w:rPr>
        <w:t>Еврпске у</w:t>
      </w:r>
      <w:r w:rsidRPr="007753AD">
        <w:rPr>
          <w:rFonts w:ascii="Times New Roman" w:hAnsi="Times New Roman"/>
        </w:rPr>
        <w:t>није за образовање, обуку, омладину и спорт од 2014. до 2020. године.</w:t>
      </w:r>
      <w:r w:rsidRPr="007753AD">
        <w:rPr>
          <w:rFonts w:ascii="Times New Roman" w:hAnsi="Times New Roman"/>
          <w:vertAlign w:val="superscript"/>
        </w:rPr>
        <w:footnoteReference w:id="97"/>
      </w:r>
      <w:r w:rsidRPr="007753AD">
        <w:rPr>
          <w:rFonts w:ascii="Times New Roman" w:hAnsi="Times New Roman"/>
        </w:rPr>
        <w:t xml:space="preserve"> Испуњени су предуслови за пуноправно учешће Репу</w:t>
      </w:r>
      <w:r w:rsidR="002F077F">
        <w:rPr>
          <w:rFonts w:ascii="Times New Roman" w:hAnsi="Times New Roman"/>
        </w:rPr>
        <w:t>блике Србије у програму Еразмус плус</w:t>
      </w:r>
      <w:r w:rsidRPr="007753AD">
        <w:rPr>
          <w:rFonts w:ascii="Times New Roman" w:hAnsi="Times New Roman"/>
        </w:rPr>
        <w:t>, у току су припреме за потписивање споразума са Европском комисијом који ће ступити на снагу од 1. јануара 2019. године.</w:t>
      </w:r>
    </w:p>
    <w:p w14:paraId="4EA65E32" w14:textId="77777777" w:rsidR="00911B6E" w:rsidRPr="007753AD" w:rsidRDefault="00911B6E" w:rsidP="00911B6E">
      <w:pPr>
        <w:jc w:val="both"/>
        <w:rPr>
          <w:rFonts w:ascii="Times New Roman" w:hAnsi="Times New Roman"/>
        </w:rPr>
      </w:pPr>
    </w:p>
    <w:p w14:paraId="5F7888A4" w14:textId="5F8662A5" w:rsidR="00911B6E" w:rsidRDefault="00911B6E" w:rsidP="002B6860">
      <w:pPr>
        <w:ind w:firstLine="720"/>
        <w:jc w:val="both"/>
        <w:rPr>
          <w:rFonts w:ascii="Times New Roman" w:hAnsi="Times New Roman"/>
        </w:rPr>
      </w:pPr>
      <w:r w:rsidRPr="007753AD">
        <w:rPr>
          <w:rFonts w:ascii="Times New Roman" w:hAnsi="Times New Roman"/>
        </w:rPr>
        <w:t>Други индикатор, активно учешће у отвореном методу координације ЕУ у домену образовања је такође испуњен. Наиме, у јануару месецу 2016. године започео је нови циклус Програма: Отворени метод координације у области образовања за период 2016–2018. година. На позив Европске комисије Министарство просвете, науке и технолошког развоја именовало је нове представнике за рад у следећим тематским групама: развој школа, модернизација високог образовања, средње стручно образовање и обука, дигиталне вештине и компетенције, образовање одраслих, промоција грађанства и заједничких вредности слобода, толеранције и недискриминације кроз систем образовања. Представници Републике Србије активно учестовују на састанцима  група</w:t>
      </w:r>
      <w:r w:rsidR="00A63E1B">
        <w:rPr>
          <w:rFonts w:ascii="Times New Roman" w:hAnsi="Times New Roman"/>
          <w:lang w:val="sr-Cyrl-RS"/>
        </w:rPr>
        <w:t xml:space="preserve"> за отворени метод координације</w:t>
      </w:r>
      <w:r w:rsidRPr="007753AD">
        <w:rPr>
          <w:rFonts w:ascii="Times New Roman" w:hAnsi="Times New Roman"/>
        </w:rPr>
        <w:t>.</w:t>
      </w:r>
    </w:p>
    <w:p w14:paraId="39B66D57" w14:textId="77777777" w:rsidR="00B72C46" w:rsidRPr="007753AD" w:rsidRDefault="00B72C46" w:rsidP="002B6860">
      <w:pPr>
        <w:ind w:firstLine="720"/>
        <w:jc w:val="both"/>
        <w:rPr>
          <w:rFonts w:ascii="Times New Roman" w:hAnsi="Times New Roman"/>
        </w:rPr>
      </w:pPr>
    </w:p>
    <w:p w14:paraId="2E1EEBAC" w14:textId="77777777" w:rsidR="00911B6E" w:rsidRPr="007753AD" w:rsidRDefault="00911B6E" w:rsidP="00212B48">
      <w:pPr>
        <w:spacing w:before="200" w:after="240"/>
        <w:jc w:val="both"/>
        <w:outlineLvl w:val="3"/>
        <w:rPr>
          <w:rFonts w:ascii="Times New Roman" w:eastAsia="Times New Roman" w:hAnsi="Times New Roman"/>
          <w:b/>
          <w:iCs/>
          <w:lang w:val="nl-NL"/>
        </w:rPr>
      </w:pPr>
      <w:r w:rsidRPr="007753AD">
        <w:rPr>
          <w:rFonts w:ascii="Times New Roman" w:eastAsia="Times New Roman" w:hAnsi="Times New Roman"/>
          <w:b/>
          <w:iCs/>
          <w:lang w:val="nl-NL"/>
        </w:rPr>
        <w:t>Мера 3.3 Оптимизацију мрежа образовних установа (основних и средњих школa, установа високог образовања чији је оснивач Република Србија), ученичких и студентских домова</w:t>
      </w:r>
    </w:p>
    <w:p w14:paraId="7343F521" w14:textId="639F3F60" w:rsidR="00911B6E" w:rsidRPr="007753AD" w:rsidRDefault="00911B6E" w:rsidP="002B6860">
      <w:pPr>
        <w:ind w:firstLine="720"/>
        <w:jc w:val="both"/>
        <w:rPr>
          <w:rFonts w:ascii="Times New Roman" w:hAnsi="Times New Roman"/>
        </w:rPr>
      </w:pPr>
      <w:r w:rsidRPr="007753AD">
        <w:rPr>
          <w:rFonts w:ascii="Times New Roman" w:hAnsi="Times New Roman"/>
        </w:rPr>
        <w:t>За 2016. годину</w:t>
      </w:r>
      <w:r w:rsidR="00B72C46">
        <w:rPr>
          <w:rFonts w:ascii="Times New Roman" w:hAnsi="Times New Roman"/>
          <w:lang w:val="sr-Cyrl-RS"/>
        </w:rPr>
        <w:t xml:space="preserve">,  подацима Министарства просвете, науке и технолошког развоја,  започета је реализација ове мере.  </w:t>
      </w:r>
      <w:r w:rsidRPr="007753AD">
        <w:rPr>
          <w:rFonts w:ascii="Times New Roman" w:hAnsi="Times New Roman"/>
        </w:rPr>
        <w:t xml:space="preserve"> Очекивано је да у сарадњи са Светском банком буде осмишљен свеобухватни пројекат оптимизације мреже образовних установа. Израђени критеријуми за оптимизацију простора  средњих школа. Почела примена критеријума у граду Београду. Израђен предлог оптимизације простора у који је укључено пет средњих школа. Овим је створен простор за решавање недостатка простора неколико установа високог образовања.</w:t>
      </w:r>
    </w:p>
    <w:p w14:paraId="111FF66A" w14:textId="77777777" w:rsidR="00911B6E" w:rsidRPr="007753AD" w:rsidRDefault="00911B6E" w:rsidP="00911B6E">
      <w:pPr>
        <w:jc w:val="both"/>
        <w:rPr>
          <w:rFonts w:ascii="Times New Roman" w:hAnsi="Times New Roman"/>
        </w:rPr>
      </w:pPr>
    </w:p>
    <w:p w14:paraId="123D0B11" w14:textId="6F4F2482" w:rsidR="00911B6E" w:rsidRPr="007753AD" w:rsidRDefault="00911B6E" w:rsidP="002B6860">
      <w:pPr>
        <w:ind w:firstLine="720"/>
        <w:jc w:val="both"/>
        <w:rPr>
          <w:rFonts w:ascii="Times New Roman" w:hAnsi="Times New Roman"/>
        </w:rPr>
      </w:pPr>
      <w:r w:rsidRPr="007753AD">
        <w:rPr>
          <w:rFonts w:ascii="Times New Roman" w:hAnsi="Times New Roman"/>
        </w:rPr>
        <w:t xml:space="preserve">Направљен је план оптимизације простора за додатних 40 школа на територији Србије. Предуслов је усвајање измена и допуна </w:t>
      </w:r>
      <w:r w:rsidR="00B72C46">
        <w:rPr>
          <w:rFonts w:ascii="Times New Roman" w:hAnsi="Times New Roman"/>
          <w:lang w:val="sr-Cyrl-RS"/>
        </w:rPr>
        <w:t>з</w:t>
      </w:r>
      <w:r w:rsidRPr="007753AD">
        <w:rPr>
          <w:rFonts w:ascii="Times New Roman" w:hAnsi="Times New Roman"/>
        </w:rPr>
        <w:t xml:space="preserve">акона. </w:t>
      </w:r>
    </w:p>
    <w:p w14:paraId="4ADE3463" w14:textId="77777777" w:rsidR="00911B6E" w:rsidRPr="007753AD" w:rsidRDefault="00911B6E" w:rsidP="00911B6E">
      <w:pPr>
        <w:jc w:val="both"/>
        <w:rPr>
          <w:rFonts w:ascii="Times New Roman" w:hAnsi="Times New Roman"/>
        </w:rPr>
      </w:pPr>
    </w:p>
    <w:p w14:paraId="498C900F" w14:textId="4A3878E0" w:rsidR="00911B6E" w:rsidRPr="007753AD" w:rsidRDefault="00911B6E" w:rsidP="002B6860">
      <w:pPr>
        <w:pBdr>
          <w:top w:val="nil"/>
          <w:left w:val="nil"/>
          <w:bottom w:val="nil"/>
          <w:right w:val="nil"/>
          <w:between w:val="nil"/>
        </w:pBdr>
        <w:spacing w:after="120"/>
        <w:ind w:firstLine="360"/>
        <w:rPr>
          <w:rFonts w:ascii="Times New Roman" w:eastAsia="Times New Roman" w:hAnsi="Times New Roman"/>
          <w:lang w:val="ru-RU"/>
        </w:rPr>
      </w:pPr>
      <w:r w:rsidRPr="007753AD">
        <w:rPr>
          <w:rFonts w:ascii="Times New Roman" w:eastAsia="Times New Roman" w:hAnsi="Times New Roman"/>
          <w:lang w:val="ru-RU"/>
        </w:rPr>
        <w:t>Према индикаторима за ову меру, за 2017. годину резултати су следећи:</w:t>
      </w:r>
    </w:p>
    <w:p w14:paraId="307F5DFA" w14:textId="77777777" w:rsidR="00911B6E" w:rsidRPr="007753AD" w:rsidRDefault="00911B6E" w:rsidP="00911B6E">
      <w:pPr>
        <w:jc w:val="both"/>
        <w:rPr>
          <w:rFonts w:ascii="Times New Roman" w:eastAsia="Times New Roman" w:hAnsi="Times New Roman"/>
        </w:rPr>
      </w:pPr>
    </w:p>
    <w:p w14:paraId="21450116" w14:textId="738207B5" w:rsidR="00911B6E" w:rsidRPr="007753AD" w:rsidRDefault="00911B6E" w:rsidP="005E224B">
      <w:pPr>
        <w:numPr>
          <w:ilvl w:val="0"/>
          <w:numId w:val="30"/>
        </w:numPr>
        <w:spacing w:after="200" w:line="276" w:lineRule="auto"/>
        <w:contextualSpacing/>
        <w:jc w:val="both"/>
        <w:rPr>
          <w:rFonts w:ascii="Times New Roman" w:hAnsi="Times New Roman"/>
        </w:rPr>
      </w:pPr>
      <w:r w:rsidRPr="007753AD">
        <w:rPr>
          <w:rFonts w:ascii="Times New Roman" w:hAnsi="Times New Roman"/>
        </w:rPr>
        <w:t xml:space="preserve">Акт о мрежи основних школа доноси јединица локалне самоуправе, на основу критеријума утврђених Уредбом Владе Републике Србије. Примена критеријума од стране јединица локалних самоуправа веома је значајна, ради постизања рационалне мреже установа и реализације ефективних и ефикасних циљева образовања и васпитања. Школска управа сагласно Закону о основама система образовања и васпитања, учествује у припремама плана развоја образовања и васпитања за подручје за које је образована и прати његово остваривање, те даје стручно мишљење на акт о мрежи основних школа. Сагласност на акт о мрежи, након мишљења надлежне школске управе, даје Министарство просвете, науке и технолошког развоја, Сектор за предшколско и основно образовање и васпитање. Од 2011. до 2017. године </w:t>
      </w:r>
      <w:r w:rsidR="00E61541">
        <w:rPr>
          <w:rFonts w:ascii="Times New Roman" w:hAnsi="Times New Roman"/>
          <w:lang w:val="sr-Cyrl-RS"/>
        </w:rPr>
        <w:t>м</w:t>
      </w:r>
      <w:r w:rsidRPr="007753AD">
        <w:rPr>
          <w:rFonts w:ascii="Times New Roman" w:hAnsi="Times New Roman"/>
        </w:rPr>
        <w:t>инистарство је донело 102 решења о давању сагласности на акте о мрежи јединица локалних самоуправа. Такође, поводом захтева везаних за мрежу основних школа, Сектор за предшколско и основно образовање и васпитање континуирано даје мишљења о примени прописа и спровођењу процедуре, у складу са законом.</w:t>
      </w:r>
    </w:p>
    <w:p w14:paraId="6F47647C" w14:textId="77777777" w:rsidR="00911B6E" w:rsidRPr="007753AD" w:rsidRDefault="00911B6E" w:rsidP="005E224B">
      <w:pPr>
        <w:numPr>
          <w:ilvl w:val="0"/>
          <w:numId w:val="30"/>
        </w:numPr>
        <w:spacing w:after="200" w:line="276" w:lineRule="auto"/>
        <w:contextualSpacing/>
        <w:jc w:val="both"/>
        <w:rPr>
          <w:rFonts w:ascii="Times New Roman" w:hAnsi="Times New Roman"/>
        </w:rPr>
      </w:pPr>
      <w:r w:rsidRPr="007753AD">
        <w:rPr>
          <w:rFonts w:ascii="Times New Roman" w:hAnsi="Times New Roman"/>
        </w:rPr>
        <w:t>Правни основ за доношење Одлуке о мрежи јавних средњих школа садржан је у одредби члана 104. став 9. Закона о основама система образовања и васпитања („Службени гласник РС”, бр. 88/17 и 27/18 – др. закон)</w:t>
      </w:r>
      <w:r w:rsidRPr="007753AD">
        <w:rPr>
          <w:rFonts w:ascii="Times New Roman" w:hAnsi="Times New Roman"/>
          <w:iCs/>
        </w:rPr>
        <w:t xml:space="preserve">, </w:t>
      </w:r>
      <w:r w:rsidRPr="007753AD">
        <w:rPr>
          <w:rFonts w:ascii="Times New Roman" w:hAnsi="Times New Roman"/>
        </w:rPr>
        <w:t xml:space="preserve">члана 43. став 1. Закона о Влади („Службени гласник РС”, бр. 55/05 и 71/05 – исправка, 101/07, 65/08, 16/11, 68/12 – УС, 72/12, 7/14 – УС, 44/14 и 30/18 – др. закон) и члана 2. став 1. Уредбе о критеријумима за доношење акта о мрежи јавних средњих школа („Службени гласник РС”, број 21/18). Током 2017. овај индикатор (донношење Акта о мрежи средњих школа) није испуњен. </w:t>
      </w:r>
    </w:p>
    <w:p w14:paraId="20E6CB6E" w14:textId="54D27FA5" w:rsidR="00911B6E" w:rsidRPr="007753AD" w:rsidRDefault="00911B6E" w:rsidP="005E224B">
      <w:pPr>
        <w:numPr>
          <w:ilvl w:val="0"/>
          <w:numId w:val="30"/>
        </w:numPr>
        <w:spacing w:after="200" w:line="276" w:lineRule="auto"/>
        <w:contextualSpacing/>
        <w:jc w:val="both"/>
        <w:rPr>
          <w:rFonts w:ascii="Times New Roman" w:hAnsi="Times New Roman"/>
        </w:rPr>
      </w:pPr>
      <w:r w:rsidRPr="007753AD">
        <w:rPr>
          <w:rFonts w:ascii="Times New Roman" w:hAnsi="Times New Roman"/>
        </w:rPr>
        <w:t>Трећи индикатор је акредитација установа високог образовања чији је оснивач Република Србија. Министар</w:t>
      </w:r>
      <w:r w:rsidR="005D4AD6">
        <w:rPr>
          <w:rFonts w:ascii="Times New Roman" w:hAnsi="Times New Roman"/>
          <w:lang w:val="sr-Cyrl-RS"/>
        </w:rPr>
        <w:t xml:space="preserve"> надлежан за просвету, науку и образовање </w:t>
      </w:r>
      <w:r w:rsidRPr="007753AD">
        <w:rPr>
          <w:rFonts w:ascii="Times New Roman" w:hAnsi="Times New Roman"/>
        </w:rPr>
        <w:t xml:space="preserve"> је именовао радну групу за утврђивање критеријума и мерила за груписање високих струковних школа у академије струковних студија. Реализација је планирана до краја 2019. године. </w:t>
      </w:r>
    </w:p>
    <w:p w14:paraId="59E82914" w14:textId="77777777" w:rsidR="002517FA" w:rsidRDefault="002517FA" w:rsidP="002517FA">
      <w:pPr>
        <w:spacing w:after="200" w:line="276" w:lineRule="auto"/>
        <w:ind w:left="945"/>
        <w:contextualSpacing/>
        <w:jc w:val="both"/>
        <w:rPr>
          <w:rFonts w:ascii="Times New Roman" w:hAnsi="Times New Roman"/>
        </w:rPr>
      </w:pPr>
    </w:p>
    <w:p w14:paraId="51170178" w14:textId="6672B720" w:rsidR="00911B6E" w:rsidRPr="007753AD" w:rsidRDefault="00911B6E" w:rsidP="002517FA">
      <w:pPr>
        <w:spacing w:after="200" w:line="276" w:lineRule="auto"/>
        <w:ind w:left="945"/>
        <w:contextualSpacing/>
        <w:jc w:val="both"/>
        <w:rPr>
          <w:rFonts w:ascii="Times New Roman" w:hAnsi="Times New Roman"/>
        </w:rPr>
      </w:pPr>
      <w:r w:rsidRPr="007753AD">
        <w:rPr>
          <w:rFonts w:ascii="Times New Roman" w:hAnsi="Times New Roman"/>
        </w:rPr>
        <w:t xml:space="preserve">. </w:t>
      </w:r>
    </w:p>
    <w:p w14:paraId="7AA02F82" w14:textId="77777777" w:rsidR="00911B6E" w:rsidRPr="007753AD" w:rsidRDefault="00911B6E" w:rsidP="00212B48">
      <w:pPr>
        <w:spacing w:before="200" w:after="240"/>
        <w:outlineLvl w:val="3"/>
        <w:rPr>
          <w:rFonts w:ascii="Times New Roman" w:eastAsia="Times New Roman" w:hAnsi="Times New Roman"/>
          <w:b/>
          <w:iCs/>
          <w:lang w:val="nl-NL"/>
        </w:rPr>
      </w:pPr>
      <w:r w:rsidRPr="007753AD">
        <w:rPr>
          <w:rFonts w:ascii="Times New Roman" w:eastAsia="Times New Roman" w:hAnsi="Times New Roman"/>
          <w:b/>
          <w:iCs/>
          <w:lang w:val="nl-NL"/>
        </w:rPr>
        <w:t xml:space="preserve">Мера 3.4 Развој модела финансирања образовања на основу анализа постојећег система финансирања образовања и активације постојећих образовних капацитета </w:t>
      </w:r>
    </w:p>
    <w:p w14:paraId="6E4B830A" w14:textId="77777777" w:rsidR="00911B6E" w:rsidRPr="007753AD" w:rsidRDefault="00911B6E" w:rsidP="002B6860">
      <w:pPr>
        <w:ind w:firstLine="720"/>
        <w:jc w:val="both"/>
        <w:rPr>
          <w:rFonts w:ascii="Times New Roman" w:hAnsi="Times New Roman"/>
        </w:rPr>
      </w:pPr>
      <w:r w:rsidRPr="007753AD">
        <w:rPr>
          <w:rFonts w:ascii="Times New Roman" w:hAnsi="Times New Roman"/>
        </w:rPr>
        <w:t>Финансирање образовања у области просвете врши се на основу одговарајућих законских решења, односно постојећих законских решења за: област предуниверзитетског образовања и васпитања, област високог образовања и за област ученичког и студентског стандарда.</w:t>
      </w:r>
    </w:p>
    <w:p w14:paraId="61EEF75D" w14:textId="77777777" w:rsidR="00911B6E" w:rsidRPr="007753AD" w:rsidRDefault="00911B6E" w:rsidP="00911B6E">
      <w:pPr>
        <w:jc w:val="both"/>
        <w:rPr>
          <w:rFonts w:ascii="Times New Roman" w:hAnsi="Times New Roman"/>
        </w:rPr>
      </w:pPr>
    </w:p>
    <w:p w14:paraId="279497CF" w14:textId="77777777" w:rsidR="00911B6E" w:rsidRPr="007753AD" w:rsidRDefault="00911B6E" w:rsidP="002B6860">
      <w:pPr>
        <w:ind w:firstLine="720"/>
        <w:jc w:val="both"/>
        <w:rPr>
          <w:rFonts w:ascii="Times New Roman" w:hAnsi="Times New Roman"/>
        </w:rPr>
      </w:pPr>
      <w:r w:rsidRPr="007753AD">
        <w:rPr>
          <w:rFonts w:ascii="Times New Roman" w:hAnsi="Times New Roman"/>
        </w:rPr>
        <w:t>У вези с првим индикатором - моделима финансирања предуниверзитетског образовања и васпитања, високог образовања и целоживотног образовања, резултати спроведене мере су следећи:</w:t>
      </w:r>
    </w:p>
    <w:p w14:paraId="0A909EB1" w14:textId="77777777" w:rsidR="00911B6E" w:rsidRPr="007753AD" w:rsidRDefault="00911B6E" w:rsidP="00911B6E">
      <w:pPr>
        <w:jc w:val="both"/>
        <w:rPr>
          <w:rFonts w:ascii="Times New Roman" w:hAnsi="Times New Roman"/>
        </w:rPr>
      </w:pPr>
    </w:p>
    <w:p w14:paraId="6924B282" w14:textId="77777777" w:rsidR="00911B6E" w:rsidRPr="007753AD" w:rsidRDefault="00911B6E" w:rsidP="002B6860">
      <w:pPr>
        <w:ind w:firstLine="720"/>
        <w:jc w:val="both"/>
        <w:rPr>
          <w:rFonts w:ascii="Times New Roman" w:hAnsi="Times New Roman"/>
        </w:rPr>
      </w:pPr>
      <w:r w:rsidRPr="007753AD">
        <w:rPr>
          <w:rFonts w:ascii="Times New Roman" w:hAnsi="Times New Roman"/>
        </w:rPr>
        <w:t xml:space="preserve">Сагласно члану 157. Закона о основама система образовања и васпитања, у буџету Републике Србије обезбеђују се средства за стицање образовања и васпитања деце и ученика у основној и средњој школи које оснива Република Србија, аутономна покрајина и јединица локалне самоуправе. Критеријуми и стандарди за финансирање установа прописани су следећим правилницима: </w:t>
      </w:r>
    </w:p>
    <w:p w14:paraId="3FE106A2" w14:textId="77777777" w:rsidR="00911B6E" w:rsidRPr="007753AD" w:rsidRDefault="00911B6E" w:rsidP="00911B6E">
      <w:pPr>
        <w:numPr>
          <w:ilvl w:val="0"/>
          <w:numId w:val="10"/>
        </w:numPr>
        <w:spacing w:after="200" w:line="276" w:lineRule="auto"/>
        <w:ind w:left="1080"/>
        <w:contextualSpacing/>
        <w:jc w:val="both"/>
        <w:rPr>
          <w:rFonts w:ascii="Times New Roman" w:hAnsi="Times New Roman"/>
        </w:rPr>
      </w:pPr>
      <w:r w:rsidRPr="007753AD">
        <w:rPr>
          <w:rFonts w:ascii="Times New Roman" w:hAnsi="Times New Roman"/>
        </w:rPr>
        <w:t>Правилником о критеријумима и стандардима за финансирање установе која обавља делатност основног образовања и васпитања;</w:t>
      </w:r>
    </w:p>
    <w:p w14:paraId="36C853C9" w14:textId="77777777" w:rsidR="00911B6E" w:rsidRPr="007753AD" w:rsidRDefault="00911B6E" w:rsidP="00911B6E">
      <w:pPr>
        <w:numPr>
          <w:ilvl w:val="0"/>
          <w:numId w:val="10"/>
        </w:numPr>
        <w:spacing w:after="200" w:line="276" w:lineRule="auto"/>
        <w:ind w:left="1080"/>
        <w:contextualSpacing/>
        <w:jc w:val="both"/>
        <w:rPr>
          <w:rFonts w:ascii="Times New Roman" w:hAnsi="Times New Roman"/>
        </w:rPr>
      </w:pPr>
      <w:r w:rsidRPr="007753AD">
        <w:rPr>
          <w:rFonts w:ascii="Times New Roman" w:hAnsi="Times New Roman"/>
        </w:rPr>
        <w:t>Правилником о критеријумима и стандардима за финансирање установе која обавља делатност средњег образовања и васпитања;</w:t>
      </w:r>
    </w:p>
    <w:p w14:paraId="3E43252E" w14:textId="77777777" w:rsidR="00911B6E" w:rsidRPr="007753AD" w:rsidRDefault="00911B6E" w:rsidP="00911B6E">
      <w:pPr>
        <w:numPr>
          <w:ilvl w:val="0"/>
          <w:numId w:val="10"/>
        </w:numPr>
        <w:spacing w:after="200" w:line="276" w:lineRule="auto"/>
        <w:ind w:left="1080"/>
        <w:contextualSpacing/>
        <w:jc w:val="both"/>
        <w:rPr>
          <w:rFonts w:ascii="Times New Roman" w:hAnsi="Times New Roman"/>
        </w:rPr>
      </w:pPr>
      <w:r w:rsidRPr="007753AD">
        <w:rPr>
          <w:rFonts w:ascii="Times New Roman" w:hAnsi="Times New Roman"/>
        </w:rPr>
        <w:t>Правилником о критеријумима и стандардима за финансирање установе која обавља делатност основног и средњег музичког и балетског образовања и васпитања;</w:t>
      </w:r>
    </w:p>
    <w:p w14:paraId="30F6236A" w14:textId="77777777" w:rsidR="00911B6E" w:rsidRPr="007753AD" w:rsidRDefault="00911B6E" w:rsidP="00911B6E">
      <w:pPr>
        <w:numPr>
          <w:ilvl w:val="0"/>
          <w:numId w:val="10"/>
        </w:numPr>
        <w:spacing w:after="200" w:line="276" w:lineRule="auto"/>
        <w:ind w:left="1080"/>
        <w:contextualSpacing/>
        <w:jc w:val="both"/>
        <w:rPr>
          <w:rFonts w:ascii="Times New Roman" w:hAnsi="Times New Roman"/>
        </w:rPr>
      </w:pPr>
      <w:r w:rsidRPr="007753AD">
        <w:rPr>
          <w:rFonts w:ascii="Times New Roman" w:hAnsi="Times New Roman"/>
        </w:rPr>
        <w:t>Правилником о критеријумима и стандардима за финансирање установе која обавља делатност основног и средњег образовања и васпитања ученика са сметњама у развоју и</w:t>
      </w:r>
    </w:p>
    <w:p w14:paraId="6DB95AD8" w14:textId="77777777" w:rsidR="00911B6E" w:rsidRPr="007753AD" w:rsidRDefault="00911B6E" w:rsidP="00911B6E">
      <w:pPr>
        <w:numPr>
          <w:ilvl w:val="0"/>
          <w:numId w:val="10"/>
        </w:numPr>
        <w:spacing w:after="200" w:line="276" w:lineRule="auto"/>
        <w:ind w:left="1080"/>
        <w:contextualSpacing/>
        <w:jc w:val="both"/>
        <w:rPr>
          <w:rFonts w:ascii="Times New Roman" w:hAnsi="Times New Roman"/>
        </w:rPr>
      </w:pPr>
      <w:r w:rsidRPr="007753AD">
        <w:rPr>
          <w:rFonts w:ascii="Times New Roman" w:hAnsi="Times New Roman"/>
        </w:rPr>
        <w:t>Правилником о сталном стручном усавршавању наставника, васпитача и стручних сарадника.</w:t>
      </w:r>
    </w:p>
    <w:p w14:paraId="7ADEF94A" w14:textId="77777777" w:rsidR="00911B6E" w:rsidRPr="007753AD" w:rsidRDefault="00911B6E" w:rsidP="002B6860">
      <w:pPr>
        <w:ind w:firstLine="720"/>
        <w:jc w:val="both"/>
        <w:rPr>
          <w:rFonts w:ascii="Times New Roman" w:hAnsi="Times New Roman"/>
        </w:rPr>
      </w:pPr>
      <w:r w:rsidRPr="007753AD">
        <w:rPr>
          <w:rFonts w:ascii="Times New Roman" w:hAnsi="Times New Roman"/>
        </w:rPr>
        <w:t>Средства за остваривање школског програма и годишњег плана рада школе обезбеђују се из буџета Републике Србије на основу утврђене цене услуга. Цена услуга обухвата: средства за плате, додатке запослених и социјалне доприносе на терет послодавца. За сваку школску годину (на почетку школске године) утврђује се цена услуга на основу следећих елемената: укупног броја ученика, броја одељења и група, броја запослених и степена њиховог образовања, школског програма, величине и опремљености школе. Средства за текуће расходе, односно материјалне трошкове обезбеђују се из буџета јединице локалне самоуправе.</w:t>
      </w:r>
    </w:p>
    <w:p w14:paraId="570E9094" w14:textId="77777777" w:rsidR="00911B6E" w:rsidRPr="007753AD" w:rsidRDefault="00911B6E" w:rsidP="00911B6E">
      <w:pPr>
        <w:jc w:val="both"/>
        <w:rPr>
          <w:rFonts w:ascii="Times New Roman" w:eastAsia="Times New Roman" w:hAnsi="Times New Roman"/>
        </w:rPr>
      </w:pPr>
    </w:p>
    <w:p w14:paraId="64CD71FA" w14:textId="77777777" w:rsidR="00911B6E" w:rsidRPr="007753AD" w:rsidRDefault="00911B6E" w:rsidP="002B6860">
      <w:pPr>
        <w:ind w:firstLine="720"/>
        <w:jc w:val="both"/>
        <w:rPr>
          <w:rFonts w:ascii="Times New Roman" w:hAnsi="Times New Roman"/>
        </w:rPr>
      </w:pPr>
      <w:r w:rsidRPr="007753AD">
        <w:rPr>
          <w:rFonts w:ascii="Times New Roman" w:hAnsi="Times New Roman"/>
        </w:rPr>
        <w:t>Резултати према другом индикатору, моделима финансирања установа ученичког и студентског стандарда, према Закону о ученичком и студентском стандарди (“Службени гласник РС” бр.18/10 и 55/13 ), установе стичу средства за обављање делатности:</w:t>
      </w:r>
    </w:p>
    <w:p w14:paraId="389A7975" w14:textId="77777777" w:rsidR="00911B6E" w:rsidRPr="007753AD" w:rsidRDefault="00911B6E" w:rsidP="00911B6E">
      <w:pPr>
        <w:numPr>
          <w:ilvl w:val="0"/>
          <w:numId w:val="11"/>
        </w:numPr>
        <w:spacing w:after="200" w:line="276" w:lineRule="auto"/>
        <w:contextualSpacing/>
        <w:jc w:val="both"/>
        <w:rPr>
          <w:rFonts w:ascii="Times New Roman" w:hAnsi="Times New Roman"/>
        </w:rPr>
      </w:pPr>
      <w:r w:rsidRPr="007753AD">
        <w:rPr>
          <w:rFonts w:ascii="Times New Roman" w:hAnsi="Times New Roman"/>
        </w:rPr>
        <w:t>из средстава која обезбеђује оснивач;</w:t>
      </w:r>
    </w:p>
    <w:p w14:paraId="19325E17" w14:textId="77777777" w:rsidR="00911B6E" w:rsidRPr="007753AD" w:rsidRDefault="00911B6E" w:rsidP="00911B6E">
      <w:pPr>
        <w:numPr>
          <w:ilvl w:val="0"/>
          <w:numId w:val="11"/>
        </w:numPr>
        <w:spacing w:after="200" w:line="276" w:lineRule="auto"/>
        <w:contextualSpacing/>
        <w:jc w:val="both"/>
        <w:rPr>
          <w:rFonts w:ascii="Times New Roman" w:hAnsi="Times New Roman"/>
        </w:rPr>
      </w:pPr>
      <w:r w:rsidRPr="007753AD">
        <w:rPr>
          <w:rFonts w:ascii="Times New Roman" w:hAnsi="Times New Roman"/>
        </w:rPr>
        <w:t>учешћем ученика, његовог родитеља или старатеља, односно студента у трошковима смештаја и исхране;</w:t>
      </w:r>
    </w:p>
    <w:p w14:paraId="3C505100" w14:textId="77777777" w:rsidR="00911B6E" w:rsidRPr="007753AD" w:rsidRDefault="00911B6E" w:rsidP="00911B6E">
      <w:pPr>
        <w:numPr>
          <w:ilvl w:val="0"/>
          <w:numId w:val="11"/>
        </w:numPr>
        <w:spacing w:after="200" w:line="276" w:lineRule="auto"/>
        <w:contextualSpacing/>
        <w:jc w:val="both"/>
        <w:rPr>
          <w:rFonts w:ascii="Times New Roman" w:hAnsi="Times New Roman"/>
        </w:rPr>
      </w:pPr>
      <w:r w:rsidRPr="007753AD">
        <w:rPr>
          <w:rFonts w:ascii="Times New Roman" w:hAnsi="Times New Roman"/>
        </w:rPr>
        <w:t>из донациоја, поклона и завештања;</w:t>
      </w:r>
    </w:p>
    <w:p w14:paraId="70405320" w14:textId="77777777" w:rsidR="00911B6E" w:rsidRPr="007753AD" w:rsidRDefault="00911B6E" w:rsidP="00911B6E">
      <w:pPr>
        <w:numPr>
          <w:ilvl w:val="0"/>
          <w:numId w:val="11"/>
        </w:numPr>
        <w:spacing w:after="200" w:line="276" w:lineRule="auto"/>
        <w:contextualSpacing/>
        <w:jc w:val="both"/>
        <w:rPr>
          <w:rFonts w:ascii="Times New Roman" w:hAnsi="Times New Roman"/>
        </w:rPr>
      </w:pPr>
      <w:r w:rsidRPr="007753AD">
        <w:rPr>
          <w:rFonts w:ascii="Times New Roman" w:hAnsi="Times New Roman"/>
        </w:rPr>
        <w:t>обављањем друге делатности и пружањем услуга у складу са законом ;</w:t>
      </w:r>
    </w:p>
    <w:p w14:paraId="6EC1E291" w14:textId="77777777" w:rsidR="00911B6E" w:rsidRPr="007753AD" w:rsidRDefault="00911B6E" w:rsidP="00911B6E">
      <w:pPr>
        <w:numPr>
          <w:ilvl w:val="0"/>
          <w:numId w:val="11"/>
        </w:numPr>
        <w:spacing w:after="200" w:line="276" w:lineRule="auto"/>
        <w:contextualSpacing/>
        <w:jc w:val="both"/>
        <w:rPr>
          <w:rFonts w:ascii="Times New Roman" w:hAnsi="Times New Roman"/>
        </w:rPr>
      </w:pPr>
      <w:r w:rsidRPr="007753AD">
        <w:rPr>
          <w:rFonts w:ascii="Times New Roman" w:hAnsi="Times New Roman"/>
        </w:rPr>
        <w:t>из других извора у складу са законом.</w:t>
      </w:r>
    </w:p>
    <w:p w14:paraId="1F1DBCE7" w14:textId="77777777" w:rsidR="00911B6E" w:rsidRPr="007753AD" w:rsidRDefault="00911B6E" w:rsidP="002B6860">
      <w:pPr>
        <w:ind w:firstLine="720"/>
        <w:jc w:val="both"/>
        <w:rPr>
          <w:rFonts w:ascii="Times New Roman" w:hAnsi="Times New Roman"/>
        </w:rPr>
      </w:pPr>
      <w:r w:rsidRPr="007753AD">
        <w:rPr>
          <w:rFonts w:ascii="Times New Roman" w:hAnsi="Times New Roman"/>
        </w:rPr>
        <w:t>Финансирање делатности обезбеђује се кроз цену услуге, коју утврђује министар решењем.</w:t>
      </w:r>
    </w:p>
    <w:p w14:paraId="52E4B6DE" w14:textId="77777777" w:rsidR="00911B6E" w:rsidRPr="007753AD" w:rsidRDefault="00911B6E" w:rsidP="00911B6E">
      <w:pPr>
        <w:jc w:val="both"/>
        <w:rPr>
          <w:rFonts w:ascii="Times New Roman" w:hAnsi="Times New Roman"/>
        </w:rPr>
      </w:pPr>
    </w:p>
    <w:p w14:paraId="2B485165" w14:textId="7BD3C09E" w:rsidR="00911B6E" w:rsidRPr="007753AD" w:rsidRDefault="00911B6E" w:rsidP="00911B6E">
      <w:pPr>
        <w:jc w:val="both"/>
        <w:rPr>
          <w:rFonts w:ascii="Times New Roman" w:hAnsi="Times New Roman"/>
        </w:rPr>
      </w:pPr>
    </w:p>
    <w:p w14:paraId="10675501" w14:textId="77777777" w:rsidR="00911B6E" w:rsidRPr="007753AD" w:rsidRDefault="00911B6E" w:rsidP="00911B6E">
      <w:pPr>
        <w:jc w:val="both"/>
        <w:rPr>
          <w:rFonts w:ascii="Times New Roman" w:hAnsi="Times New Roman"/>
        </w:rPr>
      </w:pPr>
    </w:p>
    <w:p w14:paraId="6734BB83" w14:textId="5C7DF617" w:rsidR="00911B6E" w:rsidRPr="007753AD" w:rsidRDefault="00911B6E" w:rsidP="002B6860">
      <w:pPr>
        <w:ind w:firstLine="720"/>
        <w:jc w:val="both"/>
        <w:rPr>
          <w:rFonts w:ascii="Times New Roman" w:hAnsi="Times New Roman"/>
        </w:rPr>
      </w:pPr>
      <w:r w:rsidRPr="007753AD">
        <w:rPr>
          <w:rFonts w:ascii="Times New Roman" w:hAnsi="Times New Roman"/>
        </w:rPr>
        <w:t>У вези са показатељем који се односи на постојање модела финансирања предуниверзитетског образовања и васпитања, високог образовања и целоживотног образовања, достављен је само податак да су основе финансирања високог образовања утврђене су Законом о високом образовању. Посебним законом чији је концепт у изради биће детаљно уређено финансирање високог образовања засновано на квалитету, релевантности и реализацији.</w:t>
      </w:r>
    </w:p>
    <w:p w14:paraId="6DABF007" w14:textId="77777777" w:rsidR="00911B6E" w:rsidRPr="007753AD" w:rsidRDefault="00911B6E" w:rsidP="00911B6E">
      <w:pPr>
        <w:jc w:val="center"/>
        <w:rPr>
          <w:rFonts w:ascii="Times New Roman" w:hAnsi="Times New Roman"/>
        </w:rPr>
      </w:pPr>
    </w:p>
    <w:p w14:paraId="6D0A7A9C" w14:textId="7824377F" w:rsidR="00911B6E" w:rsidRPr="007753AD" w:rsidRDefault="00911B6E" w:rsidP="00911B6E">
      <w:pPr>
        <w:jc w:val="center"/>
        <w:rPr>
          <w:rFonts w:ascii="Times New Roman" w:eastAsia="Times New Roman" w:hAnsi="Times New Roman"/>
          <w:b/>
        </w:rPr>
      </w:pPr>
    </w:p>
    <w:p w14:paraId="460EB3B3" w14:textId="77777777" w:rsidR="00911B6E" w:rsidRPr="007753AD" w:rsidRDefault="00911B6E" w:rsidP="00911B6E">
      <w:pPr>
        <w:keepNext/>
        <w:keepLines/>
        <w:spacing w:before="480"/>
        <w:jc w:val="center"/>
        <w:outlineLvl w:val="0"/>
        <w:rPr>
          <w:rFonts w:ascii="Times New Roman" w:eastAsia="Times New Roman" w:hAnsi="Times New Roman"/>
          <w:b/>
          <w:lang w:val="nl-NL"/>
        </w:rPr>
      </w:pPr>
      <w:r w:rsidRPr="007753AD">
        <w:rPr>
          <w:rFonts w:ascii="Times New Roman" w:eastAsia="Times New Roman" w:hAnsi="Times New Roman"/>
          <w:b/>
          <w:lang w:val="nl-NL"/>
        </w:rPr>
        <w:t>Социјално укључивање и социјална заштита</w:t>
      </w:r>
    </w:p>
    <w:p w14:paraId="3D10ABC6" w14:textId="77777777" w:rsidR="00911B6E" w:rsidRPr="007753AD" w:rsidRDefault="00911B6E" w:rsidP="00212B48">
      <w:pPr>
        <w:keepNext/>
        <w:keepLines/>
        <w:spacing w:before="480"/>
        <w:outlineLvl w:val="0"/>
        <w:rPr>
          <w:rFonts w:ascii="Times New Roman" w:eastAsia="Times New Roman" w:hAnsi="Times New Roman"/>
          <w:b/>
          <w:lang w:val="nl-NL"/>
        </w:rPr>
      </w:pPr>
      <w:r w:rsidRPr="007753AD">
        <w:rPr>
          <w:rFonts w:ascii="Times New Roman" w:eastAsia="Times New Roman" w:hAnsi="Times New Roman"/>
          <w:b/>
          <w:lang w:val="nl-NL"/>
        </w:rPr>
        <w:t>ПРАВЦИ ДАЉИХ ПРОМЕНА И МЕРЕ У СФЕРИ СОЦИЈАЛНЕ И ДЕЧИЈЕ ЗАШТИТЕ</w:t>
      </w:r>
    </w:p>
    <w:p w14:paraId="439AAB4A" w14:textId="77777777" w:rsidR="00911B6E" w:rsidRPr="007753AD" w:rsidRDefault="00911B6E" w:rsidP="00212B48">
      <w:pPr>
        <w:spacing w:before="240" w:after="240"/>
        <w:outlineLvl w:val="1"/>
        <w:rPr>
          <w:rFonts w:ascii="Times New Roman" w:eastAsia="Times New Roman" w:hAnsi="Times New Roman"/>
          <w:b/>
          <w:lang w:val="nl-NL"/>
        </w:rPr>
      </w:pPr>
      <w:r w:rsidRPr="007753AD">
        <w:rPr>
          <w:rFonts w:ascii="Times New Roman" w:eastAsia="Times New Roman" w:hAnsi="Times New Roman"/>
          <w:b/>
          <w:lang w:val="nl-NL"/>
        </w:rPr>
        <w:t>Циљ 1: Повећање обухвата и унапређење адекватности новчаних давања</w:t>
      </w:r>
    </w:p>
    <w:p w14:paraId="1FA9FFFD" w14:textId="77777777" w:rsidR="00911B6E" w:rsidRPr="002B6860" w:rsidRDefault="00911B6E" w:rsidP="00212B48">
      <w:pPr>
        <w:keepNext/>
        <w:keepLines/>
        <w:spacing w:before="200" w:after="240"/>
        <w:outlineLvl w:val="2"/>
        <w:rPr>
          <w:rFonts w:ascii="Times New Roman" w:eastAsia="Times New Roman" w:hAnsi="Times New Roman"/>
          <w:b/>
          <w:lang w:val="nl-NL"/>
        </w:rPr>
      </w:pPr>
      <w:r w:rsidRPr="002B6860">
        <w:rPr>
          <w:rFonts w:ascii="Times New Roman" w:eastAsia="Times New Roman" w:hAnsi="Times New Roman"/>
          <w:b/>
          <w:lang w:val="nl-NL"/>
        </w:rPr>
        <w:t>НОВЧАНА СОЦИЈАЛНА ПОМОЋ</w:t>
      </w:r>
    </w:p>
    <w:p w14:paraId="57CE5909" w14:textId="77777777" w:rsidR="00911B6E" w:rsidRPr="007753AD" w:rsidRDefault="00911B6E" w:rsidP="00911B6E">
      <w:pPr>
        <w:numPr>
          <w:ilvl w:val="1"/>
          <w:numId w:val="12"/>
        </w:numPr>
        <w:spacing w:before="200" w:after="240"/>
        <w:outlineLvl w:val="3"/>
        <w:rPr>
          <w:rFonts w:ascii="Times New Roman" w:eastAsia="Times New Roman" w:hAnsi="Times New Roman"/>
          <w:b/>
          <w:iCs/>
          <w:lang w:val="nl-NL"/>
        </w:rPr>
      </w:pPr>
      <w:r w:rsidRPr="007753AD">
        <w:rPr>
          <w:rFonts w:ascii="Times New Roman" w:eastAsia="Times New Roman" w:hAnsi="Times New Roman"/>
          <w:b/>
          <w:iCs/>
          <w:lang w:val="nl-NL"/>
        </w:rPr>
        <w:t>Повећање пондера (давања) за децу и младе са инвалидитетом</w:t>
      </w:r>
    </w:p>
    <w:p w14:paraId="223A9D17" w14:textId="069A8600" w:rsidR="00911B6E" w:rsidRPr="007753AD" w:rsidRDefault="00911B6E" w:rsidP="002B6860">
      <w:pPr>
        <w:spacing w:after="60"/>
        <w:ind w:firstLine="360"/>
        <w:jc w:val="both"/>
        <w:rPr>
          <w:rFonts w:ascii="Times New Roman" w:hAnsi="Times New Roman"/>
        </w:rPr>
      </w:pPr>
      <w:r w:rsidRPr="007753AD">
        <w:rPr>
          <w:rFonts w:ascii="Times New Roman" w:hAnsi="Times New Roman"/>
        </w:rPr>
        <w:t>У 2017. години урађена је радна верзија Нацрта закона о изменама и допунама Закона о социјалној заштити. У току 2018. године урађена је финална верзија нацрта овог закона, спроведена јевна расправа, и закон је упућен на мишљење релевантним министарствима и другим органима. Већина мишљења је добијена, и тренутно се ради на изради Предлога закона ради упућивања у даљу процедуру.</w:t>
      </w:r>
    </w:p>
    <w:p w14:paraId="69C9A2CE" w14:textId="32013374" w:rsidR="00EB3669" w:rsidRPr="007753AD" w:rsidRDefault="00911B6E" w:rsidP="002B6860">
      <w:pPr>
        <w:ind w:firstLine="360"/>
        <w:jc w:val="both"/>
        <w:rPr>
          <w:rFonts w:ascii="Times New Roman" w:hAnsi="Times New Roman"/>
          <w:lang w:val="sr-Cyrl-RS"/>
        </w:rPr>
      </w:pPr>
      <w:r w:rsidRPr="007753AD">
        <w:rPr>
          <w:rFonts w:ascii="Times New Roman" w:hAnsi="Times New Roman"/>
        </w:rPr>
        <w:t>У овој верзији Нацрта закона нису предвиђене измене које се тичу пондера за децу које су индиковане за 2016. годину, те ова мера остаје неиспуњена и треба размотрити њену ревизију.</w:t>
      </w:r>
      <w:r w:rsidR="00EB3669" w:rsidRPr="007753AD">
        <w:rPr>
          <w:rFonts w:ascii="Times New Roman" w:hAnsi="Times New Roman"/>
          <w:lang w:val="ru-RU"/>
        </w:rPr>
        <w:t xml:space="preserve">У 2016. </w:t>
      </w:r>
      <w:r w:rsidR="00EB3669" w:rsidRPr="007753AD">
        <w:rPr>
          <w:rFonts w:ascii="Times New Roman" w:hAnsi="Times New Roman"/>
          <w:lang w:val="sr-Cyrl-RS"/>
        </w:rPr>
        <w:t>г</w:t>
      </w:r>
      <w:r w:rsidR="00EB3669" w:rsidRPr="007753AD">
        <w:rPr>
          <w:rFonts w:ascii="Times New Roman" w:hAnsi="Times New Roman"/>
          <w:lang w:val="ru-RU"/>
        </w:rPr>
        <w:t xml:space="preserve">одини </w:t>
      </w:r>
      <w:r w:rsidR="00EB3669" w:rsidRPr="007753AD">
        <w:rPr>
          <w:rFonts w:ascii="Times New Roman" w:hAnsi="Times New Roman"/>
          <w:lang w:val="sr-Cyrl-RS"/>
        </w:rPr>
        <w:t>примењивао се Закон о социјалној заштити, који је донет 2011. године, и према коме су пондери за децу одређени у висини од 0,3 од основице за појединца, односно носиоца права на новчану социјалну помоћ (члан 88. Закона), с тим што п</w:t>
      </w:r>
      <w:r w:rsidR="00EB3669" w:rsidRPr="007753AD">
        <w:rPr>
          <w:rFonts w:ascii="Times New Roman" w:hAnsi="Times New Roman"/>
        </w:rPr>
        <w:t>ојединац који је неспособан за рад, односно породица чији су сви чланови неспособни за рад и једнородитељска породица имају право на увећану новчану социјалну помоћ</w:t>
      </w:r>
      <w:r w:rsidR="00EB3669" w:rsidRPr="007753AD">
        <w:rPr>
          <w:rFonts w:ascii="Times New Roman" w:hAnsi="Times New Roman"/>
          <w:lang w:val="sr-Cyrl-RS"/>
        </w:rPr>
        <w:t xml:space="preserve"> (</w:t>
      </w:r>
      <w:r w:rsidR="00EB3669" w:rsidRPr="007753AD">
        <w:rPr>
          <w:rFonts w:ascii="Times New Roman" w:hAnsi="Times New Roman"/>
        </w:rPr>
        <w:t>члан 85</w:t>
      </w:r>
      <w:r w:rsidR="00EB3669" w:rsidRPr="007753AD">
        <w:rPr>
          <w:rFonts w:ascii="Times New Roman" w:hAnsi="Times New Roman"/>
          <w:lang w:val="sr-Cyrl-RS"/>
        </w:rPr>
        <w:t>.</w:t>
      </w:r>
      <w:r w:rsidR="00EB3669" w:rsidRPr="007753AD">
        <w:rPr>
          <w:rFonts w:ascii="Times New Roman" w:hAnsi="Times New Roman"/>
        </w:rPr>
        <w:t xml:space="preserve"> Закона)</w:t>
      </w:r>
      <w:r w:rsidR="00EB3669" w:rsidRPr="007753AD">
        <w:rPr>
          <w:rFonts w:ascii="Times New Roman" w:hAnsi="Times New Roman"/>
          <w:lang w:val="sr-Cyrl-RS"/>
        </w:rPr>
        <w:t xml:space="preserve"> а  у</w:t>
      </w:r>
      <w:r w:rsidR="00EB3669" w:rsidRPr="007753AD">
        <w:rPr>
          <w:rFonts w:ascii="Times New Roman" w:hAnsi="Times New Roman"/>
        </w:rPr>
        <w:t xml:space="preserve">већана новчана социјална помоћ утврђује се тако што се припадајући износ новчане социјалне помоћи за појединца, односно породицу увећава за 20% </w:t>
      </w:r>
      <w:r w:rsidR="00EB3669" w:rsidRPr="007753AD">
        <w:rPr>
          <w:rFonts w:ascii="Times New Roman" w:hAnsi="Times New Roman"/>
          <w:lang w:val="sr-Cyrl-RS"/>
        </w:rPr>
        <w:t>(</w:t>
      </w:r>
      <w:r w:rsidR="00EB3669" w:rsidRPr="007753AD">
        <w:rPr>
          <w:rFonts w:ascii="Times New Roman" w:hAnsi="Times New Roman"/>
        </w:rPr>
        <w:t xml:space="preserve">члан </w:t>
      </w:r>
      <w:r w:rsidR="00EB3669" w:rsidRPr="007753AD">
        <w:rPr>
          <w:rFonts w:ascii="Times New Roman" w:hAnsi="Times New Roman"/>
          <w:lang w:val="sr-Cyrl-RS"/>
        </w:rPr>
        <w:t>90. Закона).</w:t>
      </w:r>
    </w:p>
    <w:p w14:paraId="104C40E1" w14:textId="77777777" w:rsidR="00911B6E" w:rsidRPr="007753AD" w:rsidRDefault="00911B6E" w:rsidP="002B6860">
      <w:pPr>
        <w:numPr>
          <w:ilvl w:val="1"/>
          <w:numId w:val="12"/>
        </w:numPr>
        <w:spacing w:before="200" w:after="240"/>
        <w:jc w:val="both"/>
        <w:outlineLvl w:val="3"/>
        <w:rPr>
          <w:rFonts w:ascii="Times New Roman" w:eastAsia="Times New Roman" w:hAnsi="Times New Roman"/>
          <w:b/>
          <w:iCs/>
          <w:lang w:val="nl-NL"/>
        </w:rPr>
      </w:pPr>
      <w:r w:rsidRPr="007753AD">
        <w:rPr>
          <w:rFonts w:ascii="Times New Roman" w:eastAsia="Times New Roman" w:hAnsi="Times New Roman"/>
          <w:b/>
          <w:iCs/>
          <w:lang w:val="nl-NL"/>
        </w:rPr>
        <w:t>Релаксирање имовинских услова, пре свега повећање земљишног максимума у зависности од квалитета земљишта код старачких домаћинстава</w:t>
      </w:r>
    </w:p>
    <w:p w14:paraId="5861B4BB" w14:textId="77777777" w:rsidR="00911B6E" w:rsidRPr="007753AD" w:rsidRDefault="00911B6E" w:rsidP="002B6860">
      <w:pPr>
        <w:ind w:firstLine="360"/>
        <w:jc w:val="both"/>
        <w:rPr>
          <w:rFonts w:ascii="Times New Roman" w:hAnsi="Times New Roman"/>
        </w:rPr>
      </w:pPr>
      <w:r w:rsidRPr="007753AD">
        <w:rPr>
          <w:rFonts w:ascii="Times New Roman" w:hAnsi="Times New Roman"/>
        </w:rPr>
        <w:t>У 2017. години урађена је радна верзија Нацрта закона о изменама и допунама Закона о социјалној заштити. У току 2018. године урађена је финална верзија нацрта овог закона, спроведена јевна расправа, и закон је упућен на мишљење релевантним министарствима и другим органима. Већина мишљења је добијена, и тренутно се ради на изради Предлога закона ради упућивања у даљу процедуру.</w:t>
      </w:r>
    </w:p>
    <w:p w14:paraId="375F3E3B" w14:textId="77777777" w:rsidR="00911B6E" w:rsidRPr="007753AD" w:rsidRDefault="00911B6E" w:rsidP="00911B6E">
      <w:pPr>
        <w:jc w:val="both"/>
        <w:rPr>
          <w:rFonts w:ascii="Times New Roman" w:hAnsi="Times New Roman"/>
        </w:rPr>
      </w:pPr>
    </w:p>
    <w:p w14:paraId="081F0F77" w14:textId="22A9D397" w:rsidR="00911B6E" w:rsidRPr="007753AD" w:rsidRDefault="00911B6E" w:rsidP="002517FA">
      <w:pPr>
        <w:ind w:firstLine="360"/>
        <w:jc w:val="both"/>
        <w:rPr>
          <w:rFonts w:ascii="Times New Roman" w:hAnsi="Times New Roman"/>
        </w:rPr>
      </w:pPr>
      <w:r w:rsidRPr="007753AD">
        <w:rPr>
          <w:rFonts w:ascii="Times New Roman" w:hAnsi="Times New Roman"/>
        </w:rPr>
        <w:t>У овој верзији Нацрта закона нису предвиђене измене у погледу релаксирања имовинских услова, пре свега повећања земљишног максимума у зависности од квалитета земљишта код старачких домаћинстава. Измена Закона у овом домену пред</w:t>
      </w:r>
      <w:r w:rsidR="002517FA">
        <w:rPr>
          <w:rFonts w:ascii="Times New Roman" w:hAnsi="Times New Roman"/>
        </w:rPr>
        <w:t xml:space="preserve">виђена је за период 2018-2020. </w:t>
      </w:r>
    </w:p>
    <w:p w14:paraId="42E41D0D" w14:textId="77777777" w:rsidR="00504C9F" w:rsidRPr="007753AD" w:rsidRDefault="00504C9F" w:rsidP="00911B6E">
      <w:pPr>
        <w:jc w:val="both"/>
        <w:rPr>
          <w:rFonts w:ascii="Times New Roman" w:hAnsi="Times New Roman"/>
        </w:rPr>
      </w:pPr>
    </w:p>
    <w:p w14:paraId="3F4F1103" w14:textId="77777777" w:rsidR="00EB3669" w:rsidRPr="007753AD" w:rsidRDefault="00EB3669" w:rsidP="002B6860">
      <w:pPr>
        <w:ind w:firstLine="360"/>
        <w:jc w:val="both"/>
        <w:rPr>
          <w:rFonts w:ascii="Times New Roman" w:hAnsi="Times New Roman"/>
        </w:rPr>
      </w:pPr>
      <w:r w:rsidRPr="007753AD">
        <w:rPr>
          <w:rFonts w:ascii="Times New Roman" w:hAnsi="Times New Roman"/>
          <w:lang w:val="ru-RU"/>
        </w:rPr>
        <w:t xml:space="preserve">У 2016. </w:t>
      </w:r>
      <w:r w:rsidRPr="007753AD">
        <w:rPr>
          <w:rFonts w:ascii="Times New Roman" w:hAnsi="Times New Roman"/>
          <w:lang w:val="sr-Cyrl-RS"/>
        </w:rPr>
        <w:t>г</w:t>
      </w:r>
      <w:r w:rsidRPr="007753AD">
        <w:rPr>
          <w:rFonts w:ascii="Times New Roman" w:hAnsi="Times New Roman"/>
          <w:lang w:val="ru-RU"/>
        </w:rPr>
        <w:t xml:space="preserve">одини </w:t>
      </w:r>
      <w:r w:rsidRPr="007753AD">
        <w:rPr>
          <w:rFonts w:ascii="Times New Roman" w:hAnsi="Times New Roman"/>
          <w:lang w:val="sr-Cyrl-RS"/>
        </w:rPr>
        <w:t>примењивао се Закон о социјалној заштити, који је донет 2011. године, и према коме п</w:t>
      </w:r>
      <w:r w:rsidRPr="007753AD">
        <w:rPr>
          <w:rFonts w:ascii="Times New Roman" w:hAnsi="Times New Roman"/>
        </w:rPr>
        <w:t xml:space="preserve">раво на новчану социјалну помоћ може остварити појединац, односно породица ако нема других непокретности, осим стамбеног простора који одговара потребама појединца, односно породице и земљишта у површини до 0,5 хектара, с тим да </w:t>
      </w:r>
      <w:r w:rsidRPr="007753AD">
        <w:rPr>
          <w:rFonts w:ascii="Times New Roman" w:hAnsi="Times New Roman"/>
          <w:lang w:val="sr-Cyrl-RS"/>
        </w:rPr>
        <w:t>п</w:t>
      </w:r>
      <w:r w:rsidRPr="007753AD">
        <w:rPr>
          <w:rFonts w:ascii="Times New Roman" w:hAnsi="Times New Roman"/>
        </w:rPr>
        <w:t>раво на новчану социјалну помоћ могу остварити и појединац који је неспособан за рад, односно породица чији су сви чланови неспособни за рад, ако поред стамбеног простора који одговара потребама породице имају земљиште у површини до једног хектара</w:t>
      </w:r>
      <w:r w:rsidRPr="007753AD">
        <w:rPr>
          <w:rFonts w:ascii="Times New Roman" w:hAnsi="Times New Roman"/>
          <w:lang w:val="sr-Cyrl-RS"/>
        </w:rPr>
        <w:t>, а</w:t>
      </w:r>
      <w:r w:rsidRPr="007753AD">
        <w:rPr>
          <w:rFonts w:ascii="Times New Roman" w:hAnsi="Times New Roman"/>
        </w:rPr>
        <w:t xml:space="preserve"> </w:t>
      </w:r>
      <w:r w:rsidRPr="007753AD">
        <w:rPr>
          <w:rFonts w:ascii="Times New Roman" w:hAnsi="Times New Roman"/>
          <w:lang w:val="sr-Cyrl-RS"/>
        </w:rPr>
        <w:t>и</w:t>
      </w:r>
      <w:r w:rsidRPr="007753AD">
        <w:rPr>
          <w:rFonts w:ascii="Times New Roman" w:hAnsi="Times New Roman"/>
        </w:rPr>
        <w:t xml:space="preserve">зузетно, право на новчану социјалну помоћ може остварити појединац, односно породица који не испуњава </w:t>
      </w:r>
      <w:r w:rsidRPr="007753AD">
        <w:rPr>
          <w:rFonts w:ascii="Times New Roman" w:hAnsi="Times New Roman"/>
          <w:lang w:val="sr-Cyrl-RS"/>
        </w:rPr>
        <w:t xml:space="preserve">наведене </w:t>
      </w:r>
      <w:r w:rsidRPr="007753AD">
        <w:rPr>
          <w:rFonts w:ascii="Times New Roman" w:hAnsi="Times New Roman"/>
        </w:rPr>
        <w:t xml:space="preserve">услове ако центру за социјални рад да сагласност за упис хипотеке на своје непокретности ради обезбеђења намирења потраживања у висини валоризованог износа исплаћене новчане социјалне помоћи </w:t>
      </w:r>
      <w:r w:rsidRPr="007753AD">
        <w:rPr>
          <w:rFonts w:ascii="Times New Roman" w:hAnsi="Times New Roman"/>
          <w:lang w:val="sr-Cyrl-RS"/>
        </w:rPr>
        <w:t>(члан</w:t>
      </w:r>
      <w:r w:rsidRPr="007753AD">
        <w:rPr>
          <w:rFonts w:ascii="Times New Roman" w:hAnsi="Times New Roman"/>
        </w:rPr>
        <w:t xml:space="preserve"> 82</w:t>
      </w:r>
      <w:r w:rsidRPr="007753AD">
        <w:rPr>
          <w:rFonts w:ascii="Times New Roman" w:hAnsi="Times New Roman"/>
          <w:lang w:val="sr-Cyrl-RS"/>
        </w:rPr>
        <w:t xml:space="preserve"> Закона).</w:t>
      </w:r>
    </w:p>
    <w:p w14:paraId="365A3FD1" w14:textId="77777777" w:rsidR="00EB3669" w:rsidRPr="007753AD" w:rsidRDefault="00EB3669" w:rsidP="00911B6E">
      <w:pPr>
        <w:jc w:val="both"/>
        <w:rPr>
          <w:rFonts w:ascii="Times New Roman" w:hAnsi="Times New Roman"/>
        </w:rPr>
      </w:pPr>
    </w:p>
    <w:p w14:paraId="2AA10C0B" w14:textId="77777777" w:rsidR="00911B6E" w:rsidRPr="002B6860" w:rsidRDefault="00911B6E" w:rsidP="00212B48">
      <w:pPr>
        <w:keepNext/>
        <w:keepLines/>
        <w:spacing w:before="200" w:after="240"/>
        <w:outlineLvl w:val="2"/>
        <w:rPr>
          <w:rFonts w:ascii="Times New Roman" w:eastAsia="Times New Roman" w:hAnsi="Times New Roman"/>
          <w:b/>
          <w:lang w:val="nl-NL"/>
        </w:rPr>
      </w:pPr>
      <w:r w:rsidRPr="002B6860">
        <w:rPr>
          <w:rFonts w:ascii="Times New Roman" w:eastAsia="Times New Roman" w:hAnsi="Times New Roman"/>
          <w:b/>
          <w:lang w:val="nl-NL"/>
        </w:rPr>
        <w:t>ДЕЧИЈИ ДОДАТАК</w:t>
      </w:r>
    </w:p>
    <w:p w14:paraId="348BE8A8" w14:textId="57CFF175" w:rsidR="00504C9F" w:rsidRPr="002517FA" w:rsidRDefault="00911B6E" w:rsidP="00911B6E">
      <w:pPr>
        <w:numPr>
          <w:ilvl w:val="1"/>
          <w:numId w:val="12"/>
        </w:numPr>
        <w:spacing w:before="200" w:after="240"/>
        <w:jc w:val="both"/>
        <w:outlineLvl w:val="3"/>
        <w:rPr>
          <w:rFonts w:ascii="Times New Roman" w:eastAsia="Times New Roman" w:hAnsi="Times New Roman"/>
          <w:b/>
          <w:iCs/>
          <w:lang w:val="nl-NL"/>
        </w:rPr>
      </w:pPr>
      <w:r w:rsidRPr="007753AD">
        <w:rPr>
          <w:rFonts w:ascii="Times New Roman" w:eastAsia="Times New Roman" w:hAnsi="Times New Roman"/>
          <w:b/>
          <w:iCs/>
          <w:lang w:val="nl-NL"/>
        </w:rPr>
        <w:t>Повећање износа дечијег додатка за децу средњошколског узраста (једнократно након ус</w:t>
      </w:r>
      <w:r w:rsidR="002517FA">
        <w:rPr>
          <w:rFonts w:ascii="Times New Roman" w:eastAsia="Times New Roman" w:hAnsi="Times New Roman"/>
          <w:b/>
          <w:iCs/>
          <w:lang w:val="nl-NL"/>
        </w:rPr>
        <w:t>пешног завршетка школске године</w:t>
      </w:r>
    </w:p>
    <w:p w14:paraId="0618BC2B" w14:textId="443B5DD7" w:rsidR="00911B6E" w:rsidRPr="007753AD" w:rsidRDefault="00911B6E" w:rsidP="00911B6E">
      <w:pPr>
        <w:jc w:val="both"/>
        <w:rPr>
          <w:rFonts w:ascii="Times New Roman" w:hAnsi="Times New Roman"/>
        </w:rPr>
      </w:pPr>
      <w:r w:rsidRPr="007753AD">
        <w:rPr>
          <w:rFonts w:ascii="Times New Roman" w:hAnsi="Times New Roman"/>
        </w:rPr>
        <w:t xml:space="preserve"> </w:t>
      </w:r>
    </w:p>
    <w:p w14:paraId="24B42C8C" w14:textId="0D19D351" w:rsidR="004702F3" w:rsidRPr="007753AD" w:rsidRDefault="004702F3" w:rsidP="002B6860">
      <w:pPr>
        <w:ind w:firstLine="360"/>
        <w:jc w:val="both"/>
        <w:rPr>
          <w:rFonts w:ascii="Times New Roman" w:hAnsi="Times New Roman"/>
        </w:rPr>
      </w:pPr>
      <w:r w:rsidRPr="007753AD">
        <w:rPr>
          <w:rFonts w:ascii="Times New Roman" w:hAnsi="Times New Roman"/>
        </w:rPr>
        <w:t xml:space="preserve">Закон о финансијској подршци породици са децом усвојен је крајем децембра 2017. године, </w:t>
      </w:r>
      <w:r w:rsidRPr="007753AD">
        <w:rPr>
          <w:rFonts w:ascii="Times New Roman" w:hAnsi="Times New Roman"/>
          <w:lang w:val="sr-Cyrl-RS"/>
        </w:rPr>
        <w:t>а његове измене и допуне у јуну 2018. годие и</w:t>
      </w:r>
      <w:r w:rsidRPr="007753AD">
        <w:rPr>
          <w:rFonts w:ascii="Times New Roman" w:hAnsi="Times New Roman"/>
        </w:rPr>
        <w:t xml:space="preserve"> почео је да се примењује 1. јула 2018. </w:t>
      </w:r>
      <w:r w:rsidRPr="007753AD">
        <w:rPr>
          <w:rFonts w:ascii="Times New Roman" w:hAnsi="Times New Roman"/>
          <w:lang w:val="sr-Cyrl-RS"/>
        </w:rPr>
        <w:t>г</w:t>
      </w:r>
      <w:r w:rsidRPr="007753AD">
        <w:rPr>
          <w:rFonts w:ascii="Times New Roman" w:hAnsi="Times New Roman"/>
        </w:rPr>
        <w:t>одине. Како је нова школска година 2018/19</w:t>
      </w:r>
      <w:r w:rsidR="005D4AD6">
        <w:rPr>
          <w:rFonts w:ascii="Times New Roman" w:hAnsi="Times New Roman"/>
          <w:lang w:val="sr-Cyrl-RS"/>
        </w:rPr>
        <w:t xml:space="preserve">. </w:t>
      </w:r>
      <w:r w:rsidRPr="007753AD">
        <w:rPr>
          <w:rFonts w:ascii="Times New Roman" w:hAnsi="Times New Roman"/>
        </w:rPr>
        <w:t xml:space="preserve"> почела 3. септембра 2018. године од тада се и цене услови који се односе на редовно похађање наставе. Чињеница редовног похађања наставе проверава се сваког тромесечја и деца средњошколског узраста која са успехом заврше школску годину,  у септембру 2019. године, добиће још један дечији додатак.</w:t>
      </w:r>
    </w:p>
    <w:p w14:paraId="2F1DB19B" w14:textId="77777777" w:rsidR="004702F3" w:rsidRPr="007753AD" w:rsidRDefault="004702F3" w:rsidP="004702F3">
      <w:pPr>
        <w:jc w:val="both"/>
        <w:rPr>
          <w:rFonts w:ascii="Times New Roman" w:hAnsi="Times New Roman"/>
        </w:rPr>
      </w:pPr>
    </w:p>
    <w:p w14:paraId="21334A5F" w14:textId="77777777" w:rsidR="004702F3" w:rsidRPr="007753AD" w:rsidRDefault="004702F3" w:rsidP="004702F3">
      <w:pPr>
        <w:pBdr>
          <w:top w:val="nil"/>
          <w:left w:val="nil"/>
          <w:bottom w:val="nil"/>
          <w:right w:val="nil"/>
          <w:between w:val="nil"/>
        </w:pBdr>
        <w:spacing w:after="120"/>
        <w:rPr>
          <w:rFonts w:ascii="Times New Roman" w:eastAsia="Times New Roman" w:hAnsi="Times New Roman"/>
          <w:lang w:val="ru-RU"/>
        </w:rPr>
      </w:pPr>
      <w:r w:rsidRPr="007753AD">
        <w:rPr>
          <w:rFonts w:ascii="Times New Roman" w:eastAsia="Times New Roman" w:hAnsi="Times New Roman"/>
          <w:lang w:val="ru-RU"/>
        </w:rPr>
        <w:t>Према индикаторима за ову меру, резултати су следећи:</w:t>
      </w:r>
    </w:p>
    <w:p w14:paraId="47B8E7CB" w14:textId="77777777" w:rsidR="004702F3" w:rsidRPr="007753AD" w:rsidRDefault="004702F3" w:rsidP="004702F3">
      <w:pPr>
        <w:numPr>
          <w:ilvl w:val="0"/>
          <w:numId w:val="57"/>
        </w:numPr>
        <w:spacing w:after="200" w:line="276" w:lineRule="auto"/>
        <w:contextualSpacing/>
        <w:rPr>
          <w:rFonts w:ascii="Times New Roman" w:hAnsi="Times New Roman"/>
        </w:rPr>
      </w:pPr>
      <w:r w:rsidRPr="007753AD">
        <w:rPr>
          <w:rFonts w:ascii="Times New Roman" w:hAnsi="Times New Roman"/>
        </w:rPr>
        <w:t>Закон о финансијској подршци породици са децом ступио је на снагу 25. децембра 2017</w:t>
      </w:r>
      <w:r w:rsidRPr="007753AD">
        <w:rPr>
          <w:rFonts w:ascii="Times New Roman" w:hAnsi="Times New Roman"/>
          <w:lang w:val="sr-Cyrl-RS"/>
        </w:rPr>
        <w:t xml:space="preserve">, а Закон о изменама  и допунама </w:t>
      </w:r>
      <w:r w:rsidRPr="007753AD">
        <w:rPr>
          <w:rFonts w:ascii="Times New Roman" w:hAnsi="Times New Roman"/>
        </w:rPr>
        <w:t>Закон</w:t>
      </w:r>
      <w:r w:rsidRPr="007753AD">
        <w:rPr>
          <w:rFonts w:ascii="Times New Roman" w:hAnsi="Times New Roman"/>
          <w:lang w:val="sr-Cyrl-RS"/>
        </w:rPr>
        <w:t>а</w:t>
      </w:r>
      <w:r w:rsidRPr="007753AD">
        <w:rPr>
          <w:rFonts w:ascii="Times New Roman" w:hAnsi="Times New Roman"/>
        </w:rPr>
        <w:t xml:space="preserve"> о финансијској подршци породици са децом ступио је на снагу 29. </w:t>
      </w:r>
      <w:r w:rsidRPr="007753AD">
        <w:rPr>
          <w:rFonts w:ascii="Times New Roman" w:hAnsi="Times New Roman"/>
          <w:lang w:val="sr-Cyrl-RS"/>
        </w:rPr>
        <w:t>јуна</w:t>
      </w:r>
      <w:r w:rsidRPr="007753AD">
        <w:rPr>
          <w:rFonts w:ascii="Times New Roman" w:hAnsi="Times New Roman"/>
        </w:rPr>
        <w:t xml:space="preserve"> 2018</w:t>
      </w:r>
      <w:r w:rsidRPr="007753AD">
        <w:rPr>
          <w:rFonts w:ascii="Times New Roman" w:hAnsi="Times New Roman"/>
          <w:lang w:val="sr-Cyrl-RS"/>
        </w:rPr>
        <w:t>. године</w:t>
      </w:r>
    </w:p>
    <w:p w14:paraId="501D288C" w14:textId="77777777" w:rsidR="004702F3" w:rsidRPr="007753AD" w:rsidRDefault="004702F3" w:rsidP="004702F3">
      <w:pPr>
        <w:numPr>
          <w:ilvl w:val="0"/>
          <w:numId w:val="57"/>
        </w:numPr>
        <w:spacing w:after="200" w:line="276" w:lineRule="auto"/>
        <w:contextualSpacing/>
        <w:jc w:val="both"/>
        <w:rPr>
          <w:rFonts w:ascii="Times New Roman" w:hAnsi="Times New Roman"/>
        </w:rPr>
      </w:pPr>
      <w:r w:rsidRPr="007753AD">
        <w:rPr>
          <w:rFonts w:ascii="Times New Roman" w:hAnsi="Times New Roman"/>
        </w:rPr>
        <w:t>За 2016. годину подаци нису достављени</w:t>
      </w:r>
      <w:r w:rsidRPr="007753AD">
        <w:rPr>
          <w:rFonts w:ascii="Times New Roman" w:hAnsi="Times New Roman"/>
          <w:lang w:val="sr-Cyrl-RS"/>
        </w:rPr>
        <w:t xml:space="preserve"> јер мера није постојала</w:t>
      </w:r>
      <w:r w:rsidRPr="007753AD">
        <w:rPr>
          <w:rFonts w:ascii="Times New Roman" w:hAnsi="Times New Roman"/>
        </w:rPr>
        <w:t xml:space="preserve">.   </w:t>
      </w:r>
    </w:p>
    <w:p w14:paraId="077B6A93" w14:textId="77777777" w:rsidR="004702F3" w:rsidRPr="007753AD" w:rsidRDefault="004702F3" w:rsidP="00911B6E">
      <w:pPr>
        <w:jc w:val="both"/>
        <w:rPr>
          <w:rFonts w:ascii="Times New Roman" w:hAnsi="Times New Roman"/>
        </w:rPr>
      </w:pPr>
    </w:p>
    <w:p w14:paraId="7DF773B7" w14:textId="62DF910D" w:rsidR="00911B6E" w:rsidRPr="007753AD" w:rsidRDefault="005D4AD6" w:rsidP="00911B6E">
      <w:pPr>
        <w:numPr>
          <w:ilvl w:val="1"/>
          <w:numId w:val="12"/>
        </w:numPr>
        <w:spacing w:before="200" w:after="240"/>
        <w:outlineLvl w:val="3"/>
        <w:rPr>
          <w:rFonts w:ascii="Times New Roman" w:eastAsia="Times New Roman" w:hAnsi="Times New Roman"/>
          <w:b/>
          <w:iCs/>
          <w:lang w:val="nl-NL"/>
        </w:rPr>
      </w:pPr>
      <w:r>
        <w:rPr>
          <w:rFonts w:ascii="Times New Roman" w:eastAsia="Times New Roman" w:hAnsi="Times New Roman"/>
          <w:b/>
          <w:iCs/>
          <w:lang w:val="sr-Cyrl-RS"/>
        </w:rPr>
        <w:t xml:space="preserve"> </w:t>
      </w:r>
      <w:r w:rsidR="00911B6E" w:rsidRPr="007753AD">
        <w:rPr>
          <w:rFonts w:ascii="Times New Roman" w:eastAsia="Times New Roman" w:hAnsi="Times New Roman"/>
          <w:b/>
          <w:iCs/>
          <w:lang w:val="nl-NL"/>
        </w:rPr>
        <w:t>Повећање износа дечијег додатка за децу са инвалидитетом</w:t>
      </w:r>
    </w:p>
    <w:p w14:paraId="53C37B27" w14:textId="28C9D11E" w:rsidR="00911B6E" w:rsidRPr="007753AD" w:rsidRDefault="00911B6E" w:rsidP="00911B6E">
      <w:pPr>
        <w:jc w:val="both"/>
        <w:rPr>
          <w:rFonts w:ascii="Times New Roman" w:hAnsi="Times New Roman"/>
        </w:rPr>
      </w:pPr>
    </w:p>
    <w:p w14:paraId="412BD0E0" w14:textId="77777777" w:rsidR="00504C9F" w:rsidRPr="007753AD" w:rsidRDefault="00504C9F" w:rsidP="00911B6E">
      <w:pPr>
        <w:jc w:val="both"/>
        <w:rPr>
          <w:rFonts w:ascii="Times New Roman" w:hAnsi="Times New Roman"/>
        </w:rPr>
      </w:pPr>
    </w:p>
    <w:p w14:paraId="2F3DBAD3" w14:textId="2CA7F627" w:rsidR="00AA31D5" w:rsidRPr="007753AD" w:rsidRDefault="00AA31D5" w:rsidP="002B6860">
      <w:pPr>
        <w:ind w:firstLine="360"/>
        <w:jc w:val="both"/>
        <w:rPr>
          <w:rFonts w:ascii="Times New Roman" w:hAnsi="Times New Roman"/>
        </w:rPr>
      </w:pPr>
      <w:r w:rsidRPr="007753AD">
        <w:rPr>
          <w:rFonts w:ascii="Times New Roman" w:hAnsi="Times New Roman"/>
        </w:rPr>
        <w:t>Закон о финансијској подршци породици са децом почео је да се примењује 1. јула 2018. године, и на основу захтева који су поднети од тог дана па надаље, за децу са сметњама у развоју и децу са инвалидетом и децу корисника додатка за туђу негу и помоћ за коју је остварено право исплата дечијег додатка врши се у износу који је за 50% већи од редовног износа дечијег додатка (4.500 динара).</w:t>
      </w:r>
    </w:p>
    <w:p w14:paraId="6E350492" w14:textId="77777777" w:rsidR="00AA31D5" w:rsidRPr="007753AD" w:rsidRDefault="00AA31D5" w:rsidP="00AA31D5">
      <w:pPr>
        <w:jc w:val="both"/>
        <w:rPr>
          <w:rFonts w:ascii="Times New Roman" w:hAnsi="Times New Roman"/>
        </w:rPr>
      </w:pPr>
    </w:p>
    <w:p w14:paraId="02FD3FAB" w14:textId="23ECAFD7" w:rsidR="00AA31D5" w:rsidRPr="007753AD" w:rsidRDefault="00AA31D5" w:rsidP="002B6860">
      <w:pPr>
        <w:ind w:firstLine="360"/>
        <w:jc w:val="both"/>
        <w:rPr>
          <w:rFonts w:ascii="Times New Roman" w:hAnsi="Times New Roman"/>
        </w:rPr>
      </w:pPr>
      <w:r w:rsidRPr="007753AD">
        <w:rPr>
          <w:rFonts w:ascii="Times New Roman" w:hAnsi="Times New Roman"/>
        </w:rPr>
        <w:t xml:space="preserve">Број деце која су остварила увећани </w:t>
      </w:r>
      <w:r w:rsidR="005D4AD6">
        <w:rPr>
          <w:rFonts w:ascii="Times New Roman" w:hAnsi="Times New Roman"/>
          <w:lang w:val="sr-Cyrl-RS"/>
        </w:rPr>
        <w:t xml:space="preserve">дечији додатак </w:t>
      </w:r>
      <w:r w:rsidRPr="007753AD">
        <w:rPr>
          <w:rFonts w:ascii="Times New Roman" w:hAnsi="Times New Roman"/>
        </w:rPr>
        <w:t xml:space="preserve"> по овом основу биће познат </w:t>
      </w:r>
      <w:r w:rsidRPr="007753AD">
        <w:rPr>
          <w:rFonts w:ascii="Times New Roman" w:hAnsi="Times New Roman"/>
          <w:lang w:val="sr-Cyrl-RS"/>
        </w:rPr>
        <w:t xml:space="preserve">по истеку годину дана примене </w:t>
      </w:r>
      <w:r w:rsidRPr="007753AD">
        <w:rPr>
          <w:rFonts w:ascii="Times New Roman" w:hAnsi="Times New Roman"/>
        </w:rPr>
        <w:t>примене новог Закона.</w:t>
      </w:r>
    </w:p>
    <w:p w14:paraId="48802284" w14:textId="77777777" w:rsidR="00AA31D5" w:rsidRPr="007753AD" w:rsidRDefault="00AA31D5" w:rsidP="00AA31D5">
      <w:pPr>
        <w:jc w:val="both"/>
        <w:rPr>
          <w:rFonts w:ascii="Times New Roman" w:hAnsi="Times New Roman"/>
        </w:rPr>
      </w:pPr>
    </w:p>
    <w:p w14:paraId="76B8FFEA" w14:textId="3E7E8E07" w:rsidR="00AA31D5" w:rsidRPr="007753AD" w:rsidRDefault="00AA31D5" w:rsidP="002B6860">
      <w:pPr>
        <w:ind w:firstLine="360"/>
        <w:jc w:val="both"/>
        <w:rPr>
          <w:rFonts w:ascii="Times New Roman" w:hAnsi="Times New Roman"/>
        </w:rPr>
      </w:pPr>
      <w:r w:rsidRPr="007753AD">
        <w:rPr>
          <w:rFonts w:ascii="Times New Roman" w:hAnsi="Times New Roman"/>
        </w:rPr>
        <w:t>За 2016. годину подаци нису достављени</w:t>
      </w:r>
      <w:r w:rsidRPr="007753AD">
        <w:rPr>
          <w:rFonts w:ascii="Times New Roman" w:hAnsi="Times New Roman"/>
          <w:lang w:val="sr-Cyrl-RS"/>
        </w:rPr>
        <w:t xml:space="preserve"> јер мера није постојала</w:t>
      </w:r>
      <w:r w:rsidRPr="007753AD">
        <w:rPr>
          <w:rFonts w:ascii="Times New Roman" w:hAnsi="Times New Roman"/>
        </w:rPr>
        <w:t xml:space="preserve">. </w:t>
      </w:r>
    </w:p>
    <w:p w14:paraId="1567192E" w14:textId="77777777" w:rsidR="00AA31D5" w:rsidRPr="007753AD" w:rsidRDefault="00AA31D5" w:rsidP="00911B6E">
      <w:pPr>
        <w:jc w:val="both"/>
        <w:rPr>
          <w:rFonts w:ascii="Times New Roman" w:hAnsi="Times New Roman"/>
        </w:rPr>
      </w:pPr>
    </w:p>
    <w:p w14:paraId="0D586056" w14:textId="54BFB965" w:rsidR="00911B6E" w:rsidRPr="007753AD" w:rsidRDefault="00964D51" w:rsidP="00911B6E">
      <w:pPr>
        <w:numPr>
          <w:ilvl w:val="1"/>
          <w:numId w:val="12"/>
        </w:numPr>
        <w:spacing w:before="200" w:after="240"/>
        <w:outlineLvl w:val="3"/>
        <w:rPr>
          <w:rFonts w:ascii="Times New Roman" w:eastAsia="Times New Roman" w:hAnsi="Times New Roman"/>
          <w:b/>
          <w:iCs/>
          <w:lang w:val="nl-NL"/>
        </w:rPr>
      </w:pPr>
      <w:r>
        <w:rPr>
          <w:rFonts w:ascii="Times New Roman" w:eastAsia="Times New Roman" w:hAnsi="Times New Roman"/>
          <w:b/>
          <w:iCs/>
          <w:lang w:val="sr-Cyrl-RS"/>
        </w:rPr>
        <w:t xml:space="preserve"> </w:t>
      </w:r>
      <w:r w:rsidR="00911B6E" w:rsidRPr="007753AD">
        <w:rPr>
          <w:rFonts w:ascii="Times New Roman" w:eastAsia="Times New Roman" w:hAnsi="Times New Roman"/>
          <w:b/>
          <w:iCs/>
          <w:lang w:val="nl-NL"/>
        </w:rPr>
        <w:t>Поједностављивање услова за остваривање права на дечији додатак</w:t>
      </w:r>
    </w:p>
    <w:p w14:paraId="12747C91" w14:textId="77777777" w:rsidR="00911B6E" w:rsidRPr="007753AD" w:rsidRDefault="00911B6E" w:rsidP="002B6860">
      <w:pPr>
        <w:ind w:firstLine="360"/>
        <w:jc w:val="both"/>
        <w:rPr>
          <w:rFonts w:ascii="Times New Roman" w:hAnsi="Times New Roman"/>
        </w:rPr>
      </w:pPr>
      <w:r w:rsidRPr="007753AD">
        <w:rPr>
          <w:rFonts w:ascii="Times New Roman" w:hAnsi="Times New Roman"/>
        </w:rPr>
        <w:t xml:space="preserve">Закон о финансијској подршци породици са децом почео је да се примењује 1. јула 2018. године и у поступку остваривања права на дечији додатак подносилац захтева уз захтев подноси само доказе који се не могу преузети из доступних евиденција или прибавити од надлежних органа. Ова мера је са ступањем на снагу овог закона испуњена. </w:t>
      </w:r>
    </w:p>
    <w:p w14:paraId="13A7DED1" w14:textId="488E82A6" w:rsidR="00911B6E" w:rsidRPr="007753AD" w:rsidRDefault="00911B6E" w:rsidP="00911B6E">
      <w:pPr>
        <w:jc w:val="both"/>
        <w:rPr>
          <w:rFonts w:ascii="Times New Roman" w:hAnsi="Times New Roman"/>
        </w:rPr>
      </w:pPr>
    </w:p>
    <w:p w14:paraId="0B157E47" w14:textId="77777777" w:rsidR="00AA31D5" w:rsidRPr="007753AD" w:rsidRDefault="00AA31D5" w:rsidP="00911B6E">
      <w:pPr>
        <w:jc w:val="both"/>
        <w:rPr>
          <w:rFonts w:ascii="Times New Roman" w:hAnsi="Times New Roman"/>
        </w:rPr>
      </w:pPr>
    </w:p>
    <w:p w14:paraId="75A5DA8F" w14:textId="77777777" w:rsidR="00AA31D5" w:rsidRPr="007753AD" w:rsidRDefault="00AA31D5" w:rsidP="002B6860">
      <w:pPr>
        <w:ind w:firstLine="360"/>
        <w:jc w:val="both"/>
        <w:rPr>
          <w:rFonts w:ascii="Times New Roman" w:hAnsi="Times New Roman"/>
        </w:rPr>
      </w:pPr>
      <w:r w:rsidRPr="007753AD">
        <w:rPr>
          <w:rFonts w:ascii="Times New Roman" w:hAnsi="Times New Roman"/>
        </w:rPr>
        <w:t>За 2016. годину подаци нису достављени</w:t>
      </w:r>
      <w:r w:rsidRPr="007753AD">
        <w:rPr>
          <w:rFonts w:ascii="Times New Roman" w:hAnsi="Times New Roman"/>
          <w:lang w:val="sr-Cyrl-RS"/>
        </w:rPr>
        <w:t xml:space="preserve"> јер се мера није постојала. </w:t>
      </w:r>
      <w:r w:rsidRPr="007753AD">
        <w:rPr>
          <w:rFonts w:ascii="Times New Roman" w:hAnsi="Times New Roman"/>
        </w:rPr>
        <w:t xml:space="preserve"> </w:t>
      </w:r>
    </w:p>
    <w:p w14:paraId="3D40AFD2" w14:textId="77777777" w:rsidR="00AA31D5" w:rsidRPr="007753AD" w:rsidRDefault="00AA31D5" w:rsidP="00911B6E">
      <w:pPr>
        <w:jc w:val="both"/>
        <w:rPr>
          <w:rFonts w:ascii="Times New Roman" w:hAnsi="Times New Roman"/>
        </w:rPr>
      </w:pPr>
    </w:p>
    <w:p w14:paraId="47BD923F" w14:textId="0E60080C" w:rsidR="00911B6E" w:rsidRPr="002517FA" w:rsidRDefault="00911B6E" w:rsidP="00964D51">
      <w:pPr>
        <w:numPr>
          <w:ilvl w:val="1"/>
          <w:numId w:val="12"/>
        </w:numPr>
        <w:spacing w:before="200" w:after="240"/>
        <w:jc w:val="both"/>
        <w:outlineLvl w:val="3"/>
        <w:rPr>
          <w:rFonts w:ascii="Times New Roman" w:eastAsia="Times New Roman" w:hAnsi="Times New Roman"/>
          <w:b/>
          <w:iCs/>
          <w:lang w:val="nl-NL"/>
        </w:rPr>
      </w:pPr>
      <w:r w:rsidRPr="007753AD">
        <w:rPr>
          <w:rFonts w:ascii="Times New Roman" w:eastAsia="Times New Roman" w:hAnsi="Times New Roman"/>
          <w:b/>
          <w:iCs/>
          <w:lang w:val="nl-NL"/>
        </w:rPr>
        <w:t>Додељивање права за четворо малолетне деце о којима се родитељи непосредно старају, а не за прво четворо деце у породици по реду рођења</w:t>
      </w:r>
    </w:p>
    <w:p w14:paraId="0FD360CC" w14:textId="77777777" w:rsidR="00504C9F" w:rsidRPr="007753AD" w:rsidRDefault="00504C9F" w:rsidP="00911B6E">
      <w:pPr>
        <w:jc w:val="both"/>
        <w:rPr>
          <w:rFonts w:ascii="Times New Roman" w:hAnsi="Times New Roman"/>
        </w:rPr>
      </w:pPr>
    </w:p>
    <w:p w14:paraId="016DCAB5" w14:textId="77777777" w:rsidR="00AA31D5" w:rsidRPr="007753AD" w:rsidRDefault="00AA31D5" w:rsidP="002B6860">
      <w:pPr>
        <w:ind w:firstLine="360"/>
        <w:jc w:val="both"/>
        <w:rPr>
          <w:rFonts w:ascii="Times New Roman" w:hAnsi="Times New Roman"/>
        </w:rPr>
      </w:pPr>
      <w:r w:rsidRPr="007753AD">
        <w:rPr>
          <w:rFonts w:ascii="Times New Roman" w:hAnsi="Times New Roman"/>
        </w:rPr>
        <w:t>Закон о финансијској подршци породици са децом почео је да се примењује 1. јула 2018. године</w:t>
      </w:r>
      <w:r w:rsidRPr="007753AD">
        <w:rPr>
          <w:rFonts w:ascii="Times New Roman" w:hAnsi="Times New Roman"/>
          <w:lang w:val="sr-Cyrl-RS"/>
        </w:rPr>
        <w:t>,</w:t>
      </w:r>
      <w:r w:rsidRPr="007753AD">
        <w:rPr>
          <w:rFonts w:ascii="Times New Roman" w:hAnsi="Times New Roman"/>
        </w:rPr>
        <w:t xml:space="preserve"> и по основу захтева поднетих од тога</w:t>
      </w:r>
      <w:r w:rsidRPr="007753AD">
        <w:rPr>
          <w:rFonts w:ascii="Times New Roman" w:hAnsi="Times New Roman"/>
          <w:lang w:val="sr-Cyrl-RS"/>
        </w:rPr>
        <w:t xml:space="preserve"> дана,</w:t>
      </w:r>
      <w:r w:rsidRPr="007753AD">
        <w:rPr>
          <w:rFonts w:ascii="Times New Roman" w:hAnsi="Times New Roman"/>
        </w:rPr>
        <w:t xml:space="preserve"> право на дечији додатак може се остварити и за дете вишег реда рођења од четв</w:t>
      </w:r>
      <w:r w:rsidRPr="007753AD">
        <w:rPr>
          <w:rFonts w:ascii="Times New Roman" w:hAnsi="Times New Roman"/>
          <w:lang w:val="sr-Cyrl-RS"/>
        </w:rPr>
        <w:t>ртог</w:t>
      </w:r>
      <w:r w:rsidRPr="007753AD">
        <w:rPr>
          <w:rFonts w:ascii="Times New Roman" w:hAnsi="Times New Roman"/>
        </w:rPr>
        <w:t xml:space="preserve"> под условом да </w:t>
      </w:r>
      <w:r w:rsidRPr="007753AD">
        <w:rPr>
          <w:rFonts w:ascii="Times New Roman" w:hAnsi="Times New Roman"/>
          <w:lang w:val="sr-Cyrl-RS"/>
        </w:rPr>
        <w:t xml:space="preserve">се </w:t>
      </w:r>
      <w:r w:rsidRPr="007753AD">
        <w:rPr>
          <w:rFonts w:ascii="Times New Roman" w:hAnsi="Times New Roman"/>
        </w:rPr>
        <w:t>за неко дете претходног реда рођења због старосне границе не може остварити право.</w:t>
      </w:r>
    </w:p>
    <w:p w14:paraId="6C062890" w14:textId="77777777" w:rsidR="00AA31D5" w:rsidRPr="007753AD" w:rsidRDefault="00AA31D5" w:rsidP="00AA31D5">
      <w:pPr>
        <w:jc w:val="both"/>
        <w:rPr>
          <w:rFonts w:ascii="Times New Roman" w:hAnsi="Times New Roman"/>
        </w:rPr>
      </w:pPr>
    </w:p>
    <w:p w14:paraId="434F1FF6" w14:textId="4A229CDA" w:rsidR="00AA31D5" w:rsidRPr="007753AD" w:rsidRDefault="00AA31D5" w:rsidP="002B6860">
      <w:pPr>
        <w:ind w:firstLine="360"/>
        <w:jc w:val="both"/>
        <w:rPr>
          <w:rFonts w:ascii="Times New Roman" w:hAnsi="Times New Roman"/>
        </w:rPr>
      </w:pPr>
      <w:r w:rsidRPr="007753AD">
        <w:rPr>
          <w:rFonts w:ascii="Times New Roman" w:hAnsi="Times New Roman"/>
        </w:rPr>
        <w:t xml:space="preserve">Број деце која ће остварити право по овом основу познат биће познат </w:t>
      </w:r>
      <w:r w:rsidRPr="007753AD">
        <w:rPr>
          <w:rFonts w:ascii="Times New Roman" w:hAnsi="Times New Roman"/>
          <w:lang w:val="sr-Cyrl-RS"/>
        </w:rPr>
        <w:t xml:space="preserve">по истеку годину дана од </w:t>
      </w:r>
      <w:r w:rsidRPr="007753AD">
        <w:rPr>
          <w:rFonts w:ascii="Times New Roman" w:hAnsi="Times New Roman"/>
        </w:rPr>
        <w:t xml:space="preserve">примене новог </w:t>
      </w:r>
      <w:r w:rsidR="00964D51">
        <w:rPr>
          <w:rFonts w:ascii="Times New Roman" w:hAnsi="Times New Roman"/>
          <w:lang w:val="sr-Cyrl-RS"/>
        </w:rPr>
        <w:t>з</w:t>
      </w:r>
      <w:r w:rsidRPr="007753AD">
        <w:rPr>
          <w:rFonts w:ascii="Times New Roman" w:hAnsi="Times New Roman"/>
        </w:rPr>
        <w:t>акона.</w:t>
      </w:r>
    </w:p>
    <w:p w14:paraId="4D8A0B4A" w14:textId="77777777" w:rsidR="00AA31D5" w:rsidRPr="007753AD" w:rsidRDefault="00AA31D5" w:rsidP="00AA31D5">
      <w:pPr>
        <w:jc w:val="both"/>
        <w:rPr>
          <w:rFonts w:ascii="Times New Roman" w:hAnsi="Times New Roman"/>
        </w:rPr>
      </w:pPr>
    </w:p>
    <w:p w14:paraId="43DFF771" w14:textId="77777777" w:rsidR="00AA31D5" w:rsidRPr="007753AD" w:rsidRDefault="00AA31D5" w:rsidP="00AA31D5">
      <w:pPr>
        <w:jc w:val="both"/>
        <w:rPr>
          <w:rFonts w:ascii="Times New Roman" w:hAnsi="Times New Roman"/>
        </w:rPr>
      </w:pPr>
    </w:p>
    <w:p w14:paraId="02247090" w14:textId="77777777" w:rsidR="00AA31D5" w:rsidRPr="007753AD" w:rsidRDefault="00AA31D5" w:rsidP="002B6860">
      <w:pPr>
        <w:ind w:firstLine="360"/>
        <w:jc w:val="both"/>
        <w:rPr>
          <w:rFonts w:ascii="Times New Roman" w:hAnsi="Times New Roman"/>
        </w:rPr>
      </w:pPr>
      <w:r w:rsidRPr="007753AD">
        <w:rPr>
          <w:rFonts w:ascii="Times New Roman" w:hAnsi="Times New Roman"/>
        </w:rPr>
        <w:t>За 2016. годину подаци нису достављени</w:t>
      </w:r>
      <w:r w:rsidRPr="007753AD">
        <w:rPr>
          <w:rFonts w:ascii="Times New Roman" w:hAnsi="Times New Roman"/>
          <w:lang w:val="sr-Cyrl-RS"/>
        </w:rPr>
        <w:t xml:space="preserve"> јер се мера није постојала. </w:t>
      </w:r>
      <w:r w:rsidRPr="007753AD">
        <w:rPr>
          <w:rFonts w:ascii="Times New Roman" w:hAnsi="Times New Roman"/>
        </w:rPr>
        <w:t xml:space="preserve"> </w:t>
      </w:r>
    </w:p>
    <w:p w14:paraId="461DD47E" w14:textId="77777777" w:rsidR="00AA31D5" w:rsidRPr="007753AD" w:rsidRDefault="00AA31D5" w:rsidP="00911B6E">
      <w:pPr>
        <w:jc w:val="both"/>
        <w:rPr>
          <w:rFonts w:ascii="Times New Roman" w:hAnsi="Times New Roman"/>
        </w:rPr>
      </w:pPr>
    </w:p>
    <w:p w14:paraId="4EA0437E" w14:textId="77777777" w:rsidR="00911B6E" w:rsidRPr="002B6860" w:rsidRDefault="00911B6E" w:rsidP="00911B6E">
      <w:pPr>
        <w:keepNext/>
        <w:keepLines/>
        <w:spacing w:before="200" w:after="240"/>
        <w:outlineLvl w:val="2"/>
        <w:rPr>
          <w:rFonts w:ascii="Times New Roman" w:eastAsia="Times New Roman" w:hAnsi="Times New Roman"/>
          <w:b/>
          <w:lang w:val="nl-NL"/>
        </w:rPr>
      </w:pPr>
      <w:r w:rsidRPr="002B6860">
        <w:rPr>
          <w:rFonts w:ascii="Times New Roman" w:eastAsia="Times New Roman" w:hAnsi="Times New Roman"/>
          <w:b/>
          <w:lang w:val="nl-NL"/>
        </w:rPr>
        <w:t>ДОДАТАК ЗА СТАНОВАЊЕ</w:t>
      </w:r>
    </w:p>
    <w:p w14:paraId="1D5E8CFE" w14:textId="4A7CA4F3" w:rsidR="00964D51" w:rsidRDefault="00964D51" w:rsidP="005E224B">
      <w:pPr>
        <w:spacing w:before="200" w:after="240"/>
        <w:outlineLvl w:val="3"/>
        <w:rPr>
          <w:rFonts w:ascii="Times New Roman" w:eastAsia="Times New Roman" w:hAnsi="Times New Roman"/>
          <w:b/>
          <w:iCs/>
          <w:lang w:val="nl-NL"/>
        </w:rPr>
      </w:pPr>
      <w:r>
        <w:rPr>
          <w:rFonts w:ascii="Times New Roman" w:eastAsia="Times New Roman" w:hAnsi="Times New Roman"/>
          <w:b/>
          <w:iCs/>
          <w:lang w:val="sr-Cyrl-RS"/>
        </w:rPr>
        <w:t xml:space="preserve">1.7. </w:t>
      </w:r>
      <w:r w:rsidR="00911B6E" w:rsidRPr="007753AD">
        <w:rPr>
          <w:rFonts w:ascii="Times New Roman" w:eastAsia="Times New Roman" w:hAnsi="Times New Roman"/>
          <w:b/>
          <w:iCs/>
          <w:lang w:val="nl-NL"/>
        </w:rPr>
        <w:t>Анализа и предлог увођења додатка за становање (стамбена подршка)</w:t>
      </w:r>
    </w:p>
    <w:p w14:paraId="3BAAC0B4" w14:textId="1E146DE1" w:rsidR="00911B6E" w:rsidRPr="002517FA" w:rsidRDefault="00CC70F5" w:rsidP="002517FA">
      <w:pPr>
        <w:spacing w:before="200" w:after="240"/>
        <w:outlineLvl w:val="3"/>
        <w:rPr>
          <w:rFonts w:ascii="Times New Roman" w:eastAsia="Times New Roman" w:hAnsi="Times New Roman"/>
          <w:iCs/>
          <w:lang w:val="sr-Cyrl-RS"/>
        </w:rPr>
      </w:pPr>
      <w:r w:rsidRPr="002B6860">
        <w:rPr>
          <w:rFonts w:ascii="Times New Roman" w:eastAsia="Times New Roman" w:hAnsi="Times New Roman"/>
          <w:iCs/>
          <w:lang w:val="sr-Cyrl-RS"/>
        </w:rPr>
        <w:t>Анализе ће се спроводити у 201</w:t>
      </w:r>
      <w:r w:rsidR="00964D51">
        <w:rPr>
          <w:rFonts w:ascii="Times New Roman" w:eastAsia="Times New Roman" w:hAnsi="Times New Roman"/>
          <w:iCs/>
          <w:lang w:val="sr-Cyrl-RS"/>
        </w:rPr>
        <w:t>9</w:t>
      </w:r>
      <w:r w:rsidRPr="002B6860">
        <w:rPr>
          <w:rFonts w:ascii="Times New Roman" w:eastAsia="Times New Roman" w:hAnsi="Times New Roman"/>
          <w:iCs/>
          <w:lang w:val="sr-Cyrl-RS"/>
        </w:rPr>
        <w:t>. години.</w:t>
      </w:r>
    </w:p>
    <w:p w14:paraId="20AF982D" w14:textId="77777777" w:rsidR="00911B6E" w:rsidRPr="007753AD" w:rsidRDefault="00911B6E" w:rsidP="00911B6E">
      <w:pPr>
        <w:numPr>
          <w:ilvl w:val="1"/>
          <w:numId w:val="12"/>
        </w:numPr>
        <w:spacing w:before="200" w:after="240"/>
        <w:outlineLvl w:val="3"/>
        <w:rPr>
          <w:rFonts w:ascii="Times New Roman" w:eastAsia="Times New Roman" w:hAnsi="Times New Roman"/>
          <w:b/>
          <w:iCs/>
          <w:lang w:val="nl-NL"/>
        </w:rPr>
      </w:pPr>
      <w:r w:rsidRPr="007753AD">
        <w:rPr>
          <w:rFonts w:ascii="Times New Roman" w:eastAsia="Times New Roman" w:hAnsi="Times New Roman"/>
          <w:b/>
          <w:iCs/>
          <w:lang w:val="nl-NL"/>
        </w:rPr>
        <w:t>Спровођење програма унапређења услова становања у подстандардним насељима</w:t>
      </w:r>
    </w:p>
    <w:p w14:paraId="0B6DC793" w14:textId="77777777" w:rsidR="00911B6E" w:rsidRPr="007753AD" w:rsidRDefault="00911B6E" w:rsidP="002B6860">
      <w:pPr>
        <w:ind w:firstLine="360"/>
        <w:rPr>
          <w:rFonts w:ascii="Times New Roman" w:hAnsi="Times New Roman"/>
        </w:rPr>
      </w:pPr>
      <w:r w:rsidRPr="007753AD">
        <w:rPr>
          <w:rFonts w:ascii="Times New Roman" w:hAnsi="Times New Roman"/>
        </w:rPr>
        <w:t xml:space="preserve">Програм се тренутно реализије кроз 2 пројекта из ИПА 2013 и то: </w:t>
      </w:r>
    </w:p>
    <w:p w14:paraId="0D8E01FC" w14:textId="77777777" w:rsidR="00911B6E" w:rsidRPr="007753AD" w:rsidRDefault="00911B6E" w:rsidP="00911B6E">
      <w:pPr>
        <w:rPr>
          <w:rFonts w:ascii="Times New Roman" w:hAnsi="Times New Roman"/>
        </w:rPr>
      </w:pPr>
    </w:p>
    <w:p w14:paraId="1BEEE123" w14:textId="77777777" w:rsidR="00911B6E" w:rsidRPr="007753AD" w:rsidRDefault="00911B6E" w:rsidP="005E224B">
      <w:pPr>
        <w:numPr>
          <w:ilvl w:val="0"/>
          <w:numId w:val="32"/>
        </w:numPr>
        <w:spacing w:after="200" w:line="276" w:lineRule="auto"/>
        <w:contextualSpacing/>
        <w:jc w:val="both"/>
        <w:rPr>
          <w:rFonts w:ascii="Times New Roman" w:hAnsi="Times New Roman"/>
        </w:rPr>
      </w:pPr>
      <w:r w:rsidRPr="007753AD">
        <w:rPr>
          <w:rFonts w:ascii="Times New Roman" w:hAnsi="Times New Roman"/>
        </w:rPr>
        <w:t>Спровођење трајњих решења за становање и побољшање физичке инфраструктуре у ромским насељима- Грант шема. Пројекти из Грант шеме су започели са спровођењем 6. јуна 2017. године. Основа сврха пројеката је побољшање инфраструктуре у подстандардним ромским насељима, изградња станова за социјално становање за припаднике ромске популације и реконструкција или доградња објеката који су у власништву физичких лица, а све у циљу повећања инклизије припадника ромске заједнице на локалу. Грант шема се спроводи у 13 градова/општина у Републици Србији и то: Стара Пазова, Опово, Бољевац, Уб, Лебане, Свилањац, Ниш, Чачак, Смедерево, Прокупље, Оџаци, Нови Пазар и Лозница. Програм је успешно завршен у Лозници, Убу, Оџацима; Лебану и Бољевцу. У градовима Нишу и Чачку постоје проблеми са реализацијом (реституција и протести грађана), док се у осталим градовима уз одређења закашњења програм успешно реализује. Трајање програма је ограничено (у случају да не буде захтева за продужењем рока) до 6. фебруара 2019. године.</w:t>
      </w:r>
    </w:p>
    <w:p w14:paraId="363FC538" w14:textId="77777777" w:rsidR="00911B6E" w:rsidRPr="007753AD" w:rsidRDefault="00911B6E" w:rsidP="005E224B">
      <w:pPr>
        <w:numPr>
          <w:ilvl w:val="0"/>
          <w:numId w:val="32"/>
        </w:numPr>
        <w:spacing w:after="200" w:line="276" w:lineRule="auto"/>
        <w:contextualSpacing/>
        <w:jc w:val="both"/>
        <w:rPr>
          <w:rFonts w:ascii="Times New Roman" w:hAnsi="Times New Roman"/>
        </w:rPr>
      </w:pPr>
      <w:r w:rsidRPr="007753AD">
        <w:rPr>
          <w:rFonts w:ascii="Times New Roman" w:hAnsi="Times New Roman"/>
        </w:rPr>
        <w:t>Кроз пројекат Техничка подршка за унапређење услова живота и становања ромске популације која тренутно пребива у неформалним насељима (почетак имплементације је 19.јун 2018.г) израђује се техничка документација која ће бити основа за стварање предуслова за трајна стамбена решења за припаднике ромске популације у подстандардним насељима у следећим градовима/општинама: Бачка Паланка, Параћин, Краљево, Шабац, Лајковац, Пожаревац, Костолац, Ниш, Власотинце, Ковачица, Бор, Зрењанин и Алексинац. У потпуности су завршене пројектне активности у Лајковацу, Пожаревцу и Костолцу. Постоје проблеми у реализацији у градовима Зрењанину и Нишу (на предметној локацији ће се градити кинеска фабрика и кашњење града у одабиру локације), док се остали уз одређена кашњења успешно реализју. Пројекат се завршава 19. септембра 2019. године</w:t>
      </w:r>
    </w:p>
    <w:p w14:paraId="477DD673" w14:textId="77777777" w:rsidR="00911B6E" w:rsidRPr="007753AD" w:rsidRDefault="00911B6E" w:rsidP="002B6860">
      <w:pPr>
        <w:ind w:firstLine="360"/>
        <w:jc w:val="both"/>
        <w:rPr>
          <w:rFonts w:ascii="Times New Roman" w:hAnsi="Times New Roman"/>
        </w:rPr>
      </w:pPr>
      <w:r w:rsidRPr="007753AD">
        <w:rPr>
          <w:rFonts w:ascii="Times New Roman" w:hAnsi="Times New Roman"/>
        </w:rPr>
        <w:t xml:space="preserve">Планиран буџет за 2017. износио је 951.500,00 еура, док је у истој години потрошено 651.485,00 еура. </w:t>
      </w:r>
    </w:p>
    <w:p w14:paraId="04B7F7DE" w14:textId="664AAD26" w:rsidR="00911B6E" w:rsidRPr="007753AD" w:rsidRDefault="00911B6E" w:rsidP="00911B6E">
      <w:pPr>
        <w:jc w:val="both"/>
        <w:rPr>
          <w:rFonts w:ascii="Times New Roman" w:hAnsi="Times New Roman"/>
        </w:rPr>
      </w:pPr>
    </w:p>
    <w:p w14:paraId="20ACA171" w14:textId="77777777" w:rsidR="00911B6E" w:rsidRPr="007753AD" w:rsidRDefault="00911B6E" w:rsidP="00911B6E">
      <w:pPr>
        <w:spacing w:before="240" w:after="240"/>
        <w:outlineLvl w:val="1"/>
        <w:rPr>
          <w:rFonts w:ascii="Times New Roman" w:eastAsia="MS PGothic" w:hAnsi="Times New Roman"/>
          <w:b/>
          <w:lang w:val="nl-NL"/>
        </w:rPr>
      </w:pPr>
      <w:r w:rsidRPr="007753AD">
        <w:rPr>
          <w:rFonts w:ascii="Times New Roman" w:eastAsia="MS PGothic" w:hAnsi="Times New Roman"/>
          <w:b/>
          <w:lang w:val="nl-NL"/>
        </w:rPr>
        <w:t xml:space="preserve">Циљ 2: Активна инклузија </w:t>
      </w:r>
    </w:p>
    <w:p w14:paraId="19BA42D2" w14:textId="77777777" w:rsidR="00911B6E" w:rsidRPr="007753AD" w:rsidRDefault="00911B6E" w:rsidP="00911B6E">
      <w:pPr>
        <w:numPr>
          <w:ilvl w:val="1"/>
          <w:numId w:val="2"/>
        </w:numPr>
        <w:spacing w:before="200" w:after="240"/>
        <w:ind w:left="270" w:hanging="270"/>
        <w:outlineLvl w:val="3"/>
        <w:rPr>
          <w:rFonts w:ascii="Times New Roman" w:eastAsia="Times New Roman" w:hAnsi="Times New Roman"/>
          <w:b/>
          <w:iCs/>
          <w:lang w:val="nl-NL"/>
        </w:rPr>
      </w:pPr>
      <w:r w:rsidRPr="007753AD">
        <w:rPr>
          <w:rFonts w:ascii="Times New Roman" w:eastAsia="Times New Roman" w:hAnsi="Times New Roman"/>
          <w:b/>
          <w:iCs/>
          <w:lang w:val="nl-NL"/>
        </w:rPr>
        <w:t>Унапређење прописа који регулишу активацију</w:t>
      </w:r>
    </w:p>
    <w:p w14:paraId="19A232CE" w14:textId="77777777" w:rsidR="00911B6E" w:rsidRPr="007753AD" w:rsidRDefault="00911B6E" w:rsidP="002517FA">
      <w:pPr>
        <w:ind w:firstLine="720"/>
        <w:jc w:val="both"/>
        <w:rPr>
          <w:rFonts w:ascii="Times New Roman" w:hAnsi="Times New Roman"/>
        </w:rPr>
      </w:pPr>
      <w:r w:rsidRPr="007753AD">
        <w:rPr>
          <w:rFonts w:ascii="Times New Roman" w:hAnsi="Times New Roman"/>
        </w:rPr>
        <w:t>У 2017. години урађена је радна верзија Нацрта закона о изменама и допунама Закона о социјалној заштити. У току 2018. године урађена је финална верзија нацрта овог закона, спроведена јевна расправа, и закон је упућен на мишљење релевантним министарствима и другим органима. Већина мишљења је добијена, и тренутно се ради на изради Предлога закона ради упућивања у даљу процедуру.</w:t>
      </w:r>
    </w:p>
    <w:p w14:paraId="7E83CB5E" w14:textId="77777777" w:rsidR="00911B6E" w:rsidRPr="007753AD" w:rsidRDefault="00911B6E" w:rsidP="00911B6E">
      <w:pPr>
        <w:jc w:val="both"/>
        <w:rPr>
          <w:rFonts w:ascii="Times New Roman" w:hAnsi="Times New Roman"/>
        </w:rPr>
      </w:pPr>
    </w:p>
    <w:p w14:paraId="211DE0BE" w14:textId="77777777" w:rsidR="00911B6E" w:rsidRPr="007753AD" w:rsidRDefault="00911B6E" w:rsidP="002517FA">
      <w:pPr>
        <w:ind w:firstLine="720"/>
        <w:jc w:val="both"/>
        <w:rPr>
          <w:rFonts w:ascii="Times New Roman" w:hAnsi="Times New Roman"/>
        </w:rPr>
      </w:pPr>
      <w:r w:rsidRPr="007753AD">
        <w:rPr>
          <w:rFonts w:ascii="Times New Roman" w:hAnsi="Times New Roman"/>
        </w:rPr>
        <w:t xml:space="preserve">Уредба о мерама социјалне укључености корисника новчане социјалне помоћи донета је у октобру 2014. године, а нова уредба ће бити донета 2019. године по усвајању Измена и допуна Закона о социјалној заштити. </w:t>
      </w:r>
    </w:p>
    <w:p w14:paraId="12439BCA" w14:textId="77777777" w:rsidR="00911B6E" w:rsidRPr="007753AD" w:rsidRDefault="00911B6E" w:rsidP="00911B6E">
      <w:pPr>
        <w:jc w:val="both"/>
        <w:rPr>
          <w:rFonts w:ascii="Times New Roman" w:hAnsi="Times New Roman"/>
        </w:rPr>
      </w:pPr>
    </w:p>
    <w:p w14:paraId="46BC41CA" w14:textId="40FBAE6E" w:rsidR="00911B6E" w:rsidRPr="007753AD" w:rsidRDefault="00911B6E" w:rsidP="002517FA">
      <w:pPr>
        <w:ind w:firstLine="720"/>
        <w:jc w:val="both"/>
        <w:rPr>
          <w:rFonts w:ascii="Times New Roman" w:hAnsi="Times New Roman"/>
        </w:rPr>
      </w:pPr>
      <w:r w:rsidRPr="007753AD">
        <w:rPr>
          <w:rFonts w:ascii="Times New Roman" w:hAnsi="Times New Roman"/>
        </w:rPr>
        <w:t xml:space="preserve">Измене Закона у овом домену очекивана је још 2016. године, те индикатори нису испуњени, односно нема информација релевантних за праћење броја радно активнираних корисника права на </w:t>
      </w:r>
      <w:r w:rsidR="00151FA8">
        <w:rPr>
          <w:rFonts w:ascii="Times New Roman" w:hAnsi="Times New Roman"/>
          <w:lang w:val="sr-Cyrl-RS"/>
        </w:rPr>
        <w:t xml:space="preserve"> новачну социјалну помоћ.</w:t>
      </w:r>
      <w:r w:rsidRPr="007753AD">
        <w:rPr>
          <w:rFonts w:ascii="Times New Roman" w:hAnsi="Times New Roman"/>
        </w:rPr>
        <w:t xml:space="preserve">. </w:t>
      </w:r>
    </w:p>
    <w:p w14:paraId="02EF6626" w14:textId="3893CBF5" w:rsidR="00504C9F" w:rsidRPr="007753AD" w:rsidRDefault="00504C9F" w:rsidP="00911B6E">
      <w:pPr>
        <w:jc w:val="both"/>
        <w:rPr>
          <w:rFonts w:ascii="Times New Roman" w:hAnsi="Times New Roman"/>
        </w:rPr>
      </w:pPr>
    </w:p>
    <w:p w14:paraId="6F1EA1F0" w14:textId="190442CF" w:rsidR="00841B82" w:rsidRDefault="00841B82" w:rsidP="002517FA">
      <w:pPr>
        <w:ind w:firstLine="720"/>
        <w:jc w:val="both"/>
        <w:rPr>
          <w:rFonts w:ascii="Times New Roman" w:eastAsia="Times New Roman" w:hAnsi="Times New Roman"/>
        </w:rPr>
      </w:pPr>
      <w:r w:rsidRPr="007753AD">
        <w:rPr>
          <w:rFonts w:ascii="Times New Roman" w:eastAsia="Times New Roman" w:hAnsi="Times New Roman"/>
        </w:rPr>
        <w:t xml:space="preserve">Активација корисника новчане социјалне помоћи у Републици Србији успостављена је у складу са парадигмом да је свако одговоран за задовољење сопствених животних потреба и потреба своје породице и да појединац који је способан за рад има право и дужност да учествује у активностима које омогућавају превазилажење његове неповољне социјалне ситуације, односно у спровођењу мера којима се обезбеђује његова социјална укљученост. У складу са овом парадигмом, нормативно потврђеном Законом о социјалној заштити, видови активације корисника новчане социјалне помоћи дефинисани су </w:t>
      </w:r>
      <w:hyperlink r:id="rId9" w:tgtFrame="_blank" w:tooltip="Уредба о активацији" w:history="1">
        <w:r w:rsidRPr="007753AD">
          <w:rPr>
            <w:rFonts w:ascii="Times New Roman" w:eastAsia="Times New Roman" w:hAnsi="Times New Roman"/>
            <w:b/>
            <w:bCs/>
          </w:rPr>
          <w:t>Уредбом о мерама социјалне укључености корисника новчане социјалне помоћи</w:t>
        </w:r>
      </w:hyperlink>
      <w:r w:rsidRPr="007753AD">
        <w:rPr>
          <w:rFonts w:ascii="Times New Roman" w:eastAsia="Times New Roman" w:hAnsi="Times New Roman"/>
        </w:rPr>
        <w:t xml:space="preserve"> ("Службени гласник РС", бр. 112/2014): образовање укључивањем корисника у одређени образовни ниво (формално образовање), стицање знања и вештина путем организовања обука, курсева и сл. (неформално образовање), запошљавање, лечење и друштвенокористан рад, односно рад у локалној заједници.</w:t>
      </w:r>
    </w:p>
    <w:p w14:paraId="5383B9A4" w14:textId="77777777" w:rsidR="002517FA" w:rsidRPr="007753AD" w:rsidRDefault="002517FA" w:rsidP="002B6860">
      <w:pPr>
        <w:ind w:firstLine="270"/>
        <w:jc w:val="both"/>
        <w:rPr>
          <w:rFonts w:ascii="Times New Roman" w:eastAsia="Times New Roman" w:hAnsi="Times New Roman"/>
        </w:rPr>
      </w:pPr>
    </w:p>
    <w:p w14:paraId="05375706" w14:textId="5145EBA0" w:rsidR="00841B82" w:rsidRPr="007753AD" w:rsidRDefault="00841B82" w:rsidP="002517FA">
      <w:pPr>
        <w:ind w:firstLine="720"/>
        <w:jc w:val="both"/>
        <w:rPr>
          <w:rFonts w:ascii="Times New Roman" w:hAnsi="Times New Roman"/>
        </w:rPr>
      </w:pPr>
      <w:r w:rsidRPr="007753AD">
        <w:rPr>
          <w:rFonts w:ascii="Times New Roman" w:eastAsia="Times New Roman" w:hAnsi="Times New Roman"/>
        </w:rPr>
        <w:t xml:space="preserve">Од доношења Уредбе о мерама социјалне укључености корисника новчане социјалне помоћи 2014. године, Републички завод за социјалну заштиту је укључен у пружање стручне подршке социјалним актерима укљученим у њену примену. </w:t>
      </w:r>
      <w:r w:rsidRPr="007753AD">
        <w:rPr>
          <w:rFonts w:ascii="Times New Roman" w:hAnsi="Times New Roman"/>
        </w:rPr>
        <w:t>Са циљем да допринесе бољем разумевању могућих модела радне активације, као и предности и ограничења у њиховој примени, Завод је крајем 2016. године сачинио упоредну анализу „Активација корисника новчане социјалне помоћи - Компаративни преглед приступа у земљама Европе и земљама из окружења“. Анализа је показала да су модели радне активације присутни у земљама региона веома разноврсни и крећу се од „потпуно условљених“ до „потпуно добровољних“. Завод ће, у сарадњи са релевантним социјалним актерима, наставити даљи рад на развоју модела активације чланова рањивих група, уз уважавање индивидуалних потреба корисника новчане социјалне помоћи, на једној страни и заједничких, дугорочних интереса система социјалне заштите, односно државе, на другој страни.</w:t>
      </w:r>
    </w:p>
    <w:p w14:paraId="3B91949D" w14:textId="77777777" w:rsidR="00841B82" w:rsidRPr="007753AD" w:rsidRDefault="00841B82" w:rsidP="00911B6E">
      <w:pPr>
        <w:jc w:val="both"/>
        <w:rPr>
          <w:rFonts w:ascii="Times New Roman" w:hAnsi="Times New Roman"/>
        </w:rPr>
      </w:pPr>
    </w:p>
    <w:p w14:paraId="4F2D2279" w14:textId="77777777" w:rsidR="00911B6E" w:rsidRPr="007753AD" w:rsidRDefault="00911B6E" w:rsidP="00911B6E">
      <w:pPr>
        <w:spacing w:before="200" w:after="240"/>
        <w:jc w:val="both"/>
        <w:outlineLvl w:val="3"/>
        <w:rPr>
          <w:rFonts w:ascii="Times New Roman" w:eastAsia="Times New Roman" w:hAnsi="Times New Roman"/>
          <w:b/>
          <w:iCs/>
          <w:lang w:val="nl-NL"/>
        </w:rPr>
      </w:pPr>
      <w:r w:rsidRPr="007753AD">
        <w:rPr>
          <w:rFonts w:ascii="Times New Roman" w:eastAsia="MS PGothic" w:hAnsi="Times New Roman"/>
          <w:b/>
          <w:iCs/>
          <w:lang w:val="nl-NL"/>
        </w:rPr>
        <w:t xml:space="preserve">2.2 </w:t>
      </w:r>
      <w:r w:rsidRPr="007753AD">
        <w:rPr>
          <w:rFonts w:ascii="Times New Roman" w:eastAsia="Times New Roman" w:hAnsi="Times New Roman"/>
          <w:b/>
          <w:iCs/>
          <w:lang w:val="nl-NL"/>
        </w:rPr>
        <w:t>Успостављени одрживи механизми сарадње који би обухватали, како подршку тешко запошљивим лицима, тако и мобилизацију ресурса у заједници како би се креирале нове могућности за радно ангажовање</w:t>
      </w:r>
    </w:p>
    <w:p w14:paraId="1190586C" w14:textId="77777777" w:rsidR="00911B6E" w:rsidRPr="007753AD" w:rsidRDefault="00911B6E" w:rsidP="002B6860">
      <w:pPr>
        <w:ind w:firstLine="720"/>
        <w:jc w:val="both"/>
        <w:rPr>
          <w:rFonts w:ascii="Times New Roman" w:hAnsi="Times New Roman"/>
        </w:rPr>
      </w:pPr>
      <w:r w:rsidRPr="007753AD">
        <w:rPr>
          <w:rFonts w:ascii="Times New Roman" w:hAnsi="Times New Roman"/>
        </w:rPr>
        <w:t xml:space="preserve">Основ за ову меру биће успостављен доношењем нове Уредбе о мерама социјалне укључености корисника новчане социјалне помоћи, која ће бити донета 2019. године по усвајању Измена и допуна Закона о социјалној заштити.  </w:t>
      </w:r>
    </w:p>
    <w:p w14:paraId="31AAE684" w14:textId="62CD0789" w:rsidR="00504C9F" w:rsidRPr="007753AD" w:rsidRDefault="00504C9F" w:rsidP="00911B6E">
      <w:pPr>
        <w:jc w:val="both"/>
        <w:rPr>
          <w:rFonts w:ascii="Times New Roman" w:hAnsi="Times New Roman"/>
        </w:rPr>
      </w:pPr>
    </w:p>
    <w:p w14:paraId="38CB48A6" w14:textId="045A2BD4" w:rsidR="00F90114" w:rsidRPr="007753AD" w:rsidRDefault="003E4696" w:rsidP="002B6860">
      <w:pPr>
        <w:ind w:firstLine="720"/>
        <w:jc w:val="both"/>
        <w:rPr>
          <w:rFonts w:ascii="Times New Roman" w:eastAsia="Times New Roman" w:hAnsi="Times New Roman"/>
          <w:lang w:val="sr-Cyrl-RS"/>
        </w:rPr>
      </w:pPr>
      <w:r w:rsidRPr="007753AD">
        <w:rPr>
          <w:rFonts w:ascii="Times New Roman" w:hAnsi="Times New Roman"/>
          <w:lang w:val="sr-Cyrl-RS"/>
        </w:rPr>
        <w:t>Покренут је поступак</w:t>
      </w:r>
      <w:r w:rsidR="00F90114" w:rsidRPr="007753AD">
        <w:rPr>
          <w:rFonts w:ascii="Times New Roman" w:hAnsi="Times New Roman"/>
          <w:lang w:val="sr-Cyrl-RS"/>
        </w:rPr>
        <w:t xml:space="preserve"> за оцену уставности </w:t>
      </w:r>
      <w:r w:rsidRPr="007753AD">
        <w:rPr>
          <w:rFonts w:ascii="Times New Roman" w:hAnsi="Times New Roman"/>
          <w:lang w:val="sr-Cyrl-RS"/>
        </w:rPr>
        <w:t xml:space="preserve">и законитости </w:t>
      </w:r>
      <w:r w:rsidR="00F90114" w:rsidRPr="007753AD">
        <w:rPr>
          <w:rFonts w:ascii="Times New Roman" w:hAnsi="Times New Roman"/>
          <w:lang w:val="sr-Cyrl-RS"/>
        </w:rPr>
        <w:t>Уредбе о мерама социјалне укључености корисника новчане социјалне помоћи</w:t>
      </w:r>
      <w:r w:rsidRPr="007753AD">
        <w:rPr>
          <w:rFonts w:ascii="Times New Roman" w:hAnsi="Times New Roman"/>
          <w:lang w:val="sr-Cyrl-RS"/>
        </w:rPr>
        <w:t xml:space="preserve"> п</w:t>
      </w:r>
      <w:r w:rsidR="00504C9F" w:rsidRPr="007753AD">
        <w:rPr>
          <w:rFonts w:ascii="Times New Roman" w:hAnsi="Times New Roman"/>
          <w:lang w:val="sr-Cyrl-RS"/>
        </w:rPr>
        <w:t>р</w:t>
      </w:r>
      <w:r w:rsidRPr="007753AD">
        <w:rPr>
          <w:rFonts w:ascii="Times New Roman" w:hAnsi="Times New Roman"/>
          <w:lang w:val="sr-Cyrl-RS"/>
        </w:rPr>
        <w:t>ед Уставним судом Републике Србије (2015)</w:t>
      </w:r>
      <w:r w:rsidR="00F90114" w:rsidRPr="007753AD">
        <w:rPr>
          <w:rFonts w:ascii="Times New Roman" w:hAnsi="Times New Roman"/>
          <w:lang w:val="sr-Cyrl-RS"/>
        </w:rPr>
        <w:t>.</w:t>
      </w:r>
    </w:p>
    <w:p w14:paraId="2B993FAF" w14:textId="77777777" w:rsidR="00911B6E" w:rsidRPr="007753AD" w:rsidRDefault="00911B6E" w:rsidP="00911B6E">
      <w:pPr>
        <w:rPr>
          <w:rFonts w:ascii="Times New Roman" w:hAnsi="Times New Roman"/>
        </w:rPr>
      </w:pPr>
    </w:p>
    <w:p w14:paraId="312CE029" w14:textId="5166BF9D" w:rsidR="00911B6E" w:rsidRPr="007753AD" w:rsidRDefault="00911B6E" w:rsidP="00911B6E">
      <w:pPr>
        <w:spacing w:before="200" w:after="240"/>
        <w:outlineLvl w:val="3"/>
        <w:rPr>
          <w:rFonts w:ascii="Times New Roman" w:eastAsia="Times New Roman" w:hAnsi="Times New Roman"/>
          <w:b/>
          <w:iCs/>
          <w:lang w:val="nl-NL"/>
        </w:rPr>
      </w:pPr>
      <w:r w:rsidRPr="007753AD">
        <w:rPr>
          <w:rFonts w:ascii="Times New Roman" w:eastAsia="MS PGothic" w:hAnsi="Times New Roman"/>
          <w:b/>
          <w:iCs/>
          <w:lang w:val="nl-NL"/>
        </w:rPr>
        <w:t xml:space="preserve">2.3 </w:t>
      </w:r>
      <w:r w:rsidRPr="007753AD">
        <w:rPr>
          <w:rFonts w:ascii="Times New Roman" w:eastAsia="Times New Roman" w:hAnsi="Times New Roman"/>
          <w:b/>
          <w:iCs/>
          <w:lang w:val="nl-NL"/>
        </w:rPr>
        <w:t>Побољшати приступачност јавних објеката особама са инвалидитетом и обезбеђена пуна приступачност интернет страница јавних институција за све грађане, укључујући особе са инвалидитетом и старија лица</w:t>
      </w:r>
    </w:p>
    <w:p w14:paraId="7AB22CC0" w14:textId="570D2FE1" w:rsidR="003A0170" w:rsidRPr="007753AD" w:rsidRDefault="003A0170" w:rsidP="003A0170">
      <w:pPr>
        <w:jc w:val="both"/>
        <w:rPr>
          <w:rFonts w:ascii="Times New Roman" w:hAnsi="Times New Roman"/>
          <w:lang w:val="sr-Cyrl-RS"/>
        </w:rPr>
      </w:pPr>
      <w:r w:rsidRPr="007753AD">
        <w:rPr>
          <w:rFonts w:ascii="Times New Roman" w:hAnsi="Times New Roman"/>
          <w:b/>
          <w:lang w:val="sr-Cyrl-RS"/>
        </w:rPr>
        <w:t xml:space="preserve">           </w:t>
      </w:r>
      <w:r w:rsidRPr="007753AD">
        <w:rPr>
          <w:rFonts w:ascii="Times New Roman" w:hAnsi="Times New Roman"/>
          <w:lang w:val="sr-Cyrl-RS"/>
        </w:rPr>
        <w:t xml:space="preserve">У Републици Србији, </w:t>
      </w:r>
      <w:r w:rsidRPr="002B6860">
        <w:rPr>
          <w:rFonts w:ascii="Times New Roman" w:hAnsi="Times New Roman"/>
          <w:lang w:val="sr-Cyrl-RS"/>
        </w:rPr>
        <w:t>проблем приступачност</w:t>
      </w:r>
      <w:r w:rsidRPr="00151FA8">
        <w:rPr>
          <w:rFonts w:ascii="Times New Roman" w:hAnsi="Times New Roman"/>
          <w:lang w:val="sr-Cyrl-RS"/>
        </w:rPr>
        <w:t xml:space="preserve"> решен је креирањем стабилног законодавног и институционалног оквира .У том смислу, донет је Закон о кретању уз помоћ пса водича ( „ Службени гласник РС“, бр. 29/15) и Закон о употреби знаковног језика ( „ Службени гласник РС“, бр. 38/15). </w:t>
      </w:r>
      <w:r w:rsidRPr="002B6860">
        <w:rPr>
          <w:rFonts w:ascii="Times New Roman" w:hAnsi="Times New Roman"/>
          <w:lang w:val="sr-Cyrl-RS"/>
        </w:rPr>
        <w:t>Законом о кретању уз помоћ пса водича</w:t>
      </w:r>
      <w:r w:rsidRPr="00151FA8">
        <w:rPr>
          <w:rFonts w:ascii="Times New Roman" w:hAnsi="Times New Roman"/>
          <w:lang w:val="sr-Cyrl-RS"/>
        </w:rPr>
        <w:t xml:space="preserve"> се први пут на свеобухватан начин регулише право особа са инвалидитетом на кретање уз помоћ пса водича, и то првенствено право слепих и слабовидих лица, али и лица која користе инвалидска колица и других лица која имају статус особе са инвалидитетом, а којима је кретање уз помоћ пса водича неопходно, јер се тако омогућује </w:t>
      </w:r>
      <w:r w:rsidRPr="002B6860">
        <w:rPr>
          <w:rFonts w:ascii="Times New Roman" w:hAnsi="Times New Roman"/>
          <w:lang w:val="sr-Cyrl-RS"/>
        </w:rPr>
        <w:t>самосталност</w:t>
      </w:r>
      <w:r w:rsidRPr="00151FA8">
        <w:rPr>
          <w:rFonts w:ascii="Times New Roman" w:hAnsi="Times New Roman"/>
          <w:lang w:val="sr-Cyrl-RS"/>
        </w:rPr>
        <w:t xml:space="preserve"> ове категорије суграђана, у смислу несметаног и безбедног кретања и физичког приступа различитим објектима у јавној употреби, јавном превозу, јавном и радном простору. </w:t>
      </w:r>
      <w:r w:rsidRPr="002B6860">
        <w:rPr>
          <w:rFonts w:ascii="Times New Roman" w:hAnsi="Times New Roman"/>
          <w:lang w:val="sr-Cyrl-RS"/>
        </w:rPr>
        <w:t>Законом о употреби знаковног језика</w:t>
      </w:r>
      <w:r w:rsidRPr="00151FA8">
        <w:rPr>
          <w:rFonts w:ascii="Times New Roman" w:hAnsi="Times New Roman"/>
          <w:lang w:val="sr-Cyrl-RS"/>
        </w:rPr>
        <w:t xml:space="preserve"> омогућава се право на  </w:t>
      </w:r>
      <w:r w:rsidRPr="002B6860">
        <w:rPr>
          <w:rFonts w:ascii="Times New Roman" w:hAnsi="Times New Roman"/>
          <w:lang w:val="sr-Cyrl-RS"/>
        </w:rPr>
        <w:t>комуникацију</w:t>
      </w:r>
      <w:r w:rsidRPr="00151FA8">
        <w:rPr>
          <w:rFonts w:ascii="Times New Roman" w:hAnsi="Times New Roman"/>
          <w:lang w:val="sr-Cyrl-RS"/>
        </w:rPr>
        <w:t xml:space="preserve"> глувих особа са инвалидитетом, у </w:t>
      </w:r>
      <w:r w:rsidRPr="002B6860">
        <w:rPr>
          <w:rFonts w:ascii="Times New Roman" w:hAnsi="Times New Roman"/>
          <w:lang w:val="sr-Cyrl-RS"/>
        </w:rPr>
        <w:t>складу</w:t>
      </w:r>
      <w:r w:rsidRPr="00151FA8">
        <w:rPr>
          <w:rFonts w:ascii="Times New Roman" w:hAnsi="Times New Roman"/>
          <w:lang w:val="sr-Cyrl-RS"/>
        </w:rPr>
        <w:t xml:space="preserve"> са њиховим</w:t>
      </w:r>
      <w:r w:rsidRPr="007753AD">
        <w:rPr>
          <w:rFonts w:ascii="Times New Roman" w:hAnsi="Times New Roman"/>
          <w:lang w:val="sr-Cyrl-RS"/>
        </w:rPr>
        <w:t xml:space="preserve"> потребама , односно омогућава се приступачно окружење глувим особама , које услед свог стања, нису у могућности да у потпуности, без употребе знаковног језика као природног облика комуникације, учествују у друштвеном животу. Тиме је наша држава, као потписница исте,  испоштовала  члан 9. Конвенције о правима особа са инвалидитетом, и омогућила особама са инвалидитетом самосталан живот и пуно учешће у свим сферама друштвеног живота.</w:t>
      </w:r>
    </w:p>
    <w:p w14:paraId="2FF2AFBE" w14:textId="77777777" w:rsidR="008C6226" w:rsidRPr="007753AD" w:rsidRDefault="008C6226" w:rsidP="003A0170">
      <w:pPr>
        <w:jc w:val="both"/>
        <w:rPr>
          <w:rFonts w:ascii="Times New Roman" w:hAnsi="Times New Roman"/>
          <w:lang w:val="sr-Cyrl-RS"/>
        </w:rPr>
      </w:pPr>
    </w:p>
    <w:p w14:paraId="45D54DE7" w14:textId="7BAE7157" w:rsidR="003A0170" w:rsidRPr="007753AD" w:rsidRDefault="002517FA" w:rsidP="00911B6E">
      <w:pPr>
        <w:spacing w:before="200" w:after="240"/>
        <w:outlineLvl w:val="3"/>
        <w:rPr>
          <w:rFonts w:ascii="Times New Roman" w:eastAsia="Times New Roman" w:hAnsi="Times New Roman"/>
          <w:b/>
          <w:iCs/>
          <w:lang w:val="nl-NL"/>
        </w:rPr>
      </w:pPr>
      <w:r>
        <w:rPr>
          <w:rFonts w:ascii="Times New Roman" w:hAnsi="Times New Roman"/>
          <w:lang w:val="sr-Cyrl-RS"/>
        </w:rPr>
        <w:t xml:space="preserve">             О</w:t>
      </w:r>
      <w:r w:rsidR="005D1592">
        <w:rPr>
          <w:rFonts w:ascii="Times New Roman" w:hAnsi="Times New Roman"/>
          <w:lang w:val="sr-Cyrl-RS"/>
        </w:rPr>
        <w:t xml:space="preserve">ва мера је </w:t>
      </w:r>
      <w:r w:rsidR="00BC497A" w:rsidRPr="007753AD">
        <w:rPr>
          <w:rFonts w:ascii="Times New Roman" w:hAnsi="Times New Roman"/>
          <w:lang w:val="sr-Cyrl-RS"/>
        </w:rPr>
        <w:t xml:space="preserve"> претежно реализована током 2018. године.</w:t>
      </w:r>
    </w:p>
    <w:p w14:paraId="1F736E93" w14:textId="77777777" w:rsidR="00911B6E" w:rsidRPr="007753AD" w:rsidRDefault="00911B6E" w:rsidP="00911B6E">
      <w:pPr>
        <w:spacing w:before="240" w:after="240"/>
        <w:jc w:val="both"/>
        <w:outlineLvl w:val="1"/>
        <w:rPr>
          <w:rFonts w:ascii="Times New Roman" w:eastAsia="Times New Roman" w:hAnsi="Times New Roman"/>
          <w:b/>
          <w:lang w:val="nl-NL"/>
        </w:rPr>
      </w:pPr>
      <w:r w:rsidRPr="007753AD">
        <w:rPr>
          <w:rFonts w:ascii="Times New Roman" w:eastAsia="Times New Roman" w:hAnsi="Times New Roman"/>
          <w:b/>
          <w:lang w:val="nl-NL"/>
        </w:rPr>
        <w:t xml:space="preserve">Циљ 3: Повећање подршке (природној) породици у ризику, наставак процеса деинституционализације и развој ванинституционалних услуга у заједници. </w:t>
      </w:r>
    </w:p>
    <w:p w14:paraId="2A65CF73" w14:textId="77777777" w:rsidR="00911B6E" w:rsidRPr="002B6860" w:rsidRDefault="00911B6E" w:rsidP="00911B6E">
      <w:pPr>
        <w:keepNext/>
        <w:keepLines/>
        <w:spacing w:before="200" w:after="240"/>
        <w:jc w:val="both"/>
        <w:outlineLvl w:val="2"/>
        <w:rPr>
          <w:rFonts w:ascii="Times New Roman" w:eastAsia="MS PGothic" w:hAnsi="Times New Roman"/>
          <w:b/>
          <w:iCs/>
          <w:lang w:val="nl-NL"/>
        </w:rPr>
      </w:pPr>
      <w:r w:rsidRPr="002B6860">
        <w:rPr>
          <w:rFonts w:ascii="Times New Roman" w:eastAsia="Times New Roman" w:hAnsi="Times New Roman"/>
          <w:b/>
          <w:lang w:val="nl-NL"/>
        </w:rPr>
        <w:t>РАЗВОЈ ВАНИНСТИТУЦИОНАЛНИХ УСЛУГА СОЦИЈАЛНЕ ЗАШТИТЕ</w:t>
      </w:r>
    </w:p>
    <w:p w14:paraId="336C4AB9" w14:textId="42839631" w:rsidR="00911B6E" w:rsidRPr="007753AD" w:rsidRDefault="00911B6E" w:rsidP="002517FA">
      <w:pPr>
        <w:spacing w:before="200" w:after="240"/>
        <w:jc w:val="both"/>
        <w:outlineLvl w:val="3"/>
        <w:rPr>
          <w:rFonts w:ascii="Times New Roman" w:hAnsi="Times New Roman"/>
        </w:rPr>
      </w:pPr>
      <w:r w:rsidRPr="007753AD">
        <w:rPr>
          <w:rFonts w:ascii="Times New Roman" w:eastAsia="Times New Roman" w:hAnsi="Times New Roman"/>
          <w:b/>
          <w:iCs/>
          <w:lang w:val="nl-NL"/>
        </w:rPr>
        <w:t>3.1 Доношење подзаконског акта о наменским трансферима који би уредио додатно финансирање услуга социјалне заштите на локалном нивоу са централног ниво</w:t>
      </w:r>
    </w:p>
    <w:p w14:paraId="084E9323" w14:textId="10957875" w:rsidR="00911B6E" w:rsidRPr="007753AD" w:rsidRDefault="00911B6E" w:rsidP="00911B6E">
      <w:pPr>
        <w:jc w:val="both"/>
        <w:rPr>
          <w:rFonts w:ascii="Times New Roman" w:hAnsi="Times New Roman"/>
        </w:rPr>
      </w:pPr>
    </w:p>
    <w:p w14:paraId="496F5D3D" w14:textId="11313344" w:rsidR="00911B6E" w:rsidRPr="007753AD" w:rsidRDefault="00911B6E" w:rsidP="00911B6E">
      <w:pPr>
        <w:jc w:val="both"/>
        <w:rPr>
          <w:rFonts w:ascii="Times New Roman" w:hAnsi="Times New Roman"/>
        </w:rPr>
      </w:pPr>
    </w:p>
    <w:p w14:paraId="26F7D349" w14:textId="5FCD1278" w:rsidR="00974EC8" w:rsidRPr="007753AD" w:rsidRDefault="00974EC8" w:rsidP="002B6860">
      <w:pPr>
        <w:ind w:firstLine="720"/>
        <w:jc w:val="both"/>
        <w:rPr>
          <w:rFonts w:ascii="Times New Roman" w:hAnsi="Times New Roman"/>
          <w:lang w:val="sr-Cyrl-RS"/>
        </w:rPr>
      </w:pPr>
      <w:r w:rsidRPr="007753AD">
        <w:rPr>
          <w:rFonts w:ascii="Times New Roman" w:hAnsi="Times New Roman"/>
          <w:lang w:val="sr-Cyrl-RS"/>
        </w:rPr>
        <w:t xml:space="preserve">Како би се услуге равномерно развијале на читавој територији Републике Србије држава је </w:t>
      </w:r>
      <w:r w:rsidRPr="002517FA">
        <w:rPr>
          <w:rFonts w:ascii="Times New Roman" w:hAnsi="Times New Roman"/>
          <w:lang w:val="sr-Cyrl-RS"/>
        </w:rPr>
        <w:t>2016.</w:t>
      </w:r>
      <w:r w:rsidR="002517FA">
        <w:rPr>
          <w:rFonts w:ascii="Times New Roman" w:hAnsi="Times New Roman"/>
          <w:lang w:val="sr-Cyrl-RS"/>
        </w:rPr>
        <w:t xml:space="preserve"> године</w:t>
      </w:r>
      <w:r w:rsidRPr="007753AD">
        <w:rPr>
          <w:rFonts w:ascii="Times New Roman" w:hAnsi="Times New Roman"/>
          <w:lang w:val="sr-Cyrl-RS"/>
        </w:rPr>
        <w:t xml:space="preserve"> покренула механизам наменских трансфера </w:t>
      </w:r>
      <w:r w:rsidR="00F953A2" w:rsidRPr="007753AD">
        <w:rPr>
          <w:rFonts w:ascii="Times New Roman" w:hAnsi="Times New Roman"/>
          <w:lang w:val="sr-Cyrl-RS"/>
        </w:rPr>
        <w:t xml:space="preserve">(доношењем Уредбе о наменским трансферима) </w:t>
      </w:r>
      <w:r w:rsidRPr="007753AD">
        <w:rPr>
          <w:rFonts w:ascii="Times New Roman" w:hAnsi="Times New Roman"/>
          <w:lang w:val="sr-Cyrl-RS"/>
        </w:rPr>
        <w:t xml:space="preserve">путем којег се средства преносе са републичког на локални ниво ка оним општинама које су испод републичког нивоа развијености и не располажу довољним средствима да саме финансирају успостављање и развој услуга социјалне заштите. Средства за ове намене обезбеђују се у буџету Републике и током прве године примене износила су 400 милиона динара док су за </w:t>
      </w:r>
      <w:r w:rsidRPr="007753AD">
        <w:rPr>
          <w:rFonts w:ascii="Times New Roman" w:hAnsi="Times New Roman"/>
          <w:b/>
          <w:lang w:val="sr-Cyrl-RS"/>
        </w:rPr>
        <w:t>2017</w:t>
      </w:r>
      <w:r w:rsidRPr="007753AD">
        <w:rPr>
          <w:rFonts w:ascii="Times New Roman" w:hAnsi="Times New Roman"/>
          <w:lang w:val="sr-Cyrl-RS"/>
        </w:rPr>
        <w:t xml:space="preserve">. и </w:t>
      </w:r>
      <w:r w:rsidRPr="007753AD">
        <w:rPr>
          <w:rFonts w:ascii="Times New Roman" w:hAnsi="Times New Roman"/>
          <w:b/>
          <w:lang w:val="sr-Cyrl-RS"/>
        </w:rPr>
        <w:t>2018</w:t>
      </w:r>
      <w:r w:rsidRPr="007753AD">
        <w:rPr>
          <w:rFonts w:ascii="Times New Roman" w:hAnsi="Times New Roman"/>
          <w:lang w:val="sr-Cyrl-RS"/>
        </w:rPr>
        <w:t xml:space="preserve">.год. средства повећана на 700 милиона динара у свакој години. Планирана средства за </w:t>
      </w:r>
      <w:r w:rsidRPr="007753AD">
        <w:rPr>
          <w:rFonts w:ascii="Times New Roman" w:hAnsi="Times New Roman"/>
          <w:b/>
          <w:lang w:val="sr-Cyrl-RS"/>
        </w:rPr>
        <w:t>2019</w:t>
      </w:r>
      <w:r w:rsidRPr="007753AD">
        <w:rPr>
          <w:rFonts w:ascii="Times New Roman" w:hAnsi="Times New Roman"/>
          <w:lang w:val="sr-Cyrl-RS"/>
        </w:rPr>
        <w:t xml:space="preserve">.год. су повећана на износ од 756 милиона динара. </w:t>
      </w:r>
      <w:r w:rsidR="00F953A2" w:rsidRPr="007753AD">
        <w:rPr>
          <w:rFonts w:ascii="Times New Roman" w:hAnsi="Times New Roman"/>
          <w:lang w:val="sr-Cyrl-RS"/>
        </w:rPr>
        <w:t xml:space="preserve">По усвајању измена и допуна Закона о социјалној заштити Уредба о наменским трансферима ће такође бити ревидирана. </w:t>
      </w:r>
    </w:p>
    <w:p w14:paraId="21EA9DD8" w14:textId="77777777" w:rsidR="00974EC8" w:rsidRPr="007753AD" w:rsidRDefault="00974EC8" w:rsidP="00911B6E">
      <w:pPr>
        <w:jc w:val="both"/>
        <w:rPr>
          <w:rFonts w:ascii="Times New Roman" w:hAnsi="Times New Roman"/>
        </w:rPr>
      </w:pPr>
    </w:p>
    <w:p w14:paraId="5058B77D" w14:textId="77777777" w:rsidR="00911B6E" w:rsidRPr="007753AD" w:rsidRDefault="00911B6E" w:rsidP="002B6860">
      <w:pPr>
        <w:spacing w:before="200" w:after="240"/>
        <w:jc w:val="both"/>
        <w:outlineLvl w:val="3"/>
        <w:rPr>
          <w:rFonts w:ascii="Times New Roman" w:eastAsia="Times New Roman" w:hAnsi="Times New Roman"/>
          <w:b/>
          <w:iCs/>
          <w:lang w:val="nl-NL"/>
        </w:rPr>
      </w:pPr>
      <w:r w:rsidRPr="007753AD">
        <w:rPr>
          <w:rFonts w:ascii="Times New Roman" w:eastAsia="Times New Roman" w:hAnsi="Times New Roman"/>
          <w:b/>
          <w:iCs/>
          <w:lang w:val="nl-NL"/>
        </w:rPr>
        <w:t>3.2 Покретање програма који ће оснажити капацитете на локалном нивоу за успостављање услуге становања уз подршку за особе са инвалидитетом</w:t>
      </w:r>
    </w:p>
    <w:p w14:paraId="76841770" w14:textId="77777777" w:rsidR="00911B6E" w:rsidRPr="007753AD" w:rsidRDefault="00911B6E" w:rsidP="00630719">
      <w:pPr>
        <w:pBdr>
          <w:top w:val="nil"/>
          <w:left w:val="nil"/>
          <w:bottom w:val="nil"/>
          <w:right w:val="nil"/>
          <w:between w:val="nil"/>
        </w:pBdr>
        <w:spacing w:after="120"/>
        <w:ind w:firstLine="720"/>
        <w:jc w:val="both"/>
        <w:rPr>
          <w:rFonts w:ascii="Times New Roman" w:eastAsia="Times New Roman" w:hAnsi="Times New Roman"/>
          <w:b/>
          <w:lang w:val="ru-RU"/>
        </w:rPr>
      </w:pPr>
      <w:r w:rsidRPr="007753AD">
        <w:rPr>
          <w:rFonts w:ascii="Times New Roman" w:eastAsia="Calibri" w:hAnsi="Times New Roman"/>
          <w:lang w:val="ru-RU"/>
        </w:rPr>
        <w:t>Према достављеним подацима Републичког завода за социјалну заштиту, у 2017. години укупан капацитет лиценцираних пружалаца ове услуге је био 52.</w:t>
      </w:r>
    </w:p>
    <w:p w14:paraId="44842C82" w14:textId="2C32B333" w:rsidR="00911B6E" w:rsidRPr="007753AD" w:rsidRDefault="00911B6E" w:rsidP="00630719">
      <w:pPr>
        <w:ind w:firstLine="720"/>
        <w:jc w:val="both"/>
        <w:rPr>
          <w:rFonts w:ascii="Times New Roman" w:hAnsi="Times New Roman"/>
        </w:rPr>
      </w:pPr>
      <w:r w:rsidRPr="007753AD">
        <w:rPr>
          <w:rFonts w:ascii="Times New Roman" w:hAnsi="Times New Roman"/>
        </w:rPr>
        <w:t>Према првом индикатору, броју корисника услуге становање уз подршку, резултати спроведене мере у 2014. и 2016. су следећи: У 2014. години је 97 корисника упућено на коришћење услуге становање уз подршку од стране ЦСР</w:t>
      </w:r>
      <w:r w:rsidRPr="007753AD">
        <w:rPr>
          <w:rFonts w:ascii="Times New Roman" w:hAnsi="Times New Roman"/>
          <w:vertAlign w:val="superscript"/>
        </w:rPr>
        <w:footnoteReference w:id="98"/>
      </w:r>
      <w:r w:rsidRPr="007753AD">
        <w:rPr>
          <w:rFonts w:ascii="Times New Roman" w:hAnsi="Times New Roman"/>
        </w:rPr>
        <w:t xml:space="preserve">, а у 2016. години је 74 корисника упућено на коришћење услуге становање уз подршку од стране </w:t>
      </w:r>
      <w:r w:rsidR="007232BC">
        <w:rPr>
          <w:rFonts w:ascii="Times New Roman" w:hAnsi="Times New Roman"/>
          <w:lang w:val="sr-Latn-RS"/>
        </w:rPr>
        <w:t xml:space="preserve"> </w:t>
      </w:r>
      <w:r w:rsidR="007232BC">
        <w:rPr>
          <w:rFonts w:ascii="Times New Roman" w:hAnsi="Times New Roman"/>
          <w:lang w:val="sr-Cyrl-RS"/>
        </w:rPr>
        <w:t xml:space="preserve">центара за социјални рад </w:t>
      </w:r>
      <w:r w:rsidRPr="007753AD">
        <w:rPr>
          <w:rFonts w:ascii="Times New Roman" w:hAnsi="Times New Roman"/>
        </w:rPr>
        <w:t>, док је укупно било 170 корисника услуге према евиденцији пружалаца услуге становање уз подршку</w:t>
      </w:r>
      <w:r w:rsidRPr="007753AD">
        <w:rPr>
          <w:rFonts w:ascii="Times New Roman" w:hAnsi="Times New Roman"/>
          <w:vertAlign w:val="superscript"/>
        </w:rPr>
        <w:footnoteReference w:id="99"/>
      </w:r>
      <w:r w:rsidRPr="007753AD">
        <w:rPr>
          <w:rFonts w:ascii="Times New Roman" w:hAnsi="Times New Roman"/>
        </w:rPr>
        <w:t>.</w:t>
      </w:r>
    </w:p>
    <w:p w14:paraId="09B9C24F" w14:textId="0677544A" w:rsidR="00AE52EB" w:rsidRPr="007753AD" w:rsidRDefault="00AE52EB" w:rsidP="00630719">
      <w:pPr>
        <w:ind w:firstLine="720"/>
        <w:jc w:val="both"/>
        <w:rPr>
          <w:rFonts w:ascii="Times New Roman" w:hAnsi="Times New Roman"/>
          <w:lang w:val="sr-Cyrl-RS"/>
        </w:rPr>
      </w:pPr>
      <w:r w:rsidRPr="007753AD">
        <w:rPr>
          <w:rFonts w:ascii="Times New Roman" w:hAnsi="Times New Roman"/>
          <w:lang w:val="sr-Cyrl-RS"/>
        </w:rPr>
        <w:t>У 2017. години, према подацима из годишњих извештаја центара за социјални рад, на услугу становање уз подршку је упућено 53 корисника. Према подацима лиценцираних пружалаца услуге становање уз подршку, у току 2017. године ову услугу је корист</w:t>
      </w:r>
      <w:r w:rsidR="003E4696" w:rsidRPr="007753AD">
        <w:rPr>
          <w:rFonts w:ascii="Times New Roman" w:hAnsi="Times New Roman"/>
          <w:lang w:val="sr-Cyrl-RS"/>
        </w:rPr>
        <w:t>ило 37, а на дан 31.12.2017. год</w:t>
      </w:r>
      <w:r w:rsidRPr="007753AD">
        <w:rPr>
          <w:rFonts w:ascii="Times New Roman" w:hAnsi="Times New Roman"/>
          <w:lang w:val="sr-Cyrl-RS"/>
        </w:rPr>
        <w:t>ине 35 корисника.</w:t>
      </w:r>
    </w:p>
    <w:p w14:paraId="44F9C06D" w14:textId="77777777" w:rsidR="00AE52EB" w:rsidRPr="007753AD" w:rsidRDefault="00AE52EB" w:rsidP="00630719">
      <w:pPr>
        <w:jc w:val="both"/>
        <w:rPr>
          <w:rFonts w:ascii="Times New Roman" w:hAnsi="Times New Roman"/>
        </w:rPr>
      </w:pPr>
    </w:p>
    <w:p w14:paraId="1DAC44C8" w14:textId="77777777" w:rsidR="00911B6E" w:rsidRPr="007753AD" w:rsidRDefault="00911B6E" w:rsidP="00630719">
      <w:pPr>
        <w:jc w:val="both"/>
        <w:rPr>
          <w:rFonts w:ascii="Times New Roman" w:hAnsi="Times New Roman"/>
        </w:rPr>
      </w:pPr>
    </w:p>
    <w:p w14:paraId="74D7600E" w14:textId="1F44A4BA" w:rsidR="00911B6E" w:rsidRPr="007753AD" w:rsidRDefault="00911B6E" w:rsidP="00630719">
      <w:pPr>
        <w:ind w:firstLine="720"/>
        <w:jc w:val="both"/>
        <w:rPr>
          <w:rFonts w:ascii="Times New Roman" w:hAnsi="Times New Roman"/>
        </w:rPr>
      </w:pPr>
      <w:r w:rsidRPr="007753AD">
        <w:rPr>
          <w:rFonts w:ascii="Times New Roman" w:hAnsi="Times New Roman"/>
        </w:rPr>
        <w:t>Према другом индикатору, извршеним обукама за реализацију услуге становања уз подршку, резултати спроведене мере су: четири реализоване обуке у 2014. години и још шест реализованих обука до 2016. године (укупно десет реализованих обука)</w:t>
      </w:r>
      <w:r w:rsidRPr="007753AD">
        <w:rPr>
          <w:rFonts w:ascii="Times New Roman" w:hAnsi="Times New Roman"/>
          <w:vertAlign w:val="superscript"/>
        </w:rPr>
        <w:footnoteReference w:id="100"/>
      </w:r>
      <w:r w:rsidRPr="007753AD">
        <w:rPr>
          <w:rFonts w:ascii="Times New Roman" w:hAnsi="Times New Roman"/>
        </w:rPr>
        <w:t>.</w:t>
      </w:r>
    </w:p>
    <w:p w14:paraId="217B75CE" w14:textId="1B42B576" w:rsidR="00504C9F" w:rsidRPr="007753AD" w:rsidRDefault="00504C9F" w:rsidP="00630719">
      <w:pPr>
        <w:jc w:val="both"/>
        <w:rPr>
          <w:rFonts w:ascii="Times New Roman" w:hAnsi="Times New Roman"/>
        </w:rPr>
      </w:pPr>
    </w:p>
    <w:p w14:paraId="6E39E733" w14:textId="77777777" w:rsidR="00504C9F" w:rsidRPr="007753AD" w:rsidRDefault="00504C9F" w:rsidP="00630719">
      <w:pPr>
        <w:ind w:firstLine="720"/>
        <w:jc w:val="both"/>
        <w:rPr>
          <w:rFonts w:ascii="Times New Roman" w:hAnsi="Times New Roman"/>
          <w:lang w:val="sr-Cyrl-RS"/>
        </w:rPr>
      </w:pPr>
      <w:r w:rsidRPr="007753AD">
        <w:rPr>
          <w:rFonts w:ascii="Times New Roman" w:hAnsi="Times New Roman"/>
          <w:lang w:val="sr-Cyrl-RS"/>
        </w:rPr>
        <w:t>У 2017. години реализоване су три обуке по акредитованом програму за пружање услуге становања уз подршку, укупно похађао 51 учесник.</w:t>
      </w:r>
    </w:p>
    <w:p w14:paraId="24407E5B" w14:textId="77777777" w:rsidR="00504C9F" w:rsidRPr="007753AD" w:rsidRDefault="00504C9F" w:rsidP="00630719">
      <w:pPr>
        <w:jc w:val="both"/>
        <w:rPr>
          <w:rFonts w:ascii="Times New Roman" w:hAnsi="Times New Roman"/>
        </w:rPr>
      </w:pPr>
    </w:p>
    <w:p w14:paraId="32393BEF" w14:textId="77777777" w:rsidR="00911B6E" w:rsidRPr="007753AD" w:rsidRDefault="00911B6E" w:rsidP="00911B6E">
      <w:pPr>
        <w:spacing w:before="200" w:after="240"/>
        <w:outlineLvl w:val="3"/>
        <w:rPr>
          <w:rFonts w:ascii="Times New Roman" w:eastAsia="Times New Roman" w:hAnsi="Times New Roman"/>
          <w:b/>
          <w:iCs/>
          <w:lang w:val="nl-NL"/>
        </w:rPr>
      </w:pPr>
      <w:r w:rsidRPr="007753AD">
        <w:rPr>
          <w:rFonts w:ascii="Times New Roman" w:eastAsia="Times New Roman" w:hAnsi="Times New Roman"/>
          <w:b/>
          <w:iCs/>
          <w:lang w:val="nl-NL"/>
        </w:rPr>
        <w:t>3.3 Израда модела о реализацији садржаја и начину успостављања услуге на локалном нивоу и израда програма и обука потенцијалних пружалаца услуга</w:t>
      </w:r>
    </w:p>
    <w:p w14:paraId="58BD0AFA" w14:textId="5A40CF35" w:rsidR="00911B6E" w:rsidRPr="007753AD" w:rsidRDefault="00391DA5" w:rsidP="002B6860">
      <w:pPr>
        <w:ind w:firstLine="720"/>
        <w:jc w:val="both"/>
        <w:rPr>
          <w:rFonts w:ascii="Times New Roman" w:hAnsi="Times New Roman"/>
        </w:rPr>
      </w:pPr>
      <w:r>
        <w:rPr>
          <w:rFonts w:ascii="Times New Roman" w:hAnsi="Times New Roman"/>
        </w:rPr>
        <w:t>У циљу пружања подршке јединицама локалне самоуправе</w:t>
      </w:r>
      <w:r w:rsidR="00911B6E" w:rsidRPr="007753AD">
        <w:rPr>
          <w:rFonts w:ascii="Times New Roman" w:hAnsi="Times New Roman"/>
        </w:rPr>
        <w:t xml:space="preserve"> у успостављању услуга социјане заштите на локалном нивоу, </w:t>
      </w:r>
      <w:r w:rsidR="00151FA8">
        <w:rPr>
          <w:rFonts w:ascii="Times New Roman" w:hAnsi="Times New Roman"/>
          <w:lang w:val="sr-Cyrl-RS"/>
        </w:rPr>
        <w:t xml:space="preserve"> Стална конференција градова и општина </w:t>
      </w:r>
      <w:r w:rsidR="00911B6E" w:rsidRPr="007753AD">
        <w:rPr>
          <w:rFonts w:ascii="Times New Roman" w:hAnsi="Times New Roman"/>
        </w:rPr>
        <w:t xml:space="preserve"> је 2016. године приремила и издала Водич за локалне самоуправе „Модели и препоруке за унапређење спровођења законодавног оквира у области социјалне заштите“. Водич је подршка локалним самоуправама у домену спровођења надлежности у области социјалне заштите, посебно у делу који се односи на ревидирање Одлуке о социјалној заштити у складу са важећим Законом о социјалној заштити из 2011. године. Водич садржи предлоге следећих модела аката и то: Модел одлуке о социјалној заштити, предлог Решења о утврђивању економске цене услуге, предлог Решења о утврђивању критеријума за учешће корисника у цени услуге; предлог Правилника о условима обезбеђивања и пружања услуге; предлог Правилника о условима обезбеђивања и пружања следећих стандардизованих услуга социјалне заштите: помоћ у кући, дневни боравак, лични пратилац детета, персонална асистенција и услуга свратиште.</w:t>
      </w:r>
    </w:p>
    <w:p w14:paraId="675AF9C7" w14:textId="77777777" w:rsidR="00911B6E" w:rsidRPr="007753AD" w:rsidRDefault="00911B6E" w:rsidP="00911B6E">
      <w:pPr>
        <w:jc w:val="both"/>
        <w:rPr>
          <w:rFonts w:ascii="Times New Roman" w:hAnsi="Times New Roman"/>
        </w:rPr>
      </w:pPr>
    </w:p>
    <w:p w14:paraId="282D22C8" w14:textId="6E6AB562" w:rsidR="00911B6E" w:rsidRPr="007753AD" w:rsidRDefault="00911B6E" w:rsidP="002B6860">
      <w:pPr>
        <w:ind w:firstLine="720"/>
        <w:jc w:val="both"/>
        <w:rPr>
          <w:rFonts w:ascii="Times New Roman" w:hAnsi="Times New Roman"/>
        </w:rPr>
      </w:pPr>
      <w:r w:rsidRPr="007753AD">
        <w:rPr>
          <w:rFonts w:ascii="Times New Roman" w:hAnsi="Times New Roman"/>
        </w:rPr>
        <w:t xml:space="preserve">Дакле, први индикатор - израђен модел локалних аката за успостављање услуге социјалне заштите на локалном нивоу је испуњен и Водич и пратећи акти доступни су на веб страници </w:t>
      </w:r>
      <w:r w:rsidR="003B6B21">
        <w:rPr>
          <w:rFonts w:ascii="Times New Roman" w:hAnsi="Times New Roman"/>
          <w:lang w:val="sr-Cyrl-RS"/>
        </w:rPr>
        <w:t xml:space="preserve"> Сталне конференције градова и општина </w:t>
      </w:r>
      <w:r w:rsidRPr="007753AD">
        <w:rPr>
          <w:rFonts w:ascii="Times New Roman" w:hAnsi="Times New Roman"/>
        </w:rPr>
        <w:t xml:space="preserve">, у секцији </w:t>
      </w:r>
      <w:r w:rsidR="003B6B21">
        <w:rPr>
          <w:rFonts w:ascii="Times New Roman" w:hAnsi="Times New Roman"/>
          <w:lang w:val="sr-Cyrl-RS"/>
        </w:rPr>
        <w:t>м“</w:t>
      </w:r>
      <w:r w:rsidRPr="007753AD">
        <w:rPr>
          <w:rFonts w:ascii="Times New Roman" w:hAnsi="Times New Roman"/>
        </w:rPr>
        <w:t>одели аката</w:t>
      </w:r>
      <w:r w:rsidR="003B6B21">
        <w:rPr>
          <w:rFonts w:ascii="Times New Roman" w:hAnsi="Times New Roman"/>
          <w:lang w:val="sr-Cyrl-RS"/>
        </w:rPr>
        <w:t>“</w:t>
      </w:r>
      <w:r w:rsidRPr="007753AD">
        <w:rPr>
          <w:rFonts w:ascii="Times New Roman" w:hAnsi="Times New Roman"/>
        </w:rPr>
        <w:t xml:space="preserve"> на следећем линку: </w:t>
      </w:r>
      <w:hyperlink r:id="rId10" w:history="1">
        <w:r w:rsidRPr="007753AD">
          <w:rPr>
            <w:rFonts w:ascii="Times New Roman" w:hAnsi="Times New Roman"/>
            <w:u w:val="single"/>
          </w:rPr>
          <w:t>http://www.skgo.org/reports/details/1924</w:t>
        </w:r>
      </w:hyperlink>
      <w:r w:rsidRPr="007753AD">
        <w:rPr>
          <w:rFonts w:ascii="Times New Roman" w:hAnsi="Times New Roman"/>
        </w:rPr>
        <w:t>.</w:t>
      </w:r>
    </w:p>
    <w:p w14:paraId="669C242D" w14:textId="77777777" w:rsidR="00911B6E" w:rsidRPr="007753AD" w:rsidRDefault="00911B6E" w:rsidP="00911B6E">
      <w:pPr>
        <w:jc w:val="both"/>
        <w:rPr>
          <w:rFonts w:ascii="Times New Roman" w:hAnsi="Times New Roman"/>
        </w:rPr>
      </w:pPr>
    </w:p>
    <w:p w14:paraId="0F24C42B" w14:textId="0EBD6BA3" w:rsidR="00911B6E" w:rsidRPr="007753AD" w:rsidRDefault="00911B6E" w:rsidP="002B6860">
      <w:pPr>
        <w:ind w:firstLine="720"/>
        <w:jc w:val="both"/>
        <w:rPr>
          <w:rFonts w:ascii="Times New Roman" w:hAnsi="Times New Roman"/>
        </w:rPr>
      </w:pPr>
      <w:r w:rsidRPr="007753AD">
        <w:rPr>
          <w:rFonts w:ascii="Times New Roman" w:hAnsi="Times New Roman"/>
        </w:rPr>
        <w:t xml:space="preserve">Ова активност реализована је донаторским середствима  у износу од 4.000,00 еура. </w:t>
      </w:r>
    </w:p>
    <w:p w14:paraId="108655BA" w14:textId="77777777" w:rsidR="00911B6E" w:rsidRPr="007753AD" w:rsidRDefault="00911B6E" w:rsidP="00911B6E">
      <w:pPr>
        <w:jc w:val="both"/>
        <w:rPr>
          <w:rFonts w:ascii="Times New Roman" w:hAnsi="Times New Roman"/>
        </w:rPr>
      </w:pPr>
    </w:p>
    <w:p w14:paraId="0C938B94" w14:textId="13D70996" w:rsidR="00911B6E" w:rsidRPr="007753AD" w:rsidRDefault="00911B6E" w:rsidP="00911B6E">
      <w:pPr>
        <w:jc w:val="both"/>
        <w:rPr>
          <w:rFonts w:ascii="Times New Roman" w:hAnsi="Times New Roman"/>
        </w:rPr>
      </w:pPr>
    </w:p>
    <w:p w14:paraId="135E596D" w14:textId="77777777" w:rsidR="00911B6E" w:rsidRPr="007753AD" w:rsidRDefault="00911B6E" w:rsidP="002B6860">
      <w:pPr>
        <w:spacing w:before="200" w:after="240"/>
        <w:jc w:val="both"/>
        <w:outlineLvl w:val="3"/>
        <w:rPr>
          <w:rFonts w:ascii="Times New Roman" w:eastAsia="Times New Roman" w:hAnsi="Times New Roman"/>
          <w:b/>
          <w:iCs/>
          <w:lang w:val="nl-NL"/>
        </w:rPr>
      </w:pPr>
      <w:r w:rsidRPr="007753AD">
        <w:rPr>
          <w:rFonts w:ascii="Times New Roman" w:eastAsia="Times New Roman" w:hAnsi="Times New Roman"/>
          <w:b/>
          <w:iCs/>
          <w:lang w:val="nl-NL"/>
        </w:rPr>
        <w:t>3.4 Унапређење капацитета за ширење и развој ванинституционалних услуга као што су персонална асистенција, становање уз подршку за младе који напуштају смештај, склоништа за жртве породичног насиља, услуге личног пратиоца за децу</w:t>
      </w:r>
    </w:p>
    <w:p w14:paraId="259967F7" w14:textId="3AC6956A" w:rsidR="00911B6E" w:rsidRPr="007753AD" w:rsidRDefault="00911B6E" w:rsidP="002B6860">
      <w:pPr>
        <w:ind w:firstLine="720"/>
        <w:jc w:val="both"/>
        <w:rPr>
          <w:rFonts w:ascii="Times New Roman" w:hAnsi="Times New Roman"/>
        </w:rPr>
      </w:pPr>
      <w:r w:rsidRPr="007753AD">
        <w:rPr>
          <w:rFonts w:ascii="Times New Roman" w:hAnsi="Times New Roman"/>
        </w:rPr>
        <w:t xml:space="preserve">Иако је предвиђено да у 2016. години буде смањен број корисника у резиденцијалним установама социјалне заштите, подаци Министарства за рад, запошљавање, борачка и социјална питања бележе да је у 2014. години било 13.755 корисника у резиденцијалним установама социјалне заштите, док је крајем 2016. године тај број био 13.808. </w:t>
      </w:r>
    </w:p>
    <w:p w14:paraId="09363F82" w14:textId="77777777" w:rsidR="00911B6E" w:rsidRPr="007753AD" w:rsidRDefault="00911B6E" w:rsidP="00911B6E">
      <w:pPr>
        <w:jc w:val="both"/>
        <w:rPr>
          <w:rFonts w:ascii="Times New Roman" w:hAnsi="Times New Roman"/>
        </w:rPr>
      </w:pPr>
    </w:p>
    <w:p w14:paraId="012F0A5D" w14:textId="77777777" w:rsidR="00911B6E" w:rsidRPr="007753AD" w:rsidRDefault="00911B6E" w:rsidP="002B6860">
      <w:pPr>
        <w:ind w:firstLine="720"/>
        <w:jc w:val="both"/>
        <w:rPr>
          <w:rFonts w:ascii="Times New Roman" w:hAnsi="Times New Roman"/>
        </w:rPr>
      </w:pPr>
      <w:r w:rsidRPr="007753AD">
        <w:rPr>
          <w:rFonts w:ascii="Times New Roman" w:hAnsi="Times New Roman"/>
        </w:rPr>
        <w:t>У децембру 2014. године на резиденцијалном смештају било је укупно 837 деце, у децембру 2017. године 761 дете. Број деце на резиденцијалном смештају смањен је за 9% у периоду 2014 – 2017. година.</w:t>
      </w:r>
    </w:p>
    <w:p w14:paraId="04AD44BE" w14:textId="77777777" w:rsidR="00911B6E" w:rsidRPr="007753AD" w:rsidRDefault="00911B6E" w:rsidP="00911B6E">
      <w:pPr>
        <w:jc w:val="both"/>
        <w:rPr>
          <w:rFonts w:ascii="Times New Roman" w:hAnsi="Times New Roman"/>
        </w:rPr>
      </w:pPr>
    </w:p>
    <w:p w14:paraId="0632CDEC" w14:textId="77777777" w:rsidR="00911B6E" w:rsidRPr="007753AD" w:rsidRDefault="00911B6E" w:rsidP="002B6860">
      <w:pPr>
        <w:ind w:firstLine="720"/>
        <w:jc w:val="both"/>
        <w:rPr>
          <w:rFonts w:ascii="Times New Roman" w:hAnsi="Times New Roman"/>
        </w:rPr>
      </w:pPr>
      <w:r w:rsidRPr="007753AD">
        <w:rPr>
          <w:rFonts w:ascii="Times New Roman" w:hAnsi="Times New Roman"/>
        </w:rPr>
        <w:t>Повећан је број услуга социјалне заштите на нивоу локалне заједнице у укупном износу броја услуга (Табела 1).</w:t>
      </w:r>
      <w:r w:rsidRPr="007753AD">
        <w:rPr>
          <w:rFonts w:ascii="Times New Roman" w:hAnsi="Times New Roman"/>
          <w:vertAlign w:val="superscript"/>
        </w:rPr>
        <w:footnoteReference w:id="101"/>
      </w:r>
    </w:p>
    <w:p w14:paraId="66128BBD" w14:textId="77777777" w:rsidR="00911B6E" w:rsidRPr="007753AD" w:rsidRDefault="00911B6E" w:rsidP="00911B6E">
      <w:pPr>
        <w:pBdr>
          <w:top w:val="nil"/>
          <w:left w:val="nil"/>
          <w:bottom w:val="nil"/>
          <w:right w:val="nil"/>
          <w:between w:val="nil"/>
        </w:pBdr>
        <w:spacing w:after="120"/>
        <w:rPr>
          <w:rFonts w:ascii="Times New Roman" w:eastAsia="Times New Roman" w:hAnsi="Times New Roman"/>
          <w:b/>
          <w:lang w:val="ru-RU"/>
        </w:rPr>
      </w:pPr>
    </w:p>
    <w:p w14:paraId="7087CAA5" w14:textId="77777777" w:rsidR="00911B6E" w:rsidRPr="007753AD" w:rsidRDefault="00911B6E" w:rsidP="00911B6E">
      <w:pPr>
        <w:pBdr>
          <w:top w:val="nil"/>
          <w:left w:val="nil"/>
          <w:bottom w:val="nil"/>
          <w:right w:val="nil"/>
          <w:between w:val="nil"/>
        </w:pBdr>
        <w:spacing w:after="120"/>
        <w:jc w:val="center"/>
        <w:rPr>
          <w:rFonts w:ascii="Times New Roman" w:eastAsia="Times New Roman" w:hAnsi="Times New Roman"/>
          <w:b/>
          <w:lang w:val="ru-RU"/>
        </w:rPr>
      </w:pPr>
      <w:r w:rsidRPr="007753AD">
        <w:rPr>
          <w:rFonts w:ascii="Times New Roman" w:eastAsia="Times New Roman" w:hAnsi="Times New Roman"/>
          <w:b/>
          <w:lang w:val="ru-RU"/>
        </w:rPr>
        <w:t>Број услуга социјалне заштите на нивоу локалне заједнице</w:t>
      </w:r>
    </w:p>
    <w:p w14:paraId="2476036B" w14:textId="77777777" w:rsidR="00911B6E" w:rsidRPr="007753AD" w:rsidRDefault="00911B6E" w:rsidP="00911B6E">
      <w:pPr>
        <w:pBdr>
          <w:top w:val="nil"/>
          <w:left w:val="nil"/>
          <w:bottom w:val="nil"/>
          <w:right w:val="nil"/>
          <w:between w:val="nil"/>
        </w:pBdr>
        <w:spacing w:after="120"/>
        <w:jc w:val="center"/>
        <w:rPr>
          <w:rFonts w:ascii="Times New Roman" w:eastAsia="Times New Roman" w:hAnsi="Times New Roman"/>
          <w:lang w:val="en-GB"/>
        </w:rPr>
      </w:pPr>
      <w:r w:rsidRPr="007753AD">
        <w:rPr>
          <w:rFonts w:ascii="Times New Roman" w:eastAsia="Times New Roman" w:hAnsi="Times New Roman"/>
          <w:lang w:val="en-GB"/>
        </w:rPr>
        <w:t>Табела 1.</w:t>
      </w:r>
    </w:p>
    <w:tbl>
      <w:tblPr>
        <w:tblStyle w:val="LightShading-Accent5"/>
        <w:tblW w:w="0" w:type="auto"/>
        <w:jc w:val="center"/>
        <w:tblLayout w:type="fixed"/>
        <w:tblLook w:val="04A0" w:firstRow="1" w:lastRow="0" w:firstColumn="1" w:lastColumn="0" w:noHBand="0" w:noVBand="1"/>
      </w:tblPr>
      <w:tblGrid>
        <w:gridCol w:w="4068"/>
        <w:gridCol w:w="1260"/>
        <w:gridCol w:w="1350"/>
      </w:tblGrid>
      <w:tr w:rsidR="00911B6E" w:rsidRPr="007753AD" w14:paraId="6EDEB74C" w14:textId="77777777" w:rsidTr="006A7646">
        <w:trPr>
          <w:cnfStyle w:val="100000000000" w:firstRow="1" w:lastRow="0" w:firstColumn="0" w:lastColumn="0" w:oddVBand="0" w:evenVBand="0" w:oddHBand="0" w:evenHBand="0" w:firstRowFirstColumn="0" w:firstRowLastColumn="0" w:lastRowFirstColumn="0" w:lastRowLastColumn="0"/>
          <w:trHeight w:val="187"/>
          <w:jc w:val="center"/>
        </w:trPr>
        <w:tc>
          <w:tcPr>
            <w:cnfStyle w:val="001000000000" w:firstRow="0" w:lastRow="0" w:firstColumn="1" w:lastColumn="0" w:oddVBand="0" w:evenVBand="0" w:oddHBand="0" w:evenHBand="0" w:firstRowFirstColumn="0" w:firstRowLastColumn="0" w:lastRowFirstColumn="0" w:lastRowLastColumn="0"/>
            <w:tcW w:w="4068" w:type="dxa"/>
            <w:vMerge w:val="restart"/>
            <w:vAlign w:val="center"/>
          </w:tcPr>
          <w:p w14:paraId="5E6DF3DD" w14:textId="77777777" w:rsidR="00911B6E" w:rsidRPr="007753AD" w:rsidRDefault="00911B6E" w:rsidP="00911B6E">
            <w:pPr>
              <w:spacing w:after="120"/>
              <w:jc w:val="center"/>
              <w:rPr>
                <w:rFonts w:ascii="Times New Roman" w:eastAsia="Times New Roman" w:hAnsi="Times New Roman"/>
                <w:b w:val="0"/>
                <w:color w:val="auto"/>
                <w:lang w:val="en-GB"/>
              </w:rPr>
            </w:pPr>
            <w:r w:rsidRPr="007753AD">
              <w:rPr>
                <w:rFonts w:ascii="Times New Roman" w:eastAsia="Times New Roman" w:hAnsi="Times New Roman"/>
                <w:b w:val="0"/>
                <w:color w:val="auto"/>
                <w:lang w:val="en-GB"/>
              </w:rPr>
              <w:t>Врста услуге</w:t>
            </w:r>
          </w:p>
        </w:tc>
        <w:tc>
          <w:tcPr>
            <w:tcW w:w="2610" w:type="dxa"/>
            <w:gridSpan w:val="2"/>
            <w:vAlign w:val="center"/>
          </w:tcPr>
          <w:p w14:paraId="3B3156E1" w14:textId="77777777" w:rsidR="00911B6E" w:rsidRPr="007753AD" w:rsidRDefault="00911B6E" w:rsidP="00911B6E">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color w:val="auto"/>
                <w:lang w:val="en-GB"/>
              </w:rPr>
            </w:pPr>
            <w:r w:rsidRPr="007753AD">
              <w:rPr>
                <w:rFonts w:ascii="Times New Roman" w:eastAsia="Times New Roman" w:hAnsi="Times New Roman"/>
                <w:b w:val="0"/>
                <w:color w:val="auto"/>
                <w:lang w:val="en-GB"/>
              </w:rPr>
              <w:t>Број услуга по годинама</w:t>
            </w:r>
          </w:p>
        </w:tc>
      </w:tr>
      <w:tr w:rsidR="00911B6E" w:rsidRPr="007753AD" w14:paraId="5F3F729F" w14:textId="77777777" w:rsidTr="006A7646">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4068" w:type="dxa"/>
            <w:vMerge/>
            <w:vAlign w:val="center"/>
          </w:tcPr>
          <w:p w14:paraId="712ADC56" w14:textId="77777777" w:rsidR="00911B6E" w:rsidRPr="007753AD" w:rsidRDefault="00911B6E" w:rsidP="00911B6E">
            <w:pPr>
              <w:spacing w:after="120"/>
              <w:jc w:val="center"/>
              <w:rPr>
                <w:rFonts w:ascii="Times New Roman" w:eastAsia="Times New Roman" w:hAnsi="Times New Roman"/>
                <w:b w:val="0"/>
                <w:color w:val="auto"/>
                <w:lang w:val="en-GB"/>
              </w:rPr>
            </w:pPr>
          </w:p>
        </w:tc>
        <w:tc>
          <w:tcPr>
            <w:tcW w:w="1260" w:type="dxa"/>
            <w:vAlign w:val="center"/>
          </w:tcPr>
          <w:p w14:paraId="1453C7A8" w14:textId="77777777" w:rsidR="00911B6E" w:rsidRPr="007753AD" w:rsidRDefault="00911B6E" w:rsidP="00911B6E">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auto"/>
                <w:lang w:val="en-GB"/>
              </w:rPr>
            </w:pPr>
            <w:r w:rsidRPr="007753AD">
              <w:rPr>
                <w:rFonts w:ascii="Times New Roman" w:eastAsia="Times New Roman" w:hAnsi="Times New Roman"/>
                <w:b/>
                <w:color w:val="auto"/>
                <w:lang w:val="en-GB"/>
              </w:rPr>
              <w:t>2016</w:t>
            </w:r>
          </w:p>
        </w:tc>
        <w:tc>
          <w:tcPr>
            <w:tcW w:w="1350" w:type="dxa"/>
            <w:vAlign w:val="center"/>
          </w:tcPr>
          <w:p w14:paraId="6D1F279C" w14:textId="77777777" w:rsidR="00911B6E" w:rsidRPr="007753AD" w:rsidRDefault="00911B6E" w:rsidP="00911B6E">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auto"/>
                <w:lang w:val="en-GB"/>
              </w:rPr>
            </w:pPr>
            <w:r w:rsidRPr="007753AD">
              <w:rPr>
                <w:rFonts w:ascii="Times New Roman" w:eastAsia="Times New Roman" w:hAnsi="Times New Roman"/>
                <w:b/>
                <w:color w:val="auto"/>
                <w:lang w:val="en-GB"/>
              </w:rPr>
              <w:t xml:space="preserve">2017 </w:t>
            </w:r>
          </w:p>
        </w:tc>
      </w:tr>
      <w:tr w:rsidR="00911B6E" w:rsidRPr="007753AD" w14:paraId="66CC8EA5" w14:textId="77777777" w:rsidTr="006A7646">
        <w:trPr>
          <w:jc w:val="center"/>
        </w:trPr>
        <w:tc>
          <w:tcPr>
            <w:cnfStyle w:val="001000000000" w:firstRow="0" w:lastRow="0" w:firstColumn="1" w:lastColumn="0" w:oddVBand="0" w:evenVBand="0" w:oddHBand="0" w:evenHBand="0" w:firstRowFirstColumn="0" w:firstRowLastColumn="0" w:lastRowFirstColumn="0" w:lastRowLastColumn="0"/>
            <w:tcW w:w="4068" w:type="dxa"/>
            <w:vAlign w:val="center"/>
          </w:tcPr>
          <w:p w14:paraId="201D2DC8" w14:textId="77777777" w:rsidR="00911B6E" w:rsidRPr="007753AD" w:rsidRDefault="00911B6E" w:rsidP="00911B6E">
            <w:pPr>
              <w:rPr>
                <w:rFonts w:ascii="Times New Roman" w:hAnsi="Times New Roman"/>
                <w:color w:val="auto"/>
              </w:rPr>
            </w:pPr>
            <w:r w:rsidRPr="007753AD">
              <w:rPr>
                <w:rFonts w:ascii="Times New Roman" w:hAnsi="Times New Roman"/>
                <w:color w:val="auto"/>
              </w:rPr>
              <w:t>Дневни боравци</w:t>
            </w:r>
          </w:p>
          <w:p w14:paraId="1A721A57" w14:textId="77777777" w:rsidR="00911B6E" w:rsidRPr="007753AD" w:rsidRDefault="00911B6E" w:rsidP="00911B6E">
            <w:pPr>
              <w:spacing w:after="120"/>
              <w:jc w:val="center"/>
              <w:rPr>
                <w:rFonts w:ascii="Times New Roman" w:eastAsia="Times New Roman" w:hAnsi="Times New Roman"/>
                <w:b w:val="0"/>
                <w:color w:val="auto"/>
                <w:lang w:val="en-GB"/>
              </w:rPr>
            </w:pPr>
          </w:p>
        </w:tc>
        <w:tc>
          <w:tcPr>
            <w:tcW w:w="1260" w:type="dxa"/>
            <w:vAlign w:val="center"/>
          </w:tcPr>
          <w:p w14:paraId="2669366D" w14:textId="77777777" w:rsidR="00911B6E" w:rsidRPr="007753AD" w:rsidRDefault="00911B6E" w:rsidP="00911B6E">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lang w:val="en-GB"/>
              </w:rPr>
            </w:pPr>
            <w:r w:rsidRPr="007753AD">
              <w:rPr>
                <w:rFonts w:ascii="Times New Roman" w:eastAsia="Times New Roman" w:hAnsi="Times New Roman"/>
                <w:color w:val="auto"/>
                <w:lang w:val="en-GB"/>
              </w:rPr>
              <w:t>23</w:t>
            </w:r>
          </w:p>
        </w:tc>
        <w:tc>
          <w:tcPr>
            <w:tcW w:w="1350" w:type="dxa"/>
            <w:vAlign w:val="center"/>
          </w:tcPr>
          <w:p w14:paraId="2D59BDA1" w14:textId="77777777" w:rsidR="00911B6E" w:rsidRPr="007753AD" w:rsidRDefault="00911B6E" w:rsidP="00911B6E">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lang w:val="en-GB"/>
              </w:rPr>
            </w:pPr>
            <w:r w:rsidRPr="007753AD">
              <w:rPr>
                <w:rFonts w:ascii="Times New Roman" w:eastAsia="Times New Roman" w:hAnsi="Times New Roman"/>
                <w:color w:val="auto"/>
                <w:lang w:val="en-GB"/>
              </w:rPr>
              <w:t>35</w:t>
            </w:r>
          </w:p>
        </w:tc>
      </w:tr>
      <w:tr w:rsidR="00911B6E" w:rsidRPr="007753AD" w14:paraId="1998B798" w14:textId="77777777" w:rsidTr="006A76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68" w:type="dxa"/>
            <w:vAlign w:val="center"/>
          </w:tcPr>
          <w:p w14:paraId="508942E1" w14:textId="77777777" w:rsidR="00911B6E" w:rsidRPr="007753AD" w:rsidRDefault="00911B6E" w:rsidP="00911B6E">
            <w:pPr>
              <w:rPr>
                <w:rFonts w:ascii="Times New Roman" w:hAnsi="Times New Roman"/>
                <w:color w:val="auto"/>
              </w:rPr>
            </w:pPr>
            <w:r w:rsidRPr="007753AD">
              <w:rPr>
                <w:rFonts w:ascii="Times New Roman" w:hAnsi="Times New Roman"/>
                <w:color w:val="auto"/>
              </w:rPr>
              <w:t>Лични пратилац</w:t>
            </w:r>
          </w:p>
          <w:p w14:paraId="3CD7A401" w14:textId="77777777" w:rsidR="00911B6E" w:rsidRPr="007753AD" w:rsidRDefault="00911B6E" w:rsidP="00911B6E">
            <w:pPr>
              <w:spacing w:after="120"/>
              <w:jc w:val="center"/>
              <w:rPr>
                <w:rFonts w:ascii="Times New Roman" w:eastAsia="Times New Roman" w:hAnsi="Times New Roman"/>
                <w:b w:val="0"/>
                <w:color w:val="auto"/>
                <w:lang w:val="en-GB"/>
              </w:rPr>
            </w:pPr>
          </w:p>
        </w:tc>
        <w:tc>
          <w:tcPr>
            <w:tcW w:w="1260" w:type="dxa"/>
            <w:vAlign w:val="center"/>
          </w:tcPr>
          <w:p w14:paraId="37BB9447" w14:textId="77777777" w:rsidR="00911B6E" w:rsidRPr="007753AD" w:rsidRDefault="00911B6E" w:rsidP="00911B6E">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lang w:val="en-GB"/>
              </w:rPr>
            </w:pPr>
            <w:r w:rsidRPr="007753AD">
              <w:rPr>
                <w:rFonts w:ascii="Times New Roman" w:eastAsia="Times New Roman" w:hAnsi="Times New Roman"/>
                <w:color w:val="auto"/>
                <w:lang w:val="en-GB"/>
              </w:rPr>
              <w:t>13</w:t>
            </w:r>
          </w:p>
        </w:tc>
        <w:tc>
          <w:tcPr>
            <w:tcW w:w="1350" w:type="dxa"/>
            <w:vAlign w:val="center"/>
          </w:tcPr>
          <w:p w14:paraId="3234406F" w14:textId="77777777" w:rsidR="00911B6E" w:rsidRPr="007753AD" w:rsidRDefault="00911B6E" w:rsidP="00911B6E">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lang w:val="en-GB"/>
              </w:rPr>
            </w:pPr>
            <w:r w:rsidRPr="007753AD">
              <w:rPr>
                <w:rFonts w:ascii="Times New Roman" w:eastAsia="Times New Roman" w:hAnsi="Times New Roman"/>
                <w:color w:val="auto"/>
                <w:lang w:val="en-GB"/>
              </w:rPr>
              <w:t>7</w:t>
            </w:r>
          </w:p>
        </w:tc>
      </w:tr>
      <w:tr w:rsidR="00911B6E" w:rsidRPr="007753AD" w14:paraId="081F0EC0" w14:textId="77777777" w:rsidTr="006A7646">
        <w:trPr>
          <w:jc w:val="center"/>
        </w:trPr>
        <w:tc>
          <w:tcPr>
            <w:cnfStyle w:val="001000000000" w:firstRow="0" w:lastRow="0" w:firstColumn="1" w:lastColumn="0" w:oddVBand="0" w:evenVBand="0" w:oddHBand="0" w:evenHBand="0" w:firstRowFirstColumn="0" w:firstRowLastColumn="0" w:lastRowFirstColumn="0" w:lastRowLastColumn="0"/>
            <w:tcW w:w="4068" w:type="dxa"/>
            <w:vAlign w:val="center"/>
          </w:tcPr>
          <w:p w14:paraId="12C810D2" w14:textId="77777777" w:rsidR="00911B6E" w:rsidRPr="007753AD" w:rsidRDefault="00911B6E" w:rsidP="00911B6E">
            <w:pPr>
              <w:rPr>
                <w:rFonts w:ascii="Times New Roman" w:hAnsi="Times New Roman"/>
                <w:color w:val="auto"/>
              </w:rPr>
            </w:pPr>
            <w:r w:rsidRPr="007753AD">
              <w:rPr>
                <w:rFonts w:ascii="Times New Roman" w:hAnsi="Times New Roman"/>
                <w:color w:val="auto"/>
              </w:rPr>
              <w:t>Персонални асистент</w:t>
            </w:r>
          </w:p>
          <w:p w14:paraId="203A1086" w14:textId="77777777" w:rsidR="00911B6E" w:rsidRPr="007753AD" w:rsidRDefault="00911B6E" w:rsidP="00911B6E">
            <w:pPr>
              <w:spacing w:after="120"/>
              <w:jc w:val="center"/>
              <w:rPr>
                <w:rFonts w:ascii="Times New Roman" w:eastAsia="Times New Roman" w:hAnsi="Times New Roman"/>
                <w:b w:val="0"/>
                <w:color w:val="auto"/>
                <w:lang w:val="en-GB"/>
              </w:rPr>
            </w:pPr>
          </w:p>
        </w:tc>
        <w:tc>
          <w:tcPr>
            <w:tcW w:w="1260" w:type="dxa"/>
            <w:vAlign w:val="center"/>
          </w:tcPr>
          <w:p w14:paraId="6E989C0D" w14:textId="77777777" w:rsidR="00911B6E" w:rsidRPr="007753AD" w:rsidRDefault="00911B6E" w:rsidP="00911B6E">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lang w:val="en-GB"/>
              </w:rPr>
            </w:pPr>
            <w:r w:rsidRPr="007753AD">
              <w:rPr>
                <w:rFonts w:ascii="Times New Roman" w:eastAsia="Times New Roman" w:hAnsi="Times New Roman"/>
                <w:color w:val="auto"/>
                <w:lang w:val="en-GB"/>
              </w:rPr>
              <w:t>7</w:t>
            </w:r>
          </w:p>
        </w:tc>
        <w:tc>
          <w:tcPr>
            <w:tcW w:w="1350" w:type="dxa"/>
            <w:vAlign w:val="center"/>
          </w:tcPr>
          <w:p w14:paraId="6FA7817A" w14:textId="77777777" w:rsidR="00911B6E" w:rsidRPr="007753AD" w:rsidRDefault="00911B6E" w:rsidP="00911B6E">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lang w:val="en-GB"/>
              </w:rPr>
            </w:pPr>
            <w:r w:rsidRPr="007753AD">
              <w:rPr>
                <w:rFonts w:ascii="Times New Roman" w:eastAsia="Times New Roman" w:hAnsi="Times New Roman"/>
                <w:color w:val="auto"/>
                <w:lang w:val="en-GB"/>
              </w:rPr>
              <w:t>11</w:t>
            </w:r>
          </w:p>
        </w:tc>
      </w:tr>
      <w:tr w:rsidR="00911B6E" w:rsidRPr="007753AD" w14:paraId="56057DDF" w14:textId="77777777" w:rsidTr="006A76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68" w:type="dxa"/>
            <w:vAlign w:val="center"/>
          </w:tcPr>
          <w:p w14:paraId="2A857EBE" w14:textId="77777777" w:rsidR="00911B6E" w:rsidRPr="007753AD" w:rsidRDefault="00911B6E" w:rsidP="00911B6E">
            <w:pPr>
              <w:rPr>
                <w:rFonts w:ascii="Times New Roman" w:hAnsi="Times New Roman"/>
                <w:color w:val="auto"/>
              </w:rPr>
            </w:pPr>
            <w:r w:rsidRPr="007753AD">
              <w:rPr>
                <w:rFonts w:ascii="Times New Roman" w:hAnsi="Times New Roman"/>
                <w:color w:val="auto"/>
              </w:rPr>
              <w:t>Помоћ у кући</w:t>
            </w:r>
          </w:p>
          <w:p w14:paraId="5E5C1231" w14:textId="77777777" w:rsidR="00911B6E" w:rsidRPr="007753AD" w:rsidRDefault="00911B6E" w:rsidP="00911B6E">
            <w:pPr>
              <w:spacing w:after="120"/>
              <w:jc w:val="center"/>
              <w:rPr>
                <w:rFonts w:ascii="Times New Roman" w:eastAsia="Times New Roman" w:hAnsi="Times New Roman"/>
                <w:b w:val="0"/>
                <w:color w:val="auto"/>
                <w:lang w:val="en-GB"/>
              </w:rPr>
            </w:pPr>
          </w:p>
        </w:tc>
        <w:tc>
          <w:tcPr>
            <w:tcW w:w="1260" w:type="dxa"/>
            <w:vAlign w:val="center"/>
          </w:tcPr>
          <w:p w14:paraId="0D32D378" w14:textId="77777777" w:rsidR="00911B6E" w:rsidRPr="007753AD" w:rsidRDefault="00911B6E" w:rsidP="00911B6E">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lang w:val="en-GB"/>
              </w:rPr>
            </w:pPr>
            <w:r w:rsidRPr="007753AD">
              <w:rPr>
                <w:rFonts w:ascii="Times New Roman" w:eastAsia="Times New Roman" w:hAnsi="Times New Roman"/>
                <w:color w:val="auto"/>
                <w:lang w:val="en-GB"/>
              </w:rPr>
              <w:t>39</w:t>
            </w:r>
          </w:p>
        </w:tc>
        <w:tc>
          <w:tcPr>
            <w:tcW w:w="1350" w:type="dxa"/>
            <w:vAlign w:val="center"/>
          </w:tcPr>
          <w:p w14:paraId="71E76B1F" w14:textId="77777777" w:rsidR="00911B6E" w:rsidRPr="007753AD" w:rsidRDefault="00911B6E" w:rsidP="00911B6E">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lang w:val="en-GB"/>
              </w:rPr>
            </w:pPr>
            <w:r w:rsidRPr="007753AD">
              <w:rPr>
                <w:rFonts w:ascii="Times New Roman" w:eastAsia="Times New Roman" w:hAnsi="Times New Roman"/>
                <w:color w:val="auto"/>
                <w:lang w:val="en-GB"/>
              </w:rPr>
              <w:t>62</w:t>
            </w:r>
          </w:p>
        </w:tc>
      </w:tr>
      <w:tr w:rsidR="00911B6E" w:rsidRPr="007753AD" w14:paraId="711AD2C6" w14:textId="77777777" w:rsidTr="006A7646">
        <w:trPr>
          <w:jc w:val="center"/>
        </w:trPr>
        <w:tc>
          <w:tcPr>
            <w:cnfStyle w:val="001000000000" w:firstRow="0" w:lastRow="0" w:firstColumn="1" w:lastColumn="0" w:oddVBand="0" w:evenVBand="0" w:oddHBand="0" w:evenHBand="0" w:firstRowFirstColumn="0" w:firstRowLastColumn="0" w:lastRowFirstColumn="0" w:lastRowLastColumn="0"/>
            <w:tcW w:w="4068" w:type="dxa"/>
            <w:vAlign w:val="center"/>
          </w:tcPr>
          <w:p w14:paraId="2BBAA65C" w14:textId="77777777" w:rsidR="00911B6E" w:rsidRPr="007753AD" w:rsidRDefault="00911B6E" w:rsidP="00911B6E">
            <w:pPr>
              <w:rPr>
                <w:rFonts w:ascii="Times New Roman" w:hAnsi="Times New Roman"/>
                <w:color w:val="auto"/>
              </w:rPr>
            </w:pPr>
            <w:r w:rsidRPr="007753AD">
              <w:rPr>
                <w:rFonts w:ascii="Times New Roman" w:hAnsi="Times New Roman"/>
                <w:color w:val="auto"/>
              </w:rPr>
              <w:t>Прихватилишта</w:t>
            </w:r>
          </w:p>
          <w:p w14:paraId="328CE2CD" w14:textId="77777777" w:rsidR="00911B6E" w:rsidRPr="007753AD" w:rsidRDefault="00911B6E" w:rsidP="00911B6E">
            <w:pPr>
              <w:spacing w:after="120"/>
              <w:jc w:val="center"/>
              <w:rPr>
                <w:rFonts w:ascii="Times New Roman" w:eastAsia="Times New Roman" w:hAnsi="Times New Roman"/>
                <w:b w:val="0"/>
                <w:color w:val="auto"/>
                <w:lang w:val="en-GB"/>
              </w:rPr>
            </w:pPr>
          </w:p>
        </w:tc>
        <w:tc>
          <w:tcPr>
            <w:tcW w:w="1260" w:type="dxa"/>
            <w:vAlign w:val="center"/>
          </w:tcPr>
          <w:p w14:paraId="61E5A1F8" w14:textId="77777777" w:rsidR="00911B6E" w:rsidRPr="007753AD" w:rsidRDefault="00911B6E" w:rsidP="00911B6E">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lang w:val="en-GB"/>
              </w:rPr>
            </w:pPr>
            <w:r w:rsidRPr="007753AD">
              <w:rPr>
                <w:rFonts w:ascii="Times New Roman" w:eastAsia="Times New Roman" w:hAnsi="Times New Roman"/>
                <w:color w:val="auto"/>
                <w:lang w:val="en-GB"/>
              </w:rPr>
              <w:t>34</w:t>
            </w:r>
          </w:p>
        </w:tc>
        <w:tc>
          <w:tcPr>
            <w:tcW w:w="1350" w:type="dxa"/>
            <w:vAlign w:val="center"/>
          </w:tcPr>
          <w:p w14:paraId="41839C95" w14:textId="77777777" w:rsidR="00911B6E" w:rsidRPr="007753AD" w:rsidRDefault="00911B6E" w:rsidP="00911B6E">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lang w:val="en-GB"/>
              </w:rPr>
            </w:pPr>
            <w:r w:rsidRPr="007753AD">
              <w:rPr>
                <w:rFonts w:ascii="Times New Roman" w:eastAsia="Times New Roman" w:hAnsi="Times New Roman"/>
                <w:color w:val="auto"/>
                <w:lang w:val="en-GB"/>
              </w:rPr>
              <w:t>8</w:t>
            </w:r>
          </w:p>
        </w:tc>
      </w:tr>
      <w:tr w:rsidR="00911B6E" w:rsidRPr="007753AD" w14:paraId="4A1968FC" w14:textId="77777777" w:rsidTr="006A76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68" w:type="dxa"/>
            <w:vAlign w:val="center"/>
          </w:tcPr>
          <w:p w14:paraId="2D14DD2F" w14:textId="77777777" w:rsidR="00911B6E" w:rsidRPr="007753AD" w:rsidRDefault="00911B6E" w:rsidP="00911B6E">
            <w:pPr>
              <w:rPr>
                <w:rFonts w:ascii="Times New Roman" w:hAnsi="Times New Roman"/>
                <w:color w:val="auto"/>
              </w:rPr>
            </w:pPr>
            <w:r w:rsidRPr="007753AD">
              <w:rPr>
                <w:rFonts w:ascii="Times New Roman" w:hAnsi="Times New Roman"/>
                <w:color w:val="auto"/>
              </w:rPr>
              <w:t>Свратиште</w:t>
            </w:r>
          </w:p>
          <w:p w14:paraId="1476133E" w14:textId="77777777" w:rsidR="00911B6E" w:rsidRPr="007753AD" w:rsidRDefault="00911B6E" w:rsidP="00911B6E">
            <w:pPr>
              <w:spacing w:after="120"/>
              <w:jc w:val="center"/>
              <w:rPr>
                <w:rFonts w:ascii="Times New Roman" w:eastAsia="Times New Roman" w:hAnsi="Times New Roman"/>
                <w:b w:val="0"/>
                <w:color w:val="auto"/>
                <w:lang w:val="en-GB"/>
              </w:rPr>
            </w:pPr>
          </w:p>
        </w:tc>
        <w:tc>
          <w:tcPr>
            <w:tcW w:w="1260" w:type="dxa"/>
            <w:vAlign w:val="center"/>
          </w:tcPr>
          <w:p w14:paraId="10CCE9B9" w14:textId="77777777" w:rsidR="00911B6E" w:rsidRPr="007753AD" w:rsidRDefault="00911B6E" w:rsidP="00911B6E">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lang w:val="en-GB"/>
              </w:rPr>
            </w:pPr>
            <w:r w:rsidRPr="007753AD">
              <w:rPr>
                <w:rFonts w:ascii="Times New Roman" w:eastAsia="Times New Roman" w:hAnsi="Times New Roman"/>
                <w:color w:val="auto"/>
                <w:lang w:val="en-GB"/>
              </w:rPr>
              <w:t>1</w:t>
            </w:r>
          </w:p>
        </w:tc>
        <w:tc>
          <w:tcPr>
            <w:tcW w:w="1350" w:type="dxa"/>
            <w:vAlign w:val="center"/>
          </w:tcPr>
          <w:p w14:paraId="202F1A87" w14:textId="77777777" w:rsidR="00911B6E" w:rsidRPr="007753AD" w:rsidRDefault="00911B6E" w:rsidP="00911B6E">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lang w:val="en-GB"/>
              </w:rPr>
            </w:pPr>
            <w:r w:rsidRPr="007753AD">
              <w:rPr>
                <w:rFonts w:ascii="Times New Roman" w:eastAsia="Times New Roman" w:hAnsi="Times New Roman"/>
                <w:color w:val="auto"/>
                <w:lang w:val="en-GB"/>
              </w:rPr>
              <w:t>2</w:t>
            </w:r>
          </w:p>
        </w:tc>
      </w:tr>
      <w:tr w:rsidR="00911B6E" w:rsidRPr="007753AD" w14:paraId="0D00AEFB" w14:textId="77777777" w:rsidTr="006A7646">
        <w:trPr>
          <w:jc w:val="center"/>
        </w:trPr>
        <w:tc>
          <w:tcPr>
            <w:cnfStyle w:val="001000000000" w:firstRow="0" w:lastRow="0" w:firstColumn="1" w:lastColumn="0" w:oddVBand="0" w:evenVBand="0" w:oddHBand="0" w:evenHBand="0" w:firstRowFirstColumn="0" w:firstRowLastColumn="0" w:lastRowFirstColumn="0" w:lastRowLastColumn="0"/>
            <w:tcW w:w="4068" w:type="dxa"/>
            <w:vAlign w:val="center"/>
          </w:tcPr>
          <w:p w14:paraId="4BDD7160" w14:textId="77777777" w:rsidR="00911B6E" w:rsidRPr="007753AD" w:rsidRDefault="00911B6E" w:rsidP="00911B6E">
            <w:pPr>
              <w:rPr>
                <w:rFonts w:ascii="Times New Roman" w:hAnsi="Times New Roman"/>
                <w:color w:val="auto"/>
              </w:rPr>
            </w:pPr>
            <w:r w:rsidRPr="007753AD">
              <w:rPr>
                <w:rFonts w:ascii="Times New Roman" w:hAnsi="Times New Roman"/>
                <w:color w:val="auto"/>
              </w:rPr>
              <w:t>Становање уз подршку</w:t>
            </w:r>
          </w:p>
        </w:tc>
        <w:tc>
          <w:tcPr>
            <w:tcW w:w="1260" w:type="dxa"/>
            <w:vAlign w:val="center"/>
          </w:tcPr>
          <w:p w14:paraId="095343F3" w14:textId="77777777" w:rsidR="00911B6E" w:rsidRPr="007753AD" w:rsidRDefault="00911B6E" w:rsidP="00911B6E">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lang w:val="en-GB"/>
              </w:rPr>
            </w:pPr>
            <w:r w:rsidRPr="007753AD">
              <w:rPr>
                <w:rFonts w:ascii="Times New Roman" w:eastAsia="Times New Roman" w:hAnsi="Times New Roman"/>
                <w:color w:val="auto"/>
                <w:lang w:val="en-GB"/>
              </w:rPr>
              <w:t>4</w:t>
            </w:r>
          </w:p>
        </w:tc>
        <w:tc>
          <w:tcPr>
            <w:tcW w:w="1350" w:type="dxa"/>
            <w:vAlign w:val="center"/>
          </w:tcPr>
          <w:p w14:paraId="5A626D1C" w14:textId="77777777" w:rsidR="00911B6E" w:rsidRPr="007753AD" w:rsidRDefault="00911B6E" w:rsidP="00911B6E">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lang w:val="en-GB"/>
              </w:rPr>
            </w:pPr>
            <w:r w:rsidRPr="007753AD">
              <w:rPr>
                <w:rFonts w:ascii="Times New Roman" w:eastAsia="Times New Roman" w:hAnsi="Times New Roman"/>
                <w:color w:val="auto"/>
                <w:lang w:val="en-GB"/>
              </w:rPr>
              <w:t>4</w:t>
            </w:r>
          </w:p>
        </w:tc>
      </w:tr>
      <w:tr w:rsidR="00911B6E" w:rsidRPr="007753AD" w14:paraId="5BB4DF0A" w14:textId="77777777" w:rsidTr="006A76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68" w:type="dxa"/>
            <w:vAlign w:val="center"/>
          </w:tcPr>
          <w:p w14:paraId="6E45848F" w14:textId="77777777" w:rsidR="00911B6E" w:rsidRPr="007753AD" w:rsidRDefault="00911B6E" w:rsidP="00911B6E">
            <w:pPr>
              <w:rPr>
                <w:rFonts w:ascii="Times New Roman" w:hAnsi="Times New Roman"/>
                <w:color w:val="auto"/>
              </w:rPr>
            </w:pPr>
            <w:r w:rsidRPr="007753AD">
              <w:rPr>
                <w:rFonts w:ascii="Times New Roman" w:hAnsi="Times New Roman"/>
                <w:color w:val="auto"/>
              </w:rPr>
              <w:t>УКУПНО</w:t>
            </w:r>
          </w:p>
        </w:tc>
        <w:tc>
          <w:tcPr>
            <w:tcW w:w="1260" w:type="dxa"/>
            <w:vAlign w:val="center"/>
          </w:tcPr>
          <w:p w14:paraId="7BFB56AF" w14:textId="77777777" w:rsidR="00911B6E" w:rsidRPr="007753AD" w:rsidRDefault="00911B6E" w:rsidP="00911B6E">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auto"/>
                <w:lang w:val="en-GB"/>
              </w:rPr>
            </w:pPr>
            <w:r w:rsidRPr="007753AD">
              <w:rPr>
                <w:rFonts w:ascii="Times New Roman" w:eastAsia="Times New Roman" w:hAnsi="Times New Roman"/>
                <w:b/>
                <w:color w:val="auto"/>
                <w:lang w:val="en-GB"/>
              </w:rPr>
              <w:t>121</w:t>
            </w:r>
          </w:p>
        </w:tc>
        <w:tc>
          <w:tcPr>
            <w:tcW w:w="1350" w:type="dxa"/>
            <w:vAlign w:val="center"/>
          </w:tcPr>
          <w:p w14:paraId="743977C6" w14:textId="77777777" w:rsidR="00911B6E" w:rsidRPr="007753AD" w:rsidRDefault="00911B6E" w:rsidP="00911B6E">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auto"/>
                <w:lang w:val="en-GB"/>
              </w:rPr>
            </w:pPr>
            <w:r w:rsidRPr="007753AD">
              <w:rPr>
                <w:rFonts w:ascii="Times New Roman" w:eastAsia="Times New Roman" w:hAnsi="Times New Roman"/>
                <w:b/>
                <w:color w:val="auto"/>
                <w:lang w:val="en-GB"/>
              </w:rPr>
              <w:t>129</w:t>
            </w:r>
          </w:p>
        </w:tc>
      </w:tr>
    </w:tbl>
    <w:p w14:paraId="44DD6311" w14:textId="77777777" w:rsidR="00911B6E" w:rsidRPr="007753AD" w:rsidRDefault="00911B6E" w:rsidP="00911B6E">
      <w:pPr>
        <w:pBdr>
          <w:top w:val="nil"/>
          <w:left w:val="nil"/>
          <w:bottom w:val="nil"/>
          <w:right w:val="nil"/>
          <w:between w:val="nil"/>
        </w:pBdr>
        <w:spacing w:after="120"/>
        <w:rPr>
          <w:rFonts w:ascii="Times New Roman" w:eastAsia="Times New Roman" w:hAnsi="Times New Roman"/>
          <w:b/>
          <w:lang w:val="en-GB"/>
        </w:rPr>
      </w:pPr>
    </w:p>
    <w:p w14:paraId="7C2E543F" w14:textId="6F5EDCD2" w:rsidR="00911B6E" w:rsidRPr="007753AD" w:rsidRDefault="00911B6E" w:rsidP="002B6860">
      <w:pPr>
        <w:ind w:firstLine="720"/>
        <w:jc w:val="both"/>
        <w:rPr>
          <w:rFonts w:ascii="Times New Roman" w:hAnsi="Times New Roman"/>
        </w:rPr>
      </w:pPr>
      <w:r w:rsidRPr="007753AD">
        <w:rPr>
          <w:rFonts w:ascii="Times New Roman" w:hAnsi="Times New Roman"/>
        </w:rPr>
        <w:t xml:space="preserve">Други индикатор, повећан број корисника услуга социјалне заштите у оквиру сваке од успостављених услуга није праћен у 2014. години. Према годишњим извештајима о раду лиценцираних пружалаца услуга социјалне заштите, за 2016. и 2017. годину постоје подаци (Табела 2). С обзиром да је </w:t>
      </w:r>
      <w:r w:rsidR="003B6B21">
        <w:rPr>
          <w:rFonts w:ascii="Times New Roman" w:hAnsi="Times New Roman"/>
          <w:lang w:val="sr-Cyrl-RS"/>
        </w:rPr>
        <w:t xml:space="preserve"> Републички завод за социјалну заштиту </w:t>
      </w:r>
      <w:r w:rsidRPr="007753AD">
        <w:rPr>
          <w:rFonts w:ascii="Times New Roman" w:hAnsi="Times New Roman"/>
        </w:rPr>
        <w:t xml:space="preserve">2016. године почео да прикупља извештаје лиценцираних пружалаца услуга социјалне заштите, подаци за базну 2014. годину, не постоје. Приметан је пораст укупног броја корисника услуга социјалне заштите на нивоу локалне заједнице. </w:t>
      </w:r>
    </w:p>
    <w:p w14:paraId="1862E342" w14:textId="77777777" w:rsidR="00911B6E" w:rsidRPr="007753AD" w:rsidRDefault="00911B6E" w:rsidP="00911B6E">
      <w:pPr>
        <w:jc w:val="both"/>
        <w:rPr>
          <w:rFonts w:ascii="Times New Roman" w:hAnsi="Times New Roman"/>
        </w:rPr>
      </w:pPr>
    </w:p>
    <w:p w14:paraId="24B523E2" w14:textId="77777777" w:rsidR="00911B6E" w:rsidRPr="007753AD" w:rsidRDefault="00911B6E" w:rsidP="00911B6E">
      <w:pPr>
        <w:pBdr>
          <w:top w:val="nil"/>
          <w:left w:val="nil"/>
          <w:bottom w:val="nil"/>
          <w:right w:val="nil"/>
          <w:between w:val="nil"/>
        </w:pBdr>
        <w:spacing w:after="120"/>
        <w:jc w:val="center"/>
        <w:rPr>
          <w:rFonts w:ascii="Times New Roman" w:eastAsia="Times New Roman" w:hAnsi="Times New Roman"/>
          <w:b/>
          <w:lang w:val="ru-RU"/>
        </w:rPr>
      </w:pPr>
      <w:r w:rsidRPr="007753AD">
        <w:rPr>
          <w:rFonts w:ascii="Times New Roman" w:eastAsia="Times New Roman" w:hAnsi="Times New Roman"/>
          <w:b/>
          <w:lang w:val="ru-RU"/>
        </w:rPr>
        <w:t>Број корисника услуга социјалне заштите на нивоу локалне заједнице</w:t>
      </w:r>
    </w:p>
    <w:p w14:paraId="542E64D3" w14:textId="77777777" w:rsidR="00911B6E" w:rsidRPr="007753AD" w:rsidRDefault="00911B6E" w:rsidP="00911B6E">
      <w:pPr>
        <w:pBdr>
          <w:top w:val="nil"/>
          <w:left w:val="nil"/>
          <w:bottom w:val="nil"/>
          <w:right w:val="nil"/>
          <w:between w:val="nil"/>
        </w:pBdr>
        <w:spacing w:after="120"/>
        <w:jc w:val="center"/>
        <w:rPr>
          <w:rFonts w:ascii="Times New Roman" w:eastAsia="Times New Roman" w:hAnsi="Times New Roman"/>
          <w:lang w:val="en-GB"/>
        </w:rPr>
      </w:pPr>
      <w:r w:rsidRPr="007753AD">
        <w:rPr>
          <w:rFonts w:ascii="Times New Roman" w:eastAsia="Times New Roman" w:hAnsi="Times New Roman"/>
          <w:lang w:val="en-GB"/>
        </w:rPr>
        <w:t>Табела 2.</w:t>
      </w:r>
    </w:p>
    <w:tbl>
      <w:tblPr>
        <w:tblStyle w:val="LightShading-Accent5"/>
        <w:tblW w:w="0" w:type="auto"/>
        <w:jc w:val="center"/>
        <w:tblLayout w:type="fixed"/>
        <w:tblLook w:val="04A0" w:firstRow="1" w:lastRow="0" w:firstColumn="1" w:lastColumn="0" w:noHBand="0" w:noVBand="1"/>
      </w:tblPr>
      <w:tblGrid>
        <w:gridCol w:w="4068"/>
        <w:gridCol w:w="1260"/>
        <w:gridCol w:w="1350"/>
      </w:tblGrid>
      <w:tr w:rsidR="00911B6E" w:rsidRPr="007753AD" w14:paraId="412662EF" w14:textId="77777777" w:rsidTr="006A7646">
        <w:trPr>
          <w:cnfStyle w:val="100000000000" w:firstRow="1" w:lastRow="0" w:firstColumn="0" w:lastColumn="0" w:oddVBand="0" w:evenVBand="0" w:oddHBand="0" w:evenHBand="0" w:firstRowFirstColumn="0" w:firstRowLastColumn="0" w:lastRowFirstColumn="0" w:lastRowLastColumn="0"/>
          <w:trHeight w:val="187"/>
          <w:jc w:val="center"/>
        </w:trPr>
        <w:tc>
          <w:tcPr>
            <w:cnfStyle w:val="001000000000" w:firstRow="0" w:lastRow="0" w:firstColumn="1" w:lastColumn="0" w:oddVBand="0" w:evenVBand="0" w:oddHBand="0" w:evenHBand="0" w:firstRowFirstColumn="0" w:firstRowLastColumn="0" w:lastRowFirstColumn="0" w:lastRowLastColumn="0"/>
            <w:tcW w:w="4068" w:type="dxa"/>
            <w:vMerge w:val="restart"/>
            <w:vAlign w:val="center"/>
          </w:tcPr>
          <w:p w14:paraId="12DED6AF" w14:textId="77777777" w:rsidR="00911B6E" w:rsidRPr="007753AD" w:rsidRDefault="00911B6E" w:rsidP="00911B6E">
            <w:pPr>
              <w:spacing w:after="120"/>
              <w:jc w:val="center"/>
              <w:rPr>
                <w:rFonts w:ascii="Times New Roman" w:eastAsia="Times New Roman" w:hAnsi="Times New Roman"/>
                <w:b w:val="0"/>
                <w:color w:val="auto"/>
                <w:lang w:val="en-GB"/>
              </w:rPr>
            </w:pPr>
            <w:r w:rsidRPr="007753AD">
              <w:rPr>
                <w:rFonts w:ascii="Times New Roman" w:eastAsia="Times New Roman" w:hAnsi="Times New Roman"/>
                <w:b w:val="0"/>
                <w:color w:val="auto"/>
                <w:lang w:val="en-GB"/>
              </w:rPr>
              <w:t>Врста услуге</w:t>
            </w:r>
          </w:p>
        </w:tc>
        <w:tc>
          <w:tcPr>
            <w:tcW w:w="2610" w:type="dxa"/>
            <w:gridSpan w:val="2"/>
            <w:vAlign w:val="center"/>
          </w:tcPr>
          <w:p w14:paraId="09DEBDDC" w14:textId="77777777" w:rsidR="00911B6E" w:rsidRPr="007753AD" w:rsidRDefault="00911B6E" w:rsidP="00911B6E">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color w:val="auto"/>
                <w:lang w:val="ru-RU"/>
              </w:rPr>
            </w:pPr>
            <w:r w:rsidRPr="007753AD">
              <w:rPr>
                <w:rFonts w:ascii="Times New Roman" w:eastAsia="Times New Roman" w:hAnsi="Times New Roman"/>
                <w:b w:val="0"/>
                <w:color w:val="auto"/>
                <w:lang w:val="ru-RU"/>
              </w:rPr>
              <w:t>Број корисника услуга по годинама</w:t>
            </w:r>
          </w:p>
        </w:tc>
      </w:tr>
      <w:tr w:rsidR="00911B6E" w:rsidRPr="007753AD" w14:paraId="123A556E" w14:textId="77777777" w:rsidTr="006A7646">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4068" w:type="dxa"/>
            <w:vMerge/>
            <w:vAlign w:val="center"/>
          </w:tcPr>
          <w:p w14:paraId="78AE45A2" w14:textId="77777777" w:rsidR="00911B6E" w:rsidRPr="007753AD" w:rsidRDefault="00911B6E" w:rsidP="00911B6E">
            <w:pPr>
              <w:spacing w:after="120"/>
              <w:jc w:val="center"/>
              <w:rPr>
                <w:rFonts w:ascii="Times New Roman" w:eastAsia="Times New Roman" w:hAnsi="Times New Roman"/>
                <w:b w:val="0"/>
                <w:color w:val="auto"/>
                <w:lang w:val="ru-RU"/>
              </w:rPr>
            </w:pPr>
          </w:p>
        </w:tc>
        <w:tc>
          <w:tcPr>
            <w:tcW w:w="1260" w:type="dxa"/>
            <w:vAlign w:val="center"/>
          </w:tcPr>
          <w:p w14:paraId="50B25DBF" w14:textId="77777777" w:rsidR="00911B6E" w:rsidRPr="007753AD" w:rsidRDefault="00911B6E" w:rsidP="00911B6E">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auto"/>
                <w:lang w:val="en-GB"/>
              </w:rPr>
            </w:pPr>
            <w:r w:rsidRPr="007753AD">
              <w:rPr>
                <w:rFonts w:ascii="Times New Roman" w:eastAsia="Times New Roman" w:hAnsi="Times New Roman"/>
                <w:b/>
                <w:color w:val="auto"/>
                <w:lang w:val="en-GB"/>
              </w:rPr>
              <w:t>2016</w:t>
            </w:r>
          </w:p>
        </w:tc>
        <w:tc>
          <w:tcPr>
            <w:tcW w:w="1350" w:type="dxa"/>
            <w:vAlign w:val="center"/>
          </w:tcPr>
          <w:p w14:paraId="65C35901" w14:textId="77777777" w:rsidR="00911B6E" w:rsidRPr="007753AD" w:rsidRDefault="00911B6E" w:rsidP="00911B6E">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auto"/>
                <w:lang w:val="en-GB"/>
              </w:rPr>
            </w:pPr>
            <w:r w:rsidRPr="007753AD">
              <w:rPr>
                <w:rFonts w:ascii="Times New Roman" w:eastAsia="Times New Roman" w:hAnsi="Times New Roman"/>
                <w:b/>
                <w:color w:val="auto"/>
                <w:lang w:val="en-GB"/>
              </w:rPr>
              <w:t xml:space="preserve">2017 </w:t>
            </w:r>
          </w:p>
        </w:tc>
      </w:tr>
      <w:tr w:rsidR="00911B6E" w:rsidRPr="007753AD" w14:paraId="0A79CF05" w14:textId="77777777" w:rsidTr="006A7646">
        <w:trPr>
          <w:jc w:val="center"/>
        </w:trPr>
        <w:tc>
          <w:tcPr>
            <w:cnfStyle w:val="001000000000" w:firstRow="0" w:lastRow="0" w:firstColumn="1" w:lastColumn="0" w:oddVBand="0" w:evenVBand="0" w:oddHBand="0" w:evenHBand="0" w:firstRowFirstColumn="0" w:firstRowLastColumn="0" w:lastRowFirstColumn="0" w:lastRowLastColumn="0"/>
            <w:tcW w:w="4068" w:type="dxa"/>
            <w:vAlign w:val="center"/>
          </w:tcPr>
          <w:p w14:paraId="62EC1D2C" w14:textId="77777777" w:rsidR="00911B6E" w:rsidRPr="007753AD" w:rsidRDefault="00911B6E" w:rsidP="00911B6E">
            <w:pPr>
              <w:rPr>
                <w:rFonts w:ascii="Times New Roman" w:hAnsi="Times New Roman"/>
                <w:color w:val="auto"/>
              </w:rPr>
            </w:pPr>
            <w:r w:rsidRPr="007753AD">
              <w:rPr>
                <w:rFonts w:ascii="Times New Roman" w:hAnsi="Times New Roman"/>
                <w:color w:val="auto"/>
              </w:rPr>
              <w:t>Дневни боравци</w:t>
            </w:r>
          </w:p>
          <w:p w14:paraId="17281460" w14:textId="77777777" w:rsidR="00911B6E" w:rsidRPr="007753AD" w:rsidRDefault="00911B6E" w:rsidP="00911B6E">
            <w:pPr>
              <w:spacing w:after="120"/>
              <w:jc w:val="center"/>
              <w:rPr>
                <w:rFonts w:ascii="Times New Roman" w:eastAsia="Times New Roman" w:hAnsi="Times New Roman"/>
                <w:b w:val="0"/>
                <w:color w:val="auto"/>
                <w:lang w:val="en-GB"/>
              </w:rPr>
            </w:pPr>
          </w:p>
        </w:tc>
        <w:tc>
          <w:tcPr>
            <w:tcW w:w="1260" w:type="dxa"/>
            <w:vAlign w:val="center"/>
          </w:tcPr>
          <w:p w14:paraId="77A27639" w14:textId="77777777" w:rsidR="00911B6E" w:rsidRPr="007753AD" w:rsidRDefault="00911B6E" w:rsidP="00911B6E">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lang w:val="en-GB"/>
              </w:rPr>
            </w:pPr>
            <w:r w:rsidRPr="007753AD">
              <w:rPr>
                <w:rFonts w:ascii="Times New Roman" w:eastAsia="Times New Roman" w:hAnsi="Times New Roman"/>
                <w:color w:val="auto"/>
                <w:lang w:val="en-GB"/>
              </w:rPr>
              <w:t>705</w:t>
            </w:r>
          </w:p>
        </w:tc>
        <w:tc>
          <w:tcPr>
            <w:tcW w:w="1350" w:type="dxa"/>
            <w:vAlign w:val="center"/>
          </w:tcPr>
          <w:p w14:paraId="2E9E5042" w14:textId="77777777" w:rsidR="00911B6E" w:rsidRPr="007753AD" w:rsidRDefault="00911B6E" w:rsidP="00911B6E">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lang w:val="en-GB"/>
              </w:rPr>
            </w:pPr>
            <w:r w:rsidRPr="007753AD">
              <w:rPr>
                <w:rFonts w:ascii="Times New Roman" w:eastAsia="Times New Roman" w:hAnsi="Times New Roman"/>
                <w:color w:val="auto"/>
                <w:lang w:val="en-GB"/>
              </w:rPr>
              <w:t>867</w:t>
            </w:r>
          </w:p>
        </w:tc>
      </w:tr>
      <w:tr w:rsidR="00911B6E" w:rsidRPr="007753AD" w14:paraId="6CFD93E2" w14:textId="77777777" w:rsidTr="006A76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68" w:type="dxa"/>
            <w:vAlign w:val="center"/>
          </w:tcPr>
          <w:p w14:paraId="7E079A86" w14:textId="77777777" w:rsidR="00911B6E" w:rsidRPr="007753AD" w:rsidRDefault="00911B6E" w:rsidP="00911B6E">
            <w:pPr>
              <w:rPr>
                <w:rFonts w:ascii="Times New Roman" w:hAnsi="Times New Roman"/>
                <w:color w:val="auto"/>
              </w:rPr>
            </w:pPr>
            <w:r w:rsidRPr="007753AD">
              <w:rPr>
                <w:rFonts w:ascii="Times New Roman" w:hAnsi="Times New Roman"/>
                <w:color w:val="auto"/>
              </w:rPr>
              <w:t>Лични пратилац</w:t>
            </w:r>
          </w:p>
          <w:p w14:paraId="04C0113A" w14:textId="77777777" w:rsidR="00911B6E" w:rsidRPr="007753AD" w:rsidRDefault="00911B6E" w:rsidP="00911B6E">
            <w:pPr>
              <w:spacing w:after="120"/>
              <w:jc w:val="center"/>
              <w:rPr>
                <w:rFonts w:ascii="Times New Roman" w:eastAsia="Times New Roman" w:hAnsi="Times New Roman"/>
                <w:b w:val="0"/>
                <w:color w:val="auto"/>
                <w:lang w:val="en-GB"/>
              </w:rPr>
            </w:pPr>
          </w:p>
        </w:tc>
        <w:tc>
          <w:tcPr>
            <w:tcW w:w="1260" w:type="dxa"/>
            <w:vAlign w:val="center"/>
          </w:tcPr>
          <w:p w14:paraId="57618C00" w14:textId="77777777" w:rsidR="00911B6E" w:rsidRPr="007753AD" w:rsidRDefault="00911B6E" w:rsidP="00911B6E">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lang w:val="en-GB"/>
              </w:rPr>
            </w:pPr>
            <w:r w:rsidRPr="007753AD">
              <w:rPr>
                <w:rFonts w:ascii="Times New Roman" w:eastAsia="Times New Roman" w:hAnsi="Times New Roman"/>
                <w:color w:val="auto"/>
                <w:lang w:val="en-GB"/>
              </w:rPr>
              <w:t>461</w:t>
            </w:r>
          </w:p>
        </w:tc>
        <w:tc>
          <w:tcPr>
            <w:tcW w:w="1350" w:type="dxa"/>
            <w:vAlign w:val="center"/>
          </w:tcPr>
          <w:p w14:paraId="5444C31A" w14:textId="77777777" w:rsidR="00911B6E" w:rsidRPr="007753AD" w:rsidRDefault="00911B6E" w:rsidP="00911B6E">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lang w:val="en-GB"/>
              </w:rPr>
            </w:pPr>
            <w:r w:rsidRPr="007753AD">
              <w:rPr>
                <w:rFonts w:ascii="Times New Roman" w:eastAsia="Times New Roman" w:hAnsi="Times New Roman"/>
                <w:color w:val="auto"/>
                <w:lang w:val="en-GB"/>
              </w:rPr>
              <w:t>616</w:t>
            </w:r>
          </w:p>
        </w:tc>
      </w:tr>
      <w:tr w:rsidR="00911B6E" w:rsidRPr="007753AD" w14:paraId="26EBF610" w14:textId="77777777" w:rsidTr="006A7646">
        <w:trPr>
          <w:jc w:val="center"/>
        </w:trPr>
        <w:tc>
          <w:tcPr>
            <w:cnfStyle w:val="001000000000" w:firstRow="0" w:lastRow="0" w:firstColumn="1" w:lastColumn="0" w:oddVBand="0" w:evenVBand="0" w:oddHBand="0" w:evenHBand="0" w:firstRowFirstColumn="0" w:firstRowLastColumn="0" w:lastRowFirstColumn="0" w:lastRowLastColumn="0"/>
            <w:tcW w:w="4068" w:type="dxa"/>
            <w:vAlign w:val="center"/>
          </w:tcPr>
          <w:p w14:paraId="571F4454" w14:textId="77777777" w:rsidR="00911B6E" w:rsidRPr="007753AD" w:rsidRDefault="00911B6E" w:rsidP="00911B6E">
            <w:pPr>
              <w:rPr>
                <w:rFonts w:ascii="Times New Roman" w:hAnsi="Times New Roman"/>
                <w:color w:val="auto"/>
              </w:rPr>
            </w:pPr>
            <w:r w:rsidRPr="007753AD">
              <w:rPr>
                <w:rFonts w:ascii="Times New Roman" w:hAnsi="Times New Roman"/>
                <w:color w:val="auto"/>
              </w:rPr>
              <w:t>Персонални асистент</w:t>
            </w:r>
          </w:p>
          <w:p w14:paraId="658D34D6" w14:textId="77777777" w:rsidR="00911B6E" w:rsidRPr="007753AD" w:rsidRDefault="00911B6E" w:rsidP="00911B6E">
            <w:pPr>
              <w:spacing w:after="120"/>
              <w:jc w:val="center"/>
              <w:rPr>
                <w:rFonts w:ascii="Times New Roman" w:eastAsia="Times New Roman" w:hAnsi="Times New Roman"/>
                <w:b w:val="0"/>
                <w:color w:val="auto"/>
                <w:lang w:val="en-GB"/>
              </w:rPr>
            </w:pPr>
          </w:p>
        </w:tc>
        <w:tc>
          <w:tcPr>
            <w:tcW w:w="1260" w:type="dxa"/>
            <w:vAlign w:val="center"/>
          </w:tcPr>
          <w:p w14:paraId="7530EC47" w14:textId="77777777" w:rsidR="00911B6E" w:rsidRPr="007753AD" w:rsidRDefault="00911B6E" w:rsidP="00911B6E">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lang w:val="en-GB"/>
              </w:rPr>
            </w:pPr>
            <w:r w:rsidRPr="007753AD">
              <w:rPr>
                <w:rFonts w:ascii="Times New Roman" w:eastAsia="Times New Roman" w:hAnsi="Times New Roman"/>
                <w:color w:val="auto"/>
                <w:lang w:val="en-GB"/>
              </w:rPr>
              <w:t>119</w:t>
            </w:r>
          </w:p>
        </w:tc>
        <w:tc>
          <w:tcPr>
            <w:tcW w:w="1350" w:type="dxa"/>
            <w:vAlign w:val="center"/>
          </w:tcPr>
          <w:p w14:paraId="70E54744" w14:textId="77777777" w:rsidR="00911B6E" w:rsidRPr="007753AD" w:rsidRDefault="00911B6E" w:rsidP="00911B6E">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lang w:val="en-GB"/>
              </w:rPr>
            </w:pPr>
            <w:r w:rsidRPr="007753AD">
              <w:rPr>
                <w:rFonts w:ascii="Times New Roman" w:eastAsia="Times New Roman" w:hAnsi="Times New Roman"/>
                <w:color w:val="auto"/>
                <w:lang w:val="en-GB"/>
              </w:rPr>
              <w:t>153</w:t>
            </w:r>
          </w:p>
        </w:tc>
      </w:tr>
      <w:tr w:rsidR="00911B6E" w:rsidRPr="007753AD" w14:paraId="49FDDF53" w14:textId="77777777" w:rsidTr="006A76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68" w:type="dxa"/>
            <w:vAlign w:val="center"/>
          </w:tcPr>
          <w:p w14:paraId="454B8F1E" w14:textId="77777777" w:rsidR="00911B6E" w:rsidRPr="007753AD" w:rsidRDefault="00911B6E" w:rsidP="00911B6E">
            <w:pPr>
              <w:rPr>
                <w:rFonts w:ascii="Times New Roman" w:hAnsi="Times New Roman"/>
                <w:color w:val="auto"/>
              </w:rPr>
            </w:pPr>
            <w:r w:rsidRPr="007753AD">
              <w:rPr>
                <w:rFonts w:ascii="Times New Roman" w:hAnsi="Times New Roman"/>
                <w:color w:val="auto"/>
              </w:rPr>
              <w:t>Помоћ у кући</w:t>
            </w:r>
          </w:p>
          <w:p w14:paraId="7EBE3A6D" w14:textId="77777777" w:rsidR="00911B6E" w:rsidRPr="007753AD" w:rsidRDefault="00911B6E" w:rsidP="00911B6E">
            <w:pPr>
              <w:spacing w:after="120"/>
              <w:jc w:val="center"/>
              <w:rPr>
                <w:rFonts w:ascii="Times New Roman" w:eastAsia="Times New Roman" w:hAnsi="Times New Roman"/>
                <w:b w:val="0"/>
                <w:color w:val="auto"/>
                <w:lang w:val="en-GB"/>
              </w:rPr>
            </w:pPr>
          </w:p>
        </w:tc>
        <w:tc>
          <w:tcPr>
            <w:tcW w:w="1260" w:type="dxa"/>
            <w:vAlign w:val="center"/>
          </w:tcPr>
          <w:p w14:paraId="62D46134" w14:textId="77777777" w:rsidR="00911B6E" w:rsidRPr="007753AD" w:rsidRDefault="00911B6E" w:rsidP="00911B6E">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lang w:val="en-GB"/>
              </w:rPr>
            </w:pPr>
            <w:r w:rsidRPr="007753AD">
              <w:rPr>
                <w:rFonts w:ascii="Times New Roman" w:eastAsia="Times New Roman" w:hAnsi="Times New Roman"/>
                <w:color w:val="auto"/>
                <w:lang w:val="en-GB"/>
              </w:rPr>
              <w:t>9574</w:t>
            </w:r>
          </w:p>
        </w:tc>
        <w:tc>
          <w:tcPr>
            <w:tcW w:w="1350" w:type="dxa"/>
            <w:vAlign w:val="center"/>
          </w:tcPr>
          <w:p w14:paraId="08A2009B" w14:textId="77777777" w:rsidR="00911B6E" w:rsidRPr="007753AD" w:rsidRDefault="00911B6E" w:rsidP="00911B6E">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lang w:val="en-GB"/>
              </w:rPr>
            </w:pPr>
            <w:r w:rsidRPr="007753AD">
              <w:rPr>
                <w:rFonts w:ascii="Times New Roman" w:eastAsia="Times New Roman" w:hAnsi="Times New Roman"/>
                <w:color w:val="auto"/>
                <w:lang w:val="en-GB"/>
              </w:rPr>
              <w:t>12008</w:t>
            </w:r>
          </w:p>
        </w:tc>
      </w:tr>
      <w:tr w:rsidR="00911B6E" w:rsidRPr="007753AD" w14:paraId="6A964324" w14:textId="77777777" w:rsidTr="006A7646">
        <w:trPr>
          <w:jc w:val="center"/>
        </w:trPr>
        <w:tc>
          <w:tcPr>
            <w:cnfStyle w:val="001000000000" w:firstRow="0" w:lastRow="0" w:firstColumn="1" w:lastColumn="0" w:oddVBand="0" w:evenVBand="0" w:oddHBand="0" w:evenHBand="0" w:firstRowFirstColumn="0" w:firstRowLastColumn="0" w:lastRowFirstColumn="0" w:lastRowLastColumn="0"/>
            <w:tcW w:w="4068" w:type="dxa"/>
            <w:vAlign w:val="center"/>
          </w:tcPr>
          <w:p w14:paraId="2B6D42A7" w14:textId="77777777" w:rsidR="00911B6E" w:rsidRPr="007753AD" w:rsidRDefault="00911B6E" w:rsidP="00911B6E">
            <w:pPr>
              <w:rPr>
                <w:rFonts w:ascii="Times New Roman" w:hAnsi="Times New Roman"/>
                <w:color w:val="auto"/>
              </w:rPr>
            </w:pPr>
            <w:r w:rsidRPr="007753AD">
              <w:rPr>
                <w:rFonts w:ascii="Times New Roman" w:hAnsi="Times New Roman"/>
                <w:color w:val="auto"/>
              </w:rPr>
              <w:t>Прихватилишта</w:t>
            </w:r>
          </w:p>
          <w:p w14:paraId="19A2CFCB" w14:textId="77777777" w:rsidR="00911B6E" w:rsidRPr="007753AD" w:rsidRDefault="00911B6E" w:rsidP="00911B6E">
            <w:pPr>
              <w:spacing w:after="120"/>
              <w:jc w:val="center"/>
              <w:rPr>
                <w:rFonts w:ascii="Times New Roman" w:eastAsia="Times New Roman" w:hAnsi="Times New Roman"/>
                <w:b w:val="0"/>
                <w:color w:val="auto"/>
                <w:lang w:val="en-GB"/>
              </w:rPr>
            </w:pPr>
          </w:p>
        </w:tc>
        <w:tc>
          <w:tcPr>
            <w:tcW w:w="1260" w:type="dxa"/>
            <w:vAlign w:val="center"/>
          </w:tcPr>
          <w:p w14:paraId="160A7165" w14:textId="77777777" w:rsidR="00911B6E" w:rsidRPr="007753AD" w:rsidRDefault="00911B6E" w:rsidP="00911B6E">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lang w:val="en-GB"/>
              </w:rPr>
            </w:pPr>
            <w:r w:rsidRPr="007753AD">
              <w:rPr>
                <w:rFonts w:ascii="Times New Roman" w:eastAsia="Times New Roman" w:hAnsi="Times New Roman"/>
                <w:color w:val="auto"/>
                <w:lang w:val="en-GB"/>
              </w:rPr>
              <w:t>2266</w:t>
            </w:r>
          </w:p>
        </w:tc>
        <w:tc>
          <w:tcPr>
            <w:tcW w:w="1350" w:type="dxa"/>
            <w:vAlign w:val="center"/>
          </w:tcPr>
          <w:p w14:paraId="29ACF095" w14:textId="77777777" w:rsidR="00911B6E" w:rsidRPr="007753AD" w:rsidRDefault="00911B6E" w:rsidP="00911B6E">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lang w:val="en-GB"/>
              </w:rPr>
            </w:pPr>
            <w:r w:rsidRPr="007753AD">
              <w:rPr>
                <w:rFonts w:ascii="Times New Roman" w:eastAsia="Times New Roman" w:hAnsi="Times New Roman"/>
                <w:color w:val="auto"/>
                <w:lang w:val="en-GB"/>
              </w:rPr>
              <w:t>838</w:t>
            </w:r>
          </w:p>
        </w:tc>
      </w:tr>
      <w:tr w:rsidR="00911B6E" w:rsidRPr="007753AD" w14:paraId="0F218319" w14:textId="77777777" w:rsidTr="006A76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68" w:type="dxa"/>
            <w:vAlign w:val="center"/>
          </w:tcPr>
          <w:p w14:paraId="219AB311" w14:textId="77777777" w:rsidR="00911B6E" w:rsidRPr="007753AD" w:rsidRDefault="00911B6E" w:rsidP="00911B6E">
            <w:pPr>
              <w:rPr>
                <w:rFonts w:ascii="Times New Roman" w:hAnsi="Times New Roman"/>
                <w:color w:val="auto"/>
              </w:rPr>
            </w:pPr>
            <w:r w:rsidRPr="007753AD">
              <w:rPr>
                <w:rFonts w:ascii="Times New Roman" w:hAnsi="Times New Roman"/>
                <w:color w:val="auto"/>
              </w:rPr>
              <w:t>Свратиште</w:t>
            </w:r>
          </w:p>
          <w:p w14:paraId="46D457BC" w14:textId="77777777" w:rsidR="00911B6E" w:rsidRPr="007753AD" w:rsidRDefault="00911B6E" w:rsidP="00911B6E">
            <w:pPr>
              <w:spacing w:after="120"/>
              <w:jc w:val="center"/>
              <w:rPr>
                <w:rFonts w:ascii="Times New Roman" w:eastAsia="Times New Roman" w:hAnsi="Times New Roman"/>
                <w:b w:val="0"/>
                <w:color w:val="auto"/>
                <w:lang w:val="en-GB"/>
              </w:rPr>
            </w:pPr>
          </w:p>
        </w:tc>
        <w:tc>
          <w:tcPr>
            <w:tcW w:w="1260" w:type="dxa"/>
            <w:vAlign w:val="center"/>
          </w:tcPr>
          <w:p w14:paraId="5B36A8DA" w14:textId="77777777" w:rsidR="00911B6E" w:rsidRPr="007753AD" w:rsidRDefault="00911B6E" w:rsidP="00911B6E">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lang w:val="en-GB"/>
              </w:rPr>
            </w:pPr>
            <w:r w:rsidRPr="007753AD">
              <w:rPr>
                <w:rFonts w:ascii="Times New Roman" w:eastAsia="Times New Roman" w:hAnsi="Times New Roman"/>
                <w:color w:val="auto"/>
                <w:lang w:val="en-GB"/>
              </w:rPr>
              <w:t>295</w:t>
            </w:r>
          </w:p>
        </w:tc>
        <w:tc>
          <w:tcPr>
            <w:tcW w:w="1350" w:type="dxa"/>
            <w:vAlign w:val="center"/>
          </w:tcPr>
          <w:p w14:paraId="5AF8A011" w14:textId="77777777" w:rsidR="00911B6E" w:rsidRPr="007753AD" w:rsidRDefault="00911B6E" w:rsidP="00911B6E">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lang w:val="en-GB"/>
              </w:rPr>
            </w:pPr>
            <w:r w:rsidRPr="007753AD">
              <w:rPr>
                <w:rFonts w:ascii="Times New Roman" w:eastAsia="Times New Roman" w:hAnsi="Times New Roman"/>
                <w:color w:val="auto"/>
                <w:lang w:val="en-GB"/>
              </w:rPr>
              <w:t>356</w:t>
            </w:r>
          </w:p>
        </w:tc>
      </w:tr>
      <w:tr w:rsidR="00911B6E" w:rsidRPr="007753AD" w14:paraId="179D8493" w14:textId="77777777" w:rsidTr="006A7646">
        <w:trPr>
          <w:jc w:val="center"/>
        </w:trPr>
        <w:tc>
          <w:tcPr>
            <w:cnfStyle w:val="001000000000" w:firstRow="0" w:lastRow="0" w:firstColumn="1" w:lastColumn="0" w:oddVBand="0" w:evenVBand="0" w:oddHBand="0" w:evenHBand="0" w:firstRowFirstColumn="0" w:firstRowLastColumn="0" w:lastRowFirstColumn="0" w:lastRowLastColumn="0"/>
            <w:tcW w:w="4068" w:type="dxa"/>
            <w:vAlign w:val="center"/>
          </w:tcPr>
          <w:p w14:paraId="13AEFE2C" w14:textId="77777777" w:rsidR="00911B6E" w:rsidRPr="007753AD" w:rsidRDefault="00911B6E" w:rsidP="00911B6E">
            <w:pPr>
              <w:rPr>
                <w:rFonts w:ascii="Times New Roman" w:hAnsi="Times New Roman"/>
                <w:color w:val="auto"/>
              </w:rPr>
            </w:pPr>
            <w:r w:rsidRPr="007753AD">
              <w:rPr>
                <w:rFonts w:ascii="Times New Roman" w:hAnsi="Times New Roman"/>
                <w:color w:val="auto"/>
              </w:rPr>
              <w:t>Становање уз подршку</w:t>
            </w:r>
          </w:p>
        </w:tc>
        <w:tc>
          <w:tcPr>
            <w:tcW w:w="1260" w:type="dxa"/>
            <w:vAlign w:val="center"/>
          </w:tcPr>
          <w:p w14:paraId="3B599847" w14:textId="77777777" w:rsidR="00911B6E" w:rsidRPr="007753AD" w:rsidRDefault="00911B6E" w:rsidP="00911B6E">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lang w:val="en-GB"/>
              </w:rPr>
            </w:pPr>
            <w:r w:rsidRPr="007753AD">
              <w:rPr>
                <w:rFonts w:ascii="Times New Roman" w:eastAsia="Times New Roman" w:hAnsi="Times New Roman"/>
                <w:color w:val="auto"/>
                <w:lang w:val="en-GB"/>
              </w:rPr>
              <w:t>45</w:t>
            </w:r>
          </w:p>
        </w:tc>
        <w:tc>
          <w:tcPr>
            <w:tcW w:w="1350" w:type="dxa"/>
            <w:vAlign w:val="center"/>
          </w:tcPr>
          <w:p w14:paraId="7733C1C4" w14:textId="77777777" w:rsidR="00911B6E" w:rsidRPr="007753AD" w:rsidRDefault="00911B6E" w:rsidP="00911B6E">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lang w:val="en-GB"/>
              </w:rPr>
            </w:pPr>
            <w:r w:rsidRPr="007753AD">
              <w:rPr>
                <w:rFonts w:ascii="Times New Roman" w:eastAsia="Times New Roman" w:hAnsi="Times New Roman"/>
                <w:color w:val="auto"/>
                <w:lang w:val="en-GB"/>
              </w:rPr>
              <w:t>37</w:t>
            </w:r>
          </w:p>
        </w:tc>
      </w:tr>
      <w:tr w:rsidR="00911B6E" w:rsidRPr="007753AD" w14:paraId="18706AE7" w14:textId="77777777" w:rsidTr="006A76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68" w:type="dxa"/>
            <w:vAlign w:val="center"/>
          </w:tcPr>
          <w:p w14:paraId="10F3C55C" w14:textId="77777777" w:rsidR="00911B6E" w:rsidRPr="007753AD" w:rsidRDefault="00911B6E" w:rsidP="00911B6E">
            <w:pPr>
              <w:rPr>
                <w:rFonts w:ascii="Times New Roman" w:hAnsi="Times New Roman"/>
                <w:color w:val="auto"/>
              </w:rPr>
            </w:pPr>
            <w:r w:rsidRPr="007753AD">
              <w:rPr>
                <w:rFonts w:ascii="Times New Roman" w:hAnsi="Times New Roman"/>
                <w:color w:val="auto"/>
              </w:rPr>
              <w:t>УКУПНО</w:t>
            </w:r>
          </w:p>
        </w:tc>
        <w:tc>
          <w:tcPr>
            <w:tcW w:w="1260" w:type="dxa"/>
            <w:vAlign w:val="center"/>
          </w:tcPr>
          <w:p w14:paraId="72E7189C" w14:textId="77777777" w:rsidR="00911B6E" w:rsidRPr="007753AD" w:rsidRDefault="00911B6E" w:rsidP="00911B6E">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auto"/>
                <w:lang w:val="en-GB"/>
              </w:rPr>
            </w:pPr>
            <w:r w:rsidRPr="007753AD">
              <w:rPr>
                <w:rFonts w:ascii="Times New Roman" w:eastAsia="Times New Roman" w:hAnsi="Times New Roman"/>
                <w:b/>
                <w:color w:val="auto"/>
                <w:lang w:val="en-GB"/>
              </w:rPr>
              <w:t>13.465</w:t>
            </w:r>
          </w:p>
        </w:tc>
        <w:tc>
          <w:tcPr>
            <w:tcW w:w="1350" w:type="dxa"/>
            <w:vAlign w:val="center"/>
          </w:tcPr>
          <w:p w14:paraId="26A80FBC" w14:textId="77777777" w:rsidR="00911B6E" w:rsidRPr="007753AD" w:rsidRDefault="00911B6E" w:rsidP="00911B6E">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auto"/>
                <w:lang w:val="en-GB"/>
              </w:rPr>
            </w:pPr>
            <w:r w:rsidRPr="007753AD">
              <w:rPr>
                <w:rFonts w:ascii="Times New Roman" w:eastAsia="Times New Roman" w:hAnsi="Times New Roman"/>
                <w:b/>
                <w:color w:val="auto"/>
                <w:lang w:val="en-GB"/>
              </w:rPr>
              <w:t>14.875</w:t>
            </w:r>
          </w:p>
        </w:tc>
      </w:tr>
    </w:tbl>
    <w:p w14:paraId="2BC1DDF6" w14:textId="77777777" w:rsidR="00911B6E" w:rsidRPr="007753AD" w:rsidRDefault="00911B6E" w:rsidP="00911B6E">
      <w:pPr>
        <w:pBdr>
          <w:top w:val="nil"/>
          <w:left w:val="nil"/>
          <w:bottom w:val="nil"/>
          <w:right w:val="nil"/>
          <w:between w:val="nil"/>
        </w:pBdr>
        <w:spacing w:after="120"/>
        <w:rPr>
          <w:rFonts w:ascii="Times New Roman" w:eastAsia="Times New Roman" w:hAnsi="Times New Roman"/>
          <w:b/>
          <w:lang w:val="en-GB"/>
        </w:rPr>
      </w:pPr>
    </w:p>
    <w:p w14:paraId="476CE921" w14:textId="77777777" w:rsidR="00911B6E" w:rsidRPr="007753AD" w:rsidRDefault="00911B6E" w:rsidP="002B6860">
      <w:pPr>
        <w:ind w:firstLine="720"/>
        <w:jc w:val="both"/>
        <w:rPr>
          <w:rFonts w:ascii="Times New Roman" w:hAnsi="Times New Roman"/>
        </w:rPr>
      </w:pPr>
      <w:r w:rsidRPr="007753AD">
        <w:rPr>
          <w:rFonts w:ascii="Times New Roman" w:hAnsi="Times New Roman"/>
        </w:rPr>
        <w:t xml:space="preserve">Оба индикатора прате се на годишњем нивоу континуирано. </w:t>
      </w:r>
    </w:p>
    <w:p w14:paraId="67647129" w14:textId="29C1F7DE" w:rsidR="00911B6E" w:rsidRPr="004B568D" w:rsidRDefault="00911B6E" w:rsidP="004B568D">
      <w:pPr>
        <w:spacing w:before="200" w:after="240"/>
        <w:jc w:val="both"/>
        <w:outlineLvl w:val="3"/>
        <w:rPr>
          <w:rFonts w:ascii="Times New Roman" w:eastAsia="Times New Roman" w:hAnsi="Times New Roman"/>
          <w:b/>
          <w:iCs/>
          <w:lang w:val="nl-NL"/>
        </w:rPr>
      </w:pPr>
      <w:r w:rsidRPr="007753AD">
        <w:rPr>
          <w:rFonts w:ascii="Times New Roman" w:eastAsia="Times New Roman" w:hAnsi="Times New Roman"/>
          <w:b/>
          <w:iCs/>
          <w:lang w:val="nl-NL"/>
        </w:rPr>
        <w:t>3.5 Унапређење капацитета система социјалне заштите за остваривање права и обезбеђивање услуга жртвама трговине људима</w:t>
      </w:r>
    </w:p>
    <w:p w14:paraId="6256953F" w14:textId="24C3CDDB" w:rsidR="00DE4FEA" w:rsidRPr="007753AD" w:rsidRDefault="00DE4FEA" w:rsidP="00DE4FEA">
      <w:pPr>
        <w:spacing w:after="60"/>
        <w:ind w:firstLine="720"/>
        <w:jc w:val="both"/>
        <w:rPr>
          <w:rFonts w:ascii="Times New Roman" w:hAnsi="Times New Roman"/>
        </w:rPr>
      </w:pPr>
      <w:r w:rsidRPr="007753AD">
        <w:rPr>
          <w:rFonts w:ascii="Times New Roman" w:hAnsi="Times New Roman"/>
        </w:rPr>
        <w:t xml:space="preserve">Центар за заштиту жртава трговине људима је током </w:t>
      </w:r>
      <w:r w:rsidRPr="007753AD">
        <w:rPr>
          <w:rFonts w:ascii="Times New Roman" w:hAnsi="Times New Roman"/>
          <w:lang w:val="sr-Cyrl-RS"/>
        </w:rPr>
        <w:t>2016.</w:t>
      </w:r>
      <w:r w:rsidRPr="007753AD">
        <w:rPr>
          <w:rFonts w:ascii="Times New Roman" w:hAnsi="Times New Roman"/>
        </w:rPr>
        <w:t xml:space="preserve"> године посветио највећу пажњу унапређењу капацитета центара за социјални рад за адекватан одговор на потребе жртава. Центри за социјални рад су током целе године информисани о трговини људима и обезбеђивана им је информативна, консултативна и стручна подршка у сваком конкретном случају. Кроз овај рад је обезбеђена подршка центрима и у реализацији активности у оквиру локалне заједнице што је и у локалним самоуправама повећало ниво информисаности о значају заштите жртава трговине људима. </w:t>
      </w:r>
    </w:p>
    <w:p w14:paraId="5ADC95A9" w14:textId="77777777" w:rsidR="00DE4FEA" w:rsidRPr="007753AD" w:rsidRDefault="00DE4FEA" w:rsidP="00DE4FEA">
      <w:pPr>
        <w:spacing w:after="60"/>
        <w:ind w:firstLine="720"/>
        <w:jc w:val="both"/>
        <w:rPr>
          <w:rFonts w:ascii="Times New Roman" w:hAnsi="Times New Roman"/>
        </w:rPr>
      </w:pPr>
      <w:r w:rsidRPr="007753AD">
        <w:rPr>
          <w:rFonts w:ascii="Times New Roman" w:hAnsi="Times New Roman"/>
        </w:rPr>
        <w:t xml:space="preserve">Кроз реализацију пројекта Међународне организације за миграције ''Јачање системског партнерства у имплементацији националне Стратегије за борбу против трговине људима'', и то у делу пројекта који се односи на ангажовање локалне заједнице и улози центра за социјални рад, дошло је до унапређења капацитета центара и локалних самоуправа за организовање заштите. Пројекат је имплементиран у 10 градова (Сомбор, Кикинда, Панчево, Смедерево, Пожаревац, Шабац, Пирот, Нови Пазар, Лесковац и Прокупље). </w:t>
      </w:r>
    </w:p>
    <w:p w14:paraId="5B6649E3" w14:textId="254A51E9" w:rsidR="00DE4FEA" w:rsidRPr="007753AD" w:rsidRDefault="00DE4FEA" w:rsidP="00DE4FEA">
      <w:pPr>
        <w:spacing w:after="60"/>
        <w:ind w:firstLine="720"/>
        <w:jc w:val="both"/>
        <w:rPr>
          <w:rFonts w:ascii="Times New Roman" w:hAnsi="Times New Roman"/>
        </w:rPr>
      </w:pPr>
      <w:r w:rsidRPr="007753AD">
        <w:rPr>
          <w:rFonts w:ascii="Times New Roman" w:hAnsi="Times New Roman"/>
        </w:rPr>
        <w:t xml:space="preserve">Реализован је и пројекат у три града у Србији – Сремска Митровица, Смедерево и Пирот, чији је циљ био развој капацитета заједнице и центара за социјални рад за обезбеђивање квалитетне социјалне заштите жртвама. Ради се о пројекту ''Унапређење превенције, заштите и интеграције жртава трговине људима кроз развој локалних социјалних политика – оснаживање координативне улоге </w:t>
      </w:r>
      <w:r w:rsidR="007232BC">
        <w:rPr>
          <w:rFonts w:ascii="Times New Roman" w:hAnsi="Times New Roman"/>
          <w:lang w:val="sr-Cyrl-RS"/>
        </w:rPr>
        <w:t>ценрар</w:t>
      </w:r>
      <w:r w:rsidR="003B6B21">
        <w:rPr>
          <w:rFonts w:ascii="Times New Roman" w:hAnsi="Times New Roman"/>
          <w:lang w:val="sr-Cyrl-RS"/>
        </w:rPr>
        <w:t xml:space="preserve">а за социјални рад </w:t>
      </w:r>
      <w:r w:rsidRPr="007753AD">
        <w:rPr>
          <w:rFonts w:ascii="Times New Roman" w:hAnsi="Times New Roman"/>
        </w:rPr>
        <w:t xml:space="preserve"> на локалном нивоу''. Пројекат је финансирало Министарство за рад, запошљавање, борачка и социјална питања. Као један од резултата овог пројекта сачињена је публикација ''Налази истраживања и препоруке за ефикаснију заштиту жртава трговине људима у Србији'', који је објављен на сајту Центра за заштиту жртава трговине људима</w:t>
      </w:r>
      <w:r w:rsidRPr="007753AD">
        <w:rPr>
          <w:rFonts w:ascii="Times New Roman" w:hAnsi="Times New Roman"/>
          <w:lang w:val="sr-Cyrl-RS"/>
        </w:rPr>
        <w:t>.</w:t>
      </w:r>
      <w:r w:rsidRPr="007753AD">
        <w:rPr>
          <w:rFonts w:ascii="Times New Roman" w:hAnsi="Times New Roman"/>
        </w:rPr>
        <w:t xml:space="preserve"> </w:t>
      </w:r>
    </w:p>
    <w:p w14:paraId="7E2D6CF7" w14:textId="2F352798" w:rsidR="00DE4FEA" w:rsidRPr="007753AD" w:rsidRDefault="00DE4FEA" w:rsidP="00DE4FEA">
      <w:pPr>
        <w:spacing w:after="60"/>
        <w:ind w:firstLine="720"/>
        <w:jc w:val="both"/>
        <w:rPr>
          <w:rFonts w:ascii="Times New Roman" w:hAnsi="Times New Roman"/>
        </w:rPr>
      </w:pPr>
      <w:r w:rsidRPr="007753AD">
        <w:rPr>
          <w:rFonts w:ascii="Times New Roman" w:hAnsi="Times New Roman"/>
        </w:rPr>
        <w:t xml:space="preserve">У сарадњи и уз финансијску подршку Међународне организације за миграције </w:t>
      </w:r>
      <w:r w:rsidR="00667381">
        <w:rPr>
          <w:rFonts w:ascii="Times New Roman" w:hAnsi="Times New Roman"/>
          <w:lang w:val="sr-Cyrl-RS"/>
        </w:rPr>
        <w:t>ц</w:t>
      </w:r>
      <w:r w:rsidRPr="007753AD">
        <w:rPr>
          <w:rFonts w:ascii="Times New Roman" w:hAnsi="Times New Roman"/>
        </w:rPr>
        <w:t xml:space="preserve">ентар је израдио специфичне индикаторе за прелиминарно препознавање жртава трговине људима за полицију, за запослене у образовању и за систем социјалне заштите (за социјалну заштиту израђени су посебни индикатори за децу и посебни за одрасле). Око 600 стручњака из сва три система обучени су да примењују индикаторе. </w:t>
      </w:r>
    </w:p>
    <w:p w14:paraId="1688224C" w14:textId="275659AB" w:rsidR="00DE4FEA" w:rsidRPr="007753AD" w:rsidRDefault="00DE4FEA" w:rsidP="005E224B">
      <w:pPr>
        <w:spacing w:after="60"/>
        <w:ind w:firstLine="720"/>
        <w:jc w:val="both"/>
        <w:rPr>
          <w:rFonts w:ascii="Times New Roman" w:hAnsi="Times New Roman"/>
        </w:rPr>
      </w:pPr>
      <w:r w:rsidRPr="007753AD">
        <w:rPr>
          <w:rFonts w:ascii="Times New Roman" w:hAnsi="Times New Roman"/>
        </w:rPr>
        <w:t xml:space="preserve">Током 2016. године </w:t>
      </w:r>
      <w:r w:rsidR="00667381">
        <w:rPr>
          <w:rFonts w:ascii="Times New Roman" w:hAnsi="Times New Roman"/>
          <w:lang w:val="sr-Cyrl-RS"/>
        </w:rPr>
        <w:t>ц</w:t>
      </w:r>
      <w:r w:rsidRPr="007753AD">
        <w:rPr>
          <w:rFonts w:ascii="Times New Roman" w:hAnsi="Times New Roman"/>
        </w:rPr>
        <w:t xml:space="preserve">ентар је у партнерству са Министарством просвете, науке и технолошког развоја и Унитас фондом радио на превенцији трговине децом и омладином. У просвети је акредитован програм обуке који </w:t>
      </w:r>
      <w:r w:rsidR="00E051AE" w:rsidRPr="007753AD">
        <w:rPr>
          <w:rFonts w:ascii="Times New Roman" w:hAnsi="Times New Roman"/>
          <w:lang w:val="sr-Cyrl-RS"/>
        </w:rPr>
        <w:t>је</w:t>
      </w:r>
      <w:r w:rsidRPr="007753AD">
        <w:rPr>
          <w:rFonts w:ascii="Times New Roman" w:hAnsi="Times New Roman"/>
        </w:rPr>
        <w:t xml:space="preserve"> прошл</w:t>
      </w:r>
      <w:r w:rsidR="00E051AE" w:rsidRPr="007753AD">
        <w:rPr>
          <w:rFonts w:ascii="Times New Roman" w:hAnsi="Times New Roman"/>
          <w:lang w:val="sr-Cyrl-RS"/>
        </w:rPr>
        <w:t>о</w:t>
      </w:r>
      <w:r w:rsidRPr="007753AD">
        <w:rPr>
          <w:rFonts w:ascii="Times New Roman" w:hAnsi="Times New Roman"/>
        </w:rPr>
        <w:t xml:space="preserve"> 80 запослених из свих школских управа на територији Србије. За исту групу одржана је обука и за примену индикатора за препознавање жртава трговине у школској популацији. Радионице са децом и младима о трговини људима ушле су у обавезни годишњи план 300 школа у Србији. Такође, је снимљен васпитно образовни играни филм на тему трговине људима који је премијерно приказан на </w:t>
      </w:r>
      <w:r w:rsidR="00667381">
        <w:rPr>
          <w:rFonts w:ascii="Times New Roman" w:hAnsi="Times New Roman"/>
          <w:lang w:val="sr-Cyrl-RS"/>
        </w:rPr>
        <w:t xml:space="preserve">Радио телевизији Србија </w:t>
      </w:r>
      <w:r w:rsidRPr="007753AD">
        <w:rPr>
          <w:rFonts w:ascii="Times New Roman" w:hAnsi="Times New Roman"/>
        </w:rPr>
        <w:t xml:space="preserve"> у знак обележавања 18. октобра, међународног дана борбе против трговине људима.</w:t>
      </w:r>
    </w:p>
    <w:p w14:paraId="723D0271" w14:textId="164950F2" w:rsidR="00504C9F" w:rsidRPr="007753AD" w:rsidRDefault="00504C9F" w:rsidP="00911B6E">
      <w:pPr>
        <w:pBdr>
          <w:top w:val="nil"/>
          <w:left w:val="nil"/>
          <w:bottom w:val="nil"/>
          <w:right w:val="nil"/>
          <w:between w:val="nil"/>
        </w:pBdr>
        <w:spacing w:after="120"/>
        <w:jc w:val="both"/>
        <w:rPr>
          <w:rFonts w:ascii="Times New Roman" w:hAnsi="Times New Roman"/>
          <w:lang w:val="ru-RU"/>
        </w:rPr>
      </w:pPr>
    </w:p>
    <w:p w14:paraId="13562630" w14:textId="77777777" w:rsidR="00911B6E" w:rsidRPr="007753AD" w:rsidRDefault="00911B6E" w:rsidP="00911B6E">
      <w:pPr>
        <w:keepNext/>
        <w:keepLines/>
        <w:spacing w:before="200" w:after="240"/>
        <w:outlineLvl w:val="2"/>
        <w:rPr>
          <w:rFonts w:ascii="Times New Roman" w:eastAsia="Times New Roman" w:hAnsi="Times New Roman"/>
          <w:b/>
          <w:lang w:val="nl-NL"/>
        </w:rPr>
      </w:pPr>
      <w:r w:rsidRPr="007753AD">
        <w:rPr>
          <w:rFonts w:ascii="Times New Roman" w:eastAsia="Times New Roman" w:hAnsi="Times New Roman"/>
          <w:b/>
          <w:lang w:val="nl-NL"/>
        </w:rPr>
        <w:t>Нематеријална подршка природној породици у ризику</w:t>
      </w:r>
    </w:p>
    <w:p w14:paraId="6B03AF50" w14:textId="77777777" w:rsidR="00911B6E" w:rsidRPr="007753AD" w:rsidRDefault="00911B6E" w:rsidP="002B6860">
      <w:pPr>
        <w:spacing w:before="200" w:after="240"/>
        <w:jc w:val="both"/>
        <w:outlineLvl w:val="3"/>
        <w:rPr>
          <w:rFonts w:ascii="Times New Roman" w:eastAsia="Times New Roman" w:hAnsi="Times New Roman"/>
          <w:b/>
          <w:iCs/>
          <w:lang w:val="nl-NL"/>
        </w:rPr>
      </w:pPr>
      <w:r w:rsidRPr="007753AD">
        <w:rPr>
          <w:rFonts w:ascii="Times New Roman" w:eastAsia="Times New Roman" w:hAnsi="Times New Roman"/>
          <w:b/>
          <w:iCs/>
          <w:lang w:val="nl-NL"/>
        </w:rPr>
        <w:t>3.6 Измена правилника о интерресорним комисијама, промена начина њиховог функционисања</w:t>
      </w:r>
    </w:p>
    <w:p w14:paraId="076992E4" w14:textId="0EF288F8" w:rsidR="00911B6E" w:rsidRPr="007753AD" w:rsidRDefault="00911B6E" w:rsidP="002B6860">
      <w:pPr>
        <w:spacing w:before="200" w:after="240"/>
        <w:ind w:firstLine="720"/>
        <w:jc w:val="both"/>
        <w:outlineLvl w:val="3"/>
        <w:rPr>
          <w:rFonts w:ascii="Times New Roman" w:eastAsia="Times New Roman" w:hAnsi="Times New Roman"/>
          <w:iCs/>
          <w:lang w:val="nl-NL"/>
        </w:rPr>
      </w:pPr>
      <w:r w:rsidRPr="007753AD">
        <w:rPr>
          <w:rFonts w:ascii="Times New Roman" w:eastAsia="Times New Roman" w:hAnsi="Times New Roman"/>
          <w:iCs/>
          <w:lang w:val="nl-NL"/>
        </w:rPr>
        <w:t xml:space="preserve">Пуни назив правилника из 2010. године је Правилник о додатној образовној, здравственој и социјалној подршци детету и ученику. Предлог измена правилника сачињен 2013. године. Због очекивања измена кровног закона у образовању </w:t>
      </w:r>
      <w:r w:rsidR="00D40200">
        <w:rPr>
          <w:rFonts w:ascii="Times New Roman" w:eastAsia="Times New Roman" w:hAnsi="Times New Roman"/>
          <w:iCs/>
          <w:lang w:val="sr-Cyrl-RS"/>
        </w:rPr>
        <w:t>(Закон о основама система образовања и васпитања)</w:t>
      </w:r>
      <w:r w:rsidRPr="007753AD">
        <w:rPr>
          <w:rFonts w:ascii="Times New Roman" w:eastAsia="Times New Roman" w:hAnsi="Times New Roman"/>
          <w:iCs/>
          <w:lang w:val="nl-NL"/>
        </w:rPr>
        <w:t xml:space="preserve"> одгођен рад на усвајању измена овог </w:t>
      </w:r>
      <w:r w:rsidR="00D40200">
        <w:rPr>
          <w:rFonts w:ascii="Times New Roman" w:eastAsia="Times New Roman" w:hAnsi="Times New Roman"/>
          <w:iCs/>
          <w:lang w:val="sr-Cyrl-RS"/>
        </w:rPr>
        <w:t>п</w:t>
      </w:r>
      <w:r w:rsidRPr="007753AD">
        <w:rPr>
          <w:rFonts w:ascii="Times New Roman" w:eastAsia="Times New Roman" w:hAnsi="Times New Roman"/>
          <w:iCs/>
          <w:lang w:val="nl-NL"/>
        </w:rPr>
        <w:t xml:space="preserve">равилника. Како до краја 2016. године нису усвојене измене </w:t>
      </w:r>
      <w:r w:rsidR="00D40200">
        <w:rPr>
          <w:rFonts w:ascii="Times New Roman" w:eastAsia="Times New Roman" w:hAnsi="Times New Roman"/>
          <w:iCs/>
          <w:lang w:val="sr-Cyrl-RS"/>
        </w:rPr>
        <w:t xml:space="preserve"> Закона о основама система образовања и васпитања </w:t>
      </w:r>
      <w:r w:rsidRPr="007753AD">
        <w:rPr>
          <w:rFonts w:ascii="Times New Roman" w:eastAsia="Times New Roman" w:hAnsi="Times New Roman"/>
          <w:iCs/>
          <w:lang w:val="nl-NL"/>
        </w:rPr>
        <w:t xml:space="preserve">, није се приступило ни изради или усвајању измена </w:t>
      </w:r>
      <w:r w:rsidR="00D40200">
        <w:rPr>
          <w:rFonts w:ascii="Times New Roman" w:eastAsia="Times New Roman" w:hAnsi="Times New Roman"/>
          <w:iCs/>
          <w:lang w:val="sr-Cyrl-RS"/>
        </w:rPr>
        <w:t>п</w:t>
      </w:r>
      <w:r w:rsidRPr="007753AD">
        <w:rPr>
          <w:rFonts w:ascii="Times New Roman" w:eastAsia="Times New Roman" w:hAnsi="Times New Roman"/>
          <w:iCs/>
          <w:lang w:val="nl-NL"/>
        </w:rPr>
        <w:t>равилника.</w:t>
      </w:r>
    </w:p>
    <w:p w14:paraId="7834EDFF" w14:textId="77777777" w:rsidR="00911B6E" w:rsidRPr="007753AD" w:rsidRDefault="00911B6E" w:rsidP="002B6860">
      <w:pPr>
        <w:spacing w:before="200" w:after="240"/>
        <w:jc w:val="both"/>
        <w:outlineLvl w:val="3"/>
        <w:rPr>
          <w:rFonts w:ascii="Times New Roman" w:hAnsi="Times New Roman"/>
          <w:iCs/>
          <w:lang w:val="nl-NL"/>
        </w:rPr>
      </w:pPr>
      <w:r w:rsidRPr="007753AD">
        <w:rPr>
          <w:rFonts w:ascii="Times New Roman" w:eastAsia="Times New Roman" w:hAnsi="Times New Roman"/>
          <w:b/>
          <w:iCs/>
          <w:lang w:val="nl-NL"/>
        </w:rPr>
        <w:t xml:space="preserve">3.7 Припремање програма обуке за подршку породицама у ризику од измештања деце из породице, и спровођење обука стручних радника у сектору социјалне заштите за примену ових програма и пружаоцима услуга </w:t>
      </w:r>
    </w:p>
    <w:p w14:paraId="6334CE52" w14:textId="2877E5F8" w:rsidR="004821F4" w:rsidRDefault="00911B6E" w:rsidP="002B6860">
      <w:pPr>
        <w:ind w:firstLine="720"/>
        <w:rPr>
          <w:rFonts w:ascii="Times New Roman" w:hAnsi="Times New Roman"/>
        </w:rPr>
      </w:pPr>
      <w:r w:rsidRPr="007753AD">
        <w:rPr>
          <w:rFonts w:ascii="Times New Roman" w:hAnsi="Times New Roman"/>
        </w:rPr>
        <w:t>Републички завод за социјалну заштиту располаже подацима који се односе на услугу</w:t>
      </w:r>
      <w:r w:rsidR="004821F4">
        <w:rPr>
          <w:rFonts w:ascii="Times New Roman" w:hAnsi="Times New Roman"/>
          <w:lang w:val="sr-Cyrl-RS"/>
        </w:rPr>
        <w:t xml:space="preserve">  </w:t>
      </w:r>
      <w:r w:rsidRPr="007753AD">
        <w:rPr>
          <w:rFonts w:ascii="Times New Roman" w:hAnsi="Times New Roman"/>
        </w:rPr>
        <w:t xml:space="preserve">Породични сарадник,која, поред осталог, има сврху да спречи измештање деце из породице. </w:t>
      </w:r>
    </w:p>
    <w:p w14:paraId="40F8E7AD" w14:textId="77777777" w:rsidR="004821F4" w:rsidRDefault="004821F4" w:rsidP="00911B6E">
      <w:pPr>
        <w:rPr>
          <w:rFonts w:ascii="Times New Roman" w:hAnsi="Times New Roman"/>
        </w:rPr>
      </w:pPr>
    </w:p>
    <w:p w14:paraId="219B402E" w14:textId="7BDBF953" w:rsidR="00911B6E" w:rsidRPr="007753AD" w:rsidRDefault="00911B6E" w:rsidP="00911B6E">
      <w:pPr>
        <w:rPr>
          <w:rFonts w:ascii="Times New Roman" w:hAnsi="Times New Roman"/>
        </w:rPr>
      </w:pPr>
      <w:r w:rsidRPr="007753AD">
        <w:rPr>
          <w:rFonts w:ascii="Times New Roman" w:hAnsi="Times New Roman"/>
        </w:rPr>
        <w:t>С тим у вези су:</w:t>
      </w:r>
    </w:p>
    <w:p w14:paraId="5BF9F7F4" w14:textId="77777777" w:rsidR="00911B6E" w:rsidRPr="007753AD" w:rsidRDefault="00911B6E" w:rsidP="00911B6E">
      <w:pPr>
        <w:rPr>
          <w:rFonts w:ascii="Times New Roman" w:hAnsi="Times New Roman"/>
        </w:rPr>
      </w:pPr>
      <w:r w:rsidRPr="007753AD">
        <w:rPr>
          <w:rFonts w:ascii="Times New Roman" w:hAnsi="Times New Roman"/>
        </w:rPr>
        <w:t xml:space="preserve"> </w:t>
      </w:r>
    </w:p>
    <w:p w14:paraId="1FAA4447" w14:textId="77777777" w:rsidR="00911B6E" w:rsidRPr="007753AD" w:rsidRDefault="00911B6E" w:rsidP="005E224B">
      <w:pPr>
        <w:numPr>
          <w:ilvl w:val="0"/>
          <w:numId w:val="33"/>
        </w:numPr>
        <w:spacing w:after="60" w:line="276" w:lineRule="auto"/>
        <w:contextualSpacing/>
        <w:jc w:val="both"/>
        <w:rPr>
          <w:rFonts w:ascii="Times New Roman" w:hAnsi="Times New Roman"/>
        </w:rPr>
      </w:pPr>
      <w:r w:rsidRPr="007753AD">
        <w:rPr>
          <w:rFonts w:ascii="Times New Roman" w:hAnsi="Times New Roman"/>
        </w:rPr>
        <w:t>Припремљена и предате за акредитацију Базична обука за пружање услуге породични сарадник (РЗСЗ)</w:t>
      </w:r>
    </w:p>
    <w:p w14:paraId="620A1C33" w14:textId="77777777" w:rsidR="00911B6E" w:rsidRPr="007753AD" w:rsidRDefault="00911B6E" w:rsidP="005E224B">
      <w:pPr>
        <w:numPr>
          <w:ilvl w:val="0"/>
          <w:numId w:val="33"/>
        </w:numPr>
        <w:spacing w:after="60" w:line="276" w:lineRule="auto"/>
        <w:contextualSpacing/>
        <w:jc w:val="both"/>
        <w:rPr>
          <w:rFonts w:ascii="Times New Roman" w:hAnsi="Times New Roman"/>
        </w:rPr>
      </w:pPr>
      <w:r w:rsidRPr="007753AD">
        <w:rPr>
          <w:rFonts w:ascii="Times New Roman" w:hAnsi="Times New Roman"/>
        </w:rPr>
        <w:t>Припремљена и реализована специјализована обука за рад са породицама са сметњама у развоју (РЗСЗ)</w:t>
      </w:r>
    </w:p>
    <w:p w14:paraId="38E8CA83" w14:textId="77777777" w:rsidR="00911B6E" w:rsidRPr="007753AD" w:rsidRDefault="00911B6E" w:rsidP="005E224B">
      <w:pPr>
        <w:numPr>
          <w:ilvl w:val="0"/>
          <w:numId w:val="33"/>
        </w:numPr>
        <w:spacing w:after="60" w:line="276" w:lineRule="auto"/>
        <w:contextualSpacing/>
        <w:jc w:val="both"/>
        <w:rPr>
          <w:rFonts w:ascii="Times New Roman" w:hAnsi="Times New Roman"/>
        </w:rPr>
      </w:pPr>
      <w:r w:rsidRPr="007753AD">
        <w:rPr>
          <w:rFonts w:ascii="Times New Roman" w:hAnsi="Times New Roman"/>
        </w:rPr>
        <w:t xml:space="preserve">Припремљене и реализоване обуке за стручне раднике у ЦСР за подршку породицама у ризику од измештања деце из породице (Удружење стручних радника) </w:t>
      </w:r>
    </w:p>
    <w:p w14:paraId="55ADD257" w14:textId="77777777" w:rsidR="00911B6E" w:rsidRPr="007753AD" w:rsidRDefault="00911B6E" w:rsidP="002B6860">
      <w:pPr>
        <w:pBdr>
          <w:top w:val="nil"/>
          <w:left w:val="nil"/>
          <w:bottom w:val="nil"/>
          <w:right w:val="nil"/>
          <w:between w:val="nil"/>
        </w:pBdr>
        <w:spacing w:after="120"/>
        <w:ind w:firstLine="360"/>
        <w:rPr>
          <w:rFonts w:ascii="Times New Roman" w:eastAsia="Times New Roman" w:hAnsi="Times New Roman"/>
          <w:lang w:val="ru-RU"/>
        </w:rPr>
      </w:pPr>
      <w:r w:rsidRPr="007753AD">
        <w:rPr>
          <w:rFonts w:ascii="Times New Roman" w:eastAsia="Times New Roman" w:hAnsi="Times New Roman"/>
          <w:lang w:val="ru-RU"/>
        </w:rPr>
        <w:t>Према индикаторима за ову меру, резултати су следећи:</w:t>
      </w:r>
    </w:p>
    <w:p w14:paraId="086B29C7" w14:textId="77777777" w:rsidR="00911B6E" w:rsidRPr="007753AD" w:rsidRDefault="00911B6E" w:rsidP="005E224B">
      <w:pPr>
        <w:numPr>
          <w:ilvl w:val="0"/>
          <w:numId w:val="34"/>
        </w:numPr>
        <w:pBdr>
          <w:top w:val="nil"/>
          <w:left w:val="nil"/>
          <w:bottom w:val="nil"/>
          <w:right w:val="nil"/>
          <w:between w:val="nil"/>
        </w:pBdr>
        <w:spacing w:after="120"/>
        <w:jc w:val="both"/>
        <w:rPr>
          <w:rFonts w:ascii="Times New Roman" w:hAnsi="Times New Roman"/>
          <w:lang w:val="ru-RU"/>
        </w:rPr>
      </w:pPr>
      <w:r w:rsidRPr="007753AD">
        <w:rPr>
          <w:rFonts w:ascii="Times New Roman" w:hAnsi="Times New Roman"/>
          <w:lang w:val="ru-RU"/>
        </w:rPr>
        <w:t>Спроведена анализа праксе измештања деце:</w:t>
      </w:r>
    </w:p>
    <w:p w14:paraId="122E666D" w14:textId="06661E4E" w:rsidR="00911B6E" w:rsidRPr="007753AD" w:rsidRDefault="00911B6E" w:rsidP="005E224B">
      <w:pPr>
        <w:numPr>
          <w:ilvl w:val="1"/>
          <w:numId w:val="34"/>
        </w:numPr>
        <w:spacing w:after="200" w:line="276" w:lineRule="auto"/>
        <w:contextualSpacing/>
        <w:rPr>
          <w:rFonts w:ascii="Times New Roman" w:hAnsi="Times New Roman"/>
        </w:rPr>
      </w:pPr>
      <w:r w:rsidRPr="007753AD">
        <w:rPr>
          <w:rFonts w:ascii="Times New Roman" w:hAnsi="Times New Roman"/>
          <w:b/>
        </w:rPr>
        <w:t>2014:</w:t>
      </w:r>
      <w:r w:rsidRPr="007753AD">
        <w:rPr>
          <w:rFonts w:ascii="Times New Roman" w:hAnsi="Times New Roman"/>
        </w:rPr>
        <w:t xml:space="preserve"> Студија „Пилотирање услуге породични сарадник и евалуација резултата пружања услуге“, Републички завод за социјалну заштиту</w:t>
      </w:r>
      <w:r w:rsidR="004821F4">
        <w:rPr>
          <w:rFonts w:ascii="Times New Roman" w:hAnsi="Times New Roman"/>
          <w:lang w:val="sr-Cyrl-RS"/>
        </w:rPr>
        <w:t>,</w:t>
      </w:r>
    </w:p>
    <w:p w14:paraId="6637CB96" w14:textId="1DA5C45A" w:rsidR="00AE52EB" w:rsidRPr="002B6860" w:rsidRDefault="00911B6E" w:rsidP="00AE52EB">
      <w:pPr>
        <w:numPr>
          <w:ilvl w:val="1"/>
          <w:numId w:val="34"/>
        </w:numPr>
        <w:spacing w:after="200" w:line="276" w:lineRule="auto"/>
        <w:contextualSpacing/>
        <w:rPr>
          <w:rFonts w:ascii="Times New Roman" w:hAnsi="Times New Roman"/>
        </w:rPr>
      </w:pPr>
      <w:r w:rsidRPr="004821F4">
        <w:rPr>
          <w:rFonts w:ascii="Times New Roman" w:hAnsi="Times New Roman"/>
          <w:b/>
        </w:rPr>
        <w:t>2016:</w:t>
      </w:r>
      <w:r w:rsidRPr="004821F4">
        <w:rPr>
          <w:rFonts w:ascii="Times New Roman" w:hAnsi="Times New Roman"/>
        </w:rPr>
        <w:t xml:space="preserve"> Студија „Пилотирање услуге породични сарадник и евалуација резултата пружања услуге“ </w:t>
      </w:r>
      <w:hyperlink r:id="rId11" w:history="1">
        <w:r w:rsidR="00AE52EB" w:rsidRPr="002B6860">
          <w:rPr>
            <w:rStyle w:val="Hyperlink"/>
            <w:rFonts w:ascii="Times New Roman" w:hAnsi="Times New Roman"/>
            <w:color w:val="auto"/>
            <w:lang w:val="sr-Cyrl-RS"/>
          </w:rPr>
          <w:t>http://www.zavodsz.gov.rs/media/1328/studija.pdf</w:t>
        </w:r>
      </w:hyperlink>
      <w:r w:rsidR="00AE52EB" w:rsidRPr="004821F4">
        <w:rPr>
          <w:rFonts w:ascii="Times New Roman" w:hAnsi="Times New Roman"/>
          <w:lang w:val="sr-Cyrl-RS"/>
        </w:rPr>
        <w:t xml:space="preserve"> </w:t>
      </w:r>
      <w:r w:rsidRPr="004821F4">
        <w:rPr>
          <w:rFonts w:ascii="Times New Roman" w:hAnsi="Times New Roman"/>
        </w:rPr>
        <w:t>и Анализа услуге породични сарадник за породице са децом са сметњама у развоју, Републички завод за социјалну заштиту</w:t>
      </w:r>
      <w:r w:rsidR="00AE52EB" w:rsidRPr="004821F4">
        <w:rPr>
          <w:rFonts w:ascii="Times New Roman" w:hAnsi="Times New Roman"/>
          <w:lang w:val="ru-RU"/>
        </w:rPr>
        <w:t xml:space="preserve"> </w:t>
      </w:r>
      <w:r w:rsidR="004821F4">
        <w:rPr>
          <w:rFonts w:ascii="Times New Roman" w:hAnsi="Times New Roman"/>
          <w:lang w:val="ru-RU"/>
        </w:rPr>
        <w:t>,</w:t>
      </w:r>
      <w:hyperlink r:id="rId12" w:history="1">
        <w:r w:rsidR="00AE52EB" w:rsidRPr="002B6860">
          <w:rPr>
            <w:rStyle w:val="Hyperlink"/>
            <w:rFonts w:ascii="Times New Roman" w:hAnsi="Times New Roman"/>
            <w:color w:val="auto"/>
            <w:lang w:val="sr-Cyrl-RS"/>
          </w:rPr>
          <w:t>http://www.zavodsz.gov.rs/media/1326/analiza-dsr.pdf</w:t>
        </w:r>
      </w:hyperlink>
      <w:r w:rsidR="004821F4">
        <w:rPr>
          <w:rStyle w:val="Hyperlink"/>
          <w:rFonts w:ascii="Times New Roman" w:hAnsi="Times New Roman"/>
          <w:color w:val="auto"/>
          <w:lang w:val="sr-Cyrl-RS"/>
        </w:rPr>
        <w:t xml:space="preserve"> .</w:t>
      </w:r>
    </w:p>
    <w:p w14:paraId="191C20BE" w14:textId="5F96A604" w:rsidR="00911B6E" w:rsidRPr="004821F4" w:rsidRDefault="00911B6E" w:rsidP="002B6860">
      <w:pPr>
        <w:spacing w:after="200" w:line="276" w:lineRule="auto"/>
        <w:ind w:left="1440"/>
        <w:contextualSpacing/>
        <w:rPr>
          <w:rFonts w:ascii="Times New Roman" w:hAnsi="Times New Roman"/>
        </w:rPr>
      </w:pPr>
    </w:p>
    <w:p w14:paraId="6720D4E4" w14:textId="77777777" w:rsidR="00911B6E" w:rsidRPr="007753AD" w:rsidRDefault="00911B6E" w:rsidP="005E224B">
      <w:pPr>
        <w:numPr>
          <w:ilvl w:val="0"/>
          <w:numId w:val="34"/>
        </w:numPr>
        <w:pBdr>
          <w:top w:val="nil"/>
          <w:left w:val="nil"/>
          <w:bottom w:val="nil"/>
          <w:right w:val="nil"/>
          <w:between w:val="nil"/>
        </w:pBdr>
        <w:spacing w:after="120"/>
        <w:jc w:val="both"/>
        <w:rPr>
          <w:rFonts w:ascii="Times New Roman" w:hAnsi="Times New Roman"/>
          <w:lang w:val="ru-RU"/>
        </w:rPr>
      </w:pPr>
      <w:r w:rsidRPr="007753AD">
        <w:rPr>
          <w:rFonts w:ascii="Times New Roman" w:hAnsi="Times New Roman"/>
          <w:lang w:val="ru-RU"/>
        </w:rPr>
        <w:t>Резултате према другом индикатору, организоване и спроведене обуке стручним радницима и пружаоцима услуга за подршку породицама у ризику, могуће је пратити у студији „Пилотирање услуге породични сарадник и евалуација резултата пружања услуге“, Републичког завода за социјалну заштиту у 2014. и 2016. години, а у 2016. години и према анализи услуге породични сарадник за породице са децом са сметњама у развоју Републичког завода за социјалну заштиту и у току 2014. године су реализоване две обуке за 36 учесника из система социјалне заштите, а у 2016. години - 3 обуке за 67 учесника из система социјалне заштите.</w:t>
      </w:r>
    </w:p>
    <w:p w14:paraId="71940DAF" w14:textId="15B31C13" w:rsidR="00911B6E" w:rsidRPr="007753AD" w:rsidRDefault="00911B6E" w:rsidP="00911B6E">
      <w:pPr>
        <w:pBdr>
          <w:top w:val="nil"/>
          <w:left w:val="nil"/>
          <w:bottom w:val="nil"/>
          <w:right w:val="nil"/>
          <w:between w:val="nil"/>
        </w:pBdr>
        <w:spacing w:after="120"/>
        <w:jc w:val="both"/>
        <w:rPr>
          <w:rFonts w:ascii="Times New Roman" w:hAnsi="Times New Roman"/>
          <w:lang w:val="ru-RU"/>
        </w:rPr>
      </w:pPr>
    </w:p>
    <w:p w14:paraId="49213820" w14:textId="1ABE195D" w:rsidR="00AE52EB" w:rsidRPr="007753AD" w:rsidRDefault="00AE52EB" w:rsidP="00AE52EB">
      <w:pPr>
        <w:spacing w:after="60" w:line="276" w:lineRule="auto"/>
        <w:ind w:left="1080"/>
        <w:contextualSpacing/>
        <w:jc w:val="both"/>
        <w:rPr>
          <w:rFonts w:ascii="Times New Roman" w:hAnsi="Times New Roman"/>
          <w:lang w:val="sr-Cyrl-RS"/>
        </w:rPr>
      </w:pPr>
      <w:r w:rsidRPr="007753AD">
        <w:rPr>
          <w:rFonts w:ascii="Times New Roman" w:hAnsi="Times New Roman"/>
          <w:lang w:val="sr-Cyrl-RS"/>
        </w:rPr>
        <w:t>У 2017. години</w:t>
      </w:r>
      <w:r w:rsidR="00693CB9">
        <w:rPr>
          <w:rFonts w:ascii="Times New Roman" w:hAnsi="Times New Roman"/>
          <w:lang w:val="sr-Cyrl-RS"/>
        </w:rPr>
        <w:t>:</w:t>
      </w:r>
    </w:p>
    <w:p w14:paraId="1A72F42D" w14:textId="09DFB617" w:rsidR="00AE52EB" w:rsidRPr="007753AD" w:rsidRDefault="00AE52EB" w:rsidP="00AE52EB">
      <w:pPr>
        <w:spacing w:after="60" w:line="276" w:lineRule="auto"/>
        <w:ind w:left="1080"/>
        <w:contextualSpacing/>
        <w:jc w:val="both"/>
        <w:rPr>
          <w:rFonts w:ascii="Times New Roman" w:hAnsi="Times New Roman"/>
          <w:lang w:val="sr-Cyrl-RS"/>
        </w:rPr>
      </w:pPr>
      <w:r w:rsidRPr="007753AD">
        <w:rPr>
          <w:rFonts w:ascii="Times New Roman" w:hAnsi="Times New Roman"/>
          <w:lang w:val="sr-Cyrl-RS"/>
        </w:rPr>
        <w:t xml:space="preserve">а) акредитована петодневна обука </w:t>
      </w:r>
      <w:r w:rsidRPr="007753AD">
        <w:rPr>
          <w:rFonts w:ascii="Times New Roman" w:hAnsi="Times New Roman"/>
        </w:rPr>
        <w:t xml:space="preserve">Базична обука за пружање услуге породични сарадник </w:t>
      </w:r>
      <w:r w:rsidR="00693CB9">
        <w:rPr>
          <w:rFonts w:ascii="Times New Roman" w:hAnsi="Times New Roman"/>
          <w:lang w:val="sr-Cyrl-RS"/>
        </w:rPr>
        <w:t>,</w:t>
      </w:r>
    </w:p>
    <w:p w14:paraId="470E1FF0" w14:textId="73141707" w:rsidR="00AE52EB" w:rsidRPr="007753AD" w:rsidRDefault="00AE52EB" w:rsidP="00AE52EB">
      <w:pPr>
        <w:spacing w:after="60" w:line="276" w:lineRule="auto"/>
        <w:ind w:left="1080"/>
        <w:contextualSpacing/>
        <w:jc w:val="both"/>
        <w:rPr>
          <w:rFonts w:ascii="Times New Roman" w:hAnsi="Times New Roman"/>
          <w:lang w:val="sr-Cyrl-RS"/>
        </w:rPr>
      </w:pPr>
      <w:r w:rsidRPr="007753AD">
        <w:rPr>
          <w:rFonts w:ascii="Times New Roman" w:hAnsi="Times New Roman"/>
          <w:lang w:val="sr-Cyrl-RS"/>
        </w:rPr>
        <w:t xml:space="preserve">б) Објављен </w:t>
      </w:r>
      <w:r w:rsidR="00693CB9">
        <w:rPr>
          <w:rFonts w:ascii="Times New Roman" w:hAnsi="Times New Roman"/>
          <w:lang w:val="sr-Cyrl-RS"/>
        </w:rPr>
        <w:t>п</w:t>
      </w:r>
      <w:r w:rsidRPr="007753AD">
        <w:rPr>
          <w:rFonts w:ascii="Times New Roman" w:hAnsi="Times New Roman"/>
          <w:lang w:val="sr-Cyrl-RS"/>
        </w:rPr>
        <w:t>риручник: „Пружање услуге Породични сарадник“</w:t>
      </w:r>
      <w:r w:rsidR="00693CB9">
        <w:rPr>
          <w:rFonts w:ascii="Times New Roman" w:hAnsi="Times New Roman"/>
          <w:lang w:val="sr-Cyrl-RS"/>
        </w:rPr>
        <w:t>.</w:t>
      </w:r>
      <w:r w:rsidRPr="007753AD">
        <w:rPr>
          <w:rFonts w:ascii="Times New Roman" w:hAnsi="Times New Roman"/>
          <w:lang w:val="sr-Cyrl-RS"/>
        </w:rPr>
        <w:t xml:space="preserve"> </w:t>
      </w:r>
      <w:hyperlink r:id="rId13" w:history="1">
        <w:r w:rsidRPr="007753AD">
          <w:rPr>
            <w:rStyle w:val="Hyperlink"/>
            <w:rFonts w:ascii="Times New Roman" w:hAnsi="Times New Roman"/>
            <w:color w:val="auto"/>
            <w:lang w:val="sr-Cyrl-RS"/>
          </w:rPr>
          <w:t>http://www.zavodsz.gov.rs/media/1327/prirucnik-za-pruzanje-usluge.pdf</w:t>
        </w:r>
      </w:hyperlink>
    </w:p>
    <w:p w14:paraId="6D6C91A3" w14:textId="77777777" w:rsidR="00AE52EB" w:rsidRPr="002B6860" w:rsidRDefault="00AE52EB" w:rsidP="00911B6E">
      <w:pPr>
        <w:pBdr>
          <w:top w:val="nil"/>
          <w:left w:val="nil"/>
          <w:bottom w:val="nil"/>
          <w:right w:val="nil"/>
          <w:between w:val="nil"/>
        </w:pBdr>
        <w:spacing w:after="120"/>
        <w:jc w:val="both"/>
        <w:rPr>
          <w:rFonts w:ascii="Times New Roman" w:hAnsi="Times New Roman"/>
          <w:lang w:val="sr-Cyrl-RS"/>
        </w:rPr>
      </w:pPr>
    </w:p>
    <w:p w14:paraId="3471FD91" w14:textId="15348D8A" w:rsidR="00A5365A" w:rsidRPr="004B568D" w:rsidRDefault="00911B6E" w:rsidP="004B568D">
      <w:pPr>
        <w:spacing w:before="200" w:after="240"/>
        <w:jc w:val="both"/>
        <w:outlineLvl w:val="3"/>
        <w:rPr>
          <w:rFonts w:ascii="Times New Roman" w:eastAsia="Times New Roman" w:hAnsi="Times New Roman"/>
          <w:b/>
          <w:iCs/>
          <w:lang w:val="nl-NL"/>
        </w:rPr>
      </w:pPr>
      <w:r w:rsidRPr="007753AD">
        <w:rPr>
          <w:rFonts w:ascii="Times New Roman" w:eastAsia="Times New Roman" w:hAnsi="Times New Roman"/>
          <w:b/>
          <w:iCs/>
          <w:lang w:val="nl-NL"/>
        </w:rPr>
        <w:t>3.8 Дефинисање стручних процедура при измештању деце из природне породице</w:t>
      </w:r>
    </w:p>
    <w:p w14:paraId="464B5ECA" w14:textId="7290B4B8" w:rsidR="00A5365A" w:rsidRPr="007753AD" w:rsidRDefault="00A5365A" w:rsidP="002B6860">
      <w:pPr>
        <w:pBdr>
          <w:top w:val="nil"/>
          <w:left w:val="nil"/>
          <w:bottom w:val="nil"/>
          <w:right w:val="nil"/>
          <w:between w:val="nil"/>
        </w:pBdr>
        <w:spacing w:after="120"/>
        <w:ind w:firstLine="720"/>
        <w:jc w:val="both"/>
        <w:rPr>
          <w:rFonts w:ascii="Times New Roman" w:hAnsi="Times New Roman"/>
          <w:lang w:val="sr-Cyrl-RS"/>
        </w:rPr>
      </w:pPr>
      <w:r w:rsidRPr="007753AD">
        <w:rPr>
          <w:rFonts w:ascii="Times New Roman" w:hAnsi="Times New Roman"/>
          <w:lang w:val="sr-Latn-RS"/>
        </w:rPr>
        <w:t>Овлашћење за измештање де</w:t>
      </w:r>
      <w:r w:rsidRPr="007753AD">
        <w:rPr>
          <w:rFonts w:ascii="Times New Roman" w:hAnsi="Times New Roman"/>
          <w:lang w:val="sr-Cyrl-RS"/>
        </w:rPr>
        <w:t>тета</w:t>
      </w:r>
      <w:r w:rsidRPr="007753AD">
        <w:rPr>
          <w:rFonts w:ascii="Times New Roman" w:hAnsi="Times New Roman"/>
          <w:lang w:val="sr-Latn-RS"/>
        </w:rPr>
        <w:t xml:space="preserve"> из природне породице има центар за социјални рад – орган </w:t>
      </w:r>
      <w:r w:rsidRPr="007753AD">
        <w:rPr>
          <w:rFonts w:ascii="Times New Roman" w:hAnsi="Times New Roman"/>
          <w:lang w:val="sr-Cyrl-RS"/>
        </w:rPr>
        <w:t xml:space="preserve">старатељства, у складу са чланом 332. став 2. Породичног закона, када је дете потребно заштити применом мере привремене старатељске заштите. Осим тога, Правилник о организацији, нормативима и стандардима рада центра за социјални рад </w:t>
      </w:r>
      <w:r w:rsidRPr="007753AD">
        <w:rPr>
          <w:rFonts w:ascii="Times New Roman" w:hAnsi="Times New Roman"/>
        </w:rPr>
        <w:t>("Сл. гласник РС", бр. 59/2008, 37/2010, 39/2011 - др. правилник и 1/2012 - др. правилник)</w:t>
      </w:r>
      <w:r w:rsidRPr="007753AD">
        <w:rPr>
          <w:rFonts w:ascii="Times New Roman" w:hAnsi="Times New Roman"/>
          <w:lang w:val="sr-Cyrl-RS"/>
        </w:rPr>
        <w:t xml:space="preserve"> садржи одредбе које се примењују у поступању центра за социјални рад у ситуацијама измештања детета из природне породице. Наиме, чланом </w:t>
      </w:r>
      <w:r w:rsidRPr="007753AD">
        <w:rPr>
          <w:rFonts w:ascii="Times New Roman" w:hAnsi="Times New Roman"/>
          <w:lang w:val="sr-Latn-RS"/>
        </w:rPr>
        <w:t>51</w:t>
      </w:r>
      <w:r w:rsidRPr="007753AD">
        <w:rPr>
          <w:rFonts w:ascii="Times New Roman" w:hAnsi="Times New Roman"/>
          <w:lang w:val="sr-Cyrl-RS"/>
        </w:rPr>
        <w:t>. Правилника, центар за социјални рад</w:t>
      </w:r>
      <w:r w:rsidRPr="007753AD">
        <w:rPr>
          <w:rFonts w:ascii="Times New Roman" w:hAnsi="Times New Roman"/>
          <w:lang w:val="sr-Latn-RS"/>
        </w:rPr>
        <w:t xml:space="preserve"> пружа непосредно и у сарадњи са другим службама и органима у локалној заједници услуге неодложне интервенције, када је потребно заштити дете</w:t>
      </w:r>
      <w:r w:rsidRPr="007753AD">
        <w:rPr>
          <w:rFonts w:ascii="Times New Roman" w:hAnsi="Times New Roman"/>
          <w:lang w:val="sr-Cyrl-RS"/>
        </w:rPr>
        <w:t xml:space="preserve"> </w:t>
      </w:r>
      <w:r w:rsidRPr="007753AD">
        <w:rPr>
          <w:rFonts w:ascii="Times New Roman" w:hAnsi="Times New Roman"/>
          <w:lang w:val="sr-Latn-RS"/>
        </w:rPr>
        <w:t>и предузети мере за осигурање безбедности, односно када постоје оправдани разлози да би непредузимањем хитних мера и услуга из надлежности центра дошло до угрожавања живота, здравља и развоја особе којој је потребна заштита.</w:t>
      </w:r>
      <w:r w:rsidRPr="007753AD">
        <w:rPr>
          <w:rFonts w:ascii="Times New Roman" w:hAnsi="Times New Roman"/>
          <w:lang w:val="sr-Cyrl-RS"/>
        </w:rPr>
        <w:t xml:space="preserve"> Стручни поступак процене стања и потреба детета и планирање мера и услуга за дете, такође је прописан наведеним правилником. По издвајању детета из природне породице, и након примене мере привремене старатељске заштите и обезбеђивања детету алтернативног смештаја, орган старатељства је дужан да одмах покрене судски поступак за лишење родитељског права родитеља детета или поступак за заштиту права детета.   </w:t>
      </w:r>
    </w:p>
    <w:p w14:paraId="5EE65B59" w14:textId="77777777" w:rsidR="00A5365A" w:rsidRPr="007753AD" w:rsidRDefault="00A5365A" w:rsidP="00911B6E">
      <w:pPr>
        <w:pBdr>
          <w:top w:val="nil"/>
          <w:left w:val="nil"/>
          <w:bottom w:val="nil"/>
          <w:right w:val="nil"/>
          <w:between w:val="nil"/>
        </w:pBdr>
        <w:spacing w:after="120"/>
        <w:jc w:val="both"/>
        <w:rPr>
          <w:rFonts w:ascii="Times New Roman" w:hAnsi="Times New Roman"/>
          <w:lang w:val="ru-RU"/>
        </w:rPr>
      </w:pPr>
    </w:p>
    <w:p w14:paraId="3AC3DC66" w14:textId="77777777" w:rsidR="00911B6E" w:rsidRPr="007753AD" w:rsidRDefault="00911B6E" w:rsidP="00911B6E">
      <w:pPr>
        <w:spacing w:before="200" w:after="240"/>
        <w:jc w:val="both"/>
        <w:outlineLvl w:val="3"/>
        <w:rPr>
          <w:rFonts w:ascii="Times New Roman" w:eastAsia="Times New Roman" w:hAnsi="Times New Roman"/>
          <w:b/>
          <w:iCs/>
          <w:lang w:val="nl-NL"/>
        </w:rPr>
      </w:pPr>
      <w:r w:rsidRPr="007753AD">
        <w:rPr>
          <w:rFonts w:ascii="Times New Roman" w:eastAsia="Times New Roman" w:hAnsi="Times New Roman"/>
          <w:b/>
          <w:iCs/>
          <w:lang w:val="nl-NL"/>
        </w:rPr>
        <w:t>3.9 Увођење праксе ране идентификације и пружање подршке трудницама у ризику (међусекторски пројекат)</w:t>
      </w:r>
    </w:p>
    <w:p w14:paraId="06EAF6EC" w14:textId="761CF16B" w:rsidR="00911B6E" w:rsidRPr="007753AD" w:rsidRDefault="003454CA" w:rsidP="002B6860">
      <w:pPr>
        <w:pBdr>
          <w:top w:val="nil"/>
          <w:left w:val="nil"/>
          <w:bottom w:val="nil"/>
          <w:right w:val="nil"/>
          <w:between w:val="nil"/>
        </w:pBdr>
        <w:spacing w:after="120"/>
        <w:ind w:firstLine="720"/>
        <w:jc w:val="both"/>
        <w:rPr>
          <w:rFonts w:ascii="Times New Roman" w:eastAsia="Calibri" w:hAnsi="Times New Roman"/>
          <w:lang w:val="ru-RU"/>
        </w:rPr>
      </w:pPr>
      <w:r w:rsidRPr="007753AD">
        <w:rPr>
          <w:rFonts w:ascii="Times New Roman" w:eastAsia="Calibri" w:hAnsi="Times New Roman"/>
          <w:lang w:val="ru-RU"/>
        </w:rPr>
        <w:t xml:space="preserve"> Током 2016. и 2017. године, </w:t>
      </w:r>
      <w:r w:rsidR="00911B6E" w:rsidRPr="007753AD">
        <w:rPr>
          <w:rFonts w:ascii="Times New Roman" w:eastAsia="Calibri" w:hAnsi="Times New Roman"/>
          <w:lang w:val="ru-RU"/>
        </w:rPr>
        <w:t xml:space="preserve">није израђен међусекторски пројекат, нити је израђен протокол о поступању ради </w:t>
      </w:r>
      <w:r w:rsidR="00693CB9">
        <w:rPr>
          <w:rFonts w:ascii="Times New Roman" w:eastAsia="Calibri" w:hAnsi="Times New Roman"/>
          <w:lang w:val="ru-RU"/>
        </w:rPr>
        <w:t xml:space="preserve"> </w:t>
      </w:r>
      <w:r w:rsidR="00911B6E" w:rsidRPr="007753AD">
        <w:rPr>
          <w:rFonts w:ascii="Times New Roman" w:eastAsia="Calibri" w:hAnsi="Times New Roman"/>
          <w:lang w:val="ru-RU"/>
        </w:rPr>
        <w:t>ране идентификације и пружања подршке трудницама у ризику (у сарадњи са здравственим институцијама).</w:t>
      </w:r>
      <w:r w:rsidRPr="007753AD">
        <w:rPr>
          <w:rFonts w:ascii="Times New Roman" w:eastAsia="Calibri" w:hAnsi="Times New Roman"/>
          <w:lang w:val="ru-RU"/>
        </w:rPr>
        <w:t xml:space="preserve"> Почетак ове акитивности је одложен за период од 2019. године.</w:t>
      </w:r>
    </w:p>
    <w:p w14:paraId="4D7C07F4" w14:textId="65BF5ED5" w:rsidR="00C4635E" w:rsidRPr="007753AD" w:rsidRDefault="00C4635E" w:rsidP="00911B6E">
      <w:pPr>
        <w:jc w:val="both"/>
        <w:rPr>
          <w:rFonts w:ascii="Times New Roman" w:hAnsi="Times New Roman"/>
          <w:lang w:val="sr-Cyrl-RS"/>
        </w:rPr>
      </w:pPr>
    </w:p>
    <w:p w14:paraId="0C38F2AA" w14:textId="756114E9" w:rsidR="00911B6E" w:rsidRPr="007753AD" w:rsidRDefault="00911B6E" w:rsidP="00911B6E">
      <w:pPr>
        <w:spacing w:before="200" w:after="240"/>
        <w:jc w:val="both"/>
        <w:outlineLvl w:val="3"/>
        <w:rPr>
          <w:rFonts w:ascii="Times New Roman" w:eastAsia="Times New Roman" w:hAnsi="Times New Roman"/>
          <w:b/>
          <w:iCs/>
          <w:lang w:val="nl-NL"/>
        </w:rPr>
      </w:pPr>
      <w:r w:rsidRPr="007753AD">
        <w:rPr>
          <w:rFonts w:ascii="Times New Roman" w:eastAsia="Times New Roman" w:hAnsi="Times New Roman"/>
          <w:b/>
          <w:iCs/>
          <w:lang w:val="nl-NL"/>
        </w:rPr>
        <w:t>3.10 Ближе уређивање процене потреба и планирање подршке деци са сметњама у развоју и њиховим породицама</w:t>
      </w:r>
    </w:p>
    <w:p w14:paraId="286C2E19" w14:textId="64C44CB2" w:rsidR="009C78F6" w:rsidRDefault="009C78F6" w:rsidP="00911B6E">
      <w:pPr>
        <w:spacing w:before="200" w:after="240"/>
        <w:jc w:val="both"/>
        <w:outlineLvl w:val="3"/>
        <w:rPr>
          <w:rFonts w:ascii="Times New Roman" w:eastAsia="Times New Roman" w:hAnsi="Times New Roman"/>
          <w:b/>
          <w:iCs/>
          <w:lang w:val="sr-Cyrl-RS"/>
        </w:rPr>
      </w:pPr>
    </w:p>
    <w:p w14:paraId="4759C12B" w14:textId="16F35289" w:rsidR="00911B6E" w:rsidRPr="004B568D" w:rsidRDefault="004B568D" w:rsidP="004B568D">
      <w:pPr>
        <w:spacing w:before="200" w:after="240"/>
        <w:jc w:val="both"/>
        <w:outlineLvl w:val="3"/>
        <w:rPr>
          <w:rFonts w:ascii="Times New Roman" w:eastAsia="Times New Roman" w:hAnsi="Times New Roman"/>
          <w:b/>
          <w:iCs/>
          <w:lang w:val="sr-Cyrl-RS"/>
        </w:rPr>
      </w:pPr>
      <w:r>
        <w:rPr>
          <w:rFonts w:ascii="Times New Roman" w:eastAsia="Times New Roman" w:hAnsi="Times New Roman"/>
          <w:b/>
          <w:iCs/>
          <w:lang w:val="sr-Cyrl-RS"/>
        </w:rPr>
        <w:t>2016. година</w:t>
      </w:r>
    </w:p>
    <w:p w14:paraId="1796C76D" w14:textId="77777777" w:rsidR="009C78F6" w:rsidRPr="007753AD" w:rsidRDefault="009C78F6" w:rsidP="00911B6E">
      <w:pPr>
        <w:jc w:val="both"/>
        <w:rPr>
          <w:rFonts w:ascii="Times New Roman" w:hAnsi="Times New Roman"/>
        </w:rPr>
      </w:pPr>
    </w:p>
    <w:p w14:paraId="39396BD0" w14:textId="777C7996" w:rsidR="009C78F6" w:rsidRPr="007753AD" w:rsidRDefault="00C4635E" w:rsidP="002B6860">
      <w:pPr>
        <w:spacing w:after="200"/>
        <w:ind w:firstLine="501"/>
        <w:jc w:val="both"/>
        <w:rPr>
          <w:rFonts w:ascii="Times New Roman" w:hAnsi="Times New Roman"/>
          <w:noProof/>
          <w:lang w:val="sr-Latn-CS"/>
        </w:rPr>
      </w:pPr>
      <w:r w:rsidRPr="007753AD">
        <w:rPr>
          <w:rFonts w:ascii="Times New Roman" w:hAnsi="Times New Roman"/>
        </w:rPr>
        <w:t>У јуну 2016.године, формално је окончано пилотирање услуге породични сарадник, финансирано од стран</w:t>
      </w:r>
      <w:r w:rsidR="009C78F6" w:rsidRPr="007753AD">
        <w:rPr>
          <w:rFonts w:ascii="Times New Roman" w:hAnsi="Times New Roman"/>
        </w:rPr>
        <w:t>е  Новак фондације и УНИЦЕФ</w:t>
      </w:r>
      <w:r w:rsidRPr="007753AD">
        <w:rPr>
          <w:rFonts w:ascii="Times New Roman" w:hAnsi="Times New Roman"/>
        </w:rPr>
        <w:t>, а настављено је пилотирање специјализоване услуге за породице са децом са сметњама у развоју (ИПА 2013).</w:t>
      </w:r>
      <w:r w:rsidR="009C78F6" w:rsidRPr="007753AD">
        <w:rPr>
          <w:rFonts w:ascii="Times New Roman" w:hAnsi="Times New Roman"/>
          <w:noProof/>
          <w:lang w:val="sr-Latn-CS"/>
        </w:rPr>
        <w:t xml:space="preserve"> Резултати процеса пилотирања услуге </w:t>
      </w:r>
      <w:r w:rsidR="009C78F6" w:rsidRPr="007753AD">
        <w:rPr>
          <w:rFonts w:ascii="Times New Roman" w:hAnsi="Times New Roman"/>
          <w:noProof/>
          <w:lang w:val="sr-Cyrl-RS"/>
        </w:rPr>
        <w:t xml:space="preserve">у 2016. </w:t>
      </w:r>
      <w:r w:rsidR="009C78F6" w:rsidRPr="007753AD">
        <w:rPr>
          <w:rFonts w:ascii="Times New Roman" w:hAnsi="Times New Roman"/>
          <w:noProof/>
          <w:lang w:val="sr-Latn-CS"/>
        </w:rPr>
        <w:t>су:</w:t>
      </w:r>
    </w:p>
    <w:p w14:paraId="6AE9E36D" w14:textId="15DD720E" w:rsidR="009C78F6" w:rsidRPr="007753AD" w:rsidRDefault="009C78F6" w:rsidP="005E224B">
      <w:pPr>
        <w:numPr>
          <w:ilvl w:val="1"/>
          <w:numId w:val="58"/>
        </w:numPr>
        <w:jc w:val="both"/>
        <w:rPr>
          <w:rFonts w:ascii="Times New Roman" w:hAnsi="Times New Roman"/>
          <w:noProof/>
          <w:lang w:val="sr-Latn-CS"/>
        </w:rPr>
      </w:pPr>
      <w:r w:rsidRPr="007753AD">
        <w:rPr>
          <w:rFonts w:ascii="Times New Roman" w:hAnsi="Times New Roman"/>
          <w:noProof/>
        </w:rPr>
        <w:t>Успостављена услуга код 4 пружаоца са обученим породичним сарадницима, руководиоцима и успостављеним механизмом интерне супервизије</w:t>
      </w:r>
      <w:r w:rsidR="00693CB9">
        <w:rPr>
          <w:rFonts w:ascii="Times New Roman" w:hAnsi="Times New Roman"/>
          <w:noProof/>
          <w:lang w:val="sr-Cyrl-RS"/>
        </w:rPr>
        <w:t xml:space="preserve">, </w:t>
      </w:r>
    </w:p>
    <w:p w14:paraId="29C6B6C6" w14:textId="5793C6D4" w:rsidR="009C78F6" w:rsidRPr="007753AD" w:rsidRDefault="009C78F6" w:rsidP="005E224B">
      <w:pPr>
        <w:numPr>
          <w:ilvl w:val="1"/>
          <w:numId w:val="58"/>
        </w:numPr>
        <w:jc w:val="both"/>
        <w:rPr>
          <w:rFonts w:ascii="Times New Roman" w:hAnsi="Times New Roman"/>
          <w:noProof/>
          <w:lang w:val="sr-Latn-CS"/>
        </w:rPr>
      </w:pPr>
      <w:r w:rsidRPr="007753AD">
        <w:rPr>
          <w:rFonts w:ascii="Times New Roman" w:hAnsi="Times New Roman"/>
          <w:noProof/>
          <w:lang w:val="sr-Latn-CS"/>
        </w:rPr>
        <w:t>Израђен  предлог стандарда услуге породични сарадник</w:t>
      </w:r>
      <w:r w:rsidR="00693CB9">
        <w:rPr>
          <w:rFonts w:ascii="Times New Roman" w:hAnsi="Times New Roman"/>
          <w:noProof/>
          <w:lang w:val="sr-Cyrl-RS"/>
        </w:rPr>
        <w:t xml:space="preserve">, </w:t>
      </w:r>
    </w:p>
    <w:p w14:paraId="475E8C3E" w14:textId="1E34734B" w:rsidR="009C78F6" w:rsidRPr="007753AD" w:rsidRDefault="00E522F9" w:rsidP="005E224B">
      <w:pPr>
        <w:numPr>
          <w:ilvl w:val="1"/>
          <w:numId w:val="58"/>
        </w:numPr>
        <w:jc w:val="both"/>
        <w:rPr>
          <w:rFonts w:ascii="Times New Roman" w:hAnsi="Times New Roman"/>
          <w:noProof/>
        </w:rPr>
      </w:pPr>
      <w:r w:rsidRPr="007753AD">
        <w:rPr>
          <w:rFonts w:ascii="Times New Roman" w:hAnsi="Times New Roman"/>
          <w:noProof/>
          <w:lang w:val="sr-Cyrl-RS"/>
        </w:rPr>
        <w:t>Припремљен</w:t>
      </w:r>
      <w:r w:rsidR="009C78F6" w:rsidRPr="007753AD">
        <w:rPr>
          <w:rFonts w:ascii="Times New Roman" w:hAnsi="Times New Roman"/>
          <w:noProof/>
        </w:rPr>
        <w:t xml:space="preserve"> идејни концепт Центра за  подршку детету и  породици, као један од могућих видова трансформације установа за смештај деце</w:t>
      </w:r>
      <w:r w:rsidR="00693CB9">
        <w:rPr>
          <w:rFonts w:ascii="Times New Roman" w:hAnsi="Times New Roman"/>
          <w:noProof/>
          <w:lang w:val="sr-Cyrl-RS"/>
        </w:rPr>
        <w:t>,</w:t>
      </w:r>
      <w:r w:rsidR="009C78F6" w:rsidRPr="007753AD">
        <w:rPr>
          <w:rFonts w:ascii="Times New Roman" w:hAnsi="Times New Roman"/>
          <w:b/>
          <w:bCs/>
          <w:noProof/>
        </w:rPr>
        <w:t xml:space="preserve"> </w:t>
      </w:r>
    </w:p>
    <w:p w14:paraId="1136F6DA" w14:textId="5D37C535" w:rsidR="009C78F6" w:rsidRPr="007753AD" w:rsidRDefault="009C78F6" w:rsidP="005E224B">
      <w:pPr>
        <w:numPr>
          <w:ilvl w:val="1"/>
          <w:numId w:val="58"/>
        </w:numPr>
        <w:jc w:val="both"/>
        <w:rPr>
          <w:rFonts w:ascii="Times New Roman" w:hAnsi="Times New Roman"/>
          <w:noProof/>
        </w:rPr>
      </w:pPr>
      <w:r w:rsidRPr="007753AD">
        <w:rPr>
          <w:rFonts w:ascii="Times New Roman" w:hAnsi="Times New Roman"/>
          <w:noProof/>
        </w:rPr>
        <w:t>Обрачуната цена коштања услуге породични сарадник</w:t>
      </w:r>
      <w:r w:rsidR="00693CB9">
        <w:rPr>
          <w:rFonts w:ascii="Times New Roman" w:hAnsi="Times New Roman"/>
          <w:noProof/>
          <w:lang w:val="sr-Cyrl-RS"/>
        </w:rPr>
        <w:t>,</w:t>
      </w:r>
    </w:p>
    <w:p w14:paraId="04A8B1E3" w14:textId="5B3F9A57" w:rsidR="009C78F6" w:rsidRPr="007753AD" w:rsidRDefault="009C78F6" w:rsidP="005E224B">
      <w:pPr>
        <w:numPr>
          <w:ilvl w:val="1"/>
          <w:numId w:val="58"/>
        </w:numPr>
        <w:jc w:val="both"/>
        <w:rPr>
          <w:rFonts w:ascii="Times New Roman" w:hAnsi="Times New Roman"/>
          <w:noProof/>
          <w:lang w:val="sr-Latn-CS"/>
        </w:rPr>
      </w:pPr>
      <w:r w:rsidRPr="007753AD">
        <w:rPr>
          <w:rFonts w:ascii="Times New Roman" w:hAnsi="Times New Roman"/>
          <w:noProof/>
          <w:lang w:val="sr-Latn-CS"/>
        </w:rPr>
        <w:t>Тестирана и за акредитацију припремљена петодневна основна обука за пружање услуге</w:t>
      </w:r>
      <w:r w:rsidR="00693CB9">
        <w:rPr>
          <w:rFonts w:ascii="Times New Roman" w:hAnsi="Times New Roman"/>
          <w:noProof/>
          <w:lang w:val="sr-Cyrl-RS"/>
        </w:rPr>
        <w:t>,</w:t>
      </w:r>
    </w:p>
    <w:p w14:paraId="56BCF6C7" w14:textId="3210E7F4" w:rsidR="009C78F6" w:rsidRPr="007753AD" w:rsidRDefault="009C78F6" w:rsidP="005E224B">
      <w:pPr>
        <w:numPr>
          <w:ilvl w:val="1"/>
          <w:numId w:val="58"/>
        </w:numPr>
        <w:jc w:val="both"/>
        <w:rPr>
          <w:rFonts w:ascii="Times New Roman" w:hAnsi="Times New Roman"/>
          <w:noProof/>
          <w:lang w:val="sr-Latn-CS"/>
        </w:rPr>
      </w:pPr>
      <w:r w:rsidRPr="007753AD">
        <w:rPr>
          <w:rFonts w:ascii="Times New Roman" w:hAnsi="Times New Roman"/>
          <w:noProof/>
          <w:lang w:val="sr-Latn-CS"/>
        </w:rPr>
        <w:t>Израђен предлог целокупне документације за праћење стручног поступка у услузи</w:t>
      </w:r>
      <w:r w:rsidR="00693CB9">
        <w:rPr>
          <w:rFonts w:ascii="Times New Roman" w:hAnsi="Times New Roman"/>
          <w:noProof/>
          <w:lang w:val="sr-Cyrl-RS"/>
        </w:rPr>
        <w:t>,</w:t>
      </w:r>
    </w:p>
    <w:p w14:paraId="2A541BAB" w14:textId="4D9F4824" w:rsidR="009C78F6" w:rsidRPr="007753AD" w:rsidRDefault="009C78F6" w:rsidP="005E224B">
      <w:pPr>
        <w:numPr>
          <w:ilvl w:val="1"/>
          <w:numId w:val="58"/>
        </w:numPr>
        <w:jc w:val="both"/>
        <w:rPr>
          <w:rFonts w:ascii="Times New Roman" w:hAnsi="Times New Roman"/>
          <w:noProof/>
          <w:lang w:val="sr-Latn-CS"/>
        </w:rPr>
      </w:pPr>
      <w:r w:rsidRPr="007753AD">
        <w:rPr>
          <w:rFonts w:ascii="Times New Roman" w:hAnsi="Times New Roman"/>
          <w:noProof/>
          <w:lang w:val="sr-Latn-CS"/>
        </w:rPr>
        <w:t>Осмишљен инструмент за квантитативну процену ефеката у раду са породицом</w:t>
      </w:r>
      <w:r w:rsidR="00693CB9">
        <w:rPr>
          <w:rFonts w:ascii="Times New Roman" w:hAnsi="Times New Roman"/>
          <w:noProof/>
          <w:lang w:val="sr-Cyrl-RS"/>
        </w:rPr>
        <w:t>,</w:t>
      </w:r>
    </w:p>
    <w:p w14:paraId="77B62DC2" w14:textId="729F785F" w:rsidR="009C78F6" w:rsidRPr="007753AD" w:rsidRDefault="009C78F6" w:rsidP="005E224B">
      <w:pPr>
        <w:numPr>
          <w:ilvl w:val="1"/>
          <w:numId w:val="58"/>
        </w:numPr>
        <w:jc w:val="both"/>
        <w:rPr>
          <w:rFonts w:ascii="Times New Roman" w:hAnsi="Times New Roman"/>
          <w:noProof/>
          <w:lang w:val="sr-Latn-CS"/>
        </w:rPr>
      </w:pPr>
      <w:r w:rsidRPr="007753AD">
        <w:rPr>
          <w:rFonts w:ascii="Times New Roman" w:hAnsi="Times New Roman"/>
          <w:noProof/>
          <w:lang w:val="sr-Latn-CS"/>
        </w:rPr>
        <w:t>Осмишљена методологија за квалитативну евалуацију – задовољство корисника и актера услугом</w:t>
      </w:r>
      <w:r w:rsidR="00693CB9">
        <w:rPr>
          <w:rFonts w:ascii="Times New Roman" w:hAnsi="Times New Roman"/>
          <w:noProof/>
          <w:lang w:val="sr-Cyrl-RS"/>
        </w:rPr>
        <w:t>.</w:t>
      </w:r>
    </w:p>
    <w:p w14:paraId="230665FD" w14:textId="6AD9D8E8" w:rsidR="009C78F6" w:rsidRPr="007753AD" w:rsidRDefault="009C78F6" w:rsidP="005E224B">
      <w:pPr>
        <w:numPr>
          <w:ilvl w:val="1"/>
          <w:numId w:val="58"/>
        </w:numPr>
        <w:jc w:val="both"/>
        <w:rPr>
          <w:rFonts w:ascii="Times New Roman" w:hAnsi="Times New Roman"/>
          <w:noProof/>
        </w:rPr>
      </w:pPr>
      <w:r w:rsidRPr="007753AD">
        <w:rPr>
          <w:rFonts w:ascii="Times New Roman" w:hAnsi="Times New Roman"/>
          <w:noProof/>
        </w:rPr>
        <w:t>Урађене две сумирајуће евалуације резултата услуге</w:t>
      </w:r>
      <w:r w:rsidR="00693CB9">
        <w:rPr>
          <w:rFonts w:ascii="Times New Roman" w:hAnsi="Times New Roman"/>
          <w:noProof/>
          <w:lang w:val="sr-Cyrl-RS"/>
        </w:rPr>
        <w:t>,</w:t>
      </w:r>
    </w:p>
    <w:p w14:paraId="47834DC9" w14:textId="42633AFC" w:rsidR="009C78F6" w:rsidRPr="007753AD" w:rsidRDefault="009C78F6" w:rsidP="005E224B">
      <w:pPr>
        <w:numPr>
          <w:ilvl w:val="1"/>
          <w:numId w:val="58"/>
        </w:numPr>
        <w:jc w:val="both"/>
        <w:rPr>
          <w:rFonts w:ascii="Times New Roman" w:hAnsi="Times New Roman"/>
          <w:noProof/>
        </w:rPr>
      </w:pPr>
      <w:r w:rsidRPr="007753AD">
        <w:rPr>
          <w:rFonts w:ascii="Times New Roman" w:hAnsi="Times New Roman"/>
          <w:noProof/>
        </w:rPr>
        <w:t>Током три  године пилотирања услуге</w:t>
      </w:r>
      <w:r w:rsidR="00E522F9" w:rsidRPr="007753AD">
        <w:rPr>
          <w:rFonts w:ascii="Times New Roman" w:hAnsi="Times New Roman"/>
          <w:noProof/>
          <w:lang w:val="sr-Cyrl-RS"/>
        </w:rPr>
        <w:t xml:space="preserve"> (2014</w:t>
      </w:r>
      <w:r w:rsidR="00693CB9">
        <w:rPr>
          <w:rFonts w:ascii="Times New Roman" w:hAnsi="Times New Roman"/>
          <w:noProof/>
          <w:lang w:val="sr-Cyrl-RS"/>
        </w:rPr>
        <w:t>.</w:t>
      </w:r>
      <w:r w:rsidR="00E522F9" w:rsidRPr="007753AD">
        <w:rPr>
          <w:rFonts w:ascii="Times New Roman" w:hAnsi="Times New Roman"/>
          <w:noProof/>
          <w:lang w:val="sr-Cyrl-RS"/>
        </w:rPr>
        <w:t>,2015</w:t>
      </w:r>
      <w:r w:rsidR="00693CB9">
        <w:rPr>
          <w:rFonts w:ascii="Times New Roman" w:hAnsi="Times New Roman"/>
          <w:noProof/>
          <w:lang w:val="sr-Cyrl-RS"/>
        </w:rPr>
        <w:t>.</w:t>
      </w:r>
      <w:r w:rsidR="00E522F9" w:rsidRPr="007753AD">
        <w:rPr>
          <w:rFonts w:ascii="Times New Roman" w:hAnsi="Times New Roman"/>
          <w:noProof/>
          <w:lang w:val="sr-Cyrl-RS"/>
        </w:rPr>
        <w:t>,2016</w:t>
      </w:r>
      <w:r w:rsidR="00693CB9">
        <w:rPr>
          <w:rFonts w:ascii="Times New Roman" w:hAnsi="Times New Roman"/>
          <w:noProof/>
          <w:lang w:val="sr-Cyrl-RS"/>
        </w:rPr>
        <w:t>.</w:t>
      </w:r>
      <w:r w:rsidR="00E522F9" w:rsidRPr="007753AD">
        <w:rPr>
          <w:rFonts w:ascii="Times New Roman" w:hAnsi="Times New Roman"/>
          <w:noProof/>
          <w:lang w:val="sr-Cyrl-RS"/>
        </w:rPr>
        <w:t>)</w:t>
      </w:r>
      <w:r w:rsidRPr="007753AD">
        <w:rPr>
          <w:rFonts w:ascii="Times New Roman" w:hAnsi="Times New Roman"/>
          <w:noProof/>
        </w:rPr>
        <w:t xml:space="preserve">, 12 породичних сарадника и стручних радника пружалаца услуге имало је прилику да добије 13 обука, укупно 33 дана обуке, а нових 8 сарадника 18 дана обуке. Укупан број професионалаца укључених у обуке </w:t>
      </w:r>
      <w:r w:rsidR="00E522F9" w:rsidRPr="007753AD">
        <w:rPr>
          <w:rFonts w:ascii="Times New Roman" w:hAnsi="Times New Roman"/>
          <w:noProof/>
          <w:lang w:val="sr-Cyrl-RS"/>
        </w:rPr>
        <w:t>био је</w:t>
      </w:r>
      <w:r w:rsidRPr="007753AD">
        <w:rPr>
          <w:rFonts w:ascii="Times New Roman" w:hAnsi="Times New Roman"/>
          <w:noProof/>
        </w:rPr>
        <w:t xml:space="preserve"> око 50</w:t>
      </w:r>
      <w:r w:rsidR="00693CB9">
        <w:rPr>
          <w:rFonts w:ascii="Times New Roman" w:hAnsi="Times New Roman"/>
          <w:noProof/>
          <w:lang w:val="sr-Cyrl-RS"/>
        </w:rPr>
        <w:t>,</w:t>
      </w:r>
    </w:p>
    <w:p w14:paraId="054B727C" w14:textId="73DAB561" w:rsidR="00693CB9" w:rsidRPr="002B6860" w:rsidRDefault="009C78F6" w:rsidP="005E224B">
      <w:pPr>
        <w:numPr>
          <w:ilvl w:val="1"/>
          <w:numId w:val="58"/>
        </w:numPr>
        <w:jc w:val="both"/>
        <w:rPr>
          <w:rFonts w:ascii="Times New Roman" w:hAnsi="Times New Roman"/>
          <w:noProof/>
        </w:rPr>
      </w:pPr>
      <w:r w:rsidRPr="007753AD">
        <w:rPr>
          <w:rFonts w:ascii="Times New Roman" w:hAnsi="Times New Roman"/>
          <w:noProof/>
        </w:rPr>
        <w:t xml:space="preserve">У септембру 2016.године </w:t>
      </w:r>
      <w:r w:rsidR="00693CB9">
        <w:rPr>
          <w:rFonts w:ascii="Times New Roman" w:hAnsi="Times New Roman"/>
          <w:noProof/>
          <w:lang w:val="sr-Cyrl-RS"/>
        </w:rPr>
        <w:t xml:space="preserve"> Републички завод за социјалну заштиту </w:t>
      </w:r>
      <w:r w:rsidRPr="007753AD">
        <w:rPr>
          <w:rFonts w:ascii="Times New Roman" w:hAnsi="Times New Roman"/>
          <w:noProof/>
        </w:rPr>
        <w:t xml:space="preserve"> је завршио студију о пилотирању услуге породични сарадник</w:t>
      </w:r>
      <w:r w:rsidR="00693CB9">
        <w:rPr>
          <w:rFonts w:ascii="Times New Roman" w:hAnsi="Times New Roman"/>
          <w:noProof/>
          <w:lang w:val="sr-Cyrl-RS"/>
        </w:rPr>
        <w:t>.</w:t>
      </w:r>
    </w:p>
    <w:p w14:paraId="134BFEAD" w14:textId="286D304B" w:rsidR="009C78F6" w:rsidRPr="007753AD" w:rsidRDefault="009C78F6" w:rsidP="005E224B">
      <w:pPr>
        <w:numPr>
          <w:ilvl w:val="1"/>
          <w:numId w:val="58"/>
        </w:numPr>
        <w:jc w:val="both"/>
        <w:rPr>
          <w:rFonts w:ascii="Times New Roman" w:hAnsi="Times New Roman"/>
          <w:noProof/>
        </w:rPr>
      </w:pPr>
    </w:p>
    <w:p w14:paraId="2694237B" w14:textId="2BBAB958" w:rsidR="009C78F6" w:rsidRPr="007753AD" w:rsidRDefault="009C78F6" w:rsidP="002B6860">
      <w:pPr>
        <w:ind w:firstLine="501"/>
        <w:jc w:val="both"/>
        <w:rPr>
          <w:rFonts w:ascii="Times New Roman" w:hAnsi="Times New Roman"/>
        </w:rPr>
      </w:pPr>
      <w:r w:rsidRPr="007753AD">
        <w:rPr>
          <w:rFonts w:ascii="Times New Roman" w:hAnsi="Times New Roman"/>
        </w:rPr>
        <w:t xml:space="preserve">Услуга је  до </w:t>
      </w:r>
      <w:r w:rsidRPr="007753AD">
        <w:rPr>
          <w:rFonts w:ascii="Times New Roman" w:hAnsi="Times New Roman"/>
          <w:lang w:val="sr-Cyrl-RS"/>
        </w:rPr>
        <w:t>децембра</w:t>
      </w:r>
      <w:r w:rsidRPr="007753AD">
        <w:rPr>
          <w:rFonts w:ascii="Times New Roman" w:hAnsi="Times New Roman"/>
        </w:rPr>
        <w:t xml:space="preserve"> 2016. године   подржала  </w:t>
      </w:r>
      <w:r w:rsidRPr="007753AD">
        <w:rPr>
          <w:rFonts w:ascii="Times New Roman" w:hAnsi="Times New Roman"/>
          <w:lang w:val="sr-Cyrl-RS"/>
        </w:rPr>
        <w:t>772</w:t>
      </w:r>
      <w:r w:rsidRPr="007753AD">
        <w:rPr>
          <w:rFonts w:ascii="Times New Roman" w:hAnsi="Times New Roman"/>
        </w:rPr>
        <w:t xml:space="preserve">  породиц</w:t>
      </w:r>
      <w:r w:rsidRPr="007753AD">
        <w:rPr>
          <w:rFonts w:ascii="Times New Roman" w:hAnsi="Times New Roman"/>
          <w:lang w:val="sr-Cyrl-RS"/>
        </w:rPr>
        <w:t>е</w:t>
      </w:r>
      <w:r w:rsidRPr="007753AD">
        <w:rPr>
          <w:rFonts w:ascii="Times New Roman" w:hAnsi="Times New Roman"/>
        </w:rPr>
        <w:t xml:space="preserve">, са </w:t>
      </w:r>
      <w:r w:rsidRPr="007753AD">
        <w:rPr>
          <w:rFonts w:ascii="Times New Roman" w:hAnsi="Times New Roman"/>
          <w:lang w:val="sr-Cyrl-RS"/>
        </w:rPr>
        <w:t>1686</w:t>
      </w:r>
      <w:r w:rsidRPr="007753AD">
        <w:rPr>
          <w:rFonts w:ascii="Times New Roman" w:hAnsi="Times New Roman"/>
        </w:rPr>
        <w:t xml:space="preserve"> деце. Реализовано је преко </w:t>
      </w:r>
      <w:r w:rsidRPr="007753AD">
        <w:rPr>
          <w:rFonts w:ascii="Times New Roman" w:hAnsi="Times New Roman"/>
          <w:lang w:val="sr-Cyrl-RS"/>
        </w:rPr>
        <w:t>12</w:t>
      </w:r>
      <w:r w:rsidR="00E522F9" w:rsidRPr="007753AD">
        <w:rPr>
          <w:rFonts w:ascii="Times New Roman" w:hAnsi="Times New Roman"/>
          <w:lang w:val="sr-Cyrl-RS"/>
        </w:rPr>
        <w:t>.</w:t>
      </w:r>
      <w:r w:rsidRPr="007753AD">
        <w:rPr>
          <w:rFonts w:ascii="Times New Roman" w:hAnsi="Times New Roman"/>
          <w:lang w:val="sr-Cyrl-RS"/>
        </w:rPr>
        <w:t>000</w:t>
      </w:r>
      <w:r w:rsidRPr="007753AD">
        <w:rPr>
          <w:rFonts w:ascii="Times New Roman" w:hAnsi="Times New Roman"/>
        </w:rPr>
        <w:t xml:space="preserve"> теренских посета током пилотирања услуге. </w:t>
      </w:r>
    </w:p>
    <w:p w14:paraId="202FD723" w14:textId="77777777" w:rsidR="00E522F9" w:rsidRPr="007753AD" w:rsidRDefault="00E522F9" w:rsidP="005E224B">
      <w:pPr>
        <w:jc w:val="both"/>
        <w:rPr>
          <w:rFonts w:ascii="Times New Roman" w:hAnsi="Times New Roman"/>
        </w:rPr>
      </w:pPr>
    </w:p>
    <w:p w14:paraId="40F00C56" w14:textId="6252F306" w:rsidR="009C78F6" w:rsidRPr="007753AD" w:rsidRDefault="009C78F6" w:rsidP="005E224B">
      <w:pPr>
        <w:jc w:val="both"/>
        <w:rPr>
          <w:rFonts w:ascii="Times New Roman" w:hAnsi="Times New Roman"/>
          <w:b/>
          <w:lang w:val="sr-Cyrl-RS"/>
        </w:rPr>
      </w:pPr>
      <w:r w:rsidRPr="007753AD">
        <w:rPr>
          <w:rFonts w:ascii="Times New Roman" w:hAnsi="Times New Roman"/>
          <w:b/>
          <w:lang w:val="sr-Cyrl-RS"/>
        </w:rPr>
        <w:t>2017</w:t>
      </w:r>
      <w:r w:rsidR="00693CB9">
        <w:rPr>
          <w:rFonts w:ascii="Times New Roman" w:hAnsi="Times New Roman"/>
          <w:b/>
          <w:lang w:val="sr-Cyrl-RS"/>
        </w:rPr>
        <w:t>.</w:t>
      </w:r>
      <w:r w:rsidR="004B568D">
        <w:rPr>
          <w:rFonts w:ascii="Times New Roman" w:hAnsi="Times New Roman"/>
          <w:b/>
          <w:lang w:val="sr-Cyrl-RS"/>
        </w:rPr>
        <w:t xml:space="preserve"> година</w:t>
      </w:r>
    </w:p>
    <w:p w14:paraId="1E4DDA41" w14:textId="77777777" w:rsidR="00E522F9" w:rsidRPr="007753AD" w:rsidRDefault="00E522F9" w:rsidP="005E224B">
      <w:pPr>
        <w:jc w:val="both"/>
        <w:rPr>
          <w:rFonts w:ascii="Times New Roman" w:hAnsi="Times New Roman"/>
          <w:lang w:val="sr-Cyrl-RS"/>
        </w:rPr>
      </w:pPr>
    </w:p>
    <w:p w14:paraId="50D1473E" w14:textId="28E491C5" w:rsidR="009C78F6" w:rsidRPr="007753AD" w:rsidRDefault="009C78F6" w:rsidP="002B6860">
      <w:pPr>
        <w:ind w:firstLine="720"/>
        <w:jc w:val="both"/>
        <w:rPr>
          <w:rFonts w:ascii="Times New Roman" w:hAnsi="Times New Roman"/>
          <w:bCs/>
          <w:lang w:val="ru-RU"/>
        </w:rPr>
      </w:pPr>
      <w:r w:rsidRPr="007753AD">
        <w:rPr>
          <w:rFonts w:ascii="Times New Roman" w:hAnsi="Times New Roman"/>
          <w:bCs/>
          <w:lang w:val="ru-RU"/>
        </w:rPr>
        <w:t xml:space="preserve">У складу са пројектним планом, сачињен је и пилотиран мултисекторски програм обуке за рад са породицама са децом са сметњама под називом ‘’Развијање вештина пружања подршке родитељима деце са сметњама у развоју/проблемима менталног здравља и хроничним болестима”. </w:t>
      </w:r>
      <w:r w:rsidR="00E522F9" w:rsidRPr="007753AD">
        <w:rPr>
          <w:rFonts w:ascii="Times New Roman" w:hAnsi="Times New Roman"/>
          <w:bCs/>
          <w:lang w:val="ru-RU"/>
        </w:rPr>
        <w:t>Урађена је</w:t>
      </w:r>
      <w:r w:rsidRPr="007753AD">
        <w:rPr>
          <w:rFonts w:ascii="Times New Roman" w:hAnsi="Times New Roman"/>
          <w:bCs/>
          <w:lang w:val="ru-RU"/>
        </w:rPr>
        <w:t xml:space="preserve"> анализ</w:t>
      </w:r>
      <w:r w:rsidR="00E522F9" w:rsidRPr="007753AD">
        <w:rPr>
          <w:rFonts w:ascii="Times New Roman" w:hAnsi="Times New Roman"/>
          <w:bCs/>
          <w:lang w:val="ru-RU"/>
        </w:rPr>
        <w:t>а</w:t>
      </w:r>
      <w:r w:rsidRPr="007753AD">
        <w:rPr>
          <w:rFonts w:ascii="Times New Roman" w:hAnsi="Times New Roman"/>
          <w:bCs/>
          <w:lang w:val="ru-RU"/>
        </w:rPr>
        <w:t xml:space="preserve"> о искуствима пилотирања услуге ПС за породице са децом са</w:t>
      </w:r>
      <w:r w:rsidR="00E522F9" w:rsidRPr="007753AD">
        <w:rPr>
          <w:rFonts w:ascii="Times New Roman" w:hAnsi="Times New Roman"/>
          <w:bCs/>
          <w:lang w:val="ru-RU"/>
        </w:rPr>
        <w:t xml:space="preserve"> сметњама у развоју и Приручник</w:t>
      </w:r>
      <w:r w:rsidRPr="007753AD">
        <w:rPr>
          <w:rFonts w:ascii="Times New Roman" w:hAnsi="Times New Roman"/>
          <w:bCs/>
          <w:lang w:val="ru-RU"/>
        </w:rPr>
        <w:t xml:space="preserve"> за пружање услуге Породични сарадник.</w:t>
      </w:r>
    </w:p>
    <w:p w14:paraId="428F10ED" w14:textId="306BFD75" w:rsidR="00C4635E" w:rsidRPr="00D90E00" w:rsidRDefault="009C78F6" w:rsidP="00D90E00">
      <w:pPr>
        <w:spacing w:before="100" w:beforeAutospacing="1" w:after="100" w:afterAutospacing="1"/>
        <w:ind w:firstLine="720"/>
        <w:jc w:val="both"/>
        <w:rPr>
          <w:rFonts w:ascii="Times New Roman" w:eastAsia="Times New Roman" w:hAnsi="Times New Roman"/>
          <w:lang w:val="sr-Latn-RS" w:eastAsia="sr-Latn-RS"/>
        </w:rPr>
      </w:pPr>
      <w:r w:rsidRPr="007753AD">
        <w:rPr>
          <w:rFonts w:ascii="Times New Roman" w:eastAsia="Times New Roman" w:hAnsi="Times New Roman"/>
          <w:lang w:val="sr-Latn-RS" w:eastAsia="sr-Latn-RS"/>
        </w:rPr>
        <w:t xml:space="preserve">Завршена </w:t>
      </w:r>
      <w:r w:rsidRPr="007753AD">
        <w:rPr>
          <w:rFonts w:ascii="Times New Roman" w:eastAsia="Times New Roman" w:hAnsi="Times New Roman"/>
          <w:lang w:eastAsia="sr-Latn-RS"/>
        </w:rPr>
        <w:t xml:space="preserve">је </w:t>
      </w:r>
      <w:r w:rsidRPr="007753AD">
        <w:rPr>
          <w:rFonts w:ascii="Times New Roman" w:eastAsia="Times New Roman" w:hAnsi="Times New Roman"/>
          <w:lang w:val="sr-Latn-RS" w:eastAsia="sr-Latn-RS"/>
        </w:rPr>
        <w:t xml:space="preserve">екстерна евалуација резултата услуге породични сарадник за породице за децу са сметњама у развоју. Евалуацију </w:t>
      </w:r>
      <w:r w:rsidR="00E522F9" w:rsidRPr="007753AD">
        <w:rPr>
          <w:rFonts w:ascii="Times New Roman" w:eastAsia="Times New Roman" w:hAnsi="Times New Roman"/>
          <w:lang w:val="sr-Cyrl-RS" w:eastAsia="sr-Latn-RS"/>
        </w:rPr>
        <w:t xml:space="preserve">је </w:t>
      </w:r>
      <w:r w:rsidRPr="007753AD">
        <w:rPr>
          <w:rFonts w:ascii="Times New Roman" w:eastAsia="Times New Roman" w:hAnsi="Times New Roman"/>
          <w:lang w:val="sr-Latn-RS" w:eastAsia="sr-Latn-RS"/>
        </w:rPr>
        <w:t xml:space="preserve">реализовао Факултет политичких наука, одељење </w:t>
      </w:r>
      <w:r w:rsidR="00E522F9" w:rsidRPr="007753AD">
        <w:rPr>
          <w:rFonts w:ascii="Times New Roman" w:eastAsia="Times New Roman" w:hAnsi="Times New Roman"/>
          <w:lang w:val="sr-Cyrl-RS" w:eastAsia="sr-Latn-RS"/>
        </w:rPr>
        <w:t>- С</w:t>
      </w:r>
      <w:r w:rsidRPr="007753AD">
        <w:rPr>
          <w:rFonts w:ascii="Times New Roman" w:eastAsia="Times New Roman" w:hAnsi="Times New Roman"/>
          <w:lang w:val="sr-Latn-RS" w:eastAsia="sr-Latn-RS"/>
        </w:rPr>
        <w:t>оци</w:t>
      </w:r>
      <w:r w:rsidR="00D90E00">
        <w:rPr>
          <w:rFonts w:ascii="Times New Roman" w:eastAsia="Times New Roman" w:hAnsi="Times New Roman"/>
          <w:lang w:val="sr-Latn-RS" w:eastAsia="sr-Latn-RS"/>
        </w:rPr>
        <w:t>јална политика и социјални рад.</w:t>
      </w:r>
    </w:p>
    <w:p w14:paraId="59545E0B" w14:textId="77777777" w:rsidR="00911B6E" w:rsidRPr="002B6860" w:rsidRDefault="00911B6E" w:rsidP="00911B6E">
      <w:pPr>
        <w:keepNext/>
        <w:keepLines/>
        <w:spacing w:before="200" w:after="240"/>
        <w:jc w:val="both"/>
        <w:outlineLvl w:val="2"/>
        <w:rPr>
          <w:rFonts w:ascii="Times New Roman" w:eastAsia="Times New Roman" w:hAnsi="Times New Roman"/>
          <w:b/>
          <w:lang w:val="nl-NL"/>
        </w:rPr>
      </w:pPr>
      <w:r w:rsidRPr="002B6860">
        <w:rPr>
          <w:rFonts w:ascii="Times New Roman" w:eastAsia="Times New Roman" w:hAnsi="Times New Roman"/>
          <w:b/>
          <w:lang w:val="nl-NL"/>
        </w:rPr>
        <w:t>ДЕИНСТИТУЦИОНАЛИЗАЦИЈА</w:t>
      </w:r>
    </w:p>
    <w:p w14:paraId="14A8BA85" w14:textId="77777777" w:rsidR="00911B6E" w:rsidRPr="007753AD" w:rsidRDefault="00911B6E" w:rsidP="00911B6E">
      <w:pPr>
        <w:spacing w:before="200" w:after="240"/>
        <w:jc w:val="both"/>
        <w:outlineLvl w:val="3"/>
        <w:rPr>
          <w:rFonts w:ascii="Times New Roman" w:eastAsia="Times New Roman" w:hAnsi="Times New Roman"/>
          <w:b/>
          <w:iCs/>
          <w:lang w:val="nl-NL"/>
        </w:rPr>
      </w:pPr>
      <w:r w:rsidRPr="007753AD">
        <w:rPr>
          <w:rFonts w:ascii="Times New Roman" w:eastAsia="Times New Roman" w:hAnsi="Times New Roman"/>
          <w:b/>
          <w:iCs/>
          <w:lang w:val="nl-NL"/>
        </w:rPr>
        <w:t>3.11 Израда плана трансформације институција, између осталог и да би се, у условима смањења броја корисника у домовима, на ефикаснији начин искористили постојећи инфраструктурни и стручни ресурси</w:t>
      </w:r>
    </w:p>
    <w:p w14:paraId="280830B9" w14:textId="77777777" w:rsidR="00911B6E" w:rsidRPr="007753AD" w:rsidRDefault="00911B6E" w:rsidP="002B6860">
      <w:pPr>
        <w:ind w:firstLine="720"/>
        <w:jc w:val="both"/>
        <w:rPr>
          <w:rFonts w:ascii="Times New Roman" w:hAnsi="Times New Roman"/>
        </w:rPr>
      </w:pPr>
      <w:r w:rsidRPr="007753AD">
        <w:rPr>
          <w:rFonts w:ascii="Times New Roman" w:hAnsi="Times New Roman"/>
        </w:rPr>
        <w:t xml:space="preserve">Током 2016. и 2017. године три установе за смештај деце и младих су у оквиру пројектних активности сачиниле предлога планова трансформације. Током 2018. године сачињене су прве радне верзије Стратегије развоја социјалне заштите за период 2019 – 2025 и Стратегије деинституционализације и развоја услуга у заједници за период 2019 – 2025 са пратећим Акционим планом. </w:t>
      </w:r>
    </w:p>
    <w:p w14:paraId="5D41E9B8" w14:textId="77777777" w:rsidR="00911B6E" w:rsidRPr="007753AD" w:rsidRDefault="00911B6E" w:rsidP="00911B6E">
      <w:pPr>
        <w:jc w:val="both"/>
        <w:rPr>
          <w:rFonts w:ascii="Times New Roman" w:hAnsi="Times New Roman"/>
        </w:rPr>
      </w:pPr>
    </w:p>
    <w:p w14:paraId="44B020BE" w14:textId="70C17AE7" w:rsidR="00911B6E" w:rsidRDefault="00911B6E" w:rsidP="002B6860">
      <w:pPr>
        <w:ind w:firstLine="720"/>
        <w:jc w:val="both"/>
        <w:rPr>
          <w:rFonts w:ascii="Times New Roman" w:hAnsi="Times New Roman"/>
        </w:rPr>
      </w:pPr>
      <w:r w:rsidRPr="007753AD">
        <w:rPr>
          <w:rFonts w:ascii="Times New Roman" w:hAnsi="Times New Roman"/>
        </w:rPr>
        <w:t xml:space="preserve">Може се закључити да је мера делимично спроведена с обзиром да је за 2016. и 2017. рађено на томе да планови трансформације установа за смештај корисника буду донети. </w:t>
      </w:r>
    </w:p>
    <w:p w14:paraId="4994DFA3" w14:textId="77777777" w:rsidR="00F448AA" w:rsidRPr="007753AD" w:rsidRDefault="00F448AA" w:rsidP="002B6860">
      <w:pPr>
        <w:ind w:firstLine="720"/>
        <w:jc w:val="both"/>
        <w:rPr>
          <w:rFonts w:ascii="Times New Roman" w:hAnsi="Times New Roman"/>
        </w:rPr>
      </w:pPr>
    </w:p>
    <w:p w14:paraId="454D2A94" w14:textId="7FE27001" w:rsidR="005308F3" w:rsidRPr="007753AD" w:rsidRDefault="005308F3" w:rsidP="002B6860">
      <w:pPr>
        <w:ind w:firstLine="720"/>
        <w:jc w:val="both"/>
        <w:rPr>
          <w:rFonts w:ascii="Times New Roman" w:hAnsi="Times New Roman"/>
          <w:lang w:val="ru-RU"/>
        </w:rPr>
      </w:pPr>
      <w:r w:rsidRPr="007753AD">
        <w:rPr>
          <w:rFonts w:ascii="Times New Roman" w:hAnsi="Times New Roman"/>
        </w:rPr>
        <w:t>A</w:t>
      </w:r>
      <w:r w:rsidRPr="007753AD">
        <w:rPr>
          <w:rFonts w:ascii="Times New Roman" w:hAnsi="Times New Roman"/>
          <w:lang w:val="ru-RU"/>
        </w:rPr>
        <w:t xml:space="preserve">ктивностима пројекта </w:t>
      </w:r>
      <w:r w:rsidRPr="007753AD">
        <w:rPr>
          <w:rFonts w:ascii="Times New Roman" w:hAnsi="Times New Roman"/>
          <w:lang w:val="sr-Cyrl-RS"/>
        </w:rPr>
        <w:t>''</w:t>
      </w:r>
      <w:r w:rsidRPr="007753AD">
        <w:rPr>
          <w:rFonts w:ascii="Times New Roman" w:hAnsi="Times New Roman"/>
          <w:lang w:val="ru-RU"/>
        </w:rPr>
        <w:t xml:space="preserve">Отворени загрљај'' (финансиран у оквиру ИПА </w:t>
      </w:r>
      <w:r w:rsidR="00693CB9">
        <w:rPr>
          <w:rFonts w:ascii="Times New Roman" w:hAnsi="Times New Roman"/>
          <w:lang w:val="ru-RU"/>
        </w:rPr>
        <w:t>20</w:t>
      </w:r>
      <w:r w:rsidRPr="007753AD">
        <w:rPr>
          <w:rFonts w:ascii="Times New Roman" w:hAnsi="Times New Roman"/>
          <w:lang w:val="ru-RU"/>
        </w:rPr>
        <w:t xml:space="preserve">11 програма) учињени су значајни кораци у процесу деинституционализације одраслих особа са менталним проблемима и интелектуалним потешкоћама и створени услови за њихово поновно укључивање у друштво и локалне заједнице. У оквиру грант шеме кофинансиране ИПА средствима (2.5 милиона </w:t>
      </w:r>
      <w:r w:rsidR="00F448AA">
        <w:rPr>
          <w:rFonts w:ascii="Times New Roman" w:hAnsi="Times New Roman"/>
          <w:lang w:val="ru-RU"/>
        </w:rPr>
        <w:t xml:space="preserve">евра </w:t>
      </w:r>
      <w:r w:rsidRPr="007753AD">
        <w:rPr>
          <w:rFonts w:ascii="Times New Roman" w:hAnsi="Times New Roman"/>
          <w:lang w:val="ru-RU"/>
        </w:rPr>
        <w:t xml:space="preserve">), више од 150 особа са менталним проблемима изашло је из установа социјалне заштите након вишегодишњег боравка у установама, више од 200 припремљено је за излазак из установа а више од 900 људи у заједници користило је услуге покренуте ван институција. </w:t>
      </w:r>
    </w:p>
    <w:p w14:paraId="3C6757FE" w14:textId="77777777" w:rsidR="005308F3" w:rsidRPr="007753AD" w:rsidRDefault="005308F3" w:rsidP="005E224B">
      <w:pPr>
        <w:jc w:val="both"/>
        <w:rPr>
          <w:rFonts w:ascii="Times New Roman" w:hAnsi="Times New Roman"/>
          <w:lang w:val="ru-RU"/>
        </w:rPr>
      </w:pPr>
      <w:r w:rsidRPr="007753AD">
        <w:rPr>
          <w:rFonts w:ascii="Times New Roman" w:hAnsi="Times New Roman"/>
          <w:lang w:val="ru-RU"/>
        </w:rPr>
        <w:t>•</w:t>
      </w:r>
      <w:r w:rsidRPr="007753AD">
        <w:rPr>
          <w:rFonts w:ascii="Times New Roman" w:hAnsi="Times New Roman"/>
          <w:lang w:val="ru-RU"/>
        </w:rPr>
        <w:tab/>
        <w:t xml:space="preserve">Отворени су објекти становања уз подршку у Великом Поповцу, Чуругу, Новом Бечеју, Старој Моравици, Старом Лецу, Јабуци и Власотинцу, </w:t>
      </w:r>
    </w:p>
    <w:p w14:paraId="63A77826" w14:textId="77777777" w:rsidR="005308F3" w:rsidRPr="007753AD" w:rsidRDefault="005308F3" w:rsidP="005E224B">
      <w:pPr>
        <w:jc w:val="both"/>
        <w:rPr>
          <w:rFonts w:ascii="Times New Roman" w:hAnsi="Times New Roman"/>
          <w:lang w:val="ru-RU"/>
        </w:rPr>
      </w:pPr>
      <w:r w:rsidRPr="007753AD">
        <w:rPr>
          <w:rFonts w:ascii="Times New Roman" w:hAnsi="Times New Roman"/>
          <w:lang w:val="ru-RU"/>
        </w:rPr>
        <w:t>•</w:t>
      </w:r>
      <w:r w:rsidRPr="007753AD">
        <w:rPr>
          <w:rFonts w:ascii="Times New Roman" w:hAnsi="Times New Roman"/>
          <w:lang w:val="ru-RU"/>
        </w:rPr>
        <w:tab/>
        <w:t xml:space="preserve">У Кулинама и Алексинцу је покренут програм збрињавања одраслих лица у хрантитељским породицама, </w:t>
      </w:r>
    </w:p>
    <w:p w14:paraId="2AB93195" w14:textId="77777777" w:rsidR="005308F3" w:rsidRPr="007753AD" w:rsidRDefault="005308F3" w:rsidP="005E224B">
      <w:pPr>
        <w:jc w:val="both"/>
        <w:rPr>
          <w:rFonts w:ascii="Times New Roman" w:hAnsi="Times New Roman"/>
          <w:lang w:val="ru-RU"/>
        </w:rPr>
      </w:pPr>
      <w:r w:rsidRPr="007753AD">
        <w:rPr>
          <w:rFonts w:ascii="Times New Roman" w:hAnsi="Times New Roman"/>
          <w:lang w:val="ru-RU"/>
        </w:rPr>
        <w:t>•</w:t>
      </w:r>
      <w:r w:rsidRPr="007753AD">
        <w:rPr>
          <w:rFonts w:ascii="Times New Roman" w:hAnsi="Times New Roman"/>
          <w:lang w:val="ru-RU"/>
        </w:rPr>
        <w:tab/>
        <w:t xml:space="preserve">Отворени су дневни боравци у Шапцу и Ваљеву, и подржан наставак рада истих у Београду, </w:t>
      </w:r>
    </w:p>
    <w:p w14:paraId="1DAFEA90" w14:textId="77777777" w:rsidR="005308F3" w:rsidRPr="007753AD" w:rsidRDefault="005308F3" w:rsidP="005E224B">
      <w:pPr>
        <w:jc w:val="both"/>
        <w:rPr>
          <w:rFonts w:ascii="Times New Roman" w:hAnsi="Times New Roman"/>
          <w:lang w:val="ru-RU"/>
        </w:rPr>
      </w:pPr>
      <w:r w:rsidRPr="007753AD">
        <w:rPr>
          <w:rFonts w:ascii="Times New Roman" w:hAnsi="Times New Roman"/>
          <w:lang w:val="ru-RU"/>
        </w:rPr>
        <w:t>•</w:t>
      </w:r>
      <w:r w:rsidRPr="007753AD">
        <w:rPr>
          <w:rFonts w:ascii="Times New Roman" w:hAnsi="Times New Roman"/>
          <w:lang w:val="ru-RU"/>
        </w:rPr>
        <w:tab/>
        <w:t xml:space="preserve">Покренута је помоћ у кући у Јагодини, Ћићевцу и Жабарима, </w:t>
      </w:r>
    </w:p>
    <w:p w14:paraId="00C64A18" w14:textId="5BBC6CAE" w:rsidR="005308F3" w:rsidRDefault="005308F3" w:rsidP="005E224B">
      <w:pPr>
        <w:jc w:val="both"/>
        <w:rPr>
          <w:rFonts w:ascii="Times New Roman" w:hAnsi="Times New Roman"/>
          <w:lang w:val="ru-RU"/>
        </w:rPr>
      </w:pPr>
      <w:r w:rsidRPr="007753AD">
        <w:rPr>
          <w:rFonts w:ascii="Times New Roman" w:hAnsi="Times New Roman"/>
          <w:lang w:val="ru-RU"/>
        </w:rPr>
        <w:t>•</w:t>
      </w:r>
      <w:r w:rsidRPr="007753AD">
        <w:rPr>
          <w:rFonts w:ascii="Times New Roman" w:hAnsi="Times New Roman"/>
          <w:lang w:val="ru-RU"/>
        </w:rPr>
        <w:tab/>
        <w:t xml:space="preserve">Отворена су два центра за ментално здравље у Кикинди и Вршцу. </w:t>
      </w:r>
    </w:p>
    <w:p w14:paraId="66A224A1" w14:textId="77777777" w:rsidR="00F448AA" w:rsidRPr="007753AD" w:rsidRDefault="00F448AA" w:rsidP="005E224B">
      <w:pPr>
        <w:jc w:val="both"/>
        <w:rPr>
          <w:rFonts w:ascii="Times New Roman" w:hAnsi="Times New Roman"/>
          <w:lang w:val="ru-RU"/>
        </w:rPr>
      </w:pPr>
    </w:p>
    <w:p w14:paraId="0AADB6DE" w14:textId="52151B89" w:rsidR="005308F3" w:rsidRPr="007753AD" w:rsidRDefault="005308F3" w:rsidP="002B6860">
      <w:pPr>
        <w:ind w:firstLine="720"/>
        <w:jc w:val="both"/>
        <w:rPr>
          <w:rFonts w:ascii="Times New Roman" w:hAnsi="Times New Roman"/>
        </w:rPr>
      </w:pPr>
      <w:r w:rsidRPr="007753AD">
        <w:rPr>
          <w:rFonts w:ascii="Times New Roman" w:hAnsi="Times New Roman"/>
          <w:lang w:val="ru-RU"/>
        </w:rPr>
        <w:t>На покретању, одржању, иновирању ових услуга радили су стручњаци из институција социјалне заштите, локалних самоуправа и невладиних организација.</w:t>
      </w:r>
    </w:p>
    <w:p w14:paraId="33E4FE41" w14:textId="77777777" w:rsidR="00911B6E" w:rsidRPr="007753AD" w:rsidRDefault="00911B6E" w:rsidP="002B6860">
      <w:pPr>
        <w:spacing w:before="200" w:after="240"/>
        <w:jc w:val="both"/>
        <w:outlineLvl w:val="3"/>
        <w:rPr>
          <w:rFonts w:ascii="Times New Roman" w:eastAsia="Times New Roman" w:hAnsi="Times New Roman"/>
          <w:b/>
          <w:iCs/>
          <w:lang w:val="nl-NL"/>
        </w:rPr>
      </w:pPr>
      <w:r w:rsidRPr="007753AD">
        <w:rPr>
          <w:rFonts w:ascii="Times New Roman" w:eastAsia="Times New Roman" w:hAnsi="Times New Roman"/>
          <w:b/>
          <w:iCs/>
          <w:lang w:val="nl-NL"/>
        </w:rPr>
        <w:t>3.12 Унапређење развоја сродничког смештаја, сродничког хранитељства, хранитељства за децу са инвалидитетом и хранитељства за децу жртве трговине људима и других облика насиља</w:t>
      </w:r>
    </w:p>
    <w:p w14:paraId="592D1B8D" w14:textId="77777777" w:rsidR="00A07201" w:rsidRPr="007753AD" w:rsidRDefault="00A07201" w:rsidP="00911B6E">
      <w:pPr>
        <w:jc w:val="both"/>
        <w:rPr>
          <w:rFonts w:ascii="Times New Roman" w:hAnsi="Times New Roman"/>
        </w:rPr>
      </w:pPr>
    </w:p>
    <w:p w14:paraId="70A28FAE" w14:textId="3286D800" w:rsidR="00035A42" w:rsidRPr="007753AD" w:rsidRDefault="00035A42" w:rsidP="002B6860">
      <w:pPr>
        <w:ind w:firstLine="720"/>
        <w:jc w:val="both"/>
        <w:rPr>
          <w:rFonts w:ascii="Times New Roman" w:eastAsia="Times New Roman" w:hAnsi="Times New Roman"/>
          <w:bCs/>
          <w:lang w:val="sr-Cyrl-RS" w:eastAsia="en-GB"/>
        </w:rPr>
      </w:pPr>
      <w:r w:rsidRPr="007753AD">
        <w:rPr>
          <w:rFonts w:ascii="Times New Roman" w:eastAsia="Times New Roman" w:hAnsi="Times New Roman"/>
          <w:bCs/>
          <w:lang w:val="sr-Cyrl-RS" w:eastAsia="en-GB"/>
        </w:rPr>
        <w:t>Покрајински завод за социјалну заштиту у партерству са УНИЦЕФ у периоду од фебруара 2015</w:t>
      </w:r>
      <w:r w:rsidRPr="007753AD">
        <w:rPr>
          <w:rFonts w:ascii="Times New Roman" w:eastAsia="Times New Roman" w:hAnsi="Times New Roman"/>
          <w:bCs/>
          <w:lang w:eastAsia="en-GB"/>
        </w:rPr>
        <w:t>.</w:t>
      </w:r>
      <w:r w:rsidRPr="007753AD">
        <w:rPr>
          <w:rFonts w:ascii="Times New Roman" w:eastAsia="Times New Roman" w:hAnsi="Times New Roman"/>
          <w:bCs/>
          <w:lang w:val="sr-Cyrl-RS" w:eastAsia="en-GB"/>
        </w:rPr>
        <w:t xml:space="preserve"> године до 2017</w:t>
      </w:r>
      <w:r w:rsidRPr="007753AD">
        <w:rPr>
          <w:rFonts w:ascii="Times New Roman" w:eastAsia="Times New Roman" w:hAnsi="Times New Roman"/>
          <w:bCs/>
          <w:lang w:eastAsia="en-GB"/>
        </w:rPr>
        <w:t>.</w:t>
      </w:r>
      <w:r w:rsidRPr="007753AD">
        <w:rPr>
          <w:rFonts w:ascii="Times New Roman" w:eastAsia="Times New Roman" w:hAnsi="Times New Roman"/>
          <w:bCs/>
          <w:lang w:val="sr-Cyrl-RS" w:eastAsia="en-GB"/>
        </w:rPr>
        <w:t xml:space="preserve"> године реализовао је пројекат „Развој сродничког хранитељства, хранитељства као подељене бриге за децу са сметњама у развоју и културно компетентне праксе у социјалном раду“. Пројекат се састојао из три компоненте тј. има</w:t>
      </w:r>
      <w:r w:rsidRPr="007753AD">
        <w:rPr>
          <w:rFonts w:ascii="Times New Roman" w:eastAsia="Times New Roman" w:hAnsi="Times New Roman"/>
          <w:bCs/>
          <w:lang w:eastAsia="en-GB"/>
        </w:rPr>
        <w:t>o</w:t>
      </w:r>
      <w:r w:rsidRPr="007753AD">
        <w:rPr>
          <w:rFonts w:ascii="Times New Roman" w:eastAsia="Times New Roman" w:hAnsi="Times New Roman"/>
          <w:bCs/>
          <w:lang w:val="sr-Cyrl-RS" w:eastAsia="en-GB"/>
        </w:rPr>
        <w:t xml:space="preserve"> је дефинис</w:t>
      </w:r>
      <w:r w:rsidR="00A07201" w:rsidRPr="007753AD">
        <w:rPr>
          <w:rFonts w:ascii="Times New Roman" w:eastAsia="Times New Roman" w:hAnsi="Times New Roman"/>
          <w:bCs/>
          <w:lang w:val="sr-Cyrl-RS" w:eastAsia="en-GB"/>
        </w:rPr>
        <w:t>а</w:t>
      </w:r>
      <w:r w:rsidRPr="007753AD">
        <w:rPr>
          <w:rFonts w:ascii="Times New Roman" w:eastAsia="Times New Roman" w:hAnsi="Times New Roman"/>
          <w:bCs/>
          <w:lang w:val="sr-Cyrl-RS" w:eastAsia="en-GB"/>
        </w:rPr>
        <w:t>не следеће очекиване циљеве:</w:t>
      </w:r>
    </w:p>
    <w:p w14:paraId="276EF721" w14:textId="2CEFD07F" w:rsidR="00035A42" w:rsidRPr="007753AD" w:rsidRDefault="00F448AA" w:rsidP="00035A42">
      <w:pPr>
        <w:jc w:val="both"/>
        <w:rPr>
          <w:rFonts w:ascii="Times New Roman" w:eastAsia="Times New Roman" w:hAnsi="Times New Roman"/>
          <w:bCs/>
          <w:lang w:val="sr-Cyrl-RS" w:eastAsia="en-GB"/>
        </w:rPr>
      </w:pPr>
      <w:r>
        <w:rPr>
          <w:rFonts w:ascii="Times New Roman" w:eastAsia="Times New Roman" w:hAnsi="Times New Roman"/>
          <w:bCs/>
          <w:lang w:val="sr-Cyrl-RS" w:eastAsia="en-GB"/>
        </w:rPr>
        <w:t>а</w:t>
      </w:r>
      <w:r w:rsidR="00035A42" w:rsidRPr="007753AD">
        <w:rPr>
          <w:rFonts w:ascii="Times New Roman" w:eastAsia="Times New Roman" w:hAnsi="Times New Roman"/>
          <w:bCs/>
          <w:lang w:val="sr-Cyrl-RS" w:eastAsia="en-GB"/>
        </w:rPr>
        <w:t>) Допринос унапређењу примене, односно даљем развоју сродничког хранитељства на територији Републике Србије</w:t>
      </w:r>
      <w:r>
        <w:rPr>
          <w:rFonts w:ascii="Times New Roman" w:eastAsia="Times New Roman" w:hAnsi="Times New Roman"/>
          <w:bCs/>
          <w:lang w:val="sr-Cyrl-RS" w:eastAsia="en-GB"/>
        </w:rPr>
        <w:t>,</w:t>
      </w:r>
    </w:p>
    <w:p w14:paraId="670B7CA3" w14:textId="071E74FA" w:rsidR="00035A42" w:rsidRPr="007753AD" w:rsidRDefault="00F448AA" w:rsidP="00035A42">
      <w:pPr>
        <w:jc w:val="both"/>
        <w:rPr>
          <w:rFonts w:ascii="Times New Roman" w:eastAsia="Times New Roman" w:hAnsi="Times New Roman"/>
          <w:bCs/>
          <w:lang w:val="sr-Cyrl-RS" w:eastAsia="en-GB"/>
        </w:rPr>
      </w:pPr>
      <w:r>
        <w:rPr>
          <w:rFonts w:ascii="Times New Roman" w:eastAsia="Times New Roman" w:hAnsi="Times New Roman"/>
          <w:bCs/>
          <w:lang w:val="sr-Cyrl-RS" w:eastAsia="en-GB"/>
        </w:rPr>
        <w:t>б</w:t>
      </w:r>
      <w:r w:rsidR="00035A42" w:rsidRPr="007753AD">
        <w:rPr>
          <w:rFonts w:ascii="Times New Roman" w:eastAsia="Times New Roman" w:hAnsi="Times New Roman"/>
          <w:bCs/>
          <w:lang w:val="sr-Cyrl-RS" w:eastAsia="en-GB"/>
        </w:rPr>
        <w:t>) Подршка систему хранитљства и успостављању и развоју хранитљства као подељене бриге за децу са сметњама у развоју</w:t>
      </w:r>
      <w:r>
        <w:rPr>
          <w:rFonts w:ascii="Times New Roman" w:eastAsia="Times New Roman" w:hAnsi="Times New Roman"/>
          <w:bCs/>
          <w:lang w:val="sr-Cyrl-RS" w:eastAsia="en-GB"/>
        </w:rPr>
        <w:t>,</w:t>
      </w:r>
    </w:p>
    <w:p w14:paraId="3EB95647" w14:textId="367A5052" w:rsidR="00035A42" w:rsidRPr="007753AD" w:rsidRDefault="00F448AA" w:rsidP="00035A42">
      <w:pPr>
        <w:jc w:val="both"/>
        <w:rPr>
          <w:rFonts w:ascii="Times New Roman" w:eastAsia="Times New Roman" w:hAnsi="Times New Roman"/>
          <w:bCs/>
          <w:lang w:val="sr-Cyrl-RS" w:eastAsia="en-GB"/>
        </w:rPr>
      </w:pPr>
      <w:r>
        <w:rPr>
          <w:rFonts w:ascii="Times New Roman" w:eastAsia="Times New Roman" w:hAnsi="Times New Roman"/>
          <w:bCs/>
          <w:lang w:val="sr-Cyrl-RS" w:eastAsia="en-GB"/>
        </w:rPr>
        <w:t>ц</w:t>
      </w:r>
      <w:r w:rsidR="00035A42" w:rsidRPr="007753AD">
        <w:rPr>
          <w:rFonts w:ascii="Times New Roman" w:eastAsia="Times New Roman" w:hAnsi="Times New Roman"/>
          <w:bCs/>
          <w:lang w:val="sr-Cyrl-RS" w:eastAsia="en-GB"/>
        </w:rPr>
        <w:t xml:space="preserve">) Допринос развоју културно компетентне праксе у социјалном раду. </w:t>
      </w:r>
    </w:p>
    <w:p w14:paraId="23B27513" w14:textId="77777777" w:rsidR="00750C23" w:rsidRPr="007753AD" w:rsidRDefault="00750C23" w:rsidP="00035A42">
      <w:pPr>
        <w:jc w:val="both"/>
        <w:rPr>
          <w:rFonts w:ascii="Times New Roman" w:eastAsia="Times New Roman" w:hAnsi="Times New Roman"/>
          <w:bCs/>
          <w:lang w:val="sr-Cyrl-RS" w:eastAsia="en-GB"/>
        </w:rPr>
      </w:pPr>
    </w:p>
    <w:p w14:paraId="00E73127" w14:textId="0D6827CB" w:rsidR="00750C23" w:rsidRPr="007753AD" w:rsidRDefault="00750C23" w:rsidP="002B6860">
      <w:pPr>
        <w:ind w:firstLine="720"/>
        <w:jc w:val="both"/>
        <w:rPr>
          <w:rFonts w:ascii="Times New Roman" w:eastAsia="Times New Roman" w:hAnsi="Times New Roman"/>
          <w:bCs/>
          <w:lang w:val="sr-Cyrl-RS" w:eastAsia="en-GB"/>
        </w:rPr>
      </w:pPr>
      <w:r w:rsidRPr="007753AD">
        <w:rPr>
          <w:rFonts w:ascii="Times New Roman" w:eastAsia="Times New Roman" w:hAnsi="Times New Roman"/>
          <w:bCs/>
          <w:lang w:val="sr-Cyrl-RS" w:eastAsia="en-GB"/>
        </w:rPr>
        <w:t xml:space="preserve">Радна група за израду смерница за сродничко хранитељство, на основу резултата консултативног процеса и партиципације сродника, хранитеља, старатеља и професионалаца у систему социјалне заштите, сачинила је </w:t>
      </w:r>
      <w:r w:rsidRPr="007753AD">
        <w:rPr>
          <w:rFonts w:ascii="Times New Roman" w:eastAsia="Times New Roman" w:hAnsi="Times New Roman"/>
          <w:b/>
          <w:bCs/>
          <w:lang w:val="sr-Cyrl-RS" w:eastAsia="en-GB"/>
        </w:rPr>
        <w:t>Смернице за сродничко хранитељство</w:t>
      </w:r>
      <w:r w:rsidRPr="007753AD">
        <w:rPr>
          <w:rFonts w:ascii="Times New Roman" w:eastAsia="Times New Roman" w:hAnsi="Times New Roman"/>
          <w:bCs/>
          <w:lang w:val="sr-Cyrl-RS" w:eastAsia="en-GB"/>
        </w:rPr>
        <w:t xml:space="preserve"> које су 2016. публиковане и дистрибуиране свим центрима за социјални рад и центрима за породичи смештај и усвојење у Републици Србији. Циљ смерница је јачање професионалних компетенција професионалаца у социјалној заштити, информисање и едуковање родитеља, деце и старатеља, информисање и едуковање пружалаца услуге хранитељског смештаја. Аутори смерница сачинили су и реализовали и једнодневне инструктаже, обуке за примену смерница за сродничко хранитељство. У периоду  од маја до јуна месеца 2016. године реализовано је  14 једнодневних инструктажа и обучено  је укупно 280 стручних радника из: 5 центара за породични смештај и усвојење и 104 центра за социјални рад са територији Републике Србије. Такође, током 2016. године као и на завршној конференцији  априла 2017. године реализоване су активности на промоцији смерница и информисање стручне и шире јавности.</w:t>
      </w:r>
    </w:p>
    <w:p w14:paraId="35EFF31A" w14:textId="77777777" w:rsidR="00A07201" w:rsidRPr="007753AD" w:rsidRDefault="00A07201" w:rsidP="00750C23">
      <w:pPr>
        <w:jc w:val="both"/>
        <w:rPr>
          <w:rFonts w:ascii="Times New Roman" w:eastAsia="Times New Roman" w:hAnsi="Times New Roman"/>
          <w:bCs/>
          <w:lang w:val="sr-Cyrl-RS" w:eastAsia="en-GB"/>
        </w:rPr>
      </w:pPr>
    </w:p>
    <w:p w14:paraId="450FC6DD" w14:textId="656C988F" w:rsidR="00750C23" w:rsidRPr="007753AD" w:rsidRDefault="00750C23" w:rsidP="002B6860">
      <w:pPr>
        <w:ind w:firstLine="720"/>
        <w:jc w:val="both"/>
        <w:rPr>
          <w:rFonts w:ascii="Times New Roman" w:eastAsia="Times New Roman" w:hAnsi="Times New Roman"/>
          <w:bCs/>
          <w:lang w:val="sr-Cyrl-RS" w:eastAsia="en-GB"/>
        </w:rPr>
      </w:pPr>
      <w:r w:rsidRPr="007753AD">
        <w:rPr>
          <w:rFonts w:ascii="Times New Roman" w:eastAsia="Times New Roman" w:hAnsi="Times New Roman"/>
          <w:bCs/>
          <w:lang w:val="sr-Cyrl-RS" w:eastAsia="en-GB"/>
        </w:rPr>
        <w:t xml:space="preserve">Радна група за израду </w:t>
      </w:r>
      <w:r w:rsidRPr="002B6860">
        <w:rPr>
          <w:rFonts w:ascii="Times New Roman" w:eastAsia="Times New Roman" w:hAnsi="Times New Roman"/>
          <w:bCs/>
          <w:lang w:val="sr-Cyrl-RS" w:eastAsia="en-GB"/>
        </w:rPr>
        <w:t>Смерница за повремени породични смештај</w:t>
      </w:r>
      <w:r w:rsidRPr="00F448AA">
        <w:rPr>
          <w:rFonts w:ascii="Times New Roman" w:eastAsia="Times New Roman" w:hAnsi="Times New Roman"/>
          <w:bCs/>
          <w:lang w:val="sr-Cyrl-RS" w:eastAsia="en-GB"/>
        </w:rPr>
        <w:t>,</w:t>
      </w:r>
      <w:r w:rsidRPr="007753AD">
        <w:rPr>
          <w:rFonts w:ascii="Times New Roman" w:eastAsia="Times New Roman" w:hAnsi="Times New Roman"/>
          <w:bCs/>
          <w:lang w:val="sr-Cyrl-RS" w:eastAsia="en-GB"/>
        </w:rPr>
        <w:t xml:space="preserve">  која је  учестововала у процесу пилотирања услуге</w:t>
      </w:r>
      <w:r w:rsidRPr="007753AD">
        <w:rPr>
          <w:rFonts w:ascii="Times New Roman" w:eastAsia="Times New Roman" w:hAnsi="Times New Roman"/>
          <w:bCs/>
          <w:lang w:val="sr-Latn-RS" w:eastAsia="en-GB"/>
        </w:rPr>
        <w:t>,</w:t>
      </w:r>
      <w:r w:rsidRPr="007753AD">
        <w:rPr>
          <w:rFonts w:ascii="Times New Roman" w:eastAsia="Times New Roman" w:hAnsi="Times New Roman"/>
          <w:bCs/>
          <w:lang w:val="sr-Cyrl-RS" w:eastAsia="en-GB"/>
        </w:rPr>
        <w:t xml:space="preserve"> формирана је марта 2015. године. Процес пилотирања </w:t>
      </w:r>
      <w:r w:rsidRPr="002B6860">
        <w:rPr>
          <w:rFonts w:ascii="Times New Roman" w:eastAsia="Times New Roman" w:hAnsi="Times New Roman"/>
          <w:bCs/>
          <w:lang w:val="sr-Cyrl-RS" w:eastAsia="en-GB"/>
        </w:rPr>
        <w:t>услуге повременог породичног смештаја</w:t>
      </w:r>
      <w:r w:rsidRPr="007753AD">
        <w:rPr>
          <w:rFonts w:ascii="Times New Roman" w:eastAsia="Times New Roman" w:hAnsi="Times New Roman"/>
          <w:b/>
          <w:bCs/>
          <w:lang w:val="sr-Cyrl-RS" w:eastAsia="en-GB"/>
        </w:rPr>
        <w:t xml:space="preserve"> </w:t>
      </w:r>
      <w:r w:rsidRPr="007753AD">
        <w:rPr>
          <w:rFonts w:ascii="Times New Roman" w:eastAsia="Times New Roman" w:hAnsi="Times New Roman"/>
          <w:bCs/>
          <w:lang w:val="sr-Cyrl-RS" w:eastAsia="en-GB"/>
        </w:rPr>
        <w:t xml:space="preserve"> трајао је од априла 2015. године до априла 2016. године и ову услугу користило је 24  деце  (У Новом Саду  - 11,  Београду  -  1,  Крагујевцу  - 6 и  Нишу –</w:t>
      </w:r>
      <w:r w:rsidRPr="007753AD">
        <w:rPr>
          <w:rFonts w:ascii="Times New Roman" w:eastAsia="Times New Roman" w:hAnsi="Times New Roman"/>
          <w:bCs/>
          <w:lang w:val="sr-Latn-RS" w:eastAsia="en-GB"/>
        </w:rPr>
        <w:t xml:space="preserve"> </w:t>
      </w:r>
      <w:r w:rsidRPr="007753AD">
        <w:rPr>
          <w:rFonts w:ascii="Times New Roman" w:eastAsia="Times New Roman" w:hAnsi="Times New Roman"/>
          <w:bCs/>
          <w:lang w:val="sr-Cyrl-RS" w:eastAsia="en-GB"/>
        </w:rPr>
        <w:t>6</w:t>
      </w:r>
      <w:r w:rsidRPr="007753AD">
        <w:rPr>
          <w:rFonts w:ascii="Times New Roman" w:eastAsia="Times New Roman" w:hAnsi="Times New Roman"/>
          <w:bCs/>
          <w:lang w:val="sr-Latn-RS" w:eastAsia="en-GB"/>
        </w:rPr>
        <w:t xml:space="preserve"> ).</w:t>
      </w:r>
      <w:r w:rsidRPr="007753AD">
        <w:rPr>
          <w:rFonts w:ascii="Times New Roman" w:eastAsia="Times New Roman" w:hAnsi="Times New Roman"/>
          <w:bCs/>
          <w:lang w:val="sr-Cyrl-RS" w:eastAsia="en-GB"/>
        </w:rPr>
        <w:t xml:space="preserve"> На основу процеса пилотирања и пружене експертске подршке сачињене су Смернице за повремени породични смештај које су априла 2016. године публиковане у 500 примерака и дистрибуиране свим центрима за социјални рад и центрима за породични смештај у Републици Србији.</w:t>
      </w:r>
    </w:p>
    <w:p w14:paraId="094CD86A" w14:textId="448A2FB5" w:rsidR="00750C23" w:rsidRPr="007753AD" w:rsidRDefault="00750C23" w:rsidP="002B6860">
      <w:pPr>
        <w:ind w:firstLine="720"/>
        <w:jc w:val="both"/>
        <w:rPr>
          <w:rFonts w:ascii="Times New Roman" w:eastAsia="Times New Roman" w:hAnsi="Times New Roman"/>
          <w:bCs/>
          <w:lang w:val="sr-Cyrl-RS" w:eastAsia="en-GB"/>
        </w:rPr>
      </w:pPr>
      <w:r w:rsidRPr="007753AD">
        <w:rPr>
          <w:rFonts w:ascii="Times New Roman" w:eastAsia="Times New Roman" w:hAnsi="Times New Roman"/>
          <w:bCs/>
          <w:lang w:val="sr-Cyrl-RS" w:eastAsia="en-GB"/>
        </w:rPr>
        <w:t>Радна група сачинила је и реализовала  14 једнодневних инструктажа за примену смерница које су обухватиле укупно 246 стручних радника из 10</w:t>
      </w:r>
      <w:r w:rsidR="003413FA" w:rsidRPr="007753AD">
        <w:rPr>
          <w:rFonts w:ascii="Times New Roman" w:eastAsia="Times New Roman" w:hAnsi="Times New Roman"/>
          <w:bCs/>
          <w:lang w:val="sr-Cyrl-RS" w:eastAsia="en-GB"/>
        </w:rPr>
        <w:t xml:space="preserve">7 центара за социјални рад и 5 </w:t>
      </w:r>
      <w:r w:rsidR="00F448AA">
        <w:rPr>
          <w:rFonts w:ascii="Times New Roman" w:eastAsia="Times New Roman" w:hAnsi="Times New Roman"/>
          <w:bCs/>
          <w:lang w:val="sr-Cyrl-RS" w:eastAsia="en-GB"/>
        </w:rPr>
        <w:t>ц</w:t>
      </w:r>
      <w:r w:rsidRPr="007753AD">
        <w:rPr>
          <w:rFonts w:ascii="Times New Roman" w:eastAsia="Times New Roman" w:hAnsi="Times New Roman"/>
          <w:bCs/>
          <w:lang w:val="sr-Cyrl-RS" w:eastAsia="en-GB"/>
        </w:rPr>
        <w:t xml:space="preserve">ентара за породични смештај и усвојење.  Представници Покрајинскког </w:t>
      </w:r>
      <w:r w:rsidR="00F448AA">
        <w:rPr>
          <w:rFonts w:ascii="Times New Roman" w:eastAsia="Times New Roman" w:hAnsi="Times New Roman"/>
          <w:bCs/>
          <w:lang w:val="sr-Cyrl-RS" w:eastAsia="en-GB"/>
        </w:rPr>
        <w:t xml:space="preserve"> за социјалну заштиту </w:t>
      </w:r>
      <w:r w:rsidR="00F448AA" w:rsidRPr="007753AD">
        <w:rPr>
          <w:rFonts w:ascii="Times New Roman" w:eastAsia="Times New Roman" w:hAnsi="Times New Roman"/>
          <w:bCs/>
          <w:lang w:val="sr-Cyrl-RS" w:eastAsia="en-GB"/>
        </w:rPr>
        <w:t xml:space="preserve"> </w:t>
      </w:r>
      <w:r w:rsidRPr="007753AD">
        <w:rPr>
          <w:rFonts w:ascii="Times New Roman" w:eastAsia="Times New Roman" w:hAnsi="Times New Roman"/>
          <w:bCs/>
          <w:lang w:val="sr-Cyrl-RS" w:eastAsia="en-GB"/>
        </w:rPr>
        <w:t xml:space="preserve">реализовали су 40 менторских посета центрима за социјални рад и центрима за породични смештај и усвојење у локалним срединана у којима се услуга пилотирала као и у складу са планом промоције и у другим локалним срединама за све центре за социјални рад и центре за породични смештај и усвојење који нису присуствовали инструктажи за примену смерница.  Смернице су кроз организовање округлих столова током 2016. године и завршне конференције 2017. године промовисане стручној и широј јавности. </w:t>
      </w:r>
    </w:p>
    <w:p w14:paraId="2981D690" w14:textId="77777777" w:rsidR="003413FA" w:rsidRPr="007753AD" w:rsidRDefault="003413FA" w:rsidP="00750C23">
      <w:pPr>
        <w:jc w:val="both"/>
        <w:rPr>
          <w:rFonts w:ascii="Times New Roman" w:eastAsia="Times New Roman" w:hAnsi="Times New Roman"/>
          <w:bCs/>
          <w:lang w:val="sr-Cyrl-RS" w:eastAsia="en-GB"/>
        </w:rPr>
      </w:pPr>
    </w:p>
    <w:p w14:paraId="70AC4837" w14:textId="6890E0FF" w:rsidR="003413FA" w:rsidRPr="007753AD" w:rsidRDefault="003413FA" w:rsidP="00750C23">
      <w:pPr>
        <w:jc w:val="both"/>
        <w:rPr>
          <w:rFonts w:ascii="Times New Roman" w:eastAsia="Times New Roman" w:hAnsi="Times New Roman"/>
          <w:b/>
          <w:bCs/>
          <w:lang w:val="sr-Cyrl-RS" w:eastAsia="en-GB"/>
        </w:rPr>
      </w:pPr>
      <w:r w:rsidRPr="007753AD">
        <w:rPr>
          <w:rFonts w:ascii="Times New Roman" w:eastAsia="Times New Roman" w:hAnsi="Times New Roman"/>
          <w:b/>
          <w:bCs/>
          <w:lang w:val="sr-Cyrl-RS" w:eastAsia="en-GB"/>
        </w:rPr>
        <w:t>2017</w:t>
      </w:r>
      <w:r w:rsidR="00F448AA">
        <w:rPr>
          <w:rFonts w:ascii="Times New Roman" w:eastAsia="Times New Roman" w:hAnsi="Times New Roman"/>
          <w:b/>
          <w:bCs/>
          <w:lang w:val="sr-Cyrl-RS" w:eastAsia="en-GB"/>
        </w:rPr>
        <w:t>.</w:t>
      </w:r>
      <w:r w:rsidR="00D90E00">
        <w:rPr>
          <w:rFonts w:ascii="Times New Roman" w:eastAsia="Times New Roman" w:hAnsi="Times New Roman"/>
          <w:b/>
          <w:bCs/>
          <w:lang w:val="sr-Cyrl-RS" w:eastAsia="en-GB"/>
        </w:rPr>
        <w:t xml:space="preserve"> година</w:t>
      </w:r>
    </w:p>
    <w:p w14:paraId="0DEE7067" w14:textId="77777777" w:rsidR="003413FA" w:rsidRPr="007753AD" w:rsidRDefault="003413FA" w:rsidP="00750C23">
      <w:pPr>
        <w:jc w:val="both"/>
        <w:rPr>
          <w:rFonts w:ascii="Times New Roman" w:eastAsia="Times New Roman" w:hAnsi="Times New Roman"/>
          <w:bCs/>
          <w:lang w:val="sr-Cyrl-RS" w:eastAsia="en-GB"/>
        </w:rPr>
      </w:pPr>
    </w:p>
    <w:p w14:paraId="748A1708" w14:textId="2E685145" w:rsidR="00035A42" w:rsidRPr="007753AD" w:rsidRDefault="00750C23" w:rsidP="002B6860">
      <w:pPr>
        <w:ind w:firstLine="720"/>
        <w:jc w:val="both"/>
        <w:rPr>
          <w:rFonts w:ascii="Times New Roman" w:eastAsia="Times New Roman" w:hAnsi="Times New Roman"/>
          <w:bCs/>
          <w:lang w:val="ru-RU" w:eastAsia="en-GB"/>
        </w:rPr>
      </w:pPr>
      <w:r w:rsidRPr="007753AD">
        <w:rPr>
          <w:rFonts w:ascii="Times New Roman" w:eastAsia="Times New Roman" w:hAnsi="Times New Roman"/>
          <w:bCs/>
          <w:lang w:val="sr-Cyrl-RS" w:eastAsia="en-GB"/>
        </w:rPr>
        <w:t>Почетком 2017</w:t>
      </w:r>
      <w:r w:rsidR="00F448AA">
        <w:rPr>
          <w:rFonts w:ascii="Times New Roman" w:eastAsia="Times New Roman" w:hAnsi="Times New Roman"/>
          <w:bCs/>
          <w:lang w:val="sr-Cyrl-RS" w:eastAsia="en-GB"/>
        </w:rPr>
        <w:t>.</w:t>
      </w:r>
      <w:r w:rsidRPr="007753AD">
        <w:rPr>
          <w:rFonts w:ascii="Times New Roman" w:eastAsia="Times New Roman" w:hAnsi="Times New Roman"/>
          <w:bCs/>
          <w:lang w:val="sr-Cyrl-RS" w:eastAsia="en-GB"/>
        </w:rPr>
        <w:t xml:space="preserve"> године Покрајински завод за социјалну заштиту сачинио је анализу процеса пилотирања услуге повременог породичног смештаја са препорукама за даље кораке у правцу развоја услуге</w:t>
      </w:r>
      <w:r w:rsidRPr="007753AD">
        <w:rPr>
          <w:rFonts w:ascii="Times New Roman" w:eastAsia="Times New Roman" w:hAnsi="Times New Roman"/>
          <w:bCs/>
          <w:lang w:val="ru-RU" w:eastAsia="en-GB"/>
        </w:rPr>
        <w:t>.</w:t>
      </w:r>
    </w:p>
    <w:p w14:paraId="6BDED306" w14:textId="42B21F55" w:rsidR="00750C23" w:rsidRPr="007753AD" w:rsidRDefault="00750C23" w:rsidP="002B6860">
      <w:pPr>
        <w:ind w:firstLine="720"/>
        <w:jc w:val="both"/>
        <w:rPr>
          <w:rFonts w:ascii="Times New Roman" w:eastAsia="Times New Roman" w:hAnsi="Times New Roman"/>
          <w:bCs/>
          <w:lang w:val="sr-Cyrl-RS" w:eastAsia="en-GB"/>
        </w:rPr>
      </w:pPr>
      <w:r w:rsidRPr="007753AD">
        <w:rPr>
          <w:rFonts w:ascii="Times New Roman" w:eastAsia="Times New Roman" w:hAnsi="Times New Roman"/>
          <w:bCs/>
          <w:lang w:val="sr-Cyrl-RS" w:eastAsia="en-GB"/>
        </w:rPr>
        <w:t>За даљи развој услуге и примену и у локалним срединама неопходна је измена нормативног оквира, али и обезбеђивање материјалних и људских ресурса за њено адекватно пружање.</w:t>
      </w:r>
    </w:p>
    <w:p w14:paraId="4668D4D9" w14:textId="77777777" w:rsidR="003C0627" w:rsidRPr="007753AD" w:rsidRDefault="003C0627" w:rsidP="00750C23">
      <w:pPr>
        <w:jc w:val="both"/>
        <w:rPr>
          <w:rFonts w:ascii="Times New Roman" w:eastAsia="Times New Roman" w:hAnsi="Times New Roman"/>
          <w:bCs/>
          <w:lang w:val="sr-Cyrl-RS" w:eastAsia="en-GB"/>
        </w:rPr>
      </w:pPr>
    </w:p>
    <w:p w14:paraId="1D9FD0DF" w14:textId="75112DDF" w:rsidR="003C0627" w:rsidRPr="007753AD" w:rsidRDefault="003C0627" w:rsidP="002B6860">
      <w:pPr>
        <w:spacing w:line="276" w:lineRule="auto"/>
        <w:ind w:firstLine="720"/>
        <w:jc w:val="both"/>
        <w:rPr>
          <w:rFonts w:ascii="Times New Roman" w:hAnsi="Times New Roman"/>
          <w:bCs/>
          <w:lang w:val="sr-Cyrl-RS"/>
        </w:rPr>
      </w:pPr>
      <w:r w:rsidRPr="007753AD">
        <w:rPr>
          <w:rFonts w:ascii="Times New Roman" w:hAnsi="Times New Roman"/>
          <w:bCs/>
          <w:lang w:val="sr-Cyrl-RS"/>
        </w:rPr>
        <w:t>Републички завод за социјалну заштиту је реализовао обуку:„Методологија извођења обуке“ за групу од 16 стручних радника Центра за породични смештај и усвојење – Београд. Обука је била усмерена на подизање њихових компетенција за едукативни рад са актуелним и будућим хранитељима.</w:t>
      </w:r>
    </w:p>
    <w:p w14:paraId="2F19C2DE" w14:textId="0A55860F" w:rsidR="003413FA" w:rsidRPr="007753AD" w:rsidRDefault="003413FA" w:rsidP="003C0627">
      <w:pPr>
        <w:spacing w:line="276" w:lineRule="auto"/>
        <w:jc w:val="both"/>
        <w:rPr>
          <w:rFonts w:ascii="Times New Roman" w:hAnsi="Times New Roman"/>
          <w:bCs/>
          <w:lang w:val="sr-Cyrl-RS"/>
        </w:rPr>
      </w:pPr>
    </w:p>
    <w:p w14:paraId="0D984016" w14:textId="77777777" w:rsidR="00911B6E" w:rsidRPr="007753AD" w:rsidRDefault="00911B6E" w:rsidP="00911B6E">
      <w:pPr>
        <w:spacing w:before="240" w:after="240"/>
        <w:jc w:val="both"/>
        <w:outlineLvl w:val="1"/>
        <w:rPr>
          <w:rFonts w:ascii="Times New Roman" w:eastAsia="Times New Roman" w:hAnsi="Times New Roman"/>
          <w:b/>
          <w:lang w:val="nl-NL"/>
        </w:rPr>
      </w:pPr>
      <w:r w:rsidRPr="007753AD">
        <w:rPr>
          <w:rFonts w:ascii="Times New Roman" w:eastAsia="Times New Roman" w:hAnsi="Times New Roman"/>
          <w:b/>
          <w:lang w:val="nl-NL"/>
        </w:rPr>
        <w:t>Циљ 4: Унапређење система дуготрајне неге</w:t>
      </w:r>
    </w:p>
    <w:p w14:paraId="24DF3B46" w14:textId="77777777" w:rsidR="00911B6E" w:rsidRPr="007753AD" w:rsidRDefault="00911B6E" w:rsidP="00911B6E">
      <w:pPr>
        <w:spacing w:before="200" w:after="240"/>
        <w:jc w:val="both"/>
        <w:outlineLvl w:val="3"/>
        <w:rPr>
          <w:rFonts w:ascii="Times New Roman" w:eastAsia="Times New Roman" w:hAnsi="Times New Roman"/>
          <w:b/>
          <w:iCs/>
          <w:lang w:val="nl-NL"/>
        </w:rPr>
      </w:pPr>
      <w:r w:rsidRPr="007753AD">
        <w:rPr>
          <w:rFonts w:ascii="Times New Roman" w:eastAsia="Times New Roman" w:hAnsi="Times New Roman"/>
          <w:b/>
          <w:iCs/>
          <w:lang w:val="nl-NL"/>
        </w:rPr>
        <w:t>4.1 Преиспитивање оправданости постојања давања за помоћ и негу из два система (накнада по основу осигурања и социјално давање) и анализа висине основног додатка</w:t>
      </w:r>
    </w:p>
    <w:p w14:paraId="22F1B783" w14:textId="325923DE" w:rsidR="00911B6E" w:rsidRPr="007753AD" w:rsidRDefault="00911B6E" w:rsidP="00D90E00">
      <w:pPr>
        <w:pBdr>
          <w:top w:val="nil"/>
          <w:left w:val="nil"/>
          <w:bottom w:val="nil"/>
          <w:right w:val="nil"/>
          <w:between w:val="nil"/>
        </w:pBdr>
        <w:spacing w:after="120"/>
        <w:ind w:firstLine="720"/>
        <w:jc w:val="both"/>
        <w:rPr>
          <w:rFonts w:ascii="Times New Roman" w:hAnsi="Times New Roman"/>
          <w:lang w:val="ru-RU"/>
        </w:rPr>
      </w:pPr>
      <w:r w:rsidRPr="007753AD">
        <w:rPr>
          <w:rFonts w:ascii="Times New Roman" w:eastAsia="Calibri" w:hAnsi="Times New Roman"/>
          <w:lang w:val="ru-RU"/>
        </w:rPr>
        <w:t xml:space="preserve">Још увек се нису стекли услови за се ово право реализује у оквиру једног </w:t>
      </w:r>
      <w:r w:rsidR="003C5F85" w:rsidRPr="007753AD">
        <w:rPr>
          <w:rFonts w:ascii="Times New Roman" w:eastAsia="Calibri" w:hAnsi="Times New Roman"/>
          <w:lang w:val="ru-RU"/>
        </w:rPr>
        <w:t>система</w:t>
      </w:r>
      <w:r w:rsidRPr="007753AD">
        <w:rPr>
          <w:rFonts w:ascii="Times New Roman" w:hAnsi="Times New Roman"/>
          <w:lang w:val="ru-RU"/>
        </w:rPr>
        <w:t>.</w:t>
      </w:r>
    </w:p>
    <w:p w14:paraId="2E19D038" w14:textId="50159AC4" w:rsidR="00911B6E" w:rsidRPr="007753AD" w:rsidRDefault="00911B6E" w:rsidP="00D90E00">
      <w:pPr>
        <w:ind w:firstLine="720"/>
        <w:jc w:val="both"/>
        <w:rPr>
          <w:rFonts w:ascii="Times New Roman" w:hAnsi="Times New Roman"/>
        </w:rPr>
      </w:pPr>
      <w:r w:rsidRPr="007753AD">
        <w:rPr>
          <w:rFonts w:ascii="Times New Roman" w:hAnsi="Times New Roman"/>
        </w:rPr>
        <w:t>Током  2016</w:t>
      </w:r>
      <w:r w:rsidR="00F448AA">
        <w:rPr>
          <w:rFonts w:ascii="Times New Roman" w:hAnsi="Times New Roman"/>
          <w:lang w:val="sr-Cyrl-RS"/>
        </w:rPr>
        <w:t>.</w:t>
      </w:r>
      <w:r w:rsidRPr="007753AD">
        <w:rPr>
          <w:rFonts w:ascii="Times New Roman" w:hAnsi="Times New Roman"/>
        </w:rPr>
        <w:t>,  2017. и 2018. године су извршене припреме за спровођење анализе, које  с</w:t>
      </w:r>
      <w:r w:rsidR="00F448AA">
        <w:rPr>
          <w:rFonts w:ascii="Times New Roman" w:hAnsi="Times New Roman"/>
          <w:lang w:val="sr-Cyrl-RS"/>
        </w:rPr>
        <w:t>у</w:t>
      </w:r>
      <w:r w:rsidRPr="007753AD">
        <w:rPr>
          <w:rFonts w:ascii="Times New Roman" w:hAnsi="Times New Roman"/>
        </w:rPr>
        <w:t xml:space="preserve">првобитно </w:t>
      </w:r>
      <w:r w:rsidR="00F448AA">
        <w:rPr>
          <w:rFonts w:ascii="Times New Roman" w:hAnsi="Times New Roman"/>
          <w:lang w:val="sr-Cyrl-RS"/>
        </w:rPr>
        <w:t xml:space="preserve"> биле </w:t>
      </w:r>
      <w:r w:rsidRPr="007753AD">
        <w:rPr>
          <w:rFonts w:ascii="Times New Roman" w:hAnsi="Times New Roman"/>
        </w:rPr>
        <w:t>планиран</w:t>
      </w:r>
      <w:r w:rsidR="00F448AA">
        <w:rPr>
          <w:rFonts w:ascii="Times New Roman" w:hAnsi="Times New Roman"/>
          <w:lang w:val="sr-Cyrl-RS"/>
        </w:rPr>
        <w:t>е</w:t>
      </w:r>
      <w:r w:rsidRPr="007753AD">
        <w:rPr>
          <w:rFonts w:ascii="Times New Roman" w:hAnsi="Times New Roman"/>
        </w:rPr>
        <w:t xml:space="preserve"> за 2016. и  2017. годину. </w:t>
      </w:r>
    </w:p>
    <w:p w14:paraId="2F55AD97" w14:textId="77777777" w:rsidR="00911B6E" w:rsidRPr="007753AD" w:rsidRDefault="00911B6E" w:rsidP="00911B6E">
      <w:pPr>
        <w:spacing w:before="200" w:after="240"/>
        <w:jc w:val="both"/>
        <w:outlineLvl w:val="3"/>
        <w:rPr>
          <w:rFonts w:ascii="Times New Roman" w:eastAsia="Times New Roman" w:hAnsi="Times New Roman"/>
          <w:b/>
          <w:iCs/>
          <w:lang w:val="nl-NL"/>
        </w:rPr>
      </w:pPr>
      <w:r w:rsidRPr="007753AD">
        <w:rPr>
          <w:rFonts w:ascii="Times New Roman" w:eastAsia="Times New Roman" w:hAnsi="Times New Roman"/>
          <w:b/>
          <w:iCs/>
          <w:lang w:val="nl-NL"/>
        </w:rPr>
        <w:t>4.2 Информисање о правима и помоћ при аплицирању за остваривање права</w:t>
      </w:r>
    </w:p>
    <w:p w14:paraId="04F14B02" w14:textId="792C8386" w:rsidR="00911B6E" w:rsidRPr="007753AD" w:rsidRDefault="00911B6E" w:rsidP="00D90E00">
      <w:pPr>
        <w:pBdr>
          <w:top w:val="nil"/>
          <w:left w:val="nil"/>
          <w:bottom w:val="nil"/>
          <w:right w:val="nil"/>
          <w:between w:val="nil"/>
        </w:pBdr>
        <w:spacing w:after="120"/>
        <w:ind w:firstLine="720"/>
        <w:jc w:val="both"/>
        <w:rPr>
          <w:rFonts w:ascii="Times New Roman" w:hAnsi="Times New Roman"/>
          <w:lang w:val="ru-RU"/>
        </w:rPr>
      </w:pPr>
      <w:r w:rsidRPr="007753AD">
        <w:rPr>
          <w:rFonts w:ascii="Times New Roman" w:hAnsi="Times New Roman"/>
          <w:lang w:val="ru-RU"/>
        </w:rPr>
        <w:t xml:space="preserve">Нема података о броју </w:t>
      </w:r>
      <w:r w:rsidR="005745AE">
        <w:rPr>
          <w:rFonts w:ascii="Times New Roman" w:hAnsi="Times New Roman"/>
          <w:lang w:val="ru-RU"/>
        </w:rPr>
        <w:t>локалних самоуправа</w:t>
      </w:r>
      <w:r w:rsidRPr="007753AD">
        <w:rPr>
          <w:rFonts w:ascii="Times New Roman" w:hAnsi="Times New Roman"/>
          <w:lang w:val="ru-RU"/>
        </w:rPr>
        <w:t xml:space="preserve"> које су организовале информисање о правима и помоћ при аплицирању за остваривање права.</w:t>
      </w:r>
    </w:p>
    <w:p w14:paraId="37D73457" w14:textId="77777777" w:rsidR="00911B6E" w:rsidRPr="007753AD" w:rsidRDefault="00911B6E" w:rsidP="00911B6E">
      <w:pPr>
        <w:spacing w:before="200" w:after="240"/>
        <w:jc w:val="both"/>
        <w:outlineLvl w:val="3"/>
        <w:rPr>
          <w:rFonts w:ascii="Times New Roman" w:eastAsia="Times New Roman" w:hAnsi="Times New Roman"/>
          <w:b/>
          <w:iCs/>
          <w:lang w:val="nl-NL"/>
        </w:rPr>
      </w:pPr>
      <w:r w:rsidRPr="007753AD">
        <w:rPr>
          <w:rFonts w:ascii="Times New Roman" w:eastAsia="Times New Roman" w:hAnsi="Times New Roman"/>
          <w:b/>
          <w:iCs/>
          <w:lang w:val="nl-NL"/>
        </w:rPr>
        <w:t xml:space="preserve">4.3 Повезивање новчаних давања са одговарајућим услугама </w:t>
      </w:r>
    </w:p>
    <w:p w14:paraId="6AAF3F25" w14:textId="3E66626F" w:rsidR="00F75EEA" w:rsidRPr="007753AD" w:rsidRDefault="00F75EEA" w:rsidP="00D90E00">
      <w:pPr>
        <w:ind w:firstLine="720"/>
        <w:jc w:val="both"/>
        <w:rPr>
          <w:rFonts w:ascii="Times New Roman" w:hAnsi="Times New Roman"/>
          <w:lang w:val="sr-Cyrl-RS"/>
        </w:rPr>
      </w:pPr>
      <w:r w:rsidRPr="007753AD">
        <w:rPr>
          <w:rFonts w:ascii="Times New Roman" w:hAnsi="Times New Roman"/>
          <w:lang w:val="sr-Cyrl-RS"/>
        </w:rPr>
        <w:t>Почетак реализације ове мере одложен је за 2018. годину.</w:t>
      </w:r>
    </w:p>
    <w:p w14:paraId="66653DEB" w14:textId="3BBEAF54" w:rsidR="00C417A3" w:rsidRPr="007753AD" w:rsidRDefault="00C417A3" w:rsidP="002B6860">
      <w:pPr>
        <w:ind w:firstLine="720"/>
        <w:jc w:val="both"/>
        <w:rPr>
          <w:rFonts w:ascii="Times New Roman" w:hAnsi="Times New Roman"/>
          <w:b/>
          <w:lang w:val="sr-Cyrl-RS"/>
        </w:rPr>
      </w:pPr>
    </w:p>
    <w:p w14:paraId="3AE27A5E" w14:textId="77777777" w:rsidR="00C417A3" w:rsidRPr="007753AD" w:rsidRDefault="00C417A3" w:rsidP="00911B6E">
      <w:pPr>
        <w:jc w:val="both"/>
        <w:rPr>
          <w:rFonts w:ascii="Times New Roman" w:hAnsi="Times New Roman"/>
          <w:lang w:val="sr-Cyrl-RS"/>
        </w:rPr>
      </w:pPr>
    </w:p>
    <w:p w14:paraId="650F3014" w14:textId="331C5415" w:rsidR="00C417A3" w:rsidRPr="007753AD" w:rsidRDefault="00C417A3" w:rsidP="00C417A3">
      <w:pPr>
        <w:pStyle w:val="Default"/>
        <w:ind w:firstLine="720"/>
        <w:jc w:val="both"/>
        <w:rPr>
          <w:color w:val="auto"/>
          <w:lang w:val="ru-RU"/>
        </w:rPr>
      </w:pPr>
      <w:r w:rsidRPr="007753AD">
        <w:rPr>
          <w:color w:val="auto"/>
          <w:lang w:val="sr-Cyrl-RS"/>
        </w:rPr>
        <w:t xml:space="preserve">Формирана је и радна група Министарства која ће радити на изради </w:t>
      </w:r>
      <w:r w:rsidRPr="007753AD">
        <w:rPr>
          <w:b/>
          <w:color w:val="auto"/>
          <w:lang w:val="sr-Cyrl-RS"/>
        </w:rPr>
        <w:t>Закона о социјалној карти</w:t>
      </w:r>
      <w:r w:rsidRPr="007753AD">
        <w:rPr>
          <w:color w:val="auto"/>
          <w:lang w:val="sr-Cyrl-RS"/>
        </w:rPr>
        <w:t xml:space="preserve"> у циљу информационог повезивања различитих сектора (сектора социјалне заштите, сектора дечје заштите и сектора борачко-инвалидске заштите). Успостављање хардверске и софтверске инфраструктуре у дата центру на којој ће бити имплементирано апликативно решење информационог система планирано је до краја 2019. год. Такође, </w:t>
      </w:r>
      <w:r w:rsidRPr="007753AD">
        <w:rPr>
          <w:color w:val="auto"/>
          <w:lang w:val="ru-RU"/>
        </w:rPr>
        <w:t xml:space="preserve">Акциони план за спровођење програма Владе РС, као један од приоритетних циљева дефинише </w:t>
      </w:r>
      <w:r w:rsidRPr="007753AD">
        <w:rPr>
          <w:color w:val="auto"/>
          <w:lang w:val="sr-Cyrl-RS"/>
        </w:rPr>
        <w:t xml:space="preserve">управо </w:t>
      </w:r>
      <w:r w:rsidRPr="007753AD">
        <w:rPr>
          <w:color w:val="auto"/>
          <w:lang w:val="ru-RU"/>
        </w:rPr>
        <w:t>успостављање информационог система.</w:t>
      </w:r>
    </w:p>
    <w:p w14:paraId="12B453BF" w14:textId="77777777" w:rsidR="00C417A3" w:rsidRPr="007753AD" w:rsidRDefault="00C417A3" w:rsidP="00C417A3">
      <w:pPr>
        <w:pStyle w:val="Default"/>
        <w:ind w:firstLine="720"/>
        <w:jc w:val="both"/>
        <w:rPr>
          <w:color w:val="auto"/>
          <w:lang w:val="sr-Cyrl-RS"/>
        </w:rPr>
      </w:pPr>
      <w:r w:rsidRPr="007753AD">
        <w:rPr>
          <w:color w:val="auto"/>
          <w:lang w:val="sr-Cyrl-RS"/>
        </w:rPr>
        <w:t>Очекује се да ће повезивање база података и успостављање информационог система за резултат имати и бољу таргетираност корисника новчаних социјалних помоћи.</w:t>
      </w:r>
    </w:p>
    <w:p w14:paraId="2AFD901E" w14:textId="77777777" w:rsidR="00C417A3" w:rsidRPr="007753AD" w:rsidRDefault="00C417A3" w:rsidP="00C417A3">
      <w:pPr>
        <w:pStyle w:val="Default"/>
        <w:ind w:firstLine="720"/>
        <w:jc w:val="both"/>
        <w:rPr>
          <w:color w:val="auto"/>
          <w:lang w:val="sr-Cyrl-RS"/>
        </w:rPr>
      </w:pPr>
      <w:r w:rsidRPr="007753AD">
        <w:rPr>
          <w:color w:val="auto"/>
          <w:lang w:val="sr-Cyrl-RS"/>
        </w:rPr>
        <w:t xml:space="preserve">Делимична повезаност различитих база постоји и сада с обзиром да су центри за социјални рад већ повезани са 6 база података из којих директно ''повлаче'' податке потребне за остваривање права прописаних Законом о социјалној заштити. Наиме, Законом о општем управном поступку прописана је обавеза првостепених органа да доказе у поступку прибављају по службеној дужности, што се остварује у оквиру е ЗУП кроз могућност приступања базама података: Министарства унутрашњих послова, Републичког геодетског завода, Националне службе за запошљавање, Матичних књига, Републичког фонда за пензијско и инвалидско осигурање и Пореске управе. </w:t>
      </w:r>
    </w:p>
    <w:p w14:paraId="5464AC50" w14:textId="77777777" w:rsidR="00C417A3" w:rsidRPr="007753AD" w:rsidRDefault="00C417A3" w:rsidP="00911B6E">
      <w:pPr>
        <w:jc w:val="both"/>
        <w:rPr>
          <w:rFonts w:ascii="Times New Roman" w:hAnsi="Times New Roman"/>
        </w:rPr>
      </w:pPr>
    </w:p>
    <w:p w14:paraId="4D68968E" w14:textId="77777777" w:rsidR="00911B6E" w:rsidRPr="007753AD" w:rsidRDefault="00911B6E" w:rsidP="00911B6E">
      <w:pPr>
        <w:spacing w:before="200" w:after="240"/>
        <w:jc w:val="both"/>
        <w:outlineLvl w:val="3"/>
        <w:rPr>
          <w:rFonts w:ascii="Times New Roman" w:eastAsia="Times New Roman" w:hAnsi="Times New Roman"/>
          <w:b/>
          <w:iCs/>
          <w:lang w:val="nl-NL"/>
        </w:rPr>
      </w:pPr>
      <w:r w:rsidRPr="007753AD">
        <w:rPr>
          <w:rFonts w:ascii="Times New Roman" w:eastAsia="Times New Roman" w:hAnsi="Times New Roman"/>
          <w:b/>
          <w:iCs/>
          <w:lang w:val="nl-NL"/>
        </w:rPr>
        <w:t>4.4 Дефинисање мреже социјално-здравствених установа</w:t>
      </w:r>
    </w:p>
    <w:p w14:paraId="4064AA37" w14:textId="77777777" w:rsidR="00911B6E" w:rsidRPr="007753AD" w:rsidRDefault="00911B6E" w:rsidP="002B6860">
      <w:pPr>
        <w:pBdr>
          <w:top w:val="nil"/>
          <w:left w:val="nil"/>
          <w:bottom w:val="nil"/>
          <w:right w:val="nil"/>
          <w:between w:val="nil"/>
        </w:pBdr>
        <w:spacing w:after="120"/>
        <w:ind w:firstLine="720"/>
        <w:jc w:val="both"/>
        <w:rPr>
          <w:rFonts w:ascii="Times New Roman" w:hAnsi="Times New Roman"/>
          <w:lang w:val="ru-RU"/>
        </w:rPr>
      </w:pPr>
      <w:r w:rsidRPr="007753AD">
        <w:rPr>
          <w:rFonts w:ascii="Times New Roman" w:hAnsi="Times New Roman"/>
          <w:lang w:val="ru-RU"/>
        </w:rPr>
        <w:t xml:space="preserve">Мера није реализована, није основана ни једна социо-здравствена установа, нису донети стандарди за оснивање и рад ових установ. Према задатом временском оквиру на овој мери планиран је континуирани рад од 2014. године. </w:t>
      </w:r>
    </w:p>
    <w:p w14:paraId="70E2D7A5" w14:textId="77777777" w:rsidR="00911B6E" w:rsidRPr="007753AD" w:rsidRDefault="00911B6E" w:rsidP="002B6860">
      <w:pPr>
        <w:pBdr>
          <w:top w:val="nil"/>
          <w:left w:val="nil"/>
          <w:bottom w:val="nil"/>
          <w:right w:val="nil"/>
          <w:between w:val="nil"/>
        </w:pBdr>
        <w:spacing w:after="120"/>
        <w:ind w:firstLine="720"/>
        <w:jc w:val="both"/>
        <w:rPr>
          <w:rFonts w:ascii="Times New Roman" w:hAnsi="Times New Roman"/>
          <w:lang w:val="ru-RU"/>
        </w:rPr>
      </w:pPr>
      <w:r w:rsidRPr="007753AD">
        <w:rPr>
          <w:rFonts w:ascii="Times New Roman" w:hAnsi="Times New Roman"/>
          <w:lang w:val="ru-RU"/>
        </w:rPr>
        <w:t>У току 2016. и 2017. године резултати по три индикатора нису испуњени. Наиме, није донета уредба о мрежи социјално-здравствених установа, није дефинисана улога домске заштите у систему палијативне неге и није формулисан протокол/споразуми о сарадњи пружаоца услуга социјалне и здравствене заштите.</w:t>
      </w:r>
    </w:p>
    <w:p w14:paraId="4977C2B6" w14:textId="77777777" w:rsidR="00911B6E" w:rsidRPr="007753AD" w:rsidRDefault="00911B6E" w:rsidP="00911B6E">
      <w:pPr>
        <w:spacing w:before="240" w:after="240"/>
        <w:jc w:val="both"/>
        <w:outlineLvl w:val="1"/>
        <w:rPr>
          <w:rFonts w:ascii="Times New Roman" w:eastAsia="Times New Roman" w:hAnsi="Times New Roman"/>
          <w:b/>
          <w:lang w:val="nl-NL"/>
        </w:rPr>
      </w:pPr>
      <w:r w:rsidRPr="007753AD">
        <w:rPr>
          <w:rFonts w:ascii="Times New Roman" w:eastAsia="MS PGothic" w:hAnsi="Times New Roman"/>
          <w:b/>
          <w:lang w:val="nl-NL"/>
        </w:rPr>
        <w:t xml:space="preserve">Циљ 5: </w:t>
      </w:r>
      <w:r w:rsidRPr="007753AD">
        <w:rPr>
          <w:rFonts w:ascii="Times New Roman" w:eastAsia="Times New Roman" w:hAnsi="Times New Roman"/>
          <w:b/>
          <w:lang w:val="nl-NL"/>
        </w:rPr>
        <w:t>Унапређење квалитета услуга, јачање контролних и регулаторних механизама, мониторинга и евалуације</w:t>
      </w:r>
    </w:p>
    <w:p w14:paraId="12759E01" w14:textId="77777777" w:rsidR="00911B6E" w:rsidRPr="002B6860" w:rsidRDefault="00911B6E" w:rsidP="00911B6E">
      <w:pPr>
        <w:keepNext/>
        <w:keepLines/>
        <w:spacing w:before="200" w:after="240"/>
        <w:jc w:val="both"/>
        <w:outlineLvl w:val="2"/>
        <w:rPr>
          <w:rFonts w:ascii="Times New Roman" w:eastAsia="Times New Roman" w:hAnsi="Times New Roman"/>
          <w:b/>
          <w:lang w:val="nl-NL"/>
        </w:rPr>
      </w:pPr>
      <w:r w:rsidRPr="002B6860">
        <w:rPr>
          <w:rFonts w:ascii="Times New Roman" w:eastAsia="Times New Roman" w:hAnsi="Times New Roman"/>
          <w:b/>
          <w:lang w:val="nl-NL"/>
        </w:rPr>
        <w:t>КВАЛИТЕТ УСЛУГА</w:t>
      </w:r>
    </w:p>
    <w:p w14:paraId="453B56B1" w14:textId="1D5908E7" w:rsidR="00911B6E" w:rsidRPr="007753AD" w:rsidRDefault="00911B6E" w:rsidP="00911B6E">
      <w:pPr>
        <w:spacing w:before="200" w:after="240"/>
        <w:jc w:val="both"/>
        <w:outlineLvl w:val="3"/>
        <w:rPr>
          <w:rFonts w:ascii="Times New Roman" w:eastAsia="Times New Roman" w:hAnsi="Times New Roman"/>
          <w:b/>
          <w:iCs/>
          <w:lang w:val="nl-NL"/>
        </w:rPr>
      </w:pPr>
      <w:r w:rsidRPr="007753AD">
        <w:rPr>
          <w:rFonts w:ascii="Times New Roman" w:eastAsia="Times New Roman" w:hAnsi="Times New Roman"/>
          <w:b/>
          <w:iCs/>
          <w:lang w:val="nl-NL"/>
        </w:rPr>
        <w:t>5.1 Заокруживање процеса лиценцирања пружа</w:t>
      </w:r>
      <w:r w:rsidR="00D1652A">
        <w:rPr>
          <w:rFonts w:ascii="Times New Roman" w:eastAsia="Times New Roman" w:hAnsi="Times New Roman"/>
          <w:b/>
          <w:iCs/>
          <w:lang w:val="sr-Cyrl-RS"/>
        </w:rPr>
        <w:t xml:space="preserve">лаца </w:t>
      </w:r>
      <w:r w:rsidRPr="007753AD">
        <w:rPr>
          <w:rFonts w:ascii="Times New Roman" w:eastAsia="Times New Roman" w:hAnsi="Times New Roman"/>
          <w:b/>
          <w:iCs/>
          <w:lang w:val="nl-NL"/>
        </w:rPr>
        <w:t xml:space="preserve"> услуга и стручних радника у социјалној заштити и ширење понуде акредитованих програма едукације стручних радника на основу којих се добијају лиценце</w:t>
      </w:r>
    </w:p>
    <w:p w14:paraId="1079A556" w14:textId="77777777" w:rsidR="00911B6E" w:rsidRPr="007753AD" w:rsidRDefault="00911B6E" w:rsidP="002B6860">
      <w:pPr>
        <w:pBdr>
          <w:top w:val="nil"/>
          <w:left w:val="nil"/>
          <w:bottom w:val="nil"/>
          <w:right w:val="nil"/>
          <w:between w:val="nil"/>
        </w:pBdr>
        <w:spacing w:after="120"/>
        <w:ind w:firstLine="720"/>
        <w:jc w:val="both"/>
        <w:rPr>
          <w:rFonts w:ascii="Times New Roman" w:eastAsia="Calibri" w:hAnsi="Times New Roman"/>
          <w:lang w:val="ru-RU"/>
        </w:rPr>
      </w:pPr>
      <w:r w:rsidRPr="007753AD">
        <w:rPr>
          <w:rFonts w:ascii="Times New Roman" w:eastAsia="Calibri" w:hAnsi="Times New Roman"/>
          <w:lang w:val="ru-RU"/>
        </w:rPr>
        <w:t>Процес лиценцирања је континуиран процес који тече могућом динамиком, у 2018. години се улази у процес обнављања првих издатих лиценци. Одређени број захтева за лиценцирање организација социјалне заштите је обустављен због решавања претходног питања (структурални стандарди)</w:t>
      </w:r>
    </w:p>
    <w:p w14:paraId="25C89056" w14:textId="77777777" w:rsidR="00911B6E" w:rsidRPr="007753AD" w:rsidRDefault="00911B6E" w:rsidP="00911B6E">
      <w:pPr>
        <w:pBdr>
          <w:top w:val="nil"/>
          <w:left w:val="nil"/>
          <w:bottom w:val="nil"/>
          <w:right w:val="nil"/>
          <w:between w:val="nil"/>
        </w:pBdr>
        <w:spacing w:after="120"/>
        <w:jc w:val="both"/>
        <w:rPr>
          <w:rFonts w:ascii="Times New Roman" w:eastAsia="Times New Roman" w:hAnsi="Times New Roman"/>
          <w:lang w:val="ru-RU"/>
        </w:rPr>
      </w:pPr>
      <w:r w:rsidRPr="007753AD">
        <w:rPr>
          <w:rFonts w:ascii="Times New Roman" w:eastAsia="Times New Roman" w:hAnsi="Times New Roman"/>
          <w:lang w:val="ru-RU"/>
        </w:rPr>
        <w:t>Према индикаторима за ову меру, резултати су следећи:</w:t>
      </w:r>
    </w:p>
    <w:p w14:paraId="1A5600A5" w14:textId="77777777" w:rsidR="00911B6E" w:rsidRPr="007753AD" w:rsidRDefault="00911B6E" w:rsidP="005E224B">
      <w:pPr>
        <w:numPr>
          <w:ilvl w:val="0"/>
          <w:numId w:val="35"/>
        </w:numPr>
        <w:pBdr>
          <w:top w:val="nil"/>
          <w:left w:val="nil"/>
          <w:bottom w:val="nil"/>
          <w:right w:val="nil"/>
          <w:between w:val="nil"/>
        </w:pBdr>
        <w:spacing w:after="120"/>
        <w:jc w:val="both"/>
        <w:rPr>
          <w:rFonts w:ascii="Times New Roman" w:eastAsia="Calibri" w:hAnsi="Times New Roman"/>
          <w:lang w:val="ru-RU"/>
        </w:rPr>
      </w:pPr>
      <w:r w:rsidRPr="007753AD">
        <w:rPr>
          <w:rFonts w:ascii="Times New Roman" w:hAnsi="Times New Roman"/>
          <w:lang w:val="ru-RU"/>
        </w:rPr>
        <w:t>У 2016. години је издато укупно 119 лиценци (од почетка лиценциурања до краја 2016. године издато укупно 229 лиценци) организацијама социјалне заштите, д</w:t>
      </w:r>
      <w:r w:rsidRPr="007753AD">
        <w:rPr>
          <w:rFonts w:ascii="Times New Roman" w:eastAsia="Calibri" w:hAnsi="Times New Roman"/>
          <w:lang w:val="ru-RU"/>
        </w:rPr>
        <w:t>о краја 2017. године издато 336 лиценци организацијама социјалне заштите</w:t>
      </w:r>
      <w:r w:rsidRPr="007753AD">
        <w:rPr>
          <w:rFonts w:ascii="Times New Roman" w:eastAsia="Calibri" w:hAnsi="Times New Roman"/>
          <w:vertAlign w:val="superscript"/>
          <w:lang w:val="en-GB"/>
        </w:rPr>
        <w:footnoteReference w:id="102"/>
      </w:r>
      <w:r w:rsidRPr="007753AD">
        <w:rPr>
          <w:rFonts w:ascii="Times New Roman" w:eastAsia="Calibri" w:hAnsi="Times New Roman"/>
          <w:lang w:val="ru-RU"/>
        </w:rPr>
        <w:t xml:space="preserve"> </w:t>
      </w:r>
    </w:p>
    <w:p w14:paraId="706385C4" w14:textId="77777777" w:rsidR="00911B6E" w:rsidRPr="007753AD" w:rsidRDefault="00911B6E" w:rsidP="005E224B">
      <w:pPr>
        <w:numPr>
          <w:ilvl w:val="0"/>
          <w:numId w:val="35"/>
        </w:numPr>
        <w:spacing w:after="200" w:line="276" w:lineRule="auto"/>
        <w:contextualSpacing/>
        <w:jc w:val="both"/>
        <w:rPr>
          <w:rFonts w:ascii="Times New Roman" w:hAnsi="Times New Roman"/>
        </w:rPr>
      </w:pPr>
      <w:r w:rsidRPr="007753AD">
        <w:rPr>
          <w:rFonts w:ascii="Times New Roman" w:hAnsi="Times New Roman"/>
        </w:rPr>
        <w:t xml:space="preserve">Укупан број издатих лиценци издатих у 2017. години је 467 за 467 лица, а у 2018. је издато 255 лиценци за 255 лица.  Укупно издато лиценци стручним радницима у пероду од 2013-2017 4081. </w:t>
      </w:r>
      <w:r w:rsidRPr="007753AD">
        <w:rPr>
          <w:rFonts w:ascii="Times New Roman" w:hAnsi="Times New Roman"/>
          <w:vertAlign w:val="superscript"/>
        </w:rPr>
        <w:footnoteReference w:id="103"/>
      </w:r>
      <w:r w:rsidRPr="007753AD">
        <w:rPr>
          <w:rFonts w:ascii="Times New Roman" w:hAnsi="Times New Roman"/>
        </w:rPr>
        <w:t xml:space="preserve"> За 2016. нису достављени подаци о броју лиценци издатих стручним радницима. </w:t>
      </w:r>
    </w:p>
    <w:p w14:paraId="1DCC72DD" w14:textId="77777777" w:rsidR="00D90E00" w:rsidRDefault="00911B6E" w:rsidP="005E224B">
      <w:pPr>
        <w:numPr>
          <w:ilvl w:val="0"/>
          <w:numId w:val="35"/>
        </w:numPr>
        <w:spacing w:after="200" w:line="276" w:lineRule="auto"/>
        <w:contextualSpacing/>
        <w:jc w:val="both"/>
        <w:rPr>
          <w:rFonts w:ascii="Times New Roman" w:hAnsi="Times New Roman"/>
        </w:rPr>
      </w:pPr>
      <w:r w:rsidRPr="007753AD">
        <w:rPr>
          <w:rFonts w:ascii="Times New Roman" w:hAnsi="Times New Roman"/>
        </w:rPr>
        <w:t>Што се тиче броја акредитованих програма обуке, према Регистру акредитованих програма обуке који води Републички завод за социјалну заштиту у 2014. години је било 114 акредитованих програма, док је у 2016. години тај број био 141. Дакле, од 2014. до 2016. године је акредитовано 27 нових програма обуке.</w:t>
      </w:r>
    </w:p>
    <w:p w14:paraId="350FA983" w14:textId="384A8491" w:rsidR="00911B6E" w:rsidRPr="007753AD" w:rsidRDefault="00D1652A" w:rsidP="00D90E00">
      <w:pPr>
        <w:spacing w:after="200" w:line="276" w:lineRule="auto"/>
        <w:ind w:left="945"/>
        <w:contextualSpacing/>
        <w:jc w:val="both"/>
        <w:rPr>
          <w:rFonts w:ascii="Times New Roman" w:hAnsi="Times New Roman"/>
        </w:rPr>
      </w:pPr>
      <w:r>
        <w:rPr>
          <w:rFonts w:ascii="Times New Roman" w:hAnsi="Times New Roman"/>
          <w:lang w:val="sr-Cyrl-RS"/>
        </w:rPr>
        <w:t xml:space="preserve"> </w:t>
      </w:r>
    </w:p>
    <w:p w14:paraId="34E6E36D" w14:textId="68E90C59" w:rsidR="00911B6E" w:rsidRPr="007753AD" w:rsidRDefault="00911B6E" w:rsidP="00911B6E">
      <w:pPr>
        <w:spacing w:before="200" w:after="240"/>
        <w:jc w:val="both"/>
        <w:outlineLvl w:val="3"/>
        <w:rPr>
          <w:rFonts w:ascii="Times New Roman" w:eastAsia="Times New Roman" w:hAnsi="Times New Roman"/>
          <w:b/>
          <w:iCs/>
          <w:lang w:val="nl-NL"/>
        </w:rPr>
      </w:pPr>
      <w:r w:rsidRPr="007753AD">
        <w:rPr>
          <w:rFonts w:ascii="Times New Roman" w:eastAsia="Times New Roman" w:hAnsi="Times New Roman"/>
          <w:b/>
          <w:iCs/>
          <w:lang w:val="nl-NL"/>
        </w:rPr>
        <w:t>5.2 Формулисање и спровођење програма подршке недржавним пружаоцима услуга социјалне заштите</w:t>
      </w:r>
    </w:p>
    <w:p w14:paraId="794A5958" w14:textId="1328C555" w:rsidR="00457955" w:rsidRPr="007753AD" w:rsidRDefault="00457955" w:rsidP="00C40F29">
      <w:pPr>
        <w:spacing w:before="200" w:after="240"/>
        <w:jc w:val="both"/>
        <w:outlineLvl w:val="3"/>
        <w:rPr>
          <w:rFonts w:ascii="Times New Roman" w:eastAsia="Times New Roman" w:hAnsi="Times New Roman"/>
          <w:b/>
          <w:iCs/>
          <w:lang w:val="nl-NL"/>
        </w:rPr>
      </w:pPr>
      <w:r w:rsidRPr="007753AD">
        <w:rPr>
          <w:rFonts w:ascii="Times New Roman" w:hAnsi="Times New Roman"/>
          <w:b/>
          <w:lang w:val="sr-Cyrl-RS"/>
        </w:rPr>
        <w:t>2017</w:t>
      </w:r>
      <w:r w:rsidR="00F87E20">
        <w:rPr>
          <w:rFonts w:ascii="Times New Roman" w:hAnsi="Times New Roman"/>
          <w:b/>
          <w:lang w:val="sr-Cyrl-RS"/>
        </w:rPr>
        <w:t>.</w:t>
      </w:r>
      <w:r w:rsidR="00D90E00">
        <w:rPr>
          <w:rFonts w:ascii="Times New Roman" w:hAnsi="Times New Roman"/>
          <w:b/>
          <w:lang w:val="sr-Cyrl-RS"/>
        </w:rPr>
        <w:t xml:space="preserve"> година</w:t>
      </w:r>
    </w:p>
    <w:p w14:paraId="18AFA876" w14:textId="5C163476" w:rsidR="00911B6E" w:rsidRPr="007753AD" w:rsidRDefault="00911B6E" w:rsidP="002B6860">
      <w:pPr>
        <w:spacing w:after="60"/>
        <w:ind w:firstLine="720"/>
        <w:jc w:val="both"/>
        <w:rPr>
          <w:rFonts w:ascii="Times New Roman" w:hAnsi="Times New Roman"/>
        </w:rPr>
      </w:pPr>
      <w:r w:rsidRPr="007753AD">
        <w:rPr>
          <w:rFonts w:ascii="Times New Roman" w:hAnsi="Times New Roman"/>
        </w:rPr>
        <w:t>У 2017. години реализована су три уговора у области подршке породици са децом, и за то су реализована средства у износу 1.665.288,00 динара.</w:t>
      </w:r>
    </w:p>
    <w:p w14:paraId="5AE76F41" w14:textId="5B8BED4A" w:rsidR="00AC58A2" w:rsidRPr="007753AD" w:rsidRDefault="00AC58A2" w:rsidP="002B6860">
      <w:pPr>
        <w:ind w:firstLine="720"/>
        <w:jc w:val="both"/>
        <w:rPr>
          <w:rFonts w:ascii="Times New Roman" w:hAnsi="Times New Roman"/>
          <w:lang w:val="ru-RU"/>
        </w:rPr>
      </w:pPr>
      <w:r w:rsidRPr="007753AD">
        <w:rPr>
          <w:rFonts w:ascii="Times New Roman" w:hAnsi="Times New Roman"/>
          <w:lang w:val="ru-RU"/>
        </w:rPr>
        <w:t xml:space="preserve">У јануару 2017 године расписан је годишњи конкурс за унапређење положаја особа са инвалидитетом у републици Србији за 2017 годину. За наведени конкурс у буџету Министарства обезбеђено је 80.000.000,00 динара а у оквиру истог обезебђује се финансирање програма који за циљ имају: укључивање особа са инвалидитетом у живот заједнице; унапређење равноправности особа са инвалидитетом; отклањање информационих и комуникационих баријера са којима се сусрећу особе са инвалидитетом. </w:t>
      </w:r>
    </w:p>
    <w:p w14:paraId="221B25F9" w14:textId="4C3A3275" w:rsidR="00AC58A2" w:rsidRDefault="00AC58A2" w:rsidP="002B6860">
      <w:pPr>
        <w:ind w:firstLine="720"/>
        <w:jc w:val="both"/>
        <w:rPr>
          <w:rFonts w:ascii="Times New Roman" w:eastAsia="Calibri" w:hAnsi="Times New Roman"/>
          <w:lang w:val="ru-RU"/>
        </w:rPr>
      </w:pPr>
      <w:r w:rsidRPr="007753AD">
        <w:rPr>
          <w:rFonts w:ascii="Times New Roman" w:eastAsia="Calibri" w:hAnsi="Times New Roman"/>
          <w:lang w:val="ru-RU"/>
        </w:rPr>
        <w:t>У фебруару месецу 2017. расписан је јавни позив за подношење предлога пројеката на Конкурсу за унапређење система социјалне заштите у 2017. години. Предмет овог конкурса је финансирање или учешће у финансирању програма чији је циљ унапређење система социјалне заштите у Републици Србији кроз реализацију пројектних активности које имају за циљ успостављање услуга социјалне заштите, успостављање и развој иновативних услуга социјалне заштите и развој и унапређење постојећих услуга социјалне заштите и побољшање њиховог квалитета, издавање часописа у области социјалне политике и социјалног рада и организовање стручних семинара и семинара из области социјалне заштите и заштиту права најугроженијих категорија становништва. У буџету Министарства обезбеђено је 57.000.000,00 динара за реализацију конкурса.</w:t>
      </w:r>
    </w:p>
    <w:p w14:paraId="6FAE9F72" w14:textId="77777777" w:rsidR="00CB2518" w:rsidRPr="007753AD" w:rsidRDefault="00CB2518" w:rsidP="002B6860">
      <w:pPr>
        <w:ind w:firstLine="720"/>
        <w:jc w:val="both"/>
        <w:rPr>
          <w:rFonts w:ascii="Times New Roman" w:eastAsia="Calibri" w:hAnsi="Times New Roman"/>
          <w:lang w:val="ru-RU"/>
        </w:rPr>
      </w:pPr>
    </w:p>
    <w:p w14:paraId="062C76A0" w14:textId="3E4F360D" w:rsidR="00457955" w:rsidRPr="007753AD" w:rsidRDefault="00AC58A2" w:rsidP="00CB2518">
      <w:pPr>
        <w:pStyle w:val="NormalWeb"/>
        <w:spacing w:after="0"/>
        <w:ind w:firstLine="720"/>
        <w:jc w:val="both"/>
        <w:rPr>
          <w:lang w:val="ru-RU"/>
        </w:rPr>
      </w:pPr>
      <w:r w:rsidRPr="007753AD">
        <w:rPr>
          <w:lang w:val="ru-RU"/>
        </w:rPr>
        <w:t>У марту 2017. године потписани су уговори о наменским трансферима намењеним развоју постојећих и успостављању нових услуга социјалне заштите са представницима 123 локалне самоуправе из целе Србије. У буџету Србије за ову сврху издвојено је 700.000.000,00 динара. Наменски трансфери намењени су развоју постојећих и успостављању нових услуга социјалне заштите (дневни боравци, дневни клубови, помоћ у кући, прихватилишта, прихватне станице, свратишта, становање уз подршку, лични пратилац детета, саветодавно терапијске услуге) у свим локалним самоуправама које су испод реп</w:t>
      </w:r>
      <w:r w:rsidR="00CB2518">
        <w:rPr>
          <w:lang w:val="ru-RU"/>
        </w:rPr>
        <w:t xml:space="preserve">убличког просека развијености. </w:t>
      </w:r>
    </w:p>
    <w:p w14:paraId="2D41157C" w14:textId="77777777" w:rsidR="00457955" w:rsidRPr="007753AD" w:rsidRDefault="00457955" w:rsidP="002B6860">
      <w:pPr>
        <w:spacing w:before="200"/>
        <w:ind w:firstLine="720"/>
        <w:jc w:val="both"/>
        <w:outlineLvl w:val="3"/>
        <w:rPr>
          <w:rFonts w:ascii="Times New Roman" w:hAnsi="Times New Roman"/>
        </w:rPr>
      </w:pPr>
      <w:r w:rsidRPr="007753AD">
        <w:rPr>
          <w:rFonts w:ascii="Times New Roman" w:hAnsi="Times New Roman"/>
          <w:lang w:val="sr-Cyrl-RS"/>
        </w:rPr>
        <w:t>У 2016. п</w:t>
      </w:r>
      <w:r w:rsidRPr="007753AD">
        <w:rPr>
          <w:rFonts w:ascii="Times New Roman" w:hAnsi="Times New Roman"/>
        </w:rPr>
        <w:t>отписани су уговори са 43 локалне самоуправе према Конкурсу за доделу средстава за финансирање пројеката за развој услуга социјалне заштите (уложено 50 милиона динара).</w:t>
      </w:r>
    </w:p>
    <w:p w14:paraId="6C18B943" w14:textId="77777777" w:rsidR="00F87E20" w:rsidRDefault="00457955" w:rsidP="002B6860">
      <w:pPr>
        <w:spacing w:before="200"/>
        <w:ind w:firstLine="720"/>
        <w:jc w:val="both"/>
        <w:outlineLvl w:val="3"/>
        <w:rPr>
          <w:rFonts w:ascii="Times New Roman" w:hAnsi="Times New Roman"/>
        </w:rPr>
      </w:pPr>
      <w:r w:rsidRPr="007753AD">
        <w:rPr>
          <w:rFonts w:ascii="Times New Roman" w:hAnsi="Times New Roman"/>
        </w:rPr>
        <w:t>У 2016. години укупан годишњи износ средстава за наменске трансфере утврђен је Законом о буџету Р</w:t>
      </w:r>
      <w:r w:rsidR="00F87E20">
        <w:rPr>
          <w:rFonts w:ascii="Times New Roman" w:hAnsi="Times New Roman"/>
          <w:lang w:val="sr-Cyrl-RS"/>
        </w:rPr>
        <w:t xml:space="preserve">епублике </w:t>
      </w:r>
      <w:r w:rsidRPr="007753AD">
        <w:rPr>
          <w:rFonts w:ascii="Times New Roman" w:hAnsi="Times New Roman"/>
        </w:rPr>
        <w:t>С</w:t>
      </w:r>
      <w:r w:rsidR="00F87E20">
        <w:rPr>
          <w:rFonts w:ascii="Times New Roman" w:hAnsi="Times New Roman"/>
          <w:lang w:val="sr-Cyrl-RS"/>
        </w:rPr>
        <w:t xml:space="preserve">рбије </w:t>
      </w:r>
      <w:r w:rsidRPr="007753AD">
        <w:rPr>
          <w:rFonts w:ascii="Times New Roman" w:hAnsi="Times New Roman"/>
        </w:rPr>
        <w:t xml:space="preserve"> за 2016.</w:t>
      </w:r>
      <w:r w:rsidR="00F87E20">
        <w:rPr>
          <w:rFonts w:ascii="Times New Roman" w:hAnsi="Times New Roman"/>
          <w:lang w:val="sr-Cyrl-RS"/>
        </w:rPr>
        <w:t xml:space="preserve"> </w:t>
      </w:r>
      <w:r w:rsidRPr="007753AD">
        <w:rPr>
          <w:rFonts w:ascii="Times New Roman" w:hAnsi="Times New Roman"/>
        </w:rPr>
        <w:t>годину у висини 0,86% од износа одговарајућег програма који се односи на социјалну заштиту у оквиру раздела министарства надлежног за социјалну заштиту и трансфериса</w:t>
      </w:r>
      <w:r w:rsidRPr="007753AD">
        <w:rPr>
          <w:rFonts w:ascii="Times New Roman" w:hAnsi="Times New Roman"/>
          <w:lang w:val="sr-Cyrl-RS"/>
        </w:rPr>
        <w:t>о</w:t>
      </w:r>
      <w:r w:rsidRPr="007753AD">
        <w:rPr>
          <w:rFonts w:ascii="Times New Roman" w:hAnsi="Times New Roman"/>
        </w:rPr>
        <w:t xml:space="preserve"> се, по јединицама локалне самоуправе, на месечном нивоу</w:t>
      </w:r>
      <w:r w:rsidRPr="007753AD">
        <w:rPr>
          <w:rFonts w:ascii="Times New Roman" w:hAnsi="Times New Roman"/>
          <w:lang w:val="sr-Cyrl-RS"/>
        </w:rPr>
        <w:t>.</w:t>
      </w:r>
      <w:r w:rsidRPr="007753AD">
        <w:rPr>
          <w:rFonts w:ascii="Times New Roman" w:hAnsi="Times New Roman"/>
        </w:rPr>
        <w:t xml:space="preserve"> </w:t>
      </w:r>
    </w:p>
    <w:p w14:paraId="0100F707" w14:textId="23C69CA6" w:rsidR="00F87E20" w:rsidRDefault="00457955" w:rsidP="00D90E00">
      <w:pPr>
        <w:spacing w:before="200"/>
        <w:ind w:firstLine="720"/>
        <w:jc w:val="both"/>
        <w:outlineLvl w:val="3"/>
        <w:rPr>
          <w:rFonts w:ascii="Times New Roman" w:hAnsi="Times New Roman"/>
          <w:lang w:val="sr-Cyrl-RS"/>
        </w:rPr>
      </w:pPr>
      <w:r w:rsidRPr="007753AD">
        <w:rPr>
          <w:rFonts w:ascii="Times New Roman" w:hAnsi="Times New Roman"/>
        </w:rPr>
        <w:t>За 2016.</w:t>
      </w:r>
      <w:r w:rsidR="00CB2518">
        <w:rPr>
          <w:rFonts w:ascii="Times New Roman" w:hAnsi="Times New Roman"/>
          <w:lang w:val="sr-Cyrl-RS"/>
        </w:rPr>
        <w:t xml:space="preserve"> </w:t>
      </w:r>
      <w:r w:rsidRPr="007753AD">
        <w:rPr>
          <w:rFonts w:ascii="Times New Roman" w:hAnsi="Times New Roman"/>
        </w:rPr>
        <w:t>год</w:t>
      </w:r>
      <w:r w:rsidR="00F87E20">
        <w:rPr>
          <w:rFonts w:ascii="Times New Roman" w:hAnsi="Times New Roman"/>
          <w:lang w:val="sr-Cyrl-RS"/>
        </w:rPr>
        <w:t xml:space="preserve">ину </w:t>
      </w:r>
      <w:r w:rsidRPr="007753AD">
        <w:rPr>
          <w:rFonts w:ascii="Times New Roman" w:hAnsi="Times New Roman"/>
        </w:rPr>
        <w:t xml:space="preserve"> обезбеђено је 400 милиона динара</w:t>
      </w:r>
      <w:r w:rsidRPr="007753AD">
        <w:rPr>
          <w:rFonts w:ascii="Times New Roman" w:hAnsi="Times New Roman"/>
          <w:lang w:val="sr-Cyrl-RS"/>
        </w:rPr>
        <w:t xml:space="preserve"> за наменске трансфере.</w:t>
      </w:r>
    </w:p>
    <w:p w14:paraId="29B150A5" w14:textId="77777777" w:rsidR="00D90E00" w:rsidRPr="007753AD" w:rsidRDefault="00D90E00" w:rsidP="00D90E00">
      <w:pPr>
        <w:spacing w:before="200"/>
        <w:ind w:firstLine="720"/>
        <w:jc w:val="both"/>
        <w:outlineLvl w:val="3"/>
        <w:rPr>
          <w:rFonts w:ascii="Times New Roman" w:hAnsi="Times New Roman"/>
          <w:lang w:val="sr-Cyrl-RS"/>
        </w:rPr>
      </w:pPr>
    </w:p>
    <w:p w14:paraId="39B4FCB0" w14:textId="6312C651" w:rsidR="00DE4FEA" w:rsidRPr="007753AD" w:rsidRDefault="00DE4FEA" w:rsidP="002B6860">
      <w:pPr>
        <w:pBdr>
          <w:top w:val="nil"/>
          <w:left w:val="nil"/>
          <w:bottom w:val="nil"/>
          <w:right w:val="nil"/>
          <w:between w:val="nil"/>
        </w:pBdr>
        <w:ind w:firstLine="720"/>
        <w:jc w:val="both"/>
        <w:rPr>
          <w:rFonts w:ascii="Times New Roman" w:hAnsi="Times New Roman"/>
          <w:lang w:val="sr-Cyrl-RS"/>
        </w:rPr>
      </w:pPr>
      <w:r w:rsidRPr="007753AD">
        <w:rPr>
          <w:rFonts w:ascii="Times New Roman" w:hAnsi="Times New Roman"/>
        </w:rPr>
        <w:t>У марту 2016.</w:t>
      </w:r>
      <w:r w:rsidR="00F87E20">
        <w:rPr>
          <w:rFonts w:ascii="Times New Roman" w:hAnsi="Times New Roman"/>
          <w:lang w:val="sr-Cyrl-RS"/>
        </w:rPr>
        <w:t xml:space="preserve"> </w:t>
      </w:r>
      <w:r w:rsidRPr="007753AD">
        <w:rPr>
          <w:rFonts w:ascii="Times New Roman" w:hAnsi="Times New Roman"/>
        </w:rPr>
        <w:t xml:space="preserve">године потписани су уговори о наменским трансферима са представницима 125 локалних самоуправа из целе Србије намењених за успостављање и развој услуга из области социјалне заштите. Пружаоци услуга на локалном нивоу могу бити државни, цивилни и приватни сектор уз услов да испуњавају законом прописане услове. Локалне самоуправе су средства добиле за период од марта до краја </w:t>
      </w:r>
      <w:r w:rsidRPr="007753AD">
        <w:rPr>
          <w:rFonts w:ascii="Times New Roman" w:hAnsi="Times New Roman"/>
          <w:lang w:val="sr-Cyrl-RS"/>
        </w:rPr>
        <w:t xml:space="preserve">2016. </w:t>
      </w:r>
      <w:r w:rsidRPr="007753AD">
        <w:rPr>
          <w:rFonts w:ascii="Times New Roman" w:hAnsi="Times New Roman"/>
        </w:rPr>
        <w:t>године</w:t>
      </w:r>
      <w:r w:rsidRPr="007753AD">
        <w:rPr>
          <w:rFonts w:ascii="Times New Roman" w:hAnsi="Times New Roman"/>
          <w:lang w:val="sr-Cyrl-RS"/>
        </w:rPr>
        <w:t>.</w:t>
      </w:r>
    </w:p>
    <w:p w14:paraId="3F886603" w14:textId="77777777" w:rsidR="0086073E" w:rsidRPr="007753AD" w:rsidRDefault="0086073E" w:rsidP="00911B6E">
      <w:pPr>
        <w:pBdr>
          <w:top w:val="nil"/>
          <w:left w:val="nil"/>
          <w:bottom w:val="nil"/>
          <w:right w:val="nil"/>
          <w:between w:val="nil"/>
        </w:pBdr>
        <w:spacing w:after="120"/>
        <w:jc w:val="both"/>
        <w:rPr>
          <w:rFonts w:ascii="Times New Roman" w:hAnsi="Times New Roman"/>
          <w:lang w:val="sr-Cyrl-RS"/>
        </w:rPr>
      </w:pPr>
    </w:p>
    <w:p w14:paraId="52FF7143" w14:textId="77777777" w:rsidR="00911B6E" w:rsidRPr="007753AD" w:rsidRDefault="00911B6E" w:rsidP="00911B6E">
      <w:pPr>
        <w:spacing w:before="200" w:after="240"/>
        <w:jc w:val="both"/>
        <w:outlineLvl w:val="3"/>
        <w:rPr>
          <w:rFonts w:ascii="Times New Roman" w:eastAsia="Times New Roman" w:hAnsi="Times New Roman"/>
          <w:b/>
          <w:iCs/>
          <w:lang w:val="nl-NL"/>
        </w:rPr>
      </w:pPr>
      <w:r w:rsidRPr="007753AD">
        <w:rPr>
          <w:rFonts w:ascii="Times New Roman" w:eastAsia="Times New Roman" w:hAnsi="Times New Roman"/>
          <w:b/>
          <w:iCs/>
          <w:lang w:val="nl-NL"/>
        </w:rPr>
        <w:t>5.3 Унапређени механизми за мапирање корисника социјалне заштите</w:t>
      </w:r>
    </w:p>
    <w:p w14:paraId="2CA8F71A" w14:textId="77777777" w:rsidR="00911B6E" w:rsidRPr="007753AD" w:rsidRDefault="00911B6E" w:rsidP="00911B6E">
      <w:pPr>
        <w:pBdr>
          <w:top w:val="nil"/>
          <w:left w:val="nil"/>
          <w:bottom w:val="nil"/>
          <w:right w:val="nil"/>
          <w:between w:val="nil"/>
        </w:pBdr>
        <w:spacing w:after="120"/>
        <w:jc w:val="both"/>
        <w:rPr>
          <w:rFonts w:ascii="Times New Roman" w:hAnsi="Times New Roman"/>
          <w:lang w:val="ru-RU"/>
        </w:rPr>
      </w:pPr>
      <w:r w:rsidRPr="007753AD">
        <w:rPr>
          <w:rFonts w:ascii="Times New Roman" w:hAnsi="Times New Roman"/>
          <w:lang w:val="ru-RU"/>
        </w:rPr>
        <w:t xml:space="preserve">У вези са овом мером нема помака. Према задатом временском оквиру на овој мери од 2014. године планиран је континуирани рад. </w:t>
      </w:r>
    </w:p>
    <w:p w14:paraId="691C592A" w14:textId="77777777" w:rsidR="00911B6E" w:rsidRPr="007753AD" w:rsidRDefault="00911B6E" w:rsidP="00911B6E">
      <w:pPr>
        <w:spacing w:before="200" w:after="240"/>
        <w:jc w:val="both"/>
        <w:outlineLvl w:val="3"/>
        <w:rPr>
          <w:rFonts w:ascii="Times New Roman" w:eastAsia="Times New Roman" w:hAnsi="Times New Roman"/>
          <w:b/>
          <w:iCs/>
          <w:lang w:val="nl-NL"/>
        </w:rPr>
      </w:pPr>
      <w:r w:rsidRPr="007753AD">
        <w:rPr>
          <w:rFonts w:ascii="Times New Roman" w:eastAsia="Times New Roman" w:hAnsi="Times New Roman"/>
          <w:b/>
          <w:iCs/>
          <w:lang w:val="nl-NL"/>
        </w:rPr>
        <w:t>5.4 Унапређење квалитета неге у установама које ће задржати функцију смештаја</w:t>
      </w:r>
    </w:p>
    <w:p w14:paraId="7F958D5A" w14:textId="77777777" w:rsidR="00911B6E" w:rsidRPr="007753AD" w:rsidRDefault="00911B6E" w:rsidP="002B6860">
      <w:pPr>
        <w:pBdr>
          <w:top w:val="nil"/>
          <w:left w:val="nil"/>
          <w:bottom w:val="nil"/>
          <w:right w:val="nil"/>
          <w:between w:val="nil"/>
        </w:pBdr>
        <w:spacing w:after="120"/>
        <w:ind w:firstLine="720"/>
        <w:jc w:val="both"/>
        <w:rPr>
          <w:rFonts w:ascii="Times New Roman" w:eastAsia="Times New Roman" w:hAnsi="Times New Roman"/>
          <w:lang w:val="ru-RU"/>
        </w:rPr>
      </w:pPr>
      <w:r w:rsidRPr="007753AD">
        <w:rPr>
          <w:rFonts w:ascii="Times New Roman" w:eastAsia="Times New Roman" w:hAnsi="Times New Roman"/>
          <w:lang w:val="ru-RU"/>
        </w:rPr>
        <w:t>Према индикаторима за ову меру, резултати су следећи:</w:t>
      </w:r>
    </w:p>
    <w:p w14:paraId="275CA185" w14:textId="77777777" w:rsidR="00911B6E" w:rsidRPr="007753AD" w:rsidRDefault="00911B6E" w:rsidP="005E224B">
      <w:pPr>
        <w:numPr>
          <w:ilvl w:val="0"/>
          <w:numId w:val="36"/>
        </w:numPr>
        <w:pBdr>
          <w:top w:val="nil"/>
          <w:left w:val="nil"/>
          <w:bottom w:val="nil"/>
          <w:right w:val="nil"/>
          <w:between w:val="nil"/>
        </w:pBdr>
        <w:spacing w:after="120"/>
        <w:jc w:val="both"/>
        <w:rPr>
          <w:rFonts w:ascii="Times New Roman" w:hAnsi="Times New Roman"/>
          <w:lang w:val="ru-RU"/>
        </w:rPr>
      </w:pPr>
      <w:r w:rsidRPr="007753AD">
        <w:rPr>
          <w:rFonts w:ascii="Times New Roman" w:hAnsi="Times New Roman"/>
          <w:lang w:val="ru-RU"/>
        </w:rPr>
        <w:t>Нема потпуне информације о побољшаном стандарду у установама које ће задржати функцију смештаја, нити улагањима у исте.</w:t>
      </w:r>
    </w:p>
    <w:p w14:paraId="6C23FA05" w14:textId="64E22664" w:rsidR="003C72F6" w:rsidRPr="002B6860" w:rsidRDefault="00911B6E" w:rsidP="005E224B">
      <w:pPr>
        <w:numPr>
          <w:ilvl w:val="0"/>
          <w:numId w:val="36"/>
        </w:numPr>
        <w:pBdr>
          <w:top w:val="nil"/>
          <w:left w:val="nil"/>
          <w:bottom w:val="nil"/>
          <w:right w:val="nil"/>
          <w:between w:val="nil"/>
        </w:pBdr>
        <w:spacing w:after="120"/>
        <w:jc w:val="both"/>
        <w:rPr>
          <w:rFonts w:ascii="Times New Roman" w:hAnsi="Times New Roman"/>
          <w:lang w:val="ru-RU"/>
        </w:rPr>
      </w:pPr>
      <w:r w:rsidRPr="007753AD">
        <w:rPr>
          <w:rFonts w:ascii="Times New Roman" w:hAnsi="Times New Roman"/>
          <w:lang w:val="ru-RU"/>
        </w:rPr>
        <w:t>Према другом индикатору, у 2016. години је реализовано 258 инспекцијаких надзора, а 35 инспекцијских надзора у установама социјалне заптите за смештај корисника чији је оснивач Р</w:t>
      </w:r>
      <w:r w:rsidR="00F87E20">
        <w:rPr>
          <w:rFonts w:ascii="Times New Roman" w:hAnsi="Times New Roman"/>
          <w:lang w:val="ru-RU"/>
        </w:rPr>
        <w:t xml:space="preserve">епублика </w:t>
      </w:r>
      <w:r w:rsidRPr="007753AD">
        <w:rPr>
          <w:rFonts w:ascii="Times New Roman" w:hAnsi="Times New Roman"/>
          <w:lang w:val="ru-RU"/>
        </w:rPr>
        <w:t>С</w:t>
      </w:r>
      <w:r w:rsidR="00F87E20">
        <w:rPr>
          <w:rFonts w:ascii="Times New Roman" w:hAnsi="Times New Roman"/>
          <w:lang w:val="ru-RU"/>
        </w:rPr>
        <w:t xml:space="preserve">рбија </w:t>
      </w:r>
      <w:r w:rsidRPr="007753AD">
        <w:rPr>
          <w:rFonts w:ascii="Times New Roman" w:hAnsi="Times New Roman"/>
          <w:lang w:val="ru-RU"/>
        </w:rPr>
        <w:t xml:space="preserve"> или А</w:t>
      </w:r>
      <w:r w:rsidR="00F87E20">
        <w:rPr>
          <w:rFonts w:ascii="Times New Roman" w:hAnsi="Times New Roman"/>
          <w:lang w:val="ru-RU"/>
        </w:rPr>
        <w:t>утономна покрајина Војводина,</w:t>
      </w:r>
      <w:r w:rsidRPr="007753AD">
        <w:rPr>
          <w:rFonts w:ascii="Times New Roman" w:hAnsi="Times New Roman"/>
          <w:lang w:val="ru-RU"/>
        </w:rPr>
        <w:t xml:space="preserve">. </w:t>
      </w:r>
      <w:r w:rsidRPr="002B6860">
        <w:rPr>
          <w:rFonts w:ascii="Times New Roman" w:eastAsia="Calibri" w:hAnsi="Times New Roman"/>
          <w:lang w:val="ru-RU"/>
        </w:rPr>
        <w:t>У 2017. години реализовано је 249 инспекцијских надзора у установама.</w:t>
      </w:r>
      <w:r w:rsidRPr="007753AD">
        <w:rPr>
          <w:rFonts w:ascii="Times New Roman" w:eastAsia="Calibri" w:hAnsi="Times New Roman"/>
          <w:vertAlign w:val="superscript"/>
          <w:lang w:val="en-GB"/>
        </w:rPr>
        <w:footnoteReference w:id="104"/>
      </w:r>
    </w:p>
    <w:p w14:paraId="39B68A12" w14:textId="77777777" w:rsidR="00911B6E" w:rsidRPr="002B6860" w:rsidRDefault="00911B6E" w:rsidP="00911B6E">
      <w:pPr>
        <w:keepNext/>
        <w:keepLines/>
        <w:spacing w:before="200" w:after="240"/>
        <w:jc w:val="both"/>
        <w:outlineLvl w:val="2"/>
        <w:rPr>
          <w:rFonts w:ascii="Times New Roman" w:eastAsia="Times New Roman" w:hAnsi="Times New Roman"/>
          <w:b/>
          <w:lang w:val="nl-NL"/>
        </w:rPr>
      </w:pPr>
      <w:r w:rsidRPr="002B6860">
        <w:rPr>
          <w:rFonts w:ascii="Times New Roman" w:eastAsia="Times New Roman" w:hAnsi="Times New Roman"/>
          <w:b/>
          <w:lang w:val="nl-NL"/>
        </w:rPr>
        <w:t>РЕГУЛАЦИЈА</w:t>
      </w:r>
    </w:p>
    <w:p w14:paraId="2ADBABD5" w14:textId="77777777" w:rsidR="00911B6E" w:rsidRPr="007753AD" w:rsidRDefault="00911B6E" w:rsidP="00911B6E">
      <w:pPr>
        <w:spacing w:before="200" w:after="240"/>
        <w:jc w:val="both"/>
        <w:outlineLvl w:val="3"/>
        <w:rPr>
          <w:rFonts w:ascii="Times New Roman" w:eastAsia="Times New Roman" w:hAnsi="Times New Roman"/>
          <w:b/>
          <w:iCs/>
          <w:lang w:val="nl-NL"/>
        </w:rPr>
      </w:pPr>
      <w:r w:rsidRPr="007753AD">
        <w:rPr>
          <w:rFonts w:ascii="Times New Roman" w:eastAsia="Times New Roman" w:hAnsi="Times New Roman"/>
          <w:b/>
          <w:iCs/>
          <w:lang w:val="nl-NL"/>
        </w:rPr>
        <w:t>5.5 Уношења елемената који ће да обезбеде индивидуализацију услуга у складу са потребама појединачних корисникa</w:t>
      </w:r>
    </w:p>
    <w:p w14:paraId="485BD54F" w14:textId="77777777" w:rsidR="00911B6E" w:rsidRPr="007753AD" w:rsidRDefault="00911B6E" w:rsidP="002B6860">
      <w:pPr>
        <w:pBdr>
          <w:top w:val="nil"/>
          <w:left w:val="nil"/>
          <w:bottom w:val="nil"/>
          <w:right w:val="nil"/>
          <w:between w:val="nil"/>
        </w:pBdr>
        <w:spacing w:after="120"/>
        <w:ind w:firstLine="720"/>
        <w:jc w:val="both"/>
        <w:rPr>
          <w:rFonts w:ascii="Times New Roman" w:eastAsia="Calibri" w:hAnsi="Times New Roman"/>
          <w:lang w:val="ru-RU"/>
        </w:rPr>
      </w:pPr>
      <w:r w:rsidRPr="007753AD">
        <w:rPr>
          <w:rFonts w:ascii="Times New Roman" w:eastAsia="Calibri" w:hAnsi="Times New Roman"/>
          <w:lang w:val="ru-RU"/>
        </w:rPr>
        <w:t xml:space="preserve">На основу Закона о социјалној заштити за сваког корисника сачињава се индивидуални план услуга, у сарадњи центра за социјални рад и пружаоца услуга, и уз партиципацију самог корисника </w:t>
      </w:r>
    </w:p>
    <w:p w14:paraId="061303C1" w14:textId="77777777" w:rsidR="00911B6E" w:rsidRPr="007753AD" w:rsidRDefault="00911B6E" w:rsidP="002B6860">
      <w:pPr>
        <w:ind w:firstLine="720"/>
        <w:jc w:val="both"/>
        <w:rPr>
          <w:rFonts w:ascii="Times New Roman" w:hAnsi="Times New Roman"/>
        </w:rPr>
      </w:pPr>
      <w:r w:rsidRPr="007753AD">
        <w:rPr>
          <w:rFonts w:ascii="Times New Roman" w:hAnsi="Times New Roman"/>
        </w:rPr>
        <w:t>Пружалац услуге социјалне заштите сачињава индивидуални план заштите корисника, у складу са процењеним степеном подршке потребне корисницима, другим потребама и капацитетима пружаоцима услуге.</w:t>
      </w:r>
    </w:p>
    <w:p w14:paraId="2283C49A" w14:textId="77777777" w:rsidR="00911B6E" w:rsidRPr="007753AD" w:rsidRDefault="00911B6E" w:rsidP="00911B6E">
      <w:pPr>
        <w:jc w:val="both"/>
        <w:rPr>
          <w:rFonts w:ascii="Times New Roman" w:hAnsi="Times New Roman"/>
        </w:rPr>
      </w:pPr>
    </w:p>
    <w:p w14:paraId="341A1858" w14:textId="1DFA59E9" w:rsidR="00911B6E" w:rsidRPr="007753AD" w:rsidRDefault="00911B6E" w:rsidP="00911B6E">
      <w:pPr>
        <w:jc w:val="both"/>
        <w:rPr>
          <w:rFonts w:ascii="Times New Roman" w:hAnsi="Times New Roman"/>
        </w:rPr>
      </w:pPr>
      <w:r w:rsidRPr="007753AD">
        <w:rPr>
          <w:rFonts w:ascii="Times New Roman" w:hAnsi="Times New Roman"/>
        </w:rPr>
        <w:t xml:space="preserve">,  </w:t>
      </w:r>
      <w:r w:rsidR="00F87E20">
        <w:rPr>
          <w:rFonts w:ascii="Times New Roman" w:hAnsi="Times New Roman"/>
          <w:lang w:val="sr-Cyrl-RS"/>
        </w:rPr>
        <w:t>П</w:t>
      </w:r>
      <w:r w:rsidRPr="007753AD">
        <w:rPr>
          <w:rFonts w:ascii="Times New Roman" w:hAnsi="Times New Roman"/>
        </w:rPr>
        <w:t xml:space="preserve">раћење </w:t>
      </w:r>
      <w:r w:rsidR="00F87E20">
        <w:rPr>
          <w:rFonts w:ascii="Times New Roman" w:hAnsi="Times New Roman"/>
          <w:lang w:val="sr-Cyrl-RS"/>
        </w:rPr>
        <w:t xml:space="preserve"> ове мере </w:t>
      </w:r>
      <w:r w:rsidRPr="007753AD">
        <w:rPr>
          <w:rFonts w:ascii="Times New Roman" w:hAnsi="Times New Roman"/>
        </w:rPr>
        <w:t>предвиђено континуирано на годишњем нивоу.</w:t>
      </w:r>
    </w:p>
    <w:p w14:paraId="6824BDFC" w14:textId="77777777" w:rsidR="00911B6E" w:rsidRPr="007753AD" w:rsidRDefault="00911B6E" w:rsidP="00911B6E">
      <w:pPr>
        <w:spacing w:before="200" w:after="240"/>
        <w:jc w:val="both"/>
        <w:outlineLvl w:val="3"/>
        <w:rPr>
          <w:rFonts w:ascii="Times New Roman" w:eastAsia="Times New Roman" w:hAnsi="Times New Roman"/>
          <w:b/>
          <w:iCs/>
          <w:lang w:val="nl-NL"/>
        </w:rPr>
      </w:pPr>
      <w:r w:rsidRPr="007753AD">
        <w:rPr>
          <w:rFonts w:ascii="Times New Roman" w:eastAsia="Times New Roman" w:hAnsi="Times New Roman"/>
          <w:b/>
          <w:iCs/>
          <w:lang w:val="nl-NL"/>
        </w:rPr>
        <w:t>5.6 Анализирати праксу израде и примене критеријума за пријем корисника ванинституционалних услуга социјалне заштите</w:t>
      </w:r>
    </w:p>
    <w:p w14:paraId="64995A77" w14:textId="77777777" w:rsidR="00911B6E" w:rsidRPr="007753AD" w:rsidRDefault="00911B6E" w:rsidP="002B6860">
      <w:pPr>
        <w:spacing w:after="60"/>
        <w:ind w:firstLine="720"/>
        <w:jc w:val="both"/>
        <w:rPr>
          <w:rFonts w:ascii="Times New Roman" w:hAnsi="Times New Roman"/>
        </w:rPr>
      </w:pPr>
      <w:r w:rsidRPr="007753AD">
        <w:rPr>
          <w:rFonts w:ascii="Times New Roman" w:hAnsi="Times New Roman"/>
        </w:rPr>
        <w:t>Израда критеријума за пријем корисника ванинституционалних услуга социјалне заштите је у надлежности пружаоца услуга. Квалитативна анализа њихових садржаја се спроводи у оквиру поступка лиценцирања – ради стандардизације критеријума, а контрола праксе и примене критеријума у оквиру контроле – инспекцијсих надзора.</w:t>
      </w:r>
    </w:p>
    <w:p w14:paraId="5FB7C24D" w14:textId="5F1B5610" w:rsidR="00911B6E" w:rsidRPr="007753AD" w:rsidRDefault="00911B6E" w:rsidP="002B6860">
      <w:pPr>
        <w:pBdr>
          <w:top w:val="nil"/>
          <w:left w:val="nil"/>
          <w:bottom w:val="nil"/>
          <w:right w:val="nil"/>
          <w:between w:val="nil"/>
        </w:pBdr>
        <w:spacing w:after="120"/>
        <w:ind w:firstLine="720"/>
        <w:jc w:val="both"/>
        <w:rPr>
          <w:rFonts w:ascii="Times New Roman" w:hAnsi="Times New Roman"/>
          <w:lang w:val="ru-RU"/>
        </w:rPr>
      </w:pPr>
      <w:r w:rsidRPr="007753AD">
        <w:rPr>
          <w:rFonts w:ascii="Times New Roman" w:hAnsi="Times New Roman"/>
          <w:lang w:val="ru-RU"/>
        </w:rPr>
        <w:t xml:space="preserve">Критеријуми за пријем корисника ванинституционалних услуга </w:t>
      </w:r>
      <w:r w:rsidR="00F87E20">
        <w:rPr>
          <w:rFonts w:ascii="Times New Roman" w:hAnsi="Times New Roman"/>
          <w:lang w:val="ru-RU"/>
        </w:rPr>
        <w:t xml:space="preserve"> социјлане заштите </w:t>
      </w:r>
      <w:r w:rsidRPr="007753AD">
        <w:rPr>
          <w:rFonts w:ascii="Times New Roman" w:hAnsi="Times New Roman"/>
          <w:lang w:val="ru-RU"/>
        </w:rPr>
        <w:t xml:space="preserve"> су у складу са ефикасним и правичним коришћењем права на локалном нивоу сматрају се успостављеним, али се ова мера </w:t>
      </w:r>
      <w:r w:rsidR="00F87E20">
        <w:rPr>
          <w:rFonts w:ascii="Times New Roman" w:hAnsi="Times New Roman"/>
          <w:lang w:val="ru-RU"/>
        </w:rPr>
        <w:t xml:space="preserve">се </w:t>
      </w:r>
      <w:r w:rsidRPr="007753AD">
        <w:rPr>
          <w:rFonts w:ascii="Times New Roman" w:hAnsi="Times New Roman"/>
          <w:lang w:val="ru-RU"/>
        </w:rPr>
        <w:t>прати</w:t>
      </w:r>
      <w:r w:rsidR="00F87E20">
        <w:rPr>
          <w:rFonts w:ascii="Times New Roman" w:hAnsi="Times New Roman"/>
          <w:lang w:val="ru-RU"/>
        </w:rPr>
        <w:t xml:space="preserve"> </w:t>
      </w:r>
      <w:r w:rsidRPr="007753AD">
        <w:rPr>
          <w:rFonts w:ascii="Times New Roman" w:hAnsi="Times New Roman"/>
          <w:lang w:val="ru-RU"/>
        </w:rPr>
        <w:t xml:space="preserve"> континуирано. </w:t>
      </w:r>
    </w:p>
    <w:p w14:paraId="27A5E9E0" w14:textId="77777777" w:rsidR="00911B6E" w:rsidRPr="002B6860" w:rsidRDefault="00911B6E" w:rsidP="00911B6E">
      <w:pPr>
        <w:keepNext/>
        <w:keepLines/>
        <w:spacing w:before="200" w:after="240"/>
        <w:outlineLvl w:val="2"/>
        <w:rPr>
          <w:rFonts w:ascii="Times New Roman" w:eastAsia="Times New Roman" w:hAnsi="Times New Roman"/>
          <w:b/>
          <w:lang w:val="nl-NL"/>
        </w:rPr>
      </w:pPr>
      <w:r w:rsidRPr="002B6860">
        <w:rPr>
          <w:rFonts w:ascii="Times New Roman" w:eastAsia="Times New Roman" w:hAnsi="Times New Roman"/>
          <w:b/>
          <w:lang w:val="nl-NL"/>
        </w:rPr>
        <w:t>КОНТРОЛА, МОНИТОРИНГ, ЕВАЛУАЦИЈА</w:t>
      </w:r>
    </w:p>
    <w:p w14:paraId="230A116A" w14:textId="69B83003" w:rsidR="00911B6E" w:rsidRPr="007753AD" w:rsidRDefault="00911B6E" w:rsidP="002B6860">
      <w:pPr>
        <w:spacing w:before="200" w:after="240"/>
        <w:jc w:val="both"/>
        <w:outlineLvl w:val="3"/>
        <w:rPr>
          <w:rFonts w:ascii="Times New Roman" w:eastAsia="Times New Roman" w:hAnsi="Times New Roman"/>
          <w:b/>
          <w:iCs/>
          <w:lang w:val="nl-NL"/>
        </w:rPr>
      </w:pPr>
      <w:r w:rsidRPr="007753AD">
        <w:rPr>
          <w:rFonts w:ascii="Times New Roman" w:eastAsia="Times New Roman" w:hAnsi="Times New Roman"/>
          <w:b/>
          <w:iCs/>
          <w:lang w:val="nl-NL"/>
        </w:rPr>
        <w:t xml:space="preserve">5.7 Увођење праћења и оцене квалитета услуга </w:t>
      </w:r>
      <w:r w:rsidR="00D27F22" w:rsidRPr="007753AD">
        <w:rPr>
          <w:rFonts w:ascii="Times New Roman" w:eastAsia="Times New Roman" w:hAnsi="Times New Roman"/>
          <w:b/>
          <w:iCs/>
          <w:lang w:val="sr-Cyrl-RS"/>
        </w:rPr>
        <w:t xml:space="preserve"> социјалне заштите </w:t>
      </w:r>
      <w:r w:rsidRPr="007753AD">
        <w:rPr>
          <w:rFonts w:ascii="Times New Roman" w:eastAsia="Times New Roman" w:hAnsi="Times New Roman"/>
          <w:b/>
          <w:iCs/>
          <w:lang w:val="nl-NL"/>
        </w:rPr>
        <w:t xml:space="preserve"> (укључујући и процену задовољства корисника)</w:t>
      </w:r>
    </w:p>
    <w:p w14:paraId="544ADD95" w14:textId="77777777" w:rsidR="00911B6E" w:rsidRPr="007753AD" w:rsidRDefault="00911B6E" w:rsidP="002B6860">
      <w:pPr>
        <w:pBdr>
          <w:top w:val="nil"/>
          <w:left w:val="nil"/>
          <w:bottom w:val="nil"/>
          <w:right w:val="nil"/>
          <w:between w:val="nil"/>
        </w:pBdr>
        <w:spacing w:after="120"/>
        <w:ind w:firstLine="720"/>
        <w:jc w:val="both"/>
        <w:rPr>
          <w:rFonts w:ascii="Times New Roman" w:hAnsi="Times New Roman"/>
          <w:lang w:val="ru-RU"/>
        </w:rPr>
      </w:pPr>
      <w:r w:rsidRPr="007753AD">
        <w:rPr>
          <w:rFonts w:ascii="Times New Roman" w:hAnsi="Times New Roman"/>
          <w:lang w:val="ru-RU"/>
        </w:rPr>
        <w:t>Контрола квалитета услуга се спроводи кроз процес лиценцирања и обнављања лиценци, инспекцијске надзоре (редовне, ванредне, контролне) и право корисника на притужбу и жалбу уколико није задовољан пруженом услугом.</w:t>
      </w:r>
    </w:p>
    <w:p w14:paraId="5723814F" w14:textId="77777777" w:rsidR="00911B6E" w:rsidRPr="007753AD" w:rsidRDefault="00911B6E" w:rsidP="002B6860">
      <w:pPr>
        <w:pBdr>
          <w:top w:val="nil"/>
          <w:left w:val="nil"/>
          <w:bottom w:val="nil"/>
          <w:right w:val="nil"/>
          <w:between w:val="nil"/>
        </w:pBdr>
        <w:spacing w:after="120"/>
        <w:ind w:firstLine="720"/>
        <w:jc w:val="both"/>
        <w:rPr>
          <w:rFonts w:ascii="Times New Roman" w:hAnsi="Times New Roman"/>
          <w:lang w:val="ru-RU"/>
        </w:rPr>
      </w:pPr>
      <w:r w:rsidRPr="007753AD">
        <w:rPr>
          <w:rFonts w:ascii="Times New Roman" w:hAnsi="Times New Roman"/>
          <w:lang w:val="ru-RU"/>
        </w:rPr>
        <w:t>Инспекција социјалне заштите је од ступања на снагу Закона о инспекцијском надзору увела праксу налагања пружаоцима услуга да изврше самопроцену квалитета услуга по контролним листама.</w:t>
      </w:r>
    </w:p>
    <w:p w14:paraId="082487EC" w14:textId="36C18153" w:rsidR="00911B6E" w:rsidRPr="007753AD" w:rsidRDefault="00911B6E" w:rsidP="002B6860">
      <w:pPr>
        <w:pBdr>
          <w:top w:val="nil"/>
          <w:left w:val="nil"/>
          <w:bottom w:val="nil"/>
          <w:right w:val="nil"/>
          <w:between w:val="nil"/>
        </w:pBdr>
        <w:spacing w:after="120"/>
        <w:ind w:firstLine="720"/>
        <w:jc w:val="both"/>
        <w:rPr>
          <w:rFonts w:ascii="Times New Roman" w:hAnsi="Times New Roman"/>
          <w:lang w:val="ru-RU"/>
        </w:rPr>
      </w:pPr>
      <w:r w:rsidRPr="007753AD">
        <w:rPr>
          <w:rFonts w:ascii="Times New Roman" w:hAnsi="Times New Roman"/>
          <w:lang w:val="ru-RU"/>
        </w:rPr>
        <w:t xml:space="preserve">У вези са индикаторима: број </w:t>
      </w:r>
      <w:r w:rsidR="00D27F22" w:rsidRPr="007753AD">
        <w:rPr>
          <w:rFonts w:ascii="Times New Roman" w:hAnsi="Times New Roman"/>
          <w:lang w:val="ru-RU"/>
        </w:rPr>
        <w:t xml:space="preserve">локалних самоурава </w:t>
      </w:r>
      <w:r w:rsidRPr="007753AD">
        <w:rPr>
          <w:rFonts w:ascii="Times New Roman" w:hAnsi="Times New Roman"/>
          <w:lang w:val="ru-RU"/>
        </w:rPr>
        <w:t xml:space="preserve"> које су увеле систем праћења услуга и број ангажованих радника у оквиру </w:t>
      </w:r>
      <w:r w:rsidR="00D27F22" w:rsidRPr="007753AD">
        <w:rPr>
          <w:rFonts w:ascii="Times New Roman" w:hAnsi="Times New Roman"/>
          <w:lang w:val="ru-RU"/>
        </w:rPr>
        <w:t xml:space="preserve">локалних самоуправа </w:t>
      </w:r>
      <w:r w:rsidRPr="007753AD">
        <w:rPr>
          <w:rFonts w:ascii="Times New Roman" w:hAnsi="Times New Roman"/>
          <w:lang w:val="ru-RU"/>
        </w:rPr>
        <w:t xml:space="preserve"> за праћење и процену услуга </w:t>
      </w:r>
      <w:r w:rsidR="009D69E6">
        <w:rPr>
          <w:rFonts w:ascii="Times New Roman" w:hAnsi="Times New Roman"/>
          <w:lang w:val="ru-RU"/>
        </w:rPr>
        <w:t xml:space="preserve"> социјалне заштите </w:t>
      </w:r>
      <w:r w:rsidRPr="007753AD">
        <w:rPr>
          <w:rFonts w:ascii="Times New Roman" w:hAnsi="Times New Roman"/>
          <w:lang w:val="ru-RU"/>
        </w:rPr>
        <w:t xml:space="preserve"> нема података, а потребно је преиспитати њихову релевантност. </w:t>
      </w:r>
    </w:p>
    <w:p w14:paraId="7C7F2280" w14:textId="77777777" w:rsidR="00911B6E" w:rsidRPr="007753AD" w:rsidRDefault="00911B6E" w:rsidP="00911B6E">
      <w:pPr>
        <w:spacing w:before="200" w:after="240"/>
        <w:outlineLvl w:val="3"/>
        <w:rPr>
          <w:rFonts w:ascii="Times New Roman" w:eastAsia="Times New Roman" w:hAnsi="Times New Roman"/>
          <w:b/>
          <w:iCs/>
          <w:lang w:val="nl-NL"/>
        </w:rPr>
      </w:pPr>
      <w:r w:rsidRPr="007753AD">
        <w:rPr>
          <w:rFonts w:ascii="Times New Roman" w:eastAsia="Times New Roman" w:hAnsi="Times New Roman"/>
          <w:b/>
          <w:iCs/>
          <w:lang w:val="nl-NL"/>
        </w:rPr>
        <w:t>5.8 Ширење регионалних центара за породични смештај и усвојење (успостављање још 2 центра) и дефинисање и унапређење њихове контролне функције</w:t>
      </w:r>
    </w:p>
    <w:p w14:paraId="345B8A6D" w14:textId="38D24A69" w:rsidR="00911B6E" w:rsidRPr="007753AD" w:rsidRDefault="005E224B" w:rsidP="00D90E00">
      <w:pPr>
        <w:pBdr>
          <w:top w:val="nil"/>
          <w:left w:val="nil"/>
          <w:bottom w:val="nil"/>
          <w:right w:val="nil"/>
          <w:between w:val="nil"/>
        </w:pBdr>
        <w:spacing w:after="120"/>
        <w:ind w:firstLine="720"/>
        <w:jc w:val="both"/>
        <w:rPr>
          <w:rFonts w:ascii="Times New Roman" w:eastAsia="Calibri" w:hAnsi="Times New Roman"/>
          <w:lang w:val="ru-RU"/>
        </w:rPr>
      </w:pPr>
      <w:r w:rsidRPr="007753AD">
        <w:rPr>
          <w:rFonts w:ascii="Times New Roman" w:eastAsia="Calibri" w:hAnsi="Times New Roman"/>
          <w:lang w:val="ru-RU"/>
        </w:rPr>
        <w:t>П</w:t>
      </w:r>
      <w:r w:rsidR="00911B6E" w:rsidRPr="007753AD">
        <w:rPr>
          <w:rFonts w:ascii="Times New Roman" w:eastAsia="Calibri" w:hAnsi="Times New Roman"/>
          <w:lang w:val="ru-RU"/>
        </w:rPr>
        <w:t>ланирано је успостављање још два центра за породични смештај и усвојење на подручју АП Војводине – Суботица и Бела Црква</w:t>
      </w:r>
      <w:r w:rsidRPr="007753AD">
        <w:rPr>
          <w:rFonts w:ascii="Times New Roman" w:eastAsia="Calibri" w:hAnsi="Times New Roman"/>
          <w:lang w:val="ru-RU"/>
        </w:rPr>
        <w:t>.</w:t>
      </w:r>
    </w:p>
    <w:p w14:paraId="6265B2B8" w14:textId="6DF0A2C6" w:rsidR="00C5286C" w:rsidRPr="007753AD" w:rsidRDefault="005E224B" w:rsidP="00D90E00">
      <w:pPr>
        <w:pBdr>
          <w:top w:val="nil"/>
          <w:left w:val="nil"/>
          <w:bottom w:val="nil"/>
          <w:right w:val="nil"/>
          <w:between w:val="nil"/>
        </w:pBdr>
        <w:spacing w:after="120"/>
        <w:ind w:firstLine="720"/>
        <w:jc w:val="both"/>
        <w:rPr>
          <w:rFonts w:ascii="Times New Roman" w:hAnsi="Times New Roman"/>
          <w:lang w:val="ru-RU"/>
        </w:rPr>
      </w:pPr>
      <w:r w:rsidRPr="007753AD">
        <w:rPr>
          <w:rFonts w:ascii="Times New Roman" w:eastAsia="Calibri" w:hAnsi="Times New Roman"/>
          <w:lang w:val="ru-RU"/>
        </w:rPr>
        <w:t xml:space="preserve">Центар за породични смештај </w:t>
      </w:r>
      <w:r w:rsidR="00C5286C" w:rsidRPr="007753AD">
        <w:rPr>
          <w:rFonts w:ascii="Times New Roman" w:eastAsia="Calibri" w:hAnsi="Times New Roman"/>
          <w:lang w:val="ru-RU"/>
        </w:rPr>
        <w:t xml:space="preserve"> Суботица је у процесу формирања.</w:t>
      </w:r>
    </w:p>
    <w:p w14:paraId="36DA503D" w14:textId="33A0A6EE" w:rsidR="00911B6E" w:rsidRPr="007753AD" w:rsidRDefault="00911B6E" w:rsidP="00D90E00">
      <w:pPr>
        <w:pBdr>
          <w:top w:val="nil"/>
          <w:left w:val="nil"/>
          <w:bottom w:val="nil"/>
          <w:right w:val="nil"/>
          <w:between w:val="nil"/>
        </w:pBdr>
        <w:spacing w:after="120"/>
        <w:ind w:firstLine="720"/>
        <w:jc w:val="both"/>
        <w:rPr>
          <w:rFonts w:ascii="Times New Roman" w:hAnsi="Times New Roman"/>
          <w:lang w:val="ru-RU"/>
        </w:rPr>
      </w:pPr>
      <w:r w:rsidRPr="007753AD">
        <w:rPr>
          <w:rFonts w:ascii="Times New Roman" w:hAnsi="Times New Roman"/>
          <w:lang w:val="ru-RU"/>
        </w:rPr>
        <w:t>Успостављање још два регионална цен</w:t>
      </w:r>
      <w:r w:rsidR="005E224B" w:rsidRPr="007753AD">
        <w:rPr>
          <w:rFonts w:ascii="Times New Roman" w:hAnsi="Times New Roman"/>
          <w:lang w:val="ru-RU"/>
        </w:rPr>
        <w:t>ра</w:t>
      </w:r>
      <w:r w:rsidRPr="007753AD">
        <w:rPr>
          <w:rFonts w:ascii="Times New Roman" w:hAnsi="Times New Roman"/>
          <w:lang w:val="ru-RU"/>
        </w:rPr>
        <w:t xml:space="preserve"> планирано је до 2020. године уз континуиран рад на овој мери од 2016. године.</w:t>
      </w:r>
    </w:p>
    <w:p w14:paraId="59EFAD6A" w14:textId="7E6EC9E5" w:rsidR="005E224B" w:rsidRPr="007753AD" w:rsidRDefault="00911B6E" w:rsidP="00911B6E">
      <w:pPr>
        <w:spacing w:before="200" w:after="240"/>
        <w:outlineLvl w:val="3"/>
        <w:rPr>
          <w:rFonts w:ascii="Times New Roman" w:hAnsi="Times New Roman"/>
          <w:lang w:val="sr-Cyrl-RS"/>
        </w:rPr>
      </w:pPr>
      <w:r w:rsidRPr="007753AD">
        <w:rPr>
          <w:rFonts w:ascii="Times New Roman" w:eastAsia="Times New Roman" w:hAnsi="Times New Roman"/>
          <w:b/>
          <w:iCs/>
          <w:lang w:val="nl-NL"/>
        </w:rPr>
        <w:t xml:space="preserve">5.9 Размена искустава и избор примера добре праксе у области услуга социјалне заштите које су успостављене на локалном нивоу и које су се показали као добар инструмент евалуације и као важан мотивациони фактор за унапређење услуга у мандату </w:t>
      </w:r>
      <w:r w:rsidR="005E224B" w:rsidRPr="007753AD">
        <w:rPr>
          <w:rFonts w:ascii="Times New Roman" w:eastAsia="Times New Roman" w:hAnsi="Times New Roman"/>
          <w:b/>
          <w:iCs/>
          <w:lang w:val="sr-Cyrl-RS"/>
        </w:rPr>
        <w:t xml:space="preserve"> локалних самоуправа</w:t>
      </w:r>
      <w:r w:rsidR="005E224B" w:rsidRPr="007753AD">
        <w:rPr>
          <w:rFonts w:ascii="Times New Roman" w:hAnsi="Times New Roman"/>
          <w:lang w:val="sr-Cyrl-RS"/>
        </w:rPr>
        <w:t xml:space="preserve">Рализација мере је одложена за период након 2018. </w:t>
      </w:r>
    </w:p>
    <w:p w14:paraId="229B4F9F" w14:textId="77777777" w:rsidR="00911B6E" w:rsidRPr="007753AD" w:rsidRDefault="00911B6E" w:rsidP="002B6860">
      <w:pPr>
        <w:spacing w:before="200" w:after="240"/>
        <w:jc w:val="both"/>
        <w:outlineLvl w:val="3"/>
        <w:rPr>
          <w:rFonts w:ascii="Times New Roman" w:eastAsia="Times New Roman" w:hAnsi="Times New Roman"/>
          <w:b/>
          <w:iCs/>
          <w:lang w:val="nl-NL"/>
        </w:rPr>
      </w:pPr>
      <w:r w:rsidRPr="007753AD">
        <w:rPr>
          <w:rFonts w:ascii="Times New Roman" w:eastAsia="Times New Roman" w:hAnsi="Times New Roman"/>
          <w:b/>
          <w:iCs/>
          <w:lang w:val="nl-NL"/>
        </w:rPr>
        <w:t>5.10 Јачање инспекцијских служби (повећање броја запослених, успостављање нове организације и начина рада)</w:t>
      </w:r>
    </w:p>
    <w:p w14:paraId="3B4A451A" w14:textId="2EDF6FC3" w:rsidR="00911B6E" w:rsidRPr="007753AD" w:rsidRDefault="00911B6E" w:rsidP="002B6860">
      <w:pPr>
        <w:pBdr>
          <w:top w:val="nil"/>
          <w:left w:val="nil"/>
          <w:bottom w:val="nil"/>
          <w:right w:val="nil"/>
          <w:between w:val="nil"/>
        </w:pBdr>
        <w:spacing w:after="120"/>
        <w:ind w:firstLine="720"/>
        <w:jc w:val="both"/>
        <w:rPr>
          <w:rFonts w:ascii="Times New Roman" w:hAnsi="Times New Roman"/>
          <w:lang w:val="ru-RU"/>
        </w:rPr>
      </w:pPr>
      <w:r w:rsidRPr="007753AD">
        <w:rPr>
          <w:rFonts w:ascii="Times New Roman" w:hAnsi="Times New Roman"/>
          <w:lang w:val="ru-RU"/>
        </w:rPr>
        <w:t>За 2016. према индикатору о броју запослених у инспекцијским службама, резултат је 11 систематизованих и 8 ангажованих особа (Правилни</w:t>
      </w:r>
      <w:r w:rsidR="009D69E6">
        <w:rPr>
          <w:rFonts w:ascii="Times New Roman" w:hAnsi="Times New Roman"/>
          <w:lang w:val="ru-RU"/>
        </w:rPr>
        <w:t>к</w:t>
      </w:r>
      <w:r w:rsidR="0014636E">
        <w:rPr>
          <w:rFonts w:ascii="Times New Roman" w:hAnsi="Times New Roman"/>
          <w:lang w:val="ru-RU"/>
        </w:rPr>
        <w:tab/>
      </w:r>
      <w:r w:rsidRPr="007753AD">
        <w:rPr>
          <w:rFonts w:ascii="Times New Roman" w:hAnsi="Times New Roman"/>
          <w:lang w:val="ru-RU"/>
        </w:rPr>
        <w:t xml:space="preserve"> о организацији и систематизацији радних места у М</w:t>
      </w:r>
      <w:r w:rsidR="005E224B" w:rsidRPr="007753AD">
        <w:rPr>
          <w:rFonts w:ascii="Times New Roman" w:hAnsi="Times New Roman"/>
          <w:lang w:val="ru-RU"/>
        </w:rPr>
        <w:t>инистарству за рад, запошљавање, борачка и социјална питања</w:t>
      </w:r>
      <w:r w:rsidRPr="007753AD">
        <w:rPr>
          <w:rFonts w:ascii="Times New Roman" w:hAnsi="Times New Roman"/>
          <w:lang w:val="ru-RU"/>
        </w:rPr>
        <w:t>)</w:t>
      </w:r>
      <w:r w:rsidR="005E224B" w:rsidRPr="007753AD">
        <w:rPr>
          <w:rFonts w:ascii="Times New Roman" w:hAnsi="Times New Roman"/>
          <w:lang w:val="ru-RU"/>
        </w:rPr>
        <w:t>.</w:t>
      </w:r>
    </w:p>
    <w:p w14:paraId="2B49D515" w14:textId="7B445305" w:rsidR="00911B6E" w:rsidRPr="007753AD" w:rsidRDefault="00911B6E" w:rsidP="00D90E00">
      <w:pPr>
        <w:pBdr>
          <w:top w:val="nil"/>
          <w:left w:val="nil"/>
          <w:bottom w:val="nil"/>
          <w:right w:val="nil"/>
          <w:between w:val="nil"/>
        </w:pBdr>
        <w:spacing w:after="120"/>
        <w:ind w:firstLine="720"/>
        <w:jc w:val="both"/>
        <w:rPr>
          <w:rFonts w:ascii="Times New Roman" w:eastAsia="Calibri" w:hAnsi="Times New Roman"/>
          <w:lang w:val="ru-RU"/>
        </w:rPr>
      </w:pPr>
      <w:r w:rsidRPr="007753AD">
        <w:rPr>
          <w:rFonts w:ascii="Times New Roman" w:hAnsi="Times New Roman"/>
          <w:lang w:val="ru-RU"/>
        </w:rPr>
        <w:t xml:space="preserve">Други циљ према индикатору - успостављена нова организација и начин рада инспекцијских служби </w:t>
      </w:r>
      <w:r w:rsidR="009D69E6">
        <w:rPr>
          <w:rFonts w:ascii="Times New Roman" w:hAnsi="Times New Roman"/>
          <w:lang w:val="ru-RU"/>
        </w:rPr>
        <w:t xml:space="preserve">, </w:t>
      </w:r>
      <w:r w:rsidRPr="007753AD">
        <w:rPr>
          <w:rFonts w:ascii="Times New Roman" w:hAnsi="Times New Roman"/>
          <w:lang w:val="ru-RU"/>
        </w:rPr>
        <w:t>није испуњен</w:t>
      </w:r>
      <w:r w:rsidR="009D69E6">
        <w:rPr>
          <w:rFonts w:ascii="Times New Roman" w:hAnsi="Times New Roman"/>
          <w:lang w:val="ru-RU"/>
        </w:rPr>
        <w:t xml:space="preserve"> и његово испуњавање је одложено за наредни период.</w:t>
      </w:r>
    </w:p>
    <w:p w14:paraId="4A8049EA" w14:textId="77777777" w:rsidR="00911B6E" w:rsidRPr="007753AD" w:rsidRDefault="00911B6E" w:rsidP="002B6860">
      <w:pPr>
        <w:pBdr>
          <w:top w:val="nil"/>
          <w:left w:val="nil"/>
          <w:bottom w:val="nil"/>
          <w:right w:val="nil"/>
          <w:between w:val="nil"/>
        </w:pBdr>
        <w:spacing w:after="120"/>
        <w:ind w:firstLine="720"/>
        <w:jc w:val="both"/>
        <w:rPr>
          <w:rFonts w:ascii="Times New Roman" w:eastAsia="Calibri" w:hAnsi="Times New Roman"/>
          <w:lang w:val="ru-RU"/>
        </w:rPr>
      </w:pPr>
      <w:r w:rsidRPr="007753AD">
        <w:rPr>
          <w:rFonts w:ascii="Times New Roman" w:eastAsia="Calibri" w:hAnsi="Times New Roman"/>
          <w:lang w:val="ru-RU"/>
        </w:rPr>
        <w:t>У 2017. Координациона комисија Владе Републике Србије вршила је анализу капацитета републичких инспекција и броја припадајућих надзираних субјеката, на основу чега ће сачинити методологију одређивања броја потребних инспектора, у оквиру чега и инспектора социјалне заштите.</w:t>
      </w:r>
    </w:p>
    <w:p w14:paraId="36A07432" w14:textId="77777777" w:rsidR="00911B6E" w:rsidRPr="007753AD" w:rsidRDefault="00911B6E" w:rsidP="002B6860">
      <w:pPr>
        <w:pBdr>
          <w:top w:val="nil"/>
          <w:left w:val="nil"/>
          <w:bottom w:val="nil"/>
          <w:right w:val="nil"/>
          <w:between w:val="nil"/>
        </w:pBdr>
        <w:spacing w:after="120"/>
        <w:ind w:firstLine="360"/>
        <w:rPr>
          <w:rFonts w:ascii="Times New Roman" w:eastAsia="Times New Roman" w:hAnsi="Times New Roman"/>
          <w:lang w:val="ru-RU"/>
        </w:rPr>
      </w:pPr>
      <w:r w:rsidRPr="007753AD">
        <w:rPr>
          <w:rFonts w:ascii="Times New Roman" w:eastAsia="Times New Roman" w:hAnsi="Times New Roman"/>
          <w:lang w:val="ru-RU"/>
        </w:rPr>
        <w:t>Према индикаторима за ову меру, резултати су следећи:</w:t>
      </w:r>
    </w:p>
    <w:p w14:paraId="44966201" w14:textId="1E4515EA" w:rsidR="00911B6E" w:rsidRPr="007753AD" w:rsidRDefault="00911B6E" w:rsidP="005E224B">
      <w:pPr>
        <w:numPr>
          <w:ilvl w:val="0"/>
          <w:numId w:val="37"/>
        </w:numPr>
        <w:spacing w:after="200" w:line="276" w:lineRule="auto"/>
        <w:contextualSpacing/>
        <w:jc w:val="both"/>
        <w:rPr>
          <w:rFonts w:ascii="Times New Roman" w:hAnsi="Times New Roman"/>
        </w:rPr>
      </w:pPr>
      <w:r w:rsidRPr="007753AD">
        <w:rPr>
          <w:rFonts w:ascii="Times New Roman" w:hAnsi="Times New Roman"/>
        </w:rPr>
        <w:t xml:space="preserve">Према индикатору о броју запослених у инспекцијским службама, у </w:t>
      </w:r>
      <w:r w:rsidR="00D730A4">
        <w:rPr>
          <w:rFonts w:ascii="Times New Roman" w:hAnsi="Times New Roman"/>
          <w:lang w:val="sr-Cyrl-RS"/>
        </w:rPr>
        <w:t>И</w:t>
      </w:r>
      <w:r w:rsidRPr="007753AD">
        <w:rPr>
          <w:rFonts w:ascii="Times New Roman" w:hAnsi="Times New Roman"/>
        </w:rPr>
        <w:t>нспекцији социјалне заштите ангажовано је 9 инспектора у М</w:t>
      </w:r>
      <w:r w:rsidR="005E224B" w:rsidRPr="007753AD">
        <w:rPr>
          <w:rFonts w:ascii="Times New Roman" w:hAnsi="Times New Roman"/>
          <w:lang w:val="sr-Cyrl-RS"/>
        </w:rPr>
        <w:t>инистарству за рад, запошљавање, борачка и социјална питања</w:t>
      </w:r>
      <w:r w:rsidRPr="007753AD">
        <w:rPr>
          <w:rFonts w:ascii="Times New Roman" w:hAnsi="Times New Roman"/>
        </w:rPr>
        <w:t xml:space="preserve">, 3 у Покрајинском секретаријату за </w:t>
      </w:r>
      <w:r w:rsidR="00D730A4">
        <w:rPr>
          <w:rFonts w:ascii="Times New Roman" w:hAnsi="Times New Roman"/>
          <w:lang w:val="sr-Cyrl-RS"/>
        </w:rPr>
        <w:t xml:space="preserve"> социјналну </w:t>
      </w:r>
      <w:r w:rsidRPr="007753AD">
        <w:rPr>
          <w:rFonts w:ascii="Times New Roman" w:hAnsi="Times New Roman"/>
        </w:rPr>
        <w:t xml:space="preserve"> политику, демографију и равноправност полова и 1 у Секретаријату за социјалну заштиту града Београда.</w:t>
      </w:r>
      <w:r w:rsidRPr="007753AD">
        <w:rPr>
          <w:rFonts w:ascii="Times New Roman" w:hAnsi="Times New Roman"/>
          <w:vertAlign w:val="superscript"/>
        </w:rPr>
        <w:footnoteReference w:id="105"/>
      </w:r>
    </w:p>
    <w:p w14:paraId="583A90E9" w14:textId="01183D11" w:rsidR="00911B6E" w:rsidRPr="007753AD" w:rsidRDefault="00911B6E" w:rsidP="005E224B">
      <w:pPr>
        <w:numPr>
          <w:ilvl w:val="0"/>
          <w:numId w:val="37"/>
        </w:numPr>
        <w:pBdr>
          <w:top w:val="nil"/>
          <w:left w:val="nil"/>
          <w:bottom w:val="nil"/>
          <w:right w:val="nil"/>
          <w:between w:val="nil"/>
        </w:pBdr>
        <w:spacing w:after="120"/>
        <w:jc w:val="both"/>
        <w:rPr>
          <w:rFonts w:ascii="Times New Roman" w:hAnsi="Times New Roman"/>
          <w:lang w:val="ru-RU"/>
        </w:rPr>
      </w:pPr>
      <w:r w:rsidRPr="007753AD">
        <w:rPr>
          <w:rFonts w:ascii="Times New Roman" w:hAnsi="Times New Roman"/>
          <w:lang w:val="ru-RU"/>
        </w:rPr>
        <w:t xml:space="preserve">О другом индикатору - успостављена нова организација и начин рада инспекцијских служби – </w:t>
      </w:r>
      <w:r w:rsidR="005E224B" w:rsidRPr="007753AD">
        <w:rPr>
          <w:rFonts w:ascii="Times New Roman" w:hAnsi="Times New Roman"/>
          <w:lang w:val="ru-RU"/>
        </w:rPr>
        <w:t>нема података.</w:t>
      </w:r>
    </w:p>
    <w:p w14:paraId="59D61E99" w14:textId="77777777" w:rsidR="00911B6E" w:rsidRPr="007753AD" w:rsidRDefault="00911B6E" w:rsidP="002B6860">
      <w:pPr>
        <w:pBdr>
          <w:top w:val="nil"/>
          <w:left w:val="nil"/>
          <w:bottom w:val="nil"/>
          <w:right w:val="nil"/>
          <w:between w:val="nil"/>
        </w:pBdr>
        <w:spacing w:after="120"/>
        <w:ind w:firstLine="360"/>
        <w:jc w:val="both"/>
        <w:rPr>
          <w:rFonts w:ascii="Times New Roman" w:eastAsia="Calibri" w:hAnsi="Times New Roman"/>
          <w:b/>
          <w:lang w:val="ru-RU"/>
        </w:rPr>
      </w:pPr>
      <w:r w:rsidRPr="007753AD">
        <w:rPr>
          <w:rFonts w:ascii="Times New Roman" w:hAnsi="Times New Roman"/>
          <w:lang w:val="ru-RU"/>
        </w:rPr>
        <w:t>Испуњене ове мере очекивано је до 2020. године.</w:t>
      </w:r>
      <w:r w:rsidRPr="007753AD">
        <w:rPr>
          <w:rFonts w:ascii="Times New Roman" w:eastAsia="Calibri" w:hAnsi="Times New Roman"/>
          <w:b/>
          <w:lang w:val="ru-RU"/>
        </w:rPr>
        <w:t xml:space="preserve"> </w:t>
      </w:r>
    </w:p>
    <w:p w14:paraId="0660B943" w14:textId="1D36A638" w:rsidR="00911B6E" w:rsidRPr="007753AD" w:rsidRDefault="00911B6E" w:rsidP="00911B6E">
      <w:pPr>
        <w:spacing w:before="240" w:after="240"/>
        <w:jc w:val="both"/>
        <w:outlineLvl w:val="1"/>
        <w:rPr>
          <w:rFonts w:ascii="Times New Roman" w:eastAsia="Times New Roman" w:hAnsi="Times New Roman"/>
          <w:b/>
          <w:lang w:val="nl-NL"/>
        </w:rPr>
      </w:pPr>
      <w:r w:rsidRPr="007753AD">
        <w:rPr>
          <w:rFonts w:ascii="Times New Roman" w:eastAsia="Times New Roman" w:hAnsi="Times New Roman"/>
          <w:b/>
          <w:lang w:val="nl-NL"/>
        </w:rPr>
        <w:t>Циљ 6: Повезивање центара за социјални рад са институцијама које обезбеђују услуге из области здравствене заштите, образовања и запошљавања, али и са поли</w:t>
      </w:r>
      <w:r w:rsidR="00CB2518">
        <w:rPr>
          <w:rFonts w:ascii="Times New Roman" w:eastAsia="Times New Roman" w:hAnsi="Times New Roman"/>
          <w:b/>
          <w:lang w:val="nl-NL"/>
        </w:rPr>
        <w:t>цијом, правосудним органима, организацијма ц</w:t>
      </w:r>
      <w:r w:rsidR="00CB2518">
        <w:rPr>
          <w:rFonts w:ascii="Times New Roman" w:eastAsia="Times New Roman" w:hAnsi="Times New Roman"/>
          <w:b/>
          <w:lang w:val="sr-Cyrl-RS"/>
        </w:rPr>
        <w:t>ивилног друштва</w:t>
      </w:r>
      <w:r w:rsidRPr="007753AD">
        <w:rPr>
          <w:rFonts w:ascii="Times New Roman" w:eastAsia="Times New Roman" w:hAnsi="Times New Roman"/>
          <w:b/>
          <w:lang w:val="nl-NL"/>
        </w:rPr>
        <w:t xml:space="preserve"> које заступају поједине друштвено осетљиве групе, Црвеним крстом, одговарајућим службама локалне самоуправе</w:t>
      </w:r>
    </w:p>
    <w:p w14:paraId="47B00579" w14:textId="77777777" w:rsidR="00911B6E" w:rsidRPr="007753AD" w:rsidRDefault="00911B6E" w:rsidP="002B6860">
      <w:pPr>
        <w:spacing w:before="200" w:after="240"/>
        <w:jc w:val="both"/>
        <w:outlineLvl w:val="3"/>
        <w:rPr>
          <w:rFonts w:ascii="Times New Roman" w:eastAsia="Times New Roman" w:hAnsi="Times New Roman"/>
          <w:b/>
          <w:iCs/>
          <w:lang w:val="nl-NL"/>
        </w:rPr>
      </w:pPr>
      <w:r w:rsidRPr="007753AD">
        <w:rPr>
          <w:rFonts w:ascii="Times New Roman" w:eastAsia="Times New Roman" w:hAnsi="Times New Roman"/>
          <w:b/>
          <w:iCs/>
          <w:lang w:val="nl-NL"/>
        </w:rPr>
        <w:t>6.1 Ширење праксе прибављања докумената у име корисника, подршку посебно угроженим групама при аплицирању за поједина права</w:t>
      </w:r>
    </w:p>
    <w:p w14:paraId="46CECD65" w14:textId="19EB52DA" w:rsidR="00911B6E" w:rsidRPr="00733D67" w:rsidRDefault="00911B6E" w:rsidP="002B6860">
      <w:pPr>
        <w:pBdr>
          <w:top w:val="nil"/>
          <w:left w:val="nil"/>
          <w:bottom w:val="nil"/>
          <w:right w:val="nil"/>
          <w:between w:val="nil"/>
        </w:pBdr>
        <w:spacing w:after="120"/>
        <w:ind w:firstLine="720"/>
        <w:jc w:val="both"/>
        <w:rPr>
          <w:rFonts w:ascii="Times New Roman" w:hAnsi="Times New Roman"/>
          <w:lang w:val="ru-RU"/>
        </w:rPr>
      </w:pPr>
      <w:r w:rsidRPr="00733D67">
        <w:rPr>
          <w:rFonts w:ascii="Times New Roman" w:eastAsia="Calibri" w:hAnsi="Times New Roman"/>
          <w:lang w:val="ru-RU"/>
        </w:rPr>
        <w:t xml:space="preserve">Током 2017. године центри за социјални рад су имали могућност да директно узимају податке из 6 база података, а током 2018. године започет је рад на изради Закона о социјалној карти, који ће омогућити умрежавање </w:t>
      </w:r>
      <w:r w:rsidR="00F35E67" w:rsidRPr="00733D67">
        <w:rPr>
          <w:rFonts w:ascii="Times New Roman" w:eastAsia="Calibri" w:hAnsi="Times New Roman"/>
          <w:lang w:val="ru-RU"/>
        </w:rPr>
        <w:t xml:space="preserve">3 базе </w:t>
      </w:r>
      <w:r w:rsidRPr="00733D67">
        <w:rPr>
          <w:rFonts w:ascii="Times New Roman" w:eastAsia="Calibri" w:hAnsi="Times New Roman"/>
          <w:lang w:val="ru-RU"/>
        </w:rPr>
        <w:t>података и прибављање докумената у име корисника</w:t>
      </w:r>
      <w:r w:rsidR="00F35E67" w:rsidRPr="00733D67">
        <w:rPr>
          <w:rFonts w:ascii="Times New Roman" w:eastAsia="Calibri" w:hAnsi="Times New Roman"/>
          <w:lang w:val="ru-RU"/>
        </w:rPr>
        <w:t xml:space="preserve"> (база социјалне заштите, база дечје заштите и база борачко-инвалидске заштите)</w:t>
      </w:r>
      <w:r w:rsidRPr="00733D67">
        <w:rPr>
          <w:rFonts w:ascii="Times New Roman" w:eastAsia="Calibri" w:hAnsi="Times New Roman"/>
          <w:lang w:val="ru-RU"/>
        </w:rPr>
        <w:t>.</w:t>
      </w:r>
    </w:p>
    <w:p w14:paraId="3EBD1D35" w14:textId="4B933F77" w:rsidR="00911B6E" w:rsidRPr="00733D67" w:rsidRDefault="00597630" w:rsidP="00733D67">
      <w:pPr>
        <w:pStyle w:val="Default"/>
        <w:ind w:firstLine="720"/>
        <w:jc w:val="both"/>
        <w:rPr>
          <w:color w:val="auto"/>
          <w:lang w:val="sr-Cyrl-RS"/>
        </w:rPr>
      </w:pPr>
      <w:r w:rsidRPr="00733D67">
        <w:rPr>
          <w:color w:val="auto"/>
          <w:lang w:val="sr-Cyrl-RS"/>
        </w:rPr>
        <w:t>Законом о општем управном поступку прописана је обавеза првостепених органа да доказе у поступку прибављају по службеној дужности, што се остварује у оквиру  З</w:t>
      </w:r>
      <w:r w:rsidR="00D730A4" w:rsidRPr="00733D67">
        <w:rPr>
          <w:color w:val="auto"/>
          <w:lang w:val="sr-Cyrl-RS"/>
        </w:rPr>
        <w:t xml:space="preserve">акона о управном поступку </w:t>
      </w:r>
      <w:r w:rsidR="005E224B" w:rsidRPr="00733D67">
        <w:rPr>
          <w:color w:val="auto"/>
          <w:lang w:val="sr-Cyrl-RS"/>
        </w:rPr>
        <w:t>-а</w:t>
      </w:r>
      <w:r w:rsidRPr="00733D67">
        <w:rPr>
          <w:color w:val="auto"/>
          <w:lang w:val="sr-Cyrl-RS"/>
        </w:rPr>
        <w:t xml:space="preserve"> кроз могућност приступања базама података Министарства унутрашњих послова, Републичког геодетског завода, Националне службе за запошљавање, </w:t>
      </w:r>
      <w:r w:rsidR="00D730A4" w:rsidRPr="00733D67">
        <w:rPr>
          <w:color w:val="auto"/>
          <w:lang w:val="sr-Cyrl-RS"/>
        </w:rPr>
        <w:t>мпо</w:t>
      </w:r>
      <w:r w:rsidRPr="00733D67">
        <w:rPr>
          <w:color w:val="auto"/>
          <w:lang w:val="sr-Cyrl-RS"/>
        </w:rPr>
        <w:t>Републичког фонда за пензијско и инвалидско осигурање</w:t>
      </w:r>
      <w:r w:rsidR="00D730A4" w:rsidRPr="00733D67">
        <w:rPr>
          <w:color w:val="auto"/>
          <w:lang w:val="sr-Cyrl-RS"/>
        </w:rPr>
        <w:t xml:space="preserve">, </w:t>
      </w:r>
      <w:r w:rsidRPr="00733D67">
        <w:rPr>
          <w:color w:val="auto"/>
          <w:lang w:val="sr-Cyrl-RS"/>
        </w:rPr>
        <w:t xml:space="preserve"> и Пореске управе</w:t>
      </w:r>
      <w:r w:rsidR="00D730A4" w:rsidRPr="00733D67">
        <w:rPr>
          <w:color w:val="auto"/>
          <w:lang w:val="sr-Cyrl-RS"/>
        </w:rPr>
        <w:t xml:space="preserve"> и подацима које садрже матичне књиге.</w:t>
      </w:r>
    </w:p>
    <w:p w14:paraId="6AF69477" w14:textId="77777777" w:rsidR="00733D67" w:rsidRPr="00733D67" w:rsidRDefault="00733D67" w:rsidP="00733D67">
      <w:pPr>
        <w:pStyle w:val="Default"/>
        <w:ind w:firstLine="720"/>
        <w:jc w:val="both"/>
        <w:rPr>
          <w:color w:val="auto"/>
          <w:lang w:val="sr-Cyrl-RS"/>
        </w:rPr>
      </w:pPr>
    </w:p>
    <w:p w14:paraId="7A318965" w14:textId="7B2EDC0C" w:rsidR="00F35E67" w:rsidRPr="00733D67" w:rsidRDefault="00F35E67" w:rsidP="005E224B">
      <w:pPr>
        <w:ind w:firstLine="720"/>
        <w:jc w:val="both"/>
        <w:rPr>
          <w:rFonts w:ascii="Times New Roman" w:hAnsi="Times New Roman"/>
        </w:rPr>
      </w:pPr>
      <w:r w:rsidRPr="00733D67">
        <w:rPr>
          <w:rFonts w:ascii="Times New Roman" w:hAnsi="Times New Roman"/>
        </w:rPr>
        <w:t>Кроз правне норме Закона о пребивалишту и боравишту грађана ("Сл</w:t>
      </w:r>
      <w:r w:rsidR="00895073" w:rsidRPr="00733D67">
        <w:rPr>
          <w:rFonts w:ascii="Times New Roman" w:hAnsi="Times New Roman"/>
          <w:lang w:val="sr-Cyrl-RS"/>
        </w:rPr>
        <w:t xml:space="preserve">ужбени </w:t>
      </w:r>
      <w:r w:rsidRPr="00733D67">
        <w:rPr>
          <w:rFonts w:ascii="Times New Roman" w:hAnsi="Times New Roman"/>
        </w:rPr>
        <w:t>гласник Р</w:t>
      </w:r>
      <w:r w:rsidR="00895073" w:rsidRPr="00733D67">
        <w:rPr>
          <w:rFonts w:ascii="Times New Roman" w:hAnsi="Times New Roman"/>
          <w:lang w:val="sr-Cyrl-RS"/>
        </w:rPr>
        <w:t xml:space="preserve">епублике </w:t>
      </w:r>
      <w:r w:rsidRPr="00733D67">
        <w:rPr>
          <w:rFonts w:ascii="Times New Roman" w:hAnsi="Times New Roman"/>
        </w:rPr>
        <w:t>С</w:t>
      </w:r>
      <w:r w:rsidR="00895073" w:rsidRPr="00733D67">
        <w:rPr>
          <w:rFonts w:ascii="Times New Roman" w:hAnsi="Times New Roman"/>
          <w:lang w:val="sr-Cyrl-RS"/>
        </w:rPr>
        <w:t xml:space="preserve">рбије </w:t>
      </w:r>
      <w:r w:rsidRPr="00733D67">
        <w:rPr>
          <w:rFonts w:ascii="Times New Roman" w:hAnsi="Times New Roman"/>
        </w:rPr>
        <w:t>", бр. 87/11), Правилника о обрасцу пријаве пребивалишта на адреси установе, односно центра за социјални рад ("Сл</w:t>
      </w:r>
      <w:r w:rsidR="00895073" w:rsidRPr="00733D67">
        <w:rPr>
          <w:rFonts w:ascii="Times New Roman" w:hAnsi="Times New Roman"/>
          <w:lang w:val="sr-Cyrl-RS"/>
        </w:rPr>
        <w:t xml:space="preserve">ужбени </w:t>
      </w:r>
      <w:r w:rsidRPr="00733D67">
        <w:rPr>
          <w:rFonts w:ascii="Times New Roman" w:hAnsi="Times New Roman"/>
        </w:rPr>
        <w:t>гласник Р</w:t>
      </w:r>
      <w:r w:rsidR="00895073" w:rsidRPr="00733D67">
        <w:rPr>
          <w:rFonts w:ascii="Times New Roman" w:hAnsi="Times New Roman"/>
          <w:lang w:val="sr-Cyrl-RS"/>
        </w:rPr>
        <w:t xml:space="preserve">епублике </w:t>
      </w:r>
      <w:r w:rsidRPr="00733D67">
        <w:rPr>
          <w:rFonts w:ascii="Times New Roman" w:hAnsi="Times New Roman"/>
        </w:rPr>
        <w:t>С</w:t>
      </w:r>
      <w:r w:rsidR="00895073" w:rsidRPr="00733D67">
        <w:rPr>
          <w:rFonts w:ascii="Times New Roman" w:hAnsi="Times New Roman"/>
          <w:lang w:val="sr-Cyrl-RS"/>
        </w:rPr>
        <w:t xml:space="preserve">рбије </w:t>
      </w:r>
      <w:r w:rsidRPr="00733D67">
        <w:rPr>
          <w:rFonts w:ascii="Times New Roman" w:hAnsi="Times New Roman"/>
        </w:rPr>
        <w:t>", бр. 113/12), као и Правилника о поступку пријављивања и одјављивања пребивалишта и боравишта грађана, пријављивању привременог боравка у иностранству и повратка из иностранства, пасивизирања пребивалишта и боравишта, обрасцима и начину вођења евиденције ("Сл</w:t>
      </w:r>
      <w:r w:rsidR="00895073" w:rsidRPr="00733D67">
        <w:rPr>
          <w:rFonts w:ascii="Times New Roman" w:hAnsi="Times New Roman"/>
          <w:lang w:val="sr-Cyrl-RS"/>
        </w:rPr>
        <w:t xml:space="preserve">ужбени </w:t>
      </w:r>
      <w:r w:rsidRPr="00733D67">
        <w:rPr>
          <w:rFonts w:ascii="Times New Roman" w:hAnsi="Times New Roman"/>
        </w:rPr>
        <w:t>гласник Р</w:t>
      </w:r>
      <w:r w:rsidR="00895073" w:rsidRPr="00733D67">
        <w:rPr>
          <w:rFonts w:ascii="Times New Roman" w:hAnsi="Times New Roman"/>
          <w:lang w:val="sr-Cyrl-RS"/>
        </w:rPr>
        <w:t xml:space="preserve">епублике </w:t>
      </w:r>
      <w:r w:rsidRPr="00733D67">
        <w:rPr>
          <w:rFonts w:ascii="Times New Roman" w:hAnsi="Times New Roman"/>
        </w:rPr>
        <w:t>С</w:t>
      </w:r>
      <w:r w:rsidR="00895073" w:rsidRPr="00733D67">
        <w:rPr>
          <w:rFonts w:ascii="Times New Roman" w:hAnsi="Times New Roman"/>
          <w:lang w:val="sr-Cyrl-RS"/>
        </w:rPr>
        <w:t>рбије</w:t>
      </w:r>
      <w:r w:rsidRPr="00733D67">
        <w:rPr>
          <w:rFonts w:ascii="Times New Roman" w:hAnsi="Times New Roman"/>
        </w:rPr>
        <w:t>", бр. 68/13), чије је доношење иницирало Министарство унутрашњих послова,</w:t>
      </w:r>
      <w:r w:rsidR="00895073" w:rsidRPr="00733D67">
        <w:rPr>
          <w:rFonts w:ascii="Times New Roman" w:hAnsi="Times New Roman"/>
          <w:lang w:val="sr-Cyrl-RS"/>
        </w:rPr>
        <w:t xml:space="preserve"> </w:t>
      </w:r>
      <w:r w:rsidRPr="00733D67">
        <w:rPr>
          <w:rFonts w:ascii="Times New Roman" w:hAnsi="Times New Roman"/>
        </w:rPr>
        <w:t>свим грађанима Р</w:t>
      </w:r>
      <w:r w:rsidR="00895073" w:rsidRPr="00733D67">
        <w:rPr>
          <w:rFonts w:ascii="Times New Roman" w:hAnsi="Times New Roman"/>
          <w:lang w:val="sr-Cyrl-RS"/>
        </w:rPr>
        <w:t xml:space="preserve">епублике </w:t>
      </w:r>
      <w:r w:rsidRPr="00733D67">
        <w:rPr>
          <w:rFonts w:ascii="Times New Roman" w:hAnsi="Times New Roman"/>
        </w:rPr>
        <w:t>Србије, омогућена је  пријава пребивалишта доношењем решења о утврђивању пребивалишта на адреси центра за социјални рад на чијем подручју се грађанин налази, односно установе у којој је грађанин трајно смештен, уз пријаву грађанина установи односно центру за социјални рад да ће његова адреса бити на адреси установе</w:t>
      </w:r>
      <w:r w:rsidRPr="00733D67">
        <w:rPr>
          <w:rFonts w:ascii="Times New Roman" w:hAnsi="Times New Roman"/>
          <w:lang w:val="sr-Latn-CS"/>
        </w:rPr>
        <w:t>,</w:t>
      </w:r>
      <w:r w:rsidRPr="00733D67">
        <w:rPr>
          <w:rFonts w:ascii="Times New Roman" w:hAnsi="Times New Roman"/>
        </w:rPr>
        <w:t xml:space="preserve"> односно центра.</w:t>
      </w:r>
    </w:p>
    <w:p w14:paraId="67E64A3F" w14:textId="77777777" w:rsidR="00895073" w:rsidRPr="00733D67" w:rsidRDefault="00895073" w:rsidP="005E224B">
      <w:pPr>
        <w:ind w:firstLine="720"/>
        <w:jc w:val="both"/>
        <w:rPr>
          <w:rFonts w:ascii="Times New Roman" w:hAnsi="Times New Roman"/>
        </w:rPr>
      </w:pPr>
    </w:p>
    <w:p w14:paraId="5970EABD" w14:textId="77777777" w:rsidR="00F35E67" w:rsidRPr="007753AD" w:rsidRDefault="00F35E67" w:rsidP="005E224B">
      <w:pPr>
        <w:ind w:firstLine="720"/>
        <w:jc w:val="both"/>
        <w:rPr>
          <w:rFonts w:ascii="Times New Roman" w:hAnsi="Times New Roman"/>
        </w:rPr>
      </w:pPr>
      <w:r w:rsidRPr="007753AD">
        <w:rPr>
          <w:rFonts w:ascii="Times New Roman" w:hAnsi="Times New Roman"/>
        </w:rPr>
        <w:t>Пријаву пребивалишта на адреси центра за социјални рад, односно установе у којој је грађанин трајно смештен, врше полицијске управе и полицијске станице уз пријаву грађанина установи односно центру за социјални рад да ће његова адреса бити на адреси установе односно центра.</w:t>
      </w:r>
    </w:p>
    <w:p w14:paraId="7F8A86DD" w14:textId="4FBCAD19" w:rsidR="00F35E67" w:rsidRPr="007753AD" w:rsidRDefault="00F35E67" w:rsidP="002B6860">
      <w:pPr>
        <w:pBdr>
          <w:top w:val="nil"/>
          <w:left w:val="nil"/>
          <w:bottom w:val="nil"/>
          <w:right w:val="nil"/>
          <w:between w:val="nil"/>
        </w:pBdr>
        <w:spacing w:after="120"/>
        <w:ind w:firstLine="720"/>
        <w:jc w:val="both"/>
        <w:rPr>
          <w:rFonts w:ascii="Times New Roman" w:hAnsi="Times New Roman"/>
        </w:rPr>
      </w:pPr>
      <w:r w:rsidRPr="007753AD">
        <w:rPr>
          <w:rFonts w:ascii="Times New Roman" w:hAnsi="Times New Roman"/>
        </w:rPr>
        <w:t>Министарство унутрашњих послова је у 2016.</w:t>
      </w:r>
      <w:r w:rsidR="003A23F0">
        <w:rPr>
          <w:rFonts w:ascii="Times New Roman" w:hAnsi="Times New Roman"/>
          <w:lang w:val="sr-Cyrl-RS"/>
        </w:rPr>
        <w:t xml:space="preserve"> </w:t>
      </w:r>
      <w:r w:rsidRPr="007753AD">
        <w:rPr>
          <w:rFonts w:ascii="Times New Roman" w:hAnsi="Times New Roman"/>
        </w:rPr>
        <w:t xml:space="preserve">години за 476 лица, решењима утврдило пребивалиште на адреси надлежних </w:t>
      </w:r>
      <w:r w:rsidR="003A23F0">
        <w:rPr>
          <w:rFonts w:ascii="Times New Roman" w:hAnsi="Times New Roman"/>
          <w:lang w:val="sr-Cyrl-RS"/>
        </w:rPr>
        <w:t>ц</w:t>
      </w:r>
      <w:r w:rsidRPr="007753AD">
        <w:rPr>
          <w:rFonts w:ascii="Times New Roman" w:hAnsi="Times New Roman"/>
        </w:rPr>
        <w:t>ентара за социјални рад.</w:t>
      </w:r>
    </w:p>
    <w:p w14:paraId="22730694" w14:textId="10AA8A13" w:rsidR="00F35E67" w:rsidRDefault="008F62F3" w:rsidP="005E224B">
      <w:pPr>
        <w:ind w:firstLine="720"/>
        <w:jc w:val="both"/>
        <w:rPr>
          <w:rFonts w:ascii="Times New Roman" w:hAnsi="Times New Roman"/>
          <w:lang w:val="sr-Cyrl-RS"/>
        </w:rPr>
      </w:pPr>
      <w:r w:rsidRPr="007753AD">
        <w:rPr>
          <w:rFonts w:ascii="Times New Roman" w:hAnsi="Times New Roman"/>
          <w:lang w:val="sr-Cyrl-RS"/>
        </w:rPr>
        <w:t xml:space="preserve">У сарадњи са УНХЦР у </w:t>
      </w:r>
      <w:r w:rsidRPr="002B6860">
        <w:rPr>
          <w:rFonts w:ascii="Times New Roman" w:hAnsi="Times New Roman"/>
          <w:lang w:val="sr-Cyrl-RS"/>
        </w:rPr>
        <w:t>2017</w:t>
      </w:r>
      <w:r w:rsidRPr="007753AD">
        <w:rPr>
          <w:rFonts w:ascii="Times New Roman" w:hAnsi="Times New Roman"/>
          <w:lang w:val="sr-Cyrl-RS"/>
        </w:rPr>
        <w:t xml:space="preserve">.год. одржано је 5 обука за запослене у центрима за социјални рад које су усмерене на интерно расељена лица – припаднике ромске националне мањине у циљу промовисања толеранције, сузбијања дискриминације и поштовања права </w:t>
      </w:r>
      <w:r w:rsidR="003A23F0">
        <w:rPr>
          <w:rFonts w:ascii="Times New Roman" w:hAnsi="Times New Roman"/>
          <w:lang w:val="sr-Cyrl-RS"/>
        </w:rPr>
        <w:t xml:space="preserve">интерно расељених лица </w:t>
      </w:r>
      <w:r w:rsidRPr="007753AD">
        <w:rPr>
          <w:rFonts w:ascii="Times New Roman" w:hAnsi="Times New Roman"/>
          <w:lang w:val="sr-Cyrl-RS"/>
        </w:rPr>
        <w:t xml:space="preserve"> у потрази за трајним решењима</w:t>
      </w:r>
      <w:r w:rsidR="003A23F0">
        <w:rPr>
          <w:rFonts w:ascii="Times New Roman" w:hAnsi="Times New Roman"/>
          <w:lang w:val="sr-Cyrl-RS"/>
        </w:rPr>
        <w:t xml:space="preserve"> </w:t>
      </w:r>
      <w:r w:rsidR="00F35E67" w:rsidRPr="007753AD">
        <w:rPr>
          <w:rFonts w:ascii="Times New Roman" w:hAnsi="Times New Roman"/>
          <w:lang w:val="sr-Cyrl-RS"/>
        </w:rPr>
        <w:t xml:space="preserve">У </w:t>
      </w:r>
      <w:r w:rsidR="00F35E67" w:rsidRPr="002B6860">
        <w:rPr>
          <w:rFonts w:ascii="Times New Roman" w:hAnsi="Times New Roman"/>
          <w:lang w:val="sr-Cyrl-RS"/>
        </w:rPr>
        <w:t>2016</w:t>
      </w:r>
      <w:r w:rsidR="00F35E67" w:rsidRPr="003A23F0">
        <w:rPr>
          <w:rFonts w:ascii="Times New Roman" w:hAnsi="Times New Roman"/>
          <w:lang w:val="sr-Cyrl-RS"/>
        </w:rPr>
        <w:t>.</w:t>
      </w:r>
      <w:r w:rsidR="00F35E67" w:rsidRPr="007753AD">
        <w:rPr>
          <w:rFonts w:ascii="Times New Roman" w:hAnsi="Times New Roman"/>
          <w:lang w:val="sr-Cyrl-RS"/>
        </w:rPr>
        <w:t>год</w:t>
      </w:r>
      <w:r w:rsidR="003A23F0">
        <w:rPr>
          <w:rFonts w:ascii="Times New Roman" w:hAnsi="Times New Roman"/>
          <w:lang w:val="sr-Cyrl-RS"/>
        </w:rPr>
        <w:t xml:space="preserve">ини </w:t>
      </w:r>
      <w:r w:rsidR="00F35E67" w:rsidRPr="007753AD">
        <w:rPr>
          <w:rFonts w:ascii="Times New Roman" w:hAnsi="Times New Roman"/>
          <w:lang w:val="sr-Cyrl-RS"/>
        </w:rPr>
        <w:t>реализовано је 8 обука на тему ''Упис у матичну књигу рођених и остваривање права у области држављанства, пребивалишта и боравишта грађана и породичноправне заштите уз осврт на област антидискриминације и добре управе''. У</w:t>
      </w:r>
      <w:r w:rsidR="00F35E67" w:rsidRPr="003A23F0">
        <w:rPr>
          <w:rFonts w:ascii="Times New Roman" w:hAnsi="Times New Roman"/>
          <w:lang w:val="sr-Cyrl-RS"/>
        </w:rPr>
        <w:t xml:space="preserve"> </w:t>
      </w:r>
      <w:r w:rsidR="00F35E67" w:rsidRPr="002B6860">
        <w:rPr>
          <w:rFonts w:ascii="Times New Roman" w:hAnsi="Times New Roman"/>
          <w:lang w:val="sr-Cyrl-RS"/>
        </w:rPr>
        <w:t>2015</w:t>
      </w:r>
      <w:r w:rsidR="003A23F0">
        <w:rPr>
          <w:rFonts w:ascii="Times New Roman" w:hAnsi="Times New Roman"/>
          <w:b/>
          <w:lang w:val="sr-Cyrl-RS"/>
        </w:rPr>
        <w:t xml:space="preserve"> </w:t>
      </w:r>
      <w:r w:rsidR="00F35E67" w:rsidRPr="007753AD">
        <w:rPr>
          <w:rFonts w:ascii="Times New Roman" w:hAnsi="Times New Roman"/>
          <w:lang w:val="sr-Cyrl-RS"/>
        </w:rPr>
        <w:t>.год</w:t>
      </w:r>
      <w:r w:rsidR="003A23F0">
        <w:rPr>
          <w:rFonts w:ascii="Times New Roman" w:hAnsi="Times New Roman"/>
          <w:lang w:val="sr-Cyrl-RS"/>
        </w:rPr>
        <w:t xml:space="preserve">ини </w:t>
      </w:r>
      <w:r w:rsidR="00F35E67" w:rsidRPr="007753AD">
        <w:rPr>
          <w:rFonts w:ascii="Times New Roman" w:hAnsi="Times New Roman"/>
          <w:lang w:val="sr-Cyrl-RS"/>
        </w:rPr>
        <w:t xml:space="preserve"> је у оквиру Споразума о разумевању, реализовано 8 обука на тему ''Упис у </w:t>
      </w:r>
      <w:r w:rsidR="003A23F0">
        <w:rPr>
          <w:rFonts w:ascii="Times New Roman" w:hAnsi="Times New Roman"/>
          <w:lang w:val="sr-Cyrl-RS"/>
        </w:rPr>
        <w:t xml:space="preserve">матичне књиге рођених </w:t>
      </w:r>
      <w:r w:rsidR="00F35E67" w:rsidRPr="007753AD">
        <w:rPr>
          <w:rFonts w:ascii="Times New Roman" w:hAnsi="Times New Roman"/>
          <w:lang w:val="sr-Cyrl-RS"/>
        </w:rPr>
        <w:t xml:space="preserve"> и пријава пребивалишта'' у којима су учестовали запослени у центрима за социјални рад, матичари и заменици матичара и полицијски службеници. </w:t>
      </w:r>
    </w:p>
    <w:p w14:paraId="797FC3A8" w14:textId="77777777" w:rsidR="00733D67" w:rsidRPr="007753AD" w:rsidRDefault="00733D67" w:rsidP="005E224B">
      <w:pPr>
        <w:ind w:firstLine="720"/>
        <w:jc w:val="both"/>
        <w:rPr>
          <w:rFonts w:ascii="Times New Roman" w:hAnsi="Times New Roman"/>
          <w:lang w:val="sr-Cyrl-RS"/>
        </w:rPr>
      </w:pPr>
    </w:p>
    <w:p w14:paraId="31D0178F" w14:textId="6F6BBC7D" w:rsidR="00F35E67" w:rsidRPr="007753AD" w:rsidRDefault="00F35E67" w:rsidP="002B6860">
      <w:pPr>
        <w:ind w:firstLine="720"/>
        <w:jc w:val="both"/>
        <w:rPr>
          <w:rFonts w:ascii="Times New Roman" w:hAnsi="Times New Roman"/>
          <w:lang w:val="sr-Cyrl-RS"/>
        </w:rPr>
      </w:pPr>
      <w:r w:rsidRPr="007753AD">
        <w:rPr>
          <w:rFonts w:ascii="Times New Roman" w:hAnsi="Times New Roman"/>
          <w:lang w:val="sr-Cyrl-RS"/>
        </w:rPr>
        <w:t>Активности М</w:t>
      </w:r>
      <w:r w:rsidR="003A23F0">
        <w:rPr>
          <w:rFonts w:ascii="Times New Roman" w:hAnsi="Times New Roman"/>
          <w:lang w:val="sr-Cyrl-RS"/>
        </w:rPr>
        <w:t xml:space="preserve">инистарства за рад, запошљавање, борачка и социјална питања </w:t>
      </w:r>
      <w:r w:rsidRPr="007753AD">
        <w:rPr>
          <w:rFonts w:ascii="Times New Roman" w:hAnsi="Times New Roman"/>
          <w:lang w:val="sr-Cyrl-RS"/>
        </w:rPr>
        <w:t xml:space="preserve"> усмерене </w:t>
      </w:r>
      <w:r w:rsidR="003A23F0">
        <w:rPr>
          <w:rFonts w:ascii="Times New Roman" w:hAnsi="Times New Roman"/>
          <w:lang w:val="sr-Cyrl-RS"/>
        </w:rPr>
        <w:t xml:space="preserve"> су </w:t>
      </w:r>
      <w:r w:rsidRPr="007753AD">
        <w:rPr>
          <w:rFonts w:ascii="Times New Roman" w:hAnsi="Times New Roman"/>
          <w:lang w:val="sr-Cyrl-RS"/>
        </w:rPr>
        <w:t xml:space="preserve">на успостављање добре праксе у примени донетог унапређеног нормативног оквира и сходно томе је издало обавезујућа </w:t>
      </w:r>
      <w:r w:rsidRPr="002B6860">
        <w:rPr>
          <w:rFonts w:ascii="Times New Roman" w:hAnsi="Times New Roman"/>
          <w:lang w:val="sr-Cyrl-RS"/>
        </w:rPr>
        <w:t>упутства центрима</w:t>
      </w:r>
      <w:r w:rsidRPr="003A23F0">
        <w:rPr>
          <w:rFonts w:ascii="Times New Roman" w:hAnsi="Times New Roman"/>
          <w:lang w:val="sr-Cyrl-RS"/>
        </w:rPr>
        <w:t xml:space="preserve"> </w:t>
      </w:r>
      <w:r w:rsidRPr="002B6860">
        <w:rPr>
          <w:rFonts w:ascii="Times New Roman" w:hAnsi="Times New Roman"/>
          <w:lang w:val="sr-Cyrl-RS"/>
        </w:rPr>
        <w:t>за социјални рад</w:t>
      </w:r>
      <w:r w:rsidRPr="007753AD">
        <w:rPr>
          <w:rFonts w:ascii="Times New Roman" w:hAnsi="Times New Roman"/>
          <w:lang w:val="sr-Cyrl-RS"/>
        </w:rPr>
        <w:t xml:space="preserve"> ради обезбеђивања уједначеног поступања органа старатељства у вези са применом прописа, чиме је о</w:t>
      </w:r>
      <w:r w:rsidR="008F62F3" w:rsidRPr="007753AD">
        <w:rPr>
          <w:rFonts w:ascii="Times New Roman" w:hAnsi="Times New Roman"/>
          <w:lang w:val="sr-Cyrl-RS"/>
        </w:rPr>
        <w:t>безбедило њихову пуну примену (У</w:t>
      </w:r>
      <w:r w:rsidRPr="007753AD">
        <w:rPr>
          <w:rFonts w:ascii="Times New Roman" w:hAnsi="Times New Roman"/>
          <w:lang w:val="sr-Cyrl-RS"/>
        </w:rPr>
        <w:t>путство у поступку пријаве пребивалишта на адрес</w:t>
      </w:r>
      <w:r w:rsidR="008F62F3" w:rsidRPr="007753AD">
        <w:rPr>
          <w:rFonts w:ascii="Times New Roman" w:hAnsi="Times New Roman"/>
          <w:lang w:val="sr-Cyrl-RS"/>
        </w:rPr>
        <w:t xml:space="preserve">и </w:t>
      </w:r>
      <w:r w:rsidR="003A23F0">
        <w:rPr>
          <w:rFonts w:ascii="Times New Roman" w:hAnsi="Times New Roman"/>
          <w:lang w:val="sr-Cyrl-RS"/>
        </w:rPr>
        <w:t xml:space="preserve"> центра за социјални рад </w:t>
      </w:r>
      <w:r w:rsidR="008F62F3" w:rsidRPr="007753AD">
        <w:rPr>
          <w:rFonts w:ascii="Times New Roman" w:hAnsi="Times New Roman"/>
          <w:lang w:val="sr-Cyrl-RS"/>
        </w:rPr>
        <w:t xml:space="preserve"> или установе за смештај, У</w:t>
      </w:r>
      <w:r w:rsidRPr="007753AD">
        <w:rPr>
          <w:rFonts w:ascii="Times New Roman" w:hAnsi="Times New Roman"/>
          <w:lang w:val="sr-Cyrl-RS"/>
        </w:rPr>
        <w:t>путство за поступање органа старатељства у поступку за утврђ</w:t>
      </w:r>
      <w:r w:rsidR="008F62F3" w:rsidRPr="007753AD">
        <w:rPr>
          <w:rFonts w:ascii="Times New Roman" w:hAnsi="Times New Roman"/>
          <w:lang w:val="sr-Cyrl-RS"/>
        </w:rPr>
        <w:t>ивање времена и места рођења и У</w:t>
      </w:r>
      <w:r w:rsidRPr="007753AD">
        <w:rPr>
          <w:rFonts w:ascii="Times New Roman" w:hAnsi="Times New Roman"/>
          <w:lang w:val="sr-Cyrl-RS"/>
        </w:rPr>
        <w:t xml:space="preserve">путство за поступање у предметима одређивања личног имена). Министарство континуирано прати примену прописа у овој области. </w:t>
      </w:r>
    </w:p>
    <w:p w14:paraId="44A97BE4" w14:textId="1DA3529F" w:rsidR="00F35E67" w:rsidRPr="007753AD" w:rsidRDefault="00F35E67" w:rsidP="00F35E67">
      <w:pPr>
        <w:jc w:val="both"/>
        <w:rPr>
          <w:rFonts w:ascii="Times New Roman" w:hAnsi="Times New Roman"/>
          <w:lang w:val="sr-Cyrl-RS"/>
        </w:rPr>
      </w:pPr>
      <w:r w:rsidRPr="007753AD">
        <w:rPr>
          <w:rFonts w:ascii="Times New Roman" w:hAnsi="Times New Roman"/>
          <w:lang w:val="sr-Cyrl-RS"/>
        </w:rPr>
        <w:t>.</w:t>
      </w:r>
    </w:p>
    <w:p w14:paraId="46AE294B" w14:textId="733B346A" w:rsidR="00F35E67" w:rsidRPr="007753AD" w:rsidRDefault="00F35E67" w:rsidP="00F35E67">
      <w:pPr>
        <w:pBdr>
          <w:top w:val="nil"/>
          <w:left w:val="nil"/>
          <w:bottom w:val="nil"/>
          <w:right w:val="nil"/>
          <w:between w:val="nil"/>
        </w:pBdr>
        <w:spacing w:after="120"/>
        <w:jc w:val="both"/>
        <w:rPr>
          <w:rFonts w:ascii="Times New Roman" w:hAnsi="Times New Roman"/>
          <w:lang w:val="ru-RU"/>
        </w:rPr>
      </w:pPr>
    </w:p>
    <w:p w14:paraId="78165032" w14:textId="77777777" w:rsidR="00911B6E" w:rsidRPr="007753AD" w:rsidRDefault="00911B6E" w:rsidP="002B5939">
      <w:pPr>
        <w:spacing w:before="200" w:after="240"/>
        <w:jc w:val="both"/>
        <w:outlineLvl w:val="3"/>
        <w:rPr>
          <w:rFonts w:ascii="Times New Roman" w:eastAsia="Times New Roman" w:hAnsi="Times New Roman"/>
          <w:b/>
          <w:iCs/>
          <w:lang w:val="nl-NL"/>
        </w:rPr>
      </w:pPr>
      <w:r w:rsidRPr="007753AD">
        <w:rPr>
          <w:rFonts w:ascii="Times New Roman" w:eastAsia="Times New Roman" w:hAnsi="Times New Roman"/>
          <w:b/>
          <w:iCs/>
          <w:lang w:val="nl-NL"/>
        </w:rPr>
        <w:t>6.2 Информационо повезивање различитих сектора како би се обезбедило да корисници без административних препрека могу да остваре права из области социјалне заштите</w:t>
      </w:r>
    </w:p>
    <w:p w14:paraId="0B0F751E" w14:textId="1C95695A" w:rsidR="00911B6E" w:rsidRPr="007753AD" w:rsidRDefault="00CE516B" w:rsidP="002B6860">
      <w:pPr>
        <w:ind w:firstLine="720"/>
        <w:rPr>
          <w:rFonts w:ascii="Times New Roman" w:hAnsi="Times New Roman"/>
        </w:rPr>
      </w:pPr>
      <w:r w:rsidRPr="007753AD">
        <w:rPr>
          <w:rFonts w:ascii="Times New Roman" w:hAnsi="Times New Roman"/>
          <w:lang w:val="sr-Cyrl-RS"/>
        </w:rPr>
        <w:t>Реализација мере предвиђена за период 2019-2020.</w:t>
      </w:r>
    </w:p>
    <w:p w14:paraId="6B0CC98D" w14:textId="77777777" w:rsidR="00911B6E" w:rsidRPr="007753AD" w:rsidRDefault="00911B6E" w:rsidP="00911B6E">
      <w:pPr>
        <w:spacing w:before="200" w:after="240"/>
        <w:outlineLvl w:val="3"/>
        <w:rPr>
          <w:rFonts w:ascii="Times New Roman" w:eastAsia="Times New Roman" w:hAnsi="Times New Roman"/>
          <w:b/>
          <w:iCs/>
          <w:lang w:val="nl-NL"/>
        </w:rPr>
      </w:pPr>
      <w:r w:rsidRPr="007753AD">
        <w:rPr>
          <w:rFonts w:ascii="Times New Roman" w:eastAsia="Times New Roman" w:hAnsi="Times New Roman"/>
          <w:b/>
          <w:iCs/>
          <w:lang w:val="nl-NL"/>
        </w:rPr>
        <w:t>6.3 Побољшан систем сарадње између центара за социјални рад и других органа ради заштите корисника и интегрисаног приступа</w:t>
      </w:r>
    </w:p>
    <w:p w14:paraId="649D1544" w14:textId="77777777" w:rsidR="00911B6E" w:rsidRPr="007753AD" w:rsidRDefault="00911B6E" w:rsidP="005E224B">
      <w:pPr>
        <w:pBdr>
          <w:top w:val="nil"/>
          <w:left w:val="nil"/>
          <w:bottom w:val="nil"/>
          <w:right w:val="nil"/>
          <w:between w:val="nil"/>
        </w:pBdr>
        <w:spacing w:after="120"/>
        <w:ind w:firstLine="720"/>
        <w:jc w:val="both"/>
        <w:rPr>
          <w:rFonts w:ascii="Times New Roman" w:hAnsi="Times New Roman"/>
          <w:lang w:val="ru-RU"/>
        </w:rPr>
      </w:pPr>
      <w:r w:rsidRPr="007753AD">
        <w:rPr>
          <w:rFonts w:ascii="Times New Roman" w:eastAsia="Calibri" w:hAnsi="Times New Roman"/>
          <w:lang w:val="ru-RU"/>
        </w:rPr>
        <w:t>Током 2017. године почела је примена Закона о спречавању насиља у породици којим је дефинисан систем сарадње између центара за социјални рад и других органа у заштити жртава насиља у породици.</w:t>
      </w:r>
    </w:p>
    <w:p w14:paraId="7945B308" w14:textId="77777777" w:rsidR="00911B6E" w:rsidRPr="007753AD" w:rsidRDefault="00911B6E" w:rsidP="005E224B">
      <w:pPr>
        <w:pBdr>
          <w:top w:val="nil"/>
          <w:left w:val="nil"/>
          <w:bottom w:val="nil"/>
          <w:right w:val="nil"/>
          <w:between w:val="nil"/>
        </w:pBdr>
        <w:spacing w:after="120"/>
        <w:ind w:firstLine="720"/>
        <w:jc w:val="both"/>
        <w:rPr>
          <w:rFonts w:ascii="Times New Roman" w:hAnsi="Times New Roman"/>
          <w:lang w:val="ru-RU"/>
        </w:rPr>
      </w:pPr>
      <w:r w:rsidRPr="007753AD">
        <w:rPr>
          <w:rFonts w:ascii="Times New Roman" w:hAnsi="Times New Roman"/>
          <w:lang w:val="ru-RU"/>
        </w:rPr>
        <w:t>Нема података о броју закључених протокола о поступању у случајевима међусекторских ризика.</w:t>
      </w:r>
    </w:p>
    <w:p w14:paraId="7DD120CB" w14:textId="132AE84C" w:rsidR="002501C8" w:rsidRPr="007753AD" w:rsidRDefault="002501C8" w:rsidP="005E224B">
      <w:pPr>
        <w:jc w:val="both"/>
        <w:rPr>
          <w:rFonts w:ascii="Times New Roman" w:hAnsi="Times New Roman"/>
        </w:rPr>
      </w:pPr>
      <w:r w:rsidRPr="007753AD">
        <w:rPr>
          <w:rFonts w:ascii="Times New Roman" w:hAnsi="Times New Roman"/>
        </w:rPr>
        <w:t xml:space="preserve">           Модел интегрисаних услуга је регулисан Законом о социјалној заштити. Наиме, члан 86.</w:t>
      </w:r>
      <w:r w:rsidR="005700AA">
        <w:rPr>
          <w:rFonts w:ascii="Times New Roman" w:hAnsi="Times New Roman"/>
          <w:lang w:val="sr-Cyrl-RS"/>
        </w:rPr>
        <w:t xml:space="preserve"> </w:t>
      </w:r>
      <w:r w:rsidRPr="007753AD">
        <w:rPr>
          <w:rFonts w:ascii="Times New Roman" w:hAnsi="Times New Roman"/>
        </w:rPr>
        <w:t xml:space="preserve">овог закона каже да су </w:t>
      </w:r>
      <w:r w:rsidR="005700AA">
        <w:rPr>
          <w:rFonts w:ascii="Times New Roman" w:hAnsi="Times New Roman"/>
          <w:lang w:val="sr-Cyrl-RS"/>
        </w:rPr>
        <w:t>ц</w:t>
      </w:r>
      <w:r w:rsidRPr="007753AD">
        <w:rPr>
          <w:rFonts w:ascii="Times New Roman" w:hAnsi="Times New Roman"/>
        </w:rPr>
        <w:t xml:space="preserve">ентар за социјални рад и организација надлежна за послове запошљавања дужни да међусобно сарађују у спровођењу мера социјалне укључености радно способних корисника права на новчану социјалну помоћ. Начин сарадње центара за социјални рад и организације надлежне за послове запошљавања у спровођењу мера социјалне укључености радно способних корисника права на новчану социјалну помоћ прописује  се подзаконским актом. </w:t>
      </w:r>
    </w:p>
    <w:p w14:paraId="5AE4164A" w14:textId="3581EC2F" w:rsidR="002501C8" w:rsidRDefault="002501C8" w:rsidP="005E224B">
      <w:pPr>
        <w:jc w:val="both"/>
        <w:rPr>
          <w:rFonts w:ascii="Times New Roman" w:hAnsi="Times New Roman"/>
          <w:bCs/>
        </w:rPr>
      </w:pPr>
      <w:r w:rsidRPr="007753AD">
        <w:rPr>
          <w:rFonts w:ascii="Times New Roman" w:hAnsi="Times New Roman"/>
        </w:rPr>
        <w:t xml:space="preserve">            </w:t>
      </w:r>
      <w:r w:rsidRPr="007753AD">
        <w:rPr>
          <w:rFonts w:ascii="Times New Roman" w:hAnsi="Times New Roman"/>
          <w:lang w:val="sl-SI"/>
        </w:rPr>
        <w:t>Незапослени</w:t>
      </w:r>
      <w:r w:rsidRPr="007753AD">
        <w:rPr>
          <w:rFonts w:ascii="Times New Roman" w:hAnsi="Times New Roman"/>
        </w:rPr>
        <w:t xml:space="preserve"> </w:t>
      </w:r>
      <w:r w:rsidRPr="007753AD">
        <w:rPr>
          <w:rFonts w:ascii="Times New Roman" w:hAnsi="Times New Roman"/>
          <w:lang w:val="sl-SI"/>
        </w:rPr>
        <w:t xml:space="preserve">корисник </w:t>
      </w:r>
      <w:r w:rsidRPr="007753AD">
        <w:rPr>
          <w:rFonts w:ascii="Times New Roman" w:hAnsi="Times New Roman"/>
        </w:rPr>
        <w:t>новчане с</w:t>
      </w:r>
      <w:r w:rsidRPr="007753AD">
        <w:rPr>
          <w:rFonts w:ascii="Times New Roman" w:hAnsi="Times New Roman"/>
          <w:lang w:val="sl-SI"/>
        </w:rPr>
        <w:t xml:space="preserve">оцијалне помоћи има </w:t>
      </w:r>
      <w:r w:rsidRPr="007753AD">
        <w:rPr>
          <w:rFonts w:ascii="Times New Roman" w:hAnsi="Times New Roman"/>
          <w:bCs/>
        </w:rPr>
        <w:t xml:space="preserve">право на посредовање при запошљавању, </w:t>
      </w:r>
      <w:r w:rsidRPr="007753AD">
        <w:rPr>
          <w:rFonts w:ascii="Times New Roman" w:hAnsi="Times New Roman"/>
          <w:bCs/>
          <w:lang w:val="sr-Cyrl-RS"/>
        </w:rPr>
        <w:t xml:space="preserve">право на </w:t>
      </w:r>
      <w:r w:rsidRPr="007753AD">
        <w:rPr>
          <w:rFonts w:ascii="Times New Roman" w:hAnsi="Times New Roman"/>
          <w:bCs/>
        </w:rPr>
        <w:t xml:space="preserve">обуку, </w:t>
      </w:r>
      <w:r w:rsidRPr="007753AD">
        <w:rPr>
          <w:rFonts w:ascii="Times New Roman" w:hAnsi="Times New Roman"/>
          <w:bCs/>
          <w:lang w:val="sr-Cyrl-RS"/>
        </w:rPr>
        <w:t xml:space="preserve">на </w:t>
      </w:r>
      <w:r w:rsidRPr="007753AD">
        <w:rPr>
          <w:rFonts w:ascii="Times New Roman" w:hAnsi="Times New Roman"/>
          <w:bCs/>
        </w:rPr>
        <w:t xml:space="preserve">учешће у јавним радовима и друга права уређена прописима у области запошљавања. </w:t>
      </w:r>
    </w:p>
    <w:p w14:paraId="544E8D22" w14:textId="77777777" w:rsidR="00733D67" w:rsidRPr="007753AD" w:rsidRDefault="00733D67" w:rsidP="005E224B">
      <w:pPr>
        <w:jc w:val="both"/>
        <w:rPr>
          <w:rFonts w:ascii="Times New Roman" w:hAnsi="Times New Roman"/>
          <w:bCs/>
        </w:rPr>
      </w:pPr>
    </w:p>
    <w:p w14:paraId="7B37E92D" w14:textId="648924D2" w:rsidR="002501C8" w:rsidRDefault="002501C8" w:rsidP="005E224B">
      <w:pPr>
        <w:jc w:val="both"/>
        <w:rPr>
          <w:rFonts w:ascii="Times New Roman" w:hAnsi="Times New Roman"/>
          <w:bCs/>
        </w:rPr>
      </w:pPr>
      <w:r w:rsidRPr="007753AD">
        <w:rPr>
          <w:rFonts w:ascii="Times New Roman" w:hAnsi="Times New Roman"/>
          <w:bCs/>
        </w:rPr>
        <w:t xml:space="preserve">          Центар за социјални рад дужан је да</w:t>
      </w:r>
      <w:r w:rsidRPr="007753AD">
        <w:rPr>
          <w:rFonts w:ascii="Times New Roman" w:hAnsi="Times New Roman"/>
        </w:rPr>
        <w:t xml:space="preserve"> организацији надлежној за послове запошљавања</w:t>
      </w:r>
      <w:r w:rsidRPr="007753AD">
        <w:rPr>
          <w:rFonts w:ascii="Times New Roman" w:hAnsi="Times New Roman"/>
          <w:bCs/>
        </w:rPr>
        <w:t xml:space="preserve"> достави примерак решења о оствареном праву на новчану социјалну помоћ за незапосленог корисника тог права.</w:t>
      </w:r>
    </w:p>
    <w:p w14:paraId="7C567376" w14:textId="77777777" w:rsidR="00733D67" w:rsidRPr="007753AD" w:rsidRDefault="00733D67" w:rsidP="005E224B">
      <w:pPr>
        <w:jc w:val="both"/>
        <w:rPr>
          <w:rFonts w:ascii="Times New Roman" w:hAnsi="Times New Roman"/>
          <w:bCs/>
        </w:rPr>
      </w:pPr>
    </w:p>
    <w:p w14:paraId="2AF94A73" w14:textId="1B987AA5" w:rsidR="002501C8" w:rsidRDefault="002501C8" w:rsidP="005E224B">
      <w:pPr>
        <w:jc w:val="both"/>
        <w:rPr>
          <w:rFonts w:ascii="Times New Roman" w:hAnsi="Times New Roman"/>
        </w:rPr>
      </w:pPr>
      <w:r w:rsidRPr="007753AD">
        <w:rPr>
          <w:rFonts w:ascii="Times New Roman" w:hAnsi="Times New Roman"/>
        </w:rPr>
        <w:t xml:space="preserve">           Организација надлежна за послове запошљавања</w:t>
      </w:r>
      <w:r w:rsidRPr="007753AD">
        <w:rPr>
          <w:rFonts w:ascii="Times New Roman" w:hAnsi="Times New Roman"/>
          <w:bCs/>
        </w:rPr>
        <w:t xml:space="preserve"> дужна је да обавести центар за социјални рад ако се корисник права на новчану социјалну помоћ запосли, радно ангажује, стекне право на новчану помоћ за оспособљавање, преквалификацију и доквалификацију, одбије понуђено запослење, радно ангажовање, оспособљавање, преквалификацију и доквалификацију. </w:t>
      </w:r>
      <w:r w:rsidRPr="007753AD">
        <w:rPr>
          <w:rFonts w:ascii="Times New Roman" w:hAnsi="Times New Roman"/>
        </w:rPr>
        <w:t xml:space="preserve">   </w:t>
      </w:r>
    </w:p>
    <w:p w14:paraId="43A5BA52" w14:textId="77777777" w:rsidR="00733D67" w:rsidRPr="007753AD" w:rsidRDefault="00733D67" w:rsidP="005E224B">
      <w:pPr>
        <w:jc w:val="both"/>
        <w:rPr>
          <w:rFonts w:ascii="Times New Roman" w:hAnsi="Times New Roman"/>
          <w:bCs/>
        </w:rPr>
      </w:pPr>
    </w:p>
    <w:p w14:paraId="38A9F538" w14:textId="624BEFEC" w:rsidR="002501C8" w:rsidRDefault="002501C8" w:rsidP="005E224B">
      <w:pPr>
        <w:pStyle w:val="BodyTextIndent"/>
        <w:spacing w:after="0" w:line="240" w:lineRule="auto"/>
        <w:ind w:left="0"/>
        <w:jc w:val="both"/>
        <w:rPr>
          <w:rFonts w:ascii="Times New Roman" w:hAnsi="Times New Roman" w:cs="Times New Roman"/>
          <w:sz w:val="24"/>
          <w:szCs w:val="24"/>
        </w:rPr>
      </w:pPr>
      <w:r w:rsidRPr="007753AD">
        <w:rPr>
          <w:rFonts w:ascii="Times New Roman" w:hAnsi="Times New Roman" w:cs="Times New Roman"/>
          <w:sz w:val="24"/>
          <w:szCs w:val="24"/>
          <w:lang w:val="sr-Cyrl-CS"/>
        </w:rPr>
        <w:t xml:space="preserve">          Подзаконским актом </w:t>
      </w:r>
      <w:r w:rsidR="00F04210">
        <w:rPr>
          <w:rFonts w:ascii="Times New Roman" w:hAnsi="Times New Roman" w:cs="Times New Roman"/>
          <w:sz w:val="24"/>
          <w:szCs w:val="24"/>
          <w:lang w:val="sr-Cyrl-CS"/>
        </w:rPr>
        <w:t xml:space="preserve">- </w:t>
      </w:r>
      <w:r w:rsidRPr="007753AD">
        <w:rPr>
          <w:rFonts w:ascii="Times New Roman" w:hAnsi="Times New Roman" w:cs="Times New Roman"/>
          <w:sz w:val="24"/>
          <w:szCs w:val="24"/>
        </w:rPr>
        <w:t>Уредб</w:t>
      </w:r>
      <w:r w:rsidRPr="007753AD">
        <w:rPr>
          <w:rFonts w:ascii="Times New Roman" w:hAnsi="Times New Roman" w:cs="Times New Roman"/>
          <w:sz w:val="24"/>
          <w:szCs w:val="24"/>
          <w:lang w:val="sr-Cyrl-CS"/>
        </w:rPr>
        <w:t>ом</w:t>
      </w:r>
      <w:r w:rsidRPr="007753AD">
        <w:rPr>
          <w:rFonts w:ascii="Times New Roman" w:hAnsi="Times New Roman" w:cs="Times New Roman"/>
          <w:sz w:val="24"/>
          <w:szCs w:val="24"/>
        </w:rPr>
        <w:t xml:space="preserve"> о мерама социјалне укључености</w:t>
      </w:r>
      <w:r w:rsidRPr="007753AD">
        <w:rPr>
          <w:rFonts w:ascii="Times New Roman" w:hAnsi="Times New Roman" w:cs="Times New Roman"/>
          <w:sz w:val="24"/>
          <w:szCs w:val="24"/>
          <w:lang w:val="sr-Latn-CS"/>
        </w:rPr>
        <w:t xml:space="preserve"> </w:t>
      </w:r>
      <w:r w:rsidRPr="007753AD">
        <w:rPr>
          <w:rFonts w:ascii="Times New Roman" w:hAnsi="Times New Roman" w:cs="Times New Roman"/>
          <w:sz w:val="24"/>
          <w:szCs w:val="24"/>
        </w:rPr>
        <w:t xml:space="preserve">корисника новчане социјалне помоћи </w:t>
      </w:r>
      <w:r w:rsidRPr="007753AD">
        <w:rPr>
          <w:rFonts w:ascii="Times New Roman" w:hAnsi="Times New Roman" w:cs="Times New Roman"/>
          <w:sz w:val="24"/>
          <w:szCs w:val="24"/>
          <w:lang w:val="sr-Cyrl-CS"/>
        </w:rPr>
        <w:t>(донет крајем 2014.</w:t>
      </w:r>
      <w:r w:rsidR="00F04210">
        <w:rPr>
          <w:rFonts w:ascii="Times New Roman" w:hAnsi="Times New Roman" w:cs="Times New Roman"/>
          <w:sz w:val="24"/>
          <w:szCs w:val="24"/>
          <w:lang w:val="sr-Cyrl-CS"/>
        </w:rPr>
        <w:t xml:space="preserve"> </w:t>
      </w:r>
      <w:r w:rsidRPr="007753AD">
        <w:rPr>
          <w:rFonts w:ascii="Times New Roman" w:hAnsi="Times New Roman" w:cs="Times New Roman"/>
          <w:sz w:val="24"/>
          <w:szCs w:val="24"/>
          <w:lang w:val="sr-Cyrl-CS"/>
        </w:rPr>
        <w:t>год</w:t>
      </w:r>
      <w:r w:rsidR="00F04210">
        <w:rPr>
          <w:rFonts w:ascii="Times New Roman" w:hAnsi="Times New Roman" w:cs="Times New Roman"/>
          <w:sz w:val="24"/>
          <w:szCs w:val="24"/>
          <w:lang w:val="sr-Cyrl-CS"/>
        </w:rPr>
        <w:t xml:space="preserve">ине </w:t>
      </w:r>
      <w:r w:rsidRPr="007753AD">
        <w:rPr>
          <w:rFonts w:ascii="Times New Roman" w:hAnsi="Times New Roman" w:cs="Times New Roman"/>
          <w:sz w:val="24"/>
          <w:szCs w:val="24"/>
          <w:lang w:val="sr-Cyrl-CS"/>
        </w:rPr>
        <w:t>)</w:t>
      </w:r>
      <w:r w:rsidR="00F04210">
        <w:rPr>
          <w:rFonts w:ascii="Times New Roman" w:hAnsi="Times New Roman" w:cs="Times New Roman"/>
          <w:sz w:val="24"/>
          <w:szCs w:val="24"/>
          <w:lang w:val="sr-Cyrl-CS"/>
        </w:rPr>
        <w:t xml:space="preserve">, </w:t>
      </w:r>
      <w:r w:rsidRPr="007753AD">
        <w:rPr>
          <w:rFonts w:ascii="Times New Roman" w:hAnsi="Times New Roman" w:cs="Times New Roman"/>
          <w:sz w:val="24"/>
          <w:szCs w:val="24"/>
          <w:lang w:val="sr-Cyrl-CS"/>
        </w:rPr>
        <w:t xml:space="preserve"> </w:t>
      </w:r>
      <w:r w:rsidRPr="007753AD">
        <w:rPr>
          <w:rFonts w:ascii="Times New Roman" w:hAnsi="Times New Roman" w:cs="Times New Roman"/>
          <w:sz w:val="24"/>
          <w:szCs w:val="24"/>
        </w:rPr>
        <w:t xml:space="preserve">прописане </w:t>
      </w:r>
      <w:r w:rsidRPr="007753AD">
        <w:rPr>
          <w:rFonts w:ascii="Times New Roman" w:hAnsi="Times New Roman" w:cs="Times New Roman"/>
          <w:sz w:val="24"/>
          <w:szCs w:val="24"/>
          <w:lang w:val="sr-Cyrl-CS"/>
        </w:rPr>
        <w:t xml:space="preserve">су </w:t>
      </w:r>
      <w:r w:rsidRPr="007753AD">
        <w:rPr>
          <w:rFonts w:ascii="Times New Roman" w:hAnsi="Times New Roman" w:cs="Times New Roman"/>
          <w:sz w:val="24"/>
          <w:szCs w:val="24"/>
        </w:rPr>
        <w:t>мере које би требало да омогуће превазилажење неповољне социјалне ситуације корисника новчане социјалне помоћи који је способан за рад. Видови активације корисника према овој Уредби су: укључивање у формално и у неформално образовање (кроз обуке</w:t>
      </w:r>
      <w:r w:rsidR="00F04210">
        <w:rPr>
          <w:rFonts w:ascii="Times New Roman" w:hAnsi="Times New Roman" w:cs="Times New Roman"/>
          <w:sz w:val="24"/>
          <w:szCs w:val="24"/>
          <w:lang w:val="sr-Cyrl-RS"/>
        </w:rPr>
        <w:t xml:space="preserve"> и</w:t>
      </w:r>
      <w:r w:rsidRPr="007753AD">
        <w:rPr>
          <w:rFonts w:ascii="Times New Roman" w:hAnsi="Times New Roman" w:cs="Times New Roman"/>
          <w:sz w:val="24"/>
          <w:szCs w:val="24"/>
        </w:rPr>
        <w:t xml:space="preserve"> курсеве.), запошљавање, лечење, друштвено</w:t>
      </w:r>
      <w:r w:rsidR="00F04210">
        <w:rPr>
          <w:rFonts w:ascii="Times New Roman" w:hAnsi="Times New Roman" w:cs="Times New Roman"/>
          <w:sz w:val="24"/>
          <w:szCs w:val="24"/>
          <w:lang w:val="sr-Cyrl-RS"/>
        </w:rPr>
        <w:t>-</w:t>
      </w:r>
      <w:r w:rsidRPr="007753AD">
        <w:rPr>
          <w:rFonts w:ascii="Times New Roman" w:hAnsi="Times New Roman" w:cs="Times New Roman"/>
          <w:sz w:val="24"/>
          <w:szCs w:val="24"/>
        </w:rPr>
        <w:t>користан рад</w:t>
      </w:r>
      <w:r w:rsidRPr="007753AD">
        <w:rPr>
          <w:rFonts w:ascii="Times New Roman" w:hAnsi="Times New Roman" w:cs="Times New Roman"/>
          <w:sz w:val="24"/>
          <w:szCs w:val="24"/>
          <w:lang w:val="sr-Cyrl-CS"/>
        </w:rPr>
        <w:t xml:space="preserve"> </w:t>
      </w:r>
      <w:r w:rsidRPr="007753AD">
        <w:rPr>
          <w:rFonts w:ascii="Times New Roman" w:hAnsi="Times New Roman" w:cs="Times New Roman"/>
          <w:sz w:val="24"/>
          <w:szCs w:val="24"/>
        </w:rPr>
        <w:t>од</w:t>
      </w:r>
      <w:r w:rsidR="00F04210">
        <w:rPr>
          <w:rFonts w:ascii="Times New Roman" w:hAnsi="Times New Roman" w:cs="Times New Roman"/>
          <w:sz w:val="24"/>
          <w:szCs w:val="24"/>
          <w:lang w:val="sr-Cyrl-RS"/>
        </w:rPr>
        <w:t xml:space="preserve">носно </w:t>
      </w:r>
      <w:r w:rsidRPr="007753AD">
        <w:rPr>
          <w:rFonts w:ascii="Times New Roman" w:hAnsi="Times New Roman" w:cs="Times New Roman"/>
          <w:sz w:val="24"/>
          <w:szCs w:val="24"/>
        </w:rPr>
        <w:t>рад у локалној заједници.</w:t>
      </w:r>
      <w:r w:rsidR="00F04210">
        <w:rPr>
          <w:rFonts w:ascii="Times New Roman" w:hAnsi="Times New Roman" w:cs="Times New Roman"/>
          <w:sz w:val="24"/>
          <w:szCs w:val="24"/>
          <w:lang w:val="sr-Cyrl-RS"/>
        </w:rPr>
        <w:t xml:space="preserve"> </w:t>
      </w:r>
      <w:r w:rsidRPr="007753AD">
        <w:rPr>
          <w:rFonts w:ascii="Times New Roman" w:hAnsi="Times New Roman" w:cs="Times New Roman"/>
          <w:sz w:val="24"/>
          <w:szCs w:val="24"/>
        </w:rPr>
        <w:t xml:space="preserve">У вези са тим </w:t>
      </w:r>
      <w:r w:rsidR="00F04210">
        <w:rPr>
          <w:rFonts w:ascii="Times New Roman" w:hAnsi="Times New Roman" w:cs="Times New Roman"/>
          <w:sz w:val="24"/>
          <w:szCs w:val="24"/>
          <w:lang w:val="sr-Cyrl-RS"/>
        </w:rPr>
        <w:t>,</w:t>
      </w:r>
      <w:r w:rsidRPr="007753AD">
        <w:rPr>
          <w:rFonts w:ascii="Times New Roman" w:hAnsi="Times New Roman" w:cs="Times New Roman"/>
          <w:sz w:val="24"/>
          <w:szCs w:val="24"/>
        </w:rPr>
        <w:t>закључен је и споразум између 4 министарства (Министарства за рад, запошљавање, борачка и социјална питања, Министарства здравља, Министарства за државну управу и локалну самоуправу</w:t>
      </w:r>
      <w:r w:rsidR="00F04210">
        <w:rPr>
          <w:rFonts w:ascii="Times New Roman" w:hAnsi="Times New Roman" w:cs="Times New Roman"/>
          <w:sz w:val="24"/>
          <w:szCs w:val="24"/>
          <w:lang w:val="sr-Cyrl-RS"/>
        </w:rPr>
        <w:t xml:space="preserve"> и </w:t>
      </w:r>
      <w:r w:rsidRPr="007753AD">
        <w:rPr>
          <w:rFonts w:ascii="Times New Roman" w:hAnsi="Times New Roman" w:cs="Times New Roman"/>
          <w:sz w:val="24"/>
          <w:szCs w:val="24"/>
        </w:rPr>
        <w:t xml:space="preserve"> Министарства просвете</w:t>
      </w:r>
      <w:r w:rsidR="00F04210">
        <w:rPr>
          <w:rFonts w:ascii="Times New Roman" w:hAnsi="Times New Roman" w:cs="Times New Roman"/>
          <w:sz w:val="24"/>
          <w:szCs w:val="24"/>
          <w:lang w:val="sr-Cyrl-RS"/>
        </w:rPr>
        <w:t>, науке и технолошког развоја</w:t>
      </w:r>
      <w:r w:rsidRPr="007753AD">
        <w:rPr>
          <w:rFonts w:ascii="Times New Roman" w:hAnsi="Times New Roman" w:cs="Times New Roman"/>
          <w:sz w:val="24"/>
          <w:szCs w:val="24"/>
        </w:rPr>
        <w:t xml:space="preserve">) у циљу реализације </w:t>
      </w:r>
      <w:r w:rsidR="00F04210">
        <w:rPr>
          <w:rFonts w:ascii="Times New Roman" w:hAnsi="Times New Roman" w:cs="Times New Roman"/>
          <w:sz w:val="24"/>
          <w:szCs w:val="24"/>
          <w:lang w:val="sr-Cyrl-RS"/>
        </w:rPr>
        <w:t>у</w:t>
      </w:r>
      <w:r w:rsidRPr="007753AD">
        <w:rPr>
          <w:rFonts w:ascii="Times New Roman" w:hAnsi="Times New Roman" w:cs="Times New Roman"/>
          <w:sz w:val="24"/>
          <w:szCs w:val="24"/>
        </w:rPr>
        <w:t xml:space="preserve">редбе. </w:t>
      </w:r>
    </w:p>
    <w:p w14:paraId="12117448" w14:textId="77777777" w:rsidR="00F04210" w:rsidRPr="007753AD" w:rsidRDefault="00F04210" w:rsidP="005E224B">
      <w:pPr>
        <w:pStyle w:val="BodyTextIndent"/>
        <w:spacing w:after="0" w:line="240" w:lineRule="auto"/>
        <w:ind w:left="0"/>
        <w:jc w:val="both"/>
        <w:rPr>
          <w:rFonts w:ascii="Times New Roman" w:hAnsi="Times New Roman" w:cs="Times New Roman"/>
          <w:sz w:val="24"/>
          <w:szCs w:val="24"/>
        </w:rPr>
      </w:pPr>
    </w:p>
    <w:p w14:paraId="6B313E35" w14:textId="42A6A9CD" w:rsidR="002501C8" w:rsidRDefault="002501C8" w:rsidP="005E224B">
      <w:pPr>
        <w:pStyle w:val="BodyText"/>
        <w:spacing w:after="0"/>
        <w:ind w:firstLine="480"/>
        <w:jc w:val="both"/>
      </w:pPr>
      <w:r w:rsidRPr="007753AD">
        <w:t>Центар за социјални рад  као установа социјалне заштите која одлучује о праву на новчану социјалну помоћ и који води службену евиденцију корисника закључује протокол о сарадњи са носиоцима појединих активности из ове уредбе ради спровођења мера социјалне укључености.</w:t>
      </w:r>
    </w:p>
    <w:p w14:paraId="0ECCE76E" w14:textId="77777777" w:rsidR="00F04210" w:rsidRPr="007753AD" w:rsidRDefault="00F04210" w:rsidP="005E224B">
      <w:pPr>
        <w:pStyle w:val="BodyText"/>
        <w:spacing w:after="0"/>
        <w:ind w:firstLine="480"/>
        <w:jc w:val="both"/>
        <w:rPr>
          <w:lang w:val="ru-RU"/>
        </w:rPr>
      </w:pPr>
    </w:p>
    <w:p w14:paraId="5B2C616D" w14:textId="65D72526" w:rsidR="002501C8" w:rsidRDefault="002501C8" w:rsidP="005E224B">
      <w:pPr>
        <w:pStyle w:val="BodyText"/>
        <w:spacing w:after="0"/>
        <w:ind w:firstLine="480"/>
        <w:jc w:val="both"/>
      </w:pPr>
      <w:r w:rsidRPr="007753AD">
        <w:t xml:space="preserve">Носиоци појединих активности из ове уредбе су: образовна установа, организација надлежна за послове запошљавања, здравствена установа, јединица локалне самоуправе и други органи или организације у тим областима. </w:t>
      </w:r>
    </w:p>
    <w:p w14:paraId="09B919DF" w14:textId="77777777" w:rsidR="00F04210" w:rsidRPr="007753AD" w:rsidRDefault="00F04210" w:rsidP="005E224B">
      <w:pPr>
        <w:pStyle w:val="BodyText"/>
        <w:spacing w:after="0"/>
        <w:ind w:firstLine="480"/>
        <w:jc w:val="both"/>
      </w:pPr>
    </w:p>
    <w:p w14:paraId="50A27B46" w14:textId="36A777DB" w:rsidR="002501C8" w:rsidRDefault="002501C8" w:rsidP="005E224B">
      <w:pPr>
        <w:pStyle w:val="BodyText"/>
        <w:spacing w:after="0"/>
        <w:ind w:firstLine="480"/>
        <w:jc w:val="both"/>
      </w:pPr>
      <w:r w:rsidRPr="007753AD">
        <w:t xml:space="preserve">Центар и носиоци појединих активности протоколом о сарадњи утврђују начин сарадње у спровођењу мера социјалне укључености корисника које се обављају у оквиру њихове надлежности и предузимају активности ради њихове успешне реализације. </w:t>
      </w:r>
    </w:p>
    <w:p w14:paraId="51ADE3C6" w14:textId="77777777" w:rsidR="004D3D05" w:rsidRPr="007753AD" w:rsidRDefault="004D3D05" w:rsidP="005E224B">
      <w:pPr>
        <w:pStyle w:val="BodyText"/>
        <w:spacing w:after="0"/>
        <w:ind w:firstLine="480"/>
        <w:jc w:val="both"/>
      </w:pPr>
    </w:p>
    <w:p w14:paraId="7ACF9C1E" w14:textId="16401EE2" w:rsidR="002501C8" w:rsidRPr="007753AD" w:rsidRDefault="002501C8" w:rsidP="005E224B">
      <w:pPr>
        <w:pStyle w:val="BodyText"/>
        <w:jc w:val="both"/>
      </w:pPr>
      <w:r w:rsidRPr="007753AD">
        <w:t xml:space="preserve">         Носилац појединих активности у року од 15 дана од дана пријема упута обавештава надлежни центар о чињеници да ли се корисник пријавио, а у року од 30 дана о планираним мерама и активностима у даљем раду са корисником.</w:t>
      </w:r>
    </w:p>
    <w:p w14:paraId="09A531B3" w14:textId="09864390" w:rsidR="002501C8" w:rsidRPr="007753AD" w:rsidRDefault="002501C8" w:rsidP="005E224B">
      <w:pPr>
        <w:pStyle w:val="BodyText"/>
        <w:ind w:firstLine="720"/>
        <w:jc w:val="both"/>
      </w:pPr>
      <w:r w:rsidRPr="002B6860">
        <w:t>Центар за социјални рад</w:t>
      </w:r>
      <w:r w:rsidRPr="004D3D05">
        <w:t>,</w:t>
      </w:r>
      <w:r w:rsidRPr="007753AD">
        <w:t xml:space="preserve"> у складу са проценом потенцијала и потреба корисника самостално или у сарадњи са надлежним органом јединице локалне самоуправе и носиоцима појединих активности, може закључити протокол о сарадњи и са другим субјектима који у оквиру својих надлежности могу да допринесу социјалној укључености корисника (нпр. Црвени крст, агенција за запошљавање, привредно друштво, предузеће за професионалну рехабилитацију и запошљавање особа са инвалидитетом, удружења и др.).</w:t>
      </w:r>
    </w:p>
    <w:p w14:paraId="227BD1D5" w14:textId="0EE142E8" w:rsidR="002501C8" w:rsidRPr="00733D67" w:rsidRDefault="003B7D2E" w:rsidP="00733D67">
      <w:pPr>
        <w:pStyle w:val="BodyText"/>
        <w:ind w:firstLine="720"/>
        <w:jc w:val="both"/>
        <w:rPr>
          <w:lang w:val="sr-Cyrl-RS"/>
        </w:rPr>
      </w:pPr>
      <w:r w:rsidRPr="007753AD">
        <w:rPr>
          <w:lang w:val="sr-Cyrl-RS"/>
        </w:rPr>
        <w:t xml:space="preserve">Иначе, према члану 7. Закона о социјалној заштити којим је регулисана </w:t>
      </w:r>
      <w:r w:rsidRPr="002B6860">
        <w:rPr>
          <w:lang w:val="sr-Cyrl-RS"/>
        </w:rPr>
        <w:t>сарадња у</w:t>
      </w:r>
      <w:r w:rsidRPr="007753AD">
        <w:rPr>
          <w:b/>
          <w:lang w:val="sr-Cyrl-RS"/>
        </w:rPr>
        <w:t xml:space="preserve"> </w:t>
      </w:r>
      <w:r w:rsidRPr="002B6860">
        <w:rPr>
          <w:lang w:val="sr-Cyrl-RS"/>
        </w:rPr>
        <w:t>пружању услуга социјалне заштите</w:t>
      </w:r>
      <w:r w:rsidRPr="007753AD">
        <w:rPr>
          <w:lang w:val="sr-Cyrl-RS"/>
        </w:rPr>
        <w:t>, '</w:t>
      </w:r>
      <w:r w:rsidR="004D3D05">
        <w:rPr>
          <w:lang w:val="sr-Cyrl-RS"/>
        </w:rPr>
        <w:t xml:space="preserve"> предивђено је да </w:t>
      </w:r>
      <w:r w:rsidRPr="007753AD">
        <w:rPr>
          <w:lang w:val="sr-Cyrl-RS"/>
        </w:rPr>
        <w:t>установе и други облици организовања утврђени законом који обављају делатност, односно пружају услуге социјалне заштите сарађују са установама предшколског, основног, средњег и високог образовања, здравственим установама, полицијом, правосудним и другим државним органима, орг</w:t>
      </w:r>
      <w:r w:rsidR="004D3D05">
        <w:rPr>
          <w:lang w:val="sr-Cyrl-RS"/>
        </w:rPr>
        <w:t>а</w:t>
      </w:r>
      <w:r w:rsidRPr="007753AD">
        <w:rPr>
          <w:lang w:val="sr-Cyrl-RS"/>
        </w:rPr>
        <w:t>нима територијалне аутономије, односно органима јединица локалне самоуправе, удружењима и другим правним и физичким лицима. Сарадња у пружању услуга социјалне заштите остварује се првенствено у оквирима и на начин</w:t>
      </w:r>
      <w:r w:rsidR="00733D67">
        <w:rPr>
          <w:lang w:val="sr-Cyrl-RS"/>
        </w:rPr>
        <w:t xml:space="preserve"> утврђен споразумима о сарадњи.</w:t>
      </w:r>
    </w:p>
    <w:p w14:paraId="4464393A" w14:textId="66A22F6B" w:rsidR="00911B6E" w:rsidRPr="007753AD" w:rsidRDefault="00911B6E" w:rsidP="002B6860">
      <w:pPr>
        <w:spacing w:before="200" w:after="240"/>
        <w:jc w:val="both"/>
        <w:outlineLvl w:val="3"/>
        <w:rPr>
          <w:rFonts w:ascii="Times New Roman" w:eastAsia="Times New Roman" w:hAnsi="Times New Roman"/>
          <w:b/>
          <w:iCs/>
          <w:lang w:val="nl-NL"/>
        </w:rPr>
      </w:pPr>
      <w:r w:rsidRPr="007753AD">
        <w:rPr>
          <w:rFonts w:ascii="Times New Roman" w:eastAsia="Times New Roman" w:hAnsi="Times New Roman"/>
          <w:b/>
          <w:iCs/>
          <w:lang w:val="nl-NL"/>
        </w:rPr>
        <w:t>6.4 Анализа, усклађивање и редефинисање улоге актера на локалном нивоу који су настали током имплементације различитих пројеката усмерених на поједине угрожене групе и сагледавање њихових мултисекторских потенцијала (ромски координатори, здравствени медијатори канцеларије за младе, педагошки асистенти</w:t>
      </w:r>
    </w:p>
    <w:p w14:paraId="53F44156" w14:textId="77777777" w:rsidR="00911B6E" w:rsidRPr="007753AD" w:rsidRDefault="00911B6E" w:rsidP="005E224B">
      <w:pPr>
        <w:pBdr>
          <w:top w:val="nil"/>
          <w:left w:val="nil"/>
          <w:bottom w:val="nil"/>
          <w:right w:val="nil"/>
          <w:between w:val="nil"/>
        </w:pBdr>
        <w:spacing w:after="120"/>
        <w:ind w:firstLine="720"/>
        <w:jc w:val="both"/>
        <w:rPr>
          <w:rFonts w:ascii="Times New Roman" w:hAnsi="Times New Roman"/>
          <w:lang w:val="ru-RU"/>
        </w:rPr>
      </w:pPr>
      <w:r w:rsidRPr="007753AD">
        <w:rPr>
          <w:rFonts w:ascii="Times New Roman" w:hAnsi="Times New Roman"/>
          <w:lang w:val="ru-RU"/>
        </w:rPr>
        <w:t xml:space="preserve">Нема података о испуњености ове мере. Образац за праћење и извештавање </w:t>
      </w:r>
      <w:r w:rsidRPr="007753AD">
        <w:rPr>
          <w:rFonts w:ascii="Times New Roman" w:hAnsi="Times New Roman"/>
          <w:lang w:val="en-GB"/>
        </w:rPr>
        <w:t>o</w:t>
      </w:r>
      <w:r w:rsidRPr="007753AD">
        <w:rPr>
          <w:rFonts w:ascii="Times New Roman" w:hAnsi="Times New Roman"/>
          <w:lang w:val="ru-RU"/>
        </w:rPr>
        <w:t xml:space="preserve"> Програму реформи политике запошљавања (ЕСРП) не садржи податак о надлежној институцији за извештавање, те је потребно уклонити овај технички недостатак и ретроактивно известити о испуњености ове мере у оквиру извештаја за 2018. годину.</w:t>
      </w:r>
    </w:p>
    <w:p w14:paraId="5C7B53DC" w14:textId="6A76392B" w:rsidR="00911B6E" w:rsidRPr="007753AD" w:rsidRDefault="00911B6E" w:rsidP="00911B6E">
      <w:pPr>
        <w:jc w:val="center"/>
        <w:rPr>
          <w:rFonts w:ascii="Times New Roman" w:eastAsia="Times New Roman" w:hAnsi="Times New Roman"/>
          <w:b/>
        </w:rPr>
      </w:pPr>
    </w:p>
    <w:p w14:paraId="024D140A" w14:textId="77777777" w:rsidR="00911B6E" w:rsidRPr="007753AD" w:rsidRDefault="00911B6E" w:rsidP="00911B6E">
      <w:pPr>
        <w:keepNext/>
        <w:keepLines/>
        <w:spacing w:before="480"/>
        <w:outlineLvl w:val="0"/>
        <w:rPr>
          <w:rFonts w:ascii="Times New Roman" w:eastAsia="Times New Roman" w:hAnsi="Times New Roman"/>
          <w:b/>
          <w:lang w:val="nl-NL"/>
        </w:rPr>
      </w:pPr>
      <w:r w:rsidRPr="007753AD">
        <w:rPr>
          <w:rFonts w:ascii="Times New Roman" w:eastAsia="Times New Roman" w:hAnsi="Times New Roman"/>
          <w:b/>
          <w:lang w:val="nl-NL"/>
        </w:rPr>
        <w:t>ПЕНЗИЈЕ</w:t>
      </w:r>
    </w:p>
    <w:p w14:paraId="6206736F" w14:textId="77777777" w:rsidR="00911B6E" w:rsidRPr="007753AD" w:rsidRDefault="00911B6E" w:rsidP="00911B6E">
      <w:pPr>
        <w:keepNext/>
        <w:keepLines/>
        <w:spacing w:before="480"/>
        <w:outlineLvl w:val="0"/>
        <w:rPr>
          <w:rFonts w:ascii="Times New Roman" w:eastAsia="Times New Roman" w:hAnsi="Times New Roman"/>
          <w:b/>
          <w:lang w:val="nl-NL"/>
        </w:rPr>
      </w:pPr>
      <w:r w:rsidRPr="007753AD">
        <w:rPr>
          <w:rFonts w:ascii="Times New Roman" w:eastAsia="Times New Roman" w:hAnsi="Times New Roman"/>
          <w:b/>
          <w:lang w:val="nl-NL"/>
        </w:rPr>
        <w:t>УНАПРЕЂЕЊЕ ФИНАНСИЈСКЕ ОДРЖИВОСТИ ПЕНЗИЈСКОГ СИСТЕМА</w:t>
      </w:r>
    </w:p>
    <w:p w14:paraId="2C87652F" w14:textId="77777777" w:rsidR="00911B6E" w:rsidRPr="007753AD" w:rsidRDefault="00911B6E" w:rsidP="00911B6E">
      <w:pPr>
        <w:spacing w:before="240" w:after="240"/>
        <w:outlineLvl w:val="1"/>
        <w:rPr>
          <w:rFonts w:ascii="Times New Roman" w:eastAsia="Times New Roman" w:hAnsi="Times New Roman"/>
          <w:b/>
          <w:lang w:val="nl-NL"/>
        </w:rPr>
      </w:pPr>
      <w:r w:rsidRPr="007753AD">
        <w:rPr>
          <w:rFonts w:ascii="Times New Roman" w:eastAsia="Times New Roman" w:hAnsi="Times New Roman"/>
          <w:b/>
          <w:lang w:val="nl-NL"/>
        </w:rPr>
        <w:t>Циљ 1: Унапређење система бенефицираних пензија</w:t>
      </w:r>
    </w:p>
    <w:p w14:paraId="61419038" w14:textId="77777777" w:rsidR="00911B6E" w:rsidRPr="007753AD" w:rsidRDefault="00911B6E" w:rsidP="002B6860">
      <w:pPr>
        <w:spacing w:before="200" w:after="240"/>
        <w:jc w:val="both"/>
        <w:outlineLvl w:val="3"/>
        <w:rPr>
          <w:rFonts w:ascii="Times New Roman" w:eastAsia="Times New Roman" w:hAnsi="Times New Roman"/>
          <w:b/>
          <w:iCs/>
          <w:lang w:val="nl-NL"/>
        </w:rPr>
      </w:pPr>
      <w:r w:rsidRPr="007753AD">
        <w:rPr>
          <w:rFonts w:ascii="Times New Roman" w:eastAsia="Times New Roman" w:hAnsi="Times New Roman"/>
          <w:b/>
          <w:iCs/>
          <w:lang w:val="nl-NL"/>
        </w:rPr>
        <w:t>1.1 Анализа могућности обустављања исплате дела пензије остварене по посебним прописима, у случају поновног ступања у осигурање</w:t>
      </w:r>
    </w:p>
    <w:p w14:paraId="2B468D83" w14:textId="27483091" w:rsidR="00911B6E" w:rsidRPr="007753AD" w:rsidRDefault="007C78F8" w:rsidP="00733D67">
      <w:pPr>
        <w:ind w:firstLine="720"/>
        <w:jc w:val="both"/>
        <w:rPr>
          <w:rFonts w:ascii="Times New Roman" w:hAnsi="Times New Roman"/>
        </w:rPr>
      </w:pPr>
      <w:r w:rsidRPr="007753AD">
        <w:rPr>
          <w:rFonts w:ascii="Times New Roman" w:hAnsi="Times New Roman"/>
          <w:lang w:val="sr-Cyrl-RS"/>
        </w:rPr>
        <w:t>Због</w:t>
      </w:r>
      <w:r w:rsidRPr="007753AD">
        <w:rPr>
          <w:rFonts w:ascii="Times New Roman" w:hAnsi="Times New Roman"/>
        </w:rPr>
        <w:t xml:space="preserve"> измене приоритета у области обавезног пензијског и  инвалидског осигурања </w:t>
      </w:r>
      <w:r w:rsidRPr="007753AD">
        <w:rPr>
          <w:rFonts w:ascii="Times New Roman" w:hAnsi="Times New Roman"/>
          <w:lang w:val="sr-Cyrl-RS"/>
        </w:rPr>
        <w:t>реализација ове мере није спроведена у 2017. години. Спровођење мере одложено је за период 2019-2020. година.</w:t>
      </w:r>
      <w:r w:rsidR="00911B6E" w:rsidRPr="007753AD">
        <w:rPr>
          <w:rFonts w:ascii="Times New Roman" w:hAnsi="Times New Roman"/>
        </w:rPr>
        <w:t xml:space="preserve"> </w:t>
      </w:r>
    </w:p>
    <w:p w14:paraId="4CAF93E9" w14:textId="77777777" w:rsidR="00911B6E" w:rsidRPr="007753AD" w:rsidRDefault="00911B6E" w:rsidP="002B6860">
      <w:pPr>
        <w:spacing w:before="200" w:after="240"/>
        <w:jc w:val="both"/>
        <w:outlineLvl w:val="3"/>
        <w:rPr>
          <w:rFonts w:ascii="Times New Roman" w:eastAsia="Times New Roman" w:hAnsi="Times New Roman"/>
          <w:b/>
          <w:iCs/>
          <w:lang w:val="nl-NL"/>
        </w:rPr>
      </w:pPr>
      <w:r w:rsidRPr="007753AD">
        <w:rPr>
          <w:rFonts w:ascii="Times New Roman" w:eastAsia="Times New Roman" w:hAnsi="Times New Roman"/>
          <w:b/>
          <w:iCs/>
          <w:lang w:val="nl-NL"/>
        </w:rPr>
        <w:t xml:space="preserve">1.2 Анализа могућности за укидање увећања пензије од 20% осигураницима који остварују пензију по посебним прописима </w:t>
      </w:r>
    </w:p>
    <w:p w14:paraId="06CA29C4" w14:textId="177BFAC7" w:rsidR="00911B6E" w:rsidRPr="007753AD" w:rsidRDefault="007C78F8" w:rsidP="00733D67">
      <w:pPr>
        <w:ind w:firstLine="720"/>
        <w:jc w:val="both"/>
        <w:rPr>
          <w:rFonts w:ascii="Times New Roman" w:hAnsi="Times New Roman"/>
        </w:rPr>
      </w:pPr>
      <w:r w:rsidRPr="007753AD">
        <w:rPr>
          <w:rFonts w:ascii="Times New Roman" w:hAnsi="Times New Roman"/>
          <w:lang w:val="sr-Cyrl-RS"/>
        </w:rPr>
        <w:t>Због</w:t>
      </w:r>
      <w:r w:rsidRPr="007753AD">
        <w:rPr>
          <w:rFonts w:ascii="Times New Roman" w:hAnsi="Times New Roman"/>
        </w:rPr>
        <w:t xml:space="preserve"> измене приоритета у области обавезног пензијског и  инвалидског осигурања </w:t>
      </w:r>
      <w:r w:rsidRPr="007753AD">
        <w:rPr>
          <w:rFonts w:ascii="Times New Roman" w:hAnsi="Times New Roman"/>
          <w:lang w:val="sr-Cyrl-RS"/>
        </w:rPr>
        <w:t>реализација ове мере одложен</w:t>
      </w:r>
      <w:r w:rsidRPr="007753AD">
        <w:rPr>
          <w:rFonts w:ascii="Times New Roman" w:hAnsi="Times New Roman"/>
          <w:lang w:val="sr-Latn-RS"/>
        </w:rPr>
        <w:t>a</w:t>
      </w:r>
      <w:r w:rsidRPr="007753AD">
        <w:rPr>
          <w:rFonts w:ascii="Times New Roman" w:hAnsi="Times New Roman"/>
          <w:lang w:val="sr-Cyrl-RS"/>
        </w:rPr>
        <w:t xml:space="preserve"> је за период 2019-2020. година.</w:t>
      </w:r>
      <w:r w:rsidR="00911B6E" w:rsidRPr="007753AD">
        <w:rPr>
          <w:rFonts w:ascii="Times New Roman" w:hAnsi="Times New Roman"/>
        </w:rPr>
        <w:t xml:space="preserve"> </w:t>
      </w:r>
    </w:p>
    <w:p w14:paraId="14B0E8B2" w14:textId="770212B4" w:rsidR="00911B6E" w:rsidRPr="007753AD" w:rsidRDefault="00911B6E" w:rsidP="00911B6E">
      <w:pPr>
        <w:spacing w:before="200" w:after="240"/>
        <w:outlineLvl w:val="3"/>
        <w:rPr>
          <w:rFonts w:ascii="Times New Roman" w:eastAsia="Times New Roman" w:hAnsi="Times New Roman"/>
          <w:b/>
          <w:iCs/>
          <w:lang w:val="nl-NL"/>
        </w:rPr>
      </w:pPr>
      <w:r w:rsidRPr="007753AD">
        <w:rPr>
          <w:rFonts w:ascii="Times New Roman" w:eastAsia="Times New Roman" w:hAnsi="Times New Roman"/>
          <w:b/>
          <w:iCs/>
          <w:lang w:val="nl-NL"/>
        </w:rPr>
        <w:t xml:space="preserve">1.3 Доношење подзаконских аката о бенефицираном стажу за посебне категорије (МУП, БИА) </w:t>
      </w:r>
    </w:p>
    <w:p w14:paraId="222832B7" w14:textId="4D994A69" w:rsidR="007C78F8" w:rsidRPr="007753AD" w:rsidRDefault="00BB001D" w:rsidP="00733D67">
      <w:pPr>
        <w:framePr w:hSpace="180" w:wrap="around" w:vAnchor="text" w:hAnchor="text" w:y="1"/>
        <w:spacing w:after="60"/>
        <w:ind w:firstLine="720"/>
        <w:suppressOverlap/>
        <w:jc w:val="both"/>
        <w:rPr>
          <w:rFonts w:ascii="Times New Roman" w:hAnsi="Times New Roman"/>
          <w:lang w:val="ru-RU"/>
        </w:rPr>
      </w:pPr>
      <w:r>
        <w:rPr>
          <w:rFonts w:ascii="Times New Roman" w:hAnsi="Times New Roman"/>
          <w:lang w:val="ru-RU"/>
        </w:rPr>
        <w:t xml:space="preserve">Безбедносноинформативан агенција и Министарство унутрашњих послова </w:t>
      </w:r>
      <w:r w:rsidR="007C78F8" w:rsidRPr="007753AD">
        <w:rPr>
          <w:rFonts w:ascii="Times New Roman" w:hAnsi="Times New Roman"/>
          <w:lang w:val="ru-RU"/>
        </w:rPr>
        <w:t>су донели одговарајуће правилнике или измене постојећих правилника почетком 2015. године. Пореска управа је то учинила 2013. године.</w:t>
      </w:r>
    </w:p>
    <w:p w14:paraId="61DBB9BF" w14:textId="4C804D5F" w:rsidR="00911B6E" w:rsidRPr="007753AD" w:rsidRDefault="007C78F8" w:rsidP="00733D67">
      <w:pPr>
        <w:ind w:firstLine="720"/>
        <w:jc w:val="both"/>
        <w:rPr>
          <w:rFonts w:ascii="Times New Roman" w:hAnsi="Times New Roman"/>
        </w:rPr>
      </w:pPr>
      <w:r w:rsidRPr="007753AD">
        <w:rPr>
          <w:rFonts w:ascii="Times New Roman" w:hAnsi="Times New Roman"/>
          <w:lang w:val="ru-RU"/>
        </w:rPr>
        <w:t>Како је предвиђено, након усвајања измена За</w:t>
      </w:r>
      <w:r w:rsidR="00057CAF">
        <w:rPr>
          <w:rFonts w:ascii="Times New Roman" w:hAnsi="Times New Roman"/>
          <w:lang w:val="ru-RU"/>
        </w:rPr>
        <w:t>кона о пензијском и инвалидском осигурању</w:t>
      </w:r>
      <w:r w:rsidR="002B5939">
        <w:rPr>
          <w:rFonts w:ascii="Times New Roman" w:hAnsi="Times New Roman"/>
          <w:lang w:val="ru-RU"/>
        </w:rPr>
        <w:t xml:space="preserve"> што се очекује у 2019</w:t>
      </w:r>
      <w:r w:rsidRPr="007753AD">
        <w:rPr>
          <w:rFonts w:ascii="Times New Roman" w:hAnsi="Times New Roman"/>
          <w:lang w:val="ru-RU"/>
        </w:rPr>
        <w:t>. години, у року од 18 месеци од ступања закона на снагу биће донети нови подзаконски акти о бенефицираном стажу за посебне категорије.</w:t>
      </w:r>
      <w:r w:rsidR="00911B6E" w:rsidRPr="007753AD">
        <w:rPr>
          <w:rFonts w:ascii="Times New Roman" w:hAnsi="Times New Roman"/>
        </w:rPr>
        <w:t xml:space="preserve"> </w:t>
      </w:r>
    </w:p>
    <w:p w14:paraId="4571C05C" w14:textId="77777777" w:rsidR="00911B6E" w:rsidRPr="007753AD" w:rsidRDefault="00911B6E" w:rsidP="00911B6E">
      <w:pPr>
        <w:spacing w:before="200" w:after="240"/>
        <w:outlineLvl w:val="3"/>
        <w:rPr>
          <w:rFonts w:ascii="Times New Roman" w:eastAsia="Times New Roman" w:hAnsi="Times New Roman"/>
          <w:b/>
          <w:iCs/>
          <w:lang w:val="nl-NL"/>
        </w:rPr>
      </w:pPr>
      <w:r w:rsidRPr="007753AD">
        <w:rPr>
          <w:rFonts w:ascii="Times New Roman" w:hAnsi="Times New Roman"/>
          <w:b/>
          <w:iCs/>
          <w:lang w:val="nl-NL"/>
        </w:rPr>
        <w:t xml:space="preserve">1.4 </w:t>
      </w:r>
      <w:r w:rsidRPr="007753AD">
        <w:rPr>
          <w:rFonts w:ascii="Times New Roman" w:eastAsia="Times New Roman" w:hAnsi="Times New Roman"/>
          <w:b/>
          <w:iCs/>
          <w:lang w:val="nl-NL"/>
        </w:rPr>
        <w:t>Анализа могућности реформе концепта бенефицираног стажа</w:t>
      </w:r>
    </w:p>
    <w:p w14:paraId="37ED5972" w14:textId="4843C6BA" w:rsidR="00911B6E" w:rsidRPr="007753AD" w:rsidRDefault="007C78F8" w:rsidP="00733D67">
      <w:pPr>
        <w:ind w:firstLine="720"/>
        <w:rPr>
          <w:rFonts w:ascii="Times New Roman" w:hAnsi="Times New Roman"/>
        </w:rPr>
      </w:pPr>
      <w:r w:rsidRPr="007753AD">
        <w:rPr>
          <w:rFonts w:ascii="Times New Roman" w:hAnsi="Times New Roman"/>
          <w:lang w:val="sr-Cyrl-RS"/>
        </w:rPr>
        <w:t>Реализација мере је предвиђена за период 2018-2020. година.</w:t>
      </w:r>
      <w:r w:rsidR="00911B6E" w:rsidRPr="007753AD">
        <w:rPr>
          <w:rFonts w:ascii="Times New Roman" w:hAnsi="Times New Roman"/>
        </w:rPr>
        <w:t xml:space="preserve"> </w:t>
      </w:r>
    </w:p>
    <w:p w14:paraId="278D43F5" w14:textId="77777777" w:rsidR="00911B6E" w:rsidRPr="007753AD" w:rsidRDefault="00911B6E" w:rsidP="00911B6E">
      <w:pPr>
        <w:spacing w:before="240" w:after="240"/>
        <w:outlineLvl w:val="1"/>
        <w:rPr>
          <w:rFonts w:ascii="Times New Roman" w:eastAsia="Times New Roman" w:hAnsi="Times New Roman"/>
          <w:b/>
          <w:lang w:val="nl-NL"/>
        </w:rPr>
      </w:pPr>
      <w:r w:rsidRPr="007753AD">
        <w:rPr>
          <w:rFonts w:ascii="Times New Roman" w:eastAsia="Times New Roman" w:hAnsi="Times New Roman"/>
          <w:b/>
          <w:lang w:val="nl-NL"/>
        </w:rPr>
        <w:t>Циљ 2: Унапређење ефикасности спровођења пензијског и инвалидског осигурања</w:t>
      </w:r>
    </w:p>
    <w:p w14:paraId="7174C3CD" w14:textId="62EBAAC0" w:rsidR="00911B6E" w:rsidRPr="002B6860" w:rsidRDefault="00911B6E" w:rsidP="00911B6E">
      <w:pPr>
        <w:spacing w:before="200" w:after="240"/>
        <w:outlineLvl w:val="3"/>
        <w:rPr>
          <w:rFonts w:ascii="Times New Roman" w:eastAsia="Times New Roman" w:hAnsi="Times New Roman"/>
          <w:b/>
          <w:iCs/>
          <w:lang w:val="sr-Cyrl-RS"/>
        </w:rPr>
      </w:pPr>
      <w:r w:rsidRPr="007753AD">
        <w:rPr>
          <w:rFonts w:ascii="Times New Roman" w:eastAsia="Times New Roman" w:hAnsi="Times New Roman"/>
          <w:b/>
          <w:iCs/>
          <w:lang w:val="nl-NL"/>
        </w:rPr>
        <w:t>2.1 Унапређење базе података у Централном регистру</w:t>
      </w:r>
      <w:r w:rsidR="004D3D05">
        <w:rPr>
          <w:rFonts w:ascii="Times New Roman" w:eastAsia="Times New Roman" w:hAnsi="Times New Roman"/>
          <w:b/>
          <w:iCs/>
          <w:lang w:val="sr-Cyrl-RS"/>
        </w:rPr>
        <w:t xml:space="preserve"> обавезног социјалног осигурања</w:t>
      </w:r>
    </w:p>
    <w:p w14:paraId="27887959" w14:textId="28358B7E" w:rsidR="00911B6E" w:rsidRPr="007753AD" w:rsidRDefault="00911B6E" w:rsidP="002B6860">
      <w:pPr>
        <w:ind w:firstLine="720"/>
        <w:jc w:val="both"/>
        <w:rPr>
          <w:rFonts w:ascii="Times New Roman" w:hAnsi="Times New Roman"/>
        </w:rPr>
      </w:pPr>
      <w:r w:rsidRPr="007753AD">
        <w:rPr>
          <w:rFonts w:ascii="Times New Roman" w:hAnsi="Times New Roman"/>
        </w:rPr>
        <w:t>Централни регистар је електронски сервис који је оперативно пуштен у рад у августу 2013. године. Портал Централног регистра намењен је, како обвезницима подношења пријаве на обавезно социјално осигурање у електронском облику, тако и осигураницима, односно грађанима ради провере – електронским путем својих података о обавезном социјалном осигурању. С друге стране, у јануару месецу 2016. године успостављена размена података између П</w:t>
      </w:r>
      <w:r w:rsidR="004D3D05">
        <w:rPr>
          <w:rFonts w:ascii="Times New Roman" w:hAnsi="Times New Roman"/>
          <w:lang w:val="sr-Cyrl-RS"/>
        </w:rPr>
        <w:t xml:space="preserve">ореске управе </w:t>
      </w:r>
      <w:r w:rsidRPr="007753AD">
        <w:rPr>
          <w:rFonts w:ascii="Times New Roman" w:hAnsi="Times New Roman"/>
        </w:rPr>
        <w:t xml:space="preserve"> и Ц</w:t>
      </w:r>
      <w:r w:rsidR="004D3D05">
        <w:rPr>
          <w:rFonts w:ascii="Times New Roman" w:hAnsi="Times New Roman"/>
          <w:lang w:val="sr-Cyrl-RS"/>
        </w:rPr>
        <w:t xml:space="preserve">ентралног регистра обавезног социјалног осигурања </w:t>
      </w:r>
      <w:r w:rsidRPr="007753AD">
        <w:rPr>
          <w:rFonts w:ascii="Times New Roman" w:hAnsi="Times New Roman"/>
        </w:rPr>
        <w:t xml:space="preserve"> о обрачунатим и плаћеним доприносима, као и размена тих података између Ц</w:t>
      </w:r>
      <w:r w:rsidR="004D3D05">
        <w:rPr>
          <w:rFonts w:ascii="Times New Roman" w:hAnsi="Times New Roman"/>
          <w:lang w:val="sr-Cyrl-RS"/>
        </w:rPr>
        <w:t xml:space="preserve">ентралног регистра обавезног социјалног осигурања </w:t>
      </w:r>
      <w:r w:rsidRPr="007753AD">
        <w:rPr>
          <w:rFonts w:ascii="Times New Roman" w:hAnsi="Times New Roman"/>
        </w:rPr>
        <w:t xml:space="preserve"> и организација обавезног социјалног осигурања (Р</w:t>
      </w:r>
      <w:r w:rsidR="004D3D05">
        <w:rPr>
          <w:rFonts w:ascii="Times New Roman" w:hAnsi="Times New Roman"/>
          <w:lang w:val="sr-Cyrl-RS"/>
        </w:rPr>
        <w:t>епубличког фонда за пензијско и инвалидско ос</w:t>
      </w:r>
      <w:r w:rsidR="002D797F">
        <w:rPr>
          <w:rFonts w:ascii="Times New Roman" w:hAnsi="Times New Roman"/>
          <w:lang w:val="sr-Cyrl-RS"/>
        </w:rPr>
        <w:t>игурање, Републичког фонда за з</w:t>
      </w:r>
      <w:r w:rsidR="004D3D05">
        <w:rPr>
          <w:rFonts w:ascii="Times New Roman" w:hAnsi="Times New Roman"/>
          <w:lang w:val="sr-Cyrl-RS"/>
        </w:rPr>
        <w:t>дравствено осигурање и Националне службе за запошљавање</w:t>
      </w:r>
      <w:r w:rsidRPr="007753AD">
        <w:rPr>
          <w:rFonts w:ascii="Times New Roman" w:hAnsi="Times New Roman"/>
        </w:rPr>
        <w:t>).</w:t>
      </w:r>
    </w:p>
    <w:p w14:paraId="39A41822" w14:textId="77777777" w:rsidR="00911B6E" w:rsidRPr="007753AD" w:rsidRDefault="00911B6E" w:rsidP="00057CAF">
      <w:pPr>
        <w:jc w:val="both"/>
        <w:rPr>
          <w:rFonts w:ascii="Times New Roman" w:hAnsi="Times New Roman"/>
        </w:rPr>
      </w:pPr>
    </w:p>
    <w:p w14:paraId="673EB128" w14:textId="29353A2A" w:rsidR="00911B6E" w:rsidRPr="007753AD" w:rsidRDefault="00911B6E" w:rsidP="00057CAF">
      <w:pPr>
        <w:ind w:firstLine="720"/>
        <w:jc w:val="both"/>
        <w:rPr>
          <w:rFonts w:ascii="Times New Roman" w:hAnsi="Times New Roman"/>
        </w:rPr>
      </w:pPr>
      <w:r w:rsidRPr="007753AD">
        <w:rPr>
          <w:rFonts w:ascii="Times New Roman" w:hAnsi="Times New Roman"/>
        </w:rPr>
        <w:t>У складу са тим</w:t>
      </w:r>
      <w:r w:rsidR="002D797F">
        <w:rPr>
          <w:rFonts w:ascii="Times New Roman" w:hAnsi="Times New Roman"/>
          <w:lang w:val="sr-Cyrl-RS"/>
        </w:rPr>
        <w:t>,</w:t>
      </w:r>
      <w:r w:rsidRPr="007753AD">
        <w:rPr>
          <w:rFonts w:ascii="Times New Roman" w:hAnsi="Times New Roman"/>
        </w:rPr>
        <w:t xml:space="preserve"> може се закључити да је Ц</w:t>
      </w:r>
      <w:r w:rsidR="002D797F">
        <w:rPr>
          <w:rFonts w:ascii="Times New Roman" w:hAnsi="Times New Roman"/>
          <w:lang w:val="sr-Cyrl-RS"/>
        </w:rPr>
        <w:t xml:space="preserve">ентрални регистар обавезног социјалног осигурања </w:t>
      </w:r>
      <w:r w:rsidRPr="007753AD">
        <w:rPr>
          <w:rFonts w:ascii="Times New Roman" w:hAnsi="Times New Roman"/>
        </w:rPr>
        <w:t xml:space="preserve"> своју пуну оперативност постигао у 2016. години.</w:t>
      </w:r>
    </w:p>
    <w:p w14:paraId="6B1F3F71" w14:textId="77777777" w:rsidR="00911B6E" w:rsidRPr="007753AD" w:rsidRDefault="00911B6E" w:rsidP="00057CAF">
      <w:pPr>
        <w:jc w:val="both"/>
        <w:rPr>
          <w:rFonts w:ascii="Times New Roman" w:hAnsi="Times New Roman"/>
        </w:rPr>
      </w:pPr>
    </w:p>
    <w:p w14:paraId="28D1D22E" w14:textId="77777777" w:rsidR="00911B6E" w:rsidRPr="007753AD" w:rsidRDefault="00911B6E" w:rsidP="002B6860">
      <w:pPr>
        <w:pBdr>
          <w:top w:val="nil"/>
          <w:left w:val="nil"/>
          <w:bottom w:val="nil"/>
          <w:right w:val="nil"/>
          <w:between w:val="nil"/>
        </w:pBdr>
        <w:spacing w:after="120"/>
        <w:ind w:firstLine="360"/>
        <w:jc w:val="both"/>
        <w:rPr>
          <w:rFonts w:ascii="Times New Roman" w:hAnsi="Times New Roman"/>
          <w:lang w:val="ru-RU"/>
        </w:rPr>
      </w:pPr>
      <w:r w:rsidRPr="007753AD">
        <w:rPr>
          <w:rFonts w:ascii="Times New Roman" w:hAnsi="Times New Roman"/>
          <w:lang w:val="ru-RU"/>
        </w:rPr>
        <w:t>Према индикаторима, резултати су следећи:</w:t>
      </w:r>
    </w:p>
    <w:p w14:paraId="1478F991" w14:textId="0A455CCF" w:rsidR="00911B6E" w:rsidRPr="007753AD" w:rsidRDefault="00911B6E" w:rsidP="00911B6E">
      <w:pPr>
        <w:numPr>
          <w:ilvl w:val="0"/>
          <w:numId w:val="13"/>
        </w:numPr>
        <w:pBdr>
          <w:top w:val="nil"/>
          <w:left w:val="nil"/>
          <w:bottom w:val="nil"/>
          <w:right w:val="nil"/>
          <w:between w:val="nil"/>
        </w:pBdr>
        <w:spacing w:after="120"/>
        <w:ind w:left="360"/>
        <w:jc w:val="both"/>
        <w:rPr>
          <w:rFonts w:ascii="Times New Roman" w:hAnsi="Times New Roman"/>
          <w:lang w:val="ru-RU"/>
        </w:rPr>
      </w:pPr>
      <w:r w:rsidRPr="007753AD">
        <w:rPr>
          <w:rFonts w:ascii="Times New Roman" w:hAnsi="Times New Roman"/>
          <w:lang w:val="ru-RU"/>
        </w:rPr>
        <w:t>Успостављен потпуни проток информација између Ц</w:t>
      </w:r>
      <w:r w:rsidR="002D797F">
        <w:rPr>
          <w:rFonts w:ascii="Times New Roman" w:hAnsi="Times New Roman"/>
          <w:lang w:val="ru-RU"/>
        </w:rPr>
        <w:t xml:space="preserve">ентралног регистра обавезног социјалног осигурања </w:t>
      </w:r>
      <w:r w:rsidRPr="007753AD">
        <w:rPr>
          <w:rFonts w:ascii="Times New Roman" w:hAnsi="Times New Roman"/>
          <w:lang w:val="ru-RU"/>
        </w:rPr>
        <w:t xml:space="preserve"> и </w:t>
      </w:r>
      <w:r w:rsidR="002D797F">
        <w:rPr>
          <w:rFonts w:ascii="Times New Roman" w:hAnsi="Times New Roman"/>
          <w:lang w:val="ru-RU"/>
        </w:rPr>
        <w:t>П</w:t>
      </w:r>
      <w:r w:rsidRPr="007753AD">
        <w:rPr>
          <w:rFonts w:ascii="Times New Roman" w:hAnsi="Times New Roman"/>
          <w:lang w:val="ru-RU"/>
        </w:rPr>
        <w:t>ореске управе</w:t>
      </w:r>
      <w:r w:rsidR="002D797F">
        <w:rPr>
          <w:rFonts w:ascii="Times New Roman" w:hAnsi="Times New Roman"/>
          <w:lang w:val="ru-RU"/>
        </w:rPr>
        <w:t xml:space="preserve"> тако што је </w:t>
      </w:r>
      <w:r w:rsidRPr="007753AD">
        <w:rPr>
          <w:rFonts w:ascii="Times New Roman" w:hAnsi="Times New Roman"/>
          <w:lang w:val="ru-RU"/>
        </w:rPr>
        <w:t xml:space="preserve"> </w:t>
      </w:r>
      <w:r w:rsidR="002D797F">
        <w:rPr>
          <w:rFonts w:ascii="Times New Roman" w:hAnsi="Times New Roman"/>
          <w:lang w:val="ru-RU"/>
        </w:rPr>
        <w:t>у</w:t>
      </w:r>
      <w:r w:rsidRPr="007753AD">
        <w:rPr>
          <w:rFonts w:ascii="Times New Roman" w:hAnsi="Times New Roman"/>
          <w:lang w:val="ru-RU"/>
        </w:rPr>
        <w:t>спостављен је веб сервис за размену података из Ц</w:t>
      </w:r>
      <w:r w:rsidR="002D797F">
        <w:rPr>
          <w:rFonts w:ascii="Times New Roman" w:hAnsi="Times New Roman"/>
          <w:lang w:val="ru-RU"/>
        </w:rPr>
        <w:t>ентралног регистра обавезног социјалног осигурања</w:t>
      </w:r>
      <w:r w:rsidRPr="007753AD">
        <w:rPr>
          <w:rFonts w:ascii="Times New Roman" w:hAnsi="Times New Roman"/>
          <w:lang w:val="ru-RU"/>
        </w:rPr>
        <w:t xml:space="preserve"> ка Пореској управи, који омогућава претраживање обвезника социјалног осигурања, по појединцу, крајем 2016. године. </w:t>
      </w:r>
    </w:p>
    <w:p w14:paraId="000AF4C4" w14:textId="77777777" w:rsidR="00911B6E" w:rsidRPr="007753AD" w:rsidRDefault="00911B6E" w:rsidP="00911B6E">
      <w:pPr>
        <w:numPr>
          <w:ilvl w:val="0"/>
          <w:numId w:val="13"/>
        </w:numPr>
        <w:pBdr>
          <w:top w:val="nil"/>
          <w:left w:val="nil"/>
          <w:bottom w:val="nil"/>
          <w:right w:val="nil"/>
          <w:between w:val="nil"/>
        </w:pBdr>
        <w:spacing w:after="120"/>
        <w:ind w:left="360"/>
        <w:jc w:val="both"/>
        <w:rPr>
          <w:rFonts w:ascii="Times New Roman" w:hAnsi="Times New Roman"/>
          <w:lang w:val="ru-RU"/>
        </w:rPr>
      </w:pPr>
      <w:r w:rsidRPr="007753AD">
        <w:rPr>
          <w:rFonts w:ascii="Times New Roman" w:hAnsi="Times New Roman"/>
          <w:lang w:val="ru-RU"/>
        </w:rPr>
        <w:t xml:space="preserve">Комуникација са послодавцима се највећим делом врши електронски: </w:t>
      </w:r>
    </w:p>
    <w:p w14:paraId="3F5CA273" w14:textId="5B7D0589" w:rsidR="00911B6E" w:rsidRPr="002B6860" w:rsidRDefault="00911B6E" w:rsidP="00911B6E">
      <w:pPr>
        <w:numPr>
          <w:ilvl w:val="1"/>
          <w:numId w:val="13"/>
        </w:numPr>
        <w:pBdr>
          <w:top w:val="nil"/>
          <w:left w:val="nil"/>
          <w:bottom w:val="nil"/>
          <w:right w:val="nil"/>
          <w:between w:val="nil"/>
        </w:pBdr>
        <w:spacing w:after="120"/>
        <w:jc w:val="both"/>
        <w:rPr>
          <w:rFonts w:ascii="Times New Roman" w:hAnsi="Times New Roman"/>
          <w:lang w:val="ru-RU"/>
        </w:rPr>
      </w:pPr>
      <w:r w:rsidRPr="007753AD">
        <w:rPr>
          <w:rFonts w:ascii="Times New Roman" w:hAnsi="Times New Roman"/>
          <w:lang w:val="ru-RU"/>
        </w:rPr>
        <w:t>У јануару месецу 2016. године успостављена размена података између П</w:t>
      </w:r>
      <w:r w:rsidR="002D797F">
        <w:rPr>
          <w:rFonts w:ascii="Times New Roman" w:hAnsi="Times New Roman"/>
          <w:lang w:val="ru-RU"/>
        </w:rPr>
        <w:t xml:space="preserve">ореске управе </w:t>
      </w:r>
      <w:r w:rsidRPr="007753AD">
        <w:rPr>
          <w:rFonts w:ascii="Times New Roman" w:hAnsi="Times New Roman"/>
          <w:lang w:val="ru-RU"/>
        </w:rPr>
        <w:t xml:space="preserve"> и Ц</w:t>
      </w:r>
      <w:r w:rsidR="002D797F">
        <w:rPr>
          <w:rFonts w:ascii="Times New Roman" w:hAnsi="Times New Roman"/>
          <w:lang w:val="ru-RU"/>
        </w:rPr>
        <w:t xml:space="preserve">ентралног регистра обавезног социјалног осигурања </w:t>
      </w:r>
      <w:r w:rsidRPr="007753AD">
        <w:rPr>
          <w:rFonts w:ascii="Times New Roman" w:hAnsi="Times New Roman"/>
          <w:lang w:val="ru-RU"/>
        </w:rPr>
        <w:t>, као и размена тих података између Ц</w:t>
      </w:r>
      <w:r w:rsidR="002D797F">
        <w:rPr>
          <w:rFonts w:ascii="Times New Roman" w:hAnsi="Times New Roman"/>
          <w:lang w:val="ru-RU"/>
        </w:rPr>
        <w:t xml:space="preserve">ентралног регистра обавезног социјалног осигурања </w:t>
      </w:r>
      <w:r w:rsidRPr="007753AD">
        <w:rPr>
          <w:rFonts w:ascii="Times New Roman" w:hAnsi="Times New Roman"/>
          <w:lang w:val="ru-RU"/>
        </w:rPr>
        <w:t xml:space="preserve"> и организација обавезног социјалног осигурања (Р</w:t>
      </w:r>
      <w:r w:rsidR="002D797F">
        <w:rPr>
          <w:rFonts w:ascii="Times New Roman" w:hAnsi="Times New Roman"/>
          <w:lang w:val="ru-RU"/>
        </w:rPr>
        <w:t>епубличког фонда  за пензијско и инвалидско осигурање</w:t>
      </w:r>
      <w:r w:rsidR="002F427C">
        <w:rPr>
          <w:rFonts w:ascii="Times New Roman" w:hAnsi="Times New Roman"/>
          <w:lang w:val="ru-RU"/>
        </w:rPr>
        <w:t>, Републичког фонда за здравствено осигурање и Националне службе за запошљавање</w:t>
      </w:r>
      <w:r w:rsidRPr="007753AD">
        <w:rPr>
          <w:rFonts w:ascii="Times New Roman" w:hAnsi="Times New Roman"/>
          <w:lang w:val="ru-RU"/>
        </w:rPr>
        <w:t xml:space="preserve">). </w:t>
      </w:r>
      <w:r w:rsidRPr="002B6860">
        <w:rPr>
          <w:rFonts w:ascii="Times New Roman" w:hAnsi="Times New Roman"/>
          <w:lang w:val="ru-RU"/>
        </w:rPr>
        <w:t>Тиме се може рећи да је овај показатељ испуњен.</w:t>
      </w:r>
    </w:p>
    <w:p w14:paraId="5FD0E5CD" w14:textId="700BC69A" w:rsidR="00911B6E" w:rsidRPr="007753AD" w:rsidRDefault="00911B6E" w:rsidP="00911B6E">
      <w:pPr>
        <w:numPr>
          <w:ilvl w:val="1"/>
          <w:numId w:val="13"/>
        </w:numPr>
        <w:pBdr>
          <w:top w:val="nil"/>
          <w:left w:val="nil"/>
          <w:bottom w:val="nil"/>
          <w:right w:val="nil"/>
          <w:between w:val="nil"/>
        </w:pBdr>
        <w:spacing w:after="120"/>
        <w:jc w:val="both"/>
        <w:rPr>
          <w:rFonts w:ascii="Times New Roman" w:hAnsi="Times New Roman"/>
          <w:lang w:val="ru-RU"/>
        </w:rPr>
      </w:pPr>
      <w:r w:rsidRPr="007753AD">
        <w:rPr>
          <w:rFonts w:ascii="Times New Roman" w:hAnsi="Times New Roman"/>
          <w:lang w:val="ru-RU"/>
        </w:rPr>
        <w:t>Од тренутка пуштања у рад Ц</w:t>
      </w:r>
      <w:r w:rsidR="00D773B2">
        <w:rPr>
          <w:rFonts w:ascii="Times New Roman" w:hAnsi="Times New Roman"/>
          <w:lang w:val="ru-RU"/>
        </w:rPr>
        <w:t>ентралног регистра обавезног социјалног осигурања</w:t>
      </w:r>
      <w:r w:rsidRPr="007753AD">
        <w:rPr>
          <w:rFonts w:ascii="Times New Roman" w:hAnsi="Times New Roman"/>
          <w:lang w:val="ru-RU"/>
        </w:rPr>
        <w:t xml:space="preserve">, велики број обвезника подношења </w:t>
      </w:r>
      <w:r w:rsidR="00D773B2">
        <w:rPr>
          <w:rFonts w:ascii="Times New Roman" w:hAnsi="Times New Roman"/>
          <w:lang w:val="ru-RU"/>
        </w:rPr>
        <w:t>ј</w:t>
      </w:r>
      <w:r w:rsidRPr="007753AD">
        <w:rPr>
          <w:rFonts w:ascii="Times New Roman" w:hAnsi="Times New Roman"/>
          <w:lang w:val="ru-RU"/>
        </w:rPr>
        <w:t xml:space="preserve">единствене пријаве на обавезно социјално осигурање регистровао се за рад на </w:t>
      </w:r>
      <w:r w:rsidR="00D773B2">
        <w:rPr>
          <w:rFonts w:ascii="Times New Roman" w:hAnsi="Times New Roman"/>
          <w:lang w:val="ru-RU"/>
        </w:rPr>
        <w:t>п</w:t>
      </w:r>
      <w:r w:rsidRPr="007753AD">
        <w:rPr>
          <w:rFonts w:ascii="Times New Roman" w:hAnsi="Times New Roman"/>
          <w:lang w:val="ru-RU"/>
        </w:rPr>
        <w:t xml:space="preserve">орталу Централног регистра, односно регистровао се за електронско подношење </w:t>
      </w:r>
      <w:r w:rsidR="00D773B2">
        <w:rPr>
          <w:rFonts w:ascii="Times New Roman" w:hAnsi="Times New Roman"/>
          <w:lang w:val="ru-RU"/>
        </w:rPr>
        <w:t>ј</w:t>
      </w:r>
      <w:r w:rsidRPr="007753AD">
        <w:rPr>
          <w:rFonts w:ascii="Times New Roman" w:hAnsi="Times New Roman"/>
          <w:lang w:val="ru-RU"/>
        </w:rPr>
        <w:t xml:space="preserve">единствене пријаве (преко 200.000 обвезника се регистровало за самостално подношење пријава преко </w:t>
      </w:r>
      <w:r w:rsidR="00D773B2">
        <w:rPr>
          <w:rFonts w:ascii="Times New Roman" w:hAnsi="Times New Roman"/>
          <w:lang w:val="ru-RU"/>
        </w:rPr>
        <w:t>п</w:t>
      </w:r>
      <w:r w:rsidRPr="007753AD">
        <w:rPr>
          <w:rFonts w:ascii="Times New Roman" w:hAnsi="Times New Roman"/>
          <w:lang w:val="ru-RU"/>
        </w:rPr>
        <w:t>ортала Ц</w:t>
      </w:r>
      <w:r w:rsidR="00D773B2">
        <w:rPr>
          <w:rFonts w:ascii="Times New Roman" w:hAnsi="Times New Roman"/>
          <w:lang w:val="ru-RU"/>
        </w:rPr>
        <w:t>ентралног регистра обавезног социјалног осигурања</w:t>
      </w:r>
      <w:r w:rsidRPr="007753AD">
        <w:rPr>
          <w:rFonts w:ascii="Times New Roman" w:hAnsi="Times New Roman"/>
          <w:lang w:val="ru-RU"/>
        </w:rPr>
        <w:t xml:space="preserve">). Једноставност </w:t>
      </w:r>
      <w:r w:rsidR="00D773B2">
        <w:rPr>
          <w:rFonts w:ascii="Times New Roman" w:hAnsi="Times New Roman"/>
          <w:lang w:val="ru-RU"/>
        </w:rPr>
        <w:t>п</w:t>
      </w:r>
      <w:r w:rsidRPr="007753AD">
        <w:rPr>
          <w:rFonts w:ascii="Times New Roman" w:hAnsi="Times New Roman"/>
          <w:lang w:val="ru-RU"/>
        </w:rPr>
        <w:t>ортала, а тиме и његова ефикасност показује и број поднетих пријава електронским путем од стране обвезника подношења пријаве (послодавца), који је у одређеним данима (почетком месеца) износио и до 60.000 поднетих пријава/одјава/промена.</w:t>
      </w:r>
    </w:p>
    <w:p w14:paraId="6C0CD0A6" w14:textId="1663D7DC" w:rsidR="00911B6E" w:rsidRPr="007753AD" w:rsidRDefault="00911B6E" w:rsidP="00911B6E">
      <w:pPr>
        <w:numPr>
          <w:ilvl w:val="1"/>
          <w:numId w:val="13"/>
        </w:numPr>
        <w:pBdr>
          <w:top w:val="nil"/>
          <w:left w:val="nil"/>
          <w:bottom w:val="nil"/>
          <w:right w:val="nil"/>
          <w:between w:val="nil"/>
        </w:pBdr>
        <w:spacing w:after="120"/>
        <w:jc w:val="both"/>
        <w:rPr>
          <w:rFonts w:ascii="Times New Roman" w:hAnsi="Times New Roman"/>
          <w:lang w:val="ru-RU"/>
        </w:rPr>
      </w:pPr>
      <w:r w:rsidRPr="007753AD">
        <w:rPr>
          <w:rFonts w:ascii="Times New Roman" w:hAnsi="Times New Roman"/>
          <w:lang w:val="ru-RU"/>
        </w:rPr>
        <w:t xml:space="preserve">У циљу лакшег коришћења </w:t>
      </w:r>
      <w:r w:rsidR="00D773B2">
        <w:rPr>
          <w:rFonts w:ascii="Times New Roman" w:hAnsi="Times New Roman"/>
          <w:lang w:val="ru-RU"/>
        </w:rPr>
        <w:t>п</w:t>
      </w:r>
      <w:r w:rsidRPr="007753AD">
        <w:rPr>
          <w:rFonts w:ascii="Times New Roman" w:hAnsi="Times New Roman"/>
          <w:lang w:val="ru-RU"/>
        </w:rPr>
        <w:t xml:space="preserve">ортала, </w:t>
      </w:r>
      <w:r w:rsidRPr="007753AD">
        <w:rPr>
          <w:rFonts w:ascii="Times New Roman" w:hAnsi="Times New Roman"/>
          <w:lang w:val="en-GB"/>
        </w:rPr>
        <w:t>o</w:t>
      </w:r>
      <w:r w:rsidRPr="007753AD">
        <w:rPr>
          <w:rFonts w:ascii="Times New Roman" w:hAnsi="Times New Roman"/>
          <w:lang w:val="ru-RU"/>
        </w:rPr>
        <w:t>бвезницима подношења пријаве – послодавцима, поред припремљених корисничких упутстава за правилну употребу П</w:t>
      </w:r>
      <w:r w:rsidR="00D773B2">
        <w:rPr>
          <w:rFonts w:ascii="Times New Roman" w:hAnsi="Times New Roman"/>
          <w:lang w:val="ru-RU"/>
        </w:rPr>
        <w:t>п</w:t>
      </w:r>
      <w:r w:rsidRPr="007753AD">
        <w:rPr>
          <w:rFonts w:ascii="Times New Roman" w:hAnsi="Times New Roman"/>
          <w:lang w:val="ru-RU"/>
        </w:rPr>
        <w:t>ртала Централног регистра, која су доступна на сајту Централног регистра, а свакодневно се пружа сва неопходна помоћ како би што лакше савладали електронско подношење пријава.</w:t>
      </w:r>
      <w:r w:rsidRPr="007753AD">
        <w:rPr>
          <w:rFonts w:ascii="Times New Roman" w:hAnsi="Times New Roman"/>
          <w:lang w:val="sr-Cyrl-RS"/>
        </w:rPr>
        <w:t xml:space="preserve"> </w:t>
      </w:r>
      <w:r w:rsidRPr="007753AD">
        <w:rPr>
          <w:rFonts w:ascii="Times New Roman" w:hAnsi="Times New Roman"/>
          <w:lang w:val="ru-RU"/>
        </w:rPr>
        <w:t>Такође, стручна служба Ц</w:t>
      </w:r>
      <w:r w:rsidR="00D773B2">
        <w:rPr>
          <w:rFonts w:ascii="Times New Roman" w:hAnsi="Times New Roman"/>
          <w:lang w:val="ru-RU"/>
        </w:rPr>
        <w:t>ентралног регистра обавезног социјалног осигурања,</w:t>
      </w:r>
      <w:r w:rsidRPr="007753AD">
        <w:rPr>
          <w:rFonts w:ascii="Times New Roman" w:hAnsi="Times New Roman"/>
          <w:lang w:val="ru-RU"/>
        </w:rPr>
        <w:t xml:space="preserve"> по потреби</w:t>
      </w:r>
      <w:r w:rsidR="00D773B2">
        <w:rPr>
          <w:rFonts w:ascii="Times New Roman" w:hAnsi="Times New Roman"/>
          <w:lang w:val="ru-RU"/>
        </w:rPr>
        <w:t>,</w:t>
      </w:r>
      <w:r w:rsidRPr="007753AD">
        <w:rPr>
          <w:rFonts w:ascii="Times New Roman" w:hAnsi="Times New Roman"/>
          <w:lang w:val="ru-RU"/>
        </w:rPr>
        <w:t xml:space="preserve"> организује обуке обвезника подношења пријаве – послодаваца, за рад на </w:t>
      </w:r>
      <w:r w:rsidR="002D797F">
        <w:rPr>
          <w:rFonts w:ascii="Times New Roman" w:hAnsi="Times New Roman"/>
          <w:lang w:val="ru-RU"/>
        </w:rPr>
        <w:t>п</w:t>
      </w:r>
      <w:r w:rsidRPr="007753AD">
        <w:rPr>
          <w:rFonts w:ascii="Times New Roman" w:hAnsi="Times New Roman"/>
          <w:lang w:val="ru-RU"/>
        </w:rPr>
        <w:t>орталу Централног регистра</w:t>
      </w:r>
      <w:r w:rsidR="002D797F">
        <w:rPr>
          <w:rFonts w:ascii="Times New Roman" w:hAnsi="Times New Roman"/>
          <w:lang w:val="ru-RU"/>
        </w:rPr>
        <w:t xml:space="preserve"> обавезног социјалног осигурања.</w:t>
      </w:r>
    </w:p>
    <w:p w14:paraId="42AD4EB7" w14:textId="0F5CCCC5" w:rsidR="00911B6E" w:rsidRPr="007753AD" w:rsidRDefault="00911B6E" w:rsidP="00911B6E">
      <w:pPr>
        <w:numPr>
          <w:ilvl w:val="1"/>
          <w:numId w:val="13"/>
        </w:numPr>
        <w:pBdr>
          <w:top w:val="nil"/>
          <w:left w:val="nil"/>
          <w:bottom w:val="nil"/>
          <w:right w:val="nil"/>
          <w:between w:val="nil"/>
        </w:pBdr>
        <w:spacing w:after="120"/>
        <w:jc w:val="both"/>
        <w:rPr>
          <w:rFonts w:ascii="Times New Roman" w:hAnsi="Times New Roman"/>
          <w:lang w:val="ru-RU"/>
        </w:rPr>
      </w:pPr>
      <w:r w:rsidRPr="007753AD">
        <w:rPr>
          <w:rFonts w:ascii="Times New Roman" w:hAnsi="Times New Roman"/>
          <w:lang w:val="ru-RU"/>
        </w:rPr>
        <w:t xml:space="preserve">На порталу </w:t>
      </w:r>
      <w:r w:rsidR="002D797F">
        <w:rPr>
          <w:rFonts w:ascii="Times New Roman" w:hAnsi="Times New Roman"/>
          <w:lang w:val="ru-RU"/>
        </w:rPr>
        <w:t>П</w:t>
      </w:r>
      <w:r w:rsidRPr="007753AD">
        <w:rPr>
          <w:rFonts w:ascii="Times New Roman" w:hAnsi="Times New Roman"/>
          <w:lang w:val="ru-RU"/>
        </w:rPr>
        <w:t>ореске управе „е-П</w:t>
      </w:r>
      <w:r w:rsidRPr="007753AD">
        <w:rPr>
          <w:rFonts w:ascii="Times New Roman" w:hAnsi="Times New Roman"/>
          <w:lang w:val="sr-Cyrl-RS"/>
        </w:rPr>
        <w:t>о</w:t>
      </w:r>
      <w:r w:rsidRPr="007753AD">
        <w:rPr>
          <w:rFonts w:ascii="Times New Roman" w:hAnsi="Times New Roman"/>
          <w:lang w:val="ru-RU"/>
        </w:rPr>
        <w:t xml:space="preserve">рези“који служи за електронско п одношење пореских пријава пореским обвезницима је омогућено подношење 16 врста пореских пријава у електронском облику, као и опција за добијање упита стања задужења и уплата за 10 пореских облика, а упите стања за остале рачуне јавних прихода порески обвезници могу добити у електронском облику од Контакт центра Пореске управе, на захтев. </w:t>
      </w:r>
    </w:p>
    <w:p w14:paraId="0DB1973A" w14:textId="77777777" w:rsidR="00911B6E" w:rsidRPr="007753AD" w:rsidRDefault="00911B6E" w:rsidP="00911B6E">
      <w:pPr>
        <w:numPr>
          <w:ilvl w:val="1"/>
          <w:numId w:val="13"/>
        </w:numPr>
        <w:pBdr>
          <w:top w:val="nil"/>
          <w:left w:val="nil"/>
          <w:bottom w:val="nil"/>
          <w:right w:val="nil"/>
          <w:between w:val="nil"/>
        </w:pBdr>
        <w:spacing w:after="120"/>
        <w:jc w:val="both"/>
        <w:rPr>
          <w:rFonts w:ascii="Times New Roman" w:hAnsi="Times New Roman"/>
          <w:lang w:val="ru-RU"/>
        </w:rPr>
      </w:pPr>
      <w:r w:rsidRPr="007753AD">
        <w:rPr>
          <w:rFonts w:ascii="Times New Roman" w:hAnsi="Times New Roman"/>
          <w:lang w:val="ru-RU"/>
        </w:rPr>
        <w:t>Најзаступљенији вид комуникације са пореским обвезницима је електронска пошта.</w:t>
      </w:r>
    </w:p>
    <w:p w14:paraId="71035041" w14:textId="403C06FA" w:rsidR="00911B6E" w:rsidRPr="007753AD" w:rsidRDefault="00911B6E" w:rsidP="00911B6E">
      <w:pPr>
        <w:numPr>
          <w:ilvl w:val="0"/>
          <w:numId w:val="13"/>
        </w:numPr>
        <w:pBdr>
          <w:top w:val="nil"/>
          <w:left w:val="nil"/>
          <w:bottom w:val="nil"/>
          <w:right w:val="nil"/>
          <w:between w:val="nil"/>
        </w:pBdr>
        <w:spacing w:after="120"/>
        <w:jc w:val="both"/>
        <w:rPr>
          <w:rFonts w:ascii="Times New Roman" w:hAnsi="Times New Roman"/>
          <w:lang w:val="ru-RU"/>
        </w:rPr>
      </w:pPr>
      <w:r w:rsidRPr="007753AD">
        <w:rPr>
          <w:rFonts w:ascii="Times New Roman" w:hAnsi="Times New Roman"/>
          <w:lang w:val="ru-RU"/>
        </w:rPr>
        <w:t xml:space="preserve">Од 15.01.2016. године омогућено је вођење евиденција по појединцима на месечном нивоу на основу података из </w:t>
      </w:r>
      <w:r w:rsidR="00D773B2">
        <w:rPr>
          <w:rFonts w:ascii="Times New Roman" w:hAnsi="Times New Roman"/>
          <w:lang w:val="ru-RU"/>
        </w:rPr>
        <w:t>п</w:t>
      </w:r>
      <w:r w:rsidRPr="007753AD">
        <w:rPr>
          <w:rFonts w:ascii="Times New Roman" w:hAnsi="Times New Roman"/>
          <w:lang w:val="ru-RU"/>
        </w:rPr>
        <w:t>ојединачн</w:t>
      </w:r>
      <w:r w:rsidR="00D773B2">
        <w:rPr>
          <w:rFonts w:ascii="Times New Roman" w:hAnsi="Times New Roman"/>
          <w:lang w:val="ru-RU"/>
        </w:rPr>
        <w:t>е</w:t>
      </w:r>
      <w:r w:rsidRPr="007753AD">
        <w:rPr>
          <w:rFonts w:ascii="Times New Roman" w:hAnsi="Times New Roman"/>
          <w:lang w:val="ru-RU"/>
        </w:rPr>
        <w:t xml:space="preserve"> пореск</w:t>
      </w:r>
      <w:r w:rsidR="00D773B2">
        <w:rPr>
          <w:rFonts w:ascii="Times New Roman" w:hAnsi="Times New Roman"/>
          <w:lang w:val="ru-RU"/>
        </w:rPr>
        <w:t>е</w:t>
      </w:r>
      <w:r w:rsidRPr="007753AD">
        <w:rPr>
          <w:rFonts w:ascii="Times New Roman" w:hAnsi="Times New Roman"/>
          <w:lang w:val="ru-RU"/>
        </w:rPr>
        <w:t xml:space="preserve"> пријав</w:t>
      </w:r>
      <w:r w:rsidR="00D773B2">
        <w:rPr>
          <w:rFonts w:ascii="Times New Roman" w:hAnsi="Times New Roman"/>
          <w:lang w:val="ru-RU"/>
        </w:rPr>
        <w:t>е</w:t>
      </w:r>
      <w:r w:rsidRPr="007753AD">
        <w:rPr>
          <w:rFonts w:ascii="Times New Roman" w:hAnsi="Times New Roman"/>
          <w:lang w:val="ru-RU"/>
        </w:rPr>
        <w:t xml:space="preserve"> о обрачунатим порезима и доприносима, које Пореска управа доставља Ц</w:t>
      </w:r>
      <w:r w:rsidR="00D773B2">
        <w:rPr>
          <w:rFonts w:ascii="Times New Roman" w:hAnsi="Times New Roman"/>
          <w:lang w:val="ru-RU"/>
        </w:rPr>
        <w:t>ентралном регисту обавезног социјалног осигурања</w:t>
      </w:r>
      <w:r w:rsidRPr="007753AD">
        <w:rPr>
          <w:rFonts w:ascii="Times New Roman" w:hAnsi="Times New Roman"/>
          <w:lang w:val="ru-RU"/>
        </w:rPr>
        <w:t xml:space="preserve">, електронским путем, те је овај индикатор испуњен.  </w:t>
      </w:r>
    </w:p>
    <w:p w14:paraId="272AB2B2" w14:textId="180E10C7" w:rsidR="00911B6E" w:rsidRPr="007753AD" w:rsidRDefault="00911B6E" w:rsidP="00911B6E">
      <w:pPr>
        <w:numPr>
          <w:ilvl w:val="0"/>
          <w:numId w:val="13"/>
        </w:numPr>
        <w:pBdr>
          <w:top w:val="nil"/>
          <w:left w:val="nil"/>
          <w:bottom w:val="nil"/>
          <w:right w:val="nil"/>
          <w:between w:val="nil"/>
        </w:pBdr>
        <w:spacing w:after="120"/>
        <w:jc w:val="both"/>
        <w:rPr>
          <w:rFonts w:ascii="Times New Roman" w:hAnsi="Times New Roman"/>
          <w:lang w:val="ru-RU"/>
        </w:rPr>
      </w:pPr>
      <w:r w:rsidRPr="007753AD">
        <w:rPr>
          <w:rFonts w:ascii="Times New Roman" w:hAnsi="Times New Roman"/>
          <w:lang w:val="ru-RU"/>
        </w:rPr>
        <w:t>Проширена улога Ц</w:t>
      </w:r>
      <w:r w:rsidR="00D773B2">
        <w:rPr>
          <w:rFonts w:ascii="Times New Roman" w:hAnsi="Times New Roman"/>
          <w:lang w:val="ru-RU"/>
        </w:rPr>
        <w:t>ентралног регистра обавезног социјалног осигурања</w:t>
      </w:r>
      <w:r w:rsidRPr="007753AD">
        <w:rPr>
          <w:rFonts w:ascii="Times New Roman" w:hAnsi="Times New Roman"/>
          <w:lang w:val="ru-RU"/>
        </w:rPr>
        <w:t xml:space="preserve"> (регистар уговора о раду, регистар повреда на раду, омо</w:t>
      </w:r>
      <w:r w:rsidR="005878F0">
        <w:rPr>
          <w:rFonts w:ascii="Times New Roman" w:hAnsi="Times New Roman"/>
          <w:lang w:val="ru-RU"/>
        </w:rPr>
        <w:t>гућена достављање података Министарству унутрађњих послова</w:t>
      </w:r>
      <w:r w:rsidRPr="007753AD">
        <w:rPr>
          <w:rFonts w:ascii="Times New Roman" w:hAnsi="Times New Roman"/>
          <w:lang w:val="ru-RU"/>
        </w:rPr>
        <w:t>, Инспекторату за рад и другим државним органима):</w:t>
      </w:r>
    </w:p>
    <w:p w14:paraId="2C160B7D" w14:textId="2B3E2933" w:rsidR="00911B6E" w:rsidRPr="007753AD" w:rsidRDefault="00911B6E" w:rsidP="00911B6E">
      <w:pPr>
        <w:numPr>
          <w:ilvl w:val="1"/>
          <w:numId w:val="13"/>
        </w:numPr>
        <w:pBdr>
          <w:top w:val="nil"/>
          <w:left w:val="nil"/>
          <w:bottom w:val="nil"/>
          <w:right w:val="nil"/>
          <w:between w:val="nil"/>
        </w:pBdr>
        <w:spacing w:after="120"/>
        <w:jc w:val="both"/>
        <w:rPr>
          <w:rFonts w:ascii="Times New Roman" w:hAnsi="Times New Roman"/>
          <w:lang w:val="ru-RU"/>
        </w:rPr>
      </w:pPr>
      <w:r w:rsidRPr="007753AD">
        <w:rPr>
          <w:rFonts w:ascii="Times New Roman" w:eastAsia="Calibri" w:hAnsi="Times New Roman"/>
          <w:lang w:val="ru-RU"/>
        </w:rPr>
        <w:t>Тренутно не постоји законски основ за проширење улоге Ц</w:t>
      </w:r>
      <w:r w:rsidR="00D773B2">
        <w:rPr>
          <w:rFonts w:ascii="Times New Roman" w:eastAsia="Calibri" w:hAnsi="Times New Roman"/>
          <w:lang w:val="ru-RU"/>
        </w:rPr>
        <w:t>ентралног регистра обавезног социјалног осигурања</w:t>
      </w:r>
      <w:r w:rsidRPr="007753AD">
        <w:rPr>
          <w:rFonts w:ascii="Times New Roman" w:eastAsia="Calibri" w:hAnsi="Times New Roman"/>
          <w:lang w:val="ru-RU"/>
        </w:rPr>
        <w:t xml:space="preserve"> у смислу евиденције повреда на раду и уговора о раду. </w:t>
      </w:r>
    </w:p>
    <w:p w14:paraId="64C3966C" w14:textId="727C8838" w:rsidR="00911B6E" w:rsidRPr="007753AD" w:rsidRDefault="00911B6E" w:rsidP="00911B6E">
      <w:pPr>
        <w:numPr>
          <w:ilvl w:val="1"/>
          <w:numId w:val="13"/>
        </w:numPr>
        <w:pBdr>
          <w:top w:val="nil"/>
          <w:left w:val="nil"/>
          <w:bottom w:val="nil"/>
          <w:right w:val="nil"/>
          <w:between w:val="nil"/>
        </w:pBdr>
        <w:spacing w:after="120"/>
        <w:jc w:val="both"/>
        <w:rPr>
          <w:rFonts w:ascii="Times New Roman" w:hAnsi="Times New Roman"/>
          <w:lang w:val="ru-RU"/>
        </w:rPr>
      </w:pPr>
      <w:r w:rsidRPr="007753AD">
        <w:rPr>
          <w:rFonts w:ascii="Times New Roman" w:eastAsia="Calibri" w:hAnsi="Times New Roman"/>
          <w:lang w:val="ru-RU"/>
        </w:rPr>
        <w:t>Ц</w:t>
      </w:r>
      <w:r w:rsidR="00D773B2">
        <w:rPr>
          <w:rFonts w:ascii="Times New Roman" w:eastAsia="Calibri" w:hAnsi="Times New Roman"/>
          <w:lang w:val="ru-RU"/>
        </w:rPr>
        <w:t>ентрални регистар обавезног социјалног осигурања</w:t>
      </w:r>
      <w:r w:rsidRPr="007753AD">
        <w:rPr>
          <w:rFonts w:ascii="Times New Roman" w:eastAsia="Calibri" w:hAnsi="Times New Roman"/>
          <w:lang w:val="ru-RU"/>
        </w:rPr>
        <w:t xml:space="preserve"> има успостављену електр</w:t>
      </w:r>
      <w:r w:rsidR="00FD0ADC">
        <w:rPr>
          <w:rFonts w:ascii="Times New Roman" w:eastAsia="Calibri" w:hAnsi="Times New Roman"/>
          <w:lang w:val="ru-RU"/>
        </w:rPr>
        <w:t>онску размену подата са Министарством унутрашњих послова</w:t>
      </w:r>
      <w:r w:rsidRPr="007753AD">
        <w:rPr>
          <w:rFonts w:ascii="Times New Roman" w:eastAsia="Calibri" w:hAnsi="Times New Roman"/>
          <w:lang w:val="ru-RU"/>
        </w:rPr>
        <w:t>, Инспекторатом за рад и другим државним органима, у складу са њиховим захтевима (тако је успостављена електронска размена подат</w:t>
      </w:r>
      <w:r w:rsidR="00D773B2">
        <w:rPr>
          <w:rFonts w:ascii="Times New Roman" w:eastAsia="Calibri" w:hAnsi="Times New Roman"/>
          <w:lang w:val="ru-RU"/>
        </w:rPr>
        <w:t>к</w:t>
      </w:r>
      <w:r w:rsidRPr="007753AD">
        <w:rPr>
          <w:rFonts w:ascii="Times New Roman" w:eastAsia="Calibri" w:hAnsi="Times New Roman"/>
          <w:lang w:val="ru-RU"/>
        </w:rPr>
        <w:t>а са Министарством правде</w:t>
      </w:r>
      <w:r w:rsidR="00D773B2">
        <w:rPr>
          <w:rFonts w:ascii="Times New Roman" w:eastAsia="Calibri" w:hAnsi="Times New Roman"/>
          <w:lang w:val="ru-RU"/>
        </w:rPr>
        <w:t xml:space="preserve"> и </w:t>
      </w:r>
      <w:r w:rsidRPr="007753AD">
        <w:rPr>
          <w:rFonts w:ascii="Times New Roman" w:eastAsia="Calibri" w:hAnsi="Times New Roman"/>
          <w:lang w:val="ru-RU"/>
        </w:rPr>
        <w:t xml:space="preserve">судовима, </w:t>
      </w:r>
      <w:r w:rsidR="00D773B2">
        <w:rPr>
          <w:rFonts w:ascii="Times New Roman" w:eastAsia="Calibri" w:hAnsi="Times New Roman"/>
          <w:lang w:val="ru-RU"/>
        </w:rPr>
        <w:t>ј</w:t>
      </w:r>
      <w:r w:rsidRPr="007753AD">
        <w:rPr>
          <w:rFonts w:ascii="Times New Roman" w:eastAsia="Calibri" w:hAnsi="Times New Roman"/>
          <w:lang w:val="ru-RU"/>
        </w:rPr>
        <w:t>авним извршитељима</w:t>
      </w:r>
      <w:r w:rsidR="00D773B2">
        <w:rPr>
          <w:rFonts w:ascii="Times New Roman" w:eastAsia="Calibri" w:hAnsi="Times New Roman"/>
          <w:lang w:val="ru-RU"/>
        </w:rPr>
        <w:t xml:space="preserve"> а </w:t>
      </w:r>
      <w:r w:rsidRPr="007753AD">
        <w:rPr>
          <w:rFonts w:ascii="Times New Roman" w:eastAsia="Calibri" w:hAnsi="Times New Roman"/>
          <w:lang w:val="ru-RU"/>
        </w:rPr>
        <w:t xml:space="preserve"> подаци Ц</w:t>
      </w:r>
      <w:r w:rsidR="00D773B2">
        <w:rPr>
          <w:rFonts w:ascii="Times New Roman" w:eastAsia="Calibri" w:hAnsi="Times New Roman"/>
          <w:lang w:val="ru-RU"/>
        </w:rPr>
        <w:t xml:space="preserve">ентралног регистра обавезног социјалног осигурања </w:t>
      </w:r>
      <w:r w:rsidRPr="007753AD">
        <w:rPr>
          <w:rFonts w:ascii="Times New Roman" w:eastAsia="Calibri" w:hAnsi="Times New Roman"/>
          <w:lang w:val="ru-RU"/>
        </w:rPr>
        <w:t xml:space="preserve"> су доступни и на порталу </w:t>
      </w:r>
      <w:r w:rsidR="00D773B2">
        <w:rPr>
          <w:rFonts w:ascii="Times New Roman" w:eastAsia="Calibri" w:hAnsi="Times New Roman"/>
          <w:lang w:val="ru-RU"/>
        </w:rPr>
        <w:t xml:space="preserve"> електонске управе </w:t>
      </w:r>
      <w:r w:rsidRPr="007753AD">
        <w:rPr>
          <w:rFonts w:ascii="Times New Roman" w:eastAsia="Calibri" w:hAnsi="Times New Roman"/>
          <w:lang w:val="ru-RU"/>
        </w:rPr>
        <w:t>.</w:t>
      </w:r>
      <w:r w:rsidRPr="007753AD">
        <w:rPr>
          <w:rFonts w:ascii="Times New Roman" w:eastAsia="Calibri" w:hAnsi="Times New Roman"/>
          <w:vertAlign w:val="superscript"/>
          <w:lang w:val="en-GB"/>
        </w:rPr>
        <w:footnoteReference w:id="106"/>
      </w:r>
    </w:p>
    <w:p w14:paraId="3E6E892C" w14:textId="2AAED342" w:rsidR="00911B6E" w:rsidRPr="007753AD" w:rsidRDefault="00911B6E" w:rsidP="00911B6E">
      <w:pPr>
        <w:numPr>
          <w:ilvl w:val="1"/>
          <w:numId w:val="13"/>
        </w:numPr>
        <w:pBdr>
          <w:top w:val="nil"/>
          <w:left w:val="nil"/>
          <w:bottom w:val="nil"/>
          <w:right w:val="nil"/>
          <w:between w:val="nil"/>
        </w:pBdr>
        <w:spacing w:after="120"/>
        <w:jc w:val="both"/>
        <w:rPr>
          <w:rFonts w:ascii="Times New Roman" w:hAnsi="Times New Roman"/>
          <w:lang w:val="ru-RU"/>
        </w:rPr>
      </w:pPr>
      <w:r w:rsidRPr="007753AD">
        <w:rPr>
          <w:rFonts w:ascii="Times New Roman" w:eastAsia="Calibri" w:hAnsi="Times New Roman"/>
          <w:lang w:val="ru-RU"/>
        </w:rPr>
        <w:t>За успостављање размене података са другим институцијама није било неопходно обезбедити додатна средства. Стручне службе Ц</w:t>
      </w:r>
      <w:r w:rsidR="00D773B2">
        <w:rPr>
          <w:rFonts w:ascii="Times New Roman" w:eastAsia="Calibri" w:hAnsi="Times New Roman"/>
          <w:lang w:val="ru-RU"/>
        </w:rPr>
        <w:t xml:space="preserve">ентралног регистраобавезног социјалног осигурања </w:t>
      </w:r>
      <w:r w:rsidRPr="007753AD">
        <w:rPr>
          <w:rFonts w:ascii="Times New Roman" w:eastAsia="Calibri" w:hAnsi="Times New Roman"/>
          <w:lang w:val="ru-RU"/>
        </w:rPr>
        <w:t xml:space="preserve"> и дргих институција су саме развијале е</w:t>
      </w:r>
      <w:r w:rsidR="00D773B2">
        <w:rPr>
          <w:rFonts w:ascii="Times New Roman" w:eastAsia="Calibri" w:hAnsi="Times New Roman"/>
          <w:lang w:val="ru-RU"/>
        </w:rPr>
        <w:t xml:space="preserve">лектронске </w:t>
      </w:r>
      <w:r w:rsidRPr="007753AD">
        <w:rPr>
          <w:rFonts w:ascii="Times New Roman" w:eastAsia="Calibri" w:hAnsi="Times New Roman"/>
          <w:lang w:val="ru-RU"/>
        </w:rPr>
        <w:t>сервисе.</w:t>
      </w:r>
    </w:p>
    <w:p w14:paraId="319131F4" w14:textId="0FEB541C" w:rsidR="00911B6E" w:rsidRPr="007753AD" w:rsidRDefault="00911B6E" w:rsidP="002B6860">
      <w:pPr>
        <w:spacing w:before="200" w:after="240"/>
        <w:jc w:val="both"/>
        <w:outlineLvl w:val="3"/>
        <w:rPr>
          <w:rFonts w:ascii="Times New Roman" w:eastAsia="Times New Roman" w:hAnsi="Times New Roman"/>
          <w:b/>
          <w:iCs/>
          <w:lang w:val="nl-NL"/>
        </w:rPr>
      </w:pPr>
      <w:r w:rsidRPr="007753AD">
        <w:rPr>
          <w:rFonts w:ascii="Times New Roman" w:hAnsi="Times New Roman"/>
          <w:b/>
          <w:iCs/>
          <w:lang w:val="nl-NL"/>
        </w:rPr>
        <w:t xml:space="preserve">2.2 </w:t>
      </w:r>
      <w:r w:rsidRPr="007753AD">
        <w:rPr>
          <w:rFonts w:ascii="Times New Roman" w:eastAsia="Times New Roman" w:hAnsi="Times New Roman"/>
          <w:b/>
          <w:iCs/>
          <w:lang w:val="nl-NL"/>
        </w:rPr>
        <w:t>Унапређење ефикасности рада Р</w:t>
      </w:r>
      <w:r w:rsidR="00D773B2">
        <w:rPr>
          <w:rFonts w:ascii="Times New Roman" w:eastAsia="Times New Roman" w:hAnsi="Times New Roman"/>
          <w:b/>
          <w:iCs/>
          <w:lang w:val="sr-Cyrl-RS"/>
        </w:rPr>
        <w:t xml:space="preserve">епубличког фонда за пензијско и инвалидско осигурање </w:t>
      </w:r>
    </w:p>
    <w:p w14:paraId="2A3636BB" w14:textId="77777777" w:rsidR="00911B6E" w:rsidRPr="007753AD" w:rsidRDefault="00911B6E" w:rsidP="002B6860">
      <w:pPr>
        <w:pBdr>
          <w:top w:val="nil"/>
          <w:left w:val="nil"/>
          <w:bottom w:val="nil"/>
          <w:right w:val="nil"/>
          <w:between w:val="nil"/>
        </w:pBdr>
        <w:spacing w:after="120"/>
        <w:ind w:firstLine="360"/>
        <w:jc w:val="both"/>
        <w:rPr>
          <w:rFonts w:ascii="Times New Roman" w:hAnsi="Times New Roman"/>
          <w:lang w:val="ru-RU"/>
        </w:rPr>
      </w:pPr>
      <w:r w:rsidRPr="007753AD">
        <w:rPr>
          <w:rFonts w:ascii="Times New Roman" w:hAnsi="Times New Roman"/>
          <w:lang w:val="ru-RU"/>
        </w:rPr>
        <w:t>Према индикаторима, резултати су следећи:</w:t>
      </w:r>
    </w:p>
    <w:p w14:paraId="7CDE7CA5" w14:textId="5CADC45A" w:rsidR="00911B6E" w:rsidRPr="002B6860" w:rsidRDefault="00911B6E" w:rsidP="005E224B">
      <w:pPr>
        <w:numPr>
          <w:ilvl w:val="0"/>
          <w:numId w:val="38"/>
        </w:numPr>
        <w:pBdr>
          <w:top w:val="nil"/>
          <w:left w:val="nil"/>
          <w:bottom w:val="nil"/>
          <w:right w:val="nil"/>
          <w:between w:val="nil"/>
        </w:pBdr>
        <w:spacing w:after="120"/>
        <w:jc w:val="both"/>
        <w:rPr>
          <w:rFonts w:ascii="Times New Roman" w:eastAsia="Times New Roman" w:hAnsi="Times New Roman"/>
          <w:lang w:val="ru-RU"/>
        </w:rPr>
      </w:pPr>
      <w:r w:rsidRPr="007753AD">
        <w:rPr>
          <w:rFonts w:ascii="Times New Roman" w:eastAsia="Times New Roman" w:hAnsi="Times New Roman"/>
          <w:lang w:val="ru-RU"/>
        </w:rPr>
        <w:t>Ажурност у доношењу решења је са 87% у 2014.</w:t>
      </w:r>
      <w:r w:rsidR="00D773B2">
        <w:rPr>
          <w:rFonts w:ascii="Times New Roman" w:eastAsia="Times New Roman" w:hAnsi="Times New Roman"/>
          <w:lang w:val="ru-RU"/>
        </w:rPr>
        <w:t xml:space="preserve"> години је п</w:t>
      </w:r>
      <w:r w:rsidRPr="002B6860">
        <w:rPr>
          <w:rFonts w:ascii="Times New Roman" w:eastAsia="Times New Roman" w:hAnsi="Times New Roman"/>
          <w:lang w:val="ru-RU"/>
        </w:rPr>
        <w:t>овећана на 90% у 2017.</w:t>
      </w:r>
      <w:r w:rsidRPr="007753AD">
        <w:rPr>
          <w:rFonts w:ascii="Times New Roman" w:eastAsia="Times New Roman" w:hAnsi="Times New Roman"/>
          <w:vertAlign w:val="superscript"/>
          <w:lang w:val="en-GB"/>
        </w:rPr>
        <w:footnoteReference w:id="107"/>
      </w:r>
    </w:p>
    <w:p w14:paraId="7E60C88A" w14:textId="313B4E37" w:rsidR="00911B6E" w:rsidRPr="007753AD" w:rsidRDefault="00911B6E" w:rsidP="005E224B">
      <w:pPr>
        <w:numPr>
          <w:ilvl w:val="0"/>
          <w:numId w:val="38"/>
        </w:numPr>
        <w:pBdr>
          <w:top w:val="nil"/>
          <w:left w:val="nil"/>
          <w:bottom w:val="nil"/>
          <w:right w:val="nil"/>
          <w:between w:val="nil"/>
        </w:pBdr>
        <w:spacing w:after="120"/>
        <w:jc w:val="both"/>
        <w:rPr>
          <w:rFonts w:ascii="Times New Roman" w:eastAsia="Times New Roman" w:hAnsi="Times New Roman"/>
          <w:lang w:val="ru-RU"/>
        </w:rPr>
      </w:pPr>
      <w:r w:rsidRPr="007753AD">
        <w:rPr>
          <w:rFonts w:ascii="Times New Roman" w:eastAsia="Calibri" w:hAnsi="Times New Roman"/>
          <w:lang w:val="ru-RU"/>
        </w:rPr>
        <w:t xml:space="preserve">Споразуми о електронској размени података из области </w:t>
      </w:r>
      <w:r w:rsidR="00D773B2">
        <w:rPr>
          <w:rFonts w:ascii="Times New Roman" w:eastAsia="Calibri" w:hAnsi="Times New Roman"/>
          <w:lang w:val="ru-RU"/>
        </w:rPr>
        <w:t xml:space="preserve"> пензијског и инвалидског осигурања </w:t>
      </w:r>
      <w:r w:rsidRPr="007753AD">
        <w:rPr>
          <w:rFonts w:ascii="Times New Roman" w:eastAsia="Calibri" w:hAnsi="Times New Roman"/>
          <w:lang w:val="ru-RU"/>
        </w:rPr>
        <w:t xml:space="preserve"> су потписани закључно са 2018. године са фондовима са подручја бивше СФРЈ</w:t>
      </w:r>
      <w:r w:rsidR="00D773B2">
        <w:rPr>
          <w:rFonts w:ascii="Times New Roman" w:eastAsia="Calibri" w:hAnsi="Times New Roman"/>
          <w:lang w:val="ru-RU"/>
        </w:rPr>
        <w:t xml:space="preserve"> </w:t>
      </w:r>
      <w:r w:rsidRPr="007753AD">
        <w:rPr>
          <w:rFonts w:ascii="Times New Roman" w:eastAsia="Calibri" w:hAnsi="Times New Roman"/>
          <w:lang w:val="ru-RU"/>
        </w:rPr>
        <w:t>(Република Македонија,  Црна Гора, Република Словенија, Република Хрватска, Република Српска). Споразум није потписан са Федерацијом Б</w:t>
      </w:r>
      <w:r w:rsidR="00D773B2">
        <w:rPr>
          <w:rFonts w:ascii="Times New Roman" w:eastAsia="Calibri" w:hAnsi="Times New Roman"/>
          <w:lang w:val="ru-RU"/>
        </w:rPr>
        <w:t>осне и Херцеговине.</w:t>
      </w:r>
      <w:r w:rsidRPr="007753AD">
        <w:rPr>
          <w:rFonts w:ascii="Times New Roman" w:eastAsia="Calibri" w:hAnsi="Times New Roman"/>
          <w:lang w:val="ru-RU"/>
        </w:rPr>
        <w:t>. Такође, тренутно се обављају оперативни разговори у циљу закључивања наведених споразума са Републиком Немачком, док је покренута иницијатива да наведени споразуми закључе са Републиком Аустријом и Мађарском.</w:t>
      </w:r>
      <w:r w:rsidRPr="007753AD">
        <w:rPr>
          <w:rFonts w:ascii="Times New Roman" w:eastAsia="Calibri" w:hAnsi="Times New Roman"/>
          <w:b/>
          <w:lang w:val="ru-RU"/>
        </w:rPr>
        <w:t xml:space="preserve">     </w:t>
      </w:r>
    </w:p>
    <w:p w14:paraId="61FA470C" w14:textId="78D81F98" w:rsidR="00911B6E" w:rsidRPr="007753AD" w:rsidRDefault="00911B6E" w:rsidP="00F11E3B">
      <w:pPr>
        <w:numPr>
          <w:ilvl w:val="0"/>
          <w:numId w:val="38"/>
        </w:numPr>
        <w:spacing w:after="200" w:line="276" w:lineRule="auto"/>
        <w:contextualSpacing/>
        <w:jc w:val="both"/>
        <w:rPr>
          <w:rFonts w:ascii="Times New Roman" w:eastAsia="Calibri" w:hAnsi="Times New Roman"/>
        </w:rPr>
      </w:pPr>
      <w:r w:rsidRPr="007753AD">
        <w:rPr>
          <w:rFonts w:ascii="Times New Roman" w:eastAsia="Calibri" w:hAnsi="Times New Roman"/>
        </w:rPr>
        <w:t>Фонд ПИО је заменио индикатор о анализи увођења дигиталног потписа у</w:t>
      </w:r>
      <w:r w:rsidR="00F11E3B">
        <w:rPr>
          <w:rFonts w:ascii="Times New Roman" w:eastAsia="Calibri" w:hAnsi="Times New Roman"/>
          <w:lang w:val="sr-Cyrl-RS"/>
        </w:rPr>
        <w:t xml:space="preserve"> индикатор </w:t>
      </w:r>
      <w:r w:rsidRPr="007753AD">
        <w:rPr>
          <w:rFonts w:ascii="Times New Roman" w:eastAsia="Calibri" w:hAnsi="Times New Roman"/>
        </w:rPr>
        <w:t xml:space="preserve"> оптимизација проширивање функционалности и примени портала </w:t>
      </w:r>
      <w:r w:rsidR="00F11E3B">
        <w:rPr>
          <w:rFonts w:ascii="Times New Roman" w:eastAsia="Calibri" w:hAnsi="Times New Roman"/>
          <w:lang w:val="sr-Cyrl-RS"/>
        </w:rPr>
        <w:t xml:space="preserve"> електронске </w:t>
      </w:r>
      <w:r w:rsidRPr="007753AD">
        <w:rPr>
          <w:rFonts w:ascii="Times New Roman" w:eastAsia="Calibri" w:hAnsi="Times New Roman"/>
        </w:rPr>
        <w:t>управе. На томе се од 2014. године до данас ради у континуитету. Наведени индикатор је наведен и у стратешком плану Р</w:t>
      </w:r>
      <w:r w:rsidR="00F11E3B">
        <w:rPr>
          <w:rFonts w:ascii="Times New Roman" w:eastAsia="Calibri" w:hAnsi="Times New Roman"/>
          <w:lang w:val="sr-Cyrl-RS"/>
        </w:rPr>
        <w:t xml:space="preserve">епубличког фонда за пензијско и инвалидско осигурање </w:t>
      </w:r>
      <w:r w:rsidRPr="007753AD">
        <w:rPr>
          <w:rFonts w:ascii="Times New Roman" w:eastAsia="Calibri" w:hAnsi="Times New Roman"/>
        </w:rPr>
        <w:t xml:space="preserve"> од 2018</w:t>
      </w:r>
      <w:r w:rsidR="00F11E3B">
        <w:rPr>
          <w:rFonts w:ascii="Times New Roman" w:eastAsia="Calibri" w:hAnsi="Times New Roman"/>
          <w:lang w:val="sr-Cyrl-RS"/>
        </w:rPr>
        <w:t>.</w:t>
      </w:r>
      <w:r w:rsidRPr="007753AD">
        <w:rPr>
          <w:rFonts w:ascii="Times New Roman" w:eastAsia="Calibri" w:hAnsi="Times New Roman"/>
        </w:rPr>
        <w:t xml:space="preserve"> до 2020. године.</w:t>
      </w:r>
      <w:r w:rsidRPr="007753AD">
        <w:rPr>
          <w:rFonts w:ascii="Times New Roman" w:eastAsia="Calibri" w:hAnsi="Times New Roman"/>
          <w:vertAlign w:val="superscript"/>
        </w:rPr>
        <w:footnoteReference w:id="108"/>
      </w:r>
      <w:r w:rsidRPr="007753AD">
        <w:rPr>
          <w:rFonts w:ascii="Times New Roman" w:eastAsia="Calibri" w:hAnsi="Times New Roman"/>
        </w:rPr>
        <w:t xml:space="preserve"> </w:t>
      </w:r>
    </w:p>
    <w:p w14:paraId="59848D5F" w14:textId="77777777" w:rsidR="00911B6E" w:rsidRPr="007753AD" w:rsidRDefault="00911B6E" w:rsidP="002B6860">
      <w:pPr>
        <w:numPr>
          <w:ilvl w:val="0"/>
          <w:numId w:val="38"/>
        </w:numPr>
        <w:spacing w:after="200" w:line="276" w:lineRule="auto"/>
        <w:contextualSpacing/>
        <w:jc w:val="both"/>
        <w:rPr>
          <w:rFonts w:ascii="Times New Roman" w:hAnsi="Times New Roman"/>
        </w:rPr>
      </w:pPr>
      <w:r w:rsidRPr="007753AD">
        <w:rPr>
          <w:rFonts w:ascii="Times New Roman" w:hAnsi="Times New Roman"/>
        </w:rPr>
        <w:t>Унапређена електронска комуникација са странкама огледа се кроз омогућено подношење захтева за добијање 11 потврда преко интернета (7 планирано за 2017. годину).</w:t>
      </w:r>
    </w:p>
    <w:p w14:paraId="51DC9BCE" w14:textId="77777777" w:rsidR="00911B6E" w:rsidRPr="007753AD" w:rsidRDefault="00911B6E" w:rsidP="002B6860">
      <w:pPr>
        <w:spacing w:before="240" w:after="240"/>
        <w:jc w:val="both"/>
        <w:outlineLvl w:val="1"/>
        <w:rPr>
          <w:rFonts w:ascii="Times New Roman" w:eastAsia="Times New Roman" w:hAnsi="Times New Roman"/>
          <w:b/>
          <w:lang w:val="nl-NL"/>
        </w:rPr>
      </w:pPr>
      <w:r w:rsidRPr="007753AD">
        <w:rPr>
          <w:rFonts w:ascii="Times New Roman" w:eastAsia="Times New Roman" w:hAnsi="Times New Roman"/>
          <w:b/>
          <w:lang w:val="nl-NL"/>
        </w:rPr>
        <w:t>Циљ 3: Прилагођавање параметара обавезног осигурања демографским карактеристикама и променама</w:t>
      </w:r>
    </w:p>
    <w:p w14:paraId="175215D7" w14:textId="77777777" w:rsidR="00911B6E" w:rsidRPr="007753AD" w:rsidRDefault="00911B6E" w:rsidP="002B6860">
      <w:pPr>
        <w:spacing w:before="200" w:after="240"/>
        <w:jc w:val="both"/>
        <w:outlineLvl w:val="3"/>
        <w:rPr>
          <w:rFonts w:ascii="Times New Roman" w:eastAsia="Times New Roman" w:hAnsi="Times New Roman"/>
          <w:b/>
          <w:iCs/>
          <w:lang w:val="nl-NL"/>
        </w:rPr>
      </w:pPr>
      <w:r w:rsidRPr="007753AD">
        <w:rPr>
          <w:rFonts w:ascii="Times New Roman" w:eastAsia="Times New Roman" w:hAnsi="Times New Roman"/>
          <w:b/>
          <w:iCs/>
          <w:lang w:val="nl-NL"/>
        </w:rPr>
        <w:t>3.1 Анализа могућности везивања старосне границе за пензионисање са променама у очекиваној дужини живота</w:t>
      </w:r>
    </w:p>
    <w:p w14:paraId="431C9114" w14:textId="6B2BB7D1" w:rsidR="00911B6E" w:rsidRPr="007753AD" w:rsidRDefault="007C78F8" w:rsidP="00733D67">
      <w:pPr>
        <w:ind w:firstLine="720"/>
        <w:rPr>
          <w:rFonts w:ascii="Times New Roman" w:hAnsi="Times New Roman"/>
        </w:rPr>
      </w:pPr>
      <w:r w:rsidRPr="007753AD">
        <w:rPr>
          <w:rFonts w:ascii="Times New Roman" w:hAnsi="Times New Roman"/>
          <w:lang w:val="sr-Cyrl-RS"/>
        </w:rPr>
        <w:t>Реализација мере је предвиђена за период 2018-2020. година.</w:t>
      </w:r>
      <w:r w:rsidR="00911B6E" w:rsidRPr="007753AD">
        <w:rPr>
          <w:rFonts w:ascii="Times New Roman" w:hAnsi="Times New Roman"/>
        </w:rPr>
        <w:t xml:space="preserve"> </w:t>
      </w:r>
    </w:p>
    <w:p w14:paraId="39F67A0B" w14:textId="77777777" w:rsidR="00911B6E" w:rsidRPr="007753AD" w:rsidRDefault="00911B6E" w:rsidP="002B6860">
      <w:pPr>
        <w:spacing w:before="200" w:after="240"/>
        <w:jc w:val="both"/>
        <w:outlineLvl w:val="3"/>
        <w:rPr>
          <w:rFonts w:ascii="Times New Roman" w:eastAsia="Times New Roman" w:hAnsi="Times New Roman"/>
          <w:b/>
          <w:iCs/>
          <w:lang w:val="nl-NL"/>
        </w:rPr>
      </w:pPr>
      <w:r w:rsidRPr="007753AD">
        <w:rPr>
          <w:rFonts w:ascii="Times New Roman" w:eastAsia="Times New Roman" w:hAnsi="Times New Roman"/>
          <w:b/>
          <w:iCs/>
          <w:lang w:val="nl-NL"/>
        </w:rPr>
        <w:t>3.2 Анализа могућности ревидирања услова и параметара за превремену пензију</w:t>
      </w:r>
    </w:p>
    <w:p w14:paraId="3FB4C04D" w14:textId="0737BC7F" w:rsidR="00911B6E" w:rsidRPr="007753AD" w:rsidRDefault="007C78F8" w:rsidP="00733D67">
      <w:pPr>
        <w:ind w:firstLine="720"/>
        <w:jc w:val="both"/>
        <w:rPr>
          <w:rFonts w:ascii="Times New Roman" w:hAnsi="Times New Roman"/>
        </w:rPr>
      </w:pPr>
      <w:r w:rsidRPr="007753AD">
        <w:rPr>
          <w:rFonts w:ascii="Times New Roman" w:hAnsi="Times New Roman"/>
        </w:rPr>
        <w:t xml:space="preserve">Услед измене приоритета у области обавезног пензијског и  инвалидског осигурања </w:t>
      </w:r>
      <w:r w:rsidRPr="007753AD">
        <w:rPr>
          <w:rFonts w:ascii="Times New Roman" w:hAnsi="Times New Roman"/>
          <w:lang w:val="sr-Cyrl-RS"/>
        </w:rPr>
        <w:t>реализација ове мере одложен</w:t>
      </w:r>
      <w:r w:rsidRPr="007753AD">
        <w:rPr>
          <w:rFonts w:ascii="Times New Roman" w:hAnsi="Times New Roman"/>
          <w:lang w:val="sr-Latn-RS"/>
        </w:rPr>
        <w:t>a</w:t>
      </w:r>
      <w:r w:rsidRPr="007753AD">
        <w:rPr>
          <w:rFonts w:ascii="Times New Roman" w:hAnsi="Times New Roman"/>
          <w:lang w:val="sr-Cyrl-RS"/>
        </w:rPr>
        <w:t xml:space="preserve"> је за период 2019-2020. година.</w:t>
      </w:r>
      <w:r w:rsidR="00911B6E" w:rsidRPr="007753AD">
        <w:rPr>
          <w:rFonts w:ascii="Times New Roman" w:hAnsi="Times New Roman"/>
        </w:rPr>
        <w:t xml:space="preserve"> </w:t>
      </w:r>
    </w:p>
    <w:p w14:paraId="14422EAE" w14:textId="77777777" w:rsidR="00911B6E" w:rsidRPr="007753AD" w:rsidRDefault="00911B6E" w:rsidP="00911B6E">
      <w:pPr>
        <w:spacing w:before="240" w:after="240"/>
        <w:outlineLvl w:val="1"/>
        <w:rPr>
          <w:rFonts w:ascii="Times New Roman" w:eastAsia="Times New Roman" w:hAnsi="Times New Roman"/>
          <w:b/>
          <w:lang w:val="nl-NL"/>
        </w:rPr>
      </w:pPr>
      <w:r w:rsidRPr="007753AD">
        <w:rPr>
          <w:rFonts w:ascii="Times New Roman" w:eastAsia="Times New Roman" w:hAnsi="Times New Roman"/>
          <w:b/>
          <w:lang w:val="nl-NL"/>
        </w:rPr>
        <w:t>Циљ 4: Реформисана права у оквиру обавезног осигурања</w:t>
      </w:r>
    </w:p>
    <w:p w14:paraId="4A05817B" w14:textId="77777777" w:rsidR="00911B6E" w:rsidRPr="007753AD" w:rsidRDefault="00911B6E" w:rsidP="00911B6E">
      <w:pPr>
        <w:spacing w:before="200" w:after="240"/>
        <w:outlineLvl w:val="3"/>
        <w:rPr>
          <w:rFonts w:ascii="Times New Roman" w:eastAsia="Times New Roman" w:hAnsi="Times New Roman"/>
          <w:b/>
          <w:iCs/>
          <w:lang w:val="nl-NL"/>
        </w:rPr>
      </w:pPr>
      <w:r w:rsidRPr="007753AD">
        <w:rPr>
          <w:rFonts w:ascii="Times New Roman" w:eastAsia="Times New Roman" w:hAnsi="Times New Roman"/>
          <w:b/>
          <w:iCs/>
          <w:lang w:val="nl-NL"/>
        </w:rPr>
        <w:t>4.1 Анализа могућности за реформу концепта инвалидности</w:t>
      </w:r>
    </w:p>
    <w:p w14:paraId="50453555" w14:textId="00471973" w:rsidR="00911B6E" w:rsidRPr="007753AD" w:rsidRDefault="007C78F8" w:rsidP="00733D67">
      <w:pPr>
        <w:ind w:firstLine="720"/>
        <w:jc w:val="both"/>
        <w:rPr>
          <w:rFonts w:ascii="Times New Roman" w:hAnsi="Times New Roman"/>
        </w:rPr>
      </w:pPr>
      <w:r w:rsidRPr="007753AD">
        <w:rPr>
          <w:rFonts w:ascii="Times New Roman" w:hAnsi="Times New Roman"/>
        </w:rPr>
        <w:t xml:space="preserve">Услед измене приоритета у области обавезног пензијског и  инвалидског осигурања </w:t>
      </w:r>
      <w:r w:rsidRPr="007753AD">
        <w:rPr>
          <w:rFonts w:ascii="Times New Roman" w:hAnsi="Times New Roman"/>
          <w:lang w:val="sr-Cyrl-RS"/>
        </w:rPr>
        <w:t>реализација ове мере одложен</w:t>
      </w:r>
      <w:r w:rsidRPr="007753AD">
        <w:rPr>
          <w:rFonts w:ascii="Times New Roman" w:hAnsi="Times New Roman"/>
          <w:lang w:val="sr-Latn-RS"/>
        </w:rPr>
        <w:t>a</w:t>
      </w:r>
      <w:r w:rsidRPr="007753AD">
        <w:rPr>
          <w:rFonts w:ascii="Times New Roman" w:hAnsi="Times New Roman"/>
          <w:lang w:val="sr-Cyrl-RS"/>
        </w:rPr>
        <w:t xml:space="preserve"> је за период 2019-2020. година.</w:t>
      </w:r>
      <w:r w:rsidR="00911B6E" w:rsidRPr="007753AD">
        <w:rPr>
          <w:rFonts w:ascii="Times New Roman" w:hAnsi="Times New Roman"/>
        </w:rPr>
        <w:t xml:space="preserve"> </w:t>
      </w:r>
    </w:p>
    <w:p w14:paraId="0A1BDC11" w14:textId="77777777" w:rsidR="00911B6E" w:rsidRPr="007753AD" w:rsidRDefault="00911B6E" w:rsidP="00911B6E">
      <w:pPr>
        <w:spacing w:before="200" w:after="240"/>
        <w:outlineLvl w:val="3"/>
        <w:rPr>
          <w:rFonts w:ascii="Times New Roman" w:eastAsia="Times New Roman" w:hAnsi="Times New Roman"/>
          <w:b/>
          <w:iCs/>
          <w:lang w:val="nl-NL"/>
        </w:rPr>
      </w:pPr>
      <w:r w:rsidRPr="007753AD">
        <w:rPr>
          <w:rFonts w:ascii="Times New Roman" w:eastAsia="Times New Roman" w:hAnsi="Times New Roman"/>
          <w:b/>
          <w:iCs/>
          <w:lang w:val="nl-NL"/>
        </w:rPr>
        <w:t>4.2 Анализа могућности реформе права на породичну пензију</w:t>
      </w:r>
    </w:p>
    <w:p w14:paraId="69D63803" w14:textId="42A804ED" w:rsidR="00911B6E" w:rsidRPr="007753AD" w:rsidRDefault="007C78F8" w:rsidP="00911B6E">
      <w:pPr>
        <w:rPr>
          <w:rFonts w:ascii="Times New Roman" w:hAnsi="Times New Roman"/>
        </w:rPr>
      </w:pPr>
      <w:r w:rsidRPr="007753AD">
        <w:rPr>
          <w:rFonts w:ascii="Times New Roman" w:hAnsi="Times New Roman"/>
          <w:lang w:val="sr-Cyrl-RS"/>
        </w:rPr>
        <w:t>Реализација мере је предвиђена за период 2018-2020.</w:t>
      </w:r>
      <w:r w:rsidRPr="007753AD">
        <w:rPr>
          <w:rFonts w:ascii="Times New Roman" w:hAnsi="Times New Roman"/>
          <w:lang w:val="ru-RU"/>
        </w:rPr>
        <w:t xml:space="preserve"> </w:t>
      </w:r>
      <w:r w:rsidR="00911B6E" w:rsidRPr="007753AD">
        <w:rPr>
          <w:rFonts w:ascii="Times New Roman" w:hAnsi="Times New Roman"/>
        </w:rPr>
        <w:t xml:space="preserve"> </w:t>
      </w:r>
    </w:p>
    <w:p w14:paraId="5A2FC200" w14:textId="77777777" w:rsidR="00911B6E" w:rsidRPr="007753AD" w:rsidRDefault="00911B6E" w:rsidP="00911B6E">
      <w:pPr>
        <w:spacing w:before="240" w:after="240"/>
        <w:outlineLvl w:val="1"/>
        <w:rPr>
          <w:rFonts w:ascii="Times New Roman" w:eastAsia="Times New Roman" w:hAnsi="Times New Roman"/>
          <w:b/>
          <w:lang w:val="nl-NL"/>
        </w:rPr>
      </w:pPr>
      <w:r w:rsidRPr="007753AD">
        <w:rPr>
          <w:rFonts w:ascii="Times New Roman" w:eastAsia="Times New Roman" w:hAnsi="Times New Roman"/>
          <w:b/>
          <w:lang w:val="nl-NL"/>
        </w:rPr>
        <w:t>Циљ 5: Унапређена заштита најнижег стандарда старијих</w:t>
      </w:r>
    </w:p>
    <w:p w14:paraId="75325DF4" w14:textId="77777777" w:rsidR="00911B6E" w:rsidRPr="007753AD" w:rsidRDefault="00911B6E" w:rsidP="00911B6E">
      <w:pPr>
        <w:spacing w:before="200" w:after="240"/>
        <w:outlineLvl w:val="3"/>
        <w:rPr>
          <w:rFonts w:ascii="Times New Roman" w:eastAsia="Times New Roman" w:hAnsi="Times New Roman"/>
          <w:b/>
          <w:iCs/>
          <w:lang w:val="nl-NL"/>
        </w:rPr>
      </w:pPr>
      <w:r w:rsidRPr="007753AD">
        <w:rPr>
          <w:rFonts w:ascii="Times New Roman" w:eastAsia="Times New Roman" w:hAnsi="Times New Roman"/>
          <w:b/>
          <w:iCs/>
          <w:lang w:val="nl-NL"/>
        </w:rPr>
        <w:t>5.1 Разматрање концепта најнижег износа пензије и алтернативних мера заштите минималног стандарда старијих</w:t>
      </w:r>
    </w:p>
    <w:p w14:paraId="284B3F52" w14:textId="42D1E21F" w:rsidR="00911B6E" w:rsidRPr="007753AD" w:rsidRDefault="007C78F8" w:rsidP="00733D67">
      <w:pPr>
        <w:ind w:firstLine="720"/>
        <w:rPr>
          <w:rFonts w:ascii="Times New Roman" w:hAnsi="Times New Roman"/>
        </w:rPr>
      </w:pPr>
      <w:r w:rsidRPr="007753AD">
        <w:rPr>
          <w:rFonts w:ascii="Times New Roman" w:hAnsi="Times New Roman"/>
          <w:lang w:val="sr-Cyrl-RS"/>
        </w:rPr>
        <w:t>Реализација мере је предвиђена за период 2018-2020.</w:t>
      </w:r>
      <w:r w:rsidR="00911B6E" w:rsidRPr="007753AD">
        <w:rPr>
          <w:rFonts w:ascii="Times New Roman" w:hAnsi="Times New Roman"/>
        </w:rPr>
        <w:t xml:space="preserve"> </w:t>
      </w:r>
    </w:p>
    <w:p w14:paraId="69C8F2FF" w14:textId="77777777" w:rsidR="00911B6E" w:rsidRPr="007753AD" w:rsidRDefault="00911B6E" w:rsidP="00911B6E">
      <w:pPr>
        <w:spacing w:before="240" w:after="240"/>
        <w:outlineLvl w:val="1"/>
        <w:rPr>
          <w:rFonts w:ascii="Times New Roman" w:eastAsia="Times New Roman" w:hAnsi="Times New Roman"/>
          <w:b/>
          <w:lang w:val="nl-NL"/>
        </w:rPr>
      </w:pPr>
      <w:r w:rsidRPr="007753AD">
        <w:rPr>
          <w:rFonts w:ascii="Times New Roman" w:eastAsia="Times New Roman" w:hAnsi="Times New Roman"/>
          <w:b/>
          <w:lang w:val="nl-NL"/>
        </w:rPr>
        <w:t>Циљ 6: Очување адекватне висине пензија</w:t>
      </w:r>
    </w:p>
    <w:p w14:paraId="5D1F020B" w14:textId="77777777" w:rsidR="00911B6E" w:rsidRPr="007753AD" w:rsidRDefault="00911B6E" w:rsidP="00911B6E">
      <w:pPr>
        <w:spacing w:before="200" w:after="240"/>
        <w:outlineLvl w:val="3"/>
        <w:rPr>
          <w:rFonts w:ascii="Times New Roman" w:eastAsia="Times New Roman" w:hAnsi="Times New Roman"/>
          <w:b/>
          <w:iCs/>
          <w:lang w:val="nl-NL"/>
        </w:rPr>
      </w:pPr>
      <w:r w:rsidRPr="007753AD">
        <w:rPr>
          <w:rFonts w:ascii="Times New Roman" w:eastAsia="Times New Roman" w:hAnsi="Times New Roman"/>
          <w:b/>
          <w:iCs/>
          <w:lang w:val="nl-NL"/>
        </w:rPr>
        <w:t>6.1 Анализа начина усклађивања пензија и општег бода</w:t>
      </w:r>
    </w:p>
    <w:p w14:paraId="099E3EEF" w14:textId="08DCA851" w:rsidR="00911B6E" w:rsidRPr="007753AD" w:rsidRDefault="007C78F8" w:rsidP="00733D67">
      <w:pPr>
        <w:ind w:firstLine="720"/>
        <w:jc w:val="both"/>
        <w:rPr>
          <w:rFonts w:ascii="Times New Roman" w:hAnsi="Times New Roman"/>
        </w:rPr>
      </w:pPr>
      <w:r w:rsidRPr="007753AD">
        <w:rPr>
          <w:rFonts w:ascii="Times New Roman" w:hAnsi="Times New Roman"/>
        </w:rPr>
        <w:t xml:space="preserve">Услед измене приоритета у области обавезног пензијског и  инвалидског осигурања </w:t>
      </w:r>
      <w:r w:rsidRPr="007753AD">
        <w:rPr>
          <w:rFonts w:ascii="Times New Roman" w:hAnsi="Times New Roman"/>
          <w:lang w:val="sr-Cyrl-RS"/>
        </w:rPr>
        <w:t>реализација ове мере одложен</w:t>
      </w:r>
      <w:r w:rsidRPr="007753AD">
        <w:rPr>
          <w:rFonts w:ascii="Times New Roman" w:hAnsi="Times New Roman"/>
          <w:lang w:val="sr-Latn-RS"/>
        </w:rPr>
        <w:t>a</w:t>
      </w:r>
      <w:r w:rsidRPr="007753AD">
        <w:rPr>
          <w:rFonts w:ascii="Times New Roman" w:hAnsi="Times New Roman"/>
          <w:lang w:val="sr-Cyrl-RS"/>
        </w:rPr>
        <w:t xml:space="preserve"> је за период 2019-2020. година.</w:t>
      </w:r>
      <w:r w:rsidR="00911B6E" w:rsidRPr="007753AD">
        <w:rPr>
          <w:rFonts w:ascii="Times New Roman" w:hAnsi="Times New Roman"/>
        </w:rPr>
        <w:t xml:space="preserve"> </w:t>
      </w:r>
    </w:p>
    <w:p w14:paraId="16E10F9F" w14:textId="77777777" w:rsidR="00911B6E" w:rsidRPr="007753AD" w:rsidRDefault="00911B6E" w:rsidP="00911B6E">
      <w:pPr>
        <w:spacing w:before="200" w:after="240"/>
        <w:outlineLvl w:val="3"/>
        <w:rPr>
          <w:rFonts w:ascii="Times New Roman" w:eastAsia="Times New Roman" w:hAnsi="Times New Roman"/>
          <w:b/>
          <w:iCs/>
          <w:lang w:val="nl-NL"/>
        </w:rPr>
      </w:pPr>
      <w:r w:rsidRPr="007753AD">
        <w:rPr>
          <w:rFonts w:ascii="Times New Roman" w:eastAsia="Times New Roman" w:hAnsi="Times New Roman"/>
          <w:b/>
          <w:iCs/>
          <w:lang w:val="nl-NL"/>
        </w:rPr>
        <w:t>6.2 Реформа осигурања пољопривредника</w:t>
      </w:r>
    </w:p>
    <w:p w14:paraId="0A07F440" w14:textId="77777777" w:rsidR="007C78F8" w:rsidRPr="007753AD" w:rsidRDefault="007C78F8" w:rsidP="00733D67">
      <w:pPr>
        <w:spacing w:before="240" w:after="240"/>
        <w:ind w:firstLine="720"/>
        <w:outlineLvl w:val="1"/>
        <w:rPr>
          <w:rFonts w:ascii="Times New Roman" w:hAnsi="Times New Roman"/>
          <w:lang w:val="sr-Cyrl-RS"/>
        </w:rPr>
      </w:pPr>
      <w:r w:rsidRPr="007753AD">
        <w:rPr>
          <w:rFonts w:ascii="Times New Roman" w:hAnsi="Times New Roman"/>
          <w:lang w:val="sr-Cyrl-RS"/>
        </w:rPr>
        <w:t>Реализација мере је предвиђена за период 2018-2020. година.</w:t>
      </w:r>
    </w:p>
    <w:p w14:paraId="371ADA92" w14:textId="77777777" w:rsidR="00911B6E" w:rsidRPr="007753AD" w:rsidRDefault="00911B6E" w:rsidP="00911B6E">
      <w:pPr>
        <w:spacing w:before="240" w:after="240"/>
        <w:outlineLvl w:val="1"/>
        <w:rPr>
          <w:rFonts w:ascii="Times New Roman" w:eastAsia="Times New Roman" w:hAnsi="Times New Roman"/>
          <w:b/>
          <w:lang w:val="nl-NL"/>
        </w:rPr>
      </w:pPr>
      <w:r w:rsidRPr="007753AD">
        <w:rPr>
          <w:rFonts w:ascii="Times New Roman" w:eastAsia="Times New Roman" w:hAnsi="Times New Roman"/>
          <w:b/>
          <w:lang w:val="nl-NL"/>
        </w:rPr>
        <w:t>Циљ 7: Унапређена заштита најнижег стандарда старијих</w:t>
      </w:r>
    </w:p>
    <w:p w14:paraId="1C3FD581" w14:textId="77777777" w:rsidR="00911B6E" w:rsidRPr="007753AD" w:rsidRDefault="00911B6E" w:rsidP="00911B6E">
      <w:pPr>
        <w:spacing w:before="200" w:after="240"/>
        <w:outlineLvl w:val="3"/>
        <w:rPr>
          <w:rFonts w:ascii="Times New Roman" w:eastAsia="Times New Roman" w:hAnsi="Times New Roman"/>
          <w:b/>
          <w:iCs/>
          <w:lang w:val="nl-NL"/>
        </w:rPr>
      </w:pPr>
      <w:r w:rsidRPr="007753AD">
        <w:rPr>
          <w:rFonts w:ascii="Times New Roman" w:eastAsia="Times New Roman" w:hAnsi="Times New Roman"/>
          <w:b/>
          <w:iCs/>
          <w:lang w:val="nl-NL"/>
        </w:rPr>
        <w:t xml:space="preserve">7.1 Анализа начина за унапређење улоге добровољних пензијских фондова у оквиру пензијског система </w:t>
      </w:r>
    </w:p>
    <w:p w14:paraId="57EE6DC2" w14:textId="5644DD07" w:rsidR="00911B6E" w:rsidRPr="007753AD" w:rsidRDefault="00911B6E" w:rsidP="0013428D">
      <w:pPr>
        <w:pBdr>
          <w:top w:val="nil"/>
          <w:left w:val="nil"/>
          <w:bottom w:val="nil"/>
          <w:right w:val="nil"/>
          <w:between w:val="nil"/>
        </w:pBdr>
        <w:spacing w:after="120"/>
        <w:ind w:firstLine="720"/>
        <w:jc w:val="both"/>
        <w:rPr>
          <w:rFonts w:ascii="Times New Roman" w:eastAsia="Times New Roman" w:hAnsi="Times New Roman"/>
          <w:lang w:val="ru-RU"/>
        </w:rPr>
      </w:pPr>
      <w:r w:rsidRPr="007753AD">
        <w:rPr>
          <w:rFonts w:ascii="Times New Roman" w:eastAsia="Times New Roman" w:hAnsi="Times New Roman"/>
          <w:lang w:val="ru-RU"/>
        </w:rPr>
        <w:t>Правни оквир Републике Србије који уређује област добровољних пензијских фондова чине Закон о добровољним пензијским фондовима и пензијским плановима („Службени гласник Р</w:t>
      </w:r>
      <w:r w:rsidR="001A3BA4">
        <w:rPr>
          <w:rFonts w:ascii="Times New Roman" w:eastAsia="Times New Roman" w:hAnsi="Times New Roman"/>
          <w:lang w:val="ru-RU"/>
        </w:rPr>
        <w:t xml:space="preserve">епублике </w:t>
      </w:r>
      <w:r w:rsidRPr="007753AD">
        <w:rPr>
          <w:rFonts w:ascii="Times New Roman" w:eastAsia="Times New Roman" w:hAnsi="Times New Roman"/>
          <w:lang w:val="ru-RU"/>
        </w:rPr>
        <w:t>С</w:t>
      </w:r>
      <w:r w:rsidR="001A3BA4">
        <w:rPr>
          <w:rFonts w:ascii="Times New Roman" w:eastAsia="Times New Roman" w:hAnsi="Times New Roman"/>
          <w:lang w:val="ru-RU"/>
        </w:rPr>
        <w:t xml:space="preserve">рбије </w:t>
      </w:r>
      <w:r w:rsidRPr="007753AD">
        <w:rPr>
          <w:rFonts w:ascii="Times New Roman" w:eastAsia="Times New Roman" w:hAnsi="Times New Roman"/>
          <w:lang w:val="ru-RU"/>
        </w:rPr>
        <w:t xml:space="preserve">”, бр. 85/2005 и 31/2011) који је у надлежности Министарства финансија, Министарства за рад, запошљавање, борачка и социјална питања и Народне банке </w:t>
      </w:r>
      <w:r w:rsidR="001A3BA4">
        <w:rPr>
          <w:rFonts w:ascii="Times New Roman" w:eastAsia="Times New Roman" w:hAnsi="Times New Roman"/>
          <w:lang w:val="ru-RU"/>
        </w:rPr>
        <w:t xml:space="preserve"> Србије </w:t>
      </w:r>
      <w:r w:rsidRPr="007753AD">
        <w:rPr>
          <w:rFonts w:ascii="Times New Roman" w:eastAsia="Times New Roman" w:hAnsi="Times New Roman"/>
          <w:lang w:val="ru-RU"/>
        </w:rPr>
        <w:t xml:space="preserve">у смислу доношења подзаконских актата ради спровођења наведеног закона. Поменути прописи делимично су усклађени са Директивом 2003/41/ЕЗ Европског парламента и Савета </w:t>
      </w:r>
      <w:r w:rsidRPr="007753AD">
        <w:rPr>
          <w:rFonts w:ascii="Times New Roman" w:eastAsia="Times New Roman" w:hAnsi="Times New Roman"/>
          <w:lang w:val="en-GB"/>
        </w:rPr>
        <w:t>o</w:t>
      </w:r>
      <w:r w:rsidRPr="007753AD">
        <w:rPr>
          <w:rFonts w:ascii="Times New Roman" w:eastAsia="Times New Roman" w:hAnsi="Times New Roman"/>
          <w:lang w:val="ru-RU"/>
        </w:rPr>
        <w:t>д 3. јуна 2003. године о делатностима и надзору институција за струковне пензије. Решења Директиве у погледу којих није постигнута потпуна усклађеност односе се на прекограничне активности, правила инвестирања и уређење техничких резерви при обављању послова струковних пензија. Имајући у виду да је у Европској унији донета нова Директива 2016/2341/ЕУ Европског парламента и Савета од 14. децембра 2016. године о делатностима и надзору институција за струковне пензије потребно је извршити усклађивање са новим решењима предвиђеним овом Директивом.</w:t>
      </w:r>
    </w:p>
    <w:p w14:paraId="70F598A5" w14:textId="77777777" w:rsidR="00911B6E" w:rsidRPr="007753AD" w:rsidRDefault="00911B6E" w:rsidP="0013428D">
      <w:pPr>
        <w:pBdr>
          <w:top w:val="nil"/>
          <w:left w:val="nil"/>
          <w:bottom w:val="nil"/>
          <w:right w:val="nil"/>
          <w:between w:val="nil"/>
        </w:pBdr>
        <w:spacing w:after="120"/>
        <w:ind w:firstLine="720"/>
        <w:jc w:val="both"/>
        <w:rPr>
          <w:rFonts w:ascii="Times New Roman" w:eastAsia="Times New Roman" w:hAnsi="Times New Roman"/>
          <w:lang w:val="ru-RU"/>
        </w:rPr>
      </w:pPr>
      <w:r w:rsidRPr="007753AD">
        <w:rPr>
          <w:rFonts w:ascii="Times New Roman" w:eastAsia="Times New Roman" w:hAnsi="Times New Roman"/>
          <w:lang w:val="ru-RU"/>
        </w:rPr>
        <w:t>Потребно је, такође ускладити домаће прописе са Директивом 98/49/ЕЗ у погледу очувања права запослених и самозапослених лица која се крећу унутар ЕУ, у периоду до приступања Републике Србије ЕУ. То обухвата измену домаћег законодавства у правцу омогућавања прекограничног плаћања доприноса, прекограничне исплате допунских пензија, као и очувања стечених права након престанка уплате доприноса. Поред тога, потребно је пратити хармонизацију законодавства држава чланица ЕУ са Директивом 2014/50/ЕУ и током преговора дефинисати временски оквир усклађивања како би домаћа регулатива била усклађена са овом Директивом пре ступања у чланство.3.3.</w:t>
      </w:r>
    </w:p>
    <w:p w14:paraId="796CBE42" w14:textId="5A234041" w:rsidR="00911B6E" w:rsidRPr="007753AD" w:rsidRDefault="00911B6E" w:rsidP="00911B6E">
      <w:pPr>
        <w:pBdr>
          <w:top w:val="nil"/>
          <w:left w:val="nil"/>
          <w:bottom w:val="nil"/>
          <w:right w:val="nil"/>
          <w:between w:val="nil"/>
        </w:pBdr>
        <w:spacing w:after="120"/>
        <w:jc w:val="both"/>
        <w:rPr>
          <w:rFonts w:ascii="Times New Roman" w:eastAsia="Times New Roman" w:hAnsi="Times New Roman"/>
          <w:lang w:val="ru-RU"/>
        </w:rPr>
      </w:pPr>
      <w:r w:rsidRPr="007753AD">
        <w:rPr>
          <w:rFonts w:ascii="Times New Roman" w:eastAsia="Times New Roman" w:hAnsi="Times New Roman"/>
          <w:lang w:val="ru-RU"/>
        </w:rPr>
        <w:t>Анализа се планира за 201</w:t>
      </w:r>
      <w:r w:rsidR="001A3BA4">
        <w:rPr>
          <w:rFonts w:ascii="Times New Roman" w:eastAsia="Times New Roman" w:hAnsi="Times New Roman"/>
          <w:lang w:val="ru-RU"/>
        </w:rPr>
        <w:t>9</w:t>
      </w:r>
      <w:r w:rsidR="0033084B">
        <w:rPr>
          <w:rFonts w:ascii="Times New Roman" w:eastAsia="Times New Roman" w:hAnsi="Times New Roman"/>
          <w:lang w:val="ru-RU"/>
        </w:rPr>
        <w:t xml:space="preserve">. годину. </w:t>
      </w:r>
    </w:p>
    <w:p w14:paraId="5BCBF27F" w14:textId="77777777" w:rsidR="00911B6E" w:rsidRPr="0033084B" w:rsidRDefault="00911B6E" w:rsidP="00911B6E">
      <w:pPr>
        <w:keepNext/>
        <w:keepLines/>
        <w:spacing w:before="480"/>
        <w:outlineLvl w:val="0"/>
        <w:rPr>
          <w:rFonts w:ascii="Times New Roman" w:eastAsia="Times New Roman" w:hAnsi="Times New Roman"/>
          <w:b/>
          <w:lang w:val="nl-NL"/>
        </w:rPr>
      </w:pPr>
      <w:r w:rsidRPr="005F198F">
        <w:rPr>
          <w:rFonts w:ascii="Times New Roman" w:eastAsia="Times New Roman" w:hAnsi="Times New Roman"/>
          <w:b/>
          <w:lang w:val="nl-NL"/>
        </w:rPr>
        <w:t>ЗДРАВСТВЕНИ СИСТЕМ</w:t>
      </w:r>
      <w:r w:rsidRPr="0033084B">
        <w:rPr>
          <w:rFonts w:ascii="Times New Roman" w:eastAsia="Times New Roman" w:hAnsi="Times New Roman"/>
          <w:b/>
          <w:lang w:val="nl-NL"/>
        </w:rPr>
        <w:tab/>
      </w:r>
    </w:p>
    <w:p w14:paraId="3A22CA2E" w14:textId="77777777" w:rsidR="00911B6E" w:rsidRPr="0033084B" w:rsidRDefault="00911B6E" w:rsidP="00911B6E">
      <w:pPr>
        <w:keepNext/>
        <w:keepLines/>
        <w:spacing w:before="480"/>
        <w:outlineLvl w:val="0"/>
        <w:rPr>
          <w:rFonts w:ascii="Times New Roman" w:eastAsia="Times New Roman" w:hAnsi="Times New Roman"/>
          <w:b/>
          <w:lang w:val="nl-NL"/>
        </w:rPr>
      </w:pPr>
      <w:r w:rsidRPr="0033084B">
        <w:rPr>
          <w:rFonts w:ascii="Times New Roman" w:eastAsia="Times New Roman" w:hAnsi="Times New Roman"/>
          <w:b/>
          <w:lang w:val="nl-NL"/>
        </w:rPr>
        <w:t>ПРАВЦИ ДЕЛОВАЊА У ОДНОСУ НА ИЗАЗОВЕ У ПРИСТУПАЧНОСТИ ЗДРАВСТВЕНЕ ЗАШТИТЕ СТАНОВНИШТВУ</w:t>
      </w:r>
      <w:r w:rsidRPr="0033084B">
        <w:rPr>
          <w:rFonts w:ascii="Times New Roman" w:eastAsia="Times New Roman" w:hAnsi="Times New Roman"/>
          <w:b/>
          <w:lang w:val="nl-NL"/>
        </w:rPr>
        <w:tab/>
      </w:r>
    </w:p>
    <w:p w14:paraId="63B30A98" w14:textId="77777777" w:rsidR="00911B6E" w:rsidRPr="0033084B" w:rsidRDefault="00911B6E" w:rsidP="00911B6E">
      <w:pPr>
        <w:spacing w:before="240" w:after="240"/>
        <w:outlineLvl w:val="1"/>
        <w:rPr>
          <w:rFonts w:ascii="Times New Roman" w:eastAsia="Times New Roman" w:hAnsi="Times New Roman"/>
          <w:b/>
          <w:lang w:val="nl-NL"/>
        </w:rPr>
      </w:pPr>
      <w:r w:rsidRPr="0033084B">
        <w:rPr>
          <w:rFonts w:ascii="Times New Roman" w:eastAsia="Times New Roman" w:hAnsi="Times New Roman"/>
          <w:b/>
          <w:lang w:val="nl-NL"/>
        </w:rPr>
        <w:t>Циљ 1: Боља финансијскa и физичкa доступност здравствене заштите свим рањивим друштвеним групама</w:t>
      </w:r>
    </w:p>
    <w:p w14:paraId="301D029E" w14:textId="5941D09E" w:rsidR="00911B6E" w:rsidRPr="00D5331A" w:rsidRDefault="00911B6E" w:rsidP="00F12AA8">
      <w:pPr>
        <w:spacing w:before="200" w:after="240"/>
        <w:jc w:val="both"/>
        <w:outlineLvl w:val="3"/>
        <w:rPr>
          <w:rFonts w:ascii="Times New Roman" w:eastAsia="Times New Roman" w:hAnsi="Times New Roman"/>
          <w:b/>
          <w:iCs/>
          <w:strike/>
          <w:lang w:val="sr-Cyrl-RS"/>
        </w:rPr>
      </w:pPr>
      <w:r w:rsidRPr="0033084B">
        <w:rPr>
          <w:rFonts w:ascii="Times New Roman" w:eastAsia="Times New Roman" w:hAnsi="Times New Roman"/>
          <w:b/>
          <w:iCs/>
          <w:lang w:val="nl-NL"/>
        </w:rPr>
        <w:t>1.1. Повећати трансфере из буџета за здравствену заштиту особа изложених повећаном ризику оболевања и социјално угроженом становништву у складу са Законом о доприносима</w:t>
      </w:r>
      <w:r w:rsidR="00D5331A">
        <w:rPr>
          <w:rFonts w:ascii="Times New Roman" w:eastAsia="Times New Roman" w:hAnsi="Times New Roman"/>
          <w:b/>
          <w:iCs/>
          <w:lang w:val="sr-Cyrl-RS"/>
        </w:rPr>
        <w:t xml:space="preserve"> за обавезно социјално осигурање </w:t>
      </w:r>
      <w:r w:rsidR="00F12AA8">
        <w:rPr>
          <w:rFonts w:ascii="Times New Roman" w:eastAsia="Times New Roman" w:hAnsi="Times New Roman"/>
          <w:b/>
          <w:iCs/>
          <w:lang w:val="sr-Cyrl-RS"/>
        </w:rPr>
        <w:t>(„Службени гласник Републике Србије“ бр. 84/04, 61/05, 62/06, 5/09, 52/11, 101/11, 47/13, 108/13, 57/14, 68/14 – др. закон, 112/15, 113/17 и 65/18)</w:t>
      </w:r>
    </w:p>
    <w:p w14:paraId="280712F0" w14:textId="77777777" w:rsidR="0033084B" w:rsidRPr="0033084B" w:rsidRDefault="0033084B" w:rsidP="007A57B7">
      <w:pPr>
        <w:ind w:firstLine="720"/>
        <w:jc w:val="both"/>
        <w:rPr>
          <w:rFonts w:ascii="Times New Roman" w:hAnsi="Times New Roman"/>
          <w:lang w:val="sr-Cyrl-RS"/>
        </w:rPr>
      </w:pPr>
    </w:p>
    <w:p w14:paraId="4358A79A" w14:textId="25BAAD08" w:rsidR="007A57B7" w:rsidRPr="003E385F" w:rsidRDefault="007A57B7" w:rsidP="007A57B7">
      <w:pPr>
        <w:ind w:firstLine="720"/>
        <w:jc w:val="both"/>
        <w:rPr>
          <w:rFonts w:ascii="Times New Roman" w:hAnsi="Times New Roman"/>
          <w:lang w:val="sr-Cyrl-RS"/>
        </w:rPr>
      </w:pPr>
      <w:r w:rsidRPr="000456F5">
        <w:rPr>
          <w:rFonts w:ascii="Times New Roman" w:eastAsia="Times New Roman" w:hAnsi="Times New Roman"/>
          <w:lang w:val="sr-Cyrl-RS"/>
        </w:rPr>
        <w:t xml:space="preserve">Законом о здравственом осигурању прописано је право на здравствено осигурање лица која припадају групацији становништва која је изложена повећаном ризику оболевања, којима је неопходно лечење  болести од већег социјално медицинског значаја и социјално угроженом становништву. Средства </w:t>
      </w:r>
      <w:r w:rsidRPr="003E385F">
        <w:rPr>
          <w:rFonts w:ascii="Times New Roman" w:eastAsia="Times New Roman" w:hAnsi="Times New Roman"/>
          <w:color w:val="000000"/>
          <w:lang w:val="sr-Cyrl-RS"/>
        </w:rPr>
        <w:t xml:space="preserve">за уплату доприноса за обавезно осигурање тих лица обезбеђују се у буџету Републике </w:t>
      </w:r>
      <w:r w:rsidR="00D5331A">
        <w:rPr>
          <w:rFonts w:ascii="Times New Roman" w:eastAsia="Times New Roman" w:hAnsi="Times New Roman"/>
          <w:color w:val="000000"/>
          <w:lang w:val="sr-Cyrl-RS"/>
        </w:rPr>
        <w:t xml:space="preserve"> Србије </w:t>
      </w:r>
      <w:r w:rsidRPr="003E385F">
        <w:rPr>
          <w:rFonts w:ascii="Times New Roman" w:eastAsia="Times New Roman" w:hAnsi="Times New Roman"/>
          <w:color w:val="000000"/>
          <w:lang w:val="sr-Cyrl-RS"/>
        </w:rPr>
        <w:t>на основицу и по стопи доприноса прописаној Законом за обавезно здравствено осигурање.</w:t>
      </w:r>
    </w:p>
    <w:p w14:paraId="6EA76C1A" w14:textId="77777777" w:rsidR="007A57B7" w:rsidRPr="005F198F" w:rsidRDefault="007A57B7" w:rsidP="007A57B7">
      <w:pPr>
        <w:ind w:firstLine="720"/>
        <w:jc w:val="both"/>
        <w:rPr>
          <w:rFonts w:ascii="Times New Roman" w:hAnsi="Times New Roman"/>
          <w:highlight w:val="yellow"/>
          <w:lang w:val="sr-Cyrl-RS"/>
        </w:rPr>
      </w:pPr>
    </w:p>
    <w:p w14:paraId="63FA3AF1" w14:textId="77777777" w:rsidR="00911B6E" w:rsidRPr="0033084B" w:rsidRDefault="00911B6E" w:rsidP="00911B6E">
      <w:pPr>
        <w:spacing w:before="200" w:after="240"/>
        <w:outlineLvl w:val="3"/>
        <w:rPr>
          <w:rFonts w:ascii="Times New Roman" w:eastAsia="Times New Roman" w:hAnsi="Times New Roman"/>
          <w:b/>
          <w:iCs/>
          <w:lang w:val="nl-NL"/>
        </w:rPr>
      </w:pPr>
      <w:r w:rsidRPr="0033084B">
        <w:rPr>
          <w:rFonts w:ascii="Times New Roman" w:eastAsia="Times New Roman" w:hAnsi="Times New Roman"/>
          <w:b/>
          <w:iCs/>
          <w:lang w:val="nl-NL"/>
        </w:rPr>
        <w:t>1.2. Формирати мобилне тимове у домовима здравља разуђених општина који би посећивали старије особе са инвалидитетом и ромска насеља у удаљеним подручјима</w:t>
      </w:r>
      <w:r w:rsidRPr="0033084B">
        <w:rPr>
          <w:rFonts w:ascii="Times New Roman" w:eastAsia="Times New Roman" w:hAnsi="Times New Roman"/>
          <w:b/>
          <w:iCs/>
          <w:lang w:val="nl-NL"/>
        </w:rPr>
        <w:tab/>
      </w:r>
    </w:p>
    <w:p w14:paraId="779AD292" w14:textId="72D06CF5" w:rsidR="00B36672" w:rsidRPr="0033084B" w:rsidRDefault="00911B6E" w:rsidP="00B36672">
      <w:pPr>
        <w:jc w:val="both"/>
        <w:rPr>
          <w:rFonts w:ascii="Times New Roman" w:hAnsi="Times New Roman"/>
        </w:rPr>
      </w:pPr>
      <w:r w:rsidRPr="0033084B">
        <w:rPr>
          <w:rFonts w:ascii="Times New Roman" w:hAnsi="Times New Roman"/>
        </w:rPr>
        <w:t xml:space="preserve"> </w:t>
      </w:r>
      <w:r w:rsidR="00733D67" w:rsidRPr="0033084B">
        <w:rPr>
          <w:rFonts w:ascii="Times New Roman" w:hAnsi="Times New Roman"/>
        </w:rPr>
        <w:tab/>
      </w:r>
      <w:r w:rsidR="00B36672" w:rsidRPr="0033084B">
        <w:rPr>
          <w:rFonts w:ascii="Times New Roman" w:hAnsi="Times New Roman"/>
          <w:lang w:val="sr-Cyrl-RS"/>
        </w:rPr>
        <w:t>Спровођење мере одложено је за период 2019-2020. година.</w:t>
      </w:r>
      <w:r w:rsidR="00B36672" w:rsidRPr="0033084B">
        <w:rPr>
          <w:rFonts w:ascii="Times New Roman" w:hAnsi="Times New Roman"/>
        </w:rPr>
        <w:t xml:space="preserve"> </w:t>
      </w:r>
    </w:p>
    <w:p w14:paraId="45E40FF4" w14:textId="4EA31FE0" w:rsidR="00911B6E" w:rsidRPr="0033084B" w:rsidRDefault="00911B6E" w:rsidP="00911B6E">
      <w:pPr>
        <w:rPr>
          <w:rFonts w:ascii="Times New Roman" w:hAnsi="Times New Roman"/>
        </w:rPr>
      </w:pPr>
    </w:p>
    <w:p w14:paraId="5944D8C2" w14:textId="77777777" w:rsidR="00911B6E" w:rsidRPr="0033084B" w:rsidRDefault="00911B6E" w:rsidP="00C1301F">
      <w:pPr>
        <w:spacing w:before="200" w:after="240"/>
        <w:jc w:val="both"/>
        <w:outlineLvl w:val="3"/>
        <w:rPr>
          <w:rFonts w:ascii="Times New Roman" w:eastAsia="Times New Roman" w:hAnsi="Times New Roman"/>
          <w:b/>
          <w:iCs/>
          <w:lang w:val="nl-NL"/>
        </w:rPr>
      </w:pPr>
      <w:r w:rsidRPr="0033084B">
        <w:rPr>
          <w:rFonts w:ascii="Times New Roman" w:eastAsia="Times New Roman" w:hAnsi="Times New Roman"/>
          <w:b/>
          <w:iCs/>
          <w:lang w:val="nl-NL"/>
        </w:rPr>
        <w:t>1.3. Успоставити службе телефонског саветовања за старије особе и особе са инвалидитетом у домовима здравља</w:t>
      </w:r>
    </w:p>
    <w:p w14:paraId="3DF966AF" w14:textId="7508C713" w:rsidR="009609AE" w:rsidRPr="0033084B" w:rsidRDefault="00911B6E" w:rsidP="00B36672">
      <w:pPr>
        <w:jc w:val="both"/>
        <w:rPr>
          <w:rFonts w:ascii="Times New Roman" w:hAnsi="Times New Roman"/>
          <w:strike/>
          <w:highlight w:val="yellow"/>
          <w:lang w:val="sr-Cyrl-RS"/>
        </w:rPr>
      </w:pPr>
      <w:r w:rsidRPr="0033084B">
        <w:rPr>
          <w:rFonts w:ascii="Times New Roman" w:hAnsi="Times New Roman"/>
          <w:strike/>
        </w:rPr>
        <w:t xml:space="preserve"> </w:t>
      </w:r>
      <w:bookmarkStart w:id="48" w:name="_GoBack"/>
      <w:bookmarkEnd w:id="48"/>
    </w:p>
    <w:p w14:paraId="2A64C558" w14:textId="35F929E1" w:rsidR="009609AE" w:rsidRPr="00442A30" w:rsidRDefault="009609AE" w:rsidP="00EB2861">
      <w:pPr>
        <w:ind w:firstLine="720"/>
        <w:jc w:val="both"/>
        <w:rPr>
          <w:rFonts w:ascii="Times New Roman" w:eastAsia="Times New Roman" w:hAnsi="Times New Roman"/>
          <w:lang w:val="sr-Cyrl-RS"/>
        </w:rPr>
      </w:pPr>
      <w:r w:rsidRPr="00442A30">
        <w:rPr>
          <w:rFonts w:ascii="Times New Roman" w:eastAsia="Times New Roman" w:hAnsi="Times New Roman"/>
          <w:lang w:val="sr-Cyrl-RS"/>
        </w:rPr>
        <w:t>У свим домовима здравља, осим непосредног, пацијентима је  омогућен и контакт путем телефона, по појединим службама домова здравља у којима пацијенти бирају изабране лекаре (општа медицина, гинекологија, педијатрија, стоматологија). Поједини домови здравља имају организована и саветовалишта за одређене болести, а сваки од изабраних лекара, у оквиру рада, у обавези је да даје потребна о</w:t>
      </w:r>
      <w:r w:rsidR="009744E8" w:rsidRPr="00442A30">
        <w:rPr>
          <w:rFonts w:ascii="Times New Roman" w:eastAsia="Times New Roman" w:hAnsi="Times New Roman"/>
          <w:lang w:val="sr-Cyrl-RS"/>
        </w:rPr>
        <w:t>бавештења и савете пацијентима.</w:t>
      </w:r>
    </w:p>
    <w:p w14:paraId="23E51D5F" w14:textId="77777777" w:rsidR="009609AE" w:rsidRPr="00442A30" w:rsidRDefault="009609AE" w:rsidP="00B36672">
      <w:pPr>
        <w:jc w:val="both"/>
        <w:rPr>
          <w:rFonts w:ascii="Times New Roman" w:hAnsi="Times New Roman"/>
          <w:lang w:val="sr-Cyrl-RS"/>
        </w:rPr>
      </w:pPr>
    </w:p>
    <w:p w14:paraId="413C7181" w14:textId="2CB2EB04" w:rsidR="00911B6E" w:rsidRPr="00442A30" w:rsidRDefault="00911B6E" w:rsidP="00911B6E">
      <w:pPr>
        <w:rPr>
          <w:rFonts w:ascii="Times New Roman" w:hAnsi="Times New Roman"/>
        </w:rPr>
      </w:pPr>
    </w:p>
    <w:p w14:paraId="46DB3256" w14:textId="77777777" w:rsidR="00911B6E" w:rsidRPr="0033084B" w:rsidRDefault="00911B6E" w:rsidP="00911B6E">
      <w:pPr>
        <w:spacing w:before="200" w:after="240"/>
        <w:outlineLvl w:val="3"/>
        <w:rPr>
          <w:rFonts w:ascii="Times New Roman" w:eastAsia="Times New Roman" w:hAnsi="Times New Roman"/>
          <w:b/>
          <w:iCs/>
          <w:lang w:val="nl-NL"/>
        </w:rPr>
      </w:pPr>
      <w:r w:rsidRPr="0033084B">
        <w:rPr>
          <w:rFonts w:ascii="Times New Roman" w:eastAsia="Times New Roman" w:hAnsi="Times New Roman"/>
          <w:b/>
          <w:iCs/>
          <w:lang w:val="nl-NL"/>
        </w:rPr>
        <w:t>1.4. Увести редовну институционализовану обуку волонтера из невладиног сектора за помоћ старијим особама и особама са инвалидитетом</w:t>
      </w:r>
    </w:p>
    <w:p w14:paraId="01A2420B" w14:textId="77777777" w:rsidR="00B36672" w:rsidRPr="0033084B" w:rsidRDefault="00B36672" w:rsidP="00733D67">
      <w:pPr>
        <w:ind w:firstLine="720"/>
        <w:jc w:val="both"/>
        <w:rPr>
          <w:rFonts w:ascii="Times New Roman" w:hAnsi="Times New Roman"/>
        </w:rPr>
      </w:pPr>
      <w:r w:rsidRPr="0033084B">
        <w:rPr>
          <w:rFonts w:ascii="Times New Roman" w:hAnsi="Times New Roman"/>
          <w:lang w:val="sr-Cyrl-RS"/>
        </w:rPr>
        <w:t>Спровођење мере одложено је за период 2019-2020. година.</w:t>
      </w:r>
      <w:r w:rsidRPr="0033084B">
        <w:rPr>
          <w:rFonts w:ascii="Times New Roman" w:hAnsi="Times New Roman"/>
        </w:rPr>
        <w:t xml:space="preserve"> </w:t>
      </w:r>
    </w:p>
    <w:p w14:paraId="6226EA3A" w14:textId="147FB07C" w:rsidR="00911B6E" w:rsidRPr="0033084B" w:rsidRDefault="00911B6E" w:rsidP="00911B6E">
      <w:pPr>
        <w:rPr>
          <w:rFonts w:ascii="Times New Roman" w:hAnsi="Times New Roman"/>
        </w:rPr>
      </w:pPr>
    </w:p>
    <w:p w14:paraId="09F49CDF" w14:textId="77777777" w:rsidR="00911B6E" w:rsidRPr="0033084B" w:rsidRDefault="00911B6E" w:rsidP="00911B6E">
      <w:pPr>
        <w:spacing w:before="200" w:after="240"/>
        <w:outlineLvl w:val="3"/>
        <w:rPr>
          <w:rFonts w:ascii="Times New Roman" w:eastAsia="Times New Roman" w:hAnsi="Times New Roman"/>
          <w:b/>
          <w:iCs/>
          <w:lang w:val="nl-NL"/>
        </w:rPr>
      </w:pPr>
      <w:r w:rsidRPr="0033084B">
        <w:rPr>
          <w:rFonts w:ascii="Times New Roman" w:eastAsia="Times New Roman" w:hAnsi="Times New Roman"/>
          <w:b/>
          <w:lang w:val="nl-NL"/>
        </w:rPr>
        <w:t>Циљ 2: Боља доступност здравствене заштите старијим од 65 година</w:t>
      </w:r>
      <w:r w:rsidRPr="0033084B">
        <w:rPr>
          <w:rFonts w:ascii="Times New Roman" w:eastAsia="Times New Roman" w:hAnsi="Times New Roman"/>
          <w:b/>
          <w:lang w:val="nl-NL"/>
        </w:rPr>
        <w:tab/>
      </w:r>
    </w:p>
    <w:p w14:paraId="4E59078E" w14:textId="6FFD9CAD" w:rsidR="00B36672" w:rsidRPr="00BE0AC6" w:rsidRDefault="00911B6E" w:rsidP="00BE0AC6">
      <w:pPr>
        <w:spacing w:before="200" w:after="240"/>
        <w:outlineLvl w:val="3"/>
        <w:rPr>
          <w:rFonts w:ascii="Times New Roman" w:eastAsia="Times New Roman" w:hAnsi="Times New Roman"/>
          <w:b/>
          <w:iCs/>
          <w:lang w:val="nl-NL"/>
        </w:rPr>
      </w:pPr>
      <w:r w:rsidRPr="0033084B">
        <w:rPr>
          <w:rFonts w:ascii="Times New Roman" w:eastAsia="Times New Roman" w:hAnsi="Times New Roman"/>
          <w:b/>
          <w:iCs/>
          <w:lang w:val="nl-NL"/>
        </w:rPr>
        <w:t>2.1. Развити и ојачати рад у области кућног лечења и неге и палијативног збрињавања у домовима здравља свих „старих“ општина Србије</w:t>
      </w:r>
    </w:p>
    <w:p w14:paraId="219F2EA9" w14:textId="77777777" w:rsidR="009744E8" w:rsidRPr="00814B55" w:rsidRDefault="009744E8" w:rsidP="00733D67">
      <w:pPr>
        <w:ind w:firstLine="720"/>
        <w:jc w:val="both"/>
        <w:rPr>
          <w:rFonts w:ascii="Times New Roman" w:hAnsi="Times New Roman"/>
          <w:lang w:val="sr-Cyrl-RS"/>
        </w:rPr>
      </w:pPr>
    </w:p>
    <w:p w14:paraId="378D94E5" w14:textId="2CFE57E6" w:rsidR="009744E8" w:rsidRPr="00814B55" w:rsidRDefault="009744E8" w:rsidP="00EB2861">
      <w:pPr>
        <w:ind w:firstLine="720"/>
        <w:jc w:val="both"/>
        <w:rPr>
          <w:rFonts w:ascii="Times New Roman" w:hAnsi="Times New Roman"/>
          <w:lang w:val="sr-Cyrl-RS"/>
        </w:rPr>
      </w:pPr>
      <w:r w:rsidRPr="00814B55">
        <w:rPr>
          <w:rFonts w:ascii="Times New Roman" w:hAnsi="Times New Roman"/>
          <w:lang w:val="sr-Cyrl-RS"/>
        </w:rPr>
        <w:t>Домови здравља имају организоване службе кућног лечења или, у оквиру службе за здравствену заштиту одраслих, неодложну помоћ и патронажну службу, управо ради пружања потребних здравствених услуга пацијентима који, због здравственог стања, нису у могућности доћи до здравствене установе и лекара</w:t>
      </w:r>
      <w:r w:rsidR="00814B55">
        <w:rPr>
          <w:rFonts w:ascii="Times New Roman" w:hAnsi="Times New Roman"/>
          <w:lang w:val="sr-Cyrl-RS"/>
        </w:rPr>
        <w:t>.</w:t>
      </w:r>
    </w:p>
    <w:p w14:paraId="7144F301" w14:textId="77777777" w:rsidR="00B36672" w:rsidRPr="00814B55" w:rsidRDefault="00B36672" w:rsidP="002F293F">
      <w:pPr>
        <w:jc w:val="both"/>
        <w:rPr>
          <w:rFonts w:ascii="Times New Roman" w:hAnsi="Times New Roman"/>
        </w:rPr>
      </w:pPr>
    </w:p>
    <w:p w14:paraId="13204985" w14:textId="7D2B659F" w:rsidR="00911B6E" w:rsidRPr="0033084B" w:rsidRDefault="00911B6E" w:rsidP="002B6860">
      <w:pPr>
        <w:spacing w:before="200" w:after="240"/>
        <w:jc w:val="both"/>
        <w:outlineLvl w:val="3"/>
        <w:rPr>
          <w:rFonts w:ascii="Times New Roman" w:eastAsia="Times New Roman" w:hAnsi="Times New Roman"/>
          <w:b/>
          <w:iCs/>
          <w:lang w:val="nl-NL"/>
        </w:rPr>
      </w:pPr>
      <w:r w:rsidRPr="0033084B">
        <w:rPr>
          <w:rFonts w:ascii="Times New Roman" w:eastAsia="Times New Roman" w:hAnsi="Times New Roman"/>
          <w:b/>
          <w:lang w:val="nl-NL"/>
        </w:rPr>
        <w:t>2.</w:t>
      </w:r>
      <w:r w:rsidRPr="0033084B">
        <w:rPr>
          <w:rFonts w:ascii="Times New Roman" w:eastAsia="Times New Roman" w:hAnsi="Times New Roman"/>
          <w:b/>
          <w:iCs/>
          <w:lang w:val="nl-NL"/>
        </w:rPr>
        <w:t>2. Наставити са оснивањем посебних јединица за палијативно збрињавање у оквиру одељења за продужено лечење и негу у стационарним здравственим установама са фондом постеља према потребама здравственог стања старих на нивоу општине</w:t>
      </w:r>
    </w:p>
    <w:p w14:paraId="51FAB044" w14:textId="24A24380" w:rsidR="00956278" w:rsidRPr="0033084B" w:rsidRDefault="00B36672" w:rsidP="00733D67">
      <w:pPr>
        <w:ind w:firstLine="720"/>
        <w:jc w:val="both"/>
        <w:rPr>
          <w:rFonts w:ascii="Times New Roman" w:hAnsi="Times New Roman"/>
        </w:rPr>
      </w:pPr>
      <w:r w:rsidRPr="0033084B">
        <w:rPr>
          <w:rFonts w:ascii="Times New Roman" w:hAnsi="Times New Roman"/>
          <w:lang w:val="sr-Cyrl-RS"/>
        </w:rPr>
        <w:t>Спровођење мере одложено је за период 2019-2020. година.</w:t>
      </w:r>
      <w:r w:rsidRPr="0033084B">
        <w:rPr>
          <w:rFonts w:ascii="Times New Roman" w:hAnsi="Times New Roman"/>
        </w:rPr>
        <w:t xml:space="preserve"> </w:t>
      </w:r>
    </w:p>
    <w:p w14:paraId="60D2BBB3" w14:textId="77777777" w:rsidR="00B36672" w:rsidRPr="0033084B" w:rsidRDefault="00B36672" w:rsidP="00D2409F">
      <w:pPr>
        <w:jc w:val="both"/>
        <w:rPr>
          <w:rFonts w:ascii="Times New Roman" w:eastAsia="Times New Roman" w:hAnsi="Times New Roman"/>
          <w:b/>
          <w:iCs/>
          <w:lang w:val="nl-NL"/>
        </w:rPr>
      </w:pPr>
    </w:p>
    <w:p w14:paraId="58B12FC8" w14:textId="77777777" w:rsidR="00911B6E" w:rsidRPr="0033084B" w:rsidRDefault="00911B6E" w:rsidP="002B6860">
      <w:pPr>
        <w:spacing w:before="200" w:after="240"/>
        <w:jc w:val="both"/>
        <w:outlineLvl w:val="3"/>
        <w:rPr>
          <w:rFonts w:ascii="Times New Roman" w:eastAsia="Times New Roman" w:hAnsi="Times New Roman"/>
          <w:b/>
          <w:iCs/>
          <w:lang w:val="nl-NL"/>
        </w:rPr>
      </w:pPr>
      <w:r w:rsidRPr="0033084B">
        <w:rPr>
          <w:rFonts w:ascii="Times New Roman" w:eastAsia="Times New Roman" w:hAnsi="Times New Roman"/>
          <w:b/>
          <w:lang w:val="nl-NL"/>
        </w:rPr>
        <w:t>2.</w:t>
      </w:r>
      <w:r w:rsidRPr="0033084B">
        <w:rPr>
          <w:rFonts w:ascii="Times New Roman" w:eastAsia="Times New Roman" w:hAnsi="Times New Roman"/>
          <w:b/>
          <w:iCs/>
          <w:lang w:val="nl-NL"/>
        </w:rPr>
        <w:t>3. Боље опремити поливалентне патронажне службе за обилазак и помоћ старима оболелим од хроничних масовних незаразних болести</w:t>
      </w:r>
      <w:r w:rsidRPr="0033084B">
        <w:rPr>
          <w:rFonts w:ascii="Times New Roman" w:eastAsia="Times New Roman" w:hAnsi="Times New Roman"/>
          <w:b/>
          <w:iCs/>
          <w:lang w:val="nl-NL"/>
        </w:rPr>
        <w:tab/>
      </w:r>
    </w:p>
    <w:p w14:paraId="4110BA3A" w14:textId="77777777" w:rsidR="00B36672" w:rsidRPr="0033084B" w:rsidRDefault="00B36672" w:rsidP="00733D67">
      <w:pPr>
        <w:ind w:firstLine="720"/>
        <w:jc w:val="both"/>
        <w:rPr>
          <w:rFonts w:ascii="Times New Roman" w:hAnsi="Times New Roman"/>
        </w:rPr>
      </w:pPr>
      <w:r w:rsidRPr="0033084B">
        <w:rPr>
          <w:rFonts w:ascii="Times New Roman" w:hAnsi="Times New Roman"/>
          <w:lang w:val="sr-Cyrl-RS"/>
        </w:rPr>
        <w:t>Спровођење мере одложено је за период 2019-2020. година.</w:t>
      </w:r>
      <w:r w:rsidRPr="0033084B">
        <w:rPr>
          <w:rFonts w:ascii="Times New Roman" w:hAnsi="Times New Roman"/>
        </w:rPr>
        <w:t xml:space="preserve"> </w:t>
      </w:r>
    </w:p>
    <w:p w14:paraId="2082FBE7" w14:textId="7C6B7266" w:rsidR="00911B6E" w:rsidRPr="0033084B" w:rsidRDefault="00911B6E" w:rsidP="00911B6E">
      <w:pPr>
        <w:rPr>
          <w:rFonts w:ascii="Times New Roman" w:hAnsi="Times New Roman"/>
        </w:rPr>
      </w:pPr>
    </w:p>
    <w:p w14:paraId="5C068424" w14:textId="77777777" w:rsidR="00911B6E" w:rsidRPr="0033084B" w:rsidRDefault="00911B6E" w:rsidP="00911B6E">
      <w:pPr>
        <w:spacing w:before="200" w:after="240"/>
        <w:outlineLvl w:val="3"/>
        <w:rPr>
          <w:rFonts w:ascii="Times New Roman" w:eastAsia="Times New Roman" w:hAnsi="Times New Roman"/>
          <w:b/>
          <w:lang w:val="nl-NL"/>
        </w:rPr>
      </w:pPr>
      <w:r w:rsidRPr="0033084B">
        <w:rPr>
          <w:rFonts w:ascii="Times New Roman" w:eastAsia="Times New Roman" w:hAnsi="Times New Roman"/>
          <w:b/>
          <w:lang w:val="nl-NL"/>
        </w:rPr>
        <w:t>Циљ 3: Боља доступност здравствене заштите особама са инвалидитетом</w:t>
      </w:r>
      <w:r w:rsidRPr="0033084B">
        <w:rPr>
          <w:rFonts w:ascii="Times New Roman" w:eastAsia="Times New Roman" w:hAnsi="Times New Roman"/>
          <w:b/>
          <w:lang w:val="nl-NL"/>
        </w:rPr>
        <w:tab/>
      </w:r>
    </w:p>
    <w:p w14:paraId="01082DE7" w14:textId="77777777" w:rsidR="00911B6E" w:rsidRPr="0033084B" w:rsidRDefault="00911B6E" w:rsidP="00911B6E">
      <w:pPr>
        <w:numPr>
          <w:ilvl w:val="1"/>
          <w:numId w:val="18"/>
        </w:numPr>
        <w:spacing w:before="200" w:after="240"/>
        <w:outlineLvl w:val="3"/>
        <w:rPr>
          <w:rFonts w:ascii="Times New Roman" w:eastAsia="Times New Roman" w:hAnsi="Times New Roman"/>
          <w:b/>
          <w:iCs/>
          <w:lang w:val="nl-NL"/>
        </w:rPr>
      </w:pPr>
      <w:r w:rsidRPr="0033084B">
        <w:rPr>
          <w:rFonts w:ascii="Times New Roman" w:eastAsia="Times New Roman" w:hAnsi="Times New Roman"/>
          <w:b/>
          <w:iCs/>
          <w:lang w:val="nl-NL"/>
        </w:rPr>
        <w:t>Поставити физичке рампе у свим здравственим установама где оне не постоје</w:t>
      </w:r>
    </w:p>
    <w:p w14:paraId="7B1063F2" w14:textId="675427A4" w:rsidR="00B36672" w:rsidRPr="0033084B" w:rsidRDefault="00B36672" w:rsidP="00733D67">
      <w:pPr>
        <w:ind w:firstLine="405"/>
        <w:jc w:val="both"/>
        <w:rPr>
          <w:rFonts w:ascii="Times New Roman" w:hAnsi="Times New Roman"/>
          <w:strike/>
          <w:lang w:val="sr-Cyrl-RS"/>
        </w:rPr>
      </w:pPr>
    </w:p>
    <w:p w14:paraId="5A9EF484" w14:textId="77777777" w:rsidR="009744E8" w:rsidRDefault="009744E8" w:rsidP="00733D67">
      <w:pPr>
        <w:ind w:firstLine="405"/>
        <w:jc w:val="both"/>
        <w:rPr>
          <w:rFonts w:ascii="Times New Roman" w:hAnsi="Times New Roman"/>
          <w:highlight w:val="yellow"/>
          <w:lang w:val="sr-Cyrl-RS"/>
        </w:rPr>
      </w:pPr>
    </w:p>
    <w:p w14:paraId="21ADD436" w14:textId="3B61F0F0" w:rsidR="009744E8" w:rsidRPr="00AF4BA5" w:rsidRDefault="00EB2861" w:rsidP="009744E8">
      <w:pPr>
        <w:tabs>
          <w:tab w:val="left" w:pos="0"/>
        </w:tabs>
        <w:jc w:val="both"/>
        <w:rPr>
          <w:rFonts w:ascii="Times New Roman" w:eastAsia="Times New Roman" w:hAnsi="Times New Roman"/>
          <w:lang w:val="sr-Cyrl-RS"/>
        </w:rPr>
      </w:pPr>
      <w:r>
        <w:rPr>
          <w:rFonts w:ascii="Times New Roman" w:eastAsia="Times New Roman" w:hAnsi="Times New Roman"/>
          <w:lang w:val="sr-Cyrl-RS"/>
        </w:rPr>
        <w:tab/>
      </w:r>
      <w:r w:rsidR="009744E8" w:rsidRPr="00AF4BA5">
        <w:rPr>
          <w:rFonts w:ascii="Times New Roman" w:eastAsia="Times New Roman" w:hAnsi="Times New Roman"/>
          <w:lang w:val="sr-Cyrl-RS"/>
        </w:rPr>
        <w:t xml:space="preserve">Здравствене установе у државној својини (установе из </w:t>
      </w:r>
      <w:r w:rsidR="00054AC5" w:rsidRPr="00AF4BA5">
        <w:rPr>
          <w:rFonts w:ascii="Times New Roman" w:eastAsia="Times New Roman" w:hAnsi="Times New Roman"/>
          <w:lang w:val="sr-Cyrl-RS"/>
        </w:rPr>
        <w:t xml:space="preserve">Уредбе о </w:t>
      </w:r>
      <w:r w:rsidR="009744E8" w:rsidRPr="00AF4BA5">
        <w:rPr>
          <w:rFonts w:ascii="Times New Roman" w:eastAsia="Times New Roman" w:hAnsi="Times New Roman"/>
          <w:lang w:val="sr-Cyrl-RS"/>
        </w:rPr>
        <w:t>План</w:t>
      </w:r>
      <w:r w:rsidR="00054AC5" w:rsidRPr="00AF4BA5">
        <w:rPr>
          <w:rFonts w:ascii="Times New Roman" w:eastAsia="Times New Roman" w:hAnsi="Times New Roman"/>
          <w:lang w:val="sr-Cyrl-RS"/>
        </w:rPr>
        <w:t>у</w:t>
      </w:r>
      <w:r w:rsidR="009744E8" w:rsidRPr="00AF4BA5">
        <w:rPr>
          <w:rFonts w:ascii="Times New Roman" w:eastAsia="Times New Roman" w:hAnsi="Times New Roman"/>
          <w:lang w:val="sr-Cyrl-RS"/>
        </w:rPr>
        <w:t xml:space="preserve"> мреже</w:t>
      </w:r>
      <w:r w:rsidR="00054AC5" w:rsidRPr="00AF4BA5">
        <w:rPr>
          <w:rFonts w:ascii="Times New Roman" w:eastAsia="Times New Roman" w:hAnsi="Times New Roman"/>
          <w:lang w:val="sr-Cyrl-RS"/>
        </w:rPr>
        <w:t xml:space="preserve"> здравствених установа </w:t>
      </w:r>
      <w:r w:rsidR="009744E8" w:rsidRPr="00AF4BA5">
        <w:rPr>
          <w:rFonts w:ascii="Times New Roman" w:eastAsia="Times New Roman" w:hAnsi="Times New Roman"/>
          <w:lang w:val="sr-Cyrl-RS"/>
        </w:rPr>
        <w:t>) поступају и спроводе прописане обавезе о техничким стандардима приступачности, којима се обезбеђује несметано кретање  особа са инвалидитетом, ради остваривања потребне здравствен заштите.</w:t>
      </w:r>
    </w:p>
    <w:p w14:paraId="24B2E499" w14:textId="77777777" w:rsidR="009744E8" w:rsidRPr="00AF4BA5" w:rsidRDefault="009744E8" w:rsidP="009744E8">
      <w:pPr>
        <w:rPr>
          <w:rFonts w:ascii="Times New Roman" w:eastAsia="Times New Roman" w:hAnsi="Times New Roman"/>
          <w:lang w:val="sr-Cyrl-RS"/>
        </w:rPr>
      </w:pPr>
    </w:p>
    <w:p w14:paraId="7DF89845" w14:textId="3764F7F6" w:rsidR="009744E8" w:rsidRPr="00AF4BA5" w:rsidRDefault="00EB2861" w:rsidP="009744E8">
      <w:pPr>
        <w:tabs>
          <w:tab w:val="left" w:pos="0"/>
        </w:tabs>
        <w:jc w:val="both"/>
        <w:rPr>
          <w:rFonts w:ascii="Times New Roman" w:eastAsia="Times New Roman" w:hAnsi="Times New Roman"/>
          <w:lang w:val="sr-Cyrl-RS"/>
        </w:rPr>
      </w:pPr>
      <w:r>
        <w:rPr>
          <w:rFonts w:ascii="Times New Roman" w:eastAsia="Times New Roman" w:hAnsi="Times New Roman"/>
          <w:lang w:val="sr-Cyrl-RS"/>
        </w:rPr>
        <w:tab/>
      </w:r>
      <w:r w:rsidR="009744E8" w:rsidRPr="00AF4BA5">
        <w:rPr>
          <w:rFonts w:ascii="Times New Roman" w:eastAsia="Times New Roman" w:hAnsi="Times New Roman"/>
          <w:lang w:val="sr-Cyrl-RS"/>
        </w:rPr>
        <w:t xml:space="preserve">У </w:t>
      </w:r>
      <w:r w:rsidR="00054AC5" w:rsidRPr="00AF4BA5">
        <w:rPr>
          <w:rFonts w:ascii="Times New Roman" w:eastAsia="Times New Roman" w:hAnsi="Times New Roman"/>
          <w:lang w:val="sr-Cyrl-RS"/>
        </w:rPr>
        <w:t xml:space="preserve">Предлогу </w:t>
      </w:r>
      <w:r w:rsidR="009744E8" w:rsidRPr="00AF4BA5">
        <w:rPr>
          <w:rFonts w:ascii="Times New Roman" w:eastAsia="Times New Roman" w:hAnsi="Times New Roman"/>
          <w:lang w:val="sr-Cyrl-RS"/>
        </w:rPr>
        <w:t>Закона о здравственој заштити (поступак усвајања је у току), након спроведене јавне расправе у којој је учествовало и више удружења грађана, предложено је и начело правичности и начело приступачности здравствене заштите, која подразумевају:</w:t>
      </w:r>
    </w:p>
    <w:p w14:paraId="44F69557" w14:textId="77777777" w:rsidR="009744E8" w:rsidRPr="00AF4BA5" w:rsidRDefault="009744E8" w:rsidP="009744E8">
      <w:pPr>
        <w:rPr>
          <w:rFonts w:ascii="Times New Roman" w:eastAsia="Times New Roman" w:hAnsi="Times New Roman"/>
          <w:lang w:val="sr-Cyrl-RS"/>
        </w:rPr>
      </w:pPr>
    </w:p>
    <w:p w14:paraId="42CBF143" w14:textId="77777777" w:rsidR="009744E8" w:rsidRPr="00AF4BA5" w:rsidRDefault="009744E8" w:rsidP="00EB2861">
      <w:pPr>
        <w:ind w:firstLine="720"/>
        <w:jc w:val="both"/>
        <w:rPr>
          <w:rFonts w:ascii="Times New Roman" w:eastAsia="Calibri" w:hAnsi="Times New Roman"/>
          <w:bCs/>
          <w:color w:val="444444"/>
          <w:lang w:val="sr-Cyrl-RS"/>
        </w:rPr>
      </w:pPr>
      <w:r w:rsidRPr="00AF4BA5">
        <w:rPr>
          <w:rFonts w:ascii="Times New Roman" w:eastAsia="Calibri" w:hAnsi="Times New Roman"/>
          <w:bCs/>
          <w:color w:val="444444"/>
          <w:lang w:val="sr-Cyrl-RS"/>
        </w:rPr>
        <w:t xml:space="preserve">Начело правичности - забрану дискриминације у пружању здравствене заштите по основу расе, пола, рода, </w:t>
      </w:r>
      <w:r w:rsidRPr="00AF4BA5">
        <w:rPr>
          <w:rFonts w:ascii="Times New Roman" w:eastAsia="Calibri" w:hAnsi="Times New Roman"/>
          <w:bCs/>
          <w:color w:val="444444"/>
          <w:lang w:val="nl-NL"/>
        </w:rPr>
        <w:t>сексуалне оријентације и родног идентитета</w:t>
      </w:r>
      <w:r w:rsidRPr="00AF4BA5">
        <w:rPr>
          <w:rFonts w:ascii="Times New Roman" w:eastAsia="Calibri" w:hAnsi="Times New Roman"/>
          <w:bCs/>
          <w:color w:val="444444"/>
          <w:lang w:val="sr-Cyrl-RS"/>
        </w:rPr>
        <w:t>, старости, националне припадности, социјалног порекла, вероисповести, политичког или другог убеђења, имовног стања, културе, језика, здравственог стања, врсте болести, психичког или телесног инвалидитета, као и другог личног својства које може бити узрок дискриминације,</w:t>
      </w:r>
    </w:p>
    <w:p w14:paraId="24F37C32" w14:textId="77777777" w:rsidR="009744E8" w:rsidRPr="00AF4BA5" w:rsidRDefault="009744E8" w:rsidP="009744E8">
      <w:pPr>
        <w:jc w:val="both"/>
        <w:rPr>
          <w:rFonts w:ascii="Times New Roman" w:eastAsia="Calibri" w:hAnsi="Times New Roman"/>
          <w:bCs/>
          <w:color w:val="444444"/>
          <w:lang w:val="sr-Cyrl-RS"/>
        </w:rPr>
      </w:pPr>
      <w:r w:rsidRPr="00AF4BA5">
        <w:rPr>
          <w:rFonts w:ascii="Times New Roman" w:eastAsia="Calibri" w:hAnsi="Times New Roman"/>
          <w:bCs/>
          <w:color w:val="444444"/>
          <w:lang w:val="sr-Cyrl-RS"/>
        </w:rPr>
        <w:t>Начело приступачности - обезбеђивање одговарајуће здравствене заштите грађанима, која је физички, комуникацијски, географски и економски доступна, односно културолошки прихватљива, а посебно  особама са инвалидитетом.</w:t>
      </w:r>
    </w:p>
    <w:p w14:paraId="1F174D96" w14:textId="77777777" w:rsidR="009744E8" w:rsidRPr="00AF4BA5" w:rsidRDefault="009744E8" w:rsidP="00733D67">
      <w:pPr>
        <w:ind w:firstLine="405"/>
        <w:jc w:val="both"/>
        <w:rPr>
          <w:rFonts w:ascii="Times New Roman" w:hAnsi="Times New Roman"/>
          <w:lang w:val="sr-Cyrl-RS"/>
        </w:rPr>
      </w:pPr>
    </w:p>
    <w:p w14:paraId="43D5CB9C" w14:textId="2E7788A8" w:rsidR="00054AC5" w:rsidRPr="00AF4BA5" w:rsidRDefault="00054AC5" w:rsidP="00911B6E">
      <w:pPr>
        <w:rPr>
          <w:rFonts w:ascii="Times New Roman" w:hAnsi="Times New Roman"/>
          <w:lang w:val="sr-Cyrl-RS"/>
        </w:rPr>
      </w:pPr>
    </w:p>
    <w:p w14:paraId="6AC34FB6" w14:textId="77777777" w:rsidR="00911B6E" w:rsidRPr="0033084B" w:rsidRDefault="00911B6E" w:rsidP="002B6860">
      <w:pPr>
        <w:spacing w:before="200" w:after="240"/>
        <w:jc w:val="both"/>
        <w:outlineLvl w:val="3"/>
        <w:rPr>
          <w:rFonts w:ascii="Times New Roman" w:eastAsia="Times New Roman" w:hAnsi="Times New Roman"/>
          <w:b/>
          <w:iCs/>
          <w:lang w:val="nl-NL"/>
        </w:rPr>
      </w:pPr>
      <w:r w:rsidRPr="0033084B">
        <w:rPr>
          <w:rFonts w:ascii="Times New Roman" w:eastAsia="Times New Roman" w:hAnsi="Times New Roman"/>
          <w:b/>
          <w:lang w:val="nl-NL"/>
        </w:rPr>
        <w:t>3.</w:t>
      </w:r>
      <w:r w:rsidRPr="0033084B">
        <w:rPr>
          <w:rFonts w:ascii="Times New Roman" w:eastAsia="Times New Roman" w:hAnsi="Times New Roman"/>
          <w:b/>
          <w:iCs/>
          <w:lang w:val="nl-NL"/>
        </w:rPr>
        <w:t>2. Набавити гинеколошке столове и стоматолошке столице прилагођене потребама особа са инвалидитетом</w:t>
      </w:r>
    </w:p>
    <w:p w14:paraId="66231D87" w14:textId="77777777" w:rsidR="00B36672" w:rsidRPr="0033084B" w:rsidRDefault="00B36672" w:rsidP="00733D67">
      <w:pPr>
        <w:ind w:firstLine="720"/>
        <w:jc w:val="both"/>
        <w:rPr>
          <w:rFonts w:ascii="Times New Roman" w:hAnsi="Times New Roman"/>
        </w:rPr>
      </w:pPr>
      <w:r w:rsidRPr="0033084B">
        <w:rPr>
          <w:rFonts w:ascii="Times New Roman" w:hAnsi="Times New Roman"/>
          <w:lang w:val="sr-Cyrl-RS"/>
        </w:rPr>
        <w:t>Спровођење мере одложено је за период 2019-2020. година.</w:t>
      </w:r>
      <w:r w:rsidRPr="0033084B">
        <w:rPr>
          <w:rFonts w:ascii="Times New Roman" w:hAnsi="Times New Roman"/>
        </w:rPr>
        <w:t xml:space="preserve"> </w:t>
      </w:r>
    </w:p>
    <w:p w14:paraId="61D5E01B" w14:textId="5CE8B2E0" w:rsidR="00911B6E" w:rsidRPr="0033084B" w:rsidRDefault="00911B6E" w:rsidP="00911B6E">
      <w:pPr>
        <w:rPr>
          <w:rFonts w:ascii="Times New Roman" w:hAnsi="Times New Roman"/>
        </w:rPr>
      </w:pPr>
    </w:p>
    <w:p w14:paraId="65034C04" w14:textId="3DCEA3FF" w:rsidR="00911B6E" w:rsidRPr="00BE0AC6" w:rsidRDefault="00911B6E" w:rsidP="00911B6E">
      <w:pPr>
        <w:spacing w:before="200" w:after="240"/>
        <w:outlineLvl w:val="3"/>
        <w:rPr>
          <w:rFonts w:ascii="Times New Roman" w:eastAsia="Times New Roman" w:hAnsi="Times New Roman"/>
          <w:b/>
          <w:lang w:val="sr-Cyrl-RS"/>
        </w:rPr>
      </w:pPr>
      <w:r w:rsidRPr="0033084B">
        <w:rPr>
          <w:rFonts w:ascii="Times New Roman" w:eastAsia="Times New Roman" w:hAnsi="Times New Roman"/>
          <w:b/>
          <w:lang w:val="nl-NL"/>
        </w:rPr>
        <w:t>Циљ 4: Боља доступност здравств</w:t>
      </w:r>
      <w:r w:rsidR="00BE0AC6">
        <w:rPr>
          <w:rFonts w:ascii="Times New Roman" w:eastAsia="Times New Roman" w:hAnsi="Times New Roman"/>
          <w:b/>
          <w:lang w:val="nl-NL"/>
        </w:rPr>
        <w:t>ене заштите ромском становништв</w:t>
      </w:r>
      <w:r w:rsidR="00BE0AC6">
        <w:rPr>
          <w:rFonts w:ascii="Times New Roman" w:eastAsia="Times New Roman" w:hAnsi="Times New Roman"/>
          <w:b/>
          <w:lang w:val="sr-Cyrl-RS"/>
        </w:rPr>
        <w:t>у</w:t>
      </w:r>
    </w:p>
    <w:p w14:paraId="4A8817FC" w14:textId="77777777" w:rsidR="00911B6E" w:rsidRPr="0033084B" w:rsidRDefault="00911B6E" w:rsidP="00733D67">
      <w:pPr>
        <w:ind w:firstLine="720"/>
        <w:jc w:val="both"/>
        <w:rPr>
          <w:rFonts w:ascii="Times New Roman" w:hAnsi="Times New Roman"/>
        </w:rPr>
      </w:pPr>
      <w:r w:rsidRPr="0033084B">
        <w:rPr>
          <w:rFonts w:ascii="Times New Roman" w:hAnsi="Times New Roman"/>
        </w:rPr>
        <w:t xml:space="preserve">Министарство здравља је известило да је у циљу боље доступности здравствене заштите ромском становништву у 2017. издвојено је 38.000.000,00 динара, од чега је потрошено 28.604.780,00 динара. </w:t>
      </w:r>
    </w:p>
    <w:p w14:paraId="620CF2EA" w14:textId="77777777" w:rsidR="00911B6E" w:rsidRPr="0033084B" w:rsidRDefault="00911B6E" w:rsidP="00911B6E">
      <w:pPr>
        <w:spacing w:before="200" w:after="240"/>
        <w:outlineLvl w:val="3"/>
        <w:rPr>
          <w:rFonts w:ascii="Times New Roman" w:eastAsia="Times New Roman" w:hAnsi="Times New Roman"/>
          <w:b/>
          <w:iCs/>
          <w:lang w:val="nl-NL"/>
        </w:rPr>
      </w:pPr>
      <w:r w:rsidRPr="0033084B">
        <w:rPr>
          <w:rFonts w:ascii="Times New Roman" w:eastAsia="Times New Roman" w:hAnsi="Times New Roman"/>
          <w:b/>
          <w:iCs/>
          <w:lang w:val="nl-NL"/>
        </w:rPr>
        <w:t>4.1. Ширити мрежу здравствених ромских медијаторки</w:t>
      </w:r>
      <w:r w:rsidRPr="0033084B">
        <w:rPr>
          <w:rFonts w:ascii="Times New Roman" w:eastAsia="Times New Roman" w:hAnsi="Times New Roman"/>
          <w:b/>
          <w:iCs/>
          <w:lang w:val="nl-NL"/>
        </w:rPr>
        <w:tab/>
      </w:r>
    </w:p>
    <w:p w14:paraId="25CFE914" w14:textId="77777777" w:rsidR="00911B6E" w:rsidRPr="0033084B" w:rsidRDefault="00911B6E" w:rsidP="002B6860">
      <w:pPr>
        <w:ind w:firstLine="720"/>
        <w:jc w:val="both"/>
        <w:rPr>
          <w:rFonts w:ascii="Times New Roman" w:hAnsi="Times New Roman"/>
        </w:rPr>
      </w:pPr>
      <w:r w:rsidRPr="0033084B">
        <w:rPr>
          <w:rFonts w:ascii="Times New Roman" w:hAnsi="Times New Roman"/>
        </w:rPr>
        <w:t>У 2017. години Министарство здравља је утврдило критеријуме за  ангажовање лица на Програму 1802 „Превентивна здравствена заштита“ Пројекат 0010 „Унапређење доступности здравствене заштите ромској популацији“ који се финансира из средстава буџета Републике Србије. Предвиђена допуна програма 15 здравствених медијаторки и проширење програма ангажовањем 10 нових здрвствених медијаторки Објављен је Јавни позив за одабир и обављени интервјуи у четвртом кварталу 2017.</w:t>
      </w:r>
    </w:p>
    <w:p w14:paraId="342D7796" w14:textId="77777777" w:rsidR="00911B6E" w:rsidRPr="0033084B" w:rsidRDefault="00911B6E" w:rsidP="00911B6E">
      <w:pPr>
        <w:jc w:val="both"/>
        <w:rPr>
          <w:rFonts w:ascii="Times New Roman" w:hAnsi="Times New Roman"/>
        </w:rPr>
      </w:pPr>
    </w:p>
    <w:p w14:paraId="4F518EBB" w14:textId="77777777" w:rsidR="00911B6E" w:rsidRPr="0033084B" w:rsidRDefault="00911B6E" w:rsidP="002B6860">
      <w:pPr>
        <w:ind w:firstLine="720"/>
        <w:jc w:val="both"/>
        <w:rPr>
          <w:rFonts w:ascii="Times New Roman" w:hAnsi="Times New Roman"/>
        </w:rPr>
      </w:pPr>
      <w:r w:rsidRPr="0033084B">
        <w:rPr>
          <w:rFonts w:ascii="Times New Roman" w:hAnsi="Times New Roman"/>
        </w:rPr>
        <w:t xml:space="preserve">За испуњење ове мере у 2017. години планирано је 30.131.000,00 динара, од којих је потрошено 24.104.780,00 динара (79,9% планираних средстава). </w:t>
      </w:r>
    </w:p>
    <w:p w14:paraId="06DD8297" w14:textId="77777777" w:rsidR="00911B6E" w:rsidRPr="0033084B" w:rsidRDefault="00911B6E" w:rsidP="00911B6E">
      <w:pPr>
        <w:jc w:val="both"/>
        <w:rPr>
          <w:rFonts w:ascii="Times New Roman" w:hAnsi="Times New Roman"/>
        </w:rPr>
      </w:pPr>
    </w:p>
    <w:p w14:paraId="7AE7887C" w14:textId="77777777" w:rsidR="00911B6E" w:rsidRPr="0033084B" w:rsidRDefault="00911B6E" w:rsidP="002B6860">
      <w:pPr>
        <w:pBdr>
          <w:top w:val="nil"/>
          <w:left w:val="nil"/>
          <w:bottom w:val="nil"/>
          <w:right w:val="nil"/>
          <w:between w:val="nil"/>
        </w:pBdr>
        <w:spacing w:after="120"/>
        <w:ind w:firstLine="360"/>
        <w:jc w:val="both"/>
        <w:rPr>
          <w:rFonts w:ascii="Times New Roman" w:hAnsi="Times New Roman"/>
          <w:lang w:val="ru-RU"/>
        </w:rPr>
      </w:pPr>
      <w:r w:rsidRPr="0033084B">
        <w:rPr>
          <w:rFonts w:ascii="Times New Roman" w:hAnsi="Times New Roman"/>
          <w:lang w:val="ru-RU"/>
        </w:rPr>
        <w:t>Према индикаторима, резултати су следећи:</w:t>
      </w:r>
    </w:p>
    <w:p w14:paraId="1F6BEEA4" w14:textId="77777777" w:rsidR="00911B6E" w:rsidRPr="0033084B" w:rsidRDefault="00911B6E" w:rsidP="005E224B">
      <w:pPr>
        <w:numPr>
          <w:ilvl w:val="0"/>
          <w:numId w:val="39"/>
        </w:numPr>
        <w:spacing w:after="200" w:line="276" w:lineRule="auto"/>
        <w:contextualSpacing/>
        <w:jc w:val="both"/>
        <w:rPr>
          <w:rFonts w:ascii="Times New Roman" w:hAnsi="Times New Roman"/>
        </w:rPr>
      </w:pPr>
      <w:r w:rsidRPr="0033084B">
        <w:rPr>
          <w:rFonts w:ascii="Times New Roman" w:hAnsi="Times New Roman"/>
        </w:rPr>
        <w:t>Проценат општина које имају ромске медијаторке је у 2017. износио 60,35%, што указује на повећање броја општина у односу на 2014. годину када их је било само 59. Што се тиче броја  и врста услуга које су обезбедиле ромском становништву обављено је 58.837(37.502) првих посета породицама, обухваћено и евидентирано током првих посета 142.763(140.408) грађана.</w:t>
      </w:r>
    </w:p>
    <w:p w14:paraId="0AAECB25" w14:textId="77777777" w:rsidR="00911B6E" w:rsidRPr="0033084B" w:rsidRDefault="00911B6E" w:rsidP="00911B6E">
      <w:pPr>
        <w:spacing w:after="200" w:line="276" w:lineRule="auto"/>
        <w:ind w:left="720"/>
        <w:contextualSpacing/>
        <w:jc w:val="both"/>
        <w:rPr>
          <w:rFonts w:ascii="Times New Roman" w:hAnsi="Times New Roman"/>
        </w:rPr>
      </w:pPr>
      <w:r w:rsidRPr="0033084B">
        <w:rPr>
          <w:rFonts w:ascii="Times New Roman" w:hAnsi="Times New Roman"/>
        </w:rPr>
        <w:t xml:space="preserve">Кроз ове активности База података се увећала за 2355 лица, од којих је жена 47.261 (46.453) број жена се увећао за 808, а мушкараца 43.774 (43.201) за 573. Деце је укупно било 51.728 (50.754), што је увећање за 974. </w:t>
      </w:r>
    </w:p>
    <w:p w14:paraId="6EB3FB71" w14:textId="77777777" w:rsidR="00911B6E" w:rsidRPr="0033084B" w:rsidRDefault="00911B6E" w:rsidP="005E224B">
      <w:pPr>
        <w:numPr>
          <w:ilvl w:val="0"/>
          <w:numId w:val="39"/>
        </w:numPr>
        <w:spacing w:after="200" w:line="276" w:lineRule="auto"/>
        <w:contextualSpacing/>
        <w:rPr>
          <w:rFonts w:ascii="Times New Roman" w:hAnsi="Times New Roman"/>
        </w:rPr>
      </w:pPr>
      <w:r w:rsidRPr="0033084B">
        <w:rPr>
          <w:rFonts w:ascii="Times New Roman" w:hAnsi="Times New Roman"/>
        </w:rPr>
        <w:t>Обухват ромске деце вакцинацијом према календару вакцинација: комплетно 5.951, (5.892), не комплетно 7.262, (7.191), без вакцина 1.013, (1.009).</w:t>
      </w:r>
    </w:p>
    <w:p w14:paraId="09C21650" w14:textId="77777777" w:rsidR="00911B6E" w:rsidRPr="0033084B" w:rsidRDefault="00911B6E" w:rsidP="005E224B">
      <w:pPr>
        <w:numPr>
          <w:ilvl w:val="0"/>
          <w:numId w:val="39"/>
        </w:numPr>
        <w:spacing w:after="200" w:line="276" w:lineRule="auto"/>
        <w:contextualSpacing/>
        <w:rPr>
          <w:rFonts w:ascii="Times New Roman" w:hAnsi="Times New Roman"/>
        </w:rPr>
      </w:pPr>
      <w:r w:rsidRPr="0033084B">
        <w:rPr>
          <w:rFonts w:ascii="Times New Roman" w:hAnsi="Times New Roman"/>
        </w:rPr>
        <w:t>Смртност ромске одојчади је према MICS-Истраживање вишеструких показатеља (Републички завод за статистику и УНИЦЕФ) износио је 13(на 1.000) у 2014. години.</w:t>
      </w:r>
    </w:p>
    <w:p w14:paraId="75DEC311" w14:textId="3B9EF6DF" w:rsidR="00911B6E" w:rsidRPr="0033084B" w:rsidRDefault="00911B6E" w:rsidP="00911B6E">
      <w:pPr>
        <w:rPr>
          <w:rFonts w:ascii="Times New Roman" w:hAnsi="Times New Roman"/>
        </w:rPr>
      </w:pPr>
      <w:r w:rsidRPr="0033084B">
        <w:rPr>
          <w:rFonts w:ascii="Times New Roman" w:hAnsi="Times New Roman"/>
        </w:rPr>
        <w:t xml:space="preserve">. </w:t>
      </w:r>
    </w:p>
    <w:p w14:paraId="7DEE525E" w14:textId="77777777" w:rsidR="00911B6E" w:rsidRPr="0033084B" w:rsidRDefault="00911B6E" w:rsidP="00911B6E">
      <w:pPr>
        <w:spacing w:before="200" w:after="240"/>
        <w:jc w:val="both"/>
        <w:outlineLvl w:val="3"/>
        <w:rPr>
          <w:rFonts w:ascii="Times New Roman" w:eastAsia="Times New Roman" w:hAnsi="Times New Roman"/>
          <w:b/>
          <w:iCs/>
          <w:lang w:val="nl-NL"/>
        </w:rPr>
      </w:pPr>
      <w:r w:rsidRPr="0033084B">
        <w:rPr>
          <w:rFonts w:ascii="Times New Roman" w:eastAsia="Times New Roman" w:hAnsi="Times New Roman"/>
          <w:b/>
          <w:iCs/>
          <w:lang w:val="nl-NL"/>
        </w:rPr>
        <w:t>4.2. Спровођење акционог плана за унапређење здравља Рома</w:t>
      </w:r>
      <w:r w:rsidRPr="0033084B">
        <w:rPr>
          <w:rFonts w:ascii="Times New Roman" w:eastAsia="Times New Roman" w:hAnsi="Times New Roman"/>
          <w:b/>
          <w:iCs/>
          <w:lang w:val="nl-NL"/>
        </w:rPr>
        <w:tab/>
      </w:r>
    </w:p>
    <w:p w14:paraId="3ADACF45" w14:textId="5C71A699" w:rsidR="00911B6E" w:rsidRPr="0033084B" w:rsidRDefault="00911B6E" w:rsidP="002B6860">
      <w:pPr>
        <w:ind w:firstLine="720"/>
        <w:jc w:val="both"/>
        <w:rPr>
          <w:rFonts w:ascii="Times New Roman" w:hAnsi="Times New Roman"/>
        </w:rPr>
      </w:pPr>
      <w:r w:rsidRPr="0033084B">
        <w:rPr>
          <w:rFonts w:ascii="Times New Roman" w:hAnsi="Times New Roman"/>
        </w:rPr>
        <w:t xml:space="preserve">Подржане </w:t>
      </w:r>
      <w:r w:rsidR="001A3BA4" w:rsidRPr="0033084B">
        <w:rPr>
          <w:rFonts w:ascii="Times New Roman" w:hAnsi="Times New Roman"/>
          <w:lang w:val="sr-Cyrl-RS"/>
        </w:rPr>
        <w:t xml:space="preserve"> организације цивилног друштва </w:t>
      </w:r>
      <w:r w:rsidRPr="0033084B">
        <w:rPr>
          <w:rFonts w:ascii="Times New Roman" w:hAnsi="Times New Roman"/>
        </w:rPr>
        <w:t xml:space="preserve"> за активности које доприносе очувању здравља Рома и Ромкиња (унапређење хигијенско- епидемиолошких услова у ромским насељима, повећање обухвата обавезном имунизацијом, побољшање репродуктивног здравља, превенција хроничних незаразних обољења, побољшање нутритивног статуса одојчади и мале деце у ромским насељима, смањење болести зависности и други ризици).</w:t>
      </w:r>
      <w:r w:rsidRPr="0033084B">
        <w:rPr>
          <w:rFonts w:ascii="Times New Roman" w:hAnsi="Times New Roman"/>
        </w:rPr>
        <w:tab/>
        <w:t>Спроведен Јавни позив, комисијски изабрана Удружења грађана за финансирање, сачињени уговори са Удружењима грађана. Опредењена средства за пројекате који су усмерени за унапређење здравља Рома. Програми су се спроводили до 20. децембра 2017. године.</w:t>
      </w:r>
    </w:p>
    <w:p w14:paraId="774E4BED" w14:textId="77777777" w:rsidR="00911B6E" w:rsidRPr="001C1BCB" w:rsidRDefault="00911B6E" w:rsidP="00911B6E">
      <w:pPr>
        <w:jc w:val="both"/>
        <w:rPr>
          <w:rFonts w:ascii="Times New Roman" w:hAnsi="Times New Roman"/>
          <w:highlight w:val="yellow"/>
        </w:rPr>
      </w:pPr>
    </w:p>
    <w:p w14:paraId="11C3B657" w14:textId="77777777" w:rsidR="00911B6E" w:rsidRPr="0033084B" w:rsidRDefault="00911B6E" w:rsidP="00733D67">
      <w:pPr>
        <w:ind w:firstLine="720"/>
        <w:jc w:val="both"/>
        <w:rPr>
          <w:rFonts w:ascii="Times New Roman" w:hAnsi="Times New Roman"/>
        </w:rPr>
      </w:pPr>
      <w:r w:rsidRPr="0033084B">
        <w:rPr>
          <w:rFonts w:ascii="Times New Roman" w:hAnsi="Times New Roman"/>
        </w:rPr>
        <w:t xml:space="preserve">Планирана средсва за ове намене износила су 7.869.000,00 динара, од којих је потрошено 4.569.000,00 динара (57,87%). </w:t>
      </w:r>
    </w:p>
    <w:p w14:paraId="1C36E92C" w14:textId="77777777" w:rsidR="00911B6E" w:rsidRPr="0033084B" w:rsidRDefault="00911B6E" w:rsidP="00911B6E">
      <w:pPr>
        <w:jc w:val="both"/>
        <w:rPr>
          <w:rFonts w:ascii="Times New Roman" w:hAnsi="Times New Roman"/>
        </w:rPr>
      </w:pPr>
    </w:p>
    <w:p w14:paraId="5605D4CE" w14:textId="77777777" w:rsidR="00911B6E" w:rsidRPr="0033084B" w:rsidRDefault="00911B6E" w:rsidP="00911B6E">
      <w:pPr>
        <w:spacing w:before="200" w:after="240"/>
        <w:outlineLvl w:val="3"/>
        <w:rPr>
          <w:rFonts w:ascii="Times New Roman" w:eastAsia="Times New Roman" w:hAnsi="Times New Roman"/>
          <w:b/>
          <w:lang w:val="nl-NL"/>
        </w:rPr>
      </w:pPr>
      <w:r w:rsidRPr="0033084B">
        <w:rPr>
          <w:rFonts w:ascii="Times New Roman" w:eastAsia="Times New Roman" w:hAnsi="Times New Roman"/>
          <w:b/>
          <w:lang w:val="nl-NL"/>
        </w:rPr>
        <w:t>Циљ 5: Побољшање заштите на раду и здравствене заштите радно-активног становништва</w:t>
      </w:r>
      <w:r w:rsidRPr="0033084B">
        <w:rPr>
          <w:rFonts w:ascii="Times New Roman" w:eastAsia="Times New Roman" w:hAnsi="Times New Roman"/>
          <w:b/>
          <w:lang w:val="nl-NL"/>
        </w:rPr>
        <w:tab/>
      </w:r>
    </w:p>
    <w:p w14:paraId="38C1D122" w14:textId="77777777" w:rsidR="00911B6E" w:rsidRPr="0033084B" w:rsidRDefault="00911B6E" w:rsidP="00911B6E">
      <w:pPr>
        <w:spacing w:before="200" w:after="240"/>
        <w:outlineLvl w:val="3"/>
        <w:rPr>
          <w:rFonts w:ascii="Times New Roman" w:eastAsia="Times New Roman" w:hAnsi="Times New Roman"/>
          <w:b/>
          <w:iCs/>
          <w:lang w:val="nl-NL"/>
        </w:rPr>
      </w:pPr>
      <w:r w:rsidRPr="0033084B">
        <w:rPr>
          <w:rFonts w:ascii="Times New Roman" w:eastAsia="Times New Roman" w:hAnsi="Times New Roman"/>
          <w:b/>
          <w:iCs/>
          <w:lang w:val="nl-NL"/>
        </w:rPr>
        <w:t>5.1. Усвојити Акциони план за спровођење Стратегије безбедности и здравља на раду</w:t>
      </w:r>
      <w:r w:rsidRPr="0033084B">
        <w:rPr>
          <w:rFonts w:ascii="Times New Roman" w:eastAsia="Times New Roman" w:hAnsi="Times New Roman"/>
          <w:b/>
          <w:iCs/>
          <w:lang w:val="nl-NL"/>
        </w:rPr>
        <w:tab/>
      </w:r>
    </w:p>
    <w:p w14:paraId="3AB8B0FC" w14:textId="77777777" w:rsidR="00C44DBF" w:rsidRPr="0033084B" w:rsidRDefault="00C44DBF" w:rsidP="002B6860">
      <w:pPr>
        <w:ind w:firstLine="720"/>
        <w:jc w:val="both"/>
        <w:rPr>
          <w:rFonts w:ascii="Times New Roman" w:hAnsi="Times New Roman"/>
          <w:bCs/>
          <w:noProof/>
          <w:lang w:val="sr-Cyrl-RS"/>
        </w:rPr>
      </w:pPr>
      <w:r w:rsidRPr="0033084B">
        <w:rPr>
          <w:rFonts w:ascii="Times New Roman" w:hAnsi="Times New Roman"/>
          <w:noProof/>
          <w:lang w:val="sr-Cyrl-RS"/>
        </w:rPr>
        <w:t xml:space="preserve">У 2016. и 2017. години нису рађени стратешки документи. </w:t>
      </w:r>
      <w:r w:rsidRPr="0033084B">
        <w:rPr>
          <w:rFonts w:ascii="Times New Roman" w:hAnsi="Times New Roman"/>
          <w:noProof/>
        </w:rPr>
        <w:t>Акциони план</w:t>
      </w:r>
      <w:r w:rsidRPr="0033084B">
        <w:rPr>
          <w:rFonts w:ascii="Times New Roman" w:hAnsi="Times New Roman"/>
          <w:noProof/>
          <w:lang w:val="sr-Cyrl-RS"/>
        </w:rPr>
        <w:t xml:space="preserve"> </w:t>
      </w:r>
      <w:r w:rsidRPr="0033084B">
        <w:rPr>
          <w:rFonts w:ascii="Times New Roman" w:hAnsi="Times New Roman"/>
          <w:noProof/>
        </w:rPr>
        <w:t xml:space="preserve">за спровођење </w:t>
      </w:r>
      <w:r w:rsidRPr="0033084B">
        <w:rPr>
          <w:rFonts w:ascii="Times New Roman" w:hAnsi="Times New Roman"/>
          <w:bCs/>
          <w:noProof/>
        </w:rPr>
        <w:t>Стратегије</w:t>
      </w:r>
      <w:r w:rsidRPr="0033084B">
        <w:rPr>
          <w:rFonts w:ascii="Times New Roman" w:hAnsi="Times New Roman"/>
          <w:bCs/>
          <w:noProof/>
          <w:lang w:val="sr-Cyrl-RS"/>
        </w:rPr>
        <w:t xml:space="preserve"> </w:t>
      </w:r>
      <w:r w:rsidRPr="0033084B">
        <w:rPr>
          <w:rFonts w:ascii="Times New Roman" w:hAnsi="Times New Roman"/>
          <w:bCs/>
          <w:noProof/>
        </w:rPr>
        <w:t>безбедности и здравља на раду у Републици Србиј</w:t>
      </w:r>
      <w:r w:rsidRPr="0033084B">
        <w:rPr>
          <w:rFonts w:ascii="Times New Roman" w:hAnsi="Times New Roman"/>
          <w:bCs/>
          <w:noProof/>
          <w:lang w:val="sr-Cyrl-RS"/>
        </w:rPr>
        <w:t>и</w:t>
      </w:r>
      <w:r w:rsidRPr="0033084B">
        <w:rPr>
          <w:rFonts w:ascii="Times New Roman" w:hAnsi="Times New Roman"/>
          <w:bCs/>
          <w:noProof/>
        </w:rPr>
        <w:t xml:space="preserve"> за период од 2013. до 2017. године</w:t>
      </w:r>
      <w:r w:rsidRPr="0033084B">
        <w:rPr>
          <w:rFonts w:ascii="Times New Roman" w:hAnsi="Times New Roman"/>
          <w:bCs/>
          <w:noProof/>
          <w:lang w:val="sr-Cyrl-RS"/>
        </w:rPr>
        <w:t xml:space="preserve"> донет је 1. августа 2014. године („Службени гласник РС</w:t>
      </w:r>
      <w:r w:rsidRPr="0033084B">
        <w:rPr>
          <w:rFonts w:ascii="Times New Roman" w:hAnsi="Times New Roman"/>
        </w:rPr>
        <w:t>”</w:t>
      </w:r>
      <w:r w:rsidRPr="0033084B">
        <w:rPr>
          <w:rFonts w:ascii="Times New Roman" w:hAnsi="Times New Roman"/>
          <w:bCs/>
          <w:noProof/>
          <w:lang w:val="sr-Cyrl-RS"/>
        </w:rPr>
        <w:t xml:space="preserve">, број 81/14). </w:t>
      </w:r>
    </w:p>
    <w:p w14:paraId="5A6A9900" w14:textId="77777777" w:rsidR="00C44DBF" w:rsidRPr="0033084B" w:rsidRDefault="00C44DBF" w:rsidP="00C44DBF">
      <w:pPr>
        <w:rPr>
          <w:rFonts w:ascii="Times New Roman" w:hAnsi="Times New Roman"/>
          <w:bCs/>
          <w:noProof/>
          <w:lang w:val="sr-Cyrl-RS"/>
        </w:rPr>
      </w:pPr>
    </w:p>
    <w:p w14:paraId="467C8398" w14:textId="2B8B2EE6" w:rsidR="00C44DBF" w:rsidRPr="0033084B" w:rsidRDefault="00C44DBF" w:rsidP="00F357A0">
      <w:pPr>
        <w:ind w:firstLine="360"/>
        <w:rPr>
          <w:rFonts w:ascii="Times New Roman" w:hAnsi="Times New Roman"/>
          <w:bCs/>
          <w:noProof/>
          <w:lang w:val="sr-Cyrl-RS"/>
        </w:rPr>
      </w:pPr>
      <w:r w:rsidRPr="0033084B">
        <w:rPr>
          <w:rFonts w:ascii="Times New Roman" w:hAnsi="Times New Roman"/>
          <w:bCs/>
          <w:noProof/>
          <w:lang w:val="sr-Cyrl-RS"/>
        </w:rPr>
        <w:t xml:space="preserve">У 2016. години </w:t>
      </w:r>
      <w:r w:rsidRPr="0033084B">
        <w:rPr>
          <w:rFonts w:ascii="Times New Roman" w:hAnsi="Times New Roman"/>
          <w:noProof/>
        </w:rPr>
        <w:t>припремљени су и донети следећи прописи</w:t>
      </w:r>
      <w:r w:rsidRPr="0033084B">
        <w:rPr>
          <w:rFonts w:ascii="Times New Roman" w:hAnsi="Times New Roman"/>
          <w:bCs/>
          <w:noProof/>
          <w:lang w:val="sr-Cyrl-RS"/>
        </w:rPr>
        <w:t>:</w:t>
      </w:r>
    </w:p>
    <w:p w14:paraId="1592F1AB" w14:textId="77777777" w:rsidR="006877B2" w:rsidRPr="0033084B" w:rsidRDefault="006877B2" w:rsidP="00F357A0">
      <w:pPr>
        <w:ind w:firstLine="360"/>
        <w:rPr>
          <w:rFonts w:ascii="Times New Roman" w:hAnsi="Times New Roman"/>
          <w:bCs/>
          <w:noProof/>
          <w:lang w:val="sr-Cyrl-RS"/>
        </w:rPr>
      </w:pPr>
    </w:p>
    <w:p w14:paraId="31D13BF5" w14:textId="77777777" w:rsidR="00C44DBF" w:rsidRPr="0033084B" w:rsidRDefault="00C44DBF" w:rsidP="00C44DBF">
      <w:pPr>
        <w:tabs>
          <w:tab w:val="left" w:pos="684"/>
        </w:tabs>
        <w:ind w:left="360"/>
        <w:jc w:val="both"/>
        <w:rPr>
          <w:rFonts w:ascii="Times New Roman" w:hAnsi="Times New Roman"/>
        </w:rPr>
      </w:pPr>
      <w:r w:rsidRPr="0033084B">
        <w:rPr>
          <w:rFonts w:ascii="Times New Roman" w:hAnsi="Times New Roman"/>
          <w:lang w:val="sr-Cyrl-RS"/>
        </w:rPr>
        <w:t xml:space="preserve">1. </w:t>
      </w:r>
      <w:r w:rsidRPr="0033084B">
        <w:rPr>
          <w:rFonts w:ascii="Times New Roman" w:hAnsi="Times New Roman"/>
        </w:rPr>
        <w:t xml:space="preserve">Правилник o изменама и допунама Правилника о садржају и начину издавања обрасца извештаја о повреди на раду, професионалном обољењу и обољењу у вези са радом („Службени гласник РС”, број 4/16); </w:t>
      </w:r>
    </w:p>
    <w:p w14:paraId="42F5E265" w14:textId="77777777" w:rsidR="00C44DBF" w:rsidRPr="0033084B" w:rsidRDefault="00C44DBF" w:rsidP="00C44DBF">
      <w:pPr>
        <w:tabs>
          <w:tab w:val="left" w:pos="684"/>
        </w:tabs>
        <w:ind w:left="360"/>
        <w:jc w:val="both"/>
        <w:rPr>
          <w:rFonts w:ascii="Times New Roman" w:hAnsi="Times New Roman"/>
        </w:rPr>
      </w:pPr>
      <w:r w:rsidRPr="0033084B">
        <w:rPr>
          <w:rFonts w:ascii="Times New Roman" w:hAnsi="Times New Roman"/>
        </w:rPr>
        <w:t xml:space="preserve">2. Упутствo о радним местима на којима се обављају послови при којима је излагање запослених прашини која потиче од азбеста или материјала који садрже азбест повремено и ниског интензитета („Службени гласник РС”, број 42/16); </w:t>
      </w:r>
    </w:p>
    <w:p w14:paraId="6DFB25F7" w14:textId="77777777" w:rsidR="00C44DBF" w:rsidRPr="0033084B" w:rsidRDefault="00C44DBF" w:rsidP="00C44DBF">
      <w:pPr>
        <w:tabs>
          <w:tab w:val="left" w:pos="684"/>
        </w:tabs>
        <w:ind w:left="360"/>
        <w:jc w:val="both"/>
        <w:rPr>
          <w:rFonts w:ascii="Times New Roman" w:hAnsi="Times New Roman"/>
        </w:rPr>
      </w:pPr>
      <w:r w:rsidRPr="0033084B">
        <w:rPr>
          <w:rFonts w:ascii="Times New Roman" w:hAnsi="Times New Roman"/>
        </w:rPr>
        <w:t xml:space="preserve">3. Правилник о садржини и изгледу Националних признања из области безбедности и здрављу на раду („Службени гласник РС”, број 86/16); </w:t>
      </w:r>
    </w:p>
    <w:p w14:paraId="56EC5670" w14:textId="77777777" w:rsidR="00C44DBF" w:rsidRPr="0033084B" w:rsidRDefault="00C44DBF" w:rsidP="00C44DBF">
      <w:pPr>
        <w:tabs>
          <w:tab w:val="left" w:pos="684"/>
        </w:tabs>
        <w:ind w:left="360"/>
        <w:jc w:val="both"/>
        <w:rPr>
          <w:rFonts w:ascii="Times New Roman" w:hAnsi="Times New Roman"/>
        </w:rPr>
      </w:pPr>
      <w:r w:rsidRPr="0033084B">
        <w:rPr>
          <w:rFonts w:ascii="Times New Roman" w:hAnsi="Times New Roman"/>
          <w:lang w:val="sr-Cyrl-RS"/>
        </w:rPr>
        <w:t xml:space="preserve">4. </w:t>
      </w:r>
      <w:r w:rsidRPr="0033084B">
        <w:rPr>
          <w:rFonts w:ascii="Times New Roman" w:hAnsi="Times New Roman"/>
        </w:rPr>
        <w:t>Уредба о превентивним мерама за безбедан и здрав рад при коришћењу оштрих предмета који су медицинска средства у здравственој делатности („Службени гласник РС”, број 101/16).</w:t>
      </w:r>
    </w:p>
    <w:p w14:paraId="43BCDB22" w14:textId="77777777" w:rsidR="00C44DBF" w:rsidRPr="0033084B" w:rsidRDefault="00C44DBF" w:rsidP="00C44DBF">
      <w:pPr>
        <w:tabs>
          <w:tab w:val="left" w:pos="684"/>
        </w:tabs>
        <w:ind w:left="360"/>
        <w:jc w:val="both"/>
        <w:rPr>
          <w:rFonts w:ascii="Times New Roman" w:hAnsi="Times New Roman"/>
        </w:rPr>
      </w:pPr>
      <w:r w:rsidRPr="0033084B">
        <w:rPr>
          <w:rFonts w:ascii="Times New Roman" w:hAnsi="Times New Roman"/>
        </w:rPr>
        <w:t xml:space="preserve">5. Правилник о мерама за безбедан и здрав рад запослене жене за време трудноће, породиље и запослене која доји дете („Службени гласник РС”, број 102/16); </w:t>
      </w:r>
    </w:p>
    <w:p w14:paraId="3F2F7607" w14:textId="77777777" w:rsidR="00C44DBF" w:rsidRPr="0033084B" w:rsidRDefault="00C44DBF" w:rsidP="00C44DBF">
      <w:pPr>
        <w:tabs>
          <w:tab w:val="left" w:pos="684"/>
        </w:tabs>
        <w:ind w:left="360"/>
        <w:jc w:val="both"/>
        <w:rPr>
          <w:rFonts w:ascii="Times New Roman" w:hAnsi="Times New Roman"/>
        </w:rPr>
      </w:pPr>
      <w:r w:rsidRPr="0033084B">
        <w:rPr>
          <w:rFonts w:ascii="Times New Roman" w:hAnsi="Times New Roman"/>
        </w:rPr>
        <w:t xml:space="preserve">6. Правилник о превентивним мерама за безбедан и здрав рад младих („Службени гласник РС”, број 102/16); </w:t>
      </w:r>
    </w:p>
    <w:p w14:paraId="1ACFB9BF" w14:textId="77777777" w:rsidR="00C44DBF" w:rsidRPr="0033084B" w:rsidRDefault="00C44DBF" w:rsidP="00C44DBF">
      <w:pPr>
        <w:tabs>
          <w:tab w:val="left" w:pos="684"/>
        </w:tabs>
        <w:ind w:left="360"/>
        <w:jc w:val="both"/>
        <w:rPr>
          <w:rFonts w:ascii="Times New Roman" w:hAnsi="Times New Roman"/>
        </w:rPr>
      </w:pPr>
      <w:r w:rsidRPr="0033084B">
        <w:rPr>
          <w:rFonts w:ascii="Times New Roman" w:hAnsi="Times New Roman"/>
        </w:rPr>
        <w:t>7. Правилник о начину пружања прве помоћи, врсти средстава и опреме који морају бити обезбеђени на радном месту, начину и роковима оспособљавања запослених за пружање прве помоћи („Службени гласник РС”, број 109/16).</w:t>
      </w:r>
    </w:p>
    <w:p w14:paraId="2E1587A4" w14:textId="77777777" w:rsidR="00C44DBF" w:rsidRPr="0033084B" w:rsidRDefault="00C44DBF" w:rsidP="00C44DBF">
      <w:pPr>
        <w:tabs>
          <w:tab w:val="left" w:pos="684"/>
        </w:tabs>
        <w:ind w:left="360"/>
        <w:jc w:val="both"/>
        <w:rPr>
          <w:rFonts w:ascii="Times New Roman" w:hAnsi="Times New Roman"/>
        </w:rPr>
      </w:pPr>
    </w:p>
    <w:p w14:paraId="0B015B59" w14:textId="414DE4DE" w:rsidR="00C44DBF" w:rsidRPr="0033084B" w:rsidRDefault="00C44DBF" w:rsidP="00F357A0">
      <w:pPr>
        <w:ind w:firstLine="360"/>
        <w:rPr>
          <w:rFonts w:ascii="Times New Roman" w:hAnsi="Times New Roman"/>
          <w:bCs/>
          <w:noProof/>
          <w:lang w:val="sr-Cyrl-RS"/>
        </w:rPr>
      </w:pPr>
      <w:r w:rsidRPr="0033084B">
        <w:rPr>
          <w:rFonts w:ascii="Times New Roman" w:hAnsi="Times New Roman"/>
          <w:bCs/>
          <w:noProof/>
          <w:lang w:val="sr-Cyrl-RS"/>
        </w:rPr>
        <w:t xml:space="preserve">У 2017. години </w:t>
      </w:r>
      <w:r w:rsidRPr="0033084B">
        <w:rPr>
          <w:rFonts w:ascii="Times New Roman" w:hAnsi="Times New Roman"/>
          <w:noProof/>
        </w:rPr>
        <w:t>припремљени су и донети следећи прописи</w:t>
      </w:r>
      <w:r w:rsidRPr="0033084B">
        <w:rPr>
          <w:rFonts w:ascii="Times New Roman" w:hAnsi="Times New Roman"/>
          <w:bCs/>
          <w:noProof/>
          <w:lang w:val="sr-Cyrl-RS"/>
        </w:rPr>
        <w:t>:</w:t>
      </w:r>
    </w:p>
    <w:p w14:paraId="6451F7E1" w14:textId="77777777" w:rsidR="006877B2" w:rsidRPr="0033084B" w:rsidRDefault="006877B2" w:rsidP="00F357A0">
      <w:pPr>
        <w:ind w:firstLine="360"/>
        <w:rPr>
          <w:rFonts w:ascii="Times New Roman" w:hAnsi="Times New Roman"/>
          <w:bCs/>
          <w:noProof/>
          <w:u w:val="single"/>
          <w:lang w:val="sr-Cyrl-RS"/>
        </w:rPr>
      </w:pPr>
    </w:p>
    <w:p w14:paraId="4E1A24B9" w14:textId="77777777" w:rsidR="00C44DBF" w:rsidRPr="0033084B" w:rsidRDefault="00C44DBF" w:rsidP="00C44DBF">
      <w:pPr>
        <w:tabs>
          <w:tab w:val="left" w:pos="684"/>
        </w:tabs>
        <w:ind w:left="360"/>
        <w:jc w:val="both"/>
        <w:rPr>
          <w:rFonts w:ascii="Times New Roman" w:hAnsi="Times New Roman"/>
        </w:rPr>
      </w:pPr>
      <w:r w:rsidRPr="0033084B">
        <w:rPr>
          <w:rFonts w:ascii="Times New Roman" w:hAnsi="Times New Roman"/>
          <w:lang w:val="sr-Cyrl-RS"/>
        </w:rPr>
        <w:t xml:space="preserve">1. Правилник о изменама и допунама Правилника о претходним и периодичним лекарским прегледима запослених на радним местима са повећаним ризиком </w:t>
      </w:r>
      <w:r w:rsidRPr="0033084B">
        <w:rPr>
          <w:rFonts w:ascii="Times New Roman" w:hAnsi="Times New Roman"/>
        </w:rPr>
        <w:t>(,,Службени гласник РС”, бр</w:t>
      </w:r>
      <w:r w:rsidRPr="0033084B">
        <w:rPr>
          <w:rFonts w:ascii="Times New Roman" w:hAnsi="Times New Roman"/>
          <w:lang w:val="sr-Cyrl-RS"/>
        </w:rPr>
        <w:t>ој 53/17</w:t>
      </w:r>
      <w:r w:rsidRPr="0033084B">
        <w:rPr>
          <w:rFonts w:ascii="Times New Roman" w:hAnsi="Times New Roman"/>
        </w:rPr>
        <w:t>);</w:t>
      </w:r>
    </w:p>
    <w:p w14:paraId="5BFF9A4F" w14:textId="77777777" w:rsidR="00C44DBF" w:rsidRPr="0033084B" w:rsidRDefault="00C44DBF" w:rsidP="00C44DBF">
      <w:pPr>
        <w:tabs>
          <w:tab w:val="left" w:pos="684"/>
        </w:tabs>
        <w:ind w:left="360"/>
        <w:jc w:val="both"/>
        <w:rPr>
          <w:rFonts w:ascii="Times New Roman" w:hAnsi="Times New Roman"/>
        </w:rPr>
      </w:pPr>
      <w:r w:rsidRPr="0033084B">
        <w:rPr>
          <w:rFonts w:ascii="Times New Roman" w:hAnsi="Times New Roman"/>
          <w:lang w:val="sr-Cyrl-RS"/>
        </w:rPr>
        <w:t xml:space="preserve">2. </w:t>
      </w:r>
      <w:r w:rsidRPr="0033084B">
        <w:rPr>
          <w:rFonts w:ascii="Times New Roman" w:hAnsi="Times New Roman"/>
        </w:rPr>
        <w:t>Уредба о утврђивању опасног рада за децу (,,Службени гласник РС”, број 53/17);</w:t>
      </w:r>
    </w:p>
    <w:p w14:paraId="77CF9F03" w14:textId="77777777" w:rsidR="00C44DBF" w:rsidRPr="0033084B" w:rsidRDefault="00C44DBF" w:rsidP="00C44DBF">
      <w:pPr>
        <w:tabs>
          <w:tab w:val="left" w:pos="684"/>
        </w:tabs>
        <w:ind w:left="360"/>
        <w:jc w:val="both"/>
        <w:rPr>
          <w:rFonts w:ascii="Times New Roman" w:hAnsi="Times New Roman"/>
          <w:lang w:val="sr-Cyrl-RS"/>
        </w:rPr>
      </w:pPr>
      <w:r w:rsidRPr="0033084B">
        <w:rPr>
          <w:rFonts w:ascii="Times New Roman" w:hAnsi="Times New Roman"/>
          <w:lang w:val="sr-Cyrl-RS"/>
        </w:rPr>
        <w:t xml:space="preserve">3. Правилник о програму усавршавања знања и другим питањима у вези са усавршавањем знања лица за безбедност и здравље на раду </w:t>
      </w:r>
      <w:r w:rsidRPr="0033084B">
        <w:rPr>
          <w:rFonts w:ascii="Times New Roman" w:hAnsi="Times New Roman"/>
        </w:rPr>
        <w:t>(,,Службени гласник РС”, бр</w:t>
      </w:r>
      <w:r w:rsidRPr="0033084B">
        <w:rPr>
          <w:rFonts w:ascii="Times New Roman" w:hAnsi="Times New Roman"/>
          <w:lang w:val="sr-Cyrl-RS"/>
        </w:rPr>
        <w:t>ој 108/17</w:t>
      </w:r>
      <w:r w:rsidRPr="0033084B">
        <w:rPr>
          <w:rFonts w:ascii="Times New Roman" w:hAnsi="Times New Roman"/>
        </w:rPr>
        <w:t>);</w:t>
      </w:r>
    </w:p>
    <w:p w14:paraId="73143FE1" w14:textId="77777777" w:rsidR="00C44DBF" w:rsidRPr="0033084B" w:rsidRDefault="00C44DBF" w:rsidP="00C44DBF">
      <w:pPr>
        <w:tabs>
          <w:tab w:val="left" w:pos="684"/>
        </w:tabs>
        <w:ind w:left="360"/>
        <w:jc w:val="both"/>
        <w:rPr>
          <w:rFonts w:ascii="Times New Roman" w:hAnsi="Times New Roman"/>
          <w:lang w:val="sr-Cyrl-RS"/>
        </w:rPr>
      </w:pPr>
      <w:r w:rsidRPr="0033084B">
        <w:rPr>
          <w:rFonts w:ascii="Times New Roman" w:hAnsi="Times New Roman"/>
          <w:lang w:val="sr-Cyrl-RS"/>
        </w:rPr>
        <w:t xml:space="preserve">4. Правилник о изменама и допунама Правилника о обезбеђивању ознака за безбедност и здравље на раду </w:t>
      </w:r>
      <w:r w:rsidRPr="0033084B">
        <w:rPr>
          <w:rFonts w:ascii="Times New Roman" w:hAnsi="Times New Roman"/>
        </w:rPr>
        <w:t>(,,Службени гласник РС”, бр</w:t>
      </w:r>
      <w:r w:rsidRPr="0033084B">
        <w:rPr>
          <w:rFonts w:ascii="Times New Roman" w:hAnsi="Times New Roman"/>
          <w:lang w:val="sr-Cyrl-RS"/>
        </w:rPr>
        <w:t>ој 108/17</w:t>
      </w:r>
      <w:r w:rsidRPr="0033084B">
        <w:rPr>
          <w:rFonts w:ascii="Times New Roman" w:hAnsi="Times New Roman"/>
        </w:rPr>
        <w:t>);</w:t>
      </w:r>
      <w:r w:rsidRPr="0033084B">
        <w:rPr>
          <w:rFonts w:ascii="Times New Roman" w:hAnsi="Times New Roman"/>
          <w:lang w:val="sr-Cyrl-RS"/>
        </w:rPr>
        <w:t xml:space="preserve"> </w:t>
      </w:r>
    </w:p>
    <w:p w14:paraId="6AE39C70" w14:textId="77777777" w:rsidR="00C44DBF" w:rsidRPr="0033084B" w:rsidRDefault="00C44DBF" w:rsidP="00C44DBF">
      <w:pPr>
        <w:tabs>
          <w:tab w:val="left" w:pos="684"/>
        </w:tabs>
        <w:ind w:left="360"/>
        <w:jc w:val="both"/>
        <w:rPr>
          <w:rFonts w:ascii="Times New Roman" w:hAnsi="Times New Roman"/>
          <w:lang w:val="sr-Cyrl-RS"/>
        </w:rPr>
      </w:pPr>
      <w:r w:rsidRPr="0033084B">
        <w:rPr>
          <w:rFonts w:ascii="Times New Roman" w:hAnsi="Times New Roman"/>
          <w:lang w:val="sr-Cyrl-RS"/>
        </w:rPr>
        <w:t xml:space="preserve">5. Правилник о изменама и допунама Правилника о превентивним мерама за безбедан и здрав рад при излагању хемијским материјама </w:t>
      </w:r>
      <w:r w:rsidRPr="0033084B">
        <w:rPr>
          <w:rFonts w:ascii="Times New Roman" w:hAnsi="Times New Roman"/>
        </w:rPr>
        <w:t>(,,Службени гласник РС”, бр</w:t>
      </w:r>
      <w:r w:rsidRPr="0033084B">
        <w:rPr>
          <w:rFonts w:ascii="Times New Roman" w:hAnsi="Times New Roman"/>
          <w:lang w:val="sr-Cyrl-RS"/>
        </w:rPr>
        <w:t>ој 117/17</w:t>
      </w:r>
      <w:r w:rsidRPr="0033084B">
        <w:rPr>
          <w:rFonts w:ascii="Times New Roman" w:hAnsi="Times New Roman"/>
        </w:rPr>
        <w:t>);</w:t>
      </w:r>
    </w:p>
    <w:p w14:paraId="38F55EB6" w14:textId="77777777" w:rsidR="00C44DBF" w:rsidRPr="0033084B" w:rsidRDefault="00C44DBF" w:rsidP="00C44DBF">
      <w:pPr>
        <w:tabs>
          <w:tab w:val="left" w:pos="684"/>
        </w:tabs>
        <w:ind w:left="360"/>
        <w:jc w:val="both"/>
        <w:rPr>
          <w:rFonts w:ascii="Times New Roman" w:hAnsi="Times New Roman"/>
          <w:lang w:val="sr-Cyrl-RS"/>
        </w:rPr>
      </w:pPr>
      <w:r w:rsidRPr="0033084B">
        <w:rPr>
          <w:rFonts w:ascii="Times New Roman" w:hAnsi="Times New Roman"/>
          <w:lang w:val="sr-Cyrl-RS"/>
        </w:rPr>
        <w:t xml:space="preserve">6. Правилник о изменама и допунама Правилника о превентивним мерама за безбедан и здрав рад при излагању карциногенима или мутагенима </w:t>
      </w:r>
      <w:r w:rsidRPr="0033084B">
        <w:rPr>
          <w:rFonts w:ascii="Times New Roman" w:hAnsi="Times New Roman"/>
        </w:rPr>
        <w:t>(,,Службени гласник РС”, бр</w:t>
      </w:r>
      <w:r w:rsidRPr="0033084B">
        <w:rPr>
          <w:rFonts w:ascii="Times New Roman" w:hAnsi="Times New Roman"/>
          <w:lang w:val="sr-Cyrl-RS"/>
        </w:rPr>
        <w:t>ој 117/17</w:t>
      </w:r>
      <w:r w:rsidRPr="0033084B">
        <w:rPr>
          <w:rFonts w:ascii="Times New Roman" w:hAnsi="Times New Roman"/>
        </w:rPr>
        <w:t>).</w:t>
      </w:r>
      <w:r w:rsidRPr="0033084B">
        <w:rPr>
          <w:rFonts w:ascii="Times New Roman" w:hAnsi="Times New Roman"/>
          <w:lang w:val="sr-Cyrl-RS"/>
        </w:rPr>
        <w:t xml:space="preserve"> </w:t>
      </w:r>
    </w:p>
    <w:p w14:paraId="7E80D2AD" w14:textId="479F7B56" w:rsidR="00911B6E" w:rsidRPr="0033084B" w:rsidRDefault="00911B6E" w:rsidP="00911B6E">
      <w:pPr>
        <w:rPr>
          <w:rFonts w:ascii="Times New Roman" w:hAnsi="Times New Roman"/>
        </w:rPr>
      </w:pPr>
    </w:p>
    <w:p w14:paraId="76C3085F" w14:textId="7415EAA9" w:rsidR="00B36672" w:rsidRPr="0033084B" w:rsidRDefault="00911B6E" w:rsidP="00911B6E">
      <w:pPr>
        <w:spacing w:before="200" w:after="240"/>
        <w:outlineLvl w:val="3"/>
        <w:rPr>
          <w:rFonts w:ascii="Times New Roman" w:eastAsia="Times New Roman" w:hAnsi="Times New Roman"/>
          <w:b/>
          <w:iCs/>
          <w:lang w:val="nl-NL"/>
        </w:rPr>
      </w:pPr>
      <w:r w:rsidRPr="0033084B">
        <w:rPr>
          <w:rFonts w:ascii="Times New Roman" w:eastAsia="Times New Roman" w:hAnsi="Times New Roman"/>
          <w:b/>
          <w:iCs/>
          <w:lang w:val="nl-NL"/>
        </w:rPr>
        <w:t xml:space="preserve">5.2. Боље контролисати и спроводити мере заштите на раду </w:t>
      </w:r>
      <w:r w:rsidRPr="0033084B">
        <w:rPr>
          <w:rFonts w:ascii="Times New Roman" w:eastAsia="Times New Roman" w:hAnsi="Times New Roman"/>
          <w:b/>
          <w:iCs/>
          <w:lang w:val="nl-NL"/>
        </w:rPr>
        <w:tab/>
      </w:r>
    </w:p>
    <w:p w14:paraId="7158F05D" w14:textId="77777777" w:rsidR="00B36672" w:rsidRPr="0033084B" w:rsidRDefault="00B36672" w:rsidP="00FE1DC6">
      <w:pPr>
        <w:ind w:firstLine="720"/>
        <w:jc w:val="both"/>
        <w:rPr>
          <w:rFonts w:ascii="Times New Roman" w:hAnsi="Times New Roman"/>
          <w:bCs/>
          <w:noProof/>
          <w:lang w:val="sr-Cyrl-RS"/>
        </w:rPr>
      </w:pPr>
      <w:r w:rsidRPr="0033084B">
        <w:rPr>
          <w:rFonts w:ascii="Times New Roman" w:hAnsi="Times New Roman"/>
          <w:noProof/>
          <w:lang w:val="sr-Cyrl-RS"/>
        </w:rPr>
        <w:t xml:space="preserve">У 2016. и 2017. години нису рађени стратешки документи. </w:t>
      </w:r>
      <w:r w:rsidRPr="0033084B">
        <w:rPr>
          <w:rFonts w:ascii="Times New Roman" w:hAnsi="Times New Roman"/>
          <w:noProof/>
        </w:rPr>
        <w:t>Акциони план</w:t>
      </w:r>
      <w:r w:rsidRPr="0033084B">
        <w:rPr>
          <w:rFonts w:ascii="Times New Roman" w:hAnsi="Times New Roman"/>
          <w:noProof/>
          <w:lang w:val="sr-Cyrl-RS"/>
        </w:rPr>
        <w:t xml:space="preserve"> </w:t>
      </w:r>
      <w:r w:rsidRPr="0033084B">
        <w:rPr>
          <w:rFonts w:ascii="Times New Roman" w:hAnsi="Times New Roman"/>
          <w:noProof/>
        </w:rPr>
        <w:t xml:space="preserve">за спровођење </w:t>
      </w:r>
      <w:r w:rsidRPr="0033084B">
        <w:rPr>
          <w:rFonts w:ascii="Times New Roman" w:hAnsi="Times New Roman"/>
          <w:bCs/>
          <w:noProof/>
        </w:rPr>
        <w:t>Стратегије</w:t>
      </w:r>
      <w:r w:rsidRPr="0033084B">
        <w:rPr>
          <w:rFonts w:ascii="Times New Roman" w:hAnsi="Times New Roman"/>
          <w:bCs/>
          <w:noProof/>
          <w:lang w:val="sr-Cyrl-RS"/>
        </w:rPr>
        <w:t xml:space="preserve"> </w:t>
      </w:r>
      <w:r w:rsidRPr="0033084B">
        <w:rPr>
          <w:rFonts w:ascii="Times New Roman" w:hAnsi="Times New Roman"/>
          <w:bCs/>
          <w:noProof/>
        </w:rPr>
        <w:t>безбедности и здравља на раду у Републици Србиј</w:t>
      </w:r>
      <w:r w:rsidRPr="0033084B">
        <w:rPr>
          <w:rFonts w:ascii="Times New Roman" w:hAnsi="Times New Roman"/>
          <w:bCs/>
          <w:noProof/>
          <w:lang w:val="sr-Cyrl-RS"/>
        </w:rPr>
        <w:t>и</w:t>
      </w:r>
      <w:r w:rsidRPr="0033084B">
        <w:rPr>
          <w:rFonts w:ascii="Times New Roman" w:hAnsi="Times New Roman"/>
          <w:bCs/>
          <w:noProof/>
        </w:rPr>
        <w:t xml:space="preserve"> за период од 2013. до 2017. године</w:t>
      </w:r>
      <w:r w:rsidRPr="0033084B">
        <w:rPr>
          <w:rFonts w:ascii="Times New Roman" w:hAnsi="Times New Roman"/>
          <w:bCs/>
          <w:noProof/>
          <w:lang w:val="sr-Cyrl-RS"/>
        </w:rPr>
        <w:t xml:space="preserve"> донет је 1. августа 2014. године („Службени гласник РС</w:t>
      </w:r>
      <w:r w:rsidRPr="0033084B">
        <w:rPr>
          <w:rFonts w:ascii="Times New Roman" w:hAnsi="Times New Roman"/>
        </w:rPr>
        <w:t>”</w:t>
      </w:r>
      <w:r w:rsidRPr="0033084B">
        <w:rPr>
          <w:rFonts w:ascii="Times New Roman" w:hAnsi="Times New Roman"/>
          <w:bCs/>
          <w:noProof/>
          <w:lang w:val="sr-Cyrl-RS"/>
        </w:rPr>
        <w:t xml:space="preserve">, број 81/14). </w:t>
      </w:r>
    </w:p>
    <w:p w14:paraId="7C0A1ABD" w14:textId="77777777" w:rsidR="00B36672" w:rsidRPr="0033084B" w:rsidRDefault="00B36672" w:rsidP="00FE1DC6">
      <w:pPr>
        <w:jc w:val="both"/>
        <w:rPr>
          <w:rFonts w:ascii="Times New Roman" w:hAnsi="Times New Roman"/>
          <w:bCs/>
          <w:noProof/>
          <w:lang w:val="sr-Cyrl-RS"/>
        </w:rPr>
      </w:pPr>
    </w:p>
    <w:p w14:paraId="2AB0C7B6" w14:textId="4188824F" w:rsidR="00B36672" w:rsidRPr="0033084B" w:rsidRDefault="00B36672" w:rsidP="00733D67">
      <w:pPr>
        <w:ind w:firstLine="720"/>
        <w:rPr>
          <w:rFonts w:ascii="Times New Roman" w:hAnsi="Times New Roman"/>
          <w:bCs/>
          <w:noProof/>
          <w:lang w:val="sr-Cyrl-RS"/>
        </w:rPr>
      </w:pPr>
      <w:r w:rsidRPr="0033084B">
        <w:rPr>
          <w:rFonts w:ascii="Times New Roman" w:hAnsi="Times New Roman"/>
          <w:bCs/>
          <w:noProof/>
          <w:lang w:val="sr-Cyrl-RS"/>
        </w:rPr>
        <w:t xml:space="preserve">У 2016. години </w:t>
      </w:r>
      <w:r w:rsidRPr="0033084B">
        <w:rPr>
          <w:rFonts w:ascii="Times New Roman" w:hAnsi="Times New Roman"/>
          <w:noProof/>
        </w:rPr>
        <w:t>припремљени су и донети следећи прописи</w:t>
      </w:r>
      <w:r w:rsidRPr="0033084B">
        <w:rPr>
          <w:rFonts w:ascii="Times New Roman" w:hAnsi="Times New Roman"/>
          <w:bCs/>
          <w:noProof/>
          <w:lang w:val="sr-Cyrl-RS"/>
        </w:rPr>
        <w:t>:</w:t>
      </w:r>
    </w:p>
    <w:p w14:paraId="2CFBD52F" w14:textId="77777777" w:rsidR="005E224B" w:rsidRPr="0033084B" w:rsidRDefault="005E224B" w:rsidP="00B36672">
      <w:pPr>
        <w:rPr>
          <w:rFonts w:ascii="Times New Roman" w:hAnsi="Times New Roman"/>
          <w:bCs/>
          <w:noProof/>
          <w:lang w:val="sr-Cyrl-RS"/>
        </w:rPr>
      </w:pPr>
    </w:p>
    <w:p w14:paraId="5AEA5F1E" w14:textId="77777777" w:rsidR="00B36672" w:rsidRPr="0033084B" w:rsidRDefault="00B36672" w:rsidP="00B36672">
      <w:pPr>
        <w:tabs>
          <w:tab w:val="left" w:pos="684"/>
        </w:tabs>
        <w:ind w:left="360"/>
        <w:jc w:val="both"/>
        <w:rPr>
          <w:rFonts w:ascii="Times New Roman" w:hAnsi="Times New Roman"/>
        </w:rPr>
      </w:pPr>
      <w:r w:rsidRPr="0033084B">
        <w:rPr>
          <w:rFonts w:ascii="Times New Roman" w:hAnsi="Times New Roman"/>
          <w:lang w:val="sr-Cyrl-RS"/>
        </w:rPr>
        <w:t xml:space="preserve">1. </w:t>
      </w:r>
      <w:r w:rsidRPr="0033084B">
        <w:rPr>
          <w:rFonts w:ascii="Times New Roman" w:hAnsi="Times New Roman"/>
        </w:rPr>
        <w:t xml:space="preserve">Правилник o изменама и допунама Правилника о садржају и начину издавања обрасца извештаја о повреди на раду, професионалном обољењу и обољењу у вези са радом („Службени гласник РС”, број 4/16); </w:t>
      </w:r>
    </w:p>
    <w:p w14:paraId="6C4FDF1B" w14:textId="77777777" w:rsidR="00B36672" w:rsidRPr="0033084B" w:rsidRDefault="00B36672" w:rsidP="00B36672">
      <w:pPr>
        <w:tabs>
          <w:tab w:val="left" w:pos="684"/>
        </w:tabs>
        <w:ind w:left="360"/>
        <w:jc w:val="both"/>
        <w:rPr>
          <w:rFonts w:ascii="Times New Roman" w:hAnsi="Times New Roman"/>
        </w:rPr>
      </w:pPr>
      <w:r w:rsidRPr="0033084B">
        <w:rPr>
          <w:rFonts w:ascii="Times New Roman" w:hAnsi="Times New Roman"/>
        </w:rPr>
        <w:t xml:space="preserve">2. Упутствo о радним местима на којима се обављају послови при којима је излагање запослених прашини која потиче од азбеста или материјала који садрже азбест повремено и ниског интензитета („Службени гласник РС”, број 42/16); </w:t>
      </w:r>
    </w:p>
    <w:p w14:paraId="4F2F0D83" w14:textId="77777777" w:rsidR="00B36672" w:rsidRPr="0033084B" w:rsidRDefault="00B36672" w:rsidP="00B36672">
      <w:pPr>
        <w:tabs>
          <w:tab w:val="left" w:pos="684"/>
        </w:tabs>
        <w:ind w:left="360"/>
        <w:jc w:val="both"/>
        <w:rPr>
          <w:rFonts w:ascii="Times New Roman" w:hAnsi="Times New Roman"/>
        </w:rPr>
      </w:pPr>
      <w:r w:rsidRPr="0033084B">
        <w:rPr>
          <w:rFonts w:ascii="Times New Roman" w:hAnsi="Times New Roman"/>
        </w:rPr>
        <w:t xml:space="preserve">3. Правилник о садржини и изгледу Националних признања из области безбедности и здрављу на раду („Службени гласник РС”, број 86/16); </w:t>
      </w:r>
    </w:p>
    <w:p w14:paraId="5B263A6C" w14:textId="77777777" w:rsidR="00B36672" w:rsidRPr="0033084B" w:rsidRDefault="00B36672" w:rsidP="00B36672">
      <w:pPr>
        <w:tabs>
          <w:tab w:val="left" w:pos="684"/>
        </w:tabs>
        <w:ind w:left="360"/>
        <w:jc w:val="both"/>
        <w:rPr>
          <w:rFonts w:ascii="Times New Roman" w:hAnsi="Times New Roman"/>
        </w:rPr>
      </w:pPr>
      <w:r w:rsidRPr="0033084B">
        <w:rPr>
          <w:rFonts w:ascii="Times New Roman" w:hAnsi="Times New Roman"/>
          <w:lang w:val="sr-Cyrl-RS"/>
        </w:rPr>
        <w:t xml:space="preserve">4. </w:t>
      </w:r>
      <w:r w:rsidRPr="0033084B">
        <w:rPr>
          <w:rFonts w:ascii="Times New Roman" w:hAnsi="Times New Roman"/>
        </w:rPr>
        <w:t>Уредба о превентивним мерама за безбедан и здрав рад при коришћењу оштрих предмета који су медицинска средства у здравственој делатности („Службени гласник РС”, број 101/16).</w:t>
      </w:r>
    </w:p>
    <w:p w14:paraId="649C2749" w14:textId="77777777" w:rsidR="00B36672" w:rsidRPr="0033084B" w:rsidRDefault="00B36672" w:rsidP="00B36672">
      <w:pPr>
        <w:tabs>
          <w:tab w:val="left" w:pos="684"/>
        </w:tabs>
        <w:ind w:left="360"/>
        <w:jc w:val="both"/>
        <w:rPr>
          <w:rFonts w:ascii="Times New Roman" w:hAnsi="Times New Roman"/>
        </w:rPr>
      </w:pPr>
      <w:r w:rsidRPr="0033084B">
        <w:rPr>
          <w:rFonts w:ascii="Times New Roman" w:hAnsi="Times New Roman"/>
        </w:rPr>
        <w:t xml:space="preserve">5. Правилник о мерама за безбедан и здрав рад запослене жене за време трудноће, породиље и запослене која доји дете („Службени гласник РС”, број 102/16); </w:t>
      </w:r>
    </w:p>
    <w:p w14:paraId="559C047E" w14:textId="77777777" w:rsidR="00B36672" w:rsidRPr="0033084B" w:rsidRDefault="00B36672" w:rsidP="00B36672">
      <w:pPr>
        <w:tabs>
          <w:tab w:val="left" w:pos="684"/>
        </w:tabs>
        <w:ind w:left="360"/>
        <w:jc w:val="both"/>
        <w:rPr>
          <w:rFonts w:ascii="Times New Roman" w:hAnsi="Times New Roman"/>
        </w:rPr>
      </w:pPr>
      <w:r w:rsidRPr="0033084B">
        <w:rPr>
          <w:rFonts w:ascii="Times New Roman" w:hAnsi="Times New Roman"/>
        </w:rPr>
        <w:t xml:space="preserve">6. Правилник о превентивним мерама за безбедан и здрав рад младих („Службени гласник РС”, број 102/16); </w:t>
      </w:r>
    </w:p>
    <w:p w14:paraId="5D6541F8" w14:textId="77777777" w:rsidR="00B36672" w:rsidRPr="0033084B" w:rsidRDefault="00B36672" w:rsidP="00B36672">
      <w:pPr>
        <w:tabs>
          <w:tab w:val="left" w:pos="684"/>
        </w:tabs>
        <w:ind w:left="360"/>
        <w:jc w:val="both"/>
        <w:rPr>
          <w:rFonts w:ascii="Times New Roman" w:hAnsi="Times New Roman"/>
        </w:rPr>
      </w:pPr>
      <w:r w:rsidRPr="0033084B">
        <w:rPr>
          <w:rFonts w:ascii="Times New Roman" w:hAnsi="Times New Roman"/>
        </w:rPr>
        <w:t>7. Правилник о начину пружања прве помоћи, врсти средстава и опреме који морају бити обезбеђени на радном месту, начину и роковима оспособљавања запослених за пружање прве помоћи („Службени гласник РС”, број 109/16).</w:t>
      </w:r>
    </w:p>
    <w:p w14:paraId="10A0AC06" w14:textId="77777777" w:rsidR="00B36672" w:rsidRPr="0033084B" w:rsidRDefault="00B36672" w:rsidP="00B36672">
      <w:pPr>
        <w:tabs>
          <w:tab w:val="left" w:pos="684"/>
        </w:tabs>
        <w:ind w:left="360"/>
        <w:jc w:val="both"/>
        <w:rPr>
          <w:rFonts w:ascii="Times New Roman" w:hAnsi="Times New Roman"/>
        </w:rPr>
      </w:pPr>
    </w:p>
    <w:p w14:paraId="7EF42F5A" w14:textId="542E46A9" w:rsidR="00B36672" w:rsidRPr="0033084B" w:rsidRDefault="00B36672" w:rsidP="002B6860">
      <w:pPr>
        <w:ind w:firstLine="360"/>
        <w:rPr>
          <w:rFonts w:ascii="Times New Roman" w:hAnsi="Times New Roman"/>
          <w:bCs/>
          <w:noProof/>
          <w:lang w:val="sr-Cyrl-RS"/>
        </w:rPr>
      </w:pPr>
      <w:r w:rsidRPr="0033084B">
        <w:rPr>
          <w:rFonts w:ascii="Times New Roman" w:hAnsi="Times New Roman"/>
          <w:bCs/>
          <w:noProof/>
          <w:lang w:val="sr-Cyrl-RS"/>
        </w:rPr>
        <w:t xml:space="preserve">У 2017. години </w:t>
      </w:r>
      <w:r w:rsidRPr="0033084B">
        <w:rPr>
          <w:rFonts w:ascii="Times New Roman" w:hAnsi="Times New Roman"/>
          <w:noProof/>
        </w:rPr>
        <w:t>припремљени су и донети следећи прописи</w:t>
      </w:r>
      <w:r w:rsidRPr="0033084B">
        <w:rPr>
          <w:rFonts w:ascii="Times New Roman" w:hAnsi="Times New Roman"/>
          <w:bCs/>
          <w:noProof/>
          <w:lang w:val="sr-Cyrl-RS"/>
        </w:rPr>
        <w:t>:</w:t>
      </w:r>
    </w:p>
    <w:p w14:paraId="0E59B264" w14:textId="77777777" w:rsidR="005E224B" w:rsidRPr="0033084B" w:rsidRDefault="005E224B" w:rsidP="00B36672">
      <w:pPr>
        <w:rPr>
          <w:rFonts w:ascii="Times New Roman" w:hAnsi="Times New Roman"/>
          <w:bCs/>
          <w:noProof/>
          <w:lang w:val="sr-Cyrl-RS"/>
        </w:rPr>
      </w:pPr>
    </w:p>
    <w:p w14:paraId="78C99357" w14:textId="77777777" w:rsidR="00B36672" w:rsidRPr="0033084B" w:rsidRDefault="00B36672" w:rsidP="00B36672">
      <w:pPr>
        <w:tabs>
          <w:tab w:val="left" w:pos="684"/>
        </w:tabs>
        <w:ind w:left="360"/>
        <w:jc w:val="both"/>
        <w:rPr>
          <w:rFonts w:ascii="Times New Roman" w:hAnsi="Times New Roman"/>
        </w:rPr>
      </w:pPr>
      <w:r w:rsidRPr="0033084B">
        <w:rPr>
          <w:rFonts w:ascii="Times New Roman" w:hAnsi="Times New Roman"/>
          <w:lang w:val="sr-Cyrl-RS"/>
        </w:rPr>
        <w:t xml:space="preserve">1. Правилник о изменама и допунама Правилника о претходним и периодичним лекарским прегледима запослених на радним местима са повећаним ризиком </w:t>
      </w:r>
      <w:r w:rsidRPr="0033084B">
        <w:rPr>
          <w:rFonts w:ascii="Times New Roman" w:hAnsi="Times New Roman"/>
        </w:rPr>
        <w:t>(,,Службени гласник РС”, бр</w:t>
      </w:r>
      <w:r w:rsidRPr="0033084B">
        <w:rPr>
          <w:rFonts w:ascii="Times New Roman" w:hAnsi="Times New Roman"/>
          <w:lang w:val="sr-Cyrl-RS"/>
        </w:rPr>
        <w:t>ој 53/17</w:t>
      </w:r>
      <w:r w:rsidRPr="0033084B">
        <w:rPr>
          <w:rFonts w:ascii="Times New Roman" w:hAnsi="Times New Roman"/>
        </w:rPr>
        <w:t>);</w:t>
      </w:r>
    </w:p>
    <w:p w14:paraId="6826765A" w14:textId="77777777" w:rsidR="00B36672" w:rsidRPr="0033084B" w:rsidRDefault="00B36672" w:rsidP="00B36672">
      <w:pPr>
        <w:tabs>
          <w:tab w:val="left" w:pos="684"/>
        </w:tabs>
        <w:ind w:left="360"/>
        <w:jc w:val="both"/>
        <w:rPr>
          <w:rFonts w:ascii="Times New Roman" w:hAnsi="Times New Roman"/>
        </w:rPr>
      </w:pPr>
      <w:r w:rsidRPr="0033084B">
        <w:rPr>
          <w:rFonts w:ascii="Times New Roman" w:hAnsi="Times New Roman"/>
          <w:lang w:val="sr-Cyrl-RS"/>
        </w:rPr>
        <w:t xml:space="preserve">2. </w:t>
      </w:r>
      <w:r w:rsidRPr="0033084B">
        <w:rPr>
          <w:rFonts w:ascii="Times New Roman" w:hAnsi="Times New Roman"/>
        </w:rPr>
        <w:t>Уредба о утврђивању опасног рада за децу (,,Службени гласник РС”, број 53/17);</w:t>
      </w:r>
    </w:p>
    <w:p w14:paraId="26973D61" w14:textId="77777777" w:rsidR="00B36672" w:rsidRPr="0033084B" w:rsidRDefault="00B36672" w:rsidP="00B36672">
      <w:pPr>
        <w:tabs>
          <w:tab w:val="left" w:pos="684"/>
        </w:tabs>
        <w:ind w:left="360"/>
        <w:jc w:val="both"/>
        <w:rPr>
          <w:rFonts w:ascii="Times New Roman" w:hAnsi="Times New Roman"/>
          <w:lang w:val="sr-Cyrl-RS"/>
        </w:rPr>
      </w:pPr>
      <w:r w:rsidRPr="0033084B">
        <w:rPr>
          <w:rFonts w:ascii="Times New Roman" w:hAnsi="Times New Roman"/>
          <w:lang w:val="sr-Cyrl-RS"/>
        </w:rPr>
        <w:t xml:space="preserve">3. Правилник о програму усавршавања знања и другим питањима у вези са усавршавањем знања лица за безбедност и здравље на раду </w:t>
      </w:r>
      <w:r w:rsidRPr="0033084B">
        <w:rPr>
          <w:rFonts w:ascii="Times New Roman" w:hAnsi="Times New Roman"/>
        </w:rPr>
        <w:t>(,,Службени гласник РС”, бр</w:t>
      </w:r>
      <w:r w:rsidRPr="0033084B">
        <w:rPr>
          <w:rFonts w:ascii="Times New Roman" w:hAnsi="Times New Roman"/>
          <w:lang w:val="sr-Cyrl-RS"/>
        </w:rPr>
        <w:t>ој 108/17</w:t>
      </w:r>
      <w:r w:rsidRPr="0033084B">
        <w:rPr>
          <w:rFonts w:ascii="Times New Roman" w:hAnsi="Times New Roman"/>
        </w:rPr>
        <w:t>);</w:t>
      </w:r>
    </w:p>
    <w:p w14:paraId="131A6E2F" w14:textId="77777777" w:rsidR="00B36672" w:rsidRPr="0033084B" w:rsidRDefault="00B36672" w:rsidP="00B36672">
      <w:pPr>
        <w:tabs>
          <w:tab w:val="left" w:pos="684"/>
        </w:tabs>
        <w:ind w:left="360"/>
        <w:jc w:val="both"/>
        <w:rPr>
          <w:rFonts w:ascii="Times New Roman" w:hAnsi="Times New Roman"/>
          <w:lang w:val="sr-Cyrl-RS"/>
        </w:rPr>
      </w:pPr>
      <w:r w:rsidRPr="0033084B">
        <w:rPr>
          <w:rFonts w:ascii="Times New Roman" w:hAnsi="Times New Roman"/>
          <w:lang w:val="sr-Cyrl-RS"/>
        </w:rPr>
        <w:t xml:space="preserve">4. Правилник о изменама и допунама Правилника о обезбеђивању ознака за безбедност и здравље на раду </w:t>
      </w:r>
      <w:r w:rsidRPr="0033084B">
        <w:rPr>
          <w:rFonts w:ascii="Times New Roman" w:hAnsi="Times New Roman"/>
        </w:rPr>
        <w:t>(,,Службени гласник РС”, бр</w:t>
      </w:r>
      <w:r w:rsidRPr="0033084B">
        <w:rPr>
          <w:rFonts w:ascii="Times New Roman" w:hAnsi="Times New Roman"/>
          <w:lang w:val="sr-Cyrl-RS"/>
        </w:rPr>
        <w:t>ој 108/17</w:t>
      </w:r>
      <w:r w:rsidRPr="0033084B">
        <w:rPr>
          <w:rFonts w:ascii="Times New Roman" w:hAnsi="Times New Roman"/>
        </w:rPr>
        <w:t>);</w:t>
      </w:r>
      <w:r w:rsidRPr="0033084B">
        <w:rPr>
          <w:rFonts w:ascii="Times New Roman" w:hAnsi="Times New Roman"/>
          <w:lang w:val="sr-Cyrl-RS"/>
        </w:rPr>
        <w:t xml:space="preserve"> </w:t>
      </w:r>
    </w:p>
    <w:p w14:paraId="7801C089" w14:textId="77777777" w:rsidR="00B36672" w:rsidRPr="0033084B" w:rsidRDefault="00B36672" w:rsidP="00B36672">
      <w:pPr>
        <w:tabs>
          <w:tab w:val="left" w:pos="684"/>
        </w:tabs>
        <w:ind w:left="360"/>
        <w:jc w:val="both"/>
        <w:rPr>
          <w:rFonts w:ascii="Times New Roman" w:hAnsi="Times New Roman"/>
          <w:lang w:val="sr-Cyrl-RS"/>
        </w:rPr>
      </w:pPr>
      <w:r w:rsidRPr="0033084B">
        <w:rPr>
          <w:rFonts w:ascii="Times New Roman" w:hAnsi="Times New Roman"/>
          <w:lang w:val="sr-Cyrl-RS"/>
        </w:rPr>
        <w:t xml:space="preserve">5. Правилник о изменама и допунама Правилника о превентивним мерама за безбедан и здрав рад при излагању хемијским материјама </w:t>
      </w:r>
      <w:r w:rsidRPr="0033084B">
        <w:rPr>
          <w:rFonts w:ascii="Times New Roman" w:hAnsi="Times New Roman"/>
        </w:rPr>
        <w:t>(,,Службени гласник РС”, бр</w:t>
      </w:r>
      <w:r w:rsidRPr="0033084B">
        <w:rPr>
          <w:rFonts w:ascii="Times New Roman" w:hAnsi="Times New Roman"/>
          <w:lang w:val="sr-Cyrl-RS"/>
        </w:rPr>
        <w:t>ој 117/17</w:t>
      </w:r>
      <w:r w:rsidRPr="0033084B">
        <w:rPr>
          <w:rFonts w:ascii="Times New Roman" w:hAnsi="Times New Roman"/>
        </w:rPr>
        <w:t>);</w:t>
      </w:r>
    </w:p>
    <w:p w14:paraId="586AE3AE" w14:textId="5ED0BCB4" w:rsidR="00911B6E" w:rsidRPr="0033084B" w:rsidRDefault="00B36672" w:rsidP="002F293F">
      <w:pPr>
        <w:tabs>
          <w:tab w:val="left" w:pos="684"/>
        </w:tabs>
        <w:ind w:left="360"/>
        <w:jc w:val="both"/>
        <w:rPr>
          <w:rFonts w:ascii="Times New Roman" w:hAnsi="Times New Roman"/>
          <w:lang w:val="sr-Cyrl-RS"/>
        </w:rPr>
      </w:pPr>
      <w:r w:rsidRPr="0033084B">
        <w:rPr>
          <w:rFonts w:ascii="Times New Roman" w:hAnsi="Times New Roman"/>
          <w:lang w:val="sr-Cyrl-RS"/>
        </w:rPr>
        <w:t xml:space="preserve">6. Правилник о изменама и допунама Правилника о превентивним мерама за безбедан и здрав рад при излагању карциногенима или мутагенима </w:t>
      </w:r>
      <w:r w:rsidRPr="0033084B">
        <w:rPr>
          <w:rFonts w:ascii="Times New Roman" w:hAnsi="Times New Roman"/>
        </w:rPr>
        <w:t>(,,Службени гласник РС”, бр</w:t>
      </w:r>
      <w:r w:rsidRPr="0033084B">
        <w:rPr>
          <w:rFonts w:ascii="Times New Roman" w:hAnsi="Times New Roman"/>
          <w:lang w:val="sr-Cyrl-RS"/>
        </w:rPr>
        <w:t>ој 117/17</w:t>
      </w:r>
    </w:p>
    <w:p w14:paraId="17AD6D92" w14:textId="77777777" w:rsidR="00911B6E" w:rsidRPr="0033084B" w:rsidRDefault="00911B6E" w:rsidP="00911B6E">
      <w:pPr>
        <w:rPr>
          <w:rFonts w:ascii="Times New Roman" w:hAnsi="Times New Roman"/>
        </w:rPr>
      </w:pPr>
    </w:p>
    <w:p w14:paraId="367A1EF9" w14:textId="32D6ACC4" w:rsidR="00152D61" w:rsidRPr="00EB2861" w:rsidRDefault="00911B6E" w:rsidP="00911B6E">
      <w:pPr>
        <w:spacing w:before="200" w:after="240"/>
        <w:outlineLvl w:val="3"/>
        <w:rPr>
          <w:rFonts w:ascii="Times New Roman" w:eastAsia="Times New Roman" w:hAnsi="Times New Roman"/>
          <w:b/>
          <w:iCs/>
          <w:lang w:val="nl-NL"/>
        </w:rPr>
      </w:pPr>
      <w:r w:rsidRPr="0033084B">
        <w:rPr>
          <w:rFonts w:ascii="Times New Roman" w:eastAsia="Times New Roman" w:hAnsi="Times New Roman"/>
          <w:b/>
          <w:iCs/>
          <w:lang w:val="nl-NL"/>
        </w:rPr>
        <w:t>5.3. Јачати службе здравствене заштите радника (медицине рада</w:t>
      </w:r>
      <w:r w:rsidR="00EB2861">
        <w:rPr>
          <w:rFonts w:ascii="Times New Roman" w:eastAsia="Times New Roman" w:hAnsi="Times New Roman"/>
          <w:b/>
          <w:iCs/>
          <w:lang w:val="nl-NL"/>
        </w:rPr>
        <w:t>)</w:t>
      </w:r>
    </w:p>
    <w:p w14:paraId="553461BB" w14:textId="77777777" w:rsidR="009609AE" w:rsidRPr="000105EB" w:rsidRDefault="009609AE" w:rsidP="00EB2861">
      <w:pPr>
        <w:ind w:firstLine="720"/>
        <w:jc w:val="both"/>
        <w:rPr>
          <w:rFonts w:ascii="Times New Roman" w:eastAsia="Times New Roman" w:hAnsi="Times New Roman"/>
          <w:lang w:val="sr-Cyrl-RS"/>
        </w:rPr>
      </w:pPr>
      <w:r w:rsidRPr="000105EB">
        <w:rPr>
          <w:rFonts w:ascii="Times New Roman" w:eastAsia="Times New Roman" w:hAnsi="Times New Roman"/>
          <w:lang w:val="sr-Cyrl-RS"/>
        </w:rPr>
        <w:t>Осим одредаба Закона о здравственој заштити, Законом о јавном здрављу је као једна од области деловања јавног здравља утврђена и радна околина и здравље становништва, а спровођење јавног здравља у овој области, између остаог, обухвата организовање и спровођење информационог система за прикупљање података и праћење епидемиолошке ситуације у области професионалних болести, оболења у вези са радом, повредама на раду и предлагање мера за њихово спречавање, праћење и проучавање услова рада, изучавање професионалних ризика и утицаја на здравље запослених.</w:t>
      </w:r>
    </w:p>
    <w:p w14:paraId="495B0A6B" w14:textId="3D2CA97F" w:rsidR="009609AE" w:rsidRPr="000105EB" w:rsidRDefault="009609AE" w:rsidP="0055641F">
      <w:pPr>
        <w:jc w:val="both"/>
        <w:rPr>
          <w:rFonts w:ascii="Times New Roman" w:eastAsia="Times New Roman" w:hAnsi="Times New Roman"/>
          <w:lang w:val="sr-Cyrl-RS"/>
        </w:rPr>
      </w:pPr>
      <w:r w:rsidRPr="000105EB">
        <w:rPr>
          <w:rFonts w:ascii="Times New Roman" w:eastAsia="Times New Roman" w:hAnsi="Times New Roman"/>
          <w:lang w:val="sr-Cyrl-RS"/>
        </w:rPr>
        <w:t>У том смислу је у току ажурирање Листе професионалних болести, као и израда посебног правилника којим ће се уредити услови за обављање јавног здравља у овој области.</w:t>
      </w:r>
    </w:p>
    <w:p w14:paraId="420F102C" w14:textId="7BCA4C9E" w:rsidR="00911B6E" w:rsidRPr="0033084B" w:rsidRDefault="00911B6E" w:rsidP="002F293F">
      <w:pPr>
        <w:spacing w:before="200" w:after="240"/>
        <w:outlineLvl w:val="3"/>
        <w:rPr>
          <w:rFonts w:ascii="Times New Roman" w:eastAsia="Times New Roman" w:hAnsi="Times New Roman"/>
          <w:b/>
          <w:iCs/>
          <w:lang w:val="nl-NL"/>
        </w:rPr>
      </w:pPr>
      <w:r w:rsidRPr="0033084B">
        <w:rPr>
          <w:rFonts w:ascii="Times New Roman" w:eastAsia="Times New Roman" w:hAnsi="Times New Roman"/>
          <w:b/>
          <w:iCs/>
          <w:lang w:val="nl-NL"/>
        </w:rPr>
        <w:t xml:space="preserve">5.4. Већи обухват здравственом заштитом незапосленог радно-активног становништва </w:t>
      </w:r>
    </w:p>
    <w:p w14:paraId="0AF0B03D" w14:textId="77777777" w:rsidR="00152D61" w:rsidRPr="0033084B" w:rsidRDefault="00152D61" w:rsidP="00733D67">
      <w:pPr>
        <w:spacing w:before="200" w:after="240"/>
        <w:ind w:firstLine="720"/>
        <w:outlineLvl w:val="3"/>
        <w:rPr>
          <w:rFonts w:ascii="Times New Roman" w:eastAsia="Times New Roman" w:hAnsi="Times New Roman"/>
          <w:iCs/>
          <w:lang w:val="sr-Cyrl-RS"/>
        </w:rPr>
      </w:pPr>
      <w:r w:rsidRPr="0033084B">
        <w:rPr>
          <w:rFonts w:ascii="Times New Roman" w:eastAsia="Times New Roman" w:hAnsi="Times New Roman"/>
          <w:iCs/>
          <w:lang w:val="sr-Cyrl-RS"/>
        </w:rPr>
        <w:t>Спровођење мере планирано за период 2019-2020.</w:t>
      </w:r>
    </w:p>
    <w:p w14:paraId="1AEA3F7D" w14:textId="77777777" w:rsidR="00152D61" w:rsidRPr="001C1BCB" w:rsidRDefault="00152D61" w:rsidP="002F293F">
      <w:pPr>
        <w:spacing w:before="200" w:after="240"/>
        <w:outlineLvl w:val="3"/>
        <w:rPr>
          <w:rFonts w:ascii="Times New Roman" w:eastAsia="Times New Roman" w:hAnsi="Times New Roman"/>
          <w:b/>
          <w:iCs/>
          <w:highlight w:val="yellow"/>
          <w:lang w:val="sr-Cyrl-RS"/>
        </w:rPr>
      </w:pPr>
    </w:p>
    <w:p w14:paraId="56EC524E" w14:textId="77777777" w:rsidR="00911B6E" w:rsidRPr="0033084B" w:rsidRDefault="00911B6E" w:rsidP="00911B6E">
      <w:pPr>
        <w:spacing w:before="200" w:after="240"/>
        <w:outlineLvl w:val="3"/>
        <w:rPr>
          <w:rFonts w:ascii="Times New Roman" w:eastAsia="Times New Roman" w:hAnsi="Times New Roman"/>
          <w:b/>
          <w:iCs/>
          <w:lang w:val="nl-NL"/>
        </w:rPr>
      </w:pPr>
      <w:r w:rsidRPr="0033084B">
        <w:rPr>
          <w:rFonts w:ascii="Times New Roman" w:eastAsia="Times New Roman" w:hAnsi="Times New Roman"/>
          <w:b/>
          <w:lang w:val="nl-NL"/>
        </w:rPr>
        <w:t xml:space="preserve">Циљ 6: Смањење дискриминације рањивих друштвених група и њихова боља инклузија </w:t>
      </w:r>
      <w:r w:rsidRPr="0033084B">
        <w:rPr>
          <w:rFonts w:ascii="Times New Roman" w:eastAsia="Times New Roman" w:hAnsi="Times New Roman"/>
          <w:b/>
          <w:lang w:val="nl-NL"/>
        </w:rPr>
        <w:tab/>
      </w:r>
    </w:p>
    <w:p w14:paraId="431E70DF" w14:textId="77777777" w:rsidR="00911B6E" w:rsidRPr="0033084B" w:rsidRDefault="00911B6E" w:rsidP="00911B6E">
      <w:pPr>
        <w:spacing w:before="200" w:after="240"/>
        <w:outlineLvl w:val="3"/>
        <w:rPr>
          <w:rFonts w:ascii="Times New Roman" w:eastAsia="Times New Roman" w:hAnsi="Times New Roman"/>
          <w:b/>
          <w:iCs/>
          <w:lang w:val="nl-NL"/>
        </w:rPr>
      </w:pPr>
      <w:r w:rsidRPr="0033084B">
        <w:rPr>
          <w:rFonts w:ascii="Times New Roman" w:eastAsia="Times New Roman" w:hAnsi="Times New Roman"/>
          <w:b/>
          <w:iCs/>
          <w:lang w:val="nl-NL"/>
        </w:rPr>
        <w:t>6. 1. Имплементирати и пратити спровођење Закона о правима пацијената</w:t>
      </w:r>
      <w:r w:rsidRPr="0033084B">
        <w:rPr>
          <w:rFonts w:ascii="Times New Roman" w:eastAsia="Times New Roman" w:hAnsi="Times New Roman"/>
          <w:b/>
          <w:iCs/>
          <w:lang w:val="nl-NL"/>
        </w:rPr>
        <w:tab/>
      </w:r>
    </w:p>
    <w:p w14:paraId="17DB8245" w14:textId="1FB31A5A" w:rsidR="009609AE" w:rsidRPr="0098027D" w:rsidRDefault="009609AE" w:rsidP="007A57B7">
      <w:pPr>
        <w:spacing w:before="200" w:after="240"/>
        <w:ind w:firstLine="720"/>
        <w:jc w:val="both"/>
        <w:outlineLvl w:val="3"/>
        <w:rPr>
          <w:rFonts w:ascii="Times New Roman" w:eastAsia="Times New Roman" w:hAnsi="Times New Roman"/>
          <w:iCs/>
          <w:lang w:val="sr-Cyrl-RS"/>
        </w:rPr>
      </w:pPr>
      <w:r w:rsidRPr="0098027D">
        <w:rPr>
          <w:rFonts w:ascii="Times New Roman" w:eastAsia="Times New Roman" w:hAnsi="Times New Roman"/>
          <w:iCs/>
          <w:lang w:val="sr-Cyrl-RS"/>
        </w:rPr>
        <w:t>Од ступања на снагу Закона о правима пацијената</w:t>
      </w:r>
      <w:r w:rsidR="004F78A7" w:rsidRPr="0098027D">
        <w:rPr>
          <w:rFonts w:ascii="Times New Roman" w:eastAsia="Times New Roman" w:hAnsi="Times New Roman"/>
          <w:iCs/>
          <w:lang w:val="sr-Cyrl-RS"/>
        </w:rPr>
        <w:t xml:space="preserve"> </w:t>
      </w:r>
      <w:r w:rsidR="004F78A7" w:rsidRPr="0098027D">
        <w:rPr>
          <w:rFonts w:ascii="Times New Roman" w:eastAsia="Calibri" w:hAnsi="Times New Roman"/>
          <w:color w:val="000000"/>
          <w:lang w:val="sr-Latn-RS"/>
        </w:rPr>
        <w:t>(„</w:t>
      </w:r>
      <w:r w:rsidR="004F78A7" w:rsidRPr="0098027D">
        <w:rPr>
          <w:rFonts w:ascii="Times New Roman" w:eastAsia="Calibri" w:hAnsi="Times New Roman"/>
          <w:color w:val="000000"/>
          <w:lang w:val="sr-Cyrl-RS"/>
        </w:rPr>
        <w:t>Службени гласник Републике Србије</w:t>
      </w:r>
      <w:r w:rsidR="000105EB" w:rsidRPr="0033084B">
        <w:rPr>
          <w:rFonts w:ascii="Times New Roman" w:hAnsi="Times New Roman"/>
        </w:rPr>
        <w:t>”</w:t>
      </w:r>
      <w:r w:rsidR="000105EB">
        <w:rPr>
          <w:rFonts w:ascii="Times New Roman" w:hAnsi="Times New Roman"/>
          <w:lang w:val="sr-Cyrl-RS"/>
        </w:rPr>
        <w:t xml:space="preserve">, </w:t>
      </w:r>
      <w:r w:rsidR="004F78A7" w:rsidRPr="0098027D">
        <w:rPr>
          <w:rFonts w:ascii="Times New Roman" w:eastAsia="Calibri" w:hAnsi="Times New Roman"/>
          <w:color w:val="000000"/>
          <w:lang w:val="sr-Cyrl-RS"/>
        </w:rPr>
        <w:t xml:space="preserve">број 45/13), </w:t>
      </w:r>
      <w:r w:rsidRPr="0098027D">
        <w:rPr>
          <w:rFonts w:ascii="Times New Roman" w:eastAsia="Times New Roman" w:hAnsi="Times New Roman"/>
          <w:iCs/>
          <w:lang w:val="sr-Cyrl-RS"/>
        </w:rPr>
        <w:t>спроведене су бројне активности на имплементацији Закона, а које су се односиле првенствено на едукацију представника јединица локалне самоуправе које су Законом обавезане за организовање заштите права пацијената (одређивањем саветника пацијената и образовањем савета за здравље). У укупно 121 јединици локалне самоуправе су образовани савети за здравље, а укупно је именовано 136 саветника пацијената. Надзор над остваривањем прописаних права врше здравствени инспектори. У 2016. години извршено је укупно 1159 надзора над остваривањем права пацијената и предузета 131 мера. У 2017. години извршено је укупно 2158 надзора и предузето 320 мера.</w:t>
      </w:r>
    </w:p>
    <w:p w14:paraId="5B215D1E" w14:textId="77777777" w:rsidR="009609AE" w:rsidRPr="0098027D" w:rsidRDefault="009609AE" w:rsidP="007A57B7">
      <w:pPr>
        <w:spacing w:before="200" w:after="240"/>
        <w:ind w:firstLine="720"/>
        <w:jc w:val="both"/>
        <w:outlineLvl w:val="3"/>
        <w:rPr>
          <w:rFonts w:ascii="Times New Roman" w:eastAsia="Times New Roman" w:hAnsi="Times New Roman"/>
          <w:iCs/>
          <w:lang w:val="sr-Cyrl-RS"/>
        </w:rPr>
      </w:pPr>
      <w:r w:rsidRPr="0098027D">
        <w:rPr>
          <w:rFonts w:ascii="Times New Roman" w:eastAsia="Times New Roman" w:hAnsi="Times New Roman"/>
          <w:iCs/>
          <w:lang w:val="sr-Cyrl-RS"/>
        </w:rPr>
        <w:t>Осим наведеног, иако не постоји прописана обавеза, из јединица локалне самоуправе прибављени су и анализирани годишњи извештаји о поступању у области заштите права пацијената.</w:t>
      </w:r>
    </w:p>
    <w:p w14:paraId="3522D85E" w14:textId="29FE2FC0" w:rsidR="009609AE" w:rsidRPr="0098027D" w:rsidRDefault="009609AE" w:rsidP="007A57B7">
      <w:pPr>
        <w:spacing w:before="200" w:after="240"/>
        <w:ind w:firstLine="720"/>
        <w:jc w:val="both"/>
        <w:outlineLvl w:val="3"/>
        <w:rPr>
          <w:rFonts w:ascii="Times New Roman" w:eastAsia="Times New Roman" w:hAnsi="Times New Roman"/>
          <w:iCs/>
          <w:lang w:val="sr-Cyrl-RS"/>
        </w:rPr>
      </w:pPr>
      <w:r w:rsidRPr="0098027D">
        <w:rPr>
          <w:rFonts w:ascii="Times New Roman" w:eastAsia="Times New Roman" w:hAnsi="Times New Roman"/>
          <w:iCs/>
          <w:lang w:val="sr-Cyrl-RS"/>
        </w:rPr>
        <w:t>По укупно 182 достављена извештаја у 2016. години дато је 630 препорука за поступање, а у 2017. години, по 205 извештаја упућена је 721 препорука.</w:t>
      </w:r>
    </w:p>
    <w:p w14:paraId="43CB0624" w14:textId="6F7B7A5C" w:rsidR="00911B6E" w:rsidRPr="0033084B" w:rsidRDefault="00911B6E" w:rsidP="002B6860">
      <w:pPr>
        <w:spacing w:before="200" w:after="240"/>
        <w:jc w:val="both"/>
        <w:outlineLvl w:val="3"/>
        <w:rPr>
          <w:rFonts w:ascii="Times New Roman" w:eastAsia="Times New Roman" w:hAnsi="Times New Roman"/>
          <w:b/>
          <w:iCs/>
          <w:lang w:val="nl-NL"/>
        </w:rPr>
      </w:pPr>
      <w:r w:rsidRPr="0033084B">
        <w:rPr>
          <w:rFonts w:ascii="Times New Roman" w:eastAsia="Times New Roman" w:hAnsi="Times New Roman"/>
          <w:b/>
          <w:iCs/>
          <w:lang w:val="nl-NL"/>
        </w:rPr>
        <w:t>6.2. Побољшати информисаност рањивих група о правима на здравље и правима пацијената</w:t>
      </w:r>
    </w:p>
    <w:p w14:paraId="575254C0" w14:textId="31CF7C17" w:rsidR="00152D61" w:rsidRPr="0033084B" w:rsidRDefault="00152D61" w:rsidP="00733D67">
      <w:pPr>
        <w:spacing w:before="200" w:after="240"/>
        <w:ind w:firstLine="720"/>
        <w:outlineLvl w:val="3"/>
        <w:rPr>
          <w:rFonts w:ascii="Times New Roman" w:eastAsia="Times New Roman" w:hAnsi="Times New Roman"/>
          <w:iCs/>
          <w:lang w:val="sr-Cyrl-RS"/>
        </w:rPr>
      </w:pPr>
      <w:r w:rsidRPr="0033084B">
        <w:rPr>
          <w:rFonts w:ascii="Times New Roman" w:eastAsia="Times New Roman" w:hAnsi="Times New Roman"/>
          <w:iCs/>
          <w:lang w:val="sr-Cyrl-RS"/>
        </w:rPr>
        <w:t>Спровођење мере планирано за период 2019-2020.</w:t>
      </w:r>
    </w:p>
    <w:p w14:paraId="5EB76FC3" w14:textId="77777777" w:rsidR="00911B6E" w:rsidRPr="0033084B" w:rsidRDefault="00911B6E" w:rsidP="002B6860">
      <w:pPr>
        <w:spacing w:before="200" w:after="240"/>
        <w:jc w:val="both"/>
        <w:outlineLvl w:val="3"/>
        <w:rPr>
          <w:rFonts w:ascii="Times New Roman" w:eastAsia="Times New Roman" w:hAnsi="Times New Roman"/>
          <w:b/>
          <w:iCs/>
          <w:lang w:val="nl-NL"/>
        </w:rPr>
      </w:pPr>
      <w:r w:rsidRPr="0033084B">
        <w:rPr>
          <w:rFonts w:ascii="Times New Roman" w:eastAsia="Times New Roman" w:hAnsi="Times New Roman"/>
          <w:b/>
          <w:iCs/>
          <w:lang w:val="nl-NL"/>
        </w:rPr>
        <w:t>6.3. Развити интегрисане услуге у локалној заједници (здравствене, социјалне и образовне)</w:t>
      </w:r>
    </w:p>
    <w:p w14:paraId="499CEA17" w14:textId="1E3093D9" w:rsidR="00054AC5" w:rsidRPr="0033084B" w:rsidRDefault="00152D61" w:rsidP="008D2B7B">
      <w:pPr>
        <w:spacing w:before="200" w:after="240"/>
        <w:ind w:firstLine="720"/>
        <w:outlineLvl w:val="3"/>
        <w:rPr>
          <w:rFonts w:ascii="Times New Roman" w:eastAsia="Times New Roman" w:hAnsi="Times New Roman"/>
          <w:iCs/>
          <w:lang w:val="sr-Cyrl-RS"/>
        </w:rPr>
      </w:pPr>
      <w:r w:rsidRPr="0033084B">
        <w:rPr>
          <w:rFonts w:ascii="Times New Roman" w:eastAsia="Times New Roman" w:hAnsi="Times New Roman"/>
          <w:iCs/>
          <w:lang w:val="sr-Cyrl-RS"/>
        </w:rPr>
        <w:t>Спровођење мере планирано за период 2019-2020.</w:t>
      </w:r>
    </w:p>
    <w:p w14:paraId="7BF8589B" w14:textId="20A3A499" w:rsidR="00152D61" w:rsidRPr="00EB2861" w:rsidRDefault="00911B6E" w:rsidP="008C32BE">
      <w:pPr>
        <w:spacing w:before="200" w:after="240"/>
        <w:outlineLvl w:val="3"/>
        <w:rPr>
          <w:rFonts w:ascii="Times New Roman" w:eastAsia="Times New Roman" w:hAnsi="Times New Roman"/>
          <w:b/>
          <w:iCs/>
          <w:highlight w:val="yellow"/>
          <w:lang w:val="nl-NL"/>
        </w:rPr>
      </w:pPr>
      <w:r w:rsidRPr="0033084B">
        <w:rPr>
          <w:rFonts w:ascii="Times New Roman" w:eastAsia="Times New Roman" w:hAnsi="Times New Roman"/>
          <w:b/>
          <w:iCs/>
          <w:lang w:val="nl-NL"/>
        </w:rPr>
        <w:t xml:space="preserve">6.4. Имплементирати и контролисати спровођење Закона о заштити лица са менталним сметњама </w:t>
      </w:r>
      <w:r w:rsidRPr="0033084B">
        <w:rPr>
          <w:rFonts w:ascii="Times New Roman" w:eastAsia="Times New Roman" w:hAnsi="Times New Roman"/>
          <w:b/>
          <w:iCs/>
          <w:lang w:val="nl-NL"/>
        </w:rPr>
        <w:tab/>
      </w:r>
    </w:p>
    <w:p w14:paraId="13D3B101" w14:textId="3335DF2A" w:rsidR="007A57B7" w:rsidRPr="00EF55A5" w:rsidRDefault="00EB2861" w:rsidP="007A57B7">
      <w:pPr>
        <w:tabs>
          <w:tab w:val="left" w:pos="3483"/>
        </w:tabs>
        <w:jc w:val="both"/>
        <w:rPr>
          <w:rFonts w:ascii="Times New Roman" w:eastAsia="Calibri" w:hAnsi="Times New Roman"/>
          <w:color w:val="000000"/>
          <w:lang w:val="sr-Cyrl-RS"/>
        </w:rPr>
      </w:pPr>
      <w:r>
        <w:rPr>
          <w:rFonts w:ascii="Times New Roman" w:eastAsia="Calibri" w:hAnsi="Times New Roman"/>
          <w:color w:val="000000"/>
          <w:lang w:val="sr-Cyrl-RS"/>
        </w:rPr>
        <w:t xml:space="preserve">         </w:t>
      </w:r>
      <w:r w:rsidR="007A57B7" w:rsidRPr="00EF55A5">
        <w:rPr>
          <w:rFonts w:ascii="Times New Roman" w:eastAsia="Calibri" w:hAnsi="Times New Roman"/>
          <w:color w:val="000000"/>
          <w:lang w:val="sr-Cyrl-RS"/>
        </w:rPr>
        <w:t>Од ступања на снагу Закона</w:t>
      </w:r>
      <w:r w:rsidR="00054AC5" w:rsidRPr="00EF55A5">
        <w:t xml:space="preserve"> </w:t>
      </w:r>
      <w:r w:rsidR="00054AC5" w:rsidRPr="00EF55A5">
        <w:rPr>
          <w:rFonts w:ascii="Times New Roman" w:eastAsia="Calibri" w:hAnsi="Times New Roman"/>
          <w:color w:val="000000"/>
          <w:lang w:val="sr-Cyrl-RS"/>
        </w:rPr>
        <w:t>о заштити лица са менталним сметњама</w:t>
      </w:r>
      <w:r w:rsidR="00EF55A5" w:rsidRPr="00EF55A5">
        <w:rPr>
          <w:rFonts w:ascii="Times New Roman" w:eastAsia="Calibri" w:hAnsi="Times New Roman"/>
          <w:color w:val="000000"/>
          <w:lang w:val="sr-Latn-RS"/>
        </w:rPr>
        <w:t xml:space="preserve"> („</w:t>
      </w:r>
      <w:r w:rsidR="00EF55A5" w:rsidRPr="00EF55A5">
        <w:rPr>
          <w:rFonts w:ascii="Times New Roman" w:eastAsia="Calibri" w:hAnsi="Times New Roman"/>
          <w:color w:val="000000"/>
          <w:lang w:val="sr-Cyrl-RS"/>
        </w:rPr>
        <w:t>Службени гласник Републике Србије“</w:t>
      </w:r>
      <w:r w:rsidR="0014177F">
        <w:rPr>
          <w:rFonts w:ascii="Times New Roman" w:eastAsia="Calibri" w:hAnsi="Times New Roman"/>
          <w:color w:val="000000"/>
          <w:lang w:val="sr-Cyrl-RS"/>
        </w:rPr>
        <w:t xml:space="preserve"> број 45/13</w:t>
      </w:r>
      <w:r w:rsidR="00EF55A5" w:rsidRPr="00EF55A5">
        <w:rPr>
          <w:rFonts w:ascii="Times New Roman" w:eastAsia="Calibri" w:hAnsi="Times New Roman"/>
          <w:color w:val="000000"/>
          <w:lang w:val="sr-Cyrl-RS"/>
        </w:rPr>
        <w:t>),</w:t>
      </w:r>
      <w:r w:rsidR="007A57B7" w:rsidRPr="00EF55A5">
        <w:rPr>
          <w:rFonts w:ascii="Times New Roman" w:eastAsia="Calibri" w:hAnsi="Times New Roman"/>
          <w:color w:val="000000"/>
          <w:lang w:val="sr-Cyrl-RS"/>
        </w:rPr>
        <w:t xml:space="preserve"> здравствена инспекција Министарства здравља редовним и вандредним инспекцијским надзорима врши контролу примене Закона и, посебно, Правилника о ближим условима за примену физичког спутавања и изолације лица са менталним сметњама која се налазе на лечењу у психијатријским установама. </w:t>
      </w:r>
    </w:p>
    <w:p w14:paraId="27F4F8C5" w14:textId="5E5E99FA" w:rsidR="00152D61" w:rsidRDefault="007A57B7" w:rsidP="0033084B">
      <w:pPr>
        <w:tabs>
          <w:tab w:val="left" w:pos="3483"/>
        </w:tabs>
        <w:jc w:val="both"/>
        <w:rPr>
          <w:rFonts w:ascii="Times New Roman" w:eastAsia="Times New Roman" w:hAnsi="Times New Roman"/>
          <w:color w:val="000000"/>
          <w:lang w:val="sr-Cyrl-RS"/>
        </w:rPr>
      </w:pPr>
      <w:r w:rsidRPr="00EF55A5">
        <w:rPr>
          <w:rFonts w:ascii="Times New Roman" w:eastAsia="Calibri" w:hAnsi="Times New Roman"/>
          <w:color w:val="000000"/>
          <w:lang w:val="sr-Cyrl-RS"/>
        </w:rPr>
        <w:t xml:space="preserve">У 2017. години </w:t>
      </w:r>
      <w:r w:rsidRPr="00EF55A5">
        <w:rPr>
          <w:rFonts w:ascii="Times New Roman" w:eastAsia="Times New Roman" w:hAnsi="Times New Roman"/>
          <w:bCs/>
          <w:color w:val="000000"/>
          <w:lang w:val="ru-RU"/>
        </w:rPr>
        <w:t>експерт Савета Европе је обавештен о  поступањима Министарства здравља по препорукама Европског Комитета за спречавање мучења и нечовечног или понижавајућег поступања или кажњавања,</w:t>
      </w:r>
      <w:r w:rsidRPr="00EF55A5">
        <w:rPr>
          <w:rFonts w:ascii="Times New Roman" w:eastAsia="Times New Roman" w:hAnsi="Times New Roman"/>
          <w:color w:val="000000"/>
          <w:lang w:val="sr-Latn-RS"/>
        </w:rPr>
        <w:t xml:space="preserve"> </w:t>
      </w:r>
      <w:r w:rsidRPr="00EF55A5">
        <w:rPr>
          <w:rFonts w:ascii="Times New Roman" w:eastAsia="Times New Roman" w:hAnsi="Times New Roman"/>
          <w:color w:val="000000"/>
          <w:lang w:val="sr-Cyrl-RS"/>
        </w:rPr>
        <w:t xml:space="preserve">ради </w:t>
      </w:r>
      <w:r w:rsidRPr="00EF55A5">
        <w:rPr>
          <w:rFonts w:ascii="Times New Roman" w:eastAsia="Times New Roman" w:hAnsi="Times New Roman"/>
          <w:color w:val="000000"/>
          <w:lang w:val="sr-Latn-RS"/>
        </w:rPr>
        <w:t>анализ</w:t>
      </w:r>
      <w:r w:rsidRPr="00EF55A5">
        <w:rPr>
          <w:rFonts w:ascii="Times New Roman" w:eastAsia="Times New Roman" w:hAnsi="Times New Roman"/>
          <w:color w:val="000000"/>
          <w:lang w:val="sr-Cyrl-RS"/>
        </w:rPr>
        <w:t>е</w:t>
      </w:r>
      <w:r w:rsidRPr="00EF55A5">
        <w:rPr>
          <w:rFonts w:ascii="Times New Roman" w:eastAsia="Times New Roman" w:hAnsi="Times New Roman"/>
          <w:color w:val="000000"/>
          <w:lang w:val="sr-Latn-RS"/>
        </w:rPr>
        <w:t xml:space="preserve"> </w:t>
      </w:r>
      <w:r w:rsidRPr="00EF55A5">
        <w:rPr>
          <w:rFonts w:ascii="Times New Roman" w:eastAsia="Times New Roman" w:hAnsi="Times New Roman"/>
          <w:color w:val="000000"/>
          <w:lang w:val="sr-Cyrl-RS"/>
        </w:rPr>
        <w:t xml:space="preserve">постојећег система </w:t>
      </w:r>
      <w:r w:rsidRPr="00EF55A5">
        <w:rPr>
          <w:rFonts w:ascii="Times New Roman" w:eastAsia="Times New Roman" w:hAnsi="Times New Roman"/>
          <w:color w:val="000000"/>
          <w:lang w:val="sr-Latn-RS"/>
        </w:rPr>
        <w:t xml:space="preserve">инспекцијског надзора </w:t>
      </w:r>
      <w:r w:rsidRPr="00EF55A5">
        <w:rPr>
          <w:rFonts w:ascii="Times New Roman" w:eastAsia="Times New Roman" w:hAnsi="Times New Roman"/>
          <w:color w:val="000000"/>
          <w:lang w:val="sr-Cyrl-RS"/>
        </w:rPr>
        <w:t>у области заштите права лица са менталним сметњама у психијатријским и установама социјалне заштите, као и заштите права лица лишених слободе. Поступање министарства оцењено је задовољавајућим.</w:t>
      </w:r>
    </w:p>
    <w:p w14:paraId="6E460520" w14:textId="77777777" w:rsidR="008D2B7B" w:rsidRPr="0033084B" w:rsidRDefault="008D2B7B" w:rsidP="0033084B">
      <w:pPr>
        <w:tabs>
          <w:tab w:val="left" w:pos="3483"/>
        </w:tabs>
        <w:jc w:val="both"/>
        <w:rPr>
          <w:rFonts w:ascii="Times New Roman" w:eastAsia="Times New Roman" w:hAnsi="Times New Roman"/>
          <w:color w:val="000000"/>
          <w:lang w:val="sr-Cyrl-RS"/>
        </w:rPr>
      </w:pPr>
    </w:p>
    <w:p w14:paraId="57A6BF93" w14:textId="77777777" w:rsidR="00911B6E" w:rsidRPr="0033084B" w:rsidRDefault="00911B6E" w:rsidP="002B6860">
      <w:pPr>
        <w:spacing w:before="200" w:after="240"/>
        <w:jc w:val="both"/>
        <w:outlineLvl w:val="3"/>
        <w:rPr>
          <w:rFonts w:ascii="Times New Roman" w:eastAsia="Times New Roman" w:hAnsi="Times New Roman"/>
          <w:b/>
          <w:lang w:val="nl-NL"/>
        </w:rPr>
      </w:pPr>
      <w:r w:rsidRPr="0033084B">
        <w:rPr>
          <w:rFonts w:ascii="Times New Roman" w:eastAsia="Times New Roman" w:hAnsi="Times New Roman"/>
          <w:b/>
          <w:lang w:val="nl-NL"/>
        </w:rPr>
        <w:t>ПРАВЦИ ДЕЛОВАЊА У ОДНОСУ НА ИЗАЗОВЕ У ПРИСТУПАЧНОСТИ ЗДРАВСТВЕНЕ ЗАШТИТЕ СТАНОВНИШТВУ</w:t>
      </w:r>
      <w:r w:rsidRPr="0033084B">
        <w:rPr>
          <w:rFonts w:ascii="Times New Roman" w:eastAsia="Times New Roman" w:hAnsi="Times New Roman"/>
          <w:b/>
          <w:lang w:val="nl-NL"/>
        </w:rPr>
        <w:tab/>
      </w:r>
    </w:p>
    <w:p w14:paraId="33104D02" w14:textId="77777777" w:rsidR="00911B6E" w:rsidRPr="0033084B" w:rsidRDefault="00911B6E" w:rsidP="00911B6E">
      <w:pPr>
        <w:spacing w:before="200" w:after="240"/>
        <w:outlineLvl w:val="3"/>
        <w:rPr>
          <w:rFonts w:ascii="Times New Roman" w:eastAsia="Times New Roman" w:hAnsi="Times New Roman"/>
          <w:b/>
          <w:iCs/>
          <w:lang w:val="nl-NL"/>
        </w:rPr>
      </w:pPr>
      <w:r w:rsidRPr="0033084B">
        <w:rPr>
          <w:rFonts w:ascii="Times New Roman" w:eastAsia="Times New Roman" w:hAnsi="Times New Roman"/>
          <w:b/>
          <w:lang w:val="nl-NL"/>
        </w:rPr>
        <w:t xml:space="preserve">Циљ 1: Боље планирање потреба за здравственим кадром </w:t>
      </w:r>
      <w:r w:rsidRPr="0033084B">
        <w:rPr>
          <w:rFonts w:ascii="Times New Roman" w:eastAsia="Times New Roman" w:hAnsi="Times New Roman"/>
          <w:b/>
          <w:lang w:val="nl-NL"/>
        </w:rPr>
        <w:tab/>
      </w:r>
    </w:p>
    <w:p w14:paraId="13672111" w14:textId="77777777" w:rsidR="00911B6E" w:rsidRPr="0033084B" w:rsidRDefault="00911B6E" w:rsidP="00911B6E">
      <w:pPr>
        <w:numPr>
          <w:ilvl w:val="1"/>
          <w:numId w:val="15"/>
        </w:numPr>
        <w:spacing w:before="200" w:after="240"/>
        <w:outlineLvl w:val="3"/>
        <w:rPr>
          <w:rFonts w:ascii="Times New Roman" w:eastAsia="Times New Roman" w:hAnsi="Times New Roman"/>
          <w:b/>
          <w:iCs/>
          <w:lang w:val="nl-NL"/>
        </w:rPr>
      </w:pPr>
      <w:r w:rsidRPr="0033084B">
        <w:rPr>
          <w:rFonts w:ascii="Times New Roman" w:eastAsia="Times New Roman" w:hAnsi="Times New Roman"/>
          <w:b/>
          <w:iCs/>
          <w:lang w:val="nl-NL"/>
        </w:rPr>
        <w:t xml:space="preserve">Донети План развоја кадрова у здравству </w:t>
      </w:r>
    </w:p>
    <w:p w14:paraId="766C4CC2" w14:textId="77777777" w:rsidR="00911B6E" w:rsidRPr="0033084B" w:rsidRDefault="00911B6E" w:rsidP="00911B6E">
      <w:pPr>
        <w:pBdr>
          <w:top w:val="nil"/>
          <w:left w:val="nil"/>
          <w:bottom w:val="nil"/>
          <w:right w:val="nil"/>
          <w:between w:val="nil"/>
        </w:pBdr>
        <w:spacing w:after="120"/>
        <w:ind w:left="405"/>
        <w:jc w:val="both"/>
        <w:rPr>
          <w:rFonts w:ascii="Times New Roman" w:hAnsi="Times New Roman"/>
          <w:lang w:val="ru-RU"/>
        </w:rPr>
      </w:pPr>
      <w:r w:rsidRPr="0033084B">
        <w:rPr>
          <w:rFonts w:ascii="Times New Roman" w:hAnsi="Times New Roman"/>
          <w:lang w:val="ru-RU"/>
        </w:rPr>
        <w:t>Према индикаторима, резултати су следећи:</w:t>
      </w:r>
    </w:p>
    <w:p w14:paraId="33C9A889" w14:textId="02AB2147" w:rsidR="00911B6E" w:rsidRPr="008C32BE" w:rsidRDefault="00911B6E" w:rsidP="005E224B">
      <w:pPr>
        <w:numPr>
          <w:ilvl w:val="0"/>
          <w:numId w:val="40"/>
        </w:numPr>
        <w:spacing w:before="200" w:after="240"/>
        <w:jc w:val="both"/>
        <w:outlineLvl w:val="3"/>
        <w:rPr>
          <w:rFonts w:ascii="Times New Roman" w:eastAsia="Times New Roman" w:hAnsi="Times New Roman"/>
          <w:iCs/>
          <w:lang w:val="nl-NL"/>
        </w:rPr>
      </w:pPr>
      <w:r w:rsidRPr="008C32BE">
        <w:rPr>
          <w:rFonts w:ascii="Times New Roman" w:eastAsia="Times New Roman" w:hAnsi="Times New Roman"/>
          <w:iCs/>
          <w:lang w:val="nl-NL"/>
        </w:rPr>
        <w:t xml:space="preserve">План развоја кадрова у здравству није донет. </w:t>
      </w:r>
      <w:r w:rsidR="00454C58" w:rsidRPr="008C32BE">
        <w:rPr>
          <w:rFonts w:ascii="Times New Roman" w:eastAsia="Times New Roman" w:hAnsi="Times New Roman"/>
          <w:iCs/>
          <w:lang w:val="sr-Cyrl-RS"/>
        </w:rPr>
        <w:t xml:space="preserve">Нови </w:t>
      </w:r>
      <w:r w:rsidRPr="008C32BE">
        <w:rPr>
          <w:rFonts w:ascii="Times New Roman" w:eastAsia="Times New Roman" w:hAnsi="Times New Roman"/>
          <w:iCs/>
          <w:lang w:val="nl-NL"/>
        </w:rPr>
        <w:t>Закон о здравственој заштити, којим је предвиђено да План развоја кадрова у здравству садржи, између осталог и план уписа на</w:t>
      </w:r>
      <w:r w:rsidR="00454C58" w:rsidRPr="008C32BE">
        <w:rPr>
          <w:rFonts w:ascii="Times New Roman" w:eastAsia="Times New Roman" w:hAnsi="Times New Roman"/>
          <w:iCs/>
          <w:lang w:val="sr-Cyrl-RS"/>
        </w:rPr>
        <w:t xml:space="preserve"> високошколске установе и </w:t>
      </w:r>
      <w:r w:rsidRPr="008C32BE">
        <w:rPr>
          <w:rFonts w:ascii="Times New Roman" w:eastAsia="Times New Roman" w:hAnsi="Times New Roman"/>
          <w:iCs/>
          <w:lang w:val="nl-NL"/>
        </w:rPr>
        <w:t xml:space="preserve">школе здравствене струке и да га доноси министар </w:t>
      </w:r>
      <w:r w:rsidR="00454C58" w:rsidRPr="008C32BE">
        <w:rPr>
          <w:rFonts w:ascii="Times New Roman" w:eastAsia="Times New Roman" w:hAnsi="Times New Roman"/>
          <w:iCs/>
          <w:lang w:val="sr-Cyrl-RS"/>
        </w:rPr>
        <w:t xml:space="preserve">здравља </w:t>
      </w:r>
      <w:r w:rsidRPr="008C32BE">
        <w:rPr>
          <w:rFonts w:ascii="Times New Roman" w:eastAsia="Times New Roman" w:hAnsi="Times New Roman"/>
          <w:iCs/>
          <w:lang w:val="nl-NL"/>
        </w:rPr>
        <w:t>уз мишљење министра н</w:t>
      </w:r>
      <w:r w:rsidR="00454C58" w:rsidRPr="008C32BE">
        <w:rPr>
          <w:rFonts w:ascii="Times New Roman" w:eastAsia="Times New Roman" w:hAnsi="Times New Roman"/>
          <w:iCs/>
          <w:lang w:val="nl-NL"/>
        </w:rPr>
        <w:t>адлежног за послове образовања</w:t>
      </w:r>
      <w:r w:rsidR="00454C58" w:rsidRPr="008C32BE">
        <w:rPr>
          <w:rFonts w:ascii="Times New Roman" w:eastAsia="Times New Roman" w:hAnsi="Times New Roman"/>
          <w:iCs/>
          <w:lang w:val="sr-Cyrl-RS"/>
        </w:rPr>
        <w:t xml:space="preserve">, усвојен је и ступа на снагу априла </w:t>
      </w:r>
      <w:r w:rsidRPr="008C32BE">
        <w:rPr>
          <w:rFonts w:ascii="Times New Roman" w:eastAsia="Times New Roman" w:hAnsi="Times New Roman"/>
          <w:iCs/>
          <w:lang w:val="nl-NL"/>
        </w:rPr>
        <w:t>2019. године</w:t>
      </w:r>
      <w:r w:rsidR="00454C58" w:rsidRPr="008C32BE">
        <w:rPr>
          <w:rFonts w:ascii="Times New Roman" w:eastAsia="Times New Roman" w:hAnsi="Times New Roman"/>
          <w:iCs/>
          <w:lang w:val="sr-Cyrl-RS"/>
        </w:rPr>
        <w:t>. Р</w:t>
      </w:r>
      <w:r w:rsidRPr="008C32BE">
        <w:rPr>
          <w:rFonts w:ascii="Times New Roman" w:eastAsia="Times New Roman" w:hAnsi="Times New Roman"/>
          <w:iCs/>
          <w:lang w:val="nl-NL"/>
        </w:rPr>
        <w:t>еалистично је планирати да План развоја кадрова у здравству б</w:t>
      </w:r>
      <w:r w:rsidR="006C0CE0" w:rsidRPr="008C32BE">
        <w:rPr>
          <w:rFonts w:ascii="Times New Roman" w:eastAsia="Times New Roman" w:hAnsi="Times New Roman"/>
          <w:iCs/>
          <w:lang w:val="sr-Cyrl-RS"/>
        </w:rPr>
        <w:t>уде</w:t>
      </w:r>
      <w:r w:rsidRPr="008C32BE">
        <w:rPr>
          <w:rFonts w:ascii="Times New Roman" w:eastAsia="Times New Roman" w:hAnsi="Times New Roman"/>
          <w:iCs/>
          <w:lang w:val="nl-NL"/>
        </w:rPr>
        <w:t xml:space="preserve"> донет током 2020. године.</w:t>
      </w:r>
    </w:p>
    <w:p w14:paraId="5A536590" w14:textId="77777777" w:rsidR="00911B6E" w:rsidRPr="008C32BE" w:rsidRDefault="00911B6E" w:rsidP="005E224B">
      <w:pPr>
        <w:numPr>
          <w:ilvl w:val="0"/>
          <w:numId w:val="40"/>
        </w:numPr>
        <w:spacing w:after="200" w:line="276" w:lineRule="auto"/>
        <w:contextualSpacing/>
        <w:rPr>
          <w:rFonts w:ascii="Times New Roman" w:hAnsi="Times New Roman"/>
        </w:rPr>
      </w:pPr>
      <w:r w:rsidRPr="008C32BE">
        <w:rPr>
          <w:rFonts w:ascii="Times New Roman" w:eastAsia="Times New Roman" w:hAnsi="Times New Roman"/>
          <w:iCs/>
        </w:rPr>
        <w:t xml:space="preserve">Структура здравственог кадра по врсти и специјалностима у здравственим установама из Плана мреже (здравствене установе у државној својини) по полу и добним групама: </w:t>
      </w:r>
    </w:p>
    <w:p w14:paraId="4C6C1E54" w14:textId="7A26F65D" w:rsidR="00911B6E" w:rsidRPr="008C32BE" w:rsidRDefault="00911B6E" w:rsidP="005E224B">
      <w:pPr>
        <w:numPr>
          <w:ilvl w:val="1"/>
          <w:numId w:val="40"/>
        </w:numPr>
        <w:spacing w:after="200" w:line="276" w:lineRule="auto"/>
        <w:contextualSpacing/>
        <w:rPr>
          <w:rFonts w:ascii="Times New Roman" w:hAnsi="Times New Roman"/>
        </w:rPr>
      </w:pPr>
      <w:r w:rsidRPr="008C32BE">
        <w:rPr>
          <w:rFonts w:ascii="Times New Roman" w:eastAsia="Times New Roman" w:hAnsi="Times New Roman"/>
          <w:iCs/>
        </w:rPr>
        <w:t xml:space="preserve">у 2014. </w:t>
      </w:r>
      <w:r w:rsidR="006C0CE0" w:rsidRPr="008C32BE">
        <w:rPr>
          <w:rFonts w:ascii="Times New Roman" w:eastAsia="Times New Roman" w:hAnsi="Times New Roman"/>
          <w:iCs/>
          <w:lang w:val="sr-Cyrl-RS"/>
        </w:rPr>
        <w:t>б</w:t>
      </w:r>
      <w:r w:rsidRPr="008C32BE">
        <w:rPr>
          <w:rFonts w:ascii="Times New Roman" w:eastAsia="Times New Roman" w:hAnsi="Times New Roman"/>
          <w:iCs/>
        </w:rPr>
        <w:t>ило је</w:t>
      </w:r>
      <w:r w:rsidRPr="008C32BE">
        <w:rPr>
          <w:rFonts w:ascii="Times New Roman" w:hAnsi="Times New Roman"/>
        </w:rPr>
        <w:t xml:space="preserve"> 20.645 доктора медицине, 2.005 доктора стоматолог</w:t>
      </w:r>
      <w:r w:rsidR="006C0CE0" w:rsidRPr="008C32BE">
        <w:rPr>
          <w:rFonts w:ascii="Times New Roman" w:hAnsi="Times New Roman"/>
          <w:lang w:val="sr-Cyrl-RS"/>
        </w:rPr>
        <w:t>ије,</w:t>
      </w:r>
      <w:r w:rsidRPr="008C32BE">
        <w:rPr>
          <w:rFonts w:ascii="Times New Roman" w:hAnsi="Times New Roman"/>
        </w:rPr>
        <w:t xml:space="preserve"> 2.186 фармацеута; у 2017. </w:t>
      </w:r>
      <w:r w:rsidR="006C0CE0" w:rsidRPr="008C32BE">
        <w:rPr>
          <w:rFonts w:ascii="Times New Roman" w:hAnsi="Times New Roman"/>
          <w:lang w:val="sr-Cyrl-RS"/>
        </w:rPr>
        <w:t>б</w:t>
      </w:r>
      <w:r w:rsidRPr="008C32BE">
        <w:rPr>
          <w:rFonts w:ascii="Times New Roman" w:hAnsi="Times New Roman"/>
        </w:rPr>
        <w:t>ило је 20.008 доктора медицине, 1.634 доктора стоматол</w:t>
      </w:r>
      <w:r w:rsidR="006C0CE0" w:rsidRPr="008C32BE">
        <w:rPr>
          <w:rFonts w:ascii="Times New Roman" w:hAnsi="Times New Roman"/>
          <w:lang w:val="sr-Cyrl-RS"/>
        </w:rPr>
        <w:t>огије</w:t>
      </w:r>
      <w:r w:rsidRPr="008C32BE">
        <w:rPr>
          <w:rFonts w:ascii="Times New Roman" w:hAnsi="Times New Roman"/>
        </w:rPr>
        <w:t xml:space="preserve"> и 1.754 фармацеута. </w:t>
      </w:r>
    </w:p>
    <w:p w14:paraId="6AD44E43" w14:textId="77777777" w:rsidR="00911B6E" w:rsidRPr="008C32BE" w:rsidRDefault="00911B6E" w:rsidP="005E224B">
      <w:pPr>
        <w:numPr>
          <w:ilvl w:val="1"/>
          <w:numId w:val="40"/>
        </w:numPr>
        <w:spacing w:after="200" w:line="276" w:lineRule="auto"/>
        <w:contextualSpacing/>
        <w:rPr>
          <w:rFonts w:ascii="Times New Roman" w:hAnsi="Times New Roman"/>
        </w:rPr>
      </w:pPr>
      <w:r w:rsidRPr="008C32BE">
        <w:rPr>
          <w:rFonts w:ascii="Times New Roman" w:hAnsi="Times New Roman"/>
        </w:rPr>
        <w:t>Порастао је проценат специјалиста интерне медицине са 9,6% у 2014, на 13,33% 2017. године.</w:t>
      </w:r>
      <w:r w:rsidRPr="008C32BE">
        <w:rPr>
          <w:rFonts w:ascii="Times New Roman" w:hAnsi="Times New Roman"/>
          <w:vertAlign w:val="superscript"/>
        </w:rPr>
        <w:footnoteReference w:id="109"/>
      </w:r>
    </w:p>
    <w:p w14:paraId="6DCB40B2" w14:textId="77777777" w:rsidR="00911B6E" w:rsidRPr="008C32BE" w:rsidRDefault="00911B6E" w:rsidP="005E224B">
      <w:pPr>
        <w:numPr>
          <w:ilvl w:val="1"/>
          <w:numId w:val="40"/>
        </w:numPr>
        <w:spacing w:after="200" w:line="276" w:lineRule="auto"/>
        <w:contextualSpacing/>
        <w:rPr>
          <w:rFonts w:ascii="Times New Roman" w:hAnsi="Times New Roman"/>
        </w:rPr>
      </w:pPr>
      <w:r w:rsidRPr="008C32BE">
        <w:rPr>
          <w:rFonts w:ascii="Times New Roman" w:hAnsi="Times New Roman"/>
        </w:rPr>
        <w:t>Порастао је проценат специјалиста опште медицине са 8,4% у 2014, на 10,92% 2017. године.</w:t>
      </w:r>
      <w:r w:rsidRPr="008C32BE">
        <w:rPr>
          <w:rFonts w:ascii="Times New Roman" w:hAnsi="Times New Roman"/>
          <w:vertAlign w:val="superscript"/>
        </w:rPr>
        <w:footnoteReference w:id="110"/>
      </w:r>
    </w:p>
    <w:p w14:paraId="297DDD48" w14:textId="77777777" w:rsidR="00911B6E" w:rsidRPr="008C32BE" w:rsidRDefault="00911B6E" w:rsidP="005E224B">
      <w:pPr>
        <w:numPr>
          <w:ilvl w:val="1"/>
          <w:numId w:val="40"/>
        </w:numPr>
        <w:spacing w:after="200" w:line="276" w:lineRule="auto"/>
        <w:contextualSpacing/>
        <w:rPr>
          <w:rFonts w:ascii="Times New Roman" w:hAnsi="Times New Roman"/>
        </w:rPr>
      </w:pPr>
      <w:r w:rsidRPr="008C32BE">
        <w:rPr>
          <w:rFonts w:ascii="Times New Roman" w:hAnsi="Times New Roman"/>
        </w:rPr>
        <w:t>Порастао је проценат педијатара са 8,3% у 2014, на 11,33% 2017. године.</w:t>
      </w:r>
      <w:r w:rsidRPr="008C32BE">
        <w:rPr>
          <w:rFonts w:ascii="Times New Roman" w:hAnsi="Times New Roman"/>
          <w:vertAlign w:val="superscript"/>
        </w:rPr>
        <w:footnoteReference w:id="111"/>
      </w:r>
    </w:p>
    <w:p w14:paraId="5C9EED4B" w14:textId="77777777" w:rsidR="00911B6E" w:rsidRPr="008C32BE" w:rsidRDefault="00911B6E" w:rsidP="005E224B">
      <w:pPr>
        <w:numPr>
          <w:ilvl w:val="1"/>
          <w:numId w:val="40"/>
        </w:numPr>
        <w:spacing w:after="200" w:line="276" w:lineRule="auto"/>
        <w:contextualSpacing/>
        <w:rPr>
          <w:rFonts w:ascii="Times New Roman" w:hAnsi="Times New Roman"/>
        </w:rPr>
      </w:pPr>
      <w:r w:rsidRPr="008C32BE">
        <w:rPr>
          <w:rFonts w:ascii="Times New Roman" w:hAnsi="Times New Roman"/>
        </w:rPr>
        <w:t>Порастао је проценат специјалиста гинекологије и акушерства са 5,5% у 2014, на 7,5% 2017. године.</w:t>
      </w:r>
      <w:r w:rsidRPr="008C32BE">
        <w:rPr>
          <w:rFonts w:ascii="Times New Roman" w:hAnsi="Times New Roman"/>
          <w:vertAlign w:val="superscript"/>
        </w:rPr>
        <w:footnoteReference w:id="112"/>
      </w:r>
    </w:p>
    <w:p w14:paraId="580243CA" w14:textId="313B5D68" w:rsidR="00911B6E" w:rsidRPr="008C32BE" w:rsidRDefault="00911B6E" w:rsidP="00911B6E">
      <w:pPr>
        <w:spacing w:after="200" w:line="276" w:lineRule="auto"/>
        <w:ind w:left="720"/>
        <w:contextualSpacing/>
        <w:rPr>
          <w:rFonts w:ascii="Times New Roman" w:hAnsi="Times New Roman"/>
        </w:rPr>
      </w:pPr>
      <w:r w:rsidRPr="008C32BE">
        <w:rPr>
          <w:rFonts w:ascii="Times New Roman" w:hAnsi="Times New Roman"/>
        </w:rPr>
        <w:t>Подаци према другим критеријумима нису достављени.</w:t>
      </w:r>
    </w:p>
    <w:p w14:paraId="69EF8BA6" w14:textId="77777777" w:rsidR="00911B6E" w:rsidRPr="008C32BE" w:rsidRDefault="00911B6E" w:rsidP="005E224B">
      <w:pPr>
        <w:numPr>
          <w:ilvl w:val="0"/>
          <w:numId w:val="40"/>
        </w:numPr>
        <w:spacing w:after="200" w:line="276" w:lineRule="auto"/>
        <w:contextualSpacing/>
        <w:rPr>
          <w:rFonts w:ascii="Times New Roman" w:hAnsi="Times New Roman"/>
        </w:rPr>
      </w:pPr>
      <w:r w:rsidRPr="008C32BE">
        <w:rPr>
          <w:rFonts w:ascii="Times New Roman" w:hAnsi="Times New Roman"/>
        </w:rPr>
        <w:t>Обезбеђеност становника лекарима, фармацеутима, стоматолозима и медицинским сестрама/техничарима (на 100.000 становника) :</w:t>
      </w:r>
    </w:p>
    <w:p w14:paraId="25CD5565" w14:textId="7401B212" w:rsidR="00911B6E" w:rsidRPr="008C32BE" w:rsidRDefault="00911B6E" w:rsidP="005E224B">
      <w:pPr>
        <w:numPr>
          <w:ilvl w:val="1"/>
          <w:numId w:val="40"/>
        </w:numPr>
        <w:spacing w:after="200" w:line="276" w:lineRule="auto"/>
        <w:contextualSpacing/>
        <w:rPr>
          <w:rFonts w:ascii="Times New Roman" w:hAnsi="Times New Roman"/>
        </w:rPr>
      </w:pPr>
      <w:r w:rsidRPr="008C32BE">
        <w:rPr>
          <w:rFonts w:ascii="Times New Roman" w:hAnsi="Times New Roman"/>
        </w:rPr>
        <w:t xml:space="preserve">Број лекара на 100.000 становника је 285, што је смањење у односу на 2014. када је тај број био 29. </w:t>
      </w:r>
      <w:r w:rsidRPr="008C32BE">
        <w:rPr>
          <w:rFonts w:ascii="Times New Roman" w:hAnsi="Times New Roman"/>
          <w:vertAlign w:val="superscript"/>
        </w:rPr>
        <w:footnoteReference w:id="113"/>
      </w:r>
    </w:p>
    <w:p w14:paraId="5151C15B" w14:textId="77777777" w:rsidR="00911B6E" w:rsidRPr="008C32BE" w:rsidRDefault="00911B6E" w:rsidP="005E224B">
      <w:pPr>
        <w:numPr>
          <w:ilvl w:val="1"/>
          <w:numId w:val="40"/>
        </w:numPr>
        <w:spacing w:after="200" w:line="276" w:lineRule="auto"/>
        <w:contextualSpacing/>
        <w:rPr>
          <w:rFonts w:ascii="Times New Roman" w:hAnsi="Times New Roman"/>
        </w:rPr>
      </w:pPr>
      <w:r w:rsidRPr="008C32BE">
        <w:rPr>
          <w:rFonts w:ascii="Times New Roman" w:hAnsi="Times New Roman"/>
        </w:rPr>
        <w:t>Број стоматолога на 100.000 становника је 23, што је смањење у односу на 2014. када је тај број био 294.</w:t>
      </w:r>
      <w:r w:rsidRPr="008C32BE">
        <w:rPr>
          <w:rFonts w:ascii="Times New Roman" w:hAnsi="Times New Roman"/>
          <w:vertAlign w:val="superscript"/>
        </w:rPr>
        <w:footnoteReference w:id="114"/>
      </w:r>
    </w:p>
    <w:p w14:paraId="4873ACB4" w14:textId="2FF2CC2D" w:rsidR="00911B6E" w:rsidRPr="008C32BE" w:rsidRDefault="00911B6E" w:rsidP="005E224B">
      <w:pPr>
        <w:numPr>
          <w:ilvl w:val="1"/>
          <w:numId w:val="40"/>
        </w:numPr>
        <w:spacing w:after="200" w:line="276" w:lineRule="auto"/>
        <w:contextualSpacing/>
        <w:rPr>
          <w:rFonts w:ascii="Times New Roman" w:hAnsi="Times New Roman"/>
        </w:rPr>
      </w:pPr>
      <w:r w:rsidRPr="008C32BE">
        <w:rPr>
          <w:rFonts w:ascii="Times New Roman" w:hAnsi="Times New Roman"/>
        </w:rPr>
        <w:t>Број фармацеута на 100.000 становника је 25, што је смањење у односу на 2014. када је тај број био 3</w:t>
      </w:r>
      <w:r w:rsidR="006C0CE0" w:rsidRPr="008C32BE">
        <w:rPr>
          <w:rFonts w:ascii="Times New Roman" w:hAnsi="Times New Roman"/>
          <w:lang w:val="sr-Cyrl-RS"/>
        </w:rPr>
        <w:t>1</w:t>
      </w:r>
      <w:r w:rsidRPr="008C32BE">
        <w:rPr>
          <w:rFonts w:ascii="Times New Roman" w:hAnsi="Times New Roman"/>
        </w:rPr>
        <w:t>.</w:t>
      </w:r>
      <w:r w:rsidRPr="008C32BE">
        <w:rPr>
          <w:rFonts w:ascii="Times New Roman" w:hAnsi="Times New Roman"/>
          <w:vertAlign w:val="superscript"/>
        </w:rPr>
        <w:footnoteReference w:id="115"/>
      </w:r>
    </w:p>
    <w:p w14:paraId="00DB0305" w14:textId="47DC0764" w:rsidR="00911B6E" w:rsidRPr="008C32BE" w:rsidRDefault="00911B6E" w:rsidP="00911B6E">
      <w:pPr>
        <w:rPr>
          <w:rFonts w:ascii="Times New Roman" w:hAnsi="Times New Roman"/>
        </w:rPr>
      </w:pPr>
    </w:p>
    <w:p w14:paraId="0913A718" w14:textId="3EF1FC45" w:rsidR="00911B6E" w:rsidRPr="0033084B" w:rsidRDefault="00911B6E" w:rsidP="002F293F">
      <w:pPr>
        <w:numPr>
          <w:ilvl w:val="1"/>
          <w:numId w:val="15"/>
        </w:numPr>
        <w:spacing w:before="200" w:after="240"/>
        <w:outlineLvl w:val="3"/>
        <w:rPr>
          <w:rFonts w:ascii="Times New Roman" w:eastAsia="Times New Roman" w:hAnsi="Times New Roman"/>
          <w:b/>
          <w:iCs/>
          <w:lang w:val="nl-NL"/>
        </w:rPr>
      </w:pPr>
      <w:r w:rsidRPr="0033084B">
        <w:rPr>
          <w:rFonts w:ascii="Times New Roman" w:eastAsia="Times New Roman" w:hAnsi="Times New Roman"/>
          <w:b/>
          <w:iCs/>
          <w:lang w:val="nl-NL"/>
        </w:rPr>
        <w:t xml:space="preserve">Едуковати менаџере здравствених установа и запослене у заводима за јавно здравље за планирање кадрова </w:t>
      </w:r>
      <w:r w:rsidRPr="0033084B">
        <w:rPr>
          <w:rFonts w:ascii="Times New Roman" w:eastAsia="Times New Roman" w:hAnsi="Times New Roman"/>
          <w:b/>
          <w:iCs/>
          <w:lang w:val="nl-NL"/>
        </w:rPr>
        <w:tab/>
      </w:r>
    </w:p>
    <w:p w14:paraId="7776E81A" w14:textId="77777777" w:rsidR="0010338E" w:rsidRPr="0033084B" w:rsidRDefault="0010338E" w:rsidP="0010338E">
      <w:pPr>
        <w:pStyle w:val="ListParagraph"/>
        <w:numPr>
          <w:ilvl w:val="0"/>
          <w:numId w:val="15"/>
        </w:numPr>
        <w:spacing w:before="200" w:after="240"/>
        <w:outlineLvl w:val="3"/>
        <w:rPr>
          <w:rFonts w:ascii="Times New Roman" w:eastAsia="Times New Roman" w:hAnsi="Times New Roman"/>
          <w:iCs/>
          <w:sz w:val="24"/>
          <w:szCs w:val="24"/>
          <w:lang w:val="sr-Cyrl-RS"/>
        </w:rPr>
      </w:pPr>
      <w:r w:rsidRPr="0033084B">
        <w:rPr>
          <w:rFonts w:ascii="Times New Roman" w:eastAsia="Times New Roman" w:hAnsi="Times New Roman"/>
          <w:iCs/>
          <w:sz w:val="24"/>
          <w:szCs w:val="24"/>
          <w:lang w:val="sr-Cyrl-RS"/>
        </w:rPr>
        <w:t>Спровођење мере планирано за период 2019-2020.</w:t>
      </w:r>
    </w:p>
    <w:p w14:paraId="6467A6CD" w14:textId="77777777" w:rsidR="0010338E" w:rsidRPr="0033084B" w:rsidRDefault="0010338E" w:rsidP="002F293F">
      <w:pPr>
        <w:spacing w:before="200" w:after="240"/>
        <w:ind w:left="405"/>
        <w:outlineLvl w:val="3"/>
        <w:rPr>
          <w:rFonts w:ascii="Times New Roman" w:eastAsia="Times New Roman" w:hAnsi="Times New Roman"/>
          <w:b/>
          <w:iCs/>
          <w:lang w:val="sr-Cyrl-RS"/>
        </w:rPr>
      </w:pPr>
    </w:p>
    <w:p w14:paraId="283FA497" w14:textId="0F111067" w:rsidR="0010338E" w:rsidRPr="0033084B" w:rsidRDefault="00911B6E" w:rsidP="002B6860">
      <w:pPr>
        <w:spacing w:before="200" w:after="240"/>
        <w:jc w:val="both"/>
        <w:outlineLvl w:val="3"/>
        <w:rPr>
          <w:rFonts w:ascii="Times New Roman" w:eastAsia="Times New Roman" w:hAnsi="Times New Roman"/>
          <w:b/>
          <w:iCs/>
          <w:lang w:val="nl-NL"/>
        </w:rPr>
      </w:pPr>
      <w:r w:rsidRPr="0033084B">
        <w:rPr>
          <w:rFonts w:ascii="Times New Roman" w:eastAsia="Times New Roman" w:hAnsi="Times New Roman"/>
          <w:b/>
          <w:iCs/>
          <w:lang w:val="nl-NL"/>
        </w:rPr>
        <w:t>1.3. Едуковати менаџере у здравственим установама вешти</w:t>
      </w:r>
      <w:r w:rsidR="0010338E" w:rsidRPr="0033084B">
        <w:rPr>
          <w:rFonts w:ascii="Times New Roman" w:eastAsia="Times New Roman" w:hAnsi="Times New Roman"/>
          <w:b/>
          <w:iCs/>
          <w:lang w:val="nl-NL"/>
        </w:rPr>
        <w:t>нама управљања људским ресурсим</w:t>
      </w:r>
    </w:p>
    <w:p w14:paraId="5B772BAD" w14:textId="02680D7F" w:rsidR="0010338E" w:rsidRPr="0033084B" w:rsidRDefault="0010338E" w:rsidP="004507A4">
      <w:pPr>
        <w:spacing w:before="200" w:after="240"/>
        <w:ind w:firstLine="720"/>
        <w:outlineLvl w:val="3"/>
        <w:rPr>
          <w:rFonts w:ascii="Times New Roman" w:eastAsia="Times New Roman" w:hAnsi="Times New Roman"/>
          <w:iCs/>
          <w:lang w:val="sr-Cyrl-RS"/>
        </w:rPr>
      </w:pPr>
      <w:r w:rsidRPr="0033084B">
        <w:rPr>
          <w:rFonts w:ascii="Times New Roman" w:eastAsia="Times New Roman" w:hAnsi="Times New Roman"/>
          <w:iCs/>
          <w:lang w:val="sr-Cyrl-RS"/>
        </w:rPr>
        <w:t>Спровођење мере планирано за период 2019-2020.</w:t>
      </w:r>
    </w:p>
    <w:p w14:paraId="2FA40623" w14:textId="77777777" w:rsidR="00911B6E" w:rsidRPr="0033084B" w:rsidRDefault="00911B6E" w:rsidP="00911B6E">
      <w:pPr>
        <w:spacing w:before="200" w:after="240"/>
        <w:outlineLvl w:val="3"/>
        <w:rPr>
          <w:rFonts w:ascii="Times New Roman" w:eastAsia="Times New Roman" w:hAnsi="Times New Roman"/>
          <w:b/>
          <w:lang w:val="nl-NL"/>
        </w:rPr>
      </w:pPr>
      <w:r w:rsidRPr="0033084B">
        <w:rPr>
          <w:rFonts w:ascii="Times New Roman" w:eastAsia="Times New Roman" w:hAnsi="Times New Roman"/>
          <w:b/>
          <w:lang w:val="nl-NL"/>
        </w:rPr>
        <w:t xml:space="preserve">Циљ 2: Смањивање броја уписаних на школе и факултете здравствене струке усклађено са потребама земље </w:t>
      </w:r>
    </w:p>
    <w:p w14:paraId="428C2C8E" w14:textId="77777777" w:rsidR="00911B6E" w:rsidRPr="0033084B" w:rsidRDefault="00911B6E" w:rsidP="00911B6E">
      <w:pPr>
        <w:spacing w:before="200" w:after="240"/>
        <w:outlineLvl w:val="3"/>
        <w:rPr>
          <w:rFonts w:ascii="Times New Roman" w:eastAsia="Times New Roman" w:hAnsi="Times New Roman"/>
          <w:b/>
          <w:iCs/>
          <w:lang w:val="nl-NL"/>
        </w:rPr>
      </w:pPr>
      <w:r w:rsidRPr="0033084B">
        <w:rPr>
          <w:rFonts w:ascii="Times New Roman" w:eastAsia="Times New Roman" w:hAnsi="Times New Roman"/>
          <w:b/>
          <w:iCs/>
          <w:lang w:val="nl-NL"/>
        </w:rPr>
        <w:t xml:space="preserve">2.1. Увести numerus clausus на националном нивоу </w:t>
      </w:r>
    </w:p>
    <w:p w14:paraId="1107A1B3" w14:textId="0A312937" w:rsidR="0010338E" w:rsidRPr="0033084B" w:rsidRDefault="0010338E" w:rsidP="004507A4">
      <w:pPr>
        <w:spacing w:before="200" w:after="240"/>
        <w:ind w:firstLine="720"/>
        <w:outlineLvl w:val="3"/>
        <w:rPr>
          <w:rFonts w:ascii="Times New Roman" w:eastAsia="Times New Roman" w:hAnsi="Times New Roman"/>
          <w:iCs/>
          <w:lang w:val="sr-Cyrl-RS"/>
        </w:rPr>
      </w:pPr>
      <w:r w:rsidRPr="0033084B">
        <w:rPr>
          <w:rFonts w:ascii="Times New Roman" w:hAnsi="Times New Roman"/>
        </w:rPr>
        <w:t>Нису достављени подаци/</w:t>
      </w:r>
      <w:r w:rsidRPr="0033084B">
        <w:rPr>
          <w:rFonts w:ascii="Times New Roman" w:eastAsia="Times New Roman" w:hAnsi="Times New Roman"/>
          <w:iCs/>
          <w:lang w:val="sr-Cyrl-RS"/>
        </w:rPr>
        <w:t xml:space="preserve"> спровођење мере планирано за период 2019-2020.</w:t>
      </w:r>
    </w:p>
    <w:p w14:paraId="16961423" w14:textId="454206B2" w:rsidR="00911B6E" w:rsidRPr="0033084B" w:rsidRDefault="00911B6E" w:rsidP="00911B6E">
      <w:pPr>
        <w:rPr>
          <w:rFonts w:ascii="Times New Roman" w:hAnsi="Times New Roman"/>
          <w:lang w:val="sr-Cyrl-RS"/>
        </w:rPr>
      </w:pPr>
    </w:p>
    <w:p w14:paraId="168F404F" w14:textId="77777777" w:rsidR="00911B6E" w:rsidRPr="0033084B" w:rsidRDefault="00911B6E" w:rsidP="002B6860">
      <w:pPr>
        <w:spacing w:before="200" w:after="240"/>
        <w:jc w:val="both"/>
        <w:outlineLvl w:val="3"/>
        <w:rPr>
          <w:rFonts w:ascii="Times New Roman" w:eastAsia="Times New Roman" w:hAnsi="Times New Roman"/>
          <w:b/>
          <w:iCs/>
          <w:lang w:val="nl-NL"/>
        </w:rPr>
      </w:pPr>
      <w:r w:rsidRPr="0033084B">
        <w:rPr>
          <w:rFonts w:ascii="Times New Roman" w:eastAsia="Times New Roman" w:hAnsi="Times New Roman"/>
          <w:b/>
          <w:iCs/>
          <w:lang w:val="nl-NL"/>
        </w:rPr>
        <w:t xml:space="preserve">2.2. Променити начин финансирања факултета ‒ не по броју уписаних студената, већ према квалитету знања и вештина које студенти стичу </w:t>
      </w:r>
      <w:r w:rsidRPr="0033084B">
        <w:rPr>
          <w:rFonts w:ascii="Times New Roman" w:eastAsia="Times New Roman" w:hAnsi="Times New Roman"/>
          <w:b/>
          <w:iCs/>
          <w:lang w:val="nl-NL"/>
        </w:rPr>
        <w:tab/>
      </w:r>
    </w:p>
    <w:p w14:paraId="6DC916E7" w14:textId="1C0C8461" w:rsidR="0010338E" w:rsidRPr="0033084B" w:rsidRDefault="0010338E" w:rsidP="004507A4">
      <w:pPr>
        <w:spacing w:before="200" w:after="240"/>
        <w:ind w:firstLine="720"/>
        <w:outlineLvl w:val="3"/>
        <w:rPr>
          <w:rFonts w:ascii="Times New Roman" w:eastAsia="Times New Roman" w:hAnsi="Times New Roman"/>
          <w:iCs/>
          <w:lang w:val="sr-Cyrl-RS"/>
        </w:rPr>
      </w:pPr>
      <w:r w:rsidRPr="0033084B">
        <w:rPr>
          <w:rFonts w:ascii="Times New Roman" w:hAnsi="Times New Roman"/>
        </w:rPr>
        <w:t>Нису достављени подаци/</w:t>
      </w:r>
      <w:r w:rsidRPr="0033084B">
        <w:rPr>
          <w:rFonts w:ascii="Times New Roman" w:eastAsia="Times New Roman" w:hAnsi="Times New Roman"/>
          <w:iCs/>
          <w:lang w:val="sr-Cyrl-RS"/>
        </w:rPr>
        <w:t xml:space="preserve"> спровођење мере планирано за период 2019-2020.</w:t>
      </w:r>
    </w:p>
    <w:p w14:paraId="10A2D604" w14:textId="273F2C4C" w:rsidR="00911B6E" w:rsidRPr="0033084B" w:rsidRDefault="00911B6E" w:rsidP="00911B6E">
      <w:pPr>
        <w:rPr>
          <w:rFonts w:ascii="Times New Roman" w:hAnsi="Times New Roman"/>
          <w:lang w:val="sr-Cyrl-RS"/>
        </w:rPr>
      </w:pPr>
    </w:p>
    <w:p w14:paraId="51F91D96" w14:textId="77777777" w:rsidR="00911B6E" w:rsidRPr="0033084B" w:rsidRDefault="00911B6E" w:rsidP="00911B6E">
      <w:pPr>
        <w:spacing w:before="200" w:after="240"/>
        <w:outlineLvl w:val="3"/>
        <w:rPr>
          <w:rFonts w:ascii="Times New Roman" w:eastAsia="Times New Roman" w:hAnsi="Times New Roman"/>
          <w:b/>
          <w:iCs/>
          <w:lang w:val="nl-NL"/>
        </w:rPr>
      </w:pPr>
      <w:r w:rsidRPr="0033084B">
        <w:rPr>
          <w:rFonts w:ascii="Times New Roman" w:eastAsia="Times New Roman" w:hAnsi="Times New Roman"/>
          <w:b/>
          <w:iCs/>
          <w:lang w:val="nl-NL"/>
        </w:rPr>
        <w:t xml:space="preserve">2.3. Едуковати менаџере у здравственим установама вештинама управљања људским ресурсима. </w:t>
      </w:r>
    </w:p>
    <w:p w14:paraId="2AD31255" w14:textId="691E992E" w:rsidR="0010338E" w:rsidRPr="0033084B" w:rsidRDefault="0010338E" w:rsidP="004507A4">
      <w:pPr>
        <w:spacing w:before="200" w:after="240"/>
        <w:ind w:firstLine="720"/>
        <w:outlineLvl w:val="3"/>
        <w:rPr>
          <w:rFonts w:ascii="Times New Roman" w:eastAsia="Times New Roman" w:hAnsi="Times New Roman"/>
          <w:iCs/>
          <w:lang w:val="sr-Cyrl-RS"/>
        </w:rPr>
      </w:pPr>
      <w:r w:rsidRPr="0033084B">
        <w:rPr>
          <w:rFonts w:ascii="Times New Roman" w:eastAsia="Times New Roman" w:hAnsi="Times New Roman"/>
          <w:iCs/>
          <w:lang w:val="nl-NL"/>
        </w:rPr>
        <w:t>Нису достављени подаци/</w:t>
      </w:r>
      <w:r w:rsidRPr="0033084B">
        <w:rPr>
          <w:rFonts w:ascii="Times New Roman" w:eastAsia="Times New Roman" w:hAnsi="Times New Roman"/>
          <w:iCs/>
          <w:lang w:val="sr-Cyrl-RS"/>
        </w:rPr>
        <w:t>спровођење мере планирано за период 2019-2020.</w:t>
      </w:r>
    </w:p>
    <w:p w14:paraId="7E7306F0" w14:textId="77777777" w:rsidR="0010338E" w:rsidRPr="0033084B" w:rsidRDefault="0010338E" w:rsidP="0010338E">
      <w:pPr>
        <w:rPr>
          <w:rFonts w:ascii="Times New Roman" w:hAnsi="Times New Roman"/>
          <w:lang w:val="sr-Cyrl-RS"/>
        </w:rPr>
      </w:pPr>
    </w:p>
    <w:p w14:paraId="1F7ED685" w14:textId="77777777" w:rsidR="00911B6E" w:rsidRPr="0033084B" w:rsidRDefault="00911B6E" w:rsidP="002B6860">
      <w:pPr>
        <w:spacing w:before="200" w:after="240"/>
        <w:jc w:val="both"/>
        <w:outlineLvl w:val="3"/>
        <w:rPr>
          <w:rFonts w:ascii="Times New Roman" w:eastAsia="Times New Roman" w:hAnsi="Times New Roman"/>
          <w:b/>
          <w:iCs/>
          <w:lang w:val="nl-NL"/>
        </w:rPr>
      </w:pPr>
      <w:r w:rsidRPr="0033084B">
        <w:rPr>
          <w:rFonts w:ascii="Times New Roman" w:eastAsia="Times New Roman" w:hAnsi="Times New Roman"/>
          <w:b/>
          <w:lang w:val="nl-NL"/>
        </w:rPr>
        <w:t>Циљ 3: Оптимизовање броја административних и техничких радника у здравственом систему</w:t>
      </w:r>
      <w:r w:rsidRPr="0033084B">
        <w:rPr>
          <w:rFonts w:ascii="Times New Roman" w:eastAsia="Times New Roman" w:hAnsi="Times New Roman"/>
          <w:b/>
          <w:iCs/>
          <w:lang w:val="nl-NL"/>
        </w:rPr>
        <w:t xml:space="preserve"> </w:t>
      </w:r>
      <w:r w:rsidRPr="0033084B">
        <w:rPr>
          <w:rFonts w:ascii="Times New Roman" w:eastAsia="Times New Roman" w:hAnsi="Times New Roman"/>
          <w:b/>
          <w:iCs/>
          <w:lang w:val="nl-NL"/>
        </w:rPr>
        <w:tab/>
      </w:r>
    </w:p>
    <w:p w14:paraId="5FF864BC" w14:textId="77777777" w:rsidR="00911B6E" w:rsidRPr="0033084B" w:rsidRDefault="00911B6E" w:rsidP="002B6860">
      <w:pPr>
        <w:spacing w:before="200" w:after="240"/>
        <w:jc w:val="both"/>
        <w:outlineLvl w:val="3"/>
        <w:rPr>
          <w:rFonts w:ascii="Times New Roman" w:eastAsia="Times New Roman" w:hAnsi="Times New Roman"/>
          <w:b/>
          <w:iCs/>
          <w:lang w:val="nl-NL"/>
        </w:rPr>
      </w:pPr>
      <w:r w:rsidRPr="0033084B">
        <w:rPr>
          <w:rFonts w:ascii="Times New Roman" w:eastAsia="Times New Roman" w:hAnsi="Times New Roman"/>
          <w:b/>
          <w:iCs/>
          <w:lang w:val="nl-NL"/>
        </w:rPr>
        <w:t xml:space="preserve">3.1. Увести „outsourcing“ мере за немедицинске службе у здравственим установама (припрема хране, хигијена, прање веша) </w:t>
      </w:r>
      <w:r w:rsidRPr="0033084B">
        <w:rPr>
          <w:rFonts w:ascii="Times New Roman" w:eastAsia="Times New Roman" w:hAnsi="Times New Roman"/>
          <w:b/>
          <w:iCs/>
          <w:lang w:val="nl-NL"/>
        </w:rPr>
        <w:tab/>
      </w:r>
    </w:p>
    <w:p w14:paraId="573D77E2" w14:textId="77777777" w:rsidR="00911B6E" w:rsidRPr="0033084B" w:rsidRDefault="00911B6E" w:rsidP="004507A4">
      <w:pPr>
        <w:pBdr>
          <w:top w:val="nil"/>
          <w:left w:val="nil"/>
          <w:bottom w:val="nil"/>
          <w:right w:val="nil"/>
          <w:between w:val="nil"/>
        </w:pBdr>
        <w:spacing w:after="120"/>
        <w:ind w:firstLine="360"/>
        <w:jc w:val="both"/>
        <w:rPr>
          <w:rFonts w:ascii="Times New Roman" w:hAnsi="Times New Roman"/>
          <w:lang w:val="ru-RU"/>
        </w:rPr>
      </w:pPr>
      <w:r w:rsidRPr="0033084B">
        <w:rPr>
          <w:rFonts w:ascii="Times New Roman" w:hAnsi="Times New Roman"/>
          <w:lang w:val="ru-RU"/>
        </w:rPr>
        <w:t>Према индикаторима, резултати су следећи:</w:t>
      </w:r>
    </w:p>
    <w:p w14:paraId="6C2CEF0B" w14:textId="77777777" w:rsidR="00911B6E" w:rsidRPr="0033084B" w:rsidRDefault="00911B6E" w:rsidP="002B6860">
      <w:pPr>
        <w:numPr>
          <w:ilvl w:val="0"/>
          <w:numId w:val="41"/>
        </w:numPr>
        <w:spacing w:after="200" w:line="276" w:lineRule="auto"/>
        <w:contextualSpacing/>
        <w:jc w:val="both"/>
        <w:rPr>
          <w:rFonts w:ascii="Times New Roman" w:hAnsi="Times New Roman"/>
        </w:rPr>
      </w:pPr>
      <w:r w:rsidRPr="0033084B">
        <w:rPr>
          <w:rFonts w:ascii="Times New Roman" w:hAnsi="Times New Roman"/>
        </w:rPr>
        <w:t>Процентуални удео административних и техничких радника у укупном броју запослених у здравственим установама је у 2017. износио 21,08%, док је у 2014. био 23,52%.</w:t>
      </w:r>
      <w:r w:rsidRPr="0033084B">
        <w:rPr>
          <w:rFonts w:ascii="Times New Roman" w:hAnsi="Times New Roman"/>
          <w:vertAlign w:val="superscript"/>
        </w:rPr>
        <w:footnoteReference w:id="116"/>
      </w:r>
    </w:p>
    <w:p w14:paraId="12DB5FF3" w14:textId="77777777" w:rsidR="00911B6E" w:rsidRPr="0033084B" w:rsidRDefault="00911B6E" w:rsidP="002B6860">
      <w:pPr>
        <w:numPr>
          <w:ilvl w:val="0"/>
          <w:numId w:val="41"/>
        </w:numPr>
        <w:spacing w:after="200" w:line="276" w:lineRule="auto"/>
        <w:contextualSpacing/>
        <w:jc w:val="both"/>
        <w:rPr>
          <w:rFonts w:ascii="Times New Roman" w:hAnsi="Times New Roman"/>
        </w:rPr>
      </w:pPr>
      <w:r w:rsidRPr="0033084B">
        <w:rPr>
          <w:rFonts w:ascii="Times New Roman" w:hAnsi="Times New Roman"/>
        </w:rPr>
        <w:t>Однос здравствених радника и административног и техничког особља по установама и на националном нивоу је у 2017. износио 3,74:1, док је у 2014. био 3,25:1.</w:t>
      </w:r>
      <w:r w:rsidRPr="0033084B">
        <w:rPr>
          <w:rFonts w:ascii="Times New Roman" w:hAnsi="Times New Roman"/>
          <w:vertAlign w:val="superscript"/>
        </w:rPr>
        <w:footnoteReference w:id="117"/>
      </w:r>
    </w:p>
    <w:p w14:paraId="04FCB6F0" w14:textId="616A2E8B" w:rsidR="00911B6E" w:rsidRPr="007753AD" w:rsidRDefault="00911B6E" w:rsidP="002B6860">
      <w:pPr>
        <w:jc w:val="both"/>
        <w:rPr>
          <w:rFonts w:ascii="Times New Roman" w:hAnsi="Times New Roman"/>
        </w:rPr>
      </w:pPr>
    </w:p>
    <w:p w14:paraId="6E02B781" w14:textId="77777777" w:rsidR="00911B6E" w:rsidRPr="007753AD" w:rsidRDefault="00911B6E" w:rsidP="002B6860">
      <w:pPr>
        <w:jc w:val="both"/>
        <w:rPr>
          <w:rFonts w:ascii="Times New Roman" w:hAnsi="Times New Roman"/>
        </w:rPr>
      </w:pPr>
    </w:p>
    <w:p w14:paraId="708A4F85" w14:textId="77777777" w:rsidR="00911B6E" w:rsidRPr="007753AD" w:rsidRDefault="00911B6E" w:rsidP="00E153C4">
      <w:pPr>
        <w:pStyle w:val="ListParagraph"/>
        <w:spacing w:after="0" w:line="240" w:lineRule="auto"/>
        <w:jc w:val="both"/>
        <w:rPr>
          <w:rFonts w:ascii="Times New Roman" w:hAnsi="Times New Roman"/>
          <w:sz w:val="24"/>
          <w:szCs w:val="24"/>
        </w:rPr>
      </w:pPr>
    </w:p>
    <w:p w14:paraId="0D762696" w14:textId="77777777" w:rsidR="00911B6E" w:rsidRPr="007753AD" w:rsidRDefault="00911B6E" w:rsidP="00E153C4">
      <w:pPr>
        <w:pStyle w:val="ListParagraph"/>
        <w:spacing w:after="0" w:line="240" w:lineRule="auto"/>
        <w:jc w:val="both"/>
        <w:rPr>
          <w:rFonts w:ascii="Times New Roman" w:hAnsi="Times New Roman"/>
          <w:sz w:val="24"/>
          <w:szCs w:val="24"/>
        </w:rPr>
      </w:pPr>
    </w:p>
    <w:p w14:paraId="69373B58" w14:textId="77777777" w:rsidR="00E84333" w:rsidRPr="007753AD" w:rsidRDefault="00E84333" w:rsidP="002F293F">
      <w:pPr>
        <w:spacing w:before="240" w:after="240"/>
        <w:outlineLvl w:val="1"/>
        <w:rPr>
          <w:rFonts w:ascii="Times New Roman" w:hAnsi="Times New Roman"/>
        </w:rPr>
      </w:pPr>
    </w:p>
    <w:sectPr w:rsidR="00E84333" w:rsidRPr="007753AD" w:rsidSect="00915074">
      <w:footerReference w:type="default" r:id="rId14"/>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5176B" w14:textId="77777777" w:rsidR="00A52CD1" w:rsidRDefault="00A52CD1" w:rsidP="00900689">
      <w:r>
        <w:separator/>
      </w:r>
    </w:p>
  </w:endnote>
  <w:endnote w:type="continuationSeparator" w:id="0">
    <w:p w14:paraId="6974599E" w14:textId="77777777" w:rsidR="00A52CD1" w:rsidRDefault="00A52CD1" w:rsidP="0090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7463637"/>
      <w:docPartObj>
        <w:docPartGallery w:val="Page Numbers (Bottom of Page)"/>
        <w:docPartUnique/>
      </w:docPartObj>
    </w:sdtPr>
    <w:sdtEndPr>
      <w:rPr>
        <w:noProof/>
      </w:rPr>
    </w:sdtEndPr>
    <w:sdtContent>
      <w:p w14:paraId="10AF4DDA" w14:textId="509B087C" w:rsidR="00266DAD" w:rsidRDefault="00266DAD">
        <w:pPr>
          <w:pStyle w:val="Footer"/>
          <w:jc w:val="center"/>
        </w:pPr>
        <w:r>
          <w:fldChar w:fldCharType="begin"/>
        </w:r>
        <w:r>
          <w:instrText xml:space="preserve"> PAGE   \* MERGEFORMAT </w:instrText>
        </w:r>
        <w:r>
          <w:fldChar w:fldCharType="separate"/>
        </w:r>
        <w:r w:rsidR="00A52CD1">
          <w:rPr>
            <w:noProof/>
          </w:rPr>
          <w:t>1</w:t>
        </w:r>
        <w:r>
          <w:rPr>
            <w:noProof/>
          </w:rPr>
          <w:fldChar w:fldCharType="end"/>
        </w:r>
      </w:p>
    </w:sdtContent>
  </w:sdt>
  <w:p w14:paraId="00047727" w14:textId="77777777" w:rsidR="00266DAD" w:rsidRDefault="00266D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D179C" w14:textId="77777777" w:rsidR="00A52CD1" w:rsidRDefault="00A52CD1" w:rsidP="00900689">
      <w:r>
        <w:separator/>
      </w:r>
    </w:p>
  </w:footnote>
  <w:footnote w:type="continuationSeparator" w:id="0">
    <w:p w14:paraId="2CD42D9C" w14:textId="77777777" w:rsidR="00A52CD1" w:rsidRDefault="00A52CD1" w:rsidP="00900689">
      <w:r>
        <w:continuationSeparator/>
      </w:r>
    </w:p>
  </w:footnote>
  <w:footnote w:id="1">
    <w:p w14:paraId="5835C2D5" w14:textId="77777777" w:rsidR="00266DAD" w:rsidRPr="002C177B" w:rsidRDefault="00266DAD" w:rsidP="00C86281">
      <w:pPr>
        <w:pStyle w:val="FootnoteText"/>
        <w:rPr>
          <w:rFonts w:ascii="Times New Roman" w:hAnsi="Times New Roman"/>
          <w:sz w:val="16"/>
          <w:szCs w:val="16"/>
        </w:rPr>
      </w:pPr>
      <w:r w:rsidRPr="002C177B">
        <w:rPr>
          <w:rStyle w:val="FootnoteReference"/>
          <w:rFonts w:ascii="Times New Roman" w:hAnsi="Times New Roman"/>
          <w:sz w:val="16"/>
          <w:szCs w:val="16"/>
        </w:rPr>
        <w:footnoteRef/>
      </w:r>
      <w:r w:rsidRPr="002C177B">
        <w:rPr>
          <w:rFonts w:ascii="Times New Roman" w:hAnsi="Times New Roman"/>
          <w:sz w:val="16"/>
          <w:szCs w:val="16"/>
        </w:rPr>
        <w:t xml:space="preserve"> Извештај о реализацији Програма распореда и коришћења средстава Транзиционог фонда из буџета РС за 2016. годину</w:t>
      </w:r>
    </w:p>
  </w:footnote>
  <w:footnote w:id="2">
    <w:p w14:paraId="2180522D" w14:textId="77777777" w:rsidR="00266DAD" w:rsidRPr="002C177B" w:rsidRDefault="00266DAD" w:rsidP="00552402">
      <w:pPr>
        <w:pStyle w:val="FootnoteText"/>
        <w:rPr>
          <w:rFonts w:ascii="Times New Roman" w:hAnsi="Times New Roman"/>
          <w:sz w:val="16"/>
          <w:szCs w:val="16"/>
        </w:rPr>
      </w:pPr>
      <w:r w:rsidRPr="002C177B">
        <w:rPr>
          <w:rStyle w:val="FootnoteReference"/>
          <w:rFonts w:ascii="Times New Roman" w:hAnsi="Times New Roman"/>
          <w:sz w:val="16"/>
          <w:szCs w:val="16"/>
        </w:rPr>
        <w:footnoteRef/>
      </w:r>
      <w:r w:rsidRPr="002C177B">
        <w:rPr>
          <w:rFonts w:ascii="Times New Roman" w:hAnsi="Times New Roman"/>
          <w:sz w:val="16"/>
          <w:szCs w:val="16"/>
        </w:rPr>
        <w:t xml:space="preserve"> Извештај о реализацији Националног акционог плана запошљавања за 2016. годину</w:t>
      </w:r>
    </w:p>
  </w:footnote>
  <w:footnote w:id="3">
    <w:p w14:paraId="52DD584C" w14:textId="77777777" w:rsidR="00266DAD" w:rsidRPr="002C177B" w:rsidRDefault="00266DAD">
      <w:pPr>
        <w:pStyle w:val="FootnoteText"/>
        <w:rPr>
          <w:sz w:val="16"/>
          <w:szCs w:val="16"/>
        </w:rPr>
      </w:pPr>
      <w:r w:rsidRPr="002C177B">
        <w:rPr>
          <w:rStyle w:val="FootnoteReference"/>
          <w:sz w:val="16"/>
          <w:szCs w:val="16"/>
        </w:rPr>
        <w:footnoteRef/>
      </w:r>
      <w:r w:rsidRPr="002C177B">
        <w:rPr>
          <w:sz w:val="16"/>
          <w:szCs w:val="16"/>
        </w:rPr>
        <w:t xml:space="preserve"> Извор: Републички завод за статистику,  АРС годишњи просек</w:t>
      </w:r>
    </w:p>
  </w:footnote>
  <w:footnote w:id="4">
    <w:p w14:paraId="10912E2F" w14:textId="77777777" w:rsidR="00266DAD" w:rsidRPr="002C177B" w:rsidRDefault="00266DAD">
      <w:pPr>
        <w:pStyle w:val="FootnoteText"/>
        <w:rPr>
          <w:sz w:val="16"/>
          <w:szCs w:val="16"/>
        </w:rPr>
      </w:pPr>
      <w:r w:rsidRPr="002C177B">
        <w:rPr>
          <w:rStyle w:val="FootnoteReference"/>
          <w:sz w:val="16"/>
          <w:szCs w:val="16"/>
        </w:rPr>
        <w:footnoteRef/>
      </w:r>
      <w:r w:rsidRPr="002C177B">
        <w:rPr>
          <w:sz w:val="16"/>
          <w:szCs w:val="16"/>
        </w:rPr>
        <w:t xml:space="preserve"> Исто </w:t>
      </w:r>
    </w:p>
  </w:footnote>
  <w:footnote w:id="5">
    <w:p w14:paraId="2CA57AFF" w14:textId="30FB777D" w:rsidR="00266DAD" w:rsidRPr="002C177B" w:rsidRDefault="00266DAD" w:rsidP="005A1322">
      <w:pPr>
        <w:pStyle w:val="FootnoteText"/>
        <w:rPr>
          <w:rFonts w:ascii="Times New Roman" w:hAnsi="Times New Roman"/>
          <w:sz w:val="16"/>
          <w:szCs w:val="16"/>
        </w:rPr>
      </w:pPr>
      <w:r w:rsidRPr="002C177B">
        <w:rPr>
          <w:rStyle w:val="FootnoteReference"/>
          <w:rFonts w:ascii="Times New Roman" w:hAnsi="Times New Roman"/>
          <w:sz w:val="16"/>
          <w:szCs w:val="16"/>
        </w:rPr>
        <w:footnoteRef/>
      </w:r>
      <w:r w:rsidRPr="002C177B">
        <w:rPr>
          <w:rFonts w:ascii="Times New Roman" w:hAnsi="Times New Roman"/>
          <w:sz w:val="16"/>
          <w:szCs w:val="16"/>
        </w:rPr>
        <w:t xml:space="preserve"> Извештај о реализацији Споразума о учинку </w:t>
      </w:r>
      <w:r>
        <w:rPr>
          <w:rFonts w:ascii="Times New Roman" w:hAnsi="Times New Roman"/>
          <w:sz w:val="16"/>
          <w:szCs w:val="16"/>
        </w:rPr>
        <w:t>НАЦИОНАЛНА СЛУЖБА ЗА ЗАПОШЉАВАЊЕ</w:t>
      </w:r>
      <w:r w:rsidRPr="002C177B">
        <w:rPr>
          <w:rFonts w:ascii="Times New Roman" w:hAnsi="Times New Roman"/>
          <w:sz w:val="16"/>
          <w:szCs w:val="16"/>
        </w:rPr>
        <w:t xml:space="preserve"> за период јануар-децембар 2016. године  </w:t>
      </w:r>
    </w:p>
  </w:footnote>
  <w:footnote w:id="6">
    <w:p w14:paraId="636C4BC5" w14:textId="079D7F98" w:rsidR="00266DAD" w:rsidRPr="002C177B" w:rsidRDefault="00266DAD">
      <w:pPr>
        <w:pStyle w:val="FootnoteText"/>
        <w:rPr>
          <w:sz w:val="16"/>
          <w:szCs w:val="16"/>
        </w:rPr>
      </w:pPr>
      <w:r w:rsidRPr="002C177B">
        <w:rPr>
          <w:rStyle w:val="FootnoteReference"/>
          <w:sz w:val="16"/>
          <w:szCs w:val="16"/>
        </w:rPr>
        <w:footnoteRef/>
      </w:r>
      <w:r w:rsidRPr="002C177B">
        <w:rPr>
          <w:sz w:val="16"/>
          <w:szCs w:val="16"/>
        </w:rPr>
        <w:t xml:space="preserve"> Извештај о реализацији Споразума о учинку </w:t>
      </w:r>
      <w:r>
        <w:rPr>
          <w:sz w:val="16"/>
          <w:szCs w:val="16"/>
        </w:rPr>
        <w:t>НАЦИОНАЛНА СЛУЖБА ЗА ЗАПОШЉАВАЊЕ</w:t>
      </w:r>
      <w:r w:rsidRPr="002C177B">
        <w:rPr>
          <w:sz w:val="16"/>
          <w:szCs w:val="16"/>
        </w:rPr>
        <w:t xml:space="preserve"> за период јануар-децембар</w:t>
      </w:r>
    </w:p>
  </w:footnote>
  <w:footnote w:id="7">
    <w:p w14:paraId="4CA3BB2D" w14:textId="77777777" w:rsidR="00266DAD" w:rsidRPr="002C177B" w:rsidRDefault="00266DAD" w:rsidP="005A1322">
      <w:pPr>
        <w:pStyle w:val="FootnoteText"/>
        <w:rPr>
          <w:rFonts w:ascii="Times New Roman" w:hAnsi="Times New Roman"/>
          <w:sz w:val="16"/>
          <w:szCs w:val="16"/>
        </w:rPr>
      </w:pPr>
      <w:r w:rsidRPr="002C177B">
        <w:rPr>
          <w:rStyle w:val="FootnoteReference"/>
          <w:rFonts w:ascii="Times New Roman" w:hAnsi="Times New Roman"/>
          <w:sz w:val="16"/>
          <w:szCs w:val="16"/>
        </w:rPr>
        <w:footnoteRef/>
      </w:r>
      <w:r w:rsidRPr="002C177B">
        <w:rPr>
          <w:rFonts w:ascii="Times New Roman" w:hAnsi="Times New Roman"/>
          <w:sz w:val="16"/>
          <w:szCs w:val="16"/>
        </w:rPr>
        <w:t xml:space="preserve"> Програм рада Владе за 2017. годину</w:t>
      </w:r>
    </w:p>
  </w:footnote>
  <w:footnote w:id="8">
    <w:p w14:paraId="40509BCB" w14:textId="77777777" w:rsidR="00266DAD" w:rsidRPr="002C177B" w:rsidRDefault="00266DAD" w:rsidP="00745298">
      <w:pPr>
        <w:pStyle w:val="FootnoteText"/>
        <w:rPr>
          <w:rFonts w:ascii="Times New Roman" w:hAnsi="Times New Roman"/>
          <w:sz w:val="16"/>
          <w:szCs w:val="16"/>
        </w:rPr>
      </w:pPr>
      <w:r w:rsidRPr="002C177B">
        <w:rPr>
          <w:rStyle w:val="FootnoteReference"/>
          <w:rFonts w:ascii="Times New Roman" w:hAnsi="Times New Roman"/>
          <w:sz w:val="16"/>
          <w:szCs w:val="16"/>
        </w:rPr>
        <w:footnoteRef/>
      </w:r>
      <w:r w:rsidRPr="002C177B">
        <w:rPr>
          <w:rFonts w:ascii="Times New Roman" w:hAnsi="Times New Roman"/>
          <w:sz w:val="16"/>
          <w:szCs w:val="16"/>
        </w:rPr>
        <w:t xml:space="preserve"> Национална служба за запошљавање</w:t>
      </w:r>
    </w:p>
  </w:footnote>
  <w:footnote w:id="9">
    <w:p w14:paraId="6F758A8B" w14:textId="3E30A039" w:rsidR="00266DAD" w:rsidRPr="002C177B" w:rsidRDefault="00266DAD">
      <w:pPr>
        <w:pStyle w:val="FootnoteText"/>
        <w:rPr>
          <w:sz w:val="16"/>
          <w:szCs w:val="16"/>
        </w:rPr>
      </w:pPr>
      <w:r w:rsidRPr="002C177B">
        <w:rPr>
          <w:rStyle w:val="FootnoteReference"/>
          <w:sz w:val="16"/>
          <w:szCs w:val="16"/>
        </w:rPr>
        <w:footnoteRef/>
      </w:r>
      <w:r w:rsidRPr="002C177B">
        <w:rPr>
          <w:sz w:val="16"/>
          <w:szCs w:val="16"/>
        </w:rPr>
        <w:t xml:space="preserve"> Извор: Извештај о раду </w:t>
      </w:r>
      <w:r>
        <w:rPr>
          <w:sz w:val="16"/>
          <w:szCs w:val="16"/>
        </w:rPr>
        <w:t>НАЦИОНАЛНА СЛУЖБА ЗА ЗАПОШЉАВАЊЕ</w:t>
      </w:r>
      <w:r w:rsidRPr="002C177B">
        <w:rPr>
          <w:sz w:val="16"/>
          <w:szCs w:val="16"/>
        </w:rPr>
        <w:t xml:space="preserve"> за 2017.  годину</w:t>
      </w:r>
    </w:p>
  </w:footnote>
  <w:footnote w:id="10">
    <w:p w14:paraId="0B50E17F" w14:textId="77777777" w:rsidR="00266DAD" w:rsidRPr="00EA20BA" w:rsidRDefault="00266DAD">
      <w:pPr>
        <w:pStyle w:val="FootnoteText"/>
        <w:rPr>
          <w:sz w:val="16"/>
          <w:szCs w:val="16"/>
        </w:rPr>
      </w:pPr>
      <w:r w:rsidRPr="00EA20BA">
        <w:rPr>
          <w:rStyle w:val="FootnoteReference"/>
          <w:sz w:val="16"/>
          <w:szCs w:val="16"/>
        </w:rPr>
        <w:footnoteRef/>
      </w:r>
      <w:r w:rsidRPr="00EA20BA">
        <w:rPr>
          <w:sz w:val="16"/>
          <w:szCs w:val="16"/>
        </w:rPr>
        <w:t xml:space="preserve"> У 2015. години су донете измене и допуне Закона о запошљавању и осигурању за случај незапослености. Извор: „Службени глсник РС“ број 38 од 29. априла 2015. године, те је индикатор ове мере испуњен пре самог усвајања овог Програма. </w:t>
      </w:r>
    </w:p>
  </w:footnote>
  <w:footnote w:id="11">
    <w:p w14:paraId="38E7874D" w14:textId="77777777" w:rsidR="00266DAD" w:rsidRPr="002C177B" w:rsidRDefault="00266DAD">
      <w:pPr>
        <w:pStyle w:val="FootnoteText"/>
        <w:rPr>
          <w:sz w:val="16"/>
          <w:szCs w:val="16"/>
        </w:rPr>
      </w:pPr>
      <w:r w:rsidRPr="00EA20BA">
        <w:rPr>
          <w:rStyle w:val="FootnoteReference"/>
          <w:sz w:val="16"/>
          <w:szCs w:val="16"/>
        </w:rPr>
        <w:footnoteRef/>
      </w:r>
      <w:r w:rsidRPr="00EA20BA">
        <w:rPr>
          <w:sz w:val="16"/>
          <w:szCs w:val="16"/>
        </w:rPr>
        <w:t xml:space="preserve"> Службени гласник РС, број 113/17</w:t>
      </w:r>
    </w:p>
  </w:footnote>
  <w:footnote w:id="12">
    <w:p w14:paraId="253E575C" w14:textId="77777777" w:rsidR="00266DAD" w:rsidRPr="002C177B" w:rsidRDefault="00266DAD" w:rsidP="00800F38">
      <w:pPr>
        <w:pStyle w:val="FootnoteText"/>
        <w:rPr>
          <w:rFonts w:ascii="Times New Roman" w:hAnsi="Times New Roman"/>
          <w:sz w:val="16"/>
          <w:szCs w:val="16"/>
        </w:rPr>
      </w:pPr>
      <w:r w:rsidRPr="002C177B">
        <w:rPr>
          <w:rStyle w:val="FootnoteReference"/>
          <w:rFonts w:ascii="Times New Roman" w:hAnsi="Times New Roman"/>
          <w:sz w:val="16"/>
          <w:szCs w:val="16"/>
        </w:rPr>
        <w:footnoteRef/>
      </w:r>
      <w:r w:rsidRPr="002C177B">
        <w:rPr>
          <w:rFonts w:ascii="Times New Roman" w:hAnsi="Times New Roman"/>
          <w:sz w:val="16"/>
          <w:szCs w:val="16"/>
        </w:rPr>
        <w:t xml:space="preserve"> Израчунато на основу података из Анкете о радној снази Републичког завода за статистику.</w:t>
      </w:r>
    </w:p>
  </w:footnote>
  <w:footnote w:id="13">
    <w:p w14:paraId="63AA3BB6" w14:textId="77777777" w:rsidR="00266DAD" w:rsidRPr="002C177B" w:rsidRDefault="00266DAD" w:rsidP="00F056A0">
      <w:pPr>
        <w:pStyle w:val="FootnoteText"/>
        <w:rPr>
          <w:sz w:val="16"/>
          <w:szCs w:val="16"/>
        </w:rPr>
      </w:pPr>
      <w:r w:rsidRPr="002C177B">
        <w:rPr>
          <w:rStyle w:val="FootnoteReference"/>
          <w:sz w:val="16"/>
          <w:szCs w:val="16"/>
        </w:rPr>
        <w:footnoteRef/>
      </w:r>
      <w:r w:rsidRPr="002C177B">
        <w:rPr>
          <w:sz w:val="16"/>
          <w:szCs w:val="16"/>
        </w:rPr>
        <w:t xml:space="preserve"> Републички завод за статистику, АРС годишњи просек</w:t>
      </w:r>
    </w:p>
  </w:footnote>
  <w:footnote w:id="14">
    <w:p w14:paraId="14C1A669" w14:textId="39829B3B" w:rsidR="00266DAD" w:rsidRPr="002C177B" w:rsidRDefault="00266DAD" w:rsidP="00F056A0">
      <w:pPr>
        <w:pStyle w:val="FootnoteText"/>
        <w:rPr>
          <w:rFonts w:ascii="Times New Roman" w:hAnsi="Times New Roman"/>
          <w:sz w:val="16"/>
          <w:szCs w:val="16"/>
        </w:rPr>
      </w:pPr>
      <w:r w:rsidRPr="002C177B">
        <w:rPr>
          <w:rStyle w:val="FootnoteReference"/>
          <w:rFonts w:ascii="Times New Roman" w:hAnsi="Times New Roman"/>
          <w:sz w:val="16"/>
          <w:szCs w:val="16"/>
        </w:rPr>
        <w:footnoteRef/>
      </w:r>
      <w:r w:rsidRPr="002C177B">
        <w:rPr>
          <w:rFonts w:ascii="Times New Roman" w:hAnsi="Times New Roman"/>
          <w:sz w:val="16"/>
          <w:szCs w:val="16"/>
        </w:rPr>
        <w:t xml:space="preserve"> Извештај о реализацији Споразума о учинку </w:t>
      </w:r>
      <w:r>
        <w:rPr>
          <w:rFonts w:ascii="Times New Roman" w:hAnsi="Times New Roman"/>
          <w:sz w:val="16"/>
          <w:szCs w:val="16"/>
        </w:rPr>
        <w:t>НАЦИОНАЛНА СЛУЖБА ЗА ЗАПОШЉАВАЊЕ</w:t>
      </w:r>
      <w:r w:rsidRPr="002C177B">
        <w:rPr>
          <w:rFonts w:ascii="Times New Roman" w:hAnsi="Times New Roman"/>
          <w:sz w:val="16"/>
          <w:szCs w:val="16"/>
        </w:rPr>
        <w:t xml:space="preserve"> за период јануар-децембар 2017. године</w:t>
      </w:r>
    </w:p>
  </w:footnote>
  <w:footnote w:id="15">
    <w:p w14:paraId="6419D632" w14:textId="77777777" w:rsidR="00266DAD" w:rsidRPr="002C177B" w:rsidRDefault="00266DAD" w:rsidP="00F056A0">
      <w:pPr>
        <w:pStyle w:val="FootnoteText"/>
        <w:rPr>
          <w:rFonts w:ascii="Times New Roman" w:hAnsi="Times New Roman"/>
          <w:sz w:val="16"/>
          <w:szCs w:val="16"/>
        </w:rPr>
      </w:pPr>
      <w:r w:rsidRPr="002C177B">
        <w:rPr>
          <w:rStyle w:val="FootnoteReference"/>
          <w:rFonts w:ascii="Times New Roman" w:hAnsi="Times New Roman"/>
          <w:sz w:val="16"/>
          <w:szCs w:val="16"/>
        </w:rPr>
        <w:footnoteRef/>
      </w:r>
      <w:r w:rsidRPr="002C177B">
        <w:rPr>
          <w:rFonts w:ascii="Times New Roman" w:hAnsi="Times New Roman"/>
          <w:sz w:val="16"/>
          <w:szCs w:val="16"/>
        </w:rPr>
        <w:t xml:space="preserve"> Исто </w:t>
      </w:r>
    </w:p>
  </w:footnote>
  <w:footnote w:id="16">
    <w:p w14:paraId="4E3B2404" w14:textId="60D50AA5" w:rsidR="00266DAD" w:rsidRPr="002C177B" w:rsidRDefault="00266DAD" w:rsidP="00800F38">
      <w:pPr>
        <w:pStyle w:val="FootnoteText"/>
        <w:rPr>
          <w:rFonts w:ascii="Times New Roman" w:hAnsi="Times New Roman"/>
          <w:sz w:val="16"/>
          <w:szCs w:val="16"/>
        </w:rPr>
      </w:pPr>
      <w:r w:rsidRPr="002C177B">
        <w:rPr>
          <w:rStyle w:val="FootnoteReference"/>
          <w:rFonts w:ascii="Times New Roman" w:hAnsi="Times New Roman"/>
          <w:sz w:val="16"/>
          <w:szCs w:val="16"/>
        </w:rPr>
        <w:footnoteRef/>
      </w:r>
      <w:r w:rsidRPr="002C177B">
        <w:rPr>
          <w:rFonts w:ascii="Times New Roman" w:hAnsi="Times New Roman"/>
          <w:sz w:val="16"/>
          <w:szCs w:val="16"/>
        </w:rPr>
        <w:t xml:space="preserve"> </w:t>
      </w:r>
      <w:r w:rsidRPr="002C177B">
        <w:rPr>
          <w:rFonts w:ascii="Times New Roman" w:hAnsi="Times New Roman"/>
          <w:bCs/>
          <w:sz w:val="16"/>
          <w:szCs w:val="16"/>
        </w:rPr>
        <w:t xml:space="preserve">Извештај о реализацији Споразума о учинку </w:t>
      </w:r>
      <w:r>
        <w:rPr>
          <w:rFonts w:ascii="Times New Roman" w:hAnsi="Times New Roman"/>
          <w:bCs/>
          <w:sz w:val="16"/>
          <w:szCs w:val="16"/>
        </w:rPr>
        <w:t>НАЦИОНАЛНА СЛУЖБА ЗА ЗАПОШЉАВАЊЕ</w:t>
      </w:r>
      <w:r w:rsidRPr="002C177B">
        <w:rPr>
          <w:rFonts w:ascii="Times New Roman" w:hAnsi="Times New Roman"/>
          <w:bCs/>
          <w:sz w:val="16"/>
          <w:szCs w:val="16"/>
        </w:rPr>
        <w:t xml:space="preserve"> за период  јануар–децембар 2016. године.</w:t>
      </w:r>
    </w:p>
  </w:footnote>
  <w:footnote w:id="17">
    <w:p w14:paraId="4DE17DDA" w14:textId="77777777" w:rsidR="00266DAD" w:rsidRPr="002C177B" w:rsidRDefault="00266DAD" w:rsidP="008D4B6A">
      <w:pPr>
        <w:pStyle w:val="FootnoteText"/>
        <w:rPr>
          <w:rFonts w:ascii="Times New Roman" w:hAnsi="Times New Roman"/>
          <w:sz w:val="16"/>
          <w:szCs w:val="16"/>
        </w:rPr>
      </w:pPr>
      <w:r w:rsidRPr="002C177B">
        <w:rPr>
          <w:rStyle w:val="FootnoteReference"/>
          <w:rFonts w:ascii="Times New Roman" w:hAnsi="Times New Roman"/>
          <w:sz w:val="16"/>
          <w:szCs w:val="16"/>
        </w:rPr>
        <w:footnoteRef/>
      </w:r>
      <w:r w:rsidRPr="002C177B">
        <w:rPr>
          <w:rFonts w:ascii="Times New Roman" w:hAnsi="Times New Roman"/>
          <w:sz w:val="16"/>
          <w:szCs w:val="16"/>
        </w:rPr>
        <w:t xml:space="preserve"> Анкета о радној снази, Републички завод за статистику.</w:t>
      </w:r>
    </w:p>
  </w:footnote>
  <w:footnote w:id="18">
    <w:p w14:paraId="5EA5EA36" w14:textId="77777777" w:rsidR="00266DAD" w:rsidRPr="002C177B" w:rsidRDefault="00266DAD" w:rsidP="00AB5953">
      <w:pPr>
        <w:pStyle w:val="FootnoteText"/>
        <w:rPr>
          <w:rFonts w:ascii="Times New Roman" w:hAnsi="Times New Roman"/>
          <w:sz w:val="16"/>
          <w:szCs w:val="16"/>
        </w:rPr>
      </w:pPr>
      <w:r w:rsidRPr="002C177B">
        <w:rPr>
          <w:rStyle w:val="FootnoteReference"/>
          <w:rFonts w:ascii="Times New Roman" w:hAnsi="Times New Roman"/>
          <w:sz w:val="16"/>
          <w:szCs w:val="16"/>
        </w:rPr>
        <w:footnoteRef/>
      </w:r>
      <w:r w:rsidRPr="002C177B">
        <w:rPr>
          <w:rFonts w:ascii="Times New Roman" w:hAnsi="Times New Roman"/>
          <w:sz w:val="16"/>
          <w:szCs w:val="16"/>
        </w:rPr>
        <w:t xml:space="preserve"> Анкета о радној снази, Републички завод за статистику.</w:t>
      </w:r>
    </w:p>
  </w:footnote>
  <w:footnote w:id="19">
    <w:p w14:paraId="1E17078A" w14:textId="77777777" w:rsidR="00266DAD" w:rsidRPr="002C177B" w:rsidRDefault="00266DAD" w:rsidP="00CA3655">
      <w:pPr>
        <w:pStyle w:val="FootnoteText"/>
        <w:rPr>
          <w:rFonts w:ascii="Times New Roman" w:hAnsi="Times New Roman"/>
          <w:sz w:val="16"/>
          <w:szCs w:val="16"/>
        </w:rPr>
      </w:pPr>
      <w:r w:rsidRPr="002C177B">
        <w:rPr>
          <w:rStyle w:val="FootnoteReference"/>
          <w:rFonts w:ascii="Times New Roman" w:hAnsi="Times New Roman"/>
          <w:sz w:val="16"/>
          <w:szCs w:val="16"/>
        </w:rPr>
        <w:footnoteRef/>
      </w:r>
      <w:r w:rsidRPr="002C177B">
        <w:rPr>
          <w:rFonts w:ascii="Times New Roman" w:hAnsi="Times New Roman"/>
          <w:sz w:val="16"/>
          <w:szCs w:val="16"/>
        </w:rPr>
        <w:t xml:space="preserve"> Извештај о реализацији НАПЗ за 2016. годину.</w:t>
      </w:r>
    </w:p>
  </w:footnote>
  <w:footnote w:id="20">
    <w:p w14:paraId="7488FE83" w14:textId="564931C7" w:rsidR="00266DAD" w:rsidRPr="002C177B" w:rsidRDefault="00266DAD">
      <w:pPr>
        <w:pStyle w:val="FootnoteText"/>
        <w:rPr>
          <w:sz w:val="16"/>
          <w:szCs w:val="16"/>
        </w:rPr>
      </w:pPr>
      <w:r w:rsidRPr="002C177B">
        <w:rPr>
          <w:rStyle w:val="FootnoteReference"/>
          <w:sz w:val="16"/>
          <w:szCs w:val="16"/>
        </w:rPr>
        <w:footnoteRef/>
      </w:r>
      <w:r w:rsidRPr="002C177B">
        <w:rPr>
          <w:sz w:val="16"/>
          <w:szCs w:val="16"/>
        </w:rPr>
        <w:t xml:space="preserve"> Извештај о реализацији Споразума о учинку </w:t>
      </w:r>
      <w:r>
        <w:rPr>
          <w:sz w:val="16"/>
          <w:szCs w:val="16"/>
        </w:rPr>
        <w:t>НАЦИОНАЛНА СЛУЖБА ЗА ЗАПОШЉАВАЊЕ</w:t>
      </w:r>
      <w:r w:rsidRPr="002C177B">
        <w:rPr>
          <w:sz w:val="16"/>
          <w:szCs w:val="16"/>
        </w:rPr>
        <w:t xml:space="preserve"> за период јануар-децембар 2017. године</w:t>
      </w:r>
    </w:p>
  </w:footnote>
  <w:footnote w:id="21">
    <w:p w14:paraId="4698EF6F" w14:textId="77777777" w:rsidR="00266DAD" w:rsidRPr="002C177B" w:rsidRDefault="00266DAD">
      <w:pPr>
        <w:pStyle w:val="FootnoteText"/>
        <w:rPr>
          <w:rFonts w:ascii="Times New Roman" w:hAnsi="Times New Roman"/>
          <w:sz w:val="16"/>
          <w:szCs w:val="16"/>
        </w:rPr>
      </w:pPr>
      <w:r w:rsidRPr="002C177B">
        <w:rPr>
          <w:rStyle w:val="FootnoteReference"/>
          <w:rFonts w:ascii="Times New Roman" w:hAnsi="Times New Roman"/>
          <w:sz w:val="16"/>
          <w:szCs w:val="16"/>
        </w:rPr>
        <w:footnoteRef/>
      </w:r>
      <w:r w:rsidRPr="002C177B">
        <w:rPr>
          <w:rFonts w:ascii="Times New Roman" w:hAnsi="Times New Roman"/>
          <w:sz w:val="16"/>
          <w:szCs w:val="16"/>
        </w:rPr>
        <w:t xml:space="preserve"> Извештај о реализацији НАПЗ за 2016. годину.</w:t>
      </w:r>
    </w:p>
  </w:footnote>
  <w:footnote w:id="22">
    <w:p w14:paraId="74265B4C" w14:textId="27CFF2BD" w:rsidR="00266DAD" w:rsidRPr="002C177B" w:rsidRDefault="00266DAD">
      <w:pPr>
        <w:pStyle w:val="FootnoteText"/>
        <w:rPr>
          <w:sz w:val="16"/>
          <w:szCs w:val="16"/>
        </w:rPr>
      </w:pPr>
      <w:r w:rsidRPr="002C177B">
        <w:rPr>
          <w:rStyle w:val="FootnoteReference"/>
          <w:sz w:val="16"/>
          <w:szCs w:val="16"/>
        </w:rPr>
        <w:footnoteRef/>
      </w:r>
      <w:r w:rsidRPr="002C177B">
        <w:rPr>
          <w:sz w:val="16"/>
          <w:szCs w:val="16"/>
        </w:rPr>
        <w:t xml:space="preserve"> Извештај о реализацији Споразума о учинку </w:t>
      </w:r>
      <w:r>
        <w:rPr>
          <w:sz w:val="16"/>
          <w:szCs w:val="16"/>
        </w:rPr>
        <w:t>НАЦИОНАЛНА СЛУЖБА ЗА ЗАПОШЉАВАЊЕ</w:t>
      </w:r>
      <w:r w:rsidRPr="002C177B">
        <w:rPr>
          <w:sz w:val="16"/>
          <w:szCs w:val="16"/>
        </w:rPr>
        <w:t xml:space="preserve"> за период јануар-децембар 2017. године</w:t>
      </w:r>
    </w:p>
  </w:footnote>
  <w:footnote w:id="23">
    <w:p w14:paraId="56AE5858" w14:textId="77777777" w:rsidR="00266DAD" w:rsidRPr="002C177B" w:rsidRDefault="00266DAD">
      <w:pPr>
        <w:pStyle w:val="FootnoteText"/>
        <w:rPr>
          <w:rFonts w:ascii="Times New Roman" w:hAnsi="Times New Roman"/>
          <w:sz w:val="16"/>
          <w:szCs w:val="16"/>
        </w:rPr>
      </w:pPr>
      <w:r w:rsidRPr="002C177B">
        <w:rPr>
          <w:rStyle w:val="FootnoteReference"/>
          <w:rFonts w:ascii="Times New Roman" w:hAnsi="Times New Roman"/>
          <w:sz w:val="16"/>
          <w:szCs w:val="16"/>
        </w:rPr>
        <w:footnoteRef/>
      </w:r>
      <w:r w:rsidRPr="002C177B">
        <w:rPr>
          <w:rFonts w:ascii="Times New Roman" w:hAnsi="Times New Roman"/>
          <w:sz w:val="16"/>
          <w:szCs w:val="16"/>
        </w:rPr>
        <w:t xml:space="preserve"> Извештај о реализацији НАПЗ за 2016. годину</w:t>
      </w:r>
    </w:p>
  </w:footnote>
  <w:footnote w:id="24">
    <w:p w14:paraId="797FFFB5" w14:textId="6A4CEC86" w:rsidR="00266DAD" w:rsidRPr="002C177B" w:rsidRDefault="00266DAD">
      <w:pPr>
        <w:pStyle w:val="FootnoteText"/>
        <w:rPr>
          <w:sz w:val="16"/>
          <w:szCs w:val="16"/>
        </w:rPr>
      </w:pPr>
      <w:r w:rsidRPr="002C177B">
        <w:rPr>
          <w:rStyle w:val="FootnoteReference"/>
          <w:sz w:val="16"/>
          <w:szCs w:val="16"/>
        </w:rPr>
        <w:footnoteRef/>
      </w:r>
      <w:r w:rsidRPr="002C177B">
        <w:rPr>
          <w:sz w:val="16"/>
          <w:szCs w:val="16"/>
        </w:rPr>
        <w:t xml:space="preserve"> Извештај о реализацији Споразума о учинку </w:t>
      </w:r>
      <w:r>
        <w:rPr>
          <w:sz w:val="16"/>
          <w:szCs w:val="16"/>
        </w:rPr>
        <w:t>НАЦИОНАЛНА СЛУЖБА ЗА ЗАПОШЉАВАЊЕ</w:t>
      </w:r>
      <w:r w:rsidRPr="002C177B">
        <w:rPr>
          <w:sz w:val="16"/>
          <w:szCs w:val="16"/>
        </w:rPr>
        <w:t xml:space="preserve"> за период јануар-децембар 2017. године</w:t>
      </w:r>
    </w:p>
  </w:footnote>
  <w:footnote w:id="25">
    <w:p w14:paraId="3E81B77E" w14:textId="77777777" w:rsidR="00266DAD" w:rsidRPr="002C177B" w:rsidRDefault="00266DAD">
      <w:pPr>
        <w:pStyle w:val="FootnoteText"/>
        <w:rPr>
          <w:rFonts w:ascii="Times New Roman" w:hAnsi="Times New Roman"/>
          <w:sz w:val="16"/>
          <w:szCs w:val="16"/>
        </w:rPr>
      </w:pPr>
      <w:r w:rsidRPr="002C177B">
        <w:rPr>
          <w:rStyle w:val="FootnoteReference"/>
          <w:rFonts w:ascii="Times New Roman" w:hAnsi="Times New Roman"/>
          <w:sz w:val="16"/>
          <w:szCs w:val="16"/>
        </w:rPr>
        <w:footnoteRef/>
      </w:r>
      <w:r w:rsidRPr="002C177B">
        <w:rPr>
          <w:rFonts w:ascii="Times New Roman" w:hAnsi="Times New Roman"/>
          <w:sz w:val="16"/>
          <w:szCs w:val="16"/>
        </w:rPr>
        <w:t xml:space="preserve"> Национална служба за запошљавање</w:t>
      </w:r>
    </w:p>
  </w:footnote>
  <w:footnote w:id="26">
    <w:p w14:paraId="1169369E" w14:textId="334DC577" w:rsidR="00266DAD" w:rsidRPr="002C177B" w:rsidRDefault="00266DAD">
      <w:pPr>
        <w:pStyle w:val="FootnoteText"/>
        <w:rPr>
          <w:sz w:val="16"/>
          <w:szCs w:val="16"/>
        </w:rPr>
      </w:pPr>
      <w:r w:rsidRPr="002C177B">
        <w:rPr>
          <w:rStyle w:val="FootnoteReference"/>
          <w:sz w:val="16"/>
          <w:szCs w:val="16"/>
        </w:rPr>
        <w:footnoteRef/>
      </w:r>
      <w:r w:rsidRPr="002C177B">
        <w:rPr>
          <w:sz w:val="16"/>
          <w:szCs w:val="16"/>
        </w:rPr>
        <w:t xml:space="preserve"> </w:t>
      </w:r>
      <w:r>
        <w:rPr>
          <w:sz w:val="16"/>
          <w:szCs w:val="16"/>
        </w:rPr>
        <w:t>НАЦИОНАЛНА СЛУЖБА ЗА ЗАПОШЉАВАЊЕ</w:t>
      </w:r>
    </w:p>
  </w:footnote>
  <w:footnote w:id="27">
    <w:p w14:paraId="0C60F6B6" w14:textId="77777777" w:rsidR="00266DAD" w:rsidRPr="002C177B" w:rsidRDefault="00266DAD" w:rsidP="00BF1673">
      <w:pPr>
        <w:pStyle w:val="FootnoteText"/>
        <w:rPr>
          <w:rFonts w:ascii="Times New Roman" w:hAnsi="Times New Roman"/>
          <w:sz w:val="16"/>
          <w:szCs w:val="16"/>
        </w:rPr>
      </w:pPr>
      <w:r w:rsidRPr="002C177B">
        <w:rPr>
          <w:rStyle w:val="FootnoteReference"/>
          <w:rFonts w:ascii="Times New Roman" w:hAnsi="Times New Roman"/>
          <w:sz w:val="16"/>
          <w:szCs w:val="16"/>
        </w:rPr>
        <w:footnoteRef/>
      </w:r>
      <w:r w:rsidRPr="002C177B">
        <w:rPr>
          <w:rFonts w:ascii="Times New Roman" w:hAnsi="Times New Roman"/>
          <w:sz w:val="16"/>
          <w:szCs w:val="16"/>
        </w:rPr>
        <w:t xml:space="preserve"> „Службени гласник РС”, број 38/15.</w:t>
      </w:r>
    </w:p>
  </w:footnote>
  <w:footnote w:id="28">
    <w:p w14:paraId="7EE55724" w14:textId="2F0C1718" w:rsidR="00266DAD" w:rsidRPr="002C177B" w:rsidRDefault="00266DAD" w:rsidP="00BF1673">
      <w:pPr>
        <w:pStyle w:val="FootnoteText"/>
        <w:rPr>
          <w:rFonts w:ascii="Times New Roman" w:hAnsi="Times New Roman"/>
          <w:sz w:val="16"/>
          <w:szCs w:val="16"/>
        </w:rPr>
      </w:pPr>
      <w:r w:rsidRPr="002C177B">
        <w:rPr>
          <w:rStyle w:val="FootnoteReference"/>
          <w:rFonts w:ascii="Times New Roman" w:hAnsi="Times New Roman"/>
          <w:sz w:val="16"/>
          <w:szCs w:val="16"/>
        </w:rPr>
        <w:footnoteRef/>
      </w:r>
      <w:r w:rsidRPr="002C177B">
        <w:rPr>
          <w:rFonts w:ascii="Times New Roman" w:hAnsi="Times New Roman"/>
          <w:sz w:val="16"/>
          <w:szCs w:val="16"/>
        </w:rPr>
        <w:t xml:space="preserve"> Извештај о реализацији Споразума о учинку </w:t>
      </w:r>
      <w:r>
        <w:rPr>
          <w:rFonts w:ascii="Times New Roman" w:hAnsi="Times New Roman"/>
          <w:sz w:val="16"/>
          <w:szCs w:val="16"/>
        </w:rPr>
        <w:t>НАЦИОНАЛНА СЛУЖБА ЗА ЗАПОШЉАВАЊЕ</w:t>
      </w:r>
      <w:r w:rsidRPr="002C177B">
        <w:rPr>
          <w:rFonts w:ascii="Times New Roman" w:hAnsi="Times New Roman"/>
          <w:sz w:val="16"/>
          <w:szCs w:val="16"/>
        </w:rPr>
        <w:t xml:space="preserve"> за период јануар–децембар 2016. године.</w:t>
      </w:r>
    </w:p>
  </w:footnote>
  <w:footnote w:id="29">
    <w:p w14:paraId="3F4CF4AB" w14:textId="77777777" w:rsidR="00266DAD" w:rsidRPr="002C177B" w:rsidRDefault="00266DAD" w:rsidP="00BF1673">
      <w:pPr>
        <w:pStyle w:val="FootnoteText"/>
        <w:rPr>
          <w:rFonts w:ascii="Times New Roman" w:hAnsi="Times New Roman"/>
          <w:sz w:val="16"/>
          <w:szCs w:val="16"/>
        </w:rPr>
      </w:pPr>
      <w:r w:rsidRPr="002C177B">
        <w:rPr>
          <w:rStyle w:val="FootnoteReference"/>
          <w:rFonts w:ascii="Times New Roman" w:hAnsi="Times New Roman"/>
          <w:sz w:val="16"/>
          <w:szCs w:val="16"/>
        </w:rPr>
        <w:footnoteRef/>
      </w:r>
      <w:r w:rsidRPr="002C177B">
        <w:rPr>
          <w:rFonts w:ascii="Times New Roman" w:hAnsi="Times New Roman"/>
          <w:sz w:val="16"/>
          <w:szCs w:val="16"/>
        </w:rPr>
        <w:t xml:space="preserve"> Извештај о реализацији НАПЗ за 2016. годину.</w:t>
      </w:r>
    </w:p>
  </w:footnote>
  <w:footnote w:id="30">
    <w:p w14:paraId="06530FE1" w14:textId="659DCE59" w:rsidR="00266DAD" w:rsidRPr="002C177B" w:rsidRDefault="00266DAD">
      <w:pPr>
        <w:pStyle w:val="FootnoteText"/>
        <w:rPr>
          <w:sz w:val="16"/>
          <w:szCs w:val="16"/>
        </w:rPr>
      </w:pPr>
      <w:r w:rsidRPr="002C177B">
        <w:rPr>
          <w:rStyle w:val="FootnoteReference"/>
          <w:sz w:val="16"/>
          <w:szCs w:val="16"/>
        </w:rPr>
        <w:footnoteRef/>
      </w:r>
      <w:r w:rsidRPr="002C177B">
        <w:rPr>
          <w:sz w:val="16"/>
          <w:szCs w:val="16"/>
        </w:rPr>
        <w:t xml:space="preserve"> Извештај о реализацији Споразума о учинку </w:t>
      </w:r>
      <w:r>
        <w:rPr>
          <w:sz w:val="16"/>
          <w:szCs w:val="16"/>
        </w:rPr>
        <w:t>НАЦИОНАЛНА СЛУЖБА ЗА ЗАПОШЉАВАЊЕ</w:t>
      </w:r>
      <w:r w:rsidRPr="002C177B">
        <w:rPr>
          <w:sz w:val="16"/>
          <w:szCs w:val="16"/>
        </w:rPr>
        <w:t xml:space="preserve"> за период јануар-децембар 2017. године</w:t>
      </w:r>
    </w:p>
  </w:footnote>
  <w:footnote w:id="31">
    <w:p w14:paraId="3B94D05A" w14:textId="52ED1512" w:rsidR="00266DAD" w:rsidRPr="002C177B" w:rsidRDefault="00266DAD">
      <w:pPr>
        <w:pStyle w:val="FootnoteText"/>
        <w:rPr>
          <w:sz w:val="16"/>
          <w:szCs w:val="16"/>
        </w:rPr>
      </w:pPr>
      <w:r w:rsidRPr="002C177B">
        <w:rPr>
          <w:rStyle w:val="FootnoteReference"/>
          <w:sz w:val="16"/>
          <w:szCs w:val="16"/>
        </w:rPr>
        <w:footnoteRef/>
      </w:r>
      <w:r w:rsidRPr="002C177B">
        <w:rPr>
          <w:sz w:val="16"/>
          <w:szCs w:val="16"/>
        </w:rPr>
        <w:t xml:space="preserve"> Извештај о реализацији Споразума о учинку </w:t>
      </w:r>
      <w:r>
        <w:rPr>
          <w:sz w:val="16"/>
          <w:szCs w:val="16"/>
        </w:rPr>
        <w:t>НАЦИОНАЛНА СЛУЖБА ЗА ЗАПОШЉАВАЊЕ</w:t>
      </w:r>
      <w:r w:rsidRPr="002C177B">
        <w:rPr>
          <w:sz w:val="16"/>
          <w:szCs w:val="16"/>
        </w:rPr>
        <w:t xml:space="preserve"> за период јануар-децембар 2017. године</w:t>
      </w:r>
    </w:p>
  </w:footnote>
  <w:footnote w:id="32">
    <w:p w14:paraId="5709ED94" w14:textId="0D49BE42" w:rsidR="00266DAD" w:rsidRPr="002C177B" w:rsidRDefault="00266DAD" w:rsidP="00360EB3">
      <w:pPr>
        <w:pStyle w:val="FootnoteText"/>
        <w:rPr>
          <w:rFonts w:ascii="Times New Roman" w:hAnsi="Times New Roman"/>
          <w:sz w:val="16"/>
          <w:szCs w:val="16"/>
        </w:rPr>
      </w:pPr>
      <w:r w:rsidRPr="002C177B">
        <w:rPr>
          <w:rStyle w:val="FootnoteReference"/>
          <w:rFonts w:ascii="Times New Roman" w:hAnsi="Times New Roman"/>
          <w:sz w:val="16"/>
          <w:szCs w:val="16"/>
        </w:rPr>
        <w:footnoteRef/>
      </w:r>
      <w:r w:rsidRPr="002C177B">
        <w:rPr>
          <w:rFonts w:ascii="Times New Roman" w:hAnsi="Times New Roman"/>
          <w:sz w:val="16"/>
          <w:szCs w:val="16"/>
        </w:rPr>
        <w:t xml:space="preserve"> Извештај о реализацији Споразума о учинку </w:t>
      </w:r>
      <w:r>
        <w:rPr>
          <w:rFonts w:ascii="Times New Roman" w:hAnsi="Times New Roman"/>
          <w:sz w:val="16"/>
          <w:szCs w:val="16"/>
        </w:rPr>
        <w:t>НАЦИОНАЛНА СЛУЖБА ЗА ЗАПОШЉАВАЊЕ</w:t>
      </w:r>
      <w:r w:rsidRPr="002C177B">
        <w:rPr>
          <w:rFonts w:ascii="Times New Roman" w:hAnsi="Times New Roman"/>
          <w:sz w:val="16"/>
          <w:szCs w:val="16"/>
        </w:rPr>
        <w:t xml:space="preserve"> за период јануар–децембар 2016. године.</w:t>
      </w:r>
    </w:p>
  </w:footnote>
  <w:footnote w:id="33">
    <w:p w14:paraId="26DF952A" w14:textId="77777777" w:rsidR="00266DAD" w:rsidRPr="002C177B" w:rsidRDefault="00266DAD">
      <w:pPr>
        <w:pStyle w:val="FootnoteText"/>
        <w:rPr>
          <w:rFonts w:ascii="Times New Roman" w:hAnsi="Times New Roman"/>
          <w:sz w:val="16"/>
          <w:szCs w:val="16"/>
        </w:rPr>
      </w:pPr>
      <w:r w:rsidRPr="002C177B">
        <w:rPr>
          <w:rStyle w:val="FootnoteReference"/>
          <w:rFonts w:ascii="Times New Roman" w:hAnsi="Times New Roman"/>
          <w:sz w:val="16"/>
          <w:szCs w:val="16"/>
        </w:rPr>
        <w:footnoteRef/>
      </w:r>
      <w:r w:rsidRPr="002C177B">
        <w:rPr>
          <w:rFonts w:ascii="Times New Roman" w:hAnsi="Times New Roman"/>
          <w:sz w:val="16"/>
          <w:szCs w:val="16"/>
        </w:rPr>
        <w:t xml:space="preserve"> Извештај о реализацији НАПЗ за 2016. годину</w:t>
      </w:r>
    </w:p>
  </w:footnote>
  <w:footnote w:id="34">
    <w:p w14:paraId="6A6A3755" w14:textId="72479603" w:rsidR="00266DAD" w:rsidRPr="002C177B" w:rsidRDefault="00266DAD">
      <w:pPr>
        <w:pStyle w:val="FootnoteText"/>
        <w:rPr>
          <w:sz w:val="16"/>
          <w:szCs w:val="16"/>
        </w:rPr>
      </w:pPr>
      <w:r w:rsidRPr="002C177B">
        <w:rPr>
          <w:rStyle w:val="FootnoteReference"/>
          <w:sz w:val="16"/>
          <w:szCs w:val="16"/>
        </w:rPr>
        <w:footnoteRef/>
      </w:r>
      <w:r w:rsidRPr="002C177B">
        <w:rPr>
          <w:sz w:val="16"/>
          <w:szCs w:val="16"/>
        </w:rPr>
        <w:t xml:space="preserve"> Извештај о реализацији Споразума о учинку </w:t>
      </w:r>
      <w:r>
        <w:rPr>
          <w:sz w:val="16"/>
          <w:szCs w:val="16"/>
        </w:rPr>
        <w:t>НАЦИОНАЛНА СЛУЖБА ЗА ЗАПОШЉАВАЊЕ</w:t>
      </w:r>
      <w:r w:rsidRPr="002C177B">
        <w:rPr>
          <w:sz w:val="16"/>
          <w:szCs w:val="16"/>
        </w:rPr>
        <w:t xml:space="preserve"> за период јануар-децембар 2017. године</w:t>
      </w:r>
    </w:p>
  </w:footnote>
  <w:footnote w:id="35">
    <w:p w14:paraId="07D9B83C" w14:textId="6AA0EBC5" w:rsidR="00266DAD" w:rsidRPr="002C177B" w:rsidRDefault="00266DAD" w:rsidP="00E153C4">
      <w:pPr>
        <w:jc w:val="both"/>
        <w:rPr>
          <w:rFonts w:ascii="Times New Roman" w:hAnsi="Times New Roman"/>
          <w:sz w:val="16"/>
          <w:szCs w:val="16"/>
        </w:rPr>
      </w:pPr>
      <w:r w:rsidRPr="002C177B">
        <w:rPr>
          <w:rStyle w:val="FootnoteReference"/>
          <w:rFonts w:ascii="Times New Roman" w:hAnsi="Times New Roman"/>
          <w:sz w:val="16"/>
          <w:szCs w:val="16"/>
        </w:rPr>
        <w:footnoteRef/>
      </w:r>
      <w:r w:rsidRPr="002C177B">
        <w:rPr>
          <w:rFonts w:ascii="Times New Roman" w:hAnsi="Times New Roman"/>
          <w:sz w:val="16"/>
          <w:szCs w:val="16"/>
        </w:rPr>
        <w:t xml:space="preserve"> Извештај о реализацији Споразума о учинку </w:t>
      </w:r>
      <w:r>
        <w:rPr>
          <w:rFonts w:ascii="Times New Roman" w:hAnsi="Times New Roman"/>
          <w:sz w:val="16"/>
          <w:szCs w:val="16"/>
        </w:rPr>
        <w:t>НАЦИОНАЛНА СЛУЖБА ЗА ЗАПОШЉАВАЊЕ</w:t>
      </w:r>
      <w:r w:rsidRPr="002C177B">
        <w:rPr>
          <w:rFonts w:ascii="Times New Roman" w:hAnsi="Times New Roman"/>
          <w:sz w:val="16"/>
          <w:szCs w:val="16"/>
        </w:rPr>
        <w:t xml:space="preserve"> за период јануар-децембар 2016. године</w:t>
      </w:r>
    </w:p>
  </w:footnote>
  <w:footnote w:id="36">
    <w:p w14:paraId="11DD1870" w14:textId="77777777" w:rsidR="00266DAD" w:rsidRPr="002C177B" w:rsidRDefault="00266DAD" w:rsidP="00911B6E">
      <w:pPr>
        <w:pStyle w:val="FootnoteText"/>
        <w:rPr>
          <w:sz w:val="16"/>
          <w:szCs w:val="16"/>
        </w:rPr>
      </w:pPr>
      <w:r w:rsidRPr="002C177B">
        <w:rPr>
          <w:rStyle w:val="FootnoteReference"/>
          <w:sz w:val="16"/>
          <w:szCs w:val="16"/>
        </w:rPr>
        <w:footnoteRef/>
      </w:r>
      <w:r w:rsidRPr="002C177B">
        <w:rPr>
          <w:sz w:val="16"/>
          <w:szCs w:val="16"/>
        </w:rPr>
        <w:t xml:space="preserve"> </w:t>
      </w:r>
      <w:r w:rsidRPr="002C177B">
        <w:rPr>
          <w:rFonts w:ascii="Times New Roman" w:hAnsi="Times New Roman"/>
          <w:sz w:val="16"/>
          <w:szCs w:val="16"/>
          <w:lang w:val="sr-Cyrl-CS"/>
        </w:rPr>
        <w:t xml:space="preserve">Овај удео издвајања од БДП-а за активне мере је утврђен приликом доношења Националне стратегије за запошљавање, те је било планирало да износ средстава буде повећаван сваке године. Међутим, од 2011. године средства за активне мере, због буџетских рестрикција услед последица економске кризе, почињу да се смањују и 2014. године достижу рекордни минимум од 600 милиона динара. Стога није реално планирати већи износ буџетских средстава за мере активне политике запошљавања од оног који је пројектован у стратегији, али се планира да средства из буџета буду допуњена планираним пројектима и донаторским средствима.  </w:t>
      </w:r>
    </w:p>
  </w:footnote>
  <w:footnote w:id="37">
    <w:p w14:paraId="69FF29BF" w14:textId="77777777" w:rsidR="00266DAD" w:rsidRPr="002C177B" w:rsidRDefault="00266DAD" w:rsidP="00911B6E">
      <w:pPr>
        <w:pStyle w:val="FootnoteText"/>
        <w:rPr>
          <w:sz w:val="16"/>
          <w:szCs w:val="16"/>
        </w:rPr>
      </w:pPr>
      <w:r w:rsidRPr="002C177B">
        <w:rPr>
          <w:rStyle w:val="FootnoteReference"/>
          <w:sz w:val="16"/>
          <w:szCs w:val="16"/>
        </w:rPr>
        <w:footnoteRef/>
      </w:r>
      <w:r w:rsidRPr="002C177B">
        <w:rPr>
          <w:sz w:val="16"/>
          <w:szCs w:val="16"/>
        </w:rPr>
        <w:t xml:space="preserve"> </w:t>
      </w:r>
      <w:r w:rsidRPr="002C177B">
        <w:rPr>
          <w:rFonts w:ascii="Times New Roman" w:hAnsi="Times New Roman"/>
          <w:sz w:val="16"/>
          <w:szCs w:val="16"/>
        </w:rPr>
        <w:t>Министарство за рад, запошљавање, борачка и социјална питања.</w:t>
      </w:r>
    </w:p>
  </w:footnote>
  <w:footnote w:id="38">
    <w:p w14:paraId="7CF172E7" w14:textId="77777777" w:rsidR="00266DAD" w:rsidRPr="002C177B" w:rsidRDefault="00266DAD" w:rsidP="00911B6E">
      <w:pPr>
        <w:pStyle w:val="FootnoteText"/>
        <w:rPr>
          <w:sz w:val="16"/>
          <w:szCs w:val="16"/>
        </w:rPr>
      </w:pPr>
      <w:r w:rsidRPr="002C177B">
        <w:rPr>
          <w:rStyle w:val="FootnoteReference"/>
          <w:sz w:val="16"/>
          <w:szCs w:val="16"/>
        </w:rPr>
        <w:footnoteRef/>
      </w:r>
      <w:r w:rsidRPr="002C177B">
        <w:rPr>
          <w:sz w:val="16"/>
          <w:szCs w:val="16"/>
        </w:rPr>
        <w:t xml:space="preserve"> </w:t>
      </w:r>
      <w:r w:rsidRPr="002C177B">
        <w:rPr>
          <w:rFonts w:ascii="Times New Roman" w:hAnsi="Times New Roman"/>
          <w:sz w:val="16"/>
          <w:szCs w:val="16"/>
          <w:lang w:val="en-US"/>
        </w:rPr>
        <w:t>O</w:t>
      </w:r>
      <w:r w:rsidRPr="00DA4187">
        <w:rPr>
          <w:rFonts w:ascii="Times New Roman" w:hAnsi="Times New Roman"/>
          <w:sz w:val="16"/>
          <w:szCs w:val="16"/>
          <w:lang w:val="ru-RU"/>
        </w:rPr>
        <w:t>сновни макроекономски индикатори –Министарство финансија</w:t>
      </w:r>
    </w:p>
  </w:footnote>
  <w:footnote w:id="39">
    <w:p w14:paraId="55D2050C" w14:textId="77777777" w:rsidR="00266DAD" w:rsidRPr="002C177B" w:rsidRDefault="00266DAD" w:rsidP="00911B6E">
      <w:pPr>
        <w:pStyle w:val="FootnoteText"/>
        <w:jc w:val="both"/>
        <w:rPr>
          <w:sz w:val="16"/>
          <w:szCs w:val="16"/>
        </w:rPr>
      </w:pPr>
      <w:r w:rsidRPr="002C177B">
        <w:rPr>
          <w:rStyle w:val="FootnoteReference"/>
          <w:sz w:val="16"/>
          <w:szCs w:val="16"/>
        </w:rPr>
        <w:footnoteRef/>
      </w:r>
      <w:r w:rsidRPr="002C177B">
        <w:rPr>
          <w:sz w:val="16"/>
          <w:szCs w:val="16"/>
        </w:rPr>
        <w:t xml:space="preserve"> </w:t>
      </w:r>
      <w:r w:rsidRPr="002C177B">
        <w:rPr>
          <w:rFonts w:ascii="Times New Roman" w:hAnsi="Times New Roman"/>
          <w:sz w:val="16"/>
          <w:szCs w:val="16"/>
        </w:rPr>
        <w:t>Закон о изменама и допунама Закона о запошљавању и осигурању за случај незапослености објављен је у Службеном гласнику Републике Србије број 38/15 и ступио је на снагу дана 7. 5. 2015. године</w:t>
      </w:r>
    </w:p>
  </w:footnote>
  <w:footnote w:id="40">
    <w:p w14:paraId="75188462" w14:textId="77777777" w:rsidR="00266DAD" w:rsidRPr="002C177B" w:rsidRDefault="00266DAD" w:rsidP="00911B6E">
      <w:pPr>
        <w:pStyle w:val="FootnoteText"/>
        <w:rPr>
          <w:sz w:val="16"/>
          <w:szCs w:val="16"/>
        </w:rPr>
      </w:pPr>
      <w:r w:rsidRPr="002C177B">
        <w:rPr>
          <w:rStyle w:val="FootnoteReference"/>
          <w:sz w:val="16"/>
          <w:szCs w:val="16"/>
        </w:rPr>
        <w:footnoteRef/>
      </w:r>
      <w:r w:rsidRPr="002C177B">
        <w:rPr>
          <w:sz w:val="16"/>
          <w:szCs w:val="16"/>
        </w:rPr>
        <w:t xml:space="preserve"> Извештај о имплементацији Програма реформи политике запошљавања и социјалне политике</w:t>
      </w:r>
    </w:p>
    <w:p w14:paraId="489B9A70" w14:textId="77777777" w:rsidR="00266DAD" w:rsidRPr="002C177B" w:rsidRDefault="00266DAD" w:rsidP="00911B6E">
      <w:pPr>
        <w:pStyle w:val="FootnoteText"/>
        <w:rPr>
          <w:sz w:val="16"/>
          <w:szCs w:val="16"/>
        </w:rPr>
      </w:pPr>
      <w:r w:rsidRPr="002C177B">
        <w:rPr>
          <w:sz w:val="16"/>
          <w:szCs w:val="16"/>
        </w:rPr>
        <w:t>у процесу приступања Европској унији за 2016. годину</w:t>
      </w:r>
    </w:p>
  </w:footnote>
  <w:footnote w:id="41">
    <w:p w14:paraId="148097D4" w14:textId="77777777" w:rsidR="00266DAD" w:rsidRPr="002C177B" w:rsidRDefault="00266DAD" w:rsidP="00911B6E">
      <w:pPr>
        <w:pStyle w:val="FootnoteText"/>
        <w:rPr>
          <w:sz w:val="16"/>
          <w:szCs w:val="16"/>
        </w:rPr>
      </w:pPr>
      <w:r w:rsidRPr="002C177B">
        <w:rPr>
          <w:rStyle w:val="FootnoteReference"/>
          <w:sz w:val="16"/>
          <w:szCs w:val="16"/>
        </w:rPr>
        <w:footnoteRef/>
      </w:r>
      <w:r w:rsidRPr="002C177B">
        <w:rPr>
          <w:sz w:val="16"/>
          <w:szCs w:val="16"/>
        </w:rPr>
        <w:t xml:space="preserve"> Извештај о раду Националне службе за запошљавање за 2014.</w:t>
      </w:r>
    </w:p>
  </w:footnote>
  <w:footnote w:id="42">
    <w:p w14:paraId="244D4B07" w14:textId="77777777" w:rsidR="00266DAD" w:rsidRPr="002C177B" w:rsidRDefault="00266DAD" w:rsidP="00911B6E">
      <w:pPr>
        <w:pStyle w:val="FootnoteText"/>
        <w:rPr>
          <w:sz w:val="16"/>
          <w:szCs w:val="16"/>
        </w:rPr>
      </w:pPr>
      <w:r w:rsidRPr="002C177B">
        <w:rPr>
          <w:rStyle w:val="FootnoteReference"/>
          <w:sz w:val="16"/>
          <w:szCs w:val="16"/>
        </w:rPr>
        <w:footnoteRef/>
      </w:r>
      <w:r w:rsidRPr="002C177B">
        <w:rPr>
          <w:sz w:val="16"/>
          <w:szCs w:val="16"/>
        </w:rPr>
        <w:t xml:space="preserve"> Извештај о раду  Националне службе за запошљавање за 2017. годину</w:t>
      </w:r>
    </w:p>
  </w:footnote>
  <w:footnote w:id="43">
    <w:p w14:paraId="4444090F" w14:textId="77777777" w:rsidR="00266DAD" w:rsidRPr="002C177B" w:rsidRDefault="00266DAD" w:rsidP="00911B6E">
      <w:pPr>
        <w:pStyle w:val="FootnoteText"/>
        <w:rPr>
          <w:sz w:val="16"/>
          <w:szCs w:val="16"/>
        </w:rPr>
      </w:pPr>
      <w:r w:rsidRPr="002C177B">
        <w:rPr>
          <w:rStyle w:val="FootnoteReference"/>
          <w:sz w:val="16"/>
          <w:szCs w:val="16"/>
        </w:rPr>
        <w:footnoteRef/>
      </w:r>
      <w:r w:rsidRPr="002C177B">
        <w:rPr>
          <w:sz w:val="16"/>
          <w:szCs w:val="16"/>
        </w:rPr>
        <w:t xml:space="preserve"> Извештај о раду Националне службе за запошљавање за 2014. годину</w:t>
      </w:r>
    </w:p>
  </w:footnote>
  <w:footnote w:id="44">
    <w:p w14:paraId="011C632A" w14:textId="77777777" w:rsidR="00266DAD" w:rsidRPr="002C177B" w:rsidRDefault="00266DAD" w:rsidP="00911B6E">
      <w:pPr>
        <w:pStyle w:val="FootnoteText"/>
        <w:rPr>
          <w:sz w:val="16"/>
          <w:szCs w:val="16"/>
        </w:rPr>
      </w:pPr>
      <w:r w:rsidRPr="002C177B">
        <w:rPr>
          <w:rStyle w:val="FootnoteReference"/>
          <w:sz w:val="16"/>
          <w:szCs w:val="16"/>
        </w:rPr>
        <w:footnoteRef/>
      </w:r>
      <w:r w:rsidRPr="002C177B">
        <w:rPr>
          <w:sz w:val="16"/>
          <w:szCs w:val="16"/>
        </w:rPr>
        <w:t xml:space="preserve"> Извештај о раду  Националне службе за запошљавање за 2017. годину</w:t>
      </w:r>
    </w:p>
  </w:footnote>
  <w:footnote w:id="45">
    <w:p w14:paraId="3914E626" w14:textId="77777777" w:rsidR="00266DAD" w:rsidRPr="002C177B" w:rsidRDefault="00266DAD" w:rsidP="00911B6E">
      <w:pPr>
        <w:pStyle w:val="FootnoteText"/>
        <w:rPr>
          <w:sz w:val="16"/>
          <w:szCs w:val="16"/>
        </w:rPr>
      </w:pPr>
      <w:r w:rsidRPr="002C177B">
        <w:rPr>
          <w:rStyle w:val="FootnoteReference"/>
          <w:sz w:val="16"/>
          <w:szCs w:val="16"/>
        </w:rPr>
        <w:footnoteRef/>
      </w:r>
      <w:r w:rsidRPr="002C177B">
        <w:rPr>
          <w:sz w:val="16"/>
          <w:szCs w:val="16"/>
        </w:rPr>
        <w:t xml:space="preserve"> </w:t>
      </w:r>
      <w:r w:rsidRPr="002C177B">
        <w:rPr>
          <w:rFonts w:ascii="Times New Roman" w:eastAsia="Times New Roman" w:hAnsi="Times New Roman"/>
          <w:sz w:val="16"/>
          <w:szCs w:val="16"/>
        </w:rPr>
        <w:t>„Службени гласник РС“, број 38/2015 и Извештај о реализацији НАПЗ за 2016. годину</w:t>
      </w:r>
    </w:p>
  </w:footnote>
  <w:footnote w:id="46">
    <w:p w14:paraId="71CE19DE" w14:textId="77777777" w:rsidR="00266DAD" w:rsidRPr="002C177B" w:rsidRDefault="00266DAD" w:rsidP="00911B6E">
      <w:pPr>
        <w:pStyle w:val="FootnoteText"/>
        <w:rPr>
          <w:sz w:val="16"/>
          <w:szCs w:val="16"/>
        </w:rPr>
      </w:pPr>
      <w:r w:rsidRPr="002C177B">
        <w:rPr>
          <w:rStyle w:val="FootnoteReference"/>
          <w:sz w:val="16"/>
          <w:szCs w:val="16"/>
        </w:rPr>
        <w:footnoteRef/>
      </w:r>
      <w:r w:rsidRPr="002C177B">
        <w:rPr>
          <w:sz w:val="16"/>
          <w:szCs w:val="16"/>
        </w:rPr>
        <w:t xml:space="preserve"> Службени гласник РС 113/17 и НАПЗ за 2017. и НАПЗ за 2018. годину</w:t>
      </w:r>
    </w:p>
  </w:footnote>
  <w:footnote w:id="47">
    <w:p w14:paraId="0AC34BB1" w14:textId="77777777" w:rsidR="00266DAD" w:rsidRPr="002C177B" w:rsidRDefault="00266DAD" w:rsidP="00911B6E">
      <w:pPr>
        <w:pStyle w:val="FootnoteText"/>
        <w:rPr>
          <w:sz w:val="16"/>
          <w:szCs w:val="16"/>
        </w:rPr>
      </w:pPr>
      <w:r w:rsidRPr="002C177B">
        <w:rPr>
          <w:rStyle w:val="FootnoteReference"/>
          <w:sz w:val="16"/>
          <w:szCs w:val="16"/>
        </w:rPr>
        <w:footnoteRef/>
      </w:r>
      <w:r w:rsidRPr="002C177B">
        <w:rPr>
          <w:sz w:val="16"/>
          <w:szCs w:val="16"/>
        </w:rPr>
        <w:t xml:space="preserve"> НАПЗ за 2017. годину</w:t>
      </w:r>
    </w:p>
  </w:footnote>
  <w:footnote w:id="48">
    <w:p w14:paraId="013B8A77" w14:textId="78376038" w:rsidR="00266DAD" w:rsidRPr="002C177B" w:rsidRDefault="00266DAD" w:rsidP="00911B6E">
      <w:pPr>
        <w:pStyle w:val="FootnoteText"/>
        <w:rPr>
          <w:i/>
          <w:sz w:val="16"/>
          <w:szCs w:val="16"/>
          <w:lang w:val="sr-Cyrl-CS"/>
        </w:rPr>
      </w:pPr>
      <w:r w:rsidRPr="002C177B">
        <w:rPr>
          <w:rStyle w:val="FootnoteReference"/>
          <w:sz w:val="16"/>
          <w:szCs w:val="16"/>
        </w:rPr>
        <w:footnoteRef/>
      </w:r>
      <w:r w:rsidRPr="002C177B">
        <w:rPr>
          <w:sz w:val="16"/>
          <w:szCs w:val="16"/>
          <w:lang w:val="ru-RU"/>
        </w:rPr>
        <w:t xml:space="preserve"> </w:t>
      </w:r>
      <w:r w:rsidRPr="002C177B">
        <w:rPr>
          <w:sz w:val="16"/>
          <w:szCs w:val="16"/>
          <w:lang w:val="sr-Cyrl-CS"/>
        </w:rPr>
        <w:t xml:space="preserve">Каравани запошљавања представљају одлазак тима запослених из </w:t>
      </w:r>
      <w:r>
        <w:rPr>
          <w:sz w:val="16"/>
          <w:szCs w:val="16"/>
          <w:lang w:val="sr-Cyrl-CS"/>
        </w:rPr>
        <w:t>НАЦИОНАЛНА СЛУЖБА ЗА ЗАПОШЉАВАЊЕ</w:t>
      </w:r>
      <w:r w:rsidRPr="002C177B">
        <w:rPr>
          <w:sz w:val="16"/>
          <w:szCs w:val="16"/>
          <w:lang w:val="sr-Cyrl-CS"/>
        </w:rPr>
        <w:t xml:space="preserve"> на терен (мање приступачним/удаљеним подручјима), а ради информисања о услугама које пружа </w:t>
      </w:r>
      <w:r>
        <w:rPr>
          <w:sz w:val="16"/>
          <w:szCs w:val="16"/>
          <w:lang w:val="sr-Cyrl-CS"/>
        </w:rPr>
        <w:t>НАЦИОНАЛНА СЛУЖБА ЗА ЗАПОШЉАВАЊЕ</w:t>
      </w:r>
      <w:r w:rsidRPr="002C177B">
        <w:rPr>
          <w:sz w:val="16"/>
          <w:szCs w:val="16"/>
          <w:lang w:val="sr-Cyrl-CS"/>
        </w:rPr>
        <w:t xml:space="preserve"> и могућностима пријављивања на евиденцију.</w:t>
      </w:r>
    </w:p>
  </w:footnote>
  <w:footnote w:id="49">
    <w:p w14:paraId="643B9D71" w14:textId="77777777" w:rsidR="00266DAD" w:rsidRPr="002C177B" w:rsidRDefault="00266DAD" w:rsidP="00911B6E">
      <w:pPr>
        <w:pStyle w:val="FootnoteText"/>
        <w:rPr>
          <w:sz w:val="16"/>
          <w:szCs w:val="16"/>
        </w:rPr>
      </w:pPr>
      <w:r w:rsidRPr="002C177B">
        <w:rPr>
          <w:rStyle w:val="FootnoteReference"/>
          <w:sz w:val="16"/>
          <w:szCs w:val="16"/>
        </w:rPr>
        <w:footnoteRef/>
      </w:r>
      <w:r w:rsidRPr="002C177B">
        <w:rPr>
          <w:sz w:val="16"/>
          <w:szCs w:val="16"/>
        </w:rPr>
        <w:t xml:space="preserve"> Извештај о раду Инспектората за рад</w:t>
      </w:r>
    </w:p>
  </w:footnote>
  <w:footnote w:id="50">
    <w:p w14:paraId="5E13EA51" w14:textId="77777777" w:rsidR="00266DAD" w:rsidRPr="002C177B" w:rsidRDefault="00266DAD" w:rsidP="00911B6E">
      <w:pPr>
        <w:pStyle w:val="FootnoteText"/>
        <w:rPr>
          <w:sz w:val="16"/>
          <w:szCs w:val="16"/>
        </w:rPr>
      </w:pPr>
      <w:r w:rsidRPr="002C177B">
        <w:rPr>
          <w:rStyle w:val="FootnoteReference"/>
          <w:sz w:val="16"/>
          <w:szCs w:val="16"/>
        </w:rPr>
        <w:footnoteRef/>
      </w:r>
      <w:r w:rsidRPr="002C177B">
        <w:rPr>
          <w:sz w:val="16"/>
          <w:szCs w:val="16"/>
        </w:rPr>
        <w:t xml:space="preserve"> </w:t>
      </w:r>
      <w:r w:rsidRPr="002C177B">
        <w:rPr>
          <w:rFonts w:ascii="Times New Roman" w:eastAsia="Times New Roman" w:hAnsi="Times New Roman"/>
          <w:sz w:val="16"/>
          <w:szCs w:val="16"/>
        </w:rPr>
        <w:t>Анкета о радној снази, Републички завод за статистику</w:t>
      </w:r>
    </w:p>
  </w:footnote>
  <w:footnote w:id="51">
    <w:p w14:paraId="3D110ACE" w14:textId="77777777" w:rsidR="00266DAD" w:rsidRPr="002C177B" w:rsidRDefault="00266DAD" w:rsidP="00911B6E">
      <w:pPr>
        <w:pStyle w:val="FootnoteText"/>
        <w:rPr>
          <w:sz w:val="16"/>
          <w:szCs w:val="16"/>
        </w:rPr>
      </w:pPr>
      <w:r w:rsidRPr="002C177B">
        <w:rPr>
          <w:rStyle w:val="FootnoteReference"/>
          <w:sz w:val="16"/>
          <w:szCs w:val="16"/>
        </w:rPr>
        <w:footnoteRef/>
      </w:r>
      <w:r w:rsidRPr="002C177B">
        <w:rPr>
          <w:sz w:val="16"/>
          <w:szCs w:val="16"/>
        </w:rPr>
        <w:t xml:space="preserve"> </w:t>
      </w:r>
      <w:r w:rsidRPr="002C177B">
        <w:rPr>
          <w:rFonts w:ascii="Times New Roman" w:eastAsia="Times New Roman" w:hAnsi="Times New Roman"/>
          <w:sz w:val="16"/>
          <w:szCs w:val="16"/>
        </w:rPr>
        <w:t>Апликација теренске контроле.</w:t>
      </w:r>
    </w:p>
  </w:footnote>
  <w:footnote w:id="52">
    <w:p w14:paraId="51D85175" w14:textId="77777777" w:rsidR="00266DAD" w:rsidRPr="002C177B" w:rsidRDefault="00266DAD" w:rsidP="00911B6E">
      <w:pPr>
        <w:pStyle w:val="FootnoteText"/>
        <w:rPr>
          <w:sz w:val="16"/>
          <w:szCs w:val="16"/>
        </w:rPr>
      </w:pPr>
      <w:r w:rsidRPr="002C177B">
        <w:rPr>
          <w:rStyle w:val="FootnoteReference"/>
          <w:sz w:val="16"/>
          <w:szCs w:val="16"/>
        </w:rPr>
        <w:footnoteRef/>
      </w:r>
      <w:r w:rsidRPr="002C177B">
        <w:rPr>
          <w:sz w:val="16"/>
          <w:szCs w:val="16"/>
        </w:rPr>
        <w:t xml:space="preserve"> </w:t>
      </w:r>
      <w:r w:rsidRPr="002C177B">
        <w:rPr>
          <w:rFonts w:ascii="Times New Roman" w:eastAsia="Times New Roman" w:hAnsi="Times New Roman"/>
          <w:sz w:val="16"/>
          <w:szCs w:val="16"/>
        </w:rPr>
        <w:t>База података полазника обука за 2014. и 2016.</w:t>
      </w:r>
    </w:p>
  </w:footnote>
  <w:footnote w:id="53">
    <w:p w14:paraId="72B9E06C" w14:textId="77777777" w:rsidR="00266DAD" w:rsidRPr="002C177B" w:rsidRDefault="00266DAD" w:rsidP="00911B6E">
      <w:pPr>
        <w:pStyle w:val="FootnoteText"/>
        <w:rPr>
          <w:sz w:val="16"/>
          <w:szCs w:val="16"/>
        </w:rPr>
      </w:pPr>
      <w:r w:rsidRPr="002C177B">
        <w:rPr>
          <w:rStyle w:val="FootnoteReference"/>
          <w:sz w:val="16"/>
          <w:szCs w:val="16"/>
        </w:rPr>
        <w:footnoteRef/>
      </w:r>
      <w:r w:rsidRPr="002C177B">
        <w:rPr>
          <w:sz w:val="16"/>
          <w:szCs w:val="16"/>
        </w:rPr>
        <w:t xml:space="preserve"> Напомена: Поједина лицу су била полазници више обука. Проценат  је израчунат стављањем у однос укупног броја полазника обука са укупним бројем запослених инспектора закључно са 31.12. 2014. и 31. 12. 2016.</w:t>
      </w:r>
    </w:p>
  </w:footnote>
  <w:footnote w:id="54">
    <w:p w14:paraId="5FE39727" w14:textId="77777777" w:rsidR="00266DAD" w:rsidRPr="002C177B" w:rsidRDefault="00266DAD" w:rsidP="00911B6E">
      <w:pPr>
        <w:pStyle w:val="FootnoteText"/>
        <w:rPr>
          <w:sz w:val="16"/>
          <w:szCs w:val="16"/>
        </w:rPr>
      </w:pPr>
      <w:r w:rsidRPr="002C177B">
        <w:rPr>
          <w:rStyle w:val="FootnoteReference"/>
          <w:sz w:val="16"/>
          <w:szCs w:val="16"/>
        </w:rPr>
        <w:footnoteRef/>
      </w:r>
      <w:r w:rsidRPr="002C177B">
        <w:rPr>
          <w:sz w:val="16"/>
          <w:szCs w:val="16"/>
        </w:rPr>
        <w:t xml:space="preserve"> Извештај о раду Инспектората за рад</w:t>
      </w:r>
    </w:p>
  </w:footnote>
  <w:footnote w:id="55">
    <w:p w14:paraId="392AA030" w14:textId="77777777" w:rsidR="00266DAD" w:rsidRPr="002C177B" w:rsidRDefault="00266DAD" w:rsidP="00911B6E">
      <w:pPr>
        <w:pStyle w:val="FootnoteText"/>
        <w:rPr>
          <w:sz w:val="16"/>
          <w:szCs w:val="16"/>
        </w:rPr>
      </w:pPr>
      <w:r w:rsidRPr="002C177B">
        <w:rPr>
          <w:rStyle w:val="FootnoteReference"/>
          <w:sz w:val="16"/>
          <w:szCs w:val="16"/>
        </w:rPr>
        <w:footnoteRef/>
      </w:r>
      <w:r w:rsidRPr="002C177B">
        <w:rPr>
          <w:sz w:val="16"/>
          <w:szCs w:val="16"/>
        </w:rPr>
        <w:t xml:space="preserve"> </w:t>
      </w:r>
      <w:r w:rsidRPr="002C177B">
        <w:rPr>
          <w:rFonts w:ascii="Times New Roman" w:eastAsia="Times New Roman" w:hAnsi="Times New Roman"/>
          <w:sz w:val="16"/>
          <w:szCs w:val="16"/>
        </w:rPr>
        <w:t>Израчунато на основу Анкете о радној снази, Републички завод за статистику</w:t>
      </w:r>
    </w:p>
  </w:footnote>
  <w:footnote w:id="56">
    <w:p w14:paraId="3350364B" w14:textId="77777777" w:rsidR="00266DAD" w:rsidRPr="002C177B" w:rsidRDefault="00266DAD" w:rsidP="00911B6E">
      <w:pPr>
        <w:pStyle w:val="FootnoteText"/>
        <w:rPr>
          <w:sz w:val="16"/>
          <w:szCs w:val="16"/>
        </w:rPr>
      </w:pPr>
      <w:r w:rsidRPr="002C177B">
        <w:rPr>
          <w:rStyle w:val="FootnoteReference"/>
          <w:sz w:val="16"/>
          <w:szCs w:val="16"/>
        </w:rPr>
        <w:footnoteRef/>
      </w:r>
      <w:r w:rsidRPr="002C177B">
        <w:rPr>
          <w:sz w:val="16"/>
          <w:szCs w:val="16"/>
        </w:rPr>
        <w:t xml:space="preserve"> </w:t>
      </w:r>
      <w:r w:rsidRPr="002C177B">
        <w:rPr>
          <w:rFonts w:ascii="Times New Roman" w:eastAsia="Times New Roman" w:hAnsi="Times New Roman"/>
          <w:sz w:val="16"/>
          <w:szCs w:val="16"/>
        </w:rPr>
        <w:t>Израчунато на основу Анкете о радној снази, Републички завод за статистику</w:t>
      </w:r>
    </w:p>
  </w:footnote>
  <w:footnote w:id="57">
    <w:p w14:paraId="273FA175" w14:textId="02507519" w:rsidR="00266DAD" w:rsidRPr="002C177B" w:rsidRDefault="00266DAD" w:rsidP="00911B6E">
      <w:pPr>
        <w:pStyle w:val="FootnoteText"/>
        <w:rPr>
          <w:sz w:val="16"/>
          <w:szCs w:val="16"/>
        </w:rPr>
      </w:pPr>
      <w:r w:rsidRPr="002C177B">
        <w:rPr>
          <w:rStyle w:val="FootnoteReference"/>
          <w:sz w:val="16"/>
          <w:szCs w:val="16"/>
        </w:rPr>
        <w:footnoteRef/>
      </w:r>
      <w:r w:rsidRPr="002C177B">
        <w:rPr>
          <w:sz w:val="16"/>
          <w:szCs w:val="16"/>
        </w:rPr>
        <w:t xml:space="preserve"> Извештај о раду </w:t>
      </w:r>
      <w:r>
        <w:rPr>
          <w:sz w:val="16"/>
          <w:szCs w:val="16"/>
        </w:rPr>
        <w:t>НАЦИОНАЛНА СЛУЖБА ЗА ЗАПОШЉАВАЊЕ</w:t>
      </w:r>
      <w:r w:rsidRPr="002C177B">
        <w:rPr>
          <w:sz w:val="16"/>
          <w:szCs w:val="16"/>
        </w:rPr>
        <w:t xml:space="preserve"> за период I-XII 2017.</w:t>
      </w:r>
    </w:p>
  </w:footnote>
  <w:footnote w:id="58">
    <w:p w14:paraId="4F21C08C" w14:textId="77777777" w:rsidR="00266DAD" w:rsidRPr="002C177B" w:rsidRDefault="00266DAD" w:rsidP="00911B6E">
      <w:pPr>
        <w:pStyle w:val="FootnoteText"/>
        <w:rPr>
          <w:sz w:val="16"/>
          <w:szCs w:val="16"/>
        </w:rPr>
      </w:pPr>
      <w:r w:rsidRPr="002C177B">
        <w:rPr>
          <w:rStyle w:val="FootnoteReference"/>
          <w:sz w:val="16"/>
          <w:szCs w:val="16"/>
        </w:rPr>
        <w:footnoteRef/>
      </w:r>
      <w:r w:rsidRPr="002C177B">
        <w:rPr>
          <w:sz w:val="16"/>
          <w:szCs w:val="16"/>
        </w:rPr>
        <w:t xml:space="preserve"> Исто </w:t>
      </w:r>
    </w:p>
  </w:footnote>
  <w:footnote w:id="59">
    <w:p w14:paraId="5CE499CB" w14:textId="63FC01F7" w:rsidR="00266DAD" w:rsidRPr="002C177B" w:rsidRDefault="00266DAD" w:rsidP="00911B6E">
      <w:pPr>
        <w:pStyle w:val="FootnoteText"/>
        <w:rPr>
          <w:sz w:val="16"/>
          <w:szCs w:val="16"/>
        </w:rPr>
      </w:pPr>
      <w:r w:rsidRPr="002C177B">
        <w:rPr>
          <w:rStyle w:val="FootnoteReference"/>
          <w:sz w:val="16"/>
          <w:szCs w:val="16"/>
        </w:rPr>
        <w:footnoteRef/>
      </w:r>
      <w:r w:rsidRPr="002C177B">
        <w:rPr>
          <w:sz w:val="16"/>
          <w:szCs w:val="16"/>
        </w:rPr>
        <w:t xml:space="preserve"> Статистички билтен </w:t>
      </w:r>
      <w:r>
        <w:rPr>
          <w:sz w:val="16"/>
          <w:szCs w:val="16"/>
        </w:rPr>
        <w:t>НАЦИОНАЛНА СЛУЖБА ЗА ЗАПОШЉАВАЊЕ</w:t>
      </w:r>
      <w:r w:rsidRPr="002C177B">
        <w:rPr>
          <w:sz w:val="16"/>
          <w:szCs w:val="16"/>
        </w:rPr>
        <w:t xml:space="preserve"> за децембар 2017. године</w:t>
      </w:r>
    </w:p>
  </w:footnote>
  <w:footnote w:id="60">
    <w:p w14:paraId="48ECDFE8" w14:textId="77777777" w:rsidR="00266DAD" w:rsidRPr="002C177B" w:rsidRDefault="00266DAD" w:rsidP="00911B6E">
      <w:pPr>
        <w:pStyle w:val="FootnoteText"/>
        <w:rPr>
          <w:sz w:val="16"/>
          <w:szCs w:val="16"/>
        </w:rPr>
      </w:pPr>
      <w:r w:rsidRPr="002C177B">
        <w:rPr>
          <w:rStyle w:val="FootnoteReference"/>
          <w:sz w:val="16"/>
          <w:szCs w:val="16"/>
        </w:rPr>
        <w:footnoteRef/>
      </w:r>
      <w:r w:rsidRPr="002C177B">
        <w:rPr>
          <w:sz w:val="16"/>
          <w:szCs w:val="16"/>
        </w:rPr>
        <w:t xml:space="preserve"> Исто </w:t>
      </w:r>
    </w:p>
  </w:footnote>
  <w:footnote w:id="61">
    <w:p w14:paraId="425694FB" w14:textId="33CC74FE" w:rsidR="00266DAD" w:rsidRPr="002C177B" w:rsidRDefault="00266DAD" w:rsidP="00911B6E">
      <w:pPr>
        <w:pStyle w:val="FootnoteText"/>
        <w:rPr>
          <w:sz w:val="16"/>
          <w:szCs w:val="16"/>
        </w:rPr>
      </w:pPr>
      <w:r w:rsidRPr="002C177B">
        <w:rPr>
          <w:rStyle w:val="FootnoteReference"/>
          <w:sz w:val="16"/>
          <w:szCs w:val="16"/>
        </w:rPr>
        <w:footnoteRef/>
      </w:r>
      <w:r w:rsidRPr="002C177B">
        <w:rPr>
          <w:sz w:val="16"/>
          <w:szCs w:val="16"/>
        </w:rPr>
        <w:t xml:space="preserve"> Извештај о реализацији Споразума о учинку </w:t>
      </w:r>
      <w:r>
        <w:rPr>
          <w:sz w:val="16"/>
          <w:szCs w:val="16"/>
        </w:rPr>
        <w:t>НАЦИОНАЛНА СЛУЖБА ЗА ЗАПОШЉАВАЊЕ</w:t>
      </w:r>
      <w:r w:rsidRPr="002C177B">
        <w:rPr>
          <w:sz w:val="16"/>
          <w:szCs w:val="16"/>
        </w:rPr>
        <w:t xml:space="preserve"> за период јануар-децембар 2017. године</w:t>
      </w:r>
    </w:p>
  </w:footnote>
  <w:footnote w:id="62">
    <w:p w14:paraId="0E9E48E3" w14:textId="77777777" w:rsidR="00266DAD" w:rsidRPr="002C177B" w:rsidRDefault="00266DAD" w:rsidP="00911B6E">
      <w:pPr>
        <w:pStyle w:val="FootnoteText"/>
        <w:rPr>
          <w:sz w:val="16"/>
          <w:szCs w:val="16"/>
        </w:rPr>
      </w:pPr>
      <w:r w:rsidRPr="002C177B">
        <w:rPr>
          <w:rStyle w:val="FootnoteReference"/>
          <w:sz w:val="16"/>
          <w:szCs w:val="16"/>
        </w:rPr>
        <w:footnoteRef/>
      </w:r>
      <w:r w:rsidRPr="002C177B">
        <w:rPr>
          <w:sz w:val="16"/>
          <w:szCs w:val="16"/>
        </w:rPr>
        <w:t xml:space="preserve"> </w:t>
      </w:r>
      <w:r w:rsidRPr="002C177B">
        <w:rPr>
          <w:rFonts w:ascii="Times New Roman" w:eastAsia="Times New Roman" w:hAnsi="Times New Roman"/>
          <w:sz w:val="16"/>
          <w:szCs w:val="16"/>
        </w:rPr>
        <w:t>Извештај о реализацији НАПЗ за 2016. годину</w:t>
      </w:r>
    </w:p>
  </w:footnote>
  <w:footnote w:id="63">
    <w:p w14:paraId="695EEEED" w14:textId="77777777" w:rsidR="00266DAD" w:rsidRPr="002C177B" w:rsidRDefault="00266DAD" w:rsidP="00911B6E">
      <w:pPr>
        <w:pStyle w:val="FootnoteText"/>
        <w:rPr>
          <w:sz w:val="16"/>
          <w:szCs w:val="16"/>
        </w:rPr>
      </w:pPr>
      <w:r w:rsidRPr="002C177B">
        <w:rPr>
          <w:rStyle w:val="FootnoteReference"/>
          <w:sz w:val="16"/>
          <w:szCs w:val="16"/>
        </w:rPr>
        <w:footnoteRef/>
      </w:r>
      <w:r w:rsidRPr="002C177B">
        <w:rPr>
          <w:sz w:val="16"/>
          <w:szCs w:val="16"/>
        </w:rPr>
        <w:t xml:space="preserve"> </w:t>
      </w:r>
      <w:r w:rsidRPr="002C177B">
        <w:rPr>
          <w:rFonts w:ascii="Times New Roman" w:eastAsia="Times New Roman" w:hAnsi="Times New Roman"/>
          <w:sz w:val="16"/>
          <w:szCs w:val="16"/>
        </w:rPr>
        <w:t>Национална служба за запошљавање</w:t>
      </w:r>
    </w:p>
  </w:footnote>
  <w:footnote w:id="64">
    <w:p w14:paraId="7A00D85B" w14:textId="77777777" w:rsidR="00266DAD" w:rsidRPr="002C177B" w:rsidRDefault="00266DAD" w:rsidP="00911B6E">
      <w:pPr>
        <w:pStyle w:val="FootnoteText"/>
        <w:rPr>
          <w:sz w:val="16"/>
          <w:szCs w:val="16"/>
        </w:rPr>
      </w:pPr>
      <w:r w:rsidRPr="002C177B">
        <w:rPr>
          <w:rStyle w:val="FootnoteReference"/>
          <w:sz w:val="16"/>
          <w:szCs w:val="16"/>
        </w:rPr>
        <w:footnoteRef/>
      </w:r>
      <w:r w:rsidRPr="002C177B">
        <w:rPr>
          <w:sz w:val="16"/>
          <w:szCs w:val="16"/>
        </w:rPr>
        <w:t xml:space="preserve"> </w:t>
      </w:r>
      <w:r w:rsidRPr="002C177B">
        <w:rPr>
          <w:rFonts w:ascii="Times New Roman" w:eastAsia="Times New Roman" w:hAnsi="Times New Roman"/>
          <w:sz w:val="16"/>
          <w:szCs w:val="16"/>
        </w:rPr>
        <w:t>Анкета о радној снази</w:t>
      </w:r>
    </w:p>
  </w:footnote>
  <w:footnote w:id="65">
    <w:p w14:paraId="0D79083C" w14:textId="77777777" w:rsidR="00266DAD" w:rsidRPr="00DD5D92" w:rsidRDefault="00266DAD" w:rsidP="00911B6E">
      <w:pPr>
        <w:pStyle w:val="FootnoteText"/>
        <w:rPr>
          <w:rFonts w:ascii="Times New Roman" w:hAnsi="Times New Roman"/>
          <w:sz w:val="18"/>
          <w:szCs w:val="18"/>
        </w:rPr>
      </w:pPr>
      <w:r w:rsidRPr="00DD5D92">
        <w:rPr>
          <w:rStyle w:val="FootnoteReference"/>
          <w:rFonts w:ascii="Times New Roman" w:hAnsi="Times New Roman"/>
          <w:sz w:val="18"/>
          <w:szCs w:val="18"/>
        </w:rPr>
        <w:footnoteRef/>
      </w:r>
      <w:r w:rsidRPr="00DD5D92">
        <w:rPr>
          <w:rFonts w:ascii="Times New Roman" w:hAnsi="Times New Roman"/>
          <w:sz w:val="18"/>
          <w:szCs w:val="18"/>
        </w:rPr>
        <w:t xml:space="preserve"> Републички завод за статистику, АРС годишњи преглед</w:t>
      </w:r>
    </w:p>
  </w:footnote>
  <w:footnote w:id="66">
    <w:p w14:paraId="773D8BEF" w14:textId="77777777" w:rsidR="00266DAD" w:rsidRPr="00DA4187" w:rsidRDefault="00266DAD" w:rsidP="00911B6E">
      <w:pPr>
        <w:pStyle w:val="CommentText"/>
        <w:numPr>
          <w:ilvl w:val="0"/>
          <w:numId w:val="0"/>
        </w:numPr>
        <w:rPr>
          <w:rFonts w:ascii="Times New Roman" w:hAnsi="Times New Roman"/>
          <w:sz w:val="18"/>
          <w:szCs w:val="18"/>
          <w:lang w:val="hr-HR"/>
        </w:rPr>
      </w:pPr>
      <w:r w:rsidRPr="00DD5D92">
        <w:rPr>
          <w:rStyle w:val="FootnoteReference"/>
          <w:rFonts w:ascii="Times New Roman" w:hAnsi="Times New Roman"/>
          <w:sz w:val="18"/>
          <w:szCs w:val="18"/>
        </w:rPr>
        <w:footnoteRef/>
      </w:r>
      <w:r w:rsidRPr="00DD5D92">
        <w:rPr>
          <w:rFonts w:ascii="Times New Roman" w:hAnsi="Times New Roman"/>
          <w:sz w:val="18"/>
          <w:szCs w:val="18"/>
        </w:rPr>
        <w:t xml:space="preserve"> </w:t>
      </w:r>
      <w:hyperlink r:id="rId1" w:history="1">
        <w:r w:rsidRPr="00DA4187">
          <w:rPr>
            <w:rStyle w:val="Hyperlink"/>
            <w:rFonts w:ascii="Times New Roman" w:hAnsi="Times New Roman"/>
            <w:sz w:val="18"/>
            <w:szCs w:val="18"/>
            <w:lang w:val="hr-HR"/>
          </w:rPr>
          <w:t>http://socijalnoukljucivanje.gov.rs/wp-content/uploads/2017/04/Unapredjenje_pravnog_okvira_za_uredjenje_radnih_praksi_u_Republici_Srbiji.pdf</w:t>
        </w:r>
      </w:hyperlink>
    </w:p>
    <w:p w14:paraId="0F2E3B20" w14:textId="77777777" w:rsidR="00266DAD" w:rsidRPr="00DD5D92" w:rsidRDefault="00266DAD" w:rsidP="00911B6E">
      <w:pPr>
        <w:pStyle w:val="FootnoteText"/>
        <w:rPr>
          <w:lang w:val="sr-Cyrl-RS"/>
        </w:rPr>
      </w:pPr>
    </w:p>
  </w:footnote>
  <w:footnote w:id="67">
    <w:p w14:paraId="7B9EF24B" w14:textId="77777777" w:rsidR="00266DAD" w:rsidRPr="002C177B" w:rsidRDefault="00266DAD" w:rsidP="00911B6E">
      <w:pPr>
        <w:pStyle w:val="FootnoteText"/>
        <w:rPr>
          <w:sz w:val="16"/>
          <w:szCs w:val="16"/>
        </w:rPr>
      </w:pPr>
      <w:r w:rsidRPr="002C177B">
        <w:rPr>
          <w:rStyle w:val="FootnoteReference"/>
          <w:sz w:val="16"/>
          <w:szCs w:val="16"/>
        </w:rPr>
        <w:footnoteRef/>
      </w:r>
      <w:r w:rsidRPr="002C177B">
        <w:rPr>
          <w:sz w:val="16"/>
          <w:szCs w:val="16"/>
        </w:rPr>
        <w:t xml:space="preserve"> </w:t>
      </w:r>
      <w:r w:rsidRPr="002C177B">
        <w:rPr>
          <w:rFonts w:ascii="Times New Roman" w:eastAsia="Times New Roman" w:hAnsi="Times New Roman"/>
          <w:sz w:val="16"/>
          <w:szCs w:val="16"/>
        </w:rPr>
        <w:t xml:space="preserve">Исто </w:t>
      </w:r>
    </w:p>
  </w:footnote>
  <w:footnote w:id="68">
    <w:p w14:paraId="1BC225E1" w14:textId="77777777" w:rsidR="00266DAD" w:rsidRPr="002C177B" w:rsidRDefault="00266DAD" w:rsidP="00911B6E">
      <w:pPr>
        <w:pStyle w:val="FootnoteText"/>
        <w:rPr>
          <w:sz w:val="16"/>
          <w:szCs w:val="16"/>
        </w:rPr>
      </w:pPr>
      <w:r w:rsidRPr="002C177B">
        <w:rPr>
          <w:rStyle w:val="FootnoteReference"/>
          <w:sz w:val="16"/>
          <w:szCs w:val="16"/>
        </w:rPr>
        <w:footnoteRef/>
      </w:r>
      <w:r w:rsidRPr="002C177B">
        <w:rPr>
          <w:sz w:val="16"/>
          <w:szCs w:val="16"/>
        </w:rPr>
        <w:t xml:space="preserve"> </w:t>
      </w:r>
      <w:r w:rsidRPr="002C177B">
        <w:rPr>
          <w:rFonts w:ascii="Times New Roman" w:eastAsia="Times New Roman" w:hAnsi="Times New Roman"/>
          <w:sz w:val="16"/>
          <w:szCs w:val="16"/>
        </w:rPr>
        <w:t>Национална служба за запошљавање</w:t>
      </w:r>
    </w:p>
  </w:footnote>
  <w:footnote w:id="69">
    <w:p w14:paraId="0233DB52" w14:textId="77777777" w:rsidR="00266DAD" w:rsidRPr="002C177B" w:rsidRDefault="00266DAD" w:rsidP="00911B6E">
      <w:pPr>
        <w:pStyle w:val="FootnoteText"/>
        <w:rPr>
          <w:sz w:val="16"/>
          <w:szCs w:val="16"/>
        </w:rPr>
      </w:pPr>
      <w:r w:rsidRPr="002C177B">
        <w:rPr>
          <w:rStyle w:val="FootnoteReference"/>
          <w:sz w:val="16"/>
          <w:szCs w:val="16"/>
        </w:rPr>
        <w:footnoteRef/>
      </w:r>
      <w:r w:rsidRPr="002C177B">
        <w:rPr>
          <w:sz w:val="16"/>
          <w:szCs w:val="16"/>
        </w:rPr>
        <w:t xml:space="preserve"> </w:t>
      </w:r>
      <w:r w:rsidRPr="002C177B">
        <w:rPr>
          <w:rFonts w:ascii="Times New Roman" w:eastAsia="Times New Roman" w:hAnsi="Times New Roman"/>
          <w:sz w:val="16"/>
          <w:szCs w:val="16"/>
        </w:rPr>
        <w:t>Национална служба за запошљавање</w:t>
      </w:r>
    </w:p>
  </w:footnote>
  <w:footnote w:id="70">
    <w:p w14:paraId="1A717D35" w14:textId="77777777" w:rsidR="00266DAD" w:rsidRPr="002C177B" w:rsidRDefault="00266DAD" w:rsidP="00911B6E">
      <w:pPr>
        <w:pStyle w:val="FootnoteText"/>
        <w:rPr>
          <w:sz w:val="16"/>
          <w:szCs w:val="16"/>
        </w:rPr>
      </w:pPr>
      <w:r w:rsidRPr="002C177B">
        <w:rPr>
          <w:rStyle w:val="FootnoteReference"/>
          <w:sz w:val="16"/>
          <w:szCs w:val="16"/>
        </w:rPr>
        <w:footnoteRef/>
      </w:r>
      <w:r w:rsidRPr="002C177B">
        <w:rPr>
          <w:sz w:val="16"/>
          <w:szCs w:val="16"/>
        </w:rPr>
        <w:t xml:space="preserve"> </w:t>
      </w:r>
      <w:r w:rsidRPr="002C177B">
        <w:rPr>
          <w:rFonts w:ascii="Times New Roman" w:hAnsi="Times New Roman"/>
          <w:sz w:val="16"/>
          <w:szCs w:val="16"/>
        </w:rPr>
        <w:t>Извештај о мониторингу и праћењу пројекта „Подстицање запошљавања младих”.</w:t>
      </w:r>
    </w:p>
  </w:footnote>
  <w:footnote w:id="71">
    <w:p w14:paraId="0EDD1860" w14:textId="77777777" w:rsidR="00266DAD" w:rsidRPr="004C53BD" w:rsidRDefault="00266DAD" w:rsidP="00911B6E">
      <w:pPr>
        <w:pStyle w:val="FootnoteText"/>
        <w:rPr>
          <w:lang w:val="sr-Cyrl-RS"/>
        </w:rPr>
      </w:pPr>
      <w:r>
        <w:rPr>
          <w:rStyle w:val="FootnoteReference"/>
        </w:rPr>
        <w:footnoteRef/>
      </w:r>
      <w:r>
        <w:t xml:space="preserve"> </w:t>
      </w:r>
      <w:hyperlink r:id="rId2" w:history="1">
        <w:r w:rsidRPr="004C53BD">
          <w:rPr>
            <w:rStyle w:val="Hyperlink"/>
            <w:rFonts w:ascii="Times New Roman" w:eastAsia="Times New Roman" w:hAnsi="Times New Roman"/>
            <w:sz w:val="18"/>
            <w:szCs w:val="18"/>
            <w:lang w:val="sr-Cyrl-RS"/>
          </w:rPr>
          <w:t>http://socijalnoukljucivanje.gov.rs/rs/raspisan-konkurs-podrska-inovativnim-pristupima-za-povecanje-zaposljavanja-i-zaposljivosti-mladih-rok-31-5-2017/</w:t>
        </w:r>
      </w:hyperlink>
      <w:r>
        <w:rPr>
          <w:lang w:val="sr-Cyrl-RS"/>
        </w:rPr>
        <w:t xml:space="preserve"> </w:t>
      </w:r>
    </w:p>
  </w:footnote>
  <w:footnote w:id="72">
    <w:p w14:paraId="52FCD53E" w14:textId="77777777" w:rsidR="00266DAD" w:rsidRPr="004C53BD" w:rsidRDefault="00266DAD" w:rsidP="00911B6E">
      <w:pPr>
        <w:rPr>
          <w:rFonts w:ascii="Times New Roman" w:hAnsi="Times New Roman"/>
          <w:sz w:val="18"/>
          <w:szCs w:val="18"/>
          <w:lang w:val="sr-Cyrl-RS"/>
        </w:rPr>
      </w:pPr>
      <w:r>
        <w:rPr>
          <w:rStyle w:val="FootnoteReference"/>
        </w:rPr>
        <w:footnoteRef/>
      </w:r>
      <w:r>
        <w:t xml:space="preserve"> </w:t>
      </w:r>
      <w:hyperlink r:id="rId3" w:history="1">
        <w:r w:rsidRPr="004C53BD">
          <w:rPr>
            <w:rStyle w:val="Hyperlink"/>
            <w:rFonts w:ascii="Times New Roman" w:eastAsia="Times New Roman" w:hAnsi="Times New Roman"/>
            <w:sz w:val="18"/>
            <w:szCs w:val="18"/>
            <w:lang w:val="sr-Cyrl-RS"/>
          </w:rPr>
          <w:t>http://socijalnoukljucivanje.gov.rs/rs/periodicna-evaluacija-programa-lokalnih-inicijativa-za-zaposljavanje-mladih/</w:t>
        </w:r>
      </w:hyperlink>
    </w:p>
  </w:footnote>
  <w:footnote w:id="73">
    <w:p w14:paraId="488D9878" w14:textId="77777777" w:rsidR="00266DAD" w:rsidRPr="002C177B" w:rsidRDefault="00266DAD" w:rsidP="00911B6E">
      <w:pPr>
        <w:pStyle w:val="FootnoteText"/>
        <w:rPr>
          <w:sz w:val="16"/>
          <w:szCs w:val="16"/>
        </w:rPr>
      </w:pPr>
      <w:r w:rsidRPr="004C53BD">
        <w:rPr>
          <w:rStyle w:val="FootnoteReference"/>
          <w:rFonts w:ascii="Times New Roman" w:hAnsi="Times New Roman"/>
          <w:sz w:val="18"/>
          <w:szCs w:val="18"/>
        </w:rPr>
        <w:footnoteRef/>
      </w:r>
      <w:r w:rsidRPr="004C53BD">
        <w:rPr>
          <w:rFonts w:ascii="Times New Roman" w:hAnsi="Times New Roman"/>
          <w:sz w:val="18"/>
          <w:szCs w:val="18"/>
        </w:rPr>
        <w:t xml:space="preserve"> Завршни извештаји</w:t>
      </w:r>
      <w:r w:rsidRPr="002C177B">
        <w:rPr>
          <w:sz w:val="16"/>
          <w:szCs w:val="16"/>
        </w:rPr>
        <w:t xml:space="preserve"> о реализацији пројеката удружења грађана и јединица локалне самоуправе финансијски подржани од стране Министарства омладине и спорта и Извештај о мониторингу и праћењу пројекта „Подстицање запошљавања младих”.</w:t>
      </w:r>
    </w:p>
  </w:footnote>
  <w:footnote w:id="74">
    <w:p w14:paraId="7B1F117A" w14:textId="77777777" w:rsidR="00266DAD" w:rsidRPr="002C177B" w:rsidRDefault="00266DAD" w:rsidP="00911B6E">
      <w:pPr>
        <w:pStyle w:val="FootnoteText"/>
        <w:rPr>
          <w:sz w:val="16"/>
          <w:szCs w:val="16"/>
        </w:rPr>
      </w:pPr>
      <w:r w:rsidRPr="002C177B">
        <w:rPr>
          <w:rStyle w:val="FootnoteReference"/>
          <w:sz w:val="16"/>
          <w:szCs w:val="16"/>
        </w:rPr>
        <w:footnoteRef/>
      </w:r>
      <w:r w:rsidRPr="002C177B">
        <w:rPr>
          <w:sz w:val="16"/>
          <w:szCs w:val="16"/>
        </w:rPr>
        <w:t xml:space="preserve"> </w:t>
      </w:r>
      <w:r w:rsidRPr="002C177B">
        <w:rPr>
          <w:rFonts w:ascii="Times New Roman" w:eastAsia="Times New Roman" w:hAnsi="Times New Roman"/>
          <w:sz w:val="16"/>
          <w:szCs w:val="16"/>
        </w:rPr>
        <w:t>Извештај о реализацији НАПЗ за 2016. годину</w:t>
      </w:r>
    </w:p>
  </w:footnote>
  <w:footnote w:id="75">
    <w:p w14:paraId="71EE6602" w14:textId="77777777" w:rsidR="00266DAD" w:rsidRPr="00DD5D92" w:rsidRDefault="00266DAD" w:rsidP="00911B6E">
      <w:pPr>
        <w:pStyle w:val="CommentText"/>
        <w:numPr>
          <w:ilvl w:val="0"/>
          <w:numId w:val="0"/>
        </w:numPr>
        <w:rPr>
          <w:lang w:val="sr-Cyrl-RS"/>
        </w:rPr>
      </w:pPr>
      <w:r w:rsidRPr="00DD5D92">
        <w:rPr>
          <w:rStyle w:val="FootnoteReference"/>
          <w:rFonts w:ascii="Times New Roman" w:hAnsi="Times New Roman"/>
          <w:sz w:val="18"/>
          <w:szCs w:val="18"/>
        </w:rPr>
        <w:footnoteRef/>
      </w:r>
      <w:r w:rsidRPr="00DD5D92">
        <w:rPr>
          <w:rFonts w:ascii="Times New Roman" w:hAnsi="Times New Roman"/>
          <w:sz w:val="18"/>
          <w:szCs w:val="18"/>
        </w:rPr>
        <w:t xml:space="preserve"> </w:t>
      </w:r>
      <w:hyperlink r:id="rId4" w:history="1">
        <w:r w:rsidRPr="00DD5D92">
          <w:rPr>
            <w:rStyle w:val="Hyperlink"/>
            <w:rFonts w:ascii="Times New Roman" w:hAnsi="Times New Roman"/>
            <w:sz w:val="18"/>
            <w:szCs w:val="18"/>
            <w:lang w:val="sr-Cyrl-RS"/>
          </w:rPr>
          <w:t>http://socijalnoukljucivanje.gov.rs/wp-content/uploads/2017/07/Evaluacije-paketa-usluga-za-mlade-i-relevantnih-programa-i-mera-finansiranih-iz-budzeta-Vlade-Republike-Srbije-koji-su-usmereni-ka-mladima.pdf</w:t>
        </w:r>
      </w:hyperlink>
    </w:p>
  </w:footnote>
  <w:footnote w:id="76">
    <w:p w14:paraId="61CC621F" w14:textId="30BA0B46" w:rsidR="00266DAD" w:rsidRPr="002C177B" w:rsidRDefault="00266DAD" w:rsidP="00911B6E">
      <w:pPr>
        <w:pStyle w:val="FootnoteText"/>
        <w:rPr>
          <w:sz w:val="16"/>
          <w:szCs w:val="16"/>
        </w:rPr>
      </w:pPr>
      <w:r w:rsidRPr="002C177B">
        <w:rPr>
          <w:rStyle w:val="FootnoteReference"/>
          <w:sz w:val="16"/>
          <w:szCs w:val="16"/>
        </w:rPr>
        <w:footnoteRef/>
      </w:r>
      <w:r w:rsidRPr="002C177B">
        <w:rPr>
          <w:sz w:val="16"/>
          <w:szCs w:val="16"/>
        </w:rPr>
        <w:t xml:space="preserve"> Извештај о реализацији Споразума о учинку </w:t>
      </w:r>
      <w:r>
        <w:rPr>
          <w:sz w:val="16"/>
          <w:szCs w:val="16"/>
        </w:rPr>
        <w:t>НАЦИОНАЛНА СЛУЖБА ЗА ЗАПОШЉАВАЊЕ</w:t>
      </w:r>
      <w:r w:rsidRPr="002C177B">
        <w:rPr>
          <w:sz w:val="16"/>
          <w:szCs w:val="16"/>
        </w:rPr>
        <w:t xml:space="preserve"> за период јануар-децембар 2017. године</w:t>
      </w:r>
    </w:p>
  </w:footnote>
  <w:footnote w:id="77">
    <w:p w14:paraId="78DD21CA" w14:textId="77777777" w:rsidR="00266DAD" w:rsidRPr="002C177B" w:rsidRDefault="00266DAD" w:rsidP="00911B6E">
      <w:pPr>
        <w:pStyle w:val="FootnoteText"/>
        <w:rPr>
          <w:sz w:val="16"/>
          <w:szCs w:val="16"/>
        </w:rPr>
      </w:pPr>
      <w:r w:rsidRPr="002C177B">
        <w:rPr>
          <w:rStyle w:val="FootnoteReference"/>
          <w:sz w:val="16"/>
          <w:szCs w:val="16"/>
        </w:rPr>
        <w:footnoteRef/>
      </w:r>
      <w:r w:rsidRPr="002C177B">
        <w:rPr>
          <w:sz w:val="16"/>
          <w:szCs w:val="16"/>
        </w:rPr>
        <w:t xml:space="preserve"> </w:t>
      </w:r>
      <w:hyperlink r:id="rId5" w:history="1">
        <w:r w:rsidRPr="002C177B">
          <w:rPr>
            <w:rStyle w:val="Hyperlink"/>
            <w:rFonts w:ascii="Times New Roman" w:hAnsi="Times New Roman"/>
            <w:color w:val="auto"/>
            <w:sz w:val="16"/>
            <w:szCs w:val="16"/>
          </w:rPr>
          <w:t>http://www.mpn.gov.rs/enicnaric-srbija</w:t>
        </w:r>
      </w:hyperlink>
      <w:r w:rsidRPr="002C177B">
        <w:rPr>
          <w:rFonts w:ascii="Times New Roman" w:hAnsi="Times New Roman"/>
          <w:sz w:val="16"/>
          <w:szCs w:val="16"/>
        </w:rPr>
        <w:t xml:space="preserve"> </w:t>
      </w:r>
    </w:p>
  </w:footnote>
  <w:footnote w:id="78">
    <w:p w14:paraId="56663D1D" w14:textId="77777777" w:rsidR="00266DAD" w:rsidRPr="002C177B" w:rsidRDefault="00266DAD" w:rsidP="00911B6E">
      <w:pPr>
        <w:pStyle w:val="FootnoteText"/>
        <w:rPr>
          <w:sz w:val="16"/>
          <w:szCs w:val="16"/>
        </w:rPr>
      </w:pPr>
      <w:r w:rsidRPr="002C177B">
        <w:rPr>
          <w:rStyle w:val="FootnoteReference"/>
          <w:sz w:val="16"/>
          <w:szCs w:val="16"/>
        </w:rPr>
        <w:footnoteRef/>
      </w:r>
      <w:r w:rsidRPr="002C177B">
        <w:rPr>
          <w:sz w:val="16"/>
          <w:szCs w:val="16"/>
        </w:rPr>
        <w:t xml:space="preserve"> </w:t>
      </w:r>
      <w:hyperlink r:id="rId6" w:history="1">
        <w:r w:rsidRPr="002C177B">
          <w:rPr>
            <w:rStyle w:val="Hyperlink"/>
            <w:color w:val="auto"/>
            <w:sz w:val="16"/>
            <w:szCs w:val="16"/>
          </w:rPr>
          <w:t>http://zuov.gov.rs/wp-content/uploads/2018/01/Standardi-KVIS-PREDLOG.pdf</w:t>
        </w:r>
      </w:hyperlink>
      <w:r w:rsidRPr="002C177B">
        <w:rPr>
          <w:sz w:val="16"/>
          <w:szCs w:val="16"/>
        </w:rPr>
        <w:t xml:space="preserve"> </w:t>
      </w:r>
    </w:p>
    <w:p w14:paraId="2B436FC2" w14:textId="77777777" w:rsidR="00266DAD" w:rsidRPr="002C177B" w:rsidRDefault="00266DAD" w:rsidP="00911B6E">
      <w:pPr>
        <w:pStyle w:val="FootnoteText"/>
        <w:rPr>
          <w:sz w:val="16"/>
          <w:szCs w:val="16"/>
        </w:rPr>
      </w:pPr>
      <w:hyperlink r:id="rId7" w:history="1">
        <w:r w:rsidRPr="00DA4187">
          <w:rPr>
            <w:rStyle w:val="Hyperlink"/>
            <w:color w:val="auto"/>
            <w:sz w:val="16"/>
            <w:szCs w:val="16"/>
          </w:rPr>
          <w:t>http://zuov.gov.rs/karijerno-vodjenje-i-savetovanje/</w:t>
        </w:r>
      </w:hyperlink>
    </w:p>
    <w:p w14:paraId="5523205F" w14:textId="77777777" w:rsidR="00266DAD" w:rsidRPr="002C177B" w:rsidRDefault="00266DAD" w:rsidP="00911B6E">
      <w:pPr>
        <w:pStyle w:val="FootnoteText"/>
        <w:rPr>
          <w:sz w:val="16"/>
          <w:szCs w:val="16"/>
        </w:rPr>
      </w:pPr>
    </w:p>
  </w:footnote>
  <w:footnote w:id="79">
    <w:p w14:paraId="3F9DAD82" w14:textId="77777777" w:rsidR="00266DAD" w:rsidRPr="002C177B" w:rsidRDefault="00266DAD" w:rsidP="00911B6E">
      <w:pPr>
        <w:pStyle w:val="FootnoteText"/>
        <w:rPr>
          <w:sz w:val="16"/>
          <w:szCs w:val="16"/>
        </w:rPr>
      </w:pPr>
      <w:r w:rsidRPr="002C177B">
        <w:rPr>
          <w:rStyle w:val="FootnoteReference"/>
          <w:sz w:val="16"/>
          <w:szCs w:val="16"/>
        </w:rPr>
        <w:footnoteRef/>
      </w:r>
      <w:r w:rsidRPr="002C177B">
        <w:rPr>
          <w:sz w:val="16"/>
          <w:szCs w:val="16"/>
        </w:rPr>
        <w:t xml:space="preserve"> </w:t>
      </w:r>
      <w:r w:rsidRPr="002C177B">
        <w:rPr>
          <w:rFonts w:ascii="Times New Roman" w:eastAsia="MS Mincho" w:hAnsi="Times New Roman"/>
          <w:sz w:val="16"/>
          <w:szCs w:val="16"/>
        </w:rPr>
        <w:t>Извештај о раду Министарства - Сектор за средње образовање и образовање одраслих. Извештај о раду Сервисног центра виртуелних предузеча – Економско трговинска школа сопот и Виртуелне банке – Економска школа Чачак</w:t>
      </w:r>
    </w:p>
  </w:footnote>
  <w:footnote w:id="80">
    <w:p w14:paraId="1F163BA1" w14:textId="77777777" w:rsidR="00266DAD" w:rsidRPr="002C177B" w:rsidRDefault="00266DAD" w:rsidP="00911B6E">
      <w:pPr>
        <w:pStyle w:val="FootnoteText"/>
        <w:rPr>
          <w:sz w:val="16"/>
          <w:szCs w:val="16"/>
        </w:rPr>
      </w:pPr>
      <w:r w:rsidRPr="002C177B">
        <w:rPr>
          <w:rStyle w:val="FootnoteReference"/>
          <w:sz w:val="16"/>
          <w:szCs w:val="16"/>
        </w:rPr>
        <w:footnoteRef/>
      </w:r>
      <w:r w:rsidRPr="002C177B">
        <w:rPr>
          <w:sz w:val="16"/>
          <w:szCs w:val="16"/>
        </w:rPr>
        <w:t xml:space="preserve"> </w:t>
      </w:r>
      <w:r w:rsidRPr="002C177B">
        <w:rPr>
          <w:rFonts w:ascii="Times New Roman" w:eastAsia="MS Mincho" w:hAnsi="Times New Roman"/>
          <w:sz w:val="16"/>
          <w:szCs w:val="16"/>
        </w:rPr>
        <w:t>Извештај о раду Министарства - Сектор за средње образовање и образовање одраслих, Извештај о спровођењу уписа ученика у средње школе, Републичка Комисија за упис ученика у средње школе за школску 2017/18.</w:t>
      </w:r>
    </w:p>
  </w:footnote>
  <w:footnote w:id="81">
    <w:p w14:paraId="32FA5C71" w14:textId="77777777" w:rsidR="00266DAD" w:rsidRPr="002C177B" w:rsidRDefault="00266DAD" w:rsidP="00911B6E">
      <w:pPr>
        <w:pStyle w:val="FootnoteText"/>
        <w:rPr>
          <w:rFonts w:ascii="Times New Roman" w:hAnsi="Times New Roman"/>
          <w:sz w:val="16"/>
          <w:szCs w:val="16"/>
        </w:rPr>
      </w:pPr>
      <w:r w:rsidRPr="002C177B">
        <w:rPr>
          <w:rStyle w:val="FootnoteReference"/>
          <w:rFonts w:ascii="Times New Roman" w:hAnsi="Times New Roman"/>
          <w:sz w:val="16"/>
          <w:szCs w:val="16"/>
        </w:rPr>
        <w:footnoteRef/>
      </w:r>
      <w:r w:rsidRPr="002C177B">
        <w:rPr>
          <w:rFonts w:ascii="Times New Roman" w:hAnsi="Times New Roman"/>
          <w:sz w:val="16"/>
          <w:szCs w:val="16"/>
        </w:rPr>
        <w:t xml:space="preserve"> Закон о високом образовању (''Службени гласник РС'', 88/17, 27/18-др. закон и 73/18)</w:t>
      </w:r>
    </w:p>
  </w:footnote>
  <w:footnote w:id="82">
    <w:p w14:paraId="49B9236E" w14:textId="77777777" w:rsidR="00266DAD" w:rsidRPr="00DA4187" w:rsidRDefault="00266DAD" w:rsidP="00911B6E">
      <w:pPr>
        <w:rPr>
          <w:rFonts w:ascii="Times New Roman" w:eastAsia="Calibri" w:hAnsi="Times New Roman"/>
          <w:sz w:val="16"/>
          <w:szCs w:val="16"/>
          <w:lang w:val="ru-RU"/>
        </w:rPr>
      </w:pPr>
      <w:r w:rsidRPr="002C177B">
        <w:rPr>
          <w:rStyle w:val="FootnoteReference"/>
          <w:sz w:val="16"/>
          <w:szCs w:val="16"/>
        </w:rPr>
        <w:footnoteRef/>
      </w:r>
      <w:r w:rsidRPr="002C177B">
        <w:rPr>
          <w:sz w:val="16"/>
          <w:szCs w:val="16"/>
        </w:rPr>
        <w:t xml:space="preserve"> </w:t>
      </w:r>
      <w:r w:rsidRPr="002C177B">
        <w:rPr>
          <w:rFonts w:ascii="Times New Roman" w:eastAsia="Calibri" w:hAnsi="Times New Roman"/>
          <w:sz w:val="16"/>
          <w:szCs w:val="16"/>
        </w:rPr>
        <w:t xml:space="preserve">Листа стандарда квалификација на сајту ЗУОВ-а. </w:t>
      </w:r>
      <w:hyperlink r:id="rId8" w:history="1">
        <w:r w:rsidRPr="002C177B">
          <w:rPr>
            <w:rFonts w:ascii="Times New Roman" w:eastAsia="Calibri" w:hAnsi="Times New Roman"/>
            <w:sz w:val="16"/>
            <w:szCs w:val="16"/>
            <w:u w:val="single"/>
          </w:rPr>
          <w:t>www.zuov.rs</w:t>
        </w:r>
      </w:hyperlink>
      <w:r w:rsidRPr="002C177B">
        <w:rPr>
          <w:rFonts w:ascii="Times New Roman" w:eastAsia="Calibri" w:hAnsi="Times New Roman"/>
          <w:sz w:val="16"/>
          <w:szCs w:val="16"/>
        </w:rPr>
        <w:t xml:space="preserve"> и Просветни гласници РС</w:t>
      </w:r>
    </w:p>
  </w:footnote>
  <w:footnote w:id="83">
    <w:p w14:paraId="5E911EA2" w14:textId="77777777" w:rsidR="00266DAD" w:rsidRPr="002C177B" w:rsidRDefault="00266DAD" w:rsidP="00911B6E">
      <w:pPr>
        <w:pStyle w:val="FootnoteText"/>
        <w:rPr>
          <w:sz w:val="16"/>
          <w:szCs w:val="16"/>
        </w:rPr>
      </w:pPr>
      <w:r w:rsidRPr="002C177B">
        <w:rPr>
          <w:rStyle w:val="FootnoteReference"/>
          <w:sz w:val="16"/>
          <w:szCs w:val="16"/>
        </w:rPr>
        <w:footnoteRef/>
      </w:r>
      <w:r w:rsidRPr="002C177B">
        <w:rPr>
          <w:sz w:val="16"/>
          <w:szCs w:val="16"/>
        </w:rPr>
        <w:t xml:space="preserve"> Извештаји о реализацији годишњих програма рада школа,  Подаци ПКС</w:t>
      </w:r>
    </w:p>
  </w:footnote>
  <w:footnote w:id="84">
    <w:p w14:paraId="0051075F" w14:textId="77777777" w:rsidR="00266DAD" w:rsidRPr="002C177B" w:rsidRDefault="00266DAD" w:rsidP="00911B6E">
      <w:pPr>
        <w:pStyle w:val="FootnoteText"/>
        <w:rPr>
          <w:sz w:val="16"/>
          <w:szCs w:val="16"/>
        </w:rPr>
      </w:pPr>
      <w:r w:rsidRPr="002C177B">
        <w:rPr>
          <w:rStyle w:val="FootnoteReference"/>
          <w:sz w:val="16"/>
          <w:szCs w:val="16"/>
        </w:rPr>
        <w:footnoteRef/>
      </w:r>
      <w:r w:rsidRPr="002C177B">
        <w:rPr>
          <w:sz w:val="16"/>
          <w:szCs w:val="16"/>
        </w:rPr>
        <w:t xml:space="preserve"> </w:t>
      </w:r>
      <w:r w:rsidRPr="002C177B">
        <w:rPr>
          <w:rFonts w:ascii="Times New Roman" w:eastAsia="MS Mincho" w:hAnsi="Times New Roman"/>
          <w:sz w:val="16"/>
          <w:szCs w:val="16"/>
        </w:rPr>
        <w:t>Извештај о раду Министарства - Сектор за средње образовање и образовање одраслих, Извештај о спровођењу уписа ученика у средње школе, Републичка Комисија за упис ученика у средње школе за школску 2017/18.</w:t>
      </w:r>
    </w:p>
  </w:footnote>
  <w:footnote w:id="85">
    <w:p w14:paraId="3F9464CF" w14:textId="77777777" w:rsidR="00266DAD" w:rsidRPr="002C177B" w:rsidRDefault="00266DAD" w:rsidP="00911B6E">
      <w:pPr>
        <w:pStyle w:val="FootnoteText"/>
        <w:rPr>
          <w:sz w:val="16"/>
          <w:szCs w:val="16"/>
        </w:rPr>
      </w:pPr>
      <w:r w:rsidRPr="002C177B">
        <w:rPr>
          <w:rStyle w:val="FootnoteReference"/>
          <w:sz w:val="16"/>
          <w:szCs w:val="16"/>
        </w:rPr>
        <w:footnoteRef/>
      </w:r>
      <w:r w:rsidRPr="002C177B">
        <w:rPr>
          <w:sz w:val="16"/>
          <w:szCs w:val="16"/>
        </w:rPr>
        <w:t xml:space="preserve"> </w:t>
      </w:r>
      <w:r w:rsidRPr="002C177B">
        <w:rPr>
          <w:rFonts w:ascii="Times New Roman" w:eastAsia="MS Mincho" w:hAnsi="Times New Roman"/>
          <w:sz w:val="16"/>
          <w:szCs w:val="16"/>
        </w:rPr>
        <w:t>Подаци о наставницима који су стекли звање напредовањем добијају се од школских управа, организационих јединица МПНТР, које и поступају у процедурама за стицање звања.</w:t>
      </w:r>
    </w:p>
  </w:footnote>
  <w:footnote w:id="86">
    <w:p w14:paraId="3AEC33DD" w14:textId="77777777" w:rsidR="00266DAD" w:rsidRPr="002C177B" w:rsidRDefault="00266DAD" w:rsidP="00911B6E">
      <w:pPr>
        <w:pStyle w:val="FootnoteText"/>
        <w:rPr>
          <w:sz w:val="16"/>
          <w:szCs w:val="16"/>
        </w:rPr>
      </w:pPr>
      <w:r w:rsidRPr="002C177B">
        <w:rPr>
          <w:rStyle w:val="FootnoteReference"/>
          <w:sz w:val="16"/>
          <w:szCs w:val="16"/>
        </w:rPr>
        <w:footnoteRef/>
      </w:r>
      <w:r w:rsidRPr="002C177B">
        <w:rPr>
          <w:sz w:val="16"/>
          <w:szCs w:val="16"/>
        </w:rPr>
        <w:t xml:space="preserve"> Извештај о резултатима завршног испита ученика припадника националних мањина за школску 2016/17. годину, Завод за вредновање квалитета образовања и васпитања, Београд, септембар 2017. године</w:t>
      </w:r>
    </w:p>
  </w:footnote>
  <w:footnote w:id="87">
    <w:p w14:paraId="128E8545" w14:textId="77777777" w:rsidR="00266DAD" w:rsidRPr="002C177B" w:rsidRDefault="00266DAD" w:rsidP="00911B6E">
      <w:pPr>
        <w:pStyle w:val="FootnoteText"/>
        <w:rPr>
          <w:sz w:val="16"/>
          <w:szCs w:val="16"/>
        </w:rPr>
      </w:pPr>
      <w:r w:rsidRPr="002C177B">
        <w:rPr>
          <w:rStyle w:val="FootnoteReference"/>
          <w:sz w:val="16"/>
          <w:szCs w:val="16"/>
        </w:rPr>
        <w:footnoteRef/>
      </w:r>
      <w:r w:rsidRPr="002C177B">
        <w:rPr>
          <w:sz w:val="16"/>
          <w:szCs w:val="16"/>
        </w:rPr>
        <w:t xml:space="preserve"> </w:t>
      </w:r>
      <w:r w:rsidRPr="002C177B">
        <w:rPr>
          <w:rFonts w:ascii="Times New Roman" w:eastAsia="Times New Roman" w:hAnsi="Times New Roman"/>
          <w:sz w:val="16"/>
          <w:szCs w:val="16"/>
        </w:rPr>
        <w:t>Годишњи план образовања одраслих за 2017. годину ( извештај о реализованом ГПОО за 2016. годину) „Службени гласник РС“ 34/17</w:t>
      </w:r>
    </w:p>
  </w:footnote>
  <w:footnote w:id="88">
    <w:p w14:paraId="009B75B2" w14:textId="77777777" w:rsidR="00266DAD" w:rsidRPr="002C177B" w:rsidRDefault="00266DAD" w:rsidP="00911B6E">
      <w:pPr>
        <w:pStyle w:val="FootnoteText"/>
        <w:rPr>
          <w:sz w:val="16"/>
          <w:szCs w:val="16"/>
        </w:rPr>
      </w:pPr>
      <w:r w:rsidRPr="002C177B">
        <w:rPr>
          <w:rStyle w:val="FootnoteReference"/>
          <w:sz w:val="16"/>
          <w:szCs w:val="16"/>
        </w:rPr>
        <w:footnoteRef/>
      </w:r>
      <w:r w:rsidRPr="002C177B">
        <w:rPr>
          <w:sz w:val="16"/>
          <w:szCs w:val="16"/>
        </w:rPr>
        <w:t xml:space="preserve"> Закон о високом образовању (''Службени гласник РС'', 88/17, 27/18-др. закон и 73/18)</w:t>
      </w:r>
    </w:p>
  </w:footnote>
  <w:footnote w:id="89">
    <w:p w14:paraId="66FEE808" w14:textId="77777777" w:rsidR="00266DAD" w:rsidRPr="002C177B" w:rsidRDefault="00266DAD" w:rsidP="00911B6E">
      <w:pPr>
        <w:pStyle w:val="FootnoteText"/>
        <w:rPr>
          <w:sz w:val="16"/>
          <w:szCs w:val="16"/>
        </w:rPr>
      </w:pPr>
      <w:r w:rsidRPr="002C177B">
        <w:rPr>
          <w:rStyle w:val="FootnoteReference"/>
          <w:sz w:val="16"/>
          <w:szCs w:val="16"/>
        </w:rPr>
        <w:footnoteRef/>
      </w:r>
      <w:r w:rsidRPr="002C177B">
        <w:rPr>
          <w:sz w:val="16"/>
          <w:szCs w:val="16"/>
        </w:rPr>
        <w:t xml:space="preserve"> </w:t>
      </w:r>
      <w:r w:rsidRPr="002C177B">
        <w:rPr>
          <w:rFonts w:ascii="Times New Roman" w:eastAsia="Times New Roman" w:hAnsi="Times New Roman"/>
          <w:sz w:val="16"/>
          <w:szCs w:val="16"/>
        </w:rPr>
        <w:t>Службени гласник“ РС 89/15</w:t>
      </w:r>
    </w:p>
  </w:footnote>
  <w:footnote w:id="90">
    <w:p w14:paraId="5C1867DA" w14:textId="77777777" w:rsidR="00266DAD" w:rsidRPr="002C177B" w:rsidRDefault="00266DAD" w:rsidP="00911B6E">
      <w:pPr>
        <w:pStyle w:val="FootnoteText"/>
        <w:rPr>
          <w:sz w:val="16"/>
          <w:szCs w:val="16"/>
        </w:rPr>
      </w:pPr>
      <w:r w:rsidRPr="002C177B">
        <w:rPr>
          <w:rStyle w:val="FootnoteReference"/>
          <w:sz w:val="16"/>
          <w:szCs w:val="16"/>
        </w:rPr>
        <w:footnoteRef/>
      </w:r>
      <w:r w:rsidRPr="002C177B">
        <w:rPr>
          <w:sz w:val="16"/>
          <w:szCs w:val="16"/>
        </w:rPr>
        <w:t xml:space="preserve"> http://www.mpn.gov.rs/obrazovanje-odraslih/ - Списак јавно признатих организатора образованја одраслих</w:t>
      </w:r>
    </w:p>
  </w:footnote>
  <w:footnote w:id="91">
    <w:p w14:paraId="2F54FF8C" w14:textId="77777777" w:rsidR="00266DAD" w:rsidRPr="002C177B" w:rsidRDefault="00266DAD" w:rsidP="00911B6E">
      <w:pPr>
        <w:pStyle w:val="FootnoteText"/>
        <w:rPr>
          <w:sz w:val="16"/>
          <w:szCs w:val="16"/>
        </w:rPr>
      </w:pPr>
      <w:r w:rsidRPr="002C177B">
        <w:rPr>
          <w:rStyle w:val="FootnoteReference"/>
          <w:sz w:val="16"/>
          <w:szCs w:val="16"/>
        </w:rPr>
        <w:footnoteRef/>
      </w:r>
      <w:r w:rsidRPr="002C177B">
        <w:rPr>
          <w:sz w:val="16"/>
          <w:szCs w:val="16"/>
        </w:rPr>
        <w:t xml:space="preserve"> </w:t>
      </w:r>
      <w:r w:rsidRPr="002C177B">
        <w:rPr>
          <w:rFonts w:ascii="Times New Roman" w:eastAsia="MS Mincho" w:hAnsi="Times New Roman"/>
          <w:sz w:val="16"/>
          <w:szCs w:val="16"/>
        </w:rPr>
        <w:t>Правилник објављен у „Сл. гласник РС“, бр. 12/2016</w:t>
      </w:r>
    </w:p>
  </w:footnote>
  <w:footnote w:id="92">
    <w:p w14:paraId="6ADC602B" w14:textId="77777777" w:rsidR="00266DAD" w:rsidRPr="002C177B" w:rsidRDefault="00266DAD" w:rsidP="00911B6E">
      <w:pPr>
        <w:pStyle w:val="FootnoteText"/>
        <w:rPr>
          <w:sz w:val="16"/>
          <w:szCs w:val="16"/>
        </w:rPr>
      </w:pPr>
      <w:r w:rsidRPr="002C177B">
        <w:rPr>
          <w:rStyle w:val="FootnoteReference"/>
          <w:sz w:val="16"/>
          <w:szCs w:val="16"/>
        </w:rPr>
        <w:footnoteRef/>
      </w:r>
      <w:r w:rsidRPr="002C177B">
        <w:rPr>
          <w:sz w:val="16"/>
          <w:szCs w:val="16"/>
        </w:rPr>
        <w:t xml:space="preserve"> </w:t>
      </w:r>
      <w:r w:rsidRPr="002C177B">
        <w:rPr>
          <w:rFonts w:ascii="Times New Roman" w:hAnsi="Times New Roman"/>
          <w:sz w:val="16"/>
          <w:szCs w:val="16"/>
        </w:rPr>
        <w:t>Извештавање о примени на Јавном слушању у Народној скупштини</w:t>
      </w:r>
    </w:p>
  </w:footnote>
  <w:footnote w:id="93">
    <w:p w14:paraId="2362484F" w14:textId="77777777" w:rsidR="00266DAD" w:rsidRPr="002C177B" w:rsidRDefault="00266DAD" w:rsidP="00911B6E">
      <w:pPr>
        <w:pStyle w:val="FootnoteText"/>
        <w:rPr>
          <w:sz w:val="16"/>
          <w:szCs w:val="16"/>
        </w:rPr>
      </w:pPr>
      <w:r w:rsidRPr="002C177B">
        <w:rPr>
          <w:rStyle w:val="FootnoteReference"/>
          <w:sz w:val="16"/>
          <w:szCs w:val="16"/>
        </w:rPr>
        <w:footnoteRef/>
      </w:r>
      <w:r w:rsidRPr="002C177B">
        <w:rPr>
          <w:sz w:val="16"/>
          <w:szCs w:val="16"/>
        </w:rPr>
        <w:t xml:space="preserve"> </w:t>
      </w:r>
      <w:r w:rsidRPr="002C177B">
        <w:rPr>
          <w:rFonts w:ascii="Times New Roman" w:hAnsi="Times New Roman"/>
          <w:sz w:val="16"/>
          <w:szCs w:val="16"/>
        </w:rPr>
        <w:t>Решења о именовању чланова Заједничког тела</w:t>
      </w:r>
    </w:p>
  </w:footnote>
  <w:footnote w:id="94">
    <w:p w14:paraId="0C7CCDC1" w14:textId="77777777" w:rsidR="00266DAD" w:rsidRPr="002C177B" w:rsidRDefault="00266DAD" w:rsidP="00911B6E">
      <w:pPr>
        <w:pStyle w:val="FootnoteText"/>
        <w:rPr>
          <w:sz w:val="16"/>
          <w:szCs w:val="16"/>
        </w:rPr>
      </w:pPr>
      <w:r w:rsidRPr="002C177B">
        <w:rPr>
          <w:rStyle w:val="FootnoteReference"/>
          <w:sz w:val="16"/>
          <w:szCs w:val="16"/>
        </w:rPr>
        <w:footnoteRef/>
      </w:r>
      <w:r w:rsidRPr="002C177B">
        <w:rPr>
          <w:sz w:val="16"/>
          <w:szCs w:val="16"/>
        </w:rPr>
        <w:t xml:space="preserve"> </w:t>
      </w:r>
      <w:r w:rsidRPr="002C177B">
        <w:rPr>
          <w:rFonts w:ascii="Times New Roman" w:hAnsi="Times New Roman"/>
          <w:sz w:val="16"/>
          <w:szCs w:val="16"/>
        </w:rPr>
        <w:t>Активности из Пројекта „Подршка ученицима избеглицама/мигрантима на територији Републике Србије“ МПНТР и УНИЦЕФ-а</w:t>
      </w:r>
    </w:p>
  </w:footnote>
  <w:footnote w:id="95">
    <w:p w14:paraId="2AEE0A6E" w14:textId="77777777" w:rsidR="00266DAD" w:rsidRPr="002C177B" w:rsidRDefault="00266DAD" w:rsidP="00911B6E">
      <w:pPr>
        <w:pStyle w:val="FootnoteText"/>
        <w:rPr>
          <w:sz w:val="16"/>
          <w:szCs w:val="16"/>
        </w:rPr>
      </w:pPr>
      <w:r w:rsidRPr="002C177B">
        <w:rPr>
          <w:rStyle w:val="FootnoteReference"/>
          <w:sz w:val="16"/>
          <w:szCs w:val="16"/>
        </w:rPr>
        <w:footnoteRef/>
      </w:r>
      <w:r w:rsidRPr="002C177B">
        <w:rPr>
          <w:sz w:val="16"/>
          <w:szCs w:val="16"/>
        </w:rPr>
        <w:t xml:space="preserve"> </w:t>
      </w:r>
      <w:r w:rsidRPr="002C177B">
        <w:rPr>
          <w:rFonts w:ascii="Times New Roman" w:hAnsi="Times New Roman"/>
          <w:sz w:val="16"/>
          <w:szCs w:val="16"/>
        </w:rPr>
        <w:t>Коначна верзија предлога пројекта поднета Светској банци</w:t>
      </w:r>
    </w:p>
  </w:footnote>
  <w:footnote w:id="96">
    <w:p w14:paraId="0912E2F9" w14:textId="77777777" w:rsidR="00266DAD" w:rsidRPr="002C177B" w:rsidRDefault="00266DAD" w:rsidP="00911B6E">
      <w:pPr>
        <w:pStyle w:val="FootnoteText"/>
        <w:rPr>
          <w:sz w:val="16"/>
          <w:szCs w:val="16"/>
        </w:rPr>
      </w:pPr>
      <w:r w:rsidRPr="002C177B">
        <w:rPr>
          <w:rStyle w:val="FootnoteReference"/>
          <w:sz w:val="16"/>
          <w:szCs w:val="16"/>
        </w:rPr>
        <w:footnoteRef/>
      </w:r>
      <w:r w:rsidRPr="002C177B">
        <w:rPr>
          <w:sz w:val="16"/>
          <w:szCs w:val="16"/>
        </w:rPr>
        <w:t xml:space="preserve"> Годишњи план образовања одраслих за 2017. годину ( Извештај) „Сл. Гласник РС“ број 34/17 од 19.04.2017. </w:t>
      </w:r>
      <w:hyperlink r:id="rId9" w:history="1">
        <w:r w:rsidRPr="002C177B">
          <w:rPr>
            <w:rStyle w:val="Hyperlink"/>
            <w:color w:val="auto"/>
            <w:sz w:val="16"/>
            <w:szCs w:val="16"/>
          </w:rPr>
          <w:t>http://www.mpn.gov.rs/obrazovanje-odraslih/</w:t>
        </w:r>
      </w:hyperlink>
      <w:r w:rsidRPr="002C177B">
        <w:rPr>
          <w:sz w:val="16"/>
          <w:szCs w:val="16"/>
        </w:rPr>
        <w:t xml:space="preserve"> </w:t>
      </w:r>
    </w:p>
  </w:footnote>
  <w:footnote w:id="97">
    <w:p w14:paraId="349A2919" w14:textId="77777777" w:rsidR="00266DAD" w:rsidRPr="002C177B" w:rsidRDefault="00266DAD" w:rsidP="00911B6E">
      <w:pPr>
        <w:pStyle w:val="FootnoteText"/>
        <w:rPr>
          <w:sz w:val="16"/>
          <w:szCs w:val="16"/>
        </w:rPr>
      </w:pPr>
      <w:r w:rsidRPr="002C177B">
        <w:rPr>
          <w:rStyle w:val="FootnoteReference"/>
          <w:sz w:val="16"/>
          <w:szCs w:val="16"/>
        </w:rPr>
        <w:footnoteRef/>
      </w:r>
      <w:r w:rsidRPr="002C177B">
        <w:rPr>
          <w:sz w:val="16"/>
          <w:szCs w:val="16"/>
        </w:rPr>
        <w:t xml:space="preserve"> Извештај о имплементацији Програма реформи политике запошљавања и социјалне политике</w:t>
      </w:r>
    </w:p>
    <w:p w14:paraId="1927783B" w14:textId="77777777" w:rsidR="00266DAD" w:rsidRPr="002C177B" w:rsidRDefault="00266DAD" w:rsidP="00911B6E">
      <w:pPr>
        <w:pStyle w:val="FootnoteText"/>
        <w:rPr>
          <w:sz w:val="16"/>
          <w:szCs w:val="16"/>
        </w:rPr>
      </w:pPr>
      <w:r w:rsidRPr="002C177B">
        <w:rPr>
          <w:sz w:val="16"/>
          <w:szCs w:val="16"/>
        </w:rPr>
        <w:t xml:space="preserve">у процесу приступања Европској унији за 2016. годину. </w:t>
      </w:r>
    </w:p>
  </w:footnote>
  <w:footnote w:id="98">
    <w:p w14:paraId="1A3C223D" w14:textId="77777777" w:rsidR="00266DAD" w:rsidRPr="002C177B" w:rsidRDefault="00266DAD" w:rsidP="00911B6E">
      <w:pPr>
        <w:pStyle w:val="FootnoteText"/>
        <w:rPr>
          <w:sz w:val="16"/>
          <w:szCs w:val="16"/>
        </w:rPr>
      </w:pPr>
      <w:r w:rsidRPr="002C177B">
        <w:rPr>
          <w:rStyle w:val="FootnoteReference"/>
          <w:sz w:val="16"/>
          <w:szCs w:val="16"/>
        </w:rPr>
        <w:footnoteRef/>
      </w:r>
      <w:r w:rsidRPr="002C177B">
        <w:rPr>
          <w:sz w:val="16"/>
          <w:szCs w:val="16"/>
        </w:rPr>
        <w:t xml:space="preserve"> </w:t>
      </w:r>
      <w:r w:rsidRPr="002C177B">
        <w:rPr>
          <w:rFonts w:ascii="Times New Roman" w:eastAsia="Times New Roman" w:hAnsi="Times New Roman"/>
          <w:sz w:val="16"/>
          <w:szCs w:val="16"/>
        </w:rPr>
        <w:t>Синтетизовани извештај о раду ЦСР за 2014. годину, податак о броју корисника који су у току 2014. године упућени на коришћење услуга подршке за самосталан живот, Републички завод за социјалну заштиту.</w:t>
      </w:r>
    </w:p>
  </w:footnote>
  <w:footnote w:id="99">
    <w:p w14:paraId="0FFA377C" w14:textId="77777777" w:rsidR="00266DAD" w:rsidRPr="002C177B" w:rsidRDefault="00266DAD" w:rsidP="00911B6E">
      <w:pPr>
        <w:pStyle w:val="FootnoteText"/>
        <w:rPr>
          <w:sz w:val="16"/>
          <w:szCs w:val="16"/>
        </w:rPr>
      </w:pPr>
      <w:r w:rsidRPr="002C177B">
        <w:rPr>
          <w:rStyle w:val="FootnoteReference"/>
          <w:sz w:val="16"/>
          <w:szCs w:val="16"/>
        </w:rPr>
        <w:footnoteRef/>
      </w:r>
      <w:r w:rsidRPr="002C177B">
        <w:rPr>
          <w:sz w:val="16"/>
          <w:szCs w:val="16"/>
        </w:rPr>
        <w:t xml:space="preserve"> </w:t>
      </w:r>
      <w:r w:rsidRPr="002C177B">
        <w:rPr>
          <w:rFonts w:ascii="Times New Roman" w:eastAsia="Times New Roman" w:hAnsi="Times New Roman"/>
          <w:sz w:val="16"/>
          <w:szCs w:val="16"/>
        </w:rPr>
        <w:t xml:space="preserve">Синтетизовани извештај о раду ЦСР за 2016. годину, податак о броју корисника који су у току 2016. године упућени на коришћење услуга подршке за самосталан живот, Републички завод за социјалну заштиту и Извештај о раду пружалаца локалних социјалних услуга за 2016. годину, Републички завод за социјалну заштиту. </w:t>
      </w:r>
    </w:p>
  </w:footnote>
  <w:footnote w:id="100">
    <w:p w14:paraId="0D2F41CD" w14:textId="77777777" w:rsidR="00266DAD" w:rsidRPr="002C177B" w:rsidRDefault="00266DAD" w:rsidP="00911B6E">
      <w:pPr>
        <w:pStyle w:val="FootnoteText"/>
        <w:rPr>
          <w:sz w:val="16"/>
          <w:szCs w:val="16"/>
        </w:rPr>
      </w:pPr>
      <w:r w:rsidRPr="002C177B">
        <w:rPr>
          <w:rStyle w:val="FootnoteReference"/>
          <w:sz w:val="16"/>
          <w:szCs w:val="16"/>
        </w:rPr>
        <w:footnoteRef/>
      </w:r>
      <w:r w:rsidRPr="002C177B">
        <w:rPr>
          <w:sz w:val="16"/>
          <w:szCs w:val="16"/>
        </w:rPr>
        <w:t xml:space="preserve"> </w:t>
      </w:r>
      <w:r w:rsidRPr="002C177B">
        <w:rPr>
          <w:rFonts w:ascii="Times New Roman" w:eastAsia="Times New Roman" w:hAnsi="Times New Roman"/>
          <w:sz w:val="16"/>
          <w:szCs w:val="16"/>
        </w:rPr>
        <w:t>База података коју води Републички завод за социјалну заштиту и Књига евиденције о реализованим програмима обуке</w:t>
      </w:r>
    </w:p>
  </w:footnote>
  <w:footnote w:id="101">
    <w:p w14:paraId="68FC2053" w14:textId="77777777" w:rsidR="00266DAD" w:rsidRPr="002C177B" w:rsidRDefault="00266DAD" w:rsidP="00911B6E">
      <w:pPr>
        <w:pStyle w:val="FootnoteText"/>
        <w:rPr>
          <w:sz w:val="16"/>
          <w:szCs w:val="16"/>
        </w:rPr>
      </w:pPr>
      <w:r w:rsidRPr="002C177B">
        <w:rPr>
          <w:rStyle w:val="FootnoteReference"/>
          <w:sz w:val="16"/>
          <w:szCs w:val="16"/>
        </w:rPr>
        <w:footnoteRef/>
      </w:r>
      <w:r w:rsidRPr="002C177B">
        <w:rPr>
          <w:sz w:val="16"/>
          <w:szCs w:val="16"/>
        </w:rPr>
        <w:t xml:space="preserve"> Годишњи извештаји о раду лиценцираних пружалаца услуга социјалне заштите, за 2016. и 2017. годину. С обзиром да је РЗСЗ 2016. године почео да прикупља извештаје лиценцираних пружалаца услуга социјалне заштите, подаци за базну 2014. годину, не постоје.</w:t>
      </w:r>
    </w:p>
  </w:footnote>
  <w:footnote w:id="102">
    <w:p w14:paraId="2B70FB9A" w14:textId="77777777" w:rsidR="00266DAD" w:rsidRPr="002C177B" w:rsidRDefault="00266DAD" w:rsidP="00911B6E">
      <w:pPr>
        <w:pStyle w:val="FootnoteText"/>
        <w:rPr>
          <w:rFonts w:ascii="Times New Roman" w:hAnsi="Times New Roman"/>
          <w:sz w:val="16"/>
          <w:szCs w:val="16"/>
          <w:lang w:val="sr-Cyrl-CS"/>
        </w:rPr>
      </w:pPr>
      <w:r w:rsidRPr="002C177B">
        <w:rPr>
          <w:rStyle w:val="FootnoteReference"/>
          <w:rFonts w:ascii="Times New Roman" w:hAnsi="Times New Roman"/>
          <w:sz w:val="16"/>
          <w:szCs w:val="16"/>
        </w:rPr>
        <w:footnoteRef/>
      </w:r>
      <w:r w:rsidRPr="002C177B">
        <w:rPr>
          <w:rFonts w:ascii="Times New Roman" w:hAnsi="Times New Roman"/>
          <w:sz w:val="16"/>
          <w:szCs w:val="16"/>
        </w:rPr>
        <w:t xml:space="preserve"> евиденција Одељења за инспекцијски надзор о издатим лиценцама организација социјалне заштите </w:t>
      </w:r>
      <w:hyperlink r:id="rId10" w:history="1">
        <w:r w:rsidRPr="002C177B">
          <w:rPr>
            <w:rStyle w:val="Hyperlink"/>
            <w:rFonts w:ascii="Times New Roman" w:hAnsi="Times New Roman"/>
            <w:color w:val="auto"/>
            <w:sz w:val="16"/>
            <w:szCs w:val="16"/>
            <w:lang w:val="sr-Cyrl-CS"/>
          </w:rPr>
          <w:t>http://www.minrzs.gov.rs/usluge-socijalne-zastite.html</w:t>
        </w:r>
      </w:hyperlink>
      <w:r w:rsidRPr="002C177B">
        <w:rPr>
          <w:rFonts w:ascii="Times New Roman" w:hAnsi="Times New Roman"/>
          <w:sz w:val="16"/>
          <w:szCs w:val="16"/>
          <w:lang w:val="sr-Cyrl-CS"/>
        </w:rPr>
        <w:t xml:space="preserve"> </w:t>
      </w:r>
    </w:p>
  </w:footnote>
  <w:footnote w:id="103">
    <w:p w14:paraId="2871088E" w14:textId="77777777" w:rsidR="00266DAD" w:rsidRPr="002C177B" w:rsidRDefault="00266DAD" w:rsidP="00911B6E">
      <w:pPr>
        <w:pStyle w:val="FootnoteText"/>
        <w:rPr>
          <w:sz w:val="16"/>
          <w:szCs w:val="16"/>
        </w:rPr>
      </w:pPr>
      <w:r w:rsidRPr="002C177B">
        <w:rPr>
          <w:rStyle w:val="FootnoteReference"/>
          <w:rFonts w:ascii="Times New Roman" w:hAnsi="Times New Roman"/>
          <w:sz w:val="16"/>
          <w:szCs w:val="16"/>
        </w:rPr>
        <w:footnoteRef/>
      </w:r>
      <w:r w:rsidRPr="002C177B">
        <w:rPr>
          <w:rFonts w:ascii="Times New Roman" w:hAnsi="Times New Roman"/>
          <w:sz w:val="16"/>
          <w:szCs w:val="16"/>
        </w:rPr>
        <w:t xml:space="preserve"> Комора социјалне заштите</w:t>
      </w:r>
    </w:p>
  </w:footnote>
  <w:footnote w:id="104">
    <w:p w14:paraId="1361FF9D" w14:textId="77777777" w:rsidR="00266DAD" w:rsidRPr="002C177B" w:rsidRDefault="00266DAD" w:rsidP="00911B6E">
      <w:pPr>
        <w:pStyle w:val="FootnoteText"/>
        <w:rPr>
          <w:sz w:val="16"/>
          <w:szCs w:val="16"/>
          <w:lang w:val="sr-Cyrl-CS"/>
        </w:rPr>
      </w:pPr>
      <w:r w:rsidRPr="002C177B">
        <w:rPr>
          <w:rStyle w:val="FootnoteReference"/>
          <w:sz w:val="16"/>
          <w:szCs w:val="16"/>
        </w:rPr>
        <w:footnoteRef/>
      </w:r>
      <w:r w:rsidRPr="002C177B">
        <w:rPr>
          <w:sz w:val="16"/>
          <w:szCs w:val="16"/>
        </w:rPr>
        <w:t xml:space="preserve"> </w:t>
      </w:r>
      <w:r w:rsidRPr="002C177B">
        <w:rPr>
          <w:sz w:val="16"/>
          <w:szCs w:val="16"/>
          <w:lang w:val="sr-Cyrl-CS"/>
        </w:rPr>
        <w:t xml:space="preserve">Евиденција Одељења за инспекцијски надзор Министарства, Годишњи извештај о раду инспекције социјалне заштите за 2017. годину </w:t>
      </w:r>
      <w:hyperlink r:id="rId11" w:history="1">
        <w:r w:rsidRPr="002C177B">
          <w:rPr>
            <w:rStyle w:val="Hyperlink"/>
            <w:color w:val="auto"/>
            <w:sz w:val="16"/>
            <w:szCs w:val="16"/>
            <w:lang w:val="sr-Cyrl-CS"/>
          </w:rPr>
          <w:t>http://www.minrzs.gov.rs/pres/saopstenja/godisnji-izvestaj-o-radu-inspekcije-socijalne-zastite-za-2017-godinu.html</w:t>
        </w:r>
      </w:hyperlink>
      <w:r w:rsidRPr="002C177B">
        <w:rPr>
          <w:sz w:val="16"/>
          <w:szCs w:val="16"/>
          <w:lang w:val="sr-Cyrl-CS"/>
        </w:rPr>
        <w:t xml:space="preserve"> </w:t>
      </w:r>
    </w:p>
    <w:p w14:paraId="3197DD36" w14:textId="77777777" w:rsidR="00266DAD" w:rsidRPr="002C177B" w:rsidRDefault="00266DAD" w:rsidP="00911B6E">
      <w:pPr>
        <w:pStyle w:val="FootnoteText"/>
        <w:rPr>
          <w:sz w:val="16"/>
          <w:szCs w:val="16"/>
        </w:rPr>
      </w:pPr>
    </w:p>
  </w:footnote>
  <w:footnote w:id="105">
    <w:p w14:paraId="2A0E3CC8" w14:textId="77777777" w:rsidR="00266DAD" w:rsidRPr="002C177B" w:rsidRDefault="00266DAD" w:rsidP="00911B6E">
      <w:pPr>
        <w:pStyle w:val="FootnoteText"/>
        <w:rPr>
          <w:sz w:val="16"/>
          <w:szCs w:val="16"/>
        </w:rPr>
      </w:pPr>
      <w:r w:rsidRPr="002C177B">
        <w:rPr>
          <w:rStyle w:val="FootnoteReference"/>
          <w:sz w:val="16"/>
          <w:szCs w:val="16"/>
        </w:rPr>
        <w:footnoteRef/>
      </w:r>
      <w:r w:rsidRPr="002C177B">
        <w:rPr>
          <w:sz w:val="16"/>
          <w:szCs w:val="16"/>
        </w:rPr>
        <w:t xml:space="preserve"> </w:t>
      </w:r>
      <w:r w:rsidRPr="002C177B">
        <w:rPr>
          <w:rFonts w:ascii="Times New Roman" w:hAnsi="Times New Roman"/>
          <w:sz w:val="16"/>
          <w:szCs w:val="16"/>
        </w:rPr>
        <w:t>Правилник о систематизацији радних места у МИНРЗБСП и извештаји надлежних органа којима је поверено вршење инспекцијских послова на нивоу АП и Града Београда.</w:t>
      </w:r>
    </w:p>
  </w:footnote>
  <w:footnote w:id="106">
    <w:p w14:paraId="7F3E882A" w14:textId="77777777" w:rsidR="00266DAD" w:rsidRPr="002C177B" w:rsidRDefault="00266DAD" w:rsidP="00911B6E">
      <w:pPr>
        <w:pStyle w:val="FootnoteText"/>
        <w:rPr>
          <w:sz w:val="16"/>
          <w:szCs w:val="16"/>
        </w:rPr>
      </w:pPr>
      <w:r w:rsidRPr="002C177B">
        <w:rPr>
          <w:rStyle w:val="FootnoteReference"/>
          <w:sz w:val="16"/>
          <w:szCs w:val="16"/>
        </w:rPr>
        <w:footnoteRef/>
      </w:r>
      <w:r w:rsidRPr="002C177B">
        <w:rPr>
          <w:sz w:val="16"/>
          <w:szCs w:val="16"/>
        </w:rPr>
        <w:t xml:space="preserve"> Потписани Споразуми о пословно-техничкој сарадњи, успостављена електронска размена података</w:t>
      </w:r>
    </w:p>
  </w:footnote>
  <w:footnote w:id="107">
    <w:p w14:paraId="1CFAA65A" w14:textId="77777777" w:rsidR="00266DAD" w:rsidRPr="002C177B" w:rsidRDefault="00266DAD" w:rsidP="00911B6E">
      <w:pPr>
        <w:pStyle w:val="FootnoteText"/>
        <w:rPr>
          <w:sz w:val="16"/>
          <w:szCs w:val="16"/>
        </w:rPr>
      </w:pPr>
      <w:r w:rsidRPr="002C177B">
        <w:rPr>
          <w:rStyle w:val="FootnoteReference"/>
          <w:sz w:val="16"/>
          <w:szCs w:val="16"/>
        </w:rPr>
        <w:footnoteRef/>
      </w:r>
      <w:r w:rsidRPr="002C177B">
        <w:rPr>
          <w:sz w:val="16"/>
          <w:szCs w:val="16"/>
        </w:rPr>
        <w:t xml:space="preserve"> Стартешки план Фонда  ПИО 2018-2020, Финансијски план Фонда ПИО</w:t>
      </w:r>
    </w:p>
  </w:footnote>
  <w:footnote w:id="108">
    <w:p w14:paraId="56CC7E2C" w14:textId="77777777" w:rsidR="00266DAD" w:rsidRPr="002C177B" w:rsidRDefault="00266DAD" w:rsidP="00911B6E">
      <w:pPr>
        <w:pStyle w:val="FootnoteText"/>
        <w:rPr>
          <w:sz w:val="16"/>
          <w:szCs w:val="16"/>
        </w:rPr>
      </w:pPr>
      <w:r w:rsidRPr="002C177B">
        <w:rPr>
          <w:rStyle w:val="FootnoteReference"/>
          <w:sz w:val="16"/>
          <w:szCs w:val="16"/>
        </w:rPr>
        <w:footnoteRef/>
      </w:r>
      <w:r w:rsidRPr="002C177B">
        <w:rPr>
          <w:sz w:val="16"/>
          <w:szCs w:val="16"/>
        </w:rPr>
        <w:t xml:space="preserve"> Исто </w:t>
      </w:r>
    </w:p>
  </w:footnote>
  <w:footnote w:id="109">
    <w:p w14:paraId="7E112FA7" w14:textId="77777777" w:rsidR="00266DAD" w:rsidRPr="002C177B" w:rsidRDefault="00266DAD" w:rsidP="00911B6E">
      <w:pPr>
        <w:pStyle w:val="FootnoteText"/>
        <w:rPr>
          <w:rFonts w:asciiTheme="majorHAnsi" w:hAnsiTheme="majorHAnsi"/>
          <w:sz w:val="16"/>
          <w:szCs w:val="16"/>
        </w:rPr>
      </w:pPr>
      <w:r w:rsidRPr="002C177B">
        <w:rPr>
          <w:rStyle w:val="FootnoteReference"/>
          <w:rFonts w:asciiTheme="majorHAnsi" w:hAnsiTheme="majorHAnsi"/>
          <w:sz w:val="16"/>
          <w:szCs w:val="16"/>
        </w:rPr>
        <w:footnoteRef/>
      </w:r>
      <w:r w:rsidRPr="002C177B">
        <w:rPr>
          <w:rFonts w:asciiTheme="majorHAnsi" w:hAnsiTheme="majorHAnsi"/>
          <w:sz w:val="16"/>
          <w:szCs w:val="16"/>
        </w:rPr>
        <w:t xml:space="preserve"> Здравствено-статистички годишњак Републике Србије 2014. ИЗЈЗ Батут и Здравствено-статистички годишњак Републике Србије 2017. ИЗЈЗ Батут</w:t>
      </w:r>
    </w:p>
  </w:footnote>
  <w:footnote w:id="110">
    <w:p w14:paraId="745E196B" w14:textId="77777777" w:rsidR="00266DAD" w:rsidRPr="002C177B" w:rsidRDefault="00266DAD" w:rsidP="00911B6E">
      <w:pPr>
        <w:pStyle w:val="FootnoteText"/>
        <w:rPr>
          <w:rFonts w:asciiTheme="majorHAnsi" w:hAnsiTheme="majorHAnsi"/>
          <w:sz w:val="16"/>
          <w:szCs w:val="16"/>
        </w:rPr>
      </w:pPr>
      <w:r w:rsidRPr="002C177B">
        <w:rPr>
          <w:rStyle w:val="FootnoteReference"/>
          <w:rFonts w:asciiTheme="majorHAnsi" w:hAnsiTheme="majorHAnsi"/>
          <w:sz w:val="16"/>
          <w:szCs w:val="16"/>
        </w:rPr>
        <w:footnoteRef/>
      </w:r>
      <w:r w:rsidRPr="002C177B">
        <w:rPr>
          <w:rFonts w:asciiTheme="majorHAnsi" w:hAnsiTheme="majorHAnsi"/>
          <w:sz w:val="16"/>
          <w:szCs w:val="16"/>
        </w:rPr>
        <w:t xml:space="preserve"> Исто   </w:t>
      </w:r>
    </w:p>
  </w:footnote>
  <w:footnote w:id="111">
    <w:p w14:paraId="59021289" w14:textId="77777777" w:rsidR="00266DAD" w:rsidRPr="002C177B" w:rsidRDefault="00266DAD" w:rsidP="00911B6E">
      <w:pPr>
        <w:pStyle w:val="FootnoteText"/>
        <w:rPr>
          <w:rFonts w:asciiTheme="majorHAnsi" w:hAnsiTheme="majorHAnsi"/>
          <w:sz w:val="16"/>
          <w:szCs w:val="16"/>
        </w:rPr>
      </w:pPr>
      <w:r w:rsidRPr="002C177B">
        <w:rPr>
          <w:rStyle w:val="FootnoteReference"/>
          <w:rFonts w:asciiTheme="majorHAnsi" w:hAnsiTheme="majorHAnsi"/>
          <w:sz w:val="16"/>
          <w:szCs w:val="16"/>
        </w:rPr>
        <w:footnoteRef/>
      </w:r>
      <w:r w:rsidRPr="002C177B">
        <w:rPr>
          <w:rFonts w:asciiTheme="majorHAnsi" w:hAnsiTheme="majorHAnsi"/>
          <w:sz w:val="16"/>
          <w:szCs w:val="16"/>
        </w:rPr>
        <w:t xml:space="preserve"> Исто   </w:t>
      </w:r>
    </w:p>
  </w:footnote>
  <w:footnote w:id="112">
    <w:p w14:paraId="3F8DE491" w14:textId="77777777" w:rsidR="00266DAD" w:rsidRPr="002C177B" w:rsidRDefault="00266DAD" w:rsidP="00911B6E">
      <w:pPr>
        <w:pStyle w:val="FootnoteText"/>
        <w:rPr>
          <w:rFonts w:asciiTheme="majorHAnsi" w:hAnsiTheme="majorHAnsi"/>
          <w:sz w:val="16"/>
          <w:szCs w:val="16"/>
        </w:rPr>
      </w:pPr>
      <w:r w:rsidRPr="002C177B">
        <w:rPr>
          <w:rStyle w:val="FootnoteReference"/>
          <w:rFonts w:asciiTheme="majorHAnsi" w:hAnsiTheme="majorHAnsi"/>
          <w:sz w:val="16"/>
          <w:szCs w:val="16"/>
        </w:rPr>
        <w:footnoteRef/>
      </w:r>
      <w:r w:rsidRPr="002C177B">
        <w:rPr>
          <w:rFonts w:asciiTheme="majorHAnsi" w:hAnsiTheme="majorHAnsi"/>
          <w:sz w:val="16"/>
          <w:szCs w:val="16"/>
        </w:rPr>
        <w:t xml:space="preserve"> Исто   </w:t>
      </w:r>
    </w:p>
  </w:footnote>
  <w:footnote w:id="113">
    <w:p w14:paraId="41865D80" w14:textId="77777777" w:rsidR="00266DAD" w:rsidRPr="002C177B" w:rsidRDefault="00266DAD" w:rsidP="00911B6E">
      <w:pPr>
        <w:pStyle w:val="FootnoteText"/>
        <w:rPr>
          <w:rFonts w:asciiTheme="majorHAnsi" w:hAnsiTheme="majorHAnsi"/>
          <w:sz w:val="16"/>
          <w:szCs w:val="16"/>
        </w:rPr>
      </w:pPr>
      <w:r w:rsidRPr="002C177B">
        <w:rPr>
          <w:rStyle w:val="FootnoteReference"/>
          <w:rFonts w:asciiTheme="majorHAnsi" w:hAnsiTheme="majorHAnsi"/>
          <w:sz w:val="16"/>
          <w:szCs w:val="16"/>
        </w:rPr>
        <w:footnoteRef/>
      </w:r>
      <w:r w:rsidRPr="002C177B">
        <w:rPr>
          <w:rFonts w:asciiTheme="majorHAnsi" w:hAnsiTheme="majorHAnsi"/>
          <w:sz w:val="16"/>
          <w:szCs w:val="16"/>
        </w:rPr>
        <w:t xml:space="preserve"> Исто   </w:t>
      </w:r>
    </w:p>
  </w:footnote>
  <w:footnote w:id="114">
    <w:p w14:paraId="5ABDD4A2" w14:textId="77777777" w:rsidR="00266DAD" w:rsidRPr="002C177B" w:rsidRDefault="00266DAD" w:rsidP="00911B6E">
      <w:pPr>
        <w:pStyle w:val="FootnoteText"/>
        <w:rPr>
          <w:rFonts w:asciiTheme="majorHAnsi" w:hAnsiTheme="majorHAnsi"/>
          <w:sz w:val="16"/>
          <w:szCs w:val="16"/>
        </w:rPr>
      </w:pPr>
      <w:r w:rsidRPr="002C177B">
        <w:rPr>
          <w:rStyle w:val="FootnoteReference"/>
          <w:rFonts w:asciiTheme="majorHAnsi" w:hAnsiTheme="majorHAnsi"/>
          <w:sz w:val="16"/>
          <w:szCs w:val="16"/>
        </w:rPr>
        <w:footnoteRef/>
      </w:r>
      <w:r w:rsidRPr="002C177B">
        <w:rPr>
          <w:rFonts w:asciiTheme="majorHAnsi" w:hAnsiTheme="majorHAnsi"/>
          <w:sz w:val="16"/>
          <w:szCs w:val="16"/>
        </w:rPr>
        <w:t xml:space="preserve"> Исто   </w:t>
      </w:r>
    </w:p>
  </w:footnote>
  <w:footnote w:id="115">
    <w:p w14:paraId="3F934296" w14:textId="77777777" w:rsidR="00266DAD" w:rsidRPr="002C177B" w:rsidRDefault="00266DAD" w:rsidP="00911B6E">
      <w:pPr>
        <w:pStyle w:val="FootnoteText"/>
        <w:rPr>
          <w:rFonts w:asciiTheme="majorHAnsi" w:hAnsiTheme="majorHAnsi"/>
          <w:sz w:val="16"/>
          <w:szCs w:val="16"/>
        </w:rPr>
      </w:pPr>
      <w:r w:rsidRPr="002C177B">
        <w:rPr>
          <w:rStyle w:val="FootnoteReference"/>
          <w:rFonts w:asciiTheme="majorHAnsi" w:hAnsiTheme="majorHAnsi"/>
          <w:sz w:val="16"/>
          <w:szCs w:val="16"/>
        </w:rPr>
        <w:footnoteRef/>
      </w:r>
      <w:r w:rsidRPr="002C177B">
        <w:rPr>
          <w:rFonts w:asciiTheme="majorHAnsi" w:hAnsiTheme="majorHAnsi"/>
          <w:sz w:val="16"/>
          <w:szCs w:val="16"/>
        </w:rPr>
        <w:t xml:space="preserve"> Исто   </w:t>
      </w:r>
    </w:p>
  </w:footnote>
  <w:footnote w:id="116">
    <w:p w14:paraId="0F6E5860" w14:textId="77777777" w:rsidR="00266DAD" w:rsidRPr="002C177B" w:rsidRDefault="00266DAD" w:rsidP="00911B6E">
      <w:pPr>
        <w:pStyle w:val="FootnoteText"/>
        <w:rPr>
          <w:rFonts w:asciiTheme="majorHAnsi" w:hAnsiTheme="majorHAnsi"/>
          <w:sz w:val="16"/>
          <w:szCs w:val="16"/>
        </w:rPr>
      </w:pPr>
      <w:r w:rsidRPr="002C177B">
        <w:rPr>
          <w:rStyle w:val="FootnoteReference"/>
          <w:rFonts w:asciiTheme="majorHAnsi" w:hAnsiTheme="majorHAnsi"/>
          <w:sz w:val="16"/>
          <w:szCs w:val="16"/>
        </w:rPr>
        <w:footnoteRef/>
      </w:r>
      <w:r w:rsidRPr="002C177B">
        <w:rPr>
          <w:rFonts w:asciiTheme="majorHAnsi" w:hAnsiTheme="majorHAnsi"/>
          <w:sz w:val="16"/>
          <w:szCs w:val="16"/>
        </w:rPr>
        <w:t xml:space="preserve"> Исто</w:t>
      </w:r>
    </w:p>
  </w:footnote>
  <w:footnote w:id="117">
    <w:p w14:paraId="17411339" w14:textId="77777777" w:rsidR="00266DAD" w:rsidRPr="002C177B" w:rsidRDefault="00266DAD" w:rsidP="00911B6E">
      <w:pPr>
        <w:pStyle w:val="FootnoteText"/>
        <w:rPr>
          <w:rFonts w:asciiTheme="majorHAnsi" w:hAnsiTheme="majorHAnsi"/>
          <w:sz w:val="16"/>
          <w:szCs w:val="16"/>
        </w:rPr>
      </w:pPr>
      <w:r w:rsidRPr="002C177B">
        <w:rPr>
          <w:rStyle w:val="FootnoteReference"/>
          <w:rFonts w:asciiTheme="majorHAnsi" w:hAnsiTheme="majorHAnsi"/>
          <w:sz w:val="16"/>
          <w:szCs w:val="16"/>
        </w:rPr>
        <w:footnoteRef/>
      </w:r>
      <w:r w:rsidRPr="002C177B">
        <w:rPr>
          <w:rFonts w:asciiTheme="majorHAnsi" w:hAnsiTheme="majorHAnsi"/>
          <w:sz w:val="16"/>
          <w:szCs w:val="16"/>
        </w:rPr>
        <w:t xml:space="preserve"> Исто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712A"/>
    <w:multiLevelType w:val="hybridMultilevel"/>
    <w:tmpl w:val="C696F9A8"/>
    <w:lvl w:ilvl="0" w:tplc="04090001">
      <w:start w:val="1"/>
      <w:numFmt w:val="bullet"/>
      <w:lvlText w:val=""/>
      <w:lvlJc w:val="left"/>
      <w:pPr>
        <w:ind w:left="720" w:hanging="360"/>
      </w:pPr>
      <w:rPr>
        <w:rFonts w:ascii="Symbol" w:hAnsi="Symbol"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1796E"/>
    <w:multiLevelType w:val="hybridMultilevel"/>
    <w:tmpl w:val="8A229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C3F21"/>
    <w:multiLevelType w:val="hybridMultilevel"/>
    <w:tmpl w:val="43E04C8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0E6A3C83"/>
    <w:multiLevelType w:val="multilevel"/>
    <w:tmpl w:val="DACC7C2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1E5BBD"/>
    <w:multiLevelType w:val="multilevel"/>
    <w:tmpl w:val="374602DE"/>
    <w:lvl w:ilvl="0">
      <w:start w:val="1"/>
      <w:numFmt w:val="decimal"/>
      <w:lvlText w:val="%1."/>
      <w:lvlJc w:val="left"/>
      <w:pPr>
        <w:ind w:left="945" w:hanging="585"/>
      </w:pPr>
      <w:rPr>
        <w:b w:val="0"/>
        <w:i w:val="0"/>
      </w:rPr>
    </w:lvl>
    <w:lvl w:ilvl="1">
      <w:start w:val="1"/>
      <w:numFmt w:val="bullet"/>
      <w:lvlText w:val=""/>
      <w:lvlJc w:val="left"/>
      <w:pPr>
        <w:ind w:left="1440" w:hanging="360"/>
      </w:pPr>
      <w:rPr>
        <w:rFonts w:ascii="Symbol" w:hAnsi="Symbol" w:hint="default"/>
        <w:b/>
        <w:sz w:val="22"/>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227202D"/>
    <w:multiLevelType w:val="hybridMultilevel"/>
    <w:tmpl w:val="287EBA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B71E47"/>
    <w:multiLevelType w:val="multilevel"/>
    <w:tmpl w:val="AB7C458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BE30426"/>
    <w:multiLevelType w:val="hybridMultilevel"/>
    <w:tmpl w:val="D7DA6BFC"/>
    <w:lvl w:ilvl="0" w:tplc="E5241B36">
      <w:start w:val="1"/>
      <w:numFmt w:val="bullet"/>
      <w:lvlText w:val="-"/>
      <w:lvlJc w:val="left"/>
      <w:pPr>
        <w:ind w:left="720" w:hanging="360"/>
      </w:pPr>
      <w:rPr>
        <w:rFonts w:ascii="Times New Roman" w:eastAsia="Times New Roman" w:hAnsi="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D8C35BD"/>
    <w:multiLevelType w:val="hybridMultilevel"/>
    <w:tmpl w:val="3AA89446"/>
    <w:lvl w:ilvl="0" w:tplc="F6BAD9EE">
      <w:numFmt w:val="bullet"/>
      <w:lvlText w:val="-"/>
      <w:lvlJc w:val="left"/>
      <w:pPr>
        <w:ind w:left="720" w:hanging="360"/>
      </w:pPr>
      <w:rPr>
        <w:rFonts w:ascii="Calibri" w:eastAsia="Times New Roman" w:hAnsi="Calibri" w:hint="default"/>
      </w:rPr>
    </w:lvl>
    <w:lvl w:ilvl="1" w:tplc="241A0003">
      <w:start w:val="1"/>
      <w:numFmt w:val="bullet"/>
      <w:lvlText w:val="o"/>
      <w:lvlJc w:val="left"/>
      <w:pPr>
        <w:ind w:left="501" w:hanging="360"/>
      </w:pPr>
      <w:rPr>
        <w:rFonts w:ascii="Courier New" w:hAnsi="Courier New" w:cs="Courier New" w:hint="default"/>
      </w:rPr>
    </w:lvl>
    <w:lvl w:ilvl="2" w:tplc="241A0005">
      <w:start w:val="1"/>
      <w:numFmt w:val="bullet"/>
      <w:lvlText w:val=""/>
      <w:lvlJc w:val="left"/>
      <w:pPr>
        <w:ind w:left="2160" w:hanging="360"/>
      </w:pPr>
      <w:rPr>
        <w:rFonts w:ascii="Wingdings" w:hAnsi="Wingdings" w:cs="Wingdings" w:hint="default"/>
      </w:rPr>
    </w:lvl>
    <w:lvl w:ilvl="3" w:tplc="241A0001">
      <w:start w:val="1"/>
      <w:numFmt w:val="bullet"/>
      <w:lvlText w:val=""/>
      <w:lvlJc w:val="left"/>
      <w:pPr>
        <w:ind w:left="2880" w:hanging="360"/>
      </w:pPr>
      <w:rPr>
        <w:rFonts w:ascii="Symbol" w:hAnsi="Symbol" w:cs="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cs="Wingdings" w:hint="default"/>
      </w:rPr>
    </w:lvl>
    <w:lvl w:ilvl="6" w:tplc="241A0001">
      <w:start w:val="1"/>
      <w:numFmt w:val="bullet"/>
      <w:lvlText w:val=""/>
      <w:lvlJc w:val="left"/>
      <w:pPr>
        <w:ind w:left="5040" w:hanging="360"/>
      </w:pPr>
      <w:rPr>
        <w:rFonts w:ascii="Symbol" w:hAnsi="Symbol" w:cs="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cs="Wingdings" w:hint="default"/>
      </w:rPr>
    </w:lvl>
  </w:abstractNum>
  <w:abstractNum w:abstractNumId="9" w15:restartNumberingAfterBreak="0">
    <w:nsid w:val="1E5C61AA"/>
    <w:multiLevelType w:val="hybridMultilevel"/>
    <w:tmpl w:val="62CCC7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A973C7"/>
    <w:multiLevelType w:val="hybridMultilevel"/>
    <w:tmpl w:val="D264CB2C"/>
    <w:lvl w:ilvl="0" w:tplc="04090001">
      <w:start w:val="1"/>
      <w:numFmt w:val="bullet"/>
      <w:lvlText w:val=""/>
      <w:lvlJc w:val="left"/>
      <w:pPr>
        <w:ind w:left="720" w:hanging="360"/>
      </w:pPr>
      <w:rPr>
        <w:rFonts w:ascii="Symbol" w:hAnsi="Symbol"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1D60CC"/>
    <w:multiLevelType w:val="hybridMultilevel"/>
    <w:tmpl w:val="C2D2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2E04FD"/>
    <w:multiLevelType w:val="hybridMultilevel"/>
    <w:tmpl w:val="5B4CE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0B69F3"/>
    <w:multiLevelType w:val="hybridMultilevel"/>
    <w:tmpl w:val="CB3AEA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B6457F0"/>
    <w:multiLevelType w:val="hybridMultilevel"/>
    <w:tmpl w:val="DC3A2D30"/>
    <w:lvl w:ilvl="0" w:tplc="04090001">
      <w:start w:val="1"/>
      <w:numFmt w:val="bullet"/>
      <w:lvlText w:val=""/>
      <w:lvlJc w:val="left"/>
      <w:pPr>
        <w:ind w:left="720" w:hanging="360"/>
      </w:pPr>
      <w:rPr>
        <w:rFonts w:ascii="Symbol" w:hAnsi="Symbol"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754F17"/>
    <w:multiLevelType w:val="multilevel"/>
    <w:tmpl w:val="594C15D2"/>
    <w:lvl w:ilvl="0">
      <w:start w:val="1"/>
      <w:numFmt w:val="decimal"/>
      <w:lvlText w:val="%1."/>
      <w:lvlJc w:val="left"/>
      <w:pPr>
        <w:ind w:left="945" w:hanging="585"/>
      </w:pPr>
      <w:rPr>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302962EA"/>
    <w:multiLevelType w:val="hybridMultilevel"/>
    <w:tmpl w:val="DC94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1F75E1"/>
    <w:multiLevelType w:val="multilevel"/>
    <w:tmpl w:val="09E4BDCA"/>
    <w:lvl w:ilvl="0">
      <w:start w:val="1"/>
      <w:numFmt w:val="decimal"/>
      <w:lvlText w:val="%1"/>
      <w:lvlJc w:val="left"/>
      <w:pPr>
        <w:ind w:left="360" w:hanging="360"/>
      </w:pPr>
      <w:rPr>
        <w:rFonts w:eastAsia="MS PGothic" w:hint="default"/>
      </w:rPr>
    </w:lvl>
    <w:lvl w:ilvl="1">
      <w:start w:val="1"/>
      <w:numFmt w:val="decimal"/>
      <w:lvlText w:val="%1.%2"/>
      <w:lvlJc w:val="left"/>
      <w:pPr>
        <w:ind w:left="360" w:hanging="360"/>
      </w:pPr>
      <w:rPr>
        <w:rFonts w:eastAsia="MS PGothic" w:hint="default"/>
      </w:rPr>
    </w:lvl>
    <w:lvl w:ilvl="2">
      <w:start w:val="1"/>
      <w:numFmt w:val="decimal"/>
      <w:lvlText w:val="%1.%2.%3"/>
      <w:lvlJc w:val="left"/>
      <w:pPr>
        <w:ind w:left="720" w:hanging="720"/>
      </w:pPr>
      <w:rPr>
        <w:rFonts w:eastAsia="MS PGothic" w:hint="default"/>
      </w:rPr>
    </w:lvl>
    <w:lvl w:ilvl="3">
      <w:start w:val="1"/>
      <w:numFmt w:val="decimal"/>
      <w:lvlText w:val="%1.%2.%3.%4"/>
      <w:lvlJc w:val="left"/>
      <w:pPr>
        <w:ind w:left="1080" w:hanging="1080"/>
      </w:pPr>
      <w:rPr>
        <w:rFonts w:eastAsia="MS PGothic" w:hint="default"/>
      </w:rPr>
    </w:lvl>
    <w:lvl w:ilvl="4">
      <w:start w:val="1"/>
      <w:numFmt w:val="decimal"/>
      <w:lvlText w:val="%1.%2.%3.%4.%5"/>
      <w:lvlJc w:val="left"/>
      <w:pPr>
        <w:ind w:left="1080" w:hanging="1080"/>
      </w:pPr>
      <w:rPr>
        <w:rFonts w:eastAsia="MS PGothic" w:hint="default"/>
      </w:rPr>
    </w:lvl>
    <w:lvl w:ilvl="5">
      <w:start w:val="1"/>
      <w:numFmt w:val="decimal"/>
      <w:lvlText w:val="%1.%2.%3.%4.%5.%6"/>
      <w:lvlJc w:val="left"/>
      <w:pPr>
        <w:ind w:left="1440" w:hanging="1440"/>
      </w:pPr>
      <w:rPr>
        <w:rFonts w:eastAsia="MS PGothic" w:hint="default"/>
      </w:rPr>
    </w:lvl>
    <w:lvl w:ilvl="6">
      <w:start w:val="1"/>
      <w:numFmt w:val="decimal"/>
      <w:lvlText w:val="%1.%2.%3.%4.%5.%6.%7"/>
      <w:lvlJc w:val="left"/>
      <w:pPr>
        <w:ind w:left="1440" w:hanging="1440"/>
      </w:pPr>
      <w:rPr>
        <w:rFonts w:eastAsia="MS PGothic" w:hint="default"/>
      </w:rPr>
    </w:lvl>
    <w:lvl w:ilvl="7">
      <w:start w:val="1"/>
      <w:numFmt w:val="decimal"/>
      <w:lvlText w:val="%1.%2.%3.%4.%5.%6.%7.%8"/>
      <w:lvlJc w:val="left"/>
      <w:pPr>
        <w:ind w:left="1800" w:hanging="1800"/>
      </w:pPr>
      <w:rPr>
        <w:rFonts w:eastAsia="MS PGothic" w:hint="default"/>
      </w:rPr>
    </w:lvl>
    <w:lvl w:ilvl="8">
      <w:start w:val="1"/>
      <w:numFmt w:val="decimal"/>
      <w:lvlText w:val="%1.%2.%3.%4.%5.%6.%7.%8.%9"/>
      <w:lvlJc w:val="left"/>
      <w:pPr>
        <w:ind w:left="1800" w:hanging="1800"/>
      </w:pPr>
      <w:rPr>
        <w:rFonts w:eastAsia="MS PGothic" w:hint="default"/>
      </w:rPr>
    </w:lvl>
  </w:abstractNum>
  <w:abstractNum w:abstractNumId="18" w15:restartNumberingAfterBreak="0">
    <w:nsid w:val="33D415E8"/>
    <w:multiLevelType w:val="multilevel"/>
    <w:tmpl w:val="18D62D9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45A267C"/>
    <w:multiLevelType w:val="multilevel"/>
    <w:tmpl w:val="6B225E58"/>
    <w:lvl w:ilvl="0">
      <w:start w:val="1"/>
      <w:numFmt w:val="decimal"/>
      <w:lvlText w:val="%1."/>
      <w:lvlJc w:val="left"/>
      <w:pPr>
        <w:ind w:left="1440" w:hanging="360"/>
      </w:pPr>
    </w:lvl>
    <w:lvl w:ilvl="1">
      <w:start w:val="3"/>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0" w15:restartNumberingAfterBreak="0">
    <w:nsid w:val="36033D89"/>
    <w:multiLevelType w:val="hybridMultilevel"/>
    <w:tmpl w:val="F17CDD36"/>
    <w:lvl w:ilvl="0" w:tplc="04090001">
      <w:start w:val="1"/>
      <w:numFmt w:val="bullet"/>
      <w:lvlText w:val=""/>
      <w:lvlJc w:val="left"/>
      <w:pPr>
        <w:ind w:left="720" w:hanging="360"/>
      </w:pPr>
      <w:rPr>
        <w:rFonts w:ascii="Symbol" w:hAnsi="Symbol" w:hint="default"/>
        <w:b/>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03656F"/>
    <w:multiLevelType w:val="multilevel"/>
    <w:tmpl w:val="594C15D2"/>
    <w:lvl w:ilvl="0">
      <w:start w:val="1"/>
      <w:numFmt w:val="decimal"/>
      <w:lvlText w:val="%1."/>
      <w:lvlJc w:val="left"/>
      <w:pPr>
        <w:ind w:left="945" w:hanging="585"/>
      </w:pPr>
      <w:rPr>
        <w:b w:val="0"/>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3D757F57"/>
    <w:multiLevelType w:val="hybridMultilevel"/>
    <w:tmpl w:val="DF4881BE"/>
    <w:lvl w:ilvl="0" w:tplc="04090001">
      <w:start w:val="1"/>
      <w:numFmt w:val="bullet"/>
      <w:lvlText w:val=""/>
      <w:lvlJc w:val="left"/>
      <w:pPr>
        <w:ind w:left="720" w:hanging="360"/>
      </w:pPr>
      <w:rPr>
        <w:rFonts w:ascii="Symbol" w:hAnsi="Symbol"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41068D"/>
    <w:multiLevelType w:val="multilevel"/>
    <w:tmpl w:val="B54A6C3A"/>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3F085530"/>
    <w:multiLevelType w:val="hybridMultilevel"/>
    <w:tmpl w:val="9EE8D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2C4D59"/>
    <w:multiLevelType w:val="multilevel"/>
    <w:tmpl w:val="3D0092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024728A"/>
    <w:multiLevelType w:val="hybridMultilevel"/>
    <w:tmpl w:val="DD1C3EF8"/>
    <w:lvl w:ilvl="0" w:tplc="04090001">
      <w:start w:val="1"/>
      <w:numFmt w:val="bullet"/>
      <w:lvlText w:val=""/>
      <w:lvlJc w:val="left"/>
      <w:pPr>
        <w:ind w:left="780" w:hanging="360"/>
      </w:pPr>
      <w:rPr>
        <w:rFonts w:ascii="Symbol" w:hAnsi="Symbol" w:hint="default"/>
        <w:b/>
        <w:sz w:val="22"/>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40360AC9"/>
    <w:multiLevelType w:val="multilevel"/>
    <w:tmpl w:val="594C15D2"/>
    <w:lvl w:ilvl="0">
      <w:start w:val="1"/>
      <w:numFmt w:val="decimal"/>
      <w:lvlText w:val="%1."/>
      <w:lvlJc w:val="left"/>
      <w:pPr>
        <w:ind w:left="945" w:hanging="585"/>
      </w:pPr>
      <w:rPr>
        <w:b w:val="0"/>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42492A58"/>
    <w:multiLevelType w:val="multilevel"/>
    <w:tmpl w:val="594C15D2"/>
    <w:lvl w:ilvl="0">
      <w:start w:val="1"/>
      <w:numFmt w:val="decimal"/>
      <w:lvlText w:val="%1."/>
      <w:lvlJc w:val="left"/>
      <w:pPr>
        <w:ind w:left="945" w:hanging="585"/>
      </w:pPr>
      <w:rPr>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469C1DF0"/>
    <w:multiLevelType w:val="multilevel"/>
    <w:tmpl w:val="594C15D2"/>
    <w:lvl w:ilvl="0">
      <w:start w:val="1"/>
      <w:numFmt w:val="decimal"/>
      <w:lvlText w:val="%1."/>
      <w:lvlJc w:val="left"/>
      <w:pPr>
        <w:ind w:left="945" w:hanging="585"/>
      </w:pPr>
      <w:rPr>
        <w:b w:val="0"/>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474F59F3"/>
    <w:multiLevelType w:val="hybridMultilevel"/>
    <w:tmpl w:val="9BBCE60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B91315"/>
    <w:multiLevelType w:val="multilevel"/>
    <w:tmpl w:val="C42E9E5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F1F1A7E"/>
    <w:multiLevelType w:val="multilevel"/>
    <w:tmpl w:val="594C15D2"/>
    <w:lvl w:ilvl="0">
      <w:start w:val="1"/>
      <w:numFmt w:val="decimal"/>
      <w:lvlText w:val="%1."/>
      <w:lvlJc w:val="left"/>
      <w:pPr>
        <w:ind w:left="945" w:hanging="585"/>
      </w:pPr>
      <w:rPr>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4F262186"/>
    <w:multiLevelType w:val="multilevel"/>
    <w:tmpl w:val="26CCBE9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936" w:hanging="576"/>
      </w:pPr>
      <w:rPr>
        <w:rFonts w:hint="default"/>
      </w:rPr>
    </w:lvl>
    <w:lvl w:ilvl="2">
      <w:start w:val="1"/>
      <w:numFmt w:val="decimal"/>
      <w:pStyle w:val="CommentText"/>
      <w:lvlText w:val="%1.%2.%3."/>
      <w:lvlJc w:val="left"/>
      <w:pPr>
        <w:ind w:left="1080" w:hanging="720"/>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5214088B"/>
    <w:multiLevelType w:val="multilevel"/>
    <w:tmpl w:val="C2D29D3C"/>
    <w:lvl w:ilvl="0">
      <w:start w:val="1"/>
      <w:numFmt w:val="decimal"/>
      <w:lvlText w:val="%1."/>
      <w:lvlJc w:val="left"/>
      <w:pPr>
        <w:ind w:left="720" w:hanging="360"/>
      </w:pPr>
    </w:lvl>
    <w:lvl w:ilvl="1">
      <w:start w:val="1"/>
      <w:numFmt w:val="lowerLetter"/>
      <w:lvlText w:val="%2."/>
      <w:lvlJc w:val="left"/>
      <w:pPr>
        <w:ind w:left="1495"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551E369F"/>
    <w:multiLevelType w:val="multilevel"/>
    <w:tmpl w:val="594C15D2"/>
    <w:lvl w:ilvl="0">
      <w:start w:val="1"/>
      <w:numFmt w:val="decimal"/>
      <w:lvlText w:val="%1."/>
      <w:lvlJc w:val="left"/>
      <w:pPr>
        <w:ind w:left="945" w:hanging="585"/>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tentative="1">
      <w:start w:val="1"/>
      <w:numFmt w:val="decimal"/>
      <w:lvlText w:val="%4."/>
      <w:lvlJc w:val="left"/>
      <w:pPr>
        <w:ind w:left="2880" w:hanging="360"/>
      </w:pPr>
      <w:rPr>
        <w:rFonts w:hint="default"/>
      </w:rPr>
    </w:lvl>
    <w:lvl w:ilvl="4" w:tentative="1">
      <w:start w:val="1"/>
      <w:numFmt w:val="lowerLetter"/>
      <w:lvlText w:val="%5."/>
      <w:lvlJc w:val="left"/>
      <w:pPr>
        <w:ind w:left="3600" w:hanging="360"/>
      </w:pPr>
      <w:rPr>
        <w:rFonts w:hint="default"/>
      </w:rPr>
    </w:lvl>
    <w:lvl w:ilvl="5" w:tentative="1">
      <w:start w:val="1"/>
      <w:numFmt w:val="lowerRoman"/>
      <w:lvlText w:val="%6."/>
      <w:lvlJc w:val="right"/>
      <w:pPr>
        <w:ind w:left="4320" w:hanging="180"/>
      </w:pPr>
      <w:rPr>
        <w:rFonts w:hint="default"/>
      </w:rPr>
    </w:lvl>
    <w:lvl w:ilvl="6" w:tentative="1">
      <w:start w:val="1"/>
      <w:numFmt w:val="decimal"/>
      <w:lvlText w:val="%7."/>
      <w:lvlJc w:val="left"/>
      <w:pPr>
        <w:ind w:left="5040" w:hanging="360"/>
      </w:pPr>
      <w:rPr>
        <w:rFonts w:hint="default"/>
      </w:rPr>
    </w:lvl>
    <w:lvl w:ilvl="7" w:tentative="1">
      <w:start w:val="1"/>
      <w:numFmt w:val="lowerLetter"/>
      <w:lvlText w:val="%8."/>
      <w:lvlJc w:val="left"/>
      <w:pPr>
        <w:ind w:left="5760" w:hanging="360"/>
      </w:pPr>
      <w:rPr>
        <w:rFonts w:hint="default"/>
      </w:rPr>
    </w:lvl>
    <w:lvl w:ilvl="8" w:tentative="1">
      <w:start w:val="1"/>
      <w:numFmt w:val="lowerRoman"/>
      <w:lvlText w:val="%9."/>
      <w:lvlJc w:val="right"/>
      <w:pPr>
        <w:ind w:left="6480" w:hanging="180"/>
      </w:pPr>
      <w:rPr>
        <w:rFonts w:hint="default"/>
      </w:rPr>
    </w:lvl>
  </w:abstractNum>
  <w:abstractNum w:abstractNumId="36" w15:restartNumberingAfterBreak="0">
    <w:nsid w:val="562B6CF1"/>
    <w:multiLevelType w:val="multilevel"/>
    <w:tmpl w:val="594C15D2"/>
    <w:lvl w:ilvl="0">
      <w:start w:val="1"/>
      <w:numFmt w:val="decimal"/>
      <w:lvlText w:val="%1."/>
      <w:lvlJc w:val="left"/>
      <w:pPr>
        <w:ind w:left="945" w:hanging="585"/>
      </w:pPr>
      <w:rPr>
        <w:b w:val="0"/>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15:restartNumberingAfterBreak="0">
    <w:nsid w:val="57675677"/>
    <w:multiLevelType w:val="hybridMultilevel"/>
    <w:tmpl w:val="869C7C9E"/>
    <w:lvl w:ilvl="0" w:tplc="FBDE1260">
      <w:start w:val="1"/>
      <w:numFmt w:val="bullet"/>
      <w:lvlText w:val=""/>
      <w:lvlJc w:val="left"/>
      <w:pPr>
        <w:ind w:left="720" w:hanging="360"/>
      </w:pPr>
      <w:rPr>
        <w:rFonts w:ascii="Symbol" w:hAnsi="Symbol" w:hint="default"/>
        <w:b/>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CE4324"/>
    <w:multiLevelType w:val="hybridMultilevel"/>
    <w:tmpl w:val="F6665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AD72CAB"/>
    <w:multiLevelType w:val="multilevel"/>
    <w:tmpl w:val="728AAE04"/>
    <w:lvl w:ilvl="0">
      <w:start w:val="1"/>
      <w:numFmt w:val="decimal"/>
      <w:lvlText w:val="%1)"/>
      <w:lvlJc w:val="left"/>
      <w:pPr>
        <w:ind w:left="945" w:hanging="585"/>
      </w:pPr>
      <w:rPr>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15:restartNumberingAfterBreak="0">
    <w:nsid w:val="5C532B64"/>
    <w:multiLevelType w:val="hybridMultilevel"/>
    <w:tmpl w:val="9E966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DAD6FA7"/>
    <w:multiLevelType w:val="multilevel"/>
    <w:tmpl w:val="594C15D2"/>
    <w:lvl w:ilvl="0">
      <w:start w:val="1"/>
      <w:numFmt w:val="decimal"/>
      <w:lvlText w:val="%1."/>
      <w:lvlJc w:val="left"/>
      <w:pPr>
        <w:ind w:left="945" w:hanging="585"/>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15:restartNumberingAfterBreak="0">
    <w:nsid w:val="5E604E38"/>
    <w:multiLevelType w:val="hybridMultilevel"/>
    <w:tmpl w:val="22C41A78"/>
    <w:lvl w:ilvl="0" w:tplc="04090001">
      <w:start w:val="1"/>
      <w:numFmt w:val="bullet"/>
      <w:lvlText w:val=""/>
      <w:lvlJc w:val="left"/>
      <w:pPr>
        <w:ind w:left="720" w:hanging="360"/>
      </w:pPr>
      <w:rPr>
        <w:rFonts w:ascii="Symbol" w:hAnsi="Symbol" w:hint="default"/>
        <w:b/>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EF068FA"/>
    <w:multiLevelType w:val="hybridMultilevel"/>
    <w:tmpl w:val="5140993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4" w15:restartNumberingAfterBreak="0">
    <w:nsid w:val="60740B16"/>
    <w:multiLevelType w:val="hybridMultilevel"/>
    <w:tmpl w:val="033EACF4"/>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1280D0D"/>
    <w:multiLevelType w:val="hybridMultilevel"/>
    <w:tmpl w:val="975C43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64456781"/>
    <w:multiLevelType w:val="hybridMultilevel"/>
    <w:tmpl w:val="1D1294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6341C89"/>
    <w:multiLevelType w:val="multilevel"/>
    <w:tmpl w:val="DACC7C2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6714FD4"/>
    <w:multiLevelType w:val="multilevel"/>
    <w:tmpl w:val="9E9666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15:restartNumberingAfterBreak="0">
    <w:nsid w:val="66940F8F"/>
    <w:multiLevelType w:val="hybridMultilevel"/>
    <w:tmpl w:val="422CE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7A8738A"/>
    <w:multiLevelType w:val="multilevel"/>
    <w:tmpl w:val="3404E0E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6B6A13BB"/>
    <w:multiLevelType w:val="multilevel"/>
    <w:tmpl w:val="594C15D2"/>
    <w:lvl w:ilvl="0">
      <w:start w:val="1"/>
      <w:numFmt w:val="decimal"/>
      <w:lvlText w:val="%1."/>
      <w:lvlJc w:val="left"/>
      <w:pPr>
        <w:ind w:left="945" w:hanging="585"/>
      </w:pPr>
      <w:rPr>
        <w:b w:val="0"/>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15:restartNumberingAfterBreak="0">
    <w:nsid w:val="6BAD207F"/>
    <w:multiLevelType w:val="multilevel"/>
    <w:tmpl w:val="D7ECF0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6CBC2DA5"/>
    <w:multiLevelType w:val="hybridMultilevel"/>
    <w:tmpl w:val="B55042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6FC23B42"/>
    <w:multiLevelType w:val="hybridMultilevel"/>
    <w:tmpl w:val="1074744C"/>
    <w:lvl w:ilvl="0" w:tplc="B1105240">
      <w:start w:val="1"/>
      <w:numFmt w:val="decimal"/>
      <w:lvlText w:val="%1."/>
      <w:lvlJc w:val="left"/>
      <w:pPr>
        <w:tabs>
          <w:tab w:val="num" w:pos="420"/>
        </w:tabs>
        <w:ind w:left="420" w:hanging="360"/>
      </w:pPr>
      <w:rPr>
        <w:rFonts w:hint="default"/>
      </w:rPr>
    </w:lvl>
    <w:lvl w:ilvl="1" w:tplc="081A0003">
      <w:start w:val="1"/>
      <w:numFmt w:val="bullet"/>
      <w:lvlText w:val="o"/>
      <w:lvlJc w:val="left"/>
      <w:pPr>
        <w:tabs>
          <w:tab w:val="num" w:pos="1140"/>
        </w:tabs>
        <w:ind w:left="1140" w:hanging="360"/>
      </w:pPr>
      <w:rPr>
        <w:rFonts w:ascii="Courier New" w:hAnsi="Courier New" w:cs="Courier New" w:hint="default"/>
      </w:rPr>
    </w:lvl>
    <w:lvl w:ilvl="2" w:tplc="081A001B" w:tentative="1">
      <w:start w:val="1"/>
      <w:numFmt w:val="lowerRoman"/>
      <w:lvlText w:val="%3."/>
      <w:lvlJc w:val="right"/>
      <w:pPr>
        <w:tabs>
          <w:tab w:val="num" w:pos="1860"/>
        </w:tabs>
        <w:ind w:left="1860" w:hanging="180"/>
      </w:pPr>
    </w:lvl>
    <w:lvl w:ilvl="3" w:tplc="081A000F" w:tentative="1">
      <w:start w:val="1"/>
      <w:numFmt w:val="decimal"/>
      <w:lvlText w:val="%4."/>
      <w:lvlJc w:val="left"/>
      <w:pPr>
        <w:tabs>
          <w:tab w:val="num" w:pos="2580"/>
        </w:tabs>
        <w:ind w:left="2580" w:hanging="360"/>
      </w:pPr>
    </w:lvl>
    <w:lvl w:ilvl="4" w:tplc="081A0019" w:tentative="1">
      <w:start w:val="1"/>
      <w:numFmt w:val="lowerLetter"/>
      <w:lvlText w:val="%5."/>
      <w:lvlJc w:val="left"/>
      <w:pPr>
        <w:tabs>
          <w:tab w:val="num" w:pos="3300"/>
        </w:tabs>
        <w:ind w:left="3300" w:hanging="360"/>
      </w:pPr>
    </w:lvl>
    <w:lvl w:ilvl="5" w:tplc="081A001B" w:tentative="1">
      <w:start w:val="1"/>
      <w:numFmt w:val="lowerRoman"/>
      <w:lvlText w:val="%6."/>
      <w:lvlJc w:val="right"/>
      <w:pPr>
        <w:tabs>
          <w:tab w:val="num" w:pos="4020"/>
        </w:tabs>
        <w:ind w:left="4020" w:hanging="180"/>
      </w:pPr>
    </w:lvl>
    <w:lvl w:ilvl="6" w:tplc="081A000F" w:tentative="1">
      <w:start w:val="1"/>
      <w:numFmt w:val="decimal"/>
      <w:lvlText w:val="%7."/>
      <w:lvlJc w:val="left"/>
      <w:pPr>
        <w:tabs>
          <w:tab w:val="num" w:pos="4740"/>
        </w:tabs>
        <w:ind w:left="4740" w:hanging="360"/>
      </w:pPr>
    </w:lvl>
    <w:lvl w:ilvl="7" w:tplc="081A0019" w:tentative="1">
      <w:start w:val="1"/>
      <w:numFmt w:val="lowerLetter"/>
      <w:lvlText w:val="%8."/>
      <w:lvlJc w:val="left"/>
      <w:pPr>
        <w:tabs>
          <w:tab w:val="num" w:pos="5460"/>
        </w:tabs>
        <w:ind w:left="5460" w:hanging="360"/>
      </w:pPr>
    </w:lvl>
    <w:lvl w:ilvl="8" w:tplc="081A001B" w:tentative="1">
      <w:start w:val="1"/>
      <w:numFmt w:val="lowerRoman"/>
      <w:lvlText w:val="%9."/>
      <w:lvlJc w:val="right"/>
      <w:pPr>
        <w:tabs>
          <w:tab w:val="num" w:pos="6180"/>
        </w:tabs>
        <w:ind w:left="6180" w:hanging="180"/>
      </w:pPr>
    </w:lvl>
  </w:abstractNum>
  <w:abstractNum w:abstractNumId="55" w15:restartNumberingAfterBreak="0">
    <w:nsid w:val="726976BD"/>
    <w:multiLevelType w:val="hybridMultilevel"/>
    <w:tmpl w:val="0C8238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4831B37"/>
    <w:multiLevelType w:val="multilevel"/>
    <w:tmpl w:val="594C15D2"/>
    <w:lvl w:ilvl="0">
      <w:start w:val="1"/>
      <w:numFmt w:val="decimal"/>
      <w:lvlText w:val="%1."/>
      <w:lvlJc w:val="left"/>
      <w:pPr>
        <w:ind w:left="945" w:hanging="585"/>
      </w:pPr>
      <w:rPr>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15:restartNumberingAfterBreak="0">
    <w:nsid w:val="7A5D26ED"/>
    <w:multiLevelType w:val="multilevel"/>
    <w:tmpl w:val="992A5F22"/>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7D08716A"/>
    <w:multiLevelType w:val="hybridMultilevel"/>
    <w:tmpl w:val="47E68EBA"/>
    <w:lvl w:ilvl="0" w:tplc="D73E0A8C">
      <w:start w:val="1"/>
      <w:numFmt w:val="decimal"/>
      <w:lvlText w:val="%1."/>
      <w:lvlJc w:val="left"/>
      <w:pPr>
        <w:ind w:left="720" w:hanging="360"/>
      </w:pPr>
      <w:rPr>
        <w:rFonts w:eastAsia="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3"/>
  </w:num>
  <w:num w:numId="3">
    <w:abstractNumId w:val="50"/>
  </w:num>
  <w:num w:numId="4">
    <w:abstractNumId w:val="30"/>
  </w:num>
  <w:num w:numId="5">
    <w:abstractNumId w:val="18"/>
  </w:num>
  <w:num w:numId="6">
    <w:abstractNumId w:val="31"/>
  </w:num>
  <w:num w:numId="7">
    <w:abstractNumId w:val="49"/>
  </w:num>
  <w:num w:numId="8">
    <w:abstractNumId w:val="16"/>
  </w:num>
  <w:num w:numId="9">
    <w:abstractNumId w:val="35"/>
  </w:num>
  <w:num w:numId="10">
    <w:abstractNumId w:val="24"/>
  </w:num>
  <w:num w:numId="11">
    <w:abstractNumId w:val="46"/>
  </w:num>
  <w:num w:numId="12">
    <w:abstractNumId w:val="17"/>
  </w:num>
  <w:num w:numId="13">
    <w:abstractNumId w:val="55"/>
  </w:num>
  <w:num w:numId="14">
    <w:abstractNumId w:val="54"/>
  </w:num>
  <w:num w:numId="15">
    <w:abstractNumId w:val="47"/>
  </w:num>
  <w:num w:numId="16">
    <w:abstractNumId w:val="45"/>
  </w:num>
  <w:num w:numId="17">
    <w:abstractNumId w:val="44"/>
  </w:num>
  <w:num w:numId="18">
    <w:abstractNumId w:val="3"/>
  </w:num>
  <w:num w:numId="19">
    <w:abstractNumId w:val="12"/>
  </w:num>
  <w:num w:numId="20">
    <w:abstractNumId w:val="37"/>
  </w:num>
  <w:num w:numId="21">
    <w:abstractNumId w:val="14"/>
  </w:num>
  <w:num w:numId="22">
    <w:abstractNumId w:val="10"/>
  </w:num>
  <w:num w:numId="23">
    <w:abstractNumId w:val="39"/>
  </w:num>
  <w:num w:numId="24">
    <w:abstractNumId w:val="28"/>
  </w:num>
  <w:num w:numId="25">
    <w:abstractNumId w:val="32"/>
  </w:num>
  <w:num w:numId="26">
    <w:abstractNumId w:val="26"/>
  </w:num>
  <w:num w:numId="27">
    <w:abstractNumId w:val="36"/>
  </w:num>
  <w:num w:numId="28">
    <w:abstractNumId w:val="29"/>
  </w:num>
  <w:num w:numId="29">
    <w:abstractNumId w:val="41"/>
  </w:num>
  <w:num w:numId="30">
    <w:abstractNumId w:val="51"/>
  </w:num>
  <w:num w:numId="31">
    <w:abstractNumId w:val="15"/>
  </w:num>
  <w:num w:numId="32">
    <w:abstractNumId w:val="0"/>
  </w:num>
  <w:num w:numId="33">
    <w:abstractNumId w:val="22"/>
  </w:num>
  <w:num w:numId="34">
    <w:abstractNumId w:val="27"/>
  </w:num>
  <w:num w:numId="35">
    <w:abstractNumId w:val="21"/>
  </w:num>
  <w:num w:numId="36">
    <w:abstractNumId w:val="19"/>
  </w:num>
  <w:num w:numId="37">
    <w:abstractNumId w:val="57"/>
  </w:num>
  <w:num w:numId="38">
    <w:abstractNumId w:val="11"/>
  </w:num>
  <w:num w:numId="39">
    <w:abstractNumId w:val="40"/>
  </w:num>
  <w:num w:numId="40">
    <w:abstractNumId w:val="34"/>
  </w:num>
  <w:num w:numId="41">
    <w:abstractNumId w:val="48"/>
  </w:num>
  <w:num w:numId="42">
    <w:abstractNumId w:val="38"/>
  </w:num>
  <w:num w:numId="43">
    <w:abstractNumId w:val="7"/>
  </w:num>
  <w:num w:numId="44">
    <w:abstractNumId w:val="6"/>
  </w:num>
  <w:num w:numId="45">
    <w:abstractNumId w:val="52"/>
  </w:num>
  <w:num w:numId="46">
    <w:abstractNumId w:val="1"/>
  </w:num>
  <w:num w:numId="47">
    <w:abstractNumId w:val="58"/>
  </w:num>
  <w:num w:numId="48">
    <w:abstractNumId w:val="20"/>
  </w:num>
  <w:num w:numId="49">
    <w:abstractNumId w:val="42"/>
  </w:num>
  <w:num w:numId="50">
    <w:abstractNumId w:val="4"/>
  </w:num>
  <w:num w:numId="51">
    <w:abstractNumId w:val="53"/>
  </w:num>
  <w:num w:numId="52">
    <w:abstractNumId w:val="13"/>
  </w:num>
  <w:num w:numId="53">
    <w:abstractNumId w:val="2"/>
  </w:num>
  <w:num w:numId="54">
    <w:abstractNumId w:val="43"/>
  </w:num>
  <w:num w:numId="55">
    <w:abstractNumId w:val="25"/>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6"/>
  </w:num>
  <w:num w:numId="58">
    <w:abstractNumId w:val="8"/>
  </w:num>
  <w:num w:numId="59">
    <w:abstractNumId w:val="5"/>
  </w:num>
  <w:num w:numId="60">
    <w:abstractNumId w:val="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689"/>
    <w:rsid w:val="0000016C"/>
    <w:rsid w:val="00000A61"/>
    <w:rsid w:val="00007956"/>
    <w:rsid w:val="000105EB"/>
    <w:rsid w:val="00014F35"/>
    <w:rsid w:val="00021C47"/>
    <w:rsid w:val="00025689"/>
    <w:rsid w:val="00025B12"/>
    <w:rsid w:val="0002607E"/>
    <w:rsid w:val="000359AA"/>
    <w:rsid w:val="00035A42"/>
    <w:rsid w:val="0003712C"/>
    <w:rsid w:val="000374FB"/>
    <w:rsid w:val="00041B39"/>
    <w:rsid w:val="00043B46"/>
    <w:rsid w:val="000456F5"/>
    <w:rsid w:val="00051435"/>
    <w:rsid w:val="0005159B"/>
    <w:rsid w:val="00054AC5"/>
    <w:rsid w:val="000563E1"/>
    <w:rsid w:val="00057CAF"/>
    <w:rsid w:val="00065579"/>
    <w:rsid w:val="00066468"/>
    <w:rsid w:val="00074910"/>
    <w:rsid w:val="00081AC5"/>
    <w:rsid w:val="00083A8D"/>
    <w:rsid w:val="000859FC"/>
    <w:rsid w:val="0009593F"/>
    <w:rsid w:val="000A066B"/>
    <w:rsid w:val="000A183E"/>
    <w:rsid w:val="000A1A0E"/>
    <w:rsid w:val="000A4F54"/>
    <w:rsid w:val="000B248F"/>
    <w:rsid w:val="000B2ADA"/>
    <w:rsid w:val="000C5176"/>
    <w:rsid w:val="000D2885"/>
    <w:rsid w:val="000D76E8"/>
    <w:rsid w:val="000E2FC8"/>
    <w:rsid w:val="000E72C2"/>
    <w:rsid w:val="000F4CA4"/>
    <w:rsid w:val="000F69B1"/>
    <w:rsid w:val="00100264"/>
    <w:rsid w:val="0010338E"/>
    <w:rsid w:val="00106B1D"/>
    <w:rsid w:val="00123D4F"/>
    <w:rsid w:val="001275A4"/>
    <w:rsid w:val="0013428D"/>
    <w:rsid w:val="0014177F"/>
    <w:rsid w:val="00144F2F"/>
    <w:rsid w:val="0014636E"/>
    <w:rsid w:val="001511EF"/>
    <w:rsid w:val="00151FA8"/>
    <w:rsid w:val="00152D61"/>
    <w:rsid w:val="00154CAD"/>
    <w:rsid w:val="0015526F"/>
    <w:rsid w:val="0015607F"/>
    <w:rsid w:val="0017004D"/>
    <w:rsid w:val="001705A9"/>
    <w:rsid w:val="0017336C"/>
    <w:rsid w:val="001753F0"/>
    <w:rsid w:val="001764E4"/>
    <w:rsid w:val="001824FC"/>
    <w:rsid w:val="00187269"/>
    <w:rsid w:val="001876EE"/>
    <w:rsid w:val="0019473B"/>
    <w:rsid w:val="0019552F"/>
    <w:rsid w:val="001A1AFB"/>
    <w:rsid w:val="001A331E"/>
    <w:rsid w:val="001A33F5"/>
    <w:rsid w:val="001A3BA4"/>
    <w:rsid w:val="001A7050"/>
    <w:rsid w:val="001B7E26"/>
    <w:rsid w:val="001C1A33"/>
    <w:rsid w:val="001C1BCB"/>
    <w:rsid w:val="001C6AFD"/>
    <w:rsid w:val="001D7567"/>
    <w:rsid w:val="001F1905"/>
    <w:rsid w:val="001F4540"/>
    <w:rsid w:val="001F687E"/>
    <w:rsid w:val="0020059A"/>
    <w:rsid w:val="002023C7"/>
    <w:rsid w:val="002036FE"/>
    <w:rsid w:val="00204120"/>
    <w:rsid w:val="0020725A"/>
    <w:rsid w:val="002113FD"/>
    <w:rsid w:val="00211C99"/>
    <w:rsid w:val="00211F6D"/>
    <w:rsid w:val="00212B48"/>
    <w:rsid w:val="00217A15"/>
    <w:rsid w:val="00222D47"/>
    <w:rsid w:val="00226EAB"/>
    <w:rsid w:val="002302D0"/>
    <w:rsid w:val="00230BBB"/>
    <w:rsid w:val="00233BB6"/>
    <w:rsid w:val="00240620"/>
    <w:rsid w:val="0024233B"/>
    <w:rsid w:val="00245C2E"/>
    <w:rsid w:val="002473E7"/>
    <w:rsid w:val="002501C8"/>
    <w:rsid w:val="002517FA"/>
    <w:rsid w:val="00252E6B"/>
    <w:rsid w:val="00255B99"/>
    <w:rsid w:val="00255CC8"/>
    <w:rsid w:val="0025765B"/>
    <w:rsid w:val="00262AD6"/>
    <w:rsid w:val="00262E4B"/>
    <w:rsid w:val="00266269"/>
    <w:rsid w:val="00266DAD"/>
    <w:rsid w:val="002748FC"/>
    <w:rsid w:val="00283FBF"/>
    <w:rsid w:val="00285F0A"/>
    <w:rsid w:val="0028792D"/>
    <w:rsid w:val="00297608"/>
    <w:rsid w:val="002A1FC4"/>
    <w:rsid w:val="002A4DCC"/>
    <w:rsid w:val="002A5FB9"/>
    <w:rsid w:val="002A6492"/>
    <w:rsid w:val="002B297B"/>
    <w:rsid w:val="002B5939"/>
    <w:rsid w:val="002B6860"/>
    <w:rsid w:val="002C177B"/>
    <w:rsid w:val="002C4A30"/>
    <w:rsid w:val="002C66A5"/>
    <w:rsid w:val="002C6DFE"/>
    <w:rsid w:val="002D797F"/>
    <w:rsid w:val="002D7C1E"/>
    <w:rsid w:val="002E0062"/>
    <w:rsid w:val="002E0207"/>
    <w:rsid w:val="002E0380"/>
    <w:rsid w:val="002E7855"/>
    <w:rsid w:val="002F077F"/>
    <w:rsid w:val="002F1219"/>
    <w:rsid w:val="002F2006"/>
    <w:rsid w:val="002F293F"/>
    <w:rsid w:val="002F427C"/>
    <w:rsid w:val="003013B5"/>
    <w:rsid w:val="00305E0D"/>
    <w:rsid w:val="003067E7"/>
    <w:rsid w:val="003127C6"/>
    <w:rsid w:val="00312D31"/>
    <w:rsid w:val="003202EA"/>
    <w:rsid w:val="00322B6D"/>
    <w:rsid w:val="003241A4"/>
    <w:rsid w:val="0033084B"/>
    <w:rsid w:val="00333C5D"/>
    <w:rsid w:val="00336350"/>
    <w:rsid w:val="0033752D"/>
    <w:rsid w:val="003379DF"/>
    <w:rsid w:val="003413FA"/>
    <w:rsid w:val="00342332"/>
    <w:rsid w:val="00344AA2"/>
    <w:rsid w:val="003454CA"/>
    <w:rsid w:val="00345B96"/>
    <w:rsid w:val="00347A4A"/>
    <w:rsid w:val="00347C5E"/>
    <w:rsid w:val="0035287C"/>
    <w:rsid w:val="003573B5"/>
    <w:rsid w:val="0035744A"/>
    <w:rsid w:val="00360EB3"/>
    <w:rsid w:val="003635FD"/>
    <w:rsid w:val="003655C6"/>
    <w:rsid w:val="00366A38"/>
    <w:rsid w:val="00366F08"/>
    <w:rsid w:val="0038060D"/>
    <w:rsid w:val="00391DA5"/>
    <w:rsid w:val="003966E8"/>
    <w:rsid w:val="003A0170"/>
    <w:rsid w:val="003A13C5"/>
    <w:rsid w:val="003A23F0"/>
    <w:rsid w:val="003A2971"/>
    <w:rsid w:val="003A56CB"/>
    <w:rsid w:val="003B0955"/>
    <w:rsid w:val="003B1C3B"/>
    <w:rsid w:val="003B6B21"/>
    <w:rsid w:val="003B7D2E"/>
    <w:rsid w:val="003C0627"/>
    <w:rsid w:val="003C2A63"/>
    <w:rsid w:val="003C4AA4"/>
    <w:rsid w:val="003C4E22"/>
    <w:rsid w:val="003C57FB"/>
    <w:rsid w:val="003C5F2B"/>
    <w:rsid w:val="003C5F85"/>
    <w:rsid w:val="003C712F"/>
    <w:rsid w:val="003C72F6"/>
    <w:rsid w:val="003C7349"/>
    <w:rsid w:val="003D0ADD"/>
    <w:rsid w:val="003D3F41"/>
    <w:rsid w:val="003D720E"/>
    <w:rsid w:val="003E310D"/>
    <w:rsid w:val="003E3470"/>
    <w:rsid w:val="003E385F"/>
    <w:rsid w:val="003E4696"/>
    <w:rsid w:val="003F6347"/>
    <w:rsid w:val="003F7893"/>
    <w:rsid w:val="00412674"/>
    <w:rsid w:val="00412808"/>
    <w:rsid w:val="004178E0"/>
    <w:rsid w:val="00425274"/>
    <w:rsid w:val="004268DF"/>
    <w:rsid w:val="00426B3A"/>
    <w:rsid w:val="00431B46"/>
    <w:rsid w:val="00432778"/>
    <w:rsid w:val="00432900"/>
    <w:rsid w:val="0043594A"/>
    <w:rsid w:val="0044294B"/>
    <w:rsid w:val="00442A30"/>
    <w:rsid w:val="004473B5"/>
    <w:rsid w:val="004507A4"/>
    <w:rsid w:val="00451E10"/>
    <w:rsid w:val="00454C58"/>
    <w:rsid w:val="00457955"/>
    <w:rsid w:val="00460580"/>
    <w:rsid w:val="004618C6"/>
    <w:rsid w:val="004702F3"/>
    <w:rsid w:val="00474006"/>
    <w:rsid w:val="00474AFD"/>
    <w:rsid w:val="00481E5E"/>
    <w:rsid w:val="004821F4"/>
    <w:rsid w:val="00485F82"/>
    <w:rsid w:val="004919CB"/>
    <w:rsid w:val="00491DEA"/>
    <w:rsid w:val="00494702"/>
    <w:rsid w:val="004A5CE6"/>
    <w:rsid w:val="004A7CF5"/>
    <w:rsid w:val="004B51EC"/>
    <w:rsid w:val="004B568D"/>
    <w:rsid w:val="004C496B"/>
    <w:rsid w:val="004C52BA"/>
    <w:rsid w:val="004C53BD"/>
    <w:rsid w:val="004C720E"/>
    <w:rsid w:val="004D3149"/>
    <w:rsid w:val="004D3D05"/>
    <w:rsid w:val="004D5881"/>
    <w:rsid w:val="004E27E6"/>
    <w:rsid w:val="004E4EDB"/>
    <w:rsid w:val="004E7D79"/>
    <w:rsid w:val="004F1662"/>
    <w:rsid w:val="004F17C5"/>
    <w:rsid w:val="004F3B9C"/>
    <w:rsid w:val="004F438D"/>
    <w:rsid w:val="004F78A7"/>
    <w:rsid w:val="0050149F"/>
    <w:rsid w:val="00503DB1"/>
    <w:rsid w:val="00504C9F"/>
    <w:rsid w:val="00504FCD"/>
    <w:rsid w:val="00512A04"/>
    <w:rsid w:val="00527B06"/>
    <w:rsid w:val="005308F3"/>
    <w:rsid w:val="00535E1A"/>
    <w:rsid w:val="00541E87"/>
    <w:rsid w:val="005428A8"/>
    <w:rsid w:val="005460E3"/>
    <w:rsid w:val="00552402"/>
    <w:rsid w:val="005541F0"/>
    <w:rsid w:val="00555CE8"/>
    <w:rsid w:val="0055641F"/>
    <w:rsid w:val="0056050D"/>
    <w:rsid w:val="00567F42"/>
    <w:rsid w:val="005700AA"/>
    <w:rsid w:val="0057188C"/>
    <w:rsid w:val="00573E86"/>
    <w:rsid w:val="005745AE"/>
    <w:rsid w:val="00577CA1"/>
    <w:rsid w:val="00580B9D"/>
    <w:rsid w:val="0058194F"/>
    <w:rsid w:val="0058659D"/>
    <w:rsid w:val="00586864"/>
    <w:rsid w:val="005878F0"/>
    <w:rsid w:val="00592C12"/>
    <w:rsid w:val="00595C02"/>
    <w:rsid w:val="00597630"/>
    <w:rsid w:val="005A0A59"/>
    <w:rsid w:val="005A1322"/>
    <w:rsid w:val="005A1C2D"/>
    <w:rsid w:val="005A2CE6"/>
    <w:rsid w:val="005A3093"/>
    <w:rsid w:val="005B56EB"/>
    <w:rsid w:val="005C75E7"/>
    <w:rsid w:val="005D0C42"/>
    <w:rsid w:val="005D0C7B"/>
    <w:rsid w:val="005D1592"/>
    <w:rsid w:val="005D4AD6"/>
    <w:rsid w:val="005D525A"/>
    <w:rsid w:val="005D7BA3"/>
    <w:rsid w:val="005E224B"/>
    <w:rsid w:val="005F03CC"/>
    <w:rsid w:val="005F198F"/>
    <w:rsid w:val="005F2712"/>
    <w:rsid w:val="005F5CA5"/>
    <w:rsid w:val="005F617F"/>
    <w:rsid w:val="006026A2"/>
    <w:rsid w:val="00602717"/>
    <w:rsid w:val="006039DD"/>
    <w:rsid w:val="00604EF9"/>
    <w:rsid w:val="0061484F"/>
    <w:rsid w:val="00617411"/>
    <w:rsid w:val="00620966"/>
    <w:rsid w:val="00620CB1"/>
    <w:rsid w:val="00630719"/>
    <w:rsid w:val="00632A72"/>
    <w:rsid w:val="006333FA"/>
    <w:rsid w:val="00637345"/>
    <w:rsid w:val="00642AAD"/>
    <w:rsid w:val="00661F89"/>
    <w:rsid w:val="00664BC2"/>
    <w:rsid w:val="006658AF"/>
    <w:rsid w:val="00667381"/>
    <w:rsid w:val="00675A42"/>
    <w:rsid w:val="00680E5D"/>
    <w:rsid w:val="0068365C"/>
    <w:rsid w:val="006877B2"/>
    <w:rsid w:val="00693CB9"/>
    <w:rsid w:val="00693D0E"/>
    <w:rsid w:val="0069407D"/>
    <w:rsid w:val="00695F4E"/>
    <w:rsid w:val="006A2616"/>
    <w:rsid w:val="006A6D12"/>
    <w:rsid w:val="006A7646"/>
    <w:rsid w:val="006B0172"/>
    <w:rsid w:val="006B04E8"/>
    <w:rsid w:val="006B0976"/>
    <w:rsid w:val="006B6B84"/>
    <w:rsid w:val="006C0CE0"/>
    <w:rsid w:val="006C44FD"/>
    <w:rsid w:val="006D61E4"/>
    <w:rsid w:val="006F3442"/>
    <w:rsid w:val="006F6B4E"/>
    <w:rsid w:val="0070067E"/>
    <w:rsid w:val="007079B3"/>
    <w:rsid w:val="00710AB0"/>
    <w:rsid w:val="00712FA5"/>
    <w:rsid w:val="00715729"/>
    <w:rsid w:val="00715AC5"/>
    <w:rsid w:val="0071670A"/>
    <w:rsid w:val="007232BC"/>
    <w:rsid w:val="00726751"/>
    <w:rsid w:val="007323BD"/>
    <w:rsid w:val="00733D67"/>
    <w:rsid w:val="007348FD"/>
    <w:rsid w:val="00741456"/>
    <w:rsid w:val="00744FEB"/>
    <w:rsid w:val="00745298"/>
    <w:rsid w:val="00750774"/>
    <w:rsid w:val="00750C23"/>
    <w:rsid w:val="007571A7"/>
    <w:rsid w:val="0076232F"/>
    <w:rsid w:val="00762B50"/>
    <w:rsid w:val="00762E06"/>
    <w:rsid w:val="007638F8"/>
    <w:rsid w:val="0076390C"/>
    <w:rsid w:val="00765595"/>
    <w:rsid w:val="007669C4"/>
    <w:rsid w:val="007728AB"/>
    <w:rsid w:val="007730C4"/>
    <w:rsid w:val="00773751"/>
    <w:rsid w:val="007753AD"/>
    <w:rsid w:val="00781895"/>
    <w:rsid w:val="0078531B"/>
    <w:rsid w:val="00787B6C"/>
    <w:rsid w:val="007908CC"/>
    <w:rsid w:val="00793CD1"/>
    <w:rsid w:val="0079682E"/>
    <w:rsid w:val="007A19FF"/>
    <w:rsid w:val="007A57B7"/>
    <w:rsid w:val="007B20E7"/>
    <w:rsid w:val="007B2C5B"/>
    <w:rsid w:val="007B309A"/>
    <w:rsid w:val="007B372D"/>
    <w:rsid w:val="007B6730"/>
    <w:rsid w:val="007B6A61"/>
    <w:rsid w:val="007B6A70"/>
    <w:rsid w:val="007C3A6E"/>
    <w:rsid w:val="007C78F8"/>
    <w:rsid w:val="007D145E"/>
    <w:rsid w:val="007D4143"/>
    <w:rsid w:val="007D44A4"/>
    <w:rsid w:val="007D469A"/>
    <w:rsid w:val="007D51F8"/>
    <w:rsid w:val="007D6318"/>
    <w:rsid w:val="007E7DF0"/>
    <w:rsid w:val="007F0872"/>
    <w:rsid w:val="007F0CB2"/>
    <w:rsid w:val="00800F38"/>
    <w:rsid w:val="008108DD"/>
    <w:rsid w:val="0081102D"/>
    <w:rsid w:val="00811386"/>
    <w:rsid w:val="00812074"/>
    <w:rsid w:val="0081322D"/>
    <w:rsid w:val="00813C29"/>
    <w:rsid w:val="00814B55"/>
    <w:rsid w:val="0082399E"/>
    <w:rsid w:val="008250D8"/>
    <w:rsid w:val="0082519D"/>
    <w:rsid w:val="00831D73"/>
    <w:rsid w:val="008344D5"/>
    <w:rsid w:val="0083481E"/>
    <w:rsid w:val="00841B82"/>
    <w:rsid w:val="00846E48"/>
    <w:rsid w:val="0084757B"/>
    <w:rsid w:val="008502EC"/>
    <w:rsid w:val="00853076"/>
    <w:rsid w:val="008533C8"/>
    <w:rsid w:val="008571E2"/>
    <w:rsid w:val="0086073E"/>
    <w:rsid w:val="00866AB2"/>
    <w:rsid w:val="00872D6A"/>
    <w:rsid w:val="00875D4C"/>
    <w:rsid w:val="00876628"/>
    <w:rsid w:val="00895073"/>
    <w:rsid w:val="0089783B"/>
    <w:rsid w:val="008B0406"/>
    <w:rsid w:val="008B53A7"/>
    <w:rsid w:val="008B7B66"/>
    <w:rsid w:val="008C2F8B"/>
    <w:rsid w:val="008C32BE"/>
    <w:rsid w:val="008C6226"/>
    <w:rsid w:val="008D0E43"/>
    <w:rsid w:val="008D2B7B"/>
    <w:rsid w:val="008D4B6A"/>
    <w:rsid w:val="008D58FE"/>
    <w:rsid w:val="008D609A"/>
    <w:rsid w:val="008E1CCE"/>
    <w:rsid w:val="008E434B"/>
    <w:rsid w:val="008E7A60"/>
    <w:rsid w:val="008E7CEE"/>
    <w:rsid w:val="008F1DD5"/>
    <w:rsid w:val="008F36EB"/>
    <w:rsid w:val="008F62F3"/>
    <w:rsid w:val="00900689"/>
    <w:rsid w:val="00901DC9"/>
    <w:rsid w:val="00904B2B"/>
    <w:rsid w:val="00911B6E"/>
    <w:rsid w:val="009124BF"/>
    <w:rsid w:val="00913A71"/>
    <w:rsid w:val="00915074"/>
    <w:rsid w:val="00915A2B"/>
    <w:rsid w:val="009308F6"/>
    <w:rsid w:val="00933F91"/>
    <w:rsid w:val="00934F83"/>
    <w:rsid w:val="00935185"/>
    <w:rsid w:val="009352BB"/>
    <w:rsid w:val="00947AB5"/>
    <w:rsid w:val="009514C0"/>
    <w:rsid w:val="00952058"/>
    <w:rsid w:val="009546FE"/>
    <w:rsid w:val="00956278"/>
    <w:rsid w:val="00957E68"/>
    <w:rsid w:val="009609AE"/>
    <w:rsid w:val="00962021"/>
    <w:rsid w:val="00964D51"/>
    <w:rsid w:val="00966742"/>
    <w:rsid w:val="009679F9"/>
    <w:rsid w:val="009744E8"/>
    <w:rsid w:val="009748C0"/>
    <w:rsid w:val="00974EC8"/>
    <w:rsid w:val="00975C9E"/>
    <w:rsid w:val="0098027D"/>
    <w:rsid w:val="00983473"/>
    <w:rsid w:val="00990543"/>
    <w:rsid w:val="00991082"/>
    <w:rsid w:val="00995DA9"/>
    <w:rsid w:val="009A03C8"/>
    <w:rsid w:val="009A55FD"/>
    <w:rsid w:val="009A7A2A"/>
    <w:rsid w:val="009B0023"/>
    <w:rsid w:val="009B3363"/>
    <w:rsid w:val="009B44F5"/>
    <w:rsid w:val="009B4E95"/>
    <w:rsid w:val="009B508C"/>
    <w:rsid w:val="009B5765"/>
    <w:rsid w:val="009B5F70"/>
    <w:rsid w:val="009C1E21"/>
    <w:rsid w:val="009C2468"/>
    <w:rsid w:val="009C5ADB"/>
    <w:rsid w:val="009C763E"/>
    <w:rsid w:val="009C78F6"/>
    <w:rsid w:val="009D3A54"/>
    <w:rsid w:val="009D69E6"/>
    <w:rsid w:val="009D7517"/>
    <w:rsid w:val="009E1F47"/>
    <w:rsid w:val="009E4AB9"/>
    <w:rsid w:val="009E5D6A"/>
    <w:rsid w:val="009E6AC7"/>
    <w:rsid w:val="009F6ED0"/>
    <w:rsid w:val="00A002A8"/>
    <w:rsid w:val="00A01D08"/>
    <w:rsid w:val="00A04F4A"/>
    <w:rsid w:val="00A07201"/>
    <w:rsid w:val="00A145E4"/>
    <w:rsid w:val="00A16657"/>
    <w:rsid w:val="00A17B7C"/>
    <w:rsid w:val="00A17CA3"/>
    <w:rsid w:val="00A215E5"/>
    <w:rsid w:val="00A21959"/>
    <w:rsid w:val="00A2764F"/>
    <w:rsid w:val="00A32EBA"/>
    <w:rsid w:val="00A3347D"/>
    <w:rsid w:val="00A34FAE"/>
    <w:rsid w:val="00A40774"/>
    <w:rsid w:val="00A43859"/>
    <w:rsid w:val="00A462B4"/>
    <w:rsid w:val="00A47CEE"/>
    <w:rsid w:val="00A515D2"/>
    <w:rsid w:val="00A52CD1"/>
    <w:rsid w:val="00A5365A"/>
    <w:rsid w:val="00A53AC1"/>
    <w:rsid w:val="00A62E13"/>
    <w:rsid w:val="00A63E1B"/>
    <w:rsid w:val="00A7013D"/>
    <w:rsid w:val="00A70175"/>
    <w:rsid w:val="00A7469C"/>
    <w:rsid w:val="00A83273"/>
    <w:rsid w:val="00A83D8B"/>
    <w:rsid w:val="00A84DDA"/>
    <w:rsid w:val="00A85426"/>
    <w:rsid w:val="00A873DB"/>
    <w:rsid w:val="00A87501"/>
    <w:rsid w:val="00A90209"/>
    <w:rsid w:val="00AA31D5"/>
    <w:rsid w:val="00AA33AF"/>
    <w:rsid w:val="00AA37CA"/>
    <w:rsid w:val="00AA6F7C"/>
    <w:rsid w:val="00AB0943"/>
    <w:rsid w:val="00AB47E1"/>
    <w:rsid w:val="00AB5953"/>
    <w:rsid w:val="00AC123A"/>
    <w:rsid w:val="00AC320A"/>
    <w:rsid w:val="00AC58A2"/>
    <w:rsid w:val="00AD53AF"/>
    <w:rsid w:val="00AD5ACF"/>
    <w:rsid w:val="00AE0665"/>
    <w:rsid w:val="00AE1723"/>
    <w:rsid w:val="00AE270F"/>
    <w:rsid w:val="00AE36E2"/>
    <w:rsid w:val="00AE52EB"/>
    <w:rsid w:val="00AE5F38"/>
    <w:rsid w:val="00AE6BC9"/>
    <w:rsid w:val="00AE70CE"/>
    <w:rsid w:val="00AE7DF4"/>
    <w:rsid w:val="00AF070F"/>
    <w:rsid w:val="00AF306B"/>
    <w:rsid w:val="00AF32EC"/>
    <w:rsid w:val="00AF4BA5"/>
    <w:rsid w:val="00AF6CED"/>
    <w:rsid w:val="00B00D93"/>
    <w:rsid w:val="00B01B1D"/>
    <w:rsid w:val="00B0254D"/>
    <w:rsid w:val="00B031B0"/>
    <w:rsid w:val="00B056C6"/>
    <w:rsid w:val="00B10D99"/>
    <w:rsid w:val="00B1189D"/>
    <w:rsid w:val="00B126EB"/>
    <w:rsid w:val="00B157FE"/>
    <w:rsid w:val="00B15C59"/>
    <w:rsid w:val="00B17CE5"/>
    <w:rsid w:val="00B219DE"/>
    <w:rsid w:val="00B24214"/>
    <w:rsid w:val="00B27186"/>
    <w:rsid w:val="00B35682"/>
    <w:rsid w:val="00B36672"/>
    <w:rsid w:val="00B42895"/>
    <w:rsid w:val="00B46945"/>
    <w:rsid w:val="00B5551F"/>
    <w:rsid w:val="00B5770E"/>
    <w:rsid w:val="00B623B6"/>
    <w:rsid w:val="00B63531"/>
    <w:rsid w:val="00B64347"/>
    <w:rsid w:val="00B66BBE"/>
    <w:rsid w:val="00B704BB"/>
    <w:rsid w:val="00B72C46"/>
    <w:rsid w:val="00B75A77"/>
    <w:rsid w:val="00B81B42"/>
    <w:rsid w:val="00B81D7A"/>
    <w:rsid w:val="00B82FC0"/>
    <w:rsid w:val="00B8400C"/>
    <w:rsid w:val="00B84AD3"/>
    <w:rsid w:val="00B87C0F"/>
    <w:rsid w:val="00B901B5"/>
    <w:rsid w:val="00B92B5E"/>
    <w:rsid w:val="00B93572"/>
    <w:rsid w:val="00B93A0A"/>
    <w:rsid w:val="00B94455"/>
    <w:rsid w:val="00BA0C4C"/>
    <w:rsid w:val="00BA104B"/>
    <w:rsid w:val="00BA562E"/>
    <w:rsid w:val="00BA5C6B"/>
    <w:rsid w:val="00BA5C8E"/>
    <w:rsid w:val="00BB001D"/>
    <w:rsid w:val="00BB0619"/>
    <w:rsid w:val="00BB6679"/>
    <w:rsid w:val="00BC0CE0"/>
    <w:rsid w:val="00BC11C6"/>
    <w:rsid w:val="00BC3390"/>
    <w:rsid w:val="00BC497A"/>
    <w:rsid w:val="00BC4AE1"/>
    <w:rsid w:val="00BC5598"/>
    <w:rsid w:val="00BD124C"/>
    <w:rsid w:val="00BD1AF4"/>
    <w:rsid w:val="00BD1D6C"/>
    <w:rsid w:val="00BD3178"/>
    <w:rsid w:val="00BE0AC6"/>
    <w:rsid w:val="00BE399E"/>
    <w:rsid w:val="00BE5E25"/>
    <w:rsid w:val="00BE76B6"/>
    <w:rsid w:val="00BF1673"/>
    <w:rsid w:val="00BF5056"/>
    <w:rsid w:val="00BF563E"/>
    <w:rsid w:val="00BF60E6"/>
    <w:rsid w:val="00C04D86"/>
    <w:rsid w:val="00C11BE9"/>
    <w:rsid w:val="00C12FDB"/>
    <w:rsid w:val="00C1301F"/>
    <w:rsid w:val="00C2045B"/>
    <w:rsid w:val="00C2499F"/>
    <w:rsid w:val="00C404D0"/>
    <w:rsid w:val="00C40F29"/>
    <w:rsid w:val="00C417A3"/>
    <w:rsid w:val="00C44DBF"/>
    <w:rsid w:val="00C4635E"/>
    <w:rsid w:val="00C4700E"/>
    <w:rsid w:val="00C526E2"/>
    <w:rsid w:val="00C5286C"/>
    <w:rsid w:val="00C6414C"/>
    <w:rsid w:val="00C6450A"/>
    <w:rsid w:val="00C7288C"/>
    <w:rsid w:val="00C76560"/>
    <w:rsid w:val="00C777F8"/>
    <w:rsid w:val="00C81C4F"/>
    <w:rsid w:val="00C81DD4"/>
    <w:rsid w:val="00C853F0"/>
    <w:rsid w:val="00C859AB"/>
    <w:rsid w:val="00C86281"/>
    <w:rsid w:val="00C9389A"/>
    <w:rsid w:val="00C96924"/>
    <w:rsid w:val="00C96E11"/>
    <w:rsid w:val="00CA3655"/>
    <w:rsid w:val="00CA4A22"/>
    <w:rsid w:val="00CA5C1A"/>
    <w:rsid w:val="00CA7104"/>
    <w:rsid w:val="00CB2518"/>
    <w:rsid w:val="00CB442C"/>
    <w:rsid w:val="00CB6A87"/>
    <w:rsid w:val="00CB7622"/>
    <w:rsid w:val="00CC3479"/>
    <w:rsid w:val="00CC52FE"/>
    <w:rsid w:val="00CC66BF"/>
    <w:rsid w:val="00CC70F5"/>
    <w:rsid w:val="00CD0A8E"/>
    <w:rsid w:val="00CD23D7"/>
    <w:rsid w:val="00CD7B4E"/>
    <w:rsid w:val="00CE516B"/>
    <w:rsid w:val="00CF4694"/>
    <w:rsid w:val="00CF58D1"/>
    <w:rsid w:val="00CF5B25"/>
    <w:rsid w:val="00CF65F8"/>
    <w:rsid w:val="00CF7201"/>
    <w:rsid w:val="00D01E7B"/>
    <w:rsid w:val="00D02C4E"/>
    <w:rsid w:val="00D03213"/>
    <w:rsid w:val="00D06858"/>
    <w:rsid w:val="00D15AA8"/>
    <w:rsid w:val="00D15BFC"/>
    <w:rsid w:val="00D1652A"/>
    <w:rsid w:val="00D16772"/>
    <w:rsid w:val="00D20779"/>
    <w:rsid w:val="00D23918"/>
    <w:rsid w:val="00D2409F"/>
    <w:rsid w:val="00D27F22"/>
    <w:rsid w:val="00D303C5"/>
    <w:rsid w:val="00D31B4A"/>
    <w:rsid w:val="00D34533"/>
    <w:rsid w:val="00D40200"/>
    <w:rsid w:val="00D40908"/>
    <w:rsid w:val="00D4570B"/>
    <w:rsid w:val="00D4649B"/>
    <w:rsid w:val="00D5331A"/>
    <w:rsid w:val="00D53C77"/>
    <w:rsid w:val="00D53D78"/>
    <w:rsid w:val="00D56B3D"/>
    <w:rsid w:val="00D576A1"/>
    <w:rsid w:val="00D62255"/>
    <w:rsid w:val="00D6259D"/>
    <w:rsid w:val="00D67E49"/>
    <w:rsid w:val="00D730A4"/>
    <w:rsid w:val="00D773B2"/>
    <w:rsid w:val="00D801A3"/>
    <w:rsid w:val="00D81E33"/>
    <w:rsid w:val="00D90E00"/>
    <w:rsid w:val="00DA289C"/>
    <w:rsid w:val="00DA28FB"/>
    <w:rsid w:val="00DA4187"/>
    <w:rsid w:val="00DA7850"/>
    <w:rsid w:val="00DB0C20"/>
    <w:rsid w:val="00DB1A4C"/>
    <w:rsid w:val="00DB4600"/>
    <w:rsid w:val="00DB51B5"/>
    <w:rsid w:val="00DB6A8D"/>
    <w:rsid w:val="00DC14DC"/>
    <w:rsid w:val="00DC4BBA"/>
    <w:rsid w:val="00DD5D92"/>
    <w:rsid w:val="00DD777E"/>
    <w:rsid w:val="00DE4FEA"/>
    <w:rsid w:val="00DF4456"/>
    <w:rsid w:val="00DF7B39"/>
    <w:rsid w:val="00DF7C48"/>
    <w:rsid w:val="00E03AE6"/>
    <w:rsid w:val="00E0427C"/>
    <w:rsid w:val="00E051AE"/>
    <w:rsid w:val="00E12F6B"/>
    <w:rsid w:val="00E1375C"/>
    <w:rsid w:val="00E153C4"/>
    <w:rsid w:val="00E16190"/>
    <w:rsid w:val="00E20AD7"/>
    <w:rsid w:val="00E20E75"/>
    <w:rsid w:val="00E2458C"/>
    <w:rsid w:val="00E26759"/>
    <w:rsid w:val="00E33BFA"/>
    <w:rsid w:val="00E36837"/>
    <w:rsid w:val="00E36EB3"/>
    <w:rsid w:val="00E374F7"/>
    <w:rsid w:val="00E4350B"/>
    <w:rsid w:val="00E45D0D"/>
    <w:rsid w:val="00E522F9"/>
    <w:rsid w:val="00E54E78"/>
    <w:rsid w:val="00E61541"/>
    <w:rsid w:val="00E61669"/>
    <w:rsid w:val="00E62850"/>
    <w:rsid w:val="00E65330"/>
    <w:rsid w:val="00E74981"/>
    <w:rsid w:val="00E74A76"/>
    <w:rsid w:val="00E767C3"/>
    <w:rsid w:val="00E81A5A"/>
    <w:rsid w:val="00E8238F"/>
    <w:rsid w:val="00E84333"/>
    <w:rsid w:val="00E90C3C"/>
    <w:rsid w:val="00E96981"/>
    <w:rsid w:val="00EA20BA"/>
    <w:rsid w:val="00EA28C2"/>
    <w:rsid w:val="00EA36BB"/>
    <w:rsid w:val="00EA6B61"/>
    <w:rsid w:val="00EA7602"/>
    <w:rsid w:val="00EB2861"/>
    <w:rsid w:val="00EB3669"/>
    <w:rsid w:val="00EB3C04"/>
    <w:rsid w:val="00EB3E39"/>
    <w:rsid w:val="00EB6E77"/>
    <w:rsid w:val="00EB6E91"/>
    <w:rsid w:val="00EC01AF"/>
    <w:rsid w:val="00EC417F"/>
    <w:rsid w:val="00EC6915"/>
    <w:rsid w:val="00EE0210"/>
    <w:rsid w:val="00EF2A28"/>
    <w:rsid w:val="00EF466B"/>
    <w:rsid w:val="00EF55A5"/>
    <w:rsid w:val="00EF6578"/>
    <w:rsid w:val="00F02269"/>
    <w:rsid w:val="00F04210"/>
    <w:rsid w:val="00F056A0"/>
    <w:rsid w:val="00F1168F"/>
    <w:rsid w:val="00F11B3D"/>
    <w:rsid w:val="00F11E3B"/>
    <w:rsid w:val="00F12AA8"/>
    <w:rsid w:val="00F1520D"/>
    <w:rsid w:val="00F21390"/>
    <w:rsid w:val="00F21743"/>
    <w:rsid w:val="00F27F86"/>
    <w:rsid w:val="00F315DB"/>
    <w:rsid w:val="00F333D3"/>
    <w:rsid w:val="00F3463C"/>
    <w:rsid w:val="00F357A0"/>
    <w:rsid w:val="00F35E67"/>
    <w:rsid w:val="00F35FA4"/>
    <w:rsid w:val="00F40836"/>
    <w:rsid w:val="00F40943"/>
    <w:rsid w:val="00F40DCB"/>
    <w:rsid w:val="00F448AA"/>
    <w:rsid w:val="00F46A02"/>
    <w:rsid w:val="00F51740"/>
    <w:rsid w:val="00F535C9"/>
    <w:rsid w:val="00F56727"/>
    <w:rsid w:val="00F56814"/>
    <w:rsid w:val="00F56DE7"/>
    <w:rsid w:val="00F570C4"/>
    <w:rsid w:val="00F57D13"/>
    <w:rsid w:val="00F60DF4"/>
    <w:rsid w:val="00F63D44"/>
    <w:rsid w:val="00F718C2"/>
    <w:rsid w:val="00F728F3"/>
    <w:rsid w:val="00F75EEA"/>
    <w:rsid w:val="00F8015A"/>
    <w:rsid w:val="00F86AB5"/>
    <w:rsid w:val="00F87E20"/>
    <w:rsid w:val="00F90114"/>
    <w:rsid w:val="00F9375B"/>
    <w:rsid w:val="00F953A2"/>
    <w:rsid w:val="00F97A1D"/>
    <w:rsid w:val="00F97CD6"/>
    <w:rsid w:val="00FA12BC"/>
    <w:rsid w:val="00FA7CFE"/>
    <w:rsid w:val="00FB14FD"/>
    <w:rsid w:val="00FB3A59"/>
    <w:rsid w:val="00FB445B"/>
    <w:rsid w:val="00FC20C9"/>
    <w:rsid w:val="00FC3CEF"/>
    <w:rsid w:val="00FC51D8"/>
    <w:rsid w:val="00FC563A"/>
    <w:rsid w:val="00FD0ADC"/>
    <w:rsid w:val="00FD348B"/>
    <w:rsid w:val="00FE04C3"/>
    <w:rsid w:val="00FE14DD"/>
    <w:rsid w:val="00FE1DC6"/>
    <w:rsid w:val="00FE2190"/>
    <w:rsid w:val="00FE574C"/>
    <w:rsid w:val="00FF14F5"/>
    <w:rsid w:val="00FF2221"/>
    <w:rsid w:val="00FF5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54FC6"/>
  <w15:docId w15:val="{CCFE84C2-8B67-499F-ADF8-ABD257215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bCs/>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0"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F41"/>
    <w:pPr>
      <w:jc w:val="left"/>
    </w:pPr>
    <w:rPr>
      <w:rFonts w:ascii="Cambria" w:eastAsia="MS Mincho" w:hAnsi="Cambria" w:cs="Times New Roman"/>
      <w:bCs w:val="0"/>
      <w:sz w:val="24"/>
      <w:szCs w:val="24"/>
      <w:lang w:val="sr-Cyrl-CS"/>
    </w:rPr>
  </w:style>
  <w:style w:type="paragraph" w:styleId="Heading1">
    <w:name w:val="heading 1"/>
    <w:aliases w:val="Title Indo"/>
    <w:basedOn w:val="Normal"/>
    <w:next w:val="Normal"/>
    <w:link w:val="Heading1Char"/>
    <w:uiPriority w:val="9"/>
    <w:rsid w:val="00DF7C48"/>
    <w:pPr>
      <w:keepNext/>
      <w:keepLines/>
      <w:numPr>
        <w:numId w:val="1"/>
      </w:numPr>
      <w:spacing w:before="480"/>
      <w:outlineLvl w:val="0"/>
    </w:pPr>
    <w:rPr>
      <w:rFonts w:eastAsia="Times New Roman"/>
      <w:b/>
      <w:color w:val="365F91"/>
      <w:sz w:val="28"/>
      <w:szCs w:val="28"/>
      <w:lang w:val="nl-NL"/>
    </w:rPr>
  </w:style>
  <w:style w:type="paragraph" w:styleId="Heading2">
    <w:name w:val="heading 2"/>
    <w:basedOn w:val="Normal"/>
    <w:next w:val="Normal"/>
    <w:link w:val="Heading2Char"/>
    <w:uiPriority w:val="9"/>
    <w:qFormat/>
    <w:rsid w:val="00E16190"/>
    <w:pPr>
      <w:numPr>
        <w:ilvl w:val="1"/>
        <w:numId w:val="1"/>
      </w:numPr>
      <w:spacing w:before="240" w:after="240"/>
      <w:outlineLvl w:val="1"/>
    </w:pPr>
    <w:rPr>
      <w:rFonts w:ascii="Times New Roman" w:eastAsia="Times New Roman" w:hAnsi="Times New Roman"/>
      <w:b/>
      <w:color w:val="4F81BD"/>
      <w:sz w:val="26"/>
      <w:szCs w:val="26"/>
      <w:lang w:val="nl-NL"/>
    </w:rPr>
  </w:style>
  <w:style w:type="paragraph" w:styleId="Heading3">
    <w:name w:val="heading 3"/>
    <w:basedOn w:val="Normal"/>
    <w:next w:val="Normal"/>
    <w:link w:val="Heading3Char"/>
    <w:qFormat/>
    <w:rsid w:val="003A2971"/>
    <w:pPr>
      <w:keepNext/>
      <w:keepLines/>
      <w:spacing w:before="200" w:after="240"/>
      <w:outlineLvl w:val="2"/>
    </w:pPr>
    <w:rPr>
      <w:rFonts w:ascii="Times New Roman" w:eastAsia="Times New Roman" w:hAnsi="Times New Roman"/>
      <w:b/>
      <w:color w:val="4F81BD"/>
      <w:sz w:val="22"/>
      <w:szCs w:val="20"/>
      <w:lang w:val="nl-NL"/>
    </w:rPr>
  </w:style>
  <w:style w:type="paragraph" w:styleId="Heading4">
    <w:name w:val="heading 4"/>
    <w:basedOn w:val="Normal"/>
    <w:next w:val="Normal"/>
    <w:link w:val="Heading4Char"/>
    <w:qFormat/>
    <w:rsid w:val="002B297B"/>
    <w:pPr>
      <w:spacing w:before="200" w:after="240"/>
      <w:outlineLvl w:val="3"/>
    </w:pPr>
    <w:rPr>
      <w:rFonts w:ascii="Times New Roman" w:eastAsia="Times New Roman" w:hAnsi="Times New Roman"/>
      <w:b/>
      <w:i/>
      <w:iCs/>
      <w:color w:val="4F81BD"/>
      <w:sz w:val="22"/>
      <w:szCs w:val="20"/>
      <w:lang w:val="nl-NL"/>
    </w:rPr>
  </w:style>
  <w:style w:type="paragraph" w:styleId="Heading5">
    <w:name w:val="heading 5"/>
    <w:basedOn w:val="Normal"/>
    <w:next w:val="Normal"/>
    <w:link w:val="Heading5Char"/>
    <w:uiPriority w:val="9"/>
    <w:semiHidden/>
    <w:unhideWhenUsed/>
    <w:qFormat/>
    <w:rsid w:val="007908C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A2971"/>
    <w:rPr>
      <w:rFonts w:ascii="Times New Roman" w:eastAsia="Times New Roman" w:hAnsi="Times New Roman" w:cs="Times New Roman"/>
      <w:bCs w:val="0"/>
      <w:color w:val="4F81BD"/>
      <w:sz w:val="22"/>
      <w:lang w:val="nl-NL"/>
    </w:rPr>
  </w:style>
  <w:style w:type="character" w:customStyle="1" w:styleId="Heading4Char">
    <w:name w:val="Heading 4 Char"/>
    <w:basedOn w:val="DefaultParagraphFont"/>
    <w:link w:val="Heading4"/>
    <w:rsid w:val="002B297B"/>
    <w:rPr>
      <w:rFonts w:ascii="Times New Roman" w:eastAsia="Times New Roman" w:hAnsi="Times New Roman" w:cs="Times New Roman"/>
      <w:b/>
      <w:bCs w:val="0"/>
      <w:i/>
      <w:iCs/>
      <w:color w:val="4F81BD"/>
      <w:sz w:val="22"/>
      <w:lang w:val="nl-NL"/>
    </w:rPr>
  </w:style>
  <w:style w:type="paragraph" w:styleId="ListParagraph">
    <w:name w:val="List Paragraph"/>
    <w:aliases w:val="List Paragraph1,Numbered List Paragraph,References,Numbered Paragraph,Main numbered paragraph,List_Paragraph,Multilevel para_II,Akapit z listą BS,Bullet1,List Paragraph 1,Bullets,123 List Paragraph,Liste 1,PAD,List Paragraph nowy"/>
    <w:basedOn w:val="Normal"/>
    <w:link w:val="ListParagraphChar"/>
    <w:uiPriority w:val="34"/>
    <w:qFormat/>
    <w:rsid w:val="00900689"/>
    <w:pPr>
      <w:spacing w:after="200" w:line="276" w:lineRule="auto"/>
      <w:contextualSpacing/>
    </w:pPr>
    <w:rPr>
      <w:rFonts w:ascii="Calibri" w:hAnsi="Calibri"/>
      <w:sz w:val="22"/>
      <w:szCs w:val="22"/>
    </w:rPr>
  </w:style>
  <w:style w:type="character" w:customStyle="1" w:styleId="ListParagraphChar">
    <w:name w:val="List Paragraph Char"/>
    <w:aliases w:val="List Paragraph1 Char,Numbered List Paragraph Char,References Char,Numbered Paragraph Char,Main numbered paragraph Char,List_Paragraph Char,Multilevel para_II Char,Akapit z listą BS Char,Bullet1 Char,List Paragraph 1 Char,Bullets Char"/>
    <w:link w:val="ListParagraph"/>
    <w:uiPriority w:val="99"/>
    <w:rsid w:val="00900689"/>
    <w:rPr>
      <w:rFonts w:eastAsia="MS Mincho" w:cs="Times New Roman"/>
      <w:b/>
      <w:bCs w:val="0"/>
      <w:sz w:val="22"/>
      <w:szCs w:val="22"/>
      <w:lang w:val="sr-Cyrl-CS"/>
    </w:rPr>
  </w:style>
  <w:style w:type="character" w:styleId="IntenseEmphasis">
    <w:name w:val="Intense Emphasis"/>
    <w:qFormat/>
    <w:rsid w:val="00900689"/>
    <w:rPr>
      <w:b w:val="0"/>
      <w:bCs/>
      <w:i/>
      <w:iCs/>
      <w:color w:val="4F81BD"/>
    </w:rPr>
  </w:style>
  <w:style w:type="character" w:styleId="FootnoteReference">
    <w:name w:val="footnote reference"/>
    <w:aliases w:val="BVI fnr,Footnotes refss,ftref,16 Point,Superscript 6 Point,Footnote Reference Number,nota pié di pagina,Times 10 Point, Exposant 3 Point,Footnote symbol,Footnote reference number,Exposant 3 Point,EN Footnote Reference,note TESI,Ref,fr"/>
    <w:unhideWhenUsed/>
    <w:qFormat/>
    <w:rsid w:val="00900689"/>
    <w:rPr>
      <w:vertAlign w:val="superscript"/>
    </w:rPr>
  </w:style>
  <w:style w:type="paragraph" w:styleId="FootnoteText">
    <w:name w:val="footnote text"/>
    <w:aliases w:val="single space,footnote text,FOOTNOTES,fn,Footnote Text Char1,Footnote Text Char Char,Footnote Text Char1 Char Char,Footnote Text Char Char Char Char,Footnote Text Char Char1,ADB,footnote text Char,fn Char,ADB Char Char,ft Char,ft,Fußnote,f"/>
    <w:basedOn w:val="Normal"/>
    <w:link w:val="FootnoteTextChar"/>
    <w:unhideWhenUsed/>
    <w:qFormat/>
    <w:rsid w:val="00900689"/>
    <w:rPr>
      <w:rFonts w:eastAsia="Cambria"/>
      <w:sz w:val="20"/>
      <w:szCs w:val="20"/>
      <w:lang w:val="hr-HR"/>
    </w:rPr>
  </w:style>
  <w:style w:type="character" w:customStyle="1" w:styleId="FootnoteTextChar">
    <w:name w:val="Footnote Text Char"/>
    <w:aliases w:val="single space Char,footnote text Char1,FOOTNOTES Char,fn Char1,Footnote Text Char1 Char,Footnote Text Char Char Char,Footnote Text Char1 Char Char Char,Footnote Text Char Char Char Char Char,Footnote Text Char Char1 Char,ADB Char"/>
    <w:basedOn w:val="DefaultParagraphFont"/>
    <w:link w:val="FootnoteText"/>
    <w:rsid w:val="00900689"/>
    <w:rPr>
      <w:rFonts w:ascii="Cambria" w:eastAsia="Cambria" w:hAnsi="Cambria" w:cs="Times New Roman"/>
      <w:b/>
      <w:bCs w:val="0"/>
      <w:lang w:val="hr-HR"/>
    </w:rPr>
  </w:style>
  <w:style w:type="character" w:customStyle="1" w:styleId="Heading1Char">
    <w:name w:val="Heading 1 Char"/>
    <w:aliases w:val="Title Indo Char"/>
    <w:basedOn w:val="DefaultParagraphFont"/>
    <w:link w:val="Heading1"/>
    <w:uiPriority w:val="9"/>
    <w:rsid w:val="00DF7C48"/>
    <w:rPr>
      <w:rFonts w:ascii="Cambria" w:eastAsia="Times New Roman" w:hAnsi="Cambria" w:cs="Times New Roman"/>
      <w:b/>
      <w:bCs w:val="0"/>
      <w:color w:val="365F91"/>
      <w:sz w:val="28"/>
      <w:szCs w:val="28"/>
      <w:lang w:val="nl-NL"/>
    </w:rPr>
  </w:style>
  <w:style w:type="character" w:customStyle="1" w:styleId="Heading2Char">
    <w:name w:val="Heading 2 Char"/>
    <w:basedOn w:val="DefaultParagraphFont"/>
    <w:link w:val="Heading2"/>
    <w:uiPriority w:val="9"/>
    <w:rsid w:val="00E16190"/>
    <w:rPr>
      <w:rFonts w:ascii="Times New Roman" w:eastAsia="Times New Roman" w:hAnsi="Times New Roman" w:cs="Times New Roman"/>
      <w:b/>
      <w:bCs w:val="0"/>
      <w:color w:val="4F81BD"/>
      <w:sz w:val="26"/>
      <w:szCs w:val="26"/>
      <w:lang w:val="nl-NL"/>
    </w:rPr>
  </w:style>
  <w:style w:type="character" w:styleId="CommentReference">
    <w:name w:val="annotation reference"/>
    <w:uiPriority w:val="99"/>
    <w:semiHidden/>
    <w:unhideWhenUsed/>
    <w:rsid w:val="00DF7C48"/>
    <w:rPr>
      <w:sz w:val="18"/>
      <w:szCs w:val="18"/>
    </w:rPr>
  </w:style>
  <w:style w:type="paragraph" w:styleId="CommentText">
    <w:name w:val="annotation text"/>
    <w:basedOn w:val="Normal"/>
    <w:link w:val="CommentTextChar"/>
    <w:uiPriority w:val="99"/>
    <w:unhideWhenUsed/>
    <w:rsid w:val="00DF7C48"/>
    <w:pPr>
      <w:numPr>
        <w:ilvl w:val="2"/>
        <w:numId w:val="1"/>
      </w:numPr>
    </w:pPr>
  </w:style>
  <w:style w:type="character" w:customStyle="1" w:styleId="CommentTextChar">
    <w:name w:val="Comment Text Char"/>
    <w:basedOn w:val="DefaultParagraphFont"/>
    <w:link w:val="CommentText"/>
    <w:uiPriority w:val="99"/>
    <w:rsid w:val="00DF7C48"/>
    <w:rPr>
      <w:rFonts w:ascii="Cambria" w:eastAsia="MS Mincho" w:hAnsi="Cambria" w:cs="Times New Roman"/>
      <w:bCs w:val="0"/>
      <w:sz w:val="24"/>
      <w:szCs w:val="24"/>
      <w:lang w:val="sr-Cyrl-CS"/>
    </w:rPr>
  </w:style>
  <w:style w:type="paragraph" w:styleId="BalloonText">
    <w:name w:val="Balloon Text"/>
    <w:basedOn w:val="Normal"/>
    <w:link w:val="BalloonTextChar"/>
    <w:uiPriority w:val="99"/>
    <w:semiHidden/>
    <w:unhideWhenUsed/>
    <w:rsid w:val="00DF7C48"/>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DF7C48"/>
    <w:rPr>
      <w:rFonts w:ascii="Times New Roman" w:eastAsia="MS Mincho" w:hAnsi="Times New Roman" w:cs="Times New Roman"/>
      <w:b/>
      <w:bCs w:val="0"/>
      <w:sz w:val="18"/>
      <w:szCs w:val="18"/>
      <w:lang w:val="sr-Cyrl-CS"/>
    </w:rPr>
  </w:style>
  <w:style w:type="paragraph" w:styleId="NoSpacing">
    <w:name w:val="No Spacing"/>
    <w:basedOn w:val="Normal"/>
    <w:uiPriority w:val="99"/>
    <w:rsid w:val="00AE1723"/>
    <w:rPr>
      <w:rFonts w:ascii="Times New Roman" w:eastAsia="Calibri" w:hAnsi="Times New Roman"/>
      <w:bCs/>
      <w:color w:val="444444"/>
      <w:sz w:val="20"/>
      <w:szCs w:val="20"/>
      <w:lang w:val="nl-NL"/>
    </w:rPr>
  </w:style>
  <w:style w:type="paragraph" w:styleId="Header">
    <w:name w:val="header"/>
    <w:basedOn w:val="Normal"/>
    <w:link w:val="HeaderChar"/>
    <w:uiPriority w:val="99"/>
    <w:unhideWhenUsed/>
    <w:rsid w:val="00934F83"/>
    <w:pPr>
      <w:tabs>
        <w:tab w:val="center" w:pos="4680"/>
        <w:tab w:val="right" w:pos="9360"/>
      </w:tabs>
    </w:pPr>
  </w:style>
  <w:style w:type="character" w:customStyle="1" w:styleId="HeaderChar">
    <w:name w:val="Header Char"/>
    <w:basedOn w:val="DefaultParagraphFont"/>
    <w:link w:val="Header"/>
    <w:uiPriority w:val="99"/>
    <w:rsid w:val="00934F83"/>
    <w:rPr>
      <w:rFonts w:ascii="Cambria" w:eastAsia="MS Mincho" w:hAnsi="Cambria" w:cs="Times New Roman"/>
      <w:b/>
      <w:bCs w:val="0"/>
      <w:sz w:val="24"/>
      <w:szCs w:val="24"/>
      <w:lang w:val="sr-Cyrl-CS"/>
    </w:rPr>
  </w:style>
  <w:style w:type="paragraph" w:styleId="Footer">
    <w:name w:val="footer"/>
    <w:basedOn w:val="Normal"/>
    <w:link w:val="FooterChar"/>
    <w:uiPriority w:val="99"/>
    <w:unhideWhenUsed/>
    <w:rsid w:val="00934F83"/>
    <w:pPr>
      <w:tabs>
        <w:tab w:val="center" w:pos="4680"/>
        <w:tab w:val="right" w:pos="9360"/>
      </w:tabs>
    </w:pPr>
  </w:style>
  <w:style w:type="character" w:customStyle="1" w:styleId="FooterChar">
    <w:name w:val="Footer Char"/>
    <w:basedOn w:val="DefaultParagraphFont"/>
    <w:link w:val="Footer"/>
    <w:uiPriority w:val="99"/>
    <w:rsid w:val="00934F83"/>
    <w:rPr>
      <w:rFonts w:ascii="Cambria" w:eastAsia="MS Mincho" w:hAnsi="Cambria" w:cs="Times New Roman"/>
      <w:b/>
      <w:bCs w:val="0"/>
      <w:sz w:val="24"/>
      <w:szCs w:val="24"/>
      <w:lang w:val="sr-Cyrl-CS"/>
    </w:rPr>
  </w:style>
  <w:style w:type="paragraph" w:styleId="TOCHeading">
    <w:name w:val="TOC Heading"/>
    <w:basedOn w:val="Heading1"/>
    <w:next w:val="Normal"/>
    <w:uiPriority w:val="39"/>
    <w:unhideWhenUsed/>
    <w:qFormat/>
    <w:rsid w:val="007908CC"/>
    <w:pPr>
      <w:numPr>
        <w:numId w:val="0"/>
      </w:numPr>
      <w:spacing w:line="276" w:lineRule="auto"/>
      <w:outlineLvl w:val="9"/>
    </w:pPr>
    <w:rPr>
      <w:rFonts w:asciiTheme="majorHAnsi" w:eastAsiaTheme="majorEastAsia" w:hAnsiTheme="majorHAnsi" w:cstheme="majorBidi"/>
      <w:bCs/>
      <w:color w:val="365F91" w:themeColor="accent1" w:themeShade="BF"/>
      <w:lang w:val="en-US" w:eastAsia="ja-JP"/>
    </w:rPr>
  </w:style>
  <w:style w:type="paragraph" w:styleId="TOC2">
    <w:name w:val="toc 2"/>
    <w:basedOn w:val="Normal"/>
    <w:next w:val="Normal"/>
    <w:autoRedefine/>
    <w:uiPriority w:val="39"/>
    <w:unhideWhenUsed/>
    <w:rsid w:val="00B24214"/>
    <w:pPr>
      <w:tabs>
        <w:tab w:val="right" w:leader="dot" w:pos="9742"/>
      </w:tabs>
      <w:spacing w:after="100"/>
      <w:ind w:left="270"/>
    </w:pPr>
  </w:style>
  <w:style w:type="paragraph" w:styleId="TOC3">
    <w:name w:val="toc 3"/>
    <w:basedOn w:val="Normal"/>
    <w:next w:val="Normal"/>
    <w:autoRedefine/>
    <w:uiPriority w:val="39"/>
    <w:unhideWhenUsed/>
    <w:rsid w:val="007908CC"/>
    <w:pPr>
      <w:spacing w:after="100"/>
      <w:ind w:left="480"/>
    </w:pPr>
  </w:style>
  <w:style w:type="character" w:styleId="Hyperlink">
    <w:name w:val="Hyperlink"/>
    <w:basedOn w:val="DefaultParagraphFont"/>
    <w:uiPriority w:val="99"/>
    <w:unhideWhenUsed/>
    <w:rsid w:val="007908CC"/>
    <w:rPr>
      <w:color w:val="0000FF" w:themeColor="hyperlink"/>
      <w:u w:val="single"/>
    </w:rPr>
  </w:style>
  <w:style w:type="character" w:customStyle="1" w:styleId="Heading5Char">
    <w:name w:val="Heading 5 Char"/>
    <w:basedOn w:val="DefaultParagraphFont"/>
    <w:link w:val="Heading5"/>
    <w:uiPriority w:val="9"/>
    <w:semiHidden/>
    <w:rsid w:val="007908CC"/>
    <w:rPr>
      <w:rFonts w:asciiTheme="majorHAnsi" w:eastAsiaTheme="majorEastAsia" w:hAnsiTheme="majorHAnsi" w:cstheme="majorBidi"/>
      <w:b/>
      <w:bCs w:val="0"/>
      <w:color w:val="243F60" w:themeColor="accent1" w:themeShade="7F"/>
      <w:sz w:val="24"/>
      <w:szCs w:val="24"/>
      <w:lang w:val="sr-Cyrl-CS"/>
    </w:rPr>
  </w:style>
  <w:style w:type="paragraph" w:styleId="CommentSubject">
    <w:name w:val="annotation subject"/>
    <w:basedOn w:val="CommentText"/>
    <w:next w:val="CommentText"/>
    <w:link w:val="CommentSubjectChar"/>
    <w:uiPriority w:val="99"/>
    <w:semiHidden/>
    <w:unhideWhenUsed/>
    <w:rsid w:val="00AF070F"/>
    <w:pPr>
      <w:numPr>
        <w:ilvl w:val="0"/>
        <w:numId w:val="0"/>
      </w:numPr>
    </w:pPr>
    <w:rPr>
      <w:b/>
      <w:bCs/>
      <w:sz w:val="20"/>
      <w:szCs w:val="20"/>
    </w:rPr>
  </w:style>
  <w:style w:type="character" w:customStyle="1" w:styleId="CommentSubjectChar">
    <w:name w:val="Comment Subject Char"/>
    <w:basedOn w:val="CommentTextChar"/>
    <w:link w:val="CommentSubject"/>
    <w:uiPriority w:val="99"/>
    <w:semiHidden/>
    <w:rsid w:val="00AF070F"/>
    <w:rPr>
      <w:rFonts w:ascii="Cambria" w:eastAsia="MS Mincho" w:hAnsi="Cambria" w:cs="Times New Roman"/>
      <w:b/>
      <w:bCs/>
      <w:sz w:val="24"/>
      <w:szCs w:val="24"/>
      <w:lang w:val="sr-Cyrl-CS"/>
    </w:rPr>
  </w:style>
  <w:style w:type="paragraph" w:styleId="TOC1">
    <w:name w:val="toc 1"/>
    <w:basedOn w:val="Normal"/>
    <w:next w:val="Normal"/>
    <w:autoRedefine/>
    <w:uiPriority w:val="39"/>
    <w:unhideWhenUsed/>
    <w:rsid w:val="0019473B"/>
    <w:pPr>
      <w:spacing w:after="100"/>
    </w:pPr>
  </w:style>
  <w:style w:type="paragraph" w:styleId="TOC4">
    <w:name w:val="toc 4"/>
    <w:basedOn w:val="Normal"/>
    <w:next w:val="Normal"/>
    <w:autoRedefine/>
    <w:uiPriority w:val="39"/>
    <w:unhideWhenUsed/>
    <w:rsid w:val="00617411"/>
    <w:pPr>
      <w:spacing w:after="100"/>
      <w:ind w:left="720"/>
    </w:pPr>
  </w:style>
  <w:style w:type="paragraph" w:styleId="Revision">
    <w:name w:val="Revision"/>
    <w:hidden/>
    <w:uiPriority w:val="99"/>
    <w:semiHidden/>
    <w:rsid w:val="00426B3A"/>
    <w:pPr>
      <w:jc w:val="left"/>
    </w:pPr>
    <w:rPr>
      <w:rFonts w:ascii="Cambria" w:eastAsia="MS Mincho" w:hAnsi="Cambria" w:cs="Times New Roman"/>
      <w:b/>
      <w:bCs w:val="0"/>
      <w:sz w:val="24"/>
      <w:szCs w:val="24"/>
      <w:lang w:val="sr-Cyrl-CS"/>
    </w:rPr>
  </w:style>
  <w:style w:type="paragraph" w:customStyle="1" w:styleId="Normal1">
    <w:name w:val="Normal1"/>
    <w:rsid w:val="003C5F2B"/>
    <w:pPr>
      <w:pBdr>
        <w:top w:val="nil"/>
        <w:left w:val="nil"/>
        <w:bottom w:val="nil"/>
        <w:right w:val="nil"/>
        <w:between w:val="nil"/>
      </w:pBdr>
      <w:spacing w:after="120"/>
      <w:jc w:val="left"/>
    </w:pPr>
    <w:rPr>
      <w:rFonts w:eastAsia="Calibri" w:cs="Calibri"/>
      <w:b/>
      <w:bCs w:val="0"/>
      <w:color w:val="000000"/>
      <w:sz w:val="22"/>
      <w:szCs w:val="22"/>
      <w:lang w:val="en-GB"/>
    </w:rPr>
  </w:style>
  <w:style w:type="paragraph" w:styleId="Subtitle">
    <w:name w:val="Subtitle"/>
    <w:basedOn w:val="Normal1"/>
    <w:next w:val="Normal1"/>
    <w:link w:val="SubtitleChar"/>
    <w:rsid w:val="003C5F2B"/>
    <w:pPr>
      <w:spacing w:after="60"/>
      <w:jc w:val="center"/>
    </w:pPr>
    <w:rPr>
      <w:rFonts w:ascii="Cambria" w:eastAsia="Cambria" w:hAnsi="Cambria" w:cs="Cambria"/>
      <w:sz w:val="24"/>
      <w:szCs w:val="24"/>
    </w:rPr>
  </w:style>
  <w:style w:type="character" w:customStyle="1" w:styleId="SubtitleChar">
    <w:name w:val="Subtitle Char"/>
    <w:basedOn w:val="DefaultParagraphFont"/>
    <w:link w:val="Subtitle"/>
    <w:rsid w:val="003C5F2B"/>
    <w:rPr>
      <w:rFonts w:ascii="Cambria" w:eastAsia="Cambria" w:hAnsi="Cambria" w:cs="Cambria"/>
      <w:b/>
      <w:bCs w:val="0"/>
      <w:color w:val="000000"/>
      <w:sz w:val="24"/>
      <w:szCs w:val="24"/>
      <w:lang w:val="en-GB"/>
    </w:rPr>
  </w:style>
  <w:style w:type="paragraph" w:customStyle="1" w:styleId="Numerisanipasus">
    <w:name w:val="Numerisani pasus"/>
    <w:basedOn w:val="Normal"/>
    <w:autoRedefine/>
    <w:qFormat/>
    <w:rsid w:val="004F3B9C"/>
    <w:pPr>
      <w:numPr>
        <w:ilvl w:val="2"/>
      </w:numPr>
      <w:spacing w:after="120"/>
      <w:jc w:val="both"/>
    </w:pPr>
    <w:rPr>
      <w:rFonts w:ascii="Times New Roman" w:eastAsia="Calibri" w:hAnsi="Times New Roman"/>
      <w:b/>
      <w:bCs/>
      <w:iCs/>
      <w:noProof/>
      <w:color w:val="000000"/>
      <w:spacing w:val="-3"/>
      <w:sz w:val="22"/>
      <w:szCs w:val="22"/>
      <w:lang w:val="ru-RU"/>
    </w:rPr>
  </w:style>
  <w:style w:type="paragraph" w:styleId="TOC5">
    <w:name w:val="toc 5"/>
    <w:basedOn w:val="Normal"/>
    <w:next w:val="Normal"/>
    <w:autoRedefine/>
    <w:uiPriority w:val="39"/>
    <w:unhideWhenUsed/>
    <w:rsid w:val="00AB47E1"/>
    <w:pPr>
      <w:spacing w:after="100" w:line="276" w:lineRule="auto"/>
      <w:ind w:left="880"/>
    </w:pPr>
    <w:rPr>
      <w:rFonts w:asciiTheme="minorHAnsi" w:eastAsiaTheme="minorEastAsia" w:hAnsiTheme="minorHAnsi" w:cstheme="minorBidi"/>
      <w:sz w:val="22"/>
      <w:szCs w:val="22"/>
      <w:lang w:val="en-US"/>
    </w:rPr>
  </w:style>
  <w:style w:type="paragraph" w:styleId="TOC6">
    <w:name w:val="toc 6"/>
    <w:basedOn w:val="Normal"/>
    <w:next w:val="Normal"/>
    <w:autoRedefine/>
    <w:uiPriority w:val="39"/>
    <w:unhideWhenUsed/>
    <w:rsid w:val="00AB47E1"/>
    <w:pPr>
      <w:spacing w:after="100" w:line="276" w:lineRule="auto"/>
      <w:ind w:left="1100"/>
    </w:pPr>
    <w:rPr>
      <w:rFonts w:asciiTheme="minorHAnsi" w:eastAsiaTheme="minorEastAsia" w:hAnsiTheme="minorHAnsi" w:cstheme="minorBidi"/>
      <w:sz w:val="22"/>
      <w:szCs w:val="22"/>
      <w:lang w:val="en-US"/>
    </w:rPr>
  </w:style>
  <w:style w:type="paragraph" w:styleId="TOC7">
    <w:name w:val="toc 7"/>
    <w:basedOn w:val="Normal"/>
    <w:next w:val="Normal"/>
    <w:autoRedefine/>
    <w:uiPriority w:val="39"/>
    <w:unhideWhenUsed/>
    <w:rsid w:val="00AB47E1"/>
    <w:pPr>
      <w:spacing w:after="100" w:line="276" w:lineRule="auto"/>
      <w:ind w:left="1320"/>
    </w:pPr>
    <w:rPr>
      <w:rFonts w:asciiTheme="minorHAnsi" w:eastAsiaTheme="minorEastAsia" w:hAnsiTheme="minorHAnsi" w:cstheme="minorBidi"/>
      <w:sz w:val="22"/>
      <w:szCs w:val="22"/>
      <w:lang w:val="en-US"/>
    </w:rPr>
  </w:style>
  <w:style w:type="paragraph" w:styleId="TOC8">
    <w:name w:val="toc 8"/>
    <w:basedOn w:val="Normal"/>
    <w:next w:val="Normal"/>
    <w:autoRedefine/>
    <w:uiPriority w:val="39"/>
    <w:unhideWhenUsed/>
    <w:rsid w:val="00AB47E1"/>
    <w:pPr>
      <w:spacing w:after="100" w:line="276" w:lineRule="auto"/>
      <w:ind w:left="1540"/>
    </w:pPr>
    <w:rPr>
      <w:rFonts w:asciiTheme="minorHAnsi" w:eastAsiaTheme="minorEastAsia" w:hAnsiTheme="minorHAnsi" w:cstheme="minorBidi"/>
      <w:sz w:val="22"/>
      <w:szCs w:val="22"/>
      <w:lang w:val="en-US"/>
    </w:rPr>
  </w:style>
  <w:style w:type="paragraph" w:styleId="TOC9">
    <w:name w:val="toc 9"/>
    <w:basedOn w:val="Normal"/>
    <w:next w:val="Normal"/>
    <w:autoRedefine/>
    <w:uiPriority w:val="39"/>
    <w:unhideWhenUsed/>
    <w:rsid w:val="00AB47E1"/>
    <w:pPr>
      <w:spacing w:after="100" w:line="276" w:lineRule="auto"/>
      <w:ind w:left="1760"/>
    </w:pPr>
    <w:rPr>
      <w:rFonts w:asciiTheme="minorHAnsi" w:eastAsiaTheme="minorEastAsia" w:hAnsiTheme="minorHAnsi" w:cstheme="minorBidi"/>
      <w:sz w:val="22"/>
      <w:szCs w:val="22"/>
      <w:lang w:val="en-US"/>
    </w:rPr>
  </w:style>
  <w:style w:type="paragraph" w:customStyle="1" w:styleId="RI20heading1">
    <w:name w:val="RI20 heading 1"/>
    <w:basedOn w:val="Normal"/>
    <w:link w:val="RI20heading1Char"/>
    <w:qFormat/>
    <w:rsid w:val="003B0955"/>
    <w:pPr>
      <w:jc w:val="center"/>
    </w:pPr>
    <w:rPr>
      <w:rFonts w:ascii="Calibri" w:eastAsia="Calibri" w:hAnsi="Calibri"/>
      <w:b/>
      <w:sz w:val="28"/>
      <w:szCs w:val="28"/>
      <w:lang w:val="en-GB"/>
    </w:rPr>
  </w:style>
  <w:style w:type="character" w:customStyle="1" w:styleId="RI20heading1Char">
    <w:name w:val="RI20 heading 1 Char"/>
    <w:link w:val="RI20heading1"/>
    <w:rsid w:val="003B0955"/>
    <w:rPr>
      <w:rFonts w:eastAsia="Calibri" w:cs="Times New Roman"/>
      <w:b/>
      <w:bCs w:val="0"/>
      <w:sz w:val="28"/>
      <w:szCs w:val="28"/>
      <w:lang w:val="en-GB"/>
    </w:rPr>
  </w:style>
  <w:style w:type="paragraph" w:customStyle="1" w:styleId="RI20heading3">
    <w:name w:val="RI20 heading 3"/>
    <w:basedOn w:val="Normal"/>
    <w:link w:val="RI20heading3Char"/>
    <w:qFormat/>
    <w:rsid w:val="00C76560"/>
    <w:rPr>
      <w:rFonts w:ascii="Calibri" w:eastAsia="Calibri" w:hAnsi="Calibri"/>
      <w:b/>
      <w:i/>
      <w:sz w:val="22"/>
      <w:szCs w:val="22"/>
      <w:lang w:val="en-GB"/>
    </w:rPr>
  </w:style>
  <w:style w:type="character" w:customStyle="1" w:styleId="RI20heading3Char">
    <w:name w:val="RI20 heading 3 Char"/>
    <w:link w:val="RI20heading3"/>
    <w:rsid w:val="00C76560"/>
    <w:rPr>
      <w:rFonts w:eastAsia="Calibri" w:cs="Times New Roman"/>
      <w:b/>
      <w:bCs w:val="0"/>
      <w:i/>
      <w:sz w:val="22"/>
      <w:szCs w:val="22"/>
      <w:lang w:val="en-GB"/>
    </w:rPr>
  </w:style>
  <w:style w:type="character" w:customStyle="1" w:styleId="v2-clan-left-1">
    <w:name w:val="v2-clan-left-1"/>
    <w:rsid w:val="001C6AFD"/>
  </w:style>
  <w:style w:type="paragraph" w:styleId="NormalWeb">
    <w:name w:val="Normal (Web)"/>
    <w:basedOn w:val="Normal"/>
    <w:uiPriority w:val="99"/>
    <w:unhideWhenUsed/>
    <w:rsid w:val="001C6AFD"/>
    <w:pPr>
      <w:spacing w:after="120"/>
    </w:pPr>
    <w:rPr>
      <w:rFonts w:ascii="Times New Roman" w:eastAsia="Calibri" w:hAnsi="Times New Roman"/>
      <w:lang w:val="en-GB"/>
    </w:rPr>
  </w:style>
  <w:style w:type="paragraph" w:customStyle="1" w:styleId="clan">
    <w:name w:val="clan"/>
    <w:basedOn w:val="Normal"/>
    <w:uiPriority w:val="99"/>
    <w:rsid w:val="001C6AFD"/>
    <w:pPr>
      <w:spacing w:before="240" w:after="120"/>
      <w:jc w:val="center"/>
    </w:pPr>
    <w:rPr>
      <w:rFonts w:ascii="Arial" w:eastAsia="Times New Roman" w:hAnsi="Arial" w:cs="Arial"/>
      <w:b/>
      <w:bCs/>
      <w:lang w:val="en-US"/>
    </w:rPr>
  </w:style>
  <w:style w:type="character" w:styleId="FollowedHyperlink">
    <w:name w:val="FollowedHyperlink"/>
    <w:basedOn w:val="DefaultParagraphFont"/>
    <w:uiPriority w:val="99"/>
    <w:semiHidden/>
    <w:unhideWhenUsed/>
    <w:rsid w:val="00D20779"/>
    <w:rPr>
      <w:color w:val="800080" w:themeColor="followedHyperlink"/>
      <w:u w:val="single"/>
    </w:rPr>
  </w:style>
  <w:style w:type="table" w:styleId="TableGrid">
    <w:name w:val="Table Grid"/>
    <w:basedOn w:val="TableNormal"/>
    <w:uiPriority w:val="59"/>
    <w:rsid w:val="00FE1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FE14D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BodyText">
    <w:name w:val="Body Text"/>
    <w:basedOn w:val="Normal"/>
    <w:link w:val="BodyTextChar"/>
    <w:uiPriority w:val="99"/>
    <w:rsid w:val="002501C8"/>
    <w:pPr>
      <w:spacing w:after="120"/>
    </w:pPr>
    <w:rPr>
      <w:rFonts w:ascii="Times New Roman" w:eastAsia="Times New Roman" w:hAnsi="Times New Roman"/>
    </w:rPr>
  </w:style>
  <w:style w:type="character" w:customStyle="1" w:styleId="BodyTextChar">
    <w:name w:val="Body Text Char"/>
    <w:basedOn w:val="DefaultParagraphFont"/>
    <w:link w:val="BodyText"/>
    <w:uiPriority w:val="99"/>
    <w:rsid w:val="002501C8"/>
    <w:rPr>
      <w:rFonts w:ascii="Times New Roman" w:eastAsia="Times New Roman" w:hAnsi="Times New Roman" w:cs="Times New Roman"/>
      <w:bCs w:val="0"/>
      <w:sz w:val="24"/>
      <w:szCs w:val="24"/>
      <w:lang w:val="sr-Cyrl-CS"/>
    </w:rPr>
  </w:style>
  <w:style w:type="paragraph" w:styleId="BodyTextIndent">
    <w:name w:val="Body Text Indent"/>
    <w:basedOn w:val="Normal"/>
    <w:link w:val="BodyTextIndentChar"/>
    <w:uiPriority w:val="99"/>
    <w:semiHidden/>
    <w:unhideWhenUsed/>
    <w:rsid w:val="002501C8"/>
    <w:pPr>
      <w:spacing w:after="120" w:line="276" w:lineRule="auto"/>
      <w:ind w:left="283"/>
    </w:pPr>
    <w:rPr>
      <w:rFonts w:ascii="Calibri" w:eastAsia="Calibri" w:hAnsi="Calibri" w:cs="Calibri"/>
      <w:sz w:val="22"/>
      <w:szCs w:val="22"/>
      <w:lang w:val="pl-PL"/>
    </w:rPr>
  </w:style>
  <w:style w:type="character" w:customStyle="1" w:styleId="BodyTextIndentChar">
    <w:name w:val="Body Text Indent Char"/>
    <w:basedOn w:val="DefaultParagraphFont"/>
    <w:link w:val="BodyTextIndent"/>
    <w:uiPriority w:val="99"/>
    <w:semiHidden/>
    <w:rsid w:val="002501C8"/>
    <w:rPr>
      <w:rFonts w:eastAsia="Calibri" w:cs="Calibri"/>
      <w:bCs w:val="0"/>
      <w:sz w:val="22"/>
      <w:szCs w:val="22"/>
      <w:lang w:val="pl-PL"/>
    </w:rPr>
  </w:style>
  <w:style w:type="paragraph" w:styleId="BodyTextIndent3">
    <w:name w:val="Body Text Indent 3"/>
    <w:basedOn w:val="Normal"/>
    <w:link w:val="BodyTextIndent3Char"/>
    <w:uiPriority w:val="99"/>
    <w:semiHidden/>
    <w:unhideWhenUsed/>
    <w:rsid w:val="003B7D2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B7D2E"/>
    <w:rPr>
      <w:rFonts w:ascii="Cambria" w:eastAsia="MS Mincho" w:hAnsi="Cambria" w:cs="Times New Roman"/>
      <w:bCs w:val="0"/>
      <w:sz w:val="16"/>
      <w:szCs w:val="16"/>
      <w:lang w:val="sr-Cyrl-CS"/>
    </w:rPr>
  </w:style>
  <w:style w:type="paragraph" w:customStyle="1" w:styleId="Clan0">
    <w:name w:val="Clan"/>
    <w:basedOn w:val="Normal"/>
    <w:rsid w:val="003B7D2E"/>
    <w:pPr>
      <w:keepNext/>
      <w:tabs>
        <w:tab w:val="left" w:pos="1080"/>
      </w:tabs>
      <w:spacing w:before="120" w:after="120"/>
      <w:ind w:left="720" w:right="720"/>
      <w:jc w:val="center"/>
    </w:pPr>
    <w:rPr>
      <w:rFonts w:ascii="Arial" w:eastAsia="Times New Roman" w:hAnsi="Arial" w:cs="Arial"/>
      <w:b/>
      <w:sz w:val="22"/>
      <w:szCs w:val="22"/>
    </w:rPr>
  </w:style>
  <w:style w:type="paragraph" w:customStyle="1" w:styleId="Default">
    <w:name w:val="Default"/>
    <w:rsid w:val="00597630"/>
    <w:pPr>
      <w:autoSpaceDE w:val="0"/>
      <w:autoSpaceDN w:val="0"/>
      <w:adjustRightInd w:val="0"/>
      <w:jc w:val="left"/>
    </w:pPr>
    <w:rPr>
      <w:rFonts w:ascii="Times New Roman" w:hAnsi="Times New Roman" w:cs="Times New Roman"/>
      <w:bCs w:val="0"/>
      <w:color w:val="000000"/>
      <w:sz w:val="24"/>
      <w:szCs w:val="24"/>
      <w:lang w:val="en-GB"/>
    </w:rPr>
  </w:style>
  <w:style w:type="character" w:styleId="Strong">
    <w:name w:val="Strong"/>
    <w:basedOn w:val="DefaultParagraphFont"/>
    <w:uiPriority w:val="22"/>
    <w:qFormat/>
    <w:rsid w:val="00841B82"/>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293861">
      <w:bodyDiv w:val="1"/>
      <w:marLeft w:val="0"/>
      <w:marRight w:val="0"/>
      <w:marTop w:val="0"/>
      <w:marBottom w:val="0"/>
      <w:divBdr>
        <w:top w:val="none" w:sz="0" w:space="0" w:color="auto"/>
        <w:left w:val="none" w:sz="0" w:space="0" w:color="auto"/>
        <w:bottom w:val="none" w:sz="0" w:space="0" w:color="auto"/>
        <w:right w:val="none" w:sz="0" w:space="0" w:color="auto"/>
      </w:divBdr>
    </w:div>
    <w:div w:id="691683197">
      <w:bodyDiv w:val="1"/>
      <w:marLeft w:val="0"/>
      <w:marRight w:val="0"/>
      <w:marTop w:val="0"/>
      <w:marBottom w:val="0"/>
      <w:divBdr>
        <w:top w:val="none" w:sz="0" w:space="0" w:color="auto"/>
        <w:left w:val="none" w:sz="0" w:space="0" w:color="auto"/>
        <w:bottom w:val="none" w:sz="0" w:space="0" w:color="auto"/>
        <w:right w:val="none" w:sz="0" w:space="0" w:color="auto"/>
      </w:divBdr>
    </w:div>
    <w:div w:id="848105118">
      <w:bodyDiv w:val="1"/>
      <w:marLeft w:val="0"/>
      <w:marRight w:val="0"/>
      <w:marTop w:val="0"/>
      <w:marBottom w:val="0"/>
      <w:divBdr>
        <w:top w:val="none" w:sz="0" w:space="0" w:color="auto"/>
        <w:left w:val="none" w:sz="0" w:space="0" w:color="auto"/>
        <w:bottom w:val="none" w:sz="0" w:space="0" w:color="auto"/>
        <w:right w:val="none" w:sz="0" w:space="0" w:color="auto"/>
      </w:divBdr>
    </w:div>
    <w:div w:id="1010912151">
      <w:bodyDiv w:val="1"/>
      <w:marLeft w:val="0"/>
      <w:marRight w:val="0"/>
      <w:marTop w:val="0"/>
      <w:marBottom w:val="0"/>
      <w:divBdr>
        <w:top w:val="none" w:sz="0" w:space="0" w:color="auto"/>
        <w:left w:val="none" w:sz="0" w:space="0" w:color="auto"/>
        <w:bottom w:val="none" w:sz="0" w:space="0" w:color="auto"/>
        <w:right w:val="none" w:sz="0" w:space="0" w:color="auto"/>
      </w:divBdr>
      <w:divsChild>
        <w:div w:id="137770369">
          <w:marLeft w:val="0"/>
          <w:marRight w:val="0"/>
          <w:marTop w:val="0"/>
          <w:marBottom w:val="0"/>
          <w:divBdr>
            <w:top w:val="none" w:sz="0" w:space="0" w:color="auto"/>
            <w:left w:val="none" w:sz="0" w:space="0" w:color="auto"/>
            <w:bottom w:val="none" w:sz="0" w:space="0" w:color="auto"/>
            <w:right w:val="none" w:sz="0" w:space="0" w:color="auto"/>
          </w:divBdr>
          <w:divsChild>
            <w:div w:id="731318099">
              <w:marLeft w:val="0"/>
              <w:marRight w:val="0"/>
              <w:marTop w:val="0"/>
              <w:marBottom w:val="0"/>
              <w:divBdr>
                <w:top w:val="none" w:sz="0" w:space="0" w:color="auto"/>
                <w:left w:val="none" w:sz="0" w:space="0" w:color="auto"/>
                <w:bottom w:val="none" w:sz="0" w:space="0" w:color="auto"/>
                <w:right w:val="none" w:sz="0" w:space="0" w:color="auto"/>
              </w:divBdr>
              <w:divsChild>
                <w:div w:id="468671912">
                  <w:marLeft w:val="0"/>
                  <w:marRight w:val="0"/>
                  <w:marTop w:val="0"/>
                  <w:marBottom w:val="0"/>
                  <w:divBdr>
                    <w:top w:val="none" w:sz="0" w:space="0" w:color="auto"/>
                    <w:left w:val="none" w:sz="0" w:space="0" w:color="auto"/>
                    <w:bottom w:val="none" w:sz="0" w:space="0" w:color="auto"/>
                    <w:right w:val="none" w:sz="0" w:space="0" w:color="auto"/>
                  </w:divBdr>
                  <w:divsChild>
                    <w:div w:id="288976668">
                      <w:marLeft w:val="-225"/>
                      <w:marRight w:val="-225"/>
                      <w:marTop w:val="0"/>
                      <w:marBottom w:val="0"/>
                      <w:divBdr>
                        <w:top w:val="none" w:sz="0" w:space="0" w:color="auto"/>
                        <w:left w:val="none" w:sz="0" w:space="0" w:color="auto"/>
                        <w:bottom w:val="none" w:sz="0" w:space="0" w:color="auto"/>
                        <w:right w:val="none" w:sz="0" w:space="0" w:color="auto"/>
                      </w:divBdr>
                      <w:divsChild>
                        <w:div w:id="610165851">
                          <w:marLeft w:val="0"/>
                          <w:marRight w:val="0"/>
                          <w:marTop w:val="0"/>
                          <w:marBottom w:val="0"/>
                          <w:divBdr>
                            <w:top w:val="none" w:sz="0" w:space="0" w:color="auto"/>
                            <w:left w:val="none" w:sz="0" w:space="0" w:color="auto"/>
                            <w:bottom w:val="none" w:sz="0" w:space="0" w:color="auto"/>
                            <w:right w:val="none" w:sz="0" w:space="0" w:color="auto"/>
                          </w:divBdr>
                          <w:divsChild>
                            <w:div w:id="2096173128">
                              <w:marLeft w:val="0"/>
                              <w:marRight w:val="0"/>
                              <w:marTop w:val="0"/>
                              <w:marBottom w:val="0"/>
                              <w:divBdr>
                                <w:top w:val="none" w:sz="0" w:space="0" w:color="auto"/>
                                <w:left w:val="none" w:sz="0" w:space="0" w:color="auto"/>
                                <w:bottom w:val="none" w:sz="0" w:space="0" w:color="auto"/>
                                <w:right w:val="none" w:sz="0" w:space="0" w:color="auto"/>
                              </w:divBdr>
                              <w:divsChild>
                                <w:div w:id="284578238">
                                  <w:marLeft w:val="0"/>
                                  <w:marRight w:val="0"/>
                                  <w:marTop w:val="0"/>
                                  <w:marBottom w:val="0"/>
                                  <w:divBdr>
                                    <w:top w:val="none" w:sz="0" w:space="0" w:color="auto"/>
                                    <w:left w:val="none" w:sz="0" w:space="0" w:color="auto"/>
                                    <w:bottom w:val="none" w:sz="0" w:space="0" w:color="auto"/>
                                    <w:right w:val="none" w:sz="0" w:space="0" w:color="auto"/>
                                  </w:divBdr>
                                  <w:divsChild>
                                    <w:div w:id="2061905086">
                                      <w:marLeft w:val="0"/>
                                      <w:marRight w:val="0"/>
                                      <w:marTop w:val="0"/>
                                      <w:marBottom w:val="0"/>
                                      <w:divBdr>
                                        <w:top w:val="none" w:sz="0" w:space="0" w:color="auto"/>
                                        <w:left w:val="none" w:sz="0" w:space="0" w:color="auto"/>
                                        <w:bottom w:val="none" w:sz="0" w:space="0" w:color="auto"/>
                                        <w:right w:val="none" w:sz="0" w:space="0" w:color="auto"/>
                                      </w:divBdr>
                                      <w:divsChild>
                                        <w:div w:id="1918712089">
                                          <w:marLeft w:val="0"/>
                                          <w:marRight w:val="0"/>
                                          <w:marTop w:val="0"/>
                                          <w:marBottom w:val="0"/>
                                          <w:divBdr>
                                            <w:top w:val="none" w:sz="0" w:space="0" w:color="auto"/>
                                            <w:left w:val="none" w:sz="0" w:space="0" w:color="auto"/>
                                            <w:bottom w:val="none" w:sz="0" w:space="0" w:color="auto"/>
                                            <w:right w:val="none" w:sz="0" w:space="0" w:color="auto"/>
                                          </w:divBdr>
                                          <w:divsChild>
                                            <w:div w:id="1870727265">
                                              <w:marLeft w:val="0"/>
                                              <w:marRight w:val="0"/>
                                              <w:marTop w:val="0"/>
                                              <w:marBottom w:val="0"/>
                                              <w:divBdr>
                                                <w:top w:val="none" w:sz="0" w:space="0" w:color="auto"/>
                                                <w:left w:val="none" w:sz="0" w:space="0" w:color="auto"/>
                                                <w:bottom w:val="none" w:sz="0" w:space="0" w:color="auto"/>
                                                <w:right w:val="none" w:sz="0" w:space="0" w:color="auto"/>
                                              </w:divBdr>
                                              <w:divsChild>
                                                <w:div w:id="1425807858">
                                                  <w:marLeft w:val="-225"/>
                                                  <w:marRight w:val="-225"/>
                                                  <w:marTop w:val="0"/>
                                                  <w:marBottom w:val="0"/>
                                                  <w:divBdr>
                                                    <w:top w:val="none" w:sz="0" w:space="0" w:color="auto"/>
                                                    <w:left w:val="none" w:sz="0" w:space="0" w:color="auto"/>
                                                    <w:bottom w:val="none" w:sz="0" w:space="0" w:color="auto"/>
                                                    <w:right w:val="none" w:sz="0" w:space="0" w:color="auto"/>
                                                  </w:divBdr>
                                                  <w:divsChild>
                                                    <w:div w:id="1154371695">
                                                      <w:marLeft w:val="0"/>
                                                      <w:marRight w:val="0"/>
                                                      <w:marTop w:val="0"/>
                                                      <w:marBottom w:val="0"/>
                                                      <w:divBdr>
                                                        <w:top w:val="none" w:sz="0" w:space="0" w:color="auto"/>
                                                        <w:left w:val="none" w:sz="0" w:space="0" w:color="auto"/>
                                                        <w:bottom w:val="none" w:sz="0" w:space="0" w:color="auto"/>
                                                        <w:right w:val="none" w:sz="0" w:space="0" w:color="auto"/>
                                                      </w:divBdr>
                                                      <w:divsChild>
                                                        <w:div w:id="187269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1722432">
      <w:bodyDiv w:val="1"/>
      <w:marLeft w:val="0"/>
      <w:marRight w:val="0"/>
      <w:marTop w:val="0"/>
      <w:marBottom w:val="0"/>
      <w:divBdr>
        <w:top w:val="none" w:sz="0" w:space="0" w:color="auto"/>
        <w:left w:val="none" w:sz="0" w:space="0" w:color="auto"/>
        <w:bottom w:val="none" w:sz="0" w:space="0" w:color="auto"/>
        <w:right w:val="none" w:sz="0" w:space="0" w:color="auto"/>
      </w:divBdr>
    </w:div>
    <w:div w:id="1469593176">
      <w:bodyDiv w:val="1"/>
      <w:marLeft w:val="0"/>
      <w:marRight w:val="0"/>
      <w:marTop w:val="0"/>
      <w:marBottom w:val="0"/>
      <w:divBdr>
        <w:top w:val="none" w:sz="0" w:space="0" w:color="auto"/>
        <w:left w:val="none" w:sz="0" w:space="0" w:color="auto"/>
        <w:bottom w:val="none" w:sz="0" w:space="0" w:color="auto"/>
        <w:right w:val="none" w:sz="0" w:space="0" w:color="auto"/>
      </w:divBdr>
    </w:div>
    <w:div w:id="1554923377">
      <w:bodyDiv w:val="1"/>
      <w:marLeft w:val="0"/>
      <w:marRight w:val="0"/>
      <w:marTop w:val="0"/>
      <w:marBottom w:val="0"/>
      <w:divBdr>
        <w:top w:val="none" w:sz="0" w:space="0" w:color="auto"/>
        <w:left w:val="none" w:sz="0" w:space="0" w:color="auto"/>
        <w:bottom w:val="none" w:sz="0" w:space="0" w:color="auto"/>
        <w:right w:val="none" w:sz="0" w:space="0" w:color="auto"/>
      </w:divBdr>
    </w:div>
    <w:div w:id="1627200328">
      <w:bodyDiv w:val="1"/>
      <w:marLeft w:val="0"/>
      <w:marRight w:val="0"/>
      <w:marTop w:val="0"/>
      <w:marBottom w:val="0"/>
      <w:divBdr>
        <w:top w:val="none" w:sz="0" w:space="0" w:color="auto"/>
        <w:left w:val="none" w:sz="0" w:space="0" w:color="auto"/>
        <w:bottom w:val="none" w:sz="0" w:space="0" w:color="auto"/>
        <w:right w:val="none" w:sz="0" w:space="0" w:color="auto"/>
      </w:divBdr>
    </w:div>
    <w:div w:id="1628122050">
      <w:bodyDiv w:val="1"/>
      <w:marLeft w:val="0"/>
      <w:marRight w:val="0"/>
      <w:marTop w:val="0"/>
      <w:marBottom w:val="0"/>
      <w:divBdr>
        <w:top w:val="none" w:sz="0" w:space="0" w:color="auto"/>
        <w:left w:val="none" w:sz="0" w:space="0" w:color="auto"/>
        <w:bottom w:val="none" w:sz="0" w:space="0" w:color="auto"/>
        <w:right w:val="none" w:sz="0" w:space="0" w:color="auto"/>
      </w:divBdr>
    </w:div>
    <w:div w:id="1774933964">
      <w:bodyDiv w:val="1"/>
      <w:marLeft w:val="0"/>
      <w:marRight w:val="0"/>
      <w:marTop w:val="0"/>
      <w:marBottom w:val="0"/>
      <w:divBdr>
        <w:top w:val="none" w:sz="0" w:space="0" w:color="auto"/>
        <w:left w:val="none" w:sz="0" w:space="0" w:color="auto"/>
        <w:bottom w:val="none" w:sz="0" w:space="0" w:color="auto"/>
        <w:right w:val="none" w:sz="0" w:space="0" w:color="auto"/>
      </w:divBdr>
    </w:div>
    <w:div w:id="1793011792">
      <w:bodyDiv w:val="1"/>
      <w:marLeft w:val="0"/>
      <w:marRight w:val="0"/>
      <w:marTop w:val="0"/>
      <w:marBottom w:val="0"/>
      <w:divBdr>
        <w:top w:val="none" w:sz="0" w:space="0" w:color="auto"/>
        <w:left w:val="none" w:sz="0" w:space="0" w:color="auto"/>
        <w:bottom w:val="none" w:sz="0" w:space="0" w:color="auto"/>
        <w:right w:val="none" w:sz="0" w:space="0" w:color="auto"/>
      </w:divBdr>
    </w:div>
    <w:div w:id="185337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diczaosnovce.nsz.gov.rs" TargetMode="External"/><Relationship Id="rId13" Type="http://schemas.openxmlformats.org/officeDocument/2006/relationships/hyperlink" Target="http://www.zavodsz.gov.rs/media/1327/prirucnik-za-pruzanje-uslug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vodsz.gov.rs/media/1326/analiza-dsr.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vodsz.gov.rs/media/1328/studija.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kgo.org/reports/details/1924" TargetMode="External"/><Relationship Id="rId4" Type="http://schemas.openxmlformats.org/officeDocument/2006/relationships/settings" Target="settings.xml"/><Relationship Id="rId9" Type="http://schemas.openxmlformats.org/officeDocument/2006/relationships/hyperlink" Target="https://www.minrzs.gov.rs/sr/aktuelnosti/vesti/uredba-o-merama-socijalne-ukljucenosti-korisnika-novcane-pomoci"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zuov.rs" TargetMode="External"/><Relationship Id="rId3" Type="http://schemas.openxmlformats.org/officeDocument/2006/relationships/hyperlink" Target="http://socijalnoukljucivanje.gov.rs/rs/periodicna-evaluacija-programa-lokalnih-inicijativa-za-zaposljavanje-mladih/" TargetMode="External"/><Relationship Id="rId7" Type="http://schemas.openxmlformats.org/officeDocument/2006/relationships/hyperlink" Target="http://zuov.gov.rs/karijerno-vodjenje-i-savetovanje/" TargetMode="External"/><Relationship Id="rId2" Type="http://schemas.openxmlformats.org/officeDocument/2006/relationships/hyperlink" Target="http://socijalnoukljucivanje.gov.rs/rs/raspisan-konkurs-podrska-inovativnim-pristupima-za-povecanje-zaposljavanja-i-zaposljivosti-mladih-rok-31-5-2017/" TargetMode="External"/><Relationship Id="rId1" Type="http://schemas.openxmlformats.org/officeDocument/2006/relationships/hyperlink" Target="http://socijalnoukljucivanje.gov.rs/wp-content/uploads/2017/04/Unapredjenje_pravnog_okvira_za_uredjenje_radnih_praksi_u_Republici_Srbiji.pdf" TargetMode="External"/><Relationship Id="rId6" Type="http://schemas.openxmlformats.org/officeDocument/2006/relationships/hyperlink" Target="http://zuov.gov.rs/wp-content/uploads/2018/01/Standardi-KVIS-PREDLOG.pdf" TargetMode="External"/><Relationship Id="rId11" Type="http://schemas.openxmlformats.org/officeDocument/2006/relationships/hyperlink" Target="http://www.minrzs.gov.rs/pres/saopstenja/godisnji-izvestaj-o-radu-inspekcije-socijalne-zastite-za-2017-godinu.html" TargetMode="External"/><Relationship Id="rId5" Type="http://schemas.openxmlformats.org/officeDocument/2006/relationships/hyperlink" Target="http://www.mpn.gov.rs/enicnaric-srbija" TargetMode="External"/><Relationship Id="rId10" Type="http://schemas.openxmlformats.org/officeDocument/2006/relationships/hyperlink" Target="http://www.minrzs.gov.rs/usluge-socijalne-zastite.html" TargetMode="External"/><Relationship Id="rId4" Type="http://schemas.openxmlformats.org/officeDocument/2006/relationships/hyperlink" Target="http://socijalnoukljucivanje.gov.rs/wp-content/uploads/2017/07/Evaluacije-paketa-usluga-za-mlade-i-relevantnih-programa-i-mera-finansiranih-iz-budzeta-Vlade-Republike-Srbije-koji-su-usmereni-ka-mladima.pdf" TargetMode="External"/><Relationship Id="rId9" Type="http://schemas.openxmlformats.org/officeDocument/2006/relationships/hyperlink" Target="http://www.mpn.gov.rs/obrazovanje-odrasli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6ABC6-E8C1-4EBA-B2AF-C39B733F5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38851</Words>
  <Characters>221453</Characters>
  <Application>Microsoft Office Word</Application>
  <DocSecurity>0</DocSecurity>
  <Lines>1845</Lines>
  <Paragraphs>519</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
      <vt:lpstr>Тржиште рада и запошљавање</vt:lpstr>
      <vt:lpstr>РЕФОРМЕ У ОДНОСУ НА ИЗАЗОВЕ НА СТРАНИ ТРАЖЊЕ ЗА РАДОМ </vt:lpstr>
      <vt:lpstr>    Циљ 1: Спречавање великог раста незапослености </vt:lpstr>
      <vt:lpstr>        MЕРА ПРЕВЕНТИВНОГ ДЕЛОВАЊА И ПРАВОВРЕМЕНОГ УКЉУЧИВАЊА ЛИЦА У МЕРЕ АКТИВНЕ ПОЛИТИ</vt:lpstr>
      <vt:lpstr>Током 2017. године у мере активне политике запошљавањаукупно је укључено 12.541 </vt:lpstr>
      <vt:lpstr>РЕФОРМЕ У ОДНОСУ НА ИЗАЗОВЕ НА СТРАНИ ПОНУДЕ РАДА </vt:lpstr>
      <vt:lpstr>    Циљ 2: Смањење опште стопе нeaктивности и повећање стопе запослености</vt:lpstr>
      <vt:lpstr>        ОПШТЕ МЕРЕ</vt:lpstr>
      <vt:lpstr>        МЕРЕ ЗА СТАРИЈЕ РАДНИКЕ (50–64 година живоата)</vt:lpstr>
      <vt:lpstr>        МЕРЕ ЗА ЖЕНЕ</vt:lpstr>
      <vt:lpstr>        МЕРЕ ЗА ОСОБЕ СА ИНВАЛИДИТЕТОМ </vt:lpstr>
      <vt:lpstr>        Мере за нискоквалификована и неквалификована лица </vt:lpstr>
      <vt:lpstr>    Циљ 2.1: Повећање приступа тржишту рада за Роме</vt:lpstr>
      <vt:lpstr>        МЕРЕ ЗА ПОВЕЋАЊЕ ПРИСТУПА ТРЖИШТУ РАДА ЗА РОМЕ</vt:lpstr>
      <vt:lpstr>    Циљ 2.2: Јачање улоге политике запошљавања</vt:lpstr>
      <vt:lpstr>        МЕРЕ ЗА ИНТЕГРИСАЊЕ ЦИЉЕВА ПОЛИТИКЕ ЗАПОШЉАВАЊА У СВЕОБУХВАТНУ СТРАТЕГИЈУ ПРИВРЕ</vt:lpstr>
      <vt:lpstr>        МЕРА ЗА ПОВЕЋАЊЕ ИЗДВАЈАЊА ЗА МЕРЕ АКТИВНЕ ПОЛИТИКЕ ЗАПОШЉАВАЊА</vt:lpstr>
      <vt:lpstr>        МЕРЕ ЗА СПРОВОЂЕЊЕ РЕФОРМЕ НАЦИОНАЛНЕ СЛУЖБЕ ЗА ЗАПОШЉАВАЊЕ</vt:lpstr>
      <vt:lpstr>        МЕРЕ ЗА УНАПРЕЂЕЊЕ СИСТЕМА ЗА КРЕИРАЊЕ ПОЛИТИКЕ ЗАПОШЉАВАЊА ЗАСНОВАНОГ НА ПОДАЦИ</vt:lpstr>
      <vt:lpstr>    Циљ 3: Смањење дуалности на тржишту рада</vt:lpstr>
      <vt:lpstr>        МЕРЕ ЗА СМАЊЕЊЕ РАЗЛИКА ИЗМЕЂУ НИВОА ЗАПОСЛЕНОСТИ У ПРИВАТНОМ И ЈАВНОМ СЕКТОРУ</vt:lpstr>
      <vt:lpstr>        МЕРЕ ЗА СУЗБИЈАЊЕ РАДА У СИВОЈ ЕКОНОМИЈИ</vt:lpstr>
      <vt:lpstr>        МЕРЕ ЗА СМАЊИВАЊЕ РЕГИОНАЛНИХ РАЗЛИКА</vt:lpstr>
    </vt:vector>
  </TitlesOfParts>
  <Company/>
  <LinksUpToDate>false</LinksUpToDate>
  <CharactersWithSpaces>259785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Vasa</dc:creator>
  <cp:lastModifiedBy>Dragana Savic</cp:lastModifiedBy>
  <cp:revision>87</cp:revision>
  <cp:lastPrinted>2019-04-03T12:53:00Z</cp:lastPrinted>
  <dcterms:created xsi:type="dcterms:W3CDTF">2019-04-22T12:23:00Z</dcterms:created>
  <dcterms:modified xsi:type="dcterms:W3CDTF">2019-04-23T11:29:00Z</dcterms:modified>
</cp:coreProperties>
</file>