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7497" w:rsidRPr="00DA00F8" w:rsidRDefault="005E7497">
      <w:pPr>
        <w:pStyle w:val="BodyA"/>
        <w:tabs>
          <w:tab w:val="left" w:pos="380"/>
        </w:tabs>
        <w:jc w:val="both"/>
        <w:rPr>
          <w:lang w:val="sr-Cyrl-RS"/>
        </w:rPr>
      </w:pPr>
    </w:p>
    <w:p w:rsidR="005E7497" w:rsidRPr="00DA00F8" w:rsidRDefault="005E7497">
      <w:pPr>
        <w:pStyle w:val="BodyA"/>
        <w:tabs>
          <w:tab w:val="left" w:pos="380"/>
        </w:tabs>
        <w:jc w:val="both"/>
        <w:rPr>
          <w:lang w:val="sr-Cyrl-RS"/>
        </w:rPr>
      </w:pPr>
    </w:p>
    <w:p w:rsidR="005E7497" w:rsidRPr="00DA00F8" w:rsidRDefault="00E56C85">
      <w:pPr>
        <w:pStyle w:val="BodyA"/>
        <w:jc w:val="center"/>
        <w:rPr>
          <w:b/>
          <w:bCs/>
          <w:lang w:val="sr-Cyrl-RS"/>
        </w:rPr>
      </w:pPr>
      <w:r w:rsidRPr="00DA00F8">
        <w:rPr>
          <w:b/>
          <w:bCs/>
          <w:lang w:val="sr-Cyrl-RS"/>
        </w:rPr>
        <w:t>АНАЛИЗА ЕФЕКАТА ПРОПИСА</w:t>
      </w:r>
    </w:p>
    <w:p w:rsidR="005E7497" w:rsidRPr="00DA00F8" w:rsidRDefault="002F17DF">
      <w:pPr>
        <w:pStyle w:val="BodyA"/>
        <w:jc w:val="center"/>
        <w:rPr>
          <w:b/>
          <w:bCs/>
          <w:lang w:val="sr-Cyrl-RS"/>
        </w:rPr>
      </w:pPr>
      <w:r>
        <w:rPr>
          <w:b/>
          <w:bCs/>
          <w:lang w:val="sr-Cyrl-RS"/>
        </w:rPr>
        <w:t>(НАЦРТ ЗАКОНА О ПРАВИМА ДЕТЕТА И ЗАШТИТНИКУ</w:t>
      </w:r>
      <w:r w:rsidR="00E56C85" w:rsidRPr="00DA00F8">
        <w:rPr>
          <w:b/>
          <w:bCs/>
          <w:lang w:val="sr-Cyrl-RS"/>
        </w:rPr>
        <w:t xml:space="preserve"> ПРАВА</w:t>
      </w:r>
      <w:r>
        <w:rPr>
          <w:b/>
          <w:bCs/>
          <w:lang w:val="sr-Cyrl-RS"/>
        </w:rPr>
        <w:t xml:space="preserve"> ДЕТЕТА</w:t>
      </w:r>
      <w:r w:rsidR="00E56C85" w:rsidRPr="00DA00F8">
        <w:rPr>
          <w:b/>
          <w:bCs/>
          <w:lang w:val="sr-Cyrl-RS"/>
        </w:rPr>
        <w:t>)</w:t>
      </w:r>
    </w:p>
    <w:p w:rsidR="005E7497" w:rsidRPr="00DA00F8" w:rsidRDefault="005E7497">
      <w:pPr>
        <w:pStyle w:val="BodyA"/>
        <w:jc w:val="both"/>
        <w:rPr>
          <w:lang w:val="sr-Cyrl-RS"/>
        </w:rPr>
      </w:pPr>
      <w:bookmarkStart w:id="0" w:name="_GoBack"/>
      <w:bookmarkEnd w:id="0"/>
    </w:p>
    <w:p w:rsidR="005E7497" w:rsidRPr="00DA00F8" w:rsidRDefault="00E56C85">
      <w:pPr>
        <w:pStyle w:val="BodyA"/>
        <w:jc w:val="both"/>
        <w:rPr>
          <w:lang w:val="sr-Cyrl-RS"/>
        </w:rPr>
      </w:pPr>
      <w:r w:rsidRPr="00DA00F8">
        <w:rPr>
          <w:lang w:val="sr-Cyrl-RS"/>
        </w:rPr>
        <w:tab/>
        <w:t xml:space="preserve">   1. </w:t>
      </w:r>
      <w:r w:rsidRPr="00DA00F8">
        <w:rPr>
          <w:b/>
          <w:bCs/>
          <w:lang w:val="sr-Cyrl-RS"/>
        </w:rPr>
        <w:t>Одређење проблема који закон треба да реши</w:t>
      </w:r>
    </w:p>
    <w:p w:rsidR="005E7497" w:rsidRPr="00DA00F8" w:rsidRDefault="005E7497">
      <w:pPr>
        <w:pStyle w:val="BodyA"/>
        <w:jc w:val="both"/>
        <w:rPr>
          <w:lang w:val="sr-Cyrl-RS"/>
        </w:rPr>
      </w:pPr>
    </w:p>
    <w:p w:rsidR="000A65F9" w:rsidRPr="000C0877" w:rsidRDefault="00E56C85" w:rsidP="000A65F9">
      <w:pPr>
        <w:jc w:val="both"/>
        <w:rPr>
          <w:color w:val="000000"/>
          <w:lang w:val="sr-Cyrl-RS"/>
        </w:rPr>
      </w:pPr>
      <w:r w:rsidRPr="00DA00F8">
        <w:rPr>
          <w:lang w:val="sr-Cyrl-RS"/>
        </w:rPr>
        <w:tab/>
      </w:r>
      <w:r w:rsidR="000A65F9" w:rsidRPr="000C0877">
        <w:rPr>
          <w:color w:val="000000"/>
          <w:lang w:val="sr-Cyrl-RS"/>
        </w:rPr>
        <w:t>Устав гарантује деци „право на уживање људских права примерено свом узрасту и душевној зрелости“. Такође, Устав у члану 64. прописује да се права детета уређују законом и гарантује детету низ појединачних права као што су право на лично име, упис у матичну књигу рођених, право да сазна своје порекло, право да очува свој идентитет, заштиту од психичког, физичког, економског и сваког другог искоришћавања или злоупотребљавања, једнакост права детета рођеног у браку и ван брака. Члан 66. Устава прописује и посебну заштиту породице, мајке, самохраног родитеља, и у том смислу гарантује се посебна заштита деце о којој се не старају родитељи и деце која су ометена у психичком и физичком развоју, као и заштита деце од дечјег рада, тј. забрана рада деци испод 15 година старости и забрана рада на пословима који су штетни за морал деце или њихово здравље, деци испод 18 година. Члан 68. прописује деци право на здравствену заштиту из јавних прихода, када је не остварују на други начин, а члан 71. право на бесплатно основно и средње образовање. У члану 32. који се односи на право на правично суђење гарантује се могућност искључења јавности ради заштите интереса малолетника.</w:t>
      </w:r>
    </w:p>
    <w:p w:rsidR="000A65F9" w:rsidRPr="000C0877" w:rsidRDefault="000A65F9" w:rsidP="000A65F9">
      <w:pPr>
        <w:jc w:val="both"/>
        <w:rPr>
          <w:color w:val="000000"/>
          <w:lang w:val="sr-Cyrl-RS"/>
        </w:rPr>
      </w:pPr>
    </w:p>
    <w:p w:rsidR="000A65F9" w:rsidRPr="000C0877" w:rsidRDefault="000A65F9" w:rsidP="000A65F9">
      <w:pPr>
        <w:jc w:val="both"/>
        <w:rPr>
          <w:color w:val="000000"/>
          <w:lang w:val="sr-Cyrl-RS"/>
        </w:rPr>
      </w:pPr>
      <w:r w:rsidRPr="000C0877">
        <w:rPr>
          <w:color w:val="000000"/>
          <w:lang w:val="sr-Cyrl-RS"/>
        </w:rPr>
        <w:tab/>
      </w:r>
      <w:r w:rsidRPr="000C0877">
        <w:rPr>
          <w:color w:val="000000"/>
          <w:lang w:val="sr-Cyrl-RS"/>
        </w:rPr>
        <w:t xml:space="preserve">Устав се не позива изричито на најважнија права детета, која су проглашена за „основне принципе“, међутим, принцип заштите од дискриминације се може посредно извести из опште одредбе о забрани дискриминације из члана 21., принцип права на живот, опстанак и развој је донекле обухваћен чланом 24. који гарантује право на живот као неприкосновено право и прописује забрану смртне казне и клонирања људских бића, док се најбољи интерес детета помиње једино у члану 65. који прописује да се сва или поједина права и дужности родитељу/родитељима могу одузети или ограничити само одлуком суда ако је то у најбољем интересу детета. Право на партиципацију деце се у Уставу не помиње. С обзиром на то да основни принципи Конвенције о правима детета нису прокламовани и као уставни принципи, а имајући у виду њихову важност и чињеницу да је њихово остваривање услов за остваривање свих осталих права детета, неопходно је да будући Закон о правима детета и заштитнику права детета дефинише ове принципе и одреди њихов садржа, као и уреди начин њиховог остваривања и независан механизам за њихову промоцију, унапређење и заштиту. </w:t>
      </w:r>
    </w:p>
    <w:p w:rsidR="000A65F9" w:rsidRPr="000C0877" w:rsidRDefault="000A65F9" w:rsidP="000A65F9">
      <w:pPr>
        <w:jc w:val="both"/>
        <w:rPr>
          <w:lang w:val="sr-Cyrl-RS"/>
        </w:rPr>
      </w:pPr>
    </w:p>
    <w:p w:rsidR="005E7497" w:rsidRPr="000C0877" w:rsidRDefault="000A65F9" w:rsidP="000A65F9">
      <w:pPr>
        <w:ind w:firstLine="720"/>
        <w:jc w:val="both"/>
        <w:rPr>
          <w:rFonts w:cs="Arial"/>
          <w:lang w:val="sr-Cyrl-RS"/>
        </w:rPr>
      </w:pPr>
      <w:r w:rsidRPr="000C0877">
        <w:rPr>
          <w:rFonts w:cs="Arial"/>
          <w:lang w:val="sr-Cyrl-RS"/>
        </w:rPr>
        <w:t>О</w:t>
      </w:r>
      <w:r w:rsidRPr="000C0877">
        <w:rPr>
          <w:rFonts w:cs="Arial"/>
          <w:lang w:val="sr-Cyrl-RS"/>
        </w:rPr>
        <w:t>снов за доношење овог закона садржан је у одредбaма члана 97. тач. 2. и 16. Устава Републике Србије, којим је предвиђено да Република Србија, између осталог, уређује и обезбеђује остваривање и заштиту слобода и права грађана, као и да уређује и обезбеђује организацију, надлежност и рад републичких органа.</w:t>
      </w:r>
    </w:p>
    <w:p w:rsidR="005E7497" w:rsidRPr="000C0877" w:rsidRDefault="005E7497">
      <w:pPr>
        <w:pStyle w:val="BodyA"/>
        <w:jc w:val="both"/>
        <w:rPr>
          <w:rStyle w:val="None"/>
          <w:lang w:val="sr-Cyrl-RS"/>
        </w:rPr>
      </w:pPr>
    </w:p>
    <w:p w:rsidR="005E7497" w:rsidRPr="000C0877" w:rsidRDefault="00E56C85">
      <w:pPr>
        <w:pStyle w:val="BodyA"/>
        <w:jc w:val="both"/>
        <w:rPr>
          <w:rStyle w:val="None"/>
          <w:lang w:val="sr-Cyrl-RS"/>
        </w:rPr>
      </w:pPr>
      <w:r w:rsidRPr="000C0877">
        <w:rPr>
          <w:rStyle w:val="None"/>
          <w:lang w:val="sr-Cyrl-RS"/>
        </w:rPr>
        <w:tab/>
        <w:t xml:space="preserve">2. </w:t>
      </w:r>
      <w:r w:rsidRPr="000C0877">
        <w:rPr>
          <w:rStyle w:val="None"/>
          <w:b/>
          <w:bCs/>
          <w:lang w:val="sr-Cyrl-RS"/>
        </w:rPr>
        <w:t>Циљеви који се доношењем закона постижу</w:t>
      </w:r>
    </w:p>
    <w:p w:rsidR="005E7497" w:rsidRPr="000C0877" w:rsidRDefault="005E7497">
      <w:pPr>
        <w:pStyle w:val="Default"/>
        <w:jc w:val="both"/>
        <w:rPr>
          <w:rStyle w:val="None"/>
          <w:rFonts w:ascii="Times New Roman" w:eastAsia="Times New Roman" w:hAnsi="Times New Roman" w:cs="Times New Roman"/>
          <w:sz w:val="24"/>
          <w:szCs w:val="24"/>
          <w:lang w:val="sr-Cyrl-RS"/>
        </w:rPr>
      </w:pPr>
    </w:p>
    <w:p w:rsidR="000A65F9" w:rsidRPr="000C0877" w:rsidRDefault="00E56C85" w:rsidP="000A65F9">
      <w:pPr>
        <w:jc w:val="both"/>
        <w:rPr>
          <w:lang w:val="sr-Cyrl-RS"/>
        </w:rPr>
      </w:pPr>
      <w:r w:rsidRPr="000C0877">
        <w:rPr>
          <w:rStyle w:val="None"/>
          <w:rFonts w:eastAsia="Times New Roman"/>
          <w:lang w:val="sr-Cyrl-RS"/>
        </w:rPr>
        <w:tab/>
      </w:r>
      <w:r w:rsidR="008B7ACF" w:rsidRPr="000C0877">
        <w:rPr>
          <w:lang w:val="sr-Cyrl-RS"/>
        </w:rPr>
        <w:t xml:space="preserve">У </w:t>
      </w:r>
      <w:r w:rsidR="000A65F9" w:rsidRPr="000C0877">
        <w:rPr>
          <w:lang w:val="sr-Cyrl-RS"/>
        </w:rPr>
        <w:t xml:space="preserve"> Србији, забележена је појачана међународно-правна, а и домаћа законодавна активност, укључујући и област права детета. Усвојен је Устав Републике Србије, који по први пут у нашој правној историји уводи посебне одредбе о правима детета. Учињене су бројне измене закона, усвојени нови закони и бројне пратеће стратегије, посебно Породични закон из 2005. године. </w:t>
      </w:r>
    </w:p>
    <w:p w:rsidR="000A65F9" w:rsidRPr="000C0877" w:rsidRDefault="000A65F9" w:rsidP="000A65F9">
      <w:pPr>
        <w:jc w:val="both"/>
        <w:rPr>
          <w:lang w:val="sr-Cyrl-RS"/>
        </w:rPr>
      </w:pPr>
    </w:p>
    <w:p w:rsidR="000A65F9" w:rsidRPr="000C0877" w:rsidRDefault="000A65F9" w:rsidP="000A65F9">
      <w:pPr>
        <w:jc w:val="both"/>
        <w:rPr>
          <w:i/>
          <w:iCs/>
          <w:color w:val="000000"/>
          <w:lang w:val="sr-Cyrl-RS"/>
        </w:rPr>
      </w:pPr>
      <w:r w:rsidRPr="000C0877">
        <w:rPr>
          <w:iCs/>
          <w:color w:val="000000"/>
          <w:lang w:val="sr-Cyrl-RS"/>
        </w:rPr>
        <w:tab/>
        <w:t xml:space="preserve">Република Србија је у том периоду ратификовала и </w:t>
      </w:r>
      <w:r w:rsidRPr="000C0877">
        <w:rPr>
          <w:b/>
          <w:i/>
          <w:iCs/>
          <w:color w:val="000000"/>
          <w:lang w:val="sr-Cyrl-RS"/>
        </w:rPr>
        <w:t>Факултативни протокол уз Конвенцију о правима детета о продаји деце, дечјој порнографији и дечјој проституцији</w:t>
      </w:r>
      <w:r w:rsidRPr="000C0877">
        <w:rPr>
          <w:iCs/>
          <w:color w:val="000000"/>
          <w:lang w:val="sr-Cyrl-RS"/>
        </w:rPr>
        <w:t xml:space="preserve"> (“Службени лист СРЈ“ – Међународни уговори бр. 22/02), као и </w:t>
      </w:r>
      <w:r w:rsidRPr="000C0877">
        <w:rPr>
          <w:b/>
          <w:i/>
          <w:iCs/>
          <w:color w:val="000000"/>
          <w:lang w:val="sr-Cyrl-RS"/>
        </w:rPr>
        <w:t xml:space="preserve">Факултативни протокол уз </w:t>
      </w:r>
      <w:r w:rsidRPr="000C0877">
        <w:rPr>
          <w:b/>
          <w:i/>
          <w:iCs/>
          <w:color w:val="000000"/>
          <w:lang w:val="sr-Cyrl-RS"/>
        </w:rPr>
        <w:lastRenderedPageBreak/>
        <w:t>Конвенцију о правима детета о учешћу деце у оружаним сукобима</w:t>
      </w:r>
      <w:r w:rsidRPr="000C0877">
        <w:rPr>
          <w:iCs/>
          <w:color w:val="000000"/>
          <w:lang w:val="sr-Cyrl-RS"/>
        </w:rPr>
        <w:t xml:space="preserve"> (“Службени лист СРЈ“ – Међународни уговори бр. 22/02) и обавезала се да ће предузети мере ради заштите деце од учешћа у оружаним сукобима и спречити продају деце, дечју проституцију и дечју порнографију. Ратификовани су и други међународни уговори од значаја за права детета, а међу последњима и веома важна </w:t>
      </w:r>
      <w:r w:rsidRPr="000C0877">
        <w:rPr>
          <w:b/>
          <w:i/>
          <w:iCs/>
          <w:color w:val="000000"/>
          <w:lang w:val="sr-Cyrl-RS"/>
        </w:rPr>
        <w:t>Конвенција СЕ о заштити деце од сексуалног искоришћавања и сексуалног злостављања (2010).</w:t>
      </w:r>
      <w:r w:rsidRPr="000C0877">
        <w:rPr>
          <w:i/>
          <w:iCs/>
          <w:color w:val="000000"/>
          <w:lang w:val="sr-Cyrl-RS"/>
        </w:rPr>
        <w:t xml:space="preserve"> </w:t>
      </w:r>
      <w:r w:rsidRPr="000C0877">
        <w:rPr>
          <w:color w:val="000000"/>
          <w:lang w:val="sr-Cyrl-RS"/>
        </w:rPr>
        <w:t>Међутим, непосредна примена међународних уговора се у пракси доводи у питање како због објективних тако и због субјективних ограничења, а у највећем броју случајева и није могућа јер већина одредби није самоизвршива (</w:t>
      </w:r>
      <w:r w:rsidRPr="000C0877">
        <w:rPr>
          <w:b/>
          <w:i/>
          <w:lang w:val="sr-Cyrl-RS"/>
        </w:rPr>
        <w:t>self-executing</w:t>
      </w:r>
      <w:r w:rsidRPr="000C0877">
        <w:rPr>
          <w:color w:val="000000"/>
          <w:lang w:val="sr-Cyrl-RS"/>
        </w:rPr>
        <w:t>). Због тога је неопходно да се, у циљу остваривања права детета, обезбеди пуна примена потврђених међународних уговора, пре свега кроз усаглашавање постојећих законских текстова са ратификованим уговорима и доношење нових закона и обезбеди независни механизам, који ће промовисати унапређивати и контролисати остваривање права детета.</w:t>
      </w:r>
    </w:p>
    <w:p w:rsidR="000A65F9" w:rsidRPr="000C0877" w:rsidRDefault="000A65F9" w:rsidP="000A65F9">
      <w:pPr>
        <w:jc w:val="both"/>
        <w:rPr>
          <w:color w:val="000000"/>
          <w:lang w:val="sr-Cyrl-RS"/>
        </w:rPr>
      </w:pPr>
    </w:p>
    <w:p w:rsidR="000A65F9" w:rsidRPr="000C0877" w:rsidRDefault="000A65F9" w:rsidP="000A65F9">
      <w:pPr>
        <w:jc w:val="both"/>
        <w:rPr>
          <w:color w:val="000000"/>
          <w:lang w:val="sr-Cyrl-RS"/>
        </w:rPr>
      </w:pPr>
      <w:r w:rsidRPr="000C0877">
        <w:rPr>
          <w:color w:val="000000"/>
          <w:lang w:val="sr-Cyrl-RS"/>
        </w:rPr>
        <w:tab/>
        <w:t>И поред живих активности у домену прихватања међународног права и унапређења домаћег законодавства у области права детета, положај деце у домаћем законодавству и пракси није у свему задовољавајући. Усвајање Закона о правима детета и заштитнику права детета неће само по себи решити проблем у свим областима права детета али ће бити показатељ одлучности свих сектора у Републици Србији да на координиран начин приступе решавању стања у коме се деца налазе данас. Закон ће допринети хармонизацији целокупног правног система који се односи на децу, јер ће због чињенице да ће то бити тзв. „кровни“ закон бити неопходно усаглашавање постојећих законских решења у свим секторским законима са решењима садржаним у Закону о правима детета и заштитнику права детета. Поред тога, овај закон ће бити најјача алатка ка остваривању општих циљева постављених у њему:</w:t>
      </w:r>
    </w:p>
    <w:p w:rsidR="000A65F9" w:rsidRPr="000C0877" w:rsidRDefault="000A65F9" w:rsidP="000A65F9">
      <w:pPr>
        <w:jc w:val="both"/>
        <w:rPr>
          <w:color w:val="000000"/>
          <w:lang w:val="sr-Cyrl-RS"/>
        </w:rPr>
      </w:pPr>
    </w:p>
    <w:p w:rsidR="000A65F9" w:rsidRPr="000C0877" w:rsidRDefault="000A65F9" w:rsidP="000A65F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lang w:val="sr-Cyrl-RS"/>
        </w:rPr>
      </w:pPr>
      <w:r w:rsidRPr="000C0877">
        <w:rPr>
          <w:lang w:val="sr-Cyrl-RS"/>
        </w:rPr>
        <w:t xml:space="preserve">гарантовање и заштита права детета у складу са Уставом Републике Србије, Конвенцијом о правима детета и другим међународним уговорима које је потврдила Република Србија;  </w:t>
      </w:r>
    </w:p>
    <w:p w:rsidR="000A65F9" w:rsidRPr="000C0877" w:rsidRDefault="000A65F9" w:rsidP="000A65F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lang w:val="sr-Cyrl-RS"/>
        </w:rPr>
      </w:pPr>
      <w:r w:rsidRPr="000C0877">
        <w:rPr>
          <w:lang w:val="sr-Cyrl-RS"/>
        </w:rPr>
        <w:t>гарантовање и заштита права детета у свим областима друштвеног живота за свако дете;</w:t>
      </w:r>
    </w:p>
    <w:p w:rsidR="000A65F9" w:rsidRPr="000C0877" w:rsidRDefault="000A65F9" w:rsidP="000A65F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lang w:val="sr-Cyrl-RS"/>
        </w:rPr>
      </w:pPr>
      <w:r w:rsidRPr="000C0877">
        <w:rPr>
          <w:lang w:val="sr-Cyrl-RS"/>
        </w:rPr>
        <w:t>успостављање јединствених критеријума и стандарда за остваривање најбољег интереса детета у свим областима живота и развоја детета и стварање услова за њихову примену;</w:t>
      </w:r>
    </w:p>
    <w:p w:rsidR="000A65F9" w:rsidRPr="000C0877" w:rsidRDefault="000A65F9" w:rsidP="000A65F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lang w:val="sr-Cyrl-RS"/>
        </w:rPr>
      </w:pPr>
      <w:r w:rsidRPr="000C0877">
        <w:rPr>
          <w:lang w:val="sr-Cyrl-RS"/>
        </w:rPr>
        <w:t>признавање права детета за највиши државни и друштвени интерес и приоритет Републике Србије;</w:t>
      </w:r>
    </w:p>
    <w:p w:rsidR="000A65F9" w:rsidRPr="000C0877" w:rsidRDefault="000A65F9" w:rsidP="000A65F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lang w:val="sr-Cyrl-RS"/>
        </w:rPr>
      </w:pPr>
      <w:r w:rsidRPr="000C0877">
        <w:rPr>
          <w:lang w:val="sr-Cyrl-RS"/>
        </w:rPr>
        <w:t>успостављање мера за остваривање и заштиту права детета;</w:t>
      </w:r>
    </w:p>
    <w:p w:rsidR="000A65F9" w:rsidRPr="000C0877" w:rsidRDefault="000A65F9" w:rsidP="000A65F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lang w:val="sr-Cyrl-RS"/>
        </w:rPr>
      </w:pPr>
      <w:r w:rsidRPr="000C0877">
        <w:rPr>
          <w:lang w:val="sr-Cyrl-RS"/>
        </w:rPr>
        <w:t>утврђивање посебних права детета у поступцима у којима деца учествују пред судовима, државним органима и другум организацијама која врше јавна овлашћења;</w:t>
      </w:r>
    </w:p>
    <w:p w:rsidR="000A65F9" w:rsidRPr="000C0877" w:rsidRDefault="000A65F9" w:rsidP="000A65F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lang w:val="sr-Cyrl-RS"/>
        </w:rPr>
      </w:pPr>
      <w:r w:rsidRPr="000C0877">
        <w:rPr>
          <w:lang w:val="sr-Cyrl-RS"/>
        </w:rPr>
        <w:t xml:space="preserve">утврђивање основних начела (посебних гарантија) у поступцима пред судовима, државним органима и другим организацијама која врше јавна овлашћења у којима деца учествују. </w:t>
      </w:r>
    </w:p>
    <w:p w:rsidR="000A65F9" w:rsidRPr="000C0877" w:rsidRDefault="000A65F9" w:rsidP="000A65F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lang w:val="sr-Cyrl-RS"/>
        </w:rPr>
      </w:pPr>
      <w:r w:rsidRPr="000C0877">
        <w:rPr>
          <w:lang w:val="sr-Cyrl-RS"/>
        </w:rPr>
        <w:t xml:space="preserve">установљавање независног органа који ће промовисати права детета, унапређивати права детета, координисати рад на унапређењу и поштовању права детета и контролисати остваривање права детета. </w:t>
      </w:r>
    </w:p>
    <w:p w:rsidR="005E7497" w:rsidRPr="000C0877" w:rsidRDefault="005E7497">
      <w:pPr>
        <w:pStyle w:val="Default"/>
        <w:jc w:val="both"/>
        <w:rPr>
          <w:rStyle w:val="None"/>
          <w:rFonts w:ascii="Times New Roman" w:eastAsia="Times New Roman" w:hAnsi="Times New Roman" w:cs="Times New Roman"/>
          <w:sz w:val="24"/>
          <w:szCs w:val="24"/>
          <w:lang w:val="sr-Cyrl-RS"/>
        </w:rPr>
      </w:pPr>
    </w:p>
    <w:p w:rsidR="005E7497" w:rsidRPr="000C0877" w:rsidRDefault="00E56C85">
      <w:pPr>
        <w:pStyle w:val="BodyA"/>
        <w:jc w:val="both"/>
        <w:rPr>
          <w:rStyle w:val="None"/>
          <w:lang w:val="sr-Cyrl-RS"/>
        </w:rPr>
      </w:pPr>
      <w:r w:rsidRPr="000C0877">
        <w:rPr>
          <w:rStyle w:val="None"/>
          <w:lang w:val="sr-Cyrl-RS"/>
        </w:rPr>
        <w:tab/>
        <w:t xml:space="preserve">3. </w:t>
      </w:r>
      <w:r w:rsidRPr="000C0877">
        <w:rPr>
          <w:rStyle w:val="None"/>
          <w:b/>
          <w:bCs/>
          <w:lang w:val="sr-Cyrl-RS"/>
        </w:rPr>
        <w:t>Друга  могућност за решавање проблема</w:t>
      </w:r>
    </w:p>
    <w:p w:rsidR="005E7497" w:rsidRPr="000C0877" w:rsidRDefault="005E7497">
      <w:pPr>
        <w:pStyle w:val="BodyA"/>
        <w:jc w:val="both"/>
        <w:rPr>
          <w:rStyle w:val="None"/>
          <w:lang w:val="sr-Cyrl-RS"/>
        </w:rPr>
      </w:pPr>
    </w:p>
    <w:p w:rsidR="000C0877" w:rsidRPr="000C0877" w:rsidRDefault="00E56C85" w:rsidP="000C0877">
      <w:pPr>
        <w:jc w:val="both"/>
        <w:rPr>
          <w:color w:val="000000"/>
          <w:lang w:val="sr-Cyrl-RS"/>
        </w:rPr>
      </w:pPr>
      <w:r w:rsidRPr="000C0877">
        <w:rPr>
          <w:rStyle w:val="None"/>
          <w:rFonts w:eastAsia="Times New Roman"/>
          <w:lang w:val="sr-Cyrl-RS"/>
        </w:rPr>
        <w:tab/>
        <w:t>У Закључним запажањима</w:t>
      </w:r>
      <w:r w:rsidRPr="000C0877">
        <w:rPr>
          <w:rStyle w:val="None"/>
          <w:lang w:val="sr-Cyrl-RS"/>
        </w:rPr>
        <w:t xml:space="preserve">, </w:t>
      </w:r>
      <w:r w:rsidR="000C0877" w:rsidRPr="000C0877">
        <w:rPr>
          <w:color w:val="000000"/>
          <w:lang w:val="sr-Cyrl-RS"/>
        </w:rPr>
        <w:t>Комитет</w:t>
      </w:r>
      <w:r w:rsidR="000C0877" w:rsidRPr="000C0877">
        <w:rPr>
          <w:color w:val="000000"/>
          <w:lang w:val="sr-Cyrl-RS"/>
        </w:rPr>
        <w:t>а</w:t>
      </w:r>
      <w:r w:rsidR="000C0877" w:rsidRPr="000C0877">
        <w:rPr>
          <w:color w:val="000000"/>
          <w:lang w:val="sr-Cyrl-RS"/>
        </w:rPr>
        <w:t xml:space="preserve"> за права детета приликом разматрања Иницијалног извештаја Републике Србије о спровођењу Конвенције о правима детета, у својим Закључним разматрањима још у јуну 2008.године предложио Србији да донесе свеобухватни Закон о деци и заштитнику права детета-дечјем омбудсману, што је понављано и на наредним заседањима Комитета као и на последњем УПР –Трећем периодичном прегледу стања људских и </w:t>
      </w:r>
      <w:r w:rsidR="000C0877" w:rsidRPr="000C0877">
        <w:rPr>
          <w:color w:val="000000"/>
          <w:lang w:val="sr-Cyrl-RS"/>
        </w:rPr>
        <w:lastRenderedPageBreak/>
        <w:t xml:space="preserve">грађанских права у Републици Србији у марту 2018. године. Изјашњавајући се о препорукама Република Србија је такве препоруке прихватила и обавезала се да их реализује. Препоруку исте садржине дао је у свом годишњем извештају о стању људских права у Србији Комесар за људска права Савета Европе, Томас Хамарберг (октобар 2008), који је, иначе и експерт у области права детета. </w:t>
      </w:r>
    </w:p>
    <w:p w:rsidR="000C0877" w:rsidRPr="000C0877" w:rsidRDefault="000C0877" w:rsidP="000C0877">
      <w:pPr>
        <w:ind w:firstLine="720"/>
        <w:jc w:val="both"/>
        <w:rPr>
          <w:rFonts w:cs="Arial"/>
          <w:lang w:val="sr-Cyrl-RS"/>
        </w:rPr>
      </w:pPr>
    </w:p>
    <w:p w:rsidR="000C0877" w:rsidRPr="000C0877" w:rsidRDefault="000C0877" w:rsidP="000C0877">
      <w:pPr>
        <w:ind w:firstLine="720"/>
        <w:jc w:val="both"/>
        <w:rPr>
          <w:rFonts w:cs="Arial"/>
          <w:lang w:val="sr-Cyrl-RS"/>
        </w:rPr>
      </w:pPr>
      <w:r w:rsidRPr="000C0877">
        <w:rPr>
          <w:rFonts w:cs="Arial"/>
          <w:lang w:val="sr-Cyrl-RS"/>
        </w:rPr>
        <w:t>Посебно, чланом 4. Конвенције о правима детета прописано је да ће стране уговорнице предузети све потребне законодавне, административне и остале мере за остваривање дечијих права признатих у Конвенцији, а Препоруком Парламентарне скупштине Савета Европе 1460 (2000) тражи се оснивање посебног тела за заштиту и промоцију дечијих права.</w:t>
      </w:r>
      <w:r>
        <w:rPr>
          <w:rFonts w:cs="Arial"/>
          <w:lang w:val="sr-Cyrl-RS"/>
        </w:rPr>
        <w:t xml:space="preserve"> У конкретној ситуацији Република Србија се одлучила да поред установљавања независног контролног тел, односно тела које има за задатак не само да контролише остваривање права детета него пре свега да унапређује и промовише ову област. Из ових разлога је сажето у једном законском акту дефинисан тзв. „материјално правни део“, јасно и недвосмислено дефинисана права детета у свим областима друштвено организованим системима и инструменти заштите, промоције, унапређења тих права. </w:t>
      </w:r>
    </w:p>
    <w:p w:rsidR="005E7497" w:rsidRPr="00DA00F8" w:rsidRDefault="00E56C85" w:rsidP="001365AD">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 xml:space="preserve"> </w:t>
      </w: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4. </w:t>
      </w:r>
      <w:r w:rsidRPr="00DA00F8">
        <w:rPr>
          <w:rStyle w:val="None"/>
          <w:rFonts w:ascii="Times New Roman" w:hAnsi="Times New Roman"/>
          <w:b/>
          <w:bCs/>
          <w:sz w:val="24"/>
          <w:szCs w:val="24"/>
          <w:lang w:val="sr-Cyrl-RS"/>
        </w:rPr>
        <w:t>Зашто је доношење закона најбоље за решавање проблема</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rsidP="006175A8">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r>
      <w:r w:rsidR="000C0877">
        <w:rPr>
          <w:rStyle w:val="None"/>
          <w:rFonts w:ascii="Times New Roman" w:eastAsia="Times New Roman" w:hAnsi="Times New Roman" w:cs="Times New Roman"/>
          <w:sz w:val="24"/>
          <w:szCs w:val="24"/>
          <w:lang w:val="sr-Cyrl-RS"/>
        </w:rPr>
        <w:t xml:space="preserve">Достигнути ниво остваривања и заштите права детета у Републици Србији неспорно је у последње време значајно напредовао, али по свему </w:t>
      </w:r>
      <w:r w:rsidR="006175A8">
        <w:rPr>
          <w:rStyle w:val="None"/>
          <w:rFonts w:ascii="Times New Roman" w:eastAsia="Times New Roman" w:hAnsi="Times New Roman" w:cs="Times New Roman"/>
          <w:sz w:val="24"/>
          <w:szCs w:val="24"/>
          <w:lang w:val="sr-Cyrl-RS"/>
        </w:rPr>
        <w:t xml:space="preserve">судећи </w:t>
      </w:r>
      <w:r w:rsidR="000C0877">
        <w:rPr>
          <w:rStyle w:val="None"/>
          <w:rFonts w:ascii="Times New Roman" w:eastAsia="Times New Roman" w:hAnsi="Times New Roman" w:cs="Times New Roman"/>
          <w:sz w:val="24"/>
          <w:szCs w:val="24"/>
          <w:lang w:val="sr-Cyrl-RS"/>
        </w:rPr>
        <w:t xml:space="preserve">постоји и значајан простор за </w:t>
      </w:r>
      <w:r w:rsidR="006175A8">
        <w:rPr>
          <w:rStyle w:val="None"/>
          <w:rFonts w:ascii="Times New Roman" w:eastAsia="Times New Roman" w:hAnsi="Times New Roman" w:cs="Times New Roman"/>
          <w:sz w:val="24"/>
          <w:szCs w:val="24"/>
          <w:lang w:val="sr-Cyrl-RS"/>
        </w:rPr>
        <w:t xml:space="preserve">даљи напредак. У том смислу, Република Србија се определила да даљи напредак у остваривању и поштовању права детета структуира на јединствен начин, за сада не примењен у правној пракси других држава, да једним законом на јединствен начин дефинише и поброји сва права детета и инструмент  заштите, промоције и унапређења. Овакав приступ, који по својој суштини овај законски акт доводи у позицију тзв. „кровног закона“ ће свакако омогућити, целовитост и континуитет у остваривању права детета, што не би био случај да се овој области пришло на други начин.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5. </w:t>
      </w:r>
      <w:r w:rsidRPr="00DA00F8">
        <w:rPr>
          <w:rStyle w:val="None"/>
          <w:rFonts w:ascii="Times New Roman" w:hAnsi="Times New Roman"/>
          <w:b/>
          <w:bCs/>
          <w:sz w:val="24"/>
          <w:szCs w:val="24"/>
          <w:lang w:val="sr-Cyrl-RS"/>
        </w:rPr>
        <w:t>На кога ће и како ће утицати предложена решења</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Овај закон ће утицати на</w:t>
      </w:r>
      <w:r w:rsidRPr="00DA00F8">
        <w:rPr>
          <w:rStyle w:val="None"/>
          <w:rFonts w:ascii="Times New Roman" w:hAnsi="Times New Roman"/>
          <w:sz w:val="24"/>
          <w:szCs w:val="24"/>
          <w:lang w:val="sr-Cyrl-RS"/>
        </w:rPr>
        <w:t>: 1) институције,</w:t>
      </w:r>
      <w:r w:rsidR="006175A8">
        <w:rPr>
          <w:rStyle w:val="None"/>
          <w:rFonts w:ascii="Times New Roman" w:hAnsi="Times New Roman"/>
          <w:sz w:val="24"/>
          <w:szCs w:val="24"/>
          <w:lang w:val="sr-Cyrl-RS"/>
        </w:rPr>
        <w:t xml:space="preserve"> органе и организације </w:t>
      </w:r>
      <w:r w:rsidRPr="00DA00F8">
        <w:rPr>
          <w:rStyle w:val="None"/>
          <w:rFonts w:ascii="Times New Roman" w:hAnsi="Times New Roman"/>
          <w:sz w:val="24"/>
          <w:szCs w:val="24"/>
          <w:lang w:val="sr-Cyrl-RS"/>
        </w:rPr>
        <w:t xml:space="preserve"> 2) грађане, и 3) заједницу.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1365AD" w:rsidRPr="00DA00F8" w:rsidRDefault="00E56C85" w:rsidP="001365AD">
      <w:pPr>
        <w:pStyle w:val="Default"/>
        <w:jc w:val="both"/>
        <w:rPr>
          <w:rStyle w:val="None"/>
          <w:rFonts w:ascii="Times New Roman" w:hAnsi="Times New Roman"/>
          <w:sz w:val="24"/>
          <w:szCs w:val="24"/>
          <w:lang w:val="sr-Cyrl-RS"/>
        </w:rPr>
      </w:pPr>
      <w:r w:rsidRPr="00DA00F8">
        <w:rPr>
          <w:rStyle w:val="None"/>
          <w:rFonts w:ascii="Times New Roman" w:eastAsia="Times New Roman" w:hAnsi="Times New Roman" w:cs="Times New Roman"/>
          <w:sz w:val="24"/>
          <w:szCs w:val="24"/>
          <w:lang w:val="sr-Cyrl-RS"/>
        </w:rPr>
        <w:tab/>
      </w:r>
      <w:r w:rsidR="006175A8">
        <w:rPr>
          <w:rStyle w:val="None"/>
          <w:rFonts w:ascii="Times New Roman" w:eastAsia="Times New Roman" w:hAnsi="Times New Roman" w:cs="Times New Roman"/>
          <w:sz w:val="24"/>
          <w:szCs w:val="24"/>
          <w:lang w:val="sr-Cyrl-RS"/>
        </w:rPr>
        <w:t xml:space="preserve">Овај закон ће утицати на све институције, органе, организације да у остваривању своје делатности и активности се руководе највишим принципима поштовања права детета, дететовог најбољег интереса.  </w:t>
      </w:r>
      <w:r w:rsidR="006A21B8">
        <w:rPr>
          <w:rStyle w:val="None"/>
          <w:rFonts w:ascii="Times New Roman" w:eastAsia="Times New Roman" w:hAnsi="Times New Roman" w:cs="Times New Roman"/>
          <w:sz w:val="24"/>
          <w:szCs w:val="24"/>
          <w:lang w:val="sr-Cyrl-RS"/>
        </w:rPr>
        <w:t xml:space="preserve">Такође, овај законски акт ће имати и велики утицај на заједницу и грађане у променама у поимању „традиционалних“ схватања положаја детета, односа родитеља и детета, односа међу вршњацима, односа </w:t>
      </w:r>
      <w:r w:rsidR="0081214B">
        <w:rPr>
          <w:rStyle w:val="None"/>
          <w:rFonts w:ascii="Times New Roman" w:eastAsia="Times New Roman" w:hAnsi="Times New Roman" w:cs="Times New Roman"/>
          <w:sz w:val="24"/>
          <w:szCs w:val="24"/>
          <w:lang w:val="sr-Cyrl-RS"/>
        </w:rPr>
        <w:t xml:space="preserve">у породици, положаја детета у системима образовања, здравства, културе, информисања итд. </w:t>
      </w: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hAnsi="Times New Roman"/>
          <w:sz w:val="24"/>
          <w:szCs w:val="24"/>
          <w:lang w:val="sr-Cyrl-RS"/>
        </w:rPr>
        <w:t xml:space="preserve">   </w:t>
      </w: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6. </w:t>
      </w:r>
      <w:r w:rsidRPr="00DA00F8">
        <w:rPr>
          <w:rStyle w:val="None"/>
          <w:rFonts w:ascii="Times New Roman" w:hAnsi="Times New Roman"/>
          <w:b/>
          <w:bCs/>
          <w:sz w:val="24"/>
          <w:szCs w:val="24"/>
          <w:lang w:val="sr-Cyrl-RS"/>
        </w:rPr>
        <w:t>Трошкови које ће примена Закона изазвати код грађана и привреде, посебно малих и средњих предузећа</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Примена Закона неће изазвати додатне трошкове код привреде</w:t>
      </w:r>
      <w:r w:rsidRPr="00DA00F8">
        <w:rPr>
          <w:rStyle w:val="None"/>
          <w:rFonts w:ascii="Times New Roman" w:hAnsi="Times New Roman"/>
          <w:sz w:val="24"/>
          <w:szCs w:val="24"/>
          <w:lang w:val="sr-Cyrl-RS"/>
        </w:rPr>
        <w:t xml:space="preserve">, малих и средњих предузећа. </w:t>
      </w:r>
      <w:r w:rsidR="0012095A">
        <w:rPr>
          <w:rStyle w:val="None"/>
          <w:rFonts w:ascii="Times New Roman" w:hAnsi="Times New Roman"/>
          <w:sz w:val="24"/>
          <w:szCs w:val="24"/>
          <w:lang w:val="sr-Cyrl-RS"/>
        </w:rPr>
        <w:t xml:space="preserve">С обзиром да су  већ у оквиру Закона о буџету за 2019. годину, предвиђена финансијска средства која су неопходна за функционисање независне институције, канцеларије Заштитника права детета, што је предвиђено и пројекцијом потребних средстава и за наредне године. Што се тиче имплементације права детета дефинисана првим делом Закона, оцењујемо да неће бити потребна додатна средства.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7. </w:t>
      </w:r>
      <w:r w:rsidRPr="00DA00F8">
        <w:rPr>
          <w:rStyle w:val="None"/>
          <w:rFonts w:ascii="Times New Roman" w:hAnsi="Times New Roman"/>
          <w:b/>
          <w:bCs/>
          <w:sz w:val="24"/>
          <w:szCs w:val="24"/>
          <w:lang w:val="sr-Cyrl-RS"/>
        </w:rPr>
        <w:t>Да ли позитивни ефекти оправдавају трошкове</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Примена овог закона не подразумева додатне трошкове</w:t>
      </w:r>
      <w:r w:rsidRPr="00DA00F8">
        <w:rPr>
          <w:rStyle w:val="None"/>
          <w:rFonts w:ascii="Times New Roman" w:hAnsi="Times New Roman"/>
          <w:sz w:val="24"/>
          <w:szCs w:val="24"/>
          <w:lang w:val="sr-Cyrl-RS"/>
        </w:rPr>
        <w:t xml:space="preserve">, у односу на оне који већ постоје и опредељени су </w:t>
      </w:r>
      <w:r w:rsidR="0012095A">
        <w:rPr>
          <w:rStyle w:val="None"/>
          <w:rFonts w:ascii="Times New Roman" w:hAnsi="Times New Roman"/>
          <w:sz w:val="24"/>
          <w:szCs w:val="24"/>
          <w:lang w:val="sr-Cyrl-RS"/>
        </w:rPr>
        <w:t xml:space="preserve">Законом о буџету, у циљу његове примене. С обзиром да пројектовани утицај на институције, органе, организације, заједницу и грађане, очекује се и смањење потребних  буџетских финансијских средстава за неке области као на пример реаговање државе у обезбеђивању помоћи и подршке у случајевима поремећених породичних односа, насиља у породици, насиља у школама, вршњачког насиља, итд.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8. </w:t>
      </w:r>
      <w:r w:rsidRPr="00DA00F8">
        <w:rPr>
          <w:rStyle w:val="None"/>
          <w:rFonts w:ascii="Times New Roman" w:hAnsi="Times New Roman"/>
          <w:b/>
          <w:bCs/>
          <w:sz w:val="24"/>
          <w:szCs w:val="24"/>
          <w:lang w:val="sr-Cyrl-RS"/>
        </w:rPr>
        <w:t>Да ли акт стимулише појаву нових привредних субјеката на тржишту и тржишну конкуренцију</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На дужи рок</w:t>
      </w:r>
      <w:r w:rsidRPr="00DA00F8">
        <w:rPr>
          <w:rStyle w:val="None"/>
          <w:rFonts w:ascii="Times New Roman" w:hAnsi="Times New Roman"/>
          <w:sz w:val="24"/>
          <w:szCs w:val="24"/>
          <w:lang w:val="sr-Cyrl-RS"/>
        </w:rPr>
        <w:t xml:space="preserve">, у оквиру системског решења за развој услуга у заједници које су намењене </w:t>
      </w:r>
      <w:r w:rsidR="0012095A">
        <w:rPr>
          <w:rStyle w:val="None"/>
          <w:rFonts w:ascii="Times New Roman" w:hAnsi="Times New Roman"/>
          <w:sz w:val="24"/>
          <w:szCs w:val="24"/>
          <w:lang w:val="sr-Cyrl-RS"/>
        </w:rPr>
        <w:t>породицама и деци</w:t>
      </w:r>
      <w:r w:rsidR="00676081">
        <w:rPr>
          <w:rStyle w:val="None"/>
          <w:rFonts w:ascii="Times New Roman" w:hAnsi="Times New Roman"/>
          <w:sz w:val="24"/>
          <w:szCs w:val="24"/>
          <w:lang w:val="sr-Cyrl-RS"/>
        </w:rPr>
        <w:t xml:space="preserve"> у остваривању права која је прописана</w:t>
      </w:r>
      <w:r w:rsidRPr="00DA00F8">
        <w:rPr>
          <w:rStyle w:val="None"/>
          <w:rFonts w:ascii="Times New Roman" w:hAnsi="Times New Roman"/>
          <w:sz w:val="24"/>
          <w:szCs w:val="24"/>
          <w:lang w:val="sr-Cyrl-RS"/>
        </w:rPr>
        <w:t xml:space="preserve"> овим законом, постоји потенцијал да се стимулише оснивање пружалаца тих услуга</w:t>
      </w:r>
      <w:r w:rsidR="00676081">
        <w:rPr>
          <w:rStyle w:val="None"/>
          <w:rFonts w:ascii="Times New Roman" w:hAnsi="Times New Roman"/>
          <w:sz w:val="24"/>
          <w:szCs w:val="24"/>
          <w:lang w:val="sr-Cyrl-RS"/>
        </w:rPr>
        <w:t xml:space="preserve">, породицама са децом и деци било да су у државном сктору, приватном или такве услуге пружају НВО. </w:t>
      </w:r>
      <w:r w:rsidRPr="00DA00F8">
        <w:rPr>
          <w:rStyle w:val="None"/>
          <w:rFonts w:ascii="Times New Roman" w:hAnsi="Times New Roman"/>
          <w:sz w:val="24"/>
          <w:szCs w:val="24"/>
          <w:lang w:val="sr-Cyrl-RS"/>
        </w:rPr>
        <w:t xml:space="preserve"> Пружаоци услуга имају атрибуте субјеката који учествују у стварању БДП и утичу на развој тржишта ових услуга и тржишне конкуренције. Ово се мора схватити условно, стога што зависи од приступа државе у стварању амбијента за развој овог сегмента привредног живота и тржишта.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9. </w:t>
      </w:r>
      <w:r w:rsidRPr="00DA00F8">
        <w:rPr>
          <w:rStyle w:val="None"/>
          <w:rFonts w:ascii="Times New Roman" w:hAnsi="Times New Roman"/>
          <w:b/>
          <w:bCs/>
          <w:sz w:val="24"/>
          <w:szCs w:val="24"/>
          <w:lang w:val="sr-Cyrl-RS"/>
        </w:rPr>
        <w:t xml:space="preserve">Да ли су заинтересоване стране имале прилику да изнесу своје ставове о закону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676081"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Приликом израде нацрта овог закона Радна група је </w:t>
      </w:r>
      <w:r w:rsidR="00676081">
        <w:rPr>
          <w:rStyle w:val="None"/>
          <w:rFonts w:ascii="Times New Roman" w:eastAsia="Times New Roman" w:hAnsi="Times New Roman" w:cs="Times New Roman"/>
          <w:sz w:val="24"/>
          <w:szCs w:val="24"/>
          <w:lang w:val="sr-Cyrl-RS"/>
        </w:rPr>
        <w:t xml:space="preserve">самостално израдила Нацрт закона о правима детета и Заштитнику права детета и током израде која је била транспарентна и у свему доступна јавности, </w:t>
      </w:r>
      <w:r w:rsidRPr="00DA00F8">
        <w:rPr>
          <w:rStyle w:val="None"/>
          <w:rFonts w:ascii="Times New Roman" w:eastAsia="Times New Roman" w:hAnsi="Times New Roman" w:cs="Times New Roman"/>
          <w:sz w:val="24"/>
          <w:szCs w:val="24"/>
          <w:lang w:val="sr-Cyrl-RS"/>
        </w:rPr>
        <w:t xml:space="preserve">имала </w:t>
      </w:r>
      <w:r w:rsidR="00676081">
        <w:rPr>
          <w:rStyle w:val="None"/>
          <w:rFonts w:ascii="Times New Roman" w:eastAsia="Times New Roman" w:hAnsi="Times New Roman" w:cs="Times New Roman"/>
          <w:sz w:val="24"/>
          <w:szCs w:val="24"/>
          <w:lang w:val="sr-Cyrl-RS"/>
        </w:rPr>
        <w:t xml:space="preserve">више јавних наступа у електронским и писаним медијима, као и представљање радне верзије Нацрта Закона Савету за права детета Владе Републике Србије  у чијем саставу су представници државних органа, академске заједнице, НВО, међународних агенција итд. Иначе, израда Нацрта овог закона започела је на иницијативу Савета за права детета Владе Републике. Приликом представљања радне верзије Нацрта, Савет је једногласно подржао презентовани садржај. Од маја 2018. године, па до децембра, на сајту министарства је био објављен текст радне верзије </w:t>
      </w:r>
      <w:r w:rsidR="001D7306">
        <w:rPr>
          <w:rStyle w:val="None"/>
          <w:rFonts w:ascii="Times New Roman" w:eastAsia="Times New Roman" w:hAnsi="Times New Roman" w:cs="Times New Roman"/>
          <w:sz w:val="24"/>
          <w:szCs w:val="24"/>
          <w:lang w:val="sr-Cyrl-RS"/>
        </w:rPr>
        <w:t>нацрта закона са позивом општој и стручној јавности да својим предлозима и сугестијама допринесу изради Нацрта. Након тога Радна група је сачинила текст нацрта Закона о правима детета и Заштитнику права детета.</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Такође</w:t>
      </w:r>
      <w:r w:rsidRPr="00DA00F8">
        <w:rPr>
          <w:rStyle w:val="None"/>
          <w:rFonts w:ascii="Times New Roman" w:hAnsi="Times New Roman"/>
          <w:sz w:val="24"/>
          <w:szCs w:val="24"/>
          <w:lang w:val="sr-Cyrl-RS"/>
        </w:rPr>
        <w:t>,</w:t>
      </w:r>
      <w:r w:rsidR="001D7306">
        <w:rPr>
          <w:rStyle w:val="None"/>
          <w:rFonts w:ascii="Times New Roman" w:hAnsi="Times New Roman"/>
          <w:sz w:val="24"/>
          <w:szCs w:val="24"/>
          <w:lang w:val="sr-Cyrl-RS"/>
        </w:rPr>
        <w:t xml:space="preserve"> планирана је јавна расправа о н</w:t>
      </w:r>
      <w:r w:rsidRPr="00DA00F8">
        <w:rPr>
          <w:rStyle w:val="None"/>
          <w:rFonts w:ascii="Times New Roman" w:hAnsi="Times New Roman"/>
          <w:sz w:val="24"/>
          <w:szCs w:val="24"/>
          <w:lang w:val="sr-Cyrl-RS"/>
        </w:rPr>
        <w:t>ацрту</w:t>
      </w:r>
      <w:r w:rsidR="001D7306">
        <w:rPr>
          <w:rStyle w:val="None"/>
          <w:rFonts w:ascii="Times New Roman" w:hAnsi="Times New Roman"/>
          <w:sz w:val="24"/>
          <w:szCs w:val="24"/>
          <w:lang w:val="sr-Cyrl-RS"/>
        </w:rPr>
        <w:t xml:space="preserve"> </w:t>
      </w:r>
      <w:r w:rsidR="001D7306">
        <w:rPr>
          <w:rStyle w:val="None"/>
          <w:rFonts w:ascii="Times New Roman" w:eastAsia="Times New Roman" w:hAnsi="Times New Roman" w:cs="Times New Roman"/>
          <w:sz w:val="24"/>
          <w:szCs w:val="24"/>
          <w:lang w:val="sr-Cyrl-RS"/>
        </w:rPr>
        <w:t>Закона о правима детета и З</w:t>
      </w:r>
      <w:r w:rsidR="001D7306">
        <w:rPr>
          <w:rStyle w:val="None"/>
          <w:rFonts w:ascii="Times New Roman" w:eastAsia="Times New Roman" w:hAnsi="Times New Roman" w:cs="Times New Roman"/>
          <w:sz w:val="24"/>
          <w:szCs w:val="24"/>
          <w:lang w:val="sr-Cyrl-RS"/>
        </w:rPr>
        <w:t>аштитнику права детета</w:t>
      </w:r>
      <w:r w:rsidRPr="00DA00F8">
        <w:rPr>
          <w:rStyle w:val="None"/>
          <w:rFonts w:ascii="Times New Roman" w:hAnsi="Times New Roman"/>
          <w:sz w:val="24"/>
          <w:szCs w:val="24"/>
          <w:lang w:val="sr-Cyrl-RS"/>
        </w:rPr>
        <w:t>.</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b/>
          <w:bCs/>
          <w:sz w:val="24"/>
          <w:szCs w:val="24"/>
          <w:lang w:val="sr-Cyrl-RS"/>
        </w:rPr>
      </w:pPr>
      <w:r w:rsidRPr="00DA00F8">
        <w:rPr>
          <w:rStyle w:val="None"/>
          <w:rFonts w:ascii="Times New Roman" w:eastAsia="Times New Roman" w:hAnsi="Times New Roman" w:cs="Times New Roman"/>
          <w:sz w:val="24"/>
          <w:szCs w:val="24"/>
          <w:lang w:val="sr-Cyrl-RS"/>
        </w:rPr>
        <w:tab/>
        <w:t xml:space="preserve">10. </w:t>
      </w:r>
      <w:r w:rsidRPr="00DA00F8">
        <w:rPr>
          <w:rStyle w:val="None"/>
          <w:rFonts w:ascii="Times New Roman" w:hAnsi="Times New Roman"/>
          <w:b/>
          <w:bCs/>
          <w:sz w:val="24"/>
          <w:szCs w:val="24"/>
          <w:lang w:val="sr-Cyrl-RS"/>
        </w:rPr>
        <w:t>Које ће мере бити предузете да би се остварили разлози доношења закона</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lang w:val="sr-Cyrl-RS"/>
        </w:rPr>
      </w:pPr>
      <w:r w:rsidRPr="00DA00F8">
        <w:rPr>
          <w:rStyle w:val="None"/>
          <w:rFonts w:ascii="Times New Roman" w:eastAsia="Times New Roman" w:hAnsi="Times New Roman" w:cs="Times New Roman"/>
          <w:sz w:val="24"/>
          <w:szCs w:val="24"/>
          <w:lang w:val="sr-Cyrl-RS"/>
        </w:rPr>
        <w:tab/>
        <w:t xml:space="preserve">Овај закон ступа на снагу осмог дана од дана објављивања у </w:t>
      </w:r>
      <w:r w:rsidRPr="00DA00F8">
        <w:rPr>
          <w:rStyle w:val="None"/>
          <w:rFonts w:ascii="Times New Roman" w:hAnsi="Times New Roman"/>
          <w:sz w:val="24"/>
          <w:szCs w:val="24"/>
          <w:lang w:val="sr-Cyrl-RS"/>
        </w:rPr>
        <w:t>"Службе</w:t>
      </w:r>
      <w:r w:rsidR="001D7306">
        <w:rPr>
          <w:rStyle w:val="None"/>
          <w:rFonts w:ascii="Times New Roman" w:hAnsi="Times New Roman"/>
          <w:sz w:val="24"/>
          <w:szCs w:val="24"/>
          <w:lang w:val="sr-Cyrl-RS"/>
        </w:rPr>
        <w:t xml:space="preserve">ном гласнику Републике Србије”. Свакако, већ у току његове израде, али и након ступања на снагу предузеће се значајне мере које имају за циљ помоћ и подршка свим институцијама органима и организацијама, заједници и грађанима у циљу целовите и адекватне примене овог закона. Посебне активности ће бити усмерене на поштовање законом дефинисаних рокова за успостављање и организовање делатности Заштитника права детета. </w:t>
      </w:r>
    </w:p>
    <w:sectPr w:rsidR="005E7497" w:rsidRPr="00DA00F8">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18" w:rsidRDefault="00691818">
      <w:r>
        <w:separator/>
      </w:r>
    </w:p>
  </w:endnote>
  <w:endnote w:type="continuationSeparator" w:id="0">
    <w:p w:rsidR="00691818" w:rsidRDefault="0069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97" w:rsidRDefault="005E7497">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18" w:rsidRDefault="00691818">
      <w:r>
        <w:separator/>
      </w:r>
    </w:p>
  </w:footnote>
  <w:footnote w:type="continuationSeparator" w:id="0">
    <w:p w:rsidR="00691818" w:rsidRDefault="00691818">
      <w:r>
        <w:continuationSeparator/>
      </w:r>
    </w:p>
  </w:footnote>
  <w:footnote w:type="continuationNotice" w:id="1">
    <w:p w:rsidR="00691818" w:rsidRDefault="006918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97" w:rsidRDefault="005E7497">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30DE8"/>
    <w:multiLevelType w:val="hybridMultilevel"/>
    <w:tmpl w:val="620C0296"/>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isplayBackgroundShape/>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97"/>
    <w:rsid w:val="000A65F9"/>
    <w:rsid w:val="000C0877"/>
    <w:rsid w:val="0012095A"/>
    <w:rsid w:val="001365AD"/>
    <w:rsid w:val="001D7306"/>
    <w:rsid w:val="002F17DF"/>
    <w:rsid w:val="005E7497"/>
    <w:rsid w:val="006175A8"/>
    <w:rsid w:val="00676081"/>
    <w:rsid w:val="00691818"/>
    <w:rsid w:val="006A21B8"/>
    <w:rsid w:val="0081214B"/>
    <w:rsid w:val="008B7ACF"/>
    <w:rsid w:val="00DA00F8"/>
    <w:rsid w:val="00E5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04B1"/>
  <w15:docId w15:val="{2175B48F-0C36-4236-9298-1DAA0D7D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Footnote">
    <w:name w:val="Footnote"/>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 w:type="paragraph" w:customStyle="1" w:styleId="Default">
    <w:name w:val="Default"/>
    <w:rPr>
      <w:rFonts w:ascii="Helvetica Neue" w:eastAsia="Helvetica Neue" w:hAnsi="Helvetica Neue" w:cs="Helvetica Neue"/>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Dragan Vulevic</cp:lastModifiedBy>
  <cp:revision>6</cp:revision>
  <dcterms:created xsi:type="dcterms:W3CDTF">2019-02-11T05:55:00Z</dcterms:created>
  <dcterms:modified xsi:type="dcterms:W3CDTF">2019-05-10T09:10:00Z</dcterms:modified>
</cp:coreProperties>
</file>