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12" w:rsidRPr="00392785" w:rsidRDefault="004915D1" w:rsidP="00916BE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 xml:space="preserve">На основу члана 103. Закона о основним правима бораца, војних инвалида и породица палих бораца </w:t>
      </w:r>
      <w:proofErr w:type="gramStart"/>
      <w:r w:rsidRPr="00392785">
        <w:rPr>
          <w:rFonts w:ascii="Times New Roman" w:hAnsi="Times New Roman" w:cs="Times New Roman"/>
          <w:color w:val="000000"/>
        </w:rPr>
        <w:t>(,,</w:t>
      </w:r>
      <w:proofErr w:type="gramEnd"/>
      <w:r w:rsidRPr="00392785">
        <w:rPr>
          <w:rFonts w:ascii="Times New Roman" w:hAnsi="Times New Roman" w:cs="Times New Roman"/>
          <w:color w:val="000000"/>
        </w:rPr>
        <w:t xml:space="preserve">Службени лист СРЈ”, бр. 24/98, 29/98 и 25/00 – СУС и „Службени гласник РС”, број 101/05 – др. закон), члана 50. став 4. и члана 56. став 3. Закона о правима бораца, војних инвалида и чланова њихових породица </w:t>
      </w:r>
      <w:proofErr w:type="gramStart"/>
      <w:r w:rsidRPr="00392785">
        <w:rPr>
          <w:rFonts w:ascii="Times New Roman" w:hAnsi="Times New Roman" w:cs="Times New Roman"/>
          <w:color w:val="000000"/>
        </w:rPr>
        <w:t>(,,</w:t>
      </w:r>
      <w:proofErr w:type="gramEnd"/>
      <w:r w:rsidRPr="00392785">
        <w:rPr>
          <w:rFonts w:ascii="Times New Roman" w:hAnsi="Times New Roman" w:cs="Times New Roman"/>
          <w:color w:val="000000"/>
        </w:rPr>
        <w:t xml:space="preserve">Службени гласник СРС”, број 54/89 и ,,Службени гласник РС”, број 137/04) и члана 17. став 4. и члана 24. Закона о Влади </w:t>
      </w:r>
      <w:proofErr w:type="gramStart"/>
      <w:r w:rsidRPr="00392785">
        <w:rPr>
          <w:rFonts w:ascii="Times New Roman" w:hAnsi="Times New Roman" w:cs="Times New Roman"/>
          <w:color w:val="000000"/>
        </w:rPr>
        <w:t>(,,</w:t>
      </w:r>
      <w:proofErr w:type="gramEnd"/>
      <w:r w:rsidRPr="00392785">
        <w:rPr>
          <w:rFonts w:ascii="Times New Roman" w:hAnsi="Times New Roman" w:cs="Times New Roman"/>
          <w:color w:val="000000"/>
        </w:rPr>
        <w:t>Службени гласник РС”, бр. 55/05, 71/05 – исправка и 101/07),</w:t>
      </w:r>
    </w:p>
    <w:p w:rsidR="00922012" w:rsidRPr="00392785" w:rsidRDefault="004915D1" w:rsidP="003E76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Министар рада и социјалне политике доноси</w:t>
      </w: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 </w:t>
      </w: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 </w:t>
      </w: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b/>
          <w:color w:val="000000"/>
        </w:rPr>
        <w:t>ПРАВИЛНИК</w:t>
      </w:r>
    </w:p>
    <w:p w:rsidR="00922012" w:rsidRDefault="005400C8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392785">
        <w:rPr>
          <w:rFonts w:ascii="Times New Roman" w:hAnsi="Times New Roman" w:cs="Times New Roman"/>
          <w:b/>
          <w:color w:val="000000"/>
        </w:rPr>
        <w:t>О ЈЕДИНСТВЕНОЈ ЕВИДЕНЦИЈИ ПОДАТАКА О КОРИСНИЦИМА ПРАВА У ОБЛАСТИ БОРАЧКО-ИНВАЛИДСКЕ ЗАШТИТЕ</w:t>
      </w:r>
    </w:p>
    <w:p w:rsidR="00916BEF" w:rsidRPr="00392785" w:rsidRDefault="00916BEF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 xml:space="preserve">„Службени гласник </w:t>
      </w:r>
      <w:proofErr w:type="gramStart"/>
      <w:r w:rsidRPr="00392785">
        <w:rPr>
          <w:rFonts w:ascii="Times New Roman" w:hAnsi="Times New Roman" w:cs="Times New Roman"/>
          <w:color w:val="000000"/>
        </w:rPr>
        <w:t>РС“</w:t>
      </w:r>
      <w:proofErr w:type="gramEnd"/>
      <w:r w:rsidRPr="00392785">
        <w:rPr>
          <w:rFonts w:ascii="Times New Roman" w:hAnsi="Times New Roman" w:cs="Times New Roman"/>
          <w:color w:val="000000"/>
        </w:rPr>
        <w:t>, број 54 од 23. маја 2008.</w:t>
      </w: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 </w:t>
      </w: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 </w:t>
      </w:r>
      <w:bookmarkStart w:id="0" w:name="_GoBack"/>
      <w:bookmarkEnd w:id="0"/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b/>
          <w:color w:val="000000"/>
        </w:rPr>
        <w:t>1. Опште одредбе</w:t>
      </w: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 </w:t>
      </w: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92785">
        <w:rPr>
          <w:rFonts w:ascii="Times New Roman" w:hAnsi="Times New Roman" w:cs="Times New Roman"/>
          <w:b/>
          <w:color w:val="000000"/>
        </w:rPr>
        <w:t>Члан 1.</w:t>
      </w:r>
    </w:p>
    <w:p w:rsidR="00922012" w:rsidRPr="00392785" w:rsidRDefault="004915D1" w:rsidP="003E769F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Овим правилником уређују се: садржај и начин вођења матичне евиденције корисника права у области борачко-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-инвалидске заштите и заштите цивилних инвалида рата, начин прикупљања, обраде, коришћења и заштите тих података и начин вођења евиденције о извршеним исплатама новчаних примања која се остварују по прописима из ове области (у даљем тексту: Јединствена евиденција).</w:t>
      </w: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92785">
        <w:rPr>
          <w:rFonts w:ascii="Times New Roman" w:hAnsi="Times New Roman" w:cs="Times New Roman"/>
          <w:b/>
          <w:color w:val="000000"/>
        </w:rPr>
        <w:t>Члан 2.</w:t>
      </w:r>
    </w:p>
    <w:p w:rsidR="00922012" w:rsidRPr="00392785" w:rsidRDefault="004915D1" w:rsidP="003E769F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Јединствена евиденција води се у министарству надлежном за послове борачко-инвалидске заштите (у даљем тексту: Министарство) као информатичка база података.</w:t>
      </w:r>
    </w:p>
    <w:p w:rsidR="00922012" w:rsidRPr="00392785" w:rsidRDefault="004915D1" w:rsidP="00916BEF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Јединствена евиденција састоји се из: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1) евиденције коју воде општински органи управе (у даљем тексту: Евиденција општина);</w:t>
      </w:r>
    </w:p>
    <w:p w:rsidR="00922012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392785">
        <w:rPr>
          <w:rFonts w:ascii="Times New Roman" w:hAnsi="Times New Roman" w:cs="Times New Roman"/>
          <w:color w:val="000000"/>
        </w:rPr>
        <w:t>2) евиденције коју води Министарство (у даљем тексту: Евиденција Министарства).</w:t>
      </w:r>
    </w:p>
    <w:p w:rsidR="00916BEF" w:rsidRPr="00392785" w:rsidRDefault="00916BEF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92785">
        <w:rPr>
          <w:rFonts w:ascii="Times New Roman" w:hAnsi="Times New Roman" w:cs="Times New Roman"/>
          <w:b/>
          <w:color w:val="000000"/>
        </w:rPr>
        <w:t>Члан 3.</w:t>
      </w:r>
    </w:p>
    <w:p w:rsidR="00922012" w:rsidRPr="00392785" w:rsidRDefault="004915D1" w:rsidP="003E769F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Органи из члана 2. овог правилника дужни су да ажурно уносе податке у евиденције које воде.</w:t>
      </w:r>
    </w:p>
    <w:p w:rsidR="00922012" w:rsidRDefault="004915D1" w:rsidP="00916BEF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392785">
        <w:rPr>
          <w:rFonts w:ascii="Times New Roman" w:hAnsi="Times New Roman" w:cs="Times New Roman"/>
          <w:color w:val="000000"/>
        </w:rPr>
        <w:t>Унос података у одговарајућу евиденцију врши се одмах, а најдаље у року од пет дана од дана коначности решења о признатом праву, односно од дана достављања одговарајућих доказа о подацима који се евидентирају.</w:t>
      </w:r>
    </w:p>
    <w:p w:rsidR="00916BEF" w:rsidRPr="00392785" w:rsidRDefault="00916BEF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92785">
        <w:rPr>
          <w:rFonts w:ascii="Times New Roman" w:hAnsi="Times New Roman" w:cs="Times New Roman"/>
          <w:b/>
          <w:color w:val="000000"/>
        </w:rPr>
        <w:t>Члан 4.</w:t>
      </w:r>
    </w:p>
    <w:p w:rsidR="00922012" w:rsidRPr="00392785" w:rsidRDefault="004915D1" w:rsidP="003E769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Подаци из Јединствене евиденције могу се користити за потребе истраживања, у складу са законом, а увид у податке који се односе на појединачног корисника може се дозволити само кориснику на кога се ти подаци односе и овлашћеном лицу у органу који води евиденцију.</w:t>
      </w: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 </w:t>
      </w: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b/>
          <w:color w:val="000000"/>
        </w:rPr>
        <w:t>2. Евиденција општина</w:t>
      </w: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 </w:t>
      </w: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92785">
        <w:rPr>
          <w:rFonts w:ascii="Times New Roman" w:hAnsi="Times New Roman" w:cs="Times New Roman"/>
          <w:b/>
          <w:color w:val="000000"/>
        </w:rPr>
        <w:t>Члан 5.</w:t>
      </w:r>
    </w:p>
    <w:p w:rsidR="00922012" w:rsidRPr="00392785" w:rsidRDefault="004915D1" w:rsidP="003E769F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Евиденција општина садржи податке о корисницима права у области борачко-инвалидске заштите и заштите цивилних инвалида рата, о извршеним исплатама по основу признатих права и о неправилно исплаћеним износима.</w:t>
      </w:r>
    </w:p>
    <w:p w:rsidR="00922012" w:rsidRPr="00392785" w:rsidRDefault="004915D1" w:rsidP="00916BEF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Корисницима права у смислу става 1. овог члана сматрају се: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1) борци;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2) војни инвалиди и цивилни инвалиди рата;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3) чланови породица погинулих, умрлих и несталих бораца, војних инвалида, цивилних инвалида рата и цивилних жртава рата.</w:t>
      </w: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92785">
        <w:rPr>
          <w:rFonts w:ascii="Times New Roman" w:hAnsi="Times New Roman" w:cs="Times New Roman"/>
          <w:b/>
          <w:color w:val="000000"/>
        </w:rPr>
        <w:lastRenderedPageBreak/>
        <w:t>Члан 6.</w:t>
      </w:r>
    </w:p>
    <w:p w:rsidR="00922012" w:rsidRPr="00392785" w:rsidRDefault="004915D1" w:rsidP="003E769F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У Евиденцију општина уносе се следећи подаци о корисницима права из члана 5. овог правилника: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презиме, име једног родитеља и име;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јединствени матични број грађана;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пол;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датум, место и држава рођења;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држављанство и националност;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пребивалиште, односно боравиште;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име старатеља односно пуномоћника корисника;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околности под којима је корисник остварио својство борца, војног инвалида, односно цивилног инвалида рата;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права која су кориснику призната коначним решењем, број решења, датум доношења и назив органа који је донео решење;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начин остваривања права (самостално или као сауживалац);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врста и степен телесног оштећења војних инвалида, односно цивилних инвалида рата;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члан породичног домаћинства корисника чији приходи утичу на остваривање права корисника;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социјално-економски статус корисника;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исплате новчаних примања;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административне забране на новчаним примањима корисника;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датум виђења корисника или уверење о животу корисника;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датум смрти корисника;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неисплаћена новчана примања умрлог корисника и име лица коме се врши исплата ових примања.</w:t>
      </w: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92785">
        <w:rPr>
          <w:rFonts w:ascii="Times New Roman" w:hAnsi="Times New Roman" w:cs="Times New Roman"/>
          <w:b/>
          <w:color w:val="000000"/>
        </w:rPr>
        <w:t>Члан 7.</w:t>
      </w:r>
    </w:p>
    <w:p w:rsidR="00922012" w:rsidRPr="00392785" w:rsidRDefault="004915D1" w:rsidP="00916BEF">
      <w:pPr>
        <w:spacing w:after="150" w:line="240" w:lineRule="auto"/>
        <w:ind w:firstLine="720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Када је корисник права лице из члана 5. став 2. тачка 3) овог правилника, у Евиденцију општина уносе се и подаци о погинулом, несталом односно умрлом, и то:</w:t>
      </w:r>
    </w:p>
    <w:p w:rsidR="00922012" w:rsidRPr="00392785" w:rsidRDefault="004915D1" w:rsidP="003E769F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презиме, име једног родитеља и име;</w:t>
      </w:r>
    </w:p>
    <w:p w:rsidR="00922012" w:rsidRPr="00392785" w:rsidRDefault="004915D1" w:rsidP="003E769F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јединствени матични број грађана;</w:t>
      </w:r>
    </w:p>
    <w:p w:rsidR="00922012" w:rsidRPr="00392785" w:rsidRDefault="004915D1" w:rsidP="003E769F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пол;</w:t>
      </w:r>
    </w:p>
    <w:p w:rsidR="00922012" w:rsidRPr="00392785" w:rsidRDefault="004915D1" w:rsidP="003E769F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датум, место и држава рођења;</w:t>
      </w:r>
    </w:p>
    <w:p w:rsidR="00922012" w:rsidRPr="00392785" w:rsidRDefault="004915D1" w:rsidP="003E769F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последње познато пребивалиште, односно боравиште;</w:t>
      </w:r>
    </w:p>
    <w:p w:rsidR="00922012" w:rsidRPr="00392785" w:rsidRDefault="004915D1" w:rsidP="003E769F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држављанство и националност;</w:t>
      </w:r>
    </w:p>
    <w:p w:rsidR="00922012" w:rsidRPr="00392785" w:rsidRDefault="004915D1" w:rsidP="003E769F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датум, околности и узрок смрти;</w:t>
      </w:r>
    </w:p>
    <w:p w:rsidR="00922012" w:rsidRDefault="004915D1" w:rsidP="003E769F">
      <w:pPr>
        <w:spacing w:after="150" w:line="240" w:lineRule="auto"/>
        <w:contextualSpacing/>
        <w:rPr>
          <w:rFonts w:ascii="Times New Roman" w:hAnsi="Times New Roman" w:cs="Times New Roman"/>
          <w:color w:val="000000"/>
        </w:rPr>
      </w:pPr>
      <w:r w:rsidRPr="00392785">
        <w:rPr>
          <w:rFonts w:ascii="Times New Roman" w:hAnsi="Times New Roman" w:cs="Times New Roman"/>
          <w:color w:val="000000"/>
        </w:rPr>
        <w:t>– својство у тренутку погибије, нестанка или смрти.</w:t>
      </w:r>
    </w:p>
    <w:p w:rsidR="00916BEF" w:rsidRPr="00392785" w:rsidRDefault="00916BEF" w:rsidP="003E769F">
      <w:pPr>
        <w:spacing w:after="150" w:line="240" w:lineRule="auto"/>
        <w:contextualSpacing/>
        <w:rPr>
          <w:rFonts w:ascii="Times New Roman" w:hAnsi="Times New Roman" w:cs="Times New Roman"/>
        </w:rPr>
      </w:pP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916BEF">
        <w:rPr>
          <w:rFonts w:ascii="Times New Roman" w:hAnsi="Times New Roman" w:cs="Times New Roman"/>
          <w:b/>
          <w:color w:val="000000"/>
        </w:rPr>
        <w:t>Члан 8</w:t>
      </w:r>
      <w:r w:rsidRPr="00392785">
        <w:rPr>
          <w:rFonts w:ascii="Times New Roman" w:hAnsi="Times New Roman" w:cs="Times New Roman"/>
          <w:color w:val="000000"/>
        </w:rPr>
        <w:t>.</w:t>
      </w:r>
    </w:p>
    <w:p w:rsidR="00922012" w:rsidRPr="00392785" w:rsidRDefault="004915D1" w:rsidP="00916BEF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Општински орган управе је у обавези да након уноса података из чл. 6. и 7. овог правилника, у Евиденцију општина унесе и доказе који су били од значаја за признавање права.</w:t>
      </w:r>
    </w:p>
    <w:p w:rsidR="00922012" w:rsidRPr="00392785" w:rsidRDefault="004915D1" w:rsidP="00916BEF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Докази из става 1. овог члана скенирају се и у дигиталном облику уносе у Евиденцију општина, и то:</w:t>
      </w:r>
    </w:p>
    <w:p w:rsidR="00922012" w:rsidRPr="00392785" w:rsidRDefault="004915D1" w:rsidP="003E76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1) за кориснике права из члана 5. став 2. тачка 1) овог правилника уносе се следећи докази:</w:t>
      </w:r>
    </w:p>
    <w:p w:rsidR="00922012" w:rsidRPr="00392785" w:rsidRDefault="004915D1" w:rsidP="003E76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извод из матичне књиге рођених,</w:t>
      </w:r>
    </w:p>
    <w:p w:rsidR="00922012" w:rsidRPr="00392785" w:rsidRDefault="004915D1" w:rsidP="003E76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уверење о времену проведеном у рату, односно оружаним акцијама,</w:t>
      </w:r>
    </w:p>
    <w:p w:rsidR="00922012" w:rsidRPr="00392785" w:rsidRDefault="004915D1" w:rsidP="003E76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решење којим је кориснику признато својство борца, односно којим му је време проведено у рату, односно оружаним акцијама признато у посебан стаж осигурања,</w:t>
      </w:r>
    </w:p>
    <w:p w:rsidR="00922012" w:rsidRPr="00392785" w:rsidRDefault="004915D1" w:rsidP="003E76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коначно решење о признатим правима,</w:t>
      </w:r>
    </w:p>
    <w:p w:rsidR="00922012" w:rsidRPr="00392785" w:rsidRDefault="004915D1" w:rsidP="003E76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решење о неспособности за привређивање и</w:t>
      </w:r>
    </w:p>
    <w:p w:rsidR="00922012" w:rsidRPr="00392785" w:rsidRDefault="004915D1" w:rsidP="003E76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налаз и мишљење надлежних лекарских комисија;</w:t>
      </w:r>
    </w:p>
    <w:p w:rsidR="00922012" w:rsidRPr="00392785" w:rsidRDefault="004915D1" w:rsidP="003E76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2) за кориснике права из члана 5. став 2. тачка 2) овог правилника уносе се следећи докази:</w:t>
      </w:r>
    </w:p>
    <w:p w:rsidR="00922012" w:rsidRPr="00392785" w:rsidRDefault="004915D1" w:rsidP="003E76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извод из матичне књиге рођених,</w:t>
      </w:r>
    </w:p>
    <w:p w:rsidR="00922012" w:rsidRPr="00392785" w:rsidRDefault="004915D1" w:rsidP="003E76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уверење о времену проведеном у рату, односно оружаним акцијама,</w:t>
      </w:r>
    </w:p>
    <w:p w:rsidR="00922012" w:rsidRPr="00392785" w:rsidRDefault="004915D1" w:rsidP="003E76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уверење о времену проведеном на одслужењу војног рока односно о времену проведеном у војношколским установама,</w:t>
      </w:r>
    </w:p>
    <w:p w:rsidR="00922012" w:rsidRPr="00392785" w:rsidRDefault="004915D1" w:rsidP="003E76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уверење о околностима рањавања, односно записник надлежног органа о извршеном увиђају,</w:t>
      </w:r>
    </w:p>
    <w:p w:rsidR="00922012" w:rsidRPr="00392785" w:rsidRDefault="004915D1" w:rsidP="003E76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lastRenderedPageBreak/>
        <w:t>– медицинска документација о лечењу насталог оштећења организма које је основ за признавање права,</w:t>
      </w:r>
    </w:p>
    <w:p w:rsidR="00922012" w:rsidRPr="00392785" w:rsidRDefault="004915D1" w:rsidP="003E76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коначно решење о признатим правима,</w:t>
      </w:r>
    </w:p>
    <w:p w:rsidR="00922012" w:rsidRPr="00392785" w:rsidRDefault="004915D1" w:rsidP="003E76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налаз и мишљење надлежних лекарских комисија и</w:t>
      </w:r>
    </w:p>
    <w:p w:rsidR="00922012" w:rsidRPr="00392785" w:rsidRDefault="004915D1" w:rsidP="003E76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потврда о преузимању моторног возила;</w:t>
      </w:r>
    </w:p>
    <w:p w:rsidR="00922012" w:rsidRPr="00392785" w:rsidRDefault="004915D1" w:rsidP="003E76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3) за кориснике права из члана 5. став 2. тачка 3) овог правилника уносе се следећи докази:</w:t>
      </w:r>
    </w:p>
    <w:p w:rsidR="00922012" w:rsidRPr="00392785" w:rsidRDefault="004915D1" w:rsidP="003E76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извод из матичне књиге рођених,</w:t>
      </w:r>
    </w:p>
    <w:p w:rsidR="00922012" w:rsidRPr="00392785" w:rsidRDefault="004915D1" w:rsidP="003E76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коначно решење о признатим правима,</w:t>
      </w:r>
    </w:p>
    <w:p w:rsidR="00922012" w:rsidRPr="00392785" w:rsidRDefault="004915D1" w:rsidP="003E76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потврде о школовању деце,</w:t>
      </w:r>
    </w:p>
    <w:p w:rsidR="00922012" w:rsidRPr="00392785" w:rsidRDefault="004915D1" w:rsidP="003E76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решење надлежног органа о неспособности за привређивање, односно налаз и мишљење надлежних лекарских комисија,</w:t>
      </w:r>
    </w:p>
    <w:p w:rsidR="00922012" w:rsidRPr="00392785" w:rsidRDefault="004915D1" w:rsidP="003E76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извод из матичне књиге умрлих,</w:t>
      </w:r>
    </w:p>
    <w:p w:rsidR="00922012" w:rsidRPr="00392785" w:rsidRDefault="004915D1" w:rsidP="003E76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уверење о околностима погибије, смрти односно нестанка,</w:t>
      </w:r>
    </w:p>
    <w:p w:rsidR="00922012" w:rsidRPr="00392785" w:rsidRDefault="004915D1" w:rsidP="003E76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решење надлежног органа о проглашењу несталог за умрлог,</w:t>
      </w:r>
    </w:p>
    <w:p w:rsidR="00922012" w:rsidRPr="00392785" w:rsidRDefault="004915D1" w:rsidP="003E769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уверење о времену проведеном у рату, односно оружаним акцијама, као и о времену проведеном на одслужењу војног рока, односно у војношколским установама,</w:t>
      </w:r>
    </w:p>
    <w:p w:rsidR="00922012" w:rsidRPr="00392785" w:rsidRDefault="004915D1" w:rsidP="003E769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коначно решење о признатом својству по прописима из области борачко-инвалидске заштите;</w:t>
      </w:r>
    </w:p>
    <w:p w:rsidR="00922012" w:rsidRPr="00392785" w:rsidRDefault="004915D1" w:rsidP="003E769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4) за кориснике права из члана 5. овог правилника уноси се одговарајући акт о административним забранама, старатељству, пуномоћју, односно наслеђу.</w:t>
      </w:r>
    </w:p>
    <w:p w:rsidR="00922012" w:rsidRPr="00392785" w:rsidRDefault="004915D1" w:rsidP="003E769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 </w:t>
      </w: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b/>
          <w:color w:val="000000"/>
        </w:rPr>
        <w:t>3. Евиденција Министарства</w:t>
      </w: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 </w:t>
      </w: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92785">
        <w:rPr>
          <w:rFonts w:ascii="Times New Roman" w:hAnsi="Times New Roman" w:cs="Times New Roman"/>
          <w:b/>
          <w:color w:val="000000"/>
        </w:rPr>
        <w:t>Члан 9.</w:t>
      </w:r>
    </w:p>
    <w:p w:rsidR="00922012" w:rsidRPr="00392785" w:rsidRDefault="004915D1" w:rsidP="003E769F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Министарство води евиденцију о: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 xml:space="preserve">1) лицима одликованим Орденом народног хероја, </w:t>
      </w:r>
      <w:proofErr w:type="gramStart"/>
      <w:r w:rsidRPr="00392785">
        <w:rPr>
          <w:rFonts w:ascii="Times New Roman" w:hAnsi="Times New Roman" w:cs="Times New Roman"/>
          <w:color w:val="000000"/>
        </w:rPr>
        <w:t>носиоцима ,,Партизанске</w:t>
      </w:r>
      <w:proofErr w:type="gramEnd"/>
      <w:r w:rsidRPr="00392785">
        <w:rPr>
          <w:rFonts w:ascii="Times New Roman" w:hAnsi="Times New Roman" w:cs="Times New Roman"/>
          <w:color w:val="000000"/>
        </w:rPr>
        <w:t xml:space="preserve"> споменице 1941.” и носиоцима ,,Равногорске споменице 1941.”, као и о правима која остварују ова лица;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2) саставу и раду лекарских комисија надлежних за давање налаза и мишљења у поступку одлучивања о правима из области борачко-инвалидске заштите;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3) организацијама бораца и инвалида, као и организацијама које се баве неговањем традиција ослободилачких ратова Србије;</w:t>
      </w:r>
    </w:p>
    <w:p w:rsidR="00922012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392785">
        <w:rPr>
          <w:rFonts w:ascii="Times New Roman" w:hAnsi="Times New Roman" w:cs="Times New Roman"/>
          <w:color w:val="000000"/>
        </w:rPr>
        <w:t>4) генерисаним привременим јединственим матичним бројевима грађана.</w:t>
      </w:r>
    </w:p>
    <w:p w:rsidR="00916BEF" w:rsidRPr="00392785" w:rsidRDefault="00916BEF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92785">
        <w:rPr>
          <w:rFonts w:ascii="Times New Roman" w:hAnsi="Times New Roman" w:cs="Times New Roman"/>
          <w:b/>
          <w:color w:val="000000"/>
        </w:rPr>
        <w:t>Члан 10.</w:t>
      </w:r>
    </w:p>
    <w:p w:rsidR="00922012" w:rsidRDefault="004915D1" w:rsidP="003E769F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392785">
        <w:rPr>
          <w:rFonts w:ascii="Times New Roman" w:hAnsi="Times New Roman" w:cs="Times New Roman"/>
          <w:color w:val="000000"/>
        </w:rPr>
        <w:t>За лица из члана 9. тачка 1) овог правилника у Евиденцију Министарства уносе се одговарајући подаци из чл. 6. и 7. овог правилника, као и скенирани одговарајући докази у дигиталном облику из члана 8. овог правилника.</w:t>
      </w:r>
    </w:p>
    <w:p w:rsidR="00916BEF" w:rsidRPr="00392785" w:rsidRDefault="00916BEF" w:rsidP="003E769F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92785">
        <w:rPr>
          <w:rFonts w:ascii="Times New Roman" w:hAnsi="Times New Roman" w:cs="Times New Roman"/>
          <w:b/>
          <w:color w:val="000000"/>
        </w:rPr>
        <w:t>Члан 11.</w:t>
      </w:r>
    </w:p>
    <w:p w:rsidR="00922012" w:rsidRPr="00392785" w:rsidRDefault="004915D1" w:rsidP="003E769F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У Евиденцију Министарства из члана 9. тачка 2) овог правилника уносе се следећи подаци: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врста лекарске комисије;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решење о именовању чланова и секретара лекарске комисије;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лични подаци чланова и секретара лекарске комисије;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број одржаних седница комисија и број обрађених налаза и мишљења;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додатна специјалистичка испитивања;</w:t>
      </w:r>
    </w:p>
    <w:p w:rsidR="00922012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392785">
        <w:rPr>
          <w:rFonts w:ascii="Times New Roman" w:hAnsi="Times New Roman" w:cs="Times New Roman"/>
          <w:color w:val="000000"/>
        </w:rPr>
        <w:t>– исплата накнада за рад лекарских комисија.</w:t>
      </w:r>
    </w:p>
    <w:p w:rsidR="00916BEF" w:rsidRPr="00392785" w:rsidRDefault="00916BEF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92785">
        <w:rPr>
          <w:rFonts w:ascii="Times New Roman" w:hAnsi="Times New Roman" w:cs="Times New Roman"/>
          <w:b/>
          <w:color w:val="000000"/>
        </w:rPr>
        <w:t>Члан 12.</w:t>
      </w:r>
    </w:p>
    <w:p w:rsidR="00922012" w:rsidRPr="00392785" w:rsidRDefault="004915D1" w:rsidP="003E769F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У Евиденцију Министарства из члана 9. тачка 3) овог правилника уносе се следећи подаци: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назив и седиште организације, број чланова, датум доношења статута, број лица у радном односу у организацији и њихове функције, као и број и седишта општинских организација;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– начин финансирања организације: захтевана средства (датум захтева, износ и сврха), одобрена средства (датум одобрења и износ) и отпис;</w:t>
      </w:r>
    </w:p>
    <w:p w:rsidR="00922012" w:rsidRPr="00392785" w:rsidRDefault="004915D1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lastRenderedPageBreak/>
        <w:t>– пројекти којима је организација конкурисала ради финансирања (назив пројекта, тражена и одобрена средства).</w:t>
      </w: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92785">
        <w:rPr>
          <w:rFonts w:ascii="Times New Roman" w:hAnsi="Times New Roman" w:cs="Times New Roman"/>
          <w:b/>
          <w:color w:val="000000"/>
        </w:rPr>
        <w:t>Члан 13.</w:t>
      </w:r>
    </w:p>
    <w:p w:rsidR="00922012" w:rsidRPr="00392785" w:rsidRDefault="004915D1" w:rsidP="003E769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У Евиденцију Министарства из члана 9. тачка 4) овог правилника уносе се подаци о лицима за која су издати генерисани привремени јединствени матични бројеви грађана.</w:t>
      </w:r>
    </w:p>
    <w:p w:rsidR="00922012" w:rsidRPr="00392785" w:rsidRDefault="004915D1" w:rsidP="003E769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Генерисани привремени јединствени матични број грађана одређује Министарство само код уношења података за лица која немају јединствени матични број грађана.</w:t>
      </w:r>
    </w:p>
    <w:p w:rsidR="00922012" w:rsidRPr="00392785" w:rsidRDefault="004915D1" w:rsidP="003E769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 </w:t>
      </w: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b/>
          <w:color w:val="000000"/>
        </w:rPr>
        <w:t>4. Обрада и контрола тачности података</w:t>
      </w: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 </w:t>
      </w: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92785">
        <w:rPr>
          <w:rFonts w:ascii="Times New Roman" w:hAnsi="Times New Roman" w:cs="Times New Roman"/>
          <w:b/>
          <w:color w:val="000000"/>
        </w:rPr>
        <w:t>Члан 14.</w:t>
      </w:r>
    </w:p>
    <w:p w:rsidR="00922012" w:rsidRPr="00392785" w:rsidRDefault="004915D1" w:rsidP="003E769F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Податке из Евиденције општина надлежни општински орган управе доставља Министарству два пута месечно, и то од 1. до 5. и од 15. до 20. у месецу, ради обједињавања у Јединствену евиденцију.</w:t>
      </w:r>
    </w:p>
    <w:p w:rsidR="00922012" w:rsidRDefault="004915D1" w:rsidP="00916BEF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392785">
        <w:rPr>
          <w:rFonts w:ascii="Times New Roman" w:hAnsi="Times New Roman" w:cs="Times New Roman"/>
          <w:color w:val="000000"/>
        </w:rPr>
        <w:t>Обједињавање података из Евиденције општина и Евиденције Министарства у Јединствену евиденцију, ради исплате новчаних примања, врши Министарство, без права уноса нових или измене унетих података у Евиденцију општина.</w:t>
      </w:r>
    </w:p>
    <w:p w:rsidR="00916BEF" w:rsidRPr="00392785" w:rsidRDefault="00916BEF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92785">
        <w:rPr>
          <w:rFonts w:ascii="Times New Roman" w:hAnsi="Times New Roman" w:cs="Times New Roman"/>
          <w:b/>
          <w:color w:val="000000"/>
        </w:rPr>
        <w:t>Члан 15.</w:t>
      </w:r>
    </w:p>
    <w:p w:rsidR="00922012" w:rsidRPr="00392785" w:rsidRDefault="004915D1" w:rsidP="003E769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За тачност података унетих у Евиденцију општина одговоран је надлежни општински орган управе.</w:t>
      </w:r>
    </w:p>
    <w:p w:rsidR="00922012" w:rsidRPr="00392785" w:rsidRDefault="004915D1" w:rsidP="00916BE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Министарство врши контролу унетих података у Евиденцију општина и, у случају утврђених неправилности, има право да према надлежном општинском органу управе предузме законом утврђене мере.</w:t>
      </w: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 </w:t>
      </w: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b/>
          <w:color w:val="000000"/>
        </w:rPr>
        <w:t>5. Прелазне и завршне одредбе</w:t>
      </w: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 </w:t>
      </w: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92785">
        <w:rPr>
          <w:rFonts w:ascii="Times New Roman" w:hAnsi="Times New Roman" w:cs="Times New Roman"/>
          <w:b/>
          <w:color w:val="000000"/>
        </w:rPr>
        <w:t>Члан 16.</w:t>
      </w:r>
    </w:p>
    <w:p w:rsidR="00922012" w:rsidRPr="00392785" w:rsidRDefault="004915D1" w:rsidP="003E769F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Надлежни општински органи управе дужни су да успоставе Евиденцију општина за све кориснике права који су у исплати, у складу са овим правилником, најкасније до 31. децембра 2008. године.</w:t>
      </w:r>
    </w:p>
    <w:p w:rsidR="00922012" w:rsidRDefault="004915D1" w:rsidP="00916BEF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392785">
        <w:rPr>
          <w:rFonts w:ascii="Times New Roman" w:hAnsi="Times New Roman" w:cs="Times New Roman"/>
          <w:color w:val="000000"/>
        </w:rPr>
        <w:t>Евиденција Министарства успоставиће се најкасније до 31. децембра 2008. године.</w:t>
      </w:r>
    </w:p>
    <w:p w:rsidR="00916BEF" w:rsidRPr="00392785" w:rsidRDefault="00916BEF" w:rsidP="003E769F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92785">
        <w:rPr>
          <w:rFonts w:ascii="Times New Roman" w:hAnsi="Times New Roman" w:cs="Times New Roman"/>
          <w:b/>
          <w:color w:val="000000"/>
        </w:rPr>
        <w:t>Члан 17.</w:t>
      </w:r>
    </w:p>
    <w:p w:rsidR="00922012" w:rsidRDefault="004915D1" w:rsidP="003E769F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392785">
        <w:rPr>
          <w:rFonts w:ascii="Times New Roman" w:hAnsi="Times New Roman" w:cs="Times New Roman"/>
          <w:color w:val="000000"/>
        </w:rPr>
        <w:t>Даном ступања на снагу овог правилника престаје да важи Правилник о садржају, обрасцима и начину вођења јединствене матичне евиденције корисника месечног новчаног примања („Службени гласник СРС”, број 17/90).</w:t>
      </w:r>
    </w:p>
    <w:p w:rsidR="00916BEF" w:rsidRPr="00392785" w:rsidRDefault="00916BEF" w:rsidP="003E769F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922012" w:rsidRPr="00392785" w:rsidRDefault="004915D1" w:rsidP="003E76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92785">
        <w:rPr>
          <w:rFonts w:ascii="Times New Roman" w:hAnsi="Times New Roman" w:cs="Times New Roman"/>
          <w:b/>
          <w:color w:val="000000"/>
        </w:rPr>
        <w:t>Члан 18.</w:t>
      </w:r>
    </w:p>
    <w:p w:rsidR="00922012" w:rsidRPr="00392785" w:rsidRDefault="004915D1" w:rsidP="003E769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 xml:space="preserve">Овај правилник ступа на снагу осмог дана од дана објављивања </w:t>
      </w:r>
      <w:proofErr w:type="gramStart"/>
      <w:r w:rsidRPr="00392785">
        <w:rPr>
          <w:rFonts w:ascii="Times New Roman" w:hAnsi="Times New Roman" w:cs="Times New Roman"/>
          <w:color w:val="000000"/>
        </w:rPr>
        <w:t>у ,,Службеном</w:t>
      </w:r>
      <w:proofErr w:type="gramEnd"/>
      <w:r w:rsidRPr="00392785">
        <w:rPr>
          <w:rFonts w:ascii="Times New Roman" w:hAnsi="Times New Roman" w:cs="Times New Roman"/>
          <w:color w:val="000000"/>
        </w:rPr>
        <w:t xml:space="preserve"> гласнику Републике Србије”.</w:t>
      </w:r>
    </w:p>
    <w:p w:rsidR="00922012" w:rsidRPr="00392785" w:rsidRDefault="004915D1" w:rsidP="003E76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 </w:t>
      </w:r>
    </w:p>
    <w:p w:rsidR="00922012" w:rsidRPr="00392785" w:rsidRDefault="004915D1" w:rsidP="003E76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 </w:t>
      </w:r>
    </w:p>
    <w:p w:rsidR="00922012" w:rsidRPr="00392785" w:rsidRDefault="004915D1" w:rsidP="003E769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Број 110-00-193/07-11</w:t>
      </w:r>
    </w:p>
    <w:p w:rsidR="00922012" w:rsidRPr="00392785" w:rsidRDefault="004915D1" w:rsidP="003E769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У Београду, 9. маја 2008. године</w:t>
      </w:r>
    </w:p>
    <w:p w:rsidR="00922012" w:rsidRPr="00392785" w:rsidRDefault="004915D1" w:rsidP="003E769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color w:val="000000"/>
        </w:rPr>
        <w:t>Министар,</w:t>
      </w:r>
    </w:p>
    <w:p w:rsidR="00922012" w:rsidRPr="00392785" w:rsidRDefault="004915D1" w:rsidP="003E769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92785">
        <w:rPr>
          <w:rFonts w:ascii="Times New Roman" w:hAnsi="Times New Roman" w:cs="Times New Roman"/>
          <w:b/>
          <w:color w:val="000000"/>
        </w:rPr>
        <w:t>Расим Љајић,</w:t>
      </w:r>
      <w:r w:rsidRPr="00392785">
        <w:rPr>
          <w:rFonts w:ascii="Times New Roman" w:hAnsi="Times New Roman" w:cs="Times New Roman"/>
          <w:color w:val="000000"/>
        </w:rPr>
        <w:t xml:space="preserve"> с.р.</w:t>
      </w:r>
    </w:p>
    <w:sectPr w:rsidR="00922012" w:rsidRPr="0039278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12"/>
    <w:rsid w:val="00392785"/>
    <w:rsid w:val="003E769F"/>
    <w:rsid w:val="004915D1"/>
    <w:rsid w:val="005400C8"/>
    <w:rsid w:val="00916BEF"/>
    <w:rsid w:val="0092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1DFB8-CCCA-48C5-A450-9C4F35CA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Corbic</dc:creator>
  <cp:lastModifiedBy>Milos Corbic</cp:lastModifiedBy>
  <cp:revision>6</cp:revision>
  <dcterms:created xsi:type="dcterms:W3CDTF">2019-04-09T12:28:00Z</dcterms:created>
  <dcterms:modified xsi:type="dcterms:W3CDTF">2019-04-11T12:41:00Z</dcterms:modified>
</cp:coreProperties>
</file>