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F7" w:rsidRPr="00670FF7" w:rsidRDefault="00670FF7" w:rsidP="00670FF7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670FF7">
        <w:rPr>
          <w:rFonts w:ascii="Tahoma" w:eastAsia="Times New Roman" w:hAnsi="Tahoma" w:cs="Tahoma"/>
          <w:color w:val="333333"/>
          <w:sz w:val="17"/>
          <w:szCs w:val="17"/>
        </w:rPr>
        <w:t>﻿</w:t>
      </w:r>
      <w:r w:rsidRPr="00670FF7">
        <w:rPr>
          <w:rFonts w:ascii="Arial" w:eastAsia="Times New Roman" w:hAnsi="Arial" w:cs="Arial"/>
          <w:color w:val="333333"/>
          <w:sz w:val="17"/>
          <w:szCs w:val="17"/>
        </w:rPr>
        <w:t xml:space="preserve"> </w:t>
      </w:r>
    </w:p>
    <w:p w:rsidR="00670FF7" w:rsidRPr="00670FF7" w:rsidRDefault="00670FF7" w:rsidP="00670FF7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 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Ha основу члана 14. став 3. Породичног закона („Службени гласник РС”, бр. 18/05 и 72/11 – др. закон),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Министар за рад, запошљавање, борачка и социјална питања доноси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 </w:t>
      </w:r>
    </w:p>
    <w:p w:rsidR="00670FF7" w:rsidRPr="00670FF7" w:rsidRDefault="00670FF7" w:rsidP="00670FF7">
      <w:pPr>
        <w:spacing w:before="225" w:after="225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ПРАВИЛНИК</w:t>
      </w:r>
    </w:p>
    <w:p w:rsidR="00670FF7" w:rsidRPr="00670FF7" w:rsidRDefault="00670FF7" w:rsidP="00670FF7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о начину вршења надзора над стручним радом органа старатељства</w:t>
      </w:r>
    </w:p>
    <w:p w:rsidR="00670FF7" w:rsidRPr="00670FF7" w:rsidRDefault="00670FF7" w:rsidP="00670FF7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"Службени гласник РС", број 144 од 27. децембра 2014.</w:t>
      </w:r>
    </w:p>
    <w:p w:rsidR="00670FF7" w:rsidRPr="00670FF7" w:rsidRDefault="00670FF7" w:rsidP="00670FF7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> 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Садржина Правилника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1.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Овим правилником прописује се начин вршења надзора над стручним радом (у даљем тексту: надзор) у органу старатељства.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Предмет надзора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2.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Надзор се врши над стручним радом органа старатељства који врши јавна овлашћења, када у складу са законом, одлучује о: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1) хранитељству;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2) усвојењу;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3) старатељству;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4) одређивању и промени личног имена детета;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5) мерама превентивног надзора над вршењем родитељског права;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6) мерама корективног надзора над вршењем родитељског права.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Надзор се врши и над другим пословима које орган старатељства, у складу са законом реализује у вршењу јавних овлашћења, а посебно када: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1) спроводи поступак посредовања – медијације у породичним односима (мирење и нагодба);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2) доставља налаз и стручно мишљење, на захтев суда, у парницама у којима се одлучује о заштити права детета или о вршењу, односно лишењу родитељског права;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3) доставља, на захтев суда, мишљење о сврсисходности мере заштите од насиља у породици коју је тражио други овлашћени тужилац;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4) пружа помоћ у прибављању потребних доказа суду пред којим се води поступак у спору за заштиту од насиља у породици;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5) спроводи поступак процене опште подобности хранитеља, усвојитеља и старатеља;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6) врши попис и процену имовине лица под старатељством;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7) сарађује са јавним тужиоцем, односно судијом за малолетнике у избору и примени васпитних налога;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8) спроводи медијацију између малолетног учиниоца и жртве кривичног дела;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lastRenderedPageBreak/>
        <w:t>9) подноси извештај о испуњењу васпитног налога јавном тужиоцу, односно судији за малолетнике;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10) присуствује, по одобрењу суда, радњама у припремном поступку против малолетног учиниоца кривичног дела (саслушање малолетног учиниоца кривичног дела, саслушање других лица), ставља предлоге и упућује питања лицима која се саслушавају;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11) доставља мишљење суду пред којим се води кривични поступак против малолетника у погледу чињеница које се односе на узраст малолетника, чињеница потребних за оцену његове зрелости, испитује средину у којој и прилике под којима малолетник живи и друге околности које се тичу његове личности и понашања и присуствује седници већа за малолетнике и главном претресу у кривичном поступку против малолетног учиниоца кривичног дела;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12) обавештава суд надлежан за извршење заводске васпитне мере и орган унутрашњих послова када извршење мере не може да започне или да се настави због одбијања или бекства малолетника;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13) стара се о извршењу васпитних мера посебних обавеза;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14) проверава извршење васпитне мере појачаног надзора од стране родитеља, усвојитеља или старатеља и указује им помоћ у извршењу мере;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15) проверава извршење васпитне мере појачаног надзора у другој породици и указује помоћ породици у коју је малолетник смештен;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16) спроводи васпитну меру појачаног надзора од стране органа старатељства тако што се брине о школовању малолетника, његовом запослењу, одвајању из средине која на њега штетно утиче, потребном лечењу и сређивању прилика у којима живи;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17) стара се о извршењу васпитне мере појачаног надзора уз обавезу дневног боравака у установи за васпитавање и образовање малолетника;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18) доставља суду и јавном тужиоцу за малолетнике извештај о току извршења васпитних мера о чијем се извршењу стара;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19) предлаже суду доношење одлуке о трошковима извршења васпитних мера;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20) покреће судске поступке када је законом на то овлашћен;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21) пружа услуге социјалног рада;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22) обавља друге послове утврђене законом.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Сврха надзора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3.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Надзором се утврђује поштовање стручних процедура и стандарда стручног рада, у свим фазама организовања помоћи и подршке корисницима, односно у реализацији јавних овлашћења, и услуга социјалне заштите, а чија je сврха заштита најбољег интереса корисника.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Ко врши надзор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4.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Надзор врши у складу са Породичним законом министарство надлежно за породичну заштиту (у даљем тексту: „Министарство”) и то: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1) комисија Министарства коју сачињавају најмање два државна службеника, када се врши надзор целокупне делатности или дела делатности органа старатељства;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2) комисија Министарства коју сачињавају најмање два државна службеника, када се врши надзор над радом тима стручњака у обављању групе послова;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3) појединац државни службеник Министарства када се врши надзор над радом тима стручњака у организовању помоћи и подршке конкретном кориснику или породици;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lastRenderedPageBreak/>
        <w:t>4) појединац државни службеник Министарства када се врши надзор над радом стручњака појединца – водитеља случаја у обављању групе послова;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5) појединац државни службеник Министарства када се врши надзор над радом стручњака појединца – водитеља случаја у организовању помоћи и подршке конкретном кориснику или породици.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Када надзор врши комисија одређује се координатор комисије.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Вршење надзора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5.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Надзор се врши по службеној дужности, по сопственој или по поводом поднете иницијативе трећег лица.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Иницијативу за вршење надзора могу поднети државни органи, организације, установе и друга правна и физичка лица, без обзира на постојање правног интереса.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Иницијативом се може предложити вршење надзора: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1) над целокупном делатношћу органа старатељства;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2) над делом делатности органа старатељства;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3) над радом тима стручњака у обављању групе послова;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4) над радом тима стручњака у организовању помоћи и подршке конкретном кориснику или породици;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5) над радом стручњака – појединца у реализацији групе послова;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6) над радом стручњака – појединца у организовању помоћи и подршке конкретном кориснику или породици.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Место вршења надзора над стручним радом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6.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Када се надзор врши над целокупном делатношћу, над делом делатности и над радом тима стручњака у реализацији групе послова, врши се у просторијама органа старатељства.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Када се надзор врши над радом тима стручњака у организовању помоћи и подршке конкретном кориснику или породици, над радом стручњака – појединца у обављању групе послова, над радом стручњака – појединца у организовању помоћи и подршке конкретном кориснику или породици, може се вршити у просторијама органа старатељства или у седишту Министарства.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Обавештавање о вршењу надзора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7.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О времену, месту и начину вршења надзора, као и о саставу комисије или појединцу државном службенику, Министарство је дужно да писменим путем обавести орган старатељства најмање два дана, пре почетка извршења надзора.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У писменом обавештењу директору органа старатељства налаже се извршење одређених радњи које имају за циљ обезбеђење услова за несметано извршење надзора.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Изузетно, претходно обавештавање центра, односно органа старатељства из става 1. овог члана, не врши се у случајевима када околности налажу да се надзор изврши без одлагања.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Обавеза присуствовања и учешћа у надзору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lastRenderedPageBreak/>
        <w:t>Члан 8.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Директор органа старатељства дужан је да присуствује и учествује у извршењу надзора и да комисији, односно појединцу државном службенику обезбеди приступ свим просторијама, средствима, документима и информацијама неопходним за извршење надзора.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Поред директора, надзору су дужни да присуствују и у њему учествују у зависности од врсте надзора, сви руководиоци служби, супервизори и стручњаци органа старатељства.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Обавезе присуствовања надзору, лица из ст. 1. и 2. овог члана, могу се ослободити уз сагласност координатора комисије, односно појединца државног службеника Министарства који врши надзор.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Уводни састанак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9.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Када се надзор врши у пословним просторијама органа старатељства, он започиње уводним састанком.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На уводном састанку координатор комисије, односно државни службеник упознаје присутне са начином рада и трајањем вршења надзора, и заједно са члановима комисије прибавља информације о организацији рада органа старатељства, организацији рада у реализацији дела делатности или организацији рада тима стручњака и одређује узорак – предмет на коме ће се вршити надзор.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Непосредно вршење надзора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10.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Надзор над целокупном делатношћу, над делом делатности и над радом тима стручњака у реализацији групе послова врши се на основу анализе стручне и друге документације коју садржи узорковањем изабрани досије конкретног корисника, полустандардизованог интервјуа са стручњацима органа старатељства, и по потреби разговора и са корисником.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Током вршења надзора од стране Комисије, координатор и чланови комисије, односно државни службеник постављају одређена питања и о својим запажањима или констатацијама непосредно обавештавају директора и стручњаке центра, односно органа старатељства који непосредно присуствују извршењу надзора.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Директор и стручњаци центра, односно органа старатељства могу да дају своје сугестије и примедбе на изнесена запажања и констатације координатора и чланова комисије, односно државног службеника.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Пружање стручне помоћи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11.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Током вршења надзора координатор и чланови комисије, односно државни службеник указују на недостатке у раду и непосредно пружају одговарајућу стручну помоћ ради отклањања уочених недостатака.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Издавање, садржај и бележење усмених налога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12.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Координатор комисије, односно појединац државни службеник који врши надзор током вршења надзора издају налоге када околности указују на неопходност неодложног отклањања недостатка у раду, како би се спречило наступање ненадокнадиве штете по личност, имовину права и неки други важан интерес корисника.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lastRenderedPageBreak/>
        <w:t>Налог се издаје усмено и садржи означавање предмета у којем се усмени налог издаје, означавање стручних и других радњи које је потребно извршити, рок у коме се стручне и друге радње извршавају, означавање одговорног лица за извршење и начин извештавања о извршењу.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Координатор комисије, односно појединац државни службеник који врши надзор евидентира издате усмене налоге и они су саставни део извештаја о извршеном надзору.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Завршни састанак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13.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Када се надзор врши у просторијама органа старатељства окончава се завршним састанком.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По окончању непосредног вршења надзора на завршном састанку координатор комисије, односно државни службеник упознаје присутне са прелиминарном оценом стања у организацији стручног рада и стручном раду, као и потребним радњама које је неопходно предузети у циљу унапређења.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Директор и стручњаци органа старатељства могу да дају сугестије и примедбе на изнесену прелиминарну оцену о стању у стручном раду и предлоге потребних радњи на унапређењу.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Извештај о извршеном надзору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14.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О извршеном надзору комисија, односно појединац државни службеник дужни су да сачине писмени извештај.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Извештај о извршеном надзору комисија, односно појединац државни службеник који су вршили надзор дужни су да сачине без одлагања.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Извештај о извршеном надзору потписују чланови комисије, односно појединац државни службеник који су вршили надзор и одговорно лице – руководилац организационе јединице Министарства у чијем је делокругу вршење надзора.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Извештај о извршеном надзору доставља се директору органа старатељства.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Извештај о извршеном надзору из члана 5. став 3. тач. 1) и 2) овог правилника, доставља се и градском, односно општинском органу управе надлежном за социјалну заштиту и управном одбору органа старатељства.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Структура извештаја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15.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Извештај о извршеном надзору, када се врши надзор над целокупном делатношћу, над делом делатности и над радом тима стручњака у реализацији групе послова, нарочито садржи: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1) означавање правног основа за извршење надзора;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2) име и презиме, звање координатора и чланова комисије, односно појединца државног службеника који су надзор извршили;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3) означавање предмета надзора;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4) име и презиме свих лица која су присуствовала извршењу надзора;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5) опис тока вршења надзора и оцену услова у којима је надзор извршен;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6) приказ организације стручног рада (број и структура запослених стручњака органа старатељства, организација рада, организација рада пријемне канцеларије, приступ услугама и карактеристике рада стручњака центра, односно органа старатељства у примени метода вођења случаја);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lastRenderedPageBreak/>
        <w:t>7) означавање структуре и величине узорка према свакој области надзора над стручним радом органа старатељства у вршењу поверених послова јавних овлашћења;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8) констатовано стање у свакој области надзора над стручним радом органа старатељства у вршењу поверених послова јавних овлашћења (опште и конкретне констатације у односу на прегледани узорак);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9) преглед усмених налога издатих током непосредног вршења надзора над стручним радом органа старатељства у вршењу поверених послова јавних овлашћења;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10) општа констатација о квантитету и квалитету реализације делатности органа старатељства;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11) општи налози за отклањање констатованих неправилности у организацији и реализацији стручног рада из оквира делатности органа старатељства.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Извештај о извршеном надзору, када се врши надзор над радом тима стручњака у организовању помоћи и подршке конкретном кориснику или породици, над радом стручњака – појединца у реализацији групе послова, над радом стручњака – појединца у организовању помоћи и подршке конкретном кориснику или породици, нарочито садржи: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1) означавање правног основа за извршење надзора;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2) означавање предмета надзора;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3) садржај поднете иницијативе или разлози покретања поступка надзора по службеној дужности;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4) опис стања потребе, проблема појединца, односно породице;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5) хронолошки преглед поступака тима стручњака или стручњака појединца у организовању заштите појединца, односно породице;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6) констатовано стање и конкретне оцене поступања у организовању заштите конкретног корисника, односно породице;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7) садржај налога издатих у циљу отклањања констатованих пропуста или недостатака у организовању заштите конкретног појединца, односно породице;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8) обавезу директора органа старатељства да обезбеди извршење датих налога да у одређеном року писменим путем извести о извршењу истих.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Обавештавање подносиоца иницијативе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17.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По окончању надзора, Министарство писменим путем обавештава подносиоца иницијативе о исходу надзора.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Надзор над извршењем налога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18.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Комисија, односно појединац државни службеник дужни су да прате извршење датих налога.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Комисија, односно појединац државни службеник може предложити додатне мере којима ће се обезбедити извршење датог налога, као и мере одговорности за лице које налог није извршило, у складу са законом.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Престанак важења ранијег прописа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19.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lastRenderedPageBreak/>
        <w:t>Ступањем на снагу овог правилника престају да важе одредбе Правилника о вршењу надзора над стручним радом у установама социјалне заштите у делу који се односи на надзор над стручним радом центара за социјални рад („Службени гласник РС”, број 15/92).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Ступање на снагу </w:t>
      </w:r>
    </w:p>
    <w:p w:rsidR="00670FF7" w:rsidRPr="00670FF7" w:rsidRDefault="00670FF7" w:rsidP="00670FF7">
      <w:pPr>
        <w:spacing w:before="330" w:after="12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Члан 20.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Овај правилник ступа на снагу осмог дана од дана објављивања „Службеном гласнику Републике Србије”.</w:t>
      </w:r>
    </w:p>
    <w:p w:rsidR="00670FF7" w:rsidRPr="00670FF7" w:rsidRDefault="00670FF7" w:rsidP="00670FF7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 </w:t>
      </w:r>
    </w:p>
    <w:p w:rsidR="00670FF7" w:rsidRPr="00670FF7" w:rsidRDefault="00670FF7" w:rsidP="00670FF7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 xml:space="preserve">Број 110-00-00384/2014-14 </w:t>
      </w:r>
    </w:p>
    <w:p w:rsidR="00670FF7" w:rsidRPr="00670FF7" w:rsidRDefault="00670FF7" w:rsidP="00670FF7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У Београду, 16. децембра 2014. године</w:t>
      </w:r>
    </w:p>
    <w:p w:rsidR="00670FF7" w:rsidRPr="00670FF7" w:rsidRDefault="00670FF7" w:rsidP="00670FF7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color w:val="333333"/>
          <w:sz w:val="17"/>
          <w:szCs w:val="17"/>
        </w:rPr>
        <w:t>Министар,</w:t>
      </w:r>
    </w:p>
    <w:p w:rsidR="00670FF7" w:rsidRPr="00670FF7" w:rsidRDefault="00670FF7" w:rsidP="00670FF7">
      <w:pPr>
        <w:spacing w:after="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670FF7">
        <w:rPr>
          <w:rFonts w:ascii="Verdana" w:eastAsia="Times New Roman" w:hAnsi="Verdana" w:cs="Arial"/>
          <w:b/>
          <w:bCs/>
          <w:color w:val="333333"/>
          <w:sz w:val="17"/>
          <w:szCs w:val="17"/>
        </w:rPr>
        <w:t xml:space="preserve">Александар Вулин, </w:t>
      </w:r>
      <w:r w:rsidRPr="00670FF7">
        <w:rPr>
          <w:rFonts w:ascii="Verdana" w:eastAsia="Times New Roman" w:hAnsi="Verdana" w:cs="Arial"/>
          <w:color w:val="333333"/>
          <w:sz w:val="17"/>
          <w:szCs w:val="17"/>
        </w:rPr>
        <w:t>с.р.</w:t>
      </w:r>
    </w:p>
    <w:p w:rsidR="00670FF7" w:rsidRPr="00670FF7" w:rsidRDefault="00670FF7" w:rsidP="00670FF7">
      <w:pPr>
        <w:numPr>
          <w:ilvl w:val="1"/>
          <w:numId w:val="3"/>
        </w:numPr>
        <w:pBdr>
          <w:bottom w:val="single" w:sz="6" w:space="5" w:color="E5E5E5"/>
        </w:pBdr>
        <w:shd w:val="clear" w:color="auto" w:fill="FFFFFF"/>
        <w:spacing w:before="100" w:beforeAutospacing="1" w:line="240" w:lineRule="auto"/>
        <w:ind w:left="1215"/>
        <w:rPr>
          <w:rFonts w:ascii="Arial" w:eastAsia="Times New Roman" w:hAnsi="Arial" w:cs="Arial"/>
          <w:vanish/>
          <w:color w:val="333333"/>
          <w:sz w:val="17"/>
          <w:szCs w:val="17"/>
        </w:rPr>
      </w:pPr>
      <w:r w:rsidRPr="00670FF7">
        <w:rPr>
          <w:rFonts w:ascii="Arial" w:eastAsia="Times New Roman" w:hAnsi="Arial" w:cs="Arial"/>
          <w:vanish/>
          <w:color w:val="333333"/>
          <w:sz w:val="17"/>
          <w:szCs w:val="17"/>
        </w:rPr>
        <w:t xml:space="preserve">ПРАВИЛНИК о начину вршења надзора над стручним радом органа старатељства - СГ РС 144/2014 </w:t>
      </w:r>
    </w:p>
    <w:p w:rsidR="004502E9" w:rsidRDefault="004502E9">
      <w:bookmarkStart w:id="0" w:name="_GoBack"/>
      <w:bookmarkEnd w:id="0"/>
    </w:p>
    <w:sectPr w:rsidR="004502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4C0"/>
    <w:multiLevelType w:val="multilevel"/>
    <w:tmpl w:val="AFB6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C2306"/>
    <w:multiLevelType w:val="multilevel"/>
    <w:tmpl w:val="AD7E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12682"/>
    <w:multiLevelType w:val="multilevel"/>
    <w:tmpl w:val="E91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F7"/>
    <w:rsid w:val="004502E9"/>
    <w:rsid w:val="00614EF7"/>
    <w:rsid w:val="00670FF7"/>
    <w:rsid w:val="006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16E4FD2-2369-4AB3-88D5-65DD4B71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3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0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93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17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2224</Words>
  <Characters>12678</Characters>
  <Application>Microsoft Office Word</Application>
  <DocSecurity>0</DocSecurity>
  <Lines>105</Lines>
  <Paragraphs>29</Paragraphs>
  <ScaleCrop>false</ScaleCrop>
  <Company/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Vukota Vlahovic</dc:creator>
  <cp:keywords/>
  <dc:description/>
  <cp:lastModifiedBy>Vukota Vlahovic</cp:lastModifiedBy>
  <cp:revision>3</cp:revision>
  <dcterms:created xsi:type="dcterms:W3CDTF">2019-03-05T10:06:00Z</dcterms:created>
  <dcterms:modified xsi:type="dcterms:W3CDTF">2019-03-05T10:07:00Z</dcterms:modified>
</cp:coreProperties>
</file>