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На основу члана 245. Закона о пензијском и инвалидском осигурању („Службени гласник РСˮ, бр. 34/03, 64/04 – УС, 84/04 – др. закон, 85/05, 101/05 – др. закон, 63/06 – УС, 5/09, 107/09, 101/10, 93/12, 62/13, 108/13, 75/14, 142/14 и 73/18),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Министар за рад, запошљавање, борачка и социјална питања доноси</w:t>
      </w:r>
    </w:p>
    <w:p w:rsidR="00916EFB" w:rsidRPr="00916EFB" w:rsidRDefault="00916EFB" w:rsidP="00916EF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b/>
          <w:bCs/>
          <w:color w:val="333333"/>
          <w:sz w:val="26"/>
          <w:szCs w:val="26"/>
          <w:lang w:val="sr-Cyrl-RS"/>
        </w:rPr>
      </w:pPr>
      <w:r w:rsidRPr="00916EFB">
        <w:rPr>
          <w:b/>
          <w:bCs/>
          <w:color w:val="333333"/>
          <w:sz w:val="26"/>
          <w:szCs w:val="26"/>
          <w:lang w:val="sr-Cyrl-RS"/>
        </w:rPr>
        <w:t>ПРАВИЛНИК</w:t>
      </w:r>
    </w:p>
    <w:p w:rsidR="00916EFB" w:rsidRPr="00916EFB" w:rsidRDefault="00916EFB" w:rsidP="00916EFB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b/>
          <w:bCs/>
          <w:color w:val="333333"/>
          <w:sz w:val="26"/>
          <w:szCs w:val="26"/>
          <w:lang w:val="sr-Cyrl-RS"/>
        </w:rPr>
      </w:pPr>
      <w:r w:rsidRPr="00916EFB">
        <w:rPr>
          <w:b/>
          <w:bCs/>
          <w:color w:val="333333"/>
          <w:sz w:val="26"/>
          <w:szCs w:val="26"/>
          <w:lang w:val="sr-Cyrl-RS"/>
        </w:rPr>
        <w:t>о начину остваривања права на специјална помагала за читање и писање која се обезбеђују из средстава Републичког фонда за пензијско и инвалидско осигурање</w:t>
      </w:r>
    </w:p>
    <w:p w:rsidR="00916EFB" w:rsidRPr="00916EFB" w:rsidRDefault="00916EFB" w:rsidP="00916EFB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"Службени гласник РС", број 103 од 26. децембра 2018.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1.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Овим правилником утврђује се начин остваривања права на специјална помагала за читање и писање (у даљем тексту: помагала), код Републичког фонда за пензијско и инвалидско осигурање (у даљем тексту: Фонд).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2.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Право на помагало има осигураник, односно корисник пензије – слепо лице и слепо дете осигураника.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3.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Лицима из члана 2. овог правилника обезбеђују се следећа помагала: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1. Брајева писаћа машина;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2. репродуктор;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3. говорни софтвер за српски језик.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Помагала се производе, одржавају и употребљавају према условима прописаним за намену за коју су произведена тако да не угрожавају здравље корисника помагала и других особа.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4.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Право на Брајеву писаћу машину остварују слепа лица која су обучена Брајевим писмом у школама за слепе или на посебним наставама за описмењавање слепих лица и слепа деца која се налазе на школовању до навршених 26 година живота.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Право на репродуктор остварују слепа лица која су чланови библиотеке за слепе, а слепа деца ако се налазе на школовању до навршених 26 година живота.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lastRenderedPageBreak/>
        <w:t>Право на говорни софтвер за српски језик остварује слепо дете, ученик – почев од V разреда основне школе, студент и запослени, коме поседовање софтвера може помоћи у вези са конкретним радним ангажовањем.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Слепом лицу припада право на помагало код Фонда под условом да право на помагало није остварено по прописима из здравственог осигурања.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5.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Корисник помагала поново остварује право на помагало и то на: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1. Брајеву писаћу машину, након истека рока од 15 година;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2. репродуктор, након истека рока од десет година;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3. говорни софтвер за српски језик, након истека рока од пет година.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Корисник помагала поново остварује право на помагало у року који се рачуна од дана испоруке помагала.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6.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Поступак за остваривање права на помагало покреће се на захтев слепог лица из члана 2. овог правилника, а за слепо дете осигураника на захтев осигураника, у филијали, односно служби филијале Фонда, према месту пребивалишта подносиоца захтева.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Уз захтев за остваривање права из става 1. овог члана достављају се следећи докази: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1. копија личне карте за подносиоца захтева,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2. потврда да је слепо лице члан библиотеке за слепа лица, односно да је обучено Брајевим писмом, коју издаје школа, односно организатор наставе за описмењавање,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3. потврда да се слепо дете налази на школовању,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4. потврда од Републичког фонда за здравствено осигурање или Фонда за социјално осигурање војних осигураника, да није остварио право на помагало, односно да ли је и када набављено једно од специјалних помагала, са назначеним датумом набавке,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5. оцена оправданости прописаног помагала, на начин и у поступку према коме се остварују права за ову врсту помагала у складу са прописима који уређују обавезно здравствено осигурање.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7.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На основу решења о признавању права на помагало, Фонд сачињава и оверава налог за издавање помагала.</w:t>
      </w:r>
    </w:p>
    <w:p w:rsidR="00916EFB" w:rsidRDefault="00916EFB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>
        <w:rPr>
          <w:color w:val="333333"/>
          <w:sz w:val="26"/>
          <w:szCs w:val="26"/>
          <w:lang w:val="sr-Cyrl-RS"/>
        </w:rPr>
        <w:br w:type="page"/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lastRenderedPageBreak/>
        <w:t>Члан 8.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Лице из члана 2. овог правилника коме је решењем утврђено право на набавку помагала, помагало набавља од правног лица са којим Фонд има закључен уговор (у даљем тексту: испоручилац помагала).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Уколико, након спроведеног поступка јавне набавке Фонд не закључи уговор за испоруку помагала, лице из члана 2. овог правилника, може извршити набавку из сопствених средстава и Фонду доставити захтев за рефундацију средстава за набавку помагала. Уз захтев прилаже доказе о извршеној набавци: рачун, отпремницу, или други документ којим се потврђује набавка помагала.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Фонд врши рефундацију у висини вредности помагала из конкурсне документације за јавну набавку тог помагала.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9.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Испоручилац помагала је дужан да: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1. изврши стручну контролу исправности помагала по уобичајеном поступку,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2. достави помагало слепом лицу у року од 15 дана од дана пријема налога за издавање помагала,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3. уз помагало достави упутство о употреби и одржавању, праву на рекламацију и року за подношење рекламације,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4. изда оригинални гарантни лист који садржи: гарантни рок за цело помагало и поједине делове, право и услове одржавања (сервисирање, поправке и замене целог или делова помагала и списак овлашћених сервиса за одржавање), као и сертификат квалитета.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10.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У гарантном року испоручилац помагала је дужан да о свом трошку одржава, врши поправку и замену помагала или његовог дела, осим ако је до квара или оштећења дошло услед непажње или неправилног руковања.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Гарантни рок тече од дана испоруке помагала и не може бити краћи од гарантног рока произвођача помагала.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11.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Фонд је у обавези да испоручиоцу помагала у року од 15 дана, од дана пријема испостављене фактуре и потписаног налога за издавање, уплати износ у вредности испорученог помагала, у складу са уговором.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Испоручилац помагала не може посебно да наплаћује било које друге трошкове у вези са доставом помагала.</w:t>
      </w:r>
    </w:p>
    <w:p w:rsidR="00916EFB" w:rsidRDefault="00916EFB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>
        <w:rPr>
          <w:color w:val="333333"/>
          <w:sz w:val="26"/>
          <w:szCs w:val="26"/>
          <w:lang w:val="sr-Cyrl-RS"/>
        </w:rPr>
        <w:br w:type="page"/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bookmarkStart w:id="0" w:name="_GoBack"/>
      <w:bookmarkEnd w:id="0"/>
      <w:r w:rsidRPr="00916EFB">
        <w:rPr>
          <w:color w:val="333333"/>
          <w:sz w:val="26"/>
          <w:szCs w:val="26"/>
          <w:lang w:val="sr-Cyrl-RS"/>
        </w:rPr>
        <w:lastRenderedPageBreak/>
        <w:t>Члан 12.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Слепа лица којима је признато право на накнаду за набавку специјалног помагала за читање и писање до дана ступања на снагу овог правилника, право настављају да користе у складу са роковима утврђеним Одлуком о обезбеђивању услова за остваривање права из пензијског и инвалидског осигурања осигураника – слепог лица на накнаду за набавку специјалних помагала за читање и писање („Службени гласник РСˮ, број 69/14).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13.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Даном ступања на снагу овог правилника престаје да важи Одлука о обезбеђивању услова за остваривање права из пензијског и инвалидског осигурања осигураника – слепог лица на накнаду за набавку специјалних помагала за читање и писање („Службени гласник РСˮ, број 69/14).</w:t>
      </w:r>
    </w:p>
    <w:p w:rsidR="00916EFB" w:rsidRPr="00916EFB" w:rsidRDefault="00916EFB" w:rsidP="00916EFB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Члан 14.</w:t>
      </w:r>
    </w:p>
    <w:p w:rsidR="00916EFB" w:rsidRPr="00916EFB" w:rsidRDefault="00916EFB" w:rsidP="00916EFB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6"/>
          <w:szCs w:val="26"/>
          <w:lang w:val="sr-Cyrl-RS"/>
        </w:rPr>
      </w:pPr>
      <w:r w:rsidRPr="00916EFB">
        <w:rPr>
          <w:color w:val="333333"/>
          <w:sz w:val="26"/>
          <w:szCs w:val="26"/>
          <w:lang w:val="sr-Cyrl-RS"/>
        </w:rPr>
        <w:t>Овај правилник ступа на снагу 1. јануара 2019. године.</w:t>
      </w:r>
    </w:p>
    <w:p w:rsidR="00773390" w:rsidRPr="00916EFB" w:rsidRDefault="00773390">
      <w:pPr>
        <w:rPr>
          <w:rFonts w:ascii="Times New Roman" w:hAnsi="Times New Roman" w:cs="Times New Roman"/>
          <w:sz w:val="26"/>
          <w:szCs w:val="26"/>
          <w:lang w:val="sr-Cyrl-RS"/>
        </w:rPr>
      </w:pPr>
    </w:p>
    <w:sectPr w:rsidR="00773390" w:rsidRPr="00916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1"/>
    <w:rsid w:val="00000472"/>
    <w:rsid w:val="00010755"/>
    <w:rsid w:val="000174AA"/>
    <w:rsid w:val="0002392E"/>
    <w:rsid w:val="00050AC8"/>
    <w:rsid w:val="00050FEA"/>
    <w:rsid w:val="00055C4B"/>
    <w:rsid w:val="00056A6E"/>
    <w:rsid w:val="000602B6"/>
    <w:rsid w:val="00072A65"/>
    <w:rsid w:val="00074338"/>
    <w:rsid w:val="00084BB0"/>
    <w:rsid w:val="00085B9C"/>
    <w:rsid w:val="00091CC7"/>
    <w:rsid w:val="00095632"/>
    <w:rsid w:val="00096462"/>
    <w:rsid w:val="000A6560"/>
    <w:rsid w:val="000B0AD9"/>
    <w:rsid w:val="000B1084"/>
    <w:rsid w:val="000B280A"/>
    <w:rsid w:val="000B34D7"/>
    <w:rsid w:val="000B41AA"/>
    <w:rsid w:val="000B4788"/>
    <w:rsid w:val="000C73FE"/>
    <w:rsid w:val="000E6057"/>
    <w:rsid w:val="000E6210"/>
    <w:rsid w:val="000F1669"/>
    <w:rsid w:val="000F1C67"/>
    <w:rsid w:val="000F25EA"/>
    <w:rsid w:val="000F6BD1"/>
    <w:rsid w:val="000F7FF7"/>
    <w:rsid w:val="001042E6"/>
    <w:rsid w:val="00106BBB"/>
    <w:rsid w:val="00110AEA"/>
    <w:rsid w:val="00112FF2"/>
    <w:rsid w:val="0011772E"/>
    <w:rsid w:val="001675EB"/>
    <w:rsid w:val="001A2928"/>
    <w:rsid w:val="001A3019"/>
    <w:rsid w:val="001A7C9C"/>
    <w:rsid w:val="001B0612"/>
    <w:rsid w:val="001B5FAB"/>
    <w:rsid w:val="001B6D8F"/>
    <w:rsid w:val="001B7C08"/>
    <w:rsid w:val="001C0B47"/>
    <w:rsid w:val="001C1643"/>
    <w:rsid w:val="001C6477"/>
    <w:rsid w:val="001D09BD"/>
    <w:rsid w:val="001D19F5"/>
    <w:rsid w:val="001E137C"/>
    <w:rsid w:val="001E36B2"/>
    <w:rsid w:val="001F41E7"/>
    <w:rsid w:val="00200088"/>
    <w:rsid w:val="00200477"/>
    <w:rsid w:val="00206342"/>
    <w:rsid w:val="002068BA"/>
    <w:rsid w:val="00207F73"/>
    <w:rsid w:val="00215118"/>
    <w:rsid w:val="00216CB4"/>
    <w:rsid w:val="00221E23"/>
    <w:rsid w:val="00224293"/>
    <w:rsid w:val="0022553F"/>
    <w:rsid w:val="00227610"/>
    <w:rsid w:val="002325B8"/>
    <w:rsid w:val="00234A1C"/>
    <w:rsid w:val="00235063"/>
    <w:rsid w:val="00244EB1"/>
    <w:rsid w:val="00250917"/>
    <w:rsid w:val="00251DE8"/>
    <w:rsid w:val="00257D09"/>
    <w:rsid w:val="00263809"/>
    <w:rsid w:val="00267D20"/>
    <w:rsid w:val="00276B79"/>
    <w:rsid w:val="00281666"/>
    <w:rsid w:val="00294D43"/>
    <w:rsid w:val="002973EF"/>
    <w:rsid w:val="002A1C12"/>
    <w:rsid w:val="002A5E28"/>
    <w:rsid w:val="002A776A"/>
    <w:rsid w:val="002C01F4"/>
    <w:rsid w:val="002C4839"/>
    <w:rsid w:val="002D336E"/>
    <w:rsid w:val="002D4418"/>
    <w:rsid w:val="002D75AF"/>
    <w:rsid w:val="002D785A"/>
    <w:rsid w:val="002E1FD2"/>
    <w:rsid w:val="002E7C12"/>
    <w:rsid w:val="002F126A"/>
    <w:rsid w:val="002F44DB"/>
    <w:rsid w:val="00300C91"/>
    <w:rsid w:val="00301731"/>
    <w:rsid w:val="003053E7"/>
    <w:rsid w:val="00310BAE"/>
    <w:rsid w:val="00330C5E"/>
    <w:rsid w:val="00332CD2"/>
    <w:rsid w:val="003479F3"/>
    <w:rsid w:val="00361659"/>
    <w:rsid w:val="0036310F"/>
    <w:rsid w:val="00366EDD"/>
    <w:rsid w:val="00370900"/>
    <w:rsid w:val="00375B72"/>
    <w:rsid w:val="00385F72"/>
    <w:rsid w:val="003965C1"/>
    <w:rsid w:val="003A0F49"/>
    <w:rsid w:val="003A5A54"/>
    <w:rsid w:val="003B12F3"/>
    <w:rsid w:val="003B1D90"/>
    <w:rsid w:val="003B1EEB"/>
    <w:rsid w:val="003C0334"/>
    <w:rsid w:val="003C7C65"/>
    <w:rsid w:val="003D4F6E"/>
    <w:rsid w:val="003E5918"/>
    <w:rsid w:val="003F7535"/>
    <w:rsid w:val="00406345"/>
    <w:rsid w:val="004335FF"/>
    <w:rsid w:val="0043400E"/>
    <w:rsid w:val="00434EB8"/>
    <w:rsid w:val="00435F94"/>
    <w:rsid w:val="0044128A"/>
    <w:rsid w:val="00441C39"/>
    <w:rsid w:val="00462221"/>
    <w:rsid w:val="00465885"/>
    <w:rsid w:val="00466081"/>
    <w:rsid w:val="00473998"/>
    <w:rsid w:val="00482087"/>
    <w:rsid w:val="004911BF"/>
    <w:rsid w:val="004927AC"/>
    <w:rsid w:val="00493715"/>
    <w:rsid w:val="004B1CA6"/>
    <w:rsid w:val="004B3ABD"/>
    <w:rsid w:val="004B71B9"/>
    <w:rsid w:val="004C719A"/>
    <w:rsid w:val="004D3564"/>
    <w:rsid w:val="004E0F24"/>
    <w:rsid w:val="004E2D95"/>
    <w:rsid w:val="004F1BD5"/>
    <w:rsid w:val="004F281B"/>
    <w:rsid w:val="005139D7"/>
    <w:rsid w:val="0051580F"/>
    <w:rsid w:val="00515D8A"/>
    <w:rsid w:val="00515DD6"/>
    <w:rsid w:val="005248AC"/>
    <w:rsid w:val="00526E31"/>
    <w:rsid w:val="005316BD"/>
    <w:rsid w:val="00543F6E"/>
    <w:rsid w:val="00550556"/>
    <w:rsid w:val="005506C3"/>
    <w:rsid w:val="00553EFB"/>
    <w:rsid w:val="00560AD7"/>
    <w:rsid w:val="005630F1"/>
    <w:rsid w:val="00565769"/>
    <w:rsid w:val="005657FF"/>
    <w:rsid w:val="0057223E"/>
    <w:rsid w:val="00572B1E"/>
    <w:rsid w:val="005747A3"/>
    <w:rsid w:val="00575055"/>
    <w:rsid w:val="00576270"/>
    <w:rsid w:val="005961C6"/>
    <w:rsid w:val="005B4F48"/>
    <w:rsid w:val="005B79EE"/>
    <w:rsid w:val="005D6DBC"/>
    <w:rsid w:val="005E345E"/>
    <w:rsid w:val="005F08FB"/>
    <w:rsid w:val="005F3F15"/>
    <w:rsid w:val="005F48BB"/>
    <w:rsid w:val="005F59FB"/>
    <w:rsid w:val="006061D4"/>
    <w:rsid w:val="00610BB7"/>
    <w:rsid w:val="006115B3"/>
    <w:rsid w:val="006149DD"/>
    <w:rsid w:val="00624827"/>
    <w:rsid w:val="0063646E"/>
    <w:rsid w:val="00642F50"/>
    <w:rsid w:val="00644FA6"/>
    <w:rsid w:val="006517A0"/>
    <w:rsid w:val="00654C66"/>
    <w:rsid w:val="00655530"/>
    <w:rsid w:val="00666C1C"/>
    <w:rsid w:val="00670FBB"/>
    <w:rsid w:val="00674AF7"/>
    <w:rsid w:val="00677EF6"/>
    <w:rsid w:val="006A2975"/>
    <w:rsid w:val="006C3A76"/>
    <w:rsid w:val="006D5459"/>
    <w:rsid w:val="006E5CE7"/>
    <w:rsid w:val="006F033C"/>
    <w:rsid w:val="006F142F"/>
    <w:rsid w:val="00703747"/>
    <w:rsid w:val="00705AD8"/>
    <w:rsid w:val="00711458"/>
    <w:rsid w:val="007159FD"/>
    <w:rsid w:val="00755419"/>
    <w:rsid w:val="007601FD"/>
    <w:rsid w:val="007645D2"/>
    <w:rsid w:val="00765109"/>
    <w:rsid w:val="00773390"/>
    <w:rsid w:val="00773C6D"/>
    <w:rsid w:val="00776594"/>
    <w:rsid w:val="00780B83"/>
    <w:rsid w:val="007826EC"/>
    <w:rsid w:val="00785F96"/>
    <w:rsid w:val="007862A7"/>
    <w:rsid w:val="00786B4C"/>
    <w:rsid w:val="0078780A"/>
    <w:rsid w:val="00787B4A"/>
    <w:rsid w:val="0079570A"/>
    <w:rsid w:val="00797C91"/>
    <w:rsid w:val="007B0899"/>
    <w:rsid w:val="007B207D"/>
    <w:rsid w:val="007B420D"/>
    <w:rsid w:val="007B6387"/>
    <w:rsid w:val="007C1331"/>
    <w:rsid w:val="007D0966"/>
    <w:rsid w:val="007D67F1"/>
    <w:rsid w:val="007E219C"/>
    <w:rsid w:val="007F0890"/>
    <w:rsid w:val="007F1F50"/>
    <w:rsid w:val="007F2201"/>
    <w:rsid w:val="007F225A"/>
    <w:rsid w:val="007F3CC1"/>
    <w:rsid w:val="00802EDF"/>
    <w:rsid w:val="00811110"/>
    <w:rsid w:val="00816396"/>
    <w:rsid w:val="00820A3B"/>
    <w:rsid w:val="008216D5"/>
    <w:rsid w:val="0082354B"/>
    <w:rsid w:val="0082511E"/>
    <w:rsid w:val="00845652"/>
    <w:rsid w:val="00846308"/>
    <w:rsid w:val="00853ADC"/>
    <w:rsid w:val="008673F3"/>
    <w:rsid w:val="00872544"/>
    <w:rsid w:val="00876940"/>
    <w:rsid w:val="00883A0A"/>
    <w:rsid w:val="00886A71"/>
    <w:rsid w:val="00887C01"/>
    <w:rsid w:val="008967A1"/>
    <w:rsid w:val="008A290D"/>
    <w:rsid w:val="008D24B9"/>
    <w:rsid w:val="008D2788"/>
    <w:rsid w:val="008E7920"/>
    <w:rsid w:val="008F6A94"/>
    <w:rsid w:val="00901B1B"/>
    <w:rsid w:val="0090336B"/>
    <w:rsid w:val="00916EFB"/>
    <w:rsid w:val="00925621"/>
    <w:rsid w:val="00931446"/>
    <w:rsid w:val="00934131"/>
    <w:rsid w:val="00936E92"/>
    <w:rsid w:val="00936FBE"/>
    <w:rsid w:val="009412F7"/>
    <w:rsid w:val="0095082F"/>
    <w:rsid w:val="00950C2B"/>
    <w:rsid w:val="00952DD2"/>
    <w:rsid w:val="0095364D"/>
    <w:rsid w:val="009544B7"/>
    <w:rsid w:val="00957EAF"/>
    <w:rsid w:val="00964DA7"/>
    <w:rsid w:val="00970F63"/>
    <w:rsid w:val="00976895"/>
    <w:rsid w:val="009902BA"/>
    <w:rsid w:val="00990828"/>
    <w:rsid w:val="009B4D54"/>
    <w:rsid w:val="009C6A53"/>
    <w:rsid w:val="009D1EBD"/>
    <w:rsid w:val="009E2F2E"/>
    <w:rsid w:val="009F5F74"/>
    <w:rsid w:val="00A00445"/>
    <w:rsid w:val="00A16623"/>
    <w:rsid w:val="00A35DD9"/>
    <w:rsid w:val="00A51B08"/>
    <w:rsid w:val="00A5656F"/>
    <w:rsid w:val="00A64AE5"/>
    <w:rsid w:val="00A72FB2"/>
    <w:rsid w:val="00A83C36"/>
    <w:rsid w:val="00A8561C"/>
    <w:rsid w:val="00A85899"/>
    <w:rsid w:val="00A87F54"/>
    <w:rsid w:val="00A925A5"/>
    <w:rsid w:val="00A92D11"/>
    <w:rsid w:val="00AA0A08"/>
    <w:rsid w:val="00AA5B21"/>
    <w:rsid w:val="00AB1B4E"/>
    <w:rsid w:val="00AB511A"/>
    <w:rsid w:val="00AD417C"/>
    <w:rsid w:val="00AD5CA5"/>
    <w:rsid w:val="00AD6097"/>
    <w:rsid w:val="00AE1161"/>
    <w:rsid w:val="00AE3B4A"/>
    <w:rsid w:val="00AE4DC8"/>
    <w:rsid w:val="00AF01A6"/>
    <w:rsid w:val="00AF7D89"/>
    <w:rsid w:val="00B009C0"/>
    <w:rsid w:val="00B0190F"/>
    <w:rsid w:val="00B04EEF"/>
    <w:rsid w:val="00B05654"/>
    <w:rsid w:val="00B06F50"/>
    <w:rsid w:val="00B23682"/>
    <w:rsid w:val="00B25DC0"/>
    <w:rsid w:val="00B3475D"/>
    <w:rsid w:val="00B44665"/>
    <w:rsid w:val="00B4681E"/>
    <w:rsid w:val="00B502A4"/>
    <w:rsid w:val="00B54C99"/>
    <w:rsid w:val="00B66A76"/>
    <w:rsid w:val="00B71AC7"/>
    <w:rsid w:val="00B756CD"/>
    <w:rsid w:val="00B76549"/>
    <w:rsid w:val="00B8386D"/>
    <w:rsid w:val="00B86BBD"/>
    <w:rsid w:val="00B86F56"/>
    <w:rsid w:val="00B90D01"/>
    <w:rsid w:val="00B92D0B"/>
    <w:rsid w:val="00B9648C"/>
    <w:rsid w:val="00BA00D3"/>
    <w:rsid w:val="00BA0E4D"/>
    <w:rsid w:val="00BA0E85"/>
    <w:rsid w:val="00BA15E5"/>
    <w:rsid w:val="00BA23BB"/>
    <w:rsid w:val="00BC7372"/>
    <w:rsid w:val="00BC7DEF"/>
    <w:rsid w:val="00BD6679"/>
    <w:rsid w:val="00BD77CC"/>
    <w:rsid w:val="00BE10A7"/>
    <w:rsid w:val="00BE56B7"/>
    <w:rsid w:val="00BF0288"/>
    <w:rsid w:val="00BF233E"/>
    <w:rsid w:val="00BF4564"/>
    <w:rsid w:val="00BF4622"/>
    <w:rsid w:val="00BF5837"/>
    <w:rsid w:val="00C10386"/>
    <w:rsid w:val="00C10F03"/>
    <w:rsid w:val="00C1599B"/>
    <w:rsid w:val="00C40EC5"/>
    <w:rsid w:val="00C4307E"/>
    <w:rsid w:val="00C52B2A"/>
    <w:rsid w:val="00C53D38"/>
    <w:rsid w:val="00C55CA7"/>
    <w:rsid w:val="00C615C3"/>
    <w:rsid w:val="00C617E1"/>
    <w:rsid w:val="00C61864"/>
    <w:rsid w:val="00C61B42"/>
    <w:rsid w:val="00C6405F"/>
    <w:rsid w:val="00C667C2"/>
    <w:rsid w:val="00C8363A"/>
    <w:rsid w:val="00C86B0F"/>
    <w:rsid w:val="00C8792E"/>
    <w:rsid w:val="00C92E35"/>
    <w:rsid w:val="00C95CE8"/>
    <w:rsid w:val="00CC0667"/>
    <w:rsid w:val="00CD08DB"/>
    <w:rsid w:val="00CD0DED"/>
    <w:rsid w:val="00D02FF8"/>
    <w:rsid w:val="00D11075"/>
    <w:rsid w:val="00D12730"/>
    <w:rsid w:val="00D209DB"/>
    <w:rsid w:val="00D2557F"/>
    <w:rsid w:val="00D25F0D"/>
    <w:rsid w:val="00D43BC1"/>
    <w:rsid w:val="00D4405A"/>
    <w:rsid w:val="00D459E5"/>
    <w:rsid w:val="00D5322E"/>
    <w:rsid w:val="00D53B65"/>
    <w:rsid w:val="00D5724F"/>
    <w:rsid w:val="00D61ADE"/>
    <w:rsid w:val="00D625FD"/>
    <w:rsid w:val="00D62BCA"/>
    <w:rsid w:val="00D639C2"/>
    <w:rsid w:val="00D72102"/>
    <w:rsid w:val="00D84981"/>
    <w:rsid w:val="00D8690E"/>
    <w:rsid w:val="00D92603"/>
    <w:rsid w:val="00D9487B"/>
    <w:rsid w:val="00DB0644"/>
    <w:rsid w:val="00DB51BF"/>
    <w:rsid w:val="00DB5F8B"/>
    <w:rsid w:val="00DB6C63"/>
    <w:rsid w:val="00DB7779"/>
    <w:rsid w:val="00DC060F"/>
    <w:rsid w:val="00DC3D59"/>
    <w:rsid w:val="00DC6D0E"/>
    <w:rsid w:val="00DD04C5"/>
    <w:rsid w:val="00DD1946"/>
    <w:rsid w:val="00DD35D4"/>
    <w:rsid w:val="00DD6AF3"/>
    <w:rsid w:val="00DE32DD"/>
    <w:rsid w:val="00DF1B4C"/>
    <w:rsid w:val="00DF5501"/>
    <w:rsid w:val="00E01EC8"/>
    <w:rsid w:val="00E15367"/>
    <w:rsid w:val="00E16DD1"/>
    <w:rsid w:val="00E25D0A"/>
    <w:rsid w:val="00E37793"/>
    <w:rsid w:val="00E4204C"/>
    <w:rsid w:val="00E5427A"/>
    <w:rsid w:val="00E56C8F"/>
    <w:rsid w:val="00E57456"/>
    <w:rsid w:val="00E77F91"/>
    <w:rsid w:val="00E80821"/>
    <w:rsid w:val="00E96817"/>
    <w:rsid w:val="00EA0BDD"/>
    <w:rsid w:val="00EA0EA0"/>
    <w:rsid w:val="00EB0DF9"/>
    <w:rsid w:val="00EB71C7"/>
    <w:rsid w:val="00ED0808"/>
    <w:rsid w:val="00EE3E7B"/>
    <w:rsid w:val="00EE72CF"/>
    <w:rsid w:val="00EF1CA2"/>
    <w:rsid w:val="00EF574E"/>
    <w:rsid w:val="00F07BD0"/>
    <w:rsid w:val="00F10719"/>
    <w:rsid w:val="00F1195E"/>
    <w:rsid w:val="00F14CC0"/>
    <w:rsid w:val="00F17FB5"/>
    <w:rsid w:val="00F2398B"/>
    <w:rsid w:val="00F4057B"/>
    <w:rsid w:val="00F44D7F"/>
    <w:rsid w:val="00F53BFA"/>
    <w:rsid w:val="00F61F74"/>
    <w:rsid w:val="00F65CA8"/>
    <w:rsid w:val="00F70DFF"/>
    <w:rsid w:val="00F75175"/>
    <w:rsid w:val="00F829D3"/>
    <w:rsid w:val="00F84ECC"/>
    <w:rsid w:val="00F85B3B"/>
    <w:rsid w:val="00FA2816"/>
    <w:rsid w:val="00FB3132"/>
    <w:rsid w:val="00FC55AA"/>
    <w:rsid w:val="00FD54E5"/>
    <w:rsid w:val="00FD5F9D"/>
    <w:rsid w:val="00FD74D7"/>
    <w:rsid w:val="00FD7547"/>
    <w:rsid w:val="00FE0956"/>
    <w:rsid w:val="00FF0506"/>
    <w:rsid w:val="00FF1A6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9C175-1642-46AF-9EF6-BB6AD17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91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dluka-zakon">
    <w:name w:val="odluka-zakon"/>
    <w:basedOn w:val="Normal"/>
    <w:rsid w:val="0091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o-style1">
    <w:name w:val="auto-style1"/>
    <w:basedOn w:val="Normal"/>
    <w:rsid w:val="0091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91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Novakovic</dc:creator>
  <cp:keywords/>
  <dc:description/>
  <cp:lastModifiedBy>Jelena Novakovic</cp:lastModifiedBy>
  <cp:revision>2</cp:revision>
  <dcterms:created xsi:type="dcterms:W3CDTF">2019-01-24T13:14:00Z</dcterms:created>
  <dcterms:modified xsi:type="dcterms:W3CDTF">2019-01-24T13:15:00Z</dcterms:modified>
</cp:coreProperties>
</file>