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2B6" w:rsidRDefault="004852B6" w:rsidP="004852B6">
      <w:pPr>
        <w:rPr>
          <w:rFonts w:ascii="Times New Roman" w:hAnsi="Times New Roman" w:cs="Times New Roman"/>
          <w:sz w:val="24"/>
          <w:szCs w:val="24"/>
          <w:lang w:val="sr-Cyrl-CS"/>
        </w:rPr>
      </w:pPr>
    </w:p>
    <w:p w:rsidR="009A2E34" w:rsidRDefault="009A2E34" w:rsidP="004852B6">
      <w:pPr>
        <w:rPr>
          <w:rFonts w:ascii="Times New Roman" w:hAnsi="Times New Roman" w:cs="Times New Roman"/>
          <w:sz w:val="24"/>
          <w:szCs w:val="24"/>
          <w:lang w:val="sr-Cyrl-CS"/>
        </w:rPr>
      </w:pPr>
    </w:p>
    <w:p w:rsidR="009A2E34" w:rsidRDefault="009A2E34" w:rsidP="004852B6">
      <w:pPr>
        <w:rPr>
          <w:rFonts w:ascii="Times New Roman" w:hAnsi="Times New Roman" w:cs="Times New Roman"/>
          <w:sz w:val="24"/>
          <w:szCs w:val="24"/>
          <w:lang w:val="sr-Cyrl-CS"/>
        </w:rPr>
      </w:pPr>
      <w:r>
        <w:rPr>
          <w:rFonts w:ascii="Times New Roman" w:hAnsi="Times New Roman" w:cs="Times New Roman"/>
          <w:sz w:val="24"/>
          <w:szCs w:val="24"/>
          <w:lang w:val="sr-Cyrl-CS"/>
        </w:rPr>
        <w:t xml:space="preserve">ИЗВЕШТАЈ О ПРИМЕНИ РЕВИДИРАНЕ ЕВРОПСКЕ СОЦИЈАЛНЕ ПОВЕЉЕ У </w:t>
      </w:r>
    </w:p>
    <w:p w:rsidR="009A2E34" w:rsidRDefault="009A2E34" w:rsidP="004852B6">
      <w:pPr>
        <w:rPr>
          <w:rFonts w:ascii="Times New Roman" w:hAnsi="Times New Roman" w:cs="Times New Roman"/>
          <w:sz w:val="24"/>
          <w:szCs w:val="24"/>
          <w:lang w:val="sr-Cyrl-CS"/>
        </w:rPr>
      </w:pPr>
      <w:r>
        <w:rPr>
          <w:rFonts w:ascii="Times New Roman" w:hAnsi="Times New Roman" w:cs="Times New Roman"/>
          <w:sz w:val="24"/>
          <w:szCs w:val="24"/>
          <w:lang w:val="sr-Cyrl-CS"/>
        </w:rPr>
        <w:t>РЕПУБИЦИ СРБИЈИ ЗА 2013.</w:t>
      </w:r>
    </w:p>
    <w:p w:rsidR="0026053E" w:rsidRDefault="0026053E" w:rsidP="004852B6">
      <w:pPr>
        <w:rPr>
          <w:rFonts w:ascii="Times New Roman" w:hAnsi="Times New Roman" w:cs="Times New Roman"/>
          <w:sz w:val="24"/>
          <w:szCs w:val="24"/>
          <w:lang w:val="sr-Cyrl-CS"/>
        </w:rPr>
      </w:pPr>
    </w:p>
    <w:p w:rsidR="009A2E34" w:rsidRPr="009A2E34" w:rsidRDefault="0026053E" w:rsidP="004852B6">
      <w:pPr>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9A2E34">
        <w:rPr>
          <w:rFonts w:ascii="Times New Roman" w:hAnsi="Times New Roman" w:cs="Times New Roman"/>
          <w:sz w:val="24"/>
          <w:szCs w:val="24"/>
          <w:lang w:val="sr-Cyrl-CS"/>
        </w:rPr>
        <w:t>ЗА ЧЛАНОВЕ</w:t>
      </w:r>
      <w:r>
        <w:rPr>
          <w:rFonts w:ascii="Times New Roman" w:hAnsi="Times New Roman" w:cs="Times New Roman"/>
          <w:sz w:val="24"/>
          <w:szCs w:val="24"/>
          <w:lang w:val="sr-Cyrl-CS"/>
        </w:rPr>
        <w:t>:  2, 4, 5, 6, 21, 22, 26, 28 и  29</w:t>
      </w:r>
    </w:p>
    <w:p w:rsidR="004852B6" w:rsidRPr="009A2E34" w:rsidRDefault="004852B6" w:rsidP="004852B6">
      <w:pPr>
        <w:rPr>
          <w:rFonts w:ascii="Times New Roman" w:hAnsi="Times New Roman" w:cs="Times New Roman"/>
          <w:sz w:val="24"/>
          <w:szCs w:val="24"/>
          <w:lang w:val="sr-Cyrl-CS"/>
        </w:rPr>
      </w:pPr>
    </w:p>
    <w:p w:rsidR="004852B6" w:rsidRPr="009A2E34" w:rsidRDefault="004852B6" w:rsidP="004852B6">
      <w:pPr>
        <w:rPr>
          <w:rFonts w:ascii="Times New Roman" w:hAnsi="Times New Roman" w:cs="Times New Roman"/>
          <w:sz w:val="24"/>
          <w:szCs w:val="24"/>
          <w:lang w:val="sr-Cyrl-CS"/>
        </w:rPr>
      </w:pPr>
    </w:p>
    <w:p w:rsidR="004852B6" w:rsidRPr="009A2E34" w:rsidRDefault="004852B6" w:rsidP="004852B6">
      <w:pPr>
        <w:rPr>
          <w:rFonts w:ascii="Times New Roman" w:hAnsi="Times New Roman" w:cs="Times New Roman"/>
          <w:sz w:val="24"/>
          <w:szCs w:val="24"/>
          <w:lang w:val="sr-Cyrl-CS"/>
        </w:rPr>
      </w:pPr>
    </w:p>
    <w:p w:rsidR="004852B6" w:rsidRPr="009A2E34" w:rsidRDefault="004852B6" w:rsidP="004852B6">
      <w:pPr>
        <w:rPr>
          <w:rFonts w:ascii="Times New Roman" w:hAnsi="Times New Roman" w:cs="Times New Roman"/>
          <w:sz w:val="24"/>
          <w:szCs w:val="24"/>
          <w:lang w:val="sr-Cyrl-CS"/>
        </w:rPr>
      </w:pPr>
      <w:r w:rsidRPr="009A2E34">
        <w:rPr>
          <w:rFonts w:ascii="Times New Roman" w:hAnsi="Times New Roman" w:cs="Times New Roman"/>
          <w:sz w:val="24"/>
          <w:szCs w:val="24"/>
          <w:lang w:val="sr-Cyrl-CS"/>
        </w:rPr>
        <w:t xml:space="preserve"> </w:t>
      </w:r>
    </w:p>
    <w:p w:rsidR="006C24C5" w:rsidRPr="009A2E34" w:rsidRDefault="006C24C5" w:rsidP="004852B6">
      <w:pPr>
        <w:rPr>
          <w:rFonts w:ascii="Times New Roman" w:hAnsi="Times New Roman" w:cs="Times New Roman"/>
          <w:sz w:val="24"/>
          <w:szCs w:val="24"/>
          <w:lang w:val="sr-Cyrl-CS"/>
        </w:rPr>
      </w:pPr>
    </w:p>
    <w:p w:rsidR="006C24C5" w:rsidRPr="009A2E34" w:rsidRDefault="006C24C5" w:rsidP="004852B6">
      <w:pPr>
        <w:rPr>
          <w:rFonts w:ascii="Times New Roman" w:hAnsi="Times New Roman" w:cs="Times New Roman"/>
          <w:sz w:val="24"/>
          <w:szCs w:val="24"/>
          <w:lang w:val="sr-Cyrl-CS"/>
        </w:rPr>
      </w:pPr>
    </w:p>
    <w:p w:rsidR="006C24C5" w:rsidRPr="009A2E34" w:rsidRDefault="006C24C5" w:rsidP="004852B6">
      <w:pPr>
        <w:rPr>
          <w:rFonts w:ascii="Times New Roman" w:hAnsi="Times New Roman" w:cs="Times New Roman"/>
          <w:sz w:val="24"/>
          <w:szCs w:val="24"/>
          <w:lang w:val="sr-Cyrl-CS"/>
        </w:rPr>
      </w:pPr>
    </w:p>
    <w:p w:rsidR="006C24C5" w:rsidRPr="009A2E34" w:rsidRDefault="006C24C5" w:rsidP="004852B6">
      <w:pPr>
        <w:rPr>
          <w:rFonts w:ascii="Times New Roman" w:hAnsi="Times New Roman" w:cs="Times New Roman"/>
          <w:sz w:val="24"/>
          <w:szCs w:val="24"/>
          <w:lang w:val="sr-Cyrl-CS"/>
        </w:rPr>
      </w:pPr>
    </w:p>
    <w:p w:rsidR="006C24C5" w:rsidRPr="009A2E34" w:rsidRDefault="006C24C5" w:rsidP="004852B6">
      <w:pPr>
        <w:rPr>
          <w:rFonts w:ascii="Times New Roman" w:hAnsi="Times New Roman" w:cs="Times New Roman"/>
          <w:sz w:val="24"/>
          <w:szCs w:val="24"/>
          <w:lang w:val="sr-Cyrl-CS"/>
        </w:rPr>
      </w:pPr>
    </w:p>
    <w:p w:rsidR="006C24C5" w:rsidRPr="009A2E34" w:rsidRDefault="006C24C5" w:rsidP="004852B6">
      <w:pPr>
        <w:rPr>
          <w:rFonts w:ascii="Times New Roman" w:hAnsi="Times New Roman" w:cs="Times New Roman"/>
          <w:sz w:val="24"/>
          <w:szCs w:val="24"/>
          <w:lang w:val="sr-Cyrl-CS"/>
        </w:rPr>
      </w:pPr>
    </w:p>
    <w:p w:rsidR="006C24C5" w:rsidRPr="009A2E34" w:rsidRDefault="006C24C5" w:rsidP="004852B6">
      <w:pPr>
        <w:rPr>
          <w:rFonts w:ascii="Times New Roman" w:hAnsi="Times New Roman" w:cs="Times New Roman"/>
          <w:sz w:val="24"/>
          <w:szCs w:val="24"/>
          <w:lang w:val="sr-Cyrl-CS"/>
        </w:rPr>
      </w:pPr>
    </w:p>
    <w:p w:rsidR="006C24C5" w:rsidRPr="009A2E34" w:rsidRDefault="006C24C5" w:rsidP="004852B6">
      <w:pPr>
        <w:rPr>
          <w:rFonts w:ascii="Times New Roman" w:hAnsi="Times New Roman" w:cs="Times New Roman"/>
          <w:sz w:val="24"/>
          <w:szCs w:val="24"/>
          <w:lang w:val="sr-Cyrl-CS"/>
        </w:rPr>
      </w:pPr>
    </w:p>
    <w:p w:rsidR="006C24C5" w:rsidRPr="009A2E34" w:rsidRDefault="006C24C5" w:rsidP="004852B6">
      <w:pPr>
        <w:rPr>
          <w:rFonts w:ascii="Times New Roman" w:hAnsi="Times New Roman" w:cs="Times New Roman"/>
          <w:sz w:val="24"/>
          <w:szCs w:val="24"/>
          <w:lang w:val="sr-Cyrl-CS"/>
        </w:rPr>
      </w:pPr>
    </w:p>
    <w:p w:rsidR="006C24C5" w:rsidRPr="009A2E34" w:rsidRDefault="006C24C5" w:rsidP="004852B6">
      <w:pPr>
        <w:rPr>
          <w:rFonts w:ascii="Times New Roman" w:hAnsi="Times New Roman" w:cs="Times New Roman"/>
          <w:sz w:val="24"/>
          <w:szCs w:val="24"/>
          <w:lang w:val="sr-Cyrl-CS"/>
        </w:rPr>
      </w:pPr>
    </w:p>
    <w:p w:rsidR="006C24C5" w:rsidRPr="009A2E34" w:rsidRDefault="006C24C5" w:rsidP="004852B6">
      <w:pPr>
        <w:rPr>
          <w:rFonts w:ascii="Times New Roman" w:hAnsi="Times New Roman" w:cs="Times New Roman"/>
          <w:sz w:val="24"/>
          <w:szCs w:val="24"/>
          <w:lang w:val="sr-Cyrl-CS"/>
        </w:rPr>
      </w:pPr>
    </w:p>
    <w:p w:rsidR="006C24C5" w:rsidRPr="009A2E34" w:rsidRDefault="006C24C5" w:rsidP="004852B6">
      <w:pPr>
        <w:rPr>
          <w:rFonts w:ascii="Times New Roman" w:hAnsi="Times New Roman" w:cs="Times New Roman"/>
          <w:sz w:val="24"/>
          <w:szCs w:val="24"/>
          <w:lang w:val="sr-Cyrl-CS"/>
        </w:rPr>
      </w:pPr>
    </w:p>
    <w:p w:rsidR="006C24C5" w:rsidRPr="009A2E34" w:rsidRDefault="006C24C5" w:rsidP="004852B6">
      <w:pPr>
        <w:rPr>
          <w:rFonts w:ascii="Times New Roman" w:hAnsi="Times New Roman" w:cs="Times New Roman"/>
          <w:sz w:val="24"/>
          <w:szCs w:val="24"/>
          <w:lang w:val="sr-Cyrl-CS"/>
        </w:rPr>
      </w:pPr>
    </w:p>
    <w:p w:rsidR="006C24C5" w:rsidRPr="009A2E34" w:rsidRDefault="006C24C5" w:rsidP="004852B6">
      <w:pPr>
        <w:rPr>
          <w:rFonts w:ascii="Times New Roman" w:hAnsi="Times New Roman" w:cs="Times New Roman"/>
          <w:sz w:val="24"/>
          <w:szCs w:val="24"/>
          <w:lang w:val="sr-Cyrl-CS"/>
        </w:rPr>
      </w:pPr>
    </w:p>
    <w:p w:rsidR="006C24C5" w:rsidRPr="009A2E34" w:rsidRDefault="006C24C5" w:rsidP="004852B6">
      <w:pPr>
        <w:rPr>
          <w:rFonts w:ascii="Times New Roman" w:hAnsi="Times New Roman" w:cs="Times New Roman"/>
          <w:sz w:val="24"/>
          <w:szCs w:val="24"/>
          <w:lang w:val="sr-Cyrl-CS"/>
        </w:rPr>
      </w:pPr>
    </w:p>
    <w:p w:rsidR="006C24C5" w:rsidRPr="009A2E34" w:rsidRDefault="006C24C5" w:rsidP="004852B6">
      <w:pPr>
        <w:rPr>
          <w:rFonts w:ascii="Times New Roman" w:hAnsi="Times New Roman" w:cs="Times New Roman"/>
          <w:sz w:val="24"/>
          <w:szCs w:val="24"/>
          <w:lang w:val="sr-Cyrl-CS"/>
        </w:rPr>
      </w:pPr>
    </w:p>
    <w:p w:rsidR="006C24C5" w:rsidRPr="009A2E34" w:rsidRDefault="006C24C5" w:rsidP="004852B6">
      <w:pPr>
        <w:rPr>
          <w:rFonts w:ascii="Times New Roman" w:hAnsi="Times New Roman" w:cs="Times New Roman"/>
          <w:sz w:val="24"/>
          <w:szCs w:val="24"/>
          <w:lang w:val="sr-Cyrl-CS"/>
        </w:rPr>
      </w:pPr>
    </w:p>
    <w:p w:rsidR="004852B6" w:rsidRPr="009A2E34" w:rsidRDefault="004852B6" w:rsidP="004852B6">
      <w:pPr>
        <w:rPr>
          <w:rFonts w:ascii="Times New Roman" w:hAnsi="Times New Roman" w:cs="Times New Roman"/>
          <w:sz w:val="24"/>
          <w:szCs w:val="24"/>
          <w:lang w:val="sr-Cyrl-CS"/>
        </w:rPr>
      </w:pPr>
    </w:p>
    <w:p w:rsidR="004852B6" w:rsidRPr="006C24C5" w:rsidRDefault="006C24C5" w:rsidP="004852B6">
      <w:pPr>
        <w:rPr>
          <w:rFonts w:ascii="Times New Roman" w:hAnsi="Times New Roman" w:cs="Times New Roman"/>
          <w:b/>
          <w:sz w:val="24"/>
          <w:szCs w:val="24"/>
        </w:rPr>
      </w:pPr>
      <w:proofErr w:type="gramStart"/>
      <w:r w:rsidRPr="006C24C5">
        <w:rPr>
          <w:rFonts w:ascii="Times New Roman" w:hAnsi="Times New Roman" w:cs="Times New Roman"/>
          <w:b/>
          <w:sz w:val="24"/>
          <w:szCs w:val="24"/>
        </w:rPr>
        <w:t>Члан 2</w:t>
      </w:r>
      <w:r w:rsidRPr="006C24C5">
        <w:rPr>
          <w:rFonts w:ascii="Times New Roman" w:hAnsi="Times New Roman" w:cs="Times New Roman"/>
          <w:b/>
          <w:sz w:val="24"/>
          <w:szCs w:val="24"/>
          <w:lang w:val="sr-Cyrl-CS"/>
        </w:rPr>
        <w:t>.</w:t>
      </w:r>
      <w:proofErr w:type="gramEnd"/>
      <w:r w:rsidRPr="006C24C5">
        <w:rPr>
          <w:rFonts w:ascii="Times New Roman" w:hAnsi="Times New Roman" w:cs="Times New Roman"/>
          <w:b/>
          <w:sz w:val="24"/>
          <w:szCs w:val="24"/>
          <w:lang w:val="sr-Cyrl-CS"/>
        </w:rPr>
        <w:t xml:space="preserve"> </w:t>
      </w:r>
      <w:r>
        <w:rPr>
          <w:rFonts w:ascii="Times New Roman" w:hAnsi="Times New Roman" w:cs="Times New Roman"/>
          <w:b/>
          <w:sz w:val="24"/>
          <w:szCs w:val="24"/>
          <w:lang w:val="sr-Cyrl-CS"/>
        </w:rPr>
        <w:t xml:space="preserve"> </w:t>
      </w:r>
      <w:r w:rsidR="004852B6" w:rsidRPr="006C24C5">
        <w:rPr>
          <w:rFonts w:ascii="Times New Roman" w:hAnsi="Times New Roman" w:cs="Times New Roman"/>
          <w:b/>
          <w:sz w:val="24"/>
          <w:szCs w:val="24"/>
        </w:rPr>
        <w:t>Сви радници имају право на праведне услове рада</w:t>
      </w:r>
    </w:p>
    <w:p w:rsidR="004852B6" w:rsidRPr="004852B6" w:rsidRDefault="004852B6" w:rsidP="004852B6">
      <w:pPr>
        <w:rPr>
          <w:rFonts w:ascii="Times New Roman" w:hAnsi="Times New Roman" w:cs="Times New Roman"/>
          <w:sz w:val="24"/>
          <w:szCs w:val="24"/>
        </w:rPr>
      </w:pPr>
    </w:p>
    <w:p w:rsidR="004852B6" w:rsidRPr="004852B6" w:rsidRDefault="004852B6" w:rsidP="00E152DA">
      <w:pPr>
        <w:jc w:val="both"/>
        <w:rPr>
          <w:rFonts w:ascii="Times New Roman" w:hAnsi="Times New Roman" w:cs="Times New Roman"/>
          <w:sz w:val="24"/>
          <w:szCs w:val="24"/>
        </w:rPr>
      </w:pPr>
      <w:r w:rsidRPr="004852B6">
        <w:rPr>
          <w:rFonts w:ascii="Times New Roman" w:hAnsi="Times New Roman" w:cs="Times New Roman"/>
          <w:sz w:val="24"/>
          <w:szCs w:val="24"/>
        </w:rPr>
        <w:t>У циљу обезбеђивања ефикасног остваривања права на правичне услове рада, стране уговорнице се обавезују:</w:t>
      </w:r>
    </w:p>
    <w:p w:rsidR="004852B6" w:rsidRPr="004852B6" w:rsidRDefault="004852B6" w:rsidP="00E152DA">
      <w:pPr>
        <w:jc w:val="both"/>
        <w:rPr>
          <w:rFonts w:ascii="Times New Roman" w:hAnsi="Times New Roman" w:cs="Times New Roman"/>
          <w:sz w:val="24"/>
          <w:szCs w:val="24"/>
        </w:rPr>
      </w:pPr>
    </w:p>
    <w:p w:rsidR="004852B6" w:rsidRPr="004852B6" w:rsidRDefault="004852B6" w:rsidP="00E152DA">
      <w:pPr>
        <w:jc w:val="both"/>
        <w:rPr>
          <w:rFonts w:ascii="Times New Roman" w:hAnsi="Times New Roman" w:cs="Times New Roman"/>
          <w:sz w:val="24"/>
          <w:szCs w:val="24"/>
        </w:rPr>
      </w:pPr>
      <w:r w:rsidRPr="004852B6">
        <w:rPr>
          <w:rFonts w:ascii="Times New Roman" w:hAnsi="Times New Roman" w:cs="Times New Roman"/>
          <w:sz w:val="24"/>
          <w:szCs w:val="24"/>
        </w:rPr>
        <w:t>1</w:t>
      </w:r>
      <w:r w:rsidRPr="004852B6">
        <w:rPr>
          <w:rFonts w:ascii="Times New Roman" w:hAnsi="Times New Roman" w:cs="Times New Roman"/>
          <w:sz w:val="24"/>
          <w:szCs w:val="24"/>
        </w:rPr>
        <w:tab/>
        <w:t>да осигурају разуман број дневних и недељних радних сати, да се радна недеља постепено смањује до нивоа који дозвољавају пораст продуктивности и други релевантни фактори;</w:t>
      </w:r>
    </w:p>
    <w:p w:rsidR="004852B6" w:rsidRPr="004852B6" w:rsidRDefault="004852B6" w:rsidP="00E152DA">
      <w:pPr>
        <w:jc w:val="both"/>
        <w:rPr>
          <w:rFonts w:ascii="Times New Roman" w:hAnsi="Times New Roman" w:cs="Times New Roman"/>
          <w:sz w:val="24"/>
          <w:szCs w:val="24"/>
        </w:rPr>
      </w:pPr>
      <w:r w:rsidRPr="004852B6">
        <w:rPr>
          <w:rFonts w:ascii="Times New Roman" w:hAnsi="Times New Roman" w:cs="Times New Roman"/>
          <w:sz w:val="24"/>
          <w:szCs w:val="24"/>
        </w:rPr>
        <w:t>2</w:t>
      </w:r>
      <w:r w:rsidRPr="004852B6">
        <w:rPr>
          <w:rFonts w:ascii="Times New Roman" w:hAnsi="Times New Roman" w:cs="Times New Roman"/>
          <w:sz w:val="24"/>
          <w:szCs w:val="24"/>
        </w:rPr>
        <w:tab/>
        <w:t>да обезбеде плаћене празничне дане;</w:t>
      </w:r>
    </w:p>
    <w:p w:rsidR="004852B6" w:rsidRPr="004852B6" w:rsidRDefault="004852B6" w:rsidP="00E152DA">
      <w:pPr>
        <w:jc w:val="both"/>
        <w:rPr>
          <w:rFonts w:ascii="Times New Roman" w:hAnsi="Times New Roman" w:cs="Times New Roman"/>
          <w:sz w:val="24"/>
          <w:szCs w:val="24"/>
        </w:rPr>
      </w:pPr>
      <w:r w:rsidRPr="004852B6">
        <w:rPr>
          <w:rFonts w:ascii="Times New Roman" w:hAnsi="Times New Roman" w:cs="Times New Roman"/>
          <w:sz w:val="24"/>
          <w:szCs w:val="24"/>
        </w:rPr>
        <w:t>3</w:t>
      </w:r>
      <w:r w:rsidRPr="004852B6">
        <w:rPr>
          <w:rFonts w:ascii="Times New Roman" w:hAnsi="Times New Roman" w:cs="Times New Roman"/>
          <w:sz w:val="24"/>
          <w:szCs w:val="24"/>
        </w:rPr>
        <w:tab/>
        <w:t>да обезбеде најмање четири недеље плаћеног годишњег одмора;</w:t>
      </w:r>
    </w:p>
    <w:p w:rsidR="004852B6" w:rsidRPr="004852B6" w:rsidRDefault="004852B6" w:rsidP="00E152DA">
      <w:pPr>
        <w:jc w:val="both"/>
        <w:rPr>
          <w:rFonts w:ascii="Times New Roman" w:hAnsi="Times New Roman" w:cs="Times New Roman"/>
          <w:sz w:val="24"/>
          <w:szCs w:val="24"/>
        </w:rPr>
      </w:pPr>
      <w:r w:rsidRPr="004852B6">
        <w:rPr>
          <w:rFonts w:ascii="Times New Roman" w:hAnsi="Times New Roman" w:cs="Times New Roman"/>
          <w:sz w:val="24"/>
          <w:szCs w:val="24"/>
        </w:rPr>
        <w:t>4</w:t>
      </w:r>
      <w:r w:rsidRPr="004852B6">
        <w:rPr>
          <w:rFonts w:ascii="Times New Roman" w:hAnsi="Times New Roman" w:cs="Times New Roman"/>
          <w:sz w:val="24"/>
          <w:szCs w:val="24"/>
        </w:rPr>
        <w:tab/>
        <w:t xml:space="preserve">да уклоне ризике приликом обављања изузетно опасних или нездравих занимања, а тамо где то још увек није могуће да уклоне или у довољној мери умање ове ризике, да обезбеде или смањивање броја радних сати ли додатан број плаћених дана одмора за раднике који су ангажовани на таквим пословима. </w:t>
      </w:r>
    </w:p>
    <w:p w:rsidR="004852B6" w:rsidRPr="004852B6" w:rsidRDefault="004852B6" w:rsidP="00E152DA">
      <w:pPr>
        <w:jc w:val="both"/>
        <w:rPr>
          <w:rFonts w:ascii="Times New Roman" w:hAnsi="Times New Roman" w:cs="Times New Roman"/>
          <w:sz w:val="24"/>
          <w:szCs w:val="24"/>
        </w:rPr>
      </w:pPr>
      <w:proofErr w:type="gramStart"/>
      <w:r w:rsidRPr="004852B6">
        <w:rPr>
          <w:rFonts w:ascii="Times New Roman" w:hAnsi="Times New Roman" w:cs="Times New Roman"/>
          <w:sz w:val="24"/>
          <w:szCs w:val="24"/>
        </w:rPr>
        <w:t>5</w:t>
      </w:r>
      <w:r w:rsidRPr="004852B6">
        <w:rPr>
          <w:rFonts w:ascii="Times New Roman" w:hAnsi="Times New Roman" w:cs="Times New Roman"/>
          <w:sz w:val="24"/>
          <w:szCs w:val="24"/>
        </w:rPr>
        <w:tab/>
        <w:t>да обезбеде период недељног одмора који ће, у мери у којој је то могуће, да се поклопи са даном који је традиционално или по обичају дан одмора у тој земљи или том региону.</w:t>
      </w:r>
      <w:proofErr w:type="gramEnd"/>
    </w:p>
    <w:p w:rsidR="004852B6" w:rsidRPr="004852B6" w:rsidRDefault="004852B6" w:rsidP="00E152DA">
      <w:pPr>
        <w:jc w:val="both"/>
        <w:rPr>
          <w:rFonts w:ascii="Times New Roman" w:hAnsi="Times New Roman" w:cs="Times New Roman"/>
          <w:sz w:val="24"/>
          <w:szCs w:val="24"/>
        </w:rPr>
      </w:pPr>
      <w:proofErr w:type="gramStart"/>
      <w:r w:rsidRPr="004852B6">
        <w:rPr>
          <w:rFonts w:ascii="Times New Roman" w:hAnsi="Times New Roman" w:cs="Times New Roman"/>
          <w:sz w:val="24"/>
          <w:szCs w:val="24"/>
        </w:rPr>
        <w:t>6</w:t>
      </w:r>
      <w:r w:rsidRPr="004852B6">
        <w:rPr>
          <w:rFonts w:ascii="Times New Roman" w:hAnsi="Times New Roman" w:cs="Times New Roman"/>
          <w:sz w:val="24"/>
          <w:szCs w:val="24"/>
        </w:rPr>
        <w:tab/>
        <w:t>да осигурају да радници буду обавештени у писменој форми, што је пре могуће, а у сваком случају нипошто после истека два месеца од датума почетка њиховог запослења, о суштинским аспектима уговорног односа или односа запослења.</w:t>
      </w:r>
      <w:proofErr w:type="gramEnd"/>
    </w:p>
    <w:p w:rsidR="004852B6" w:rsidRPr="004852B6" w:rsidRDefault="004852B6" w:rsidP="00E152DA">
      <w:pPr>
        <w:jc w:val="both"/>
        <w:rPr>
          <w:rFonts w:ascii="Times New Roman" w:hAnsi="Times New Roman" w:cs="Times New Roman"/>
          <w:sz w:val="24"/>
          <w:szCs w:val="24"/>
        </w:rPr>
      </w:pPr>
      <w:proofErr w:type="gramStart"/>
      <w:r w:rsidRPr="004852B6">
        <w:rPr>
          <w:rFonts w:ascii="Times New Roman" w:hAnsi="Times New Roman" w:cs="Times New Roman"/>
          <w:sz w:val="24"/>
          <w:szCs w:val="24"/>
        </w:rPr>
        <w:t>7</w:t>
      </w:r>
      <w:r w:rsidRPr="004852B6">
        <w:rPr>
          <w:rFonts w:ascii="Times New Roman" w:hAnsi="Times New Roman" w:cs="Times New Roman"/>
          <w:sz w:val="24"/>
          <w:szCs w:val="24"/>
        </w:rPr>
        <w:tab/>
        <w:t>да обезбеде да радници који обављају свој рад током ноћи имају корист од оних мера које узимају у обзир посебну природу таквог рада.</w:t>
      </w:r>
      <w:proofErr w:type="gramEnd"/>
    </w:p>
    <w:p w:rsidR="004852B6" w:rsidRPr="004852B6" w:rsidRDefault="004852B6" w:rsidP="004852B6">
      <w:pPr>
        <w:rPr>
          <w:rFonts w:ascii="Times New Roman" w:hAnsi="Times New Roman" w:cs="Times New Roman"/>
          <w:sz w:val="24"/>
          <w:szCs w:val="24"/>
        </w:rPr>
      </w:pPr>
      <w:r w:rsidRPr="004852B6">
        <w:rPr>
          <w:rFonts w:ascii="Times New Roman" w:hAnsi="Times New Roman" w:cs="Times New Roman"/>
          <w:sz w:val="24"/>
          <w:szCs w:val="24"/>
        </w:rPr>
        <w:t>Информације које треба доставити</w:t>
      </w:r>
    </w:p>
    <w:p w:rsidR="004852B6" w:rsidRPr="004852B6" w:rsidRDefault="004852B6" w:rsidP="004852B6">
      <w:pPr>
        <w:rPr>
          <w:rFonts w:ascii="Times New Roman" w:hAnsi="Times New Roman" w:cs="Times New Roman"/>
          <w:sz w:val="24"/>
          <w:szCs w:val="24"/>
        </w:rPr>
      </w:pPr>
    </w:p>
    <w:p w:rsidR="004852B6" w:rsidRPr="00E152DA" w:rsidRDefault="006B5A3D" w:rsidP="004852B6">
      <w:pPr>
        <w:rPr>
          <w:rFonts w:ascii="Times New Roman" w:hAnsi="Times New Roman" w:cs="Times New Roman"/>
          <w:sz w:val="24"/>
          <w:szCs w:val="24"/>
          <w:lang w:val="sr-Cyrl-CS"/>
        </w:rPr>
      </w:pPr>
      <w:r>
        <w:rPr>
          <w:rFonts w:ascii="Times New Roman" w:hAnsi="Times New Roman" w:cs="Times New Roman"/>
          <w:sz w:val="24"/>
          <w:szCs w:val="24"/>
        </w:rPr>
        <w:t>Члан 2,</w:t>
      </w:r>
      <w:r w:rsidR="004852B6" w:rsidRPr="004852B6">
        <w:rPr>
          <w:rFonts w:ascii="Times New Roman" w:hAnsi="Times New Roman" w:cs="Times New Roman"/>
          <w:sz w:val="24"/>
          <w:szCs w:val="24"/>
        </w:rPr>
        <w:t xml:space="preserve"> став 1</w:t>
      </w:r>
    </w:p>
    <w:p w:rsidR="004852B6" w:rsidRPr="006B5A3D" w:rsidRDefault="004852B6" w:rsidP="00E152DA">
      <w:pPr>
        <w:jc w:val="both"/>
        <w:rPr>
          <w:rFonts w:ascii="Times New Roman" w:hAnsi="Times New Roman" w:cs="Times New Roman"/>
          <w:sz w:val="24"/>
          <w:szCs w:val="24"/>
          <w:lang w:val="sr-Cyrl-CS"/>
        </w:rPr>
      </w:pPr>
      <w:r w:rsidRPr="006B5A3D">
        <w:rPr>
          <w:rFonts w:ascii="Times New Roman" w:hAnsi="Times New Roman" w:cs="Times New Roman"/>
          <w:sz w:val="24"/>
          <w:szCs w:val="24"/>
          <w:lang w:val="sr-Cyrl-CS"/>
        </w:rPr>
        <w:lastRenderedPageBreak/>
        <w:t>1)</w:t>
      </w:r>
      <w:r w:rsidRPr="006B5A3D">
        <w:rPr>
          <w:rFonts w:ascii="Times New Roman" w:hAnsi="Times New Roman" w:cs="Times New Roman"/>
          <w:sz w:val="24"/>
          <w:szCs w:val="24"/>
          <w:lang w:val="sr-Cyrl-CS"/>
        </w:rPr>
        <w:tab/>
        <w:t>Опишите какав је општи законодавни оквир. Прецизирајте карактер, разлоге за и обим реформи ако их има.</w:t>
      </w:r>
    </w:p>
    <w:p w:rsidR="004852B6" w:rsidRPr="006B5A3D" w:rsidRDefault="004852B6" w:rsidP="00E152DA">
      <w:pPr>
        <w:jc w:val="both"/>
        <w:rPr>
          <w:rFonts w:ascii="Times New Roman" w:hAnsi="Times New Roman" w:cs="Times New Roman"/>
          <w:sz w:val="24"/>
          <w:szCs w:val="24"/>
          <w:lang w:val="sr-Cyrl-CS"/>
        </w:rPr>
      </w:pPr>
      <w:r w:rsidRPr="006B5A3D">
        <w:rPr>
          <w:rFonts w:ascii="Times New Roman" w:hAnsi="Times New Roman" w:cs="Times New Roman"/>
          <w:sz w:val="24"/>
          <w:szCs w:val="24"/>
          <w:lang w:val="sr-Cyrl-CS"/>
        </w:rPr>
        <w:t>2)</w:t>
      </w:r>
      <w:r w:rsidRPr="006B5A3D">
        <w:rPr>
          <w:rFonts w:ascii="Times New Roman" w:hAnsi="Times New Roman" w:cs="Times New Roman"/>
          <w:sz w:val="24"/>
          <w:szCs w:val="24"/>
          <w:lang w:val="sr-Cyrl-CS"/>
        </w:rPr>
        <w:tab/>
        <w:t>Наведите мере које су предузете (административни (управни) аранжмани, програми, акциони планови, пројекти, итд.) за примену законодавног оквира.</w:t>
      </w:r>
    </w:p>
    <w:p w:rsidR="004852B6" w:rsidRDefault="004852B6" w:rsidP="00E152DA">
      <w:pPr>
        <w:jc w:val="both"/>
        <w:rPr>
          <w:rFonts w:ascii="Times New Roman" w:hAnsi="Times New Roman" w:cs="Times New Roman"/>
          <w:sz w:val="24"/>
          <w:szCs w:val="24"/>
        </w:rPr>
      </w:pPr>
      <w:r w:rsidRPr="006B5A3D">
        <w:rPr>
          <w:rFonts w:ascii="Times New Roman" w:hAnsi="Times New Roman" w:cs="Times New Roman"/>
          <w:sz w:val="24"/>
          <w:szCs w:val="24"/>
          <w:lang w:val="sr-Cyrl-CS"/>
        </w:rPr>
        <w:t>3)</w:t>
      </w:r>
      <w:r w:rsidRPr="006B5A3D">
        <w:rPr>
          <w:rFonts w:ascii="Times New Roman" w:hAnsi="Times New Roman" w:cs="Times New Roman"/>
          <w:sz w:val="24"/>
          <w:szCs w:val="24"/>
          <w:lang w:val="sr-Cyrl-CS"/>
        </w:rPr>
        <w:tab/>
        <w:t>Доставите релевантне цифре, статистичке податке и друге фактичке информације, а нарочито: просечно радно време у пракси за сваку главну категорију занимања; све мере којима се дозвољава аброгација од прописа којима се регулише радно време.</w:t>
      </w:r>
    </w:p>
    <w:p w:rsidR="006B5A3D" w:rsidRPr="006B5A3D" w:rsidRDefault="006B5A3D" w:rsidP="00E152DA">
      <w:pPr>
        <w:jc w:val="both"/>
        <w:rPr>
          <w:rFonts w:ascii="Times New Roman" w:hAnsi="Times New Roman" w:cs="Times New Roman"/>
          <w:sz w:val="24"/>
          <w:szCs w:val="24"/>
          <w:lang w:val="sr-Cyrl-CS"/>
        </w:rPr>
      </w:pPr>
      <w:r>
        <w:rPr>
          <w:rFonts w:ascii="Times New Roman" w:hAnsi="Times New Roman" w:cs="Times New Roman"/>
          <w:sz w:val="24"/>
          <w:szCs w:val="24"/>
          <w:lang w:val="sr-Cyrl-CS"/>
        </w:rPr>
        <w:t>ОДГОВОР:</w:t>
      </w:r>
    </w:p>
    <w:p w:rsidR="006B5A3D" w:rsidRPr="006B5A3D" w:rsidRDefault="006B5A3D" w:rsidP="006B5A3D">
      <w:pPr>
        <w:spacing w:after="0" w:line="240" w:lineRule="auto"/>
        <w:jc w:val="both"/>
        <w:rPr>
          <w:rFonts w:ascii="Times New Roman" w:eastAsia="Times New Roman" w:hAnsi="Times New Roman" w:cs="Times New Roman"/>
          <w:b/>
          <w:sz w:val="24"/>
          <w:szCs w:val="24"/>
          <w:lang w:val="sr-Cyrl-CS" w:eastAsia="fr-FR"/>
        </w:rPr>
      </w:pPr>
      <w:r w:rsidRPr="006B5A3D">
        <w:rPr>
          <w:rFonts w:ascii="Times New Roman" w:eastAsia="Times New Roman" w:hAnsi="Times New Roman" w:cs="Times New Roman"/>
          <w:b/>
          <w:snapToGrid w:val="0"/>
          <w:sz w:val="24"/>
          <w:szCs w:val="24"/>
          <w:lang w:val="sr-Latn-CS" w:eastAsia="fr-FR"/>
        </w:rPr>
        <w:t>Према члану</w:t>
      </w:r>
      <w:r w:rsidRPr="006B5A3D">
        <w:rPr>
          <w:rFonts w:ascii="Times New Roman" w:eastAsia="Times New Roman" w:hAnsi="Times New Roman" w:cs="Times New Roman"/>
          <w:b/>
          <w:snapToGrid w:val="0"/>
          <w:sz w:val="24"/>
          <w:szCs w:val="24"/>
          <w:lang w:val="fr-FR" w:eastAsia="fr-FR"/>
        </w:rPr>
        <w:t xml:space="preserve"> 50. Закона о раду </w:t>
      </w:r>
      <w:r w:rsidRPr="006B5A3D">
        <w:rPr>
          <w:rFonts w:ascii="Times New Roman" w:eastAsia="Times New Roman" w:hAnsi="Times New Roman" w:cs="Times New Roman"/>
          <w:b/>
          <w:sz w:val="24"/>
          <w:szCs w:val="24"/>
          <w:lang w:val="fr-FR" w:eastAsia="fr-FR"/>
        </w:rPr>
        <w:t>("Службени гласник РС", бр. 24/05, 61/05, 54/09 и 32/13)  пуно радно време износи 40 часова недељно, ако овим законом није друкчије одређено.</w:t>
      </w:r>
    </w:p>
    <w:p w:rsidR="006B5A3D" w:rsidRPr="006B5A3D" w:rsidRDefault="006B5A3D" w:rsidP="006B5A3D">
      <w:pPr>
        <w:spacing w:after="0" w:line="240" w:lineRule="auto"/>
        <w:jc w:val="both"/>
        <w:rPr>
          <w:rFonts w:ascii="Times New Roman" w:eastAsia="Times New Roman" w:hAnsi="Times New Roman" w:cs="Times New Roman"/>
          <w:b/>
          <w:sz w:val="24"/>
          <w:szCs w:val="24"/>
          <w:lang w:val="sr-Cyrl-CS" w:eastAsia="fr-FR"/>
        </w:rPr>
      </w:pPr>
      <w:r w:rsidRPr="006B5A3D">
        <w:rPr>
          <w:rFonts w:ascii="Times New Roman" w:eastAsia="Times New Roman" w:hAnsi="Times New Roman" w:cs="Times New Roman"/>
          <w:b/>
          <w:sz w:val="24"/>
          <w:szCs w:val="24"/>
          <w:lang w:val="sr-Cyrl-CS" w:eastAsia="fr-FR"/>
        </w:rPr>
        <w:tab/>
      </w:r>
      <w:r w:rsidRPr="006B5A3D">
        <w:rPr>
          <w:rFonts w:ascii="Times New Roman" w:eastAsia="Times New Roman" w:hAnsi="Times New Roman" w:cs="Times New Roman"/>
          <w:b/>
          <w:sz w:val="24"/>
          <w:szCs w:val="24"/>
          <w:lang w:val="fr-FR" w:eastAsia="fr-FR"/>
        </w:rPr>
        <w:t>Општим актом може да се утврди радно време краће од 40 часова недељно, али не краће од 36 часова недељно</w:t>
      </w:r>
      <w:r w:rsidRPr="006B5A3D">
        <w:rPr>
          <w:rFonts w:ascii="Times New Roman" w:eastAsia="Times New Roman" w:hAnsi="Times New Roman" w:cs="Times New Roman"/>
          <w:b/>
          <w:sz w:val="24"/>
          <w:szCs w:val="24"/>
          <w:lang w:val="sr-Cyrl-CS" w:eastAsia="fr-FR"/>
        </w:rPr>
        <w:t xml:space="preserve"> а запослени остварује</w:t>
      </w:r>
      <w:r w:rsidRPr="006B5A3D">
        <w:rPr>
          <w:rFonts w:ascii="Times New Roman" w:eastAsia="Times New Roman" w:hAnsi="Times New Roman" w:cs="Times New Roman"/>
          <w:b/>
          <w:sz w:val="24"/>
          <w:szCs w:val="24"/>
          <w:lang w:val="fr-FR" w:eastAsia="fr-FR"/>
        </w:rPr>
        <w:t xml:space="preserve"> сва права из радног односа као да ради са пуним радним временом.</w:t>
      </w:r>
    </w:p>
    <w:p w:rsidR="006B5A3D" w:rsidRPr="006B5A3D" w:rsidRDefault="006B5A3D" w:rsidP="006B5A3D">
      <w:pPr>
        <w:spacing w:after="0" w:line="240" w:lineRule="auto"/>
        <w:jc w:val="both"/>
        <w:rPr>
          <w:rFonts w:ascii="Times New Roman" w:eastAsia="Times New Roman" w:hAnsi="Times New Roman" w:cs="Times New Roman"/>
          <w:b/>
          <w:sz w:val="24"/>
          <w:szCs w:val="24"/>
          <w:lang w:val="sr-Cyrl-CS" w:eastAsia="fr-FR"/>
        </w:rPr>
      </w:pPr>
      <w:r w:rsidRPr="006B5A3D">
        <w:rPr>
          <w:rFonts w:ascii="Times New Roman" w:eastAsia="Times New Roman" w:hAnsi="Times New Roman" w:cs="Times New Roman"/>
          <w:b/>
          <w:sz w:val="24"/>
          <w:szCs w:val="24"/>
          <w:lang w:val="sr-Cyrl-CS" w:eastAsia="fr-FR"/>
        </w:rPr>
        <w:t>Запослени може да заснује радни однос са непуним радним временом, односно са радним временом које је краће од пуног радног времена</w:t>
      </w:r>
      <w:r w:rsidRPr="006B5A3D">
        <w:rPr>
          <w:rFonts w:ascii="Times New Roman" w:eastAsia="Times New Roman" w:hAnsi="Times New Roman" w:cs="Times New Roman"/>
          <w:b/>
          <w:sz w:val="24"/>
          <w:szCs w:val="24"/>
          <w:lang w:val="sr-Latn-CS" w:eastAsia="fr-FR"/>
        </w:rPr>
        <w:t xml:space="preserve"> (</w:t>
      </w:r>
      <w:r w:rsidRPr="006B5A3D">
        <w:rPr>
          <w:rFonts w:ascii="Times New Roman" w:eastAsia="Times New Roman" w:hAnsi="Times New Roman" w:cs="Times New Roman"/>
          <w:b/>
          <w:sz w:val="24"/>
          <w:szCs w:val="24"/>
          <w:lang w:val="sr-Cyrl-CS" w:eastAsia="fr-FR"/>
        </w:rPr>
        <w:t>члан 51. ).</w:t>
      </w:r>
      <w:r w:rsidRPr="006B5A3D">
        <w:rPr>
          <w:rFonts w:ascii="Times New Roman" w:eastAsia="Times New Roman" w:hAnsi="Times New Roman" w:cs="Times New Roman"/>
          <w:b/>
          <w:sz w:val="24"/>
          <w:szCs w:val="24"/>
          <w:lang w:val="sr-Cyrl-CS" w:eastAsia="fr-FR"/>
        </w:rPr>
        <w:tab/>
        <w:t>Радна недеља према члану 55. Закона по правилу траје пет радних дана. Распоред радног времена у оквиру радне недеље утврђује послодавац.Радни дан, по правилу, траје осам часова.</w:t>
      </w:r>
    </w:p>
    <w:p w:rsidR="006B5A3D" w:rsidRPr="006B5A3D" w:rsidRDefault="006B5A3D" w:rsidP="006B5A3D">
      <w:pPr>
        <w:spacing w:after="0" w:line="240" w:lineRule="auto"/>
        <w:jc w:val="both"/>
        <w:rPr>
          <w:rFonts w:ascii="Times New Roman" w:eastAsia="Times New Roman" w:hAnsi="Times New Roman" w:cs="Times New Roman"/>
          <w:b/>
          <w:sz w:val="24"/>
          <w:szCs w:val="24"/>
          <w:lang w:val="fr-FR" w:eastAsia="fr-FR"/>
        </w:rPr>
      </w:pPr>
      <w:r w:rsidRPr="006B5A3D">
        <w:rPr>
          <w:rFonts w:ascii="Times New Roman" w:eastAsia="Times New Roman" w:hAnsi="Times New Roman" w:cs="Times New Roman"/>
          <w:b/>
          <w:sz w:val="24"/>
          <w:szCs w:val="24"/>
          <w:lang w:val="fr-FR" w:eastAsia="fr-FR"/>
        </w:rPr>
        <w:tab/>
      </w:r>
      <w:r w:rsidRPr="006B5A3D">
        <w:rPr>
          <w:rFonts w:ascii="Times New Roman" w:eastAsia="Times New Roman" w:hAnsi="Times New Roman" w:cs="Times New Roman"/>
          <w:b/>
          <w:sz w:val="24"/>
          <w:szCs w:val="24"/>
          <w:lang w:val="sr-Cyrl-CS" w:eastAsia="fr-FR"/>
        </w:rPr>
        <w:t>Према члану 52. Закона о раду запосленом који ради на нарочито тешким, напорним и за здравље штетним пословима, утврђеним законом или општим актом, на којима и поред примене одговарајућих мера безбедности и заштите живота и здравља на раду, средстава и опреме за личну заштиту на раду постоји повећано штетно дејство на здравље запосленог - скраћује се радно време сразмерно штетном дејству услова рада на здравље и радну способност запосленог, а највише 10 часова недељно (послови са повећаним ризиком).</w:t>
      </w:r>
    </w:p>
    <w:p w:rsidR="006B5A3D" w:rsidRPr="006B5A3D" w:rsidRDefault="006B5A3D" w:rsidP="006B5A3D">
      <w:pPr>
        <w:spacing w:after="0" w:line="240" w:lineRule="auto"/>
        <w:jc w:val="both"/>
        <w:rPr>
          <w:rFonts w:ascii="Times New Roman" w:eastAsia="Times New Roman" w:hAnsi="Times New Roman" w:cs="Times New Roman"/>
          <w:b/>
          <w:sz w:val="24"/>
          <w:szCs w:val="24"/>
          <w:lang w:val="sr-Cyrl-CS" w:eastAsia="fr-FR"/>
        </w:rPr>
      </w:pPr>
      <w:r w:rsidRPr="006B5A3D">
        <w:rPr>
          <w:rFonts w:ascii="Times New Roman" w:eastAsia="Times New Roman" w:hAnsi="Times New Roman" w:cs="Times New Roman"/>
          <w:sz w:val="24"/>
          <w:szCs w:val="24"/>
          <w:lang w:val="fr-FR" w:eastAsia="fr-FR"/>
        </w:rPr>
        <w:tab/>
      </w:r>
      <w:r w:rsidRPr="006B5A3D">
        <w:rPr>
          <w:rFonts w:ascii="Times New Roman" w:eastAsia="Times New Roman" w:hAnsi="Times New Roman" w:cs="Times New Roman"/>
          <w:b/>
          <w:sz w:val="24"/>
          <w:szCs w:val="24"/>
          <w:lang w:val="sr-Cyrl-CS" w:eastAsia="fr-FR"/>
        </w:rPr>
        <w:t>Скраћено радно време утврђује се на основу стручне анализе, у складу са законом.Запослени који ради скраћено радно време има сва права из радног односа као да ради са пуним радним временом.</w:t>
      </w:r>
    </w:p>
    <w:p w:rsidR="006B5A3D" w:rsidRPr="006B5A3D" w:rsidRDefault="006B5A3D" w:rsidP="006B5A3D">
      <w:pPr>
        <w:spacing w:after="0" w:line="240" w:lineRule="auto"/>
        <w:jc w:val="both"/>
        <w:rPr>
          <w:rFonts w:ascii="Times New Roman" w:eastAsia="Times New Roman" w:hAnsi="Times New Roman" w:cs="Times New Roman"/>
          <w:b/>
          <w:sz w:val="24"/>
          <w:szCs w:val="24"/>
          <w:lang w:val="sr-Cyrl-CS" w:eastAsia="fr-FR"/>
        </w:rPr>
      </w:pPr>
      <w:r w:rsidRPr="006B5A3D">
        <w:rPr>
          <w:rFonts w:ascii="Times New Roman" w:eastAsia="Times New Roman" w:hAnsi="Times New Roman" w:cs="Times New Roman"/>
          <w:sz w:val="24"/>
          <w:szCs w:val="24"/>
          <w:lang w:val="sr-Cyrl-CS" w:eastAsia="fr-FR"/>
        </w:rPr>
        <w:tab/>
      </w:r>
      <w:r w:rsidRPr="006B5A3D">
        <w:rPr>
          <w:rFonts w:ascii="Times New Roman" w:eastAsia="Times New Roman" w:hAnsi="Times New Roman" w:cs="Times New Roman"/>
          <w:b/>
          <w:sz w:val="24"/>
          <w:szCs w:val="24"/>
          <w:lang w:val="sr-Cyrl-CS" w:eastAsia="fr-FR"/>
        </w:rPr>
        <w:t>У члану 53. Закона о раду прописао је да је на захтев послодавца, запослени дужан да ради дуже од пуног радног времена у случају више силе, изненадног повећања обима посла и у другим случајевима када је неопходно да се у одређеном року заврши посао који није планиран.Прековремени рад не може да траје дуже од осам часова недељно, нити дуже од четири часа дневно по запосленом.</w:t>
      </w:r>
    </w:p>
    <w:p w:rsidR="006B5A3D" w:rsidRPr="006B5A3D" w:rsidRDefault="006B5A3D" w:rsidP="006B5A3D">
      <w:pPr>
        <w:spacing w:after="0" w:line="240" w:lineRule="auto"/>
        <w:jc w:val="both"/>
        <w:rPr>
          <w:rFonts w:ascii="Times New Roman" w:eastAsia="Times New Roman" w:hAnsi="Times New Roman" w:cs="Times New Roman"/>
          <w:b/>
          <w:sz w:val="24"/>
          <w:szCs w:val="24"/>
          <w:lang w:val="sr-Cyrl-CS" w:eastAsia="fr-FR"/>
        </w:rPr>
      </w:pPr>
      <w:r w:rsidRPr="006B5A3D">
        <w:rPr>
          <w:rFonts w:ascii="Times New Roman" w:eastAsia="Times New Roman" w:hAnsi="Times New Roman" w:cs="Times New Roman"/>
          <w:b/>
          <w:sz w:val="24"/>
          <w:szCs w:val="24"/>
          <w:lang w:val="sr-Cyrl-CS" w:eastAsia="fr-FR"/>
        </w:rPr>
        <w:tab/>
        <w:t>Према чл. 57 - 61. Закона послодавац може да изврши прерасподелу радног времена када то захтева природа делатности, организација рада, боље коришћење средстава рада, рационалније коришћење радног времена и извршење одређеног посла у утврђеним роковима.</w:t>
      </w:r>
    </w:p>
    <w:p w:rsidR="006B5A3D" w:rsidRPr="006B5A3D" w:rsidRDefault="006B5A3D" w:rsidP="006B5A3D">
      <w:pPr>
        <w:spacing w:after="0" w:line="240" w:lineRule="auto"/>
        <w:jc w:val="both"/>
        <w:rPr>
          <w:rFonts w:ascii="Times New Roman" w:eastAsia="Times New Roman" w:hAnsi="Times New Roman" w:cs="Times New Roman"/>
          <w:b/>
          <w:sz w:val="24"/>
          <w:szCs w:val="24"/>
          <w:lang w:val="sr-Cyrl-CS" w:eastAsia="fr-FR"/>
        </w:rPr>
      </w:pPr>
      <w:r w:rsidRPr="006B5A3D">
        <w:rPr>
          <w:rFonts w:ascii="Times New Roman" w:eastAsia="Times New Roman" w:hAnsi="Times New Roman" w:cs="Times New Roman"/>
          <w:b/>
          <w:sz w:val="24"/>
          <w:szCs w:val="24"/>
          <w:lang w:val="sr-Cyrl-CS" w:eastAsia="fr-FR"/>
        </w:rPr>
        <w:lastRenderedPageBreak/>
        <w:tab/>
        <w:t>Прерасподела радног времена врши се тако да укупно радно време запосленог у периоду од шест месеци у току календарске године у просеку не буде дуже од пуног радног времена.</w:t>
      </w:r>
    </w:p>
    <w:p w:rsidR="006B5A3D" w:rsidRPr="006B5A3D" w:rsidRDefault="006B5A3D" w:rsidP="006B5A3D">
      <w:pPr>
        <w:spacing w:after="0" w:line="240" w:lineRule="auto"/>
        <w:jc w:val="both"/>
        <w:rPr>
          <w:rFonts w:ascii="Times New Roman" w:eastAsia="Times New Roman" w:hAnsi="Times New Roman" w:cs="Times New Roman"/>
          <w:b/>
          <w:sz w:val="24"/>
          <w:szCs w:val="24"/>
          <w:lang w:val="sr-Cyrl-CS" w:eastAsia="fr-FR"/>
        </w:rPr>
      </w:pPr>
      <w:r w:rsidRPr="006B5A3D">
        <w:rPr>
          <w:rFonts w:ascii="Times New Roman" w:eastAsia="Times New Roman" w:hAnsi="Times New Roman" w:cs="Times New Roman"/>
          <w:b/>
          <w:sz w:val="24"/>
          <w:szCs w:val="24"/>
          <w:lang w:val="sr-Cyrl-CS" w:eastAsia="fr-FR"/>
        </w:rPr>
        <w:tab/>
        <w:t>У случају прерасподеле радног времена, радно време не може да траје дуже од 60 часова недељно.Прерасподела радног времена не сматра се прековременим радом.</w:t>
      </w:r>
    </w:p>
    <w:p w:rsidR="006B5A3D" w:rsidRPr="006B5A3D" w:rsidRDefault="006B5A3D" w:rsidP="006B5A3D">
      <w:pPr>
        <w:spacing w:after="0" w:line="240" w:lineRule="auto"/>
        <w:jc w:val="both"/>
        <w:rPr>
          <w:rFonts w:ascii="Times New Roman" w:eastAsia="Times New Roman" w:hAnsi="Times New Roman" w:cs="Times New Roman"/>
          <w:b/>
          <w:sz w:val="24"/>
          <w:szCs w:val="24"/>
          <w:lang w:val="sr-Cyrl-CS" w:eastAsia="fr-FR"/>
        </w:rPr>
      </w:pPr>
      <w:r w:rsidRPr="006B5A3D">
        <w:rPr>
          <w:rFonts w:ascii="Times New Roman" w:eastAsia="Times New Roman" w:hAnsi="Times New Roman" w:cs="Times New Roman"/>
          <w:b/>
          <w:sz w:val="24"/>
          <w:szCs w:val="24"/>
          <w:lang w:val="sr-Cyrl-CS" w:eastAsia="fr-FR"/>
        </w:rPr>
        <w:tab/>
        <w:t>Запосленом који ради у прерасподели, коришћење дневног и недељног одмора може се одредити на други начин и у другом периоду, под условом да му се дневни и недељни одмор обезбеди у обиму утврђеном законом у року који не може да буде дужи од 30 дана и има право на одмор између два радна дана у трајању од најмање 10 часова непрекидно.</w:t>
      </w:r>
    </w:p>
    <w:p w:rsidR="006B5A3D" w:rsidRPr="006B5A3D" w:rsidRDefault="006B5A3D" w:rsidP="006B5A3D">
      <w:pPr>
        <w:spacing w:after="0" w:line="240" w:lineRule="auto"/>
        <w:jc w:val="both"/>
        <w:rPr>
          <w:rFonts w:ascii="Times New Roman" w:eastAsia="Times New Roman" w:hAnsi="Times New Roman" w:cs="Times New Roman"/>
          <w:b/>
          <w:sz w:val="24"/>
          <w:szCs w:val="24"/>
          <w:lang w:val="sr-Cyrl-CS" w:eastAsia="fr-FR"/>
        </w:rPr>
      </w:pPr>
      <w:r w:rsidRPr="006B5A3D">
        <w:rPr>
          <w:rFonts w:ascii="Times New Roman" w:eastAsia="Times New Roman" w:hAnsi="Times New Roman" w:cs="Times New Roman"/>
          <w:b/>
          <w:sz w:val="24"/>
          <w:szCs w:val="24"/>
          <w:lang w:val="sr-Cyrl-CS" w:eastAsia="fr-FR"/>
        </w:rPr>
        <w:tab/>
        <w:t>Прерасподела радног времена не може се вршити на пословима на којима је уведено скраћено радно време.</w:t>
      </w:r>
    </w:p>
    <w:p w:rsidR="006B5A3D" w:rsidRPr="006B5A3D" w:rsidRDefault="006B5A3D" w:rsidP="006B5A3D">
      <w:pPr>
        <w:spacing w:after="0" w:line="240" w:lineRule="auto"/>
        <w:jc w:val="both"/>
        <w:rPr>
          <w:rFonts w:ascii="Times New Roman" w:eastAsia="Times New Roman" w:hAnsi="Times New Roman" w:cs="Times New Roman"/>
          <w:b/>
          <w:sz w:val="24"/>
          <w:szCs w:val="24"/>
          <w:lang w:val="sr-Cyrl-CS" w:eastAsia="fr-FR"/>
        </w:rPr>
      </w:pPr>
      <w:r w:rsidRPr="006B5A3D">
        <w:rPr>
          <w:rFonts w:ascii="Times New Roman" w:eastAsia="Times New Roman" w:hAnsi="Times New Roman" w:cs="Times New Roman"/>
          <w:b/>
          <w:sz w:val="24"/>
          <w:szCs w:val="24"/>
          <w:lang w:val="sr-Cyrl-CS" w:eastAsia="fr-FR"/>
        </w:rPr>
        <w:tab/>
        <w:t xml:space="preserve">Запослени коме је радни однос престао пре истека времена за које се врши прерасподела радног времена има право да му се часови прековременог рада прерачунају у пуно радно време и признају у пензијски стаж или да му се рачунају као часови рада дужег од пуног радног времена. </w:t>
      </w:r>
    </w:p>
    <w:p w:rsidR="006B5A3D" w:rsidRPr="006B5A3D" w:rsidRDefault="006B5A3D" w:rsidP="006B5A3D">
      <w:pPr>
        <w:spacing w:after="0" w:line="240" w:lineRule="auto"/>
        <w:jc w:val="both"/>
        <w:rPr>
          <w:rFonts w:ascii="Times New Roman" w:eastAsia="Times New Roman" w:hAnsi="Times New Roman" w:cs="Times New Roman"/>
          <w:b/>
          <w:sz w:val="24"/>
          <w:szCs w:val="24"/>
          <w:lang w:val="sr-Cyrl-CS" w:eastAsia="fr-FR"/>
        </w:rPr>
      </w:pPr>
    </w:p>
    <w:p w:rsidR="006B5A3D" w:rsidRPr="006B5A3D" w:rsidRDefault="006B5A3D" w:rsidP="006B5A3D">
      <w:pPr>
        <w:tabs>
          <w:tab w:val="left" w:pos="1418"/>
        </w:tabs>
        <w:spacing w:after="0" w:line="240" w:lineRule="auto"/>
        <w:jc w:val="both"/>
        <w:rPr>
          <w:rFonts w:ascii="Times New Roman" w:eastAsia="Times New Roman" w:hAnsi="Times New Roman" w:cs="Times New Roman"/>
          <w:b/>
          <w:bCs/>
          <w:sz w:val="24"/>
          <w:szCs w:val="24"/>
          <w:lang w:val="sr-Cyrl-CS"/>
        </w:rPr>
      </w:pPr>
      <w:r w:rsidRPr="006B5A3D">
        <w:rPr>
          <w:rFonts w:ascii="Times New Roman" w:eastAsia="Times New Roman" w:hAnsi="Times New Roman" w:cs="Times New Roman"/>
          <w:sz w:val="24"/>
          <w:szCs w:val="24"/>
          <w:lang w:val="sr-Cyrl-CS"/>
        </w:rPr>
        <w:t xml:space="preserve">Министарство рада, запошљавања и социјалне политике - Инспекторат за рад у сарадњи са Управом за безбедност и здравље на раду и Одељењем за међународну сарадњу, европске интеграције и пројекте, припремило је </w:t>
      </w:r>
      <w:r w:rsidRPr="006B5A3D">
        <w:rPr>
          <w:rFonts w:ascii="Times New Roman" w:eastAsia="Times New Roman" w:hAnsi="Times New Roman" w:cs="Times New Roman"/>
          <w:b/>
          <w:bCs/>
          <w:sz w:val="24"/>
          <w:szCs w:val="24"/>
          <w:lang w:val="sr-Cyrl-CS"/>
        </w:rPr>
        <w:t>Пројекат «Унапређење стања безбедности и здравља на раду у Републици Србији»</w:t>
      </w:r>
      <w:r w:rsidRPr="006B5A3D">
        <w:rPr>
          <w:rFonts w:ascii="Times New Roman" w:eastAsia="Times New Roman" w:hAnsi="Times New Roman" w:cs="Times New Roman"/>
          <w:sz w:val="24"/>
          <w:szCs w:val="24"/>
          <w:lang w:val="sr-Cyrl-CS"/>
        </w:rPr>
        <w:t xml:space="preserve"> са фокусом на имплементацију стандарда ЕУ у области безбедности и здравља на раду у Републици Србији, чији је донатор Министарство спољних послова Краљевине Норвешке. Између осталог, </w:t>
      </w:r>
      <w:r w:rsidRPr="006B5A3D">
        <w:rPr>
          <w:rFonts w:ascii="Times New Roman" w:eastAsia="Times New Roman" w:hAnsi="Times New Roman" w:cs="Times New Roman"/>
          <w:b/>
          <w:bCs/>
          <w:sz w:val="24"/>
          <w:szCs w:val="24"/>
          <w:lang w:val="sr-Cyrl-CS"/>
        </w:rPr>
        <w:t>овај Пројекат је допринео да се у сарадњи са репрезентативним удружењима послодаваца и запослених унапреди примена законских и подзаконских прописа у области безбедности и здравља на раду.</w:t>
      </w:r>
    </w:p>
    <w:p w:rsidR="006B5A3D" w:rsidRPr="006B5A3D" w:rsidRDefault="006B5A3D" w:rsidP="006B5A3D">
      <w:pPr>
        <w:tabs>
          <w:tab w:val="left" w:pos="1418"/>
        </w:tabs>
        <w:spacing w:after="0" w:line="240" w:lineRule="auto"/>
        <w:jc w:val="both"/>
        <w:rPr>
          <w:rFonts w:ascii="Times New Roman" w:eastAsia="Times New Roman" w:hAnsi="Times New Roman" w:cs="Times New Roman"/>
          <w:sz w:val="24"/>
          <w:szCs w:val="24"/>
          <w:lang w:val="sr-Cyrl-CS"/>
        </w:rPr>
      </w:pPr>
      <w:r w:rsidRPr="006B5A3D">
        <w:rPr>
          <w:rFonts w:ascii="Times New Roman" w:eastAsia="Times New Roman" w:hAnsi="Times New Roman" w:cs="Times New Roman"/>
          <w:sz w:val="24"/>
          <w:szCs w:val="24"/>
          <w:lang w:val="sr-Cyrl-CS"/>
        </w:rPr>
        <w:tab/>
        <w:t xml:space="preserve">Реализација активности на наведеном Пројекту започела је у  новембру  2010. године, а завршена у мају 2013.године,   и укључила је  обуку на тему безбедности и здравља на раду (са посебним освртом на процену ризика на радном месту и у радној околини) представника за безбедност и здравље на раду, одабраних експерата и лица која имају лиценцу за обављање послова безбедности и здравља на раду, </w:t>
      </w:r>
      <w:r w:rsidRPr="006B5A3D">
        <w:rPr>
          <w:rFonts w:ascii="Times New Roman" w:eastAsia="Times New Roman" w:hAnsi="Times New Roman" w:cs="Times New Roman"/>
          <w:b/>
          <w:bCs/>
          <w:sz w:val="24"/>
          <w:szCs w:val="24"/>
          <w:lang w:val="sr-Cyrl-CS"/>
        </w:rPr>
        <w:t>представника социјалних партнера у делатности грађевинарства, дрвопрерађивачке индустрије и хемијске индустрије</w:t>
      </w:r>
      <w:r w:rsidRPr="006B5A3D">
        <w:rPr>
          <w:rFonts w:ascii="Times New Roman" w:eastAsia="Times New Roman" w:hAnsi="Times New Roman" w:cs="Times New Roman"/>
          <w:sz w:val="24"/>
          <w:szCs w:val="24"/>
          <w:lang w:val="sr-Cyrl-CS"/>
        </w:rPr>
        <w:t>; припрему Студије изводљивости за дефинисање модалитета за формирање Центра за обуку у области безбедности и здравља на раду; припрему и примену грант шеме, која се односи на пружање конкретне помоћи послодавцима (десет одабраних фабрика) који се баве производњом текстила, коже и обуће, а ради побољшања услова рада на месту рада (побољшање климатизације, вентилације, осветљености и сл.); обуку запослених у текстилној индустрији на тему безбедности и здравља на раду и примене стандарда OHSAS 18001 и OHSAS 18002, као и медијску кампању.</w:t>
      </w:r>
    </w:p>
    <w:p w:rsidR="006B5A3D" w:rsidRPr="006B5A3D" w:rsidRDefault="006B5A3D" w:rsidP="006B5A3D">
      <w:pPr>
        <w:spacing w:after="0" w:line="240" w:lineRule="auto"/>
        <w:jc w:val="both"/>
        <w:rPr>
          <w:rFonts w:ascii="Times New Roman" w:eastAsia="Times New Roman" w:hAnsi="Times New Roman" w:cs="Times New Roman"/>
          <w:b/>
          <w:sz w:val="24"/>
          <w:szCs w:val="24"/>
          <w:lang w:val="sr-Cyrl-CS" w:eastAsia="fr-FR"/>
        </w:rPr>
      </w:pPr>
    </w:p>
    <w:p w:rsidR="006B5A3D" w:rsidRPr="006B5A3D" w:rsidRDefault="006B5A3D" w:rsidP="006B5A3D">
      <w:pPr>
        <w:spacing w:after="0" w:line="240" w:lineRule="auto"/>
        <w:jc w:val="both"/>
        <w:rPr>
          <w:rFonts w:ascii="Arial" w:eastAsia="Times New Roman" w:hAnsi="Arial" w:cs="Times New Roman"/>
          <w:sz w:val="20"/>
          <w:szCs w:val="24"/>
          <w:lang w:val="sr-Cyrl-CS" w:eastAsia="fr-FR"/>
        </w:rPr>
      </w:pPr>
      <w:r w:rsidRPr="006B5A3D">
        <w:rPr>
          <w:rFonts w:ascii="Arial" w:eastAsia="Times New Roman" w:hAnsi="Arial" w:cs="Times New Roman"/>
          <w:sz w:val="20"/>
          <w:szCs w:val="24"/>
          <w:lang w:val="sr-Cyrl-CS" w:eastAsia="fr-FR"/>
        </w:rPr>
        <w:t xml:space="preserve">Пројектом је </w:t>
      </w:r>
      <w:r w:rsidRPr="006B5A3D">
        <w:rPr>
          <w:rFonts w:ascii="Arial" w:eastAsia="Times New Roman" w:hAnsi="Arial" w:cs="Times New Roman"/>
          <w:b/>
          <w:bCs/>
          <w:sz w:val="20"/>
          <w:szCs w:val="24"/>
          <w:lang w:val="sr-Cyrl-CS" w:eastAsia="fr-FR"/>
        </w:rPr>
        <w:t>успостављена координисана сарадња</w:t>
      </w:r>
      <w:r w:rsidRPr="006B5A3D">
        <w:rPr>
          <w:rFonts w:ascii="Arial" w:eastAsia="Times New Roman" w:hAnsi="Arial" w:cs="Times New Roman"/>
          <w:sz w:val="20"/>
          <w:szCs w:val="24"/>
          <w:lang w:val="sr-Cyrl-CS" w:eastAsia="fr-FR"/>
        </w:rPr>
        <w:t xml:space="preserve"> Министарства рада, запошљавања и социјалне политике Републике Србије </w:t>
      </w:r>
      <w:r w:rsidRPr="006B5A3D">
        <w:rPr>
          <w:rFonts w:ascii="Arial" w:eastAsia="Times New Roman" w:hAnsi="Arial" w:cs="Times New Roman"/>
          <w:b/>
          <w:bCs/>
          <w:sz w:val="20"/>
          <w:szCs w:val="24"/>
          <w:lang w:val="sr-Cyrl-CS" w:eastAsia="fr-FR"/>
        </w:rPr>
        <w:t>са социјалним партнерима</w:t>
      </w:r>
      <w:r w:rsidRPr="006B5A3D">
        <w:rPr>
          <w:rFonts w:ascii="Arial" w:eastAsia="Times New Roman" w:hAnsi="Arial" w:cs="Times New Roman"/>
          <w:sz w:val="20"/>
          <w:szCs w:val="24"/>
          <w:lang w:val="sr-Cyrl-CS" w:eastAsia="fr-FR"/>
        </w:rPr>
        <w:t>, као и са свим институцијама, чији програми садрже активности везане за смањење броја повреда на раду и професионалних болести.</w:t>
      </w:r>
    </w:p>
    <w:p w:rsidR="006B5A3D" w:rsidRPr="006B5A3D" w:rsidRDefault="006B5A3D" w:rsidP="006B5A3D">
      <w:pPr>
        <w:widowControl w:val="0"/>
        <w:tabs>
          <w:tab w:val="left" w:pos="1440"/>
        </w:tabs>
        <w:spacing w:after="0" w:line="240" w:lineRule="auto"/>
        <w:jc w:val="both"/>
        <w:rPr>
          <w:rFonts w:ascii="Times New Roman" w:eastAsia="Times New Roman" w:hAnsi="Times New Roman" w:cs="Times New Roman"/>
          <w:sz w:val="24"/>
          <w:szCs w:val="24"/>
          <w:lang w:val="sr-Cyrl-CS"/>
        </w:rPr>
      </w:pPr>
      <w:r w:rsidRPr="006B5A3D">
        <w:rPr>
          <w:rFonts w:ascii="Times New Roman" w:eastAsia="Times New Roman" w:hAnsi="Times New Roman" w:cs="Times New Roman"/>
          <w:i/>
          <w:iCs/>
          <w:sz w:val="24"/>
          <w:szCs w:val="24"/>
          <w:lang w:val="sr-Cyrl-CS"/>
        </w:rPr>
        <w:lastRenderedPageBreak/>
        <w:tab/>
      </w:r>
      <w:r w:rsidRPr="006B5A3D">
        <w:rPr>
          <w:rFonts w:ascii="Times New Roman" w:eastAsia="Times New Roman" w:hAnsi="Times New Roman" w:cs="Times New Roman"/>
          <w:b/>
          <w:bCs/>
          <w:sz w:val="24"/>
          <w:szCs w:val="24"/>
          <w:lang w:val="sr-Cyrl-CS"/>
        </w:rPr>
        <w:t>Учешће представника репрезентативних удружења сидниката и послодаваца на Пројекту јача социјални дијалог</w:t>
      </w:r>
      <w:r w:rsidRPr="006B5A3D">
        <w:rPr>
          <w:rFonts w:ascii="Times New Roman" w:eastAsia="Times New Roman" w:hAnsi="Times New Roman" w:cs="Times New Roman"/>
          <w:sz w:val="24"/>
          <w:szCs w:val="24"/>
          <w:lang w:val="sr-Cyrl-CS"/>
        </w:rPr>
        <w:t xml:space="preserve"> </w:t>
      </w:r>
      <w:r w:rsidRPr="006B5A3D">
        <w:rPr>
          <w:rFonts w:ascii="Times New Roman" w:eastAsia="Times New Roman" w:hAnsi="Times New Roman" w:cs="Times New Roman"/>
          <w:b/>
          <w:bCs/>
          <w:sz w:val="24"/>
          <w:szCs w:val="24"/>
          <w:lang w:val="sr-Cyrl-CS"/>
        </w:rPr>
        <w:t>и тежњу да се побољша стање у области безбедности и здравља на раду у Србији</w:t>
      </w:r>
      <w:r w:rsidRPr="006B5A3D">
        <w:rPr>
          <w:rFonts w:ascii="Times New Roman" w:eastAsia="Times New Roman" w:hAnsi="Times New Roman" w:cs="Times New Roman"/>
          <w:sz w:val="24"/>
          <w:szCs w:val="24"/>
          <w:lang w:val="sr-Cyrl-CS"/>
        </w:rPr>
        <w:t>. Сврха је, да се запосленима омогуће безбедни услови рада, односно очува здравље и телесни интегритет, а и да послодавци ефикасније раде и да имају умањене издатке због повреда на раду и професионалних болести.</w:t>
      </w:r>
    </w:p>
    <w:p w:rsidR="006B5A3D" w:rsidRPr="006B5A3D" w:rsidRDefault="006B5A3D" w:rsidP="006B5A3D">
      <w:pPr>
        <w:widowControl w:val="0"/>
        <w:tabs>
          <w:tab w:val="left" w:pos="1440"/>
        </w:tabs>
        <w:spacing w:after="0" w:line="240" w:lineRule="auto"/>
        <w:jc w:val="both"/>
        <w:rPr>
          <w:rFonts w:ascii="Times New Roman" w:eastAsia="Times New Roman" w:hAnsi="Times New Roman" w:cs="Times New Roman"/>
          <w:sz w:val="24"/>
          <w:szCs w:val="24"/>
          <w:lang w:val="sr-Cyrl-CS"/>
        </w:rPr>
      </w:pPr>
      <w:r w:rsidRPr="006B5A3D">
        <w:rPr>
          <w:rFonts w:ascii="Times New Roman" w:eastAsia="Times New Roman" w:hAnsi="Times New Roman" w:cs="Times New Roman"/>
          <w:sz w:val="24"/>
          <w:szCs w:val="24"/>
          <w:lang w:val="sr-Cyrl-CS"/>
        </w:rPr>
        <w:tab/>
        <w:t>Разматрање свих питања од интереса за запослене и њихове синдикате, као и за послодавце, а која су везана за унапређењe стања у области безбедности и здравља на раду, омогућено је захваљујући активном учешћу свих социјалних партнера и других релевантних институција  на Пројекту.</w:t>
      </w:r>
    </w:p>
    <w:p w:rsidR="006B5A3D" w:rsidRPr="006B5A3D" w:rsidRDefault="006B5A3D" w:rsidP="006B5A3D">
      <w:pPr>
        <w:spacing w:after="0" w:line="240" w:lineRule="auto"/>
        <w:ind w:firstLine="720"/>
        <w:jc w:val="both"/>
        <w:rPr>
          <w:rFonts w:ascii="Times New Roman" w:eastAsia="Calibri" w:hAnsi="Times New Roman" w:cs="Times New Roman"/>
          <w:b/>
          <w:bCs/>
          <w:sz w:val="24"/>
          <w:szCs w:val="20"/>
          <w:bdr w:val="single" w:sz="4" w:space="0" w:color="auto"/>
          <w:shd w:val="pct15" w:color="auto" w:fill="FFFFFF"/>
          <w:lang w:val="fr-FR"/>
        </w:rPr>
      </w:pPr>
      <w:r w:rsidRPr="006B5A3D">
        <w:rPr>
          <w:rFonts w:ascii="Times New Roman" w:eastAsia="Times New Roman" w:hAnsi="Times New Roman" w:cs="Times New Roman"/>
          <w:sz w:val="24"/>
          <w:szCs w:val="20"/>
          <w:bdr w:val="single" w:sz="4" w:space="0" w:color="auto"/>
          <w:shd w:val="pct15" w:color="auto" w:fill="FFFFFF"/>
          <w:lang w:val="fr-FR"/>
        </w:rPr>
        <w:tab/>
      </w:r>
      <w:r w:rsidRPr="006B5A3D">
        <w:rPr>
          <w:rFonts w:ascii="Times New Roman" w:eastAsia="Calibri" w:hAnsi="Times New Roman" w:cs="Times New Roman"/>
          <w:b/>
          <w:bCs/>
          <w:sz w:val="24"/>
          <w:szCs w:val="20"/>
          <w:bdr w:val="single" w:sz="4" w:space="0" w:color="auto"/>
          <w:shd w:val="pct15" w:color="auto" w:fill="FFFFFF"/>
          <w:lang w:val="fr-FR"/>
        </w:rPr>
        <w:t xml:space="preserve">Инспекторат за рад је </w:t>
      </w:r>
      <w:r w:rsidRPr="006B5A3D">
        <w:rPr>
          <w:rFonts w:ascii="Times New Roman" w:eastAsia="Calibri" w:hAnsi="Times New Roman" w:cs="Times New Roman"/>
          <w:sz w:val="24"/>
          <w:szCs w:val="20"/>
          <w:bdr w:val="single" w:sz="4" w:space="0" w:color="auto"/>
          <w:shd w:val="pct15" w:color="auto" w:fill="FFFFFF"/>
          <w:lang w:val="fr-FR"/>
        </w:rPr>
        <w:t>у циљу јачања социјалног дијалога</w:t>
      </w:r>
      <w:r w:rsidRPr="006B5A3D">
        <w:rPr>
          <w:rFonts w:ascii="Times New Roman" w:eastAsia="Calibri" w:hAnsi="Times New Roman" w:cs="Times New Roman"/>
          <w:b/>
          <w:bCs/>
          <w:sz w:val="24"/>
          <w:szCs w:val="20"/>
          <w:bdr w:val="single" w:sz="4" w:space="0" w:color="auto"/>
          <w:shd w:val="pct15" w:color="auto" w:fill="FFFFFF"/>
          <w:lang w:val="fr-FR"/>
        </w:rPr>
        <w:t xml:space="preserve"> у 2011. </w:t>
      </w:r>
      <w:proofErr w:type="gramStart"/>
      <w:r w:rsidRPr="006B5A3D">
        <w:rPr>
          <w:rFonts w:ascii="Times New Roman" w:eastAsia="Calibri" w:hAnsi="Times New Roman" w:cs="Times New Roman"/>
          <w:b/>
          <w:bCs/>
          <w:sz w:val="24"/>
          <w:szCs w:val="20"/>
          <w:bdr w:val="single" w:sz="4" w:space="0" w:color="auto"/>
          <w:shd w:val="pct15" w:color="auto" w:fill="FFFFFF"/>
          <w:lang w:val="fr-FR"/>
        </w:rPr>
        <w:t>години</w:t>
      </w:r>
      <w:proofErr w:type="gramEnd"/>
      <w:r w:rsidRPr="006B5A3D">
        <w:rPr>
          <w:rFonts w:ascii="Times New Roman" w:eastAsia="Calibri" w:hAnsi="Times New Roman" w:cs="Times New Roman"/>
          <w:b/>
          <w:bCs/>
          <w:sz w:val="24"/>
          <w:szCs w:val="20"/>
          <w:bdr w:val="single" w:sz="4" w:space="0" w:color="auto"/>
          <w:shd w:val="pct15" w:color="auto" w:fill="FFFFFF"/>
          <w:lang w:val="fr-FR"/>
        </w:rPr>
        <w:t xml:space="preserve">, једном месечно </w:t>
      </w:r>
      <w:r w:rsidRPr="006B5A3D">
        <w:rPr>
          <w:rFonts w:ascii="Times New Roman" w:eastAsia="Calibri" w:hAnsi="Times New Roman" w:cs="Times New Roman"/>
          <w:sz w:val="24"/>
          <w:szCs w:val="20"/>
          <w:bdr w:val="single" w:sz="4" w:space="0" w:color="auto"/>
          <w:shd w:val="pct15" w:color="auto" w:fill="FFFFFF"/>
          <w:lang w:val="fr-FR"/>
        </w:rPr>
        <w:t>организовао састанке са синдикатима и послодавцима</w:t>
      </w:r>
      <w:r w:rsidRPr="006B5A3D">
        <w:rPr>
          <w:rFonts w:ascii="Times New Roman" w:eastAsia="Calibri" w:hAnsi="Times New Roman" w:cs="Times New Roman"/>
          <w:b/>
          <w:bCs/>
          <w:sz w:val="24"/>
          <w:szCs w:val="20"/>
          <w:bdr w:val="single" w:sz="4" w:space="0" w:color="auto"/>
          <w:shd w:val="pct15" w:color="auto" w:fill="FFFFFF"/>
          <w:lang w:val="fr-FR"/>
        </w:rPr>
        <w:t xml:space="preserve">, а ради ефикасније заштите права свих учесника на тржишту рада, запослених и послодаваца. Наведена мера се спроводила од маја месеца 2011. </w:t>
      </w:r>
      <w:proofErr w:type="gramStart"/>
      <w:r w:rsidRPr="006B5A3D">
        <w:rPr>
          <w:rFonts w:ascii="Times New Roman" w:eastAsia="Calibri" w:hAnsi="Times New Roman" w:cs="Times New Roman"/>
          <w:b/>
          <w:bCs/>
          <w:sz w:val="24"/>
          <w:szCs w:val="20"/>
          <w:bdr w:val="single" w:sz="4" w:space="0" w:color="auto"/>
          <w:shd w:val="pct15" w:color="auto" w:fill="FFFFFF"/>
          <w:lang w:val="fr-FR"/>
        </w:rPr>
        <w:t>године</w:t>
      </w:r>
      <w:proofErr w:type="gramEnd"/>
      <w:r w:rsidRPr="006B5A3D">
        <w:rPr>
          <w:rFonts w:ascii="Times New Roman" w:eastAsia="Calibri" w:hAnsi="Times New Roman" w:cs="Times New Roman"/>
          <w:b/>
          <w:bCs/>
          <w:sz w:val="24"/>
          <w:szCs w:val="20"/>
          <w:bdr w:val="single" w:sz="4" w:space="0" w:color="auto"/>
          <w:shd w:val="pct15" w:color="auto" w:fill="FFFFFF"/>
          <w:lang w:val="fr-FR"/>
        </w:rPr>
        <w:t xml:space="preserve">, у складу са Социјално-економским споразумом за 2011. </w:t>
      </w:r>
      <w:proofErr w:type="gramStart"/>
      <w:r w:rsidRPr="006B5A3D">
        <w:rPr>
          <w:rFonts w:ascii="Times New Roman" w:eastAsia="Calibri" w:hAnsi="Times New Roman" w:cs="Times New Roman"/>
          <w:b/>
          <w:bCs/>
          <w:sz w:val="24"/>
          <w:szCs w:val="20"/>
          <w:bdr w:val="single" w:sz="4" w:space="0" w:color="auto"/>
          <w:shd w:val="pct15" w:color="auto" w:fill="FFFFFF"/>
          <w:lang w:val="fr-FR"/>
        </w:rPr>
        <w:t>годину</w:t>
      </w:r>
      <w:proofErr w:type="gramEnd"/>
      <w:r w:rsidRPr="006B5A3D">
        <w:rPr>
          <w:rFonts w:ascii="Times New Roman" w:eastAsia="Calibri" w:hAnsi="Times New Roman" w:cs="Times New Roman"/>
          <w:b/>
          <w:bCs/>
          <w:sz w:val="24"/>
          <w:szCs w:val="20"/>
          <w:bdr w:val="single" w:sz="4" w:space="0" w:color="auto"/>
          <w:shd w:val="pct15" w:color="auto" w:fill="FFFFFF"/>
          <w:lang w:val="fr-FR"/>
        </w:rPr>
        <w:t xml:space="preserve">, који су 29. </w:t>
      </w:r>
      <w:proofErr w:type="gramStart"/>
      <w:r w:rsidRPr="006B5A3D">
        <w:rPr>
          <w:rFonts w:ascii="Times New Roman" w:eastAsia="Calibri" w:hAnsi="Times New Roman" w:cs="Times New Roman"/>
          <w:b/>
          <w:bCs/>
          <w:sz w:val="24"/>
          <w:szCs w:val="20"/>
          <w:bdr w:val="single" w:sz="4" w:space="0" w:color="auto"/>
          <w:shd w:val="pct15" w:color="auto" w:fill="FFFFFF"/>
          <w:lang w:val="fr-FR"/>
        </w:rPr>
        <w:t>априла</w:t>
      </w:r>
      <w:proofErr w:type="gramEnd"/>
      <w:r w:rsidRPr="006B5A3D">
        <w:rPr>
          <w:rFonts w:ascii="Times New Roman" w:eastAsia="Calibri" w:hAnsi="Times New Roman" w:cs="Times New Roman"/>
          <w:b/>
          <w:bCs/>
          <w:sz w:val="24"/>
          <w:szCs w:val="20"/>
          <w:bdr w:val="single" w:sz="4" w:space="0" w:color="auto"/>
          <w:shd w:val="pct15" w:color="auto" w:fill="FFFFFF"/>
          <w:lang w:val="fr-FR"/>
        </w:rPr>
        <w:t xml:space="preserve"> 2011. </w:t>
      </w:r>
      <w:proofErr w:type="gramStart"/>
      <w:r w:rsidRPr="006B5A3D">
        <w:rPr>
          <w:rFonts w:ascii="Times New Roman" w:eastAsia="Calibri" w:hAnsi="Times New Roman" w:cs="Times New Roman"/>
          <w:b/>
          <w:bCs/>
          <w:sz w:val="24"/>
          <w:szCs w:val="20"/>
          <w:bdr w:val="single" w:sz="4" w:space="0" w:color="auto"/>
          <w:shd w:val="pct15" w:color="auto" w:fill="FFFFFF"/>
          <w:lang w:val="fr-FR"/>
        </w:rPr>
        <w:t>године</w:t>
      </w:r>
      <w:proofErr w:type="gramEnd"/>
      <w:r w:rsidRPr="006B5A3D">
        <w:rPr>
          <w:rFonts w:ascii="Times New Roman" w:eastAsia="Calibri" w:hAnsi="Times New Roman" w:cs="Times New Roman"/>
          <w:b/>
          <w:bCs/>
          <w:sz w:val="24"/>
          <w:szCs w:val="20"/>
          <w:bdr w:val="single" w:sz="4" w:space="0" w:color="auto"/>
          <w:shd w:val="pct15" w:color="auto" w:fill="FFFFFF"/>
          <w:lang w:val="fr-FR"/>
        </w:rPr>
        <w:t xml:space="preserve"> закључили Влада Републике Србије, Унија послодаваца Србије, Савез самосталних синдиката Србије и УГС «Независност».</w:t>
      </w:r>
    </w:p>
    <w:p w:rsidR="006B5A3D" w:rsidRPr="006B5A3D" w:rsidRDefault="006B5A3D" w:rsidP="006B5A3D">
      <w:pPr>
        <w:spacing w:after="0" w:line="240" w:lineRule="auto"/>
        <w:ind w:firstLine="720"/>
        <w:jc w:val="both"/>
        <w:rPr>
          <w:rFonts w:ascii="Times New Roman" w:eastAsia="Calibri" w:hAnsi="Times New Roman" w:cs="Times New Roman"/>
          <w:b/>
          <w:bCs/>
          <w:sz w:val="24"/>
          <w:szCs w:val="20"/>
          <w:bdr w:val="single" w:sz="4" w:space="0" w:color="auto"/>
          <w:shd w:val="pct15" w:color="auto" w:fill="FFFFFF"/>
          <w:lang w:val="fr-FR"/>
        </w:rPr>
      </w:pPr>
      <w:r w:rsidRPr="006B5A3D">
        <w:rPr>
          <w:rFonts w:ascii="Times New Roman" w:eastAsia="Calibri" w:hAnsi="Times New Roman" w:cs="Times New Roman"/>
          <w:b/>
          <w:bCs/>
          <w:sz w:val="24"/>
          <w:szCs w:val="20"/>
          <w:bdr w:val="single" w:sz="4" w:space="0" w:color="auto"/>
          <w:shd w:val="pct15" w:color="auto" w:fill="FFFFFF"/>
          <w:lang w:val="fr-FR"/>
        </w:rPr>
        <w:tab/>
        <w:t>Састанке са социјалним партнерима су организовала сва одељења, одсеци и група инспекције рада, а ради разматрања најважнијих питања из области радних односа и безбедности и здравља на раду и предузимања конкретних активности у циљу сузбијања рада «на црно» и смањења броја повреда на раду.</w:t>
      </w:r>
    </w:p>
    <w:p w:rsidR="004852B6" w:rsidRDefault="006B5A3D" w:rsidP="00D53A7C">
      <w:pPr>
        <w:spacing w:after="0" w:line="240" w:lineRule="auto"/>
        <w:jc w:val="both"/>
        <w:rPr>
          <w:rFonts w:ascii="Times New Roman" w:eastAsia="Times New Roman" w:hAnsi="Times New Roman" w:cs="Times New Roman"/>
          <w:sz w:val="24"/>
          <w:szCs w:val="24"/>
          <w:lang w:val="sr-Cyrl-CS" w:eastAsia="fr-FR"/>
        </w:rPr>
      </w:pPr>
      <w:r w:rsidRPr="006B5A3D">
        <w:rPr>
          <w:rFonts w:ascii="Arial" w:eastAsia="Calibri" w:hAnsi="Arial" w:cs="Times New Roman"/>
          <w:b/>
          <w:bCs/>
          <w:sz w:val="20"/>
          <w:szCs w:val="24"/>
          <w:lang w:val="fr-FR" w:eastAsia="fr-FR"/>
        </w:rPr>
        <w:tab/>
        <w:t>Такође, представници Инспектората за рад су активно учествовали на свим конференцијама, округлим столовима, радионицама и семинарима, које</w:t>
      </w:r>
      <w:r w:rsidRPr="006B5A3D">
        <w:rPr>
          <w:rFonts w:ascii="Arial" w:eastAsia="Calibri" w:hAnsi="Arial" w:cs="Times New Roman"/>
          <w:b/>
          <w:bCs/>
          <w:sz w:val="20"/>
          <w:szCs w:val="24"/>
          <w:lang w:val="sr-Cyrl-CS" w:eastAsia="fr-FR"/>
        </w:rPr>
        <w:t xml:space="preserve"> </w:t>
      </w:r>
      <w:r w:rsidRPr="006B5A3D">
        <w:rPr>
          <w:rFonts w:ascii="Times New Roman" w:eastAsia="Times New Roman" w:hAnsi="Times New Roman" w:cs="Times New Roman"/>
          <w:b/>
          <w:sz w:val="24"/>
          <w:szCs w:val="24"/>
          <w:lang w:val="sr-Cyrl-CS" w:eastAsia="fr-FR"/>
        </w:rPr>
        <w:t xml:space="preserve"> </w:t>
      </w:r>
      <w:r w:rsidRPr="006B5A3D">
        <w:rPr>
          <w:rFonts w:ascii="Arial" w:eastAsia="Calibri" w:hAnsi="Arial" w:cs="Times New Roman"/>
          <w:b/>
          <w:bCs/>
          <w:sz w:val="20"/>
          <w:szCs w:val="24"/>
          <w:lang w:val="fr-FR" w:eastAsia="fr-FR"/>
        </w:rPr>
        <w:t>су организовали Савез самосталних сидниката Србије, УГС «Независност» и Унија послодаваца Србије</w:t>
      </w:r>
      <w:r w:rsidRPr="006B5A3D">
        <w:rPr>
          <w:rFonts w:ascii="Arial" w:eastAsia="Calibri" w:hAnsi="Arial" w:cs="Times New Roman"/>
          <w:b/>
          <w:bCs/>
          <w:sz w:val="20"/>
          <w:szCs w:val="24"/>
          <w:lang w:val="sr-Cyrl-CS" w:eastAsia="fr-FR"/>
        </w:rPr>
        <w:t>.</w:t>
      </w:r>
    </w:p>
    <w:p w:rsidR="00D53A7C" w:rsidRDefault="00D53A7C" w:rsidP="00D53A7C">
      <w:pPr>
        <w:spacing w:after="0" w:line="240" w:lineRule="auto"/>
        <w:jc w:val="both"/>
        <w:rPr>
          <w:rFonts w:ascii="Times New Roman" w:eastAsia="Times New Roman" w:hAnsi="Times New Roman" w:cs="Times New Roman"/>
          <w:sz w:val="24"/>
          <w:szCs w:val="24"/>
          <w:lang w:val="sr-Cyrl-CS" w:eastAsia="fr-FR"/>
        </w:rPr>
      </w:pPr>
    </w:p>
    <w:p w:rsidR="00D53A7C" w:rsidRPr="00D53A7C" w:rsidRDefault="00D53A7C" w:rsidP="00D53A7C">
      <w:pPr>
        <w:spacing w:after="0" w:line="240" w:lineRule="auto"/>
        <w:jc w:val="both"/>
        <w:rPr>
          <w:rFonts w:ascii="Times New Roman" w:eastAsia="Times New Roman" w:hAnsi="Times New Roman" w:cs="Times New Roman"/>
          <w:sz w:val="24"/>
          <w:szCs w:val="24"/>
          <w:lang w:val="sr-Cyrl-CS" w:eastAsia="fr-FR"/>
        </w:rPr>
      </w:pPr>
    </w:p>
    <w:p w:rsidR="004852B6" w:rsidRPr="004852B6" w:rsidRDefault="004852B6" w:rsidP="004852B6">
      <w:pPr>
        <w:rPr>
          <w:rFonts w:ascii="Times New Roman" w:hAnsi="Times New Roman" w:cs="Times New Roman"/>
          <w:sz w:val="24"/>
          <w:szCs w:val="24"/>
        </w:rPr>
      </w:pPr>
      <w:r w:rsidRPr="004852B6">
        <w:rPr>
          <w:rFonts w:ascii="Times New Roman" w:hAnsi="Times New Roman" w:cs="Times New Roman"/>
          <w:sz w:val="24"/>
          <w:szCs w:val="24"/>
        </w:rPr>
        <w:t>Члан 2, став 2</w:t>
      </w:r>
    </w:p>
    <w:p w:rsidR="004852B6" w:rsidRPr="004852B6" w:rsidRDefault="004852B6" w:rsidP="004852B6">
      <w:pPr>
        <w:rPr>
          <w:rFonts w:ascii="Times New Roman" w:hAnsi="Times New Roman" w:cs="Times New Roman"/>
          <w:sz w:val="24"/>
          <w:szCs w:val="24"/>
        </w:rPr>
      </w:pPr>
    </w:p>
    <w:p w:rsidR="004852B6" w:rsidRPr="004852B6" w:rsidRDefault="004852B6" w:rsidP="00E152DA">
      <w:pPr>
        <w:jc w:val="both"/>
        <w:rPr>
          <w:rFonts w:ascii="Times New Roman" w:hAnsi="Times New Roman" w:cs="Times New Roman"/>
          <w:sz w:val="24"/>
          <w:szCs w:val="24"/>
        </w:rPr>
      </w:pPr>
      <w:r w:rsidRPr="004852B6">
        <w:rPr>
          <w:rFonts w:ascii="Times New Roman" w:hAnsi="Times New Roman" w:cs="Times New Roman"/>
          <w:sz w:val="24"/>
          <w:szCs w:val="24"/>
        </w:rPr>
        <w:t>1)</w:t>
      </w:r>
      <w:r w:rsidRPr="004852B6">
        <w:rPr>
          <w:rFonts w:ascii="Times New Roman" w:hAnsi="Times New Roman" w:cs="Times New Roman"/>
          <w:sz w:val="24"/>
          <w:szCs w:val="24"/>
        </w:rPr>
        <w:tab/>
        <w:t xml:space="preserve">Опишите какав је општи законодавни оквир. </w:t>
      </w:r>
      <w:proofErr w:type="gramStart"/>
      <w:r w:rsidRPr="004852B6">
        <w:rPr>
          <w:rFonts w:ascii="Times New Roman" w:hAnsi="Times New Roman" w:cs="Times New Roman"/>
          <w:sz w:val="24"/>
          <w:szCs w:val="24"/>
        </w:rPr>
        <w:t>Прецизирајте карактер, разлоге за и обим реформи ако их има.</w:t>
      </w:r>
      <w:proofErr w:type="gramEnd"/>
    </w:p>
    <w:p w:rsidR="004852B6" w:rsidRPr="004852B6" w:rsidRDefault="004852B6" w:rsidP="00E152DA">
      <w:pPr>
        <w:jc w:val="both"/>
        <w:rPr>
          <w:rFonts w:ascii="Times New Roman" w:hAnsi="Times New Roman" w:cs="Times New Roman"/>
          <w:sz w:val="24"/>
          <w:szCs w:val="24"/>
        </w:rPr>
      </w:pPr>
      <w:r w:rsidRPr="004852B6">
        <w:rPr>
          <w:rFonts w:ascii="Times New Roman" w:hAnsi="Times New Roman" w:cs="Times New Roman"/>
          <w:sz w:val="24"/>
          <w:szCs w:val="24"/>
        </w:rPr>
        <w:t>2)</w:t>
      </w:r>
      <w:r w:rsidRPr="004852B6">
        <w:rPr>
          <w:rFonts w:ascii="Times New Roman" w:hAnsi="Times New Roman" w:cs="Times New Roman"/>
          <w:sz w:val="24"/>
          <w:szCs w:val="24"/>
        </w:rPr>
        <w:tab/>
        <w:t>Наведите мере које су предузете (административни (управни) аранжмани, програми, акциони планови, пројекти, итд.) за примену законодавног оквира.</w:t>
      </w:r>
    </w:p>
    <w:p w:rsidR="004852B6" w:rsidRDefault="004852B6" w:rsidP="00E152DA">
      <w:pPr>
        <w:jc w:val="both"/>
        <w:rPr>
          <w:rFonts w:ascii="Times New Roman" w:hAnsi="Times New Roman" w:cs="Times New Roman"/>
          <w:sz w:val="24"/>
          <w:szCs w:val="24"/>
          <w:lang w:val="sr-Cyrl-CS"/>
        </w:rPr>
      </w:pPr>
      <w:r w:rsidRPr="004852B6">
        <w:rPr>
          <w:rFonts w:ascii="Times New Roman" w:hAnsi="Times New Roman" w:cs="Times New Roman"/>
          <w:sz w:val="24"/>
          <w:szCs w:val="24"/>
        </w:rPr>
        <w:t>3)</w:t>
      </w:r>
      <w:r w:rsidRPr="004852B6">
        <w:rPr>
          <w:rFonts w:ascii="Times New Roman" w:hAnsi="Times New Roman" w:cs="Times New Roman"/>
          <w:sz w:val="24"/>
          <w:szCs w:val="24"/>
        </w:rPr>
        <w:tab/>
        <w:t>Доставите релевантне цифре, статистичке податке и друге релевантне информације, ако је одговарајуће.</w:t>
      </w:r>
    </w:p>
    <w:p w:rsidR="00D53A7C" w:rsidRDefault="00D53A7C" w:rsidP="00E152DA">
      <w:pPr>
        <w:jc w:val="both"/>
        <w:rPr>
          <w:rFonts w:ascii="Times New Roman" w:hAnsi="Times New Roman" w:cs="Times New Roman"/>
          <w:sz w:val="24"/>
          <w:szCs w:val="24"/>
          <w:lang w:val="sr-Cyrl-CS"/>
        </w:rPr>
      </w:pPr>
      <w:r>
        <w:rPr>
          <w:rFonts w:ascii="Times New Roman" w:hAnsi="Times New Roman" w:cs="Times New Roman"/>
          <w:sz w:val="24"/>
          <w:szCs w:val="24"/>
          <w:lang w:val="sr-Cyrl-CS"/>
        </w:rPr>
        <w:t>ОДГОВОР:</w:t>
      </w:r>
    </w:p>
    <w:p w:rsidR="00D53A7C" w:rsidRPr="00D53A7C" w:rsidRDefault="00D53A7C" w:rsidP="00D53A7C">
      <w:pPr>
        <w:spacing w:after="0" w:line="240" w:lineRule="auto"/>
        <w:ind w:firstLine="720"/>
        <w:jc w:val="both"/>
        <w:rPr>
          <w:rFonts w:ascii="Times New Roman" w:eastAsia="Times New Roman" w:hAnsi="Times New Roman" w:cs="Times New Roman"/>
          <w:b/>
          <w:snapToGrid w:val="0"/>
          <w:sz w:val="24"/>
          <w:szCs w:val="20"/>
          <w:lang w:val="sr-Cyrl-CS"/>
        </w:rPr>
      </w:pPr>
      <w:r w:rsidRPr="00D53A7C">
        <w:rPr>
          <w:rFonts w:ascii="Times New Roman" w:eastAsia="Times New Roman" w:hAnsi="Times New Roman" w:cs="Times New Roman"/>
          <w:b/>
          <w:snapToGrid w:val="0"/>
          <w:sz w:val="24"/>
          <w:szCs w:val="20"/>
          <w:lang w:val="sr-Cyrl-CS"/>
        </w:rPr>
        <w:t xml:space="preserve">Члан 114. Закона прописује да запослени има право на накнаду зараде у висини просечне зараде у претходна три месеца, у складу са општим актом и уговором о раду, за време одсуствовања са рада на дан празника који је </w:t>
      </w:r>
      <w:r w:rsidRPr="00D53A7C">
        <w:rPr>
          <w:rFonts w:ascii="Times New Roman" w:eastAsia="Times New Roman" w:hAnsi="Times New Roman" w:cs="Times New Roman"/>
          <w:b/>
          <w:snapToGrid w:val="0"/>
          <w:sz w:val="24"/>
          <w:szCs w:val="20"/>
          <w:lang w:val="sr-Cyrl-CS"/>
        </w:rPr>
        <w:lastRenderedPageBreak/>
        <w:t>нерадни дан, годишњег одмора, плаћеног одсуства, војне вежбе и одазивања на позив државног органа.</w:t>
      </w:r>
    </w:p>
    <w:p w:rsidR="004852B6" w:rsidRDefault="00D53A7C" w:rsidP="00702CF5">
      <w:pPr>
        <w:spacing w:after="0" w:line="240" w:lineRule="auto"/>
        <w:rPr>
          <w:rFonts w:ascii="Times New Roman" w:eastAsia="Times New Roman" w:hAnsi="Times New Roman" w:cs="Times New Roman"/>
          <w:sz w:val="24"/>
          <w:szCs w:val="24"/>
          <w:lang w:val="sr-Cyrl-CS" w:eastAsia="fr-FR"/>
        </w:rPr>
      </w:pPr>
      <w:r w:rsidRPr="00D53A7C">
        <w:rPr>
          <w:rFonts w:ascii="Times New Roman" w:eastAsia="Times New Roman" w:hAnsi="Times New Roman" w:cs="Times New Roman"/>
          <w:sz w:val="24"/>
          <w:szCs w:val="24"/>
          <w:lang w:val="sr-Cyrl-CS" w:eastAsia="fr-FR"/>
        </w:rPr>
        <w:t xml:space="preserve"> </w:t>
      </w:r>
    </w:p>
    <w:p w:rsidR="00702CF5" w:rsidRPr="00702CF5" w:rsidRDefault="00702CF5" w:rsidP="00702CF5">
      <w:pPr>
        <w:spacing w:after="0" w:line="240" w:lineRule="auto"/>
        <w:rPr>
          <w:rFonts w:ascii="Times New Roman" w:eastAsia="Times New Roman" w:hAnsi="Times New Roman" w:cs="Times New Roman"/>
          <w:sz w:val="24"/>
          <w:szCs w:val="24"/>
          <w:lang w:val="sr-Cyrl-CS" w:eastAsia="fr-FR"/>
        </w:rPr>
      </w:pPr>
    </w:p>
    <w:p w:rsidR="004852B6" w:rsidRPr="004852B6" w:rsidRDefault="004852B6" w:rsidP="004852B6">
      <w:pPr>
        <w:rPr>
          <w:rFonts w:ascii="Times New Roman" w:hAnsi="Times New Roman" w:cs="Times New Roman"/>
          <w:sz w:val="24"/>
          <w:szCs w:val="24"/>
        </w:rPr>
      </w:pPr>
      <w:r w:rsidRPr="004852B6">
        <w:rPr>
          <w:rFonts w:ascii="Times New Roman" w:hAnsi="Times New Roman" w:cs="Times New Roman"/>
          <w:sz w:val="24"/>
          <w:szCs w:val="24"/>
        </w:rPr>
        <w:t>Члан 2, став 3</w:t>
      </w:r>
    </w:p>
    <w:p w:rsidR="004852B6" w:rsidRPr="004852B6" w:rsidRDefault="004852B6" w:rsidP="004852B6">
      <w:pPr>
        <w:rPr>
          <w:rFonts w:ascii="Times New Roman" w:hAnsi="Times New Roman" w:cs="Times New Roman"/>
          <w:sz w:val="24"/>
          <w:szCs w:val="24"/>
        </w:rPr>
      </w:pPr>
    </w:p>
    <w:p w:rsidR="004852B6" w:rsidRPr="004852B6" w:rsidRDefault="004852B6" w:rsidP="004852B6">
      <w:pPr>
        <w:rPr>
          <w:rFonts w:ascii="Times New Roman" w:hAnsi="Times New Roman" w:cs="Times New Roman"/>
          <w:sz w:val="24"/>
          <w:szCs w:val="24"/>
        </w:rPr>
      </w:pPr>
      <w:r w:rsidRPr="004852B6">
        <w:rPr>
          <w:rFonts w:ascii="Times New Roman" w:hAnsi="Times New Roman" w:cs="Times New Roman"/>
          <w:sz w:val="24"/>
          <w:szCs w:val="24"/>
        </w:rPr>
        <w:t>1)</w:t>
      </w:r>
      <w:r w:rsidRPr="004852B6">
        <w:rPr>
          <w:rFonts w:ascii="Times New Roman" w:hAnsi="Times New Roman" w:cs="Times New Roman"/>
          <w:sz w:val="24"/>
          <w:szCs w:val="24"/>
        </w:rPr>
        <w:tab/>
        <w:t xml:space="preserve">Опишите какав је општи законодавни оквир. </w:t>
      </w:r>
      <w:proofErr w:type="gramStart"/>
      <w:r w:rsidRPr="004852B6">
        <w:rPr>
          <w:rFonts w:ascii="Times New Roman" w:hAnsi="Times New Roman" w:cs="Times New Roman"/>
          <w:sz w:val="24"/>
          <w:szCs w:val="24"/>
        </w:rPr>
        <w:t>Прецизирајте карактер, разлоге за и обим реформи ако их има.</w:t>
      </w:r>
      <w:proofErr w:type="gramEnd"/>
    </w:p>
    <w:p w:rsidR="004852B6" w:rsidRPr="004852B6" w:rsidRDefault="004852B6" w:rsidP="004852B6">
      <w:pPr>
        <w:rPr>
          <w:rFonts w:ascii="Times New Roman" w:hAnsi="Times New Roman" w:cs="Times New Roman"/>
          <w:sz w:val="24"/>
          <w:szCs w:val="24"/>
        </w:rPr>
      </w:pPr>
      <w:r w:rsidRPr="004852B6">
        <w:rPr>
          <w:rFonts w:ascii="Times New Roman" w:hAnsi="Times New Roman" w:cs="Times New Roman"/>
          <w:sz w:val="24"/>
          <w:szCs w:val="24"/>
        </w:rPr>
        <w:t>2)</w:t>
      </w:r>
      <w:r w:rsidRPr="004852B6">
        <w:rPr>
          <w:rFonts w:ascii="Times New Roman" w:hAnsi="Times New Roman" w:cs="Times New Roman"/>
          <w:sz w:val="24"/>
          <w:szCs w:val="24"/>
        </w:rPr>
        <w:tab/>
        <w:t>Наведите мере које су предузете (административни (управни) аранжмани, програми, акциони планови, пројекти, итд.) за примену законодавног оквира.</w:t>
      </w:r>
    </w:p>
    <w:p w:rsidR="004852B6" w:rsidRDefault="004852B6" w:rsidP="004852B6">
      <w:pPr>
        <w:rPr>
          <w:rFonts w:ascii="Times New Roman" w:hAnsi="Times New Roman" w:cs="Times New Roman"/>
          <w:sz w:val="24"/>
          <w:szCs w:val="24"/>
          <w:lang w:val="sr-Cyrl-CS"/>
        </w:rPr>
      </w:pPr>
      <w:r w:rsidRPr="004852B6">
        <w:rPr>
          <w:rFonts w:ascii="Times New Roman" w:hAnsi="Times New Roman" w:cs="Times New Roman"/>
          <w:sz w:val="24"/>
          <w:szCs w:val="24"/>
        </w:rPr>
        <w:t>3)</w:t>
      </w:r>
      <w:r w:rsidRPr="004852B6">
        <w:rPr>
          <w:rFonts w:ascii="Times New Roman" w:hAnsi="Times New Roman" w:cs="Times New Roman"/>
          <w:sz w:val="24"/>
          <w:szCs w:val="24"/>
        </w:rPr>
        <w:tab/>
        <w:t>Доставите релевантне цифре, статистичке податке и друге релевантне информације, ако је одговарајуће.</w:t>
      </w:r>
    </w:p>
    <w:p w:rsidR="00702CF5" w:rsidRDefault="00702CF5" w:rsidP="004852B6">
      <w:pPr>
        <w:rPr>
          <w:rFonts w:ascii="Times New Roman" w:hAnsi="Times New Roman" w:cs="Times New Roman"/>
          <w:sz w:val="24"/>
          <w:szCs w:val="24"/>
          <w:lang w:val="sr-Cyrl-CS"/>
        </w:rPr>
      </w:pPr>
      <w:r>
        <w:rPr>
          <w:rFonts w:ascii="Times New Roman" w:hAnsi="Times New Roman" w:cs="Times New Roman"/>
          <w:sz w:val="24"/>
          <w:szCs w:val="24"/>
          <w:lang w:val="sr-Cyrl-CS"/>
        </w:rPr>
        <w:t>ОДГОВОР:</w:t>
      </w:r>
    </w:p>
    <w:p w:rsidR="00702CF5" w:rsidRPr="00702CF5" w:rsidRDefault="00702CF5" w:rsidP="00702CF5">
      <w:pPr>
        <w:spacing w:after="0" w:line="240" w:lineRule="auto"/>
        <w:jc w:val="both"/>
        <w:rPr>
          <w:rFonts w:ascii="Times New Roman" w:eastAsia="Times New Roman" w:hAnsi="Times New Roman" w:cs="Times New Roman"/>
          <w:b/>
          <w:sz w:val="24"/>
          <w:szCs w:val="24"/>
          <w:lang w:val="sr-Cyrl-CS" w:eastAsia="fr-FR"/>
        </w:rPr>
      </w:pPr>
      <w:r w:rsidRPr="00702CF5">
        <w:rPr>
          <w:rFonts w:ascii="Times New Roman" w:eastAsia="Times New Roman" w:hAnsi="Times New Roman" w:cs="Times New Roman"/>
          <w:b/>
          <w:sz w:val="24"/>
          <w:szCs w:val="24"/>
          <w:lang w:val="sr-Cyrl-CS" w:eastAsia="fr-FR"/>
        </w:rPr>
        <w:t>У члану 68. Закона о раду запослени има право на годишњи одмор у складу са овим законом.Запослени који први пут заснива радни однос или има прекид радног односа дужи од 30 радних дана стиче право да користи годишњи одмор после шест месеци непрекидног рада.</w:t>
      </w:r>
    </w:p>
    <w:p w:rsidR="00702CF5" w:rsidRPr="00702CF5" w:rsidRDefault="00702CF5" w:rsidP="00702CF5">
      <w:pPr>
        <w:spacing w:after="0" w:line="240" w:lineRule="auto"/>
        <w:jc w:val="both"/>
        <w:rPr>
          <w:rFonts w:ascii="Times New Roman" w:eastAsia="Times New Roman" w:hAnsi="Times New Roman" w:cs="Times New Roman"/>
          <w:b/>
          <w:sz w:val="24"/>
          <w:szCs w:val="24"/>
          <w:lang w:val="sr-Cyrl-CS" w:eastAsia="fr-FR"/>
        </w:rPr>
      </w:pPr>
      <w:r w:rsidRPr="00702CF5">
        <w:rPr>
          <w:rFonts w:ascii="Times New Roman" w:eastAsia="Times New Roman" w:hAnsi="Times New Roman" w:cs="Times New Roman"/>
          <w:b/>
          <w:sz w:val="24"/>
          <w:szCs w:val="24"/>
          <w:lang w:val="sr-Cyrl-CS" w:eastAsia="fr-FR"/>
        </w:rPr>
        <w:t>Под непрекидним радом сматра се и време привремене спречености за рад у смислу прописа о здравственом осигурању и одсуства са рада уз накнаду зараде.</w:t>
      </w:r>
    </w:p>
    <w:p w:rsidR="00702CF5" w:rsidRPr="00702CF5" w:rsidRDefault="00702CF5" w:rsidP="00702CF5">
      <w:pPr>
        <w:spacing w:after="0" w:line="240" w:lineRule="auto"/>
        <w:jc w:val="both"/>
        <w:rPr>
          <w:rFonts w:ascii="Times New Roman" w:eastAsia="Times New Roman" w:hAnsi="Times New Roman" w:cs="Times New Roman"/>
          <w:b/>
          <w:sz w:val="24"/>
          <w:szCs w:val="24"/>
          <w:lang w:val="sr-Cyrl-CS" w:eastAsia="fr-FR"/>
        </w:rPr>
      </w:pPr>
      <w:r w:rsidRPr="00702CF5">
        <w:rPr>
          <w:rFonts w:ascii="Times New Roman" w:eastAsia="Times New Roman" w:hAnsi="Times New Roman" w:cs="Times New Roman"/>
          <w:b/>
          <w:sz w:val="24"/>
          <w:szCs w:val="24"/>
          <w:lang w:val="sr-Cyrl-CS" w:eastAsia="fr-FR"/>
        </w:rPr>
        <w:t>Запослени не може да се одрекне права на годишњи одмор, нити му се то право може ускратити.</w:t>
      </w:r>
    </w:p>
    <w:p w:rsidR="00702CF5" w:rsidRPr="00702CF5" w:rsidRDefault="00702CF5" w:rsidP="00702CF5">
      <w:pPr>
        <w:spacing w:after="0" w:line="240" w:lineRule="auto"/>
        <w:jc w:val="both"/>
        <w:rPr>
          <w:rFonts w:ascii="Times New Roman" w:eastAsia="Times New Roman" w:hAnsi="Times New Roman" w:cs="Times New Roman"/>
          <w:b/>
          <w:sz w:val="24"/>
          <w:szCs w:val="24"/>
          <w:lang w:val="sr-Cyrl-CS" w:eastAsia="fr-FR"/>
        </w:rPr>
      </w:pPr>
      <w:r w:rsidRPr="00702CF5">
        <w:rPr>
          <w:rFonts w:ascii="Times New Roman" w:eastAsia="Times New Roman" w:hAnsi="Times New Roman" w:cs="Times New Roman"/>
          <w:b/>
          <w:sz w:val="24"/>
          <w:szCs w:val="24"/>
          <w:lang w:val="sr-Cyrl-CS" w:eastAsia="fr-FR"/>
        </w:rPr>
        <w:t>Према члану 69. Закона о раду у свакој календарској години запослени има право на годишњи одмор у трајању утврђеном општим актом и уговором о раду, а најмање 20 радних дана.Дужина годишњег одмора утврђује се тако што се законски минимум од 20 радних дана увећава по основу доприноса на раду, услова рада, радног искуства, стручне спреме запосленог и других критеријума утврђених општим актом или уговором о раду.</w:t>
      </w:r>
    </w:p>
    <w:p w:rsidR="00702CF5" w:rsidRPr="00702CF5" w:rsidRDefault="00702CF5" w:rsidP="00702CF5">
      <w:pPr>
        <w:spacing w:after="0" w:line="240" w:lineRule="auto"/>
        <w:jc w:val="both"/>
        <w:rPr>
          <w:rFonts w:ascii="Times New Roman" w:eastAsia="Times New Roman" w:hAnsi="Times New Roman" w:cs="Times New Roman"/>
          <w:b/>
          <w:sz w:val="24"/>
          <w:szCs w:val="24"/>
          <w:lang w:val="sr-Cyrl-CS" w:eastAsia="fr-FR"/>
        </w:rPr>
      </w:pPr>
      <w:r w:rsidRPr="00702CF5">
        <w:rPr>
          <w:rFonts w:ascii="Times New Roman" w:eastAsia="Times New Roman" w:hAnsi="Times New Roman" w:cs="Times New Roman"/>
          <w:b/>
          <w:sz w:val="24"/>
          <w:szCs w:val="24"/>
          <w:lang w:val="sr-Cyrl-CS" w:eastAsia="fr-FR"/>
        </w:rPr>
        <w:t>Закон о раду у члану 70. прописује да при утврђивању дужине годишњег одмора радна недеља рачуна се као пет радних дана.Празници који су нерадни дани у складу са законом, одсуство са рада уз накнаду зараде и привремена спреченост за рад у складу са прописима о здравственом осигурању не урачунавају се у дане годишњег одмора.Ако је запослени за време коришћења годишњег одмора привремено спречен за рад у смислу прописа о здравственом осигурању - има право да по истеку те спречености за рад настави коришћење годишњег одмора</w:t>
      </w:r>
      <w:r w:rsidRPr="00702CF5">
        <w:rPr>
          <w:rFonts w:ascii="Times New Roman" w:eastAsia="Times New Roman" w:hAnsi="Times New Roman" w:cs="Times New Roman"/>
          <w:b/>
          <w:sz w:val="24"/>
          <w:szCs w:val="24"/>
          <w:lang w:val="fr-FR" w:eastAsia="fr-FR"/>
        </w:rPr>
        <w:t>.</w:t>
      </w:r>
      <w:r w:rsidRPr="00702CF5">
        <w:rPr>
          <w:rFonts w:ascii="Times New Roman" w:eastAsia="Times New Roman" w:hAnsi="Times New Roman" w:cs="Times New Roman"/>
          <w:b/>
          <w:sz w:val="24"/>
          <w:szCs w:val="24"/>
          <w:lang w:val="sr-Cyrl-CS" w:eastAsia="fr-FR"/>
        </w:rPr>
        <w:t xml:space="preserve"> </w:t>
      </w:r>
    </w:p>
    <w:p w:rsidR="00702CF5" w:rsidRPr="00702CF5" w:rsidRDefault="00702CF5" w:rsidP="00702CF5">
      <w:pPr>
        <w:widowControl w:val="0"/>
        <w:tabs>
          <w:tab w:val="left" w:pos="0"/>
          <w:tab w:val="left" w:pos="720"/>
        </w:tabs>
        <w:suppressAutoHyphens/>
        <w:spacing w:after="0" w:line="240" w:lineRule="auto"/>
        <w:outlineLvl w:val="0"/>
        <w:rPr>
          <w:rFonts w:ascii="Times New Roman" w:eastAsia="Times New Roman" w:hAnsi="Times New Roman" w:cs="Times New Roman"/>
          <w:b/>
          <w:bCs/>
          <w:sz w:val="24"/>
          <w:szCs w:val="24"/>
          <w:lang w:val="sr-Cyrl-CS" w:eastAsia="fr-FR"/>
        </w:rPr>
      </w:pPr>
      <w:r w:rsidRPr="00702CF5">
        <w:rPr>
          <w:rFonts w:ascii="Times New Roman" w:eastAsia="Times New Roman" w:hAnsi="Times New Roman" w:cs="Times New Roman"/>
          <w:b/>
          <w:bCs/>
          <w:sz w:val="24"/>
          <w:szCs w:val="24"/>
          <w:lang w:val="sr-Cyrl-CS" w:eastAsia="fr-FR"/>
        </w:rPr>
        <w:t xml:space="preserve">За време одсуствовања са рада због коришћења годишњег одмора запослени </w:t>
      </w:r>
      <w:r w:rsidRPr="00702CF5">
        <w:rPr>
          <w:rFonts w:ascii="Times New Roman" w:eastAsia="Times New Roman" w:hAnsi="Times New Roman" w:cs="Times New Roman"/>
          <w:b/>
          <w:bCs/>
          <w:sz w:val="24"/>
          <w:szCs w:val="24"/>
          <w:lang w:val="fr-FR" w:eastAsia="fr-FR"/>
        </w:rPr>
        <w:t>има право на накнаду зараде у висини просечне зараде у претходна три месеца, у складу са општим актом и уговором о раду</w:t>
      </w:r>
      <w:r w:rsidRPr="00702CF5">
        <w:rPr>
          <w:rFonts w:ascii="Times New Roman" w:eastAsia="Times New Roman" w:hAnsi="Times New Roman" w:cs="Times New Roman"/>
          <w:b/>
          <w:bCs/>
          <w:sz w:val="24"/>
          <w:szCs w:val="24"/>
          <w:lang w:val="sr-Cyrl-CS" w:eastAsia="fr-FR"/>
        </w:rPr>
        <w:t xml:space="preserve"> </w:t>
      </w:r>
      <w:r w:rsidRPr="00702CF5">
        <w:rPr>
          <w:rFonts w:ascii="Times New Roman" w:eastAsia="Times New Roman" w:hAnsi="Times New Roman" w:cs="Times New Roman"/>
          <w:b/>
          <w:bCs/>
          <w:sz w:val="24"/>
          <w:szCs w:val="24"/>
          <w:lang w:val="fr-FR" w:eastAsia="fr-FR"/>
        </w:rPr>
        <w:t>(</w:t>
      </w:r>
      <w:r w:rsidRPr="00702CF5">
        <w:rPr>
          <w:rFonts w:ascii="Times New Roman" w:eastAsia="Times New Roman" w:hAnsi="Times New Roman" w:cs="Times New Roman"/>
          <w:b/>
          <w:bCs/>
          <w:sz w:val="24"/>
          <w:szCs w:val="24"/>
          <w:lang w:val="sr-Cyrl-CS" w:eastAsia="fr-FR"/>
        </w:rPr>
        <w:t>члан 114. Закона).</w:t>
      </w:r>
    </w:p>
    <w:p w:rsidR="00702CF5" w:rsidRPr="00702CF5" w:rsidRDefault="00702CF5" w:rsidP="00702CF5">
      <w:pPr>
        <w:widowControl w:val="0"/>
        <w:tabs>
          <w:tab w:val="left" w:pos="720"/>
        </w:tabs>
        <w:suppressAutoHyphens/>
        <w:spacing w:after="0" w:line="240" w:lineRule="auto"/>
        <w:outlineLvl w:val="0"/>
        <w:rPr>
          <w:rFonts w:ascii="Times New Roman" w:eastAsia="Times New Roman" w:hAnsi="Times New Roman" w:cs="Times New Roman"/>
          <w:b/>
          <w:bCs/>
          <w:sz w:val="24"/>
          <w:szCs w:val="24"/>
          <w:lang w:val="sr-Cyrl-CS" w:eastAsia="fr-FR"/>
        </w:rPr>
      </w:pPr>
    </w:p>
    <w:p w:rsidR="00702CF5" w:rsidRPr="00702CF5" w:rsidRDefault="00702CF5" w:rsidP="00702CF5">
      <w:pPr>
        <w:widowControl w:val="0"/>
        <w:tabs>
          <w:tab w:val="left" w:pos="8625"/>
        </w:tabs>
        <w:suppressAutoHyphens/>
        <w:spacing w:after="0" w:line="240" w:lineRule="auto"/>
        <w:outlineLvl w:val="0"/>
        <w:rPr>
          <w:rFonts w:ascii="Times New Roman" w:eastAsia="Times New Roman" w:hAnsi="Times New Roman" w:cs="Times New Roman"/>
          <w:b/>
          <w:bCs/>
          <w:sz w:val="24"/>
          <w:szCs w:val="24"/>
          <w:lang w:val="sr-Cyrl-CS" w:eastAsia="fr-FR"/>
        </w:rPr>
      </w:pPr>
      <w:r w:rsidRPr="00702CF5">
        <w:rPr>
          <w:rFonts w:ascii="Times New Roman" w:eastAsia="Times New Roman" w:hAnsi="Times New Roman" w:cs="Times New Roman"/>
          <w:b/>
          <w:bCs/>
          <w:sz w:val="24"/>
          <w:szCs w:val="24"/>
          <w:lang w:val="sr-Cyrl-CS" w:eastAsia="fr-FR"/>
        </w:rPr>
        <w:tab/>
      </w:r>
    </w:p>
    <w:p w:rsidR="00702CF5" w:rsidRPr="00702CF5" w:rsidRDefault="00702CF5" w:rsidP="00702CF5">
      <w:pPr>
        <w:spacing w:after="0" w:line="240" w:lineRule="auto"/>
        <w:ind w:left="993" w:hanging="2127"/>
        <w:jc w:val="both"/>
        <w:rPr>
          <w:rFonts w:ascii="Times New Roman" w:eastAsia="Times New Roman" w:hAnsi="Times New Roman" w:cs="Times New Roman"/>
          <w:bCs/>
          <w:sz w:val="24"/>
          <w:szCs w:val="24"/>
          <w:lang w:val="sr-Cyrl-CS"/>
        </w:rPr>
      </w:pPr>
      <w:r w:rsidRPr="00702CF5">
        <w:rPr>
          <w:rFonts w:ascii="Times New Roman" w:eastAsia="Times New Roman" w:hAnsi="Times New Roman" w:cs="Times New Roman"/>
          <w:bCs/>
          <w:sz w:val="24"/>
          <w:szCs w:val="24"/>
          <w:lang w:val="sr-Cyrl-CS"/>
        </w:rPr>
        <w:lastRenderedPageBreak/>
        <w:t xml:space="preserve">                               Инспекторат за рад</w:t>
      </w:r>
      <w:r w:rsidRPr="00702CF5">
        <w:rPr>
          <w:rFonts w:ascii="Times New Roman" w:eastAsia="Times New Roman" w:hAnsi="Times New Roman" w:cs="Times New Roman"/>
          <w:b/>
          <w:sz w:val="24"/>
          <w:szCs w:val="24"/>
          <w:lang w:val="sr-Cyrl-CS"/>
        </w:rPr>
        <w:t xml:space="preserve">, као орган управе у саставу Министарства рада, запошљавања социјалне политике у свом саставу има </w:t>
      </w:r>
      <w:r w:rsidRPr="00702CF5">
        <w:rPr>
          <w:rFonts w:ascii="Times New Roman" w:eastAsia="Times New Roman" w:hAnsi="Times New Roman" w:cs="Times New Roman"/>
          <w:bCs/>
          <w:sz w:val="24"/>
          <w:szCs w:val="24"/>
          <w:lang w:val="sr-Cyrl-CS"/>
        </w:rPr>
        <w:t>25 одвојених одељења, одсека и групу инспекције рада у управним окрузима</w:t>
      </w:r>
      <w:r w:rsidRPr="00702CF5">
        <w:rPr>
          <w:rFonts w:ascii="Times New Roman" w:eastAsia="Times New Roman" w:hAnsi="Times New Roman" w:cs="Times New Roman"/>
          <w:b/>
          <w:sz w:val="24"/>
          <w:szCs w:val="24"/>
          <w:lang w:val="sr-Cyrl-CS"/>
        </w:rPr>
        <w:t xml:space="preserve">, </w:t>
      </w:r>
      <w:r w:rsidRPr="00702CF5">
        <w:rPr>
          <w:rFonts w:ascii="Times New Roman" w:eastAsia="Times New Roman" w:hAnsi="Times New Roman" w:cs="Times New Roman"/>
          <w:bCs/>
          <w:sz w:val="24"/>
          <w:szCs w:val="24"/>
          <w:lang w:val="sr-Cyrl-CS"/>
        </w:rPr>
        <w:t>1 одељење инспекције рада у Граду Београду, као и једно одељење и један одсек у седишту Инспектората за рад.</w:t>
      </w:r>
      <w:r w:rsidRPr="00702CF5">
        <w:rPr>
          <w:rFonts w:ascii="Times New Roman" w:eastAsia="Times New Roman" w:hAnsi="Times New Roman" w:cs="Times New Roman"/>
          <w:b/>
          <w:sz w:val="24"/>
          <w:szCs w:val="24"/>
          <w:lang w:val="sr-Cyrl-CS"/>
        </w:rPr>
        <w:t xml:space="preserve"> У Инспекторату за рад Републике Србије </w:t>
      </w:r>
      <w:r w:rsidRPr="00702CF5">
        <w:rPr>
          <w:rFonts w:ascii="Times New Roman" w:eastAsia="Times New Roman" w:hAnsi="Times New Roman" w:cs="Times New Roman"/>
          <w:bCs/>
          <w:sz w:val="24"/>
          <w:szCs w:val="24"/>
          <w:lang w:val="sr-Cyrl-CS"/>
        </w:rPr>
        <w:t>укупно је 261 запослени, од чега 250 инспектор</w:t>
      </w:r>
      <w:r w:rsidRPr="00702CF5">
        <w:rPr>
          <w:rFonts w:ascii="Times New Roman" w:eastAsia="Times New Roman" w:hAnsi="Times New Roman" w:cs="Times New Roman"/>
          <w:bCs/>
          <w:sz w:val="24"/>
          <w:szCs w:val="24"/>
          <w:lang w:val="en-GB"/>
        </w:rPr>
        <w:t>a</w:t>
      </w:r>
      <w:r w:rsidRPr="00702CF5">
        <w:rPr>
          <w:rFonts w:ascii="Times New Roman" w:eastAsia="Times New Roman" w:hAnsi="Times New Roman" w:cs="Times New Roman"/>
          <w:bCs/>
          <w:sz w:val="24"/>
          <w:szCs w:val="24"/>
          <w:lang w:val="sr-Cyrl-CS"/>
        </w:rPr>
        <w:t xml:space="preserve"> рада –правника и инжењера различитих техничких струка. </w:t>
      </w:r>
    </w:p>
    <w:p w:rsidR="00702CF5" w:rsidRPr="00702CF5" w:rsidRDefault="00702CF5" w:rsidP="00702CF5">
      <w:pPr>
        <w:spacing w:after="0" w:line="240" w:lineRule="auto"/>
        <w:jc w:val="both"/>
        <w:rPr>
          <w:rFonts w:ascii="Times New Roman" w:eastAsia="Times New Roman" w:hAnsi="Times New Roman" w:cs="Times New Roman"/>
          <w:i/>
          <w:sz w:val="24"/>
          <w:szCs w:val="24"/>
          <w:lang w:val="fr-FR"/>
        </w:rPr>
      </w:pPr>
      <w:r w:rsidRPr="00702CF5">
        <w:rPr>
          <w:rFonts w:ascii="Times New Roman" w:eastAsia="Times New Roman" w:hAnsi="Times New Roman" w:cs="Times New Roman"/>
          <w:i/>
          <w:sz w:val="24"/>
          <w:szCs w:val="24"/>
          <w:lang w:val="fr-FR"/>
        </w:rPr>
        <w:tab/>
        <w:t>Према подацима Агенције за привредне регистре тренутно је регистровано 333.998 привредних субјеката (109.821 привредних друштава и 224.177 предузетника), што значи да  један инспектор рада «покрива» 1336 привредних субјеката.</w:t>
      </w:r>
    </w:p>
    <w:p w:rsidR="00702CF5" w:rsidRPr="00702CF5" w:rsidRDefault="00702CF5" w:rsidP="00702CF5">
      <w:pPr>
        <w:tabs>
          <w:tab w:val="left" w:pos="720"/>
        </w:tabs>
        <w:spacing w:after="0" w:line="240" w:lineRule="auto"/>
        <w:jc w:val="both"/>
        <w:rPr>
          <w:rFonts w:ascii="Times New Roman" w:eastAsia="Times New Roman" w:hAnsi="Times New Roman" w:cs="Times New Roman"/>
          <w:b/>
          <w:bCs/>
          <w:sz w:val="24"/>
          <w:szCs w:val="24"/>
          <w:lang w:val="ru-RU" w:eastAsia="fr-FR"/>
        </w:rPr>
      </w:pPr>
      <w:r w:rsidRPr="00702CF5">
        <w:rPr>
          <w:rFonts w:ascii="Times New Roman" w:eastAsia="Times New Roman" w:hAnsi="Times New Roman" w:cs="Times New Roman"/>
          <w:b/>
          <w:bCs/>
          <w:sz w:val="24"/>
          <w:szCs w:val="24"/>
          <w:lang w:val="ru-RU" w:eastAsia="fr-FR"/>
        </w:rPr>
        <w:tab/>
        <w:t xml:space="preserve">Инспектори рада на територији Републике Србије су у периоду 2009. – 2012.године  предузимали мере и активности у области радних односа и безбедности и здравља на раду са примарним циљем да се обезбеди примена Закона о раду, Закона о безбедности и здрављу на раду, Закона о штрајку, Закона о спречавању злостављања на раду, Закона о равноправности полова, Закона о заштити становништва од изложености дуванском диму, Закона о волонтирању и других закона, подзаконских прописа и колективних уговора, односно да се смањи број повреда на раду, као и број повреда законских одредаба и других прописа који регулишу област радних односа и безбедности и здравља на раду, а и да се сузбије рад </w:t>
      </w:r>
      <w:r w:rsidRPr="00702CF5">
        <w:rPr>
          <w:rFonts w:ascii="Times New Roman" w:eastAsia="Times New Roman" w:hAnsi="Times New Roman" w:cs="Times New Roman"/>
          <w:b/>
          <w:bCs/>
          <w:sz w:val="24"/>
          <w:szCs w:val="24"/>
          <w:lang w:val="fr-FR" w:eastAsia="fr-FR"/>
        </w:rPr>
        <w:t>„</w:t>
      </w:r>
      <w:r w:rsidRPr="00702CF5">
        <w:rPr>
          <w:rFonts w:ascii="Times New Roman" w:eastAsia="Times New Roman" w:hAnsi="Times New Roman" w:cs="Times New Roman"/>
          <w:b/>
          <w:bCs/>
          <w:sz w:val="24"/>
          <w:szCs w:val="24"/>
          <w:lang w:val="ru-RU" w:eastAsia="fr-FR"/>
        </w:rPr>
        <w:t>на црно</w:t>
      </w:r>
      <w:r w:rsidRPr="00702CF5">
        <w:rPr>
          <w:rFonts w:ascii="Times New Roman" w:eastAsia="Times New Roman" w:hAnsi="Times New Roman" w:cs="Times New Roman"/>
          <w:b/>
          <w:bCs/>
          <w:sz w:val="24"/>
          <w:szCs w:val="24"/>
          <w:lang w:val="fr-FR" w:eastAsia="fr-FR"/>
        </w:rPr>
        <w:t>”</w:t>
      </w:r>
      <w:r w:rsidRPr="00702CF5">
        <w:rPr>
          <w:rFonts w:ascii="Times New Roman" w:eastAsia="Times New Roman" w:hAnsi="Times New Roman" w:cs="Times New Roman"/>
          <w:b/>
          <w:bCs/>
          <w:sz w:val="24"/>
          <w:szCs w:val="24"/>
          <w:lang w:val="ru-RU" w:eastAsia="fr-FR"/>
        </w:rPr>
        <w:t>.</w:t>
      </w:r>
    </w:p>
    <w:p w:rsidR="00702CF5" w:rsidRPr="00702CF5" w:rsidRDefault="00702CF5" w:rsidP="00702CF5">
      <w:pPr>
        <w:spacing w:after="0" w:line="240" w:lineRule="auto"/>
        <w:jc w:val="both"/>
        <w:rPr>
          <w:rFonts w:ascii="Times New Roman" w:eastAsia="Times New Roman" w:hAnsi="Times New Roman" w:cs="Times New Roman"/>
          <w:bCs/>
          <w:sz w:val="24"/>
          <w:szCs w:val="24"/>
          <w:lang w:val="fr-FR" w:eastAsia="fr-FR"/>
        </w:rPr>
      </w:pPr>
      <w:r w:rsidRPr="00702CF5">
        <w:rPr>
          <w:rFonts w:ascii="Times New Roman" w:eastAsia="Times New Roman" w:hAnsi="Times New Roman" w:cs="Times New Roman"/>
          <w:bCs/>
          <w:sz w:val="24"/>
          <w:szCs w:val="24"/>
          <w:lang w:val="fr-FR" w:eastAsia="fr-FR"/>
        </w:rPr>
        <w:tab/>
      </w:r>
      <w:r w:rsidRPr="00702CF5">
        <w:rPr>
          <w:rFonts w:ascii="Times New Roman" w:eastAsia="Times New Roman" w:hAnsi="Times New Roman" w:cs="Times New Roman"/>
          <w:bCs/>
          <w:sz w:val="24"/>
          <w:szCs w:val="24"/>
          <w:lang w:val="sr-Cyrl-CS" w:eastAsia="fr-FR"/>
        </w:rPr>
        <w:tab/>
      </w:r>
      <w:r w:rsidRPr="00702CF5">
        <w:rPr>
          <w:rFonts w:ascii="Times New Roman" w:eastAsia="Times New Roman" w:hAnsi="Times New Roman" w:cs="Times New Roman"/>
          <w:bCs/>
          <w:sz w:val="24"/>
          <w:szCs w:val="24"/>
          <w:lang w:val="fr-FR" w:eastAsia="fr-FR"/>
        </w:rPr>
        <w:t xml:space="preserve">Наведени циљеви су остварени </w:t>
      </w:r>
      <w:r w:rsidRPr="00702CF5">
        <w:rPr>
          <w:rFonts w:ascii="Times New Roman" w:eastAsia="Times New Roman" w:hAnsi="Times New Roman" w:cs="Times New Roman"/>
          <w:b/>
          <w:sz w:val="24"/>
          <w:szCs w:val="24"/>
          <w:lang w:val="fr-FR" w:eastAsia="fr-FR"/>
        </w:rPr>
        <w:t>вршењем инспекцијских надзора по службеној дужности</w:t>
      </w:r>
      <w:r w:rsidRPr="00702CF5">
        <w:rPr>
          <w:rFonts w:ascii="Times New Roman" w:eastAsia="Times New Roman" w:hAnsi="Times New Roman" w:cs="Times New Roman"/>
          <w:bCs/>
          <w:sz w:val="24"/>
          <w:szCs w:val="24"/>
          <w:lang w:val="fr-FR" w:eastAsia="fr-FR"/>
        </w:rPr>
        <w:t xml:space="preserve"> (редовни, контролни, надзори поводом повреда на раду) </w:t>
      </w:r>
      <w:r w:rsidRPr="00702CF5">
        <w:rPr>
          <w:rFonts w:ascii="Times New Roman" w:eastAsia="Times New Roman" w:hAnsi="Times New Roman" w:cs="Times New Roman"/>
          <w:b/>
          <w:sz w:val="24"/>
          <w:szCs w:val="24"/>
          <w:lang w:val="fr-FR" w:eastAsia="fr-FR"/>
        </w:rPr>
        <w:t>и по захтевима странака</w:t>
      </w:r>
      <w:r w:rsidRPr="00702CF5">
        <w:rPr>
          <w:rFonts w:ascii="Times New Roman" w:eastAsia="Times New Roman" w:hAnsi="Times New Roman" w:cs="Times New Roman"/>
          <w:bCs/>
          <w:sz w:val="24"/>
          <w:szCs w:val="24"/>
          <w:lang w:val="fr-FR" w:eastAsia="fr-FR"/>
        </w:rPr>
        <w:t xml:space="preserve">, као и </w:t>
      </w:r>
      <w:r w:rsidRPr="00702CF5">
        <w:rPr>
          <w:rFonts w:ascii="Times New Roman" w:eastAsia="Times New Roman" w:hAnsi="Times New Roman" w:cs="Times New Roman"/>
          <w:b/>
          <w:sz w:val="24"/>
          <w:szCs w:val="24"/>
          <w:lang w:val="fr-FR" w:eastAsia="fr-FR"/>
        </w:rPr>
        <w:t>превентивним деловањем</w:t>
      </w:r>
      <w:r w:rsidRPr="00702CF5">
        <w:rPr>
          <w:rFonts w:ascii="Times New Roman" w:eastAsia="Times New Roman" w:hAnsi="Times New Roman" w:cs="Times New Roman"/>
          <w:bCs/>
          <w:sz w:val="24"/>
          <w:szCs w:val="24"/>
          <w:lang w:val="fr-FR" w:eastAsia="fr-FR"/>
        </w:rPr>
        <w:t xml:space="preserve"> (директним пружањем потребних информација послодавцима, запосленима, синдикалним представницима, као и путем средстава јавног информисања, организовањем округлих столова ради размене информација, које се односе на делатност инспекције рада).</w:t>
      </w:r>
    </w:p>
    <w:p w:rsidR="00702CF5" w:rsidRPr="00702CF5" w:rsidRDefault="00702CF5" w:rsidP="00702CF5">
      <w:pPr>
        <w:spacing w:after="0" w:line="240" w:lineRule="auto"/>
        <w:jc w:val="both"/>
        <w:rPr>
          <w:rFonts w:ascii="Times New Roman" w:eastAsia="Times New Roman" w:hAnsi="Times New Roman" w:cs="Times New Roman"/>
          <w:sz w:val="24"/>
          <w:szCs w:val="24"/>
          <w:lang w:val="sr-Cyrl-CS" w:eastAsia="fr-FR"/>
        </w:rPr>
      </w:pPr>
      <w:r w:rsidRPr="00702CF5">
        <w:rPr>
          <w:rFonts w:ascii="Times New Roman" w:eastAsia="Times New Roman" w:hAnsi="Times New Roman" w:cs="Times New Roman"/>
          <w:sz w:val="24"/>
          <w:szCs w:val="24"/>
          <w:lang w:val="fr-FR" w:eastAsia="fr-FR"/>
        </w:rPr>
        <w:tab/>
      </w:r>
      <w:r w:rsidRPr="00702CF5">
        <w:rPr>
          <w:rFonts w:ascii="Times New Roman" w:eastAsia="Times New Roman" w:hAnsi="Times New Roman" w:cs="Times New Roman"/>
          <w:sz w:val="24"/>
          <w:szCs w:val="24"/>
          <w:lang w:val="fr-FR" w:eastAsia="fr-FR"/>
        </w:rPr>
        <w:tab/>
        <w:t>Циљ инспекцијског надзора у области безбедности и здравља на раду, је пре свега спречавање повреда на раду и професионалних обољења, а заснива се на покретању низа активности у више области деловања</w:t>
      </w:r>
      <w:r w:rsidRPr="00702CF5">
        <w:rPr>
          <w:rFonts w:ascii="Times New Roman" w:eastAsia="Times New Roman" w:hAnsi="Times New Roman" w:cs="Times New Roman"/>
          <w:sz w:val="24"/>
          <w:szCs w:val="24"/>
          <w:lang w:val="sr-Cyrl-CS" w:eastAsia="fr-FR"/>
        </w:rPr>
        <w:t>,</w:t>
      </w:r>
      <w:r w:rsidRPr="00702CF5">
        <w:rPr>
          <w:rFonts w:ascii="Times New Roman" w:eastAsia="Times New Roman" w:hAnsi="Times New Roman" w:cs="Times New Roman"/>
          <w:sz w:val="24"/>
          <w:szCs w:val="24"/>
          <w:lang w:val="fr-FR" w:eastAsia="fr-FR"/>
        </w:rPr>
        <w:t xml:space="preserve"> као што су успостављање одговорности послодавца у свим фазама рада, примена превентивних мера у свим облицима рада и технолошким фазама рада, процена ризика и управљање истим на свим местима рада, оспособљавање запослених за безбедан и здрав рад, праћење њиховог здравственог стања, праћење параметара услова радне средине и слично.</w:t>
      </w:r>
    </w:p>
    <w:p w:rsidR="00702CF5" w:rsidRPr="00702CF5" w:rsidRDefault="00702CF5" w:rsidP="00702CF5">
      <w:pPr>
        <w:tabs>
          <w:tab w:val="left" w:pos="720"/>
        </w:tabs>
        <w:spacing w:after="0" w:line="240" w:lineRule="auto"/>
        <w:jc w:val="both"/>
        <w:rPr>
          <w:rFonts w:ascii="Times New Roman" w:eastAsia="Times New Roman" w:hAnsi="Times New Roman" w:cs="Times New Roman"/>
          <w:sz w:val="24"/>
          <w:szCs w:val="24"/>
          <w:lang w:val="sr-Cyrl-CS" w:eastAsia="fr-FR"/>
        </w:rPr>
      </w:pPr>
      <w:r w:rsidRPr="00702CF5">
        <w:rPr>
          <w:rFonts w:ascii="Times New Roman" w:eastAsia="Times New Roman" w:hAnsi="Times New Roman" w:cs="Times New Roman"/>
          <w:sz w:val="24"/>
          <w:szCs w:val="24"/>
          <w:lang w:val="sr-Cyrl-CS" w:eastAsia="fr-FR"/>
        </w:rPr>
        <w:tab/>
      </w:r>
      <w:r w:rsidRPr="00702CF5">
        <w:rPr>
          <w:rFonts w:ascii="Times New Roman" w:eastAsia="Times New Roman" w:hAnsi="Times New Roman" w:cs="Times New Roman"/>
          <w:sz w:val="24"/>
          <w:szCs w:val="24"/>
          <w:lang w:val="sr-Cyrl-CS" w:eastAsia="fr-FR"/>
        </w:rPr>
        <w:tab/>
        <w:t xml:space="preserve">Анализа стања у области безбедности и здравља на раду са становишта инспекцијског надзора </w:t>
      </w:r>
      <w:r w:rsidRPr="00702CF5">
        <w:rPr>
          <w:rFonts w:ascii="Times New Roman" w:eastAsia="Times New Roman" w:hAnsi="Times New Roman" w:cs="Times New Roman"/>
          <w:b/>
          <w:bCs/>
          <w:sz w:val="24"/>
          <w:szCs w:val="24"/>
          <w:lang w:val="sr-Cyrl-CS" w:eastAsia="fr-FR"/>
        </w:rPr>
        <w:t>за период 2009.-2012. година</w:t>
      </w:r>
      <w:r w:rsidRPr="00702CF5">
        <w:rPr>
          <w:rFonts w:ascii="Times New Roman" w:eastAsia="Times New Roman" w:hAnsi="Times New Roman" w:cs="Times New Roman"/>
          <w:sz w:val="24"/>
          <w:szCs w:val="24"/>
          <w:lang w:val="sr-Cyrl-CS" w:eastAsia="fr-FR"/>
        </w:rPr>
        <w:t xml:space="preserve"> се базира на извештајима о раду одељења, одсека и групе инспекције рада, из  унутрашњих организационих јединица по окрузима и Града Београда.</w:t>
      </w:r>
    </w:p>
    <w:p w:rsidR="00702CF5" w:rsidRPr="00702CF5" w:rsidRDefault="00702CF5" w:rsidP="00702CF5">
      <w:pPr>
        <w:tabs>
          <w:tab w:val="left" w:pos="720"/>
        </w:tabs>
        <w:spacing w:after="0" w:line="240" w:lineRule="auto"/>
        <w:jc w:val="both"/>
        <w:rPr>
          <w:rFonts w:ascii="Times New Roman" w:eastAsia="Times New Roman" w:hAnsi="Times New Roman" w:cs="Times New Roman"/>
          <w:b/>
          <w:bCs/>
          <w:sz w:val="24"/>
          <w:szCs w:val="24"/>
          <w:lang w:val="ru-RU" w:eastAsia="fr-FR"/>
        </w:rPr>
      </w:pPr>
      <w:r w:rsidRPr="00702CF5">
        <w:rPr>
          <w:rFonts w:ascii="Times New Roman" w:eastAsia="Times New Roman" w:hAnsi="Times New Roman" w:cs="Times New Roman"/>
          <w:sz w:val="24"/>
          <w:szCs w:val="24"/>
          <w:lang w:val="ru-RU" w:eastAsia="fr-FR"/>
        </w:rPr>
        <w:tab/>
      </w:r>
      <w:r w:rsidRPr="00702CF5">
        <w:rPr>
          <w:rFonts w:ascii="Times New Roman" w:eastAsia="Times New Roman" w:hAnsi="Times New Roman" w:cs="Times New Roman"/>
          <w:sz w:val="24"/>
          <w:szCs w:val="24"/>
          <w:lang w:val="ru-RU" w:eastAsia="fr-FR"/>
        </w:rPr>
        <w:tab/>
      </w:r>
      <w:r w:rsidRPr="00702CF5">
        <w:rPr>
          <w:rFonts w:ascii="Times New Roman" w:eastAsia="Times New Roman" w:hAnsi="Times New Roman" w:cs="Times New Roman"/>
          <w:b/>
          <w:bCs/>
          <w:sz w:val="24"/>
          <w:szCs w:val="24"/>
          <w:lang w:val="ru-RU" w:eastAsia="fr-FR"/>
        </w:rPr>
        <w:t>У наведеном четворогодишњем периоду, Инспекторат за рад је укупно извршио 66.147 инспекцијских надзора у области безбедности и здравља на раду, којима је обухваћено 1.260.848 запослених. Такође, у наведеном периоду донето</w:t>
      </w:r>
      <w:r w:rsidRPr="00702CF5">
        <w:rPr>
          <w:rFonts w:ascii="Times New Roman" w:eastAsia="Times New Roman" w:hAnsi="Times New Roman" w:cs="Times New Roman"/>
          <w:sz w:val="24"/>
          <w:szCs w:val="24"/>
          <w:lang w:val="ru-RU" w:eastAsia="fr-FR"/>
        </w:rPr>
        <w:t xml:space="preserve"> </w:t>
      </w:r>
      <w:r w:rsidRPr="00702CF5">
        <w:rPr>
          <w:rFonts w:ascii="Times New Roman" w:eastAsia="Times New Roman" w:hAnsi="Times New Roman" w:cs="Times New Roman"/>
          <w:b/>
          <w:bCs/>
          <w:sz w:val="24"/>
          <w:szCs w:val="24"/>
          <w:lang w:val="ru-RU" w:eastAsia="fr-FR"/>
        </w:rPr>
        <w:t xml:space="preserve">је 22.029 решења о отклањању недостатака, донета су 1.872 решења о забрани рада на месту рада, због опасне појаве која може да угрози безбедност и здравље запослених, поднете су 152 пријаве за покретање </w:t>
      </w:r>
      <w:r w:rsidRPr="00702CF5">
        <w:rPr>
          <w:rFonts w:ascii="Times New Roman" w:eastAsia="Times New Roman" w:hAnsi="Times New Roman" w:cs="Times New Roman"/>
          <w:b/>
          <w:bCs/>
          <w:sz w:val="24"/>
          <w:szCs w:val="24"/>
          <w:lang w:val="ru-RU" w:eastAsia="fr-FR"/>
        </w:rPr>
        <w:lastRenderedPageBreak/>
        <w:t>кривичног поступка против одговорних лица, због основане сумње да су починили кривично дело изазивања опасности необезбеђењем мера безбедности и здравља на раду, као и 4.704 захтева за покретање прекршајног поступка.</w:t>
      </w:r>
      <w:r w:rsidRPr="00702CF5">
        <w:rPr>
          <w:rFonts w:ascii="Times New Roman" w:eastAsia="Times New Roman" w:hAnsi="Times New Roman" w:cs="Times New Roman"/>
          <w:b/>
          <w:bCs/>
          <w:sz w:val="24"/>
          <w:szCs w:val="24"/>
          <w:lang w:val="ru-RU" w:eastAsia="fr-FR"/>
        </w:rPr>
        <w:tab/>
      </w:r>
    </w:p>
    <w:p w:rsidR="00702CF5" w:rsidRPr="00702CF5" w:rsidRDefault="00702CF5" w:rsidP="00702CF5">
      <w:pPr>
        <w:tabs>
          <w:tab w:val="left" w:pos="720"/>
        </w:tabs>
        <w:spacing w:after="0" w:line="240" w:lineRule="auto"/>
        <w:jc w:val="both"/>
        <w:rPr>
          <w:rFonts w:ascii="Times New Roman" w:eastAsia="Times New Roman" w:hAnsi="Times New Roman" w:cs="Times New Roman"/>
          <w:b/>
          <w:bCs/>
          <w:sz w:val="24"/>
          <w:szCs w:val="24"/>
          <w:lang w:val="ru-RU" w:eastAsia="fr-FR"/>
        </w:rPr>
      </w:pPr>
      <w:r w:rsidRPr="00702CF5">
        <w:rPr>
          <w:rFonts w:ascii="Times New Roman" w:eastAsia="Times New Roman" w:hAnsi="Times New Roman" w:cs="Times New Roman"/>
          <w:b/>
          <w:bCs/>
          <w:sz w:val="24"/>
          <w:szCs w:val="24"/>
          <w:lang w:val="ru-RU" w:eastAsia="fr-FR"/>
        </w:rPr>
        <w:tab/>
      </w:r>
      <w:r w:rsidRPr="00702CF5">
        <w:rPr>
          <w:rFonts w:ascii="Times New Roman" w:eastAsia="Times New Roman" w:hAnsi="Times New Roman" w:cs="Times New Roman"/>
          <w:b/>
          <w:bCs/>
          <w:sz w:val="24"/>
          <w:szCs w:val="24"/>
          <w:lang w:val="ru-RU" w:eastAsia="fr-FR"/>
        </w:rPr>
        <w:tab/>
      </w:r>
      <w:r w:rsidRPr="00702CF5">
        <w:rPr>
          <w:rFonts w:ascii="Times New Roman" w:eastAsia="Times New Roman" w:hAnsi="Times New Roman" w:cs="Times New Roman"/>
          <w:b/>
          <w:bCs/>
          <w:sz w:val="24"/>
          <w:szCs w:val="24"/>
          <w:lang w:val="fr-FR" w:eastAsia="fr-FR"/>
        </w:rPr>
        <w:t xml:space="preserve">Поред тога, </w:t>
      </w:r>
      <w:r w:rsidRPr="00702CF5">
        <w:rPr>
          <w:rFonts w:ascii="Times New Roman" w:eastAsia="Times New Roman" w:hAnsi="Times New Roman" w:cs="Times New Roman"/>
          <w:b/>
          <w:bCs/>
          <w:sz w:val="24"/>
          <w:szCs w:val="24"/>
          <w:lang w:val="sr-Cyrl-CS" w:eastAsia="fr-FR"/>
        </w:rPr>
        <w:t>у периоду 2009.-2012. година</w:t>
      </w:r>
      <w:r w:rsidRPr="00702CF5">
        <w:rPr>
          <w:rFonts w:ascii="Times New Roman" w:eastAsia="Times New Roman" w:hAnsi="Times New Roman" w:cs="Times New Roman"/>
          <w:sz w:val="24"/>
          <w:szCs w:val="24"/>
          <w:lang w:val="sr-Cyrl-CS" w:eastAsia="fr-FR"/>
        </w:rPr>
        <w:t xml:space="preserve"> </w:t>
      </w:r>
      <w:r w:rsidRPr="00702CF5">
        <w:rPr>
          <w:rFonts w:ascii="Times New Roman" w:eastAsia="Times New Roman" w:hAnsi="Times New Roman" w:cs="Times New Roman"/>
          <w:b/>
          <w:bCs/>
          <w:sz w:val="24"/>
          <w:szCs w:val="24"/>
          <w:lang w:val="fr-FR" w:eastAsia="fr-FR"/>
        </w:rPr>
        <w:t xml:space="preserve">поднете </w:t>
      </w:r>
      <w:r w:rsidRPr="00702CF5">
        <w:rPr>
          <w:rFonts w:ascii="Times New Roman" w:eastAsia="Times New Roman" w:hAnsi="Times New Roman" w:cs="Times New Roman"/>
          <w:b/>
          <w:bCs/>
          <w:sz w:val="24"/>
          <w:szCs w:val="24"/>
          <w:lang w:val="sr-Cyrl-CS" w:eastAsia="fr-FR"/>
        </w:rPr>
        <w:t>су</w:t>
      </w:r>
      <w:r w:rsidRPr="00702CF5">
        <w:rPr>
          <w:rFonts w:ascii="Times New Roman" w:eastAsia="Times New Roman" w:hAnsi="Times New Roman" w:cs="Times New Roman"/>
          <w:b/>
          <w:bCs/>
          <w:sz w:val="24"/>
          <w:szCs w:val="24"/>
          <w:lang w:val="fr-FR" w:eastAsia="fr-FR"/>
        </w:rPr>
        <w:t xml:space="preserve"> </w:t>
      </w:r>
      <w:r w:rsidRPr="00702CF5">
        <w:rPr>
          <w:rFonts w:ascii="Times New Roman" w:eastAsia="Times New Roman" w:hAnsi="Times New Roman" w:cs="Times New Roman"/>
          <w:b/>
          <w:bCs/>
          <w:sz w:val="24"/>
          <w:szCs w:val="24"/>
          <w:lang w:val="sr-Cyrl-CS" w:eastAsia="fr-FR"/>
        </w:rPr>
        <w:t xml:space="preserve">152   </w:t>
      </w:r>
      <w:r w:rsidRPr="00702CF5">
        <w:rPr>
          <w:rFonts w:ascii="Times New Roman" w:eastAsia="Times New Roman" w:hAnsi="Times New Roman" w:cs="Times New Roman"/>
          <w:b/>
          <w:bCs/>
          <w:sz w:val="24"/>
          <w:szCs w:val="24"/>
          <w:lang w:val="fr-FR" w:eastAsia="fr-FR"/>
        </w:rPr>
        <w:t xml:space="preserve">кривичне пријаве против одговорних лица, због основане сумње да су починили кривично дело изазивања опасности  необезбеђењем мера безбедности и здравља на раду, као и  </w:t>
      </w:r>
      <w:r w:rsidRPr="00702CF5">
        <w:rPr>
          <w:rFonts w:ascii="Times New Roman" w:eastAsia="Times New Roman" w:hAnsi="Times New Roman" w:cs="Times New Roman"/>
          <w:b/>
          <w:bCs/>
          <w:sz w:val="24"/>
          <w:szCs w:val="24"/>
          <w:lang w:val="sr-Cyrl-CS" w:eastAsia="fr-FR"/>
        </w:rPr>
        <w:t>4704</w:t>
      </w:r>
      <w:r w:rsidRPr="00702CF5">
        <w:rPr>
          <w:rFonts w:ascii="Times New Roman" w:eastAsia="Times New Roman" w:hAnsi="Times New Roman" w:cs="Times New Roman"/>
          <w:b/>
          <w:bCs/>
          <w:sz w:val="24"/>
          <w:szCs w:val="24"/>
          <w:lang w:val="fr-FR" w:eastAsia="fr-FR"/>
        </w:rPr>
        <w:t xml:space="preserve"> захтева за покретање прекршајног поступка против правних лица (и одговорних лица у правним лицима), предузетника, лица за безбедност и здравље на раду, као и против запослених</w:t>
      </w:r>
    </w:p>
    <w:p w:rsidR="00702CF5" w:rsidRPr="00702CF5" w:rsidRDefault="00702CF5" w:rsidP="00702CF5">
      <w:pPr>
        <w:tabs>
          <w:tab w:val="left" w:pos="720"/>
        </w:tabs>
        <w:spacing w:after="0" w:line="240" w:lineRule="auto"/>
        <w:jc w:val="both"/>
        <w:rPr>
          <w:rFonts w:ascii="Times New Roman" w:eastAsia="Times New Roman" w:hAnsi="Times New Roman" w:cs="Times New Roman"/>
          <w:b/>
          <w:bCs/>
          <w:sz w:val="24"/>
          <w:szCs w:val="24"/>
          <w:lang w:val="sr-Cyrl-CS" w:eastAsia="fr-FR"/>
        </w:rPr>
      </w:pPr>
      <w:r w:rsidRPr="00702CF5">
        <w:rPr>
          <w:rFonts w:ascii="Times New Roman" w:eastAsia="Times New Roman" w:hAnsi="Times New Roman" w:cs="Times New Roman"/>
          <w:sz w:val="24"/>
          <w:szCs w:val="24"/>
          <w:lang w:val="sr-Cyrl-CS" w:eastAsia="fr-FR"/>
        </w:rPr>
        <w:tab/>
      </w:r>
      <w:r w:rsidRPr="00702CF5">
        <w:rPr>
          <w:rFonts w:ascii="Times New Roman" w:eastAsia="Times New Roman" w:hAnsi="Times New Roman" w:cs="Times New Roman"/>
          <w:sz w:val="24"/>
          <w:szCs w:val="24"/>
          <w:lang w:val="sr-Cyrl-CS" w:eastAsia="fr-FR"/>
        </w:rPr>
        <w:tab/>
      </w:r>
      <w:r w:rsidRPr="00702CF5">
        <w:rPr>
          <w:rFonts w:ascii="Times New Roman" w:eastAsia="Times New Roman" w:hAnsi="Times New Roman" w:cs="Times New Roman"/>
          <w:b/>
          <w:bCs/>
          <w:sz w:val="24"/>
          <w:szCs w:val="24"/>
          <w:lang w:val="fr-FR" w:eastAsia="fr-FR"/>
        </w:rPr>
        <w:t xml:space="preserve">Током наведеног периода, инспектори рада су извршили </w:t>
      </w:r>
      <w:r w:rsidRPr="00702CF5">
        <w:rPr>
          <w:rFonts w:ascii="Times New Roman" w:eastAsia="Times New Roman" w:hAnsi="Times New Roman" w:cs="Times New Roman"/>
          <w:b/>
          <w:bCs/>
          <w:sz w:val="24"/>
          <w:szCs w:val="24"/>
          <w:lang w:val="sr-Cyrl-CS" w:eastAsia="fr-FR"/>
        </w:rPr>
        <w:t xml:space="preserve">4.933 </w:t>
      </w:r>
      <w:r w:rsidRPr="00702CF5">
        <w:rPr>
          <w:rFonts w:ascii="Times New Roman" w:eastAsia="Times New Roman" w:hAnsi="Times New Roman" w:cs="Times New Roman"/>
          <w:b/>
          <w:bCs/>
          <w:sz w:val="24"/>
          <w:szCs w:val="24"/>
          <w:lang w:val="fr-FR" w:eastAsia="fr-FR"/>
        </w:rPr>
        <w:t xml:space="preserve">инспекцијска надзора поводом пријављених повреда на раду и то: </w:t>
      </w:r>
      <w:r w:rsidRPr="00702CF5">
        <w:rPr>
          <w:rFonts w:ascii="Times New Roman" w:eastAsia="Times New Roman" w:hAnsi="Times New Roman" w:cs="Times New Roman"/>
          <w:b/>
          <w:bCs/>
          <w:sz w:val="24"/>
          <w:szCs w:val="24"/>
          <w:lang w:val="sr-Cyrl-CS" w:eastAsia="fr-FR"/>
        </w:rPr>
        <w:t>126 надзорa поводом смртних повреда на раду,</w:t>
      </w:r>
      <w:r w:rsidRPr="00702CF5">
        <w:rPr>
          <w:rFonts w:ascii="Times New Roman" w:eastAsia="Times New Roman" w:hAnsi="Times New Roman" w:cs="Times New Roman"/>
          <w:b/>
          <w:bCs/>
          <w:sz w:val="24"/>
          <w:szCs w:val="24"/>
          <w:lang w:val="fr-FR" w:eastAsia="fr-FR"/>
        </w:rPr>
        <w:t xml:space="preserve"> </w:t>
      </w:r>
      <w:r w:rsidRPr="00702CF5">
        <w:rPr>
          <w:rFonts w:ascii="Times New Roman" w:eastAsia="Times New Roman" w:hAnsi="Times New Roman" w:cs="Times New Roman"/>
          <w:b/>
          <w:bCs/>
          <w:sz w:val="24"/>
          <w:szCs w:val="24"/>
          <w:lang w:val="sr-Cyrl-CS" w:eastAsia="fr-FR"/>
        </w:rPr>
        <w:t>70 надзора поводом тешких повреда на раду са смртним исходом;</w:t>
      </w:r>
      <w:r w:rsidRPr="00702CF5">
        <w:rPr>
          <w:rFonts w:ascii="Times New Roman" w:eastAsia="Times New Roman" w:hAnsi="Times New Roman" w:cs="Times New Roman"/>
          <w:b/>
          <w:bCs/>
          <w:sz w:val="24"/>
          <w:szCs w:val="24"/>
          <w:lang w:val="fr-FR" w:eastAsia="fr-FR"/>
        </w:rPr>
        <w:t xml:space="preserve"> </w:t>
      </w:r>
      <w:r w:rsidRPr="00702CF5">
        <w:rPr>
          <w:rFonts w:ascii="Times New Roman" w:eastAsia="Times New Roman" w:hAnsi="Times New Roman" w:cs="Times New Roman"/>
          <w:b/>
          <w:bCs/>
          <w:sz w:val="24"/>
          <w:szCs w:val="24"/>
          <w:lang w:val="sr-Cyrl-CS" w:eastAsia="fr-FR"/>
        </w:rPr>
        <w:t>99 надзора поводом колективних повреда на раду,</w:t>
      </w:r>
      <w:r w:rsidRPr="00702CF5">
        <w:rPr>
          <w:rFonts w:ascii="Times New Roman" w:eastAsia="Times New Roman" w:hAnsi="Times New Roman" w:cs="Times New Roman"/>
          <w:b/>
          <w:bCs/>
          <w:sz w:val="24"/>
          <w:szCs w:val="24"/>
          <w:lang w:val="fr-FR" w:eastAsia="fr-FR"/>
        </w:rPr>
        <w:t xml:space="preserve"> </w:t>
      </w:r>
      <w:r w:rsidRPr="00702CF5">
        <w:rPr>
          <w:rFonts w:ascii="Times New Roman" w:eastAsia="Times New Roman" w:hAnsi="Times New Roman" w:cs="Times New Roman"/>
          <w:b/>
          <w:bCs/>
          <w:sz w:val="24"/>
          <w:szCs w:val="24"/>
          <w:lang w:val="sr-Cyrl-CS" w:eastAsia="fr-FR"/>
        </w:rPr>
        <w:t xml:space="preserve">3952 надзора поводом тешких повреда на раду, </w:t>
      </w:r>
      <w:r w:rsidRPr="00702CF5">
        <w:rPr>
          <w:rFonts w:ascii="Times New Roman" w:eastAsia="Times New Roman" w:hAnsi="Times New Roman" w:cs="Times New Roman"/>
          <w:b/>
          <w:bCs/>
          <w:sz w:val="24"/>
          <w:szCs w:val="24"/>
          <w:lang w:val="fr-FR" w:eastAsia="fr-FR"/>
        </w:rPr>
        <w:t xml:space="preserve"> </w:t>
      </w:r>
      <w:r w:rsidRPr="00702CF5">
        <w:rPr>
          <w:rFonts w:ascii="Times New Roman" w:eastAsia="Times New Roman" w:hAnsi="Times New Roman" w:cs="Times New Roman"/>
          <w:b/>
          <w:bCs/>
          <w:sz w:val="24"/>
          <w:szCs w:val="24"/>
          <w:lang w:val="sr-Cyrl-CS" w:eastAsia="fr-FR"/>
        </w:rPr>
        <w:t xml:space="preserve">686  надзора поводом лаких повреда на раду. </w:t>
      </w:r>
    </w:p>
    <w:p w:rsidR="00702CF5" w:rsidRPr="00702CF5" w:rsidRDefault="00702CF5" w:rsidP="00702CF5">
      <w:pPr>
        <w:spacing w:after="0" w:line="240" w:lineRule="auto"/>
        <w:ind w:left="-180" w:firstLine="1620"/>
        <w:rPr>
          <w:rFonts w:ascii="Arial" w:eastAsia="Times New Roman" w:hAnsi="Arial" w:cs="Times New Roman"/>
          <w:sz w:val="20"/>
          <w:szCs w:val="24"/>
          <w:lang w:val="sr-Cyrl-CS" w:eastAsia="fr-FR"/>
        </w:rPr>
      </w:pPr>
    </w:p>
    <w:p w:rsidR="00702CF5" w:rsidRPr="00702CF5" w:rsidRDefault="00702CF5" w:rsidP="00702CF5">
      <w:pPr>
        <w:spacing w:after="0" w:line="240" w:lineRule="auto"/>
        <w:ind w:left="-180" w:firstLine="1620"/>
        <w:rPr>
          <w:rFonts w:ascii="Arial" w:eastAsia="Times New Roman" w:hAnsi="Arial" w:cs="Times New Roman"/>
          <w:sz w:val="20"/>
          <w:szCs w:val="24"/>
          <w:lang w:val="sr-Cyrl-CS" w:eastAsia="fr-FR"/>
        </w:rPr>
      </w:pPr>
    </w:p>
    <w:p w:rsidR="00702CF5" w:rsidRPr="00702CF5" w:rsidRDefault="00702CF5" w:rsidP="00702CF5">
      <w:pPr>
        <w:spacing w:after="0" w:line="240" w:lineRule="auto"/>
        <w:ind w:left="-180" w:firstLine="1620"/>
        <w:rPr>
          <w:rFonts w:ascii="Arial" w:eastAsia="Times New Roman" w:hAnsi="Arial" w:cs="Times New Roman"/>
          <w:sz w:val="20"/>
          <w:szCs w:val="24"/>
          <w:lang w:val="sr-Cyrl-CS" w:eastAsia="fr-FR"/>
        </w:rPr>
      </w:pPr>
    </w:p>
    <w:p w:rsidR="00702CF5" w:rsidRPr="00702CF5" w:rsidRDefault="00702CF5" w:rsidP="00702CF5">
      <w:pPr>
        <w:spacing w:after="0" w:line="240" w:lineRule="auto"/>
        <w:ind w:left="-180" w:firstLine="1620"/>
        <w:rPr>
          <w:rFonts w:ascii="Arial" w:eastAsia="Times New Roman" w:hAnsi="Arial" w:cs="Times New Roman"/>
          <w:sz w:val="20"/>
          <w:szCs w:val="24"/>
          <w:lang w:val="sr-Cyrl-CS" w:eastAsia="fr-FR"/>
        </w:rPr>
      </w:pPr>
      <w:r w:rsidRPr="00702CF5">
        <w:rPr>
          <w:rFonts w:ascii="Arial" w:eastAsia="Times New Roman" w:hAnsi="Arial" w:cs="Times New Roman"/>
          <w:sz w:val="20"/>
          <w:szCs w:val="24"/>
          <w:lang w:val="sr-Cyrl-CS" w:eastAsia="fr-FR"/>
        </w:rPr>
        <w:t xml:space="preserve">Табеларни приказ </w:t>
      </w:r>
      <w:r w:rsidRPr="00702CF5">
        <w:rPr>
          <w:rFonts w:ascii="Arial" w:eastAsia="Times New Roman" w:hAnsi="Arial" w:cs="Times New Roman"/>
          <w:sz w:val="20"/>
          <w:szCs w:val="24"/>
          <w:lang w:val="fr-FR" w:eastAsia="fr-FR"/>
        </w:rPr>
        <w:t xml:space="preserve"> броја инспекцијских надзора</w:t>
      </w:r>
      <w:r w:rsidRPr="00702CF5">
        <w:rPr>
          <w:rFonts w:ascii="Arial" w:eastAsia="Times New Roman" w:hAnsi="Arial" w:cs="Times New Roman"/>
          <w:sz w:val="20"/>
          <w:szCs w:val="24"/>
          <w:lang w:val="sr-Cyrl-CS" w:eastAsia="fr-FR"/>
        </w:rPr>
        <w:t xml:space="preserve"> поводом повреда на раду у периоду од 2009. до 2012. године: </w:t>
      </w:r>
    </w:p>
    <w:p w:rsidR="00702CF5" w:rsidRPr="00702CF5" w:rsidRDefault="00702CF5" w:rsidP="00702CF5">
      <w:pPr>
        <w:spacing w:after="0" w:line="240" w:lineRule="auto"/>
        <w:ind w:firstLine="720"/>
        <w:rPr>
          <w:rFonts w:ascii="Arial" w:eastAsia="Times New Roman" w:hAnsi="Arial" w:cs="Times New Roman"/>
          <w:sz w:val="20"/>
          <w:szCs w:val="24"/>
          <w:lang w:val="fr-FR" w:eastAsia="fr-FR"/>
        </w:rPr>
      </w:pPr>
    </w:p>
    <w:tbl>
      <w:tblPr>
        <w:tblW w:w="8475" w:type="dxa"/>
        <w:tblCellMar>
          <w:left w:w="0" w:type="dxa"/>
          <w:right w:w="0" w:type="dxa"/>
        </w:tblCellMar>
        <w:tblLook w:val="0000" w:firstRow="0" w:lastRow="0" w:firstColumn="0" w:lastColumn="0" w:noHBand="0" w:noVBand="0"/>
      </w:tblPr>
      <w:tblGrid>
        <w:gridCol w:w="1116"/>
        <w:gridCol w:w="915"/>
        <w:gridCol w:w="948"/>
        <w:gridCol w:w="1585"/>
        <w:gridCol w:w="1451"/>
        <w:gridCol w:w="897"/>
        <w:gridCol w:w="1563"/>
      </w:tblGrid>
      <w:tr w:rsidR="00702CF5" w:rsidRPr="00702CF5" w:rsidTr="009A2E34">
        <w:trPr>
          <w:cantSplit/>
          <w:trHeight w:val="900"/>
        </w:trPr>
        <w:tc>
          <w:tcPr>
            <w:tcW w:w="1116" w:type="dxa"/>
            <w:vMerge w:val="restart"/>
            <w:tcBorders>
              <w:top w:val="single" w:sz="4" w:space="0" w:color="auto"/>
              <w:left w:val="single" w:sz="4" w:space="0" w:color="auto"/>
              <w:bottom w:val="single" w:sz="4" w:space="0" w:color="000000"/>
              <w:right w:val="single" w:sz="4" w:space="0" w:color="auto"/>
            </w:tcBorders>
            <w:tcMar>
              <w:top w:w="0" w:type="dxa"/>
              <w:left w:w="15" w:type="dxa"/>
              <w:bottom w:w="0" w:type="dxa"/>
              <w:right w:w="15" w:type="dxa"/>
            </w:tcMar>
            <w:vAlign w:val="bottom"/>
          </w:tcPr>
          <w:p w:rsidR="00702CF5" w:rsidRPr="00702CF5" w:rsidRDefault="00702CF5" w:rsidP="00702CF5">
            <w:pPr>
              <w:spacing w:after="0" w:line="240" w:lineRule="auto"/>
              <w:rPr>
                <w:rFonts w:ascii="Arial" w:eastAsia="Arial Unicode MS" w:hAnsi="Arial" w:cs="Times New Roman"/>
                <w:b/>
                <w:bCs/>
                <w:sz w:val="20"/>
                <w:lang w:val="fr-FR" w:eastAsia="fr-FR"/>
              </w:rPr>
            </w:pPr>
            <w:r w:rsidRPr="00702CF5">
              <w:rPr>
                <w:rFonts w:ascii="Arial" w:eastAsia="Times New Roman" w:hAnsi="Arial" w:cs="Times New Roman"/>
                <w:b/>
                <w:bCs/>
                <w:sz w:val="20"/>
                <w:szCs w:val="24"/>
                <w:lang w:val="fr-FR" w:eastAsia="fr-FR"/>
              </w:rPr>
              <w:t>година</w:t>
            </w:r>
          </w:p>
        </w:tc>
        <w:tc>
          <w:tcPr>
            <w:tcW w:w="7359" w:type="dxa"/>
            <w:gridSpan w:val="6"/>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rsidR="00702CF5" w:rsidRPr="00702CF5" w:rsidRDefault="00702CF5" w:rsidP="00702CF5">
            <w:pPr>
              <w:spacing w:after="0" w:line="240" w:lineRule="auto"/>
              <w:rPr>
                <w:rFonts w:ascii="Arial" w:eastAsia="Arial Unicode MS" w:hAnsi="Arial" w:cs="Times New Roman"/>
                <w:b/>
                <w:bCs/>
                <w:sz w:val="20"/>
                <w:lang w:val="fr-FR" w:eastAsia="fr-FR"/>
              </w:rPr>
            </w:pPr>
            <w:r w:rsidRPr="00702CF5">
              <w:rPr>
                <w:rFonts w:ascii="Arial" w:eastAsia="Times New Roman" w:hAnsi="Arial" w:cs="Times New Roman"/>
                <w:b/>
                <w:bCs/>
                <w:sz w:val="20"/>
                <w:szCs w:val="24"/>
                <w:lang w:val="fr-FR" w:eastAsia="fr-FR"/>
              </w:rPr>
              <w:t>Број извршених инспекцијских надзора у случају смртне, тешке са смртним, колективне, тешке и лаке повреде на раду</w:t>
            </w:r>
          </w:p>
        </w:tc>
      </w:tr>
      <w:tr w:rsidR="00702CF5" w:rsidRPr="00702CF5" w:rsidTr="009A2E34">
        <w:trPr>
          <w:cantSplit/>
          <w:trHeight w:val="900"/>
        </w:trPr>
        <w:tc>
          <w:tcPr>
            <w:tcW w:w="0" w:type="auto"/>
            <w:vMerge/>
            <w:tcBorders>
              <w:top w:val="single" w:sz="4" w:space="0" w:color="auto"/>
              <w:left w:val="single" w:sz="4" w:space="0" w:color="auto"/>
              <w:bottom w:val="single" w:sz="4" w:space="0" w:color="000000"/>
              <w:right w:val="single" w:sz="4" w:space="0" w:color="auto"/>
            </w:tcBorders>
            <w:vAlign w:val="center"/>
          </w:tcPr>
          <w:p w:rsidR="00702CF5" w:rsidRPr="00702CF5" w:rsidRDefault="00702CF5" w:rsidP="00702CF5">
            <w:pPr>
              <w:spacing w:after="0" w:line="240" w:lineRule="auto"/>
              <w:rPr>
                <w:rFonts w:ascii="Arial" w:eastAsia="Arial Unicode MS" w:hAnsi="Arial" w:cs="Times New Roman"/>
                <w:b/>
                <w:bCs/>
                <w:sz w:val="20"/>
                <w:lang w:val="fr-FR" w:eastAsia="fr-FR"/>
              </w:rPr>
            </w:pPr>
          </w:p>
        </w:tc>
        <w:tc>
          <w:tcPr>
            <w:tcW w:w="915" w:type="dxa"/>
            <w:tcBorders>
              <w:top w:val="nil"/>
              <w:left w:val="nil"/>
              <w:bottom w:val="single" w:sz="4" w:space="0" w:color="auto"/>
              <w:right w:val="single" w:sz="4" w:space="0" w:color="auto"/>
            </w:tcBorders>
            <w:tcMar>
              <w:top w:w="15" w:type="dxa"/>
              <w:left w:w="15" w:type="dxa"/>
              <w:bottom w:w="0" w:type="dxa"/>
              <w:right w:w="15" w:type="dxa"/>
            </w:tcMar>
            <w:vAlign w:val="bottom"/>
          </w:tcPr>
          <w:p w:rsidR="00702CF5" w:rsidRPr="00702CF5" w:rsidRDefault="00702CF5" w:rsidP="00702CF5">
            <w:pPr>
              <w:spacing w:after="0" w:line="240" w:lineRule="auto"/>
              <w:rPr>
                <w:rFonts w:ascii="Arial" w:eastAsia="Arial Unicode MS" w:hAnsi="Arial" w:cs="Times New Roman"/>
                <w:b/>
                <w:bCs/>
                <w:sz w:val="20"/>
                <w:lang w:val="fr-FR" w:eastAsia="fr-FR"/>
              </w:rPr>
            </w:pPr>
            <w:r w:rsidRPr="00702CF5">
              <w:rPr>
                <w:rFonts w:ascii="Arial" w:eastAsia="Times New Roman" w:hAnsi="Arial" w:cs="Times New Roman"/>
                <w:b/>
                <w:bCs/>
                <w:sz w:val="20"/>
                <w:szCs w:val="24"/>
                <w:lang w:val="fr-FR" w:eastAsia="fr-FR"/>
              </w:rPr>
              <w:t>Укупно</w:t>
            </w:r>
          </w:p>
        </w:tc>
        <w:tc>
          <w:tcPr>
            <w:tcW w:w="948" w:type="dxa"/>
            <w:tcBorders>
              <w:top w:val="nil"/>
              <w:left w:val="nil"/>
              <w:bottom w:val="single" w:sz="4" w:space="0" w:color="auto"/>
              <w:right w:val="single" w:sz="4" w:space="0" w:color="auto"/>
            </w:tcBorders>
            <w:tcMar>
              <w:top w:w="15" w:type="dxa"/>
              <w:left w:w="15" w:type="dxa"/>
              <w:bottom w:w="0" w:type="dxa"/>
              <w:right w:w="15" w:type="dxa"/>
            </w:tcMar>
            <w:vAlign w:val="bottom"/>
          </w:tcPr>
          <w:p w:rsidR="00702CF5" w:rsidRPr="00702CF5" w:rsidRDefault="00702CF5" w:rsidP="00702CF5">
            <w:pPr>
              <w:spacing w:after="0" w:line="240" w:lineRule="auto"/>
              <w:rPr>
                <w:rFonts w:ascii="Arial" w:eastAsia="Arial Unicode MS" w:hAnsi="Arial" w:cs="Times New Roman"/>
                <w:b/>
                <w:bCs/>
                <w:sz w:val="20"/>
                <w:lang w:val="fr-FR" w:eastAsia="fr-FR"/>
              </w:rPr>
            </w:pPr>
            <w:r w:rsidRPr="00702CF5">
              <w:rPr>
                <w:rFonts w:ascii="Arial" w:eastAsia="Times New Roman" w:hAnsi="Arial" w:cs="Times New Roman"/>
                <w:b/>
                <w:bCs/>
                <w:sz w:val="20"/>
                <w:szCs w:val="24"/>
                <w:lang w:val="fr-FR" w:eastAsia="fr-FR"/>
              </w:rPr>
              <w:t>смртних</w:t>
            </w:r>
          </w:p>
        </w:tc>
        <w:tc>
          <w:tcPr>
            <w:tcW w:w="1585" w:type="dxa"/>
            <w:tcBorders>
              <w:top w:val="nil"/>
              <w:left w:val="nil"/>
              <w:bottom w:val="single" w:sz="4" w:space="0" w:color="auto"/>
              <w:right w:val="single" w:sz="4" w:space="0" w:color="auto"/>
            </w:tcBorders>
            <w:tcMar>
              <w:top w:w="15" w:type="dxa"/>
              <w:left w:w="15" w:type="dxa"/>
              <w:bottom w:w="0" w:type="dxa"/>
              <w:right w:w="15" w:type="dxa"/>
            </w:tcMar>
            <w:vAlign w:val="bottom"/>
          </w:tcPr>
          <w:p w:rsidR="00702CF5" w:rsidRPr="00702CF5" w:rsidRDefault="00702CF5" w:rsidP="00702CF5">
            <w:pPr>
              <w:spacing w:after="0" w:line="240" w:lineRule="auto"/>
              <w:rPr>
                <w:rFonts w:ascii="Arial" w:eastAsia="Arial Unicode MS" w:hAnsi="Arial" w:cs="Times New Roman"/>
                <w:b/>
                <w:bCs/>
                <w:sz w:val="20"/>
                <w:lang w:val="fr-FR" w:eastAsia="fr-FR"/>
              </w:rPr>
            </w:pPr>
            <w:r w:rsidRPr="00702CF5">
              <w:rPr>
                <w:rFonts w:ascii="Arial" w:eastAsia="Times New Roman" w:hAnsi="Arial" w:cs="Times New Roman"/>
                <w:b/>
                <w:bCs/>
                <w:sz w:val="20"/>
                <w:szCs w:val="24"/>
                <w:lang w:val="fr-FR" w:eastAsia="fr-FR"/>
              </w:rPr>
              <w:t>тешке са смртним исходом</w:t>
            </w:r>
          </w:p>
        </w:tc>
        <w:tc>
          <w:tcPr>
            <w:tcW w:w="1451" w:type="dxa"/>
            <w:tcBorders>
              <w:top w:val="nil"/>
              <w:left w:val="nil"/>
              <w:bottom w:val="single" w:sz="4" w:space="0" w:color="auto"/>
              <w:right w:val="single" w:sz="4" w:space="0" w:color="auto"/>
            </w:tcBorders>
            <w:tcMar>
              <w:top w:w="15" w:type="dxa"/>
              <w:left w:w="15" w:type="dxa"/>
              <w:bottom w:w="0" w:type="dxa"/>
              <w:right w:w="15" w:type="dxa"/>
            </w:tcMar>
            <w:vAlign w:val="bottom"/>
          </w:tcPr>
          <w:p w:rsidR="00702CF5" w:rsidRPr="00702CF5" w:rsidRDefault="00702CF5" w:rsidP="00702CF5">
            <w:pPr>
              <w:spacing w:after="0" w:line="240" w:lineRule="auto"/>
              <w:rPr>
                <w:rFonts w:ascii="Arial" w:eastAsia="Arial Unicode MS" w:hAnsi="Arial" w:cs="Times New Roman"/>
                <w:b/>
                <w:bCs/>
                <w:sz w:val="20"/>
                <w:lang w:val="fr-FR" w:eastAsia="fr-FR"/>
              </w:rPr>
            </w:pPr>
            <w:r w:rsidRPr="00702CF5">
              <w:rPr>
                <w:rFonts w:ascii="Arial" w:eastAsia="Times New Roman" w:hAnsi="Arial" w:cs="Times New Roman"/>
                <w:b/>
                <w:bCs/>
                <w:sz w:val="20"/>
                <w:szCs w:val="24"/>
                <w:lang w:val="fr-FR" w:eastAsia="fr-FR"/>
              </w:rPr>
              <w:t>колективних</w:t>
            </w:r>
          </w:p>
        </w:tc>
        <w:tc>
          <w:tcPr>
            <w:tcW w:w="897" w:type="dxa"/>
            <w:tcBorders>
              <w:top w:val="nil"/>
              <w:left w:val="nil"/>
              <w:bottom w:val="single" w:sz="4" w:space="0" w:color="auto"/>
              <w:right w:val="single" w:sz="4" w:space="0" w:color="auto"/>
            </w:tcBorders>
            <w:tcMar>
              <w:top w:w="15" w:type="dxa"/>
              <w:left w:w="15" w:type="dxa"/>
              <w:bottom w:w="0" w:type="dxa"/>
              <w:right w:w="15" w:type="dxa"/>
            </w:tcMar>
            <w:vAlign w:val="bottom"/>
          </w:tcPr>
          <w:p w:rsidR="00702CF5" w:rsidRPr="00702CF5" w:rsidRDefault="00702CF5" w:rsidP="00702CF5">
            <w:pPr>
              <w:spacing w:after="0" w:line="240" w:lineRule="auto"/>
              <w:rPr>
                <w:rFonts w:ascii="Arial" w:eastAsia="Arial Unicode MS" w:hAnsi="Arial" w:cs="Times New Roman"/>
                <w:b/>
                <w:bCs/>
                <w:sz w:val="20"/>
                <w:lang w:val="fr-FR" w:eastAsia="fr-FR"/>
              </w:rPr>
            </w:pPr>
            <w:r w:rsidRPr="00702CF5">
              <w:rPr>
                <w:rFonts w:ascii="Arial" w:eastAsia="Times New Roman" w:hAnsi="Arial" w:cs="Times New Roman"/>
                <w:b/>
                <w:bCs/>
                <w:sz w:val="20"/>
                <w:szCs w:val="24"/>
                <w:lang w:val="fr-FR" w:eastAsia="fr-FR"/>
              </w:rPr>
              <w:t>тешких</w:t>
            </w:r>
          </w:p>
        </w:tc>
        <w:tc>
          <w:tcPr>
            <w:tcW w:w="1563" w:type="dxa"/>
            <w:tcBorders>
              <w:top w:val="nil"/>
              <w:left w:val="nil"/>
              <w:bottom w:val="single" w:sz="4" w:space="0" w:color="auto"/>
              <w:right w:val="single" w:sz="4" w:space="0" w:color="auto"/>
            </w:tcBorders>
            <w:tcMar>
              <w:top w:w="15" w:type="dxa"/>
              <w:left w:w="15" w:type="dxa"/>
              <w:bottom w:w="0" w:type="dxa"/>
              <w:right w:w="15" w:type="dxa"/>
            </w:tcMar>
            <w:vAlign w:val="bottom"/>
          </w:tcPr>
          <w:p w:rsidR="00702CF5" w:rsidRPr="00702CF5" w:rsidRDefault="00702CF5" w:rsidP="00702CF5">
            <w:pPr>
              <w:spacing w:after="0" w:line="240" w:lineRule="auto"/>
              <w:rPr>
                <w:rFonts w:ascii="Arial" w:eastAsia="Arial Unicode MS" w:hAnsi="Arial" w:cs="Times New Roman"/>
                <w:b/>
                <w:bCs/>
                <w:sz w:val="20"/>
                <w:lang w:val="fr-FR" w:eastAsia="fr-FR"/>
              </w:rPr>
            </w:pPr>
            <w:r w:rsidRPr="00702CF5">
              <w:rPr>
                <w:rFonts w:ascii="Arial" w:eastAsia="Times New Roman" w:hAnsi="Arial" w:cs="Times New Roman"/>
                <w:b/>
                <w:bCs/>
                <w:sz w:val="20"/>
                <w:szCs w:val="24"/>
                <w:lang w:val="fr-FR" w:eastAsia="fr-FR"/>
              </w:rPr>
              <w:t>лаких</w:t>
            </w:r>
          </w:p>
        </w:tc>
      </w:tr>
      <w:tr w:rsidR="00702CF5" w:rsidRPr="00702CF5" w:rsidTr="009A2E34">
        <w:trPr>
          <w:trHeight w:val="300"/>
        </w:trPr>
        <w:tc>
          <w:tcPr>
            <w:tcW w:w="1116"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702CF5" w:rsidRPr="00702CF5" w:rsidRDefault="00702CF5" w:rsidP="00702CF5">
            <w:pPr>
              <w:spacing w:after="0" w:line="240" w:lineRule="auto"/>
              <w:jc w:val="center"/>
              <w:rPr>
                <w:rFonts w:ascii="Times New Roman" w:eastAsia="Arial Unicode MS" w:hAnsi="Times New Roman" w:cs="Times New Roman"/>
                <w:b/>
                <w:bCs/>
                <w:sz w:val="24"/>
                <w:lang w:val="sr-Cyrl-CS"/>
              </w:rPr>
            </w:pPr>
            <w:r w:rsidRPr="00702CF5">
              <w:rPr>
                <w:rFonts w:ascii="Times New Roman" w:eastAsia="Times New Roman" w:hAnsi="Times New Roman" w:cs="Times New Roman"/>
                <w:b/>
                <w:bCs/>
                <w:sz w:val="24"/>
                <w:szCs w:val="24"/>
                <w:lang w:val="en-GB"/>
              </w:rPr>
              <w:t>2009</w:t>
            </w:r>
            <w:r w:rsidRPr="00702CF5">
              <w:rPr>
                <w:rFonts w:ascii="Times New Roman" w:eastAsia="Times New Roman" w:hAnsi="Times New Roman" w:cs="Times New Roman"/>
                <w:b/>
                <w:bCs/>
                <w:sz w:val="24"/>
                <w:szCs w:val="24"/>
                <w:lang w:val="sr-Cyrl-CS"/>
              </w:rPr>
              <w:t>.</w:t>
            </w:r>
          </w:p>
        </w:tc>
        <w:tc>
          <w:tcPr>
            <w:tcW w:w="915" w:type="dxa"/>
            <w:tcBorders>
              <w:top w:val="nil"/>
              <w:left w:val="nil"/>
              <w:bottom w:val="single" w:sz="4" w:space="0" w:color="auto"/>
              <w:right w:val="single" w:sz="4" w:space="0" w:color="auto"/>
            </w:tcBorders>
            <w:tcMar>
              <w:top w:w="15" w:type="dxa"/>
              <w:left w:w="15" w:type="dxa"/>
              <w:bottom w:w="0" w:type="dxa"/>
              <w:right w:w="15" w:type="dxa"/>
            </w:tcMar>
            <w:vAlign w:val="bottom"/>
          </w:tcPr>
          <w:p w:rsidR="00702CF5" w:rsidRPr="00702CF5" w:rsidRDefault="00702CF5" w:rsidP="00702CF5">
            <w:pPr>
              <w:spacing w:after="0" w:line="240" w:lineRule="auto"/>
              <w:jc w:val="center"/>
              <w:rPr>
                <w:rFonts w:ascii="Arial" w:eastAsia="Arial Unicode MS" w:hAnsi="Arial" w:cs="Times New Roman"/>
                <w:b/>
                <w:bCs/>
                <w:sz w:val="20"/>
                <w:lang w:val="fr-FR" w:eastAsia="fr-FR"/>
              </w:rPr>
            </w:pPr>
            <w:r w:rsidRPr="00702CF5">
              <w:rPr>
                <w:rFonts w:ascii="Arial" w:eastAsia="Times New Roman" w:hAnsi="Arial" w:cs="Times New Roman"/>
                <w:b/>
                <w:bCs/>
                <w:sz w:val="20"/>
                <w:szCs w:val="24"/>
                <w:lang w:val="fr-FR" w:eastAsia="fr-FR"/>
              </w:rPr>
              <w:t>1.286</w:t>
            </w:r>
          </w:p>
        </w:tc>
        <w:tc>
          <w:tcPr>
            <w:tcW w:w="948" w:type="dxa"/>
            <w:tcBorders>
              <w:top w:val="nil"/>
              <w:left w:val="nil"/>
              <w:bottom w:val="single" w:sz="4" w:space="0" w:color="auto"/>
              <w:right w:val="single" w:sz="4" w:space="0" w:color="auto"/>
            </w:tcBorders>
            <w:tcMar>
              <w:top w:w="15" w:type="dxa"/>
              <w:left w:w="15" w:type="dxa"/>
              <w:bottom w:w="0" w:type="dxa"/>
              <w:right w:w="15" w:type="dxa"/>
            </w:tcMar>
            <w:vAlign w:val="bottom"/>
          </w:tcPr>
          <w:p w:rsidR="00702CF5" w:rsidRPr="00702CF5" w:rsidRDefault="00702CF5" w:rsidP="00702CF5">
            <w:pPr>
              <w:spacing w:after="0" w:line="240" w:lineRule="auto"/>
              <w:jc w:val="center"/>
              <w:rPr>
                <w:rFonts w:ascii="Arial" w:eastAsia="Arial Unicode MS" w:hAnsi="Arial" w:cs="Times New Roman"/>
                <w:b/>
                <w:bCs/>
                <w:sz w:val="20"/>
                <w:lang w:val="fr-FR" w:eastAsia="fr-FR"/>
              </w:rPr>
            </w:pPr>
            <w:r w:rsidRPr="00702CF5">
              <w:rPr>
                <w:rFonts w:ascii="Arial" w:eastAsia="Times New Roman" w:hAnsi="Arial" w:cs="Times New Roman"/>
                <w:b/>
                <w:bCs/>
                <w:sz w:val="20"/>
                <w:szCs w:val="24"/>
                <w:lang w:val="fr-FR" w:eastAsia="fr-FR"/>
              </w:rPr>
              <w:t>37</w:t>
            </w:r>
          </w:p>
        </w:tc>
        <w:tc>
          <w:tcPr>
            <w:tcW w:w="1585" w:type="dxa"/>
            <w:tcBorders>
              <w:top w:val="nil"/>
              <w:left w:val="nil"/>
              <w:bottom w:val="single" w:sz="4" w:space="0" w:color="auto"/>
              <w:right w:val="single" w:sz="4" w:space="0" w:color="auto"/>
            </w:tcBorders>
            <w:tcMar>
              <w:top w:w="15" w:type="dxa"/>
              <w:left w:w="15" w:type="dxa"/>
              <w:bottom w:w="0" w:type="dxa"/>
              <w:right w:w="15" w:type="dxa"/>
            </w:tcMar>
            <w:vAlign w:val="bottom"/>
          </w:tcPr>
          <w:p w:rsidR="00702CF5" w:rsidRPr="00702CF5" w:rsidRDefault="00702CF5" w:rsidP="00702CF5">
            <w:pPr>
              <w:spacing w:after="0" w:line="240" w:lineRule="auto"/>
              <w:jc w:val="center"/>
              <w:rPr>
                <w:rFonts w:ascii="Arial" w:eastAsia="Arial Unicode MS" w:hAnsi="Arial" w:cs="Times New Roman"/>
                <w:b/>
                <w:bCs/>
                <w:sz w:val="20"/>
                <w:lang w:val="fr-FR" w:eastAsia="fr-FR"/>
              </w:rPr>
            </w:pPr>
            <w:r w:rsidRPr="00702CF5">
              <w:rPr>
                <w:rFonts w:ascii="Arial" w:eastAsia="Times New Roman" w:hAnsi="Arial" w:cs="Times New Roman"/>
                <w:b/>
                <w:bCs/>
                <w:sz w:val="20"/>
                <w:szCs w:val="24"/>
                <w:lang w:val="fr-FR" w:eastAsia="fr-FR"/>
              </w:rPr>
              <w:t>18</w:t>
            </w:r>
          </w:p>
        </w:tc>
        <w:tc>
          <w:tcPr>
            <w:tcW w:w="1451" w:type="dxa"/>
            <w:tcBorders>
              <w:top w:val="nil"/>
              <w:left w:val="nil"/>
              <w:bottom w:val="single" w:sz="4" w:space="0" w:color="auto"/>
              <w:right w:val="single" w:sz="4" w:space="0" w:color="auto"/>
            </w:tcBorders>
            <w:tcMar>
              <w:top w:w="15" w:type="dxa"/>
              <w:left w:w="15" w:type="dxa"/>
              <w:bottom w:w="0" w:type="dxa"/>
              <w:right w:w="15" w:type="dxa"/>
            </w:tcMar>
            <w:vAlign w:val="bottom"/>
          </w:tcPr>
          <w:p w:rsidR="00702CF5" w:rsidRPr="00702CF5" w:rsidRDefault="00702CF5" w:rsidP="00702CF5">
            <w:pPr>
              <w:spacing w:after="0" w:line="240" w:lineRule="auto"/>
              <w:jc w:val="center"/>
              <w:rPr>
                <w:rFonts w:ascii="Arial" w:eastAsia="Arial Unicode MS" w:hAnsi="Arial" w:cs="Times New Roman"/>
                <w:b/>
                <w:bCs/>
                <w:sz w:val="20"/>
                <w:lang w:val="fr-FR" w:eastAsia="fr-FR"/>
              </w:rPr>
            </w:pPr>
            <w:r w:rsidRPr="00702CF5">
              <w:rPr>
                <w:rFonts w:ascii="Arial" w:eastAsia="Times New Roman" w:hAnsi="Arial" w:cs="Times New Roman"/>
                <w:b/>
                <w:bCs/>
                <w:sz w:val="20"/>
                <w:szCs w:val="24"/>
                <w:lang w:val="fr-FR" w:eastAsia="fr-FR"/>
              </w:rPr>
              <w:t>22</w:t>
            </w:r>
          </w:p>
        </w:tc>
        <w:tc>
          <w:tcPr>
            <w:tcW w:w="897" w:type="dxa"/>
            <w:tcBorders>
              <w:top w:val="nil"/>
              <w:left w:val="nil"/>
              <w:bottom w:val="single" w:sz="4" w:space="0" w:color="auto"/>
              <w:right w:val="single" w:sz="4" w:space="0" w:color="auto"/>
            </w:tcBorders>
            <w:tcMar>
              <w:top w:w="15" w:type="dxa"/>
              <w:left w:w="15" w:type="dxa"/>
              <w:bottom w:w="0" w:type="dxa"/>
              <w:right w:w="15" w:type="dxa"/>
            </w:tcMar>
            <w:vAlign w:val="bottom"/>
          </w:tcPr>
          <w:p w:rsidR="00702CF5" w:rsidRPr="00702CF5" w:rsidRDefault="00702CF5" w:rsidP="00702CF5">
            <w:pPr>
              <w:spacing w:after="0" w:line="240" w:lineRule="auto"/>
              <w:jc w:val="center"/>
              <w:rPr>
                <w:rFonts w:ascii="Arial" w:eastAsia="Arial Unicode MS" w:hAnsi="Arial" w:cs="Times New Roman"/>
                <w:b/>
                <w:bCs/>
                <w:sz w:val="20"/>
                <w:lang w:val="fr-FR" w:eastAsia="fr-FR"/>
              </w:rPr>
            </w:pPr>
            <w:r w:rsidRPr="00702CF5">
              <w:rPr>
                <w:rFonts w:ascii="Arial" w:eastAsia="Times New Roman" w:hAnsi="Arial" w:cs="Times New Roman"/>
                <w:b/>
                <w:bCs/>
                <w:sz w:val="20"/>
                <w:szCs w:val="24"/>
                <w:lang w:val="fr-FR" w:eastAsia="fr-FR"/>
              </w:rPr>
              <w:t>986</w:t>
            </w:r>
          </w:p>
        </w:tc>
        <w:tc>
          <w:tcPr>
            <w:tcW w:w="1563" w:type="dxa"/>
            <w:tcBorders>
              <w:top w:val="nil"/>
              <w:left w:val="nil"/>
              <w:bottom w:val="single" w:sz="4" w:space="0" w:color="auto"/>
              <w:right w:val="single" w:sz="4" w:space="0" w:color="auto"/>
            </w:tcBorders>
            <w:tcMar>
              <w:top w:w="15" w:type="dxa"/>
              <w:left w:w="15" w:type="dxa"/>
              <w:bottom w:w="0" w:type="dxa"/>
              <w:right w:w="15" w:type="dxa"/>
            </w:tcMar>
            <w:vAlign w:val="bottom"/>
          </w:tcPr>
          <w:p w:rsidR="00702CF5" w:rsidRPr="00702CF5" w:rsidRDefault="00702CF5" w:rsidP="00702CF5">
            <w:pPr>
              <w:spacing w:after="0" w:line="240" w:lineRule="auto"/>
              <w:jc w:val="center"/>
              <w:rPr>
                <w:rFonts w:ascii="Arial" w:eastAsia="Arial Unicode MS" w:hAnsi="Arial" w:cs="Times New Roman"/>
                <w:b/>
                <w:bCs/>
                <w:sz w:val="20"/>
                <w:lang w:val="fr-FR" w:eastAsia="fr-FR"/>
              </w:rPr>
            </w:pPr>
            <w:r w:rsidRPr="00702CF5">
              <w:rPr>
                <w:rFonts w:ascii="Arial" w:eastAsia="Times New Roman" w:hAnsi="Arial" w:cs="Times New Roman"/>
                <w:b/>
                <w:bCs/>
                <w:sz w:val="20"/>
                <w:szCs w:val="24"/>
                <w:lang w:val="fr-FR" w:eastAsia="fr-FR"/>
              </w:rPr>
              <w:t>223</w:t>
            </w:r>
          </w:p>
        </w:tc>
      </w:tr>
      <w:tr w:rsidR="00702CF5" w:rsidRPr="00702CF5" w:rsidTr="009A2E34">
        <w:trPr>
          <w:trHeight w:val="300"/>
        </w:trPr>
        <w:tc>
          <w:tcPr>
            <w:tcW w:w="1116"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702CF5" w:rsidRPr="00702CF5" w:rsidRDefault="00702CF5" w:rsidP="00702CF5">
            <w:pPr>
              <w:spacing w:after="0" w:line="240" w:lineRule="auto"/>
              <w:jc w:val="center"/>
              <w:rPr>
                <w:rFonts w:ascii="Arial" w:eastAsia="Arial Unicode MS" w:hAnsi="Arial" w:cs="Times New Roman"/>
                <w:b/>
                <w:bCs/>
                <w:sz w:val="20"/>
                <w:lang w:val="sr-Cyrl-CS" w:eastAsia="fr-FR"/>
              </w:rPr>
            </w:pPr>
            <w:r w:rsidRPr="00702CF5">
              <w:rPr>
                <w:rFonts w:ascii="Arial" w:eastAsia="Times New Roman" w:hAnsi="Arial" w:cs="Times New Roman"/>
                <w:b/>
                <w:bCs/>
                <w:sz w:val="20"/>
                <w:szCs w:val="24"/>
                <w:lang w:val="fr-FR" w:eastAsia="fr-FR"/>
              </w:rPr>
              <w:t>2010</w:t>
            </w:r>
            <w:r w:rsidRPr="00702CF5">
              <w:rPr>
                <w:rFonts w:ascii="Arial" w:eastAsia="Times New Roman" w:hAnsi="Arial" w:cs="Times New Roman"/>
                <w:b/>
                <w:bCs/>
                <w:sz w:val="20"/>
                <w:szCs w:val="24"/>
                <w:lang w:val="sr-Cyrl-CS" w:eastAsia="fr-FR"/>
              </w:rPr>
              <w:t>.</w:t>
            </w:r>
          </w:p>
        </w:tc>
        <w:tc>
          <w:tcPr>
            <w:tcW w:w="915" w:type="dxa"/>
            <w:tcBorders>
              <w:top w:val="nil"/>
              <w:left w:val="nil"/>
              <w:bottom w:val="single" w:sz="4" w:space="0" w:color="auto"/>
              <w:right w:val="single" w:sz="4" w:space="0" w:color="auto"/>
            </w:tcBorders>
            <w:tcMar>
              <w:top w:w="15" w:type="dxa"/>
              <w:left w:w="15" w:type="dxa"/>
              <w:bottom w:w="0" w:type="dxa"/>
              <w:right w:w="15" w:type="dxa"/>
            </w:tcMar>
            <w:vAlign w:val="bottom"/>
          </w:tcPr>
          <w:p w:rsidR="00702CF5" w:rsidRPr="00702CF5" w:rsidRDefault="00702CF5" w:rsidP="00702CF5">
            <w:pPr>
              <w:spacing w:after="0" w:line="240" w:lineRule="auto"/>
              <w:jc w:val="center"/>
              <w:rPr>
                <w:rFonts w:ascii="Arial" w:eastAsia="Arial Unicode MS" w:hAnsi="Arial" w:cs="Times New Roman"/>
                <w:b/>
                <w:bCs/>
                <w:sz w:val="20"/>
                <w:lang w:val="fr-FR" w:eastAsia="fr-FR"/>
              </w:rPr>
            </w:pPr>
            <w:r w:rsidRPr="00702CF5">
              <w:rPr>
                <w:rFonts w:ascii="Arial" w:eastAsia="Times New Roman" w:hAnsi="Arial" w:cs="Times New Roman"/>
                <w:b/>
                <w:bCs/>
                <w:sz w:val="20"/>
                <w:szCs w:val="24"/>
                <w:lang w:val="fr-FR" w:eastAsia="fr-FR"/>
              </w:rPr>
              <w:t>1.322</w:t>
            </w:r>
          </w:p>
        </w:tc>
        <w:tc>
          <w:tcPr>
            <w:tcW w:w="948" w:type="dxa"/>
            <w:tcBorders>
              <w:top w:val="nil"/>
              <w:left w:val="nil"/>
              <w:bottom w:val="single" w:sz="4" w:space="0" w:color="auto"/>
              <w:right w:val="single" w:sz="4" w:space="0" w:color="auto"/>
            </w:tcBorders>
            <w:tcMar>
              <w:top w:w="15" w:type="dxa"/>
              <w:left w:w="15" w:type="dxa"/>
              <w:bottom w:w="0" w:type="dxa"/>
              <w:right w:w="15" w:type="dxa"/>
            </w:tcMar>
            <w:vAlign w:val="bottom"/>
          </w:tcPr>
          <w:p w:rsidR="00702CF5" w:rsidRPr="00702CF5" w:rsidRDefault="00702CF5" w:rsidP="00702CF5">
            <w:pPr>
              <w:spacing w:after="0" w:line="240" w:lineRule="auto"/>
              <w:jc w:val="center"/>
              <w:rPr>
                <w:rFonts w:ascii="Arial" w:eastAsia="Arial Unicode MS" w:hAnsi="Arial" w:cs="Times New Roman"/>
                <w:b/>
                <w:bCs/>
                <w:sz w:val="20"/>
                <w:lang w:val="fr-FR" w:eastAsia="fr-FR"/>
              </w:rPr>
            </w:pPr>
            <w:r w:rsidRPr="00702CF5">
              <w:rPr>
                <w:rFonts w:ascii="Arial" w:eastAsia="Times New Roman" w:hAnsi="Arial" w:cs="Times New Roman"/>
                <w:b/>
                <w:bCs/>
                <w:sz w:val="20"/>
                <w:szCs w:val="24"/>
                <w:lang w:val="fr-FR" w:eastAsia="fr-FR"/>
              </w:rPr>
              <w:t>35</w:t>
            </w:r>
          </w:p>
        </w:tc>
        <w:tc>
          <w:tcPr>
            <w:tcW w:w="1585" w:type="dxa"/>
            <w:tcBorders>
              <w:top w:val="nil"/>
              <w:left w:val="nil"/>
              <w:bottom w:val="single" w:sz="4" w:space="0" w:color="auto"/>
              <w:right w:val="single" w:sz="4" w:space="0" w:color="auto"/>
            </w:tcBorders>
            <w:tcMar>
              <w:top w:w="15" w:type="dxa"/>
              <w:left w:w="15" w:type="dxa"/>
              <w:bottom w:w="0" w:type="dxa"/>
              <w:right w:w="15" w:type="dxa"/>
            </w:tcMar>
            <w:vAlign w:val="bottom"/>
          </w:tcPr>
          <w:p w:rsidR="00702CF5" w:rsidRPr="00702CF5" w:rsidRDefault="00702CF5" w:rsidP="00702CF5">
            <w:pPr>
              <w:spacing w:after="0" w:line="240" w:lineRule="auto"/>
              <w:jc w:val="center"/>
              <w:rPr>
                <w:rFonts w:ascii="Arial" w:eastAsia="Arial Unicode MS" w:hAnsi="Arial" w:cs="Times New Roman"/>
                <w:b/>
                <w:bCs/>
                <w:sz w:val="20"/>
                <w:lang w:val="fr-FR" w:eastAsia="fr-FR"/>
              </w:rPr>
            </w:pPr>
            <w:r w:rsidRPr="00702CF5">
              <w:rPr>
                <w:rFonts w:ascii="Arial" w:eastAsia="Times New Roman" w:hAnsi="Arial" w:cs="Times New Roman"/>
                <w:b/>
                <w:bCs/>
                <w:sz w:val="20"/>
                <w:szCs w:val="24"/>
                <w:lang w:val="fr-FR" w:eastAsia="fr-FR"/>
              </w:rPr>
              <w:t>21</w:t>
            </w:r>
          </w:p>
        </w:tc>
        <w:tc>
          <w:tcPr>
            <w:tcW w:w="1451" w:type="dxa"/>
            <w:tcBorders>
              <w:top w:val="nil"/>
              <w:left w:val="nil"/>
              <w:bottom w:val="single" w:sz="4" w:space="0" w:color="auto"/>
              <w:right w:val="single" w:sz="4" w:space="0" w:color="auto"/>
            </w:tcBorders>
            <w:tcMar>
              <w:top w:w="15" w:type="dxa"/>
              <w:left w:w="15" w:type="dxa"/>
              <w:bottom w:w="0" w:type="dxa"/>
              <w:right w:w="15" w:type="dxa"/>
            </w:tcMar>
            <w:vAlign w:val="bottom"/>
          </w:tcPr>
          <w:p w:rsidR="00702CF5" w:rsidRPr="00702CF5" w:rsidRDefault="00702CF5" w:rsidP="00702CF5">
            <w:pPr>
              <w:spacing w:after="0" w:line="240" w:lineRule="auto"/>
              <w:jc w:val="center"/>
              <w:rPr>
                <w:rFonts w:ascii="Arial" w:eastAsia="Arial Unicode MS" w:hAnsi="Arial" w:cs="Times New Roman"/>
                <w:b/>
                <w:bCs/>
                <w:sz w:val="20"/>
                <w:lang w:val="fr-FR" w:eastAsia="fr-FR"/>
              </w:rPr>
            </w:pPr>
            <w:r w:rsidRPr="00702CF5">
              <w:rPr>
                <w:rFonts w:ascii="Arial" w:eastAsia="Times New Roman" w:hAnsi="Arial" w:cs="Times New Roman"/>
                <w:b/>
                <w:bCs/>
                <w:sz w:val="20"/>
                <w:szCs w:val="24"/>
                <w:lang w:val="fr-FR" w:eastAsia="fr-FR"/>
              </w:rPr>
              <w:t>29</w:t>
            </w:r>
          </w:p>
        </w:tc>
        <w:tc>
          <w:tcPr>
            <w:tcW w:w="897" w:type="dxa"/>
            <w:tcBorders>
              <w:top w:val="nil"/>
              <w:left w:val="nil"/>
              <w:bottom w:val="single" w:sz="4" w:space="0" w:color="auto"/>
              <w:right w:val="single" w:sz="4" w:space="0" w:color="auto"/>
            </w:tcBorders>
            <w:tcMar>
              <w:top w:w="15" w:type="dxa"/>
              <w:left w:w="15" w:type="dxa"/>
              <w:bottom w:w="0" w:type="dxa"/>
              <w:right w:w="15" w:type="dxa"/>
            </w:tcMar>
            <w:vAlign w:val="bottom"/>
          </w:tcPr>
          <w:p w:rsidR="00702CF5" w:rsidRPr="00702CF5" w:rsidRDefault="00702CF5" w:rsidP="00702CF5">
            <w:pPr>
              <w:spacing w:after="0" w:line="240" w:lineRule="auto"/>
              <w:jc w:val="center"/>
              <w:rPr>
                <w:rFonts w:ascii="Arial" w:eastAsia="Arial Unicode MS" w:hAnsi="Arial" w:cs="Times New Roman"/>
                <w:b/>
                <w:bCs/>
                <w:sz w:val="20"/>
                <w:lang w:val="fr-FR" w:eastAsia="fr-FR"/>
              </w:rPr>
            </w:pPr>
            <w:r w:rsidRPr="00702CF5">
              <w:rPr>
                <w:rFonts w:ascii="Arial" w:eastAsia="Times New Roman" w:hAnsi="Arial" w:cs="Times New Roman"/>
                <w:b/>
                <w:bCs/>
                <w:sz w:val="20"/>
                <w:szCs w:val="24"/>
                <w:lang w:val="fr-FR" w:eastAsia="fr-FR"/>
              </w:rPr>
              <w:t>1.005</w:t>
            </w:r>
          </w:p>
        </w:tc>
        <w:tc>
          <w:tcPr>
            <w:tcW w:w="1563" w:type="dxa"/>
            <w:tcBorders>
              <w:top w:val="nil"/>
              <w:left w:val="nil"/>
              <w:bottom w:val="single" w:sz="4" w:space="0" w:color="auto"/>
              <w:right w:val="single" w:sz="4" w:space="0" w:color="auto"/>
            </w:tcBorders>
            <w:tcMar>
              <w:top w:w="15" w:type="dxa"/>
              <w:left w:w="15" w:type="dxa"/>
              <w:bottom w:w="0" w:type="dxa"/>
              <w:right w:w="15" w:type="dxa"/>
            </w:tcMar>
            <w:vAlign w:val="bottom"/>
          </w:tcPr>
          <w:p w:rsidR="00702CF5" w:rsidRPr="00702CF5" w:rsidRDefault="00702CF5" w:rsidP="00702CF5">
            <w:pPr>
              <w:spacing w:after="0" w:line="240" w:lineRule="auto"/>
              <w:jc w:val="center"/>
              <w:rPr>
                <w:rFonts w:ascii="Arial" w:eastAsia="Arial Unicode MS" w:hAnsi="Arial" w:cs="Times New Roman"/>
                <w:b/>
                <w:bCs/>
                <w:sz w:val="20"/>
                <w:lang w:val="fr-FR" w:eastAsia="fr-FR"/>
              </w:rPr>
            </w:pPr>
            <w:r w:rsidRPr="00702CF5">
              <w:rPr>
                <w:rFonts w:ascii="Arial" w:eastAsia="Times New Roman" w:hAnsi="Arial" w:cs="Times New Roman"/>
                <w:b/>
                <w:bCs/>
                <w:sz w:val="20"/>
                <w:szCs w:val="24"/>
                <w:lang w:val="fr-FR" w:eastAsia="fr-FR"/>
              </w:rPr>
              <w:t>232</w:t>
            </w:r>
          </w:p>
        </w:tc>
      </w:tr>
      <w:tr w:rsidR="00702CF5" w:rsidRPr="00702CF5" w:rsidTr="009A2E34">
        <w:trPr>
          <w:trHeight w:val="300"/>
        </w:trPr>
        <w:tc>
          <w:tcPr>
            <w:tcW w:w="1116"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702CF5" w:rsidRPr="00702CF5" w:rsidRDefault="00702CF5" w:rsidP="00702CF5">
            <w:pPr>
              <w:spacing w:after="0" w:line="240" w:lineRule="auto"/>
              <w:jc w:val="center"/>
              <w:rPr>
                <w:rFonts w:ascii="Arial" w:eastAsia="Arial Unicode MS" w:hAnsi="Arial" w:cs="Times New Roman"/>
                <w:b/>
                <w:bCs/>
                <w:sz w:val="20"/>
                <w:lang w:val="sr-Cyrl-CS" w:eastAsia="fr-FR"/>
              </w:rPr>
            </w:pPr>
            <w:r w:rsidRPr="00702CF5">
              <w:rPr>
                <w:rFonts w:ascii="Arial" w:eastAsia="Times New Roman" w:hAnsi="Arial" w:cs="Times New Roman"/>
                <w:b/>
                <w:bCs/>
                <w:sz w:val="20"/>
                <w:szCs w:val="24"/>
                <w:lang w:val="fr-FR" w:eastAsia="fr-FR"/>
              </w:rPr>
              <w:t>2011</w:t>
            </w:r>
            <w:r w:rsidRPr="00702CF5">
              <w:rPr>
                <w:rFonts w:ascii="Arial" w:eastAsia="Times New Roman" w:hAnsi="Arial" w:cs="Times New Roman"/>
                <w:b/>
                <w:bCs/>
                <w:sz w:val="20"/>
                <w:szCs w:val="24"/>
                <w:lang w:val="sr-Cyrl-CS" w:eastAsia="fr-FR"/>
              </w:rPr>
              <w:t>.</w:t>
            </w:r>
          </w:p>
        </w:tc>
        <w:tc>
          <w:tcPr>
            <w:tcW w:w="915" w:type="dxa"/>
            <w:tcBorders>
              <w:top w:val="nil"/>
              <w:left w:val="nil"/>
              <w:bottom w:val="single" w:sz="4" w:space="0" w:color="auto"/>
              <w:right w:val="single" w:sz="4" w:space="0" w:color="auto"/>
            </w:tcBorders>
            <w:tcMar>
              <w:top w:w="15" w:type="dxa"/>
              <w:left w:w="15" w:type="dxa"/>
              <w:bottom w:w="0" w:type="dxa"/>
              <w:right w:w="15" w:type="dxa"/>
            </w:tcMar>
            <w:vAlign w:val="bottom"/>
          </w:tcPr>
          <w:p w:rsidR="00702CF5" w:rsidRPr="00702CF5" w:rsidRDefault="00702CF5" w:rsidP="00702CF5">
            <w:pPr>
              <w:spacing w:after="0" w:line="240" w:lineRule="auto"/>
              <w:jc w:val="center"/>
              <w:rPr>
                <w:rFonts w:ascii="Arial" w:eastAsia="Arial Unicode MS" w:hAnsi="Arial" w:cs="Times New Roman"/>
                <w:b/>
                <w:bCs/>
                <w:sz w:val="20"/>
                <w:lang w:val="fr-FR" w:eastAsia="fr-FR"/>
              </w:rPr>
            </w:pPr>
            <w:r w:rsidRPr="00702CF5">
              <w:rPr>
                <w:rFonts w:ascii="Arial" w:eastAsia="Times New Roman" w:hAnsi="Arial" w:cs="Times New Roman"/>
                <w:b/>
                <w:bCs/>
                <w:sz w:val="20"/>
                <w:szCs w:val="24"/>
                <w:lang w:val="fr-FR" w:eastAsia="fr-FR"/>
              </w:rPr>
              <w:t>1.082</w:t>
            </w:r>
          </w:p>
        </w:tc>
        <w:tc>
          <w:tcPr>
            <w:tcW w:w="948" w:type="dxa"/>
            <w:tcBorders>
              <w:top w:val="nil"/>
              <w:left w:val="nil"/>
              <w:bottom w:val="single" w:sz="4" w:space="0" w:color="auto"/>
              <w:right w:val="single" w:sz="4" w:space="0" w:color="auto"/>
            </w:tcBorders>
            <w:tcMar>
              <w:top w:w="15" w:type="dxa"/>
              <w:left w:w="15" w:type="dxa"/>
              <w:bottom w:w="0" w:type="dxa"/>
              <w:right w:w="15" w:type="dxa"/>
            </w:tcMar>
            <w:vAlign w:val="bottom"/>
          </w:tcPr>
          <w:p w:rsidR="00702CF5" w:rsidRPr="00702CF5" w:rsidRDefault="00702CF5" w:rsidP="00702CF5">
            <w:pPr>
              <w:spacing w:after="0" w:line="240" w:lineRule="auto"/>
              <w:jc w:val="center"/>
              <w:rPr>
                <w:rFonts w:ascii="Arial" w:eastAsia="Arial Unicode MS" w:hAnsi="Arial" w:cs="Times New Roman"/>
                <w:b/>
                <w:bCs/>
                <w:sz w:val="20"/>
                <w:lang w:val="fr-FR" w:eastAsia="fr-FR"/>
              </w:rPr>
            </w:pPr>
            <w:r w:rsidRPr="00702CF5">
              <w:rPr>
                <w:rFonts w:ascii="Arial" w:eastAsia="Times New Roman" w:hAnsi="Arial" w:cs="Times New Roman"/>
                <w:b/>
                <w:bCs/>
                <w:sz w:val="20"/>
                <w:szCs w:val="24"/>
                <w:lang w:val="fr-FR" w:eastAsia="fr-FR"/>
              </w:rPr>
              <w:t>28</w:t>
            </w:r>
          </w:p>
        </w:tc>
        <w:tc>
          <w:tcPr>
            <w:tcW w:w="1585" w:type="dxa"/>
            <w:tcBorders>
              <w:top w:val="nil"/>
              <w:left w:val="nil"/>
              <w:bottom w:val="single" w:sz="4" w:space="0" w:color="auto"/>
              <w:right w:val="single" w:sz="4" w:space="0" w:color="auto"/>
            </w:tcBorders>
            <w:tcMar>
              <w:top w:w="15" w:type="dxa"/>
              <w:left w:w="15" w:type="dxa"/>
              <w:bottom w:w="0" w:type="dxa"/>
              <w:right w:w="15" w:type="dxa"/>
            </w:tcMar>
            <w:vAlign w:val="bottom"/>
          </w:tcPr>
          <w:p w:rsidR="00702CF5" w:rsidRPr="00702CF5" w:rsidRDefault="00702CF5" w:rsidP="00702CF5">
            <w:pPr>
              <w:spacing w:after="0" w:line="240" w:lineRule="auto"/>
              <w:jc w:val="center"/>
              <w:rPr>
                <w:rFonts w:ascii="Arial" w:eastAsia="Arial Unicode MS" w:hAnsi="Arial" w:cs="Times New Roman"/>
                <w:b/>
                <w:bCs/>
                <w:sz w:val="20"/>
                <w:lang w:val="fr-FR" w:eastAsia="fr-FR"/>
              </w:rPr>
            </w:pPr>
            <w:r w:rsidRPr="00702CF5">
              <w:rPr>
                <w:rFonts w:ascii="Arial" w:eastAsia="Times New Roman" w:hAnsi="Arial" w:cs="Times New Roman"/>
                <w:b/>
                <w:bCs/>
                <w:sz w:val="20"/>
                <w:szCs w:val="24"/>
                <w:lang w:val="fr-FR" w:eastAsia="fr-FR"/>
              </w:rPr>
              <w:t>18</w:t>
            </w:r>
          </w:p>
        </w:tc>
        <w:tc>
          <w:tcPr>
            <w:tcW w:w="1451" w:type="dxa"/>
            <w:tcBorders>
              <w:top w:val="nil"/>
              <w:left w:val="nil"/>
              <w:bottom w:val="single" w:sz="4" w:space="0" w:color="auto"/>
              <w:right w:val="single" w:sz="4" w:space="0" w:color="auto"/>
            </w:tcBorders>
            <w:tcMar>
              <w:top w:w="15" w:type="dxa"/>
              <w:left w:w="15" w:type="dxa"/>
              <w:bottom w:w="0" w:type="dxa"/>
              <w:right w:w="15" w:type="dxa"/>
            </w:tcMar>
            <w:vAlign w:val="bottom"/>
          </w:tcPr>
          <w:p w:rsidR="00702CF5" w:rsidRPr="00702CF5" w:rsidRDefault="00702CF5" w:rsidP="00702CF5">
            <w:pPr>
              <w:spacing w:after="0" w:line="240" w:lineRule="auto"/>
              <w:jc w:val="center"/>
              <w:rPr>
                <w:rFonts w:ascii="Arial" w:eastAsia="Arial Unicode MS" w:hAnsi="Arial" w:cs="Times New Roman"/>
                <w:b/>
                <w:bCs/>
                <w:sz w:val="20"/>
                <w:lang w:val="fr-FR" w:eastAsia="fr-FR"/>
              </w:rPr>
            </w:pPr>
            <w:r w:rsidRPr="00702CF5">
              <w:rPr>
                <w:rFonts w:ascii="Arial" w:eastAsia="Times New Roman" w:hAnsi="Arial" w:cs="Times New Roman"/>
                <w:b/>
                <w:bCs/>
                <w:sz w:val="20"/>
                <w:szCs w:val="24"/>
                <w:lang w:val="fr-FR" w:eastAsia="fr-FR"/>
              </w:rPr>
              <w:t>24</w:t>
            </w:r>
          </w:p>
        </w:tc>
        <w:tc>
          <w:tcPr>
            <w:tcW w:w="897" w:type="dxa"/>
            <w:tcBorders>
              <w:top w:val="nil"/>
              <w:left w:val="nil"/>
              <w:bottom w:val="single" w:sz="4" w:space="0" w:color="auto"/>
              <w:right w:val="single" w:sz="4" w:space="0" w:color="auto"/>
            </w:tcBorders>
            <w:tcMar>
              <w:top w:w="15" w:type="dxa"/>
              <w:left w:w="15" w:type="dxa"/>
              <w:bottom w:w="0" w:type="dxa"/>
              <w:right w:w="15" w:type="dxa"/>
            </w:tcMar>
            <w:vAlign w:val="bottom"/>
          </w:tcPr>
          <w:p w:rsidR="00702CF5" w:rsidRPr="00702CF5" w:rsidRDefault="00702CF5" w:rsidP="00702CF5">
            <w:pPr>
              <w:spacing w:after="0" w:line="240" w:lineRule="auto"/>
              <w:jc w:val="center"/>
              <w:rPr>
                <w:rFonts w:ascii="Arial" w:eastAsia="Arial Unicode MS" w:hAnsi="Arial" w:cs="Times New Roman"/>
                <w:b/>
                <w:bCs/>
                <w:sz w:val="20"/>
                <w:lang w:val="fr-FR" w:eastAsia="fr-FR"/>
              </w:rPr>
            </w:pPr>
            <w:r w:rsidRPr="00702CF5">
              <w:rPr>
                <w:rFonts w:ascii="Arial" w:eastAsia="Times New Roman" w:hAnsi="Arial" w:cs="Times New Roman"/>
                <w:b/>
                <w:bCs/>
                <w:sz w:val="20"/>
                <w:szCs w:val="24"/>
                <w:lang w:val="fr-FR" w:eastAsia="fr-FR"/>
              </w:rPr>
              <w:t>958</w:t>
            </w:r>
          </w:p>
        </w:tc>
        <w:tc>
          <w:tcPr>
            <w:tcW w:w="1563" w:type="dxa"/>
            <w:tcBorders>
              <w:top w:val="nil"/>
              <w:left w:val="nil"/>
              <w:bottom w:val="single" w:sz="4" w:space="0" w:color="auto"/>
              <w:right w:val="single" w:sz="4" w:space="0" w:color="auto"/>
            </w:tcBorders>
            <w:tcMar>
              <w:top w:w="15" w:type="dxa"/>
              <w:left w:w="15" w:type="dxa"/>
              <w:bottom w:w="0" w:type="dxa"/>
              <w:right w:w="15" w:type="dxa"/>
            </w:tcMar>
            <w:vAlign w:val="bottom"/>
          </w:tcPr>
          <w:p w:rsidR="00702CF5" w:rsidRPr="00702CF5" w:rsidRDefault="00702CF5" w:rsidP="00702CF5">
            <w:pPr>
              <w:spacing w:after="0" w:line="240" w:lineRule="auto"/>
              <w:jc w:val="center"/>
              <w:rPr>
                <w:rFonts w:ascii="Arial" w:eastAsia="Arial Unicode MS" w:hAnsi="Arial" w:cs="Times New Roman"/>
                <w:b/>
                <w:bCs/>
                <w:sz w:val="20"/>
                <w:lang w:val="fr-FR" w:eastAsia="fr-FR"/>
              </w:rPr>
            </w:pPr>
            <w:r w:rsidRPr="00702CF5">
              <w:rPr>
                <w:rFonts w:ascii="Arial" w:eastAsia="Times New Roman" w:hAnsi="Arial" w:cs="Times New Roman"/>
                <w:b/>
                <w:bCs/>
                <w:sz w:val="20"/>
                <w:szCs w:val="24"/>
                <w:lang w:val="fr-FR" w:eastAsia="fr-FR"/>
              </w:rPr>
              <w:t>54</w:t>
            </w:r>
          </w:p>
        </w:tc>
      </w:tr>
      <w:tr w:rsidR="00702CF5" w:rsidRPr="00702CF5" w:rsidTr="009A2E34">
        <w:trPr>
          <w:trHeight w:val="300"/>
        </w:trPr>
        <w:tc>
          <w:tcPr>
            <w:tcW w:w="1116"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702CF5" w:rsidRPr="00702CF5" w:rsidRDefault="00702CF5" w:rsidP="00702CF5">
            <w:pPr>
              <w:spacing w:after="0" w:line="240" w:lineRule="auto"/>
              <w:jc w:val="center"/>
              <w:rPr>
                <w:rFonts w:ascii="Arial" w:eastAsia="Arial Unicode MS" w:hAnsi="Arial" w:cs="Times New Roman"/>
                <w:b/>
                <w:bCs/>
                <w:sz w:val="20"/>
                <w:lang w:val="sr-Cyrl-CS" w:eastAsia="fr-FR"/>
              </w:rPr>
            </w:pPr>
            <w:r w:rsidRPr="00702CF5">
              <w:rPr>
                <w:rFonts w:ascii="Arial" w:eastAsia="Times New Roman" w:hAnsi="Arial" w:cs="Times New Roman"/>
                <w:b/>
                <w:bCs/>
                <w:sz w:val="20"/>
                <w:szCs w:val="24"/>
                <w:lang w:val="fr-FR" w:eastAsia="fr-FR"/>
              </w:rPr>
              <w:t>2012</w:t>
            </w:r>
            <w:r w:rsidRPr="00702CF5">
              <w:rPr>
                <w:rFonts w:ascii="Arial" w:eastAsia="Times New Roman" w:hAnsi="Arial" w:cs="Times New Roman"/>
                <w:b/>
                <w:bCs/>
                <w:sz w:val="20"/>
                <w:szCs w:val="24"/>
                <w:lang w:val="sr-Cyrl-CS" w:eastAsia="fr-FR"/>
              </w:rPr>
              <w:t>.</w:t>
            </w:r>
          </w:p>
        </w:tc>
        <w:tc>
          <w:tcPr>
            <w:tcW w:w="915" w:type="dxa"/>
            <w:tcBorders>
              <w:top w:val="nil"/>
              <w:left w:val="nil"/>
              <w:bottom w:val="single" w:sz="4" w:space="0" w:color="auto"/>
              <w:right w:val="single" w:sz="4" w:space="0" w:color="auto"/>
            </w:tcBorders>
            <w:tcMar>
              <w:top w:w="15" w:type="dxa"/>
              <w:left w:w="15" w:type="dxa"/>
              <w:bottom w:w="0" w:type="dxa"/>
              <w:right w:w="15" w:type="dxa"/>
            </w:tcMar>
            <w:vAlign w:val="bottom"/>
          </w:tcPr>
          <w:p w:rsidR="00702CF5" w:rsidRPr="00702CF5" w:rsidRDefault="00702CF5" w:rsidP="00702CF5">
            <w:pPr>
              <w:spacing w:after="0" w:line="240" w:lineRule="auto"/>
              <w:jc w:val="center"/>
              <w:rPr>
                <w:rFonts w:ascii="Arial" w:eastAsia="Arial Unicode MS" w:hAnsi="Arial" w:cs="Times New Roman"/>
                <w:b/>
                <w:bCs/>
                <w:sz w:val="20"/>
                <w:lang w:val="fr-FR" w:eastAsia="fr-FR"/>
              </w:rPr>
            </w:pPr>
            <w:r w:rsidRPr="00702CF5">
              <w:rPr>
                <w:rFonts w:ascii="Arial" w:eastAsia="Times New Roman" w:hAnsi="Arial" w:cs="Times New Roman"/>
                <w:b/>
                <w:bCs/>
                <w:sz w:val="20"/>
                <w:szCs w:val="24"/>
                <w:lang w:val="fr-FR" w:eastAsia="fr-FR"/>
              </w:rPr>
              <w:t>1.243</w:t>
            </w:r>
          </w:p>
        </w:tc>
        <w:tc>
          <w:tcPr>
            <w:tcW w:w="948" w:type="dxa"/>
            <w:tcBorders>
              <w:top w:val="nil"/>
              <w:left w:val="nil"/>
              <w:bottom w:val="single" w:sz="4" w:space="0" w:color="auto"/>
              <w:right w:val="single" w:sz="4" w:space="0" w:color="auto"/>
            </w:tcBorders>
            <w:tcMar>
              <w:top w:w="15" w:type="dxa"/>
              <w:left w:w="15" w:type="dxa"/>
              <w:bottom w:w="0" w:type="dxa"/>
              <w:right w:w="15" w:type="dxa"/>
            </w:tcMar>
            <w:vAlign w:val="bottom"/>
          </w:tcPr>
          <w:p w:rsidR="00702CF5" w:rsidRPr="00702CF5" w:rsidRDefault="00702CF5" w:rsidP="00702CF5">
            <w:pPr>
              <w:spacing w:after="0" w:line="240" w:lineRule="auto"/>
              <w:jc w:val="center"/>
              <w:rPr>
                <w:rFonts w:ascii="Arial" w:eastAsia="Arial Unicode MS" w:hAnsi="Arial" w:cs="Times New Roman"/>
                <w:b/>
                <w:bCs/>
                <w:sz w:val="20"/>
                <w:lang w:val="fr-FR" w:eastAsia="fr-FR"/>
              </w:rPr>
            </w:pPr>
            <w:r w:rsidRPr="00702CF5">
              <w:rPr>
                <w:rFonts w:ascii="Arial" w:eastAsia="Times New Roman" w:hAnsi="Arial" w:cs="Times New Roman"/>
                <w:b/>
                <w:bCs/>
                <w:sz w:val="20"/>
                <w:szCs w:val="24"/>
                <w:lang w:val="fr-FR" w:eastAsia="fr-FR"/>
              </w:rPr>
              <w:t>26</w:t>
            </w:r>
          </w:p>
        </w:tc>
        <w:tc>
          <w:tcPr>
            <w:tcW w:w="1585" w:type="dxa"/>
            <w:tcBorders>
              <w:top w:val="nil"/>
              <w:left w:val="nil"/>
              <w:bottom w:val="single" w:sz="4" w:space="0" w:color="auto"/>
              <w:right w:val="single" w:sz="4" w:space="0" w:color="auto"/>
            </w:tcBorders>
            <w:tcMar>
              <w:top w:w="15" w:type="dxa"/>
              <w:left w:w="15" w:type="dxa"/>
              <w:bottom w:w="0" w:type="dxa"/>
              <w:right w:w="15" w:type="dxa"/>
            </w:tcMar>
            <w:vAlign w:val="bottom"/>
          </w:tcPr>
          <w:p w:rsidR="00702CF5" w:rsidRPr="00702CF5" w:rsidRDefault="00702CF5" w:rsidP="00702CF5">
            <w:pPr>
              <w:spacing w:after="0" w:line="240" w:lineRule="auto"/>
              <w:jc w:val="center"/>
              <w:rPr>
                <w:rFonts w:ascii="Arial" w:eastAsia="Arial Unicode MS" w:hAnsi="Arial" w:cs="Times New Roman"/>
                <w:b/>
                <w:bCs/>
                <w:sz w:val="20"/>
                <w:lang w:val="fr-FR" w:eastAsia="fr-FR"/>
              </w:rPr>
            </w:pPr>
            <w:r w:rsidRPr="00702CF5">
              <w:rPr>
                <w:rFonts w:ascii="Arial" w:eastAsia="Times New Roman" w:hAnsi="Arial" w:cs="Times New Roman"/>
                <w:b/>
                <w:bCs/>
                <w:sz w:val="20"/>
                <w:szCs w:val="24"/>
                <w:lang w:val="fr-FR" w:eastAsia="fr-FR"/>
              </w:rPr>
              <w:t>13</w:t>
            </w:r>
          </w:p>
        </w:tc>
        <w:tc>
          <w:tcPr>
            <w:tcW w:w="1451" w:type="dxa"/>
            <w:tcBorders>
              <w:top w:val="nil"/>
              <w:left w:val="nil"/>
              <w:bottom w:val="single" w:sz="4" w:space="0" w:color="auto"/>
              <w:right w:val="single" w:sz="4" w:space="0" w:color="auto"/>
            </w:tcBorders>
            <w:tcMar>
              <w:top w:w="15" w:type="dxa"/>
              <w:left w:w="15" w:type="dxa"/>
              <w:bottom w:w="0" w:type="dxa"/>
              <w:right w:w="15" w:type="dxa"/>
            </w:tcMar>
            <w:vAlign w:val="bottom"/>
          </w:tcPr>
          <w:p w:rsidR="00702CF5" w:rsidRPr="00702CF5" w:rsidRDefault="00702CF5" w:rsidP="00702CF5">
            <w:pPr>
              <w:spacing w:after="0" w:line="240" w:lineRule="auto"/>
              <w:jc w:val="center"/>
              <w:rPr>
                <w:rFonts w:ascii="Arial" w:eastAsia="Arial Unicode MS" w:hAnsi="Arial" w:cs="Times New Roman"/>
                <w:b/>
                <w:bCs/>
                <w:sz w:val="20"/>
                <w:lang w:val="fr-FR" w:eastAsia="fr-FR"/>
              </w:rPr>
            </w:pPr>
            <w:r w:rsidRPr="00702CF5">
              <w:rPr>
                <w:rFonts w:ascii="Arial" w:eastAsia="Times New Roman" w:hAnsi="Arial" w:cs="Times New Roman"/>
                <w:b/>
                <w:bCs/>
                <w:sz w:val="20"/>
                <w:szCs w:val="24"/>
                <w:lang w:val="fr-FR" w:eastAsia="fr-FR"/>
              </w:rPr>
              <w:t>24</w:t>
            </w:r>
          </w:p>
        </w:tc>
        <w:tc>
          <w:tcPr>
            <w:tcW w:w="897" w:type="dxa"/>
            <w:tcBorders>
              <w:top w:val="nil"/>
              <w:left w:val="nil"/>
              <w:bottom w:val="single" w:sz="4" w:space="0" w:color="auto"/>
              <w:right w:val="single" w:sz="4" w:space="0" w:color="auto"/>
            </w:tcBorders>
            <w:tcMar>
              <w:top w:w="15" w:type="dxa"/>
              <w:left w:w="15" w:type="dxa"/>
              <w:bottom w:w="0" w:type="dxa"/>
              <w:right w:w="15" w:type="dxa"/>
            </w:tcMar>
            <w:vAlign w:val="bottom"/>
          </w:tcPr>
          <w:p w:rsidR="00702CF5" w:rsidRPr="00702CF5" w:rsidRDefault="00702CF5" w:rsidP="00702CF5">
            <w:pPr>
              <w:spacing w:after="0" w:line="240" w:lineRule="auto"/>
              <w:jc w:val="center"/>
              <w:rPr>
                <w:rFonts w:ascii="Arial" w:eastAsia="Arial Unicode MS" w:hAnsi="Arial" w:cs="Times New Roman"/>
                <w:b/>
                <w:bCs/>
                <w:sz w:val="20"/>
                <w:lang w:val="fr-FR" w:eastAsia="fr-FR"/>
              </w:rPr>
            </w:pPr>
            <w:r w:rsidRPr="00702CF5">
              <w:rPr>
                <w:rFonts w:ascii="Arial" w:eastAsia="Times New Roman" w:hAnsi="Arial" w:cs="Times New Roman"/>
                <w:b/>
                <w:bCs/>
                <w:sz w:val="20"/>
                <w:szCs w:val="24"/>
                <w:lang w:val="fr-FR" w:eastAsia="fr-FR"/>
              </w:rPr>
              <w:t>1.003</w:t>
            </w:r>
          </w:p>
        </w:tc>
        <w:tc>
          <w:tcPr>
            <w:tcW w:w="1563" w:type="dxa"/>
            <w:tcBorders>
              <w:top w:val="nil"/>
              <w:left w:val="nil"/>
              <w:bottom w:val="single" w:sz="4" w:space="0" w:color="auto"/>
              <w:right w:val="single" w:sz="4" w:space="0" w:color="auto"/>
            </w:tcBorders>
            <w:tcMar>
              <w:top w:w="15" w:type="dxa"/>
              <w:left w:w="15" w:type="dxa"/>
              <w:bottom w:w="0" w:type="dxa"/>
              <w:right w:w="15" w:type="dxa"/>
            </w:tcMar>
            <w:vAlign w:val="bottom"/>
          </w:tcPr>
          <w:p w:rsidR="00702CF5" w:rsidRPr="00702CF5" w:rsidRDefault="00702CF5" w:rsidP="00702CF5">
            <w:pPr>
              <w:spacing w:after="0" w:line="240" w:lineRule="auto"/>
              <w:jc w:val="center"/>
              <w:rPr>
                <w:rFonts w:ascii="Arial" w:eastAsia="Arial Unicode MS" w:hAnsi="Arial" w:cs="Times New Roman"/>
                <w:b/>
                <w:bCs/>
                <w:sz w:val="20"/>
                <w:lang w:val="fr-FR" w:eastAsia="fr-FR"/>
              </w:rPr>
            </w:pPr>
            <w:r w:rsidRPr="00702CF5">
              <w:rPr>
                <w:rFonts w:ascii="Arial" w:eastAsia="Times New Roman" w:hAnsi="Arial" w:cs="Times New Roman"/>
                <w:b/>
                <w:bCs/>
                <w:sz w:val="20"/>
                <w:szCs w:val="24"/>
                <w:lang w:val="fr-FR" w:eastAsia="fr-FR"/>
              </w:rPr>
              <w:t>177</w:t>
            </w:r>
          </w:p>
        </w:tc>
      </w:tr>
    </w:tbl>
    <w:p w:rsidR="00702CF5" w:rsidRPr="00702CF5" w:rsidRDefault="00702CF5" w:rsidP="00702CF5">
      <w:pPr>
        <w:spacing w:after="158" w:line="240" w:lineRule="auto"/>
        <w:jc w:val="both"/>
        <w:rPr>
          <w:rFonts w:ascii="Arial" w:eastAsia="Times New Roman" w:hAnsi="Arial" w:cs="Times New Roman"/>
          <w:bCs/>
          <w:i/>
          <w:iCs/>
          <w:sz w:val="28"/>
          <w:szCs w:val="20"/>
          <w:lang w:val="fr-FR"/>
        </w:rPr>
      </w:pPr>
    </w:p>
    <w:p w:rsidR="00702CF5" w:rsidRPr="00702CF5" w:rsidRDefault="00702CF5" w:rsidP="00702CF5">
      <w:pPr>
        <w:spacing w:after="158" w:line="240" w:lineRule="auto"/>
        <w:jc w:val="both"/>
        <w:rPr>
          <w:rFonts w:ascii="Times New Roman" w:eastAsia="Times New Roman" w:hAnsi="Times New Roman" w:cs="Times New Roman"/>
          <w:bCs/>
          <w:sz w:val="24"/>
          <w:szCs w:val="24"/>
          <w:lang w:val="fr-FR"/>
        </w:rPr>
      </w:pPr>
      <w:r w:rsidRPr="00702CF5">
        <w:rPr>
          <w:rFonts w:ascii="Arial" w:eastAsia="Times New Roman" w:hAnsi="Arial" w:cs="Times New Roman"/>
          <w:bCs/>
          <w:i/>
          <w:iCs/>
          <w:sz w:val="28"/>
          <w:szCs w:val="20"/>
          <w:lang w:val="fr-FR"/>
        </w:rPr>
        <w:tab/>
      </w:r>
      <w:r w:rsidRPr="00702CF5">
        <w:rPr>
          <w:rFonts w:ascii="Times New Roman" w:eastAsia="Times New Roman" w:hAnsi="Times New Roman" w:cs="Times New Roman"/>
          <w:bCs/>
          <w:i/>
          <w:iCs/>
          <w:sz w:val="24"/>
          <w:szCs w:val="24"/>
          <w:lang w:val="fr-FR"/>
        </w:rPr>
        <w:t xml:space="preserve">Упоредна анализа броја инспекцијских надзора на раду </w:t>
      </w:r>
      <w:r w:rsidRPr="00702CF5">
        <w:rPr>
          <w:rFonts w:ascii="Times New Roman" w:eastAsia="Times New Roman" w:hAnsi="Times New Roman" w:cs="Times New Roman"/>
          <w:b/>
          <w:i/>
          <w:iCs/>
          <w:sz w:val="24"/>
          <w:szCs w:val="24"/>
          <w:lang w:val="fr-FR"/>
        </w:rPr>
        <w:t xml:space="preserve">за 2012. </w:t>
      </w:r>
      <w:proofErr w:type="gramStart"/>
      <w:r w:rsidRPr="00702CF5">
        <w:rPr>
          <w:rFonts w:ascii="Times New Roman" w:eastAsia="Times New Roman" w:hAnsi="Times New Roman" w:cs="Times New Roman"/>
          <w:b/>
          <w:i/>
          <w:iCs/>
          <w:sz w:val="24"/>
          <w:szCs w:val="24"/>
          <w:lang w:val="fr-FR"/>
        </w:rPr>
        <w:t>годину</w:t>
      </w:r>
      <w:proofErr w:type="gramEnd"/>
      <w:r w:rsidRPr="00702CF5">
        <w:rPr>
          <w:rFonts w:ascii="Times New Roman" w:eastAsia="Times New Roman" w:hAnsi="Times New Roman" w:cs="Times New Roman"/>
          <w:b/>
          <w:i/>
          <w:iCs/>
          <w:sz w:val="24"/>
          <w:szCs w:val="24"/>
          <w:lang w:val="fr-FR"/>
        </w:rPr>
        <w:t xml:space="preserve"> у односу на 2011. </w:t>
      </w:r>
      <w:proofErr w:type="gramStart"/>
      <w:r w:rsidRPr="00702CF5">
        <w:rPr>
          <w:rFonts w:ascii="Times New Roman" w:eastAsia="Times New Roman" w:hAnsi="Times New Roman" w:cs="Times New Roman"/>
          <w:b/>
          <w:i/>
          <w:iCs/>
          <w:sz w:val="24"/>
          <w:szCs w:val="24"/>
          <w:lang w:val="fr-FR"/>
        </w:rPr>
        <w:t>годину</w:t>
      </w:r>
      <w:proofErr w:type="gramEnd"/>
      <w:r w:rsidRPr="00702CF5">
        <w:rPr>
          <w:rFonts w:ascii="Times New Roman" w:eastAsia="Times New Roman" w:hAnsi="Times New Roman" w:cs="Times New Roman"/>
          <w:bCs/>
          <w:i/>
          <w:iCs/>
          <w:sz w:val="24"/>
          <w:szCs w:val="24"/>
          <w:lang w:val="fr-FR"/>
        </w:rPr>
        <w:t xml:space="preserve"> указује на то да је </w:t>
      </w:r>
      <w:r w:rsidRPr="00702CF5">
        <w:rPr>
          <w:rFonts w:ascii="Times New Roman" w:eastAsia="Times New Roman" w:hAnsi="Times New Roman" w:cs="Times New Roman"/>
          <w:b/>
          <w:bCs/>
          <w:i/>
          <w:iCs/>
          <w:sz w:val="24"/>
          <w:szCs w:val="24"/>
          <w:lang w:val="fr-FR"/>
        </w:rPr>
        <w:t xml:space="preserve">превентивним </w:t>
      </w:r>
      <w:r w:rsidRPr="00702CF5">
        <w:rPr>
          <w:rFonts w:ascii="Times New Roman" w:eastAsia="Times New Roman" w:hAnsi="Times New Roman" w:cs="Times New Roman"/>
          <w:b/>
          <w:bCs/>
          <w:sz w:val="24"/>
          <w:szCs w:val="24"/>
          <w:lang w:val="fr-FR"/>
        </w:rPr>
        <w:t xml:space="preserve">деловањем инспекције рада и појачаним инспекцијским надзорима у високоризичним делатностима (грађевинарство, индустрија, пољопривреда..) </w:t>
      </w:r>
      <w:r w:rsidRPr="00702CF5">
        <w:rPr>
          <w:rFonts w:ascii="Times New Roman" w:eastAsia="Times New Roman" w:hAnsi="Times New Roman" w:cs="Times New Roman"/>
          <w:bCs/>
          <w:sz w:val="24"/>
          <w:szCs w:val="24"/>
          <w:lang w:val="fr-FR"/>
        </w:rPr>
        <w:t xml:space="preserve">укупан </w:t>
      </w:r>
      <w:r w:rsidRPr="00702CF5">
        <w:rPr>
          <w:rFonts w:ascii="Times New Roman" w:eastAsia="Times New Roman" w:hAnsi="Times New Roman" w:cs="Times New Roman"/>
          <w:b/>
          <w:sz w:val="24"/>
          <w:szCs w:val="24"/>
          <w:lang w:val="fr-FR"/>
        </w:rPr>
        <w:t xml:space="preserve">број смртних повреда </w:t>
      </w:r>
      <w:r w:rsidRPr="00702CF5">
        <w:rPr>
          <w:rFonts w:ascii="Times New Roman" w:eastAsia="Times New Roman" w:hAnsi="Times New Roman" w:cs="Times New Roman"/>
          <w:bCs/>
          <w:sz w:val="24"/>
          <w:szCs w:val="24"/>
          <w:lang w:val="fr-FR"/>
        </w:rPr>
        <w:t xml:space="preserve">на раду у 2012. </w:t>
      </w:r>
      <w:proofErr w:type="gramStart"/>
      <w:r w:rsidRPr="00702CF5">
        <w:rPr>
          <w:rFonts w:ascii="Times New Roman" w:eastAsia="Times New Roman" w:hAnsi="Times New Roman" w:cs="Times New Roman"/>
          <w:bCs/>
          <w:sz w:val="24"/>
          <w:szCs w:val="24"/>
          <w:lang w:val="fr-FR"/>
        </w:rPr>
        <w:t>години</w:t>
      </w:r>
      <w:proofErr w:type="gramEnd"/>
      <w:r w:rsidRPr="00702CF5">
        <w:rPr>
          <w:rFonts w:ascii="Times New Roman" w:eastAsia="Times New Roman" w:hAnsi="Times New Roman" w:cs="Times New Roman"/>
          <w:bCs/>
          <w:sz w:val="24"/>
          <w:szCs w:val="24"/>
          <w:lang w:val="fr-FR"/>
        </w:rPr>
        <w:t xml:space="preserve">, </w:t>
      </w:r>
      <w:r w:rsidRPr="00702CF5">
        <w:rPr>
          <w:rFonts w:ascii="Times New Roman" w:eastAsia="Times New Roman" w:hAnsi="Times New Roman" w:cs="Times New Roman"/>
          <w:b/>
          <w:sz w:val="24"/>
          <w:szCs w:val="24"/>
          <w:lang w:val="fr-FR"/>
        </w:rPr>
        <w:t xml:space="preserve">смањен за око 7% </w:t>
      </w:r>
      <w:r w:rsidRPr="00702CF5">
        <w:rPr>
          <w:rFonts w:ascii="Times New Roman" w:eastAsia="Times New Roman" w:hAnsi="Times New Roman" w:cs="Times New Roman"/>
          <w:bCs/>
          <w:sz w:val="24"/>
          <w:szCs w:val="24"/>
          <w:lang w:val="fr-FR"/>
        </w:rPr>
        <w:t xml:space="preserve">у односу на 2011. </w:t>
      </w:r>
      <w:proofErr w:type="gramStart"/>
      <w:r w:rsidRPr="00702CF5">
        <w:rPr>
          <w:rFonts w:ascii="Times New Roman" w:eastAsia="Times New Roman" w:hAnsi="Times New Roman" w:cs="Times New Roman"/>
          <w:bCs/>
          <w:sz w:val="24"/>
          <w:szCs w:val="24"/>
          <w:lang w:val="fr-FR"/>
        </w:rPr>
        <w:t>годину</w:t>
      </w:r>
      <w:proofErr w:type="gramEnd"/>
      <w:r w:rsidRPr="00702CF5">
        <w:rPr>
          <w:rFonts w:ascii="Times New Roman" w:eastAsia="Times New Roman" w:hAnsi="Times New Roman" w:cs="Times New Roman"/>
          <w:bCs/>
          <w:sz w:val="24"/>
          <w:szCs w:val="24"/>
          <w:lang w:val="fr-FR"/>
        </w:rPr>
        <w:t xml:space="preserve"> (у 2012. години догодило се </w:t>
      </w:r>
      <w:r w:rsidRPr="00702CF5">
        <w:rPr>
          <w:rFonts w:ascii="Times New Roman" w:eastAsia="Times New Roman" w:hAnsi="Times New Roman" w:cs="Times New Roman"/>
          <w:b/>
          <w:sz w:val="24"/>
          <w:szCs w:val="24"/>
          <w:lang w:val="fr-FR"/>
        </w:rPr>
        <w:t>26</w:t>
      </w:r>
      <w:r w:rsidRPr="00702CF5">
        <w:rPr>
          <w:rFonts w:ascii="Times New Roman" w:eastAsia="Times New Roman" w:hAnsi="Times New Roman" w:cs="Times New Roman"/>
          <w:bCs/>
          <w:sz w:val="24"/>
          <w:szCs w:val="24"/>
          <w:lang w:val="fr-FR"/>
        </w:rPr>
        <w:t xml:space="preserve"> смртних повреда на раду, док се 2011. године догодило </w:t>
      </w:r>
      <w:r w:rsidRPr="00702CF5">
        <w:rPr>
          <w:rFonts w:ascii="Times New Roman" w:eastAsia="Times New Roman" w:hAnsi="Times New Roman" w:cs="Times New Roman"/>
          <w:b/>
          <w:sz w:val="24"/>
          <w:szCs w:val="24"/>
          <w:lang w:val="fr-FR"/>
        </w:rPr>
        <w:t xml:space="preserve">28 </w:t>
      </w:r>
      <w:r w:rsidRPr="00702CF5">
        <w:rPr>
          <w:rFonts w:ascii="Times New Roman" w:eastAsia="Times New Roman" w:hAnsi="Times New Roman" w:cs="Times New Roman"/>
          <w:bCs/>
          <w:sz w:val="24"/>
          <w:szCs w:val="24"/>
          <w:lang w:val="fr-FR"/>
        </w:rPr>
        <w:t xml:space="preserve">смртних повреда на раду), као и да је </w:t>
      </w:r>
      <w:r w:rsidRPr="00702CF5">
        <w:rPr>
          <w:rFonts w:ascii="Times New Roman" w:eastAsia="Times New Roman" w:hAnsi="Times New Roman" w:cs="Times New Roman"/>
          <w:b/>
          <w:sz w:val="24"/>
          <w:szCs w:val="24"/>
          <w:lang w:val="fr-FR"/>
        </w:rPr>
        <w:t xml:space="preserve">број тешких повреда на раду са смртним исходом </w:t>
      </w:r>
      <w:r w:rsidRPr="00702CF5">
        <w:rPr>
          <w:rFonts w:ascii="Times New Roman" w:eastAsia="Times New Roman" w:hAnsi="Times New Roman" w:cs="Times New Roman"/>
          <w:bCs/>
          <w:sz w:val="24"/>
          <w:szCs w:val="24"/>
          <w:lang w:val="fr-FR"/>
        </w:rPr>
        <w:t xml:space="preserve">у 2012. </w:t>
      </w:r>
      <w:proofErr w:type="gramStart"/>
      <w:r w:rsidRPr="00702CF5">
        <w:rPr>
          <w:rFonts w:ascii="Times New Roman" w:eastAsia="Times New Roman" w:hAnsi="Times New Roman" w:cs="Times New Roman"/>
          <w:bCs/>
          <w:sz w:val="24"/>
          <w:szCs w:val="24"/>
          <w:lang w:val="fr-FR"/>
        </w:rPr>
        <w:t>години</w:t>
      </w:r>
      <w:proofErr w:type="gramEnd"/>
      <w:r w:rsidRPr="00702CF5">
        <w:rPr>
          <w:rFonts w:ascii="Times New Roman" w:eastAsia="Times New Roman" w:hAnsi="Times New Roman" w:cs="Times New Roman"/>
          <w:bCs/>
          <w:sz w:val="24"/>
          <w:szCs w:val="24"/>
          <w:lang w:val="fr-FR"/>
        </w:rPr>
        <w:t xml:space="preserve">, </w:t>
      </w:r>
      <w:r w:rsidRPr="00702CF5">
        <w:rPr>
          <w:rFonts w:ascii="Times New Roman" w:eastAsia="Times New Roman" w:hAnsi="Times New Roman" w:cs="Times New Roman"/>
          <w:b/>
          <w:sz w:val="24"/>
          <w:szCs w:val="24"/>
          <w:lang w:val="fr-FR"/>
        </w:rPr>
        <w:t xml:space="preserve">смањен за 28% </w:t>
      </w:r>
      <w:r w:rsidRPr="00702CF5">
        <w:rPr>
          <w:rFonts w:ascii="Times New Roman" w:eastAsia="Times New Roman" w:hAnsi="Times New Roman" w:cs="Times New Roman"/>
          <w:bCs/>
          <w:sz w:val="24"/>
          <w:szCs w:val="24"/>
          <w:lang w:val="fr-FR"/>
        </w:rPr>
        <w:t xml:space="preserve">у односу на 2011. </w:t>
      </w:r>
      <w:proofErr w:type="gramStart"/>
      <w:r w:rsidRPr="00702CF5">
        <w:rPr>
          <w:rFonts w:ascii="Times New Roman" w:eastAsia="Times New Roman" w:hAnsi="Times New Roman" w:cs="Times New Roman"/>
          <w:bCs/>
          <w:sz w:val="24"/>
          <w:szCs w:val="24"/>
          <w:lang w:val="fr-FR"/>
        </w:rPr>
        <w:t>годину</w:t>
      </w:r>
      <w:proofErr w:type="gramEnd"/>
      <w:r w:rsidRPr="00702CF5">
        <w:rPr>
          <w:rFonts w:ascii="Times New Roman" w:eastAsia="Times New Roman" w:hAnsi="Times New Roman" w:cs="Times New Roman"/>
          <w:bCs/>
          <w:sz w:val="24"/>
          <w:szCs w:val="24"/>
          <w:lang w:val="fr-FR"/>
        </w:rPr>
        <w:t xml:space="preserve"> (у 2012. години догодило се </w:t>
      </w:r>
      <w:r w:rsidRPr="00702CF5">
        <w:rPr>
          <w:rFonts w:ascii="Times New Roman" w:eastAsia="Times New Roman" w:hAnsi="Times New Roman" w:cs="Times New Roman"/>
          <w:b/>
          <w:sz w:val="24"/>
          <w:szCs w:val="24"/>
          <w:lang w:val="fr-FR"/>
        </w:rPr>
        <w:t xml:space="preserve">13 </w:t>
      </w:r>
      <w:r w:rsidRPr="00702CF5">
        <w:rPr>
          <w:rFonts w:ascii="Times New Roman" w:eastAsia="Times New Roman" w:hAnsi="Times New Roman" w:cs="Times New Roman"/>
          <w:bCs/>
          <w:sz w:val="24"/>
          <w:szCs w:val="24"/>
          <w:lang w:val="fr-FR"/>
        </w:rPr>
        <w:t xml:space="preserve">тешких повреда на раду са смртним исходом, док се 2011. године догодило </w:t>
      </w:r>
      <w:r w:rsidRPr="00702CF5">
        <w:rPr>
          <w:rFonts w:ascii="Times New Roman" w:eastAsia="Times New Roman" w:hAnsi="Times New Roman" w:cs="Times New Roman"/>
          <w:b/>
          <w:sz w:val="24"/>
          <w:szCs w:val="24"/>
          <w:lang w:val="fr-FR"/>
        </w:rPr>
        <w:t xml:space="preserve">18 </w:t>
      </w:r>
      <w:r w:rsidRPr="00702CF5">
        <w:rPr>
          <w:rFonts w:ascii="Times New Roman" w:eastAsia="Times New Roman" w:hAnsi="Times New Roman" w:cs="Times New Roman"/>
          <w:bCs/>
          <w:sz w:val="24"/>
          <w:szCs w:val="24"/>
          <w:lang w:val="fr-FR"/>
        </w:rPr>
        <w:t xml:space="preserve">тешких повреда на раду са смртним исходом). Истовремено за </w:t>
      </w:r>
      <w:r w:rsidRPr="00702CF5">
        <w:rPr>
          <w:rFonts w:ascii="Times New Roman" w:eastAsia="Times New Roman" w:hAnsi="Times New Roman" w:cs="Times New Roman"/>
          <w:b/>
          <w:sz w:val="24"/>
          <w:szCs w:val="24"/>
          <w:lang w:val="fr-FR"/>
        </w:rPr>
        <w:t>4%</w:t>
      </w:r>
      <w:r w:rsidRPr="00702CF5">
        <w:rPr>
          <w:rFonts w:ascii="Times New Roman" w:eastAsia="Times New Roman" w:hAnsi="Times New Roman" w:cs="Times New Roman"/>
          <w:bCs/>
          <w:sz w:val="24"/>
          <w:szCs w:val="24"/>
          <w:lang w:val="fr-FR"/>
        </w:rPr>
        <w:t xml:space="preserve"> је повећан број инспекцијских надзора поводом пријављених тешких повреда на раду, управо због тога што Инспекторат за рад инсистира код послодаваца да пријављују све повреде, </w:t>
      </w:r>
      <w:r w:rsidRPr="00702CF5">
        <w:rPr>
          <w:rFonts w:ascii="Times New Roman" w:eastAsia="Times New Roman" w:hAnsi="Times New Roman" w:cs="Times New Roman"/>
          <w:bCs/>
          <w:sz w:val="24"/>
          <w:szCs w:val="24"/>
          <w:lang w:val="fr-FR"/>
        </w:rPr>
        <w:lastRenderedPageBreak/>
        <w:t xml:space="preserve">за које се може претпоставити да ће запослени одсуствовати са рада дуже од три радна дана. </w:t>
      </w:r>
    </w:p>
    <w:p w:rsidR="00702CF5" w:rsidRPr="00702CF5" w:rsidRDefault="00702CF5" w:rsidP="00702CF5">
      <w:pPr>
        <w:tabs>
          <w:tab w:val="left" w:pos="720"/>
          <w:tab w:val="left" w:pos="1440"/>
        </w:tabs>
        <w:spacing w:after="0" w:line="240" w:lineRule="auto"/>
        <w:jc w:val="both"/>
        <w:rPr>
          <w:rFonts w:ascii="Times New Roman" w:eastAsia="Times New Roman" w:hAnsi="Times New Roman" w:cs="Times New Roman"/>
          <w:sz w:val="24"/>
          <w:szCs w:val="20"/>
          <w:lang w:val="fr-FR"/>
        </w:rPr>
      </w:pPr>
      <w:r w:rsidRPr="00702CF5">
        <w:rPr>
          <w:rFonts w:ascii="Times New Roman" w:eastAsia="Times New Roman" w:hAnsi="Times New Roman" w:cs="Times New Roman"/>
          <w:b/>
          <w:bCs/>
          <w:sz w:val="24"/>
          <w:szCs w:val="20"/>
          <w:lang w:val="fr-FR"/>
        </w:rPr>
        <w:tab/>
      </w:r>
      <w:r w:rsidRPr="00702CF5">
        <w:rPr>
          <w:rFonts w:ascii="Times New Roman" w:eastAsia="Times New Roman" w:hAnsi="Times New Roman" w:cs="Times New Roman"/>
          <w:b/>
          <w:bCs/>
          <w:sz w:val="24"/>
          <w:szCs w:val="20"/>
          <w:lang w:val="fr-FR"/>
        </w:rPr>
        <w:tab/>
      </w:r>
      <w:r w:rsidRPr="00702CF5">
        <w:rPr>
          <w:rFonts w:ascii="Times New Roman" w:eastAsia="Times New Roman" w:hAnsi="Times New Roman" w:cs="Times New Roman"/>
          <w:sz w:val="24"/>
          <w:szCs w:val="20"/>
          <w:lang w:val="fr-FR"/>
        </w:rPr>
        <w:t xml:space="preserve">Такође, у периоду од 2009. </w:t>
      </w:r>
      <w:proofErr w:type="gramStart"/>
      <w:r w:rsidRPr="00702CF5">
        <w:rPr>
          <w:rFonts w:ascii="Times New Roman" w:eastAsia="Times New Roman" w:hAnsi="Times New Roman" w:cs="Times New Roman"/>
          <w:sz w:val="24"/>
          <w:szCs w:val="20"/>
          <w:lang w:val="fr-FR"/>
        </w:rPr>
        <w:t>до</w:t>
      </w:r>
      <w:proofErr w:type="gramEnd"/>
      <w:r w:rsidRPr="00702CF5">
        <w:rPr>
          <w:rFonts w:ascii="Times New Roman" w:eastAsia="Times New Roman" w:hAnsi="Times New Roman" w:cs="Times New Roman"/>
          <w:sz w:val="24"/>
          <w:szCs w:val="20"/>
          <w:lang w:val="fr-FR"/>
        </w:rPr>
        <w:t xml:space="preserve"> 2012.године, инспектори рада су извршили 143.385 инспекцијских надзора у области радних односа, при чему је 22.680 лица затечено на фактичком раду (рад „на црно“), а након предузетих мера инспектора рада послодавци су засновали радни однос са  16.932 лица. Истовремено, инспектори рада су донели 19.067 решења о налагању отклањања утврђених неправилности (највише наложених мера односило се на заснивање радног односа, исплату зарада, измену и допуну уговора о раду), 2.765 решења о одлагању извршења решења послодавца о отказу уговора о раду, 10.445 захтева за покретање прекршајног поступка, а поднели су и 91 кривичну пријаву. Чињеница је да </w:t>
      </w:r>
      <w:r w:rsidRPr="00702CF5">
        <w:rPr>
          <w:rFonts w:ascii="Times New Roman" w:eastAsia="Times New Roman" w:hAnsi="Times New Roman" w:cs="Times New Roman"/>
          <w:b/>
          <w:bCs/>
          <w:sz w:val="24"/>
          <w:szCs w:val="20"/>
          <w:lang w:val="fr-FR"/>
        </w:rPr>
        <w:t xml:space="preserve"> </w:t>
      </w:r>
      <w:r w:rsidRPr="00702CF5">
        <w:rPr>
          <w:rFonts w:ascii="Times New Roman" w:eastAsia="Times New Roman" w:hAnsi="Times New Roman" w:cs="Times New Roman"/>
          <w:sz w:val="24"/>
          <w:szCs w:val="20"/>
          <w:lang w:val="fr-FR"/>
        </w:rPr>
        <w:t>је</w:t>
      </w:r>
      <w:r w:rsidRPr="00702CF5">
        <w:rPr>
          <w:rFonts w:ascii="Times New Roman" w:eastAsia="Times New Roman" w:hAnsi="Times New Roman" w:cs="Times New Roman"/>
          <w:b/>
          <w:bCs/>
          <w:sz w:val="24"/>
          <w:szCs w:val="20"/>
          <w:lang w:val="fr-FR"/>
        </w:rPr>
        <w:t xml:space="preserve"> </w:t>
      </w:r>
      <w:r w:rsidRPr="00702CF5">
        <w:rPr>
          <w:rFonts w:ascii="Times New Roman" w:eastAsia="Times New Roman" w:hAnsi="Times New Roman" w:cs="Times New Roman"/>
          <w:sz w:val="24"/>
          <w:szCs w:val="20"/>
          <w:lang w:val="fr-FR"/>
        </w:rPr>
        <w:t>око  20% смртно страдалих радило «на црно»</w:t>
      </w:r>
      <w:r w:rsidRPr="00702CF5">
        <w:rPr>
          <w:rFonts w:ascii="Times New Roman" w:eastAsia="Times New Roman" w:hAnsi="Times New Roman" w:cs="Times New Roman"/>
          <w:b/>
          <w:bCs/>
          <w:sz w:val="24"/>
          <w:szCs w:val="20"/>
          <w:lang w:val="fr-FR"/>
        </w:rPr>
        <w:t xml:space="preserve">. </w:t>
      </w:r>
      <w:r w:rsidRPr="00702CF5">
        <w:rPr>
          <w:rFonts w:ascii="Times New Roman" w:eastAsia="Times New Roman" w:hAnsi="Times New Roman" w:cs="Times New Roman"/>
          <w:sz w:val="24"/>
          <w:szCs w:val="20"/>
          <w:lang w:val="fr-FR"/>
        </w:rPr>
        <w:t xml:space="preserve">Лица која послодавци ангажују без уговора о раду (рад ''на црно'') углавном обављају повремене и привремене (сезонске) послове и ступају на рад без претходног упознавања са технологијом рада, при чему се недовољно води рачуна о њиховој стручној квалификацији за обављање тих послова, као и о њиховом оспособљавању за безбедан и здрав рад. Такође, послодавци  лицима које ангажују ''на црно''  врло ретко додељују на употребу и коришћење адекватну опрему за личну заштиту на раду. Последица свега наведеног јесте повећан ризик од повређивања код лица која раде ''на црно'', на шта недвосмислено и указују подаци о повредама на раду.  </w:t>
      </w:r>
    </w:p>
    <w:p w:rsidR="00702CF5" w:rsidRPr="00702CF5" w:rsidRDefault="00702CF5" w:rsidP="00702CF5">
      <w:pPr>
        <w:tabs>
          <w:tab w:val="left" w:pos="720"/>
          <w:tab w:val="left" w:pos="1440"/>
        </w:tabs>
        <w:spacing w:after="0" w:line="240" w:lineRule="auto"/>
        <w:jc w:val="both"/>
        <w:rPr>
          <w:rFonts w:ascii="Times New Roman" w:eastAsia="Times New Roman" w:hAnsi="Times New Roman" w:cs="Times New Roman"/>
          <w:sz w:val="24"/>
          <w:szCs w:val="20"/>
          <w:lang w:val="fr-FR"/>
        </w:rPr>
      </w:pPr>
      <w:r w:rsidRPr="00702CF5">
        <w:rPr>
          <w:rFonts w:ascii="Times New Roman" w:eastAsia="Times New Roman" w:hAnsi="Times New Roman" w:cs="Times New Roman"/>
          <w:sz w:val="24"/>
          <w:szCs w:val="20"/>
          <w:lang w:val="fr-FR"/>
        </w:rPr>
        <w:tab/>
      </w:r>
      <w:r w:rsidRPr="00702CF5">
        <w:rPr>
          <w:rFonts w:ascii="Times New Roman" w:eastAsia="Times New Roman" w:hAnsi="Times New Roman" w:cs="Times New Roman"/>
          <w:sz w:val="24"/>
          <w:szCs w:val="20"/>
          <w:lang w:val="fr-FR"/>
        </w:rPr>
        <w:tab/>
      </w:r>
      <w:r w:rsidRPr="00702CF5">
        <w:rPr>
          <w:rFonts w:ascii="Times New Roman" w:eastAsia="Times New Roman" w:hAnsi="Times New Roman" w:cs="Times New Roman"/>
          <w:b/>
          <w:bCs/>
          <w:sz w:val="24"/>
          <w:szCs w:val="20"/>
          <w:lang w:val="fr-FR"/>
        </w:rPr>
        <w:t xml:space="preserve">Инциденца повреда на раду у Републици Србији, односно  </w:t>
      </w:r>
      <w:r w:rsidRPr="00702CF5">
        <w:rPr>
          <w:rFonts w:ascii="Times New Roman" w:eastAsia="Times New Roman" w:hAnsi="Times New Roman" w:cs="Times New Roman"/>
          <w:sz w:val="24"/>
          <w:szCs w:val="20"/>
          <w:lang w:val="fr-FR"/>
        </w:rPr>
        <w:t>индекс смртних</w:t>
      </w:r>
      <w:r w:rsidRPr="00702CF5">
        <w:rPr>
          <w:rFonts w:ascii="Times New Roman" w:eastAsia="Times New Roman" w:hAnsi="Times New Roman" w:cs="Times New Roman"/>
          <w:b/>
          <w:bCs/>
          <w:sz w:val="24"/>
          <w:szCs w:val="20"/>
          <w:lang w:val="fr-FR"/>
        </w:rPr>
        <w:t xml:space="preserve"> </w:t>
      </w:r>
      <w:r w:rsidRPr="00702CF5">
        <w:rPr>
          <w:rFonts w:ascii="Times New Roman" w:eastAsia="Times New Roman" w:hAnsi="Times New Roman" w:cs="Times New Roman"/>
          <w:sz w:val="24"/>
          <w:szCs w:val="20"/>
          <w:lang w:val="fr-FR"/>
        </w:rPr>
        <w:t xml:space="preserve"> повреда на раду на 100.000 </w:t>
      </w:r>
      <w:proofErr w:type="gramStart"/>
      <w:r w:rsidRPr="00702CF5">
        <w:rPr>
          <w:rFonts w:ascii="Times New Roman" w:eastAsia="Times New Roman" w:hAnsi="Times New Roman" w:cs="Times New Roman"/>
          <w:sz w:val="24"/>
          <w:szCs w:val="20"/>
          <w:lang w:val="fr-FR"/>
        </w:rPr>
        <w:t>запослених ,</w:t>
      </w:r>
      <w:proofErr w:type="gramEnd"/>
      <w:r w:rsidRPr="00702CF5">
        <w:rPr>
          <w:rFonts w:ascii="Times New Roman" w:eastAsia="Times New Roman" w:hAnsi="Times New Roman" w:cs="Times New Roman"/>
          <w:sz w:val="24"/>
          <w:szCs w:val="20"/>
          <w:lang w:val="fr-FR"/>
        </w:rPr>
        <w:t xml:space="preserve"> према подацима на основу броја укупно запослених и пријављених повреда на раду инспекцији рада, у 2012.години износио је 1,51.</w:t>
      </w:r>
    </w:p>
    <w:p w:rsidR="004852B6" w:rsidRPr="00702CF5" w:rsidRDefault="004852B6" w:rsidP="004852B6">
      <w:pPr>
        <w:rPr>
          <w:rFonts w:ascii="Times New Roman" w:hAnsi="Times New Roman" w:cs="Times New Roman"/>
          <w:sz w:val="24"/>
          <w:szCs w:val="24"/>
          <w:lang w:val="sr-Cyrl-CS"/>
        </w:rPr>
      </w:pPr>
    </w:p>
    <w:p w:rsidR="004852B6" w:rsidRPr="004852B6" w:rsidRDefault="004852B6" w:rsidP="004852B6">
      <w:pPr>
        <w:rPr>
          <w:rFonts w:ascii="Times New Roman" w:hAnsi="Times New Roman" w:cs="Times New Roman"/>
          <w:sz w:val="24"/>
          <w:szCs w:val="24"/>
        </w:rPr>
      </w:pPr>
      <w:r w:rsidRPr="004852B6">
        <w:rPr>
          <w:rFonts w:ascii="Times New Roman" w:hAnsi="Times New Roman" w:cs="Times New Roman"/>
          <w:sz w:val="24"/>
          <w:szCs w:val="24"/>
        </w:rPr>
        <w:t>Члан 2, став 4</w:t>
      </w:r>
    </w:p>
    <w:p w:rsidR="004852B6" w:rsidRPr="004852B6" w:rsidRDefault="004852B6" w:rsidP="004852B6">
      <w:pPr>
        <w:rPr>
          <w:rFonts w:ascii="Times New Roman" w:hAnsi="Times New Roman" w:cs="Times New Roman"/>
          <w:sz w:val="24"/>
          <w:szCs w:val="24"/>
        </w:rPr>
      </w:pPr>
    </w:p>
    <w:p w:rsidR="004852B6" w:rsidRPr="004852B6" w:rsidRDefault="004852B6" w:rsidP="00E152DA">
      <w:pPr>
        <w:jc w:val="both"/>
        <w:rPr>
          <w:rFonts w:ascii="Times New Roman" w:hAnsi="Times New Roman" w:cs="Times New Roman"/>
          <w:sz w:val="24"/>
          <w:szCs w:val="24"/>
        </w:rPr>
      </w:pPr>
      <w:r w:rsidRPr="004852B6">
        <w:rPr>
          <w:rFonts w:ascii="Times New Roman" w:hAnsi="Times New Roman" w:cs="Times New Roman"/>
          <w:sz w:val="24"/>
          <w:szCs w:val="24"/>
        </w:rPr>
        <w:t>1)</w:t>
      </w:r>
      <w:r w:rsidRPr="004852B6">
        <w:rPr>
          <w:rFonts w:ascii="Times New Roman" w:hAnsi="Times New Roman" w:cs="Times New Roman"/>
          <w:sz w:val="24"/>
          <w:szCs w:val="24"/>
        </w:rPr>
        <w:tab/>
        <w:t xml:space="preserve">Опишите какав је општи законодавни оквир. </w:t>
      </w:r>
      <w:proofErr w:type="gramStart"/>
      <w:r w:rsidRPr="004852B6">
        <w:rPr>
          <w:rFonts w:ascii="Times New Roman" w:hAnsi="Times New Roman" w:cs="Times New Roman"/>
          <w:sz w:val="24"/>
          <w:szCs w:val="24"/>
        </w:rPr>
        <w:t>Прецизирајте карактер, разлоге за и обим реформи ако их има.</w:t>
      </w:r>
      <w:proofErr w:type="gramEnd"/>
    </w:p>
    <w:p w:rsidR="004852B6" w:rsidRPr="004852B6" w:rsidRDefault="004852B6" w:rsidP="00E152DA">
      <w:pPr>
        <w:jc w:val="both"/>
        <w:rPr>
          <w:rFonts w:ascii="Times New Roman" w:hAnsi="Times New Roman" w:cs="Times New Roman"/>
          <w:sz w:val="24"/>
          <w:szCs w:val="24"/>
        </w:rPr>
      </w:pPr>
      <w:r w:rsidRPr="004852B6">
        <w:rPr>
          <w:rFonts w:ascii="Times New Roman" w:hAnsi="Times New Roman" w:cs="Times New Roman"/>
          <w:sz w:val="24"/>
          <w:szCs w:val="24"/>
        </w:rPr>
        <w:t>2)</w:t>
      </w:r>
      <w:r w:rsidRPr="004852B6">
        <w:rPr>
          <w:rFonts w:ascii="Times New Roman" w:hAnsi="Times New Roman" w:cs="Times New Roman"/>
          <w:sz w:val="24"/>
          <w:szCs w:val="24"/>
        </w:rPr>
        <w:tab/>
        <w:t>Наведите мере које су предузете (административни (управни) аранжмани, програми, акциони планови, пројекти, итд.) за примену законодавног оквира.</w:t>
      </w:r>
    </w:p>
    <w:p w:rsidR="004852B6" w:rsidRDefault="004852B6" w:rsidP="00E152DA">
      <w:pPr>
        <w:jc w:val="both"/>
        <w:rPr>
          <w:rFonts w:ascii="Times New Roman" w:hAnsi="Times New Roman" w:cs="Times New Roman"/>
          <w:sz w:val="24"/>
          <w:szCs w:val="24"/>
          <w:lang w:val="sr-Cyrl-CS"/>
        </w:rPr>
      </w:pPr>
      <w:r w:rsidRPr="004852B6">
        <w:rPr>
          <w:rFonts w:ascii="Times New Roman" w:hAnsi="Times New Roman" w:cs="Times New Roman"/>
          <w:sz w:val="24"/>
          <w:szCs w:val="24"/>
        </w:rPr>
        <w:t>3)</w:t>
      </w:r>
      <w:r w:rsidRPr="004852B6">
        <w:rPr>
          <w:rFonts w:ascii="Times New Roman" w:hAnsi="Times New Roman" w:cs="Times New Roman"/>
          <w:sz w:val="24"/>
          <w:szCs w:val="24"/>
        </w:rPr>
        <w:tab/>
        <w:t>Доставите релевантне цифре, статистичке податке и друге релевантне информације, ако је одговарајуће.</w:t>
      </w:r>
    </w:p>
    <w:p w:rsidR="00702CF5" w:rsidRDefault="00702CF5" w:rsidP="00E152DA">
      <w:pPr>
        <w:jc w:val="both"/>
        <w:rPr>
          <w:rFonts w:ascii="Times New Roman" w:hAnsi="Times New Roman" w:cs="Times New Roman"/>
          <w:sz w:val="24"/>
          <w:szCs w:val="24"/>
          <w:lang w:val="sr-Cyrl-CS"/>
        </w:rPr>
      </w:pPr>
    </w:p>
    <w:p w:rsidR="00702CF5" w:rsidRPr="00702CF5" w:rsidRDefault="00702CF5" w:rsidP="00E152DA">
      <w:pPr>
        <w:jc w:val="both"/>
        <w:rPr>
          <w:rFonts w:ascii="Times New Roman" w:hAnsi="Times New Roman" w:cs="Times New Roman"/>
          <w:sz w:val="24"/>
          <w:szCs w:val="24"/>
          <w:lang w:val="sr-Cyrl-CS"/>
        </w:rPr>
      </w:pPr>
      <w:r>
        <w:rPr>
          <w:rFonts w:ascii="Times New Roman" w:hAnsi="Times New Roman" w:cs="Times New Roman"/>
          <w:sz w:val="24"/>
          <w:szCs w:val="24"/>
          <w:lang w:val="sr-Cyrl-CS"/>
        </w:rPr>
        <w:t>ОДГОВОР:</w:t>
      </w:r>
    </w:p>
    <w:p w:rsidR="00702CF5" w:rsidRPr="00702CF5" w:rsidRDefault="00702CF5" w:rsidP="00702CF5">
      <w:pPr>
        <w:spacing w:after="0" w:line="240" w:lineRule="auto"/>
        <w:jc w:val="both"/>
        <w:rPr>
          <w:rFonts w:ascii="Times New Roman" w:eastAsia="Times New Roman" w:hAnsi="Times New Roman" w:cs="Times New Roman"/>
          <w:b/>
          <w:sz w:val="24"/>
          <w:szCs w:val="24"/>
          <w:lang w:val="sr-Cyrl-CS" w:eastAsia="fr-FR"/>
        </w:rPr>
      </w:pPr>
      <w:r w:rsidRPr="00702CF5">
        <w:rPr>
          <w:rFonts w:ascii="Times New Roman" w:eastAsia="Times New Roman" w:hAnsi="Times New Roman" w:cs="Times New Roman"/>
          <w:b/>
          <w:sz w:val="24"/>
          <w:szCs w:val="24"/>
          <w:lang w:val="sr-Cyrl-CS" w:eastAsia="fr-FR"/>
        </w:rPr>
        <w:t>Запослени према члану 80. Закона о раду има право на безбедност и заштиту живота и здравља на раду, у складу са законом.</w:t>
      </w:r>
      <w:r w:rsidRPr="00702CF5">
        <w:rPr>
          <w:rFonts w:ascii="Times New Roman" w:eastAsia="Times New Roman" w:hAnsi="Times New Roman" w:cs="Times New Roman"/>
          <w:b/>
          <w:sz w:val="24"/>
          <w:szCs w:val="24"/>
          <w:lang w:val="fr-FR" w:eastAsia="fr-FR"/>
        </w:rPr>
        <w:t xml:space="preserve">Запослени је дужан да поштује прописе о безбедности и заштити живота и здравља на раду како не би угрозио </w:t>
      </w:r>
      <w:r w:rsidRPr="00702CF5">
        <w:rPr>
          <w:rFonts w:ascii="Times New Roman" w:eastAsia="Times New Roman" w:hAnsi="Times New Roman" w:cs="Times New Roman"/>
          <w:b/>
          <w:sz w:val="24"/>
          <w:szCs w:val="24"/>
          <w:lang w:val="fr-FR" w:eastAsia="fr-FR"/>
        </w:rPr>
        <w:lastRenderedPageBreak/>
        <w:t>своју безбедност и здравље, као и безбедност и здравље запослених и других лица.</w:t>
      </w:r>
      <w:r w:rsidRPr="00702CF5">
        <w:rPr>
          <w:rFonts w:ascii="Times New Roman" w:eastAsia="Times New Roman" w:hAnsi="Times New Roman" w:cs="Times New Roman"/>
          <w:b/>
          <w:sz w:val="24"/>
          <w:szCs w:val="24"/>
          <w:lang w:val="sr-Cyrl-CS" w:eastAsia="fr-FR"/>
        </w:rPr>
        <w:t xml:space="preserve">Запослени је дужан да обавести послодавца о свакој врсти потенцијалне опасности која би могла да утиче на безбедност и здравље на раду. </w:t>
      </w:r>
    </w:p>
    <w:p w:rsidR="00702CF5" w:rsidRPr="00702CF5" w:rsidRDefault="00702CF5" w:rsidP="00702CF5">
      <w:pPr>
        <w:spacing w:after="0" w:line="240" w:lineRule="auto"/>
        <w:jc w:val="both"/>
        <w:rPr>
          <w:rFonts w:ascii="Times New Roman" w:eastAsia="Times New Roman" w:hAnsi="Times New Roman" w:cs="Times New Roman"/>
          <w:b/>
          <w:sz w:val="24"/>
          <w:szCs w:val="24"/>
          <w:lang w:val="sr-Cyrl-CS" w:eastAsia="fr-FR"/>
        </w:rPr>
      </w:pPr>
      <w:r w:rsidRPr="00702CF5">
        <w:rPr>
          <w:rFonts w:ascii="Times New Roman" w:eastAsia="Times New Roman" w:hAnsi="Times New Roman" w:cs="Times New Roman"/>
          <w:b/>
          <w:sz w:val="24"/>
          <w:szCs w:val="24"/>
          <w:lang w:val="sr-Cyrl-CS" w:eastAsia="fr-FR"/>
        </w:rPr>
        <w:t>Према члану 81. Закона о раду запослени не може да ради прековремено ако би, по налазу надлежног здравственог органа, такав рад могао да погорша његово здравствено стање.Запослени са здравственим сметњама, утврђеним од стране надлежног здравственог органа у складу са законом, не може да обавља послове који би изазвали погоршање његовог здравственог стања или последице опасне за његову околину.</w:t>
      </w:r>
    </w:p>
    <w:p w:rsidR="00702CF5" w:rsidRPr="00702CF5" w:rsidRDefault="00702CF5" w:rsidP="00702CF5">
      <w:pPr>
        <w:spacing w:after="0" w:line="240" w:lineRule="auto"/>
        <w:jc w:val="both"/>
        <w:rPr>
          <w:rFonts w:ascii="Times New Roman" w:eastAsia="Times New Roman" w:hAnsi="Times New Roman" w:cs="Times New Roman"/>
          <w:b/>
          <w:sz w:val="24"/>
          <w:szCs w:val="24"/>
          <w:lang w:val="sr-Cyrl-CS" w:eastAsia="fr-FR"/>
        </w:rPr>
      </w:pPr>
      <w:r w:rsidRPr="00702CF5">
        <w:rPr>
          <w:rFonts w:ascii="Times New Roman" w:eastAsia="Times New Roman" w:hAnsi="Times New Roman" w:cs="Times New Roman"/>
          <w:b/>
          <w:sz w:val="24"/>
          <w:szCs w:val="24"/>
          <w:lang w:val="sr-Cyrl-CS" w:eastAsia="fr-FR"/>
        </w:rPr>
        <w:t>На пословима на којима постоји повећана опасност од повређивања, професионалних или других обољења може да ради само запослени који, поред посебних услова утврђених правилником, испуњава и услове за рад у погледу здравственог стања, психофизичких способности и доба живота, у складу са законом</w:t>
      </w:r>
      <w:r w:rsidRPr="00702CF5">
        <w:rPr>
          <w:rFonts w:ascii="Times New Roman" w:eastAsia="Times New Roman" w:hAnsi="Times New Roman" w:cs="Times New Roman"/>
          <w:b/>
          <w:sz w:val="24"/>
          <w:szCs w:val="24"/>
          <w:lang w:val="sr-Latn-CS" w:eastAsia="fr-FR"/>
        </w:rPr>
        <w:t>(</w:t>
      </w:r>
      <w:r w:rsidRPr="00702CF5">
        <w:rPr>
          <w:rFonts w:ascii="Times New Roman" w:eastAsia="Times New Roman" w:hAnsi="Times New Roman" w:cs="Times New Roman"/>
          <w:b/>
          <w:sz w:val="24"/>
          <w:szCs w:val="24"/>
          <w:lang w:val="sr-Cyrl-CS" w:eastAsia="fr-FR"/>
        </w:rPr>
        <w:t>члан 82. Закона о раду ).</w:t>
      </w:r>
    </w:p>
    <w:p w:rsidR="00702CF5" w:rsidRPr="00702CF5" w:rsidRDefault="00702CF5" w:rsidP="00702CF5">
      <w:pPr>
        <w:spacing w:after="0" w:line="240" w:lineRule="auto"/>
        <w:jc w:val="both"/>
        <w:rPr>
          <w:rFonts w:ascii="Times New Roman" w:eastAsia="Times New Roman" w:hAnsi="Times New Roman" w:cs="Times New Roman"/>
          <w:b/>
          <w:sz w:val="24"/>
          <w:szCs w:val="24"/>
          <w:lang w:val="sr-Cyrl-CS" w:eastAsia="fr-FR"/>
        </w:rPr>
      </w:pPr>
      <w:r w:rsidRPr="00702CF5">
        <w:rPr>
          <w:rFonts w:ascii="Times New Roman" w:eastAsia="Times New Roman" w:hAnsi="Times New Roman" w:cs="Times New Roman"/>
          <w:b/>
          <w:sz w:val="24"/>
          <w:szCs w:val="24"/>
          <w:lang w:val="sr-Cyrl-CS" w:eastAsia="fr-FR"/>
        </w:rPr>
        <w:t>Према члану 52. Закона запосленом који ради на нарочито тешким, напорним и за здравље штетним пословима, утврђеним законом или општим актом, на којима и поред примене одговарајућих мера безбедности и заштите живота и здравља на раду, средстава и опреме за личну заштиту на раду постоји повећано штетно дејство на здравље запосленог - скраћује се радно време сразмерно штетном дејству услова рада на здравље и радну способност запосленог, а највише 10 часова недељно (послови са повећаним ризиком).Скраћено радно време утврђује се на основу стручне анализе, у складу са законом.Запослени који ради скраћено радно време има сва права из радног односа као да ради са пуним радним временом.</w:t>
      </w:r>
    </w:p>
    <w:p w:rsidR="00702CF5" w:rsidRPr="00702CF5" w:rsidRDefault="00702CF5" w:rsidP="00702CF5">
      <w:pPr>
        <w:spacing w:after="0" w:line="240" w:lineRule="auto"/>
        <w:jc w:val="both"/>
        <w:rPr>
          <w:rFonts w:ascii="Times New Roman" w:eastAsia="Times New Roman" w:hAnsi="Times New Roman" w:cs="Times New Roman"/>
          <w:b/>
          <w:sz w:val="24"/>
          <w:szCs w:val="24"/>
          <w:lang w:val="sr-Cyrl-CS" w:eastAsia="fr-FR"/>
        </w:rPr>
      </w:pPr>
    </w:p>
    <w:p w:rsidR="00702CF5" w:rsidRPr="00702CF5" w:rsidRDefault="00702CF5" w:rsidP="00702CF5">
      <w:pPr>
        <w:spacing w:after="0" w:line="240" w:lineRule="auto"/>
        <w:ind w:firstLine="720"/>
        <w:jc w:val="both"/>
        <w:rPr>
          <w:rFonts w:ascii="Times New Roman" w:eastAsia="Times New Roman" w:hAnsi="Times New Roman" w:cs="Times New Roman"/>
          <w:sz w:val="24"/>
          <w:lang w:val="ru-RU" w:eastAsia="fr-FR"/>
        </w:rPr>
      </w:pPr>
      <w:r w:rsidRPr="00702CF5">
        <w:rPr>
          <w:rFonts w:ascii="Times New Roman" w:eastAsia="Times New Roman" w:hAnsi="Times New Roman" w:cs="Times New Roman"/>
          <w:color w:val="000000"/>
          <w:sz w:val="24"/>
          <w:szCs w:val="13"/>
          <w:lang w:val="sr-Cyrl-CS" w:eastAsia="fr-FR"/>
        </w:rPr>
        <w:t xml:space="preserve">Основ система безбедности и здравља на раду јесте </w:t>
      </w:r>
      <w:r w:rsidRPr="00702CF5">
        <w:rPr>
          <w:rFonts w:ascii="Times New Roman" w:eastAsia="Times New Roman" w:hAnsi="Times New Roman" w:cs="Times New Roman"/>
          <w:b/>
          <w:bCs/>
          <w:sz w:val="24"/>
          <w:szCs w:val="24"/>
          <w:lang w:val="ru-RU" w:eastAsia="fr-FR"/>
        </w:rPr>
        <w:t xml:space="preserve">Закон о безбедности и здрављу на раду </w:t>
      </w:r>
      <w:r w:rsidRPr="00702CF5">
        <w:rPr>
          <w:rFonts w:ascii="Times New Roman" w:eastAsia="Times New Roman" w:hAnsi="Times New Roman" w:cs="Times New Roman"/>
          <w:sz w:val="24"/>
          <w:szCs w:val="24"/>
          <w:lang w:val="fr-FR" w:eastAsia="fr-FR"/>
        </w:rPr>
        <w:t xml:space="preserve">(,,Службени гласник РС број 101/05) </w:t>
      </w:r>
      <w:r w:rsidRPr="00702CF5">
        <w:rPr>
          <w:rFonts w:ascii="Times New Roman" w:eastAsia="Times New Roman" w:hAnsi="Times New Roman" w:cs="Times New Roman"/>
          <w:sz w:val="24"/>
          <w:szCs w:val="24"/>
          <w:lang w:val="sr-Cyrl-CS" w:eastAsia="fr-FR"/>
        </w:rPr>
        <w:t>којим се</w:t>
      </w:r>
      <w:r w:rsidRPr="00702CF5">
        <w:rPr>
          <w:rFonts w:ascii="Times New Roman" w:eastAsia="Times New Roman" w:hAnsi="Times New Roman" w:cs="Times New Roman"/>
          <w:color w:val="000000"/>
          <w:sz w:val="24"/>
          <w:szCs w:val="13"/>
          <w:lang w:val="sr-Cyrl-CS" w:eastAsia="fr-FR"/>
        </w:rPr>
        <w:t xml:space="preserve"> уређује спровођење и унапређење безбедности и здравља на раду, лица која учествују у радим процесима, као и лица која се затекну у радној околини, ради спречавања повреда на раду, професионалних болести и обољења у вези са радом. </w:t>
      </w:r>
      <w:r w:rsidRPr="00702CF5">
        <w:rPr>
          <w:rFonts w:ascii="Times New Roman" w:eastAsia="Times New Roman" w:hAnsi="Times New Roman" w:cs="Times New Roman"/>
          <w:sz w:val="24"/>
          <w:lang w:val="ru-RU" w:eastAsia="fr-FR"/>
        </w:rPr>
        <w:t xml:space="preserve"> </w:t>
      </w:r>
    </w:p>
    <w:p w:rsidR="00702CF5" w:rsidRPr="00702CF5" w:rsidRDefault="00702CF5" w:rsidP="00702CF5">
      <w:pPr>
        <w:tabs>
          <w:tab w:val="left" w:pos="1134"/>
        </w:tabs>
        <w:spacing w:after="0" w:line="240" w:lineRule="auto"/>
        <w:ind w:firstLine="851"/>
        <w:jc w:val="both"/>
        <w:rPr>
          <w:rFonts w:ascii="Times New Roman" w:eastAsia="Times New Roman" w:hAnsi="Times New Roman" w:cs="Times New Roman"/>
          <w:sz w:val="24"/>
          <w:lang w:val="sr-Cyrl-CS" w:eastAsia="fr-FR"/>
        </w:rPr>
      </w:pPr>
      <w:r w:rsidRPr="00702CF5">
        <w:rPr>
          <w:rFonts w:ascii="Times New Roman" w:eastAsia="Times New Roman" w:hAnsi="Times New Roman" w:cs="Times New Roman"/>
          <w:sz w:val="24"/>
          <w:lang w:val="ru-RU" w:eastAsia="fr-FR"/>
        </w:rPr>
        <w:t xml:space="preserve">Посебно је одредбом члана 13. </w:t>
      </w:r>
      <w:r w:rsidRPr="00702CF5">
        <w:rPr>
          <w:rFonts w:ascii="Times New Roman" w:eastAsia="Times New Roman" w:hAnsi="Times New Roman" w:cs="Times New Roman"/>
          <w:sz w:val="24"/>
          <w:szCs w:val="24"/>
          <w:lang w:val="fr-FR" w:eastAsia="fr-FR"/>
        </w:rPr>
        <w:t>Закона о безбедности и здравља на раду</w:t>
      </w:r>
      <w:r w:rsidRPr="00702CF5">
        <w:rPr>
          <w:rFonts w:ascii="Times New Roman" w:eastAsia="Times New Roman" w:hAnsi="Times New Roman" w:cs="Times New Roman"/>
          <w:sz w:val="24"/>
          <w:szCs w:val="24"/>
          <w:lang w:val="sr-Cyrl-CS" w:eastAsia="fr-FR"/>
        </w:rPr>
        <w:t xml:space="preserve"> прописано</w:t>
      </w:r>
      <w:r w:rsidRPr="00702CF5">
        <w:rPr>
          <w:rFonts w:ascii="Times New Roman" w:eastAsia="Times New Roman" w:hAnsi="Times New Roman" w:cs="Times New Roman"/>
          <w:sz w:val="24"/>
          <w:lang w:val="sr-Cyrl-CS" w:eastAsia="fr-FR"/>
        </w:rPr>
        <w:t>:</w:t>
      </w:r>
    </w:p>
    <w:p w:rsidR="00702CF5" w:rsidRPr="00702CF5" w:rsidRDefault="00702CF5" w:rsidP="00702CF5">
      <w:pPr>
        <w:tabs>
          <w:tab w:val="left" w:pos="1134"/>
        </w:tabs>
        <w:spacing w:after="0" w:line="240" w:lineRule="auto"/>
        <w:ind w:firstLine="851"/>
        <w:jc w:val="both"/>
        <w:rPr>
          <w:rFonts w:ascii="Times New Roman" w:eastAsia="Times New Roman" w:hAnsi="Times New Roman" w:cs="Times New Roman"/>
          <w:sz w:val="24"/>
          <w:lang w:val="sr-Cyrl-CS" w:eastAsia="fr-FR"/>
        </w:rPr>
      </w:pPr>
      <w:r w:rsidRPr="00702CF5">
        <w:rPr>
          <w:rFonts w:ascii="Times New Roman" w:eastAsia="Times New Roman" w:hAnsi="Times New Roman" w:cs="Times New Roman"/>
          <w:sz w:val="24"/>
          <w:lang w:val="sr-Cyrl-CS" w:eastAsia="fr-FR"/>
        </w:rPr>
        <w:t>,,Послодавац је дужан да донесе акт о процени ризика у писменој форми за сва радна места у радној околини и да утврди начин и мере за њихово отклањање.</w:t>
      </w:r>
    </w:p>
    <w:p w:rsidR="00702CF5" w:rsidRPr="00702CF5" w:rsidRDefault="00702CF5" w:rsidP="00702CF5">
      <w:pPr>
        <w:tabs>
          <w:tab w:val="left" w:pos="1134"/>
        </w:tabs>
        <w:spacing w:after="0" w:line="240" w:lineRule="auto"/>
        <w:ind w:firstLine="851"/>
        <w:jc w:val="both"/>
        <w:rPr>
          <w:rFonts w:ascii="Times New Roman" w:eastAsia="Times New Roman" w:hAnsi="Times New Roman" w:cs="Times New Roman"/>
          <w:sz w:val="24"/>
          <w:lang w:val="sr-Cyrl-CS" w:eastAsia="fr-FR"/>
        </w:rPr>
      </w:pPr>
      <w:r w:rsidRPr="00702CF5">
        <w:rPr>
          <w:rFonts w:ascii="Times New Roman" w:eastAsia="Times New Roman" w:hAnsi="Times New Roman" w:cs="Times New Roman"/>
          <w:sz w:val="24"/>
          <w:lang w:val="sr-Cyrl-CS" w:eastAsia="fr-FR"/>
        </w:rPr>
        <w:t>Послодавац је дужан да измени акт о процени ризика у случају појаве сваке нове опасности и промене нивоа ризика у процесу рада.</w:t>
      </w:r>
    </w:p>
    <w:p w:rsidR="00702CF5" w:rsidRPr="00702CF5" w:rsidRDefault="00702CF5" w:rsidP="00702CF5">
      <w:pPr>
        <w:tabs>
          <w:tab w:val="left" w:pos="1134"/>
        </w:tabs>
        <w:spacing w:after="0" w:line="240" w:lineRule="auto"/>
        <w:ind w:firstLine="851"/>
        <w:jc w:val="both"/>
        <w:rPr>
          <w:rFonts w:ascii="Times New Roman" w:eastAsia="Times New Roman" w:hAnsi="Times New Roman" w:cs="Times New Roman"/>
          <w:sz w:val="24"/>
          <w:lang w:val="sr-Cyrl-CS" w:eastAsia="fr-FR"/>
        </w:rPr>
      </w:pPr>
      <w:r w:rsidRPr="00702CF5">
        <w:rPr>
          <w:rFonts w:ascii="Times New Roman" w:eastAsia="Times New Roman" w:hAnsi="Times New Roman" w:cs="Times New Roman"/>
          <w:sz w:val="24"/>
          <w:lang w:val="sr-Cyrl-CS" w:eastAsia="fr-FR"/>
        </w:rPr>
        <w:t>Акт о процени ризика заснива се на утврђивању могућих врста опасности и штетности на радном месту у радној околини, на основу којих се врши процена ризика од настанка повреда и оштећења здравља запосленог.</w:t>
      </w:r>
    </w:p>
    <w:p w:rsidR="00702CF5" w:rsidRPr="00702CF5" w:rsidRDefault="00702CF5" w:rsidP="00702CF5">
      <w:pPr>
        <w:tabs>
          <w:tab w:val="left" w:pos="1134"/>
        </w:tabs>
        <w:spacing w:after="0" w:line="240" w:lineRule="auto"/>
        <w:ind w:firstLine="851"/>
        <w:jc w:val="both"/>
        <w:rPr>
          <w:rFonts w:ascii="Times New Roman" w:eastAsia="Times New Roman" w:hAnsi="Times New Roman" w:cs="Times New Roman"/>
          <w:sz w:val="24"/>
          <w:lang w:val="sr-Cyrl-CS" w:eastAsia="fr-FR"/>
        </w:rPr>
      </w:pPr>
      <w:r w:rsidRPr="00702CF5">
        <w:rPr>
          <w:rFonts w:ascii="Times New Roman" w:eastAsia="Times New Roman" w:hAnsi="Times New Roman" w:cs="Times New Roman"/>
          <w:sz w:val="24"/>
          <w:lang w:val="sr-Cyrl-CS" w:eastAsia="fr-FR"/>
        </w:rPr>
        <w:t>Начин и поступак процене ризика на радном месту и у радној околини прописује министар надлежан за рад.”</w:t>
      </w:r>
    </w:p>
    <w:p w:rsidR="00702CF5" w:rsidRPr="00702CF5" w:rsidRDefault="00702CF5" w:rsidP="00702CF5">
      <w:pPr>
        <w:spacing w:after="0" w:line="240" w:lineRule="auto"/>
        <w:jc w:val="both"/>
        <w:rPr>
          <w:rFonts w:ascii="Times New Roman" w:eastAsia="Times New Roman" w:hAnsi="Times New Roman" w:cs="Times New Roman"/>
          <w:bCs/>
          <w:snapToGrid w:val="0"/>
          <w:sz w:val="24"/>
          <w:szCs w:val="20"/>
          <w:lang w:val="sr-Cyrl-CS"/>
        </w:rPr>
      </w:pPr>
    </w:p>
    <w:p w:rsidR="00702CF5" w:rsidRPr="00702CF5" w:rsidRDefault="00702CF5" w:rsidP="00702CF5">
      <w:pPr>
        <w:autoSpaceDE w:val="0"/>
        <w:autoSpaceDN w:val="0"/>
        <w:adjustRightInd w:val="0"/>
        <w:spacing w:after="0" w:line="240" w:lineRule="auto"/>
        <w:ind w:firstLine="720"/>
        <w:jc w:val="both"/>
        <w:rPr>
          <w:rFonts w:ascii="Times New Roman" w:eastAsia="Times New Roman" w:hAnsi="Times New Roman" w:cs="Times New Roman"/>
          <w:sz w:val="24"/>
          <w:szCs w:val="24"/>
          <w:lang w:val="fr-FR" w:eastAsia="fr-FR"/>
        </w:rPr>
      </w:pPr>
      <w:r w:rsidRPr="00702CF5">
        <w:rPr>
          <w:rFonts w:ascii="Times New Roman" w:eastAsia="Times New Roman" w:hAnsi="Times New Roman" w:cs="Times New Roman"/>
          <w:sz w:val="24"/>
          <w:szCs w:val="24"/>
          <w:lang w:val="sr-Cyrl-CS" w:eastAsia="fr-FR"/>
        </w:rPr>
        <w:t xml:space="preserve">У циљу примене </w:t>
      </w:r>
      <w:r w:rsidRPr="00702CF5">
        <w:rPr>
          <w:rFonts w:ascii="Times New Roman" w:eastAsia="Times New Roman" w:hAnsi="Times New Roman" w:cs="Times New Roman"/>
          <w:sz w:val="24"/>
          <w:szCs w:val="24"/>
          <w:lang w:val="ru-RU" w:eastAsia="fr-FR"/>
        </w:rPr>
        <w:t xml:space="preserve">Закона о безбедности и здрављу на раду, односно </w:t>
      </w:r>
      <w:r w:rsidRPr="00702CF5">
        <w:rPr>
          <w:rFonts w:ascii="Times New Roman" w:eastAsia="Times New Roman" w:hAnsi="Times New Roman" w:cs="Times New Roman"/>
          <w:sz w:val="24"/>
          <w:szCs w:val="24"/>
          <w:lang w:val="fr-FR" w:eastAsia="fr-FR"/>
        </w:rPr>
        <w:t xml:space="preserve">примене </w:t>
      </w:r>
      <w:r w:rsidRPr="00702CF5">
        <w:rPr>
          <w:rFonts w:ascii="Times New Roman" w:eastAsia="Times New Roman" w:hAnsi="Times New Roman" w:cs="Times New Roman"/>
          <w:sz w:val="24"/>
          <w:szCs w:val="24"/>
          <w:lang w:val="sr-Cyrl-CS" w:eastAsia="fr-FR"/>
        </w:rPr>
        <w:t xml:space="preserve">превентивних мера за отклањање или смањивање ризика ради побољшања  безбедности и здравља на раду, </w:t>
      </w:r>
      <w:r w:rsidRPr="00702CF5">
        <w:rPr>
          <w:rFonts w:ascii="Times New Roman" w:eastAsia="Times New Roman" w:hAnsi="Times New Roman" w:cs="Times New Roman"/>
          <w:sz w:val="24"/>
          <w:szCs w:val="24"/>
          <w:lang w:val="fr-FR" w:eastAsia="fr-FR"/>
        </w:rPr>
        <w:t>донети су следећи</w:t>
      </w:r>
      <w:r w:rsidRPr="00702CF5">
        <w:rPr>
          <w:rFonts w:ascii="Times New Roman" w:eastAsia="Times New Roman" w:hAnsi="Times New Roman" w:cs="Times New Roman"/>
          <w:sz w:val="24"/>
          <w:szCs w:val="24"/>
          <w:lang w:val="sr-Cyrl-CS" w:eastAsia="fr-FR"/>
        </w:rPr>
        <w:t xml:space="preserve"> </w:t>
      </w:r>
      <w:r w:rsidRPr="00702CF5">
        <w:rPr>
          <w:rFonts w:ascii="Times New Roman" w:eastAsia="Times New Roman" w:hAnsi="Times New Roman" w:cs="Times New Roman"/>
          <w:sz w:val="24"/>
          <w:szCs w:val="24"/>
          <w:lang w:val="fr-FR" w:eastAsia="fr-FR"/>
        </w:rPr>
        <w:t>подзаконски прописи:</w:t>
      </w:r>
    </w:p>
    <w:p w:rsidR="00702CF5" w:rsidRPr="00702CF5" w:rsidRDefault="00702CF5" w:rsidP="00702CF5">
      <w:pPr>
        <w:autoSpaceDE w:val="0"/>
        <w:autoSpaceDN w:val="0"/>
        <w:adjustRightInd w:val="0"/>
        <w:spacing w:after="0" w:line="240" w:lineRule="auto"/>
        <w:ind w:firstLine="720"/>
        <w:jc w:val="both"/>
        <w:rPr>
          <w:rFonts w:ascii="Times New Roman" w:eastAsia="Times New Roman" w:hAnsi="Times New Roman" w:cs="Times New Roman"/>
          <w:sz w:val="24"/>
          <w:szCs w:val="24"/>
          <w:lang w:val="fr-FR" w:eastAsia="fr-FR"/>
        </w:rPr>
      </w:pPr>
    </w:p>
    <w:p w:rsidR="00702CF5" w:rsidRPr="00702CF5" w:rsidRDefault="00702CF5" w:rsidP="00702CF5">
      <w:pPr>
        <w:spacing w:after="0" w:line="240" w:lineRule="auto"/>
        <w:jc w:val="both"/>
        <w:rPr>
          <w:rFonts w:ascii="Times New Roman" w:eastAsia="Times New Roman" w:hAnsi="Times New Roman" w:cs="Times New Roman"/>
          <w:sz w:val="24"/>
          <w:szCs w:val="20"/>
          <w:lang w:val="sr-Latn-CS" w:eastAsia="fr-FR"/>
        </w:rPr>
      </w:pPr>
      <w:r w:rsidRPr="00702CF5">
        <w:rPr>
          <w:rFonts w:ascii="Times New Roman" w:eastAsia="Times New Roman" w:hAnsi="Times New Roman" w:cs="Times New Roman"/>
          <w:b/>
          <w:bCs/>
          <w:sz w:val="24"/>
          <w:szCs w:val="28"/>
          <w:lang w:val="fr-FR" w:eastAsia="fr-FR"/>
        </w:rPr>
        <w:lastRenderedPageBreak/>
        <w:t>Правилник</w:t>
      </w:r>
      <w:r w:rsidRPr="00702CF5">
        <w:rPr>
          <w:rFonts w:ascii="Times New Roman" w:eastAsia="Times New Roman" w:hAnsi="Times New Roman" w:cs="Times New Roman"/>
          <w:b/>
          <w:bCs/>
          <w:sz w:val="24"/>
          <w:szCs w:val="28"/>
          <w:lang w:val="sr-Cyrl-CS" w:eastAsia="fr-FR"/>
        </w:rPr>
        <w:t xml:space="preserve"> </w:t>
      </w:r>
      <w:r w:rsidRPr="00702CF5">
        <w:rPr>
          <w:rFonts w:ascii="Times New Roman" w:eastAsia="Times New Roman" w:hAnsi="Times New Roman" w:cs="Times New Roman"/>
          <w:b/>
          <w:bCs/>
          <w:sz w:val="24"/>
          <w:szCs w:val="24"/>
          <w:lang w:val="fr-FR" w:eastAsia="fr-FR"/>
        </w:rPr>
        <w:t>о превентивним мерама за безбедан и здрав рад на радном месту</w:t>
      </w:r>
      <w:r w:rsidRPr="00702CF5">
        <w:rPr>
          <w:rFonts w:ascii="Times New Roman" w:eastAsia="Times New Roman" w:hAnsi="Times New Roman" w:cs="Times New Roman"/>
          <w:sz w:val="24"/>
          <w:szCs w:val="24"/>
          <w:lang w:val="sr-Cyrl-CS" w:eastAsia="fr-FR"/>
        </w:rPr>
        <w:t xml:space="preserve"> („Службени гласник РС”, број 21/09), (</w:t>
      </w:r>
      <w:r w:rsidRPr="00702CF5">
        <w:rPr>
          <w:rFonts w:ascii="Times New Roman" w:eastAsia="Times New Roman" w:hAnsi="Times New Roman" w:cs="Times New Roman"/>
          <w:sz w:val="24"/>
          <w:szCs w:val="20"/>
          <w:lang w:val="sr-Cyrl-CS" w:eastAsia="fr-FR"/>
        </w:rPr>
        <w:t>Упутство Савета број 89/654/ЕЕЗ од 30. новембра 1989. године о минимуму захтева за безбедност и здравље запослених на радном месту)</w:t>
      </w:r>
      <w:r w:rsidRPr="00702CF5">
        <w:rPr>
          <w:rFonts w:ascii="Times New Roman" w:eastAsia="Times New Roman" w:hAnsi="Times New Roman" w:cs="Times New Roman"/>
          <w:sz w:val="24"/>
          <w:szCs w:val="20"/>
          <w:lang w:val="sr-Latn-CS" w:eastAsia="fr-FR"/>
        </w:rPr>
        <w:t>;</w:t>
      </w:r>
    </w:p>
    <w:p w:rsidR="00702CF5" w:rsidRPr="00702CF5" w:rsidRDefault="00702CF5" w:rsidP="00702CF5">
      <w:pPr>
        <w:spacing w:after="0" w:line="240" w:lineRule="auto"/>
        <w:jc w:val="both"/>
        <w:rPr>
          <w:rFonts w:ascii="Times New Roman" w:eastAsia="Times New Roman" w:hAnsi="Times New Roman" w:cs="Times New Roman"/>
          <w:sz w:val="24"/>
          <w:szCs w:val="24"/>
          <w:lang w:val="sr-Cyrl-CS" w:eastAsia="fr-FR"/>
        </w:rPr>
      </w:pPr>
      <w:r w:rsidRPr="00702CF5">
        <w:rPr>
          <w:rFonts w:ascii="Times New Roman" w:eastAsia="Times New Roman" w:hAnsi="Times New Roman" w:cs="Times New Roman"/>
          <w:sz w:val="24"/>
          <w:szCs w:val="24"/>
          <w:lang w:val="sr-Cyrl-CS" w:eastAsia="fr-FR"/>
        </w:rPr>
        <w:tab/>
      </w:r>
      <w:r w:rsidRPr="00702CF5">
        <w:rPr>
          <w:rFonts w:ascii="Times New Roman" w:eastAsia="Times New Roman" w:hAnsi="Times New Roman" w:cs="Times New Roman"/>
          <w:b/>
          <w:sz w:val="24"/>
          <w:szCs w:val="24"/>
          <w:lang w:val="ru-RU" w:eastAsia="fr-FR"/>
        </w:rPr>
        <w:t>П</w:t>
      </w:r>
      <w:r w:rsidRPr="00702CF5">
        <w:rPr>
          <w:rFonts w:ascii="Times New Roman" w:eastAsia="Times New Roman" w:hAnsi="Times New Roman" w:cs="Times New Roman"/>
          <w:b/>
          <w:sz w:val="24"/>
          <w:szCs w:val="20"/>
          <w:lang w:val="fr-FR" w:eastAsia="fr-FR"/>
        </w:rPr>
        <w:t>равилник о превентивним мерама за безбедан и здрав рад при коришћењу опреме за рад</w:t>
      </w:r>
      <w:r w:rsidRPr="00702CF5">
        <w:rPr>
          <w:rFonts w:ascii="Times New Roman" w:eastAsia="Times New Roman" w:hAnsi="Times New Roman" w:cs="Times New Roman"/>
          <w:b/>
          <w:sz w:val="24"/>
          <w:szCs w:val="20"/>
          <w:lang w:val="sr-Cyrl-CS" w:eastAsia="fr-FR"/>
        </w:rPr>
        <w:t xml:space="preserve"> </w:t>
      </w:r>
      <w:r w:rsidRPr="00702CF5">
        <w:rPr>
          <w:rFonts w:ascii="Times New Roman" w:eastAsia="Times New Roman" w:hAnsi="Times New Roman" w:cs="Times New Roman"/>
          <w:sz w:val="24"/>
          <w:szCs w:val="24"/>
          <w:lang w:val="fr-FR" w:eastAsia="fr-FR"/>
        </w:rPr>
        <w:t>(„Службени гласник РС”, број 23/09)</w:t>
      </w:r>
      <w:r w:rsidRPr="00702CF5">
        <w:rPr>
          <w:rFonts w:ascii="Times New Roman" w:eastAsia="Times New Roman" w:hAnsi="Times New Roman" w:cs="Times New Roman"/>
          <w:sz w:val="24"/>
          <w:szCs w:val="24"/>
          <w:lang w:val="sr-Cyrl-CS" w:eastAsia="fr-FR"/>
        </w:rPr>
        <w:t>, (</w:t>
      </w:r>
      <w:r w:rsidRPr="00702CF5">
        <w:rPr>
          <w:rFonts w:ascii="Times New Roman" w:eastAsia="Times New Roman" w:hAnsi="Times New Roman" w:cs="Times New Roman"/>
          <w:sz w:val="24"/>
          <w:szCs w:val="20"/>
          <w:lang w:val="sr-Cyrl-CS" w:eastAsia="fr-FR"/>
        </w:rPr>
        <w:t>Упутство Савета број 89/655/ЕЕЗ од 30. новембра 1989. године о минимуму захтева за безбедност и здравље запослених приликом коришћења опреме за рад на радном месту; Упутство Савета број 95/63/ЕЗ од 5. децембра 1995. године којим се мења Упутство број 89/655/ЕЕЗ о минимуму захтева безбедности и здравља запослених приликом коришћења опреме за рад на радном месту; Упутство број 2001/45/ЕЗ Европског парламента и Савета од 27. јуна 2001. године којим се мења Упутство Савета број 89/655/ЕЕЗ о минимуму захтева безбедности и здравља запослених приликом коришћења опреме за рад на радном месту</w:t>
      </w:r>
      <w:r w:rsidRPr="00702CF5">
        <w:rPr>
          <w:rFonts w:ascii="Times New Roman" w:eastAsia="Times New Roman" w:hAnsi="Times New Roman" w:cs="Times New Roman"/>
          <w:sz w:val="24"/>
          <w:szCs w:val="24"/>
          <w:lang w:val="fr-FR" w:eastAsia="fr-FR"/>
        </w:rPr>
        <w:t>);</w:t>
      </w:r>
    </w:p>
    <w:p w:rsidR="00702CF5" w:rsidRPr="00702CF5" w:rsidRDefault="00702CF5" w:rsidP="00702CF5">
      <w:pPr>
        <w:spacing w:after="0" w:line="240" w:lineRule="auto"/>
        <w:jc w:val="both"/>
        <w:rPr>
          <w:rFonts w:ascii="Times New Roman" w:eastAsia="Times New Roman" w:hAnsi="Times New Roman" w:cs="Times New Roman"/>
          <w:sz w:val="24"/>
          <w:szCs w:val="20"/>
          <w:lang w:val="sr-Cyrl-CS" w:eastAsia="fr-FR"/>
        </w:rPr>
      </w:pPr>
      <w:r w:rsidRPr="00702CF5">
        <w:rPr>
          <w:rFonts w:ascii="Times New Roman" w:eastAsia="Times New Roman" w:hAnsi="Times New Roman" w:cs="Times New Roman"/>
          <w:sz w:val="24"/>
          <w:szCs w:val="24"/>
          <w:lang w:val="sr-Cyrl-CS" w:eastAsia="fr-FR"/>
        </w:rPr>
        <w:tab/>
      </w:r>
      <w:r w:rsidRPr="00702CF5">
        <w:rPr>
          <w:rFonts w:ascii="Times New Roman" w:eastAsia="Times New Roman" w:hAnsi="Times New Roman" w:cs="Times New Roman"/>
          <w:b/>
          <w:bCs/>
          <w:sz w:val="24"/>
          <w:szCs w:val="20"/>
          <w:lang w:val="sr-Cyrl-CS" w:eastAsia="fr-FR"/>
        </w:rPr>
        <w:t>Правилник</w:t>
      </w:r>
      <w:r w:rsidRPr="00702CF5">
        <w:rPr>
          <w:rFonts w:ascii="Times New Roman" w:eastAsia="Times New Roman" w:hAnsi="Times New Roman" w:cs="Times New Roman"/>
          <w:b/>
          <w:bCs/>
          <w:sz w:val="24"/>
          <w:szCs w:val="20"/>
          <w:lang w:val="sr-Latn-CS" w:eastAsia="fr-FR"/>
        </w:rPr>
        <w:t xml:space="preserve"> o</w:t>
      </w:r>
      <w:r w:rsidRPr="00702CF5">
        <w:rPr>
          <w:rFonts w:ascii="Times New Roman" w:eastAsia="Times New Roman" w:hAnsi="Times New Roman" w:cs="Times New Roman"/>
          <w:b/>
          <w:bCs/>
          <w:sz w:val="24"/>
          <w:szCs w:val="20"/>
          <w:lang w:val="sr-Cyrl-CS" w:eastAsia="fr-FR"/>
        </w:rPr>
        <w:t xml:space="preserve"> превентивним мерама за безбедан и здрав рад </w:t>
      </w:r>
      <w:r w:rsidRPr="00702CF5">
        <w:rPr>
          <w:rFonts w:ascii="Times New Roman" w:eastAsia="Times New Roman" w:hAnsi="Times New Roman" w:cs="Times New Roman"/>
          <w:b/>
          <w:bCs/>
          <w:color w:val="000000"/>
          <w:sz w:val="24"/>
          <w:szCs w:val="20"/>
          <w:lang w:val="sr-Cyrl-CS" w:eastAsia="fr-FR"/>
        </w:rPr>
        <w:t>при ручном преношењу терета</w:t>
      </w:r>
      <w:r w:rsidRPr="00702CF5">
        <w:rPr>
          <w:rFonts w:ascii="Times New Roman" w:eastAsia="Times New Roman" w:hAnsi="Times New Roman" w:cs="Times New Roman"/>
          <w:color w:val="000000"/>
          <w:sz w:val="24"/>
          <w:szCs w:val="20"/>
          <w:lang w:val="sr-Cyrl-CS" w:eastAsia="fr-FR"/>
        </w:rPr>
        <w:t>,</w:t>
      </w:r>
      <w:r w:rsidRPr="00702CF5">
        <w:rPr>
          <w:rFonts w:ascii="Times New Roman" w:eastAsia="Times New Roman" w:hAnsi="Times New Roman" w:cs="Times New Roman"/>
          <w:sz w:val="24"/>
          <w:szCs w:val="24"/>
          <w:lang w:val="sr-Cyrl-CS" w:eastAsia="fr-FR"/>
        </w:rPr>
        <w:t xml:space="preserve"> (</w:t>
      </w:r>
      <w:r w:rsidRPr="00702CF5">
        <w:rPr>
          <w:rFonts w:ascii="Times New Roman" w:eastAsia="Times New Roman" w:hAnsi="Times New Roman" w:cs="Times New Roman"/>
          <w:bCs/>
          <w:sz w:val="24"/>
          <w:szCs w:val="24"/>
          <w:lang w:val="sr-Latn-CS" w:eastAsia="fr-FR"/>
        </w:rPr>
        <w:t>„</w:t>
      </w:r>
      <w:r w:rsidRPr="00702CF5">
        <w:rPr>
          <w:rFonts w:ascii="Times New Roman" w:eastAsia="Times New Roman" w:hAnsi="Times New Roman" w:cs="Times New Roman"/>
          <w:sz w:val="24"/>
          <w:szCs w:val="24"/>
          <w:lang w:val="sr-Cyrl-CS" w:eastAsia="fr-FR"/>
        </w:rPr>
        <w:t>Службени гласник РС</w:t>
      </w:r>
      <w:r w:rsidRPr="00702CF5">
        <w:rPr>
          <w:rFonts w:ascii="Times New Roman" w:eastAsia="Times New Roman" w:hAnsi="Times New Roman" w:cs="Times New Roman"/>
          <w:bCs/>
          <w:sz w:val="24"/>
          <w:szCs w:val="24"/>
          <w:lang w:val="fr-FR" w:eastAsia="fr-FR"/>
        </w:rPr>
        <w:t>”</w:t>
      </w:r>
      <w:r w:rsidRPr="00702CF5">
        <w:rPr>
          <w:rFonts w:ascii="Times New Roman" w:eastAsia="Times New Roman" w:hAnsi="Times New Roman" w:cs="Times New Roman"/>
          <w:sz w:val="24"/>
          <w:szCs w:val="24"/>
          <w:lang w:val="sr-Cyrl-CS" w:eastAsia="fr-FR"/>
        </w:rPr>
        <w:t>, број 106/09),</w:t>
      </w:r>
      <w:r w:rsidRPr="00702CF5">
        <w:rPr>
          <w:rFonts w:ascii="Times New Roman" w:eastAsia="Times New Roman" w:hAnsi="Times New Roman" w:cs="Times New Roman"/>
          <w:color w:val="FF0000"/>
          <w:sz w:val="24"/>
          <w:szCs w:val="20"/>
          <w:lang w:val="sr-Cyrl-CS" w:eastAsia="fr-FR"/>
        </w:rPr>
        <w:t xml:space="preserve"> (</w:t>
      </w:r>
      <w:r w:rsidRPr="00702CF5">
        <w:rPr>
          <w:rFonts w:ascii="Times New Roman" w:eastAsia="Times New Roman" w:hAnsi="Times New Roman" w:cs="Times New Roman"/>
          <w:sz w:val="24"/>
          <w:szCs w:val="20"/>
          <w:lang w:val="sr-Cyrl-CS" w:eastAsia="fr-FR"/>
        </w:rPr>
        <w:t xml:space="preserve">Упутство Савета број 90/269/ЕЕЗ о </w:t>
      </w:r>
      <w:r w:rsidRPr="00702CF5">
        <w:rPr>
          <w:rFonts w:ascii="Times New Roman" w:eastAsia="Times New Roman" w:hAnsi="Times New Roman" w:cs="Times New Roman"/>
          <w:sz w:val="24"/>
          <w:szCs w:val="24"/>
          <w:lang w:val="ru-RU" w:eastAsia="fr-FR"/>
        </w:rPr>
        <w:t xml:space="preserve">минимуму захтева за </w:t>
      </w:r>
      <w:r w:rsidRPr="00702CF5">
        <w:rPr>
          <w:rFonts w:ascii="Times New Roman" w:eastAsia="Times New Roman" w:hAnsi="Times New Roman" w:cs="Times New Roman"/>
          <w:sz w:val="24"/>
          <w:szCs w:val="20"/>
          <w:lang w:val="sr-Cyrl-CS" w:eastAsia="fr-FR"/>
        </w:rPr>
        <w:t xml:space="preserve">безбедност </w:t>
      </w:r>
      <w:r w:rsidRPr="00702CF5">
        <w:rPr>
          <w:rFonts w:ascii="Times New Roman" w:eastAsia="Times New Roman" w:hAnsi="Times New Roman" w:cs="Times New Roman"/>
          <w:sz w:val="24"/>
          <w:szCs w:val="20"/>
          <w:lang w:val="ru-RU" w:eastAsia="fr-FR"/>
        </w:rPr>
        <w:t xml:space="preserve">и </w:t>
      </w:r>
      <w:r w:rsidRPr="00702CF5">
        <w:rPr>
          <w:rFonts w:ascii="Times New Roman" w:eastAsia="Times New Roman" w:hAnsi="Times New Roman" w:cs="Times New Roman"/>
          <w:sz w:val="24"/>
          <w:szCs w:val="20"/>
          <w:lang w:val="sr-Cyrl-CS" w:eastAsia="fr-FR"/>
        </w:rPr>
        <w:t xml:space="preserve">здравље </w:t>
      </w:r>
      <w:r w:rsidRPr="00702CF5">
        <w:rPr>
          <w:rFonts w:ascii="Times New Roman" w:eastAsia="Times New Roman" w:hAnsi="Times New Roman" w:cs="Times New Roman"/>
          <w:sz w:val="24"/>
          <w:szCs w:val="24"/>
          <w:lang w:val="ru-RU" w:eastAsia="fr-FR"/>
        </w:rPr>
        <w:t xml:space="preserve">приликом ручног преношења терета тамо где постоји ризик од повређивања леђа </w:t>
      </w:r>
      <w:r w:rsidRPr="00702CF5">
        <w:rPr>
          <w:rFonts w:ascii="Times New Roman" w:eastAsia="Times New Roman" w:hAnsi="Times New Roman" w:cs="Times New Roman"/>
          <w:sz w:val="24"/>
          <w:szCs w:val="24"/>
          <w:lang w:val="sr-Cyrl-CS" w:eastAsia="fr-FR"/>
        </w:rPr>
        <w:t>запослених)</w:t>
      </w:r>
      <w:r w:rsidRPr="00702CF5">
        <w:rPr>
          <w:rFonts w:ascii="Times New Roman" w:eastAsia="Times New Roman" w:hAnsi="Times New Roman" w:cs="Times New Roman"/>
          <w:sz w:val="24"/>
          <w:szCs w:val="20"/>
          <w:lang w:val="sr-Cyrl-CS" w:eastAsia="fr-FR"/>
        </w:rPr>
        <w:t>;</w:t>
      </w:r>
    </w:p>
    <w:p w:rsidR="00702CF5" w:rsidRPr="00702CF5" w:rsidRDefault="00702CF5" w:rsidP="00702CF5">
      <w:pPr>
        <w:autoSpaceDE w:val="0"/>
        <w:autoSpaceDN w:val="0"/>
        <w:adjustRightInd w:val="0"/>
        <w:spacing w:after="0" w:line="240" w:lineRule="auto"/>
        <w:ind w:firstLine="720"/>
        <w:jc w:val="both"/>
        <w:rPr>
          <w:rFonts w:ascii="Times New Roman" w:eastAsia="Times New Roman" w:hAnsi="Times New Roman" w:cs="Times New Roman"/>
          <w:sz w:val="24"/>
          <w:szCs w:val="24"/>
          <w:lang w:val="sr-Cyrl-CS" w:eastAsia="fr-FR"/>
        </w:rPr>
      </w:pPr>
    </w:p>
    <w:p w:rsidR="00702CF5" w:rsidRPr="00702CF5" w:rsidRDefault="00702CF5" w:rsidP="00702CF5">
      <w:pPr>
        <w:spacing w:after="0" w:line="240" w:lineRule="auto"/>
        <w:jc w:val="both"/>
        <w:rPr>
          <w:rFonts w:ascii="Times New Roman" w:eastAsia="Times New Roman" w:hAnsi="Times New Roman" w:cs="Times New Roman"/>
          <w:sz w:val="24"/>
          <w:szCs w:val="24"/>
          <w:lang w:val="ru-RU" w:eastAsia="fr-FR"/>
        </w:rPr>
      </w:pPr>
      <w:r w:rsidRPr="00702CF5">
        <w:rPr>
          <w:rFonts w:ascii="Times New Roman" w:eastAsia="Times New Roman" w:hAnsi="Times New Roman" w:cs="Times New Roman"/>
          <w:b/>
          <w:bCs/>
          <w:sz w:val="24"/>
          <w:szCs w:val="20"/>
          <w:lang w:val="sr-Cyrl-CS" w:eastAsia="fr-FR"/>
        </w:rPr>
        <w:t xml:space="preserve">Правилник о превентивним мерама за безбедан и здрав рад </w:t>
      </w:r>
      <w:r w:rsidRPr="00702CF5">
        <w:rPr>
          <w:rFonts w:ascii="Times New Roman" w:eastAsia="Times New Roman" w:hAnsi="Times New Roman" w:cs="Times New Roman"/>
          <w:b/>
          <w:bCs/>
          <w:color w:val="000000"/>
          <w:sz w:val="24"/>
          <w:szCs w:val="20"/>
          <w:lang w:val="sr-Cyrl-CS" w:eastAsia="fr-FR"/>
        </w:rPr>
        <w:t>при коришћењу опреме за рад са екраном,</w:t>
      </w:r>
      <w:r w:rsidRPr="00702CF5">
        <w:rPr>
          <w:rFonts w:ascii="Times New Roman" w:eastAsia="Times New Roman" w:hAnsi="Times New Roman" w:cs="Times New Roman"/>
          <w:sz w:val="24"/>
          <w:szCs w:val="24"/>
          <w:lang w:val="sr-Cyrl-CS" w:eastAsia="fr-FR"/>
        </w:rPr>
        <w:t xml:space="preserve"> (</w:t>
      </w:r>
      <w:r w:rsidRPr="00702CF5">
        <w:rPr>
          <w:rFonts w:ascii="Times New Roman" w:eastAsia="Times New Roman" w:hAnsi="Times New Roman" w:cs="Times New Roman"/>
          <w:bCs/>
          <w:sz w:val="24"/>
          <w:szCs w:val="24"/>
          <w:lang w:val="sr-Latn-CS" w:eastAsia="fr-FR"/>
        </w:rPr>
        <w:t>„</w:t>
      </w:r>
      <w:r w:rsidRPr="00702CF5">
        <w:rPr>
          <w:rFonts w:ascii="Times New Roman" w:eastAsia="Times New Roman" w:hAnsi="Times New Roman" w:cs="Times New Roman"/>
          <w:sz w:val="24"/>
          <w:szCs w:val="24"/>
          <w:lang w:val="sr-Cyrl-CS" w:eastAsia="fr-FR"/>
        </w:rPr>
        <w:t>Службени гласник РС</w:t>
      </w:r>
      <w:r w:rsidRPr="00702CF5">
        <w:rPr>
          <w:rFonts w:ascii="Times New Roman" w:eastAsia="Times New Roman" w:hAnsi="Times New Roman" w:cs="Times New Roman"/>
          <w:bCs/>
          <w:sz w:val="24"/>
          <w:szCs w:val="24"/>
          <w:lang w:val="fr-FR" w:eastAsia="fr-FR"/>
        </w:rPr>
        <w:t>”</w:t>
      </w:r>
      <w:r w:rsidRPr="00702CF5">
        <w:rPr>
          <w:rFonts w:ascii="Times New Roman" w:eastAsia="Times New Roman" w:hAnsi="Times New Roman" w:cs="Times New Roman"/>
          <w:sz w:val="24"/>
          <w:szCs w:val="24"/>
          <w:lang w:val="sr-Cyrl-CS" w:eastAsia="fr-FR"/>
        </w:rPr>
        <w:t>, број 106/09),</w:t>
      </w:r>
      <w:r w:rsidRPr="00702CF5">
        <w:rPr>
          <w:rFonts w:ascii="Times New Roman" w:eastAsia="Times New Roman" w:hAnsi="Times New Roman" w:cs="Times New Roman"/>
          <w:color w:val="FF0000"/>
          <w:sz w:val="24"/>
          <w:szCs w:val="20"/>
          <w:lang w:val="sr-Cyrl-CS" w:eastAsia="fr-FR"/>
        </w:rPr>
        <w:t xml:space="preserve"> (</w:t>
      </w:r>
      <w:r w:rsidRPr="00702CF5">
        <w:rPr>
          <w:rFonts w:ascii="Times New Roman" w:eastAsia="Times New Roman" w:hAnsi="Times New Roman" w:cs="Times New Roman"/>
          <w:sz w:val="24"/>
          <w:szCs w:val="24"/>
          <w:lang w:val="ru-RU" w:eastAsia="fr-FR"/>
        </w:rPr>
        <w:t>Упутство Савета број 90/270/ЕЕЗ од 29. маја 1990. године о минимуму захтева  за безбедност и здравље при раду са опремом са екраном);</w:t>
      </w:r>
    </w:p>
    <w:p w:rsidR="00702CF5" w:rsidRPr="00702CF5" w:rsidRDefault="00702CF5" w:rsidP="00702CF5">
      <w:pPr>
        <w:spacing w:after="0" w:line="240" w:lineRule="auto"/>
        <w:ind w:firstLine="720"/>
        <w:jc w:val="both"/>
        <w:rPr>
          <w:rFonts w:ascii="Times New Roman" w:eastAsia="Times New Roman" w:hAnsi="Times New Roman" w:cs="Times New Roman"/>
          <w:sz w:val="24"/>
          <w:szCs w:val="20"/>
          <w:lang w:val="sr-Cyrl-CS" w:eastAsia="fr-FR"/>
        </w:rPr>
      </w:pPr>
      <w:r w:rsidRPr="00702CF5">
        <w:rPr>
          <w:rFonts w:ascii="Times New Roman" w:eastAsia="Times New Roman" w:hAnsi="Times New Roman" w:cs="Times New Roman"/>
          <w:b/>
          <w:bCs/>
          <w:sz w:val="24"/>
          <w:szCs w:val="20"/>
          <w:lang w:val="sr-Cyrl-CS" w:eastAsia="fr-FR"/>
        </w:rPr>
        <w:t xml:space="preserve">Правилник о превентивним мерама за безбедан и здрав рад при </w:t>
      </w:r>
      <w:r w:rsidRPr="00702CF5">
        <w:rPr>
          <w:rFonts w:ascii="Times New Roman" w:eastAsia="Times New Roman" w:hAnsi="Times New Roman" w:cs="Times New Roman"/>
          <w:b/>
          <w:bCs/>
          <w:color w:val="000000"/>
          <w:sz w:val="24"/>
          <w:szCs w:val="20"/>
          <w:lang w:val="sr-Cyrl-CS" w:eastAsia="fr-FR"/>
        </w:rPr>
        <w:t>излагању азбесту</w:t>
      </w:r>
      <w:r w:rsidRPr="00702CF5">
        <w:rPr>
          <w:rFonts w:ascii="Times New Roman" w:eastAsia="Times New Roman" w:hAnsi="Times New Roman" w:cs="Times New Roman"/>
          <w:color w:val="000000"/>
          <w:sz w:val="24"/>
          <w:szCs w:val="20"/>
          <w:lang w:val="sr-Cyrl-CS" w:eastAsia="fr-FR"/>
        </w:rPr>
        <w:t>,</w:t>
      </w:r>
      <w:r w:rsidRPr="00702CF5">
        <w:rPr>
          <w:rFonts w:ascii="Times New Roman" w:eastAsia="Times New Roman" w:hAnsi="Times New Roman" w:cs="Times New Roman"/>
          <w:sz w:val="24"/>
          <w:szCs w:val="24"/>
          <w:lang w:val="sr-Cyrl-CS" w:eastAsia="fr-FR"/>
        </w:rPr>
        <w:t xml:space="preserve"> (</w:t>
      </w:r>
      <w:r w:rsidRPr="00702CF5">
        <w:rPr>
          <w:rFonts w:ascii="Times New Roman" w:eastAsia="Times New Roman" w:hAnsi="Times New Roman" w:cs="Times New Roman"/>
          <w:bCs/>
          <w:sz w:val="24"/>
          <w:szCs w:val="24"/>
          <w:lang w:val="sr-Latn-CS" w:eastAsia="fr-FR"/>
        </w:rPr>
        <w:t>„</w:t>
      </w:r>
      <w:r w:rsidRPr="00702CF5">
        <w:rPr>
          <w:rFonts w:ascii="Times New Roman" w:eastAsia="Times New Roman" w:hAnsi="Times New Roman" w:cs="Times New Roman"/>
          <w:sz w:val="24"/>
          <w:szCs w:val="24"/>
          <w:lang w:val="sr-Cyrl-CS" w:eastAsia="fr-FR"/>
        </w:rPr>
        <w:t>Службени гласник РС</w:t>
      </w:r>
      <w:r w:rsidRPr="00702CF5">
        <w:rPr>
          <w:rFonts w:ascii="Times New Roman" w:eastAsia="Times New Roman" w:hAnsi="Times New Roman" w:cs="Times New Roman"/>
          <w:bCs/>
          <w:sz w:val="24"/>
          <w:szCs w:val="24"/>
          <w:lang w:val="fr-FR" w:eastAsia="fr-FR"/>
        </w:rPr>
        <w:t>”</w:t>
      </w:r>
      <w:r w:rsidRPr="00702CF5">
        <w:rPr>
          <w:rFonts w:ascii="Times New Roman" w:eastAsia="Times New Roman" w:hAnsi="Times New Roman" w:cs="Times New Roman"/>
          <w:sz w:val="24"/>
          <w:szCs w:val="24"/>
          <w:lang w:val="sr-Cyrl-CS" w:eastAsia="fr-FR"/>
        </w:rPr>
        <w:t>, број 106/09),</w:t>
      </w:r>
      <w:r w:rsidRPr="00702CF5">
        <w:rPr>
          <w:rFonts w:ascii="Times New Roman" w:eastAsia="Times New Roman" w:hAnsi="Times New Roman" w:cs="Times New Roman"/>
          <w:color w:val="000000"/>
          <w:sz w:val="24"/>
          <w:szCs w:val="20"/>
          <w:lang w:val="sr-Cyrl-CS" w:eastAsia="fr-FR"/>
        </w:rPr>
        <w:t xml:space="preserve"> (</w:t>
      </w:r>
      <w:r w:rsidRPr="00702CF5">
        <w:rPr>
          <w:rFonts w:ascii="Times New Roman" w:eastAsia="Times New Roman" w:hAnsi="Times New Roman" w:cs="Times New Roman"/>
          <w:sz w:val="24"/>
          <w:szCs w:val="20"/>
          <w:lang w:val="sr-Cyrl-CS" w:eastAsia="fr-FR"/>
        </w:rPr>
        <w:t xml:space="preserve">Упутство Савета број 83/477/ЕЕЗ о заштити </w:t>
      </w:r>
      <w:r w:rsidRPr="00702CF5">
        <w:rPr>
          <w:rFonts w:ascii="Times New Roman" w:eastAsia="Times New Roman" w:hAnsi="Times New Roman" w:cs="Times New Roman"/>
          <w:sz w:val="24"/>
          <w:szCs w:val="24"/>
          <w:lang w:val="sr-Cyrl-CS" w:eastAsia="fr-FR"/>
        </w:rPr>
        <w:t xml:space="preserve">запослених  </w:t>
      </w:r>
      <w:r w:rsidRPr="00702CF5">
        <w:rPr>
          <w:rFonts w:ascii="Times New Roman" w:eastAsia="Times New Roman" w:hAnsi="Times New Roman" w:cs="Times New Roman"/>
          <w:sz w:val="24"/>
          <w:szCs w:val="20"/>
          <w:lang w:val="sr-Cyrl-CS" w:eastAsia="fr-FR"/>
        </w:rPr>
        <w:t xml:space="preserve">од ризика насталих услед излагања азбесту; Упутство Савета број 91/382/ЕЕЗ којим се мења Упутство број 83/477/ЕЕЗ о заштити </w:t>
      </w:r>
      <w:r w:rsidRPr="00702CF5">
        <w:rPr>
          <w:rFonts w:ascii="Times New Roman" w:eastAsia="Times New Roman" w:hAnsi="Times New Roman" w:cs="Times New Roman"/>
          <w:sz w:val="24"/>
          <w:szCs w:val="24"/>
          <w:lang w:val="sr-Cyrl-CS" w:eastAsia="fr-FR"/>
        </w:rPr>
        <w:t xml:space="preserve">запослених  </w:t>
      </w:r>
      <w:r w:rsidRPr="00702CF5">
        <w:rPr>
          <w:rFonts w:ascii="Times New Roman" w:eastAsia="Times New Roman" w:hAnsi="Times New Roman" w:cs="Times New Roman"/>
          <w:sz w:val="24"/>
          <w:szCs w:val="20"/>
          <w:lang w:val="sr-Cyrl-CS" w:eastAsia="fr-FR"/>
        </w:rPr>
        <w:t xml:space="preserve">од ризика насталих услед излагања азбесту; Упутство број 2003/18/ЕЗ Европског парламента и Савета којим се мења Упутство Савета број 83/477/ЕЕЗ о заштити </w:t>
      </w:r>
      <w:r w:rsidRPr="00702CF5">
        <w:rPr>
          <w:rFonts w:ascii="Times New Roman" w:eastAsia="Times New Roman" w:hAnsi="Times New Roman" w:cs="Times New Roman"/>
          <w:sz w:val="24"/>
          <w:szCs w:val="24"/>
          <w:lang w:val="sr-Cyrl-CS" w:eastAsia="fr-FR"/>
        </w:rPr>
        <w:t xml:space="preserve">запослених  </w:t>
      </w:r>
      <w:r w:rsidRPr="00702CF5">
        <w:rPr>
          <w:rFonts w:ascii="Times New Roman" w:eastAsia="Times New Roman" w:hAnsi="Times New Roman" w:cs="Times New Roman"/>
          <w:sz w:val="24"/>
          <w:szCs w:val="20"/>
          <w:lang w:val="sr-Cyrl-CS" w:eastAsia="fr-FR"/>
        </w:rPr>
        <w:t>од ризика насталих услед излагања азбесту);</w:t>
      </w:r>
    </w:p>
    <w:p w:rsidR="00702CF5" w:rsidRPr="00702CF5" w:rsidRDefault="00702CF5" w:rsidP="00702CF5">
      <w:pPr>
        <w:spacing w:after="0" w:line="240" w:lineRule="auto"/>
        <w:jc w:val="both"/>
        <w:rPr>
          <w:rFonts w:ascii="Times New Roman" w:eastAsia="Times New Roman" w:hAnsi="Times New Roman" w:cs="Times New Roman"/>
          <w:sz w:val="24"/>
          <w:szCs w:val="24"/>
          <w:lang w:val="ru-RU" w:eastAsia="fr-FR"/>
        </w:rPr>
      </w:pPr>
      <w:r w:rsidRPr="00702CF5">
        <w:rPr>
          <w:rFonts w:ascii="Times New Roman" w:eastAsia="Times New Roman" w:hAnsi="Times New Roman" w:cs="Times New Roman"/>
          <w:sz w:val="24"/>
          <w:szCs w:val="24"/>
          <w:lang w:val="sr-Cyrl-CS" w:eastAsia="fr-FR"/>
        </w:rPr>
        <w:tab/>
      </w:r>
      <w:r w:rsidRPr="00702CF5">
        <w:rPr>
          <w:rFonts w:ascii="Times New Roman" w:eastAsia="Times New Roman" w:hAnsi="Times New Roman" w:cs="Times New Roman"/>
          <w:b/>
          <w:bCs/>
          <w:sz w:val="24"/>
          <w:szCs w:val="20"/>
          <w:lang w:val="sr-Cyrl-CS" w:eastAsia="fr-FR"/>
        </w:rPr>
        <w:t xml:space="preserve">Правилник о превентивним мерама за безбедан и здрав рад </w:t>
      </w:r>
      <w:r w:rsidRPr="00702CF5">
        <w:rPr>
          <w:rFonts w:ascii="Times New Roman" w:eastAsia="Times New Roman" w:hAnsi="Times New Roman" w:cs="Times New Roman"/>
          <w:b/>
          <w:bCs/>
          <w:color w:val="000000"/>
          <w:sz w:val="24"/>
          <w:szCs w:val="20"/>
          <w:lang w:val="sr-Cyrl-CS" w:eastAsia="fr-FR"/>
        </w:rPr>
        <w:t>при излагању хемијским материјама</w:t>
      </w:r>
      <w:r w:rsidRPr="00702CF5">
        <w:rPr>
          <w:rFonts w:ascii="Times New Roman" w:eastAsia="Times New Roman" w:hAnsi="Times New Roman" w:cs="Times New Roman"/>
          <w:b/>
          <w:bCs/>
          <w:sz w:val="24"/>
          <w:szCs w:val="20"/>
          <w:lang w:val="sr-Cyrl-CS" w:eastAsia="fr-FR"/>
        </w:rPr>
        <w:t>,</w:t>
      </w:r>
      <w:r w:rsidRPr="00702CF5">
        <w:rPr>
          <w:rFonts w:ascii="Times New Roman" w:eastAsia="Times New Roman" w:hAnsi="Times New Roman" w:cs="Times New Roman"/>
          <w:sz w:val="24"/>
          <w:szCs w:val="24"/>
          <w:lang w:val="sr-Cyrl-CS" w:eastAsia="fr-FR"/>
        </w:rPr>
        <w:t xml:space="preserve"> (</w:t>
      </w:r>
      <w:r w:rsidRPr="00702CF5">
        <w:rPr>
          <w:rFonts w:ascii="Times New Roman" w:eastAsia="Times New Roman" w:hAnsi="Times New Roman" w:cs="Times New Roman"/>
          <w:bCs/>
          <w:sz w:val="24"/>
          <w:szCs w:val="24"/>
          <w:lang w:val="sr-Latn-CS" w:eastAsia="fr-FR"/>
        </w:rPr>
        <w:t>„</w:t>
      </w:r>
      <w:r w:rsidRPr="00702CF5">
        <w:rPr>
          <w:rFonts w:ascii="Times New Roman" w:eastAsia="Times New Roman" w:hAnsi="Times New Roman" w:cs="Times New Roman"/>
          <w:sz w:val="24"/>
          <w:szCs w:val="24"/>
          <w:lang w:val="sr-Cyrl-CS" w:eastAsia="fr-FR"/>
        </w:rPr>
        <w:t>Службени гласник РС</w:t>
      </w:r>
      <w:r w:rsidRPr="00702CF5">
        <w:rPr>
          <w:rFonts w:ascii="Times New Roman" w:eastAsia="Times New Roman" w:hAnsi="Times New Roman" w:cs="Times New Roman"/>
          <w:bCs/>
          <w:sz w:val="24"/>
          <w:szCs w:val="24"/>
          <w:lang w:val="fr-FR" w:eastAsia="fr-FR"/>
        </w:rPr>
        <w:t>”</w:t>
      </w:r>
      <w:r w:rsidRPr="00702CF5">
        <w:rPr>
          <w:rFonts w:ascii="Times New Roman" w:eastAsia="Times New Roman" w:hAnsi="Times New Roman" w:cs="Times New Roman"/>
          <w:sz w:val="24"/>
          <w:szCs w:val="24"/>
          <w:lang w:val="sr-Cyrl-CS" w:eastAsia="fr-FR"/>
        </w:rPr>
        <w:t>, број 106/09), (</w:t>
      </w:r>
      <w:r w:rsidRPr="00702CF5">
        <w:rPr>
          <w:rFonts w:ascii="Times New Roman" w:eastAsia="Times New Roman" w:hAnsi="Times New Roman" w:cs="Times New Roman"/>
          <w:sz w:val="24"/>
          <w:szCs w:val="20"/>
          <w:lang w:val="sr-Cyrl-CS" w:eastAsia="fr-FR"/>
        </w:rPr>
        <w:t xml:space="preserve">Упутство Савета број 98/24/ЕЗ о заштити безбедности и здравља </w:t>
      </w:r>
      <w:r w:rsidRPr="00702CF5">
        <w:rPr>
          <w:rFonts w:ascii="Times New Roman" w:eastAsia="Times New Roman" w:hAnsi="Times New Roman" w:cs="Times New Roman"/>
          <w:sz w:val="24"/>
          <w:szCs w:val="24"/>
          <w:lang w:val="sr-Cyrl-CS" w:eastAsia="fr-FR"/>
        </w:rPr>
        <w:t xml:space="preserve">запослених  </w:t>
      </w:r>
      <w:r w:rsidRPr="00702CF5">
        <w:rPr>
          <w:rFonts w:ascii="Times New Roman" w:eastAsia="Times New Roman" w:hAnsi="Times New Roman" w:cs="Times New Roman"/>
          <w:sz w:val="24"/>
          <w:szCs w:val="20"/>
          <w:lang w:val="sr-Cyrl-CS" w:eastAsia="fr-FR"/>
        </w:rPr>
        <w:t>од ризика повезаних са хемијским агенсима на радном месту;</w:t>
      </w:r>
      <w:r w:rsidRPr="00702CF5">
        <w:rPr>
          <w:rFonts w:ascii="Times New Roman" w:eastAsia="Times New Roman" w:hAnsi="Times New Roman" w:cs="Times New Roman"/>
          <w:sz w:val="24"/>
          <w:szCs w:val="20"/>
          <w:lang w:val="ru-RU" w:eastAsia="fr-FR"/>
        </w:rPr>
        <w:t xml:space="preserve"> </w:t>
      </w:r>
      <w:r w:rsidRPr="00702CF5">
        <w:rPr>
          <w:rFonts w:ascii="Times New Roman" w:eastAsia="Times New Roman" w:hAnsi="Times New Roman" w:cs="Times New Roman"/>
          <w:sz w:val="24"/>
          <w:szCs w:val="24"/>
          <w:lang w:val="ru-RU" w:eastAsia="fr-FR"/>
        </w:rPr>
        <w:t xml:space="preserve">Упутство Комисије број 91/322/ЕЕЗ о успостављању индикативних граничних вредности применом Упутства Савета број 80/1107/ЕЕЗ о заштити </w:t>
      </w:r>
      <w:r w:rsidRPr="00702CF5">
        <w:rPr>
          <w:rFonts w:ascii="Times New Roman" w:eastAsia="Times New Roman" w:hAnsi="Times New Roman" w:cs="Times New Roman"/>
          <w:sz w:val="24"/>
          <w:szCs w:val="24"/>
          <w:lang w:val="sr-Cyrl-CS" w:eastAsia="fr-FR"/>
        </w:rPr>
        <w:t xml:space="preserve">запослених  </w:t>
      </w:r>
      <w:r w:rsidRPr="00702CF5">
        <w:rPr>
          <w:rFonts w:ascii="Times New Roman" w:eastAsia="Times New Roman" w:hAnsi="Times New Roman" w:cs="Times New Roman"/>
          <w:sz w:val="24"/>
          <w:szCs w:val="24"/>
          <w:lang w:val="ru-RU" w:eastAsia="fr-FR"/>
        </w:rPr>
        <w:t xml:space="preserve">од ризика насталих услед излагања хемијским, физичким и биолошким агенсима; Упутство Комисије број 2000/39/ЕЗ о утврђивању прве листе индикативних граничних вредности професионалне изложености ради примене Упутства Савета број 98/24/ЕЗ о заштити безбедности и здравља </w:t>
      </w:r>
      <w:r w:rsidRPr="00702CF5">
        <w:rPr>
          <w:rFonts w:ascii="Times New Roman" w:eastAsia="Times New Roman" w:hAnsi="Times New Roman" w:cs="Times New Roman"/>
          <w:sz w:val="24"/>
          <w:szCs w:val="24"/>
          <w:lang w:val="sr-Cyrl-CS" w:eastAsia="fr-FR"/>
        </w:rPr>
        <w:t xml:space="preserve">запослених </w:t>
      </w:r>
      <w:r w:rsidRPr="00702CF5">
        <w:rPr>
          <w:rFonts w:ascii="Times New Roman" w:eastAsia="Times New Roman" w:hAnsi="Times New Roman" w:cs="Times New Roman"/>
          <w:sz w:val="24"/>
          <w:szCs w:val="24"/>
          <w:lang w:val="ru-RU" w:eastAsia="fr-FR"/>
        </w:rPr>
        <w:t>од ризика насталих услед излагања хемијским агенсима на радном месту; Упутство Комисије број 2006/15/ЕЗ о утврђивању друге листе индикативних граничних вредности професионалне изложености ради примене Упутства Савета број 98/24/ЕЗ и измене Упутства број 91/322/ЕЕЗ и Упутства број 2000/39/ЕЗ);</w:t>
      </w:r>
    </w:p>
    <w:p w:rsidR="00702CF5" w:rsidRPr="00702CF5" w:rsidRDefault="00702CF5" w:rsidP="00702CF5">
      <w:pPr>
        <w:spacing w:after="0" w:line="240" w:lineRule="auto"/>
        <w:jc w:val="both"/>
        <w:rPr>
          <w:rFonts w:ascii="Times New Roman" w:eastAsia="Times New Roman" w:hAnsi="Times New Roman" w:cs="Times New Roman"/>
          <w:b/>
          <w:sz w:val="24"/>
          <w:szCs w:val="24"/>
          <w:lang w:val="sr-Cyrl-CS" w:eastAsia="fr-FR"/>
        </w:rPr>
      </w:pPr>
    </w:p>
    <w:p w:rsidR="00702CF5" w:rsidRPr="00702CF5" w:rsidRDefault="00702CF5" w:rsidP="00702CF5">
      <w:pPr>
        <w:spacing w:after="0" w:line="240" w:lineRule="auto"/>
        <w:jc w:val="both"/>
        <w:rPr>
          <w:rFonts w:ascii="Times New Roman" w:eastAsia="Times New Roman" w:hAnsi="Times New Roman" w:cs="Times New Roman"/>
          <w:bCs/>
          <w:sz w:val="24"/>
          <w:szCs w:val="24"/>
          <w:lang w:val="ru-RU" w:eastAsia="fr-FR"/>
        </w:rPr>
      </w:pPr>
      <w:r w:rsidRPr="00702CF5">
        <w:rPr>
          <w:rFonts w:ascii="Times New Roman" w:eastAsia="Times New Roman" w:hAnsi="Times New Roman" w:cs="Times New Roman"/>
          <w:b/>
          <w:bCs/>
          <w:sz w:val="24"/>
          <w:szCs w:val="24"/>
          <w:lang w:val="ru-RU" w:eastAsia="fr-FR"/>
        </w:rPr>
        <w:lastRenderedPageBreak/>
        <w:t>Закон о потврђивању Конвенције Међународне организације рада</w:t>
      </w:r>
      <w:r w:rsidRPr="00702CF5">
        <w:rPr>
          <w:rFonts w:ascii="Times New Roman" w:eastAsia="Times New Roman" w:hAnsi="Times New Roman" w:cs="Times New Roman"/>
          <w:sz w:val="24"/>
          <w:szCs w:val="24"/>
          <w:lang w:val="ru-RU" w:eastAsia="fr-FR"/>
        </w:rPr>
        <w:t xml:space="preserve"> </w:t>
      </w:r>
      <w:r w:rsidRPr="00702CF5">
        <w:rPr>
          <w:rFonts w:ascii="Times New Roman" w:eastAsia="Times New Roman" w:hAnsi="Times New Roman" w:cs="Times New Roman"/>
          <w:b/>
          <w:bCs/>
          <w:sz w:val="24"/>
          <w:szCs w:val="24"/>
          <w:lang w:val="ru-RU" w:eastAsia="fr-FR"/>
        </w:rPr>
        <w:t>број 187</w:t>
      </w:r>
      <w:r w:rsidRPr="00702CF5">
        <w:rPr>
          <w:rFonts w:ascii="Times New Roman" w:eastAsia="Times New Roman" w:hAnsi="Times New Roman" w:cs="Times New Roman"/>
          <w:sz w:val="24"/>
          <w:szCs w:val="24"/>
          <w:lang w:val="ru-RU" w:eastAsia="fr-FR"/>
        </w:rPr>
        <w:t xml:space="preserve"> </w:t>
      </w:r>
      <w:r w:rsidRPr="00702CF5">
        <w:rPr>
          <w:rFonts w:ascii="Times New Roman" w:eastAsia="Times New Roman" w:hAnsi="Times New Roman" w:cs="Times New Roman"/>
          <w:b/>
          <w:bCs/>
          <w:sz w:val="24"/>
          <w:szCs w:val="24"/>
          <w:lang w:val="ru-RU" w:eastAsia="fr-FR"/>
        </w:rPr>
        <w:t>о промотивном оквиру безбедности и здравља на раду</w:t>
      </w:r>
      <w:r w:rsidRPr="00702CF5">
        <w:rPr>
          <w:rFonts w:ascii="Times New Roman" w:eastAsia="Times New Roman" w:hAnsi="Times New Roman" w:cs="Times New Roman"/>
          <w:bCs/>
          <w:sz w:val="24"/>
          <w:szCs w:val="24"/>
          <w:lang w:val="ru-RU" w:eastAsia="fr-FR"/>
        </w:rPr>
        <w:t xml:space="preserve"> </w:t>
      </w:r>
      <w:r w:rsidRPr="00702CF5">
        <w:rPr>
          <w:rFonts w:ascii="Times New Roman" w:eastAsia="Times New Roman" w:hAnsi="Times New Roman" w:cs="Times New Roman"/>
          <w:bCs/>
          <w:sz w:val="24"/>
          <w:szCs w:val="24"/>
          <w:lang w:val="fr-FR" w:eastAsia="fr-FR"/>
        </w:rPr>
        <w:t>(,,Службени гласник РС”, број 42/09)</w:t>
      </w:r>
      <w:r w:rsidRPr="00702CF5">
        <w:rPr>
          <w:rFonts w:ascii="Times New Roman" w:eastAsia="Times New Roman" w:hAnsi="Times New Roman" w:cs="Times New Roman"/>
          <w:bCs/>
          <w:sz w:val="24"/>
          <w:szCs w:val="24"/>
          <w:lang w:val="ru-RU" w:eastAsia="fr-FR"/>
        </w:rPr>
        <w:t>;</w:t>
      </w:r>
    </w:p>
    <w:p w:rsidR="00702CF5" w:rsidRPr="00702CF5" w:rsidRDefault="00702CF5" w:rsidP="00702CF5">
      <w:pPr>
        <w:spacing w:after="0" w:line="240" w:lineRule="auto"/>
        <w:jc w:val="both"/>
        <w:rPr>
          <w:rFonts w:ascii="Times New Roman" w:eastAsia="Times New Roman" w:hAnsi="Times New Roman" w:cs="Times New Roman"/>
          <w:b/>
          <w:bCs/>
          <w:color w:val="000000"/>
          <w:sz w:val="24"/>
          <w:szCs w:val="13"/>
          <w:lang w:val="sr-Cyrl-CS" w:eastAsia="fr-FR"/>
        </w:rPr>
      </w:pPr>
      <w:r w:rsidRPr="00702CF5">
        <w:rPr>
          <w:rFonts w:ascii="Times New Roman" w:eastAsia="Times New Roman" w:hAnsi="Times New Roman" w:cs="Times New Roman"/>
          <w:sz w:val="24"/>
          <w:szCs w:val="24"/>
          <w:lang w:val="sr-Cyrl-CS" w:eastAsia="fr-FR"/>
        </w:rPr>
        <w:tab/>
      </w:r>
      <w:r w:rsidRPr="00702CF5">
        <w:rPr>
          <w:rFonts w:ascii="Times New Roman" w:eastAsia="Times New Roman" w:hAnsi="Times New Roman" w:cs="Times New Roman"/>
          <w:b/>
          <w:sz w:val="24"/>
          <w:szCs w:val="24"/>
          <w:lang w:val="ru-RU" w:eastAsia="fr-FR"/>
        </w:rPr>
        <w:t>Закон о потврђивању Конвенције Међународне организације рада број 167 о безбедности и здрављу у грађевинарству</w:t>
      </w:r>
      <w:r w:rsidRPr="00702CF5">
        <w:rPr>
          <w:rFonts w:ascii="Times New Roman" w:eastAsia="Times New Roman" w:hAnsi="Times New Roman" w:cs="Times New Roman"/>
          <w:bCs/>
          <w:sz w:val="24"/>
          <w:szCs w:val="24"/>
          <w:lang w:val="ru-RU" w:eastAsia="fr-FR"/>
        </w:rPr>
        <w:t xml:space="preserve"> </w:t>
      </w:r>
      <w:r w:rsidRPr="00702CF5">
        <w:rPr>
          <w:rFonts w:ascii="Times New Roman" w:eastAsia="Times New Roman" w:hAnsi="Times New Roman" w:cs="Times New Roman"/>
          <w:bCs/>
          <w:sz w:val="24"/>
          <w:szCs w:val="24"/>
          <w:lang w:val="fr-FR" w:eastAsia="fr-FR"/>
        </w:rPr>
        <w:t>(,,Службени гласник РС”, број 42/09);</w:t>
      </w:r>
    </w:p>
    <w:p w:rsidR="00702CF5" w:rsidRPr="00702CF5" w:rsidRDefault="00702CF5" w:rsidP="00702CF5">
      <w:pPr>
        <w:autoSpaceDE w:val="0"/>
        <w:autoSpaceDN w:val="0"/>
        <w:adjustRightInd w:val="0"/>
        <w:spacing w:after="0" w:line="240" w:lineRule="auto"/>
        <w:ind w:firstLine="720"/>
        <w:jc w:val="both"/>
        <w:rPr>
          <w:rFonts w:ascii="Times New Roman" w:eastAsia="Times New Roman" w:hAnsi="Times New Roman" w:cs="Times New Roman"/>
          <w:b/>
          <w:bCs/>
          <w:color w:val="000000"/>
          <w:sz w:val="24"/>
          <w:szCs w:val="13"/>
          <w:lang w:val="sr-Cyrl-CS" w:eastAsia="fr-FR"/>
        </w:rPr>
      </w:pPr>
      <w:r w:rsidRPr="00702CF5">
        <w:rPr>
          <w:rFonts w:ascii="Times New Roman" w:eastAsia="Times New Roman" w:hAnsi="Times New Roman" w:cs="Times New Roman"/>
          <w:b/>
          <w:sz w:val="24"/>
          <w:szCs w:val="24"/>
          <w:lang w:val="ru-RU" w:eastAsia="fr-FR"/>
        </w:rPr>
        <w:fldChar w:fldCharType="begin"/>
      </w:r>
      <w:r w:rsidRPr="00702CF5">
        <w:rPr>
          <w:rFonts w:ascii="Times New Roman" w:eastAsia="Times New Roman" w:hAnsi="Times New Roman" w:cs="Times New Roman"/>
          <w:b/>
          <w:sz w:val="24"/>
          <w:szCs w:val="24"/>
          <w:lang w:val="ru-RU" w:eastAsia="fr-FR"/>
        </w:rPr>
        <w:instrText xml:space="preserve"> HYPERLINK "http://www.minrzs.gov.rs/cms/sr/component/docman/doc_download/381------------" \o "Правилник о превентивним мерама за безбедан и здрав рад при излагању буци" \t "_blank" </w:instrText>
      </w:r>
      <w:r w:rsidRPr="00702CF5">
        <w:rPr>
          <w:rFonts w:ascii="Times New Roman" w:eastAsia="Times New Roman" w:hAnsi="Times New Roman" w:cs="Times New Roman"/>
          <w:b/>
          <w:sz w:val="24"/>
          <w:szCs w:val="24"/>
          <w:lang w:val="ru-RU" w:eastAsia="fr-FR"/>
        </w:rPr>
        <w:fldChar w:fldCharType="separate"/>
      </w:r>
      <w:r w:rsidRPr="00702CF5">
        <w:rPr>
          <w:rFonts w:ascii="Times New Roman" w:eastAsia="Times New Roman" w:hAnsi="Times New Roman" w:cs="Times New Roman"/>
          <w:b/>
          <w:sz w:val="24"/>
          <w:szCs w:val="24"/>
          <w:lang w:val="ru-RU" w:eastAsia="fr-FR"/>
        </w:rPr>
        <w:t>Правилник о превентивним мерама за безбедан и здрав рад при излагању буци</w:t>
      </w:r>
      <w:r w:rsidRPr="00702CF5">
        <w:rPr>
          <w:rFonts w:ascii="Times New Roman" w:eastAsia="Times New Roman" w:hAnsi="Times New Roman" w:cs="Times New Roman"/>
          <w:b/>
          <w:sz w:val="24"/>
          <w:szCs w:val="24"/>
          <w:lang w:val="ru-RU" w:eastAsia="fr-FR"/>
        </w:rPr>
        <w:fldChar w:fldCharType="end"/>
      </w:r>
      <w:r w:rsidRPr="00702CF5">
        <w:rPr>
          <w:rFonts w:ascii="Times New Roman" w:eastAsia="Times New Roman" w:hAnsi="Times New Roman" w:cs="Times New Roman"/>
          <w:sz w:val="24"/>
          <w:szCs w:val="24"/>
          <w:lang w:val="sr-Cyrl-CS" w:eastAsia="fr-FR"/>
        </w:rPr>
        <w:t xml:space="preserve"> (</w:t>
      </w:r>
      <w:r w:rsidRPr="00702CF5">
        <w:rPr>
          <w:rFonts w:ascii="Times New Roman" w:eastAsia="Times New Roman" w:hAnsi="Times New Roman" w:cs="Times New Roman"/>
          <w:bCs/>
          <w:sz w:val="24"/>
          <w:szCs w:val="24"/>
          <w:lang w:val="sr-Latn-CS" w:eastAsia="fr-FR"/>
        </w:rPr>
        <w:t>„</w:t>
      </w:r>
      <w:r w:rsidRPr="00702CF5">
        <w:rPr>
          <w:rFonts w:ascii="Times New Roman" w:eastAsia="Times New Roman" w:hAnsi="Times New Roman" w:cs="Times New Roman"/>
          <w:sz w:val="24"/>
          <w:szCs w:val="24"/>
          <w:lang w:val="sr-Cyrl-CS" w:eastAsia="fr-FR"/>
        </w:rPr>
        <w:t>Службени гласник РС</w:t>
      </w:r>
      <w:r w:rsidRPr="00702CF5">
        <w:rPr>
          <w:rFonts w:ascii="Times New Roman" w:eastAsia="Times New Roman" w:hAnsi="Times New Roman" w:cs="Times New Roman"/>
          <w:bCs/>
          <w:sz w:val="24"/>
          <w:szCs w:val="24"/>
          <w:lang w:val="fr-FR" w:eastAsia="fr-FR"/>
        </w:rPr>
        <w:t>”</w:t>
      </w:r>
      <w:r w:rsidRPr="00702CF5">
        <w:rPr>
          <w:rFonts w:ascii="Times New Roman" w:eastAsia="Times New Roman" w:hAnsi="Times New Roman" w:cs="Times New Roman"/>
          <w:sz w:val="24"/>
          <w:szCs w:val="24"/>
          <w:lang w:val="sr-Cyrl-CS" w:eastAsia="fr-FR"/>
        </w:rPr>
        <w:t xml:space="preserve">, број 96/11), </w:t>
      </w:r>
      <w:r w:rsidRPr="00702CF5">
        <w:rPr>
          <w:rFonts w:ascii="Times New Roman" w:eastAsia="Times New Roman" w:hAnsi="Times New Roman" w:cs="Times New Roman"/>
          <w:sz w:val="24"/>
          <w:szCs w:val="24"/>
          <w:lang w:val="fr-FR" w:eastAsia="fr-FR"/>
        </w:rPr>
        <w:t xml:space="preserve">(Упутство бр. 2003/10/ЕЗ Европског парламента и Савета од 6. </w:t>
      </w:r>
      <w:proofErr w:type="gramStart"/>
      <w:r w:rsidRPr="00702CF5">
        <w:rPr>
          <w:rFonts w:ascii="Times New Roman" w:eastAsia="Times New Roman" w:hAnsi="Times New Roman" w:cs="Times New Roman"/>
          <w:sz w:val="24"/>
          <w:szCs w:val="24"/>
          <w:lang w:val="fr-FR" w:eastAsia="fr-FR"/>
        </w:rPr>
        <w:t>фебруара</w:t>
      </w:r>
      <w:proofErr w:type="gramEnd"/>
      <w:r w:rsidRPr="00702CF5">
        <w:rPr>
          <w:rFonts w:ascii="Times New Roman" w:eastAsia="Times New Roman" w:hAnsi="Times New Roman" w:cs="Times New Roman"/>
          <w:sz w:val="24"/>
          <w:szCs w:val="24"/>
          <w:lang w:val="sr-Cyrl-CS" w:eastAsia="fr-FR"/>
        </w:rPr>
        <w:t xml:space="preserve"> </w:t>
      </w:r>
      <w:r w:rsidRPr="00702CF5">
        <w:rPr>
          <w:rFonts w:ascii="Times New Roman" w:eastAsia="Times New Roman" w:hAnsi="Times New Roman" w:cs="Times New Roman"/>
          <w:sz w:val="24"/>
          <w:szCs w:val="24"/>
          <w:lang w:val="fr-FR" w:eastAsia="fr-FR"/>
        </w:rPr>
        <w:t>21</w:t>
      </w:r>
      <w:r w:rsidRPr="00702CF5">
        <w:rPr>
          <w:rFonts w:ascii="Times New Roman" w:eastAsia="Times New Roman" w:hAnsi="Times New Roman" w:cs="Times New Roman"/>
          <w:sz w:val="24"/>
          <w:szCs w:val="24"/>
          <w:lang w:val="sr-Cyrl-CS" w:eastAsia="fr-FR"/>
        </w:rPr>
        <w:t xml:space="preserve"> </w:t>
      </w:r>
      <w:r w:rsidRPr="00702CF5">
        <w:rPr>
          <w:rFonts w:ascii="Times New Roman" w:eastAsia="Times New Roman" w:hAnsi="Times New Roman" w:cs="Times New Roman"/>
          <w:sz w:val="24"/>
          <w:szCs w:val="24"/>
          <w:lang w:val="fr-FR" w:eastAsia="fr-FR"/>
        </w:rPr>
        <w:t xml:space="preserve">2003. </w:t>
      </w:r>
      <w:proofErr w:type="gramStart"/>
      <w:r w:rsidRPr="00702CF5">
        <w:rPr>
          <w:rFonts w:ascii="Times New Roman" w:eastAsia="Times New Roman" w:hAnsi="Times New Roman" w:cs="Times New Roman"/>
          <w:sz w:val="24"/>
          <w:szCs w:val="24"/>
          <w:lang w:val="fr-FR" w:eastAsia="fr-FR"/>
        </w:rPr>
        <w:t>године</w:t>
      </w:r>
      <w:proofErr w:type="gramEnd"/>
      <w:r w:rsidRPr="00702CF5">
        <w:rPr>
          <w:rFonts w:ascii="Times New Roman" w:eastAsia="Times New Roman" w:hAnsi="Times New Roman" w:cs="Times New Roman"/>
          <w:sz w:val="24"/>
          <w:szCs w:val="24"/>
          <w:lang w:val="fr-FR" w:eastAsia="fr-FR"/>
        </w:rPr>
        <w:t xml:space="preserve"> о минимуму заштите запослених од ризика насталих услед излагања физичким</w:t>
      </w:r>
    </w:p>
    <w:p w:rsidR="00702CF5" w:rsidRPr="00702CF5" w:rsidRDefault="00702CF5" w:rsidP="00702CF5">
      <w:pPr>
        <w:autoSpaceDE w:val="0"/>
        <w:autoSpaceDN w:val="0"/>
        <w:adjustRightInd w:val="0"/>
        <w:spacing w:after="0" w:line="240" w:lineRule="auto"/>
        <w:ind w:firstLine="720"/>
        <w:jc w:val="both"/>
        <w:rPr>
          <w:rFonts w:ascii="Times New Roman" w:eastAsia="Times New Roman" w:hAnsi="Times New Roman" w:cs="Times New Roman"/>
          <w:b/>
          <w:bCs/>
          <w:color w:val="000000"/>
          <w:sz w:val="24"/>
          <w:szCs w:val="13"/>
          <w:lang w:val="sr-Cyrl-CS" w:eastAsia="fr-FR"/>
        </w:rPr>
      </w:pPr>
      <w:r w:rsidRPr="00702CF5">
        <w:rPr>
          <w:rFonts w:ascii="Times New Roman" w:eastAsia="Times New Roman" w:hAnsi="Times New Roman" w:cs="Times New Roman"/>
          <w:b/>
          <w:bCs/>
          <w:color w:val="000000"/>
          <w:sz w:val="24"/>
          <w:szCs w:val="13"/>
          <w:lang w:val="fr-FR" w:eastAsia="fr-FR"/>
        </w:rPr>
        <w:fldChar w:fldCharType="begin"/>
      </w:r>
      <w:r w:rsidRPr="00702CF5">
        <w:rPr>
          <w:rFonts w:ascii="Times New Roman" w:eastAsia="Times New Roman" w:hAnsi="Times New Roman" w:cs="Times New Roman"/>
          <w:b/>
          <w:bCs/>
          <w:color w:val="000000"/>
          <w:sz w:val="24"/>
          <w:szCs w:val="13"/>
          <w:lang w:val="fr-FR" w:eastAsia="fr-FR"/>
        </w:rPr>
        <w:instrText xml:space="preserve"> HYPERLINK "http://www.minrzs.gov.rs/cms/sr/component/docman/doc_download/380-------------" \o "Правилник о превентивним мерама за безбедан и здрав рад при излагању вибрацијама" \t "_blank" </w:instrText>
      </w:r>
      <w:r w:rsidRPr="00702CF5">
        <w:rPr>
          <w:rFonts w:ascii="Times New Roman" w:eastAsia="Times New Roman" w:hAnsi="Times New Roman" w:cs="Times New Roman"/>
          <w:b/>
          <w:bCs/>
          <w:color w:val="000000"/>
          <w:sz w:val="24"/>
          <w:szCs w:val="13"/>
          <w:lang w:val="fr-FR" w:eastAsia="fr-FR"/>
        </w:rPr>
        <w:fldChar w:fldCharType="separate"/>
      </w:r>
      <w:r w:rsidRPr="00702CF5">
        <w:rPr>
          <w:rFonts w:ascii="Times New Roman" w:eastAsia="Times New Roman" w:hAnsi="Times New Roman" w:cs="Times New Roman"/>
          <w:b/>
          <w:bCs/>
          <w:sz w:val="24"/>
          <w:szCs w:val="24"/>
          <w:lang w:val="fr-FR" w:eastAsia="fr-FR"/>
        </w:rPr>
        <w:t>Правил</w:t>
      </w:r>
      <w:r w:rsidRPr="00702CF5">
        <w:rPr>
          <w:rFonts w:ascii="Times New Roman" w:eastAsia="Times New Roman" w:hAnsi="Times New Roman" w:cs="Times New Roman"/>
          <w:b/>
          <w:bCs/>
          <w:sz w:val="24"/>
          <w:szCs w:val="24"/>
          <w:lang w:val="fr-FR" w:eastAsia="fr-FR"/>
        </w:rPr>
        <w:t>н</w:t>
      </w:r>
      <w:r w:rsidRPr="00702CF5">
        <w:rPr>
          <w:rFonts w:ascii="Times New Roman" w:eastAsia="Times New Roman" w:hAnsi="Times New Roman" w:cs="Times New Roman"/>
          <w:b/>
          <w:bCs/>
          <w:sz w:val="24"/>
          <w:szCs w:val="24"/>
          <w:lang w:val="fr-FR" w:eastAsia="fr-FR"/>
        </w:rPr>
        <w:t>ик о превентивним мерама за безбедан и здрав рад при излагању вибрацијама</w:t>
      </w:r>
      <w:r w:rsidRPr="00702CF5">
        <w:rPr>
          <w:rFonts w:ascii="Times New Roman" w:eastAsia="Times New Roman" w:hAnsi="Times New Roman" w:cs="Times New Roman"/>
          <w:b/>
          <w:bCs/>
          <w:color w:val="000000"/>
          <w:sz w:val="24"/>
          <w:szCs w:val="13"/>
          <w:lang w:val="fr-FR" w:eastAsia="fr-FR"/>
        </w:rPr>
        <w:fldChar w:fldCharType="end"/>
      </w:r>
      <w:r w:rsidRPr="00702CF5">
        <w:rPr>
          <w:rFonts w:ascii="Times New Roman" w:eastAsia="Times New Roman" w:hAnsi="Times New Roman" w:cs="Times New Roman"/>
          <w:b/>
          <w:bCs/>
          <w:color w:val="000000"/>
          <w:sz w:val="24"/>
          <w:szCs w:val="13"/>
          <w:lang w:val="sr-Cyrl-CS" w:eastAsia="fr-FR"/>
        </w:rPr>
        <w:t xml:space="preserve"> </w:t>
      </w:r>
      <w:r w:rsidRPr="00702CF5">
        <w:rPr>
          <w:rFonts w:ascii="Times New Roman" w:eastAsia="Times New Roman" w:hAnsi="Times New Roman" w:cs="Times New Roman"/>
          <w:sz w:val="24"/>
          <w:szCs w:val="24"/>
          <w:lang w:val="sr-Cyrl-CS" w:eastAsia="fr-FR"/>
        </w:rPr>
        <w:t>(</w:t>
      </w:r>
      <w:r w:rsidRPr="00702CF5">
        <w:rPr>
          <w:rFonts w:ascii="Times New Roman" w:eastAsia="Times New Roman" w:hAnsi="Times New Roman" w:cs="Times New Roman"/>
          <w:bCs/>
          <w:sz w:val="24"/>
          <w:szCs w:val="24"/>
          <w:lang w:val="sr-Latn-CS" w:eastAsia="fr-FR"/>
        </w:rPr>
        <w:t>„</w:t>
      </w:r>
      <w:r w:rsidRPr="00702CF5">
        <w:rPr>
          <w:rFonts w:ascii="Times New Roman" w:eastAsia="Times New Roman" w:hAnsi="Times New Roman" w:cs="Times New Roman"/>
          <w:sz w:val="24"/>
          <w:szCs w:val="24"/>
          <w:lang w:val="sr-Cyrl-CS" w:eastAsia="fr-FR"/>
        </w:rPr>
        <w:t>Службени гласник РС</w:t>
      </w:r>
      <w:r w:rsidRPr="00702CF5">
        <w:rPr>
          <w:rFonts w:ascii="Times New Roman" w:eastAsia="Times New Roman" w:hAnsi="Times New Roman" w:cs="Times New Roman"/>
          <w:bCs/>
          <w:sz w:val="24"/>
          <w:szCs w:val="24"/>
          <w:lang w:val="fr-FR" w:eastAsia="fr-FR"/>
        </w:rPr>
        <w:t>”</w:t>
      </w:r>
      <w:r w:rsidRPr="00702CF5">
        <w:rPr>
          <w:rFonts w:ascii="Times New Roman" w:eastAsia="Times New Roman" w:hAnsi="Times New Roman" w:cs="Times New Roman"/>
          <w:sz w:val="24"/>
          <w:szCs w:val="24"/>
          <w:lang w:val="sr-Cyrl-CS" w:eastAsia="fr-FR"/>
        </w:rPr>
        <w:t>, број 93/11)</w:t>
      </w:r>
      <w:r w:rsidRPr="00702CF5">
        <w:rPr>
          <w:rFonts w:ascii="Times New Roman" w:eastAsia="Times New Roman" w:hAnsi="Times New Roman" w:cs="Times New Roman"/>
          <w:sz w:val="24"/>
          <w:szCs w:val="24"/>
          <w:lang w:val="fr-FR" w:eastAsia="fr-FR"/>
        </w:rPr>
        <w:t xml:space="preserve">, (Упутство бр. 2002/44/ЕЗ Европског парламента и Савета од 25. </w:t>
      </w:r>
      <w:proofErr w:type="gramStart"/>
      <w:r w:rsidRPr="00702CF5">
        <w:rPr>
          <w:rFonts w:ascii="Times New Roman" w:eastAsia="Times New Roman" w:hAnsi="Times New Roman" w:cs="Times New Roman"/>
          <w:sz w:val="24"/>
          <w:szCs w:val="24"/>
          <w:lang w:val="fr-FR" w:eastAsia="fr-FR"/>
        </w:rPr>
        <w:t>јуна</w:t>
      </w:r>
      <w:proofErr w:type="gramEnd"/>
      <w:r w:rsidRPr="00702CF5">
        <w:rPr>
          <w:rFonts w:ascii="Times New Roman" w:eastAsia="Times New Roman" w:hAnsi="Times New Roman" w:cs="Times New Roman"/>
          <w:sz w:val="24"/>
          <w:szCs w:val="24"/>
          <w:lang w:val="sr-Cyrl-CS" w:eastAsia="fr-FR"/>
        </w:rPr>
        <w:t xml:space="preserve"> </w:t>
      </w:r>
      <w:r w:rsidRPr="00702CF5">
        <w:rPr>
          <w:rFonts w:ascii="Times New Roman" w:eastAsia="Times New Roman" w:hAnsi="Times New Roman" w:cs="Times New Roman"/>
          <w:sz w:val="24"/>
          <w:szCs w:val="24"/>
          <w:lang w:val="fr-FR" w:eastAsia="fr-FR"/>
        </w:rPr>
        <w:t xml:space="preserve">2002. </w:t>
      </w:r>
      <w:proofErr w:type="gramStart"/>
      <w:r w:rsidRPr="00702CF5">
        <w:rPr>
          <w:rFonts w:ascii="Times New Roman" w:eastAsia="Times New Roman" w:hAnsi="Times New Roman" w:cs="Times New Roman"/>
          <w:sz w:val="24"/>
          <w:szCs w:val="24"/>
          <w:lang w:val="fr-FR" w:eastAsia="fr-FR"/>
        </w:rPr>
        <w:t>године</w:t>
      </w:r>
      <w:proofErr w:type="gramEnd"/>
      <w:r w:rsidRPr="00702CF5">
        <w:rPr>
          <w:rFonts w:ascii="Times New Roman" w:eastAsia="Times New Roman" w:hAnsi="Times New Roman" w:cs="Times New Roman"/>
          <w:sz w:val="24"/>
          <w:szCs w:val="24"/>
          <w:lang w:val="fr-FR" w:eastAsia="fr-FR"/>
        </w:rPr>
        <w:t xml:space="preserve"> о минимуму заштите запослених од ризика насталих услед излагања физичким</w:t>
      </w:r>
      <w:r w:rsidRPr="00702CF5">
        <w:rPr>
          <w:rFonts w:ascii="Times New Roman" w:eastAsia="Times New Roman" w:hAnsi="Times New Roman" w:cs="Times New Roman"/>
          <w:sz w:val="24"/>
          <w:szCs w:val="24"/>
          <w:lang w:val="sr-Cyrl-CS" w:eastAsia="fr-FR"/>
        </w:rPr>
        <w:t xml:space="preserve"> </w:t>
      </w:r>
      <w:r w:rsidRPr="00702CF5">
        <w:rPr>
          <w:rFonts w:ascii="Times New Roman" w:eastAsia="Times New Roman" w:hAnsi="Times New Roman" w:cs="Times New Roman"/>
          <w:sz w:val="24"/>
          <w:szCs w:val="24"/>
          <w:lang w:val="fr-FR" w:eastAsia="fr-FR"/>
        </w:rPr>
        <w:t>штетностима (вибрације), 32002L0044)</w:t>
      </w:r>
      <w:r w:rsidRPr="00702CF5">
        <w:rPr>
          <w:rFonts w:ascii="Times New Roman" w:eastAsia="Times New Roman" w:hAnsi="Times New Roman" w:cs="Times New Roman"/>
          <w:b/>
          <w:bCs/>
          <w:color w:val="000000"/>
          <w:sz w:val="24"/>
          <w:szCs w:val="13"/>
          <w:lang w:val="sr-Cyrl-CS" w:eastAsia="fr-FR"/>
        </w:rPr>
        <w:t>;</w:t>
      </w:r>
    </w:p>
    <w:p w:rsidR="00702CF5" w:rsidRPr="00702CF5" w:rsidRDefault="00702CF5" w:rsidP="00702CF5">
      <w:pPr>
        <w:autoSpaceDE w:val="0"/>
        <w:autoSpaceDN w:val="0"/>
        <w:adjustRightInd w:val="0"/>
        <w:spacing w:after="0" w:line="240" w:lineRule="auto"/>
        <w:ind w:firstLine="720"/>
        <w:jc w:val="both"/>
        <w:rPr>
          <w:rFonts w:ascii="Times New Roman" w:eastAsia="Times New Roman" w:hAnsi="Times New Roman" w:cs="Times New Roman"/>
          <w:b/>
          <w:bCs/>
          <w:color w:val="000000"/>
          <w:sz w:val="24"/>
          <w:szCs w:val="13"/>
          <w:lang w:val="sr-Cyrl-CS" w:eastAsia="fr-FR"/>
        </w:rPr>
      </w:pPr>
    </w:p>
    <w:p w:rsidR="00702CF5" w:rsidRPr="00702CF5" w:rsidRDefault="00702CF5" w:rsidP="00702CF5">
      <w:pPr>
        <w:autoSpaceDE w:val="0"/>
        <w:autoSpaceDN w:val="0"/>
        <w:adjustRightInd w:val="0"/>
        <w:spacing w:after="0" w:line="240" w:lineRule="auto"/>
        <w:ind w:firstLine="720"/>
        <w:jc w:val="both"/>
        <w:rPr>
          <w:rFonts w:ascii="Times New Roman" w:eastAsia="Times New Roman" w:hAnsi="Times New Roman" w:cs="Times New Roman"/>
          <w:b/>
          <w:bCs/>
          <w:sz w:val="24"/>
          <w:szCs w:val="24"/>
          <w:lang w:val="fr-FR" w:eastAsia="fr-FR"/>
        </w:rPr>
      </w:pPr>
      <w:r w:rsidRPr="00702CF5">
        <w:rPr>
          <w:rFonts w:ascii="Times New Roman" w:eastAsia="Times New Roman" w:hAnsi="Times New Roman" w:cs="Times New Roman"/>
          <w:b/>
          <w:bCs/>
          <w:color w:val="000000"/>
          <w:sz w:val="24"/>
          <w:szCs w:val="13"/>
          <w:lang w:val="fr-FR" w:eastAsia="fr-FR"/>
        </w:rPr>
        <w:fldChar w:fldCharType="begin"/>
      </w:r>
      <w:r w:rsidRPr="00702CF5">
        <w:rPr>
          <w:rFonts w:ascii="Times New Roman" w:eastAsia="Times New Roman" w:hAnsi="Times New Roman" w:cs="Times New Roman"/>
          <w:b/>
          <w:bCs/>
          <w:color w:val="000000"/>
          <w:sz w:val="24"/>
          <w:szCs w:val="13"/>
          <w:lang w:val="fr-FR" w:eastAsia="fr-FR"/>
        </w:rPr>
        <w:instrText xml:space="preserve"> HYPERLINK "http://www.minrzs.gov.rs/cms/sr/component/docman/doc_download/382--------------" \o "Правилник о превентивним мерама за безбедан и здрав рад при излагању карциногенима или мутагенима" \t "_blank" </w:instrText>
      </w:r>
      <w:r w:rsidRPr="00702CF5">
        <w:rPr>
          <w:rFonts w:ascii="Times New Roman" w:eastAsia="Times New Roman" w:hAnsi="Times New Roman" w:cs="Times New Roman"/>
          <w:b/>
          <w:bCs/>
          <w:color w:val="000000"/>
          <w:sz w:val="24"/>
          <w:szCs w:val="13"/>
          <w:lang w:val="fr-FR" w:eastAsia="fr-FR"/>
        </w:rPr>
        <w:fldChar w:fldCharType="separate"/>
      </w:r>
      <w:r w:rsidRPr="00702CF5">
        <w:rPr>
          <w:rFonts w:ascii="Times New Roman" w:eastAsia="Times New Roman" w:hAnsi="Times New Roman" w:cs="Times New Roman"/>
          <w:b/>
          <w:bCs/>
          <w:sz w:val="24"/>
          <w:szCs w:val="24"/>
          <w:lang w:val="fr-FR" w:eastAsia="fr-FR"/>
        </w:rPr>
        <w:t>Правилник о превентивним мерама за безбедан и здрав рад при излагању карциногенима или мутагеним</w:t>
      </w:r>
      <w:r w:rsidRPr="00702CF5">
        <w:rPr>
          <w:rFonts w:ascii="Times New Roman" w:eastAsia="Times New Roman" w:hAnsi="Times New Roman" w:cs="Times New Roman"/>
          <w:b/>
          <w:bCs/>
          <w:sz w:val="24"/>
          <w:szCs w:val="24"/>
          <w:lang w:val="fr-FR" w:eastAsia="fr-FR"/>
        </w:rPr>
        <w:t>а</w:t>
      </w:r>
      <w:r w:rsidRPr="00702CF5">
        <w:rPr>
          <w:rFonts w:ascii="Times New Roman" w:eastAsia="Times New Roman" w:hAnsi="Times New Roman" w:cs="Times New Roman"/>
          <w:b/>
          <w:bCs/>
          <w:color w:val="000000"/>
          <w:sz w:val="24"/>
          <w:szCs w:val="13"/>
          <w:lang w:val="fr-FR" w:eastAsia="fr-FR"/>
        </w:rPr>
        <w:fldChar w:fldCharType="end"/>
      </w:r>
      <w:r w:rsidRPr="00702CF5">
        <w:rPr>
          <w:rFonts w:ascii="Times New Roman" w:eastAsia="Times New Roman" w:hAnsi="Times New Roman" w:cs="Times New Roman"/>
          <w:b/>
          <w:bCs/>
          <w:color w:val="000000"/>
          <w:sz w:val="24"/>
          <w:szCs w:val="13"/>
          <w:lang w:val="sr-Cyrl-CS" w:eastAsia="fr-FR"/>
        </w:rPr>
        <w:t xml:space="preserve"> </w:t>
      </w:r>
      <w:r w:rsidRPr="00702CF5">
        <w:rPr>
          <w:rFonts w:ascii="Times New Roman" w:eastAsia="Times New Roman" w:hAnsi="Times New Roman" w:cs="Times New Roman"/>
          <w:sz w:val="24"/>
          <w:szCs w:val="24"/>
          <w:lang w:val="sr-Cyrl-CS" w:eastAsia="fr-FR"/>
        </w:rPr>
        <w:t>(</w:t>
      </w:r>
      <w:r w:rsidRPr="00702CF5">
        <w:rPr>
          <w:rFonts w:ascii="Times New Roman" w:eastAsia="Times New Roman" w:hAnsi="Times New Roman" w:cs="Times New Roman"/>
          <w:bCs/>
          <w:sz w:val="24"/>
          <w:szCs w:val="24"/>
          <w:lang w:val="sr-Latn-CS" w:eastAsia="fr-FR"/>
        </w:rPr>
        <w:t>„</w:t>
      </w:r>
      <w:r w:rsidRPr="00702CF5">
        <w:rPr>
          <w:rFonts w:ascii="Times New Roman" w:eastAsia="Times New Roman" w:hAnsi="Times New Roman" w:cs="Times New Roman"/>
          <w:sz w:val="24"/>
          <w:szCs w:val="24"/>
          <w:lang w:val="sr-Cyrl-CS" w:eastAsia="fr-FR"/>
        </w:rPr>
        <w:t>Службени гласник РС</w:t>
      </w:r>
      <w:r w:rsidRPr="00702CF5">
        <w:rPr>
          <w:rFonts w:ascii="Times New Roman" w:eastAsia="Times New Roman" w:hAnsi="Times New Roman" w:cs="Times New Roman"/>
          <w:bCs/>
          <w:sz w:val="24"/>
          <w:szCs w:val="24"/>
          <w:lang w:val="fr-FR" w:eastAsia="fr-FR"/>
        </w:rPr>
        <w:t>”</w:t>
      </w:r>
      <w:r w:rsidRPr="00702CF5">
        <w:rPr>
          <w:rFonts w:ascii="Times New Roman" w:eastAsia="Times New Roman" w:hAnsi="Times New Roman" w:cs="Times New Roman"/>
          <w:sz w:val="24"/>
          <w:szCs w:val="24"/>
          <w:lang w:val="sr-Cyrl-CS" w:eastAsia="fr-FR"/>
        </w:rPr>
        <w:t>, број 96/11),</w:t>
      </w:r>
      <w:r w:rsidRPr="00702CF5">
        <w:rPr>
          <w:rFonts w:ascii="Times New Roman" w:eastAsia="Times New Roman" w:hAnsi="Times New Roman" w:cs="Times New Roman"/>
          <w:b/>
          <w:bCs/>
          <w:color w:val="000000"/>
          <w:sz w:val="24"/>
          <w:szCs w:val="13"/>
          <w:lang w:val="sr-Cyrl-CS" w:eastAsia="fr-FR"/>
        </w:rPr>
        <w:t xml:space="preserve"> </w:t>
      </w:r>
      <w:r w:rsidRPr="00702CF5">
        <w:rPr>
          <w:rFonts w:ascii="Times New Roman" w:eastAsia="Times New Roman" w:hAnsi="Times New Roman" w:cs="Times New Roman"/>
          <w:sz w:val="24"/>
          <w:szCs w:val="24"/>
          <w:lang w:val="fr-FR" w:eastAsia="fr-FR"/>
        </w:rPr>
        <w:t>(Упутство бр. 2004/37/ЕЗ Европског парламента и Савета од 29.</w:t>
      </w:r>
      <w:r w:rsidRPr="00702CF5">
        <w:rPr>
          <w:rFonts w:ascii="Times New Roman" w:eastAsia="Times New Roman" w:hAnsi="Times New Roman" w:cs="Times New Roman"/>
          <w:sz w:val="24"/>
          <w:szCs w:val="24"/>
          <w:lang w:val="sr-Cyrl-CS" w:eastAsia="fr-FR"/>
        </w:rPr>
        <w:t xml:space="preserve"> </w:t>
      </w:r>
      <w:proofErr w:type="gramStart"/>
      <w:r w:rsidRPr="00702CF5">
        <w:rPr>
          <w:rFonts w:ascii="Times New Roman" w:eastAsia="Times New Roman" w:hAnsi="Times New Roman" w:cs="Times New Roman"/>
          <w:sz w:val="24"/>
          <w:szCs w:val="24"/>
          <w:lang w:val="fr-FR" w:eastAsia="fr-FR"/>
        </w:rPr>
        <w:t>априла</w:t>
      </w:r>
      <w:proofErr w:type="gramEnd"/>
      <w:r w:rsidRPr="00702CF5">
        <w:rPr>
          <w:rFonts w:ascii="Times New Roman" w:eastAsia="Times New Roman" w:hAnsi="Times New Roman" w:cs="Times New Roman"/>
          <w:sz w:val="24"/>
          <w:szCs w:val="24"/>
          <w:lang w:val="fr-FR" w:eastAsia="fr-FR"/>
        </w:rPr>
        <w:t xml:space="preserve"> 2004. </w:t>
      </w:r>
      <w:proofErr w:type="gramStart"/>
      <w:r w:rsidRPr="00702CF5">
        <w:rPr>
          <w:rFonts w:ascii="Times New Roman" w:eastAsia="Times New Roman" w:hAnsi="Times New Roman" w:cs="Times New Roman"/>
          <w:sz w:val="24"/>
          <w:szCs w:val="24"/>
          <w:lang w:val="fr-FR" w:eastAsia="fr-FR"/>
        </w:rPr>
        <w:t>године</w:t>
      </w:r>
      <w:proofErr w:type="gramEnd"/>
      <w:r w:rsidRPr="00702CF5">
        <w:rPr>
          <w:rFonts w:ascii="Times New Roman" w:eastAsia="Times New Roman" w:hAnsi="Times New Roman" w:cs="Times New Roman"/>
          <w:sz w:val="24"/>
          <w:szCs w:val="24"/>
          <w:lang w:val="fr-FR" w:eastAsia="fr-FR"/>
        </w:rPr>
        <w:t xml:space="preserve"> о заштити запослених од ризика насталих услед излагањима карциногеними мутагеним материјама на радном месту, 32004L0037)</w:t>
      </w:r>
      <w:r w:rsidRPr="00702CF5">
        <w:rPr>
          <w:rFonts w:ascii="Times New Roman" w:eastAsia="Times New Roman" w:hAnsi="Times New Roman" w:cs="Times New Roman"/>
          <w:b/>
          <w:bCs/>
          <w:sz w:val="24"/>
          <w:szCs w:val="24"/>
          <w:lang w:val="fr-FR" w:eastAsia="fr-FR"/>
        </w:rPr>
        <w:t>.</w:t>
      </w:r>
    </w:p>
    <w:p w:rsidR="00702CF5" w:rsidRPr="00702CF5" w:rsidRDefault="00702CF5" w:rsidP="00702CF5">
      <w:pPr>
        <w:autoSpaceDE w:val="0"/>
        <w:autoSpaceDN w:val="0"/>
        <w:adjustRightInd w:val="0"/>
        <w:spacing w:after="0" w:line="240" w:lineRule="auto"/>
        <w:jc w:val="both"/>
        <w:rPr>
          <w:rFonts w:ascii="Times New Roman" w:eastAsia="Times New Roman" w:hAnsi="Times New Roman" w:cs="Times New Roman"/>
          <w:sz w:val="24"/>
          <w:szCs w:val="24"/>
          <w:lang w:val="sr-Cyrl-CS" w:eastAsia="fr-FR"/>
        </w:rPr>
      </w:pPr>
    </w:p>
    <w:p w:rsidR="00702CF5" w:rsidRPr="00702CF5" w:rsidRDefault="00702CF5" w:rsidP="00702CF5">
      <w:pPr>
        <w:spacing w:after="0" w:line="240" w:lineRule="auto"/>
        <w:ind w:firstLine="720"/>
        <w:jc w:val="both"/>
        <w:rPr>
          <w:rFonts w:ascii="Times New Roman" w:eastAsia="Times New Roman" w:hAnsi="Times New Roman" w:cs="Times New Roman"/>
          <w:b/>
          <w:bCs/>
          <w:color w:val="000000"/>
          <w:sz w:val="24"/>
          <w:szCs w:val="13"/>
          <w:lang w:val="sr-Cyrl-CS" w:eastAsia="fr-FR"/>
        </w:rPr>
      </w:pPr>
      <w:r w:rsidRPr="00702CF5">
        <w:rPr>
          <w:rFonts w:ascii="Times New Roman" w:eastAsia="Times New Roman" w:hAnsi="Times New Roman" w:cs="Times New Roman"/>
          <w:b/>
          <w:bCs/>
          <w:sz w:val="24"/>
          <w:szCs w:val="24"/>
          <w:lang w:val="fr-FR" w:eastAsia="fr-FR"/>
        </w:rPr>
        <w:t>Уредба о безбедности и здрављу на раду на привременим или покретним градилиштима</w:t>
      </w:r>
      <w:r w:rsidRPr="00702CF5">
        <w:rPr>
          <w:rFonts w:ascii="Times New Roman" w:eastAsia="Times New Roman" w:hAnsi="Times New Roman" w:cs="Times New Roman"/>
          <w:b/>
          <w:bCs/>
          <w:sz w:val="24"/>
          <w:szCs w:val="24"/>
          <w:lang w:val="sr-Cyrl-CS" w:eastAsia="fr-FR"/>
        </w:rPr>
        <w:t xml:space="preserve">, </w:t>
      </w:r>
      <w:r w:rsidRPr="00702CF5">
        <w:rPr>
          <w:rFonts w:ascii="Times New Roman" w:eastAsia="Times New Roman" w:hAnsi="Times New Roman" w:cs="Times New Roman"/>
          <w:sz w:val="24"/>
          <w:szCs w:val="24"/>
          <w:lang w:val="sr-Cyrl-CS" w:eastAsia="fr-FR"/>
        </w:rPr>
        <w:t>(„Службени гласник РС”, број 14/09),</w:t>
      </w:r>
      <w:r w:rsidRPr="00702CF5">
        <w:rPr>
          <w:rFonts w:ascii="Times New Roman" w:eastAsia="Times New Roman" w:hAnsi="Times New Roman" w:cs="Times New Roman"/>
          <w:b/>
          <w:bCs/>
          <w:sz w:val="24"/>
          <w:szCs w:val="24"/>
          <w:lang w:val="sr-Cyrl-CS" w:eastAsia="fr-FR"/>
        </w:rPr>
        <w:t xml:space="preserve"> </w:t>
      </w:r>
      <w:r w:rsidRPr="00702CF5">
        <w:rPr>
          <w:rFonts w:ascii="Times New Roman" w:eastAsia="Times New Roman" w:hAnsi="Times New Roman" w:cs="Times New Roman"/>
          <w:sz w:val="24"/>
          <w:szCs w:val="20"/>
          <w:lang w:val="sr-Cyrl-CS" w:eastAsia="fr-FR"/>
        </w:rPr>
        <w:t xml:space="preserve">(Упутство Савета број 92/57/ЕЕЗ од 24. јуна 1992. године о примени минимума захтева за безбедност </w:t>
      </w:r>
      <w:r w:rsidRPr="00702CF5">
        <w:rPr>
          <w:rFonts w:ascii="Times New Roman" w:eastAsia="Times New Roman" w:hAnsi="Times New Roman" w:cs="Times New Roman"/>
          <w:sz w:val="24"/>
          <w:szCs w:val="20"/>
          <w:lang w:val="ru-RU" w:eastAsia="fr-FR"/>
        </w:rPr>
        <w:t xml:space="preserve">и </w:t>
      </w:r>
      <w:r w:rsidRPr="00702CF5">
        <w:rPr>
          <w:rFonts w:ascii="Times New Roman" w:eastAsia="Times New Roman" w:hAnsi="Times New Roman" w:cs="Times New Roman"/>
          <w:sz w:val="24"/>
          <w:szCs w:val="20"/>
          <w:lang w:val="sr-Cyrl-CS" w:eastAsia="fr-FR"/>
        </w:rPr>
        <w:t>здравље на раду на привременим или покретним градилиштима)</w:t>
      </w:r>
      <w:r w:rsidRPr="00702CF5">
        <w:rPr>
          <w:rFonts w:ascii="Times New Roman" w:eastAsia="Times New Roman" w:hAnsi="Times New Roman" w:cs="Times New Roman"/>
          <w:sz w:val="24"/>
          <w:szCs w:val="24"/>
          <w:lang w:val="sr-Cyrl-CS" w:eastAsia="fr-FR"/>
        </w:rPr>
        <w:t>;</w:t>
      </w:r>
    </w:p>
    <w:p w:rsidR="00702CF5" w:rsidRPr="00702CF5" w:rsidRDefault="00702CF5" w:rsidP="00702CF5">
      <w:pPr>
        <w:spacing w:after="0" w:line="240" w:lineRule="auto"/>
        <w:ind w:firstLine="720"/>
        <w:jc w:val="both"/>
        <w:rPr>
          <w:rFonts w:ascii="Times New Roman" w:eastAsia="Times New Roman" w:hAnsi="Times New Roman" w:cs="Times New Roman"/>
          <w:b/>
          <w:bCs/>
          <w:color w:val="000000"/>
          <w:sz w:val="24"/>
          <w:szCs w:val="13"/>
          <w:lang w:val="sr-Cyrl-CS" w:eastAsia="fr-FR"/>
        </w:rPr>
      </w:pPr>
      <w:r w:rsidRPr="00702CF5">
        <w:rPr>
          <w:rFonts w:ascii="Times New Roman" w:eastAsia="Times New Roman" w:hAnsi="Times New Roman" w:cs="Times New Roman"/>
          <w:b/>
          <w:bCs/>
          <w:color w:val="000000"/>
          <w:sz w:val="24"/>
          <w:szCs w:val="13"/>
          <w:lang w:val="fr-FR" w:eastAsia="fr-FR"/>
        </w:rPr>
        <w:fldChar w:fldCharType="begin"/>
      </w:r>
      <w:r w:rsidRPr="00702CF5">
        <w:rPr>
          <w:rFonts w:ascii="Times New Roman" w:eastAsia="Times New Roman" w:hAnsi="Times New Roman" w:cs="Times New Roman"/>
          <w:b/>
          <w:bCs/>
          <w:color w:val="000000"/>
          <w:sz w:val="24"/>
          <w:szCs w:val="13"/>
          <w:lang w:val="fr-FR" w:eastAsia="fr-FR"/>
        </w:rPr>
        <w:instrText xml:space="preserve"> HYPERLINK "http://www.minrzs.gov.rs/cms/sr/component/docman/doc_download/212---------------" \o "Правилник о програму, начину и висини трошкова припреме и полагања стручног испита за обављање послова координатора за израду пројекта и стручног испита за об </w:instrText>
      </w:r>
      <w:r w:rsidRPr="00702CF5">
        <w:rPr>
          <w:rFonts w:ascii="Times New Roman" w:eastAsia="Times New Roman" w:hAnsi="Times New Roman" w:cs="Times New Roman"/>
          <w:b/>
          <w:bCs/>
          <w:color w:val="000000"/>
          <w:sz w:val="24"/>
          <w:szCs w:val="13"/>
          <w:lang w:val="fr-FR" w:eastAsia="fr-FR"/>
        </w:rPr>
        <w:fldChar w:fldCharType="separate"/>
      </w:r>
      <w:r w:rsidRPr="00702CF5">
        <w:rPr>
          <w:rFonts w:ascii="Times New Roman" w:eastAsia="Times New Roman" w:hAnsi="Times New Roman" w:cs="Times New Roman"/>
          <w:b/>
          <w:bCs/>
          <w:sz w:val="24"/>
          <w:szCs w:val="24"/>
          <w:lang w:val="fr-FR" w:eastAsia="fr-FR"/>
        </w:rPr>
        <w:t>Пр</w:t>
      </w:r>
      <w:r w:rsidRPr="00702CF5">
        <w:rPr>
          <w:rFonts w:ascii="Times New Roman" w:eastAsia="Times New Roman" w:hAnsi="Times New Roman" w:cs="Times New Roman"/>
          <w:b/>
          <w:bCs/>
          <w:sz w:val="24"/>
          <w:szCs w:val="24"/>
          <w:lang w:val="fr-FR" w:eastAsia="fr-FR"/>
        </w:rPr>
        <w:t>а</w:t>
      </w:r>
      <w:r w:rsidRPr="00702CF5">
        <w:rPr>
          <w:rFonts w:ascii="Times New Roman" w:eastAsia="Times New Roman" w:hAnsi="Times New Roman" w:cs="Times New Roman"/>
          <w:b/>
          <w:bCs/>
          <w:sz w:val="24"/>
          <w:szCs w:val="24"/>
          <w:lang w:val="fr-FR" w:eastAsia="fr-FR"/>
        </w:rPr>
        <w:t>в</w:t>
      </w:r>
      <w:r w:rsidRPr="00702CF5">
        <w:rPr>
          <w:rFonts w:ascii="Times New Roman" w:eastAsia="Times New Roman" w:hAnsi="Times New Roman" w:cs="Times New Roman"/>
          <w:b/>
          <w:bCs/>
          <w:sz w:val="24"/>
          <w:szCs w:val="24"/>
          <w:lang w:val="fr-FR" w:eastAsia="fr-FR"/>
        </w:rPr>
        <w:t>и</w:t>
      </w:r>
      <w:r w:rsidRPr="00702CF5">
        <w:rPr>
          <w:rFonts w:ascii="Times New Roman" w:eastAsia="Times New Roman" w:hAnsi="Times New Roman" w:cs="Times New Roman"/>
          <w:b/>
          <w:bCs/>
          <w:sz w:val="24"/>
          <w:szCs w:val="24"/>
          <w:lang w:val="fr-FR" w:eastAsia="fr-FR"/>
        </w:rPr>
        <w:t>лник о програму, начину и висини т</w:t>
      </w:r>
      <w:r w:rsidRPr="00702CF5">
        <w:rPr>
          <w:rFonts w:ascii="Times New Roman" w:eastAsia="Times New Roman" w:hAnsi="Times New Roman" w:cs="Times New Roman"/>
          <w:b/>
          <w:bCs/>
          <w:sz w:val="24"/>
          <w:szCs w:val="24"/>
          <w:lang w:val="fr-FR" w:eastAsia="fr-FR"/>
        </w:rPr>
        <w:t>р</w:t>
      </w:r>
      <w:r w:rsidRPr="00702CF5">
        <w:rPr>
          <w:rFonts w:ascii="Times New Roman" w:eastAsia="Times New Roman" w:hAnsi="Times New Roman" w:cs="Times New Roman"/>
          <w:b/>
          <w:bCs/>
          <w:sz w:val="24"/>
          <w:szCs w:val="24"/>
          <w:lang w:val="fr-FR" w:eastAsia="fr-FR"/>
        </w:rPr>
        <w:t>ошкова припреме и полагања стручног испита за обављање послова координатора за израду пројекта и стручног испита за обављање послова координатора за извођење радова (</w:t>
      </w:r>
      <w:proofErr w:type="gramStart"/>
      <w:r w:rsidRPr="00702CF5">
        <w:rPr>
          <w:rFonts w:ascii="Times New Roman" w:eastAsia="Times New Roman" w:hAnsi="Times New Roman" w:cs="Times New Roman"/>
          <w:b/>
          <w:bCs/>
          <w:sz w:val="24"/>
          <w:szCs w:val="24"/>
          <w:lang w:val="sr-Cyrl-CS" w:eastAsia="fr-FR"/>
        </w:rPr>
        <w:t>,,</w:t>
      </w:r>
      <w:r w:rsidRPr="00702CF5">
        <w:rPr>
          <w:rFonts w:ascii="Times New Roman" w:eastAsia="Times New Roman" w:hAnsi="Times New Roman" w:cs="Times New Roman"/>
          <w:b/>
          <w:bCs/>
          <w:sz w:val="24"/>
          <w:szCs w:val="24"/>
          <w:lang w:val="fr-FR" w:eastAsia="fr-FR"/>
        </w:rPr>
        <w:t>Службени</w:t>
      </w:r>
      <w:proofErr w:type="gramEnd"/>
      <w:r w:rsidRPr="00702CF5">
        <w:rPr>
          <w:rFonts w:ascii="Times New Roman" w:eastAsia="Times New Roman" w:hAnsi="Times New Roman" w:cs="Times New Roman"/>
          <w:b/>
          <w:bCs/>
          <w:sz w:val="24"/>
          <w:szCs w:val="24"/>
          <w:lang w:val="fr-FR" w:eastAsia="fr-FR"/>
        </w:rPr>
        <w:t xml:space="preserve"> гласник РС", број 14/09)</w:t>
      </w:r>
      <w:r w:rsidRPr="00702CF5">
        <w:rPr>
          <w:rFonts w:ascii="Times New Roman" w:eastAsia="Times New Roman" w:hAnsi="Times New Roman" w:cs="Times New Roman"/>
          <w:b/>
          <w:bCs/>
          <w:color w:val="000000"/>
          <w:sz w:val="24"/>
          <w:szCs w:val="13"/>
          <w:lang w:val="fr-FR" w:eastAsia="fr-FR"/>
        </w:rPr>
        <w:fldChar w:fldCharType="end"/>
      </w:r>
      <w:r w:rsidRPr="00702CF5">
        <w:rPr>
          <w:rFonts w:ascii="Times New Roman" w:eastAsia="Times New Roman" w:hAnsi="Times New Roman" w:cs="Times New Roman"/>
          <w:b/>
          <w:bCs/>
          <w:color w:val="000000"/>
          <w:sz w:val="24"/>
          <w:szCs w:val="13"/>
          <w:lang w:val="sr-Cyrl-CS" w:eastAsia="fr-FR"/>
        </w:rPr>
        <w:t>;</w:t>
      </w:r>
    </w:p>
    <w:p w:rsidR="00702CF5" w:rsidRDefault="00702CF5" w:rsidP="00702CF5">
      <w:pPr>
        <w:spacing w:after="0" w:line="240" w:lineRule="auto"/>
        <w:ind w:firstLine="720"/>
        <w:jc w:val="both"/>
        <w:rPr>
          <w:rFonts w:ascii="Times New Roman" w:eastAsia="Times New Roman" w:hAnsi="Times New Roman" w:cs="Times New Roman"/>
          <w:b/>
          <w:bCs/>
          <w:color w:val="000000"/>
          <w:sz w:val="24"/>
          <w:szCs w:val="13"/>
          <w:lang w:val="sr-Cyrl-CS" w:eastAsia="fr-FR"/>
        </w:rPr>
      </w:pPr>
      <w:r w:rsidRPr="00702CF5">
        <w:rPr>
          <w:rFonts w:ascii="Times New Roman" w:eastAsia="Times New Roman" w:hAnsi="Times New Roman" w:cs="Times New Roman"/>
          <w:b/>
          <w:bCs/>
          <w:color w:val="000000"/>
          <w:sz w:val="24"/>
          <w:szCs w:val="13"/>
          <w:lang w:val="fr-FR" w:eastAsia="fr-FR"/>
        </w:rPr>
        <w:fldChar w:fldCharType="begin"/>
      </w:r>
      <w:r w:rsidRPr="00702CF5">
        <w:rPr>
          <w:rFonts w:ascii="Times New Roman" w:eastAsia="Times New Roman" w:hAnsi="Times New Roman" w:cs="Times New Roman"/>
          <w:b/>
          <w:bCs/>
          <w:color w:val="000000"/>
          <w:sz w:val="24"/>
          <w:szCs w:val="13"/>
          <w:lang w:val="fr-FR" w:eastAsia="fr-FR"/>
        </w:rPr>
        <w:instrText xml:space="preserve"> HYPERLINK "http://www.minrzs.gov.rs/cms/sr/component/docman/doc_download/173---------------" \o "Правилник о условима и висини трошкова за издавање лиценци за обављање послова у области безбедности и здравља на раду (\«Службени гласник РС\» број 29/06, 62 </w:instrText>
      </w:r>
      <w:r w:rsidRPr="00702CF5">
        <w:rPr>
          <w:rFonts w:ascii="Times New Roman" w:eastAsia="Times New Roman" w:hAnsi="Times New Roman" w:cs="Times New Roman"/>
          <w:b/>
          <w:bCs/>
          <w:color w:val="000000"/>
          <w:sz w:val="24"/>
          <w:szCs w:val="13"/>
          <w:lang w:val="fr-FR" w:eastAsia="fr-FR"/>
        </w:rPr>
        <w:fldChar w:fldCharType="separate"/>
      </w:r>
      <w:r w:rsidRPr="00702CF5">
        <w:rPr>
          <w:rFonts w:ascii="Times New Roman" w:eastAsia="Times New Roman" w:hAnsi="Times New Roman" w:cs="Times New Roman"/>
          <w:b/>
          <w:bCs/>
          <w:sz w:val="24"/>
          <w:szCs w:val="24"/>
          <w:lang w:val="fr-FR" w:eastAsia="fr-FR"/>
        </w:rPr>
        <w:t>Правилник о условима и висини трошкова за издавање лиценци за обављање послова у области безбедности и здрављ</w:t>
      </w:r>
      <w:r w:rsidRPr="00702CF5">
        <w:rPr>
          <w:rFonts w:ascii="Times New Roman" w:eastAsia="Times New Roman" w:hAnsi="Times New Roman" w:cs="Times New Roman"/>
          <w:b/>
          <w:bCs/>
          <w:sz w:val="24"/>
          <w:szCs w:val="24"/>
          <w:lang w:val="fr-FR" w:eastAsia="fr-FR"/>
        </w:rPr>
        <w:t>а на раду (</w:t>
      </w:r>
      <w:proofErr w:type="gramStart"/>
      <w:r w:rsidRPr="00702CF5">
        <w:rPr>
          <w:rFonts w:ascii="Times New Roman" w:eastAsia="Times New Roman" w:hAnsi="Times New Roman" w:cs="Times New Roman"/>
          <w:b/>
          <w:bCs/>
          <w:sz w:val="24"/>
          <w:szCs w:val="24"/>
          <w:lang w:val="sr-Cyrl-CS" w:eastAsia="fr-FR"/>
        </w:rPr>
        <w:t>,,</w:t>
      </w:r>
      <w:r w:rsidRPr="00702CF5">
        <w:rPr>
          <w:rFonts w:ascii="Times New Roman" w:eastAsia="Times New Roman" w:hAnsi="Times New Roman" w:cs="Times New Roman"/>
          <w:b/>
          <w:bCs/>
          <w:sz w:val="24"/>
          <w:szCs w:val="24"/>
          <w:lang w:val="fr-FR" w:eastAsia="fr-FR"/>
        </w:rPr>
        <w:t>Службени</w:t>
      </w:r>
      <w:proofErr w:type="gramEnd"/>
      <w:r w:rsidRPr="00702CF5">
        <w:rPr>
          <w:rFonts w:ascii="Times New Roman" w:eastAsia="Times New Roman" w:hAnsi="Times New Roman" w:cs="Times New Roman"/>
          <w:b/>
          <w:bCs/>
          <w:sz w:val="24"/>
          <w:szCs w:val="24"/>
          <w:lang w:val="fr-FR" w:eastAsia="fr-FR"/>
        </w:rPr>
        <w:t xml:space="preserve"> гласник РС” </w:t>
      </w:r>
      <w:r w:rsidRPr="00702CF5">
        <w:rPr>
          <w:rFonts w:ascii="Times New Roman" w:eastAsia="Times New Roman" w:hAnsi="Times New Roman" w:cs="Times New Roman"/>
          <w:b/>
          <w:bCs/>
          <w:sz w:val="24"/>
          <w:szCs w:val="24"/>
          <w:lang w:val="fr-FR" w:eastAsia="fr-FR"/>
        </w:rPr>
        <w:t>бр. 29/06, 62/07 и 72/06)</w:t>
      </w:r>
      <w:r w:rsidRPr="00702CF5">
        <w:rPr>
          <w:rFonts w:ascii="Times New Roman" w:eastAsia="Times New Roman" w:hAnsi="Times New Roman" w:cs="Times New Roman"/>
          <w:b/>
          <w:bCs/>
          <w:color w:val="000000"/>
          <w:sz w:val="24"/>
          <w:szCs w:val="13"/>
          <w:lang w:val="fr-FR" w:eastAsia="fr-FR"/>
        </w:rPr>
        <w:fldChar w:fldCharType="end"/>
      </w:r>
      <w:r w:rsidRPr="00702CF5">
        <w:rPr>
          <w:rFonts w:ascii="Times New Roman" w:eastAsia="Times New Roman" w:hAnsi="Times New Roman" w:cs="Times New Roman"/>
          <w:b/>
          <w:bCs/>
          <w:color w:val="000000"/>
          <w:sz w:val="24"/>
          <w:szCs w:val="13"/>
          <w:lang w:val="sr-Cyrl-CS" w:eastAsia="fr-FR"/>
        </w:rPr>
        <w:t>;</w:t>
      </w:r>
    </w:p>
    <w:p w:rsidR="00702CF5" w:rsidRDefault="00702CF5" w:rsidP="00702CF5">
      <w:pPr>
        <w:spacing w:after="0" w:line="240" w:lineRule="auto"/>
        <w:ind w:firstLine="720"/>
        <w:jc w:val="both"/>
        <w:rPr>
          <w:rFonts w:ascii="Times New Roman" w:eastAsia="Times New Roman" w:hAnsi="Times New Roman" w:cs="Times New Roman"/>
          <w:b/>
          <w:bCs/>
          <w:color w:val="000000"/>
          <w:sz w:val="24"/>
          <w:szCs w:val="13"/>
          <w:lang w:val="sr-Cyrl-CS" w:eastAsia="fr-FR"/>
        </w:rPr>
      </w:pPr>
    </w:p>
    <w:p w:rsidR="00702CF5" w:rsidRPr="00702CF5" w:rsidRDefault="00702CF5" w:rsidP="00702CF5">
      <w:pPr>
        <w:autoSpaceDE w:val="0"/>
        <w:autoSpaceDN w:val="0"/>
        <w:adjustRightInd w:val="0"/>
        <w:spacing w:after="0" w:line="240" w:lineRule="auto"/>
        <w:jc w:val="both"/>
        <w:rPr>
          <w:rFonts w:ascii="Times New Roman" w:eastAsia="Times New Roman" w:hAnsi="Times New Roman" w:cs="Times New Roman"/>
          <w:sz w:val="24"/>
          <w:szCs w:val="24"/>
          <w:lang w:val="sr-Cyrl-CS" w:eastAsia="fr-FR"/>
        </w:rPr>
      </w:pPr>
      <w:r w:rsidRPr="00702CF5">
        <w:rPr>
          <w:rFonts w:ascii="Times New Roman" w:eastAsia="Times New Roman" w:hAnsi="Times New Roman" w:cs="Times New Roman"/>
          <w:b/>
          <w:bCs/>
          <w:sz w:val="24"/>
          <w:szCs w:val="24"/>
          <w:lang w:val="fr-FR" w:eastAsia="fr-FR"/>
        </w:rPr>
        <w:t>Правилник о програму, начину и висини трошкова полагања стручног испита за обављање</w:t>
      </w:r>
      <w:r w:rsidRPr="00702CF5">
        <w:rPr>
          <w:rFonts w:ascii="Times New Roman" w:eastAsia="Times New Roman" w:hAnsi="Times New Roman" w:cs="Times New Roman"/>
          <w:b/>
          <w:bCs/>
          <w:sz w:val="24"/>
          <w:szCs w:val="24"/>
          <w:lang w:val="sr-Cyrl-CS" w:eastAsia="fr-FR"/>
        </w:rPr>
        <w:t xml:space="preserve"> </w:t>
      </w:r>
      <w:r w:rsidRPr="00702CF5">
        <w:rPr>
          <w:rFonts w:ascii="Times New Roman" w:eastAsia="Times New Roman" w:hAnsi="Times New Roman" w:cs="Times New Roman"/>
          <w:b/>
          <w:bCs/>
          <w:sz w:val="24"/>
          <w:szCs w:val="24"/>
          <w:lang w:val="fr-FR" w:eastAsia="fr-FR"/>
        </w:rPr>
        <w:t>послова безбедности и здравља на раду и послова одговорног лица</w:t>
      </w:r>
      <w:r w:rsidRPr="00702CF5">
        <w:rPr>
          <w:rFonts w:ascii="Times New Roman" w:eastAsia="Times New Roman" w:hAnsi="Times New Roman" w:cs="Times New Roman"/>
          <w:sz w:val="24"/>
          <w:szCs w:val="24"/>
          <w:lang w:val="fr-FR" w:eastAsia="fr-FR"/>
        </w:rPr>
        <w:t xml:space="preserve"> („Службени гласник РС”, бр.</w:t>
      </w:r>
      <w:r w:rsidRPr="00702CF5">
        <w:rPr>
          <w:rFonts w:ascii="Times New Roman" w:eastAsia="Times New Roman" w:hAnsi="Times New Roman" w:cs="Times New Roman"/>
          <w:sz w:val="24"/>
          <w:szCs w:val="24"/>
          <w:lang w:val="sr-Cyrl-CS" w:eastAsia="fr-FR"/>
        </w:rPr>
        <w:t xml:space="preserve"> </w:t>
      </w:r>
      <w:r w:rsidRPr="00702CF5">
        <w:rPr>
          <w:rFonts w:ascii="Times New Roman" w:eastAsia="Times New Roman" w:hAnsi="Times New Roman" w:cs="Times New Roman"/>
          <w:sz w:val="24"/>
          <w:szCs w:val="24"/>
          <w:lang w:val="fr-FR" w:eastAsia="fr-FR"/>
        </w:rPr>
        <w:t>29/06 и 62/07);</w:t>
      </w:r>
    </w:p>
    <w:p w:rsidR="00702CF5" w:rsidRPr="00702CF5" w:rsidRDefault="00702CF5" w:rsidP="00702CF5">
      <w:pPr>
        <w:autoSpaceDE w:val="0"/>
        <w:autoSpaceDN w:val="0"/>
        <w:adjustRightInd w:val="0"/>
        <w:spacing w:after="0" w:line="240" w:lineRule="auto"/>
        <w:ind w:firstLine="720"/>
        <w:jc w:val="both"/>
        <w:rPr>
          <w:rFonts w:ascii="Times New Roman" w:eastAsia="Times New Roman" w:hAnsi="Times New Roman" w:cs="Times New Roman"/>
          <w:sz w:val="24"/>
          <w:szCs w:val="24"/>
          <w:lang w:val="sr-Cyrl-CS" w:eastAsia="fr-FR"/>
        </w:rPr>
      </w:pPr>
      <w:r w:rsidRPr="00702CF5">
        <w:rPr>
          <w:rFonts w:ascii="Times New Roman" w:eastAsia="Times New Roman" w:hAnsi="Times New Roman" w:cs="Times New Roman"/>
          <w:b/>
          <w:bCs/>
          <w:sz w:val="24"/>
          <w:szCs w:val="24"/>
          <w:lang w:val="fr-FR" w:eastAsia="fr-FR"/>
        </w:rPr>
        <w:t>Правилник о условима и висини трошкова за издавање лиценци за обављање послова у</w:t>
      </w:r>
      <w:r w:rsidRPr="00702CF5">
        <w:rPr>
          <w:rFonts w:ascii="Times New Roman" w:eastAsia="Times New Roman" w:hAnsi="Times New Roman" w:cs="Times New Roman"/>
          <w:b/>
          <w:bCs/>
          <w:sz w:val="24"/>
          <w:szCs w:val="24"/>
          <w:lang w:val="sr-Cyrl-CS" w:eastAsia="fr-FR"/>
        </w:rPr>
        <w:t xml:space="preserve"> </w:t>
      </w:r>
      <w:r w:rsidRPr="00702CF5">
        <w:rPr>
          <w:rFonts w:ascii="Times New Roman" w:eastAsia="Times New Roman" w:hAnsi="Times New Roman" w:cs="Times New Roman"/>
          <w:b/>
          <w:bCs/>
          <w:sz w:val="24"/>
          <w:szCs w:val="24"/>
          <w:lang w:val="fr-FR" w:eastAsia="fr-FR"/>
        </w:rPr>
        <w:t>области безбедности и здравља на раду</w:t>
      </w:r>
      <w:r w:rsidRPr="00702CF5">
        <w:rPr>
          <w:rFonts w:ascii="Times New Roman" w:eastAsia="Times New Roman" w:hAnsi="Times New Roman" w:cs="Times New Roman"/>
          <w:sz w:val="24"/>
          <w:szCs w:val="24"/>
          <w:lang w:val="fr-FR" w:eastAsia="fr-FR"/>
        </w:rPr>
        <w:t xml:space="preserve"> („Службени гласник РС”, бр. 29/06, 72/06 и 62/07);</w:t>
      </w:r>
    </w:p>
    <w:p w:rsidR="00702CF5" w:rsidRPr="00702CF5" w:rsidRDefault="00702CF5" w:rsidP="00702CF5">
      <w:pPr>
        <w:autoSpaceDE w:val="0"/>
        <w:autoSpaceDN w:val="0"/>
        <w:adjustRightInd w:val="0"/>
        <w:spacing w:after="0" w:line="240" w:lineRule="auto"/>
        <w:ind w:firstLine="720"/>
        <w:jc w:val="both"/>
        <w:rPr>
          <w:rFonts w:ascii="Times New Roman" w:eastAsia="Times New Roman" w:hAnsi="Times New Roman" w:cs="Times New Roman"/>
          <w:sz w:val="24"/>
          <w:szCs w:val="24"/>
          <w:lang w:val="sr-Cyrl-CS" w:eastAsia="fr-FR"/>
        </w:rPr>
      </w:pPr>
      <w:r w:rsidRPr="00702CF5">
        <w:rPr>
          <w:rFonts w:ascii="Times New Roman" w:eastAsia="Times New Roman" w:hAnsi="Times New Roman" w:cs="Times New Roman"/>
          <w:b/>
          <w:bCs/>
          <w:sz w:val="24"/>
          <w:szCs w:val="24"/>
          <w:lang w:val="fr-FR" w:eastAsia="fr-FR"/>
        </w:rPr>
        <w:t>Правилник о висини трошкова поступка утврђивања испуњености прописаних услова у</w:t>
      </w:r>
      <w:r w:rsidRPr="00702CF5">
        <w:rPr>
          <w:rFonts w:ascii="Times New Roman" w:eastAsia="Times New Roman" w:hAnsi="Times New Roman" w:cs="Times New Roman"/>
          <w:b/>
          <w:bCs/>
          <w:sz w:val="24"/>
          <w:szCs w:val="24"/>
          <w:lang w:val="sr-Cyrl-CS" w:eastAsia="fr-FR"/>
        </w:rPr>
        <w:t xml:space="preserve"> </w:t>
      </w:r>
      <w:r w:rsidRPr="00702CF5">
        <w:rPr>
          <w:rFonts w:ascii="Times New Roman" w:eastAsia="Times New Roman" w:hAnsi="Times New Roman" w:cs="Times New Roman"/>
          <w:b/>
          <w:bCs/>
          <w:sz w:val="24"/>
          <w:szCs w:val="24"/>
          <w:lang w:val="fr-FR" w:eastAsia="fr-FR"/>
        </w:rPr>
        <w:t>области безбедности и здравља на раду</w:t>
      </w:r>
      <w:r w:rsidRPr="00702CF5">
        <w:rPr>
          <w:rFonts w:ascii="Times New Roman" w:eastAsia="Times New Roman" w:hAnsi="Times New Roman" w:cs="Times New Roman"/>
          <w:sz w:val="24"/>
          <w:szCs w:val="24"/>
          <w:lang w:val="fr-FR" w:eastAsia="fr-FR"/>
        </w:rPr>
        <w:t xml:space="preserve"> („Службени гласник РС”, број 60/06);</w:t>
      </w:r>
    </w:p>
    <w:p w:rsidR="00702CF5" w:rsidRPr="00702CF5" w:rsidRDefault="00702CF5" w:rsidP="00702CF5">
      <w:pPr>
        <w:autoSpaceDE w:val="0"/>
        <w:autoSpaceDN w:val="0"/>
        <w:adjustRightInd w:val="0"/>
        <w:spacing w:after="0" w:line="240" w:lineRule="auto"/>
        <w:ind w:firstLine="720"/>
        <w:jc w:val="both"/>
        <w:rPr>
          <w:rFonts w:ascii="Times New Roman" w:eastAsia="Times New Roman" w:hAnsi="Times New Roman" w:cs="Times New Roman"/>
          <w:sz w:val="24"/>
          <w:szCs w:val="24"/>
          <w:lang w:val="sr-Cyrl-CS" w:eastAsia="fr-FR"/>
        </w:rPr>
      </w:pPr>
      <w:r w:rsidRPr="00702CF5">
        <w:rPr>
          <w:rFonts w:ascii="Times New Roman" w:eastAsia="Times New Roman" w:hAnsi="Times New Roman" w:cs="Times New Roman"/>
          <w:b/>
          <w:bCs/>
          <w:sz w:val="24"/>
          <w:szCs w:val="24"/>
          <w:lang w:val="fr-FR" w:eastAsia="fr-FR"/>
        </w:rPr>
        <w:t>Правилник о поступку утврђивања испуњености прописаних услова у области безбедности</w:t>
      </w:r>
      <w:r w:rsidRPr="00702CF5">
        <w:rPr>
          <w:rFonts w:ascii="Times New Roman" w:eastAsia="Times New Roman" w:hAnsi="Times New Roman" w:cs="Times New Roman"/>
          <w:b/>
          <w:bCs/>
          <w:sz w:val="24"/>
          <w:szCs w:val="24"/>
          <w:lang w:val="sr-Cyrl-CS" w:eastAsia="fr-FR"/>
        </w:rPr>
        <w:t xml:space="preserve"> </w:t>
      </w:r>
      <w:r w:rsidRPr="00702CF5">
        <w:rPr>
          <w:rFonts w:ascii="Times New Roman" w:eastAsia="Times New Roman" w:hAnsi="Times New Roman" w:cs="Times New Roman"/>
          <w:b/>
          <w:bCs/>
          <w:sz w:val="24"/>
          <w:szCs w:val="24"/>
          <w:lang w:val="fr-FR" w:eastAsia="fr-FR"/>
        </w:rPr>
        <w:t>и здравља на раду („</w:t>
      </w:r>
      <w:r w:rsidRPr="00702CF5">
        <w:rPr>
          <w:rFonts w:ascii="Times New Roman" w:eastAsia="Times New Roman" w:hAnsi="Times New Roman" w:cs="Times New Roman"/>
          <w:sz w:val="24"/>
          <w:szCs w:val="24"/>
          <w:lang w:val="fr-FR" w:eastAsia="fr-FR"/>
        </w:rPr>
        <w:t>Службени гласник РС”, број 60/06);</w:t>
      </w:r>
    </w:p>
    <w:p w:rsidR="00702CF5" w:rsidRPr="00702CF5" w:rsidRDefault="00702CF5" w:rsidP="00702CF5">
      <w:pPr>
        <w:autoSpaceDE w:val="0"/>
        <w:autoSpaceDN w:val="0"/>
        <w:adjustRightInd w:val="0"/>
        <w:spacing w:after="0" w:line="240" w:lineRule="auto"/>
        <w:ind w:firstLine="720"/>
        <w:jc w:val="both"/>
        <w:rPr>
          <w:rFonts w:ascii="Times New Roman" w:eastAsia="Times New Roman" w:hAnsi="Times New Roman" w:cs="Times New Roman"/>
          <w:b/>
          <w:bCs/>
          <w:color w:val="000000"/>
          <w:sz w:val="24"/>
          <w:szCs w:val="13"/>
          <w:lang w:val="sr-Cyrl-CS" w:eastAsia="fr-FR"/>
        </w:rPr>
      </w:pPr>
      <w:r w:rsidRPr="00702CF5">
        <w:rPr>
          <w:rFonts w:ascii="Times New Roman" w:eastAsia="Times New Roman" w:hAnsi="Times New Roman" w:cs="Times New Roman"/>
          <w:b/>
          <w:bCs/>
          <w:sz w:val="24"/>
          <w:szCs w:val="24"/>
          <w:lang w:val="fr-FR" w:eastAsia="fr-FR"/>
        </w:rPr>
        <w:lastRenderedPageBreak/>
        <w:t>Правилник о начину и поступку процене ризика на радном месту и у радној околини</w:t>
      </w:r>
      <w:r w:rsidRPr="00702CF5">
        <w:rPr>
          <w:rFonts w:ascii="Times New Roman" w:eastAsia="Times New Roman" w:hAnsi="Times New Roman" w:cs="Times New Roman"/>
          <w:sz w:val="24"/>
          <w:szCs w:val="24"/>
          <w:lang w:val="sr-Cyrl-CS" w:eastAsia="fr-FR"/>
        </w:rPr>
        <w:t xml:space="preserve"> </w:t>
      </w:r>
      <w:r w:rsidRPr="00702CF5">
        <w:rPr>
          <w:rFonts w:ascii="Times New Roman" w:eastAsia="Times New Roman" w:hAnsi="Times New Roman" w:cs="Times New Roman"/>
          <w:sz w:val="24"/>
          <w:szCs w:val="24"/>
          <w:lang w:val="fr-FR" w:eastAsia="fr-FR"/>
        </w:rPr>
        <w:t>(„Службени гласник РС”, бр. 72/06 и 84/06-исправка);</w:t>
      </w:r>
    </w:p>
    <w:p w:rsidR="00702CF5" w:rsidRPr="00702CF5" w:rsidRDefault="00702CF5" w:rsidP="00702CF5">
      <w:pPr>
        <w:spacing w:after="0" w:line="240" w:lineRule="auto"/>
        <w:jc w:val="both"/>
        <w:rPr>
          <w:rFonts w:ascii="Times New Roman" w:eastAsia="Times New Roman" w:hAnsi="Times New Roman" w:cs="Times New Roman"/>
          <w:b/>
          <w:sz w:val="24"/>
          <w:szCs w:val="24"/>
          <w:lang w:val="sr-Cyrl-CS" w:eastAsia="fr-FR"/>
        </w:rPr>
      </w:pPr>
    </w:p>
    <w:p w:rsidR="00702CF5" w:rsidRPr="00702CF5" w:rsidRDefault="00702CF5" w:rsidP="00702CF5">
      <w:pPr>
        <w:autoSpaceDE w:val="0"/>
        <w:autoSpaceDN w:val="0"/>
        <w:adjustRightInd w:val="0"/>
        <w:spacing w:after="0" w:line="240" w:lineRule="auto"/>
        <w:ind w:firstLine="720"/>
        <w:jc w:val="both"/>
        <w:rPr>
          <w:rFonts w:ascii="Times New Roman" w:eastAsia="Times New Roman" w:hAnsi="Times New Roman" w:cs="Times New Roman"/>
          <w:sz w:val="24"/>
          <w:szCs w:val="24"/>
          <w:lang w:val="sr-Cyrl-CS" w:eastAsia="fr-FR"/>
        </w:rPr>
      </w:pPr>
      <w:r w:rsidRPr="00702CF5">
        <w:rPr>
          <w:rFonts w:ascii="Times New Roman" w:eastAsia="Times New Roman" w:hAnsi="Times New Roman" w:cs="Times New Roman"/>
          <w:b/>
          <w:bCs/>
          <w:sz w:val="24"/>
          <w:szCs w:val="24"/>
          <w:lang w:val="fr-FR" w:eastAsia="fr-FR"/>
        </w:rPr>
        <w:t>Правилник о садржају и начину издавања обрасца извештаја о повреди на раду,</w:t>
      </w:r>
      <w:r w:rsidRPr="00702CF5">
        <w:rPr>
          <w:rFonts w:ascii="Times New Roman" w:eastAsia="Times New Roman" w:hAnsi="Times New Roman" w:cs="Times New Roman"/>
          <w:b/>
          <w:bCs/>
          <w:sz w:val="24"/>
          <w:szCs w:val="24"/>
          <w:lang w:val="sr-Cyrl-CS" w:eastAsia="fr-FR"/>
        </w:rPr>
        <w:t xml:space="preserve"> </w:t>
      </w:r>
      <w:r w:rsidRPr="00702CF5">
        <w:rPr>
          <w:rFonts w:ascii="Times New Roman" w:eastAsia="Times New Roman" w:hAnsi="Times New Roman" w:cs="Times New Roman"/>
          <w:b/>
          <w:bCs/>
          <w:sz w:val="24"/>
          <w:szCs w:val="24"/>
          <w:lang w:val="fr-FR" w:eastAsia="fr-FR"/>
        </w:rPr>
        <w:t>професионалном обољењу и обољењу у вези са радом</w:t>
      </w:r>
      <w:r w:rsidRPr="00702CF5">
        <w:rPr>
          <w:rFonts w:ascii="Times New Roman" w:eastAsia="Times New Roman" w:hAnsi="Times New Roman" w:cs="Times New Roman"/>
          <w:sz w:val="24"/>
          <w:szCs w:val="24"/>
          <w:lang w:val="fr-FR" w:eastAsia="fr-FR"/>
        </w:rPr>
        <w:t xml:space="preserve"> („Службени гласник РС”, бр. 72/06 и</w:t>
      </w:r>
      <w:r w:rsidRPr="00702CF5">
        <w:rPr>
          <w:rFonts w:ascii="Times New Roman" w:eastAsia="Times New Roman" w:hAnsi="Times New Roman" w:cs="Times New Roman"/>
          <w:sz w:val="24"/>
          <w:szCs w:val="24"/>
          <w:lang w:val="sr-Cyrl-CS" w:eastAsia="fr-FR"/>
        </w:rPr>
        <w:t xml:space="preserve"> </w:t>
      </w:r>
      <w:r w:rsidRPr="00702CF5">
        <w:rPr>
          <w:rFonts w:ascii="Times New Roman" w:eastAsia="Times New Roman" w:hAnsi="Times New Roman" w:cs="Times New Roman"/>
          <w:sz w:val="24"/>
          <w:szCs w:val="24"/>
          <w:lang w:val="fr-FR" w:eastAsia="fr-FR"/>
        </w:rPr>
        <w:t>84/06-исправка);</w:t>
      </w:r>
    </w:p>
    <w:p w:rsidR="00702CF5" w:rsidRPr="00702CF5" w:rsidRDefault="00702CF5" w:rsidP="00702CF5">
      <w:pPr>
        <w:autoSpaceDE w:val="0"/>
        <w:autoSpaceDN w:val="0"/>
        <w:adjustRightInd w:val="0"/>
        <w:spacing w:after="0" w:line="240" w:lineRule="auto"/>
        <w:ind w:firstLine="720"/>
        <w:jc w:val="both"/>
        <w:rPr>
          <w:rFonts w:ascii="Times New Roman" w:eastAsia="Times New Roman" w:hAnsi="Times New Roman" w:cs="Times New Roman"/>
          <w:sz w:val="24"/>
          <w:szCs w:val="24"/>
          <w:lang w:val="sr-Cyrl-CS" w:eastAsia="fr-FR"/>
        </w:rPr>
      </w:pPr>
      <w:r w:rsidRPr="00702CF5">
        <w:rPr>
          <w:rFonts w:ascii="Times New Roman" w:eastAsia="Times New Roman" w:hAnsi="Times New Roman" w:cs="Times New Roman"/>
          <w:b/>
          <w:bCs/>
          <w:sz w:val="24"/>
          <w:szCs w:val="24"/>
          <w:lang w:val="fr-FR" w:eastAsia="fr-FR"/>
        </w:rPr>
        <w:t>Правилник о поступку прегледа и испитивања опреме за рад и испитивања услова радне</w:t>
      </w:r>
      <w:r w:rsidRPr="00702CF5">
        <w:rPr>
          <w:rFonts w:ascii="Times New Roman" w:eastAsia="Times New Roman" w:hAnsi="Times New Roman" w:cs="Times New Roman"/>
          <w:b/>
          <w:bCs/>
          <w:sz w:val="24"/>
          <w:szCs w:val="24"/>
          <w:lang w:val="sr-Cyrl-CS" w:eastAsia="fr-FR"/>
        </w:rPr>
        <w:t xml:space="preserve"> </w:t>
      </w:r>
      <w:r w:rsidRPr="00702CF5">
        <w:rPr>
          <w:rFonts w:ascii="Times New Roman" w:eastAsia="Times New Roman" w:hAnsi="Times New Roman" w:cs="Times New Roman"/>
          <w:b/>
          <w:bCs/>
          <w:sz w:val="24"/>
          <w:szCs w:val="24"/>
          <w:lang w:val="fr-FR" w:eastAsia="fr-FR"/>
        </w:rPr>
        <w:t>околине</w:t>
      </w:r>
      <w:r w:rsidRPr="00702CF5">
        <w:rPr>
          <w:rFonts w:ascii="Times New Roman" w:eastAsia="Times New Roman" w:hAnsi="Times New Roman" w:cs="Times New Roman"/>
          <w:sz w:val="24"/>
          <w:szCs w:val="24"/>
          <w:lang w:val="fr-FR" w:eastAsia="fr-FR"/>
        </w:rPr>
        <w:t xml:space="preserve"> („Службени гласник РС”, бр. 94/06 и 108/06-исправка);</w:t>
      </w:r>
    </w:p>
    <w:p w:rsidR="00702CF5" w:rsidRPr="00702CF5" w:rsidRDefault="00702CF5" w:rsidP="00702CF5">
      <w:pPr>
        <w:autoSpaceDE w:val="0"/>
        <w:autoSpaceDN w:val="0"/>
        <w:adjustRightInd w:val="0"/>
        <w:spacing w:after="0" w:line="240" w:lineRule="auto"/>
        <w:ind w:firstLine="720"/>
        <w:jc w:val="both"/>
        <w:rPr>
          <w:rFonts w:ascii="Times New Roman" w:eastAsia="Times New Roman" w:hAnsi="Times New Roman" w:cs="Times New Roman"/>
          <w:sz w:val="24"/>
          <w:szCs w:val="24"/>
          <w:lang w:val="sr-Cyrl-CS" w:eastAsia="fr-FR"/>
        </w:rPr>
      </w:pPr>
      <w:r w:rsidRPr="00702CF5">
        <w:rPr>
          <w:rFonts w:ascii="Times New Roman" w:eastAsia="Times New Roman" w:hAnsi="Times New Roman" w:cs="Times New Roman"/>
          <w:b/>
          <w:bCs/>
          <w:sz w:val="24"/>
          <w:szCs w:val="24"/>
          <w:lang w:val="fr-FR" w:eastAsia="fr-FR"/>
        </w:rPr>
        <w:t>Правилник о евиденцијама у области безбедности и здравља на раду</w:t>
      </w:r>
      <w:r w:rsidRPr="00702CF5">
        <w:rPr>
          <w:rFonts w:ascii="Times New Roman" w:eastAsia="Times New Roman" w:hAnsi="Times New Roman" w:cs="Times New Roman"/>
          <w:sz w:val="24"/>
          <w:szCs w:val="24"/>
          <w:lang w:val="fr-FR" w:eastAsia="fr-FR"/>
        </w:rPr>
        <w:t xml:space="preserve"> („Службени гласник</w:t>
      </w:r>
      <w:r w:rsidRPr="00702CF5">
        <w:rPr>
          <w:rFonts w:ascii="Times New Roman" w:eastAsia="Times New Roman" w:hAnsi="Times New Roman" w:cs="Times New Roman"/>
          <w:sz w:val="24"/>
          <w:szCs w:val="24"/>
          <w:lang w:val="sr-Cyrl-CS" w:eastAsia="fr-FR"/>
        </w:rPr>
        <w:t xml:space="preserve"> </w:t>
      </w:r>
      <w:r w:rsidRPr="00702CF5">
        <w:rPr>
          <w:rFonts w:ascii="Times New Roman" w:eastAsia="Times New Roman" w:hAnsi="Times New Roman" w:cs="Times New Roman"/>
          <w:sz w:val="24"/>
          <w:szCs w:val="24"/>
          <w:lang w:val="fr-FR" w:eastAsia="fr-FR"/>
        </w:rPr>
        <w:t>РС”, број 62/07);</w:t>
      </w:r>
    </w:p>
    <w:p w:rsidR="00702CF5" w:rsidRPr="00702CF5" w:rsidRDefault="00702CF5" w:rsidP="00702CF5">
      <w:pPr>
        <w:autoSpaceDE w:val="0"/>
        <w:autoSpaceDN w:val="0"/>
        <w:adjustRightInd w:val="0"/>
        <w:spacing w:after="0" w:line="240" w:lineRule="auto"/>
        <w:ind w:firstLine="720"/>
        <w:jc w:val="both"/>
        <w:rPr>
          <w:rFonts w:ascii="Times New Roman" w:eastAsia="Times New Roman" w:hAnsi="Times New Roman" w:cs="Times New Roman"/>
          <w:sz w:val="24"/>
          <w:szCs w:val="24"/>
          <w:lang w:val="sr-Cyrl-CS" w:eastAsia="fr-FR"/>
        </w:rPr>
      </w:pPr>
      <w:r w:rsidRPr="00702CF5">
        <w:rPr>
          <w:rFonts w:ascii="Times New Roman" w:eastAsia="Times New Roman" w:hAnsi="Times New Roman" w:cs="Times New Roman"/>
          <w:b/>
          <w:bCs/>
          <w:sz w:val="24"/>
          <w:szCs w:val="24"/>
          <w:lang w:val="fr-FR" w:eastAsia="fr-FR"/>
        </w:rPr>
        <w:t>Правилник о претходним и периодичним лекарским прегледима запослених на радним</w:t>
      </w:r>
      <w:r w:rsidRPr="00702CF5">
        <w:rPr>
          <w:rFonts w:ascii="Times New Roman" w:eastAsia="Times New Roman" w:hAnsi="Times New Roman" w:cs="Times New Roman"/>
          <w:b/>
          <w:bCs/>
          <w:sz w:val="24"/>
          <w:szCs w:val="24"/>
          <w:lang w:val="sr-Cyrl-CS" w:eastAsia="fr-FR"/>
        </w:rPr>
        <w:t xml:space="preserve"> </w:t>
      </w:r>
      <w:r w:rsidRPr="00702CF5">
        <w:rPr>
          <w:rFonts w:ascii="Times New Roman" w:eastAsia="Times New Roman" w:hAnsi="Times New Roman" w:cs="Times New Roman"/>
          <w:b/>
          <w:bCs/>
          <w:sz w:val="24"/>
          <w:szCs w:val="24"/>
          <w:lang w:val="fr-FR" w:eastAsia="fr-FR"/>
        </w:rPr>
        <w:t>местима са повећаним ризиком</w:t>
      </w:r>
      <w:r w:rsidRPr="00702CF5">
        <w:rPr>
          <w:rFonts w:ascii="Times New Roman" w:eastAsia="Times New Roman" w:hAnsi="Times New Roman" w:cs="Times New Roman"/>
          <w:sz w:val="24"/>
          <w:szCs w:val="24"/>
          <w:lang w:val="fr-FR" w:eastAsia="fr-FR"/>
        </w:rPr>
        <w:t xml:space="preserve"> („Службени гласник РС”, бр. 120/07 и 93/08);</w:t>
      </w:r>
    </w:p>
    <w:p w:rsidR="00702CF5" w:rsidRPr="00702CF5" w:rsidRDefault="00702CF5" w:rsidP="00702CF5">
      <w:pPr>
        <w:autoSpaceDE w:val="0"/>
        <w:autoSpaceDN w:val="0"/>
        <w:adjustRightInd w:val="0"/>
        <w:spacing w:after="0" w:line="240" w:lineRule="auto"/>
        <w:ind w:firstLine="720"/>
        <w:jc w:val="both"/>
        <w:rPr>
          <w:rFonts w:ascii="Times New Roman" w:eastAsia="Times New Roman" w:hAnsi="Times New Roman" w:cs="Times New Roman"/>
          <w:sz w:val="24"/>
          <w:szCs w:val="24"/>
          <w:lang w:val="fr-FR" w:eastAsia="fr-FR"/>
        </w:rPr>
      </w:pPr>
      <w:r w:rsidRPr="00702CF5">
        <w:rPr>
          <w:rFonts w:ascii="Times New Roman" w:eastAsia="Times New Roman" w:hAnsi="Times New Roman" w:cs="Times New Roman"/>
          <w:b/>
          <w:bCs/>
          <w:sz w:val="24"/>
          <w:szCs w:val="24"/>
          <w:lang w:val="fr-FR" w:eastAsia="fr-FR"/>
        </w:rPr>
        <w:t>Правилник о превентивним мерама за безбедан и здрав рад при коришћењу средстава и</w:t>
      </w:r>
      <w:r w:rsidRPr="00702CF5">
        <w:rPr>
          <w:rFonts w:ascii="Times New Roman" w:eastAsia="Times New Roman" w:hAnsi="Times New Roman" w:cs="Times New Roman"/>
          <w:b/>
          <w:bCs/>
          <w:sz w:val="24"/>
          <w:szCs w:val="24"/>
          <w:lang w:val="sr-Cyrl-CS" w:eastAsia="fr-FR"/>
        </w:rPr>
        <w:t xml:space="preserve"> </w:t>
      </w:r>
      <w:r w:rsidRPr="00702CF5">
        <w:rPr>
          <w:rFonts w:ascii="Times New Roman" w:eastAsia="Times New Roman" w:hAnsi="Times New Roman" w:cs="Times New Roman"/>
          <w:b/>
          <w:bCs/>
          <w:sz w:val="24"/>
          <w:szCs w:val="24"/>
          <w:lang w:val="fr-FR" w:eastAsia="fr-FR"/>
        </w:rPr>
        <w:t>опреме за личну заштиту на раду</w:t>
      </w:r>
      <w:r w:rsidRPr="00702CF5">
        <w:rPr>
          <w:rFonts w:ascii="Times New Roman" w:eastAsia="Times New Roman" w:hAnsi="Times New Roman" w:cs="Times New Roman"/>
          <w:sz w:val="24"/>
          <w:szCs w:val="24"/>
          <w:lang w:val="fr-FR" w:eastAsia="fr-FR"/>
        </w:rPr>
        <w:t xml:space="preserve"> („Службени гласник РС”, број 92/08).</w:t>
      </w:r>
    </w:p>
    <w:p w:rsidR="00702CF5" w:rsidRPr="00702CF5" w:rsidRDefault="00702CF5" w:rsidP="00702CF5">
      <w:pPr>
        <w:spacing w:after="0" w:line="240" w:lineRule="auto"/>
        <w:jc w:val="both"/>
        <w:rPr>
          <w:rFonts w:ascii="Times New Roman" w:eastAsia="Times New Roman" w:hAnsi="Times New Roman" w:cs="Times New Roman"/>
          <w:sz w:val="24"/>
          <w:szCs w:val="24"/>
          <w:lang w:val="sr-Cyrl-CS" w:eastAsia="fr-FR"/>
        </w:rPr>
      </w:pPr>
    </w:p>
    <w:p w:rsidR="00702CF5" w:rsidRPr="00702CF5" w:rsidRDefault="00702CF5" w:rsidP="00702CF5">
      <w:pPr>
        <w:spacing w:after="0" w:line="240" w:lineRule="auto"/>
        <w:jc w:val="both"/>
        <w:rPr>
          <w:rFonts w:ascii="Times New Roman" w:eastAsia="Times New Roman" w:hAnsi="Times New Roman" w:cs="Times New Roman"/>
          <w:bCs/>
          <w:snapToGrid w:val="0"/>
          <w:sz w:val="24"/>
          <w:szCs w:val="20"/>
          <w:lang w:val="sr-Cyrl-CS"/>
        </w:rPr>
      </w:pPr>
      <w:r w:rsidRPr="00702CF5">
        <w:rPr>
          <w:rFonts w:ascii="Times New Roman" w:eastAsia="Times New Roman" w:hAnsi="Times New Roman" w:cs="Times New Roman"/>
          <w:bCs/>
          <w:snapToGrid w:val="0"/>
          <w:sz w:val="24"/>
          <w:szCs w:val="20"/>
          <w:lang w:val="sr-Cyrl-CS"/>
        </w:rPr>
        <w:tab/>
      </w:r>
    </w:p>
    <w:p w:rsidR="00702CF5" w:rsidRPr="00702CF5" w:rsidRDefault="00702CF5" w:rsidP="00702CF5">
      <w:pPr>
        <w:spacing w:after="0" w:line="240" w:lineRule="auto"/>
        <w:jc w:val="both"/>
        <w:rPr>
          <w:rFonts w:ascii="Times New Roman" w:eastAsia="Times New Roman" w:hAnsi="Times New Roman" w:cs="Times New Roman"/>
          <w:sz w:val="24"/>
          <w:szCs w:val="28"/>
          <w:lang w:val="fr-FR" w:eastAsia="fr-FR"/>
        </w:rPr>
      </w:pPr>
      <w:r w:rsidRPr="00702CF5">
        <w:rPr>
          <w:rFonts w:ascii="Times New Roman" w:eastAsia="Times New Roman" w:hAnsi="Times New Roman" w:cs="Times New Roman"/>
          <w:b/>
          <w:bCs/>
          <w:sz w:val="24"/>
          <w:szCs w:val="28"/>
          <w:lang w:val="sr-Cyrl-CS" w:eastAsia="fr-FR"/>
        </w:rPr>
        <w:t xml:space="preserve">1. </w:t>
      </w:r>
      <w:r w:rsidRPr="00702CF5">
        <w:rPr>
          <w:rFonts w:ascii="Times New Roman" w:eastAsia="Times New Roman" w:hAnsi="Times New Roman" w:cs="Times New Roman" w:hint="eastAsia"/>
          <w:b/>
          <w:bCs/>
          <w:sz w:val="24"/>
          <w:szCs w:val="28"/>
          <w:lang w:val="sr-Cyrl-CS" w:eastAsia="fr-FR"/>
        </w:rPr>
        <w:t>Уредба</w:t>
      </w:r>
      <w:r w:rsidRPr="00702CF5">
        <w:rPr>
          <w:rFonts w:ascii="Times New Roman" w:eastAsia="Times New Roman" w:hAnsi="Times New Roman" w:cs="Times New Roman"/>
          <w:b/>
          <w:bCs/>
          <w:sz w:val="24"/>
          <w:szCs w:val="28"/>
          <w:lang w:val="ru-RU" w:eastAsia="fr-FR"/>
        </w:rPr>
        <w:t xml:space="preserve"> о превентивним мерама за безбедан и здрав рад</w:t>
      </w:r>
      <w:r w:rsidRPr="00702CF5">
        <w:rPr>
          <w:rFonts w:ascii="Times New Roman" w:eastAsia="Times New Roman" w:hAnsi="Times New Roman" w:cs="Times New Roman"/>
          <w:b/>
          <w:bCs/>
          <w:sz w:val="24"/>
          <w:szCs w:val="28"/>
          <w:lang w:val="sr-Cyrl-CS" w:eastAsia="fr-FR"/>
        </w:rPr>
        <w:t xml:space="preserve"> </w:t>
      </w:r>
      <w:r w:rsidRPr="00702CF5">
        <w:rPr>
          <w:rFonts w:ascii="Times New Roman" w:eastAsia="Times New Roman" w:hAnsi="Times New Roman" w:cs="Times New Roman" w:hint="eastAsia"/>
          <w:b/>
          <w:bCs/>
          <w:sz w:val="24"/>
          <w:szCs w:val="28"/>
          <w:lang w:val="sr-Cyrl-CS" w:eastAsia="fr-FR"/>
        </w:rPr>
        <w:t>услед</w:t>
      </w:r>
      <w:r w:rsidRPr="00702CF5">
        <w:rPr>
          <w:rFonts w:ascii="Times New Roman" w:eastAsia="Times New Roman" w:hAnsi="Times New Roman" w:cs="Times New Roman"/>
          <w:b/>
          <w:bCs/>
          <w:sz w:val="24"/>
          <w:szCs w:val="28"/>
          <w:lang w:val="sr-Cyrl-CS" w:eastAsia="fr-FR"/>
        </w:rPr>
        <w:t xml:space="preserve"> </w:t>
      </w:r>
      <w:r w:rsidRPr="00702CF5">
        <w:rPr>
          <w:rFonts w:ascii="Times New Roman" w:eastAsia="Times New Roman" w:hAnsi="Times New Roman" w:cs="Times New Roman" w:hint="eastAsia"/>
          <w:b/>
          <w:bCs/>
          <w:sz w:val="24"/>
          <w:szCs w:val="28"/>
          <w:lang w:val="sr-Cyrl-CS" w:eastAsia="fr-FR"/>
        </w:rPr>
        <w:t>ризика</w:t>
      </w:r>
      <w:r w:rsidRPr="00702CF5">
        <w:rPr>
          <w:rFonts w:ascii="Times New Roman" w:eastAsia="Times New Roman" w:hAnsi="Times New Roman" w:cs="Times New Roman"/>
          <w:b/>
          <w:bCs/>
          <w:sz w:val="24"/>
          <w:szCs w:val="28"/>
          <w:lang w:val="sr-Cyrl-CS" w:eastAsia="fr-FR"/>
        </w:rPr>
        <w:t xml:space="preserve"> </w:t>
      </w:r>
      <w:r w:rsidRPr="00702CF5">
        <w:rPr>
          <w:rFonts w:ascii="Times New Roman" w:eastAsia="Times New Roman" w:hAnsi="Times New Roman" w:cs="Times New Roman" w:hint="eastAsia"/>
          <w:b/>
          <w:bCs/>
          <w:sz w:val="24"/>
          <w:szCs w:val="28"/>
          <w:lang w:val="sr-Cyrl-CS" w:eastAsia="fr-FR"/>
        </w:rPr>
        <w:t>од</w:t>
      </w:r>
      <w:r w:rsidRPr="00702CF5">
        <w:rPr>
          <w:rFonts w:ascii="Times New Roman" w:eastAsia="Times New Roman" w:hAnsi="Times New Roman" w:cs="Times New Roman"/>
          <w:b/>
          <w:bCs/>
          <w:sz w:val="24"/>
          <w:szCs w:val="28"/>
          <w:lang w:val="sr-Cyrl-CS" w:eastAsia="fr-FR"/>
        </w:rPr>
        <w:t xml:space="preserve"> </w:t>
      </w:r>
      <w:r w:rsidRPr="00702CF5">
        <w:rPr>
          <w:rFonts w:ascii="Times New Roman" w:eastAsia="Times New Roman" w:hAnsi="Times New Roman" w:cs="Times New Roman" w:hint="eastAsia"/>
          <w:b/>
          <w:bCs/>
          <w:sz w:val="24"/>
          <w:szCs w:val="28"/>
          <w:lang w:val="sr-Cyrl-CS" w:eastAsia="fr-FR"/>
        </w:rPr>
        <w:t>експлозивних</w:t>
      </w:r>
      <w:r w:rsidRPr="00702CF5">
        <w:rPr>
          <w:rFonts w:ascii="Times New Roman" w:eastAsia="Times New Roman" w:hAnsi="Times New Roman" w:cs="Times New Roman"/>
          <w:b/>
          <w:bCs/>
          <w:sz w:val="24"/>
          <w:szCs w:val="28"/>
          <w:lang w:val="sr-Cyrl-CS" w:eastAsia="fr-FR"/>
        </w:rPr>
        <w:t xml:space="preserve"> </w:t>
      </w:r>
      <w:r w:rsidRPr="00702CF5">
        <w:rPr>
          <w:rFonts w:ascii="Times New Roman" w:eastAsia="Times New Roman" w:hAnsi="Times New Roman" w:cs="Times New Roman" w:hint="eastAsia"/>
          <w:b/>
          <w:bCs/>
          <w:sz w:val="24"/>
          <w:szCs w:val="28"/>
          <w:lang w:val="sr-Cyrl-CS" w:eastAsia="fr-FR"/>
        </w:rPr>
        <w:t>атмосфера</w:t>
      </w:r>
      <w:r w:rsidRPr="00702CF5">
        <w:rPr>
          <w:rFonts w:ascii="Times New Roman" w:eastAsia="Times New Roman" w:hAnsi="Times New Roman" w:cs="Times New Roman"/>
          <w:sz w:val="24"/>
          <w:szCs w:val="28"/>
          <w:lang w:val="sr-Cyrl-CS" w:eastAsia="fr-FR"/>
        </w:rPr>
        <w:t xml:space="preserve"> </w:t>
      </w:r>
      <w:r w:rsidRPr="00702CF5">
        <w:rPr>
          <w:rFonts w:ascii="Times New Roman" w:eastAsia="Times New Roman" w:hAnsi="Times New Roman" w:cs="Times New Roman"/>
          <w:sz w:val="24"/>
          <w:szCs w:val="24"/>
          <w:lang w:val="ru-RU" w:eastAsia="fr-FR"/>
        </w:rPr>
        <w:t xml:space="preserve">(„Службени гласник РС”, бр. </w:t>
      </w:r>
      <w:r w:rsidRPr="00702CF5">
        <w:rPr>
          <w:rFonts w:ascii="Times New Roman" w:eastAsia="Times New Roman" w:hAnsi="Times New Roman" w:cs="Times New Roman"/>
          <w:sz w:val="24"/>
          <w:szCs w:val="24"/>
          <w:lang w:val="sr-Cyrl-CS" w:eastAsia="fr-FR"/>
        </w:rPr>
        <w:t>101</w:t>
      </w:r>
      <w:r w:rsidRPr="00702CF5">
        <w:rPr>
          <w:rFonts w:ascii="Times New Roman" w:eastAsia="Times New Roman" w:hAnsi="Times New Roman" w:cs="Times New Roman"/>
          <w:sz w:val="24"/>
          <w:szCs w:val="24"/>
          <w:lang w:val="ru-RU" w:eastAsia="fr-FR"/>
        </w:rPr>
        <w:t>/</w:t>
      </w:r>
      <w:r w:rsidRPr="00702CF5">
        <w:rPr>
          <w:rFonts w:ascii="Times New Roman" w:eastAsia="Times New Roman" w:hAnsi="Times New Roman" w:cs="Times New Roman"/>
          <w:sz w:val="24"/>
          <w:szCs w:val="24"/>
          <w:lang w:val="sr-Cyrl-CS" w:eastAsia="fr-FR"/>
        </w:rPr>
        <w:t>12 и 12/13</w:t>
      </w:r>
      <w:r w:rsidRPr="00702CF5">
        <w:rPr>
          <w:rFonts w:ascii="Times New Roman" w:eastAsia="Times New Roman" w:hAnsi="Times New Roman" w:cs="Times New Roman"/>
          <w:sz w:val="24"/>
          <w:szCs w:val="24"/>
          <w:lang w:val="ru-RU" w:eastAsia="fr-FR"/>
        </w:rPr>
        <w:t>)</w:t>
      </w:r>
      <w:r w:rsidRPr="00702CF5">
        <w:rPr>
          <w:rFonts w:ascii="Times New Roman" w:eastAsia="Times New Roman" w:hAnsi="Times New Roman" w:cs="Times New Roman"/>
          <w:sz w:val="24"/>
          <w:szCs w:val="28"/>
          <w:lang w:val="sr-Cyrl-CS" w:eastAsia="fr-FR"/>
        </w:rPr>
        <w:t xml:space="preserve">, којом је транспонована Директива </w:t>
      </w:r>
      <w:r w:rsidRPr="00702CF5">
        <w:rPr>
          <w:rFonts w:ascii="Times New Roman" w:eastAsia="Times New Roman" w:hAnsi="Times New Roman" w:cs="Times New Roman"/>
          <w:sz w:val="24"/>
          <w:szCs w:val="28"/>
          <w:lang w:val="ru-RU" w:eastAsia="fr-FR"/>
        </w:rPr>
        <w:t>број 1999/92/ЕЗ Европског парламента и Савета о минимуму захтева за побољшање безбедности и здравља на раду запослених изложених ризику услед експлозије гасова</w:t>
      </w:r>
      <w:r w:rsidRPr="00702CF5">
        <w:rPr>
          <w:rFonts w:ascii="Times New Roman" w:eastAsia="Times New Roman" w:hAnsi="Times New Roman" w:cs="Times New Roman"/>
          <w:sz w:val="24"/>
          <w:szCs w:val="28"/>
          <w:lang w:val="sr-Cyrl-CS" w:eastAsia="fr-FR"/>
        </w:rPr>
        <w:t>,</w:t>
      </w:r>
    </w:p>
    <w:p w:rsidR="00702CF5" w:rsidRPr="00702CF5" w:rsidRDefault="00702CF5" w:rsidP="00702CF5">
      <w:pPr>
        <w:spacing w:after="0" w:line="240" w:lineRule="auto"/>
        <w:jc w:val="both"/>
        <w:rPr>
          <w:rFonts w:ascii="Times New Roman" w:eastAsia="Times New Roman" w:hAnsi="Times New Roman" w:cs="Times New Roman"/>
          <w:sz w:val="24"/>
          <w:szCs w:val="24"/>
          <w:lang w:val="fr-FR" w:eastAsia="fr-FR"/>
        </w:rPr>
      </w:pPr>
      <w:r w:rsidRPr="00702CF5">
        <w:rPr>
          <w:rFonts w:ascii="Times New Roman" w:eastAsia="Times New Roman" w:hAnsi="Times New Roman" w:cs="Times New Roman"/>
          <w:b/>
          <w:bCs/>
          <w:sz w:val="24"/>
          <w:szCs w:val="24"/>
          <w:lang w:val="ru-RU" w:eastAsia="fr-FR"/>
        </w:rPr>
        <w:t>2. Правилник о превентивним мерама за безбедан и здрав рад при излагању</w:t>
      </w:r>
      <w:r w:rsidRPr="00702CF5">
        <w:rPr>
          <w:rFonts w:ascii="Times New Roman" w:eastAsia="Times New Roman" w:hAnsi="Times New Roman" w:cs="Times New Roman"/>
          <w:b/>
          <w:bCs/>
          <w:sz w:val="24"/>
          <w:szCs w:val="28"/>
          <w:lang w:val="sr-Cyrl-CS" w:eastAsia="fr-FR"/>
        </w:rPr>
        <w:t xml:space="preserve"> </w:t>
      </w:r>
      <w:r w:rsidRPr="00702CF5">
        <w:rPr>
          <w:rFonts w:ascii="Times New Roman" w:eastAsia="Times New Roman" w:hAnsi="Times New Roman" w:cs="Times New Roman"/>
          <w:b/>
          <w:bCs/>
          <w:sz w:val="24"/>
          <w:szCs w:val="24"/>
          <w:lang w:val="ru-RU" w:eastAsia="fr-FR"/>
        </w:rPr>
        <w:t>електромагнетском пољу</w:t>
      </w:r>
      <w:r w:rsidRPr="00702CF5">
        <w:rPr>
          <w:rFonts w:ascii="Times New Roman" w:eastAsia="Times New Roman" w:hAnsi="Times New Roman" w:cs="Times New Roman"/>
          <w:sz w:val="24"/>
          <w:szCs w:val="24"/>
          <w:lang w:val="ru-RU" w:eastAsia="fr-FR"/>
        </w:rPr>
        <w:t xml:space="preserve"> („Службени гласник РС”, број </w:t>
      </w:r>
      <w:r w:rsidRPr="00702CF5">
        <w:rPr>
          <w:rFonts w:ascii="Times New Roman" w:eastAsia="Times New Roman" w:hAnsi="Times New Roman" w:cs="Times New Roman"/>
          <w:sz w:val="24"/>
          <w:szCs w:val="24"/>
          <w:lang w:val="sr-Cyrl-CS" w:eastAsia="fr-FR"/>
        </w:rPr>
        <w:t>117</w:t>
      </w:r>
      <w:r w:rsidRPr="00702CF5">
        <w:rPr>
          <w:rFonts w:ascii="Times New Roman" w:eastAsia="Times New Roman" w:hAnsi="Times New Roman" w:cs="Times New Roman"/>
          <w:sz w:val="24"/>
          <w:szCs w:val="24"/>
          <w:lang w:val="ru-RU" w:eastAsia="fr-FR"/>
        </w:rPr>
        <w:t>/</w:t>
      </w:r>
      <w:r w:rsidRPr="00702CF5">
        <w:rPr>
          <w:rFonts w:ascii="Times New Roman" w:eastAsia="Times New Roman" w:hAnsi="Times New Roman" w:cs="Times New Roman"/>
          <w:sz w:val="24"/>
          <w:szCs w:val="24"/>
          <w:lang w:val="sr-Cyrl-CS" w:eastAsia="fr-FR"/>
        </w:rPr>
        <w:t>12</w:t>
      </w:r>
      <w:r w:rsidRPr="00702CF5">
        <w:rPr>
          <w:rFonts w:ascii="Times New Roman" w:eastAsia="Times New Roman" w:hAnsi="Times New Roman" w:cs="Times New Roman"/>
          <w:sz w:val="24"/>
          <w:szCs w:val="24"/>
          <w:lang w:val="ru-RU" w:eastAsia="fr-FR"/>
        </w:rPr>
        <w:t>)</w:t>
      </w:r>
      <w:r w:rsidRPr="00702CF5">
        <w:rPr>
          <w:rFonts w:ascii="Times New Roman" w:eastAsia="Times New Roman" w:hAnsi="Times New Roman" w:cs="Times New Roman"/>
          <w:sz w:val="24"/>
          <w:szCs w:val="28"/>
          <w:lang w:val="sr-Cyrl-CS" w:eastAsia="fr-FR"/>
        </w:rPr>
        <w:t>, којим је</w:t>
      </w:r>
      <w:r w:rsidRPr="00702CF5">
        <w:rPr>
          <w:rFonts w:ascii="Times New Roman" w:eastAsia="Times New Roman" w:hAnsi="Times New Roman" w:cs="Times New Roman"/>
          <w:sz w:val="24"/>
          <w:szCs w:val="24"/>
          <w:lang w:val="ru-RU" w:eastAsia="fr-FR"/>
        </w:rPr>
        <w:t xml:space="preserve"> транспонована Директива бр. 2004/40/ЕЗ Европског парламента и Савета од 29. априла 2004. године о минимуму заштите запослених од ризика насталих услед излагања физичким штетностима (електромагнетна поља),</w:t>
      </w:r>
    </w:p>
    <w:p w:rsidR="00702CF5" w:rsidRPr="00702CF5" w:rsidRDefault="00702CF5" w:rsidP="00702CF5">
      <w:pPr>
        <w:spacing w:after="0" w:line="240" w:lineRule="auto"/>
        <w:jc w:val="both"/>
        <w:rPr>
          <w:rFonts w:ascii="Times New Roman" w:eastAsia="Times New Roman" w:hAnsi="Times New Roman" w:cs="Times New Roman"/>
          <w:sz w:val="24"/>
          <w:szCs w:val="28"/>
          <w:lang w:val="sr-Cyrl-CS" w:eastAsia="fr-FR"/>
        </w:rPr>
      </w:pPr>
      <w:r w:rsidRPr="00702CF5">
        <w:rPr>
          <w:rFonts w:ascii="Times New Roman" w:eastAsia="Times New Roman" w:hAnsi="Times New Roman" w:cs="Times New Roman"/>
          <w:b/>
          <w:bCs/>
          <w:sz w:val="24"/>
          <w:szCs w:val="24"/>
          <w:lang w:val="ru-RU" w:eastAsia="fr-FR"/>
        </w:rPr>
        <w:t>3. Правилник о превентивним мерама за безбедан и здрав рад при излагању</w:t>
      </w:r>
      <w:r w:rsidRPr="00702CF5">
        <w:rPr>
          <w:rFonts w:ascii="Times New Roman" w:eastAsia="Times New Roman" w:hAnsi="Times New Roman" w:cs="Times New Roman"/>
          <w:b/>
          <w:bCs/>
          <w:sz w:val="24"/>
          <w:szCs w:val="28"/>
          <w:lang w:val="sr-Cyrl-CS" w:eastAsia="fr-FR"/>
        </w:rPr>
        <w:t xml:space="preserve"> </w:t>
      </w:r>
      <w:r w:rsidRPr="00702CF5">
        <w:rPr>
          <w:rFonts w:ascii="Times New Roman" w:eastAsia="Times New Roman" w:hAnsi="Times New Roman" w:cs="Times New Roman"/>
          <w:b/>
          <w:bCs/>
          <w:sz w:val="24"/>
          <w:szCs w:val="24"/>
          <w:lang w:val="ru-RU" w:eastAsia="fr-FR"/>
        </w:rPr>
        <w:t>вештачким оптичким зрачењима</w:t>
      </w:r>
      <w:r w:rsidRPr="00702CF5">
        <w:rPr>
          <w:rFonts w:ascii="Times New Roman" w:eastAsia="Times New Roman" w:hAnsi="Times New Roman" w:cs="Times New Roman"/>
          <w:sz w:val="24"/>
          <w:szCs w:val="24"/>
          <w:lang w:val="ru-RU" w:eastAsia="fr-FR"/>
        </w:rPr>
        <w:t xml:space="preserve"> („Службени гласник РС”, бр. 120/12 и 29/13)</w:t>
      </w:r>
      <w:r w:rsidRPr="00702CF5">
        <w:rPr>
          <w:rFonts w:ascii="Times New Roman" w:eastAsia="Times New Roman" w:hAnsi="Times New Roman" w:cs="Times New Roman"/>
          <w:sz w:val="24"/>
          <w:szCs w:val="28"/>
          <w:lang w:val="sr-Cyrl-CS" w:eastAsia="fr-FR"/>
        </w:rPr>
        <w:t xml:space="preserve">, </w:t>
      </w:r>
      <w:r w:rsidRPr="00702CF5">
        <w:rPr>
          <w:rFonts w:ascii="Times New Roman" w:eastAsia="Times New Roman" w:hAnsi="Times New Roman" w:cs="Times New Roman"/>
          <w:sz w:val="24"/>
          <w:szCs w:val="24"/>
          <w:lang w:val="ru-RU" w:eastAsia="fr-FR"/>
        </w:rPr>
        <w:t xml:space="preserve"> којим је транспонована Директива бр. 2006/25/ЕЗ Европског парламента и Савета о заштити запослених од ризика при излагању физичким штетностима - вештачка оптичка зрачења,</w:t>
      </w:r>
    </w:p>
    <w:p w:rsidR="00702CF5" w:rsidRPr="00702CF5" w:rsidRDefault="00702CF5" w:rsidP="00702CF5">
      <w:pPr>
        <w:spacing w:after="0" w:line="240" w:lineRule="auto"/>
        <w:jc w:val="both"/>
        <w:rPr>
          <w:rFonts w:ascii="Times New Roman" w:eastAsia="Times New Roman" w:hAnsi="Times New Roman" w:cs="Times New Roman"/>
          <w:sz w:val="24"/>
          <w:szCs w:val="24"/>
          <w:lang w:val="ru-RU" w:eastAsia="fr-FR"/>
        </w:rPr>
      </w:pPr>
      <w:r w:rsidRPr="00702CF5">
        <w:rPr>
          <w:rFonts w:ascii="Times New Roman" w:eastAsia="Times New Roman" w:hAnsi="Times New Roman" w:cs="Times New Roman"/>
          <w:b/>
          <w:bCs/>
          <w:sz w:val="24"/>
          <w:szCs w:val="24"/>
          <w:lang w:val="ru-RU" w:eastAsia="fr-FR"/>
        </w:rPr>
        <w:t>4. Правилник о садржају елабората о уређењу градилишта</w:t>
      </w:r>
      <w:r w:rsidRPr="00702CF5">
        <w:rPr>
          <w:rFonts w:ascii="Times New Roman" w:eastAsia="Times New Roman" w:hAnsi="Times New Roman" w:cs="Times New Roman"/>
          <w:sz w:val="24"/>
          <w:szCs w:val="24"/>
          <w:lang w:val="ru-RU" w:eastAsia="fr-FR"/>
        </w:rPr>
        <w:t xml:space="preserve"> (,,Службени гласник РС”, бр. </w:t>
      </w:r>
      <w:r w:rsidRPr="00702CF5">
        <w:rPr>
          <w:rFonts w:ascii="Times New Roman" w:eastAsia="Times New Roman" w:hAnsi="Times New Roman" w:cs="Times New Roman"/>
          <w:sz w:val="24"/>
          <w:szCs w:val="24"/>
          <w:lang w:val="fr-FR" w:eastAsia="fr-FR"/>
        </w:rPr>
        <w:t>121</w:t>
      </w:r>
      <w:r w:rsidRPr="00702CF5">
        <w:rPr>
          <w:rFonts w:ascii="Times New Roman" w:eastAsia="Times New Roman" w:hAnsi="Times New Roman" w:cs="Times New Roman"/>
          <w:sz w:val="24"/>
          <w:szCs w:val="24"/>
          <w:lang w:val="ru-RU" w:eastAsia="fr-FR"/>
        </w:rPr>
        <w:t>/</w:t>
      </w:r>
      <w:r w:rsidRPr="00702CF5">
        <w:rPr>
          <w:rFonts w:ascii="Times New Roman" w:eastAsia="Times New Roman" w:hAnsi="Times New Roman" w:cs="Times New Roman"/>
          <w:sz w:val="24"/>
          <w:szCs w:val="24"/>
          <w:lang w:val="fr-FR" w:eastAsia="fr-FR"/>
        </w:rPr>
        <w:t>12</w:t>
      </w:r>
      <w:r w:rsidRPr="00702CF5">
        <w:rPr>
          <w:rFonts w:ascii="Times New Roman" w:eastAsia="Times New Roman" w:hAnsi="Times New Roman" w:cs="Times New Roman"/>
          <w:sz w:val="24"/>
          <w:szCs w:val="24"/>
          <w:lang w:val="ru-RU" w:eastAsia="fr-FR"/>
        </w:rPr>
        <w:t>) и</w:t>
      </w:r>
    </w:p>
    <w:p w:rsidR="00702CF5" w:rsidRPr="00702CF5" w:rsidRDefault="00702CF5" w:rsidP="00702CF5">
      <w:pPr>
        <w:spacing w:after="0" w:line="240" w:lineRule="auto"/>
        <w:jc w:val="both"/>
        <w:rPr>
          <w:rFonts w:ascii="Times New Roman" w:eastAsia="Times New Roman" w:hAnsi="Times New Roman" w:cs="Times New Roman"/>
          <w:b/>
          <w:sz w:val="24"/>
          <w:szCs w:val="24"/>
          <w:lang w:val="sr-Cyrl-CS" w:eastAsia="fr-FR"/>
        </w:rPr>
      </w:pPr>
      <w:r w:rsidRPr="00702CF5">
        <w:rPr>
          <w:rFonts w:ascii="Times New Roman" w:eastAsia="Times New Roman" w:hAnsi="Times New Roman" w:cs="Times New Roman"/>
          <w:b/>
          <w:sz w:val="24"/>
          <w:szCs w:val="24"/>
          <w:lang w:val="sr-Cyrl-CS" w:eastAsia="fr-FR"/>
        </w:rPr>
        <w:t xml:space="preserve">5. Правилник о допунама Правилника о превентивним мерама за безбедан и здрав рад при коришћењу опреме за рад </w:t>
      </w:r>
      <w:r w:rsidRPr="00702CF5">
        <w:rPr>
          <w:rFonts w:ascii="Times New Roman" w:eastAsia="Times New Roman" w:hAnsi="Times New Roman" w:cs="Times New Roman"/>
          <w:sz w:val="24"/>
          <w:szCs w:val="24"/>
          <w:lang w:val="ru-RU" w:eastAsia="fr-FR"/>
        </w:rPr>
        <w:t xml:space="preserve">(,,Службени гласник РС”, бр. </w:t>
      </w:r>
      <w:r w:rsidRPr="00702CF5">
        <w:rPr>
          <w:rFonts w:ascii="Times New Roman" w:eastAsia="Times New Roman" w:hAnsi="Times New Roman" w:cs="Times New Roman"/>
          <w:sz w:val="24"/>
          <w:szCs w:val="24"/>
          <w:lang w:val="fr-FR" w:eastAsia="fr-FR"/>
        </w:rPr>
        <w:t>123</w:t>
      </w:r>
      <w:r w:rsidRPr="00702CF5">
        <w:rPr>
          <w:rFonts w:ascii="Times New Roman" w:eastAsia="Times New Roman" w:hAnsi="Times New Roman" w:cs="Times New Roman"/>
          <w:sz w:val="24"/>
          <w:szCs w:val="24"/>
          <w:lang w:val="ru-RU" w:eastAsia="fr-FR"/>
        </w:rPr>
        <w:t>/</w:t>
      </w:r>
      <w:r w:rsidRPr="00702CF5">
        <w:rPr>
          <w:rFonts w:ascii="Times New Roman" w:eastAsia="Times New Roman" w:hAnsi="Times New Roman" w:cs="Times New Roman"/>
          <w:sz w:val="24"/>
          <w:szCs w:val="24"/>
          <w:lang w:val="fr-FR" w:eastAsia="fr-FR"/>
        </w:rPr>
        <w:t>12</w:t>
      </w:r>
      <w:r w:rsidRPr="00702CF5">
        <w:rPr>
          <w:rFonts w:ascii="Times New Roman" w:eastAsia="Times New Roman" w:hAnsi="Times New Roman" w:cs="Times New Roman"/>
          <w:sz w:val="24"/>
          <w:szCs w:val="24"/>
          <w:lang w:val="ru-RU" w:eastAsia="fr-FR"/>
        </w:rPr>
        <w:t>).</w:t>
      </w:r>
    </w:p>
    <w:p w:rsidR="00702CF5" w:rsidRPr="00702CF5" w:rsidRDefault="00702CF5" w:rsidP="00702CF5">
      <w:pPr>
        <w:spacing w:after="0" w:line="240" w:lineRule="auto"/>
        <w:jc w:val="both"/>
        <w:rPr>
          <w:rFonts w:ascii="Times New Roman" w:eastAsia="Times New Roman" w:hAnsi="Times New Roman" w:cs="Times New Roman"/>
          <w:b/>
          <w:sz w:val="24"/>
          <w:szCs w:val="24"/>
          <w:lang w:val="ru-RU" w:eastAsia="fr-FR"/>
        </w:rPr>
      </w:pPr>
    </w:p>
    <w:p w:rsidR="00702CF5" w:rsidRPr="00702CF5" w:rsidRDefault="00702CF5" w:rsidP="00702CF5">
      <w:pPr>
        <w:spacing w:after="0" w:line="240" w:lineRule="auto"/>
        <w:jc w:val="both"/>
        <w:rPr>
          <w:rFonts w:ascii="Times New Roman" w:eastAsia="Times New Roman" w:hAnsi="Times New Roman" w:cs="Times New Roman"/>
          <w:b/>
          <w:sz w:val="24"/>
          <w:szCs w:val="24"/>
          <w:lang w:val="ru-RU" w:eastAsia="fr-FR"/>
        </w:rPr>
      </w:pPr>
    </w:p>
    <w:p w:rsidR="00702CF5" w:rsidRPr="00702CF5" w:rsidRDefault="00702CF5" w:rsidP="00702CF5">
      <w:pPr>
        <w:spacing w:after="0" w:line="240" w:lineRule="auto"/>
        <w:ind w:firstLine="720"/>
        <w:jc w:val="both"/>
        <w:rPr>
          <w:rFonts w:ascii="Times New Roman" w:eastAsia="Times New Roman" w:hAnsi="Times New Roman" w:cs="Times New Roman"/>
          <w:sz w:val="24"/>
          <w:szCs w:val="24"/>
          <w:lang w:val="sr-Cyrl-CS" w:eastAsia="fr-FR"/>
        </w:rPr>
      </w:pPr>
      <w:r w:rsidRPr="00702CF5">
        <w:rPr>
          <w:rFonts w:ascii="Times New Roman" w:eastAsia="Times New Roman" w:hAnsi="Times New Roman" w:cs="Times New Roman"/>
          <w:sz w:val="24"/>
          <w:szCs w:val="24"/>
          <w:lang w:val="sr-Cyrl-CS" w:eastAsia="fr-FR"/>
        </w:rPr>
        <w:t xml:space="preserve">Управа за безбедност и здравље на раду као орган управе у саставу Министарства рада, запошљавања и социјалне политике, у складу са Националном политиком Републике Србије и Акционом плану за спровођење Стратегије безбедности и здравља на раду у Републици Србији у периоду 2009.-2012. година, у поступку доношења подзаконских прописа, којим су транспоноване директиве Европске заједнице активно прикупља мишљења како од државних органа тако и </w:t>
      </w:r>
      <w:r w:rsidRPr="00702CF5">
        <w:rPr>
          <w:rFonts w:ascii="Times New Roman" w:eastAsia="Times New Roman" w:hAnsi="Times New Roman" w:cs="Times New Roman"/>
          <w:sz w:val="24"/>
          <w:szCs w:val="24"/>
          <w:lang w:val="sr-Cyrl-CS" w:eastAsia="fr-FR"/>
        </w:rPr>
        <w:lastRenderedPageBreak/>
        <w:t xml:space="preserve">од представника репрезентативних синдиката Савез самосталних синдиката Србије и Уједињени грански синдикат ,,Независност”, Социјално–економски савет Републике Србије и Унију послодаваца Србије. </w:t>
      </w:r>
    </w:p>
    <w:p w:rsidR="00702CF5" w:rsidRPr="00702CF5" w:rsidRDefault="00702CF5" w:rsidP="00702CF5">
      <w:pPr>
        <w:spacing w:after="0" w:line="240" w:lineRule="auto"/>
        <w:ind w:firstLine="720"/>
        <w:jc w:val="both"/>
        <w:rPr>
          <w:rFonts w:ascii="Times New Roman" w:eastAsia="Times New Roman" w:hAnsi="Times New Roman" w:cs="Times New Roman"/>
          <w:sz w:val="24"/>
          <w:szCs w:val="24"/>
          <w:lang w:val="sr-Cyrl-CS" w:eastAsia="fr-FR"/>
        </w:rPr>
      </w:pPr>
      <w:r w:rsidRPr="00702CF5">
        <w:rPr>
          <w:rFonts w:ascii="Times New Roman" w:eastAsia="Times New Roman" w:hAnsi="Times New Roman" w:cs="Times New Roman"/>
          <w:sz w:val="24"/>
          <w:szCs w:val="24"/>
          <w:lang w:val="sr-Cyrl-CS" w:eastAsia="fr-FR"/>
        </w:rPr>
        <w:t xml:space="preserve">Управа за безбедност и здравље на раду организовала је следеће активности: </w:t>
      </w:r>
    </w:p>
    <w:p w:rsidR="00702CF5" w:rsidRPr="00702CF5" w:rsidRDefault="00702CF5" w:rsidP="00702CF5">
      <w:pPr>
        <w:tabs>
          <w:tab w:val="left" w:pos="900"/>
        </w:tabs>
        <w:spacing w:after="0" w:line="240" w:lineRule="auto"/>
        <w:ind w:left="709" w:hanging="709"/>
        <w:jc w:val="both"/>
        <w:rPr>
          <w:rFonts w:ascii="Times New Roman" w:eastAsia="Times New Roman" w:hAnsi="Times New Roman" w:cs="Times New Roman"/>
          <w:b/>
          <w:sz w:val="24"/>
          <w:szCs w:val="20"/>
          <w:lang w:val="sr-Cyrl-CS"/>
        </w:rPr>
      </w:pPr>
      <w:r w:rsidRPr="00702CF5">
        <w:rPr>
          <w:rFonts w:ascii="Times New Roman" w:eastAsia="Times New Roman" w:hAnsi="Times New Roman" w:cs="Times New Roman"/>
          <w:b/>
          <w:sz w:val="24"/>
          <w:szCs w:val="20"/>
          <w:lang w:val="sr-Cyrl-CS"/>
        </w:rPr>
        <w:t xml:space="preserve">-  Пројекат ,,Побољшање безбедности и здравља на раду у Србији” (финансиран из донације Владе Краљевине Норвешке; </w:t>
      </w:r>
    </w:p>
    <w:p w:rsidR="00702CF5" w:rsidRPr="00702CF5" w:rsidRDefault="00702CF5" w:rsidP="00702CF5">
      <w:pPr>
        <w:spacing w:after="0" w:line="240" w:lineRule="auto"/>
        <w:ind w:firstLine="720"/>
        <w:jc w:val="both"/>
        <w:rPr>
          <w:rFonts w:ascii="Times New Roman" w:eastAsia="Times New Roman" w:hAnsi="Times New Roman" w:cs="Times New Roman"/>
          <w:sz w:val="24"/>
          <w:szCs w:val="24"/>
          <w:lang w:val="sr-Cyrl-CS" w:eastAsia="fr-FR"/>
        </w:rPr>
      </w:pPr>
      <w:r w:rsidRPr="00702CF5">
        <w:rPr>
          <w:rFonts w:ascii="Times New Roman" w:eastAsia="Times New Roman" w:hAnsi="Times New Roman" w:cs="Times New Roman"/>
          <w:sz w:val="24"/>
          <w:szCs w:val="24"/>
          <w:lang w:val="sr-Cyrl-CS" w:eastAsia="fr-FR"/>
        </w:rPr>
        <w:t>- Округли сто ,,Кораци ка унапређењу безбедности и здрављу на раду” у сарадњи са Уједињеним гранским синдикатима ,,Независност”, а у оквиру регионалног пројекта Европски мостови сарадње безбедности и здравља на раду (</w:t>
      </w:r>
      <w:r w:rsidRPr="00702CF5">
        <w:rPr>
          <w:rFonts w:ascii="Times New Roman" w:eastAsia="Times New Roman" w:hAnsi="Times New Roman" w:cs="Times New Roman"/>
          <w:sz w:val="24"/>
          <w:szCs w:val="24"/>
          <w:lang w:val="sr-Latn-CS" w:eastAsia="fr-FR"/>
        </w:rPr>
        <w:t>ECB</w:t>
      </w:r>
      <w:r w:rsidRPr="00702CF5">
        <w:rPr>
          <w:rFonts w:ascii="Times New Roman" w:eastAsia="Times New Roman" w:hAnsi="Times New Roman" w:cs="Times New Roman"/>
          <w:sz w:val="24"/>
          <w:szCs w:val="24"/>
          <w:lang w:val="sr-Cyrl-CS" w:eastAsia="fr-FR"/>
        </w:rPr>
        <w:t>О</w:t>
      </w:r>
      <w:r w:rsidRPr="00702CF5">
        <w:rPr>
          <w:rFonts w:ascii="Times New Roman" w:eastAsia="Times New Roman" w:hAnsi="Times New Roman" w:cs="Times New Roman"/>
          <w:sz w:val="24"/>
          <w:szCs w:val="24"/>
          <w:lang w:val="sr-Latn-CS" w:eastAsia="fr-FR"/>
        </w:rPr>
        <w:t>HS</w:t>
      </w:r>
      <w:r w:rsidRPr="00702CF5">
        <w:rPr>
          <w:rFonts w:ascii="Times New Roman" w:eastAsia="Times New Roman" w:hAnsi="Times New Roman" w:cs="Times New Roman"/>
          <w:sz w:val="24"/>
          <w:szCs w:val="24"/>
          <w:lang w:val="sr-Cyrl-CS" w:eastAsia="fr-FR"/>
        </w:rPr>
        <w:t>), који се реализује у сарадњи са Асоцијацијом послодаваца металског сектора Турске (МЕ</w:t>
      </w:r>
      <w:r w:rsidRPr="00702CF5">
        <w:rPr>
          <w:rFonts w:ascii="Times New Roman" w:eastAsia="Times New Roman" w:hAnsi="Times New Roman" w:cs="Times New Roman"/>
          <w:sz w:val="24"/>
          <w:szCs w:val="24"/>
          <w:lang w:val="sr-Latn-CS" w:eastAsia="fr-FR"/>
        </w:rPr>
        <w:t>SS</w:t>
      </w:r>
      <w:r w:rsidRPr="00702CF5">
        <w:rPr>
          <w:rFonts w:ascii="Times New Roman" w:eastAsia="Times New Roman" w:hAnsi="Times New Roman" w:cs="Times New Roman"/>
          <w:sz w:val="24"/>
          <w:szCs w:val="24"/>
          <w:lang w:val="sr-Cyrl-CS" w:eastAsia="fr-FR"/>
        </w:rPr>
        <w:t>);</w:t>
      </w:r>
    </w:p>
    <w:p w:rsidR="00702CF5" w:rsidRPr="00702CF5" w:rsidRDefault="00702CF5" w:rsidP="00702CF5">
      <w:pPr>
        <w:spacing w:after="0" w:line="240" w:lineRule="auto"/>
        <w:ind w:firstLine="720"/>
        <w:jc w:val="both"/>
        <w:rPr>
          <w:rFonts w:ascii="Times New Roman" w:eastAsia="Times New Roman" w:hAnsi="Times New Roman" w:cs="Times New Roman"/>
          <w:sz w:val="24"/>
          <w:szCs w:val="24"/>
          <w:lang w:val="sr-Cyrl-CS" w:eastAsia="fr-FR"/>
        </w:rPr>
      </w:pPr>
      <w:r w:rsidRPr="00702CF5">
        <w:rPr>
          <w:rFonts w:ascii="Times New Roman" w:eastAsia="Times New Roman" w:hAnsi="Times New Roman" w:cs="Times New Roman"/>
          <w:sz w:val="24"/>
          <w:szCs w:val="24"/>
          <w:lang w:val="sr-Cyrl-CS" w:eastAsia="fr-FR"/>
        </w:rPr>
        <w:t>- Саветовање на тему ,,Остваривање права из повреда на раду у Србији, Отворена питања и опције” организовано у реализацији Тима за техничку подршку достојанственом раду и Канцеларије МОР-а за источну Европу ;</w:t>
      </w:r>
    </w:p>
    <w:p w:rsidR="00702CF5" w:rsidRPr="00702CF5" w:rsidRDefault="00702CF5" w:rsidP="00702CF5">
      <w:pPr>
        <w:spacing w:after="0" w:line="240" w:lineRule="auto"/>
        <w:ind w:firstLine="720"/>
        <w:jc w:val="both"/>
        <w:rPr>
          <w:rFonts w:ascii="Times New Roman" w:eastAsia="Times New Roman" w:hAnsi="Times New Roman" w:cs="Times New Roman"/>
          <w:bCs/>
          <w:sz w:val="24"/>
          <w:szCs w:val="24"/>
          <w:lang w:val="sr-Cyrl-CS" w:eastAsia="fr-FR"/>
        </w:rPr>
      </w:pPr>
      <w:r w:rsidRPr="00702CF5">
        <w:rPr>
          <w:rFonts w:ascii="Times New Roman" w:eastAsia="Times New Roman" w:hAnsi="Times New Roman" w:cs="Times New Roman"/>
          <w:sz w:val="24"/>
          <w:szCs w:val="24"/>
          <w:lang w:val="sr-Cyrl-CS" w:eastAsia="fr-FR"/>
        </w:rPr>
        <w:t xml:space="preserve">- Обављена едукација у оквиру спровођења Акционог плана за безбедност и здравље на раду у сектору грађевинарства у организацији Синдиката грађевинарства и ИГМ Србије и Гранског синдиката индустрије грађевине, грађевинског материјала, дрвне индустрије и путне привреде </w:t>
      </w:r>
      <w:r w:rsidRPr="00702CF5">
        <w:rPr>
          <w:rFonts w:ascii="Times New Roman" w:eastAsia="Times New Roman" w:hAnsi="Times New Roman" w:cs="Times New Roman"/>
          <w:bCs/>
          <w:sz w:val="24"/>
          <w:szCs w:val="24"/>
          <w:lang w:val="fr-FR" w:eastAsia="fr-FR"/>
        </w:rPr>
        <w:t>,,</w:t>
      </w:r>
      <w:r w:rsidRPr="00702CF5">
        <w:rPr>
          <w:rFonts w:ascii="Times New Roman" w:eastAsia="Times New Roman" w:hAnsi="Times New Roman" w:cs="Times New Roman"/>
          <w:sz w:val="24"/>
          <w:szCs w:val="24"/>
          <w:lang w:val="sr-Cyrl-CS" w:eastAsia="fr-FR"/>
        </w:rPr>
        <w:t>Независност</w:t>
      </w:r>
      <w:r w:rsidRPr="00702CF5">
        <w:rPr>
          <w:rFonts w:ascii="Times New Roman" w:eastAsia="Times New Roman" w:hAnsi="Times New Roman" w:cs="Times New Roman"/>
          <w:bCs/>
          <w:sz w:val="24"/>
          <w:szCs w:val="24"/>
          <w:lang w:val="fr-FR" w:eastAsia="fr-FR"/>
        </w:rPr>
        <w:t>”</w:t>
      </w:r>
      <w:r w:rsidRPr="00702CF5">
        <w:rPr>
          <w:rFonts w:ascii="Times New Roman" w:eastAsia="Times New Roman" w:hAnsi="Times New Roman" w:cs="Times New Roman"/>
          <w:bCs/>
          <w:sz w:val="24"/>
          <w:szCs w:val="24"/>
          <w:lang w:val="sr-Cyrl-CS" w:eastAsia="fr-FR"/>
        </w:rPr>
        <w:t xml:space="preserve"> </w:t>
      </w:r>
      <w:r w:rsidRPr="00702CF5">
        <w:rPr>
          <w:rFonts w:ascii="Times New Roman" w:eastAsia="Times New Roman" w:hAnsi="Times New Roman" w:cs="Times New Roman"/>
          <w:sz w:val="24"/>
          <w:szCs w:val="24"/>
          <w:lang w:val="fr-FR" w:eastAsia="fr-FR"/>
        </w:rPr>
        <w:t xml:space="preserve">уз </w:t>
      </w:r>
      <w:r w:rsidRPr="00702CF5">
        <w:rPr>
          <w:rFonts w:ascii="Times New Roman" w:eastAsia="Times New Roman" w:hAnsi="Times New Roman" w:cs="Times New Roman"/>
          <w:sz w:val="24"/>
          <w:szCs w:val="24"/>
          <w:lang w:val="sr-Cyrl-CS" w:eastAsia="fr-FR"/>
        </w:rPr>
        <w:t xml:space="preserve">финансијску </w:t>
      </w:r>
      <w:r w:rsidRPr="00702CF5">
        <w:rPr>
          <w:rFonts w:ascii="Times New Roman" w:eastAsia="Times New Roman" w:hAnsi="Times New Roman" w:cs="Times New Roman"/>
          <w:sz w:val="24"/>
          <w:szCs w:val="24"/>
          <w:lang w:val="fr-FR" w:eastAsia="fr-FR"/>
        </w:rPr>
        <w:t>подршку МОР-а</w:t>
      </w:r>
      <w:r w:rsidRPr="00702CF5">
        <w:rPr>
          <w:rFonts w:ascii="Times New Roman" w:eastAsia="Times New Roman" w:hAnsi="Times New Roman" w:cs="Times New Roman"/>
          <w:sz w:val="24"/>
          <w:szCs w:val="24"/>
          <w:lang w:val="sr-Cyrl-CS" w:eastAsia="fr-FR"/>
        </w:rPr>
        <w:t>;</w:t>
      </w:r>
    </w:p>
    <w:p w:rsidR="00702CF5" w:rsidRPr="00702CF5" w:rsidRDefault="00702CF5" w:rsidP="00702CF5">
      <w:pPr>
        <w:spacing w:after="0" w:line="240" w:lineRule="auto"/>
        <w:ind w:firstLine="720"/>
        <w:jc w:val="both"/>
        <w:rPr>
          <w:rFonts w:ascii="Times New Roman" w:eastAsia="Times New Roman" w:hAnsi="Times New Roman" w:cs="Times New Roman"/>
          <w:sz w:val="24"/>
          <w:szCs w:val="24"/>
          <w:lang w:val="sr-Cyrl-CS" w:eastAsia="fr-FR"/>
        </w:rPr>
      </w:pPr>
      <w:r w:rsidRPr="00702CF5">
        <w:rPr>
          <w:rFonts w:ascii="Times New Roman" w:eastAsia="Times New Roman" w:hAnsi="Times New Roman" w:cs="Times New Roman"/>
          <w:sz w:val="24"/>
          <w:szCs w:val="24"/>
          <w:lang w:val="sr-Cyrl-CS" w:eastAsia="fr-FR"/>
        </w:rPr>
        <w:t xml:space="preserve">- Учествовање у обукама представника запослених за безбедности здравље на раду у организацији Самосталног синдиката металаца Србије, финансиран од </w:t>
      </w:r>
      <w:r w:rsidRPr="00702CF5">
        <w:rPr>
          <w:rFonts w:ascii="Times New Roman" w:eastAsia="Times New Roman" w:hAnsi="Times New Roman" w:cs="Times New Roman"/>
          <w:sz w:val="24"/>
          <w:szCs w:val="24"/>
          <w:lang w:val="sr-Latn-CS" w:eastAsia="fr-FR"/>
        </w:rPr>
        <w:t>SLA</w:t>
      </w:r>
      <w:r w:rsidRPr="00702CF5">
        <w:rPr>
          <w:rFonts w:ascii="Times New Roman" w:eastAsia="Times New Roman" w:hAnsi="Times New Roman" w:cs="Times New Roman"/>
          <w:sz w:val="24"/>
          <w:szCs w:val="24"/>
          <w:lang w:val="sr-Cyrl-CS" w:eastAsia="fr-FR"/>
        </w:rPr>
        <w:t xml:space="preserve"> – Швајцарска у оквиру пројекта ,,Подршка социјалног дијалога у Републици Србији”;</w:t>
      </w:r>
    </w:p>
    <w:p w:rsidR="00702CF5" w:rsidRPr="00702CF5" w:rsidRDefault="00702CF5" w:rsidP="00702CF5">
      <w:pPr>
        <w:spacing w:after="0" w:line="240" w:lineRule="auto"/>
        <w:ind w:firstLine="720"/>
        <w:jc w:val="both"/>
        <w:rPr>
          <w:rFonts w:ascii="Times New Roman" w:eastAsia="Times New Roman" w:hAnsi="Times New Roman" w:cs="Times New Roman"/>
          <w:sz w:val="24"/>
          <w:szCs w:val="24"/>
          <w:lang w:val="sr-Cyrl-CS" w:eastAsia="fr-FR"/>
        </w:rPr>
      </w:pPr>
      <w:r w:rsidRPr="00702CF5">
        <w:rPr>
          <w:rFonts w:ascii="Times New Roman" w:eastAsia="Times New Roman" w:hAnsi="Times New Roman" w:cs="Times New Roman"/>
          <w:sz w:val="24"/>
          <w:szCs w:val="24"/>
          <w:lang w:val="sr-Cyrl-CS" w:eastAsia="fr-FR"/>
        </w:rPr>
        <w:t>- Сваке године у сарадњи са социјалним партнерима обележава се Дан безбедности и здравља на раду у Републици Србији (28. април);</w:t>
      </w:r>
    </w:p>
    <w:p w:rsidR="00702CF5" w:rsidRPr="00702CF5" w:rsidRDefault="00702CF5" w:rsidP="00702CF5">
      <w:pPr>
        <w:spacing w:after="0" w:line="240" w:lineRule="auto"/>
        <w:ind w:firstLine="720"/>
        <w:jc w:val="both"/>
        <w:rPr>
          <w:rFonts w:ascii="Times New Roman" w:eastAsia="Times New Roman" w:hAnsi="Times New Roman" w:cs="Times New Roman"/>
          <w:sz w:val="24"/>
          <w:szCs w:val="24"/>
          <w:lang w:val="sr-Cyrl-CS" w:eastAsia="fr-FR"/>
        </w:rPr>
      </w:pPr>
      <w:r w:rsidRPr="00702CF5">
        <w:rPr>
          <w:rFonts w:ascii="Times New Roman" w:eastAsia="Times New Roman" w:hAnsi="Times New Roman" w:cs="Times New Roman"/>
          <w:sz w:val="24"/>
          <w:szCs w:val="24"/>
          <w:lang w:val="sr-Cyrl-CS" w:eastAsia="fr-FR"/>
        </w:rPr>
        <w:t>- Обележава се Европска недеља за безбедност и здравље на раду уз учешће Европске агенције за безбедност и здравље на раду;</w:t>
      </w:r>
    </w:p>
    <w:p w:rsidR="00702CF5" w:rsidRPr="00702CF5" w:rsidRDefault="00702CF5" w:rsidP="00702CF5">
      <w:pPr>
        <w:spacing w:after="0" w:line="240" w:lineRule="auto"/>
        <w:ind w:firstLine="720"/>
        <w:jc w:val="both"/>
        <w:rPr>
          <w:rFonts w:ascii="Times New Roman" w:eastAsia="Times New Roman" w:hAnsi="Times New Roman" w:cs="Times New Roman"/>
          <w:sz w:val="24"/>
          <w:szCs w:val="24"/>
          <w:lang w:val="sr-Cyrl-CS" w:eastAsia="fr-FR"/>
        </w:rPr>
      </w:pPr>
      <w:r w:rsidRPr="00702CF5">
        <w:rPr>
          <w:rFonts w:ascii="Times New Roman" w:eastAsia="Times New Roman" w:hAnsi="Times New Roman" w:cs="Times New Roman"/>
          <w:sz w:val="24"/>
          <w:szCs w:val="24"/>
          <w:lang w:val="sr-Cyrl-CS" w:eastAsia="fr-FR"/>
        </w:rPr>
        <w:t xml:space="preserve">- Редовно учествује у обележавању 8. августа Дана грађевинара, у сарадњи са социјалним партнерима; </w:t>
      </w:r>
    </w:p>
    <w:p w:rsidR="00702CF5" w:rsidRPr="00702CF5" w:rsidRDefault="00702CF5" w:rsidP="00702CF5">
      <w:pPr>
        <w:spacing w:after="0" w:line="240" w:lineRule="auto"/>
        <w:ind w:firstLine="720"/>
        <w:jc w:val="both"/>
        <w:rPr>
          <w:rFonts w:ascii="Times New Roman" w:eastAsia="Times New Roman" w:hAnsi="Times New Roman" w:cs="Times New Roman"/>
          <w:sz w:val="24"/>
          <w:szCs w:val="24"/>
          <w:lang w:val="sr-Cyrl-CS" w:eastAsia="fr-FR"/>
        </w:rPr>
      </w:pPr>
      <w:r w:rsidRPr="00702CF5">
        <w:rPr>
          <w:rFonts w:ascii="Times New Roman" w:eastAsia="Times New Roman" w:hAnsi="Times New Roman" w:cs="Times New Roman"/>
          <w:sz w:val="24"/>
          <w:szCs w:val="24"/>
          <w:lang w:val="sr-Cyrl-CS" w:eastAsia="fr-FR"/>
        </w:rPr>
        <w:t xml:space="preserve">- Учешће у сајамским наступима у циљу развијања културе рада у области безбедности и здравља на раду. </w:t>
      </w:r>
    </w:p>
    <w:p w:rsidR="00702CF5" w:rsidRPr="00702CF5" w:rsidRDefault="00702CF5" w:rsidP="00702CF5">
      <w:pPr>
        <w:spacing w:after="0" w:line="240" w:lineRule="auto"/>
        <w:jc w:val="both"/>
        <w:rPr>
          <w:rFonts w:ascii="Times New Roman" w:eastAsia="Times New Roman" w:hAnsi="Times New Roman" w:cs="Times New Roman"/>
          <w:b/>
          <w:sz w:val="24"/>
          <w:szCs w:val="24"/>
          <w:lang w:val="sr-Cyrl-CS" w:eastAsia="fr-FR"/>
        </w:rPr>
      </w:pPr>
    </w:p>
    <w:p w:rsidR="00702CF5" w:rsidRDefault="00702CF5" w:rsidP="00702CF5">
      <w:pPr>
        <w:jc w:val="both"/>
        <w:rPr>
          <w:rFonts w:ascii="Times New Roman" w:hAnsi="Times New Roman" w:cs="Times New Roman"/>
          <w:sz w:val="24"/>
          <w:szCs w:val="24"/>
          <w:lang w:val="sr-Cyrl-CS"/>
        </w:rPr>
      </w:pPr>
    </w:p>
    <w:p w:rsidR="00702CF5" w:rsidRDefault="00702CF5" w:rsidP="00702CF5">
      <w:pPr>
        <w:jc w:val="both"/>
        <w:rPr>
          <w:rFonts w:ascii="Times New Roman" w:hAnsi="Times New Roman" w:cs="Times New Roman"/>
          <w:sz w:val="24"/>
          <w:szCs w:val="24"/>
          <w:lang w:val="sr-Cyrl-CS"/>
        </w:rPr>
      </w:pPr>
    </w:p>
    <w:p w:rsidR="00702CF5" w:rsidRPr="00702CF5" w:rsidRDefault="00702CF5" w:rsidP="00702CF5">
      <w:pPr>
        <w:spacing w:after="0" w:line="240" w:lineRule="auto"/>
        <w:ind w:firstLine="720"/>
        <w:jc w:val="both"/>
        <w:rPr>
          <w:rFonts w:ascii="Times New Roman" w:eastAsia="Times New Roman" w:hAnsi="Times New Roman" w:cs="Times New Roman"/>
          <w:b/>
          <w:bCs/>
          <w:color w:val="000000"/>
          <w:sz w:val="24"/>
          <w:szCs w:val="13"/>
          <w:lang w:val="fr-FR" w:eastAsia="fr-FR"/>
        </w:rPr>
      </w:pPr>
    </w:p>
    <w:tbl>
      <w:tblPr>
        <w:tblpPr w:leftFromText="180" w:rightFromText="180" w:vertAnchor="page" w:horzAnchor="page" w:tblpX="859" w:tblpY="5941"/>
        <w:tblW w:w="224" w:type="pct"/>
        <w:tblCellSpacing w:w="0" w:type="dxa"/>
        <w:tblCellMar>
          <w:top w:w="42" w:type="dxa"/>
          <w:left w:w="42" w:type="dxa"/>
          <w:bottom w:w="42" w:type="dxa"/>
          <w:right w:w="42" w:type="dxa"/>
        </w:tblCellMar>
        <w:tblLook w:val="0000" w:firstRow="0" w:lastRow="0" w:firstColumn="0" w:lastColumn="0" w:noHBand="0" w:noVBand="0"/>
      </w:tblPr>
      <w:tblGrid>
        <w:gridCol w:w="129"/>
        <w:gridCol w:w="128"/>
        <w:gridCol w:w="134"/>
      </w:tblGrid>
      <w:tr w:rsidR="00702CF5" w:rsidRPr="00702CF5" w:rsidTr="009A2E34">
        <w:trPr>
          <w:gridAfter w:val="2"/>
          <w:wAfter w:w="3358" w:type="pct"/>
          <w:trHeight w:val="251"/>
          <w:tblCellSpacing w:w="0" w:type="dxa"/>
        </w:trPr>
        <w:tc>
          <w:tcPr>
            <w:tcW w:w="1642" w:type="pct"/>
            <w:vAlign w:val="center"/>
          </w:tcPr>
          <w:p w:rsidR="00702CF5" w:rsidRPr="00702CF5" w:rsidRDefault="00702CF5" w:rsidP="00702CF5">
            <w:pPr>
              <w:spacing w:after="0" w:line="240" w:lineRule="auto"/>
              <w:jc w:val="both"/>
              <w:rPr>
                <w:rFonts w:ascii="Times New Roman" w:eastAsia="Times New Roman" w:hAnsi="Times New Roman" w:cs="Times New Roman"/>
                <w:b/>
                <w:sz w:val="24"/>
                <w:szCs w:val="24"/>
                <w:lang w:val="ru-RU" w:eastAsia="fr-FR"/>
              </w:rPr>
            </w:pPr>
          </w:p>
        </w:tc>
      </w:tr>
      <w:tr w:rsidR="00702CF5" w:rsidRPr="00702CF5" w:rsidTr="009A2E34">
        <w:trPr>
          <w:gridAfter w:val="2"/>
          <w:wAfter w:w="3358" w:type="pct"/>
          <w:trHeight w:val="251"/>
          <w:tblCellSpacing w:w="0" w:type="dxa"/>
        </w:trPr>
        <w:tc>
          <w:tcPr>
            <w:tcW w:w="1642" w:type="pct"/>
            <w:vAlign w:val="center"/>
          </w:tcPr>
          <w:p w:rsidR="00702CF5" w:rsidRPr="00702CF5" w:rsidRDefault="00702CF5" w:rsidP="00702CF5">
            <w:pPr>
              <w:spacing w:after="0" w:line="240" w:lineRule="auto"/>
              <w:jc w:val="both"/>
              <w:rPr>
                <w:rFonts w:ascii="Times New Roman" w:eastAsia="Times New Roman" w:hAnsi="Times New Roman" w:cs="Times New Roman"/>
                <w:b/>
                <w:sz w:val="24"/>
                <w:szCs w:val="24"/>
                <w:lang w:val="ru-RU" w:eastAsia="fr-FR"/>
              </w:rPr>
            </w:pPr>
          </w:p>
        </w:tc>
      </w:tr>
      <w:tr w:rsidR="00702CF5" w:rsidRPr="00702CF5" w:rsidTr="009A2E34">
        <w:trPr>
          <w:gridAfter w:val="1"/>
          <w:trHeight w:val="149"/>
          <w:tblCellSpacing w:w="0" w:type="dxa"/>
        </w:trPr>
        <w:tc>
          <w:tcPr>
            <w:tcW w:w="1642" w:type="pct"/>
            <w:vAlign w:val="center"/>
          </w:tcPr>
          <w:p w:rsidR="00702CF5" w:rsidRPr="00702CF5" w:rsidRDefault="00702CF5" w:rsidP="00702CF5">
            <w:pPr>
              <w:spacing w:after="0" w:line="240" w:lineRule="auto"/>
              <w:rPr>
                <w:rFonts w:ascii="Times New Roman" w:eastAsia="Arial Unicode MS" w:hAnsi="Times New Roman" w:cs="Times New Roman"/>
                <w:b/>
                <w:bCs/>
                <w:sz w:val="24"/>
                <w:szCs w:val="13"/>
                <w:lang w:val="sr-Cyrl-CS" w:eastAsia="fr-FR"/>
              </w:rPr>
            </w:pPr>
          </w:p>
        </w:tc>
        <w:tc>
          <w:tcPr>
            <w:tcW w:w="1642" w:type="pct"/>
            <w:tcMar>
              <w:top w:w="52" w:type="dxa"/>
              <w:left w:w="0" w:type="dxa"/>
              <w:bottom w:w="52" w:type="dxa"/>
              <w:right w:w="0" w:type="dxa"/>
            </w:tcMar>
            <w:vAlign w:val="center"/>
          </w:tcPr>
          <w:p w:rsidR="00702CF5" w:rsidRPr="00702CF5" w:rsidRDefault="00702CF5" w:rsidP="00702CF5">
            <w:pPr>
              <w:spacing w:after="0" w:line="240" w:lineRule="auto"/>
              <w:rPr>
                <w:rFonts w:ascii="Times New Roman" w:eastAsia="Arial Unicode MS" w:hAnsi="Times New Roman" w:cs="Times New Roman"/>
                <w:b/>
                <w:bCs/>
                <w:sz w:val="24"/>
                <w:szCs w:val="13"/>
                <w:lang w:val="fr-FR" w:eastAsia="fr-FR"/>
              </w:rPr>
            </w:pPr>
          </w:p>
        </w:tc>
      </w:tr>
      <w:tr w:rsidR="00702CF5" w:rsidRPr="00702CF5" w:rsidTr="009A2E34">
        <w:trPr>
          <w:trHeight w:val="140"/>
          <w:tblCellSpacing w:w="0" w:type="dxa"/>
        </w:trPr>
        <w:tc>
          <w:tcPr>
            <w:tcW w:w="1642" w:type="pct"/>
            <w:vAlign w:val="center"/>
          </w:tcPr>
          <w:p w:rsidR="00702CF5" w:rsidRPr="00702CF5" w:rsidRDefault="00702CF5" w:rsidP="00702CF5">
            <w:pPr>
              <w:spacing w:after="0" w:line="240" w:lineRule="auto"/>
              <w:rPr>
                <w:rFonts w:ascii="Times New Roman" w:eastAsia="Arial Unicode MS" w:hAnsi="Times New Roman" w:cs="Times New Roman"/>
                <w:b/>
                <w:bCs/>
                <w:sz w:val="24"/>
                <w:szCs w:val="13"/>
                <w:lang w:val="fr-FR" w:eastAsia="fr-FR"/>
              </w:rPr>
            </w:pPr>
          </w:p>
        </w:tc>
        <w:tc>
          <w:tcPr>
            <w:tcW w:w="1642" w:type="pct"/>
            <w:vAlign w:val="center"/>
          </w:tcPr>
          <w:p w:rsidR="00702CF5" w:rsidRPr="00702CF5" w:rsidRDefault="00702CF5" w:rsidP="00702CF5">
            <w:pPr>
              <w:spacing w:after="0" w:line="240" w:lineRule="auto"/>
              <w:rPr>
                <w:rFonts w:ascii="Times New Roman" w:eastAsia="Arial Unicode MS" w:hAnsi="Times New Roman" w:cs="Times New Roman"/>
                <w:b/>
                <w:bCs/>
                <w:sz w:val="24"/>
                <w:szCs w:val="13"/>
                <w:lang w:val="fr-FR" w:eastAsia="fr-FR"/>
              </w:rPr>
            </w:pPr>
          </w:p>
        </w:tc>
        <w:tc>
          <w:tcPr>
            <w:tcW w:w="0" w:type="auto"/>
            <w:tcMar>
              <w:top w:w="52" w:type="dxa"/>
              <w:left w:w="0" w:type="dxa"/>
              <w:bottom w:w="52" w:type="dxa"/>
              <w:right w:w="0" w:type="dxa"/>
            </w:tcMar>
            <w:vAlign w:val="center"/>
          </w:tcPr>
          <w:p w:rsidR="00702CF5" w:rsidRPr="00702CF5" w:rsidRDefault="00702CF5" w:rsidP="00702CF5">
            <w:pPr>
              <w:spacing w:after="0" w:line="240" w:lineRule="auto"/>
              <w:rPr>
                <w:rFonts w:ascii="Times New Roman" w:eastAsia="Arial Unicode MS" w:hAnsi="Times New Roman" w:cs="Times New Roman"/>
                <w:b/>
                <w:bCs/>
                <w:sz w:val="24"/>
                <w:szCs w:val="13"/>
                <w:lang w:val="fr-FR" w:eastAsia="fr-FR"/>
              </w:rPr>
            </w:pPr>
          </w:p>
        </w:tc>
      </w:tr>
      <w:tr w:rsidR="00702CF5" w:rsidRPr="00702CF5" w:rsidTr="009A2E34">
        <w:trPr>
          <w:trHeight w:val="140"/>
          <w:tblCellSpacing w:w="0" w:type="dxa"/>
        </w:trPr>
        <w:tc>
          <w:tcPr>
            <w:tcW w:w="1642" w:type="pct"/>
            <w:vAlign w:val="center"/>
          </w:tcPr>
          <w:p w:rsidR="00702CF5" w:rsidRPr="00702CF5" w:rsidRDefault="00702CF5" w:rsidP="00702CF5">
            <w:pPr>
              <w:spacing w:after="0" w:line="240" w:lineRule="auto"/>
              <w:rPr>
                <w:rFonts w:ascii="Times New Roman" w:eastAsia="Arial Unicode MS" w:hAnsi="Times New Roman" w:cs="Times New Roman"/>
                <w:b/>
                <w:bCs/>
                <w:sz w:val="24"/>
                <w:szCs w:val="13"/>
                <w:lang w:val="fr-FR" w:eastAsia="fr-FR"/>
              </w:rPr>
            </w:pPr>
          </w:p>
        </w:tc>
        <w:tc>
          <w:tcPr>
            <w:tcW w:w="1642" w:type="pct"/>
            <w:vAlign w:val="center"/>
          </w:tcPr>
          <w:p w:rsidR="00702CF5" w:rsidRPr="00702CF5" w:rsidRDefault="00702CF5" w:rsidP="00702CF5">
            <w:pPr>
              <w:spacing w:after="0" w:line="240" w:lineRule="auto"/>
              <w:rPr>
                <w:rFonts w:ascii="Times New Roman" w:eastAsia="Arial Unicode MS" w:hAnsi="Times New Roman" w:cs="Times New Roman"/>
                <w:b/>
                <w:bCs/>
                <w:sz w:val="24"/>
                <w:szCs w:val="13"/>
                <w:lang w:val="fr-FR" w:eastAsia="fr-FR"/>
              </w:rPr>
            </w:pPr>
          </w:p>
        </w:tc>
        <w:tc>
          <w:tcPr>
            <w:tcW w:w="0" w:type="auto"/>
            <w:tcMar>
              <w:top w:w="52" w:type="dxa"/>
              <w:left w:w="0" w:type="dxa"/>
              <w:bottom w:w="52" w:type="dxa"/>
              <w:right w:w="0" w:type="dxa"/>
            </w:tcMar>
            <w:vAlign w:val="center"/>
          </w:tcPr>
          <w:p w:rsidR="00702CF5" w:rsidRPr="00702CF5" w:rsidRDefault="00702CF5" w:rsidP="00702CF5">
            <w:pPr>
              <w:spacing w:after="0" w:line="240" w:lineRule="auto"/>
              <w:rPr>
                <w:rFonts w:ascii="Times New Roman" w:eastAsia="Arial Unicode MS" w:hAnsi="Times New Roman" w:cs="Times New Roman"/>
                <w:b/>
                <w:bCs/>
                <w:sz w:val="24"/>
                <w:szCs w:val="13"/>
                <w:lang w:val="fr-FR" w:eastAsia="fr-FR"/>
              </w:rPr>
            </w:pPr>
          </w:p>
        </w:tc>
      </w:tr>
      <w:tr w:rsidR="00702CF5" w:rsidRPr="00702CF5" w:rsidTr="009A2E34">
        <w:trPr>
          <w:trHeight w:val="140"/>
          <w:tblCellSpacing w:w="0" w:type="dxa"/>
        </w:trPr>
        <w:tc>
          <w:tcPr>
            <w:tcW w:w="1642" w:type="pct"/>
            <w:vAlign w:val="center"/>
          </w:tcPr>
          <w:p w:rsidR="00702CF5" w:rsidRPr="00702CF5" w:rsidRDefault="00702CF5" w:rsidP="00702CF5">
            <w:pPr>
              <w:spacing w:after="0" w:line="240" w:lineRule="auto"/>
              <w:rPr>
                <w:rFonts w:ascii="Times New Roman" w:eastAsia="Arial Unicode MS" w:hAnsi="Times New Roman" w:cs="Times New Roman"/>
                <w:b/>
                <w:bCs/>
                <w:sz w:val="24"/>
                <w:szCs w:val="13"/>
                <w:lang w:val="fr-FR" w:eastAsia="fr-FR"/>
              </w:rPr>
            </w:pPr>
          </w:p>
        </w:tc>
        <w:tc>
          <w:tcPr>
            <w:tcW w:w="1642" w:type="pct"/>
            <w:vAlign w:val="center"/>
          </w:tcPr>
          <w:p w:rsidR="00702CF5" w:rsidRPr="00702CF5" w:rsidRDefault="00702CF5" w:rsidP="00702CF5">
            <w:pPr>
              <w:spacing w:after="0" w:line="240" w:lineRule="auto"/>
              <w:rPr>
                <w:rFonts w:ascii="Times New Roman" w:eastAsia="Arial Unicode MS" w:hAnsi="Times New Roman" w:cs="Times New Roman"/>
                <w:b/>
                <w:bCs/>
                <w:sz w:val="24"/>
                <w:szCs w:val="13"/>
                <w:lang w:val="fr-FR" w:eastAsia="fr-FR"/>
              </w:rPr>
            </w:pPr>
          </w:p>
        </w:tc>
        <w:tc>
          <w:tcPr>
            <w:tcW w:w="0" w:type="auto"/>
            <w:tcMar>
              <w:top w:w="52" w:type="dxa"/>
              <w:left w:w="0" w:type="dxa"/>
              <w:bottom w:w="52" w:type="dxa"/>
              <w:right w:w="0" w:type="dxa"/>
            </w:tcMar>
            <w:vAlign w:val="center"/>
          </w:tcPr>
          <w:p w:rsidR="00702CF5" w:rsidRPr="00702CF5" w:rsidRDefault="00702CF5" w:rsidP="00702CF5">
            <w:pPr>
              <w:spacing w:after="0" w:line="240" w:lineRule="auto"/>
              <w:rPr>
                <w:rFonts w:ascii="Times New Roman" w:eastAsia="Arial Unicode MS" w:hAnsi="Times New Roman" w:cs="Times New Roman"/>
                <w:b/>
                <w:bCs/>
                <w:sz w:val="24"/>
                <w:szCs w:val="13"/>
                <w:lang w:val="fr-FR" w:eastAsia="fr-FR"/>
              </w:rPr>
            </w:pPr>
          </w:p>
        </w:tc>
      </w:tr>
      <w:tr w:rsidR="00702CF5" w:rsidRPr="00702CF5" w:rsidTr="009A2E34">
        <w:trPr>
          <w:trHeight w:val="140"/>
          <w:tblCellSpacing w:w="0" w:type="dxa"/>
        </w:trPr>
        <w:tc>
          <w:tcPr>
            <w:tcW w:w="1642" w:type="pct"/>
            <w:vAlign w:val="center"/>
          </w:tcPr>
          <w:p w:rsidR="00702CF5" w:rsidRPr="00702CF5" w:rsidRDefault="00702CF5" w:rsidP="00702CF5">
            <w:pPr>
              <w:spacing w:after="0" w:line="240" w:lineRule="auto"/>
              <w:rPr>
                <w:rFonts w:ascii="Times New Roman" w:eastAsia="Arial Unicode MS" w:hAnsi="Times New Roman" w:cs="Times New Roman"/>
                <w:b/>
                <w:bCs/>
                <w:sz w:val="24"/>
                <w:szCs w:val="13"/>
                <w:lang w:val="fr-FR" w:eastAsia="fr-FR"/>
              </w:rPr>
            </w:pPr>
          </w:p>
        </w:tc>
        <w:tc>
          <w:tcPr>
            <w:tcW w:w="1642" w:type="pct"/>
            <w:vAlign w:val="center"/>
          </w:tcPr>
          <w:p w:rsidR="00702CF5" w:rsidRPr="00702CF5" w:rsidRDefault="00702CF5" w:rsidP="00702CF5">
            <w:pPr>
              <w:spacing w:after="0" w:line="240" w:lineRule="auto"/>
              <w:rPr>
                <w:rFonts w:ascii="Times New Roman" w:eastAsia="Arial Unicode MS" w:hAnsi="Times New Roman" w:cs="Times New Roman"/>
                <w:b/>
                <w:bCs/>
                <w:sz w:val="24"/>
                <w:szCs w:val="13"/>
                <w:lang w:val="fr-FR" w:eastAsia="fr-FR"/>
              </w:rPr>
            </w:pPr>
          </w:p>
        </w:tc>
        <w:tc>
          <w:tcPr>
            <w:tcW w:w="0" w:type="auto"/>
            <w:tcMar>
              <w:top w:w="52" w:type="dxa"/>
              <w:left w:w="0" w:type="dxa"/>
              <w:bottom w:w="52" w:type="dxa"/>
              <w:right w:w="0" w:type="dxa"/>
            </w:tcMar>
            <w:vAlign w:val="center"/>
          </w:tcPr>
          <w:p w:rsidR="00702CF5" w:rsidRPr="00702CF5" w:rsidRDefault="00702CF5" w:rsidP="00702CF5">
            <w:pPr>
              <w:spacing w:after="0" w:line="240" w:lineRule="auto"/>
              <w:rPr>
                <w:rFonts w:ascii="Times New Roman" w:eastAsia="Arial Unicode MS" w:hAnsi="Times New Roman" w:cs="Times New Roman"/>
                <w:b/>
                <w:bCs/>
                <w:sz w:val="24"/>
                <w:szCs w:val="13"/>
                <w:lang w:val="fr-FR" w:eastAsia="fr-FR"/>
              </w:rPr>
            </w:pPr>
          </w:p>
        </w:tc>
      </w:tr>
      <w:tr w:rsidR="00702CF5" w:rsidRPr="00702CF5" w:rsidTr="009A2E34">
        <w:trPr>
          <w:trHeight w:val="140"/>
          <w:tblCellSpacing w:w="0" w:type="dxa"/>
        </w:trPr>
        <w:tc>
          <w:tcPr>
            <w:tcW w:w="1642" w:type="pct"/>
            <w:vAlign w:val="center"/>
          </w:tcPr>
          <w:p w:rsidR="00702CF5" w:rsidRPr="00702CF5" w:rsidRDefault="00702CF5" w:rsidP="00702CF5">
            <w:pPr>
              <w:spacing w:after="0" w:line="240" w:lineRule="auto"/>
              <w:rPr>
                <w:rFonts w:ascii="Times New Roman" w:eastAsia="Arial Unicode MS" w:hAnsi="Times New Roman" w:cs="Times New Roman"/>
                <w:b/>
                <w:bCs/>
                <w:sz w:val="24"/>
                <w:szCs w:val="13"/>
                <w:lang w:val="fr-FR" w:eastAsia="fr-FR"/>
              </w:rPr>
            </w:pPr>
          </w:p>
        </w:tc>
        <w:tc>
          <w:tcPr>
            <w:tcW w:w="1642" w:type="pct"/>
            <w:vAlign w:val="center"/>
          </w:tcPr>
          <w:p w:rsidR="00702CF5" w:rsidRPr="00702CF5" w:rsidRDefault="00702CF5" w:rsidP="00702CF5">
            <w:pPr>
              <w:spacing w:after="0" w:line="240" w:lineRule="auto"/>
              <w:rPr>
                <w:rFonts w:ascii="Times New Roman" w:eastAsia="Arial Unicode MS" w:hAnsi="Times New Roman" w:cs="Times New Roman"/>
                <w:b/>
                <w:bCs/>
                <w:sz w:val="24"/>
                <w:szCs w:val="13"/>
                <w:lang w:val="fr-FR" w:eastAsia="fr-FR"/>
              </w:rPr>
            </w:pPr>
          </w:p>
        </w:tc>
        <w:tc>
          <w:tcPr>
            <w:tcW w:w="0" w:type="auto"/>
            <w:tcMar>
              <w:top w:w="52" w:type="dxa"/>
              <w:left w:w="0" w:type="dxa"/>
              <w:bottom w:w="52" w:type="dxa"/>
              <w:right w:w="0" w:type="dxa"/>
            </w:tcMar>
            <w:vAlign w:val="center"/>
          </w:tcPr>
          <w:p w:rsidR="00702CF5" w:rsidRPr="00702CF5" w:rsidRDefault="00702CF5" w:rsidP="00702CF5">
            <w:pPr>
              <w:spacing w:after="0" w:line="240" w:lineRule="auto"/>
              <w:rPr>
                <w:rFonts w:ascii="Times New Roman" w:eastAsia="Arial Unicode MS" w:hAnsi="Times New Roman" w:cs="Times New Roman"/>
                <w:b/>
                <w:bCs/>
                <w:sz w:val="24"/>
                <w:szCs w:val="13"/>
                <w:lang w:val="fr-FR" w:eastAsia="fr-FR"/>
              </w:rPr>
            </w:pPr>
          </w:p>
        </w:tc>
      </w:tr>
      <w:tr w:rsidR="00702CF5" w:rsidRPr="00702CF5" w:rsidTr="009A2E34">
        <w:trPr>
          <w:trHeight w:val="149"/>
          <w:tblCellSpacing w:w="0" w:type="dxa"/>
        </w:trPr>
        <w:tc>
          <w:tcPr>
            <w:tcW w:w="1642" w:type="pct"/>
            <w:vAlign w:val="center"/>
          </w:tcPr>
          <w:p w:rsidR="00702CF5" w:rsidRPr="00702CF5" w:rsidRDefault="00702CF5" w:rsidP="00702CF5">
            <w:pPr>
              <w:spacing w:after="0" w:line="240" w:lineRule="auto"/>
              <w:rPr>
                <w:rFonts w:ascii="Times New Roman" w:eastAsia="Arial Unicode MS" w:hAnsi="Times New Roman" w:cs="Times New Roman"/>
                <w:b/>
                <w:bCs/>
                <w:sz w:val="24"/>
                <w:szCs w:val="13"/>
                <w:lang w:val="fr-FR" w:eastAsia="fr-FR"/>
              </w:rPr>
            </w:pPr>
          </w:p>
        </w:tc>
        <w:tc>
          <w:tcPr>
            <w:tcW w:w="1642" w:type="pct"/>
            <w:vAlign w:val="center"/>
          </w:tcPr>
          <w:p w:rsidR="00702CF5" w:rsidRPr="00702CF5" w:rsidRDefault="00702CF5" w:rsidP="00702CF5">
            <w:pPr>
              <w:spacing w:after="0" w:line="240" w:lineRule="auto"/>
              <w:rPr>
                <w:rFonts w:ascii="Times New Roman" w:eastAsia="Arial Unicode MS" w:hAnsi="Times New Roman" w:cs="Times New Roman"/>
                <w:b/>
                <w:bCs/>
                <w:sz w:val="24"/>
                <w:szCs w:val="13"/>
                <w:lang w:val="fr-FR" w:eastAsia="fr-FR"/>
              </w:rPr>
            </w:pPr>
          </w:p>
        </w:tc>
        <w:tc>
          <w:tcPr>
            <w:tcW w:w="0" w:type="auto"/>
            <w:tcMar>
              <w:top w:w="52" w:type="dxa"/>
              <w:left w:w="0" w:type="dxa"/>
              <w:bottom w:w="52" w:type="dxa"/>
              <w:right w:w="0" w:type="dxa"/>
            </w:tcMar>
            <w:vAlign w:val="center"/>
          </w:tcPr>
          <w:p w:rsidR="00702CF5" w:rsidRPr="00702CF5" w:rsidRDefault="00702CF5" w:rsidP="00702CF5">
            <w:pPr>
              <w:spacing w:after="0" w:line="240" w:lineRule="auto"/>
              <w:rPr>
                <w:rFonts w:ascii="Times New Roman" w:eastAsia="Arial Unicode MS" w:hAnsi="Times New Roman" w:cs="Times New Roman"/>
                <w:b/>
                <w:bCs/>
                <w:sz w:val="24"/>
                <w:szCs w:val="13"/>
                <w:lang w:val="fr-FR" w:eastAsia="fr-FR"/>
              </w:rPr>
            </w:pPr>
          </w:p>
        </w:tc>
      </w:tr>
      <w:tr w:rsidR="00702CF5" w:rsidRPr="00702CF5" w:rsidTr="009A2E34">
        <w:trPr>
          <w:trHeight w:val="140"/>
          <w:tblCellSpacing w:w="0" w:type="dxa"/>
        </w:trPr>
        <w:tc>
          <w:tcPr>
            <w:tcW w:w="1642" w:type="pct"/>
            <w:vAlign w:val="center"/>
          </w:tcPr>
          <w:p w:rsidR="00702CF5" w:rsidRPr="00702CF5" w:rsidRDefault="00702CF5" w:rsidP="00702CF5">
            <w:pPr>
              <w:spacing w:after="0" w:line="240" w:lineRule="auto"/>
              <w:rPr>
                <w:rFonts w:ascii="Times New Roman" w:eastAsia="Arial Unicode MS" w:hAnsi="Times New Roman" w:cs="Times New Roman"/>
                <w:b/>
                <w:bCs/>
                <w:sz w:val="24"/>
                <w:szCs w:val="13"/>
                <w:lang w:val="fr-FR" w:eastAsia="fr-FR"/>
              </w:rPr>
            </w:pPr>
          </w:p>
        </w:tc>
        <w:tc>
          <w:tcPr>
            <w:tcW w:w="1642" w:type="pct"/>
            <w:vAlign w:val="center"/>
          </w:tcPr>
          <w:p w:rsidR="00702CF5" w:rsidRPr="00702CF5" w:rsidRDefault="00702CF5" w:rsidP="00702CF5">
            <w:pPr>
              <w:spacing w:after="0" w:line="240" w:lineRule="auto"/>
              <w:rPr>
                <w:rFonts w:ascii="Times New Roman" w:eastAsia="Arial Unicode MS" w:hAnsi="Times New Roman" w:cs="Times New Roman"/>
                <w:b/>
                <w:bCs/>
                <w:sz w:val="24"/>
                <w:szCs w:val="13"/>
                <w:lang w:val="fr-FR" w:eastAsia="fr-FR"/>
              </w:rPr>
            </w:pPr>
          </w:p>
        </w:tc>
        <w:tc>
          <w:tcPr>
            <w:tcW w:w="0" w:type="auto"/>
            <w:tcMar>
              <w:top w:w="52" w:type="dxa"/>
              <w:left w:w="0" w:type="dxa"/>
              <w:bottom w:w="52" w:type="dxa"/>
              <w:right w:w="0" w:type="dxa"/>
            </w:tcMar>
            <w:vAlign w:val="center"/>
          </w:tcPr>
          <w:p w:rsidR="00702CF5" w:rsidRPr="00702CF5" w:rsidRDefault="00702CF5" w:rsidP="00702CF5">
            <w:pPr>
              <w:spacing w:after="0" w:line="240" w:lineRule="auto"/>
              <w:rPr>
                <w:rFonts w:ascii="Times New Roman" w:eastAsia="Arial Unicode MS" w:hAnsi="Times New Roman" w:cs="Times New Roman"/>
                <w:b/>
                <w:bCs/>
                <w:sz w:val="24"/>
                <w:szCs w:val="13"/>
                <w:lang w:val="fr-FR" w:eastAsia="fr-FR"/>
              </w:rPr>
            </w:pPr>
          </w:p>
        </w:tc>
      </w:tr>
      <w:tr w:rsidR="00702CF5" w:rsidRPr="00702CF5" w:rsidTr="009A2E34">
        <w:trPr>
          <w:trHeight w:val="140"/>
          <w:tblCellSpacing w:w="0" w:type="dxa"/>
        </w:trPr>
        <w:tc>
          <w:tcPr>
            <w:tcW w:w="1642" w:type="pct"/>
            <w:vAlign w:val="center"/>
          </w:tcPr>
          <w:p w:rsidR="00702CF5" w:rsidRPr="00702CF5" w:rsidRDefault="00702CF5" w:rsidP="00702CF5">
            <w:pPr>
              <w:spacing w:after="0" w:line="240" w:lineRule="auto"/>
              <w:rPr>
                <w:rFonts w:ascii="Times New Roman" w:eastAsia="Arial Unicode MS" w:hAnsi="Times New Roman" w:cs="Times New Roman"/>
                <w:b/>
                <w:bCs/>
                <w:sz w:val="24"/>
                <w:szCs w:val="13"/>
                <w:lang w:val="fr-FR" w:eastAsia="fr-FR"/>
              </w:rPr>
            </w:pPr>
          </w:p>
        </w:tc>
        <w:tc>
          <w:tcPr>
            <w:tcW w:w="1642" w:type="pct"/>
            <w:vAlign w:val="center"/>
          </w:tcPr>
          <w:p w:rsidR="00702CF5" w:rsidRPr="00702CF5" w:rsidRDefault="00702CF5" w:rsidP="00702CF5">
            <w:pPr>
              <w:spacing w:after="0" w:line="240" w:lineRule="auto"/>
              <w:rPr>
                <w:rFonts w:ascii="Times New Roman" w:eastAsia="Arial Unicode MS" w:hAnsi="Times New Roman" w:cs="Times New Roman"/>
                <w:b/>
                <w:bCs/>
                <w:sz w:val="24"/>
                <w:szCs w:val="13"/>
                <w:lang w:val="fr-FR" w:eastAsia="fr-FR"/>
              </w:rPr>
            </w:pPr>
          </w:p>
        </w:tc>
        <w:tc>
          <w:tcPr>
            <w:tcW w:w="0" w:type="auto"/>
            <w:tcMar>
              <w:top w:w="52" w:type="dxa"/>
              <w:left w:w="0" w:type="dxa"/>
              <w:bottom w:w="52" w:type="dxa"/>
              <w:right w:w="0" w:type="dxa"/>
            </w:tcMar>
            <w:vAlign w:val="center"/>
          </w:tcPr>
          <w:p w:rsidR="00702CF5" w:rsidRPr="00702CF5" w:rsidRDefault="00702CF5" w:rsidP="00702CF5">
            <w:pPr>
              <w:spacing w:after="0" w:line="240" w:lineRule="auto"/>
              <w:rPr>
                <w:rFonts w:ascii="Times New Roman" w:eastAsia="Arial Unicode MS" w:hAnsi="Times New Roman" w:cs="Times New Roman"/>
                <w:b/>
                <w:bCs/>
                <w:sz w:val="24"/>
                <w:szCs w:val="13"/>
                <w:lang w:val="fr-FR" w:eastAsia="fr-FR"/>
              </w:rPr>
            </w:pPr>
          </w:p>
        </w:tc>
      </w:tr>
      <w:tr w:rsidR="00702CF5" w:rsidRPr="00702CF5" w:rsidTr="009A2E34">
        <w:trPr>
          <w:trHeight w:val="140"/>
          <w:tblCellSpacing w:w="0" w:type="dxa"/>
        </w:trPr>
        <w:tc>
          <w:tcPr>
            <w:tcW w:w="1642" w:type="pct"/>
            <w:vAlign w:val="center"/>
          </w:tcPr>
          <w:p w:rsidR="00702CF5" w:rsidRPr="00702CF5" w:rsidRDefault="00702CF5" w:rsidP="00702CF5">
            <w:pPr>
              <w:spacing w:after="0" w:line="240" w:lineRule="auto"/>
              <w:rPr>
                <w:rFonts w:ascii="Times New Roman" w:eastAsia="Arial Unicode MS" w:hAnsi="Times New Roman" w:cs="Times New Roman"/>
                <w:b/>
                <w:bCs/>
                <w:sz w:val="24"/>
                <w:szCs w:val="13"/>
                <w:lang w:val="fr-FR" w:eastAsia="fr-FR"/>
              </w:rPr>
            </w:pPr>
          </w:p>
        </w:tc>
        <w:tc>
          <w:tcPr>
            <w:tcW w:w="1642" w:type="pct"/>
            <w:vAlign w:val="center"/>
          </w:tcPr>
          <w:p w:rsidR="00702CF5" w:rsidRPr="00702CF5" w:rsidRDefault="00702CF5" w:rsidP="00702CF5">
            <w:pPr>
              <w:spacing w:after="0" w:line="240" w:lineRule="auto"/>
              <w:rPr>
                <w:rFonts w:ascii="Times New Roman" w:eastAsia="Arial Unicode MS" w:hAnsi="Times New Roman" w:cs="Times New Roman"/>
                <w:b/>
                <w:bCs/>
                <w:sz w:val="24"/>
                <w:szCs w:val="13"/>
                <w:lang w:val="fr-FR" w:eastAsia="fr-FR"/>
              </w:rPr>
            </w:pPr>
          </w:p>
        </w:tc>
        <w:tc>
          <w:tcPr>
            <w:tcW w:w="0" w:type="auto"/>
            <w:tcMar>
              <w:top w:w="52" w:type="dxa"/>
              <w:left w:w="0" w:type="dxa"/>
              <w:bottom w:w="52" w:type="dxa"/>
              <w:right w:w="0" w:type="dxa"/>
            </w:tcMar>
            <w:vAlign w:val="center"/>
          </w:tcPr>
          <w:p w:rsidR="00702CF5" w:rsidRPr="00702CF5" w:rsidRDefault="00702CF5" w:rsidP="00702CF5">
            <w:pPr>
              <w:spacing w:after="0" w:line="240" w:lineRule="auto"/>
              <w:rPr>
                <w:rFonts w:ascii="Times New Roman" w:eastAsia="Arial Unicode MS" w:hAnsi="Times New Roman" w:cs="Times New Roman"/>
                <w:b/>
                <w:bCs/>
                <w:sz w:val="24"/>
                <w:szCs w:val="13"/>
                <w:lang w:val="fr-FR" w:eastAsia="fr-FR"/>
              </w:rPr>
            </w:pPr>
          </w:p>
        </w:tc>
      </w:tr>
      <w:tr w:rsidR="00702CF5" w:rsidRPr="00702CF5" w:rsidTr="009A2E34">
        <w:trPr>
          <w:trHeight w:val="140"/>
          <w:tblCellSpacing w:w="0" w:type="dxa"/>
        </w:trPr>
        <w:tc>
          <w:tcPr>
            <w:tcW w:w="1642" w:type="pct"/>
            <w:vAlign w:val="center"/>
          </w:tcPr>
          <w:p w:rsidR="00702CF5" w:rsidRPr="00702CF5" w:rsidRDefault="00702CF5" w:rsidP="00702CF5">
            <w:pPr>
              <w:spacing w:after="0" w:line="240" w:lineRule="auto"/>
              <w:rPr>
                <w:rFonts w:ascii="Times New Roman" w:eastAsia="Arial Unicode MS" w:hAnsi="Times New Roman" w:cs="Times New Roman"/>
                <w:b/>
                <w:bCs/>
                <w:sz w:val="24"/>
                <w:szCs w:val="13"/>
                <w:lang w:val="fr-FR" w:eastAsia="fr-FR"/>
              </w:rPr>
            </w:pPr>
          </w:p>
        </w:tc>
        <w:tc>
          <w:tcPr>
            <w:tcW w:w="1642" w:type="pct"/>
            <w:vAlign w:val="center"/>
          </w:tcPr>
          <w:p w:rsidR="00702CF5" w:rsidRPr="00702CF5" w:rsidRDefault="00702CF5" w:rsidP="00702CF5">
            <w:pPr>
              <w:spacing w:after="0" w:line="240" w:lineRule="auto"/>
              <w:rPr>
                <w:rFonts w:ascii="Times New Roman" w:eastAsia="Arial Unicode MS" w:hAnsi="Times New Roman" w:cs="Times New Roman"/>
                <w:b/>
                <w:bCs/>
                <w:sz w:val="24"/>
                <w:szCs w:val="13"/>
                <w:lang w:val="fr-FR" w:eastAsia="fr-FR"/>
              </w:rPr>
            </w:pPr>
          </w:p>
        </w:tc>
        <w:tc>
          <w:tcPr>
            <w:tcW w:w="0" w:type="auto"/>
            <w:tcMar>
              <w:top w:w="52" w:type="dxa"/>
              <w:left w:w="0" w:type="dxa"/>
              <w:bottom w:w="52" w:type="dxa"/>
              <w:right w:w="0" w:type="dxa"/>
            </w:tcMar>
            <w:vAlign w:val="center"/>
          </w:tcPr>
          <w:p w:rsidR="00702CF5" w:rsidRPr="00702CF5" w:rsidRDefault="00702CF5" w:rsidP="00702CF5">
            <w:pPr>
              <w:spacing w:after="0" w:line="240" w:lineRule="auto"/>
              <w:rPr>
                <w:rFonts w:ascii="Times New Roman" w:eastAsia="Arial Unicode MS" w:hAnsi="Times New Roman" w:cs="Times New Roman"/>
                <w:b/>
                <w:bCs/>
                <w:sz w:val="24"/>
                <w:szCs w:val="13"/>
                <w:lang w:val="fr-FR" w:eastAsia="fr-FR"/>
              </w:rPr>
            </w:pPr>
          </w:p>
        </w:tc>
      </w:tr>
      <w:tr w:rsidR="00702CF5" w:rsidRPr="00702CF5" w:rsidTr="009A2E34">
        <w:trPr>
          <w:trHeight w:val="140"/>
          <w:tblCellSpacing w:w="0" w:type="dxa"/>
        </w:trPr>
        <w:tc>
          <w:tcPr>
            <w:tcW w:w="1642" w:type="pct"/>
            <w:vAlign w:val="center"/>
          </w:tcPr>
          <w:p w:rsidR="00702CF5" w:rsidRPr="00702CF5" w:rsidRDefault="00702CF5" w:rsidP="00702CF5">
            <w:pPr>
              <w:spacing w:after="0" w:line="240" w:lineRule="auto"/>
              <w:rPr>
                <w:rFonts w:ascii="Times New Roman" w:eastAsia="Arial Unicode MS" w:hAnsi="Times New Roman" w:cs="Times New Roman"/>
                <w:b/>
                <w:bCs/>
                <w:sz w:val="24"/>
                <w:szCs w:val="13"/>
                <w:lang w:val="fr-FR" w:eastAsia="fr-FR"/>
              </w:rPr>
            </w:pPr>
          </w:p>
        </w:tc>
        <w:tc>
          <w:tcPr>
            <w:tcW w:w="1642" w:type="pct"/>
            <w:vAlign w:val="center"/>
          </w:tcPr>
          <w:p w:rsidR="00702CF5" w:rsidRPr="00702CF5" w:rsidRDefault="00702CF5" w:rsidP="00702CF5">
            <w:pPr>
              <w:spacing w:after="0" w:line="240" w:lineRule="auto"/>
              <w:rPr>
                <w:rFonts w:ascii="Times New Roman" w:eastAsia="Arial Unicode MS" w:hAnsi="Times New Roman" w:cs="Times New Roman"/>
                <w:b/>
                <w:bCs/>
                <w:sz w:val="24"/>
                <w:szCs w:val="13"/>
                <w:lang w:val="fr-FR" w:eastAsia="fr-FR"/>
              </w:rPr>
            </w:pPr>
          </w:p>
        </w:tc>
        <w:tc>
          <w:tcPr>
            <w:tcW w:w="0" w:type="auto"/>
            <w:tcMar>
              <w:top w:w="52" w:type="dxa"/>
              <w:left w:w="0" w:type="dxa"/>
              <w:bottom w:w="52" w:type="dxa"/>
              <w:right w:w="0" w:type="dxa"/>
            </w:tcMar>
            <w:vAlign w:val="center"/>
          </w:tcPr>
          <w:p w:rsidR="00702CF5" w:rsidRPr="00702CF5" w:rsidRDefault="00702CF5" w:rsidP="00702CF5">
            <w:pPr>
              <w:spacing w:after="0" w:line="240" w:lineRule="auto"/>
              <w:rPr>
                <w:rFonts w:ascii="Times New Roman" w:eastAsia="Arial Unicode MS" w:hAnsi="Times New Roman" w:cs="Times New Roman"/>
                <w:b/>
                <w:bCs/>
                <w:sz w:val="24"/>
                <w:szCs w:val="13"/>
                <w:lang w:val="fr-FR" w:eastAsia="fr-FR"/>
              </w:rPr>
            </w:pPr>
          </w:p>
        </w:tc>
      </w:tr>
      <w:tr w:rsidR="00702CF5" w:rsidRPr="00702CF5" w:rsidTr="009A2E34">
        <w:trPr>
          <w:trHeight w:val="149"/>
          <w:tblCellSpacing w:w="0" w:type="dxa"/>
        </w:trPr>
        <w:tc>
          <w:tcPr>
            <w:tcW w:w="1642" w:type="pct"/>
            <w:vAlign w:val="center"/>
          </w:tcPr>
          <w:p w:rsidR="00702CF5" w:rsidRPr="00702CF5" w:rsidRDefault="00702CF5" w:rsidP="00702CF5">
            <w:pPr>
              <w:spacing w:after="0" w:line="240" w:lineRule="auto"/>
              <w:rPr>
                <w:rFonts w:ascii="Times New Roman" w:eastAsia="Arial Unicode MS" w:hAnsi="Times New Roman" w:cs="Times New Roman"/>
                <w:b/>
                <w:bCs/>
                <w:sz w:val="24"/>
                <w:szCs w:val="13"/>
                <w:lang w:val="fr-FR" w:eastAsia="fr-FR"/>
              </w:rPr>
            </w:pPr>
          </w:p>
        </w:tc>
        <w:tc>
          <w:tcPr>
            <w:tcW w:w="1642" w:type="pct"/>
            <w:vAlign w:val="center"/>
          </w:tcPr>
          <w:p w:rsidR="00702CF5" w:rsidRPr="00702CF5" w:rsidRDefault="00702CF5" w:rsidP="00702CF5">
            <w:pPr>
              <w:spacing w:after="0" w:line="240" w:lineRule="auto"/>
              <w:rPr>
                <w:rFonts w:ascii="Times New Roman" w:eastAsia="Arial Unicode MS" w:hAnsi="Times New Roman" w:cs="Times New Roman"/>
                <w:b/>
                <w:bCs/>
                <w:sz w:val="24"/>
                <w:szCs w:val="13"/>
                <w:lang w:val="fr-FR" w:eastAsia="fr-FR"/>
              </w:rPr>
            </w:pPr>
          </w:p>
        </w:tc>
        <w:tc>
          <w:tcPr>
            <w:tcW w:w="0" w:type="auto"/>
            <w:tcMar>
              <w:top w:w="52" w:type="dxa"/>
              <w:left w:w="0" w:type="dxa"/>
              <w:bottom w:w="52" w:type="dxa"/>
              <w:right w:w="0" w:type="dxa"/>
            </w:tcMar>
            <w:vAlign w:val="center"/>
          </w:tcPr>
          <w:p w:rsidR="00702CF5" w:rsidRPr="00702CF5" w:rsidRDefault="00702CF5" w:rsidP="00702CF5">
            <w:pPr>
              <w:spacing w:after="0" w:line="240" w:lineRule="auto"/>
              <w:rPr>
                <w:rFonts w:ascii="Times New Roman" w:eastAsia="Arial Unicode MS" w:hAnsi="Times New Roman" w:cs="Times New Roman"/>
                <w:b/>
                <w:bCs/>
                <w:sz w:val="24"/>
                <w:szCs w:val="13"/>
                <w:lang w:val="fr-FR" w:eastAsia="fr-FR"/>
              </w:rPr>
            </w:pPr>
          </w:p>
        </w:tc>
      </w:tr>
      <w:tr w:rsidR="00702CF5" w:rsidRPr="00702CF5" w:rsidTr="009A2E34">
        <w:trPr>
          <w:trHeight w:val="140"/>
          <w:tblCellSpacing w:w="0" w:type="dxa"/>
        </w:trPr>
        <w:tc>
          <w:tcPr>
            <w:tcW w:w="1642" w:type="pct"/>
            <w:vAlign w:val="center"/>
          </w:tcPr>
          <w:p w:rsidR="00702CF5" w:rsidRPr="00702CF5" w:rsidRDefault="00702CF5" w:rsidP="00702CF5">
            <w:pPr>
              <w:spacing w:after="0" w:line="240" w:lineRule="auto"/>
              <w:rPr>
                <w:rFonts w:ascii="Times New Roman" w:eastAsia="Arial Unicode MS" w:hAnsi="Times New Roman" w:cs="Times New Roman"/>
                <w:b/>
                <w:bCs/>
                <w:sz w:val="24"/>
                <w:szCs w:val="13"/>
                <w:lang w:val="fr-FR" w:eastAsia="fr-FR"/>
              </w:rPr>
            </w:pPr>
          </w:p>
        </w:tc>
        <w:tc>
          <w:tcPr>
            <w:tcW w:w="1642" w:type="pct"/>
            <w:vAlign w:val="center"/>
          </w:tcPr>
          <w:p w:rsidR="00702CF5" w:rsidRPr="00702CF5" w:rsidRDefault="00702CF5" w:rsidP="00702CF5">
            <w:pPr>
              <w:spacing w:after="0" w:line="240" w:lineRule="auto"/>
              <w:rPr>
                <w:rFonts w:ascii="Times New Roman" w:eastAsia="Arial Unicode MS" w:hAnsi="Times New Roman" w:cs="Times New Roman"/>
                <w:b/>
                <w:bCs/>
                <w:sz w:val="24"/>
                <w:szCs w:val="13"/>
                <w:lang w:val="fr-FR" w:eastAsia="fr-FR"/>
              </w:rPr>
            </w:pPr>
          </w:p>
        </w:tc>
        <w:tc>
          <w:tcPr>
            <w:tcW w:w="0" w:type="auto"/>
            <w:tcMar>
              <w:top w:w="52" w:type="dxa"/>
              <w:left w:w="0" w:type="dxa"/>
              <w:bottom w:w="52" w:type="dxa"/>
              <w:right w:w="0" w:type="dxa"/>
            </w:tcMar>
            <w:vAlign w:val="center"/>
          </w:tcPr>
          <w:p w:rsidR="00702CF5" w:rsidRPr="00702CF5" w:rsidRDefault="00702CF5" w:rsidP="00702CF5">
            <w:pPr>
              <w:spacing w:after="0" w:line="240" w:lineRule="auto"/>
              <w:rPr>
                <w:rFonts w:ascii="Times New Roman" w:eastAsia="Arial Unicode MS" w:hAnsi="Times New Roman" w:cs="Times New Roman"/>
                <w:b/>
                <w:bCs/>
                <w:sz w:val="24"/>
                <w:szCs w:val="13"/>
                <w:lang w:val="fr-FR" w:eastAsia="fr-FR"/>
              </w:rPr>
            </w:pPr>
          </w:p>
        </w:tc>
      </w:tr>
      <w:tr w:rsidR="00702CF5" w:rsidRPr="00702CF5" w:rsidTr="009A2E34">
        <w:trPr>
          <w:trHeight w:val="140"/>
          <w:tblCellSpacing w:w="0" w:type="dxa"/>
        </w:trPr>
        <w:tc>
          <w:tcPr>
            <w:tcW w:w="1642" w:type="pct"/>
            <w:vAlign w:val="center"/>
          </w:tcPr>
          <w:p w:rsidR="00702CF5" w:rsidRPr="00702CF5" w:rsidRDefault="00702CF5" w:rsidP="00702CF5">
            <w:pPr>
              <w:spacing w:after="0" w:line="240" w:lineRule="auto"/>
              <w:rPr>
                <w:rFonts w:ascii="Times New Roman" w:eastAsia="Arial Unicode MS" w:hAnsi="Times New Roman" w:cs="Times New Roman"/>
                <w:b/>
                <w:bCs/>
                <w:sz w:val="24"/>
                <w:szCs w:val="13"/>
                <w:lang w:val="fr-FR" w:eastAsia="fr-FR"/>
              </w:rPr>
            </w:pPr>
          </w:p>
        </w:tc>
        <w:tc>
          <w:tcPr>
            <w:tcW w:w="1642" w:type="pct"/>
            <w:vAlign w:val="center"/>
          </w:tcPr>
          <w:p w:rsidR="00702CF5" w:rsidRPr="00702CF5" w:rsidRDefault="00702CF5" w:rsidP="00702CF5">
            <w:pPr>
              <w:spacing w:after="0" w:line="240" w:lineRule="auto"/>
              <w:rPr>
                <w:rFonts w:ascii="Times New Roman" w:eastAsia="Arial Unicode MS" w:hAnsi="Times New Roman" w:cs="Times New Roman"/>
                <w:b/>
                <w:bCs/>
                <w:sz w:val="24"/>
                <w:szCs w:val="13"/>
                <w:lang w:val="fr-FR" w:eastAsia="fr-FR"/>
              </w:rPr>
            </w:pPr>
          </w:p>
        </w:tc>
        <w:tc>
          <w:tcPr>
            <w:tcW w:w="0" w:type="auto"/>
            <w:tcMar>
              <w:top w:w="52" w:type="dxa"/>
              <w:left w:w="0" w:type="dxa"/>
              <w:bottom w:w="52" w:type="dxa"/>
              <w:right w:w="0" w:type="dxa"/>
            </w:tcMar>
            <w:vAlign w:val="center"/>
          </w:tcPr>
          <w:p w:rsidR="00702CF5" w:rsidRPr="00702CF5" w:rsidRDefault="00702CF5" w:rsidP="00702CF5">
            <w:pPr>
              <w:spacing w:after="0" w:line="240" w:lineRule="auto"/>
              <w:rPr>
                <w:rFonts w:ascii="Times New Roman" w:eastAsia="Arial Unicode MS" w:hAnsi="Times New Roman" w:cs="Times New Roman"/>
                <w:b/>
                <w:bCs/>
                <w:sz w:val="24"/>
                <w:szCs w:val="13"/>
                <w:lang w:val="fr-FR" w:eastAsia="fr-FR"/>
              </w:rPr>
            </w:pPr>
          </w:p>
        </w:tc>
      </w:tr>
      <w:tr w:rsidR="00702CF5" w:rsidRPr="00702CF5" w:rsidTr="009A2E34">
        <w:trPr>
          <w:trHeight w:val="140"/>
          <w:tblCellSpacing w:w="0" w:type="dxa"/>
        </w:trPr>
        <w:tc>
          <w:tcPr>
            <w:tcW w:w="1642" w:type="pct"/>
            <w:vAlign w:val="center"/>
          </w:tcPr>
          <w:p w:rsidR="00702CF5" w:rsidRPr="00702CF5" w:rsidRDefault="00702CF5" w:rsidP="00702CF5">
            <w:pPr>
              <w:spacing w:after="0" w:line="240" w:lineRule="auto"/>
              <w:rPr>
                <w:rFonts w:ascii="Times New Roman" w:eastAsia="Arial Unicode MS" w:hAnsi="Times New Roman" w:cs="Times New Roman"/>
                <w:b/>
                <w:bCs/>
                <w:sz w:val="24"/>
                <w:szCs w:val="13"/>
                <w:lang w:val="fr-FR" w:eastAsia="fr-FR"/>
              </w:rPr>
            </w:pPr>
          </w:p>
        </w:tc>
        <w:tc>
          <w:tcPr>
            <w:tcW w:w="1642" w:type="pct"/>
            <w:vAlign w:val="center"/>
          </w:tcPr>
          <w:p w:rsidR="00702CF5" w:rsidRPr="00702CF5" w:rsidRDefault="00702CF5" w:rsidP="00702CF5">
            <w:pPr>
              <w:spacing w:after="0" w:line="240" w:lineRule="auto"/>
              <w:rPr>
                <w:rFonts w:ascii="Times New Roman" w:eastAsia="Arial Unicode MS" w:hAnsi="Times New Roman" w:cs="Times New Roman"/>
                <w:b/>
                <w:bCs/>
                <w:sz w:val="24"/>
                <w:szCs w:val="13"/>
                <w:lang w:val="fr-FR" w:eastAsia="fr-FR"/>
              </w:rPr>
            </w:pPr>
          </w:p>
        </w:tc>
        <w:tc>
          <w:tcPr>
            <w:tcW w:w="0" w:type="auto"/>
            <w:tcMar>
              <w:top w:w="52" w:type="dxa"/>
              <w:left w:w="0" w:type="dxa"/>
              <w:bottom w:w="52" w:type="dxa"/>
              <w:right w:w="0" w:type="dxa"/>
            </w:tcMar>
            <w:vAlign w:val="center"/>
          </w:tcPr>
          <w:p w:rsidR="00702CF5" w:rsidRPr="00702CF5" w:rsidRDefault="00702CF5" w:rsidP="00702CF5">
            <w:pPr>
              <w:spacing w:after="0" w:line="240" w:lineRule="auto"/>
              <w:rPr>
                <w:rFonts w:ascii="Times New Roman" w:eastAsia="Arial Unicode MS" w:hAnsi="Times New Roman" w:cs="Times New Roman"/>
                <w:b/>
                <w:bCs/>
                <w:sz w:val="24"/>
                <w:szCs w:val="13"/>
                <w:lang w:val="fr-FR" w:eastAsia="fr-FR"/>
              </w:rPr>
            </w:pPr>
          </w:p>
        </w:tc>
      </w:tr>
      <w:tr w:rsidR="00702CF5" w:rsidRPr="00702CF5" w:rsidTr="009A2E34">
        <w:trPr>
          <w:trHeight w:val="140"/>
          <w:tblCellSpacing w:w="0" w:type="dxa"/>
        </w:trPr>
        <w:tc>
          <w:tcPr>
            <w:tcW w:w="1642" w:type="pct"/>
            <w:vAlign w:val="center"/>
          </w:tcPr>
          <w:p w:rsidR="00702CF5" w:rsidRPr="00702CF5" w:rsidRDefault="00702CF5" w:rsidP="00702CF5">
            <w:pPr>
              <w:spacing w:after="0" w:line="240" w:lineRule="auto"/>
              <w:rPr>
                <w:rFonts w:ascii="Times New Roman" w:eastAsia="Arial Unicode MS" w:hAnsi="Times New Roman" w:cs="Times New Roman"/>
                <w:b/>
                <w:bCs/>
                <w:sz w:val="24"/>
                <w:szCs w:val="13"/>
                <w:lang w:val="fr-FR" w:eastAsia="fr-FR"/>
              </w:rPr>
            </w:pPr>
          </w:p>
        </w:tc>
        <w:tc>
          <w:tcPr>
            <w:tcW w:w="1642" w:type="pct"/>
            <w:vAlign w:val="center"/>
          </w:tcPr>
          <w:p w:rsidR="00702CF5" w:rsidRPr="00702CF5" w:rsidRDefault="00702CF5" w:rsidP="00702CF5">
            <w:pPr>
              <w:spacing w:after="0" w:line="240" w:lineRule="auto"/>
              <w:rPr>
                <w:rFonts w:ascii="Times New Roman" w:eastAsia="Arial Unicode MS" w:hAnsi="Times New Roman" w:cs="Times New Roman"/>
                <w:b/>
                <w:bCs/>
                <w:sz w:val="24"/>
                <w:szCs w:val="13"/>
                <w:lang w:val="fr-FR" w:eastAsia="fr-FR"/>
              </w:rPr>
            </w:pPr>
          </w:p>
        </w:tc>
        <w:tc>
          <w:tcPr>
            <w:tcW w:w="0" w:type="auto"/>
            <w:tcMar>
              <w:top w:w="52" w:type="dxa"/>
              <w:left w:w="0" w:type="dxa"/>
              <w:bottom w:w="52" w:type="dxa"/>
              <w:right w:w="0" w:type="dxa"/>
            </w:tcMar>
            <w:vAlign w:val="center"/>
          </w:tcPr>
          <w:p w:rsidR="00702CF5" w:rsidRPr="00702CF5" w:rsidRDefault="00702CF5" w:rsidP="00702CF5">
            <w:pPr>
              <w:spacing w:after="0" w:line="240" w:lineRule="auto"/>
              <w:rPr>
                <w:rFonts w:ascii="Times New Roman" w:eastAsia="Arial Unicode MS" w:hAnsi="Times New Roman" w:cs="Times New Roman"/>
                <w:b/>
                <w:bCs/>
                <w:sz w:val="24"/>
                <w:szCs w:val="13"/>
                <w:lang w:val="fr-FR" w:eastAsia="fr-FR"/>
              </w:rPr>
            </w:pPr>
          </w:p>
        </w:tc>
      </w:tr>
      <w:tr w:rsidR="00702CF5" w:rsidRPr="00702CF5" w:rsidTr="009A2E34">
        <w:trPr>
          <w:trHeight w:val="140"/>
          <w:tblCellSpacing w:w="0" w:type="dxa"/>
        </w:trPr>
        <w:tc>
          <w:tcPr>
            <w:tcW w:w="1642" w:type="pct"/>
            <w:vAlign w:val="center"/>
          </w:tcPr>
          <w:p w:rsidR="00702CF5" w:rsidRPr="00702CF5" w:rsidRDefault="00702CF5" w:rsidP="00702CF5">
            <w:pPr>
              <w:spacing w:after="0" w:line="240" w:lineRule="auto"/>
              <w:rPr>
                <w:rFonts w:ascii="Times New Roman" w:eastAsia="Arial Unicode MS" w:hAnsi="Times New Roman" w:cs="Times New Roman"/>
                <w:b/>
                <w:bCs/>
                <w:sz w:val="24"/>
                <w:szCs w:val="13"/>
                <w:lang w:val="fr-FR" w:eastAsia="fr-FR"/>
              </w:rPr>
            </w:pPr>
          </w:p>
        </w:tc>
        <w:tc>
          <w:tcPr>
            <w:tcW w:w="1642" w:type="pct"/>
            <w:vAlign w:val="center"/>
          </w:tcPr>
          <w:p w:rsidR="00702CF5" w:rsidRPr="00702CF5" w:rsidRDefault="00702CF5" w:rsidP="00702CF5">
            <w:pPr>
              <w:spacing w:after="0" w:line="240" w:lineRule="auto"/>
              <w:rPr>
                <w:rFonts w:ascii="Times New Roman" w:eastAsia="Arial Unicode MS" w:hAnsi="Times New Roman" w:cs="Times New Roman"/>
                <w:b/>
                <w:bCs/>
                <w:sz w:val="24"/>
                <w:szCs w:val="13"/>
                <w:lang w:val="fr-FR" w:eastAsia="fr-FR"/>
              </w:rPr>
            </w:pPr>
          </w:p>
        </w:tc>
        <w:tc>
          <w:tcPr>
            <w:tcW w:w="0" w:type="auto"/>
            <w:tcMar>
              <w:top w:w="52" w:type="dxa"/>
              <w:left w:w="0" w:type="dxa"/>
              <w:bottom w:w="52" w:type="dxa"/>
              <w:right w:w="0" w:type="dxa"/>
            </w:tcMar>
            <w:vAlign w:val="center"/>
          </w:tcPr>
          <w:p w:rsidR="00702CF5" w:rsidRPr="00702CF5" w:rsidRDefault="00702CF5" w:rsidP="00702CF5">
            <w:pPr>
              <w:spacing w:after="0" w:line="240" w:lineRule="auto"/>
              <w:rPr>
                <w:rFonts w:ascii="Times New Roman" w:eastAsia="Arial Unicode MS" w:hAnsi="Times New Roman" w:cs="Times New Roman"/>
                <w:b/>
                <w:bCs/>
                <w:sz w:val="24"/>
                <w:szCs w:val="13"/>
                <w:lang w:val="fr-FR" w:eastAsia="fr-FR"/>
              </w:rPr>
            </w:pPr>
          </w:p>
        </w:tc>
      </w:tr>
      <w:tr w:rsidR="00702CF5" w:rsidRPr="00702CF5" w:rsidTr="009A2E34">
        <w:trPr>
          <w:trHeight w:val="149"/>
          <w:tblCellSpacing w:w="0" w:type="dxa"/>
        </w:trPr>
        <w:tc>
          <w:tcPr>
            <w:tcW w:w="1642" w:type="pct"/>
            <w:vAlign w:val="center"/>
          </w:tcPr>
          <w:p w:rsidR="00702CF5" w:rsidRPr="00702CF5" w:rsidRDefault="00702CF5" w:rsidP="00702CF5">
            <w:pPr>
              <w:spacing w:after="0" w:line="240" w:lineRule="auto"/>
              <w:rPr>
                <w:rFonts w:ascii="Times New Roman" w:eastAsia="Arial Unicode MS" w:hAnsi="Times New Roman" w:cs="Times New Roman"/>
                <w:b/>
                <w:bCs/>
                <w:sz w:val="24"/>
                <w:szCs w:val="13"/>
                <w:lang w:val="fr-FR" w:eastAsia="fr-FR"/>
              </w:rPr>
            </w:pPr>
          </w:p>
        </w:tc>
        <w:tc>
          <w:tcPr>
            <w:tcW w:w="1642" w:type="pct"/>
            <w:vAlign w:val="center"/>
          </w:tcPr>
          <w:p w:rsidR="00702CF5" w:rsidRPr="00702CF5" w:rsidRDefault="00702CF5" w:rsidP="00702CF5">
            <w:pPr>
              <w:spacing w:after="0" w:line="240" w:lineRule="auto"/>
              <w:rPr>
                <w:rFonts w:ascii="Times New Roman" w:eastAsia="Arial Unicode MS" w:hAnsi="Times New Roman" w:cs="Times New Roman"/>
                <w:b/>
                <w:bCs/>
                <w:sz w:val="24"/>
                <w:szCs w:val="13"/>
                <w:lang w:val="fr-FR" w:eastAsia="fr-FR"/>
              </w:rPr>
            </w:pPr>
          </w:p>
        </w:tc>
        <w:tc>
          <w:tcPr>
            <w:tcW w:w="0" w:type="auto"/>
            <w:tcMar>
              <w:top w:w="52" w:type="dxa"/>
              <w:left w:w="0" w:type="dxa"/>
              <w:bottom w:w="52" w:type="dxa"/>
              <w:right w:w="0" w:type="dxa"/>
            </w:tcMar>
            <w:vAlign w:val="center"/>
          </w:tcPr>
          <w:p w:rsidR="00702CF5" w:rsidRPr="00702CF5" w:rsidRDefault="00702CF5" w:rsidP="00702CF5">
            <w:pPr>
              <w:spacing w:after="0" w:line="240" w:lineRule="auto"/>
              <w:rPr>
                <w:rFonts w:ascii="Times New Roman" w:eastAsia="Arial Unicode MS" w:hAnsi="Times New Roman" w:cs="Times New Roman"/>
                <w:b/>
                <w:bCs/>
                <w:sz w:val="24"/>
                <w:szCs w:val="13"/>
                <w:lang w:val="fr-FR" w:eastAsia="fr-FR"/>
              </w:rPr>
            </w:pPr>
          </w:p>
        </w:tc>
      </w:tr>
      <w:tr w:rsidR="00702CF5" w:rsidRPr="00702CF5" w:rsidTr="009A2E34">
        <w:trPr>
          <w:trHeight w:val="140"/>
          <w:tblCellSpacing w:w="0" w:type="dxa"/>
        </w:trPr>
        <w:tc>
          <w:tcPr>
            <w:tcW w:w="1642" w:type="pct"/>
            <w:vAlign w:val="center"/>
          </w:tcPr>
          <w:p w:rsidR="00702CF5" w:rsidRPr="00702CF5" w:rsidRDefault="00702CF5" w:rsidP="00702CF5">
            <w:pPr>
              <w:spacing w:after="0" w:line="240" w:lineRule="auto"/>
              <w:rPr>
                <w:rFonts w:ascii="Times New Roman" w:eastAsia="Arial Unicode MS" w:hAnsi="Times New Roman" w:cs="Times New Roman"/>
                <w:b/>
                <w:bCs/>
                <w:sz w:val="24"/>
                <w:szCs w:val="13"/>
                <w:lang w:val="fr-FR" w:eastAsia="fr-FR"/>
              </w:rPr>
            </w:pPr>
          </w:p>
        </w:tc>
        <w:tc>
          <w:tcPr>
            <w:tcW w:w="1642" w:type="pct"/>
            <w:vAlign w:val="center"/>
          </w:tcPr>
          <w:p w:rsidR="00702CF5" w:rsidRPr="00702CF5" w:rsidRDefault="00702CF5" w:rsidP="00702CF5">
            <w:pPr>
              <w:spacing w:after="0" w:line="240" w:lineRule="auto"/>
              <w:rPr>
                <w:rFonts w:ascii="Times New Roman" w:eastAsia="Arial Unicode MS" w:hAnsi="Times New Roman" w:cs="Times New Roman"/>
                <w:b/>
                <w:bCs/>
                <w:sz w:val="24"/>
                <w:szCs w:val="13"/>
                <w:lang w:val="fr-FR" w:eastAsia="fr-FR"/>
              </w:rPr>
            </w:pPr>
          </w:p>
        </w:tc>
        <w:tc>
          <w:tcPr>
            <w:tcW w:w="0" w:type="auto"/>
            <w:tcMar>
              <w:top w:w="52" w:type="dxa"/>
              <w:left w:w="0" w:type="dxa"/>
              <w:bottom w:w="52" w:type="dxa"/>
              <w:right w:w="0" w:type="dxa"/>
            </w:tcMar>
            <w:vAlign w:val="center"/>
          </w:tcPr>
          <w:p w:rsidR="00702CF5" w:rsidRPr="00702CF5" w:rsidRDefault="00702CF5" w:rsidP="00702CF5">
            <w:pPr>
              <w:spacing w:after="0" w:line="240" w:lineRule="auto"/>
              <w:rPr>
                <w:rFonts w:ascii="Times New Roman" w:eastAsia="Arial Unicode MS" w:hAnsi="Times New Roman" w:cs="Times New Roman"/>
                <w:b/>
                <w:bCs/>
                <w:sz w:val="24"/>
                <w:szCs w:val="13"/>
                <w:lang w:val="fr-FR" w:eastAsia="fr-FR"/>
              </w:rPr>
            </w:pPr>
          </w:p>
        </w:tc>
      </w:tr>
      <w:tr w:rsidR="00702CF5" w:rsidRPr="00702CF5" w:rsidTr="009A2E34">
        <w:trPr>
          <w:trHeight w:val="16"/>
          <w:tblCellSpacing w:w="0" w:type="dxa"/>
        </w:trPr>
        <w:tc>
          <w:tcPr>
            <w:tcW w:w="1642" w:type="pct"/>
            <w:vAlign w:val="center"/>
          </w:tcPr>
          <w:p w:rsidR="00702CF5" w:rsidRPr="00702CF5" w:rsidRDefault="00702CF5" w:rsidP="00702CF5">
            <w:pPr>
              <w:spacing w:after="0" w:line="240" w:lineRule="auto"/>
              <w:rPr>
                <w:rFonts w:ascii="Times New Roman" w:eastAsia="Arial Unicode MS" w:hAnsi="Times New Roman" w:cs="Times New Roman"/>
                <w:b/>
                <w:bCs/>
                <w:sz w:val="24"/>
                <w:szCs w:val="13"/>
                <w:lang w:val="fr-FR" w:eastAsia="fr-FR"/>
              </w:rPr>
            </w:pPr>
          </w:p>
        </w:tc>
        <w:tc>
          <w:tcPr>
            <w:tcW w:w="1642" w:type="pct"/>
            <w:vAlign w:val="center"/>
          </w:tcPr>
          <w:p w:rsidR="00702CF5" w:rsidRPr="00702CF5" w:rsidRDefault="00702CF5" w:rsidP="00702CF5">
            <w:pPr>
              <w:spacing w:after="0" w:line="240" w:lineRule="auto"/>
              <w:rPr>
                <w:rFonts w:ascii="Times New Roman" w:eastAsia="Arial Unicode MS" w:hAnsi="Times New Roman" w:cs="Times New Roman"/>
                <w:b/>
                <w:bCs/>
                <w:sz w:val="24"/>
                <w:szCs w:val="13"/>
                <w:lang w:val="fr-FR" w:eastAsia="fr-FR"/>
              </w:rPr>
            </w:pPr>
          </w:p>
        </w:tc>
        <w:tc>
          <w:tcPr>
            <w:tcW w:w="0" w:type="auto"/>
            <w:tcMar>
              <w:top w:w="52" w:type="dxa"/>
              <w:left w:w="0" w:type="dxa"/>
              <w:bottom w:w="52" w:type="dxa"/>
              <w:right w:w="0" w:type="dxa"/>
            </w:tcMar>
            <w:vAlign w:val="center"/>
          </w:tcPr>
          <w:p w:rsidR="00702CF5" w:rsidRPr="00702CF5" w:rsidRDefault="00702CF5" w:rsidP="00702CF5">
            <w:pPr>
              <w:spacing w:after="0" w:line="240" w:lineRule="auto"/>
              <w:rPr>
                <w:rFonts w:ascii="Times New Roman" w:eastAsia="Arial Unicode MS" w:hAnsi="Times New Roman" w:cs="Times New Roman"/>
                <w:b/>
                <w:bCs/>
                <w:sz w:val="24"/>
                <w:szCs w:val="13"/>
                <w:lang w:val="fr-FR" w:eastAsia="fr-FR"/>
              </w:rPr>
            </w:pPr>
          </w:p>
        </w:tc>
      </w:tr>
    </w:tbl>
    <w:p w:rsidR="004852B6" w:rsidRPr="004852B6" w:rsidRDefault="004852B6" w:rsidP="004852B6">
      <w:pPr>
        <w:rPr>
          <w:rFonts w:ascii="Times New Roman" w:hAnsi="Times New Roman" w:cs="Times New Roman"/>
          <w:sz w:val="24"/>
          <w:szCs w:val="24"/>
        </w:rPr>
      </w:pPr>
      <w:r w:rsidRPr="004852B6">
        <w:rPr>
          <w:rFonts w:ascii="Times New Roman" w:hAnsi="Times New Roman" w:cs="Times New Roman"/>
          <w:sz w:val="24"/>
          <w:szCs w:val="24"/>
        </w:rPr>
        <w:t>Члан 2, став 5</w:t>
      </w:r>
    </w:p>
    <w:p w:rsidR="004852B6" w:rsidRPr="004852B6" w:rsidRDefault="004852B6" w:rsidP="004852B6">
      <w:pPr>
        <w:rPr>
          <w:rFonts w:ascii="Times New Roman" w:hAnsi="Times New Roman" w:cs="Times New Roman"/>
          <w:sz w:val="24"/>
          <w:szCs w:val="24"/>
        </w:rPr>
      </w:pPr>
    </w:p>
    <w:p w:rsidR="004852B6" w:rsidRPr="004852B6" w:rsidRDefault="004852B6" w:rsidP="00E152DA">
      <w:pPr>
        <w:jc w:val="both"/>
        <w:rPr>
          <w:rFonts w:ascii="Times New Roman" w:hAnsi="Times New Roman" w:cs="Times New Roman"/>
          <w:sz w:val="24"/>
          <w:szCs w:val="24"/>
        </w:rPr>
      </w:pPr>
      <w:r w:rsidRPr="004852B6">
        <w:rPr>
          <w:rFonts w:ascii="Times New Roman" w:hAnsi="Times New Roman" w:cs="Times New Roman"/>
          <w:sz w:val="24"/>
          <w:szCs w:val="24"/>
        </w:rPr>
        <w:t>1)</w:t>
      </w:r>
      <w:r w:rsidRPr="004852B6">
        <w:rPr>
          <w:rFonts w:ascii="Times New Roman" w:hAnsi="Times New Roman" w:cs="Times New Roman"/>
          <w:sz w:val="24"/>
          <w:szCs w:val="24"/>
        </w:rPr>
        <w:tab/>
        <w:t xml:space="preserve">Опишите какав је општи законодавни оквир. </w:t>
      </w:r>
      <w:proofErr w:type="gramStart"/>
      <w:r w:rsidRPr="004852B6">
        <w:rPr>
          <w:rFonts w:ascii="Times New Roman" w:hAnsi="Times New Roman" w:cs="Times New Roman"/>
          <w:sz w:val="24"/>
          <w:szCs w:val="24"/>
        </w:rPr>
        <w:t>Прецизирајте карактер, разлоге за и обим реформи ако их има.</w:t>
      </w:r>
      <w:proofErr w:type="gramEnd"/>
    </w:p>
    <w:p w:rsidR="004852B6" w:rsidRPr="004852B6" w:rsidRDefault="004852B6" w:rsidP="00E152DA">
      <w:pPr>
        <w:jc w:val="both"/>
        <w:rPr>
          <w:rFonts w:ascii="Times New Roman" w:hAnsi="Times New Roman" w:cs="Times New Roman"/>
          <w:sz w:val="24"/>
          <w:szCs w:val="24"/>
        </w:rPr>
      </w:pPr>
      <w:r w:rsidRPr="004852B6">
        <w:rPr>
          <w:rFonts w:ascii="Times New Roman" w:hAnsi="Times New Roman" w:cs="Times New Roman"/>
          <w:sz w:val="24"/>
          <w:szCs w:val="24"/>
        </w:rPr>
        <w:t>2)</w:t>
      </w:r>
      <w:r w:rsidRPr="004852B6">
        <w:rPr>
          <w:rFonts w:ascii="Times New Roman" w:hAnsi="Times New Roman" w:cs="Times New Roman"/>
          <w:sz w:val="24"/>
          <w:szCs w:val="24"/>
        </w:rPr>
        <w:tab/>
        <w:t>Наведите мере које су предузете (административни (управни) аранжмани, програми, акциони планови, пројекти, итд.) за примену законодавног оквира.</w:t>
      </w:r>
    </w:p>
    <w:p w:rsidR="004852B6" w:rsidRDefault="004852B6" w:rsidP="00E152DA">
      <w:pPr>
        <w:jc w:val="both"/>
        <w:rPr>
          <w:rFonts w:ascii="Times New Roman" w:hAnsi="Times New Roman" w:cs="Times New Roman"/>
          <w:sz w:val="24"/>
          <w:szCs w:val="24"/>
          <w:lang w:val="sr-Cyrl-CS"/>
        </w:rPr>
      </w:pPr>
      <w:r w:rsidRPr="004852B6">
        <w:rPr>
          <w:rFonts w:ascii="Times New Roman" w:hAnsi="Times New Roman" w:cs="Times New Roman"/>
          <w:sz w:val="24"/>
          <w:szCs w:val="24"/>
        </w:rPr>
        <w:t>3)</w:t>
      </w:r>
      <w:r w:rsidRPr="004852B6">
        <w:rPr>
          <w:rFonts w:ascii="Times New Roman" w:hAnsi="Times New Roman" w:cs="Times New Roman"/>
          <w:sz w:val="24"/>
          <w:szCs w:val="24"/>
        </w:rPr>
        <w:tab/>
        <w:t>Доставите релевантне цифре, статистичке податке и друге релевантне информације, а нарочито: околности под којима је предвиђена могућност одлагања недељног одмора.</w:t>
      </w:r>
    </w:p>
    <w:p w:rsidR="00702CF5" w:rsidRPr="00702CF5" w:rsidRDefault="00702CF5" w:rsidP="00E152DA">
      <w:pPr>
        <w:jc w:val="both"/>
        <w:rPr>
          <w:rFonts w:ascii="Times New Roman" w:hAnsi="Times New Roman" w:cs="Times New Roman"/>
          <w:sz w:val="24"/>
          <w:szCs w:val="24"/>
          <w:lang w:val="sr-Cyrl-CS"/>
        </w:rPr>
      </w:pPr>
      <w:r>
        <w:rPr>
          <w:rFonts w:ascii="Times New Roman" w:hAnsi="Times New Roman" w:cs="Times New Roman"/>
          <w:sz w:val="24"/>
          <w:szCs w:val="24"/>
          <w:lang w:val="sr-Cyrl-CS"/>
        </w:rPr>
        <w:t>ОДГОВОР:</w:t>
      </w:r>
    </w:p>
    <w:p w:rsidR="004852B6" w:rsidRDefault="00702CF5" w:rsidP="00702CF5">
      <w:pPr>
        <w:spacing w:after="0" w:line="240" w:lineRule="auto"/>
        <w:jc w:val="both"/>
        <w:rPr>
          <w:rFonts w:ascii="Times New Roman" w:eastAsia="Times New Roman" w:hAnsi="Times New Roman" w:cs="Times New Roman"/>
          <w:b/>
          <w:sz w:val="24"/>
          <w:szCs w:val="24"/>
          <w:lang w:val="sr-Cyrl-CS" w:eastAsia="fr-FR"/>
        </w:rPr>
      </w:pPr>
      <w:r w:rsidRPr="00702CF5">
        <w:rPr>
          <w:rFonts w:ascii="Times New Roman" w:eastAsia="Times New Roman" w:hAnsi="Times New Roman" w:cs="Times New Roman"/>
          <w:b/>
          <w:sz w:val="24"/>
          <w:szCs w:val="24"/>
          <w:lang w:val="sr-Cyrl-CS" w:eastAsia="fr-FR"/>
        </w:rPr>
        <w:t>Према члану 67. Закона о раду запослени има право на недељни одмор у трајању од најмање 24 часа непрекидно.Недељни одмор се, по правилу, користи недељом. Послодавац може да одреди други дан за коришћење недељног одмора ако природа посла и организација рада то захтева.Ако је неопходно да запослени ради на дан свог недељног одмора, послодавац је дужан да му обезбеди одмор у трајању од најмање 24 часа непрекидно у току наредне недеље.</w:t>
      </w:r>
    </w:p>
    <w:p w:rsidR="00702CF5" w:rsidRDefault="00702CF5" w:rsidP="00702CF5">
      <w:pPr>
        <w:spacing w:after="0" w:line="240" w:lineRule="auto"/>
        <w:jc w:val="both"/>
        <w:rPr>
          <w:rFonts w:ascii="Times New Roman" w:eastAsia="Times New Roman" w:hAnsi="Times New Roman" w:cs="Times New Roman"/>
          <w:b/>
          <w:sz w:val="24"/>
          <w:szCs w:val="24"/>
          <w:lang w:val="sr-Cyrl-CS" w:eastAsia="fr-FR"/>
        </w:rPr>
      </w:pPr>
    </w:p>
    <w:p w:rsidR="00702CF5" w:rsidRPr="00702CF5" w:rsidRDefault="00702CF5" w:rsidP="00702CF5">
      <w:pPr>
        <w:spacing w:after="0" w:line="240" w:lineRule="auto"/>
        <w:jc w:val="both"/>
        <w:rPr>
          <w:rFonts w:ascii="Times New Roman" w:eastAsia="Times New Roman" w:hAnsi="Times New Roman" w:cs="Times New Roman"/>
          <w:b/>
          <w:sz w:val="24"/>
          <w:szCs w:val="24"/>
          <w:lang w:val="sr-Cyrl-CS" w:eastAsia="fr-FR"/>
        </w:rPr>
      </w:pPr>
    </w:p>
    <w:p w:rsidR="004852B6" w:rsidRPr="00702CF5" w:rsidRDefault="004852B6" w:rsidP="00702CF5">
      <w:pPr>
        <w:rPr>
          <w:rFonts w:ascii="Times New Roman" w:hAnsi="Times New Roman" w:cs="Times New Roman"/>
          <w:sz w:val="24"/>
          <w:szCs w:val="24"/>
          <w:lang w:val="sr-Cyrl-CS"/>
        </w:rPr>
      </w:pPr>
      <w:r w:rsidRPr="004852B6">
        <w:rPr>
          <w:rFonts w:ascii="Times New Roman" w:hAnsi="Times New Roman" w:cs="Times New Roman"/>
          <w:sz w:val="24"/>
          <w:szCs w:val="24"/>
        </w:rPr>
        <w:t>Члан 2, став 6</w:t>
      </w:r>
    </w:p>
    <w:p w:rsidR="004852B6" w:rsidRPr="004852B6" w:rsidRDefault="004852B6" w:rsidP="00E152DA">
      <w:pPr>
        <w:jc w:val="both"/>
        <w:rPr>
          <w:rFonts w:ascii="Times New Roman" w:hAnsi="Times New Roman" w:cs="Times New Roman"/>
          <w:sz w:val="24"/>
          <w:szCs w:val="24"/>
        </w:rPr>
      </w:pPr>
      <w:r w:rsidRPr="004852B6">
        <w:rPr>
          <w:rFonts w:ascii="Times New Roman" w:hAnsi="Times New Roman" w:cs="Times New Roman"/>
          <w:sz w:val="24"/>
          <w:szCs w:val="24"/>
        </w:rPr>
        <w:t>1)</w:t>
      </w:r>
      <w:r w:rsidRPr="004852B6">
        <w:rPr>
          <w:rFonts w:ascii="Times New Roman" w:hAnsi="Times New Roman" w:cs="Times New Roman"/>
          <w:sz w:val="24"/>
          <w:szCs w:val="24"/>
        </w:rPr>
        <w:tab/>
        <w:t xml:space="preserve">Опишите какав је општи законодавни оквир. </w:t>
      </w:r>
      <w:proofErr w:type="gramStart"/>
      <w:r w:rsidRPr="004852B6">
        <w:rPr>
          <w:rFonts w:ascii="Times New Roman" w:hAnsi="Times New Roman" w:cs="Times New Roman"/>
          <w:sz w:val="24"/>
          <w:szCs w:val="24"/>
        </w:rPr>
        <w:t>Прецизирајте карактер, разлоге за и обим реформи ако их има.</w:t>
      </w:r>
      <w:proofErr w:type="gramEnd"/>
    </w:p>
    <w:p w:rsidR="004852B6" w:rsidRPr="004852B6" w:rsidRDefault="004852B6" w:rsidP="00E152DA">
      <w:pPr>
        <w:jc w:val="both"/>
        <w:rPr>
          <w:rFonts w:ascii="Times New Roman" w:hAnsi="Times New Roman" w:cs="Times New Roman"/>
          <w:sz w:val="24"/>
          <w:szCs w:val="24"/>
        </w:rPr>
      </w:pPr>
      <w:r w:rsidRPr="004852B6">
        <w:rPr>
          <w:rFonts w:ascii="Times New Roman" w:hAnsi="Times New Roman" w:cs="Times New Roman"/>
          <w:sz w:val="24"/>
          <w:szCs w:val="24"/>
        </w:rPr>
        <w:t>2)</w:t>
      </w:r>
      <w:r w:rsidRPr="004852B6">
        <w:rPr>
          <w:rFonts w:ascii="Times New Roman" w:hAnsi="Times New Roman" w:cs="Times New Roman"/>
          <w:sz w:val="24"/>
          <w:szCs w:val="24"/>
        </w:rPr>
        <w:tab/>
        <w:t>Наведите мере које су предузете (административни (управни) аранжмани, програми, акциони планови, пројекти, итд.) за примену законодавног оквира.</w:t>
      </w:r>
    </w:p>
    <w:p w:rsidR="004852B6" w:rsidRDefault="004852B6" w:rsidP="00E152DA">
      <w:pPr>
        <w:jc w:val="both"/>
        <w:rPr>
          <w:rFonts w:ascii="Times New Roman" w:hAnsi="Times New Roman" w:cs="Times New Roman"/>
          <w:sz w:val="24"/>
          <w:szCs w:val="24"/>
          <w:lang w:val="sr-Cyrl-CS"/>
        </w:rPr>
      </w:pPr>
      <w:r w:rsidRPr="004852B6">
        <w:rPr>
          <w:rFonts w:ascii="Times New Roman" w:hAnsi="Times New Roman" w:cs="Times New Roman"/>
          <w:sz w:val="24"/>
          <w:szCs w:val="24"/>
        </w:rPr>
        <w:t>3)</w:t>
      </w:r>
      <w:r w:rsidRPr="004852B6">
        <w:rPr>
          <w:rFonts w:ascii="Times New Roman" w:hAnsi="Times New Roman" w:cs="Times New Roman"/>
          <w:sz w:val="24"/>
          <w:szCs w:val="24"/>
        </w:rPr>
        <w:tab/>
        <w:t>Доставите релевантне цифре, статистичке податке и друге релевантне информације, ако је одговарајуће.</w:t>
      </w:r>
    </w:p>
    <w:p w:rsidR="00702CF5" w:rsidRPr="00702CF5" w:rsidRDefault="00702CF5" w:rsidP="00E152DA">
      <w:pPr>
        <w:jc w:val="both"/>
        <w:rPr>
          <w:rFonts w:ascii="Times New Roman" w:hAnsi="Times New Roman" w:cs="Times New Roman"/>
          <w:sz w:val="24"/>
          <w:szCs w:val="24"/>
          <w:lang w:val="sr-Cyrl-CS"/>
        </w:rPr>
      </w:pPr>
      <w:r>
        <w:rPr>
          <w:rFonts w:ascii="Times New Roman" w:hAnsi="Times New Roman" w:cs="Times New Roman"/>
          <w:sz w:val="24"/>
          <w:szCs w:val="24"/>
          <w:lang w:val="sr-Cyrl-CS"/>
        </w:rPr>
        <w:t>ОДГОВОР:</w:t>
      </w:r>
    </w:p>
    <w:p w:rsidR="00702CF5" w:rsidRPr="00702CF5" w:rsidRDefault="00702CF5" w:rsidP="00702CF5">
      <w:pPr>
        <w:spacing w:after="0" w:line="240" w:lineRule="auto"/>
        <w:jc w:val="both"/>
        <w:rPr>
          <w:rFonts w:ascii="Times New Roman" w:eastAsia="Times New Roman" w:hAnsi="Times New Roman" w:cs="Times New Roman"/>
          <w:b/>
          <w:sz w:val="24"/>
          <w:szCs w:val="24"/>
          <w:lang w:val="sr-Cyrl-CS" w:eastAsia="fr-FR"/>
        </w:rPr>
      </w:pPr>
      <w:r w:rsidRPr="00702CF5">
        <w:rPr>
          <w:rFonts w:ascii="Times New Roman" w:eastAsia="Times New Roman" w:hAnsi="Times New Roman" w:cs="Times New Roman"/>
          <w:b/>
          <w:sz w:val="24"/>
          <w:szCs w:val="24"/>
          <w:lang w:val="sr-Cyrl-CS" w:eastAsia="fr-FR"/>
        </w:rPr>
        <w:t xml:space="preserve">Радни однос се заснива уговором о раду који закључују запослени и послодавац.Према члану 32.Закона уговор о раду се закључује пре ступања запосленог на рад, у писаном облику. Уговор о раду обавезно садржи:назив и седиште послодавца;име и презиме запосленог, место пребивалишта, односно боравишта запосленог;врсту и степен стручне спреме запосленог;врсту и опис послова које запослени треба да обавља;место рада;начин заснивања радног односа (на неодређено или одређено време);трајање уговора о раду на одређено време;дан почетка рада; радно време (пуно, непуно или скраћено);новчани износ основне зараде и елементе за утврђивање радног учинка, накнаде </w:t>
      </w:r>
      <w:r w:rsidRPr="00702CF5">
        <w:rPr>
          <w:rFonts w:ascii="Times New Roman" w:eastAsia="Times New Roman" w:hAnsi="Times New Roman" w:cs="Times New Roman"/>
          <w:b/>
          <w:sz w:val="24"/>
          <w:szCs w:val="24"/>
          <w:lang w:val="sr-Cyrl-CS" w:eastAsia="fr-FR"/>
        </w:rPr>
        <w:lastRenderedPageBreak/>
        <w:t>зараде, увећане зараде и друга примања запосленог; рокове за исплату зараде и других примања на која запослени има право;позивање на колективни уговор, односно правилник о раду који је на снази;трајање дневног и недељног радног времена.</w:t>
      </w:r>
    </w:p>
    <w:p w:rsidR="00702CF5" w:rsidRPr="00702CF5" w:rsidRDefault="00702CF5" w:rsidP="00702CF5">
      <w:pPr>
        <w:spacing w:after="0" w:line="240" w:lineRule="auto"/>
        <w:jc w:val="both"/>
        <w:rPr>
          <w:rFonts w:ascii="Times New Roman" w:eastAsia="Times New Roman" w:hAnsi="Times New Roman" w:cs="Times New Roman"/>
          <w:b/>
          <w:sz w:val="24"/>
          <w:szCs w:val="24"/>
          <w:lang w:val="sr-Cyrl-CS" w:eastAsia="fr-FR"/>
        </w:rPr>
      </w:pPr>
      <w:r w:rsidRPr="00702CF5">
        <w:rPr>
          <w:rFonts w:ascii="Times New Roman" w:eastAsia="Times New Roman" w:hAnsi="Times New Roman" w:cs="Times New Roman"/>
          <w:b/>
          <w:sz w:val="24"/>
          <w:szCs w:val="24"/>
          <w:lang w:val="sr-Cyrl-CS" w:eastAsia="fr-FR"/>
        </w:rPr>
        <w:t>Уговором о раду могу да се уговоре и друга права и обавезе.На права и обавезе која нису утврђена уговором о раду примењују се одговарајуће одредбе закона и општег акта.</w:t>
      </w:r>
    </w:p>
    <w:p w:rsidR="004852B6" w:rsidRPr="00702CF5" w:rsidRDefault="004852B6" w:rsidP="004852B6">
      <w:pPr>
        <w:rPr>
          <w:rFonts w:ascii="Times New Roman" w:hAnsi="Times New Roman" w:cs="Times New Roman"/>
          <w:sz w:val="24"/>
          <w:szCs w:val="24"/>
          <w:lang w:val="sr-Cyrl-CS"/>
        </w:rPr>
      </w:pPr>
    </w:p>
    <w:p w:rsidR="004852B6" w:rsidRPr="004852B6" w:rsidRDefault="004852B6" w:rsidP="004852B6">
      <w:pPr>
        <w:rPr>
          <w:rFonts w:ascii="Times New Roman" w:hAnsi="Times New Roman" w:cs="Times New Roman"/>
          <w:sz w:val="24"/>
          <w:szCs w:val="24"/>
        </w:rPr>
      </w:pPr>
      <w:r w:rsidRPr="004852B6">
        <w:rPr>
          <w:rFonts w:ascii="Times New Roman" w:hAnsi="Times New Roman" w:cs="Times New Roman"/>
          <w:sz w:val="24"/>
          <w:szCs w:val="24"/>
        </w:rPr>
        <w:t>Члан 2, став 7</w:t>
      </w:r>
    </w:p>
    <w:p w:rsidR="004852B6" w:rsidRPr="004852B6" w:rsidRDefault="004852B6" w:rsidP="004852B6">
      <w:pPr>
        <w:rPr>
          <w:rFonts w:ascii="Times New Roman" w:hAnsi="Times New Roman" w:cs="Times New Roman"/>
          <w:sz w:val="24"/>
          <w:szCs w:val="24"/>
        </w:rPr>
      </w:pPr>
    </w:p>
    <w:p w:rsidR="004852B6" w:rsidRPr="004852B6" w:rsidRDefault="004852B6" w:rsidP="00E152DA">
      <w:pPr>
        <w:jc w:val="both"/>
        <w:rPr>
          <w:rFonts w:ascii="Times New Roman" w:hAnsi="Times New Roman" w:cs="Times New Roman"/>
          <w:sz w:val="24"/>
          <w:szCs w:val="24"/>
        </w:rPr>
      </w:pPr>
      <w:r w:rsidRPr="004852B6">
        <w:rPr>
          <w:rFonts w:ascii="Times New Roman" w:hAnsi="Times New Roman" w:cs="Times New Roman"/>
          <w:sz w:val="24"/>
          <w:szCs w:val="24"/>
        </w:rPr>
        <w:t>1)</w:t>
      </w:r>
      <w:r w:rsidRPr="004852B6">
        <w:rPr>
          <w:rFonts w:ascii="Times New Roman" w:hAnsi="Times New Roman" w:cs="Times New Roman"/>
          <w:sz w:val="24"/>
          <w:szCs w:val="24"/>
        </w:rPr>
        <w:tab/>
        <w:t xml:space="preserve">Опишите какав је општи законодавни оквир. </w:t>
      </w:r>
      <w:proofErr w:type="gramStart"/>
      <w:r w:rsidRPr="004852B6">
        <w:rPr>
          <w:rFonts w:ascii="Times New Roman" w:hAnsi="Times New Roman" w:cs="Times New Roman"/>
          <w:sz w:val="24"/>
          <w:szCs w:val="24"/>
        </w:rPr>
        <w:t>Прецизирајте карактер, разлоге за и обим реформи ако их има.</w:t>
      </w:r>
      <w:proofErr w:type="gramEnd"/>
    </w:p>
    <w:p w:rsidR="004852B6" w:rsidRPr="004852B6" w:rsidRDefault="004852B6" w:rsidP="00E152DA">
      <w:pPr>
        <w:jc w:val="both"/>
        <w:rPr>
          <w:rFonts w:ascii="Times New Roman" w:hAnsi="Times New Roman" w:cs="Times New Roman"/>
          <w:sz w:val="24"/>
          <w:szCs w:val="24"/>
        </w:rPr>
      </w:pPr>
      <w:r w:rsidRPr="004852B6">
        <w:rPr>
          <w:rFonts w:ascii="Times New Roman" w:hAnsi="Times New Roman" w:cs="Times New Roman"/>
          <w:sz w:val="24"/>
          <w:szCs w:val="24"/>
        </w:rPr>
        <w:t>2)</w:t>
      </w:r>
      <w:r w:rsidRPr="004852B6">
        <w:rPr>
          <w:rFonts w:ascii="Times New Roman" w:hAnsi="Times New Roman" w:cs="Times New Roman"/>
          <w:sz w:val="24"/>
          <w:szCs w:val="24"/>
        </w:rPr>
        <w:tab/>
        <w:t>Наведите мере које су предузете (административни (управни) аранжмани, програми, акциони планови, пројекти, итд.) за примену законодавног оквира.</w:t>
      </w:r>
    </w:p>
    <w:p w:rsidR="004852B6" w:rsidRPr="004852B6" w:rsidRDefault="004852B6" w:rsidP="00E152DA">
      <w:pPr>
        <w:jc w:val="both"/>
        <w:rPr>
          <w:rFonts w:ascii="Times New Roman" w:hAnsi="Times New Roman" w:cs="Times New Roman"/>
          <w:sz w:val="24"/>
          <w:szCs w:val="24"/>
        </w:rPr>
      </w:pPr>
      <w:r w:rsidRPr="004852B6">
        <w:rPr>
          <w:rFonts w:ascii="Times New Roman" w:hAnsi="Times New Roman" w:cs="Times New Roman"/>
          <w:sz w:val="24"/>
          <w:szCs w:val="24"/>
        </w:rPr>
        <w:t>3)</w:t>
      </w:r>
      <w:r w:rsidRPr="004852B6">
        <w:rPr>
          <w:rFonts w:ascii="Times New Roman" w:hAnsi="Times New Roman" w:cs="Times New Roman"/>
          <w:sz w:val="24"/>
          <w:szCs w:val="24"/>
        </w:rPr>
        <w:tab/>
        <w:t>Доставите релевантне цифре, статистичке податке и друге релевантне информације, а нарочито: сати на које се примењује израз «ноћни рад».</w:t>
      </w:r>
    </w:p>
    <w:p w:rsidR="004852B6" w:rsidRDefault="004852B6" w:rsidP="004852B6">
      <w:pPr>
        <w:rPr>
          <w:rFonts w:ascii="Times New Roman" w:hAnsi="Times New Roman" w:cs="Times New Roman"/>
          <w:sz w:val="24"/>
          <w:szCs w:val="24"/>
          <w:lang w:val="sr-Cyrl-CS"/>
        </w:rPr>
      </w:pPr>
    </w:p>
    <w:p w:rsidR="00702CF5" w:rsidRDefault="00702CF5" w:rsidP="004852B6">
      <w:pPr>
        <w:rPr>
          <w:rFonts w:ascii="Times New Roman" w:hAnsi="Times New Roman" w:cs="Times New Roman"/>
          <w:sz w:val="24"/>
          <w:szCs w:val="24"/>
          <w:lang w:val="sr-Cyrl-CS"/>
        </w:rPr>
      </w:pPr>
      <w:r>
        <w:rPr>
          <w:rFonts w:ascii="Times New Roman" w:hAnsi="Times New Roman" w:cs="Times New Roman"/>
          <w:sz w:val="24"/>
          <w:szCs w:val="24"/>
          <w:lang w:val="sr-Cyrl-CS"/>
        </w:rPr>
        <w:t>ОДГОВОР:</w:t>
      </w:r>
    </w:p>
    <w:p w:rsidR="00702CF5" w:rsidRPr="00702CF5" w:rsidRDefault="00702CF5" w:rsidP="00702CF5">
      <w:pPr>
        <w:spacing w:after="0" w:line="240" w:lineRule="auto"/>
        <w:jc w:val="both"/>
        <w:rPr>
          <w:rFonts w:ascii="Times New Roman" w:eastAsia="Times New Roman" w:hAnsi="Times New Roman" w:cs="Times New Roman"/>
          <w:b/>
          <w:snapToGrid w:val="0"/>
          <w:sz w:val="24"/>
          <w:szCs w:val="20"/>
          <w:lang w:val="sr-Cyrl-CS"/>
        </w:rPr>
      </w:pPr>
      <w:r w:rsidRPr="00702CF5">
        <w:rPr>
          <w:rFonts w:ascii="Times New Roman" w:eastAsia="Times New Roman" w:hAnsi="Times New Roman" w:cs="Times New Roman"/>
          <w:b/>
          <w:snapToGrid w:val="0"/>
          <w:sz w:val="24"/>
          <w:szCs w:val="20"/>
          <w:lang w:val="sr-Cyrl-CS"/>
        </w:rPr>
        <w:t>Према члану 108. став 1. тачка 2. Закона о раду з</w:t>
      </w:r>
      <w:r w:rsidRPr="00702CF5">
        <w:rPr>
          <w:rFonts w:ascii="Times New Roman" w:eastAsia="Times New Roman" w:hAnsi="Times New Roman" w:cs="Times New Roman"/>
          <w:b/>
          <w:snapToGrid w:val="0"/>
          <w:sz w:val="24"/>
          <w:szCs w:val="20"/>
          <w:lang w:val="ru-RU"/>
        </w:rPr>
        <w:t>апослени има право на увећану зараду у висини утврђеној општим актом и уговором о раду за рад ноћу и рад у сменама, ако такав рад није вреднован при утврђивању основне зараде - најмање 26% од основице</w:t>
      </w:r>
      <w:r w:rsidRPr="00702CF5">
        <w:rPr>
          <w:rFonts w:ascii="Times New Roman" w:eastAsia="Times New Roman" w:hAnsi="Times New Roman" w:cs="Times New Roman"/>
          <w:b/>
          <w:snapToGrid w:val="0"/>
          <w:sz w:val="24"/>
          <w:szCs w:val="20"/>
          <w:lang w:val="sr-Cyrl-CS"/>
        </w:rPr>
        <w:t>.</w:t>
      </w:r>
    </w:p>
    <w:p w:rsidR="00702CF5" w:rsidRPr="00702CF5" w:rsidRDefault="00702CF5" w:rsidP="00702CF5">
      <w:pPr>
        <w:spacing w:after="0" w:line="240" w:lineRule="auto"/>
        <w:jc w:val="both"/>
        <w:rPr>
          <w:rFonts w:ascii="Times New Roman" w:eastAsia="Times New Roman" w:hAnsi="Times New Roman" w:cs="Times New Roman"/>
          <w:b/>
          <w:bCs/>
          <w:snapToGrid w:val="0"/>
          <w:sz w:val="24"/>
          <w:szCs w:val="20"/>
          <w:lang w:val="sr-Cyrl-CS"/>
        </w:rPr>
      </w:pPr>
      <w:r w:rsidRPr="00702CF5">
        <w:rPr>
          <w:rFonts w:ascii="Times New Roman" w:eastAsia="Times New Roman" w:hAnsi="Times New Roman" w:cs="Times New Roman"/>
          <w:b/>
          <w:snapToGrid w:val="0"/>
          <w:sz w:val="24"/>
          <w:szCs w:val="20"/>
          <w:lang w:val="sr-Cyrl-CS"/>
        </w:rPr>
        <w:t xml:space="preserve">Према члану 62. Закона о раду рад који се обавља у времену од 22,00 часа до 6,00 часова наредног дана сматра се радом ноћу. </w:t>
      </w:r>
      <w:r w:rsidRPr="00702CF5">
        <w:rPr>
          <w:rFonts w:ascii="Times New Roman" w:eastAsia="Times New Roman" w:hAnsi="Times New Roman" w:cs="Times New Roman"/>
          <w:b/>
          <w:bCs/>
          <w:snapToGrid w:val="0"/>
          <w:sz w:val="24"/>
          <w:szCs w:val="20"/>
          <w:lang w:val="sr-Cyrl-CS"/>
        </w:rPr>
        <w:t>Запосленом који ради ноћу најмање три часа</w:t>
      </w:r>
      <w:r w:rsidRPr="00702CF5">
        <w:rPr>
          <w:rFonts w:ascii="Times New Roman" w:eastAsia="Times New Roman" w:hAnsi="Times New Roman" w:cs="Times New Roman"/>
          <w:b/>
          <w:bCs/>
          <w:snapToGrid w:val="0"/>
          <w:sz w:val="24"/>
          <w:szCs w:val="20"/>
          <w:lang w:val="ru-RU"/>
        </w:rPr>
        <w:t xml:space="preserve"> </w:t>
      </w:r>
      <w:r w:rsidRPr="00702CF5">
        <w:rPr>
          <w:rFonts w:ascii="Times New Roman" w:eastAsia="Times New Roman" w:hAnsi="Times New Roman" w:cs="Times New Roman"/>
          <w:b/>
          <w:bCs/>
          <w:snapToGrid w:val="0"/>
          <w:sz w:val="24"/>
          <w:szCs w:val="20"/>
          <w:lang w:val="sr-Cyrl-CS"/>
        </w:rPr>
        <w:t>сваког радног дана или трећину пуног радног времена у току једне радне недеље послодавац је дужан да обезбеди обављање послова у току дана ако би, по мишљењу надлежног здравственог органа, такав рад довео до погоршања његовог здравственог стања.</w:t>
      </w:r>
    </w:p>
    <w:p w:rsidR="00702CF5" w:rsidRPr="00702CF5" w:rsidRDefault="00702CF5" w:rsidP="00702CF5">
      <w:pPr>
        <w:spacing w:after="0" w:line="240" w:lineRule="auto"/>
        <w:jc w:val="both"/>
        <w:rPr>
          <w:rFonts w:ascii="Times New Roman" w:eastAsia="Times New Roman" w:hAnsi="Times New Roman" w:cs="Times New Roman"/>
          <w:b/>
          <w:bCs/>
          <w:strike/>
          <w:sz w:val="24"/>
          <w:szCs w:val="24"/>
          <w:lang w:val="ru-RU" w:eastAsia="fr-FR"/>
        </w:rPr>
      </w:pPr>
      <w:r w:rsidRPr="00702CF5">
        <w:rPr>
          <w:rFonts w:ascii="Times New Roman" w:eastAsia="Times New Roman" w:hAnsi="Times New Roman" w:cs="Times New Roman"/>
          <w:b/>
          <w:bCs/>
          <w:sz w:val="24"/>
          <w:szCs w:val="24"/>
          <w:lang w:val="ru-RU" w:eastAsia="fr-FR"/>
        </w:rPr>
        <w:t>Послодавац је дужан да пре увођења ноћног рада затражи мишљење синдиката о мерама безбедности и заштите живота и здравља на раду запослених који рад обављају ноћу.</w:t>
      </w:r>
    </w:p>
    <w:p w:rsidR="00702CF5" w:rsidRPr="00702CF5" w:rsidRDefault="00702CF5" w:rsidP="00702CF5">
      <w:pPr>
        <w:widowControl w:val="0"/>
        <w:tabs>
          <w:tab w:val="left" w:pos="720"/>
        </w:tabs>
        <w:suppressAutoHyphens/>
        <w:spacing w:after="0" w:line="240" w:lineRule="auto"/>
        <w:rPr>
          <w:rFonts w:ascii="Times New Roman" w:eastAsia="Times New Roman" w:hAnsi="Times New Roman" w:cs="Times New Roman"/>
          <w:sz w:val="24"/>
          <w:szCs w:val="24"/>
          <w:lang w:val="sr-Cyrl-CS" w:eastAsia="fr-FR"/>
        </w:rPr>
      </w:pPr>
    </w:p>
    <w:p w:rsidR="00702CF5" w:rsidRPr="00702CF5" w:rsidRDefault="00702CF5" w:rsidP="00702CF5">
      <w:pPr>
        <w:widowControl w:val="0"/>
        <w:tabs>
          <w:tab w:val="left" w:pos="720"/>
        </w:tabs>
        <w:suppressAutoHyphens/>
        <w:spacing w:after="0" w:line="240" w:lineRule="auto"/>
        <w:rPr>
          <w:rFonts w:ascii="Times New Roman" w:eastAsia="Times New Roman" w:hAnsi="Times New Roman" w:cs="Times New Roman"/>
          <w:sz w:val="24"/>
          <w:szCs w:val="24"/>
          <w:lang w:val="sr-Cyrl-CS" w:eastAsia="fr-FR"/>
        </w:rPr>
      </w:pPr>
    </w:p>
    <w:p w:rsidR="00702CF5" w:rsidRDefault="00702CF5" w:rsidP="004852B6">
      <w:pPr>
        <w:rPr>
          <w:rFonts w:ascii="Times New Roman" w:hAnsi="Times New Roman" w:cs="Times New Roman"/>
          <w:sz w:val="24"/>
          <w:szCs w:val="24"/>
          <w:lang w:val="sr-Cyrl-CS"/>
        </w:rPr>
      </w:pPr>
    </w:p>
    <w:p w:rsidR="00702CF5" w:rsidRDefault="00702CF5" w:rsidP="004852B6">
      <w:pPr>
        <w:rPr>
          <w:rFonts w:ascii="Times New Roman" w:hAnsi="Times New Roman" w:cs="Times New Roman"/>
          <w:sz w:val="24"/>
          <w:szCs w:val="24"/>
          <w:lang w:val="sr-Cyrl-CS"/>
        </w:rPr>
      </w:pPr>
    </w:p>
    <w:p w:rsidR="00702CF5" w:rsidRDefault="00702CF5" w:rsidP="004852B6">
      <w:pPr>
        <w:rPr>
          <w:rFonts w:ascii="Times New Roman" w:hAnsi="Times New Roman" w:cs="Times New Roman"/>
          <w:sz w:val="24"/>
          <w:szCs w:val="24"/>
          <w:lang w:val="sr-Cyrl-CS"/>
        </w:rPr>
      </w:pPr>
    </w:p>
    <w:p w:rsidR="008F77CB" w:rsidRPr="008F77CB" w:rsidRDefault="008F77CB" w:rsidP="00E152DA">
      <w:pPr>
        <w:jc w:val="both"/>
        <w:rPr>
          <w:rFonts w:ascii="Times New Roman" w:hAnsi="Times New Roman" w:cs="Times New Roman"/>
          <w:sz w:val="24"/>
          <w:szCs w:val="24"/>
          <w:lang w:val="sr-Cyrl-CS"/>
        </w:rPr>
      </w:pPr>
    </w:p>
    <w:p w:rsidR="004852B6" w:rsidRPr="004852B6" w:rsidRDefault="004852B6" w:rsidP="004852B6">
      <w:pPr>
        <w:rPr>
          <w:rFonts w:ascii="Times New Roman" w:hAnsi="Times New Roman" w:cs="Times New Roman"/>
          <w:sz w:val="24"/>
          <w:szCs w:val="24"/>
        </w:rPr>
      </w:pPr>
    </w:p>
    <w:p w:rsidR="004852B6" w:rsidRPr="00E152DA" w:rsidRDefault="004852B6" w:rsidP="004852B6">
      <w:pPr>
        <w:rPr>
          <w:rFonts w:ascii="Times New Roman" w:hAnsi="Times New Roman" w:cs="Times New Roman"/>
          <w:b/>
          <w:sz w:val="24"/>
          <w:szCs w:val="24"/>
        </w:rPr>
      </w:pPr>
      <w:proofErr w:type="gramStart"/>
      <w:r w:rsidRPr="00E152DA">
        <w:rPr>
          <w:rFonts w:ascii="Times New Roman" w:hAnsi="Times New Roman" w:cs="Times New Roman"/>
          <w:b/>
          <w:sz w:val="24"/>
          <w:szCs w:val="24"/>
        </w:rPr>
        <w:t>Члан 4</w:t>
      </w:r>
      <w:r w:rsidR="00E152DA" w:rsidRPr="00E152DA">
        <w:rPr>
          <w:rFonts w:ascii="Times New Roman" w:hAnsi="Times New Roman" w:cs="Times New Roman"/>
          <w:b/>
          <w:sz w:val="24"/>
          <w:szCs w:val="24"/>
          <w:lang w:val="sr-Cyrl-CS"/>
        </w:rPr>
        <w:t>.</w:t>
      </w:r>
      <w:proofErr w:type="gramEnd"/>
      <w:r w:rsidRPr="00E152DA">
        <w:rPr>
          <w:rFonts w:ascii="Times New Roman" w:hAnsi="Times New Roman" w:cs="Times New Roman"/>
          <w:b/>
          <w:sz w:val="24"/>
          <w:szCs w:val="24"/>
        </w:rPr>
        <w:t xml:space="preserve"> </w:t>
      </w:r>
      <w:r w:rsidR="00E152DA">
        <w:rPr>
          <w:rFonts w:ascii="Times New Roman" w:hAnsi="Times New Roman" w:cs="Times New Roman"/>
          <w:b/>
          <w:sz w:val="24"/>
          <w:szCs w:val="24"/>
          <w:lang w:val="sr-Cyrl-CS"/>
        </w:rPr>
        <w:t xml:space="preserve"> </w:t>
      </w:r>
      <w:r w:rsidRPr="00E152DA">
        <w:rPr>
          <w:rFonts w:ascii="Times New Roman" w:hAnsi="Times New Roman" w:cs="Times New Roman"/>
          <w:b/>
          <w:sz w:val="24"/>
          <w:szCs w:val="24"/>
        </w:rPr>
        <w:t>Право на поштену накнаду</w:t>
      </w:r>
    </w:p>
    <w:p w:rsidR="004852B6" w:rsidRPr="004852B6" w:rsidRDefault="004852B6" w:rsidP="004852B6">
      <w:pPr>
        <w:rPr>
          <w:rFonts w:ascii="Times New Roman" w:hAnsi="Times New Roman" w:cs="Times New Roman"/>
          <w:sz w:val="24"/>
          <w:szCs w:val="24"/>
        </w:rPr>
      </w:pPr>
      <w:r w:rsidRPr="004852B6">
        <w:rPr>
          <w:rFonts w:ascii="Times New Roman" w:hAnsi="Times New Roman" w:cs="Times New Roman"/>
          <w:sz w:val="24"/>
          <w:szCs w:val="24"/>
        </w:rPr>
        <w:t>У циљу да обезбеде ефикасно остваривање права на поштену накнаду, стране уговорнице обавезују се:</w:t>
      </w:r>
    </w:p>
    <w:p w:rsidR="004852B6" w:rsidRPr="004852B6" w:rsidRDefault="004852B6" w:rsidP="004852B6">
      <w:pPr>
        <w:rPr>
          <w:rFonts w:ascii="Times New Roman" w:hAnsi="Times New Roman" w:cs="Times New Roman"/>
          <w:sz w:val="24"/>
          <w:szCs w:val="24"/>
        </w:rPr>
      </w:pPr>
      <w:r w:rsidRPr="004852B6">
        <w:rPr>
          <w:rFonts w:ascii="Times New Roman" w:hAnsi="Times New Roman" w:cs="Times New Roman"/>
          <w:sz w:val="24"/>
          <w:szCs w:val="24"/>
        </w:rPr>
        <w:t>1</w:t>
      </w:r>
      <w:r w:rsidRPr="004852B6">
        <w:rPr>
          <w:rFonts w:ascii="Times New Roman" w:hAnsi="Times New Roman" w:cs="Times New Roman"/>
          <w:sz w:val="24"/>
          <w:szCs w:val="24"/>
        </w:rPr>
        <w:tab/>
        <w:t>да признају право радника на накнаду која ће њима и њиховим породицама обезбедити пристојан животни стандард;</w:t>
      </w:r>
    </w:p>
    <w:p w:rsidR="004852B6" w:rsidRPr="004852B6" w:rsidRDefault="004852B6" w:rsidP="004852B6">
      <w:pPr>
        <w:rPr>
          <w:rFonts w:ascii="Times New Roman" w:hAnsi="Times New Roman" w:cs="Times New Roman"/>
          <w:sz w:val="24"/>
          <w:szCs w:val="24"/>
        </w:rPr>
      </w:pPr>
      <w:r w:rsidRPr="004852B6">
        <w:rPr>
          <w:rFonts w:ascii="Times New Roman" w:hAnsi="Times New Roman" w:cs="Times New Roman"/>
          <w:sz w:val="24"/>
          <w:szCs w:val="24"/>
        </w:rPr>
        <w:t>2</w:t>
      </w:r>
      <w:r w:rsidRPr="004852B6">
        <w:rPr>
          <w:rFonts w:ascii="Times New Roman" w:hAnsi="Times New Roman" w:cs="Times New Roman"/>
          <w:sz w:val="24"/>
          <w:szCs w:val="24"/>
        </w:rPr>
        <w:tab/>
        <w:t>да признају право радника на повећану стопу накнаде за прековремени рад, уз могућност изузетака у конкретним случајевима;</w:t>
      </w:r>
    </w:p>
    <w:p w:rsidR="004852B6" w:rsidRPr="004852B6" w:rsidRDefault="004852B6" w:rsidP="004852B6">
      <w:pPr>
        <w:rPr>
          <w:rFonts w:ascii="Times New Roman" w:hAnsi="Times New Roman" w:cs="Times New Roman"/>
          <w:sz w:val="24"/>
          <w:szCs w:val="24"/>
        </w:rPr>
      </w:pPr>
      <w:r w:rsidRPr="004852B6">
        <w:rPr>
          <w:rFonts w:ascii="Times New Roman" w:hAnsi="Times New Roman" w:cs="Times New Roman"/>
          <w:sz w:val="24"/>
          <w:szCs w:val="24"/>
        </w:rPr>
        <w:t>3</w:t>
      </w:r>
      <w:r w:rsidRPr="004852B6">
        <w:rPr>
          <w:rFonts w:ascii="Times New Roman" w:hAnsi="Times New Roman" w:cs="Times New Roman"/>
          <w:sz w:val="24"/>
          <w:szCs w:val="24"/>
        </w:rPr>
        <w:tab/>
        <w:t>да признају право мушкарцима и женама на једнаку плату за рад једнаке вредности;</w:t>
      </w:r>
    </w:p>
    <w:p w:rsidR="004852B6" w:rsidRPr="004852B6" w:rsidRDefault="004852B6" w:rsidP="004852B6">
      <w:pPr>
        <w:rPr>
          <w:rFonts w:ascii="Times New Roman" w:hAnsi="Times New Roman" w:cs="Times New Roman"/>
          <w:sz w:val="24"/>
          <w:szCs w:val="24"/>
        </w:rPr>
      </w:pPr>
      <w:r w:rsidRPr="004852B6">
        <w:rPr>
          <w:rFonts w:ascii="Times New Roman" w:hAnsi="Times New Roman" w:cs="Times New Roman"/>
          <w:sz w:val="24"/>
          <w:szCs w:val="24"/>
        </w:rPr>
        <w:t>4</w:t>
      </w:r>
      <w:r w:rsidRPr="004852B6">
        <w:rPr>
          <w:rFonts w:ascii="Times New Roman" w:hAnsi="Times New Roman" w:cs="Times New Roman"/>
          <w:sz w:val="24"/>
          <w:szCs w:val="24"/>
        </w:rPr>
        <w:tab/>
        <w:t>да признају право свих радника на разуман период отказаног рока у случају престанка запослења;</w:t>
      </w:r>
    </w:p>
    <w:p w:rsidR="004852B6" w:rsidRPr="004852B6" w:rsidRDefault="004852B6" w:rsidP="004852B6">
      <w:pPr>
        <w:rPr>
          <w:rFonts w:ascii="Times New Roman" w:hAnsi="Times New Roman" w:cs="Times New Roman"/>
          <w:sz w:val="24"/>
          <w:szCs w:val="24"/>
        </w:rPr>
      </w:pPr>
      <w:proofErr w:type="gramStart"/>
      <w:r w:rsidRPr="004852B6">
        <w:rPr>
          <w:rFonts w:ascii="Times New Roman" w:hAnsi="Times New Roman" w:cs="Times New Roman"/>
          <w:sz w:val="24"/>
          <w:szCs w:val="24"/>
        </w:rPr>
        <w:t>5</w:t>
      </w:r>
      <w:r w:rsidRPr="004852B6">
        <w:rPr>
          <w:rFonts w:ascii="Times New Roman" w:hAnsi="Times New Roman" w:cs="Times New Roman"/>
          <w:sz w:val="24"/>
          <w:szCs w:val="24"/>
        </w:rPr>
        <w:tab/>
        <w:t>да дозволе смањење плате само под условима и до износа прописаног националним законодавством или прописима или фиксираног колективним уговорима или арбитражним одлукама.</w:t>
      </w:r>
      <w:proofErr w:type="gramEnd"/>
    </w:p>
    <w:p w:rsidR="004852B6" w:rsidRPr="004852B6" w:rsidRDefault="004852B6" w:rsidP="004852B6">
      <w:pPr>
        <w:rPr>
          <w:rFonts w:ascii="Times New Roman" w:hAnsi="Times New Roman" w:cs="Times New Roman"/>
          <w:sz w:val="24"/>
          <w:szCs w:val="24"/>
        </w:rPr>
      </w:pPr>
      <w:proofErr w:type="gramStart"/>
      <w:r w:rsidRPr="004852B6">
        <w:rPr>
          <w:rFonts w:ascii="Times New Roman" w:hAnsi="Times New Roman" w:cs="Times New Roman"/>
          <w:sz w:val="24"/>
          <w:szCs w:val="24"/>
        </w:rPr>
        <w:t>Остваривање ових права биће омогућено слободно договореним колективним уговорима, статутарним механизмима утврдјивања висине надница, или другим средствима у складу са националним околностима.</w:t>
      </w:r>
      <w:proofErr w:type="gramEnd"/>
    </w:p>
    <w:p w:rsidR="004852B6" w:rsidRPr="004852B6" w:rsidRDefault="004852B6" w:rsidP="004852B6">
      <w:pPr>
        <w:rPr>
          <w:rFonts w:ascii="Times New Roman" w:hAnsi="Times New Roman" w:cs="Times New Roman"/>
          <w:sz w:val="24"/>
          <w:szCs w:val="24"/>
        </w:rPr>
      </w:pPr>
      <w:r w:rsidRPr="004852B6">
        <w:rPr>
          <w:rFonts w:ascii="Times New Roman" w:hAnsi="Times New Roman" w:cs="Times New Roman"/>
          <w:sz w:val="24"/>
          <w:szCs w:val="24"/>
        </w:rPr>
        <w:t xml:space="preserve">Информације које треба доставити </w:t>
      </w:r>
    </w:p>
    <w:p w:rsidR="004852B6" w:rsidRPr="004852B6" w:rsidRDefault="004852B6" w:rsidP="004852B6">
      <w:pPr>
        <w:rPr>
          <w:rFonts w:ascii="Times New Roman" w:hAnsi="Times New Roman" w:cs="Times New Roman"/>
          <w:sz w:val="24"/>
          <w:szCs w:val="24"/>
        </w:rPr>
      </w:pPr>
      <w:r w:rsidRPr="004852B6">
        <w:rPr>
          <w:rFonts w:ascii="Times New Roman" w:hAnsi="Times New Roman" w:cs="Times New Roman"/>
          <w:sz w:val="24"/>
          <w:szCs w:val="24"/>
        </w:rPr>
        <w:t>Члан 4, став 1</w:t>
      </w:r>
    </w:p>
    <w:p w:rsidR="004852B6" w:rsidRPr="004852B6" w:rsidRDefault="004852B6" w:rsidP="004852B6">
      <w:pPr>
        <w:rPr>
          <w:rFonts w:ascii="Times New Roman" w:hAnsi="Times New Roman" w:cs="Times New Roman"/>
          <w:sz w:val="24"/>
          <w:szCs w:val="24"/>
        </w:rPr>
      </w:pPr>
      <w:r w:rsidRPr="004852B6">
        <w:rPr>
          <w:rFonts w:ascii="Times New Roman" w:hAnsi="Times New Roman" w:cs="Times New Roman"/>
          <w:sz w:val="24"/>
          <w:szCs w:val="24"/>
        </w:rPr>
        <w:t>1)</w:t>
      </w:r>
      <w:r w:rsidRPr="004852B6">
        <w:rPr>
          <w:rFonts w:ascii="Times New Roman" w:hAnsi="Times New Roman" w:cs="Times New Roman"/>
          <w:sz w:val="24"/>
          <w:szCs w:val="24"/>
        </w:rPr>
        <w:tab/>
        <w:t xml:space="preserve">Опишите службе здравља на раду (медицине рада). </w:t>
      </w:r>
      <w:proofErr w:type="gramStart"/>
      <w:r w:rsidRPr="004852B6">
        <w:rPr>
          <w:rFonts w:ascii="Times New Roman" w:hAnsi="Times New Roman" w:cs="Times New Roman"/>
          <w:sz w:val="24"/>
          <w:szCs w:val="24"/>
        </w:rPr>
        <w:t>Прецизирајте природу, разлоге за и обим реформи уколико их има.</w:t>
      </w:r>
      <w:proofErr w:type="gramEnd"/>
    </w:p>
    <w:p w:rsidR="004852B6" w:rsidRPr="004852B6" w:rsidRDefault="004852B6" w:rsidP="004852B6">
      <w:pPr>
        <w:rPr>
          <w:rFonts w:ascii="Times New Roman" w:hAnsi="Times New Roman" w:cs="Times New Roman"/>
          <w:sz w:val="24"/>
          <w:szCs w:val="24"/>
        </w:rPr>
      </w:pPr>
      <w:r w:rsidRPr="004852B6">
        <w:rPr>
          <w:rFonts w:ascii="Times New Roman" w:hAnsi="Times New Roman" w:cs="Times New Roman"/>
          <w:sz w:val="24"/>
          <w:szCs w:val="24"/>
        </w:rPr>
        <w:t>2)</w:t>
      </w:r>
      <w:r w:rsidRPr="004852B6">
        <w:rPr>
          <w:rFonts w:ascii="Times New Roman" w:hAnsi="Times New Roman" w:cs="Times New Roman"/>
          <w:sz w:val="24"/>
          <w:szCs w:val="24"/>
        </w:rPr>
        <w:tab/>
        <w:t>Наведите мере које су предузете (административни (управни) аранжмани, програми, акциони планови, пројекти, итд.) за примену законодавног оквира.</w:t>
      </w:r>
    </w:p>
    <w:p w:rsidR="004852B6" w:rsidRPr="004852B6" w:rsidRDefault="004852B6" w:rsidP="008F77CB">
      <w:pPr>
        <w:jc w:val="both"/>
        <w:rPr>
          <w:rFonts w:ascii="Times New Roman" w:hAnsi="Times New Roman" w:cs="Times New Roman"/>
          <w:sz w:val="24"/>
          <w:szCs w:val="24"/>
        </w:rPr>
      </w:pPr>
      <w:r w:rsidRPr="004852B6">
        <w:rPr>
          <w:rFonts w:ascii="Times New Roman" w:hAnsi="Times New Roman" w:cs="Times New Roman"/>
          <w:sz w:val="24"/>
          <w:szCs w:val="24"/>
        </w:rPr>
        <w:t>3)</w:t>
      </w:r>
      <w:r w:rsidRPr="004852B6">
        <w:rPr>
          <w:rFonts w:ascii="Times New Roman" w:hAnsi="Times New Roman" w:cs="Times New Roman"/>
          <w:sz w:val="24"/>
          <w:szCs w:val="24"/>
        </w:rPr>
        <w:tab/>
        <w:t xml:space="preserve">Доставите податке о износима нето просечне зараде на нивоу Републике  (за све привредне делатности, умањену за порезе и доприносе социјалног осигурања; та зарада може да буде обрачуната на годишњој, месечној, дневној основи или на сат); осим тога колика је нето просечна зарада на нивоу Републике, ако је примењиво, или реална најнижа нето зарада (по одбитку пореза и доприноса за социјално осигурање); и нето просечна и нето најнижа зарада које се обрачунају треба да буду израз стандардног случаја једног радника; осим тога, потребно је </w:t>
      </w:r>
      <w:r w:rsidRPr="004852B6">
        <w:rPr>
          <w:rFonts w:ascii="Times New Roman" w:hAnsi="Times New Roman" w:cs="Times New Roman"/>
          <w:sz w:val="24"/>
          <w:szCs w:val="24"/>
        </w:rPr>
        <w:lastRenderedPageBreak/>
        <w:t xml:space="preserve">доставити информације о свим додатним бенефицијама као што су мере као што су пореске олакшице, или тзв. </w:t>
      </w:r>
      <w:proofErr w:type="gramStart"/>
      <w:r w:rsidRPr="004852B6">
        <w:rPr>
          <w:rFonts w:ascii="Times New Roman" w:hAnsi="Times New Roman" w:cs="Times New Roman"/>
          <w:sz w:val="24"/>
          <w:szCs w:val="24"/>
        </w:rPr>
        <w:t>износи</w:t>
      </w:r>
      <w:proofErr w:type="gramEnd"/>
      <w:r w:rsidRPr="004852B6">
        <w:rPr>
          <w:rFonts w:ascii="Times New Roman" w:hAnsi="Times New Roman" w:cs="Times New Roman"/>
          <w:sz w:val="24"/>
          <w:szCs w:val="24"/>
        </w:rPr>
        <w:t xml:space="preserve"> које радник који има минималну зараду привремено добија, као и о свим другим факторима којима се обезбеђује да минимална зарада буде довољна да радник има пристојан животни стандард; доставите и информације о томе који део (удео) радника који примају минималну зараду или реално нанижу зараду. </w:t>
      </w:r>
    </w:p>
    <w:p w:rsidR="004852B6" w:rsidRDefault="004852B6" w:rsidP="008F77CB">
      <w:pPr>
        <w:jc w:val="both"/>
        <w:rPr>
          <w:rFonts w:ascii="Times New Roman" w:hAnsi="Times New Roman" w:cs="Times New Roman"/>
          <w:sz w:val="24"/>
          <w:szCs w:val="24"/>
          <w:lang w:val="sr-Cyrl-CS"/>
        </w:rPr>
      </w:pPr>
      <w:proofErr w:type="gramStart"/>
      <w:r w:rsidRPr="004852B6">
        <w:rPr>
          <w:rFonts w:ascii="Times New Roman" w:hAnsi="Times New Roman" w:cs="Times New Roman"/>
          <w:sz w:val="24"/>
          <w:szCs w:val="24"/>
        </w:rPr>
        <w:t>Ако горе наведене податке (цифре) које треба доставити Потписница нема на располагању из статистике која се редовно прикупља, владе се моле да доставе процене тих износа до којих се може доћи на основу ад хоц студија или анкета или помоћу неког другог прихваћеног метода.</w:t>
      </w:r>
      <w:proofErr w:type="gramEnd"/>
    </w:p>
    <w:p w:rsidR="008F77CB" w:rsidRDefault="008F77CB" w:rsidP="008F77CB">
      <w:pPr>
        <w:jc w:val="both"/>
        <w:rPr>
          <w:rFonts w:ascii="Times New Roman" w:hAnsi="Times New Roman" w:cs="Times New Roman"/>
          <w:sz w:val="24"/>
          <w:szCs w:val="24"/>
          <w:lang w:val="sr-Cyrl-CS"/>
        </w:rPr>
      </w:pPr>
      <w:r>
        <w:rPr>
          <w:rFonts w:ascii="Times New Roman" w:hAnsi="Times New Roman" w:cs="Times New Roman"/>
          <w:sz w:val="24"/>
          <w:szCs w:val="24"/>
          <w:lang w:val="sr-Cyrl-CS"/>
        </w:rPr>
        <w:t>ОДГОВОР:</w:t>
      </w:r>
    </w:p>
    <w:p w:rsidR="008F77CB" w:rsidRPr="008F77CB" w:rsidRDefault="008F77CB" w:rsidP="008F77CB">
      <w:pPr>
        <w:tabs>
          <w:tab w:val="left" w:pos="-720"/>
          <w:tab w:val="left" w:pos="720"/>
        </w:tabs>
        <w:spacing w:after="158" w:line="240" w:lineRule="auto"/>
        <w:jc w:val="both"/>
        <w:rPr>
          <w:rFonts w:ascii="Times New Roman" w:eastAsia="Times New Roman" w:hAnsi="Times New Roman" w:cs="Times New Roman"/>
          <w:b/>
          <w:bCs/>
          <w:snapToGrid w:val="0"/>
          <w:sz w:val="24"/>
          <w:szCs w:val="20"/>
          <w:lang w:val="sr-Cyrl-RS"/>
        </w:rPr>
      </w:pPr>
      <w:r w:rsidRPr="008F77CB">
        <w:rPr>
          <w:rFonts w:ascii="Times New Roman" w:eastAsia="Times New Roman" w:hAnsi="Times New Roman" w:cs="Times New Roman"/>
          <w:b/>
          <w:bCs/>
          <w:snapToGrid w:val="0"/>
          <w:sz w:val="24"/>
          <w:szCs w:val="20"/>
          <w:lang w:val="sr-Cyrl-CS"/>
        </w:rPr>
        <w:t>Према члану 104. став1-3 Закона о раду з</w:t>
      </w:r>
      <w:r w:rsidRPr="008F77CB">
        <w:rPr>
          <w:rFonts w:ascii="Times New Roman" w:eastAsia="Times New Roman" w:hAnsi="Times New Roman" w:cs="Times New Roman"/>
          <w:b/>
          <w:bCs/>
          <w:snapToGrid w:val="0"/>
          <w:sz w:val="24"/>
          <w:szCs w:val="20"/>
          <w:lang w:val="ru-RU"/>
        </w:rPr>
        <w:t xml:space="preserve">апослени има право </w:t>
      </w:r>
      <w:r w:rsidRPr="008F77CB">
        <w:rPr>
          <w:rFonts w:ascii="Times New Roman" w:eastAsia="Times New Roman" w:hAnsi="Times New Roman" w:cs="Times New Roman"/>
          <w:b/>
          <w:bCs/>
          <w:snapToGrid w:val="0"/>
          <w:sz w:val="24"/>
          <w:szCs w:val="20"/>
          <w:lang w:val="sr-Cyrl-CS"/>
        </w:rPr>
        <w:t xml:space="preserve"> на одговарајућу зараду, која се утврђује у складу са законом, општим актом и уговором о раду.</w:t>
      </w:r>
    </w:p>
    <w:p w:rsidR="008F77CB" w:rsidRPr="008F77CB" w:rsidRDefault="008F77CB" w:rsidP="008F77CB">
      <w:pPr>
        <w:tabs>
          <w:tab w:val="left" w:pos="-720"/>
          <w:tab w:val="left" w:pos="720"/>
        </w:tabs>
        <w:spacing w:after="158" w:line="240" w:lineRule="auto"/>
        <w:jc w:val="both"/>
        <w:rPr>
          <w:rFonts w:ascii="Times New Roman" w:eastAsia="Times New Roman" w:hAnsi="Times New Roman" w:cs="Times New Roman"/>
          <w:b/>
          <w:bCs/>
          <w:snapToGrid w:val="0"/>
          <w:kern w:val="2"/>
          <w:sz w:val="24"/>
          <w:lang w:val="sr-Cyrl-RS"/>
        </w:rPr>
      </w:pPr>
      <w:r w:rsidRPr="008F77CB">
        <w:rPr>
          <w:rFonts w:ascii="Times New Roman" w:eastAsia="Times New Roman" w:hAnsi="Times New Roman" w:cs="Times New Roman"/>
          <w:b/>
          <w:bCs/>
          <w:snapToGrid w:val="0"/>
          <w:sz w:val="24"/>
          <w:szCs w:val="20"/>
          <w:lang w:val="sr-Cyrl-CS"/>
        </w:rPr>
        <w:t xml:space="preserve"> Запосленима се гарантује једнака зарада за исти рад или рад исте вредности који остварују код послодавца</w:t>
      </w:r>
      <w:r w:rsidRPr="008F77CB">
        <w:rPr>
          <w:rFonts w:ascii="Times New Roman" w:eastAsia="Times New Roman" w:hAnsi="Times New Roman" w:cs="Times New Roman"/>
          <w:b/>
          <w:bCs/>
          <w:snapToGrid w:val="0"/>
          <w:sz w:val="24"/>
          <w:szCs w:val="20"/>
          <w:lang w:val="sr-Cyrl-RS"/>
        </w:rPr>
        <w:t xml:space="preserve">. </w:t>
      </w:r>
    </w:p>
    <w:p w:rsidR="008F77CB" w:rsidRPr="008F77CB" w:rsidRDefault="008F77CB" w:rsidP="008F77CB">
      <w:pPr>
        <w:spacing w:before="100" w:beforeAutospacing="1" w:after="100" w:afterAutospacing="1" w:line="240" w:lineRule="auto"/>
        <w:jc w:val="both"/>
        <w:rPr>
          <w:rFonts w:ascii="Times New Roman" w:eastAsia="Times New Roman" w:hAnsi="Times New Roman" w:cs="Times New Roman"/>
          <w:b/>
          <w:bCs/>
          <w:sz w:val="24"/>
          <w:szCs w:val="24"/>
          <w:lang w:val="sr-Cyrl-RS"/>
        </w:rPr>
      </w:pPr>
      <w:r w:rsidRPr="008F77CB">
        <w:rPr>
          <w:rFonts w:ascii="Times New Roman" w:eastAsia="Times New Roman" w:hAnsi="Times New Roman" w:cs="Times New Roman"/>
          <w:b/>
          <w:bCs/>
          <w:sz w:val="24"/>
          <w:szCs w:val="24"/>
          <w:lang w:val="sr-Cyrl-RS"/>
        </w:rPr>
        <w:t>Под радом исте вредности подразумева се рад за који се захтева исти степен стручне спреме, иста радна способност, одговорност и физички и интелектуални рад.</w:t>
      </w:r>
    </w:p>
    <w:p w:rsidR="008F77CB" w:rsidRPr="008F77CB" w:rsidRDefault="008F77CB" w:rsidP="008F77CB">
      <w:pPr>
        <w:spacing w:before="100" w:beforeAutospacing="1" w:after="100" w:afterAutospacing="1" w:line="240" w:lineRule="auto"/>
        <w:jc w:val="both"/>
        <w:rPr>
          <w:rFonts w:ascii="Times New Roman" w:eastAsia="Times New Roman" w:hAnsi="Times New Roman" w:cs="Times New Roman"/>
          <w:b/>
          <w:bCs/>
          <w:sz w:val="24"/>
          <w:szCs w:val="24"/>
          <w:lang w:val="sr-Cyrl-RS"/>
        </w:rPr>
      </w:pPr>
      <w:r w:rsidRPr="008F77CB">
        <w:rPr>
          <w:rFonts w:ascii="Times New Roman" w:eastAsia="Times New Roman" w:hAnsi="Times New Roman" w:cs="Times New Roman"/>
          <w:b/>
          <w:bCs/>
          <w:sz w:val="24"/>
          <w:szCs w:val="24"/>
          <w:lang w:val="sr-Cyrl-CS"/>
        </w:rPr>
        <w:t>П</w:t>
      </w:r>
      <w:r w:rsidRPr="008F77CB">
        <w:rPr>
          <w:rFonts w:ascii="Times New Roman" w:eastAsia="Times New Roman" w:hAnsi="Times New Roman" w:cs="Times New Roman"/>
          <w:b/>
          <w:bCs/>
          <w:sz w:val="24"/>
          <w:szCs w:val="24"/>
          <w:lang w:val="sr-Cyrl-RS"/>
        </w:rPr>
        <w:t>рема члану 105. Закона о раду зарада запосленог састоји се од зараде за обављени рад и време проведено на раду, зараде по основу доприноса запосленог пословном успеху послодавца (награде, бонуси и сл.) и других примања по основу радног односа, у складу са општим актом и уговором о раду.</w:t>
      </w:r>
    </w:p>
    <w:p w:rsidR="008F77CB" w:rsidRPr="008F77CB" w:rsidRDefault="008F77CB" w:rsidP="008F77CB">
      <w:pPr>
        <w:spacing w:before="100" w:beforeAutospacing="1" w:after="100" w:afterAutospacing="1" w:line="240" w:lineRule="auto"/>
        <w:jc w:val="both"/>
        <w:rPr>
          <w:rFonts w:ascii="Times New Roman" w:eastAsia="Times New Roman" w:hAnsi="Times New Roman" w:cs="Times New Roman"/>
          <w:b/>
          <w:bCs/>
          <w:sz w:val="24"/>
          <w:szCs w:val="24"/>
          <w:lang w:val="sr-Cyrl-RS"/>
        </w:rPr>
      </w:pPr>
      <w:r w:rsidRPr="008F77CB">
        <w:rPr>
          <w:rFonts w:ascii="Times New Roman" w:eastAsia="Times New Roman" w:hAnsi="Times New Roman" w:cs="Times New Roman"/>
          <w:b/>
          <w:bCs/>
          <w:sz w:val="24"/>
          <w:szCs w:val="24"/>
          <w:lang w:val="sr-Cyrl-RS"/>
        </w:rPr>
        <w:t>Под зарадом у смислу Закона о раду сматра се зарада која садржи порез и доприносе који се плаћају из зараде (бруто зарада).</w:t>
      </w:r>
    </w:p>
    <w:p w:rsidR="008F77CB" w:rsidRPr="008F77CB" w:rsidRDefault="008F77CB" w:rsidP="008F77CB">
      <w:pPr>
        <w:spacing w:before="100" w:beforeAutospacing="1" w:after="100" w:afterAutospacing="1" w:line="240" w:lineRule="auto"/>
        <w:jc w:val="both"/>
        <w:rPr>
          <w:rFonts w:ascii="Times New Roman" w:eastAsia="Times New Roman" w:hAnsi="Times New Roman" w:cs="Times New Roman"/>
          <w:b/>
          <w:bCs/>
          <w:sz w:val="24"/>
          <w:szCs w:val="24"/>
          <w:lang w:val="sr-Cyrl-RS"/>
        </w:rPr>
      </w:pPr>
      <w:r w:rsidRPr="008F77CB">
        <w:rPr>
          <w:rFonts w:ascii="Times New Roman" w:eastAsia="Times New Roman" w:hAnsi="Times New Roman" w:cs="Times New Roman"/>
          <w:b/>
          <w:bCs/>
          <w:sz w:val="24"/>
          <w:szCs w:val="24"/>
          <w:lang w:val="sr-Cyrl-RS"/>
        </w:rPr>
        <w:t>Према члану  106. Закона о раду зарада за обављени рад и време проведено на раду састоји се од основне зараде, дела зараде за радни учинак и увећане зараде.</w:t>
      </w:r>
    </w:p>
    <w:p w:rsidR="008F77CB" w:rsidRPr="008F77CB" w:rsidRDefault="008F77CB" w:rsidP="008F77CB">
      <w:pPr>
        <w:spacing w:before="100" w:beforeAutospacing="1" w:after="100" w:afterAutospacing="1" w:line="240" w:lineRule="auto"/>
        <w:jc w:val="both"/>
        <w:rPr>
          <w:rFonts w:ascii="Times New Roman" w:eastAsia="Times New Roman" w:hAnsi="Times New Roman" w:cs="Times New Roman"/>
          <w:b/>
          <w:bCs/>
          <w:sz w:val="24"/>
          <w:szCs w:val="24"/>
          <w:lang w:val="sr-Cyrl-RS"/>
        </w:rPr>
      </w:pPr>
      <w:r w:rsidRPr="008F77CB">
        <w:rPr>
          <w:rFonts w:ascii="Times New Roman" w:eastAsia="Times New Roman" w:hAnsi="Times New Roman" w:cs="Times New Roman"/>
          <w:b/>
          <w:bCs/>
          <w:sz w:val="24"/>
          <w:szCs w:val="24"/>
          <w:lang w:val="sr-Cyrl-CS"/>
        </w:rPr>
        <w:t xml:space="preserve"> Запосленом се гарантује законом најмање </w:t>
      </w:r>
      <w:r w:rsidRPr="008F77CB">
        <w:rPr>
          <w:rFonts w:ascii="Times New Roman" w:eastAsia="Times New Roman" w:hAnsi="Times New Roman" w:cs="Times New Roman"/>
          <w:b/>
          <w:bCs/>
          <w:sz w:val="24"/>
          <w:szCs w:val="24"/>
          <w:lang w:val="sr-Cyrl-RS"/>
        </w:rPr>
        <w:t xml:space="preserve">минимална зарада која је уређена чланом 111-113. Закона о раду. Запослени има право на минималну зараду за стандардни учинак и пуно радно време, односно радно време које се изједначава са пуним радним временом. Ако послодавац и запослени уговоре минималну зараду, послодавац је дужан да ту зараду исплати запосленом у висини утврђеној одлуком Социјално економског савета Републике Србије за месец у којем се врши исплата. </w:t>
      </w:r>
    </w:p>
    <w:p w:rsidR="008F77CB" w:rsidRPr="008F77CB" w:rsidRDefault="008F77CB" w:rsidP="008F77CB">
      <w:pPr>
        <w:spacing w:before="100" w:beforeAutospacing="1" w:after="100" w:afterAutospacing="1" w:line="240" w:lineRule="auto"/>
        <w:jc w:val="both"/>
        <w:rPr>
          <w:rFonts w:ascii="Times New Roman" w:eastAsia="Times New Roman" w:hAnsi="Times New Roman" w:cs="Times New Roman"/>
          <w:b/>
          <w:bCs/>
          <w:color w:val="FF0000"/>
          <w:sz w:val="24"/>
          <w:szCs w:val="24"/>
          <w:lang w:val="sr-Latn-RS"/>
        </w:rPr>
      </w:pPr>
      <w:r w:rsidRPr="008F77CB">
        <w:rPr>
          <w:rFonts w:ascii="Times New Roman" w:eastAsia="Times New Roman" w:hAnsi="Times New Roman" w:cs="Times New Roman"/>
          <w:b/>
          <w:bCs/>
          <w:sz w:val="24"/>
          <w:szCs w:val="24"/>
          <w:lang w:val="sr-Cyrl-RS"/>
        </w:rPr>
        <w:lastRenderedPageBreak/>
        <w:t xml:space="preserve"> Минимална зарада утврђује се одлуком социјално - економског савета основаног за територију Републике Србије (у даљем тексту: Социјално - економски савет).</w:t>
      </w:r>
    </w:p>
    <w:p w:rsidR="008F77CB" w:rsidRPr="008F77CB" w:rsidRDefault="008F77CB" w:rsidP="008F77CB">
      <w:pPr>
        <w:spacing w:before="100" w:beforeAutospacing="1" w:after="100" w:afterAutospacing="1" w:line="240" w:lineRule="auto"/>
        <w:jc w:val="both"/>
        <w:rPr>
          <w:rFonts w:ascii="Times New Roman" w:eastAsia="Times New Roman" w:hAnsi="Times New Roman" w:cs="Times New Roman"/>
          <w:b/>
          <w:bCs/>
          <w:sz w:val="24"/>
          <w:szCs w:val="24"/>
          <w:lang w:val="sr-Cyrl-RS"/>
        </w:rPr>
      </w:pPr>
      <w:r w:rsidRPr="008F77CB">
        <w:rPr>
          <w:rFonts w:ascii="Times New Roman" w:eastAsia="Times New Roman" w:hAnsi="Times New Roman" w:cs="Times New Roman"/>
          <w:b/>
          <w:bCs/>
          <w:sz w:val="24"/>
          <w:szCs w:val="24"/>
          <w:lang w:val="sr-Cyrl-RS"/>
        </w:rPr>
        <w:t xml:space="preserve"> При утврђивању минималне зараде полази се нарочито од: трошкова живота, кретања просечне зараде у Републици Србији, егзистенцијалних и социјалних потреба запосленог и његове породице, стопе незапослености, кретања запослености на тржишту рада и општег нивоа економске развијености Републике Србије.</w:t>
      </w:r>
    </w:p>
    <w:p w:rsidR="008F77CB" w:rsidRPr="008F77CB" w:rsidRDefault="008F77CB" w:rsidP="008F77CB">
      <w:pPr>
        <w:spacing w:before="100" w:beforeAutospacing="1" w:after="100" w:afterAutospacing="1" w:line="240" w:lineRule="auto"/>
        <w:jc w:val="both"/>
        <w:rPr>
          <w:rFonts w:ascii="Times New Roman" w:eastAsia="Times New Roman" w:hAnsi="Times New Roman" w:cs="Times New Roman"/>
          <w:b/>
          <w:bCs/>
          <w:sz w:val="24"/>
          <w:szCs w:val="24"/>
          <w:lang w:val="sr-Cyrl-RS"/>
        </w:rPr>
      </w:pPr>
      <w:r w:rsidRPr="008F77CB">
        <w:rPr>
          <w:rFonts w:ascii="Times New Roman" w:eastAsia="Times New Roman" w:hAnsi="Times New Roman" w:cs="Times New Roman"/>
          <w:b/>
          <w:bCs/>
          <w:sz w:val="24"/>
          <w:szCs w:val="24"/>
          <w:lang w:val="sr-Cyrl-RS"/>
        </w:rPr>
        <w:t xml:space="preserve"> Минимална зарада утврђује се по радном часу, за период од најмање шест месеци и не може бити нижа од минималне зараде утврђене за период који претходи периоду за који се утврђује минимална зарада., управо у циљу очувања социјалног стандарда и егзистенијалних потреба запосленог и чланова његове породице.</w:t>
      </w:r>
    </w:p>
    <w:p w:rsidR="008F77CB" w:rsidRPr="008F77CB" w:rsidRDefault="008F77CB" w:rsidP="008F77CB">
      <w:pPr>
        <w:spacing w:before="100" w:beforeAutospacing="1" w:after="100" w:afterAutospacing="1" w:line="240" w:lineRule="auto"/>
        <w:jc w:val="both"/>
        <w:rPr>
          <w:rFonts w:ascii="Times New Roman" w:eastAsia="Times New Roman" w:hAnsi="Times New Roman" w:cs="Times New Roman"/>
          <w:b/>
          <w:bCs/>
          <w:sz w:val="24"/>
          <w:szCs w:val="24"/>
          <w:lang w:val="sr-Cyrl-RS"/>
        </w:rPr>
      </w:pPr>
      <w:r w:rsidRPr="008F77CB">
        <w:rPr>
          <w:rFonts w:ascii="Times New Roman" w:eastAsia="Times New Roman" w:hAnsi="Times New Roman" w:cs="Times New Roman"/>
          <w:b/>
          <w:bCs/>
          <w:sz w:val="24"/>
          <w:szCs w:val="24"/>
          <w:lang w:val="sr-Cyrl-RS"/>
        </w:rPr>
        <w:t>Одлука о висини минималне зараде  објављује се у "Службеном гласнику Републике Србије".</w:t>
      </w:r>
    </w:p>
    <w:p w:rsidR="008F77CB" w:rsidRPr="008F77CB" w:rsidRDefault="008F77CB" w:rsidP="008F77CB">
      <w:pPr>
        <w:keepNext/>
        <w:spacing w:line="240" w:lineRule="auto"/>
        <w:ind w:right="567" w:firstLine="720"/>
        <w:jc w:val="both"/>
        <w:outlineLvl w:val="3"/>
        <w:rPr>
          <w:rFonts w:ascii="Times New Roman" w:eastAsia="Times New Roman" w:hAnsi="Times New Roman" w:cs="Times New Roman"/>
          <w:b/>
          <w:bCs/>
          <w:snapToGrid w:val="0"/>
          <w:sz w:val="24"/>
          <w:szCs w:val="24"/>
          <w:lang w:val="sr-Cyrl-RS"/>
        </w:rPr>
      </w:pPr>
      <w:r w:rsidRPr="008F77CB">
        <w:rPr>
          <w:rFonts w:ascii="Times New Roman" w:eastAsia="Times New Roman" w:hAnsi="Times New Roman" w:cs="Times New Roman"/>
          <w:b/>
          <w:bCs/>
          <w:snapToGrid w:val="0"/>
          <w:sz w:val="24"/>
          <w:szCs w:val="24"/>
          <w:lang w:val="sr-Cyrl-RS"/>
        </w:rPr>
        <w:t>У складу са чланом  110. утврђени су максимални рокови за исплату зараде запосленом који омогућавају очување пристојног животног стандарда запослених и чланова њихових породица -зарада се исплаћује у роковима утврђеним општим актом и уговором о раду, најмање једанпут месечно, а најкасније до краја текућег месеца за претходни месец.Зарада се исплаћује само у новцу, ако законом није друкчије одређено.</w:t>
      </w:r>
    </w:p>
    <w:p w:rsidR="008F77CB" w:rsidRPr="008F77CB" w:rsidRDefault="008F77CB" w:rsidP="008F77CB">
      <w:pPr>
        <w:spacing w:after="0" w:line="240" w:lineRule="auto"/>
        <w:jc w:val="both"/>
        <w:rPr>
          <w:rFonts w:ascii="Times New Roman" w:eastAsia="Times New Roman" w:hAnsi="Times New Roman" w:cs="Times New Roman"/>
          <w:b/>
          <w:bCs/>
          <w:sz w:val="24"/>
          <w:szCs w:val="18"/>
          <w:lang w:val="sr-Cyrl-RS" w:eastAsia="fr-FR"/>
        </w:rPr>
      </w:pPr>
      <w:r w:rsidRPr="008F77CB">
        <w:rPr>
          <w:rFonts w:ascii="Times New Roman" w:eastAsia="Times New Roman" w:hAnsi="Times New Roman" w:cs="Times New Roman"/>
          <w:b/>
          <w:bCs/>
          <w:kern w:val="2"/>
          <w:sz w:val="24"/>
          <w:szCs w:val="24"/>
          <w:lang w:val="sr-Cyrl-RS" w:eastAsia="fr-FR"/>
        </w:rPr>
        <w:t>Обрачун и исплата зараде врши се у реалном сектору у складу са наведеним одредбама Закона о раду (запослених у јавним предузећима, агенцијама ,привреди ). Обрачун и исплата зараде  запосленим у државним органима и јавним службама  врши</w:t>
      </w:r>
      <w:r w:rsidRPr="008F77CB">
        <w:rPr>
          <w:rFonts w:ascii="Times New Roman" w:eastAsia="Times New Roman" w:hAnsi="Times New Roman" w:cs="Times New Roman"/>
          <w:b/>
          <w:bCs/>
          <w:kern w:val="2"/>
          <w:sz w:val="24"/>
          <w:lang w:val="sr-Cyrl-RS" w:eastAsia="fr-FR"/>
        </w:rPr>
        <w:t xml:space="preserve"> у складу </w:t>
      </w:r>
      <w:r w:rsidRPr="008F77CB">
        <w:rPr>
          <w:rFonts w:ascii="Times New Roman" w:eastAsia="Times New Roman" w:hAnsi="Times New Roman" w:cs="Times New Roman"/>
          <w:b/>
          <w:bCs/>
          <w:color w:val="000000"/>
          <w:sz w:val="24"/>
          <w:szCs w:val="18"/>
          <w:lang w:val="ru-RU" w:eastAsia="fr-FR"/>
        </w:rPr>
        <w:t>Закона о платама у државним органима и јавним службама</w:t>
      </w:r>
      <w:r w:rsidRPr="008F77CB">
        <w:rPr>
          <w:rFonts w:ascii="Times New Roman" w:eastAsia="Arial Unicode MS" w:hAnsi="Times New Roman" w:cs="Times New Roman"/>
          <w:b/>
          <w:bCs/>
          <w:sz w:val="24"/>
          <w:szCs w:val="15"/>
          <w:lang w:val="ru-RU" w:eastAsia="fr-FR"/>
        </w:rPr>
        <w:t xml:space="preserve"> </w:t>
      </w:r>
      <w:r w:rsidRPr="008F77CB">
        <w:rPr>
          <w:rFonts w:ascii="Times New Roman" w:eastAsia="Times New Roman" w:hAnsi="Times New Roman" w:cs="Times New Roman"/>
          <w:b/>
          <w:bCs/>
          <w:color w:val="000000"/>
          <w:sz w:val="24"/>
          <w:szCs w:val="18"/>
          <w:lang w:val="sr-Cyrl-CS" w:eastAsia="fr-FR"/>
        </w:rPr>
        <w:t>("Службени гласник РС", бр</w:t>
      </w:r>
      <w:r w:rsidRPr="008F77CB">
        <w:rPr>
          <w:rFonts w:ascii="Times New Roman" w:eastAsia="Times New Roman" w:hAnsi="Times New Roman" w:cs="Times New Roman"/>
          <w:b/>
          <w:bCs/>
          <w:color w:val="000000"/>
          <w:sz w:val="24"/>
          <w:szCs w:val="18"/>
          <w:lang w:val="ru-RU" w:eastAsia="fr-FR"/>
        </w:rPr>
        <w:t>.</w:t>
      </w:r>
      <w:r w:rsidRPr="008F77CB">
        <w:rPr>
          <w:rFonts w:ascii="Times New Roman" w:eastAsia="Times New Roman" w:hAnsi="Times New Roman" w:cs="Times New Roman"/>
          <w:b/>
          <w:bCs/>
          <w:color w:val="000000"/>
          <w:sz w:val="24"/>
          <w:szCs w:val="18"/>
          <w:lang w:val="sr-Cyrl-CS" w:eastAsia="fr-FR"/>
        </w:rPr>
        <w:t xml:space="preserve"> 34/01</w:t>
      </w:r>
      <w:r w:rsidRPr="008F77CB">
        <w:rPr>
          <w:rFonts w:ascii="Times New Roman" w:eastAsia="Times New Roman" w:hAnsi="Times New Roman" w:cs="Times New Roman"/>
          <w:b/>
          <w:bCs/>
          <w:color w:val="000000"/>
          <w:sz w:val="24"/>
          <w:szCs w:val="18"/>
          <w:lang w:val="sr-Latn-CS" w:eastAsia="fr-FR"/>
        </w:rPr>
        <w:t xml:space="preserve">, </w:t>
      </w:r>
      <w:r w:rsidRPr="008F77CB">
        <w:rPr>
          <w:rFonts w:ascii="Times New Roman" w:eastAsia="Times New Roman" w:hAnsi="Times New Roman" w:cs="Times New Roman"/>
          <w:b/>
          <w:bCs/>
          <w:sz w:val="24"/>
          <w:szCs w:val="18"/>
          <w:lang w:val="ru-RU" w:eastAsia="fr-FR"/>
        </w:rPr>
        <w:t xml:space="preserve">62/06 - др. закон, 116 </w:t>
      </w:r>
      <w:r w:rsidRPr="008F77CB">
        <w:rPr>
          <w:rFonts w:ascii="Times New Roman" w:eastAsia="Times New Roman" w:hAnsi="Times New Roman" w:cs="Times New Roman"/>
          <w:b/>
          <w:bCs/>
          <w:sz w:val="24"/>
          <w:szCs w:val="18"/>
          <w:lang w:val="fr-FR" w:eastAsia="fr-FR"/>
        </w:rPr>
        <w:t>/</w:t>
      </w:r>
      <w:r w:rsidRPr="008F77CB">
        <w:rPr>
          <w:rFonts w:ascii="Times New Roman" w:eastAsia="Times New Roman" w:hAnsi="Times New Roman" w:cs="Times New Roman"/>
          <w:b/>
          <w:bCs/>
          <w:sz w:val="24"/>
          <w:szCs w:val="18"/>
          <w:lang w:val="ru-RU" w:eastAsia="fr-FR"/>
        </w:rPr>
        <w:t>08 - др. закон, 116</w:t>
      </w:r>
      <w:r w:rsidRPr="008F77CB">
        <w:rPr>
          <w:rFonts w:ascii="Times New Roman" w:eastAsia="Times New Roman" w:hAnsi="Times New Roman" w:cs="Times New Roman"/>
          <w:b/>
          <w:bCs/>
          <w:sz w:val="24"/>
          <w:szCs w:val="18"/>
          <w:lang w:val="fr-FR" w:eastAsia="fr-FR"/>
        </w:rPr>
        <w:t>/</w:t>
      </w:r>
      <w:r w:rsidRPr="008F77CB">
        <w:rPr>
          <w:rFonts w:ascii="Times New Roman" w:eastAsia="Times New Roman" w:hAnsi="Times New Roman" w:cs="Times New Roman"/>
          <w:b/>
          <w:bCs/>
          <w:sz w:val="24"/>
          <w:szCs w:val="18"/>
          <w:lang w:val="ru-RU" w:eastAsia="fr-FR"/>
        </w:rPr>
        <w:t xml:space="preserve">08 - др. закон, 92 </w:t>
      </w:r>
      <w:r w:rsidRPr="008F77CB">
        <w:rPr>
          <w:rFonts w:ascii="Times New Roman" w:eastAsia="Times New Roman" w:hAnsi="Times New Roman" w:cs="Times New Roman"/>
          <w:b/>
          <w:bCs/>
          <w:sz w:val="24"/>
          <w:szCs w:val="18"/>
          <w:lang w:val="fr-FR" w:eastAsia="fr-FR"/>
        </w:rPr>
        <w:t>/11,</w:t>
      </w:r>
      <w:r w:rsidRPr="008F77CB">
        <w:rPr>
          <w:rFonts w:ascii="Times New Roman" w:eastAsia="Times New Roman" w:hAnsi="Times New Roman" w:cs="Times New Roman"/>
          <w:b/>
          <w:bCs/>
          <w:sz w:val="24"/>
          <w:szCs w:val="18"/>
          <w:lang w:val="hr-HR" w:eastAsia="fr-FR"/>
        </w:rPr>
        <w:t>99 /11- др. закон</w:t>
      </w:r>
      <w:r w:rsidRPr="008F77CB">
        <w:rPr>
          <w:rFonts w:ascii="Times New Roman" w:eastAsia="Times New Roman" w:hAnsi="Times New Roman" w:cs="Times New Roman"/>
          <w:b/>
          <w:bCs/>
          <w:sz w:val="24"/>
          <w:szCs w:val="18"/>
          <w:lang w:val="sr-Cyrl-RS" w:eastAsia="fr-FR"/>
        </w:rPr>
        <w:t>).</w:t>
      </w:r>
    </w:p>
    <w:p w:rsidR="008F77CB" w:rsidRPr="008F77CB" w:rsidRDefault="008F77CB" w:rsidP="008F77CB">
      <w:pPr>
        <w:spacing w:after="0" w:line="360" w:lineRule="auto"/>
        <w:jc w:val="both"/>
        <w:rPr>
          <w:rFonts w:ascii="Times New Roman" w:eastAsia="Times New Roman" w:hAnsi="Times New Roman" w:cs="Times New Roman"/>
          <w:b/>
          <w:bCs/>
          <w:sz w:val="24"/>
          <w:szCs w:val="18"/>
          <w:lang w:val="sr-Cyrl-RS" w:eastAsia="fr-FR"/>
        </w:rPr>
      </w:pPr>
    </w:p>
    <w:p w:rsidR="008F77CB" w:rsidRPr="008F77CB" w:rsidRDefault="008F77CB" w:rsidP="008F77CB">
      <w:pPr>
        <w:spacing w:after="0" w:line="360" w:lineRule="auto"/>
        <w:jc w:val="both"/>
        <w:rPr>
          <w:rFonts w:ascii="Times New Roman" w:eastAsia="Times New Roman" w:hAnsi="Times New Roman" w:cs="Times New Roman"/>
          <w:b/>
          <w:bCs/>
          <w:sz w:val="24"/>
          <w:szCs w:val="15"/>
          <w:lang w:val="ru-RU" w:eastAsia="fr-FR"/>
        </w:rPr>
      </w:pPr>
      <w:r w:rsidRPr="008F77CB">
        <w:rPr>
          <w:rFonts w:ascii="Times New Roman" w:eastAsia="Times New Roman" w:hAnsi="Times New Roman" w:cs="Times New Roman"/>
          <w:b/>
          <w:bCs/>
          <w:sz w:val="24"/>
          <w:szCs w:val="18"/>
          <w:lang w:val="sr-Cyrl-RS" w:eastAsia="fr-FR"/>
        </w:rPr>
        <w:t xml:space="preserve">У складу са чланом 1. овог Закона  њиме се </w:t>
      </w:r>
      <w:r w:rsidRPr="008F77CB">
        <w:rPr>
          <w:rFonts w:ascii="Times New Roman" w:eastAsia="Times New Roman" w:hAnsi="Times New Roman" w:cs="Times New Roman"/>
          <w:b/>
          <w:bCs/>
          <w:color w:val="000000"/>
          <w:sz w:val="24"/>
          <w:szCs w:val="18"/>
          <w:lang w:val="ru-RU" w:eastAsia="fr-FR"/>
        </w:rPr>
        <w:t>уређује  начин утврђивања плата, додатака, накнада и осталих примања:</w:t>
      </w:r>
    </w:p>
    <w:p w:rsidR="008F77CB" w:rsidRPr="008F77CB" w:rsidRDefault="008F77CB" w:rsidP="008F77CB">
      <w:pPr>
        <w:spacing w:after="0" w:line="240" w:lineRule="auto"/>
        <w:jc w:val="both"/>
        <w:rPr>
          <w:rFonts w:ascii="Times New Roman" w:eastAsia="Times New Roman" w:hAnsi="Times New Roman" w:cs="Times New Roman"/>
          <w:b/>
          <w:bCs/>
          <w:sz w:val="24"/>
          <w:szCs w:val="15"/>
          <w:lang w:val="ru-RU" w:eastAsia="fr-FR"/>
        </w:rPr>
      </w:pPr>
      <w:r w:rsidRPr="008F77CB">
        <w:rPr>
          <w:rFonts w:ascii="Times New Roman" w:eastAsia="Times New Roman" w:hAnsi="Times New Roman" w:cs="Times New Roman"/>
          <w:b/>
          <w:bCs/>
          <w:color w:val="000000"/>
          <w:sz w:val="24"/>
          <w:szCs w:val="18"/>
          <w:lang w:val="ru-RU" w:eastAsia="fr-FR"/>
        </w:rPr>
        <w:t>1) председника Републике, председника и потпредседника Народне скупштине, председника и заменика председника посланичке групе, председника и заменика председника сталног радног тела Народне скупштине, народног посланика на сталном раду у Народној скупштини, чланова Владе Републике Србије (у даљем тексту: Влада), судија Уставног суда, других изабраних лица и именованих, постављених и запослених лица у министарствима, посебним организацијама, судовима, јавним тужилаштвима, Републичком јавном правобранилаштву, органима за прекршаје и у службама Народне скупштине, председника Републике, Владе и Уставног суда;</w:t>
      </w:r>
    </w:p>
    <w:p w:rsidR="008F77CB" w:rsidRPr="008F77CB" w:rsidRDefault="008F77CB" w:rsidP="008F77CB">
      <w:pPr>
        <w:spacing w:after="0" w:line="240" w:lineRule="auto"/>
        <w:jc w:val="both"/>
        <w:rPr>
          <w:rFonts w:ascii="Times New Roman" w:eastAsia="Times New Roman" w:hAnsi="Times New Roman" w:cs="Times New Roman"/>
          <w:b/>
          <w:bCs/>
          <w:color w:val="000000"/>
          <w:sz w:val="24"/>
          <w:szCs w:val="18"/>
          <w:lang w:val="ru-RU" w:eastAsia="fr-FR"/>
        </w:rPr>
      </w:pPr>
      <w:r w:rsidRPr="008F77CB">
        <w:rPr>
          <w:rFonts w:ascii="Times New Roman" w:eastAsia="Times New Roman" w:hAnsi="Times New Roman" w:cs="Times New Roman"/>
          <w:b/>
          <w:bCs/>
          <w:color w:val="000000"/>
          <w:sz w:val="24"/>
          <w:szCs w:val="18"/>
          <w:lang w:val="ru-RU" w:eastAsia="fr-FR"/>
        </w:rPr>
        <w:lastRenderedPageBreak/>
        <w:t>2) изабраних, постављених и запослених лица у органима и организацијама територијалне аутономије и локалне самоуправе;</w:t>
      </w:r>
    </w:p>
    <w:p w:rsidR="008F77CB" w:rsidRPr="008F77CB" w:rsidRDefault="008F77CB" w:rsidP="008F77CB">
      <w:pPr>
        <w:spacing w:after="0" w:line="240" w:lineRule="auto"/>
        <w:jc w:val="both"/>
        <w:rPr>
          <w:rFonts w:ascii="Times New Roman" w:eastAsia="Times New Roman" w:hAnsi="Times New Roman" w:cs="Times New Roman"/>
          <w:b/>
          <w:bCs/>
          <w:sz w:val="24"/>
          <w:szCs w:val="15"/>
          <w:lang w:val="ru-RU" w:eastAsia="fr-FR"/>
        </w:rPr>
      </w:pPr>
      <w:r w:rsidRPr="008F77CB">
        <w:rPr>
          <w:rFonts w:ascii="Times New Roman" w:eastAsia="Times New Roman" w:hAnsi="Times New Roman" w:cs="Times New Roman"/>
          <w:b/>
          <w:bCs/>
          <w:color w:val="000000"/>
          <w:sz w:val="24"/>
          <w:szCs w:val="18"/>
          <w:lang w:val="ru-RU" w:eastAsia="fr-FR"/>
        </w:rPr>
        <w:t>3) запослених у јавним службама које се финансирају из буџета Републике, аутономне покрајине и јединица локалне самоуправе;</w:t>
      </w:r>
    </w:p>
    <w:p w:rsidR="008F77CB" w:rsidRPr="008F77CB" w:rsidRDefault="008F77CB" w:rsidP="008F77CB">
      <w:pPr>
        <w:spacing w:after="0" w:line="240" w:lineRule="auto"/>
        <w:jc w:val="both"/>
        <w:rPr>
          <w:rFonts w:ascii="Times New Roman" w:eastAsia="Times New Roman" w:hAnsi="Times New Roman" w:cs="Times New Roman"/>
          <w:b/>
          <w:bCs/>
          <w:sz w:val="24"/>
          <w:szCs w:val="15"/>
          <w:lang w:val="fr-FR" w:eastAsia="fr-FR"/>
        </w:rPr>
      </w:pPr>
      <w:r w:rsidRPr="008F77CB">
        <w:rPr>
          <w:rFonts w:ascii="Times New Roman" w:eastAsia="Times New Roman" w:hAnsi="Times New Roman" w:cs="Times New Roman"/>
          <w:b/>
          <w:bCs/>
          <w:color w:val="000000"/>
          <w:sz w:val="24"/>
          <w:szCs w:val="18"/>
          <w:lang w:val="ru-RU" w:eastAsia="fr-FR"/>
        </w:rPr>
        <w:t>4) запослених у јавним службама које се финансирају из доприноса за обавезно социјално осигурање;</w:t>
      </w:r>
    </w:p>
    <w:p w:rsidR="008F77CB" w:rsidRPr="008F77CB" w:rsidRDefault="008F77CB" w:rsidP="008F77CB">
      <w:pPr>
        <w:spacing w:after="0" w:line="240" w:lineRule="auto"/>
        <w:jc w:val="both"/>
        <w:rPr>
          <w:rFonts w:ascii="Times New Roman" w:eastAsia="Times New Roman" w:hAnsi="Times New Roman" w:cs="Times New Roman"/>
          <w:b/>
          <w:bCs/>
          <w:sz w:val="24"/>
          <w:szCs w:val="18"/>
          <w:lang w:val="fr-FR" w:eastAsia="fr-FR"/>
        </w:rPr>
      </w:pPr>
      <w:r w:rsidRPr="008F77CB">
        <w:rPr>
          <w:rFonts w:ascii="Times New Roman" w:eastAsia="Times New Roman" w:hAnsi="Times New Roman" w:cs="Times New Roman"/>
          <w:b/>
          <w:bCs/>
          <w:sz w:val="24"/>
          <w:szCs w:val="18"/>
          <w:lang w:val="ru-RU" w:eastAsia="fr-FR"/>
        </w:rPr>
        <w:t xml:space="preserve">5) запослених у организацијама обавезног социјалног осигурања. </w:t>
      </w:r>
    </w:p>
    <w:p w:rsidR="008F77CB" w:rsidRPr="008F77CB" w:rsidRDefault="008F77CB" w:rsidP="008F77CB">
      <w:pPr>
        <w:spacing w:after="0" w:line="240" w:lineRule="auto"/>
        <w:jc w:val="both"/>
        <w:rPr>
          <w:rFonts w:ascii="Times New Roman" w:eastAsia="Times New Roman" w:hAnsi="Times New Roman" w:cs="Times New Roman"/>
          <w:b/>
          <w:bCs/>
          <w:sz w:val="24"/>
          <w:szCs w:val="24"/>
          <w:lang w:val="sr-Cyrl-CS" w:eastAsia="fr-FR"/>
        </w:rPr>
      </w:pPr>
      <w:r w:rsidRPr="008F77CB">
        <w:rPr>
          <w:rFonts w:ascii="Times New Roman" w:eastAsia="Times New Roman" w:hAnsi="Times New Roman" w:cs="Times New Roman"/>
          <w:b/>
          <w:bCs/>
          <w:sz w:val="24"/>
          <w:szCs w:val="24"/>
          <w:lang w:val="ru-RU" w:eastAsia="fr-FR"/>
        </w:rPr>
        <w:t xml:space="preserve">А обрачун плата државних службеника и намештеника врши се у складу са Законом о платама државних службеника и намештеника </w:t>
      </w:r>
      <w:r w:rsidRPr="008F77CB">
        <w:rPr>
          <w:rFonts w:ascii="Times New Roman" w:eastAsia="Times New Roman" w:hAnsi="Times New Roman" w:cs="Times New Roman"/>
          <w:b/>
          <w:bCs/>
          <w:sz w:val="24"/>
          <w:szCs w:val="24"/>
          <w:lang w:val="sr-Cyrl-CS" w:eastAsia="fr-FR"/>
        </w:rPr>
        <w:t>("Службени гласник РС", бр</w:t>
      </w:r>
      <w:r w:rsidRPr="008F77CB">
        <w:rPr>
          <w:rFonts w:ascii="Times New Roman" w:eastAsia="Times New Roman" w:hAnsi="Times New Roman" w:cs="Times New Roman"/>
          <w:b/>
          <w:bCs/>
          <w:sz w:val="24"/>
          <w:szCs w:val="24"/>
          <w:lang w:val="ru-RU" w:eastAsia="fr-FR"/>
        </w:rPr>
        <w:t>.</w:t>
      </w:r>
      <w:r w:rsidRPr="008F77CB">
        <w:rPr>
          <w:rFonts w:ascii="Times New Roman" w:eastAsia="Times New Roman" w:hAnsi="Times New Roman" w:cs="Times New Roman"/>
          <w:b/>
          <w:bCs/>
          <w:sz w:val="24"/>
          <w:szCs w:val="24"/>
          <w:lang w:val="sr-Cyrl-CS" w:eastAsia="fr-FR"/>
        </w:rPr>
        <w:t xml:space="preserve"> 62/06,63/06-испр.,115/06,-испр., 101/07 и 99/10). </w:t>
      </w:r>
    </w:p>
    <w:p w:rsidR="008F77CB" w:rsidRPr="008F77CB" w:rsidRDefault="008F77CB" w:rsidP="008F77CB">
      <w:pPr>
        <w:shd w:val="clear" w:color="auto" w:fill="FFFFFF"/>
        <w:spacing w:before="100" w:beforeAutospacing="1" w:after="0" w:line="240" w:lineRule="auto"/>
        <w:jc w:val="both"/>
        <w:rPr>
          <w:rFonts w:ascii="Times New Roman" w:eastAsia="Times New Roman" w:hAnsi="Times New Roman" w:cs="Times New Roman"/>
          <w:b/>
          <w:bCs/>
          <w:sz w:val="24"/>
          <w:lang w:val="sr-Cyrl-CS"/>
        </w:rPr>
      </w:pPr>
      <w:r w:rsidRPr="008F77CB">
        <w:rPr>
          <w:rFonts w:ascii="Times New Roman" w:eastAsia="Times New Roman" w:hAnsi="Times New Roman" w:cs="Times New Roman"/>
          <w:b/>
          <w:bCs/>
          <w:sz w:val="24"/>
          <w:lang w:val="sr-Cyrl-CS"/>
        </w:rPr>
        <w:t xml:space="preserve">Плате  запослених у </w:t>
      </w:r>
      <w:r w:rsidRPr="008F77CB">
        <w:rPr>
          <w:rFonts w:ascii="Times New Roman" w:eastAsia="Times New Roman" w:hAnsi="Times New Roman" w:cs="Times New Roman"/>
          <w:b/>
          <w:bCs/>
          <w:sz w:val="24"/>
          <w:lang w:val="sr-Cyrl-RS"/>
        </w:rPr>
        <w:t xml:space="preserve"> државним органима  и јавним  службама </w:t>
      </w:r>
      <w:r w:rsidRPr="008F77CB">
        <w:rPr>
          <w:rFonts w:ascii="Times New Roman" w:eastAsia="Times New Roman" w:hAnsi="Times New Roman" w:cs="Times New Roman"/>
          <w:b/>
          <w:bCs/>
          <w:sz w:val="24"/>
          <w:lang w:val="sr-Cyrl-CS"/>
        </w:rPr>
        <w:t>уређене су Законом о платама у државним органима и јавним службама ("Сл. гласник РС", бр. 34/01 и 62/06 116/08 и</w:t>
      </w:r>
      <w:r w:rsidRPr="008F77CB">
        <w:rPr>
          <w:rFonts w:ascii="Times New Roman" w:eastAsia="Times New Roman" w:hAnsi="Times New Roman" w:cs="Times New Roman"/>
          <w:b/>
          <w:bCs/>
          <w:sz w:val="24"/>
          <w:lang w:val="sr-Cyrl-RS"/>
        </w:rPr>
        <w:t xml:space="preserve"> 92/11</w:t>
      </w:r>
      <w:r w:rsidRPr="008F77CB">
        <w:rPr>
          <w:rFonts w:ascii="Times New Roman" w:eastAsia="Times New Roman" w:hAnsi="Times New Roman" w:cs="Times New Roman"/>
          <w:b/>
          <w:bCs/>
          <w:sz w:val="24"/>
          <w:lang w:val="sr-Cyrl-CS"/>
        </w:rPr>
        <w:t xml:space="preserve">) и Уредбом о коефицијентима за обрачун и исплату плата запослених у јавним службама (''Сл. гласник РС'', бр. 44/01 , 15/02 - др. пропис, 30/02 , 32/02 - исправка, 69/02, 78/02, 61/03, 121/03, 130/03, 67/04, 120/04, 5/05, 26/05, 81/05, 105/05, 109/05, 27/06, 32/06, 58/06, 82/06, 106/06, 10/07, 40/07, 60/07, 91/07, 106/07, 7/08, 9/08, 24/08, 26/08, 31/08, 44/08, 54/08, 108/08, 113/08, 79/09, 25/10, 91/10, 20/11, </w:t>
      </w:r>
      <w:r w:rsidRPr="008F77CB">
        <w:rPr>
          <w:rFonts w:ascii="Times New Roman" w:eastAsia="Times New Roman" w:hAnsi="Times New Roman" w:cs="Times New Roman"/>
          <w:b/>
          <w:bCs/>
          <w:sz w:val="24"/>
          <w:szCs w:val="20"/>
          <w:lang w:val="sr-Cyrl-CS"/>
        </w:rPr>
        <w:t>65/11, 100/11, 11/12, 124/12</w:t>
      </w:r>
      <w:r w:rsidRPr="008F77CB">
        <w:rPr>
          <w:rFonts w:ascii="Times New Roman" w:eastAsia="Times New Roman" w:hAnsi="Times New Roman" w:cs="Times New Roman"/>
          <w:b/>
          <w:bCs/>
          <w:sz w:val="24"/>
          <w:szCs w:val="20"/>
          <w:lang w:val="sr-Latn-CS"/>
        </w:rPr>
        <w:t xml:space="preserve"> </w:t>
      </w:r>
      <w:r w:rsidRPr="008F77CB">
        <w:rPr>
          <w:rFonts w:ascii="Times New Roman" w:eastAsia="Times New Roman" w:hAnsi="Times New Roman" w:cs="Times New Roman"/>
          <w:b/>
          <w:bCs/>
          <w:sz w:val="24"/>
          <w:szCs w:val="20"/>
          <w:lang w:val="sr-Cyrl-CS"/>
        </w:rPr>
        <w:t>и</w:t>
      </w:r>
      <w:r w:rsidRPr="008F77CB">
        <w:rPr>
          <w:rFonts w:ascii="Times New Roman" w:eastAsia="Times New Roman" w:hAnsi="Times New Roman" w:cs="Times New Roman"/>
          <w:b/>
          <w:bCs/>
          <w:sz w:val="24"/>
          <w:szCs w:val="20"/>
          <w:lang w:val="sr-Latn-CS"/>
        </w:rPr>
        <w:t xml:space="preserve"> 8/13</w:t>
      </w:r>
      <w:r w:rsidRPr="008F77CB">
        <w:rPr>
          <w:rFonts w:ascii="Times New Roman" w:eastAsia="Times New Roman" w:hAnsi="Times New Roman" w:cs="Times New Roman"/>
          <w:b/>
          <w:bCs/>
          <w:sz w:val="24"/>
          <w:lang w:val="sr-Cyrl-CS"/>
        </w:rPr>
        <w:t xml:space="preserve">). </w:t>
      </w:r>
    </w:p>
    <w:p w:rsidR="008F77CB" w:rsidRPr="008F77CB" w:rsidRDefault="008F77CB" w:rsidP="008F77CB">
      <w:pPr>
        <w:shd w:val="clear" w:color="auto" w:fill="FFFFFF"/>
        <w:spacing w:before="100" w:beforeAutospacing="1" w:after="0" w:line="240" w:lineRule="auto"/>
        <w:jc w:val="both"/>
        <w:rPr>
          <w:rFonts w:ascii="Times New Roman" w:eastAsia="Times New Roman" w:hAnsi="Times New Roman" w:cs="Times New Roman"/>
          <w:b/>
          <w:bCs/>
          <w:color w:val="000000"/>
          <w:sz w:val="24"/>
          <w:szCs w:val="24"/>
          <w:lang w:val="sr-Cyrl-CS"/>
        </w:rPr>
      </w:pPr>
      <w:r w:rsidRPr="008F77CB">
        <w:rPr>
          <w:rFonts w:ascii="Times New Roman" w:eastAsia="Times New Roman" w:hAnsi="Times New Roman" w:cs="Times New Roman"/>
          <w:b/>
          <w:bCs/>
          <w:sz w:val="24"/>
          <w:lang w:val="sr-Cyrl-RS"/>
        </w:rPr>
        <w:t>Коефицијенти одражавају сложеност послова, одговорност , услове рада и стручну спрему потребну за обављање типичних послова у државним органима и јавним службама које су обухваћене Уредбом. Коефицијент садржи и додатак на име накнаде за исхрану у току рада и регрес за коришћење годишњег одмора запослених у државним органима и јавним службама.</w:t>
      </w:r>
      <w:r w:rsidRPr="008F77CB">
        <w:rPr>
          <w:rFonts w:ascii="Times New Roman" w:eastAsia="Arial Unicode MS" w:hAnsi="Times New Roman" w:cs="Times New Roman"/>
          <w:b/>
          <w:bCs/>
          <w:sz w:val="24"/>
          <w:szCs w:val="15"/>
          <w:lang w:val="ru-RU"/>
        </w:rPr>
        <w:t xml:space="preserve"> </w:t>
      </w:r>
    </w:p>
    <w:p w:rsidR="008F77CB" w:rsidRPr="008F77CB" w:rsidRDefault="008F77CB" w:rsidP="008F77CB">
      <w:pPr>
        <w:spacing w:after="0" w:line="240" w:lineRule="auto"/>
        <w:jc w:val="both"/>
        <w:rPr>
          <w:rFonts w:ascii="Times New Roman" w:eastAsia="Times New Roman" w:hAnsi="Times New Roman" w:cs="Times New Roman"/>
          <w:b/>
          <w:bCs/>
          <w:sz w:val="24"/>
          <w:szCs w:val="18"/>
          <w:lang w:val="ru-RU"/>
        </w:rPr>
      </w:pPr>
      <w:r w:rsidRPr="008F77CB">
        <w:rPr>
          <w:rFonts w:ascii="Times New Roman" w:eastAsia="Times New Roman" w:hAnsi="Times New Roman" w:cs="Times New Roman"/>
          <w:b/>
          <w:bCs/>
          <w:sz w:val="24"/>
          <w:szCs w:val="18"/>
          <w:lang w:val="ru-RU"/>
        </w:rPr>
        <w:t xml:space="preserve">Основну плату изабраних, именованих и постављених лица и запослених  одређује се множењем коефицијента, основице за обрачун плате и корективног коефицијента. </w:t>
      </w:r>
    </w:p>
    <w:p w:rsidR="008F77CB" w:rsidRPr="008F77CB" w:rsidRDefault="008F77CB" w:rsidP="008F77CB">
      <w:pPr>
        <w:spacing w:after="100" w:afterAutospacing="1" w:line="240" w:lineRule="auto"/>
        <w:jc w:val="both"/>
        <w:rPr>
          <w:rFonts w:ascii="Times New Roman" w:eastAsia="Times New Roman" w:hAnsi="Times New Roman" w:cs="Times New Roman"/>
          <w:sz w:val="24"/>
          <w:szCs w:val="24"/>
          <w:lang w:val="ru-RU"/>
        </w:rPr>
      </w:pPr>
      <w:r w:rsidRPr="008F77CB">
        <w:rPr>
          <w:rFonts w:ascii="Times New Roman" w:eastAsia="Times New Roman" w:hAnsi="Times New Roman" w:cs="Times New Roman"/>
          <w:b/>
          <w:bCs/>
          <w:sz w:val="24"/>
          <w:szCs w:val="18"/>
          <w:lang w:val="ru-RU"/>
        </w:rPr>
        <w:t xml:space="preserve">Уколико у обрачуну и исплати плате лица на која се примењује Закон о  платама у  државним органима и јавним службама </w:t>
      </w:r>
      <w:r w:rsidRPr="008F77CB">
        <w:rPr>
          <w:rFonts w:ascii="Times New Roman" w:eastAsia="Times New Roman" w:hAnsi="Times New Roman" w:cs="Times New Roman"/>
          <w:b/>
          <w:bCs/>
          <w:color w:val="000000"/>
          <w:sz w:val="24"/>
          <w:szCs w:val="18"/>
          <w:lang w:val="ru-RU"/>
        </w:rPr>
        <w:t>испостави да је тако обрачуната плата нижа од минималне зараде,  у том случају се запосленом лицу исплаћује минимала зарада (плата) која има заштни карактер обезбеђује минимум основних потреба запослених и чланова њихових породица.</w:t>
      </w:r>
      <w:r w:rsidRPr="008F77CB">
        <w:rPr>
          <w:rFonts w:ascii="Times New Roman" w:eastAsia="Times New Roman" w:hAnsi="Times New Roman" w:cs="Times New Roman"/>
          <w:color w:val="000000"/>
          <w:sz w:val="24"/>
          <w:szCs w:val="18"/>
          <w:lang w:val="ru-RU"/>
        </w:rPr>
        <w:t xml:space="preserve"> </w:t>
      </w:r>
    </w:p>
    <w:p w:rsidR="008F77CB" w:rsidRPr="008F77CB" w:rsidRDefault="008F77CB" w:rsidP="008F77CB">
      <w:pPr>
        <w:widowControl w:val="0"/>
        <w:tabs>
          <w:tab w:val="left" w:pos="720"/>
        </w:tabs>
        <w:suppressAutoHyphens/>
        <w:spacing w:after="0" w:line="240" w:lineRule="auto"/>
        <w:rPr>
          <w:rFonts w:ascii="Times New Roman" w:eastAsia="Times New Roman" w:hAnsi="Times New Roman" w:cs="Times New Roman"/>
          <w:sz w:val="24"/>
          <w:szCs w:val="24"/>
          <w:lang w:val="ru-RU" w:eastAsia="fr-FR"/>
        </w:rPr>
      </w:pPr>
    </w:p>
    <w:p w:rsidR="008F77CB" w:rsidRPr="008F77CB" w:rsidRDefault="008F77CB" w:rsidP="008F77CB">
      <w:pPr>
        <w:jc w:val="both"/>
        <w:rPr>
          <w:rFonts w:ascii="Times New Roman" w:hAnsi="Times New Roman" w:cs="Times New Roman"/>
          <w:sz w:val="24"/>
          <w:szCs w:val="24"/>
          <w:lang w:val="ru-RU"/>
        </w:rPr>
      </w:pPr>
    </w:p>
    <w:p w:rsidR="004852B6" w:rsidRPr="004852B6" w:rsidRDefault="004852B6" w:rsidP="004852B6">
      <w:pPr>
        <w:rPr>
          <w:rFonts w:ascii="Times New Roman" w:hAnsi="Times New Roman" w:cs="Times New Roman"/>
          <w:sz w:val="24"/>
          <w:szCs w:val="24"/>
        </w:rPr>
      </w:pPr>
      <w:r w:rsidRPr="004852B6">
        <w:rPr>
          <w:rFonts w:ascii="Times New Roman" w:hAnsi="Times New Roman" w:cs="Times New Roman"/>
          <w:sz w:val="24"/>
          <w:szCs w:val="24"/>
        </w:rPr>
        <w:t xml:space="preserve">Члан 4, став 2 </w:t>
      </w:r>
    </w:p>
    <w:p w:rsidR="004852B6" w:rsidRPr="004852B6" w:rsidRDefault="004852B6" w:rsidP="008F77CB">
      <w:pPr>
        <w:jc w:val="both"/>
        <w:rPr>
          <w:rFonts w:ascii="Times New Roman" w:hAnsi="Times New Roman" w:cs="Times New Roman"/>
          <w:sz w:val="24"/>
          <w:szCs w:val="24"/>
        </w:rPr>
      </w:pPr>
      <w:r w:rsidRPr="004852B6">
        <w:rPr>
          <w:rFonts w:ascii="Times New Roman" w:hAnsi="Times New Roman" w:cs="Times New Roman"/>
          <w:sz w:val="24"/>
          <w:szCs w:val="24"/>
        </w:rPr>
        <w:t>1)</w:t>
      </w:r>
      <w:r w:rsidRPr="004852B6">
        <w:rPr>
          <w:rFonts w:ascii="Times New Roman" w:hAnsi="Times New Roman" w:cs="Times New Roman"/>
          <w:sz w:val="24"/>
          <w:szCs w:val="24"/>
        </w:rPr>
        <w:tab/>
        <w:t xml:space="preserve">Опишите службе здравља на раду (медицине рада). </w:t>
      </w:r>
      <w:proofErr w:type="gramStart"/>
      <w:r w:rsidRPr="004852B6">
        <w:rPr>
          <w:rFonts w:ascii="Times New Roman" w:hAnsi="Times New Roman" w:cs="Times New Roman"/>
          <w:sz w:val="24"/>
          <w:szCs w:val="24"/>
        </w:rPr>
        <w:t>Прецизирајте природу, разлоге за и обим реформи уколико их има.</w:t>
      </w:r>
      <w:proofErr w:type="gramEnd"/>
    </w:p>
    <w:p w:rsidR="004852B6" w:rsidRPr="004852B6" w:rsidRDefault="004852B6" w:rsidP="008F77CB">
      <w:pPr>
        <w:jc w:val="both"/>
        <w:rPr>
          <w:rFonts w:ascii="Times New Roman" w:hAnsi="Times New Roman" w:cs="Times New Roman"/>
          <w:sz w:val="24"/>
          <w:szCs w:val="24"/>
        </w:rPr>
      </w:pPr>
      <w:r w:rsidRPr="004852B6">
        <w:rPr>
          <w:rFonts w:ascii="Times New Roman" w:hAnsi="Times New Roman" w:cs="Times New Roman"/>
          <w:sz w:val="24"/>
          <w:szCs w:val="24"/>
        </w:rPr>
        <w:t>2)</w:t>
      </w:r>
      <w:r w:rsidRPr="004852B6">
        <w:rPr>
          <w:rFonts w:ascii="Times New Roman" w:hAnsi="Times New Roman" w:cs="Times New Roman"/>
          <w:sz w:val="24"/>
          <w:szCs w:val="24"/>
        </w:rPr>
        <w:tab/>
        <w:t>Наведите мере које су предузете (административни (управни) аранжмани, програми, акциони планови, пројекти, итд.) за примену законодавног оквира.</w:t>
      </w:r>
    </w:p>
    <w:p w:rsidR="004852B6" w:rsidRDefault="004852B6" w:rsidP="008F77CB">
      <w:pPr>
        <w:jc w:val="both"/>
        <w:rPr>
          <w:rFonts w:ascii="Times New Roman" w:hAnsi="Times New Roman" w:cs="Times New Roman"/>
          <w:sz w:val="24"/>
          <w:szCs w:val="24"/>
          <w:lang w:val="sr-Cyrl-CS"/>
        </w:rPr>
      </w:pPr>
      <w:r w:rsidRPr="004852B6">
        <w:rPr>
          <w:rFonts w:ascii="Times New Roman" w:hAnsi="Times New Roman" w:cs="Times New Roman"/>
          <w:sz w:val="24"/>
          <w:szCs w:val="24"/>
        </w:rPr>
        <w:lastRenderedPageBreak/>
        <w:t>3)</w:t>
      </w:r>
      <w:r w:rsidRPr="004852B6">
        <w:rPr>
          <w:rFonts w:ascii="Times New Roman" w:hAnsi="Times New Roman" w:cs="Times New Roman"/>
          <w:sz w:val="24"/>
          <w:szCs w:val="24"/>
        </w:rPr>
        <w:tab/>
        <w:t xml:space="preserve">Доставите релевантне цифре, статистичке податке </w:t>
      </w:r>
      <w:proofErr w:type="gramStart"/>
      <w:r w:rsidRPr="004852B6">
        <w:rPr>
          <w:rFonts w:ascii="Times New Roman" w:hAnsi="Times New Roman" w:cs="Times New Roman"/>
          <w:sz w:val="24"/>
          <w:szCs w:val="24"/>
        </w:rPr>
        <w:t>( процене</w:t>
      </w:r>
      <w:proofErr w:type="gramEnd"/>
      <w:r w:rsidRPr="004852B6">
        <w:rPr>
          <w:rFonts w:ascii="Times New Roman" w:hAnsi="Times New Roman" w:cs="Times New Roman"/>
          <w:sz w:val="24"/>
          <w:szCs w:val="24"/>
        </w:rPr>
        <w:t>, ако је неопходно) и друге релевантне информације, а нарочито: опишите методе који се користе за обрачун повећане стопе накнаде; податке о утицају аранжмана флексибилног радног времена или накнаде за прековремен рад; посебним случајевима где постоје изузеци од правила давања накнаде за прековремени рад.</w:t>
      </w:r>
    </w:p>
    <w:p w:rsidR="00E51776" w:rsidRDefault="00E51776" w:rsidP="008F77CB">
      <w:pPr>
        <w:jc w:val="both"/>
        <w:rPr>
          <w:rFonts w:ascii="Times New Roman" w:hAnsi="Times New Roman" w:cs="Times New Roman"/>
          <w:sz w:val="24"/>
          <w:szCs w:val="24"/>
          <w:lang w:val="sr-Cyrl-CS"/>
        </w:rPr>
      </w:pPr>
    </w:p>
    <w:p w:rsidR="00E51776" w:rsidRPr="00E51776" w:rsidRDefault="00E51776" w:rsidP="008F77CB">
      <w:pPr>
        <w:jc w:val="both"/>
        <w:rPr>
          <w:rFonts w:ascii="Times New Roman" w:hAnsi="Times New Roman" w:cs="Times New Roman"/>
          <w:sz w:val="24"/>
          <w:szCs w:val="24"/>
          <w:lang w:val="sr-Cyrl-CS"/>
        </w:rPr>
      </w:pPr>
      <w:r>
        <w:rPr>
          <w:rFonts w:ascii="Times New Roman" w:hAnsi="Times New Roman" w:cs="Times New Roman"/>
          <w:sz w:val="24"/>
          <w:szCs w:val="24"/>
          <w:lang w:val="sr-Cyrl-CS"/>
        </w:rPr>
        <w:t>ОДГОВОР:</w:t>
      </w:r>
    </w:p>
    <w:p w:rsidR="00E51776" w:rsidRPr="00056AC7" w:rsidRDefault="00E51776" w:rsidP="00E51776">
      <w:pPr>
        <w:pStyle w:val="NormalWeb"/>
        <w:jc w:val="both"/>
        <w:rPr>
          <w:b/>
          <w:bCs/>
          <w:lang w:val="sr-Cyrl-RS"/>
        </w:rPr>
      </w:pPr>
      <w:r>
        <w:rPr>
          <w:b/>
          <w:bCs/>
          <w:lang w:val="sr-Cyrl-RS"/>
        </w:rPr>
        <w:t xml:space="preserve">У складу са чланом 108.  тачка 3. Закона о раду - </w:t>
      </w:r>
      <w:r w:rsidRPr="00056AC7">
        <w:rPr>
          <w:b/>
          <w:bCs/>
          <w:lang w:val="sr-Cyrl-RS"/>
        </w:rPr>
        <w:t>Запослени има право на увећану зараду у висини утврђеној општим актом и уговором о раду, и то:</w:t>
      </w:r>
      <w:r>
        <w:rPr>
          <w:b/>
          <w:bCs/>
          <w:lang w:val="sr-Cyrl-CS"/>
        </w:rPr>
        <w:t>-</w:t>
      </w:r>
      <w:r w:rsidRPr="00056AC7">
        <w:rPr>
          <w:b/>
          <w:bCs/>
          <w:lang w:val="sr-Cyrl-RS"/>
        </w:rPr>
        <w:t xml:space="preserve"> за </w:t>
      </w:r>
      <w:r>
        <w:rPr>
          <w:b/>
          <w:bCs/>
          <w:lang w:val="sr-Cyrl-RS"/>
        </w:rPr>
        <w:t xml:space="preserve">прековремени рад </w:t>
      </w:r>
      <w:r w:rsidRPr="00056AC7">
        <w:rPr>
          <w:b/>
          <w:bCs/>
          <w:lang w:val="sr-Cyrl-RS"/>
        </w:rPr>
        <w:t xml:space="preserve"> - најмање 26</w:t>
      </w:r>
      <w:r>
        <w:rPr>
          <w:b/>
          <w:bCs/>
          <w:lang w:val="sr-Cyrl-CS"/>
        </w:rPr>
        <w:t xml:space="preserve"> </w:t>
      </w:r>
      <w:r w:rsidRPr="00056AC7">
        <w:rPr>
          <w:b/>
          <w:bCs/>
          <w:lang w:val="sr-Cyrl-RS"/>
        </w:rPr>
        <w:t>% од основице;</w:t>
      </w:r>
    </w:p>
    <w:p w:rsidR="00E51776" w:rsidRPr="00056AC7" w:rsidRDefault="00E51776" w:rsidP="00E51776">
      <w:pPr>
        <w:pStyle w:val="NormalWeb"/>
        <w:jc w:val="both"/>
        <w:rPr>
          <w:b/>
          <w:bCs/>
          <w:lang w:val="sr-Cyrl-RS"/>
        </w:rPr>
      </w:pPr>
      <w:r w:rsidRPr="00056AC7">
        <w:rPr>
          <w:b/>
          <w:bCs/>
          <w:lang w:val="sr-Cyrl-RS"/>
        </w:rPr>
        <w:t>Општим актом и уговором о раду могу да се утврде и други случајеви у којима запослени има право на увећану зараду.</w:t>
      </w:r>
    </w:p>
    <w:p w:rsidR="00E51776" w:rsidRPr="00056AC7" w:rsidRDefault="00E51776" w:rsidP="00E51776">
      <w:pPr>
        <w:pStyle w:val="NormalWeb"/>
        <w:jc w:val="both"/>
        <w:rPr>
          <w:b/>
          <w:bCs/>
          <w:lang w:val="sr-Cyrl-RS"/>
        </w:rPr>
      </w:pPr>
      <w:r w:rsidRPr="00056AC7">
        <w:rPr>
          <w:b/>
          <w:bCs/>
          <w:lang w:val="sr-Cyrl-RS"/>
        </w:rPr>
        <w:t xml:space="preserve"> Основицу за обрачун увећане зараде чини основна зарада утврђена у складу са законом, општим актом и уговором о раду.</w:t>
      </w:r>
    </w:p>
    <w:p w:rsidR="00E51776" w:rsidRDefault="00E51776" w:rsidP="00E51776">
      <w:pPr>
        <w:pStyle w:val="NormalWeb"/>
        <w:jc w:val="both"/>
        <w:rPr>
          <w:b/>
          <w:bCs/>
          <w:lang w:val="sr-Cyrl-RS"/>
        </w:rPr>
      </w:pPr>
      <w:r>
        <w:rPr>
          <w:b/>
          <w:bCs/>
          <w:lang w:val="sr-Cyrl-RS"/>
        </w:rPr>
        <w:t>Чланом 53. Закона о раду уређује се максимална трајање прековременог рада запосленог тако да п</w:t>
      </w:r>
      <w:r w:rsidRPr="00056AC7">
        <w:rPr>
          <w:b/>
          <w:bCs/>
          <w:lang w:val="sr-Cyrl-RS"/>
        </w:rPr>
        <w:t>рековремени рад не може да траје дуже од осам часова недељно, нити дуже од четири часа дневно по запосленом.</w:t>
      </w:r>
    </w:p>
    <w:p w:rsidR="00E51776" w:rsidRDefault="00E51776" w:rsidP="00E51776">
      <w:pPr>
        <w:pStyle w:val="NormalWeb"/>
        <w:jc w:val="both"/>
        <w:rPr>
          <w:b/>
          <w:bCs/>
          <w:lang w:val="sr-Cyrl-RS"/>
        </w:rPr>
      </w:pPr>
      <w:r w:rsidRPr="00056AC7">
        <w:rPr>
          <w:b/>
          <w:bCs/>
          <w:lang w:val="sr-Cyrl-RS"/>
        </w:rPr>
        <w:t>Запослени је дужан да ради дуже од пуног радног времена у случају више силе, изненадног повећања обима посла и у другим случајевима када је неопходно да се у одређеном року заврши посао који није планиран.</w:t>
      </w:r>
    </w:p>
    <w:p w:rsidR="00E51776" w:rsidRDefault="00E51776" w:rsidP="00E51776">
      <w:pPr>
        <w:pStyle w:val="NormalWeb"/>
        <w:jc w:val="both"/>
        <w:rPr>
          <w:b/>
          <w:bCs/>
          <w:lang w:val="sr-Cyrl-CS"/>
        </w:rPr>
      </w:pPr>
      <w:r>
        <w:rPr>
          <w:b/>
          <w:bCs/>
          <w:lang w:val="sr-Cyrl-RS"/>
        </w:rPr>
        <w:t>Послодвац је обавезан да води евиденцију о присутности запослених на раду и о дужини  прековременог рада запосленог, па у складу са евиденцијом коју води послодавац је обавезан да за часове прековремеог рада исплати запосленом увећану зараду у висини утврђеној општим актом и уговором о раду, а основица за обрачун  увећане зараде чини осно</w:t>
      </w:r>
      <w:r>
        <w:rPr>
          <w:b/>
          <w:bCs/>
          <w:lang w:val="sr-Cyrl-CS"/>
        </w:rPr>
        <w:t xml:space="preserve"> Према члану 57. Закона о раду п</w:t>
      </w:r>
      <w:r w:rsidRPr="00056AC7">
        <w:rPr>
          <w:b/>
          <w:bCs/>
          <w:lang w:val="sr-Cyrl-CS"/>
        </w:rPr>
        <w:t>ослодавац може да изврши прерасподелу радног времена када то захтева природа делатности, организација рада, боље коришћење средстава рада, рационалније коришћење радног времена и извршење одређеног посла у утврђеним роковима.Прерасподела радног времена врши се тако да укупно радно време запосленог у периоду од шест месеци у току календарске године у просеку не буде дуже од пуног радног времена.</w:t>
      </w:r>
      <w:r>
        <w:rPr>
          <w:b/>
          <w:bCs/>
          <w:lang w:val="sr-Cyrl-CS"/>
        </w:rPr>
        <w:t xml:space="preserve"> </w:t>
      </w:r>
      <w:r w:rsidRPr="00056AC7">
        <w:rPr>
          <w:b/>
          <w:bCs/>
          <w:lang w:val="sr-Cyrl-CS"/>
        </w:rPr>
        <w:t>У случају прерасподеле радног времена, радно време не може да траје дуже од 60 часова недељно.</w:t>
      </w:r>
      <w:r>
        <w:rPr>
          <w:b/>
          <w:bCs/>
          <w:lang w:val="sr-Cyrl-CS"/>
        </w:rPr>
        <w:t xml:space="preserve"> </w:t>
      </w:r>
    </w:p>
    <w:p w:rsidR="00E51776" w:rsidRPr="00813D75" w:rsidRDefault="00E51776" w:rsidP="00813D75">
      <w:pPr>
        <w:pStyle w:val="NormalWeb"/>
        <w:jc w:val="both"/>
        <w:rPr>
          <w:b/>
          <w:bCs/>
          <w:color w:val="FF0000"/>
          <w:lang w:val="sr-Cyrl-RS"/>
        </w:rPr>
      </w:pPr>
      <w:r w:rsidRPr="00056AC7">
        <w:rPr>
          <w:b/>
          <w:bCs/>
          <w:lang w:val="sr-Cyrl-CS"/>
        </w:rPr>
        <w:t xml:space="preserve">Прерасподела радног времена не сматра се прековременим радом, </w:t>
      </w:r>
      <w:r>
        <w:rPr>
          <w:b/>
          <w:bCs/>
          <w:lang w:val="sr-Cyrl-CS"/>
        </w:rPr>
        <w:t>у складу са</w:t>
      </w:r>
      <w:r w:rsidRPr="00056AC7">
        <w:rPr>
          <w:b/>
          <w:bCs/>
          <w:lang w:val="sr-Cyrl-CS"/>
        </w:rPr>
        <w:t xml:space="preserve"> ч</w:t>
      </w:r>
      <w:r>
        <w:rPr>
          <w:b/>
          <w:bCs/>
          <w:lang w:val="sr-Cyrl-CS"/>
        </w:rPr>
        <w:t>л</w:t>
      </w:r>
      <w:r w:rsidRPr="00056AC7">
        <w:rPr>
          <w:b/>
          <w:bCs/>
          <w:lang w:val="sr-Cyrl-CS"/>
        </w:rPr>
        <w:t>ан</w:t>
      </w:r>
      <w:r>
        <w:rPr>
          <w:b/>
          <w:bCs/>
          <w:lang w:val="sr-Cyrl-CS"/>
        </w:rPr>
        <w:t>ом  58. Закона о раду.</w:t>
      </w:r>
      <w:r>
        <w:rPr>
          <w:b/>
          <w:bCs/>
          <w:lang w:val="en"/>
        </w:rPr>
        <w:t xml:space="preserve"> </w:t>
      </w:r>
      <w:r w:rsidR="00813D75">
        <w:rPr>
          <w:b/>
          <w:bCs/>
          <w:color w:val="FF0000"/>
          <w:lang w:val="sr-Cyrl-RS"/>
        </w:rPr>
        <w:t xml:space="preserve">  </w:t>
      </w:r>
    </w:p>
    <w:p w:rsidR="004852B6" w:rsidRPr="004852B6" w:rsidRDefault="004852B6" w:rsidP="004852B6">
      <w:pPr>
        <w:rPr>
          <w:rFonts w:ascii="Times New Roman" w:hAnsi="Times New Roman" w:cs="Times New Roman"/>
          <w:sz w:val="24"/>
          <w:szCs w:val="24"/>
        </w:rPr>
      </w:pPr>
      <w:r w:rsidRPr="004852B6">
        <w:rPr>
          <w:rFonts w:ascii="Times New Roman" w:hAnsi="Times New Roman" w:cs="Times New Roman"/>
          <w:sz w:val="24"/>
          <w:szCs w:val="24"/>
        </w:rPr>
        <w:t xml:space="preserve">Члан 4, став 3 </w:t>
      </w:r>
    </w:p>
    <w:p w:rsidR="004852B6" w:rsidRPr="004852B6" w:rsidRDefault="004852B6" w:rsidP="004852B6">
      <w:pPr>
        <w:rPr>
          <w:rFonts w:ascii="Times New Roman" w:hAnsi="Times New Roman" w:cs="Times New Roman"/>
          <w:sz w:val="24"/>
          <w:szCs w:val="24"/>
        </w:rPr>
      </w:pPr>
      <w:r w:rsidRPr="004852B6">
        <w:rPr>
          <w:rFonts w:ascii="Times New Roman" w:hAnsi="Times New Roman" w:cs="Times New Roman"/>
          <w:sz w:val="24"/>
          <w:szCs w:val="24"/>
        </w:rPr>
        <w:lastRenderedPageBreak/>
        <w:t>1)</w:t>
      </w:r>
      <w:r w:rsidRPr="004852B6">
        <w:rPr>
          <w:rFonts w:ascii="Times New Roman" w:hAnsi="Times New Roman" w:cs="Times New Roman"/>
          <w:sz w:val="24"/>
          <w:szCs w:val="24"/>
        </w:rPr>
        <w:tab/>
        <w:t xml:space="preserve">Опишите какав је општи законодавни оквир. </w:t>
      </w:r>
      <w:proofErr w:type="gramStart"/>
      <w:r w:rsidRPr="004852B6">
        <w:rPr>
          <w:rFonts w:ascii="Times New Roman" w:hAnsi="Times New Roman" w:cs="Times New Roman"/>
          <w:sz w:val="24"/>
          <w:szCs w:val="24"/>
        </w:rPr>
        <w:t>Прецизирајте карактер, разлоге за и обим реформи ако их има.</w:t>
      </w:r>
      <w:proofErr w:type="gramEnd"/>
    </w:p>
    <w:p w:rsidR="004852B6" w:rsidRPr="004852B6" w:rsidRDefault="004852B6" w:rsidP="004852B6">
      <w:pPr>
        <w:rPr>
          <w:rFonts w:ascii="Times New Roman" w:hAnsi="Times New Roman" w:cs="Times New Roman"/>
          <w:sz w:val="24"/>
          <w:szCs w:val="24"/>
        </w:rPr>
      </w:pPr>
      <w:r w:rsidRPr="004852B6">
        <w:rPr>
          <w:rFonts w:ascii="Times New Roman" w:hAnsi="Times New Roman" w:cs="Times New Roman"/>
          <w:sz w:val="24"/>
          <w:szCs w:val="24"/>
        </w:rPr>
        <w:t>2)</w:t>
      </w:r>
      <w:r w:rsidRPr="004852B6">
        <w:rPr>
          <w:rFonts w:ascii="Times New Roman" w:hAnsi="Times New Roman" w:cs="Times New Roman"/>
          <w:sz w:val="24"/>
          <w:szCs w:val="24"/>
        </w:rPr>
        <w:tab/>
        <w:t>Наведите мере које су предузете (административни (управни) аранжмани, програми, акциони планови, пројекти, итд.) за примену законодавног оквира.</w:t>
      </w:r>
    </w:p>
    <w:p w:rsidR="004852B6" w:rsidRDefault="004852B6" w:rsidP="004852B6">
      <w:pPr>
        <w:rPr>
          <w:rFonts w:ascii="Times New Roman" w:hAnsi="Times New Roman" w:cs="Times New Roman"/>
          <w:sz w:val="24"/>
          <w:szCs w:val="24"/>
          <w:lang w:val="sr-Cyrl-CS"/>
        </w:rPr>
      </w:pPr>
      <w:r w:rsidRPr="004852B6">
        <w:rPr>
          <w:rFonts w:ascii="Times New Roman" w:hAnsi="Times New Roman" w:cs="Times New Roman"/>
          <w:sz w:val="24"/>
          <w:szCs w:val="24"/>
        </w:rPr>
        <w:t xml:space="preserve">3)  </w:t>
      </w:r>
      <w:r w:rsidRPr="004852B6">
        <w:rPr>
          <w:rFonts w:ascii="Times New Roman" w:hAnsi="Times New Roman" w:cs="Times New Roman"/>
          <w:sz w:val="24"/>
          <w:szCs w:val="24"/>
        </w:rPr>
        <w:tab/>
        <w:t>Доставите детаљне статистичке податке или све друге релевантне информације о разликама у плати између мушкараца и жена који не раде за истог послодавца према делатностима у привреди, и према нивоу квалификација или неком другом релевантном фактору.</w:t>
      </w:r>
    </w:p>
    <w:p w:rsidR="00813D75" w:rsidRDefault="00813D75" w:rsidP="004852B6">
      <w:pPr>
        <w:rPr>
          <w:rFonts w:ascii="Times New Roman" w:hAnsi="Times New Roman" w:cs="Times New Roman"/>
          <w:sz w:val="24"/>
          <w:szCs w:val="24"/>
          <w:lang w:val="sr-Cyrl-CS"/>
        </w:rPr>
      </w:pPr>
    </w:p>
    <w:p w:rsidR="00813D75" w:rsidRDefault="00813D75" w:rsidP="004852B6">
      <w:pPr>
        <w:rPr>
          <w:rFonts w:ascii="Times New Roman" w:hAnsi="Times New Roman" w:cs="Times New Roman"/>
          <w:sz w:val="24"/>
          <w:szCs w:val="24"/>
          <w:lang w:val="sr-Cyrl-CS"/>
        </w:rPr>
      </w:pPr>
      <w:r>
        <w:rPr>
          <w:rFonts w:ascii="Times New Roman" w:hAnsi="Times New Roman" w:cs="Times New Roman"/>
          <w:sz w:val="24"/>
          <w:szCs w:val="24"/>
          <w:lang w:val="sr-Cyrl-CS"/>
        </w:rPr>
        <w:t>ОДГОВОР:</w:t>
      </w:r>
    </w:p>
    <w:p w:rsidR="00D85F5F" w:rsidRPr="00D85F5F" w:rsidRDefault="00D85F5F" w:rsidP="00D85F5F">
      <w:pPr>
        <w:tabs>
          <w:tab w:val="left" w:pos="-720"/>
          <w:tab w:val="left" w:pos="720"/>
        </w:tabs>
        <w:spacing w:after="158" w:line="240" w:lineRule="auto"/>
        <w:jc w:val="both"/>
        <w:rPr>
          <w:rFonts w:ascii="Times New Roman" w:eastAsia="Times New Roman" w:hAnsi="Times New Roman" w:cs="Times New Roman"/>
          <w:b/>
          <w:bCs/>
          <w:snapToGrid w:val="0"/>
          <w:kern w:val="2"/>
          <w:sz w:val="24"/>
          <w:lang w:val="sr-Cyrl-RS"/>
        </w:rPr>
      </w:pPr>
      <w:r w:rsidRPr="00D85F5F">
        <w:rPr>
          <w:rFonts w:ascii="Times New Roman" w:eastAsia="Times New Roman" w:hAnsi="Times New Roman" w:cs="Times New Roman"/>
          <w:b/>
          <w:bCs/>
          <w:snapToGrid w:val="0"/>
          <w:sz w:val="24"/>
          <w:szCs w:val="20"/>
          <w:lang w:val="sr-Cyrl-RS"/>
        </w:rPr>
        <w:t>Чланом 104. ст. 2. и 3. Закона о раду -</w:t>
      </w:r>
      <w:r w:rsidRPr="00D85F5F">
        <w:rPr>
          <w:rFonts w:ascii="Times New Roman" w:eastAsia="Times New Roman" w:hAnsi="Times New Roman" w:cs="Times New Roman"/>
          <w:b/>
          <w:bCs/>
          <w:snapToGrid w:val="0"/>
          <w:sz w:val="24"/>
          <w:szCs w:val="20"/>
          <w:lang w:val="sr-Cyrl-CS"/>
        </w:rPr>
        <w:t>Запосленима се гарантује једнака зарада за исти рад или рад исте вредности који остварују код послодавца</w:t>
      </w:r>
      <w:r w:rsidRPr="00D85F5F">
        <w:rPr>
          <w:rFonts w:ascii="Times New Roman" w:eastAsia="Times New Roman" w:hAnsi="Times New Roman" w:cs="Times New Roman"/>
          <w:b/>
          <w:bCs/>
          <w:snapToGrid w:val="0"/>
          <w:sz w:val="24"/>
          <w:szCs w:val="20"/>
          <w:lang w:val="sr-Cyrl-RS"/>
        </w:rPr>
        <w:t xml:space="preserve">. </w:t>
      </w:r>
    </w:p>
    <w:p w:rsidR="00D85F5F" w:rsidRPr="00D85F5F" w:rsidRDefault="00D85F5F" w:rsidP="00D85F5F">
      <w:pPr>
        <w:spacing w:before="100" w:beforeAutospacing="1" w:after="100" w:afterAutospacing="1" w:line="240" w:lineRule="auto"/>
        <w:jc w:val="both"/>
        <w:rPr>
          <w:rFonts w:ascii="Times New Roman" w:eastAsia="Times New Roman" w:hAnsi="Times New Roman" w:cs="Times New Roman"/>
          <w:b/>
          <w:bCs/>
          <w:sz w:val="24"/>
          <w:szCs w:val="24"/>
          <w:lang w:val="sr-Cyrl-RS"/>
        </w:rPr>
      </w:pPr>
      <w:r w:rsidRPr="00D85F5F">
        <w:rPr>
          <w:rFonts w:ascii="Times New Roman" w:eastAsia="Times New Roman" w:hAnsi="Times New Roman" w:cs="Times New Roman"/>
          <w:b/>
          <w:bCs/>
          <w:sz w:val="24"/>
          <w:szCs w:val="24"/>
          <w:lang w:val="sr-Cyrl-RS"/>
        </w:rPr>
        <w:t>Под радом исте вредности подразумева се рад за који се захтева исти степен стручне спреме, иста радна способност, одговорност и физички и интелектуални рад.</w:t>
      </w:r>
    </w:p>
    <w:p w:rsidR="00D85F5F" w:rsidRPr="00D85F5F" w:rsidRDefault="00D85F5F" w:rsidP="00D85F5F">
      <w:pPr>
        <w:keepNext/>
        <w:spacing w:line="240" w:lineRule="auto"/>
        <w:ind w:right="567"/>
        <w:jc w:val="both"/>
        <w:outlineLvl w:val="3"/>
        <w:rPr>
          <w:rFonts w:ascii="Times New Roman" w:eastAsia="Times New Roman" w:hAnsi="Times New Roman" w:cs="Times New Roman"/>
          <w:b/>
          <w:bCs/>
          <w:snapToGrid w:val="0"/>
          <w:sz w:val="24"/>
          <w:szCs w:val="24"/>
          <w:lang w:val="ru-RU"/>
        </w:rPr>
      </w:pPr>
      <w:r w:rsidRPr="00D85F5F">
        <w:rPr>
          <w:rFonts w:ascii="Times New Roman" w:eastAsia="Times New Roman" w:hAnsi="Times New Roman" w:cs="Times New Roman"/>
          <w:b/>
          <w:bCs/>
          <w:snapToGrid w:val="0"/>
          <w:kern w:val="2"/>
          <w:sz w:val="24"/>
          <w:szCs w:val="24"/>
          <w:lang w:val="sr-Cyrl-RS"/>
        </w:rPr>
        <w:t xml:space="preserve">Такође, чланом </w:t>
      </w:r>
      <w:r w:rsidRPr="00D85F5F">
        <w:rPr>
          <w:rFonts w:ascii="Times New Roman" w:eastAsia="Times New Roman" w:hAnsi="Times New Roman" w:cs="Times New Roman"/>
          <w:b/>
          <w:bCs/>
          <w:snapToGrid w:val="0"/>
          <w:sz w:val="24"/>
          <w:szCs w:val="24"/>
          <w:lang w:val="ru-RU"/>
        </w:rPr>
        <w:t>18. Закона забрањена је непосредна и посредна дискриминација лица која траже запослење, као и запослених, с обзиром на пол, рођење, језик, расу, боју коже, старост, трудноћу, здравствено стање, односно инвалидност, националну припадност, вероисповест, брачни статус, породичне обавезе, сексуално опредељење, политичко или друго уверење, социјално порекло, имовинско стање, чланство у политичким организацијама, синдикатима или неко друго лично својство.</w:t>
      </w:r>
    </w:p>
    <w:p w:rsidR="00D85F5F" w:rsidRPr="00D85F5F" w:rsidRDefault="00D85F5F" w:rsidP="00D85F5F">
      <w:pPr>
        <w:spacing w:before="100" w:beforeAutospacing="1" w:after="100" w:afterAutospacing="1" w:line="240" w:lineRule="auto"/>
        <w:jc w:val="both"/>
        <w:rPr>
          <w:rFonts w:ascii="Times New Roman" w:eastAsia="Times New Roman" w:hAnsi="Times New Roman" w:cs="Times New Roman"/>
          <w:b/>
          <w:bCs/>
          <w:sz w:val="24"/>
          <w:szCs w:val="24"/>
          <w:lang w:val="ru-RU"/>
        </w:rPr>
      </w:pPr>
      <w:r w:rsidRPr="00D85F5F">
        <w:rPr>
          <w:rFonts w:ascii="Times New Roman" w:eastAsia="Times New Roman" w:hAnsi="Times New Roman" w:cs="Times New Roman"/>
          <w:b/>
          <w:bCs/>
          <w:sz w:val="24"/>
          <w:szCs w:val="24"/>
          <w:lang w:val="ru-RU"/>
        </w:rPr>
        <w:t>Члан 19. Закона предвиђа да је непосредна дискриминација, у смислу овог закона, јесте свако поступање узроковано неким од основа из члана 18.  закона којим се лице које тражи запослење, као и запослени, ставља у неповољнији положај у односу на друга лица у истој или сличној ситуацији.</w:t>
      </w:r>
    </w:p>
    <w:p w:rsidR="00D85F5F" w:rsidRPr="00D85F5F" w:rsidRDefault="00D85F5F" w:rsidP="00D85F5F">
      <w:pPr>
        <w:spacing w:before="100" w:beforeAutospacing="1" w:after="100" w:afterAutospacing="1" w:line="240" w:lineRule="auto"/>
        <w:jc w:val="both"/>
        <w:rPr>
          <w:rFonts w:ascii="Times New Roman" w:eastAsia="Times New Roman" w:hAnsi="Times New Roman" w:cs="Times New Roman"/>
          <w:sz w:val="24"/>
          <w:szCs w:val="24"/>
          <w:lang w:val="ru-RU"/>
        </w:rPr>
      </w:pPr>
      <w:r w:rsidRPr="00D85F5F">
        <w:rPr>
          <w:rFonts w:ascii="Times New Roman" w:eastAsia="Times New Roman" w:hAnsi="Times New Roman" w:cs="Times New Roman"/>
          <w:b/>
          <w:bCs/>
          <w:sz w:val="24"/>
          <w:szCs w:val="24"/>
          <w:lang w:val="ru-RU"/>
        </w:rPr>
        <w:t xml:space="preserve">Посредна дискриминација, у смислу овог закона, постоји када одређена наизглед неутрална одредба, критеријум или пракса ставља или би ставила у неповољнији </w:t>
      </w:r>
      <w:r w:rsidRPr="00D85F5F">
        <w:rPr>
          <w:rFonts w:ascii="Times New Roman" w:eastAsia="Times New Roman" w:hAnsi="Times New Roman" w:cs="Times New Roman"/>
          <w:sz w:val="24"/>
          <w:szCs w:val="24"/>
          <w:lang w:val="ru-RU"/>
        </w:rPr>
        <w:t>положај у односу на друга лица - лице које тражи запослење, као и запосленог, због одређеног својства, статуса, опредељења или уверења из члана 18. овог закона. Члан 20. Закона о раду предвиђа да је дискриминација из члана 18. овог закона забрањена је у односу на: 1) услове за запошљавање и избор кандидата за обављање одређеног посла; 2) услове рада и сва права из радног односа; 3) образовање, оспособљавање и усавршавање; 4) напредовање на послу; 5) отказ уговора о раду.</w:t>
      </w:r>
    </w:p>
    <w:p w:rsidR="00D85F5F" w:rsidRPr="00D85F5F" w:rsidRDefault="00D85F5F" w:rsidP="00D85F5F">
      <w:pPr>
        <w:spacing w:before="100" w:beforeAutospacing="1" w:after="100" w:afterAutospacing="1" w:line="240" w:lineRule="auto"/>
        <w:jc w:val="both"/>
        <w:rPr>
          <w:rFonts w:ascii="Times New Roman" w:eastAsia="Times New Roman" w:hAnsi="Times New Roman" w:cs="Times New Roman"/>
          <w:sz w:val="24"/>
          <w:szCs w:val="24"/>
          <w:lang w:val="ru-RU"/>
        </w:rPr>
      </w:pPr>
      <w:r w:rsidRPr="00D85F5F">
        <w:rPr>
          <w:rFonts w:ascii="Times New Roman" w:eastAsia="Times New Roman" w:hAnsi="Times New Roman" w:cs="Times New Roman"/>
          <w:sz w:val="24"/>
          <w:szCs w:val="24"/>
          <w:lang w:val="ru-RU"/>
        </w:rPr>
        <w:lastRenderedPageBreak/>
        <w:t>Закон о раду предвиђа прекршајну одговорност за послодавца уколико учини било који вид дискриминације предвиђене Законом (чл. 273. ст.1. тач.1), као  и прекршајну одговорност послодавца уколико запосленом на исплати једнаку зарад</w:t>
      </w:r>
      <w:r w:rsidRPr="00D85F5F">
        <w:rPr>
          <w:rFonts w:ascii="Times New Roman" w:eastAsia="Times New Roman" w:hAnsi="Times New Roman" w:cs="Times New Roman"/>
          <w:sz w:val="24"/>
          <w:szCs w:val="24"/>
          <w:lang w:val="sr-Cyrl-CS"/>
        </w:rPr>
        <w:t>у</w:t>
      </w:r>
      <w:r w:rsidRPr="00D85F5F">
        <w:rPr>
          <w:rFonts w:ascii="Times New Roman" w:eastAsia="Times New Roman" w:hAnsi="Times New Roman" w:cs="Times New Roman"/>
          <w:sz w:val="24"/>
          <w:szCs w:val="24"/>
          <w:lang w:val="ru-RU"/>
        </w:rPr>
        <w:t xml:space="preserve"> за исти рад или рад исте вредности који остварују код послодавца</w:t>
      </w:r>
      <w:r w:rsidRPr="00D85F5F">
        <w:rPr>
          <w:rFonts w:ascii="Times New Roman" w:eastAsia="Times New Roman" w:hAnsi="Times New Roman" w:cs="Times New Roman"/>
          <w:sz w:val="24"/>
          <w:szCs w:val="24"/>
          <w:lang w:val="sr-Cyrl-CS"/>
        </w:rPr>
        <w:t xml:space="preserve"> </w:t>
      </w:r>
      <w:r w:rsidRPr="00D85F5F">
        <w:rPr>
          <w:rFonts w:ascii="Times New Roman" w:eastAsia="Times New Roman" w:hAnsi="Times New Roman" w:cs="Times New Roman"/>
          <w:sz w:val="24"/>
          <w:szCs w:val="24"/>
          <w:lang w:val="ru-RU"/>
        </w:rPr>
        <w:t>(чл. 273. ст.1. тач.4).</w:t>
      </w:r>
    </w:p>
    <w:p w:rsidR="00D85F5F" w:rsidRPr="00D85F5F" w:rsidRDefault="00D85F5F" w:rsidP="00D85F5F">
      <w:pPr>
        <w:spacing w:before="100" w:beforeAutospacing="1" w:after="100" w:afterAutospacing="1" w:line="240" w:lineRule="auto"/>
        <w:jc w:val="both"/>
        <w:rPr>
          <w:rFonts w:ascii="Times New Roman" w:eastAsia="Times New Roman" w:hAnsi="Times New Roman" w:cs="Times New Roman"/>
          <w:sz w:val="24"/>
          <w:szCs w:val="24"/>
          <w:lang w:val="ru-RU"/>
        </w:rPr>
      </w:pPr>
      <w:r w:rsidRPr="00D85F5F">
        <w:rPr>
          <w:rFonts w:ascii="Times New Roman" w:eastAsia="Times New Roman" w:hAnsi="Times New Roman" w:cs="Times New Roman"/>
          <w:sz w:val="24"/>
          <w:szCs w:val="24"/>
          <w:lang w:val="ru-RU"/>
        </w:rPr>
        <w:t xml:space="preserve"> Сва новчана потраживања из радног односа застаревају у року од три године од дана настанка обавезе, како је предвиђено чланом 196. Закона, а запослени може да покрене радни спор у року од 90 дана од дана достављања акта или решења којим је повређено његово право или у року од 90 дана од дана сазнањаза повреду права а уколико се утврди прекршајна одговорност запрећена је новчана казна од 800.000 до 1.000.000,00 динара.</w:t>
      </w:r>
    </w:p>
    <w:p w:rsidR="00D85F5F" w:rsidRPr="00D85F5F" w:rsidRDefault="00D85F5F" w:rsidP="00D85F5F">
      <w:pPr>
        <w:spacing w:after="0" w:line="240" w:lineRule="auto"/>
        <w:jc w:val="both"/>
        <w:rPr>
          <w:rFonts w:ascii="Times New Roman" w:eastAsia="Times New Roman" w:hAnsi="Times New Roman" w:cs="Times New Roman"/>
          <w:sz w:val="24"/>
          <w:szCs w:val="21"/>
          <w:lang w:val="sr-Cyrl-CS" w:eastAsia="fr-FR"/>
        </w:rPr>
      </w:pPr>
      <w:r w:rsidRPr="00D85F5F">
        <w:rPr>
          <w:rFonts w:ascii="Times New Roman" w:eastAsia="Times New Roman" w:hAnsi="Times New Roman" w:cs="Times New Roman"/>
          <w:sz w:val="24"/>
          <w:szCs w:val="21"/>
          <w:lang w:val="sr-Cyrl-CS" w:eastAsia="fr-FR"/>
        </w:rPr>
        <w:t xml:space="preserve">Чланом 16. Закона о забрани дискриминације („Службени гласник РС”, број 22/09) спречава се, између осталог, дискриминација у области рада, односно повреда права на једнаку накнаду за рад једнаке вредности и, у ставу 2, предвиђа да заштиту ужива лице које је у радном односу, лице које обавља привремене и повремене послове или послове по уговору о делу или другом уговору, лице на допунском раду, лице које обавља јавну функцију, припадник војске, лице које тражи посао, студент и ученик на пракси, лице на стручном оспособљавању и усавршавању без заснивања радног односа, волонтер и свако друго лице које по било ком основу учествује у раду. </w:t>
      </w:r>
    </w:p>
    <w:p w:rsidR="00D85F5F" w:rsidRPr="00D85F5F" w:rsidRDefault="00D85F5F" w:rsidP="00D85F5F">
      <w:pPr>
        <w:spacing w:after="0" w:line="240" w:lineRule="auto"/>
        <w:jc w:val="both"/>
        <w:rPr>
          <w:rFonts w:ascii="Times New Roman" w:eastAsia="Times New Roman" w:hAnsi="Times New Roman" w:cs="Times New Roman"/>
          <w:sz w:val="24"/>
          <w:szCs w:val="21"/>
          <w:lang w:val="sr-Cyrl-CS" w:eastAsia="fr-FR"/>
        </w:rPr>
      </w:pPr>
      <w:r w:rsidRPr="00D85F5F">
        <w:rPr>
          <w:rFonts w:ascii="Times New Roman" w:eastAsia="Times New Roman" w:hAnsi="Times New Roman" w:cs="Times New Roman"/>
          <w:sz w:val="24"/>
          <w:szCs w:val="21"/>
          <w:lang w:val="sr-Cyrl-CS" w:eastAsia="fr-FR"/>
        </w:rPr>
        <w:t xml:space="preserve">Закон о равноправности полова Републике Србије од 2009. године („Службени гласник РС”, број 104/09) регулише, у члану 17. (Једнака зарада за исти рад или рад једнаке вредности), да запослени, без обзира на пол, остварују право на једнаку зараду за исти рад једнаке вредности код послодавца, у складу са законом којим се уређује рад. На основу члана 11. (Једнаке могућности) истог закона, послодавац је дужан да запосленима, без обзира на пол, обезбеди једнаке могућности и третман, а у вези са остваривањем права из радног односа и по основу рада. У сваком циклусу усавршавања или обуке послодавац води рачуна о томе да заступљеност полова одсликава у највећој могућој мери структуру запослених код послодавца, или у организационој јединици за коју се врши обука. </w:t>
      </w:r>
    </w:p>
    <w:p w:rsidR="00D85F5F" w:rsidRPr="00D85F5F" w:rsidRDefault="00D85F5F" w:rsidP="00D85F5F">
      <w:pPr>
        <w:spacing w:after="0" w:line="240" w:lineRule="auto"/>
        <w:jc w:val="both"/>
        <w:rPr>
          <w:rFonts w:ascii="Times New Roman" w:eastAsia="Times New Roman" w:hAnsi="Times New Roman" w:cs="Times New Roman"/>
          <w:sz w:val="24"/>
          <w:szCs w:val="21"/>
          <w:lang w:val="sr-Cyrl-CS" w:eastAsia="fr-FR"/>
        </w:rPr>
      </w:pPr>
      <w:r w:rsidRPr="00D85F5F">
        <w:rPr>
          <w:rFonts w:ascii="Times New Roman" w:eastAsia="Times New Roman" w:hAnsi="Times New Roman" w:cs="Times New Roman"/>
          <w:sz w:val="24"/>
          <w:szCs w:val="21"/>
          <w:lang w:val="sr-Cyrl-CS" w:eastAsia="fr-FR"/>
        </w:rPr>
        <w:t>Закон о раду (</w:t>
      </w:r>
      <w:r w:rsidRPr="00D85F5F">
        <w:rPr>
          <w:rFonts w:ascii="Times New Roman" w:eastAsia="Times New Roman" w:hAnsi="Times New Roman" w:cs="Times New Roman"/>
          <w:bCs/>
          <w:sz w:val="24"/>
          <w:szCs w:val="24"/>
          <w:lang w:val="fr-FR" w:eastAsia="fr-FR"/>
        </w:rPr>
        <w:t>„Службени гласник РС”, бр. 24/05, 61/05, 54/09 и 32/13)</w:t>
      </w:r>
      <w:r w:rsidRPr="00D85F5F">
        <w:rPr>
          <w:rFonts w:ascii="Times New Roman" w:eastAsia="Times New Roman" w:hAnsi="Times New Roman" w:cs="Times New Roman"/>
          <w:sz w:val="24"/>
          <w:szCs w:val="21"/>
          <w:lang w:val="sr-Cyrl-CS" w:eastAsia="fr-FR"/>
        </w:rPr>
        <w:t xml:space="preserve"> забрањује, у члану 18, посредну и непосредну дискриминацију лица која траже посао као и запослених с обзиром на пол (...) трудноћу (...) брачни статус, породичне обавезе, сексуално опредељење у односу, како стоји у члану 20, на: услове рада и сва права из радног односа, образовање, оспособљавање и усавршавање. Одредбе закона, општег акта и уговора о раду које се односе на посебну заштиту и помоћ одређеним категоријама запослених, а посебно оне о заштити инвалидних лица, жена за време породиљског одсуства и одсуства са рада ради неге детета, посебне неге детета, као и одредбе које се односе на посебна права родитеља, усвојитеља, старатеља и хранитеља – не сматрају се дискриминацијом (члан 22.). Закон о раду, у члану 104. (Зарада), прописује да се запосленима гарантује једнака зарада за исти рад или рад исте вредности који остварују код послодавца (под радом исте вредности подразумева се рад који захтева исти степен стручне спреме, иста радна способност, одговорност и физички и интелектуални рад); одлука послодавца или </w:t>
      </w:r>
      <w:r w:rsidRPr="00D85F5F">
        <w:rPr>
          <w:rFonts w:ascii="Times New Roman" w:eastAsia="Times New Roman" w:hAnsi="Times New Roman" w:cs="Times New Roman"/>
          <w:sz w:val="24"/>
          <w:szCs w:val="21"/>
          <w:lang w:val="sr-Cyrl-CS" w:eastAsia="fr-FR"/>
        </w:rPr>
        <w:lastRenderedPageBreak/>
        <w:t>споразум са запосленим који нису у складу са наведеним – ништавни су, а запослени има право на накнаду штете.</w:t>
      </w:r>
    </w:p>
    <w:p w:rsidR="00D85F5F" w:rsidRPr="00D85F5F" w:rsidRDefault="00D85F5F" w:rsidP="00D85F5F">
      <w:pPr>
        <w:spacing w:after="0" w:line="240" w:lineRule="auto"/>
        <w:jc w:val="both"/>
        <w:rPr>
          <w:rFonts w:ascii="Times New Roman" w:eastAsia="Times New Roman" w:hAnsi="Times New Roman" w:cs="Times New Roman"/>
          <w:sz w:val="24"/>
          <w:szCs w:val="20"/>
          <w:lang w:val="sr-Cyrl-CS"/>
        </w:rPr>
      </w:pPr>
      <w:r w:rsidRPr="00D85F5F">
        <w:rPr>
          <w:rFonts w:ascii="Times New Roman" w:eastAsia="Times New Roman" w:hAnsi="Times New Roman" w:cs="Times New Roman"/>
          <w:sz w:val="24"/>
          <w:szCs w:val="20"/>
          <w:lang w:val="sr-Cyrl-CS"/>
        </w:rPr>
        <w:t xml:space="preserve">Министарство рада и социјалне политике донело је, крајем 2010. године, Правилник о садржају и начину достављања Плана мера за отклањање или ублажавање неравномерне заступљености полова и Годишњег извештаја о његовом спровођењу („Службени гласник РС”, број 89/10), намењеним послодавцима и послодавкама, који-е запошљавају више од 50 лица. Управа за родну равноправност, као надлежни државни орган за пријем и вођење евиденције о плановима мера за отклањање или ублажавање неравномерне заступљености полова и годишњих извештаја о томе, примила је за 2012. годину, а до 31. марта 2013.године (крајњи рок за достављање поменутих планова и извештаја) 457 ових планова и извештаја, што износи око 22,50 одсто предвиђених привредних субјеката на основу Регистра о привредним субјектима. </w:t>
      </w:r>
    </w:p>
    <w:p w:rsidR="00D85F5F" w:rsidRPr="00D85F5F" w:rsidRDefault="00D85F5F" w:rsidP="00D85F5F">
      <w:pPr>
        <w:spacing w:after="0" w:line="240" w:lineRule="auto"/>
        <w:ind w:firstLine="720"/>
        <w:jc w:val="both"/>
        <w:rPr>
          <w:rFonts w:ascii="Times New Roman" w:eastAsia="Times New Roman" w:hAnsi="Times New Roman" w:cs="Times New Roman"/>
          <w:sz w:val="24"/>
          <w:szCs w:val="21"/>
          <w:lang w:val="sr-Cyrl-CS"/>
        </w:rPr>
      </w:pPr>
      <w:r w:rsidRPr="00D85F5F">
        <w:rPr>
          <w:rFonts w:ascii="Times New Roman" w:eastAsia="Times New Roman" w:hAnsi="Times New Roman" w:cs="Times New Roman"/>
          <w:sz w:val="24"/>
          <w:szCs w:val="20"/>
          <w:lang w:val="sr-Cyrl-CS"/>
        </w:rPr>
        <w:t>Почетком 2013. године, Инспекторат за рад Министарства рада, запошљавања и социјалне политике изнео је податке за период јануар–децембар 2012.године и навео да су инспектори рада извршили 4 264 надзора над применом Закона о равноправности полова и донели 72 решења о отклањању недостатака. Послодавцима је решењима наложено да усвоје План мера за отклањање неравномерне заступљености полова, као и да устроје евиденцију о полној структури запослених. Током 2012. године, Инспекторату за рад није поднет ниједан захтев, односно представка по основу кршења Закона о равноправности полова. Осим тога, у 2012.години, инспектори рада су донели 79 решења по члану 269. Закона о раду, а основ за доношење решења односио се на непоштовање одредаба Закона о раду, везаних за забрану дискриминације.</w:t>
      </w:r>
    </w:p>
    <w:p w:rsidR="00D85F5F" w:rsidRPr="00D85F5F" w:rsidRDefault="00D85F5F" w:rsidP="00D85F5F">
      <w:pPr>
        <w:spacing w:after="158" w:line="240" w:lineRule="auto"/>
        <w:ind w:firstLine="720"/>
        <w:jc w:val="both"/>
        <w:rPr>
          <w:rFonts w:ascii="Times New Roman" w:eastAsia="Times New Roman" w:hAnsi="Times New Roman" w:cs="Times New Roman"/>
          <w:color w:val="000000"/>
          <w:sz w:val="24"/>
          <w:szCs w:val="20"/>
          <w:lang w:val="fr-FR"/>
        </w:rPr>
      </w:pPr>
      <w:r w:rsidRPr="00D85F5F">
        <w:rPr>
          <w:rFonts w:ascii="Times New Roman" w:eastAsia="Times New Roman" w:hAnsi="Times New Roman" w:cs="Times New Roman"/>
          <w:color w:val="000000"/>
          <w:sz w:val="24"/>
          <w:szCs w:val="20"/>
          <w:lang w:val="fr-FR"/>
        </w:rPr>
        <w:t>Што се тиче предузетих мера у претходном периоду:</w:t>
      </w:r>
    </w:p>
    <w:p w:rsidR="00D85F5F" w:rsidRPr="00D85F5F" w:rsidRDefault="00D85F5F" w:rsidP="00D85F5F">
      <w:pPr>
        <w:numPr>
          <w:ilvl w:val="0"/>
          <w:numId w:val="1"/>
        </w:numPr>
        <w:spacing w:after="0" w:line="240" w:lineRule="auto"/>
        <w:jc w:val="both"/>
        <w:rPr>
          <w:rFonts w:ascii="Times New Roman" w:eastAsia="Times New Roman" w:hAnsi="Times New Roman" w:cs="Times New Roman"/>
          <w:sz w:val="24"/>
          <w:szCs w:val="24"/>
          <w:lang w:val="fr-FR" w:eastAsia="fr-FR"/>
        </w:rPr>
      </w:pPr>
      <w:r w:rsidRPr="00D85F5F">
        <w:rPr>
          <w:rFonts w:ascii="Times New Roman" w:eastAsia="Times New Roman" w:hAnsi="Times New Roman" w:cs="Times New Roman"/>
          <w:sz w:val="24"/>
          <w:szCs w:val="24"/>
          <w:lang w:val="fr-FR" w:eastAsia="fr-FR"/>
        </w:rPr>
        <w:t xml:space="preserve">Национална служба запошљавања је, током 2009. и 2010. године, реализовала програм субвенције за самозапошљавање у вредности од 130 хиљада </w:t>
      </w:r>
      <w:r w:rsidRPr="00D85F5F">
        <w:rPr>
          <w:rFonts w:ascii="Times New Roman" w:eastAsia="Times New Roman" w:hAnsi="Times New Roman" w:cs="Times New Roman"/>
          <w:sz w:val="24"/>
          <w:szCs w:val="24"/>
          <w:lang w:val="sr-Cyrl-CS" w:eastAsia="fr-FR"/>
        </w:rPr>
        <w:t xml:space="preserve">српских динара </w:t>
      </w:r>
      <w:r w:rsidRPr="00D85F5F">
        <w:rPr>
          <w:rFonts w:ascii="Times New Roman" w:eastAsia="Times New Roman" w:hAnsi="Times New Roman" w:cs="Times New Roman"/>
          <w:sz w:val="24"/>
          <w:szCs w:val="24"/>
          <w:lang w:val="fr-FR" w:eastAsia="fr-FR"/>
        </w:rPr>
        <w:t>(2009. године) и 160 хиљада српских динара (2010. године); жене су чиниле 40 процената свих одобрених захтева;</w:t>
      </w:r>
    </w:p>
    <w:p w:rsidR="00D85F5F" w:rsidRPr="00D85F5F" w:rsidRDefault="00D85F5F" w:rsidP="00D85F5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fr-FR" w:eastAsia="fr-FR"/>
        </w:rPr>
      </w:pPr>
      <w:r w:rsidRPr="00D85F5F">
        <w:rPr>
          <w:rFonts w:ascii="Times New Roman" w:eastAsia="Times New Roman" w:hAnsi="Times New Roman" w:cs="Times New Roman"/>
          <w:sz w:val="24"/>
          <w:szCs w:val="24"/>
          <w:lang w:val="fr-FR" w:eastAsia="fr-FR"/>
        </w:rPr>
        <w:t>Удружење пословних жена Србије, као највећа национална организација жена предузетница</w:t>
      </w:r>
      <w:r w:rsidRPr="00D85F5F">
        <w:rPr>
          <w:rFonts w:ascii="Times New Roman" w:eastAsia="Times New Roman" w:hAnsi="Times New Roman" w:cs="Times New Roman"/>
          <w:sz w:val="24"/>
          <w:szCs w:val="24"/>
          <w:lang w:val="sr-Cyrl-CS" w:eastAsia="fr-FR"/>
        </w:rPr>
        <w:t>,</w:t>
      </w:r>
      <w:r w:rsidRPr="00D85F5F">
        <w:rPr>
          <w:rFonts w:ascii="Times New Roman" w:eastAsia="Times New Roman" w:hAnsi="Times New Roman" w:cs="Times New Roman"/>
          <w:sz w:val="24"/>
          <w:szCs w:val="24"/>
          <w:lang w:val="fr-FR" w:eastAsia="fr-FR"/>
        </w:rPr>
        <w:t xml:space="preserve"> ради на организовању, подршци и промоцији предузетница; удружење организује тренинге за предузетнице, власнице предузећа које имају активан бизнис, тренинге за жене које желе да започну сопствени бизнис, менторске програме, јавна заговарања у области креирања политика за развој предузећа и предузетништва са посебним акцентом на положај и улогу жена, истраживања, промоцију успешних примера кроз годишњу награду за најбоље предузетнице („Цвет успеха за жену змаја”) и остварује  регионалну и међународна сарадњу; </w:t>
      </w:r>
      <w:r w:rsidRPr="00D85F5F">
        <w:rPr>
          <w:rFonts w:ascii="Times New Roman" w:eastAsia="Times New Roman" w:hAnsi="Times New Roman" w:cs="Times New Roman"/>
          <w:sz w:val="24"/>
          <w:szCs w:val="24"/>
          <w:lang w:val="sr-Cyrl-CS" w:eastAsia="fr-FR"/>
        </w:rPr>
        <w:t>у</w:t>
      </w:r>
      <w:r w:rsidRPr="00D85F5F">
        <w:rPr>
          <w:rFonts w:ascii="Times New Roman" w:eastAsia="Times New Roman" w:hAnsi="Times New Roman" w:cs="Times New Roman"/>
          <w:sz w:val="24"/>
          <w:szCs w:val="24"/>
          <w:lang w:val="fr-FR" w:eastAsia="fr-FR"/>
        </w:rPr>
        <w:t xml:space="preserve"> орг</w:t>
      </w:r>
      <w:r w:rsidRPr="00D85F5F">
        <w:rPr>
          <w:rFonts w:ascii="Times New Roman" w:eastAsia="Times New Roman" w:hAnsi="Times New Roman" w:cs="Times New Roman"/>
          <w:sz w:val="24"/>
          <w:szCs w:val="24"/>
          <w:lang w:val="sr-Cyrl-CS" w:eastAsia="fr-FR"/>
        </w:rPr>
        <w:t>а</w:t>
      </w:r>
      <w:r w:rsidRPr="00D85F5F">
        <w:rPr>
          <w:rFonts w:ascii="Times New Roman" w:eastAsia="Times New Roman" w:hAnsi="Times New Roman" w:cs="Times New Roman"/>
          <w:sz w:val="24"/>
          <w:szCs w:val="24"/>
          <w:lang w:val="fr-FR" w:eastAsia="fr-FR"/>
        </w:rPr>
        <w:t>низацији Удружења пословних жена у Србији је по први пут, 26. априла 2012. године, организован Дан девојчица ради превазилажења подела на „женска” и „мушка” занимања;</w:t>
      </w:r>
    </w:p>
    <w:p w:rsidR="00D85F5F" w:rsidRPr="00D85F5F" w:rsidRDefault="00D85F5F" w:rsidP="00D85F5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fr-FR" w:eastAsia="fr-FR"/>
        </w:rPr>
      </w:pPr>
      <w:r w:rsidRPr="00D85F5F">
        <w:rPr>
          <w:rFonts w:ascii="Times New Roman" w:eastAsia="Times New Roman" w:hAnsi="Times New Roman" w:cs="Times New Roman"/>
          <w:i/>
          <w:iCs/>
          <w:sz w:val="24"/>
          <w:szCs w:val="24"/>
          <w:lang w:val="fr-FR" w:eastAsia="fr-FR"/>
        </w:rPr>
        <w:t>GIZ,</w:t>
      </w:r>
      <w:r w:rsidRPr="00D85F5F">
        <w:rPr>
          <w:rFonts w:ascii="Times New Roman" w:eastAsia="Times New Roman" w:hAnsi="Times New Roman" w:cs="Times New Roman"/>
          <w:sz w:val="24"/>
          <w:szCs w:val="24"/>
          <w:lang w:val="fr-FR" w:eastAsia="fr-FR"/>
        </w:rPr>
        <w:t xml:space="preserve"> уз подршку Министарства просвете и спорта реализује пројекат </w:t>
      </w:r>
      <w:r w:rsidRPr="00D85F5F">
        <w:rPr>
          <w:rFonts w:ascii="Times New Roman" w:eastAsia="Times New Roman" w:hAnsi="Times New Roman" w:cs="Times New Roman"/>
          <w:i/>
          <w:iCs/>
          <w:sz w:val="24"/>
          <w:szCs w:val="24"/>
          <w:lang w:val="fr-FR" w:eastAsia="fr-FR"/>
        </w:rPr>
        <w:t xml:space="preserve">Професионална орјентација у Србији, </w:t>
      </w:r>
      <w:r w:rsidRPr="00D85F5F">
        <w:rPr>
          <w:rFonts w:ascii="Times New Roman" w:eastAsia="Times New Roman" w:hAnsi="Times New Roman" w:cs="Times New Roman"/>
          <w:sz w:val="24"/>
          <w:szCs w:val="24"/>
          <w:lang w:val="fr-FR" w:eastAsia="fr-FR"/>
        </w:rPr>
        <w:t>такође</w:t>
      </w:r>
      <w:r w:rsidRPr="00D85F5F">
        <w:rPr>
          <w:rFonts w:ascii="Times New Roman" w:eastAsia="Times New Roman" w:hAnsi="Times New Roman" w:cs="Times New Roman"/>
          <w:i/>
          <w:iCs/>
          <w:sz w:val="24"/>
          <w:szCs w:val="24"/>
          <w:lang w:val="fr-FR" w:eastAsia="fr-FR"/>
        </w:rPr>
        <w:t>,</w:t>
      </w:r>
      <w:r w:rsidRPr="00D85F5F">
        <w:rPr>
          <w:rFonts w:ascii="Times New Roman" w:eastAsia="Times New Roman" w:hAnsi="Times New Roman" w:cs="Times New Roman"/>
          <w:sz w:val="24"/>
          <w:szCs w:val="24"/>
          <w:lang w:val="fr-FR" w:eastAsia="fr-FR"/>
        </w:rPr>
        <w:t xml:space="preserve"> у циљу превазилажења стеротипних подела на „женска” и „мушка” занимања, подстицања предузетничког духа код дечака и девојчица и важности ИКТ образовања; </w:t>
      </w:r>
    </w:p>
    <w:p w:rsidR="00D85F5F" w:rsidRPr="00D85F5F" w:rsidRDefault="00D85F5F" w:rsidP="00D85F5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fr-FR" w:eastAsia="fr-FR"/>
        </w:rPr>
      </w:pPr>
      <w:r w:rsidRPr="00D85F5F">
        <w:rPr>
          <w:rFonts w:ascii="Times New Roman" w:eastAsia="Times New Roman" w:hAnsi="Times New Roman" w:cs="Times New Roman"/>
          <w:sz w:val="24"/>
          <w:szCs w:val="24"/>
          <w:lang w:val="fr-FR" w:eastAsia="fr-FR"/>
        </w:rPr>
        <w:lastRenderedPageBreak/>
        <w:t>у Србији је, 2011. године, формирана  Национална мрежа  ментора/ки женског предузетништва која је део Европске мреже ментора женског предузетништва (17 земаља); циљ Мреже је пружење вишег нивоа подршке женама предузетницама; за рад удружења су задужени Национална агенција за регионални развој и Удружење пословних жена;</w:t>
      </w:r>
    </w:p>
    <w:p w:rsidR="00D85F5F" w:rsidRPr="00D85F5F" w:rsidRDefault="00D85F5F" w:rsidP="00D85F5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fr-FR" w:eastAsia="fr-FR"/>
        </w:rPr>
      </w:pPr>
      <w:r w:rsidRPr="00D85F5F">
        <w:rPr>
          <w:rFonts w:ascii="Times New Roman" w:eastAsia="Times New Roman" w:hAnsi="Times New Roman" w:cs="Times New Roman"/>
          <w:sz w:val="24"/>
          <w:szCs w:val="24"/>
          <w:lang w:val="fr-FR" w:eastAsia="fr-FR"/>
        </w:rPr>
        <w:t xml:space="preserve">Министарство економије и регионалног развоја је, 2011. године, уз подршку канцеларије </w:t>
      </w:r>
      <w:r w:rsidRPr="00D85F5F">
        <w:rPr>
          <w:rFonts w:ascii="Times New Roman" w:eastAsia="Times New Roman" w:hAnsi="Times New Roman" w:cs="Times New Roman"/>
          <w:i/>
          <w:iCs/>
          <w:sz w:val="24"/>
          <w:szCs w:val="24"/>
          <w:lang w:val="fr-FR" w:eastAsia="fr-FR"/>
        </w:rPr>
        <w:t>UN Women</w:t>
      </w:r>
      <w:r w:rsidRPr="00D85F5F">
        <w:rPr>
          <w:rFonts w:ascii="Times New Roman" w:eastAsia="Times New Roman" w:hAnsi="Times New Roman" w:cs="Times New Roman"/>
          <w:sz w:val="24"/>
          <w:szCs w:val="24"/>
          <w:lang w:val="fr-FR" w:eastAsia="fr-FR"/>
        </w:rPr>
        <w:t xml:space="preserve"> наручило две студије: </w:t>
      </w:r>
      <w:r w:rsidRPr="00D85F5F">
        <w:rPr>
          <w:rFonts w:ascii="Times New Roman" w:eastAsia="Times New Roman" w:hAnsi="Times New Roman" w:cs="Times New Roman"/>
          <w:i/>
          <w:iCs/>
          <w:sz w:val="24"/>
          <w:szCs w:val="24"/>
          <w:lang w:val="fr-FR" w:eastAsia="fr-FR"/>
        </w:rPr>
        <w:t>Студију о предузетништву жена</w:t>
      </w:r>
      <w:r w:rsidRPr="00D85F5F">
        <w:rPr>
          <w:rFonts w:ascii="Times New Roman" w:eastAsia="Times New Roman" w:hAnsi="Times New Roman" w:cs="Times New Roman"/>
          <w:sz w:val="24"/>
          <w:szCs w:val="24"/>
          <w:lang w:val="fr-FR" w:eastAsia="fr-FR"/>
        </w:rPr>
        <w:t xml:space="preserve"> (реализовао </w:t>
      </w:r>
      <w:r w:rsidRPr="00D85F5F">
        <w:rPr>
          <w:rFonts w:ascii="Times New Roman" w:eastAsia="Times New Roman" w:hAnsi="Times New Roman" w:cs="Times New Roman"/>
          <w:i/>
          <w:iCs/>
          <w:sz w:val="24"/>
          <w:szCs w:val="24"/>
          <w:lang w:val="fr-FR" w:eastAsia="fr-FR"/>
        </w:rPr>
        <w:t>Secons)</w:t>
      </w:r>
      <w:r w:rsidRPr="00D85F5F">
        <w:rPr>
          <w:rFonts w:ascii="Times New Roman" w:eastAsia="Times New Roman" w:hAnsi="Times New Roman" w:cs="Times New Roman"/>
          <w:sz w:val="24"/>
          <w:szCs w:val="24"/>
          <w:lang w:val="fr-FR" w:eastAsia="fr-FR"/>
        </w:rPr>
        <w:t xml:space="preserve"> и </w:t>
      </w:r>
      <w:r w:rsidRPr="00D85F5F">
        <w:rPr>
          <w:rFonts w:ascii="Times New Roman" w:eastAsia="Times New Roman" w:hAnsi="Times New Roman" w:cs="Times New Roman"/>
          <w:i/>
          <w:iCs/>
          <w:sz w:val="24"/>
          <w:szCs w:val="24"/>
          <w:lang w:val="fr-FR" w:eastAsia="fr-FR"/>
        </w:rPr>
        <w:t xml:space="preserve">Анализу одабраних мера подршке предузетништву </w:t>
      </w:r>
      <w:r w:rsidRPr="00D85F5F">
        <w:rPr>
          <w:rFonts w:ascii="Times New Roman" w:eastAsia="Times New Roman" w:hAnsi="Times New Roman" w:cs="Times New Roman"/>
          <w:sz w:val="24"/>
          <w:szCs w:val="24"/>
          <w:lang w:val="fr-FR" w:eastAsia="fr-FR"/>
        </w:rPr>
        <w:t xml:space="preserve">(реализовао Фонд за развој економске науке) у циљу свеобухватне анализе услова и карактеристика предузетништва жена у Србији, са препорукама за његово унапређење; </w:t>
      </w:r>
    </w:p>
    <w:p w:rsidR="00D85F5F" w:rsidRPr="00D85F5F" w:rsidRDefault="00D85F5F" w:rsidP="00D85F5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fr-FR" w:eastAsia="fr-FR"/>
        </w:rPr>
      </w:pPr>
      <w:r w:rsidRPr="00D85F5F">
        <w:rPr>
          <w:rFonts w:ascii="Times New Roman" w:eastAsia="Times New Roman" w:hAnsi="Times New Roman" w:cs="Times New Roman"/>
          <w:sz w:val="24"/>
          <w:szCs w:val="24"/>
          <w:lang w:val="fr-FR" w:eastAsia="fr-FR"/>
        </w:rPr>
        <w:t xml:space="preserve">Фонд за развој Србије релаизовао </w:t>
      </w:r>
      <w:r w:rsidRPr="00D85F5F">
        <w:rPr>
          <w:rFonts w:ascii="Times New Roman" w:eastAsia="Times New Roman" w:hAnsi="Times New Roman" w:cs="Times New Roman"/>
          <w:sz w:val="24"/>
          <w:szCs w:val="24"/>
          <w:lang w:val="sr-Cyrl-CS" w:eastAsia="fr-FR"/>
        </w:rPr>
        <w:t xml:space="preserve">је </w:t>
      </w:r>
      <w:r w:rsidRPr="00D85F5F">
        <w:rPr>
          <w:rFonts w:ascii="Times New Roman" w:eastAsia="Times New Roman" w:hAnsi="Times New Roman" w:cs="Times New Roman"/>
          <w:sz w:val="24"/>
          <w:szCs w:val="24"/>
          <w:lang w:val="fr-FR" w:eastAsia="fr-FR"/>
        </w:rPr>
        <w:t xml:space="preserve">програм </w:t>
      </w:r>
      <w:r w:rsidRPr="00D85F5F">
        <w:rPr>
          <w:rFonts w:ascii="Times New Roman" w:eastAsia="Times New Roman" w:hAnsi="Times New Roman" w:cs="Times New Roman"/>
          <w:i/>
          <w:iCs/>
          <w:sz w:val="24"/>
          <w:szCs w:val="24"/>
          <w:lang w:val="fr-FR" w:eastAsia="fr-FR"/>
        </w:rPr>
        <w:t>Start Up</w:t>
      </w:r>
      <w:r w:rsidRPr="00D85F5F">
        <w:rPr>
          <w:rFonts w:ascii="Times New Roman" w:eastAsia="Times New Roman" w:hAnsi="Times New Roman" w:cs="Times New Roman"/>
          <w:sz w:val="24"/>
          <w:szCs w:val="24"/>
          <w:lang w:val="fr-FR" w:eastAsia="fr-FR"/>
        </w:rPr>
        <w:t xml:space="preserve"> кредита за предузетнике/це  (износ од 500 000 до 1 500 000 српских динара) и мала и средња предузећа (износ од 500 000 до 5 000 000 српских динара); жене су чиниле 39 процената корисница  ових кредита;</w:t>
      </w:r>
    </w:p>
    <w:p w:rsidR="00D85F5F" w:rsidRPr="00D85F5F" w:rsidRDefault="00D85F5F" w:rsidP="00D85F5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fr-FR" w:eastAsia="fr-FR"/>
        </w:rPr>
      </w:pPr>
      <w:r w:rsidRPr="00D85F5F">
        <w:rPr>
          <w:rFonts w:ascii="Times New Roman" w:eastAsia="Times New Roman" w:hAnsi="Times New Roman" w:cs="Times New Roman"/>
          <w:sz w:val="24"/>
          <w:szCs w:val="24"/>
          <w:lang w:val="fr-FR" w:eastAsia="fr-FR"/>
        </w:rPr>
        <w:t xml:space="preserve">Министарство економије и регионалног развоја, Министарство пољопривреде, трговине, шумарства и водопривреде и Туристичка организација Србије, у сарадњи са пет УН агенција покренули </w:t>
      </w:r>
      <w:r w:rsidRPr="00D85F5F">
        <w:rPr>
          <w:rFonts w:ascii="Times New Roman" w:eastAsia="Times New Roman" w:hAnsi="Times New Roman" w:cs="Times New Roman"/>
          <w:sz w:val="24"/>
          <w:szCs w:val="24"/>
          <w:lang w:val="sr-Cyrl-CS" w:eastAsia="fr-FR"/>
        </w:rPr>
        <w:t>су</w:t>
      </w:r>
      <w:r w:rsidRPr="00D85F5F">
        <w:rPr>
          <w:rFonts w:ascii="Times New Roman" w:eastAsia="Times New Roman" w:hAnsi="Times New Roman" w:cs="Times New Roman"/>
          <w:sz w:val="24"/>
          <w:szCs w:val="24"/>
          <w:lang w:val="fr-FR" w:eastAsia="fr-FR"/>
        </w:rPr>
        <w:t xml:space="preserve"> програм „Одрживи туризам у функцији руралног развоја”, који жене на селу види као значајни потенцијала за развој руралног подручја;</w:t>
      </w:r>
    </w:p>
    <w:p w:rsidR="00D85F5F" w:rsidRPr="00D85F5F" w:rsidRDefault="00D85F5F" w:rsidP="00D85F5F">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val="fr-FR" w:eastAsia="fr-FR"/>
        </w:rPr>
      </w:pPr>
      <w:r w:rsidRPr="00D85F5F">
        <w:rPr>
          <w:rFonts w:ascii="Times New Roman" w:eastAsia="Times New Roman" w:hAnsi="Times New Roman" w:cs="Times New Roman"/>
          <w:sz w:val="24"/>
          <w:szCs w:val="24"/>
          <w:lang w:val="sr-Cyrl-CS" w:eastAsia="fr-FR"/>
        </w:rPr>
        <w:t>П</w:t>
      </w:r>
      <w:r w:rsidRPr="00D85F5F">
        <w:rPr>
          <w:rFonts w:ascii="Times New Roman" w:eastAsia="Times New Roman" w:hAnsi="Times New Roman" w:cs="Times New Roman"/>
          <w:sz w:val="24"/>
          <w:szCs w:val="24"/>
          <w:lang w:val="fr-FR" w:eastAsia="fr-FR"/>
        </w:rPr>
        <w:t>ривредна комора Србије је оформила Савет за женско предузетништво, ради његовог праћења и унапређивања.</w:t>
      </w:r>
    </w:p>
    <w:p w:rsidR="00D85F5F" w:rsidRPr="00D85F5F" w:rsidRDefault="00D85F5F" w:rsidP="00D85F5F">
      <w:pPr>
        <w:spacing w:after="0" w:line="240" w:lineRule="auto"/>
        <w:jc w:val="both"/>
        <w:rPr>
          <w:rFonts w:ascii="Times New Roman" w:eastAsia="Times New Roman" w:hAnsi="Times New Roman" w:cs="Times New Roman"/>
          <w:sz w:val="24"/>
          <w:szCs w:val="24"/>
          <w:lang w:eastAsia="fr-FR"/>
        </w:rPr>
      </w:pPr>
      <w:r w:rsidRPr="00D85F5F">
        <w:rPr>
          <w:rFonts w:ascii="Times New Roman" w:eastAsia="Times New Roman" w:hAnsi="Times New Roman" w:cs="Times New Roman"/>
          <w:sz w:val="24"/>
          <w:szCs w:val="24"/>
          <w:lang w:val="fr-FR" w:eastAsia="fr-FR"/>
        </w:rPr>
        <w:t xml:space="preserve">Разлике у положају на тржишту рада и </w:t>
      </w:r>
      <w:r w:rsidRPr="00D85F5F">
        <w:rPr>
          <w:rFonts w:ascii="Times New Roman" w:eastAsia="Times New Roman" w:hAnsi="Times New Roman" w:cs="Times New Roman"/>
          <w:sz w:val="24"/>
          <w:szCs w:val="24"/>
          <w:lang w:val="sr-Cyrl-CS" w:eastAsia="fr-FR"/>
        </w:rPr>
        <w:t xml:space="preserve">примања жена и мушкараца </w:t>
      </w:r>
      <w:r w:rsidRPr="00D85F5F">
        <w:rPr>
          <w:rFonts w:ascii="Times New Roman" w:eastAsia="Times New Roman" w:hAnsi="Times New Roman" w:cs="Times New Roman"/>
          <w:sz w:val="24"/>
          <w:szCs w:val="24"/>
          <w:lang w:val="fr-FR" w:eastAsia="fr-FR"/>
        </w:rPr>
        <w:t>се</w:t>
      </w:r>
      <w:r w:rsidRPr="00D85F5F">
        <w:rPr>
          <w:rFonts w:ascii="Times New Roman" w:eastAsia="Times New Roman" w:hAnsi="Times New Roman" w:cs="Times New Roman"/>
          <w:sz w:val="24"/>
          <w:szCs w:val="24"/>
          <w:lang w:val="sr-Cyrl-CS" w:eastAsia="fr-FR"/>
        </w:rPr>
        <w:t xml:space="preserve"> </w:t>
      </w:r>
      <w:r w:rsidRPr="00D85F5F">
        <w:rPr>
          <w:rFonts w:ascii="Times New Roman" w:eastAsia="Times New Roman" w:hAnsi="Times New Roman" w:cs="Times New Roman"/>
          <w:sz w:val="24"/>
          <w:szCs w:val="24"/>
          <w:lang w:val="fr-FR" w:eastAsia="fr-FR"/>
        </w:rPr>
        <w:t>одражавају на разлик</w:t>
      </w:r>
      <w:r w:rsidRPr="00D85F5F">
        <w:rPr>
          <w:rFonts w:ascii="Times New Roman" w:eastAsia="Times New Roman" w:hAnsi="Times New Roman" w:cs="Times New Roman"/>
          <w:sz w:val="24"/>
          <w:szCs w:val="24"/>
          <w:lang w:val="sr-Cyrl-CS" w:eastAsia="fr-FR"/>
        </w:rPr>
        <w:t>ама</w:t>
      </w:r>
      <w:r w:rsidRPr="00D85F5F">
        <w:rPr>
          <w:rFonts w:ascii="Times New Roman" w:eastAsia="Times New Roman" w:hAnsi="Times New Roman" w:cs="Times New Roman"/>
          <w:sz w:val="24"/>
          <w:szCs w:val="24"/>
          <w:lang w:val="fr-FR" w:eastAsia="fr-FR"/>
        </w:rPr>
        <w:t xml:space="preserve"> у зарадама </w:t>
      </w:r>
      <w:r w:rsidRPr="00D85F5F">
        <w:rPr>
          <w:rFonts w:ascii="Times New Roman" w:eastAsia="Times New Roman" w:hAnsi="Times New Roman" w:cs="Times New Roman"/>
          <w:i/>
          <w:iCs/>
          <w:sz w:val="24"/>
          <w:szCs w:val="24"/>
          <w:lang w:val="fr-FR" w:eastAsia="fr-FR"/>
        </w:rPr>
        <w:t>(pay gap),</w:t>
      </w:r>
      <w:r w:rsidRPr="00D85F5F">
        <w:rPr>
          <w:rFonts w:ascii="Times New Roman" w:eastAsia="Times New Roman" w:hAnsi="Times New Roman" w:cs="Times New Roman"/>
          <w:sz w:val="24"/>
          <w:szCs w:val="24"/>
          <w:lang w:val="fr-FR" w:eastAsia="fr-FR"/>
        </w:rPr>
        <w:t xml:space="preserve"> које у Србији иду </w:t>
      </w:r>
      <w:r w:rsidRPr="00D85F5F">
        <w:rPr>
          <w:rFonts w:ascii="Times New Roman" w:eastAsia="Times New Roman" w:hAnsi="Times New Roman" w:cs="Times New Roman"/>
          <w:sz w:val="24"/>
          <w:szCs w:val="24"/>
          <w:lang w:val="sr-Cyrl-CS" w:eastAsia="fr-FR"/>
        </w:rPr>
        <w:t xml:space="preserve">и </w:t>
      </w:r>
      <w:r w:rsidRPr="00D85F5F">
        <w:rPr>
          <w:rFonts w:ascii="Times New Roman" w:eastAsia="Times New Roman" w:hAnsi="Times New Roman" w:cs="Times New Roman"/>
          <w:sz w:val="24"/>
          <w:szCs w:val="24"/>
          <w:lang w:val="fr-FR" w:eastAsia="fr-FR"/>
        </w:rPr>
        <w:t xml:space="preserve">до 17 одсто како стоји у истраживању </w:t>
      </w:r>
      <w:r w:rsidRPr="00D85F5F">
        <w:rPr>
          <w:rFonts w:ascii="Times New Roman" w:eastAsia="Times New Roman" w:hAnsi="Times New Roman" w:cs="Times New Roman"/>
          <w:i/>
          <w:iCs/>
          <w:sz w:val="24"/>
          <w:szCs w:val="24"/>
          <w:lang w:val="fr-FR" w:eastAsia="fr-FR"/>
        </w:rPr>
        <w:t>Жене и мушкарци</w:t>
      </w:r>
      <w:r w:rsidRPr="00D85F5F">
        <w:rPr>
          <w:rFonts w:ascii="Times New Roman" w:eastAsia="Times New Roman" w:hAnsi="Times New Roman" w:cs="Times New Roman"/>
          <w:sz w:val="24"/>
          <w:szCs w:val="24"/>
          <w:lang w:val="fr-FR" w:eastAsia="fr-FR"/>
        </w:rPr>
        <w:t xml:space="preserve"> у Републици Србији Републичког статистичког завода </w:t>
      </w:r>
      <w:r w:rsidRPr="00D85F5F">
        <w:rPr>
          <w:rFonts w:ascii="Times New Roman" w:eastAsia="Times New Roman" w:hAnsi="Times New Roman" w:cs="Times New Roman"/>
          <w:sz w:val="24"/>
          <w:szCs w:val="24"/>
          <w:lang w:val="sr-Cyrl-CS" w:eastAsia="fr-FR"/>
        </w:rPr>
        <w:t>из</w:t>
      </w:r>
      <w:r w:rsidRPr="00D85F5F">
        <w:rPr>
          <w:rFonts w:ascii="Times New Roman" w:eastAsia="Times New Roman" w:hAnsi="Times New Roman" w:cs="Times New Roman"/>
          <w:sz w:val="24"/>
          <w:szCs w:val="24"/>
          <w:lang w:val="fr-FR" w:eastAsia="fr-FR"/>
        </w:rPr>
        <w:t xml:space="preserve"> 2011. </w:t>
      </w:r>
      <w:proofErr w:type="gramStart"/>
      <w:r w:rsidRPr="00D85F5F">
        <w:rPr>
          <w:rFonts w:ascii="Times New Roman" w:eastAsia="Times New Roman" w:hAnsi="Times New Roman" w:cs="Times New Roman"/>
          <w:sz w:val="24"/>
          <w:szCs w:val="24"/>
          <w:lang w:val="fr-FR" w:eastAsia="fr-FR"/>
        </w:rPr>
        <w:t>годин</w:t>
      </w:r>
      <w:r w:rsidRPr="00D85F5F">
        <w:rPr>
          <w:rFonts w:ascii="Times New Roman" w:eastAsia="Times New Roman" w:hAnsi="Times New Roman" w:cs="Times New Roman"/>
          <w:sz w:val="24"/>
          <w:szCs w:val="24"/>
          <w:lang w:val="sr-Cyrl-CS" w:eastAsia="fr-FR"/>
        </w:rPr>
        <w:t>е</w:t>
      </w:r>
      <w:proofErr w:type="gramEnd"/>
      <w:r w:rsidRPr="00D85F5F">
        <w:rPr>
          <w:rFonts w:ascii="Times New Roman" w:eastAsia="Times New Roman" w:hAnsi="Times New Roman" w:cs="Times New Roman"/>
          <w:sz w:val="24"/>
          <w:szCs w:val="24"/>
          <w:lang w:val="fr-FR" w:eastAsia="fr-FR"/>
        </w:rPr>
        <w:t xml:space="preserve">. </w:t>
      </w:r>
      <w:r w:rsidRPr="00D85F5F">
        <w:rPr>
          <w:rFonts w:ascii="Times New Roman" w:eastAsia="Times New Roman" w:hAnsi="Times New Roman" w:cs="Times New Roman"/>
          <w:i/>
          <w:iCs/>
          <w:sz w:val="24"/>
          <w:szCs w:val="24"/>
          <w:lang w:val="fr-FR" w:eastAsia="fr-FR"/>
        </w:rPr>
        <w:t>Истраживање коришћења времена</w:t>
      </w:r>
      <w:r w:rsidRPr="00D85F5F">
        <w:rPr>
          <w:rFonts w:ascii="Times New Roman" w:eastAsia="Times New Roman" w:hAnsi="Times New Roman" w:cs="Times New Roman"/>
          <w:i/>
          <w:iCs/>
          <w:sz w:val="24"/>
          <w:szCs w:val="24"/>
          <w:lang w:val="sr-Cyrl-CS" w:eastAsia="fr-FR"/>
        </w:rPr>
        <w:t>,</w:t>
      </w:r>
      <w:r w:rsidRPr="00D85F5F">
        <w:rPr>
          <w:rFonts w:ascii="Times New Roman" w:eastAsia="Times New Roman" w:hAnsi="Times New Roman" w:cs="Times New Roman"/>
          <w:sz w:val="24"/>
          <w:szCs w:val="24"/>
          <w:lang w:val="fr-FR" w:eastAsia="fr-FR"/>
        </w:rPr>
        <w:t xml:space="preserve"> које је Републички завод за статистику спровео у периоду од фебруара 2010. </w:t>
      </w:r>
      <w:proofErr w:type="gramStart"/>
      <w:r w:rsidRPr="00D85F5F">
        <w:rPr>
          <w:rFonts w:ascii="Times New Roman" w:eastAsia="Times New Roman" w:hAnsi="Times New Roman" w:cs="Times New Roman"/>
          <w:sz w:val="24"/>
          <w:szCs w:val="24"/>
          <w:lang w:val="fr-FR" w:eastAsia="fr-FR"/>
        </w:rPr>
        <w:t>до</w:t>
      </w:r>
      <w:proofErr w:type="gramEnd"/>
      <w:r w:rsidRPr="00D85F5F">
        <w:rPr>
          <w:rFonts w:ascii="Times New Roman" w:eastAsia="Times New Roman" w:hAnsi="Times New Roman" w:cs="Times New Roman"/>
          <w:sz w:val="24"/>
          <w:szCs w:val="24"/>
          <w:lang w:val="fr-FR" w:eastAsia="fr-FR"/>
        </w:rPr>
        <w:t xml:space="preserve"> фебруара 2011. </w:t>
      </w:r>
      <w:proofErr w:type="gramStart"/>
      <w:r w:rsidRPr="00D85F5F">
        <w:rPr>
          <w:rFonts w:ascii="Times New Roman" w:eastAsia="Times New Roman" w:hAnsi="Times New Roman" w:cs="Times New Roman"/>
          <w:sz w:val="24"/>
          <w:szCs w:val="24"/>
          <w:lang w:val="fr-FR" w:eastAsia="fr-FR"/>
        </w:rPr>
        <w:t>године</w:t>
      </w:r>
      <w:proofErr w:type="gramEnd"/>
      <w:r w:rsidRPr="00D85F5F">
        <w:rPr>
          <w:rFonts w:ascii="Times New Roman" w:eastAsia="Times New Roman" w:hAnsi="Times New Roman" w:cs="Times New Roman"/>
          <w:sz w:val="24"/>
          <w:szCs w:val="24"/>
          <w:lang w:val="sr-Cyrl-CS" w:eastAsia="fr-FR"/>
        </w:rPr>
        <w:t xml:space="preserve">, </w:t>
      </w:r>
      <w:r w:rsidRPr="00D85F5F">
        <w:rPr>
          <w:rFonts w:ascii="Times New Roman" w:eastAsia="Times New Roman" w:hAnsi="Times New Roman" w:cs="Times New Roman"/>
          <w:sz w:val="24"/>
          <w:szCs w:val="24"/>
          <w:lang w:val="fr-FR" w:eastAsia="fr-FR"/>
        </w:rPr>
        <w:t xml:space="preserve">показују да жене у </w:t>
      </w:r>
      <w:r w:rsidRPr="00D85F5F">
        <w:rPr>
          <w:rFonts w:ascii="Times New Roman" w:eastAsia="Times New Roman" w:hAnsi="Times New Roman" w:cs="Times New Roman"/>
          <w:sz w:val="24"/>
          <w:szCs w:val="24"/>
          <w:lang w:val="sr-Cyrl-CS" w:eastAsia="fr-FR"/>
        </w:rPr>
        <w:t xml:space="preserve">Републици </w:t>
      </w:r>
      <w:r w:rsidRPr="00D85F5F">
        <w:rPr>
          <w:rFonts w:ascii="Times New Roman" w:eastAsia="Times New Roman" w:hAnsi="Times New Roman" w:cs="Times New Roman"/>
          <w:sz w:val="24"/>
          <w:szCs w:val="24"/>
          <w:lang w:val="fr-FR" w:eastAsia="fr-FR"/>
        </w:rPr>
        <w:t>Србији, у просеку раде 7 сати, а мушкарци 6 сати (плаћени и неплаћени рад). Од тог укупног рада</w:t>
      </w:r>
      <w:r w:rsidRPr="00D85F5F">
        <w:rPr>
          <w:rFonts w:ascii="Times New Roman" w:eastAsia="Times New Roman" w:hAnsi="Times New Roman" w:cs="Times New Roman"/>
          <w:sz w:val="24"/>
          <w:szCs w:val="24"/>
          <w:lang w:val="sr-Cyrl-CS" w:eastAsia="fr-FR"/>
        </w:rPr>
        <w:t>,</w:t>
      </w:r>
      <w:r w:rsidRPr="00D85F5F">
        <w:rPr>
          <w:rFonts w:ascii="Times New Roman" w:eastAsia="Times New Roman" w:hAnsi="Times New Roman" w:cs="Times New Roman"/>
          <w:sz w:val="24"/>
          <w:szCs w:val="24"/>
          <w:lang w:val="fr-FR" w:eastAsia="fr-FR"/>
        </w:rPr>
        <w:t xml:space="preserve"> жене на кућним, неплаћеним пословима проведу две трећине, односно 5 сати, а мушкарци нешто више од 2 сата.</w:t>
      </w:r>
      <w:r w:rsidRPr="00D85F5F">
        <w:rPr>
          <w:rFonts w:ascii="Times New Roman" w:eastAsia="Times New Roman" w:hAnsi="Times New Roman" w:cs="Times New Roman"/>
          <w:sz w:val="24"/>
          <w:szCs w:val="24"/>
          <w:lang w:val="sr-Cyrl-CS" w:eastAsia="fr-FR"/>
        </w:rPr>
        <w:t xml:space="preserve"> Републички статистички завод објавио је, 2011. године, следећи преглед:</w:t>
      </w:r>
    </w:p>
    <w:p w:rsidR="00D85F5F" w:rsidRPr="00D85F5F" w:rsidRDefault="00D85F5F" w:rsidP="00D85F5F">
      <w:pPr>
        <w:spacing w:after="0" w:line="240" w:lineRule="auto"/>
        <w:jc w:val="both"/>
        <w:rPr>
          <w:rFonts w:ascii="Times New Roman" w:eastAsia="Times New Roman" w:hAnsi="Times New Roman" w:cs="Times New Roman"/>
          <w:sz w:val="24"/>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41"/>
        <w:gridCol w:w="1503"/>
        <w:gridCol w:w="1512"/>
      </w:tblGrid>
      <w:tr w:rsidR="00D85F5F" w:rsidRPr="00D85F5F" w:rsidTr="00F85AEB">
        <w:tblPrEx>
          <w:tblCellMar>
            <w:top w:w="0" w:type="dxa"/>
            <w:bottom w:w="0" w:type="dxa"/>
          </w:tblCellMar>
        </w:tblPrEx>
        <w:trPr>
          <w:cantSplit/>
        </w:trPr>
        <w:tc>
          <w:tcPr>
            <w:tcW w:w="9576" w:type="dxa"/>
            <w:gridSpan w:val="3"/>
          </w:tcPr>
          <w:p w:rsidR="00D85F5F" w:rsidRPr="00D85F5F" w:rsidRDefault="00D85F5F" w:rsidP="00D85F5F">
            <w:pPr>
              <w:spacing w:after="0" w:line="240" w:lineRule="auto"/>
              <w:jc w:val="both"/>
              <w:rPr>
                <w:rFonts w:ascii="Times New Roman" w:eastAsia="Times New Roman" w:hAnsi="Times New Roman" w:cs="Times New Roman"/>
                <w:sz w:val="24"/>
                <w:szCs w:val="21"/>
                <w:lang w:val="sr-Cyrl-CS" w:eastAsia="fr-FR"/>
              </w:rPr>
            </w:pPr>
          </w:p>
          <w:p w:rsidR="00D85F5F" w:rsidRPr="00D85F5F" w:rsidRDefault="00D85F5F" w:rsidP="00D85F5F">
            <w:pPr>
              <w:spacing w:after="0" w:line="240" w:lineRule="auto"/>
              <w:jc w:val="center"/>
              <w:rPr>
                <w:rFonts w:ascii="Times New Roman" w:eastAsia="Times New Roman" w:hAnsi="Times New Roman" w:cs="Times New Roman"/>
                <w:b/>
                <w:bCs/>
                <w:sz w:val="24"/>
                <w:szCs w:val="21"/>
                <w:lang w:val="sr-Cyrl-CS" w:eastAsia="fr-FR"/>
              </w:rPr>
            </w:pPr>
            <w:r w:rsidRPr="00D85F5F">
              <w:rPr>
                <w:rFonts w:ascii="Times New Roman" w:eastAsia="Times New Roman" w:hAnsi="Times New Roman" w:cs="Times New Roman"/>
                <w:b/>
                <w:bCs/>
                <w:sz w:val="24"/>
                <w:szCs w:val="21"/>
                <w:lang w:val="sr-Cyrl-CS" w:eastAsia="fr-FR"/>
              </w:rPr>
              <w:t>Просечне зараде запослених код правних лица</w:t>
            </w:r>
          </w:p>
          <w:p w:rsidR="00D85F5F" w:rsidRPr="00D85F5F" w:rsidRDefault="00D85F5F" w:rsidP="00D85F5F">
            <w:pPr>
              <w:spacing w:after="0" w:line="240" w:lineRule="auto"/>
              <w:jc w:val="center"/>
              <w:rPr>
                <w:rFonts w:ascii="Times New Roman" w:eastAsia="Times New Roman" w:hAnsi="Times New Roman" w:cs="Times New Roman"/>
                <w:b/>
                <w:bCs/>
                <w:sz w:val="24"/>
                <w:szCs w:val="21"/>
                <w:lang w:val="sr-Cyrl-CS" w:eastAsia="fr-FR"/>
              </w:rPr>
            </w:pPr>
            <w:r w:rsidRPr="00D85F5F">
              <w:rPr>
                <w:rFonts w:ascii="Times New Roman" w:eastAsia="Times New Roman" w:hAnsi="Times New Roman" w:cs="Times New Roman"/>
                <w:b/>
                <w:bCs/>
                <w:sz w:val="24"/>
                <w:szCs w:val="21"/>
                <w:lang w:val="sr-Cyrl-CS" w:eastAsia="fr-FR"/>
              </w:rPr>
              <w:t>према секторима делатности и полу, 2010. година</w:t>
            </w:r>
          </w:p>
          <w:p w:rsidR="00D85F5F" w:rsidRPr="00D85F5F" w:rsidRDefault="00D85F5F" w:rsidP="00D85F5F">
            <w:pPr>
              <w:spacing w:after="0" w:line="240" w:lineRule="auto"/>
              <w:jc w:val="both"/>
              <w:rPr>
                <w:rFonts w:ascii="Times New Roman" w:eastAsia="Times New Roman" w:hAnsi="Times New Roman" w:cs="Times New Roman"/>
                <w:sz w:val="24"/>
                <w:szCs w:val="21"/>
                <w:lang w:val="sr-Cyrl-CS" w:eastAsia="fr-FR"/>
              </w:rPr>
            </w:pPr>
          </w:p>
        </w:tc>
      </w:tr>
      <w:tr w:rsidR="00D85F5F" w:rsidRPr="00D85F5F" w:rsidTr="00F85AEB">
        <w:tblPrEx>
          <w:tblCellMar>
            <w:top w:w="0" w:type="dxa"/>
            <w:bottom w:w="0" w:type="dxa"/>
          </w:tblCellMar>
        </w:tblPrEx>
        <w:trPr>
          <w:cantSplit/>
        </w:trPr>
        <w:tc>
          <w:tcPr>
            <w:tcW w:w="6408" w:type="dxa"/>
            <w:vMerge w:val="restart"/>
          </w:tcPr>
          <w:p w:rsidR="00D85F5F" w:rsidRPr="00D85F5F" w:rsidRDefault="00D85F5F" w:rsidP="00D85F5F">
            <w:pPr>
              <w:spacing w:after="0" w:line="240" w:lineRule="auto"/>
              <w:jc w:val="center"/>
              <w:rPr>
                <w:rFonts w:ascii="Times New Roman" w:eastAsia="Times New Roman" w:hAnsi="Times New Roman" w:cs="Times New Roman"/>
                <w:sz w:val="24"/>
                <w:szCs w:val="21"/>
                <w:lang w:val="sr-Cyrl-CS" w:eastAsia="fr-FR"/>
              </w:rPr>
            </w:pPr>
          </w:p>
          <w:p w:rsidR="00D85F5F" w:rsidRPr="00D85F5F" w:rsidRDefault="00D85F5F" w:rsidP="00D85F5F">
            <w:pPr>
              <w:spacing w:after="0" w:line="240" w:lineRule="auto"/>
              <w:jc w:val="center"/>
              <w:rPr>
                <w:rFonts w:ascii="Times New Roman" w:eastAsia="Times New Roman" w:hAnsi="Times New Roman" w:cs="Times New Roman"/>
                <w:sz w:val="24"/>
                <w:szCs w:val="21"/>
                <w:lang w:val="sr-Cyrl-CS" w:eastAsia="fr-FR"/>
              </w:rPr>
            </w:pPr>
            <w:r w:rsidRPr="00D85F5F">
              <w:rPr>
                <w:rFonts w:ascii="Times New Roman" w:eastAsia="Times New Roman" w:hAnsi="Times New Roman" w:cs="Times New Roman"/>
                <w:sz w:val="24"/>
                <w:szCs w:val="21"/>
                <w:lang w:val="sr-Cyrl-CS" w:eastAsia="fr-FR"/>
              </w:rPr>
              <w:t>сектори делатности</w:t>
            </w:r>
          </w:p>
        </w:tc>
        <w:tc>
          <w:tcPr>
            <w:tcW w:w="3168" w:type="dxa"/>
            <w:gridSpan w:val="2"/>
          </w:tcPr>
          <w:p w:rsidR="00D85F5F" w:rsidRPr="00D85F5F" w:rsidRDefault="00D85F5F" w:rsidP="00D85F5F">
            <w:pPr>
              <w:spacing w:after="0" w:line="240" w:lineRule="auto"/>
              <w:jc w:val="center"/>
              <w:rPr>
                <w:rFonts w:ascii="Times New Roman" w:eastAsia="Times New Roman" w:hAnsi="Times New Roman" w:cs="Times New Roman"/>
                <w:sz w:val="24"/>
                <w:szCs w:val="21"/>
                <w:lang w:val="sr-Cyrl-CS" w:eastAsia="fr-FR"/>
              </w:rPr>
            </w:pPr>
            <w:r w:rsidRPr="00D85F5F">
              <w:rPr>
                <w:rFonts w:ascii="Times New Roman" w:eastAsia="Times New Roman" w:hAnsi="Times New Roman" w:cs="Times New Roman"/>
                <w:sz w:val="24"/>
                <w:szCs w:val="21"/>
                <w:lang w:val="sr-Cyrl-CS" w:eastAsia="fr-FR"/>
              </w:rPr>
              <w:t>просечна зарада = 100</w:t>
            </w:r>
          </w:p>
        </w:tc>
      </w:tr>
      <w:tr w:rsidR="00D85F5F" w:rsidRPr="00D85F5F" w:rsidTr="00F85AEB">
        <w:tblPrEx>
          <w:tblCellMar>
            <w:top w:w="0" w:type="dxa"/>
            <w:bottom w:w="0" w:type="dxa"/>
          </w:tblCellMar>
        </w:tblPrEx>
        <w:trPr>
          <w:cantSplit/>
        </w:trPr>
        <w:tc>
          <w:tcPr>
            <w:tcW w:w="6408" w:type="dxa"/>
            <w:vMerge/>
          </w:tcPr>
          <w:p w:rsidR="00D85F5F" w:rsidRPr="00D85F5F" w:rsidRDefault="00D85F5F" w:rsidP="00D85F5F">
            <w:pPr>
              <w:spacing w:after="0" w:line="240" w:lineRule="auto"/>
              <w:jc w:val="both"/>
              <w:rPr>
                <w:rFonts w:ascii="Times New Roman" w:eastAsia="Times New Roman" w:hAnsi="Times New Roman" w:cs="Times New Roman"/>
                <w:sz w:val="24"/>
                <w:szCs w:val="21"/>
                <w:lang w:val="sr-Cyrl-CS" w:eastAsia="fr-FR"/>
              </w:rPr>
            </w:pPr>
          </w:p>
        </w:tc>
        <w:tc>
          <w:tcPr>
            <w:tcW w:w="1620" w:type="dxa"/>
          </w:tcPr>
          <w:p w:rsidR="00D85F5F" w:rsidRPr="00D85F5F" w:rsidRDefault="00D85F5F" w:rsidP="00D85F5F">
            <w:pPr>
              <w:spacing w:after="0" w:line="240" w:lineRule="auto"/>
              <w:jc w:val="center"/>
              <w:rPr>
                <w:rFonts w:ascii="Times New Roman" w:eastAsia="Times New Roman" w:hAnsi="Times New Roman" w:cs="Times New Roman"/>
                <w:sz w:val="24"/>
                <w:szCs w:val="21"/>
                <w:lang w:val="sr-Cyrl-CS" w:eastAsia="fr-FR"/>
              </w:rPr>
            </w:pPr>
            <w:r w:rsidRPr="00D85F5F">
              <w:rPr>
                <w:rFonts w:ascii="Times New Roman" w:eastAsia="Times New Roman" w:hAnsi="Times New Roman" w:cs="Times New Roman"/>
                <w:sz w:val="24"/>
                <w:szCs w:val="21"/>
                <w:lang w:val="sr-Cyrl-CS" w:eastAsia="fr-FR"/>
              </w:rPr>
              <w:t>жене</w:t>
            </w:r>
          </w:p>
        </w:tc>
        <w:tc>
          <w:tcPr>
            <w:tcW w:w="1548" w:type="dxa"/>
          </w:tcPr>
          <w:p w:rsidR="00D85F5F" w:rsidRPr="00D85F5F" w:rsidRDefault="00D85F5F" w:rsidP="00D85F5F">
            <w:pPr>
              <w:spacing w:after="0" w:line="240" w:lineRule="auto"/>
              <w:jc w:val="center"/>
              <w:rPr>
                <w:rFonts w:ascii="Times New Roman" w:eastAsia="Times New Roman" w:hAnsi="Times New Roman" w:cs="Times New Roman"/>
                <w:sz w:val="24"/>
                <w:szCs w:val="21"/>
                <w:lang w:val="sr-Cyrl-CS" w:eastAsia="fr-FR"/>
              </w:rPr>
            </w:pPr>
            <w:r w:rsidRPr="00D85F5F">
              <w:rPr>
                <w:rFonts w:ascii="Times New Roman" w:eastAsia="Times New Roman" w:hAnsi="Times New Roman" w:cs="Times New Roman"/>
                <w:sz w:val="24"/>
                <w:szCs w:val="21"/>
                <w:lang w:val="sr-Cyrl-CS" w:eastAsia="fr-FR"/>
              </w:rPr>
              <w:t>мушкарци</w:t>
            </w:r>
          </w:p>
        </w:tc>
      </w:tr>
      <w:tr w:rsidR="00D85F5F" w:rsidRPr="00D85F5F" w:rsidTr="00F85AEB">
        <w:tblPrEx>
          <w:tblCellMar>
            <w:top w:w="0" w:type="dxa"/>
            <w:bottom w:w="0" w:type="dxa"/>
          </w:tblCellMar>
        </w:tblPrEx>
        <w:tc>
          <w:tcPr>
            <w:tcW w:w="6408" w:type="dxa"/>
          </w:tcPr>
          <w:p w:rsidR="00D85F5F" w:rsidRPr="00D85F5F" w:rsidRDefault="00D85F5F" w:rsidP="00D85F5F">
            <w:pPr>
              <w:spacing w:after="0" w:line="240" w:lineRule="auto"/>
              <w:jc w:val="both"/>
              <w:rPr>
                <w:rFonts w:ascii="Times New Roman" w:eastAsia="Times New Roman" w:hAnsi="Times New Roman" w:cs="Times New Roman"/>
                <w:sz w:val="24"/>
                <w:szCs w:val="21"/>
                <w:lang w:val="sr-Cyrl-CS" w:eastAsia="fr-FR"/>
              </w:rPr>
            </w:pPr>
            <w:r w:rsidRPr="00D85F5F">
              <w:rPr>
                <w:rFonts w:ascii="Times New Roman" w:eastAsia="Times New Roman" w:hAnsi="Times New Roman" w:cs="Times New Roman"/>
                <w:sz w:val="24"/>
                <w:szCs w:val="21"/>
                <w:lang w:val="sr-Cyrl-CS" w:eastAsia="fr-FR"/>
              </w:rPr>
              <w:t>УКУПНО</w:t>
            </w:r>
          </w:p>
        </w:tc>
        <w:tc>
          <w:tcPr>
            <w:tcW w:w="1620" w:type="dxa"/>
          </w:tcPr>
          <w:p w:rsidR="00D85F5F" w:rsidRPr="00D85F5F" w:rsidRDefault="00D85F5F" w:rsidP="00D85F5F">
            <w:pPr>
              <w:spacing w:after="0" w:line="240" w:lineRule="auto"/>
              <w:jc w:val="center"/>
              <w:rPr>
                <w:rFonts w:ascii="Times New Roman" w:eastAsia="Times New Roman" w:hAnsi="Times New Roman" w:cs="Times New Roman"/>
                <w:sz w:val="24"/>
                <w:szCs w:val="21"/>
                <w:lang w:val="sr-Cyrl-CS" w:eastAsia="fr-FR"/>
              </w:rPr>
            </w:pPr>
            <w:r w:rsidRPr="00D85F5F">
              <w:rPr>
                <w:rFonts w:ascii="Times New Roman" w:eastAsia="Times New Roman" w:hAnsi="Times New Roman" w:cs="Times New Roman"/>
                <w:sz w:val="24"/>
                <w:szCs w:val="21"/>
                <w:lang w:val="sr-Cyrl-CS" w:eastAsia="fr-FR"/>
              </w:rPr>
              <w:t>96</w:t>
            </w:r>
          </w:p>
        </w:tc>
        <w:tc>
          <w:tcPr>
            <w:tcW w:w="1548" w:type="dxa"/>
          </w:tcPr>
          <w:p w:rsidR="00D85F5F" w:rsidRPr="00D85F5F" w:rsidRDefault="00D85F5F" w:rsidP="00D85F5F">
            <w:pPr>
              <w:spacing w:after="0" w:line="240" w:lineRule="auto"/>
              <w:jc w:val="center"/>
              <w:rPr>
                <w:rFonts w:ascii="Times New Roman" w:eastAsia="Times New Roman" w:hAnsi="Times New Roman" w:cs="Times New Roman"/>
                <w:sz w:val="24"/>
                <w:szCs w:val="21"/>
                <w:lang w:val="sr-Cyrl-CS" w:eastAsia="fr-FR"/>
              </w:rPr>
            </w:pPr>
            <w:r w:rsidRPr="00D85F5F">
              <w:rPr>
                <w:rFonts w:ascii="Times New Roman" w:eastAsia="Times New Roman" w:hAnsi="Times New Roman" w:cs="Times New Roman"/>
                <w:sz w:val="24"/>
                <w:szCs w:val="21"/>
                <w:lang w:val="sr-Cyrl-CS" w:eastAsia="fr-FR"/>
              </w:rPr>
              <w:t>103</w:t>
            </w:r>
          </w:p>
        </w:tc>
      </w:tr>
      <w:tr w:rsidR="00D85F5F" w:rsidRPr="00D85F5F" w:rsidTr="00F85AEB">
        <w:tblPrEx>
          <w:tblCellMar>
            <w:top w:w="0" w:type="dxa"/>
            <w:bottom w:w="0" w:type="dxa"/>
          </w:tblCellMar>
        </w:tblPrEx>
        <w:tc>
          <w:tcPr>
            <w:tcW w:w="6408" w:type="dxa"/>
          </w:tcPr>
          <w:p w:rsidR="00D85F5F" w:rsidRPr="00D85F5F" w:rsidRDefault="00D85F5F" w:rsidP="00D85F5F">
            <w:pPr>
              <w:spacing w:after="0" w:line="240" w:lineRule="auto"/>
              <w:jc w:val="both"/>
              <w:rPr>
                <w:rFonts w:ascii="Times New Roman" w:eastAsia="Times New Roman" w:hAnsi="Times New Roman" w:cs="Times New Roman"/>
                <w:sz w:val="24"/>
                <w:szCs w:val="21"/>
                <w:lang w:val="sr-Cyrl-CS" w:eastAsia="fr-FR"/>
              </w:rPr>
            </w:pPr>
            <w:r w:rsidRPr="00D85F5F">
              <w:rPr>
                <w:rFonts w:ascii="Times New Roman" w:eastAsia="Times New Roman" w:hAnsi="Times New Roman" w:cs="Times New Roman"/>
                <w:sz w:val="24"/>
                <w:szCs w:val="21"/>
                <w:lang w:val="sr-Cyrl-CS" w:eastAsia="fr-FR"/>
              </w:rPr>
              <w:t>Пољопривреда, шумарство и рибарство</w:t>
            </w:r>
          </w:p>
        </w:tc>
        <w:tc>
          <w:tcPr>
            <w:tcW w:w="1620" w:type="dxa"/>
          </w:tcPr>
          <w:p w:rsidR="00D85F5F" w:rsidRPr="00D85F5F" w:rsidRDefault="00D85F5F" w:rsidP="00D85F5F">
            <w:pPr>
              <w:spacing w:after="0" w:line="240" w:lineRule="auto"/>
              <w:jc w:val="center"/>
              <w:rPr>
                <w:rFonts w:ascii="Times New Roman" w:eastAsia="Times New Roman" w:hAnsi="Times New Roman" w:cs="Times New Roman"/>
                <w:sz w:val="24"/>
                <w:szCs w:val="21"/>
                <w:lang w:val="sr-Cyrl-CS" w:eastAsia="fr-FR"/>
              </w:rPr>
            </w:pPr>
            <w:r w:rsidRPr="00D85F5F">
              <w:rPr>
                <w:rFonts w:ascii="Times New Roman" w:eastAsia="Times New Roman" w:hAnsi="Times New Roman" w:cs="Times New Roman"/>
                <w:sz w:val="24"/>
                <w:szCs w:val="21"/>
                <w:lang w:val="sr-Cyrl-CS" w:eastAsia="fr-FR"/>
              </w:rPr>
              <w:t>93</w:t>
            </w:r>
          </w:p>
        </w:tc>
        <w:tc>
          <w:tcPr>
            <w:tcW w:w="1548" w:type="dxa"/>
          </w:tcPr>
          <w:p w:rsidR="00D85F5F" w:rsidRPr="00D85F5F" w:rsidRDefault="00D85F5F" w:rsidP="00D85F5F">
            <w:pPr>
              <w:spacing w:after="0" w:line="240" w:lineRule="auto"/>
              <w:jc w:val="center"/>
              <w:rPr>
                <w:rFonts w:ascii="Times New Roman" w:eastAsia="Times New Roman" w:hAnsi="Times New Roman" w:cs="Times New Roman"/>
                <w:sz w:val="24"/>
                <w:szCs w:val="21"/>
                <w:lang w:val="sr-Cyrl-CS" w:eastAsia="fr-FR"/>
              </w:rPr>
            </w:pPr>
            <w:r w:rsidRPr="00D85F5F">
              <w:rPr>
                <w:rFonts w:ascii="Times New Roman" w:eastAsia="Times New Roman" w:hAnsi="Times New Roman" w:cs="Times New Roman"/>
                <w:sz w:val="24"/>
                <w:szCs w:val="21"/>
                <w:lang w:val="sr-Cyrl-CS" w:eastAsia="fr-FR"/>
              </w:rPr>
              <w:t>102</w:t>
            </w:r>
          </w:p>
        </w:tc>
      </w:tr>
      <w:tr w:rsidR="00D85F5F" w:rsidRPr="00D85F5F" w:rsidTr="00F85AEB">
        <w:tblPrEx>
          <w:tblCellMar>
            <w:top w:w="0" w:type="dxa"/>
            <w:bottom w:w="0" w:type="dxa"/>
          </w:tblCellMar>
        </w:tblPrEx>
        <w:tc>
          <w:tcPr>
            <w:tcW w:w="6408" w:type="dxa"/>
          </w:tcPr>
          <w:p w:rsidR="00D85F5F" w:rsidRPr="00D85F5F" w:rsidRDefault="00D85F5F" w:rsidP="00D85F5F">
            <w:pPr>
              <w:spacing w:after="0" w:line="240" w:lineRule="auto"/>
              <w:jc w:val="both"/>
              <w:rPr>
                <w:rFonts w:ascii="Times New Roman" w:eastAsia="Times New Roman" w:hAnsi="Times New Roman" w:cs="Times New Roman"/>
                <w:sz w:val="24"/>
                <w:szCs w:val="21"/>
                <w:lang w:val="sr-Cyrl-CS" w:eastAsia="fr-FR"/>
              </w:rPr>
            </w:pPr>
            <w:r w:rsidRPr="00D85F5F">
              <w:rPr>
                <w:rFonts w:ascii="Times New Roman" w:eastAsia="Times New Roman" w:hAnsi="Times New Roman" w:cs="Times New Roman"/>
                <w:sz w:val="24"/>
                <w:szCs w:val="21"/>
                <w:lang w:val="sr-Cyrl-CS" w:eastAsia="fr-FR"/>
              </w:rPr>
              <w:t>Рударство</w:t>
            </w:r>
          </w:p>
        </w:tc>
        <w:tc>
          <w:tcPr>
            <w:tcW w:w="1620" w:type="dxa"/>
          </w:tcPr>
          <w:p w:rsidR="00D85F5F" w:rsidRPr="00D85F5F" w:rsidRDefault="00D85F5F" w:rsidP="00D85F5F">
            <w:pPr>
              <w:spacing w:after="0" w:line="240" w:lineRule="auto"/>
              <w:jc w:val="center"/>
              <w:rPr>
                <w:rFonts w:ascii="Times New Roman" w:eastAsia="Times New Roman" w:hAnsi="Times New Roman" w:cs="Times New Roman"/>
                <w:sz w:val="24"/>
                <w:szCs w:val="21"/>
                <w:lang w:val="sr-Cyrl-CS" w:eastAsia="fr-FR"/>
              </w:rPr>
            </w:pPr>
            <w:r w:rsidRPr="00D85F5F">
              <w:rPr>
                <w:rFonts w:ascii="Times New Roman" w:eastAsia="Times New Roman" w:hAnsi="Times New Roman" w:cs="Times New Roman"/>
                <w:sz w:val="24"/>
                <w:szCs w:val="21"/>
                <w:lang w:val="sr-Cyrl-CS" w:eastAsia="fr-FR"/>
              </w:rPr>
              <w:t>94</w:t>
            </w:r>
          </w:p>
        </w:tc>
        <w:tc>
          <w:tcPr>
            <w:tcW w:w="1548" w:type="dxa"/>
          </w:tcPr>
          <w:p w:rsidR="00D85F5F" w:rsidRPr="00D85F5F" w:rsidRDefault="00D85F5F" w:rsidP="00D85F5F">
            <w:pPr>
              <w:spacing w:after="0" w:line="240" w:lineRule="auto"/>
              <w:jc w:val="center"/>
              <w:rPr>
                <w:rFonts w:ascii="Times New Roman" w:eastAsia="Times New Roman" w:hAnsi="Times New Roman" w:cs="Times New Roman"/>
                <w:sz w:val="24"/>
                <w:szCs w:val="21"/>
                <w:lang w:val="sr-Cyrl-CS" w:eastAsia="fr-FR"/>
              </w:rPr>
            </w:pPr>
            <w:r w:rsidRPr="00D85F5F">
              <w:rPr>
                <w:rFonts w:ascii="Times New Roman" w:eastAsia="Times New Roman" w:hAnsi="Times New Roman" w:cs="Times New Roman"/>
                <w:sz w:val="24"/>
                <w:szCs w:val="21"/>
                <w:lang w:val="sr-Cyrl-CS" w:eastAsia="fr-FR"/>
              </w:rPr>
              <w:t>101</w:t>
            </w:r>
          </w:p>
        </w:tc>
      </w:tr>
      <w:tr w:rsidR="00D85F5F" w:rsidRPr="00D85F5F" w:rsidTr="00F85AEB">
        <w:tblPrEx>
          <w:tblCellMar>
            <w:top w:w="0" w:type="dxa"/>
            <w:bottom w:w="0" w:type="dxa"/>
          </w:tblCellMar>
        </w:tblPrEx>
        <w:tc>
          <w:tcPr>
            <w:tcW w:w="6408" w:type="dxa"/>
          </w:tcPr>
          <w:p w:rsidR="00D85F5F" w:rsidRPr="00D85F5F" w:rsidRDefault="00D85F5F" w:rsidP="00D85F5F">
            <w:pPr>
              <w:spacing w:after="0" w:line="240" w:lineRule="auto"/>
              <w:jc w:val="both"/>
              <w:rPr>
                <w:rFonts w:ascii="Times New Roman" w:eastAsia="Times New Roman" w:hAnsi="Times New Roman" w:cs="Times New Roman"/>
                <w:sz w:val="24"/>
                <w:szCs w:val="21"/>
                <w:lang w:val="sr-Cyrl-CS" w:eastAsia="fr-FR"/>
              </w:rPr>
            </w:pPr>
            <w:r w:rsidRPr="00D85F5F">
              <w:rPr>
                <w:rFonts w:ascii="Times New Roman" w:eastAsia="Times New Roman" w:hAnsi="Times New Roman" w:cs="Times New Roman"/>
                <w:sz w:val="24"/>
                <w:szCs w:val="21"/>
                <w:lang w:val="sr-Cyrl-CS" w:eastAsia="fr-FR"/>
              </w:rPr>
              <w:t>Прерађивачка индустрија</w:t>
            </w:r>
          </w:p>
        </w:tc>
        <w:tc>
          <w:tcPr>
            <w:tcW w:w="1620" w:type="dxa"/>
          </w:tcPr>
          <w:p w:rsidR="00D85F5F" w:rsidRPr="00D85F5F" w:rsidRDefault="00D85F5F" w:rsidP="00D85F5F">
            <w:pPr>
              <w:spacing w:after="0" w:line="240" w:lineRule="auto"/>
              <w:jc w:val="center"/>
              <w:rPr>
                <w:rFonts w:ascii="Times New Roman" w:eastAsia="Times New Roman" w:hAnsi="Times New Roman" w:cs="Times New Roman"/>
                <w:sz w:val="24"/>
                <w:szCs w:val="21"/>
                <w:lang w:val="sr-Cyrl-CS" w:eastAsia="fr-FR"/>
              </w:rPr>
            </w:pPr>
            <w:r w:rsidRPr="00D85F5F">
              <w:rPr>
                <w:rFonts w:ascii="Times New Roman" w:eastAsia="Times New Roman" w:hAnsi="Times New Roman" w:cs="Times New Roman"/>
                <w:sz w:val="24"/>
                <w:szCs w:val="21"/>
                <w:lang w:val="sr-Cyrl-CS" w:eastAsia="fr-FR"/>
              </w:rPr>
              <w:t>87</w:t>
            </w:r>
          </w:p>
        </w:tc>
        <w:tc>
          <w:tcPr>
            <w:tcW w:w="1548" w:type="dxa"/>
          </w:tcPr>
          <w:p w:rsidR="00D85F5F" w:rsidRPr="00D85F5F" w:rsidRDefault="00D85F5F" w:rsidP="00D85F5F">
            <w:pPr>
              <w:spacing w:after="0" w:line="240" w:lineRule="auto"/>
              <w:jc w:val="center"/>
              <w:rPr>
                <w:rFonts w:ascii="Times New Roman" w:eastAsia="Times New Roman" w:hAnsi="Times New Roman" w:cs="Times New Roman"/>
                <w:sz w:val="24"/>
                <w:szCs w:val="21"/>
                <w:lang w:val="sr-Cyrl-CS" w:eastAsia="fr-FR"/>
              </w:rPr>
            </w:pPr>
            <w:r w:rsidRPr="00D85F5F">
              <w:rPr>
                <w:rFonts w:ascii="Times New Roman" w:eastAsia="Times New Roman" w:hAnsi="Times New Roman" w:cs="Times New Roman"/>
                <w:sz w:val="24"/>
                <w:szCs w:val="21"/>
                <w:lang w:val="sr-Cyrl-CS" w:eastAsia="fr-FR"/>
              </w:rPr>
              <w:t>107</w:t>
            </w:r>
          </w:p>
        </w:tc>
      </w:tr>
      <w:tr w:rsidR="00D85F5F" w:rsidRPr="00D85F5F" w:rsidTr="00F85AEB">
        <w:tblPrEx>
          <w:tblCellMar>
            <w:top w:w="0" w:type="dxa"/>
            <w:bottom w:w="0" w:type="dxa"/>
          </w:tblCellMar>
        </w:tblPrEx>
        <w:tc>
          <w:tcPr>
            <w:tcW w:w="6408" w:type="dxa"/>
          </w:tcPr>
          <w:p w:rsidR="00D85F5F" w:rsidRPr="00D85F5F" w:rsidRDefault="00D85F5F" w:rsidP="00D85F5F">
            <w:pPr>
              <w:spacing w:after="0" w:line="240" w:lineRule="auto"/>
              <w:jc w:val="both"/>
              <w:rPr>
                <w:rFonts w:ascii="Times New Roman" w:eastAsia="Times New Roman" w:hAnsi="Times New Roman" w:cs="Times New Roman"/>
                <w:sz w:val="24"/>
                <w:szCs w:val="21"/>
                <w:lang w:val="sr-Cyrl-CS" w:eastAsia="fr-FR"/>
              </w:rPr>
            </w:pPr>
            <w:r w:rsidRPr="00D85F5F">
              <w:rPr>
                <w:rFonts w:ascii="Times New Roman" w:eastAsia="Times New Roman" w:hAnsi="Times New Roman" w:cs="Times New Roman"/>
                <w:sz w:val="24"/>
                <w:szCs w:val="21"/>
                <w:lang w:val="sr-Cyrl-CS" w:eastAsia="fr-FR"/>
              </w:rPr>
              <w:t>Снабдевање електричном енергијом, гасом и паром</w:t>
            </w:r>
          </w:p>
        </w:tc>
        <w:tc>
          <w:tcPr>
            <w:tcW w:w="1620" w:type="dxa"/>
          </w:tcPr>
          <w:p w:rsidR="00D85F5F" w:rsidRPr="00D85F5F" w:rsidRDefault="00D85F5F" w:rsidP="00D85F5F">
            <w:pPr>
              <w:spacing w:after="0" w:line="240" w:lineRule="auto"/>
              <w:jc w:val="center"/>
              <w:rPr>
                <w:rFonts w:ascii="Times New Roman" w:eastAsia="Times New Roman" w:hAnsi="Times New Roman" w:cs="Times New Roman"/>
                <w:sz w:val="24"/>
                <w:szCs w:val="21"/>
                <w:lang w:val="sr-Cyrl-CS" w:eastAsia="fr-FR"/>
              </w:rPr>
            </w:pPr>
            <w:r w:rsidRPr="00D85F5F">
              <w:rPr>
                <w:rFonts w:ascii="Times New Roman" w:eastAsia="Times New Roman" w:hAnsi="Times New Roman" w:cs="Times New Roman"/>
                <w:sz w:val="24"/>
                <w:szCs w:val="21"/>
                <w:lang w:val="sr-Cyrl-CS" w:eastAsia="fr-FR"/>
              </w:rPr>
              <w:t>92</w:t>
            </w:r>
          </w:p>
        </w:tc>
        <w:tc>
          <w:tcPr>
            <w:tcW w:w="1548" w:type="dxa"/>
          </w:tcPr>
          <w:p w:rsidR="00D85F5F" w:rsidRPr="00D85F5F" w:rsidRDefault="00D85F5F" w:rsidP="00D85F5F">
            <w:pPr>
              <w:spacing w:after="0" w:line="240" w:lineRule="auto"/>
              <w:jc w:val="center"/>
              <w:rPr>
                <w:rFonts w:ascii="Times New Roman" w:eastAsia="Times New Roman" w:hAnsi="Times New Roman" w:cs="Times New Roman"/>
                <w:sz w:val="24"/>
                <w:szCs w:val="21"/>
                <w:lang w:val="sr-Cyrl-CS" w:eastAsia="fr-FR"/>
              </w:rPr>
            </w:pPr>
            <w:r w:rsidRPr="00D85F5F">
              <w:rPr>
                <w:rFonts w:ascii="Times New Roman" w:eastAsia="Times New Roman" w:hAnsi="Times New Roman" w:cs="Times New Roman"/>
                <w:sz w:val="24"/>
                <w:szCs w:val="21"/>
                <w:lang w:val="sr-Cyrl-CS" w:eastAsia="fr-FR"/>
              </w:rPr>
              <w:t>102</w:t>
            </w:r>
          </w:p>
        </w:tc>
      </w:tr>
      <w:tr w:rsidR="00D85F5F" w:rsidRPr="00D85F5F" w:rsidTr="00F85AEB">
        <w:tblPrEx>
          <w:tblCellMar>
            <w:top w:w="0" w:type="dxa"/>
            <w:bottom w:w="0" w:type="dxa"/>
          </w:tblCellMar>
        </w:tblPrEx>
        <w:tc>
          <w:tcPr>
            <w:tcW w:w="6408" w:type="dxa"/>
          </w:tcPr>
          <w:p w:rsidR="00D85F5F" w:rsidRPr="00D85F5F" w:rsidRDefault="00D85F5F" w:rsidP="00D85F5F">
            <w:pPr>
              <w:spacing w:after="0" w:line="240" w:lineRule="auto"/>
              <w:jc w:val="both"/>
              <w:rPr>
                <w:rFonts w:ascii="Times New Roman" w:eastAsia="Times New Roman" w:hAnsi="Times New Roman" w:cs="Times New Roman"/>
                <w:sz w:val="24"/>
                <w:szCs w:val="21"/>
                <w:lang w:val="sr-Cyrl-CS" w:eastAsia="fr-FR"/>
              </w:rPr>
            </w:pPr>
            <w:r w:rsidRPr="00D85F5F">
              <w:rPr>
                <w:rFonts w:ascii="Times New Roman" w:eastAsia="Times New Roman" w:hAnsi="Times New Roman" w:cs="Times New Roman"/>
                <w:sz w:val="24"/>
                <w:szCs w:val="21"/>
                <w:lang w:val="sr-Cyrl-CS" w:eastAsia="fr-FR"/>
              </w:rPr>
              <w:t>Снабдевање водом и управљање отпадним водама</w:t>
            </w:r>
          </w:p>
        </w:tc>
        <w:tc>
          <w:tcPr>
            <w:tcW w:w="1620" w:type="dxa"/>
          </w:tcPr>
          <w:p w:rsidR="00D85F5F" w:rsidRPr="00D85F5F" w:rsidRDefault="00D85F5F" w:rsidP="00D85F5F">
            <w:pPr>
              <w:spacing w:after="0" w:line="240" w:lineRule="auto"/>
              <w:jc w:val="center"/>
              <w:rPr>
                <w:rFonts w:ascii="Times New Roman" w:eastAsia="Times New Roman" w:hAnsi="Times New Roman" w:cs="Times New Roman"/>
                <w:sz w:val="24"/>
                <w:szCs w:val="21"/>
                <w:lang w:val="sr-Cyrl-CS" w:eastAsia="fr-FR"/>
              </w:rPr>
            </w:pPr>
            <w:r w:rsidRPr="00D85F5F">
              <w:rPr>
                <w:rFonts w:ascii="Times New Roman" w:eastAsia="Times New Roman" w:hAnsi="Times New Roman" w:cs="Times New Roman"/>
                <w:sz w:val="24"/>
                <w:szCs w:val="21"/>
                <w:lang w:val="sr-Cyrl-CS" w:eastAsia="fr-FR"/>
              </w:rPr>
              <w:t>99</w:t>
            </w:r>
          </w:p>
        </w:tc>
        <w:tc>
          <w:tcPr>
            <w:tcW w:w="1548" w:type="dxa"/>
          </w:tcPr>
          <w:p w:rsidR="00D85F5F" w:rsidRPr="00D85F5F" w:rsidRDefault="00D85F5F" w:rsidP="00D85F5F">
            <w:pPr>
              <w:spacing w:after="0" w:line="240" w:lineRule="auto"/>
              <w:jc w:val="center"/>
              <w:rPr>
                <w:rFonts w:ascii="Times New Roman" w:eastAsia="Times New Roman" w:hAnsi="Times New Roman" w:cs="Times New Roman"/>
                <w:sz w:val="24"/>
                <w:szCs w:val="21"/>
                <w:lang w:val="sr-Cyrl-CS" w:eastAsia="fr-FR"/>
              </w:rPr>
            </w:pPr>
            <w:r w:rsidRPr="00D85F5F">
              <w:rPr>
                <w:rFonts w:ascii="Times New Roman" w:eastAsia="Times New Roman" w:hAnsi="Times New Roman" w:cs="Times New Roman"/>
                <w:sz w:val="24"/>
                <w:szCs w:val="21"/>
                <w:lang w:val="sr-Cyrl-CS" w:eastAsia="fr-FR"/>
              </w:rPr>
              <w:t>100</w:t>
            </w:r>
          </w:p>
        </w:tc>
      </w:tr>
      <w:tr w:rsidR="00D85F5F" w:rsidRPr="00D85F5F" w:rsidTr="00F85AEB">
        <w:tblPrEx>
          <w:tblCellMar>
            <w:top w:w="0" w:type="dxa"/>
            <w:bottom w:w="0" w:type="dxa"/>
          </w:tblCellMar>
        </w:tblPrEx>
        <w:tc>
          <w:tcPr>
            <w:tcW w:w="6408" w:type="dxa"/>
          </w:tcPr>
          <w:p w:rsidR="00D85F5F" w:rsidRPr="00D85F5F" w:rsidRDefault="00D85F5F" w:rsidP="00D85F5F">
            <w:pPr>
              <w:spacing w:after="0" w:line="240" w:lineRule="auto"/>
              <w:jc w:val="both"/>
              <w:rPr>
                <w:rFonts w:ascii="Times New Roman" w:eastAsia="Times New Roman" w:hAnsi="Times New Roman" w:cs="Times New Roman"/>
                <w:sz w:val="24"/>
                <w:szCs w:val="21"/>
                <w:lang w:val="sr-Cyrl-CS" w:eastAsia="fr-FR"/>
              </w:rPr>
            </w:pPr>
            <w:r w:rsidRPr="00D85F5F">
              <w:rPr>
                <w:rFonts w:ascii="Times New Roman" w:eastAsia="Times New Roman" w:hAnsi="Times New Roman" w:cs="Times New Roman"/>
                <w:sz w:val="24"/>
                <w:szCs w:val="21"/>
                <w:lang w:val="sr-Cyrl-CS" w:eastAsia="fr-FR"/>
              </w:rPr>
              <w:t>Грађевинарство</w:t>
            </w:r>
          </w:p>
        </w:tc>
        <w:tc>
          <w:tcPr>
            <w:tcW w:w="1620" w:type="dxa"/>
          </w:tcPr>
          <w:p w:rsidR="00D85F5F" w:rsidRPr="00D85F5F" w:rsidRDefault="00D85F5F" w:rsidP="00D85F5F">
            <w:pPr>
              <w:spacing w:after="0" w:line="240" w:lineRule="auto"/>
              <w:jc w:val="center"/>
              <w:rPr>
                <w:rFonts w:ascii="Times New Roman" w:eastAsia="Times New Roman" w:hAnsi="Times New Roman" w:cs="Times New Roman"/>
                <w:sz w:val="24"/>
                <w:szCs w:val="21"/>
                <w:lang w:val="sr-Cyrl-CS" w:eastAsia="fr-FR"/>
              </w:rPr>
            </w:pPr>
            <w:r w:rsidRPr="00D85F5F">
              <w:rPr>
                <w:rFonts w:ascii="Times New Roman" w:eastAsia="Times New Roman" w:hAnsi="Times New Roman" w:cs="Times New Roman"/>
                <w:sz w:val="24"/>
                <w:szCs w:val="21"/>
                <w:lang w:val="sr-Cyrl-CS" w:eastAsia="fr-FR"/>
              </w:rPr>
              <w:t>100</w:t>
            </w:r>
          </w:p>
        </w:tc>
        <w:tc>
          <w:tcPr>
            <w:tcW w:w="1548" w:type="dxa"/>
          </w:tcPr>
          <w:p w:rsidR="00D85F5F" w:rsidRPr="00D85F5F" w:rsidRDefault="00D85F5F" w:rsidP="00D85F5F">
            <w:pPr>
              <w:spacing w:after="0" w:line="240" w:lineRule="auto"/>
              <w:jc w:val="center"/>
              <w:rPr>
                <w:rFonts w:ascii="Times New Roman" w:eastAsia="Times New Roman" w:hAnsi="Times New Roman" w:cs="Times New Roman"/>
                <w:sz w:val="24"/>
                <w:szCs w:val="21"/>
                <w:lang w:val="sr-Cyrl-CS" w:eastAsia="fr-FR"/>
              </w:rPr>
            </w:pPr>
            <w:r w:rsidRPr="00D85F5F">
              <w:rPr>
                <w:rFonts w:ascii="Times New Roman" w:eastAsia="Times New Roman" w:hAnsi="Times New Roman" w:cs="Times New Roman"/>
                <w:sz w:val="24"/>
                <w:szCs w:val="21"/>
                <w:lang w:val="sr-Cyrl-CS" w:eastAsia="fr-FR"/>
              </w:rPr>
              <w:t>100</w:t>
            </w:r>
          </w:p>
        </w:tc>
      </w:tr>
      <w:tr w:rsidR="00D85F5F" w:rsidRPr="00D85F5F" w:rsidTr="00F85AEB">
        <w:tblPrEx>
          <w:tblCellMar>
            <w:top w:w="0" w:type="dxa"/>
            <w:bottom w:w="0" w:type="dxa"/>
          </w:tblCellMar>
        </w:tblPrEx>
        <w:tc>
          <w:tcPr>
            <w:tcW w:w="6408" w:type="dxa"/>
          </w:tcPr>
          <w:p w:rsidR="00D85F5F" w:rsidRPr="00D85F5F" w:rsidRDefault="00D85F5F" w:rsidP="00D85F5F">
            <w:pPr>
              <w:spacing w:after="0" w:line="240" w:lineRule="auto"/>
              <w:jc w:val="both"/>
              <w:rPr>
                <w:rFonts w:ascii="Times New Roman" w:eastAsia="Times New Roman" w:hAnsi="Times New Roman" w:cs="Times New Roman"/>
                <w:sz w:val="24"/>
                <w:szCs w:val="21"/>
                <w:lang w:val="sr-Cyrl-CS" w:eastAsia="fr-FR"/>
              </w:rPr>
            </w:pPr>
            <w:r w:rsidRPr="00D85F5F">
              <w:rPr>
                <w:rFonts w:ascii="Times New Roman" w:eastAsia="Times New Roman" w:hAnsi="Times New Roman" w:cs="Times New Roman"/>
                <w:sz w:val="24"/>
                <w:szCs w:val="21"/>
                <w:lang w:val="sr-Cyrl-CS" w:eastAsia="fr-FR"/>
              </w:rPr>
              <w:lastRenderedPageBreak/>
              <w:t>Трговина на велико и мало; поправка моторних возила</w:t>
            </w:r>
          </w:p>
        </w:tc>
        <w:tc>
          <w:tcPr>
            <w:tcW w:w="1620" w:type="dxa"/>
          </w:tcPr>
          <w:p w:rsidR="00D85F5F" w:rsidRPr="00D85F5F" w:rsidRDefault="00D85F5F" w:rsidP="00D85F5F">
            <w:pPr>
              <w:spacing w:after="0" w:line="240" w:lineRule="auto"/>
              <w:jc w:val="center"/>
              <w:rPr>
                <w:rFonts w:ascii="Times New Roman" w:eastAsia="Times New Roman" w:hAnsi="Times New Roman" w:cs="Times New Roman"/>
                <w:sz w:val="24"/>
                <w:szCs w:val="21"/>
                <w:lang w:val="sr-Cyrl-CS" w:eastAsia="fr-FR"/>
              </w:rPr>
            </w:pPr>
            <w:r w:rsidRPr="00D85F5F">
              <w:rPr>
                <w:rFonts w:ascii="Times New Roman" w:eastAsia="Times New Roman" w:hAnsi="Times New Roman" w:cs="Times New Roman"/>
                <w:sz w:val="24"/>
                <w:szCs w:val="21"/>
                <w:lang w:val="sr-Cyrl-CS" w:eastAsia="fr-FR"/>
              </w:rPr>
              <w:t>89</w:t>
            </w:r>
          </w:p>
        </w:tc>
        <w:tc>
          <w:tcPr>
            <w:tcW w:w="1548" w:type="dxa"/>
          </w:tcPr>
          <w:p w:rsidR="00D85F5F" w:rsidRPr="00D85F5F" w:rsidRDefault="00D85F5F" w:rsidP="00D85F5F">
            <w:pPr>
              <w:spacing w:after="0" w:line="240" w:lineRule="auto"/>
              <w:jc w:val="center"/>
              <w:rPr>
                <w:rFonts w:ascii="Times New Roman" w:eastAsia="Times New Roman" w:hAnsi="Times New Roman" w:cs="Times New Roman"/>
                <w:sz w:val="24"/>
                <w:szCs w:val="21"/>
                <w:lang w:val="sr-Cyrl-CS" w:eastAsia="fr-FR"/>
              </w:rPr>
            </w:pPr>
            <w:r w:rsidRPr="00D85F5F">
              <w:rPr>
                <w:rFonts w:ascii="Times New Roman" w:eastAsia="Times New Roman" w:hAnsi="Times New Roman" w:cs="Times New Roman"/>
                <w:sz w:val="24"/>
                <w:szCs w:val="21"/>
                <w:lang w:val="sr-Cyrl-CS" w:eastAsia="fr-FR"/>
              </w:rPr>
              <w:t>111</w:t>
            </w:r>
          </w:p>
        </w:tc>
      </w:tr>
      <w:tr w:rsidR="00D85F5F" w:rsidRPr="00D85F5F" w:rsidTr="00F85AEB">
        <w:tblPrEx>
          <w:tblCellMar>
            <w:top w:w="0" w:type="dxa"/>
            <w:bottom w:w="0" w:type="dxa"/>
          </w:tblCellMar>
        </w:tblPrEx>
        <w:tc>
          <w:tcPr>
            <w:tcW w:w="6408" w:type="dxa"/>
          </w:tcPr>
          <w:p w:rsidR="00D85F5F" w:rsidRPr="00D85F5F" w:rsidRDefault="00D85F5F" w:rsidP="00D85F5F">
            <w:pPr>
              <w:spacing w:after="0" w:line="240" w:lineRule="auto"/>
              <w:jc w:val="both"/>
              <w:rPr>
                <w:rFonts w:ascii="Times New Roman" w:eastAsia="Times New Roman" w:hAnsi="Times New Roman" w:cs="Times New Roman"/>
                <w:sz w:val="24"/>
                <w:szCs w:val="21"/>
                <w:lang w:val="sr-Cyrl-CS" w:eastAsia="fr-FR"/>
              </w:rPr>
            </w:pPr>
            <w:r w:rsidRPr="00D85F5F">
              <w:rPr>
                <w:rFonts w:ascii="Times New Roman" w:eastAsia="Times New Roman" w:hAnsi="Times New Roman" w:cs="Times New Roman"/>
                <w:sz w:val="24"/>
                <w:szCs w:val="21"/>
                <w:lang w:val="sr-Cyrl-CS" w:eastAsia="fr-FR"/>
              </w:rPr>
              <w:t>Саобраћај и складиштење</w:t>
            </w:r>
          </w:p>
        </w:tc>
        <w:tc>
          <w:tcPr>
            <w:tcW w:w="1620" w:type="dxa"/>
          </w:tcPr>
          <w:p w:rsidR="00D85F5F" w:rsidRPr="00D85F5F" w:rsidRDefault="00D85F5F" w:rsidP="00D85F5F">
            <w:pPr>
              <w:spacing w:after="0" w:line="240" w:lineRule="auto"/>
              <w:jc w:val="center"/>
              <w:rPr>
                <w:rFonts w:ascii="Times New Roman" w:eastAsia="Times New Roman" w:hAnsi="Times New Roman" w:cs="Times New Roman"/>
                <w:sz w:val="24"/>
                <w:szCs w:val="21"/>
                <w:lang w:val="sr-Cyrl-CS" w:eastAsia="fr-FR"/>
              </w:rPr>
            </w:pPr>
            <w:r w:rsidRPr="00D85F5F">
              <w:rPr>
                <w:rFonts w:ascii="Times New Roman" w:eastAsia="Times New Roman" w:hAnsi="Times New Roman" w:cs="Times New Roman"/>
                <w:sz w:val="24"/>
                <w:szCs w:val="21"/>
                <w:lang w:val="sr-Cyrl-CS" w:eastAsia="fr-FR"/>
              </w:rPr>
              <w:t>97</w:t>
            </w:r>
          </w:p>
        </w:tc>
        <w:tc>
          <w:tcPr>
            <w:tcW w:w="1548" w:type="dxa"/>
          </w:tcPr>
          <w:p w:rsidR="00D85F5F" w:rsidRPr="00D85F5F" w:rsidRDefault="00D85F5F" w:rsidP="00D85F5F">
            <w:pPr>
              <w:spacing w:after="0" w:line="240" w:lineRule="auto"/>
              <w:jc w:val="center"/>
              <w:rPr>
                <w:rFonts w:ascii="Times New Roman" w:eastAsia="Times New Roman" w:hAnsi="Times New Roman" w:cs="Times New Roman"/>
                <w:sz w:val="24"/>
                <w:szCs w:val="21"/>
                <w:lang w:val="sr-Cyrl-CS" w:eastAsia="fr-FR"/>
              </w:rPr>
            </w:pPr>
            <w:r w:rsidRPr="00D85F5F">
              <w:rPr>
                <w:rFonts w:ascii="Times New Roman" w:eastAsia="Times New Roman" w:hAnsi="Times New Roman" w:cs="Times New Roman"/>
                <w:sz w:val="24"/>
                <w:szCs w:val="21"/>
                <w:lang w:val="sr-Cyrl-CS" w:eastAsia="fr-FR"/>
              </w:rPr>
              <w:t>101</w:t>
            </w:r>
          </w:p>
        </w:tc>
      </w:tr>
      <w:tr w:rsidR="00D85F5F" w:rsidRPr="00D85F5F" w:rsidTr="00F85AEB">
        <w:tblPrEx>
          <w:tblCellMar>
            <w:top w:w="0" w:type="dxa"/>
            <w:bottom w:w="0" w:type="dxa"/>
          </w:tblCellMar>
        </w:tblPrEx>
        <w:tc>
          <w:tcPr>
            <w:tcW w:w="6408" w:type="dxa"/>
          </w:tcPr>
          <w:p w:rsidR="00D85F5F" w:rsidRPr="00D85F5F" w:rsidRDefault="00D85F5F" w:rsidP="00D85F5F">
            <w:pPr>
              <w:spacing w:after="0" w:line="240" w:lineRule="auto"/>
              <w:jc w:val="both"/>
              <w:rPr>
                <w:rFonts w:ascii="Times New Roman" w:eastAsia="Times New Roman" w:hAnsi="Times New Roman" w:cs="Times New Roman"/>
                <w:sz w:val="24"/>
                <w:szCs w:val="21"/>
                <w:lang w:val="sr-Cyrl-CS" w:eastAsia="fr-FR"/>
              </w:rPr>
            </w:pPr>
            <w:r w:rsidRPr="00D85F5F">
              <w:rPr>
                <w:rFonts w:ascii="Times New Roman" w:eastAsia="Times New Roman" w:hAnsi="Times New Roman" w:cs="Times New Roman"/>
                <w:sz w:val="24"/>
                <w:szCs w:val="21"/>
                <w:lang w:val="sr-Cyrl-CS" w:eastAsia="fr-FR"/>
              </w:rPr>
              <w:t>Услуге смештаја и исхране</w:t>
            </w:r>
          </w:p>
        </w:tc>
        <w:tc>
          <w:tcPr>
            <w:tcW w:w="1620" w:type="dxa"/>
          </w:tcPr>
          <w:p w:rsidR="00D85F5F" w:rsidRPr="00D85F5F" w:rsidRDefault="00D85F5F" w:rsidP="00D85F5F">
            <w:pPr>
              <w:spacing w:after="0" w:line="240" w:lineRule="auto"/>
              <w:jc w:val="center"/>
              <w:rPr>
                <w:rFonts w:ascii="Times New Roman" w:eastAsia="Times New Roman" w:hAnsi="Times New Roman" w:cs="Times New Roman"/>
                <w:sz w:val="24"/>
                <w:szCs w:val="21"/>
                <w:lang w:val="sr-Cyrl-CS" w:eastAsia="fr-FR"/>
              </w:rPr>
            </w:pPr>
            <w:r w:rsidRPr="00D85F5F">
              <w:rPr>
                <w:rFonts w:ascii="Times New Roman" w:eastAsia="Times New Roman" w:hAnsi="Times New Roman" w:cs="Times New Roman"/>
                <w:sz w:val="24"/>
                <w:szCs w:val="21"/>
                <w:lang w:val="sr-Cyrl-CS" w:eastAsia="fr-FR"/>
              </w:rPr>
              <w:t>92</w:t>
            </w:r>
          </w:p>
        </w:tc>
        <w:tc>
          <w:tcPr>
            <w:tcW w:w="1548" w:type="dxa"/>
          </w:tcPr>
          <w:p w:rsidR="00D85F5F" w:rsidRPr="00D85F5F" w:rsidRDefault="00D85F5F" w:rsidP="00D85F5F">
            <w:pPr>
              <w:spacing w:after="0" w:line="240" w:lineRule="auto"/>
              <w:jc w:val="center"/>
              <w:rPr>
                <w:rFonts w:ascii="Times New Roman" w:eastAsia="Times New Roman" w:hAnsi="Times New Roman" w:cs="Times New Roman"/>
                <w:sz w:val="24"/>
                <w:szCs w:val="21"/>
                <w:lang w:val="sr-Cyrl-CS" w:eastAsia="fr-FR"/>
              </w:rPr>
            </w:pPr>
            <w:r w:rsidRPr="00D85F5F">
              <w:rPr>
                <w:rFonts w:ascii="Times New Roman" w:eastAsia="Times New Roman" w:hAnsi="Times New Roman" w:cs="Times New Roman"/>
                <w:sz w:val="24"/>
                <w:szCs w:val="21"/>
                <w:lang w:val="sr-Cyrl-CS" w:eastAsia="fr-FR"/>
              </w:rPr>
              <w:t>111</w:t>
            </w:r>
          </w:p>
        </w:tc>
      </w:tr>
      <w:tr w:rsidR="00D85F5F" w:rsidRPr="00D85F5F" w:rsidTr="00F85AEB">
        <w:tblPrEx>
          <w:tblCellMar>
            <w:top w:w="0" w:type="dxa"/>
            <w:bottom w:w="0" w:type="dxa"/>
          </w:tblCellMar>
        </w:tblPrEx>
        <w:tc>
          <w:tcPr>
            <w:tcW w:w="6408" w:type="dxa"/>
          </w:tcPr>
          <w:p w:rsidR="00D85F5F" w:rsidRPr="00D85F5F" w:rsidRDefault="00D85F5F" w:rsidP="00D85F5F">
            <w:pPr>
              <w:spacing w:after="0" w:line="240" w:lineRule="auto"/>
              <w:jc w:val="both"/>
              <w:rPr>
                <w:rFonts w:ascii="Times New Roman" w:eastAsia="Times New Roman" w:hAnsi="Times New Roman" w:cs="Times New Roman"/>
                <w:sz w:val="24"/>
                <w:szCs w:val="21"/>
                <w:lang w:val="sr-Cyrl-CS" w:eastAsia="fr-FR"/>
              </w:rPr>
            </w:pPr>
            <w:r w:rsidRPr="00D85F5F">
              <w:rPr>
                <w:rFonts w:ascii="Times New Roman" w:eastAsia="Times New Roman" w:hAnsi="Times New Roman" w:cs="Times New Roman"/>
                <w:sz w:val="24"/>
                <w:szCs w:val="21"/>
                <w:lang w:val="sr-Cyrl-CS" w:eastAsia="fr-FR"/>
              </w:rPr>
              <w:t>Информисање и комуникације</w:t>
            </w:r>
          </w:p>
        </w:tc>
        <w:tc>
          <w:tcPr>
            <w:tcW w:w="1620" w:type="dxa"/>
          </w:tcPr>
          <w:p w:rsidR="00D85F5F" w:rsidRPr="00D85F5F" w:rsidRDefault="00D85F5F" w:rsidP="00D85F5F">
            <w:pPr>
              <w:spacing w:after="0" w:line="240" w:lineRule="auto"/>
              <w:jc w:val="center"/>
              <w:rPr>
                <w:rFonts w:ascii="Times New Roman" w:eastAsia="Times New Roman" w:hAnsi="Times New Roman" w:cs="Times New Roman"/>
                <w:sz w:val="24"/>
                <w:szCs w:val="21"/>
                <w:lang w:val="sr-Cyrl-CS" w:eastAsia="fr-FR"/>
              </w:rPr>
            </w:pPr>
            <w:r w:rsidRPr="00D85F5F">
              <w:rPr>
                <w:rFonts w:ascii="Times New Roman" w:eastAsia="Times New Roman" w:hAnsi="Times New Roman" w:cs="Times New Roman"/>
                <w:sz w:val="24"/>
                <w:szCs w:val="21"/>
                <w:lang w:val="sr-Cyrl-CS" w:eastAsia="fr-FR"/>
              </w:rPr>
              <w:t>96</w:t>
            </w:r>
          </w:p>
        </w:tc>
        <w:tc>
          <w:tcPr>
            <w:tcW w:w="1548" w:type="dxa"/>
          </w:tcPr>
          <w:p w:rsidR="00D85F5F" w:rsidRPr="00D85F5F" w:rsidRDefault="00D85F5F" w:rsidP="00D85F5F">
            <w:pPr>
              <w:spacing w:after="0" w:line="240" w:lineRule="auto"/>
              <w:jc w:val="center"/>
              <w:rPr>
                <w:rFonts w:ascii="Times New Roman" w:eastAsia="Times New Roman" w:hAnsi="Times New Roman" w:cs="Times New Roman"/>
                <w:sz w:val="24"/>
                <w:szCs w:val="21"/>
                <w:lang w:val="sr-Cyrl-CS" w:eastAsia="fr-FR"/>
              </w:rPr>
            </w:pPr>
            <w:r w:rsidRPr="00D85F5F">
              <w:rPr>
                <w:rFonts w:ascii="Times New Roman" w:eastAsia="Times New Roman" w:hAnsi="Times New Roman" w:cs="Times New Roman"/>
                <w:sz w:val="24"/>
                <w:szCs w:val="21"/>
                <w:lang w:val="sr-Cyrl-CS" w:eastAsia="fr-FR"/>
              </w:rPr>
              <w:t>103</w:t>
            </w:r>
          </w:p>
        </w:tc>
      </w:tr>
      <w:tr w:rsidR="00D85F5F" w:rsidRPr="00D85F5F" w:rsidTr="00F85AEB">
        <w:tblPrEx>
          <w:tblCellMar>
            <w:top w:w="0" w:type="dxa"/>
            <w:bottom w:w="0" w:type="dxa"/>
          </w:tblCellMar>
        </w:tblPrEx>
        <w:tc>
          <w:tcPr>
            <w:tcW w:w="6408" w:type="dxa"/>
          </w:tcPr>
          <w:p w:rsidR="00D85F5F" w:rsidRPr="00D85F5F" w:rsidRDefault="00D85F5F" w:rsidP="00D85F5F">
            <w:pPr>
              <w:spacing w:after="0" w:line="240" w:lineRule="auto"/>
              <w:jc w:val="both"/>
              <w:rPr>
                <w:rFonts w:ascii="Times New Roman" w:eastAsia="Times New Roman" w:hAnsi="Times New Roman" w:cs="Times New Roman"/>
                <w:sz w:val="24"/>
                <w:szCs w:val="21"/>
                <w:lang w:val="sr-Cyrl-CS" w:eastAsia="fr-FR"/>
              </w:rPr>
            </w:pPr>
            <w:r w:rsidRPr="00D85F5F">
              <w:rPr>
                <w:rFonts w:ascii="Times New Roman" w:eastAsia="Times New Roman" w:hAnsi="Times New Roman" w:cs="Times New Roman"/>
                <w:sz w:val="24"/>
                <w:szCs w:val="21"/>
                <w:lang w:val="sr-Cyrl-CS" w:eastAsia="fr-FR"/>
              </w:rPr>
              <w:t>Финансијске делатности и делатност осигурања</w:t>
            </w:r>
          </w:p>
        </w:tc>
        <w:tc>
          <w:tcPr>
            <w:tcW w:w="1620" w:type="dxa"/>
          </w:tcPr>
          <w:p w:rsidR="00D85F5F" w:rsidRPr="00D85F5F" w:rsidRDefault="00D85F5F" w:rsidP="00D85F5F">
            <w:pPr>
              <w:spacing w:after="0" w:line="240" w:lineRule="auto"/>
              <w:jc w:val="center"/>
              <w:rPr>
                <w:rFonts w:ascii="Times New Roman" w:eastAsia="Times New Roman" w:hAnsi="Times New Roman" w:cs="Times New Roman"/>
                <w:sz w:val="24"/>
                <w:szCs w:val="21"/>
                <w:lang w:val="sr-Cyrl-CS" w:eastAsia="fr-FR"/>
              </w:rPr>
            </w:pPr>
            <w:r w:rsidRPr="00D85F5F">
              <w:rPr>
                <w:rFonts w:ascii="Times New Roman" w:eastAsia="Times New Roman" w:hAnsi="Times New Roman" w:cs="Times New Roman"/>
                <w:sz w:val="24"/>
                <w:szCs w:val="21"/>
                <w:lang w:val="sr-Cyrl-CS" w:eastAsia="fr-FR"/>
              </w:rPr>
              <w:t>93</w:t>
            </w:r>
          </w:p>
        </w:tc>
        <w:tc>
          <w:tcPr>
            <w:tcW w:w="1548" w:type="dxa"/>
          </w:tcPr>
          <w:p w:rsidR="00D85F5F" w:rsidRPr="00D85F5F" w:rsidRDefault="00D85F5F" w:rsidP="00D85F5F">
            <w:pPr>
              <w:spacing w:after="0" w:line="240" w:lineRule="auto"/>
              <w:jc w:val="center"/>
              <w:rPr>
                <w:rFonts w:ascii="Times New Roman" w:eastAsia="Times New Roman" w:hAnsi="Times New Roman" w:cs="Times New Roman"/>
                <w:sz w:val="24"/>
                <w:szCs w:val="21"/>
                <w:lang w:val="sr-Cyrl-CS" w:eastAsia="fr-FR"/>
              </w:rPr>
            </w:pPr>
            <w:r w:rsidRPr="00D85F5F">
              <w:rPr>
                <w:rFonts w:ascii="Times New Roman" w:eastAsia="Times New Roman" w:hAnsi="Times New Roman" w:cs="Times New Roman"/>
                <w:sz w:val="24"/>
                <w:szCs w:val="21"/>
                <w:lang w:val="sr-Cyrl-CS" w:eastAsia="fr-FR"/>
              </w:rPr>
              <w:t>113</w:t>
            </w:r>
          </w:p>
        </w:tc>
      </w:tr>
      <w:tr w:rsidR="00D85F5F" w:rsidRPr="00D85F5F" w:rsidTr="00F85AEB">
        <w:tblPrEx>
          <w:tblCellMar>
            <w:top w:w="0" w:type="dxa"/>
            <w:bottom w:w="0" w:type="dxa"/>
          </w:tblCellMar>
        </w:tblPrEx>
        <w:tc>
          <w:tcPr>
            <w:tcW w:w="6408" w:type="dxa"/>
          </w:tcPr>
          <w:p w:rsidR="00D85F5F" w:rsidRPr="00D85F5F" w:rsidRDefault="00D85F5F" w:rsidP="00D85F5F">
            <w:pPr>
              <w:spacing w:after="0" w:line="240" w:lineRule="auto"/>
              <w:jc w:val="both"/>
              <w:rPr>
                <w:rFonts w:ascii="Times New Roman" w:eastAsia="Times New Roman" w:hAnsi="Times New Roman" w:cs="Times New Roman"/>
                <w:sz w:val="24"/>
                <w:szCs w:val="21"/>
                <w:lang w:val="sr-Cyrl-CS" w:eastAsia="fr-FR"/>
              </w:rPr>
            </w:pPr>
            <w:r w:rsidRPr="00D85F5F">
              <w:rPr>
                <w:rFonts w:ascii="Times New Roman" w:eastAsia="Times New Roman" w:hAnsi="Times New Roman" w:cs="Times New Roman"/>
                <w:sz w:val="24"/>
                <w:szCs w:val="21"/>
                <w:lang w:val="sr-Cyrl-CS" w:eastAsia="fr-FR"/>
              </w:rPr>
              <w:t>Пословање некретнинама</w:t>
            </w:r>
          </w:p>
        </w:tc>
        <w:tc>
          <w:tcPr>
            <w:tcW w:w="1620" w:type="dxa"/>
          </w:tcPr>
          <w:p w:rsidR="00D85F5F" w:rsidRPr="00D85F5F" w:rsidRDefault="00D85F5F" w:rsidP="00D85F5F">
            <w:pPr>
              <w:spacing w:after="0" w:line="240" w:lineRule="auto"/>
              <w:jc w:val="center"/>
              <w:rPr>
                <w:rFonts w:ascii="Times New Roman" w:eastAsia="Times New Roman" w:hAnsi="Times New Roman" w:cs="Times New Roman"/>
                <w:sz w:val="24"/>
                <w:szCs w:val="21"/>
                <w:lang w:val="sr-Cyrl-CS" w:eastAsia="fr-FR"/>
              </w:rPr>
            </w:pPr>
            <w:r w:rsidRPr="00D85F5F">
              <w:rPr>
                <w:rFonts w:ascii="Times New Roman" w:eastAsia="Times New Roman" w:hAnsi="Times New Roman" w:cs="Times New Roman"/>
                <w:sz w:val="24"/>
                <w:szCs w:val="21"/>
                <w:lang w:val="sr-Cyrl-CS" w:eastAsia="fr-FR"/>
              </w:rPr>
              <w:t>96</w:t>
            </w:r>
          </w:p>
        </w:tc>
        <w:tc>
          <w:tcPr>
            <w:tcW w:w="1548" w:type="dxa"/>
          </w:tcPr>
          <w:p w:rsidR="00D85F5F" w:rsidRPr="00D85F5F" w:rsidRDefault="00D85F5F" w:rsidP="00D85F5F">
            <w:pPr>
              <w:spacing w:after="0" w:line="240" w:lineRule="auto"/>
              <w:jc w:val="center"/>
              <w:rPr>
                <w:rFonts w:ascii="Times New Roman" w:eastAsia="Times New Roman" w:hAnsi="Times New Roman" w:cs="Times New Roman"/>
                <w:sz w:val="24"/>
                <w:szCs w:val="21"/>
                <w:lang w:val="sr-Cyrl-CS" w:eastAsia="fr-FR"/>
              </w:rPr>
            </w:pPr>
            <w:r w:rsidRPr="00D85F5F">
              <w:rPr>
                <w:rFonts w:ascii="Times New Roman" w:eastAsia="Times New Roman" w:hAnsi="Times New Roman" w:cs="Times New Roman"/>
                <w:sz w:val="24"/>
                <w:szCs w:val="21"/>
                <w:lang w:val="sr-Cyrl-CS" w:eastAsia="fr-FR"/>
              </w:rPr>
              <w:t>102</w:t>
            </w:r>
          </w:p>
        </w:tc>
      </w:tr>
      <w:tr w:rsidR="00D85F5F" w:rsidRPr="00D85F5F" w:rsidTr="00F85AEB">
        <w:tblPrEx>
          <w:tblCellMar>
            <w:top w:w="0" w:type="dxa"/>
            <w:bottom w:w="0" w:type="dxa"/>
          </w:tblCellMar>
        </w:tblPrEx>
        <w:tc>
          <w:tcPr>
            <w:tcW w:w="6408" w:type="dxa"/>
          </w:tcPr>
          <w:p w:rsidR="00D85F5F" w:rsidRPr="00D85F5F" w:rsidRDefault="00D85F5F" w:rsidP="00D85F5F">
            <w:pPr>
              <w:spacing w:after="0" w:line="240" w:lineRule="auto"/>
              <w:jc w:val="both"/>
              <w:rPr>
                <w:rFonts w:ascii="Times New Roman" w:eastAsia="Times New Roman" w:hAnsi="Times New Roman" w:cs="Times New Roman"/>
                <w:sz w:val="24"/>
                <w:szCs w:val="21"/>
                <w:lang w:val="sr-Cyrl-CS" w:eastAsia="fr-FR"/>
              </w:rPr>
            </w:pPr>
            <w:r w:rsidRPr="00D85F5F">
              <w:rPr>
                <w:rFonts w:ascii="Times New Roman" w:eastAsia="Times New Roman" w:hAnsi="Times New Roman" w:cs="Times New Roman"/>
                <w:sz w:val="24"/>
                <w:szCs w:val="21"/>
                <w:lang w:val="sr-Cyrl-CS" w:eastAsia="fr-FR"/>
              </w:rPr>
              <w:t>Стручне, научне, иновационе и техничке делатности</w:t>
            </w:r>
          </w:p>
        </w:tc>
        <w:tc>
          <w:tcPr>
            <w:tcW w:w="1620" w:type="dxa"/>
          </w:tcPr>
          <w:p w:rsidR="00D85F5F" w:rsidRPr="00D85F5F" w:rsidRDefault="00D85F5F" w:rsidP="00D85F5F">
            <w:pPr>
              <w:spacing w:after="0" w:line="240" w:lineRule="auto"/>
              <w:jc w:val="center"/>
              <w:rPr>
                <w:rFonts w:ascii="Times New Roman" w:eastAsia="Times New Roman" w:hAnsi="Times New Roman" w:cs="Times New Roman"/>
                <w:sz w:val="24"/>
                <w:szCs w:val="21"/>
                <w:lang w:val="sr-Cyrl-CS" w:eastAsia="fr-FR"/>
              </w:rPr>
            </w:pPr>
            <w:r w:rsidRPr="00D85F5F">
              <w:rPr>
                <w:rFonts w:ascii="Times New Roman" w:eastAsia="Times New Roman" w:hAnsi="Times New Roman" w:cs="Times New Roman"/>
                <w:sz w:val="24"/>
                <w:szCs w:val="21"/>
                <w:lang w:val="sr-Cyrl-CS" w:eastAsia="fr-FR"/>
              </w:rPr>
              <w:t>102</w:t>
            </w:r>
          </w:p>
        </w:tc>
        <w:tc>
          <w:tcPr>
            <w:tcW w:w="1548" w:type="dxa"/>
          </w:tcPr>
          <w:p w:rsidR="00D85F5F" w:rsidRPr="00D85F5F" w:rsidRDefault="00D85F5F" w:rsidP="00D85F5F">
            <w:pPr>
              <w:spacing w:after="0" w:line="240" w:lineRule="auto"/>
              <w:jc w:val="center"/>
              <w:rPr>
                <w:rFonts w:ascii="Times New Roman" w:eastAsia="Times New Roman" w:hAnsi="Times New Roman" w:cs="Times New Roman"/>
                <w:sz w:val="24"/>
                <w:szCs w:val="21"/>
                <w:lang w:val="sr-Cyrl-CS" w:eastAsia="fr-FR"/>
              </w:rPr>
            </w:pPr>
            <w:r w:rsidRPr="00D85F5F">
              <w:rPr>
                <w:rFonts w:ascii="Times New Roman" w:eastAsia="Times New Roman" w:hAnsi="Times New Roman" w:cs="Times New Roman"/>
                <w:sz w:val="24"/>
                <w:szCs w:val="21"/>
                <w:lang w:val="sr-Cyrl-CS" w:eastAsia="fr-FR"/>
              </w:rPr>
              <w:t>99</w:t>
            </w:r>
          </w:p>
        </w:tc>
      </w:tr>
      <w:tr w:rsidR="00D85F5F" w:rsidRPr="00D85F5F" w:rsidTr="00F85AEB">
        <w:tblPrEx>
          <w:tblCellMar>
            <w:top w:w="0" w:type="dxa"/>
            <w:bottom w:w="0" w:type="dxa"/>
          </w:tblCellMar>
        </w:tblPrEx>
        <w:tc>
          <w:tcPr>
            <w:tcW w:w="6408" w:type="dxa"/>
          </w:tcPr>
          <w:p w:rsidR="00D85F5F" w:rsidRPr="00D85F5F" w:rsidRDefault="00D85F5F" w:rsidP="00D85F5F">
            <w:pPr>
              <w:spacing w:after="0" w:line="240" w:lineRule="auto"/>
              <w:jc w:val="both"/>
              <w:rPr>
                <w:rFonts w:ascii="Times New Roman" w:eastAsia="Times New Roman" w:hAnsi="Times New Roman" w:cs="Times New Roman"/>
                <w:sz w:val="24"/>
                <w:szCs w:val="21"/>
                <w:lang w:val="sr-Cyrl-CS" w:eastAsia="fr-FR"/>
              </w:rPr>
            </w:pPr>
            <w:r w:rsidRPr="00D85F5F">
              <w:rPr>
                <w:rFonts w:ascii="Times New Roman" w:eastAsia="Times New Roman" w:hAnsi="Times New Roman" w:cs="Times New Roman"/>
                <w:sz w:val="24"/>
                <w:szCs w:val="21"/>
                <w:lang w:val="sr-Cyrl-CS" w:eastAsia="fr-FR"/>
              </w:rPr>
              <w:t>Административне и помоћне услужне делатности</w:t>
            </w:r>
          </w:p>
        </w:tc>
        <w:tc>
          <w:tcPr>
            <w:tcW w:w="1620" w:type="dxa"/>
          </w:tcPr>
          <w:p w:rsidR="00D85F5F" w:rsidRPr="00D85F5F" w:rsidRDefault="00D85F5F" w:rsidP="00D85F5F">
            <w:pPr>
              <w:spacing w:after="0" w:line="240" w:lineRule="auto"/>
              <w:jc w:val="center"/>
              <w:rPr>
                <w:rFonts w:ascii="Times New Roman" w:eastAsia="Times New Roman" w:hAnsi="Times New Roman" w:cs="Times New Roman"/>
                <w:sz w:val="24"/>
                <w:szCs w:val="21"/>
                <w:lang w:val="sr-Cyrl-CS" w:eastAsia="fr-FR"/>
              </w:rPr>
            </w:pPr>
            <w:r w:rsidRPr="00D85F5F">
              <w:rPr>
                <w:rFonts w:ascii="Times New Roman" w:eastAsia="Times New Roman" w:hAnsi="Times New Roman" w:cs="Times New Roman"/>
                <w:sz w:val="24"/>
                <w:szCs w:val="21"/>
                <w:lang w:val="sr-Cyrl-CS" w:eastAsia="fr-FR"/>
              </w:rPr>
              <w:t>107</w:t>
            </w:r>
          </w:p>
        </w:tc>
        <w:tc>
          <w:tcPr>
            <w:tcW w:w="1548" w:type="dxa"/>
          </w:tcPr>
          <w:p w:rsidR="00D85F5F" w:rsidRPr="00D85F5F" w:rsidRDefault="00D85F5F" w:rsidP="00D85F5F">
            <w:pPr>
              <w:spacing w:after="0" w:line="240" w:lineRule="auto"/>
              <w:jc w:val="center"/>
              <w:rPr>
                <w:rFonts w:ascii="Times New Roman" w:eastAsia="Times New Roman" w:hAnsi="Times New Roman" w:cs="Times New Roman"/>
                <w:sz w:val="24"/>
                <w:szCs w:val="21"/>
                <w:lang w:val="sr-Cyrl-CS" w:eastAsia="fr-FR"/>
              </w:rPr>
            </w:pPr>
            <w:r w:rsidRPr="00D85F5F">
              <w:rPr>
                <w:rFonts w:ascii="Times New Roman" w:eastAsia="Times New Roman" w:hAnsi="Times New Roman" w:cs="Times New Roman"/>
                <w:sz w:val="24"/>
                <w:szCs w:val="21"/>
                <w:lang w:val="sr-Cyrl-CS" w:eastAsia="fr-FR"/>
              </w:rPr>
              <w:t>97</w:t>
            </w:r>
          </w:p>
        </w:tc>
      </w:tr>
      <w:tr w:rsidR="00D85F5F" w:rsidRPr="00D85F5F" w:rsidTr="00F85AEB">
        <w:tblPrEx>
          <w:tblCellMar>
            <w:top w:w="0" w:type="dxa"/>
            <w:bottom w:w="0" w:type="dxa"/>
          </w:tblCellMar>
        </w:tblPrEx>
        <w:tc>
          <w:tcPr>
            <w:tcW w:w="6408" w:type="dxa"/>
          </w:tcPr>
          <w:p w:rsidR="00D85F5F" w:rsidRPr="00D85F5F" w:rsidRDefault="00D85F5F" w:rsidP="00D85F5F">
            <w:pPr>
              <w:spacing w:after="0" w:line="240" w:lineRule="auto"/>
              <w:jc w:val="both"/>
              <w:rPr>
                <w:rFonts w:ascii="Times New Roman" w:eastAsia="Times New Roman" w:hAnsi="Times New Roman" w:cs="Times New Roman"/>
                <w:sz w:val="24"/>
                <w:szCs w:val="21"/>
                <w:lang w:val="sr-Cyrl-CS" w:eastAsia="fr-FR"/>
              </w:rPr>
            </w:pPr>
            <w:r w:rsidRPr="00D85F5F">
              <w:rPr>
                <w:rFonts w:ascii="Times New Roman" w:eastAsia="Times New Roman" w:hAnsi="Times New Roman" w:cs="Times New Roman"/>
                <w:sz w:val="24"/>
                <w:szCs w:val="21"/>
                <w:lang w:val="sr-Cyrl-CS" w:eastAsia="fr-FR"/>
              </w:rPr>
              <w:t>Државна управа и обавезно социјално осигурање</w:t>
            </w:r>
          </w:p>
        </w:tc>
        <w:tc>
          <w:tcPr>
            <w:tcW w:w="1620" w:type="dxa"/>
          </w:tcPr>
          <w:p w:rsidR="00D85F5F" w:rsidRPr="00D85F5F" w:rsidRDefault="00D85F5F" w:rsidP="00D85F5F">
            <w:pPr>
              <w:spacing w:after="0" w:line="240" w:lineRule="auto"/>
              <w:jc w:val="center"/>
              <w:rPr>
                <w:rFonts w:ascii="Times New Roman" w:eastAsia="Times New Roman" w:hAnsi="Times New Roman" w:cs="Times New Roman"/>
                <w:sz w:val="24"/>
                <w:szCs w:val="21"/>
                <w:lang w:val="sr-Cyrl-CS" w:eastAsia="fr-FR"/>
              </w:rPr>
            </w:pPr>
            <w:r w:rsidRPr="00D85F5F">
              <w:rPr>
                <w:rFonts w:ascii="Times New Roman" w:eastAsia="Times New Roman" w:hAnsi="Times New Roman" w:cs="Times New Roman"/>
                <w:sz w:val="24"/>
                <w:szCs w:val="21"/>
                <w:lang w:val="sr-Cyrl-CS" w:eastAsia="fr-FR"/>
              </w:rPr>
              <w:t>98</w:t>
            </w:r>
          </w:p>
        </w:tc>
        <w:tc>
          <w:tcPr>
            <w:tcW w:w="1548" w:type="dxa"/>
          </w:tcPr>
          <w:p w:rsidR="00D85F5F" w:rsidRPr="00D85F5F" w:rsidRDefault="00D85F5F" w:rsidP="00D85F5F">
            <w:pPr>
              <w:spacing w:after="0" w:line="240" w:lineRule="auto"/>
              <w:jc w:val="center"/>
              <w:rPr>
                <w:rFonts w:ascii="Times New Roman" w:eastAsia="Times New Roman" w:hAnsi="Times New Roman" w:cs="Times New Roman"/>
                <w:sz w:val="24"/>
                <w:szCs w:val="21"/>
                <w:lang w:val="sr-Cyrl-CS" w:eastAsia="fr-FR"/>
              </w:rPr>
            </w:pPr>
            <w:r w:rsidRPr="00D85F5F">
              <w:rPr>
                <w:rFonts w:ascii="Times New Roman" w:eastAsia="Times New Roman" w:hAnsi="Times New Roman" w:cs="Times New Roman"/>
                <w:sz w:val="24"/>
                <w:szCs w:val="21"/>
                <w:lang w:val="sr-Cyrl-CS" w:eastAsia="fr-FR"/>
              </w:rPr>
              <w:t>102</w:t>
            </w:r>
          </w:p>
        </w:tc>
      </w:tr>
      <w:tr w:rsidR="00D85F5F" w:rsidRPr="00D85F5F" w:rsidTr="00F85AEB">
        <w:tblPrEx>
          <w:tblCellMar>
            <w:top w:w="0" w:type="dxa"/>
            <w:bottom w:w="0" w:type="dxa"/>
          </w:tblCellMar>
        </w:tblPrEx>
        <w:tc>
          <w:tcPr>
            <w:tcW w:w="6408" w:type="dxa"/>
          </w:tcPr>
          <w:p w:rsidR="00D85F5F" w:rsidRPr="00D85F5F" w:rsidRDefault="00D85F5F" w:rsidP="00D85F5F">
            <w:pPr>
              <w:spacing w:after="0" w:line="240" w:lineRule="auto"/>
              <w:jc w:val="both"/>
              <w:rPr>
                <w:rFonts w:ascii="Times New Roman" w:eastAsia="Times New Roman" w:hAnsi="Times New Roman" w:cs="Times New Roman"/>
                <w:sz w:val="24"/>
                <w:szCs w:val="21"/>
                <w:lang w:val="sr-Cyrl-CS" w:eastAsia="fr-FR"/>
              </w:rPr>
            </w:pPr>
            <w:r w:rsidRPr="00D85F5F">
              <w:rPr>
                <w:rFonts w:ascii="Times New Roman" w:eastAsia="Times New Roman" w:hAnsi="Times New Roman" w:cs="Times New Roman"/>
                <w:sz w:val="24"/>
                <w:szCs w:val="21"/>
                <w:lang w:val="sr-Cyrl-CS" w:eastAsia="fr-FR"/>
              </w:rPr>
              <w:t>Образовање</w:t>
            </w:r>
          </w:p>
        </w:tc>
        <w:tc>
          <w:tcPr>
            <w:tcW w:w="1620" w:type="dxa"/>
          </w:tcPr>
          <w:p w:rsidR="00D85F5F" w:rsidRPr="00D85F5F" w:rsidRDefault="00D85F5F" w:rsidP="00D85F5F">
            <w:pPr>
              <w:spacing w:after="0" w:line="240" w:lineRule="auto"/>
              <w:jc w:val="center"/>
              <w:rPr>
                <w:rFonts w:ascii="Times New Roman" w:eastAsia="Times New Roman" w:hAnsi="Times New Roman" w:cs="Times New Roman"/>
                <w:sz w:val="24"/>
                <w:szCs w:val="21"/>
                <w:lang w:val="sr-Cyrl-CS" w:eastAsia="fr-FR"/>
              </w:rPr>
            </w:pPr>
            <w:r w:rsidRPr="00D85F5F">
              <w:rPr>
                <w:rFonts w:ascii="Times New Roman" w:eastAsia="Times New Roman" w:hAnsi="Times New Roman" w:cs="Times New Roman"/>
                <w:sz w:val="24"/>
                <w:szCs w:val="21"/>
                <w:lang w:val="sr-Cyrl-CS" w:eastAsia="fr-FR"/>
              </w:rPr>
              <w:t>96</w:t>
            </w:r>
          </w:p>
        </w:tc>
        <w:tc>
          <w:tcPr>
            <w:tcW w:w="1548" w:type="dxa"/>
          </w:tcPr>
          <w:p w:rsidR="00D85F5F" w:rsidRPr="00D85F5F" w:rsidRDefault="00D85F5F" w:rsidP="00D85F5F">
            <w:pPr>
              <w:spacing w:after="0" w:line="240" w:lineRule="auto"/>
              <w:jc w:val="center"/>
              <w:rPr>
                <w:rFonts w:ascii="Times New Roman" w:eastAsia="Times New Roman" w:hAnsi="Times New Roman" w:cs="Times New Roman"/>
                <w:sz w:val="24"/>
                <w:szCs w:val="21"/>
                <w:lang w:val="sr-Cyrl-CS" w:eastAsia="fr-FR"/>
              </w:rPr>
            </w:pPr>
            <w:r w:rsidRPr="00D85F5F">
              <w:rPr>
                <w:rFonts w:ascii="Times New Roman" w:eastAsia="Times New Roman" w:hAnsi="Times New Roman" w:cs="Times New Roman"/>
                <w:sz w:val="24"/>
                <w:szCs w:val="21"/>
                <w:lang w:val="sr-Cyrl-CS" w:eastAsia="fr-FR"/>
              </w:rPr>
              <w:t>109</w:t>
            </w:r>
          </w:p>
        </w:tc>
      </w:tr>
      <w:tr w:rsidR="00D85F5F" w:rsidRPr="00D85F5F" w:rsidTr="00F85AEB">
        <w:tblPrEx>
          <w:tblCellMar>
            <w:top w:w="0" w:type="dxa"/>
            <w:bottom w:w="0" w:type="dxa"/>
          </w:tblCellMar>
        </w:tblPrEx>
        <w:tc>
          <w:tcPr>
            <w:tcW w:w="6408" w:type="dxa"/>
          </w:tcPr>
          <w:p w:rsidR="00D85F5F" w:rsidRPr="00D85F5F" w:rsidRDefault="00D85F5F" w:rsidP="00D85F5F">
            <w:pPr>
              <w:spacing w:after="0" w:line="240" w:lineRule="auto"/>
              <w:jc w:val="both"/>
              <w:rPr>
                <w:rFonts w:ascii="Times New Roman" w:eastAsia="Times New Roman" w:hAnsi="Times New Roman" w:cs="Times New Roman"/>
                <w:sz w:val="24"/>
                <w:szCs w:val="21"/>
                <w:lang w:val="sr-Cyrl-CS" w:eastAsia="fr-FR"/>
              </w:rPr>
            </w:pPr>
            <w:r w:rsidRPr="00D85F5F">
              <w:rPr>
                <w:rFonts w:ascii="Times New Roman" w:eastAsia="Times New Roman" w:hAnsi="Times New Roman" w:cs="Times New Roman"/>
                <w:sz w:val="24"/>
                <w:szCs w:val="21"/>
                <w:lang w:val="sr-Cyrl-CS" w:eastAsia="fr-FR"/>
              </w:rPr>
              <w:t>Здравствена и социјална заштита</w:t>
            </w:r>
          </w:p>
        </w:tc>
        <w:tc>
          <w:tcPr>
            <w:tcW w:w="1620" w:type="dxa"/>
          </w:tcPr>
          <w:p w:rsidR="00D85F5F" w:rsidRPr="00D85F5F" w:rsidRDefault="00D85F5F" w:rsidP="00D85F5F">
            <w:pPr>
              <w:spacing w:after="0" w:line="240" w:lineRule="auto"/>
              <w:jc w:val="center"/>
              <w:rPr>
                <w:rFonts w:ascii="Times New Roman" w:eastAsia="Times New Roman" w:hAnsi="Times New Roman" w:cs="Times New Roman"/>
                <w:sz w:val="24"/>
                <w:szCs w:val="21"/>
                <w:lang w:val="sr-Cyrl-CS" w:eastAsia="fr-FR"/>
              </w:rPr>
            </w:pPr>
            <w:r w:rsidRPr="00D85F5F">
              <w:rPr>
                <w:rFonts w:ascii="Times New Roman" w:eastAsia="Times New Roman" w:hAnsi="Times New Roman" w:cs="Times New Roman"/>
                <w:sz w:val="24"/>
                <w:szCs w:val="21"/>
                <w:lang w:val="sr-Cyrl-CS" w:eastAsia="fr-FR"/>
              </w:rPr>
              <w:t>95</w:t>
            </w:r>
          </w:p>
        </w:tc>
        <w:tc>
          <w:tcPr>
            <w:tcW w:w="1548" w:type="dxa"/>
          </w:tcPr>
          <w:p w:rsidR="00D85F5F" w:rsidRPr="00D85F5F" w:rsidRDefault="00D85F5F" w:rsidP="00D85F5F">
            <w:pPr>
              <w:spacing w:after="0" w:line="240" w:lineRule="auto"/>
              <w:jc w:val="center"/>
              <w:rPr>
                <w:rFonts w:ascii="Times New Roman" w:eastAsia="Times New Roman" w:hAnsi="Times New Roman" w:cs="Times New Roman"/>
                <w:sz w:val="24"/>
                <w:szCs w:val="21"/>
                <w:lang w:val="sr-Cyrl-CS" w:eastAsia="fr-FR"/>
              </w:rPr>
            </w:pPr>
            <w:r w:rsidRPr="00D85F5F">
              <w:rPr>
                <w:rFonts w:ascii="Times New Roman" w:eastAsia="Times New Roman" w:hAnsi="Times New Roman" w:cs="Times New Roman"/>
                <w:sz w:val="24"/>
                <w:szCs w:val="21"/>
                <w:lang w:val="sr-Cyrl-CS" w:eastAsia="fr-FR"/>
              </w:rPr>
              <w:t>117</w:t>
            </w:r>
          </w:p>
        </w:tc>
      </w:tr>
      <w:tr w:rsidR="00D85F5F" w:rsidRPr="00D85F5F" w:rsidTr="00F85AEB">
        <w:tblPrEx>
          <w:tblCellMar>
            <w:top w:w="0" w:type="dxa"/>
            <w:bottom w:w="0" w:type="dxa"/>
          </w:tblCellMar>
        </w:tblPrEx>
        <w:tc>
          <w:tcPr>
            <w:tcW w:w="6408" w:type="dxa"/>
          </w:tcPr>
          <w:p w:rsidR="00D85F5F" w:rsidRPr="00D85F5F" w:rsidRDefault="00D85F5F" w:rsidP="00D85F5F">
            <w:pPr>
              <w:spacing w:after="0" w:line="240" w:lineRule="auto"/>
              <w:jc w:val="both"/>
              <w:rPr>
                <w:rFonts w:ascii="Times New Roman" w:eastAsia="Times New Roman" w:hAnsi="Times New Roman" w:cs="Times New Roman"/>
                <w:sz w:val="24"/>
                <w:szCs w:val="21"/>
                <w:lang w:val="sr-Cyrl-CS" w:eastAsia="fr-FR"/>
              </w:rPr>
            </w:pPr>
            <w:r w:rsidRPr="00D85F5F">
              <w:rPr>
                <w:rFonts w:ascii="Times New Roman" w:eastAsia="Times New Roman" w:hAnsi="Times New Roman" w:cs="Times New Roman"/>
                <w:sz w:val="24"/>
                <w:szCs w:val="21"/>
                <w:lang w:val="sr-Cyrl-CS" w:eastAsia="fr-FR"/>
              </w:rPr>
              <w:t>Уметност; забава и рекреација</w:t>
            </w:r>
          </w:p>
        </w:tc>
        <w:tc>
          <w:tcPr>
            <w:tcW w:w="1620" w:type="dxa"/>
          </w:tcPr>
          <w:p w:rsidR="00D85F5F" w:rsidRPr="00D85F5F" w:rsidRDefault="00D85F5F" w:rsidP="00D85F5F">
            <w:pPr>
              <w:spacing w:after="0" w:line="240" w:lineRule="auto"/>
              <w:jc w:val="center"/>
              <w:rPr>
                <w:rFonts w:ascii="Times New Roman" w:eastAsia="Times New Roman" w:hAnsi="Times New Roman" w:cs="Times New Roman"/>
                <w:sz w:val="24"/>
                <w:szCs w:val="21"/>
                <w:lang w:val="sr-Cyrl-CS" w:eastAsia="fr-FR"/>
              </w:rPr>
            </w:pPr>
            <w:r w:rsidRPr="00D85F5F">
              <w:rPr>
                <w:rFonts w:ascii="Times New Roman" w:eastAsia="Times New Roman" w:hAnsi="Times New Roman" w:cs="Times New Roman"/>
                <w:sz w:val="24"/>
                <w:szCs w:val="21"/>
                <w:lang w:val="sr-Cyrl-CS" w:eastAsia="fr-FR"/>
              </w:rPr>
              <w:t>95</w:t>
            </w:r>
          </w:p>
        </w:tc>
        <w:tc>
          <w:tcPr>
            <w:tcW w:w="1548" w:type="dxa"/>
          </w:tcPr>
          <w:p w:rsidR="00D85F5F" w:rsidRPr="00D85F5F" w:rsidRDefault="00D85F5F" w:rsidP="00D85F5F">
            <w:pPr>
              <w:spacing w:after="0" w:line="240" w:lineRule="auto"/>
              <w:jc w:val="center"/>
              <w:rPr>
                <w:rFonts w:ascii="Times New Roman" w:eastAsia="Times New Roman" w:hAnsi="Times New Roman" w:cs="Times New Roman"/>
                <w:sz w:val="24"/>
                <w:szCs w:val="21"/>
                <w:lang w:val="sr-Cyrl-CS" w:eastAsia="fr-FR"/>
              </w:rPr>
            </w:pPr>
            <w:r w:rsidRPr="00D85F5F">
              <w:rPr>
                <w:rFonts w:ascii="Times New Roman" w:eastAsia="Times New Roman" w:hAnsi="Times New Roman" w:cs="Times New Roman"/>
                <w:sz w:val="24"/>
                <w:szCs w:val="21"/>
                <w:lang w:val="sr-Cyrl-CS" w:eastAsia="fr-FR"/>
              </w:rPr>
              <w:t>106</w:t>
            </w:r>
          </w:p>
        </w:tc>
      </w:tr>
      <w:tr w:rsidR="00D85F5F" w:rsidRPr="00D85F5F" w:rsidTr="00F85AEB">
        <w:tblPrEx>
          <w:tblCellMar>
            <w:top w:w="0" w:type="dxa"/>
            <w:bottom w:w="0" w:type="dxa"/>
          </w:tblCellMar>
        </w:tblPrEx>
        <w:tc>
          <w:tcPr>
            <w:tcW w:w="6408" w:type="dxa"/>
          </w:tcPr>
          <w:p w:rsidR="00D85F5F" w:rsidRPr="00D85F5F" w:rsidRDefault="00D85F5F" w:rsidP="00D85F5F">
            <w:pPr>
              <w:spacing w:after="0" w:line="240" w:lineRule="auto"/>
              <w:jc w:val="both"/>
              <w:rPr>
                <w:rFonts w:ascii="Times New Roman" w:eastAsia="Times New Roman" w:hAnsi="Times New Roman" w:cs="Times New Roman"/>
                <w:sz w:val="24"/>
                <w:szCs w:val="21"/>
                <w:lang w:val="sr-Cyrl-CS" w:eastAsia="fr-FR"/>
              </w:rPr>
            </w:pPr>
            <w:r w:rsidRPr="00D85F5F">
              <w:rPr>
                <w:rFonts w:ascii="Times New Roman" w:eastAsia="Times New Roman" w:hAnsi="Times New Roman" w:cs="Times New Roman"/>
                <w:sz w:val="24"/>
                <w:szCs w:val="21"/>
                <w:lang w:val="sr-Cyrl-CS" w:eastAsia="fr-FR"/>
              </w:rPr>
              <w:t>Остале услужне делатности</w:t>
            </w:r>
          </w:p>
        </w:tc>
        <w:tc>
          <w:tcPr>
            <w:tcW w:w="1620" w:type="dxa"/>
          </w:tcPr>
          <w:p w:rsidR="00D85F5F" w:rsidRPr="00D85F5F" w:rsidRDefault="00D85F5F" w:rsidP="00D85F5F">
            <w:pPr>
              <w:spacing w:after="0" w:line="240" w:lineRule="auto"/>
              <w:jc w:val="center"/>
              <w:rPr>
                <w:rFonts w:ascii="Times New Roman" w:eastAsia="Times New Roman" w:hAnsi="Times New Roman" w:cs="Times New Roman"/>
                <w:sz w:val="24"/>
                <w:szCs w:val="21"/>
                <w:lang w:val="sr-Cyrl-CS" w:eastAsia="fr-FR"/>
              </w:rPr>
            </w:pPr>
            <w:r w:rsidRPr="00D85F5F">
              <w:rPr>
                <w:rFonts w:ascii="Times New Roman" w:eastAsia="Times New Roman" w:hAnsi="Times New Roman" w:cs="Times New Roman"/>
                <w:sz w:val="24"/>
                <w:szCs w:val="21"/>
                <w:lang w:val="sr-Cyrl-CS" w:eastAsia="fr-FR"/>
              </w:rPr>
              <w:t>124</w:t>
            </w:r>
          </w:p>
        </w:tc>
        <w:tc>
          <w:tcPr>
            <w:tcW w:w="1548" w:type="dxa"/>
          </w:tcPr>
          <w:p w:rsidR="00D85F5F" w:rsidRPr="00D85F5F" w:rsidRDefault="00D85F5F" w:rsidP="00D85F5F">
            <w:pPr>
              <w:spacing w:after="0" w:line="240" w:lineRule="auto"/>
              <w:jc w:val="center"/>
              <w:rPr>
                <w:rFonts w:ascii="Times New Roman" w:eastAsia="Times New Roman" w:hAnsi="Times New Roman" w:cs="Times New Roman"/>
                <w:sz w:val="24"/>
                <w:szCs w:val="21"/>
                <w:lang w:val="sr-Cyrl-CS" w:eastAsia="fr-FR"/>
              </w:rPr>
            </w:pPr>
            <w:r w:rsidRPr="00D85F5F">
              <w:rPr>
                <w:rFonts w:ascii="Times New Roman" w:eastAsia="Times New Roman" w:hAnsi="Times New Roman" w:cs="Times New Roman"/>
                <w:sz w:val="24"/>
                <w:szCs w:val="21"/>
                <w:lang w:val="sr-Cyrl-CS" w:eastAsia="fr-FR"/>
              </w:rPr>
              <w:t>90</w:t>
            </w:r>
          </w:p>
        </w:tc>
      </w:tr>
    </w:tbl>
    <w:p w:rsidR="00D85F5F" w:rsidRDefault="00D85F5F" w:rsidP="004852B6">
      <w:pPr>
        <w:rPr>
          <w:rFonts w:ascii="Times New Roman" w:hAnsi="Times New Roman" w:cs="Times New Roman"/>
          <w:sz w:val="24"/>
          <w:szCs w:val="24"/>
          <w:lang w:val="sr-Cyrl-CS"/>
        </w:rPr>
      </w:pPr>
    </w:p>
    <w:p w:rsidR="004852B6" w:rsidRPr="00D85F5F" w:rsidRDefault="004852B6" w:rsidP="004852B6">
      <w:pPr>
        <w:rPr>
          <w:rFonts w:ascii="Times New Roman" w:hAnsi="Times New Roman" w:cs="Times New Roman"/>
          <w:sz w:val="24"/>
          <w:szCs w:val="24"/>
          <w:lang w:val="sr-Cyrl-CS"/>
        </w:rPr>
      </w:pPr>
    </w:p>
    <w:p w:rsidR="004852B6" w:rsidRPr="004852B6" w:rsidRDefault="004852B6" w:rsidP="004852B6">
      <w:pPr>
        <w:rPr>
          <w:rFonts w:ascii="Times New Roman" w:hAnsi="Times New Roman" w:cs="Times New Roman"/>
          <w:sz w:val="24"/>
          <w:szCs w:val="24"/>
        </w:rPr>
      </w:pPr>
      <w:r w:rsidRPr="004852B6">
        <w:rPr>
          <w:rFonts w:ascii="Times New Roman" w:hAnsi="Times New Roman" w:cs="Times New Roman"/>
          <w:sz w:val="24"/>
          <w:szCs w:val="24"/>
        </w:rPr>
        <w:t>Члан 4, став 4</w:t>
      </w:r>
    </w:p>
    <w:p w:rsidR="004852B6" w:rsidRPr="004852B6" w:rsidRDefault="004852B6" w:rsidP="004852B6">
      <w:pPr>
        <w:rPr>
          <w:rFonts w:ascii="Times New Roman" w:hAnsi="Times New Roman" w:cs="Times New Roman"/>
          <w:sz w:val="24"/>
          <w:szCs w:val="24"/>
        </w:rPr>
      </w:pPr>
      <w:r w:rsidRPr="004852B6">
        <w:rPr>
          <w:rFonts w:ascii="Times New Roman" w:hAnsi="Times New Roman" w:cs="Times New Roman"/>
          <w:sz w:val="24"/>
          <w:szCs w:val="24"/>
        </w:rPr>
        <w:t>1)</w:t>
      </w:r>
      <w:r w:rsidRPr="004852B6">
        <w:rPr>
          <w:rFonts w:ascii="Times New Roman" w:hAnsi="Times New Roman" w:cs="Times New Roman"/>
          <w:sz w:val="24"/>
          <w:szCs w:val="24"/>
        </w:rPr>
        <w:tab/>
        <w:t xml:space="preserve">Опишите какав је општи законодавни оквир. </w:t>
      </w:r>
      <w:proofErr w:type="gramStart"/>
      <w:r w:rsidRPr="004852B6">
        <w:rPr>
          <w:rFonts w:ascii="Times New Roman" w:hAnsi="Times New Roman" w:cs="Times New Roman"/>
          <w:sz w:val="24"/>
          <w:szCs w:val="24"/>
        </w:rPr>
        <w:t>Прецизирајте карактер, разлоге за и обим реформи ако их има.</w:t>
      </w:r>
      <w:proofErr w:type="gramEnd"/>
    </w:p>
    <w:p w:rsidR="00D85F5F" w:rsidRDefault="004852B6" w:rsidP="004852B6">
      <w:pPr>
        <w:rPr>
          <w:rFonts w:ascii="Times New Roman" w:hAnsi="Times New Roman" w:cs="Times New Roman"/>
          <w:sz w:val="24"/>
          <w:szCs w:val="24"/>
          <w:lang w:val="sr-Cyrl-CS"/>
        </w:rPr>
      </w:pPr>
      <w:r w:rsidRPr="004852B6">
        <w:rPr>
          <w:rFonts w:ascii="Times New Roman" w:hAnsi="Times New Roman" w:cs="Times New Roman"/>
          <w:sz w:val="24"/>
          <w:szCs w:val="24"/>
        </w:rPr>
        <w:t>2)</w:t>
      </w:r>
      <w:r w:rsidRPr="004852B6">
        <w:rPr>
          <w:rFonts w:ascii="Times New Roman" w:hAnsi="Times New Roman" w:cs="Times New Roman"/>
          <w:sz w:val="24"/>
          <w:szCs w:val="24"/>
        </w:rPr>
        <w:tab/>
        <w:t>Наведите мере које су предузете (административни (управни) аранжмани, програми, акциони планови, пројекти, итд.) за примену законодавног оквира.</w:t>
      </w:r>
    </w:p>
    <w:p w:rsidR="00D85F5F" w:rsidRDefault="00D85F5F" w:rsidP="004852B6">
      <w:pPr>
        <w:rPr>
          <w:rFonts w:ascii="Times New Roman" w:hAnsi="Times New Roman" w:cs="Times New Roman"/>
          <w:sz w:val="24"/>
          <w:szCs w:val="24"/>
          <w:lang w:val="sr-Cyrl-CS"/>
        </w:rPr>
      </w:pPr>
    </w:p>
    <w:p w:rsidR="00D85F5F" w:rsidRDefault="00D85F5F" w:rsidP="004852B6">
      <w:pPr>
        <w:rPr>
          <w:rFonts w:ascii="Times New Roman" w:hAnsi="Times New Roman" w:cs="Times New Roman"/>
          <w:sz w:val="24"/>
          <w:szCs w:val="24"/>
          <w:lang w:val="sr-Cyrl-CS"/>
        </w:rPr>
      </w:pPr>
      <w:r>
        <w:rPr>
          <w:rFonts w:ascii="Times New Roman" w:hAnsi="Times New Roman" w:cs="Times New Roman"/>
          <w:sz w:val="24"/>
          <w:szCs w:val="24"/>
          <w:lang w:val="sr-Cyrl-CS"/>
        </w:rPr>
        <w:t>ОДГОВОР:</w:t>
      </w:r>
    </w:p>
    <w:p w:rsidR="00D85F5F" w:rsidRPr="00D85F5F" w:rsidRDefault="00D85F5F" w:rsidP="00D85F5F">
      <w:pPr>
        <w:spacing w:after="0" w:line="240" w:lineRule="auto"/>
        <w:jc w:val="both"/>
        <w:rPr>
          <w:rFonts w:ascii="Times New Roman" w:eastAsia="Times New Roman" w:hAnsi="Times New Roman" w:cs="Times New Roman"/>
          <w:b/>
          <w:snapToGrid w:val="0"/>
          <w:sz w:val="24"/>
          <w:szCs w:val="20"/>
          <w:lang w:val="sr-Cyrl-RS"/>
        </w:rPr>
      </w:pPr>
      <w:r w:rsidRPr="00D85F5F">
        <w:rPr>
          <w:rFonts w:ascii="Times New Roman" w:eastAsia="Times New Roman" w:hAnsi="Times New Roman" w:cs="Times New Roman"/>
          <w:b/>
          <w:snapToGrid w:val="0"/>
          <w:sz w:val="24"/>
          <w:szCs w:val="20"/>
          <w:lang w:val="sr-Cyrl-RS"/>
        </w:rPr>
        <w:t>Закон о раду предвиђа могућност споразумног престанка радног односа запосленог који може да буде на иницијативу запосленог или послодавца. У том случају  закон предвиђа отказни рок је 15 дана од дана подношења захтева за отказ уговора о раду.</w:t>
      </w:r>
    </w:p>
    <w:p w:rsidR="00D85F5F" w:rsidRPr="00D85F5F" w:rsidRDefault="00D85F5F" w:rsidP="00D85F5F">
      <w:pPr>
        <w:spacing w:after="0" w:line="240" w:lineRule="auto"/>
        <w:jc w:val="both"/>
        <w:rPr>
          <w:rFonts w:ascii="Times New Roman" w:eastAsia="Times New Roman" w:hAnsi="Times New Roman" w:cs="Times New Roman"/>
          <w:b/>
          <w:snapToGrid w:val="0"/>
          <w:sz w:val="24"/>
          <w:szCs w:val="20"/>
          <w:lang w:val="sr-Cyrl-RS"/>
        </w:rPr>
      </w:pPr>
    </w:p>
    <w:p w:rsidR="00D85F5F" w:rsidRPr="00D85F5F" w:rsidRDefault="00D85F5F" w:rsidP="00D85F5F">
      <w:pPr>
        <w:spacing w:after="0" w:line="240" w:lineRule="auto"/>
        <w:jc w:val="both"/>
        <w:rPr>
          <w:rFonts w:ascii="Times New Roman" w:eastAsia="Times New Roman" w:hAnsi="Times New Roman" w:cs="Times New Roman"/>
          <w:b/>
          <w:snapToGrid w:val="0"/>
          <w:sz w:val="24"/>
          <w:szCs w:val="20"/>
          <w:lang w:val="sr-Cyrl-RS"/>
        </w:rPr>
      </w:pPr>
      <w:r w:rsidRPr="00D85F5F">
        <w:rPr>
          <w:rFonts w:ascii="Times New Roman" w:eastAsia="Times New Roman" w:hAnsi="Times New Roman" w:cs="Times New Roman"/>
          <w:b/>
          <w:snapToGrid w:val="0"/>
          <w:sz w:val="24"/>
          <w:szCs w:val="20"/>
          <w:lang w:val="sr-Cyrl-RS"/>
        </w:rPr>
        <w:t>Члан 178. Закона о раду предвиђа да запослени има право да послодавцу откаже уговор о раду. Отказ уговора о раду запослени доставља послодавцу у писаном облику, најмање 15 дана пре дана који је запослени навео као дан престанка радног односа.</w:t>
      </w:r>
    </w:p>
    <w:p w:rsidR="00D85F5F" w:rsidRPr="00D85F5F" w:rsidRDefault="00D85F5F" w:rsidP="00D85F5F">
      <w:pPr>
        <w:spacing w:before="100" w:beforeAutospacing="1" w:after="100" w:afterAutospacing="1" w:line="240" w:lineRule="auto"/>
        <w:jc w:val="both"/>
        <w:rPr>
          <w:rFonts w:ascii="Times New Roman" w:eastAsia="Times New Roman" w:hAnsi="Times New Roman" w:cs="Times New Roman"/>
          <w:b/>
          <w:sz w:val="24"/>
          <w:szCs w:val="24"/>
          <w:lang w:val="sr-Cyrl-RS"/>
        </w:rPr>
      </w:pPr>
      <w:r w:rsidRPr="00D85F5F">
        <w:rPr>
          <w:rFonts w:ascii="Times New Roman" w:eastAsia="Times New Roman" w:hAnsi="Times New Roman" w:cs="Times New Roman"/>
          <w:b/>
          <w:sz w:val="24"/>
          <w:szCs w:val="24"/>
          <w:lang w:val="sr-Cyrl-RS"/>
        </w:rPr>
        <w:t xml:space="preserve"> Ако запослени откаже уговор о раду због, од стране послодавца учињене повреде обавеза утврђених законом, општим актом и уговором о раду, запослени има сва права из радног односа, као у случају да му је незаконито престао радни однос.</w:t>
      </w:r>
    </w:p>
    <w:p w:rsidR="00D85F5F" w:rsidRPr="00D85F5F" w:rsidRDefault="00D85F5F" w:rsidP="00D85F5F">
      <w:pPr>
        <w:keepNext/>
        <w:tabs>
          <w:tab w:val="left" w:pos="1134"/>
        </w:tabs>
        <w:spacing w:before="120" w:line="240" w:lineRule="auto"/>
        <w:jc w:val="both"/>
        <w:outlineLvl w:val="2"/>
        <w:rPr>
          <w:rFonts w:ascii="Times New Roman" w:eastAsia="Times New Roman" w:hAnsi="Times New Roman" w:cs="Times New Roman"/>
          <w:bCs/>
          <w:snapToGrid w:val="0"/>
          <w:sz w:val="24"/>
          <w:szCs w:val="24"/>
          <w:lang w:val="sr-Cyrl-RS"/>
        </w:rPr>
      </w:pPr>
      <w:r w:rsidRPr="00D85F5F">
        <w:rPr>
          <w:rFonts w:ascii="Times New Roman" w:eastAsia="Times New Roman" w:hAnsi="Times New Roman" w:cs="Times New Roman"/>
          <w:bCs/>
          <w:snapToGrid w:val="0"/>
          <w:sz w:val="24"/>
          <w:szCs w:val="24"/>
          <w:lang w:val="sr-Cyrl-RS"/>
        </w:rPr>
        <w:t xml:space="preserve">Закон о раду предвиђа отказ од стране послодавца сходно Члану 179. Закона о раду према коме послодавац може запосленом да откаже уговор о раду ако за то постоји </w:t>
      </w:r>
      <w:r w:rsidRPr="00D85F5F">
        <w:rPr>
          <w:rFonts w:ascii="Times New Roman" w:eastAsia="Times New Roman" w:hAnsi="Times New Roman" w:cs="Times New Roman"/>
          <w:bCs/>
          <w:snapToGrid w:val="0"/>
          <w:sz w:val="24"/>
          <w:szCs w:val="24"/>
          <w:lang w:val="sr-Cyrl-RS"/>
        </w:rPr>
        <w:lastRenderedPageBreak/>
        <w:t>оправдани разлог који се односи на радну способност запосленог, његово понашање и потребе послодавца, и то:</w:t>
      </w:r>
    </w:p>
    <w:p w:rsidR="00D85F5F" w:rsidRPr="00D85F5F" w:rsidRDefault="00D85F5F" w:rsidP="00D85F5F">
      <w:pPr>
        <w:tabs>
          <w:tab w:val="left" w:pos="720"/>
        </w:tabs>
        <w:spacing w:after="0" w:line="240" w:lineRule="auto"/>
        <w:ind w:right="3"/>
        <w:rPr>
          <w:rFonts w:ascii="Times New Roman" w:eastAsia="Times New Roman" w:hAnsi="Times New Roman" w:cs="Times New Roman"/>
          <w:sz w:val="24"/>
          <w:szCs w:val="24"/>
          <w:lang w:val="sr-Cyrl-RS" w:eastAsia="fr-FR"/>
        </w:rPr>
      </w:pPr>
    </w:p>
    <w:p w:rsidR="00D85F5F" w:rsidRPr="00D85F5F" w:rsidRDefault="00D85F5F" w:rsidP="00D334A0">
      <w:pPr>
        <w:numPr>
          <w:ilvl w:val="0"/>
          <w:numId w:val="2"/>
        </w:numPr>
        <w:spacing w:after="100" w:afterAutospacing="1" w:line="240" w:lineRule="auto"/>
        <w:ind w:right="720"/>
        <w:jc w:val="both"/>
        <w:rPr>
          <w:rFonts w:ascii="Times New Roman" w:eastAsia="Times New Roman" w:hAnsi="Times New Roman" w:cs="Times New Roman"/>
          <w:b/>
          <w:sz w:val="24"/>
          <w:szCs w:val="24"/>
          <w:lang w:val="sr-Cyrl-CS"/>
        </w:rPr>
      </w:pPr>
      <w:r w:rsidRPr="00D85F5F">
        <w:rPr>
          <w:rFonts w:ascii="Times New Roman" w:eastAsia="Times New Roman" w:hAnsi="Times New Roman" w:cs="Times New Roman"/>
          <w:b/>
          <w:sz w:val="24"/>
          <w:szCs w:val="24"/>
          <w:lang w:val="sr-Cyrl-RS"/>
        </w:rPr>
        <w:t>ако запослени не остварује резултате рада, односно нема потребна знања и способности за обављање послова на којима ради;</w:t>
      </w:r>
    </w:p>
    <w:p w:rsidR="00D85F5F" w:rsidRPr="00D85F5F" w:rsidRDefault="00D85F5F" w:rsidP="00D334A0">
      <w:pPr>
        <w:numPr>
          <w:ilvl w:val="0"/>
          <w:numId w:val="2"/>
        </w:numPr>
        <w:spacing w:after="100" w:afterAutospacing="1" w:line="240" w:lineRule="auto"/>
        <w:ind w:right="720"/>
        <w:jc w:val="both"/>
        <w:rPr>
          <w:rFonts w:ascii="Times New Roman" w:eastAsia="Times New Roman" w:hAnsi="Times New Roman" w:cs="Times New Roman"/>
          <w:b/>
          <w:sz w:val="24"/>
          <w:szCs w:val="24"/>
          <w:lang w:val="sr-Cyrl-RS"/>
        </w:rPr>
      </w:pPr>
      <w:r w:rsidRPr="00D85F5F">
        <w:rPr>
          <w:rFonts w:ascii="Times New Roman" w:eastAsia="Times New Roman" w:hAnsi="Times New Roman" w:cs="Times New Roman"/>
          <w:b/>
          <w:sz w:val="24"/>
          <w:szCs w:val="24"/>
          <w:lang w:val="sr-Cyrl-RS"/>
        </w:rPr>
        <w:t xml:space="preserve"> ако запослени својом кривицом учини повреду радне обавезе утврђене општим актом или уговором о раду;</w:t>
      </w:r>
    </w:p>
    <w:p w:rsidR="00D85F5F" w:rsidRPr="00D85F5F" w:rsidRDefault="00D85F5F" w:rsidP="00D334A0">
      <w:pPr>
        <w:numPr>
          <w:ilvl w:val="0"/>
          <w:numId w:val="2"/>
        </w:numPr>
        <w:spacing w:after="100" w:afterAutospacing="1" w:line="240" w:lineRule="auto"/>
        <w:ind w:right="720"/>
        <w:jc w:val="both"/>
        <w:rPr>
          <w:rFonts w:ascii="Times New Roman" w:eastAsia="Times New Roman" w:hAnsi="Times New Roman" w:cs="Times New Roman"/>
          <w:b/>
          <w:sz w:val="24"/>
          <w:szCs w:val="24"/>
          <w:lang w:val="sr-Cyrl-RS"/>
        </w:rPr>
      </w:pPr>
      <w:r w:rsidRPr="00D85F5F">
        <w:rPr>
          <w:rFonts w:ascii="Times New Roman" w:eastAsia="Times New Roman" w:hAnsi="Times New Roman" w:cs="Times New Roman"/>
          <w:b/>
          <w:sz w:val="24"/>
          <w:szCs w:val="24"/>
          <w:lang w:val="sr-Cyrl-RS"/>
        </w:rPr>
        <w:t>ако запослени не поштује радну дисциплину прописану актом послодавца, односно ако је његово понашање такво да не може да настави рад код послодавца;</w:t>
      </w:r>
    </w:p>
    <w:p w:rsidR="00D85F5F" w:rsidRPr="00D85F5F" w:rsidRDefault="00D85F5F" w:rsidP="00D334A0">
      <w:pPr>
        <w:numPr>
          <w:ilvl w:val="0"/>
          <w:numId w:val="2"/>
        </w:numPr>
        <w:spacing w:after="100" w:afterAutospacing="1" w:line="240" w:lineRule="auto"/>
        <w:ind w:right="720"/>
        <w:jc w:val="both"/>
        <w:rPr>
          <w:rFonts w:ascii="Times New Roman" w:eastAsia="Times New Roman" w:hAnsi="Times New Roman" w:cs="Times New Roman"/>
          <w:b/>
          <w:sz w:val="24"/>
          <w:szCs w:val="24"/>
          <w:lang w:val="sr-Cyrl-RS"/>
        </w:rPr>
      </w:pPr>
      <w:r w:rsidRPr="00D85F5F">
        <w:rPr>
          <w:rFonts w:ascii="Times New Roman" w:eastAsia="Times New Roman" w:hAnsi="Times New Roman" w:cs="Times New Roman"/>
          <w:b/>
          <w:sz w:val="24"/>
          <w:szCs w:val="24"/>
          <w:lang w:val="sr-Cyrl-RS"/>
        </w:rPr>
        <w:t xml:space="preserve"> ако запослени учини кривично дело на раду или у вези са радом;</w:t>
      </w:r>
    </w:p>
    <w:p w:rsidR="00D85F5F" w:rsidRPr="00D85F5F" w:rsidRDefault="00D85F5F" w:rsidP="00D334A0">
      <w:pPr>
        <w:numPr>
          <w:ilvl w:val="0"/>
          <w:numId w:val="2"/>
        </w:numPr>
        <w:spacing w:after="100" w:afterAutospacing="1" w:line="240" w:lineRule="auto"/>
        <w:ind w:right="720"/>
        <w:jc w:val="both"/>
        <w:rPr>
          <w:rFonts w:ascii="Times New Roman" w:eastAsia="Times New Roman" w:hAnsi="Times New Roman" w:cs="Times New Roman"/>
          <w:b/>
          <w:sz w:val="24"/>
          <w:szCs w:val="24"/>
          <w:lang w:val="sr-Cyrl-RS"/>
        </w:rPr>
      </w:pPr>
      <w:r w:rsidRPr="00D85F5F">
        <w:rPr>
          <w:rFonts w:ascii="Times New Roman" w:eastAsia="Times New Roman" w:hAnsi="Times New Roman" w:cs="Times New Roman"/>
          <w:b/>
          <w:sz w:val="24"/>
          <w:szCs w:val="24"/>
          <w:lang w:val="sr-Cyrl-RS"/>
        </w:rPr>
        <w:t xml:space="preserve"> ако се запослени не врати на рад код послодавца у року од 15 дана од дана истека рока за неплаћено одсуство или мировање радног односа у смислу овог закона;</w:t>
      </w:r>
    </w:p>
    <w:p w:rsidR="00D85F5F" w:rsidRPr="00D85F5F" w:rsidRDefault="00D85F5F" w:rsidP="00D334A0">
      <w:pPr>
        <w:numPr>
          <w:ilvl w:val="0"/>
          <w:numId w:val="2"/>
        </w:numPr>
        <w:spacing w:after="100" w:afterAutospacing="1" w:line="240" w:lineRule="auto"/>
        <w:ind w:right="720"/>
        <w:jc w:val="both"/>
        <w:rPr>
          <w:rFonts w:ascii="Times New Roman" w:eastAsia="Times New Roman" w:hAnsi="Times New Roman" w:cs="Times New Roman"/>
          <w:b/>
          <w:sz w:val="24"/>
          <w:szCs w:val="24"/>
          <w:lang w:val="sr-Cyrl-RS"/>
        </w:rPr>
      </w:pPr>
      <w:r w:rsidRPr="00D85F5F">
        <w:rPr>
          <w:rFonts w:ascii="Times New Roman" w:eastAsia="Times New Roman" w:hAnsi="Times New Roman" w:cs="Times New Roman"/>
          <w:b/>
          <w:sz w:val="24"/>
          <w:szCs w:val="24"/>
          <w:lang w:val="sr-Cyrl-RS"/>
        </w:rPr>
        <w:t>ако запослени злоупотреби право на одсуство због привремене спречености за рад;</w:t>
      </w:r>
    </w:p>
    <w:p w:rsidR="00D85F5F" w:rsidRPr="00D85F5F" w:rsidRDefault="00D85F5F" w:rsidP="00D334A0">
      <w:pPr>
        <w:numPr>
          <w:ilvl w:val="0"/>
          <w:numId w:val="2"/>
        </w:numPr>
        <w:spacing w:after="100" w:afterAutospacing="1" w:line="240" w:lineRule="auto"/>
        <w:ind w:right="720"/>
        <w:jc w:val="both"/>
        <w:rPr>
          <w:rFonts w:ascii="Times New Roman" w:eastAsia="Times New Roman" w:hAnsi="Times New Roman" w:cs="Times New Roman"/>
          <w:b/>
          <w:sz w:val="24"/>
          <w:szCs w:val="24"/>
          <w:lang w:val="sr-Cyrl-RS"/>
        </w:rPr>
      </w:pPr>
      <w:r w:rsidRPr="00D85F5F">
        <w:rPr>
          <w:rFonts w:ascii="Times New Roman" w:eastAsia="Times New Roman" w:hAnsi="Times New Roman" w:cs="Times New Roman"/>
          <w:b/>
          <w:sz w:val="24"/>
          <w:szCs w:val="24"/>
          <w:lang w:val="sr-Cyrl-RS"/>
        </w:rPr>
        <w:t xml:space="preserve">ако запослени одбије закључење анекса уговора о раду у смислу  измене уговорених услова рада ради премештаја на други одговарајући посао, због потреба процеса и организације рада  према члану 171. став 1. тач. 1) - 4)  Закона; </w:t>
      </w:r>
    </w:p>
    <w:p w:rsidR="00D85F5F" w:rsidRPr="00D85F5F" w:rsidRDefault="00D85F5F" w:rsidP="00D334A0">
      <w:pPr>
        <w:numPr>
          <w:ilvl w:val="0"/>
          <w:numId w:val="2"/>
        </w:numPr>
        <w:spacing w:after="100" w:afterAutospacing="1" w:line="240" w:lineRule="auto"/>
        <w:ind w:right="720"/>
        <w:jc w:val="both"/>
        <w:rPr>
          <w:rFonts w:ascii="Times New Roman" w:eastAsia="Times New Roman" w:hAnsi="Times New Roman" w:cs="Times New Roman"/>
          <w:b/>
          <w:sz w:val="24"/>
          <w:szCs w:val="24"/>
          <w:lang w:val="sr-Cyrl-RS"/>
        </w:rPr>
      </w:pPr>
      <w:r w:rsidRPr="00D85F5F">
        <w:rPr>
          <w:rFonts w:ascii="Times New Roman" w:eastAsia="Times New Roman" w:hAnsi="Times New Roman" w:cs="Times New Roman"/>
          <w:b/>
          <w:sz w:val="24"/>
          <w:szCs w:val="24"/>
          <w:lang w:val="sr-Cyrl-RS"/>
        </w:rPr>
        <w:t xml:space="preserve">ако запослени одбије закључење анекса уговора о раду у вези са изменом уговорене зараде заосленог, </w:t>
      </w:r>
    </w:p>
    <w:p w:rsidR="00D85F5F" w:rsidRPr="00D85F5F" w:rsidRDefault="00D85F5F" w:rsidP="00D334A0">
      <w:pPr>
        <w:numPr>
          <w:ilvl w:val="0"/>
          <w:numId w:val="2"/>
        </w:numPr>
        <w:spacing w:after="100" w:afterAutospacing="1" w:line="240" w:lineRule="auto"/>
        <w:ind w:right="720"/>
        <w:jc w:val="both"/>
        <w:rPr>
          <w:rFonts w:ascii="Times New Roman" w:eastAsia="Times New Roman" w:hAnsi="Times New Roman" w:cs="Times New Roman"/>
          <w:b/>
          <w:sz w:val="24"/>
          <w:szCs w:val="24"/>
          <w:lang w:val="sr-Cyrl-RS"/>
        </w:rPr>
      </w:pPr>
      <w:r w:rsidRPr="00D85F5F">
        <w:rPr>
          <w:rFonts w:ascii="Times New Roman" w:eastAsia="Times New Roman" w:hAnsi="Times New Roman" w:cs="Times New Roman"/>
          <w:b/>
          <w:sz w:val="24"/>
          <w:szCs w:val="24"/>
          <w:lang w:val="sr-Cyrl-RS"/>
        </w:rPr>
        <w:t xml:space="preserve"> ако услед технолошких, економских или организационих промена престане потреба за обављањем одређеног посла или дође до смањења обима посла.</w:t>
      </w:r>
    </w:p>
    <w:p w:rsidR="00D85F5F" w:rsidRPr="00D85F5F" w:rsidRDefault="00D85F5F" w:rsidP="00D85F5F">
      <w:pPr>
        <w:spacing w:before="100" w:beforeAutospacing="1" w:after="100" w:afterAutospacing="1" w:line="240" w:lineRule="auto"/>
        <w:jc w:val="both"/>
        <w:rPr>
          <w:rFonts w:ascii="Times New Roman" w:eastAsia="Times New Roman" w:hAnsi="Times New Roman" w:cs="Times New Roman"/>
          <w:b/>
          <w:sz w:val="24"/>
          <w:szCs w:val="24"/>
          <w:lang w:val="sr-Cyrl-RS"/>
        </w:rPr>
      </w:pPr>
      <w:r w:rsidRPr="00D85F5F">
        <w:rPr>
          <w:rFonts w:ascii="Times New Roman" w:eastAsia="Times New Roman" w:hAnsi="Times New Roman" w:cs="Times New Roman"/>
          <w:b/>
          <w:sz w:val="24"/>
          <w:szCs w:val="24"/>
          <w:lang w:val="sr-Cyrl-RS"/>
        </w:rPr>
        <w:t>У наведеним случајевима отказ уговора о раду има дејство од дана уручења решења о отказу уговора о раду, а по претходно спроведеној процедури и достављању запосленом упозорења на које има могућност да се изјасни у писаном облику у року од пет радних дана по дна пријема упозорења.По спроведеној процедури послодавац може да откаже уговор о раду и да радни однос запосленом престаје даном уручења решења или данаом које је евентуално наведено у решењу о престанку радног односа.</w:t>
      </w:r>
    </w:p>
    <w:p w:rsidR="00D85F5F" w:rsidRPr="00D85F5F" w:rsidRDefault="00D85F5F" w:rsidP="00D85F5F">
      <w:pPr>
        <w:spacing w:before="100" w:beforeAutospacing="1" w:after="100" w:afterAutospacing="1" w:line="240" w:lineRule="auto"/>
        <w:jc w:val="both"/>
        <w:rPr>
          <w:rFonts w:ascii="Times New Roman" w:eastAsia="Times New Roman" w:hAnsi="Times New Roman" w:cs="Times New Roman"/>
          <w:b/>
          <w:sz w:val="24"/>
          <w:szCs w:val="24"/>
          <w:lang w:val="sr-Cyrl-RS"/>
        </w:rPr>
      </w:pPr>
      <w:r w:rsidRPr="00D85F5F">
        <w:rPr>
          <w:rFonts w:ascii="Times New Roman" w:eastAsia="Times New Roman" w:hAnsi="Times New Roman" w:cs="Times New Roman"/>
          <w:b/>
          <w:sz w:val="24"/>
          <w:szCs w:val="24"/>
          <w:lang w:val="sr-Cyrl-RS"/>
        </w:rPr>
        <w:t>Изузев случајева наведених чланом 189. Закона о раду  не постоје друга ограничења везана за давање разумног рока за  престанак радног односа запосленог, већ се по спроведеној процедури предвиђеној Законом о раду, отказује уговор о раду запосленом. Члан 189. Закона о раду предвиђа отказни рок и новчану надокнаду запосленом у случају престанка радног односа.</w:t>
      </w:r>
    </w:p>
    <w:p w:rsidR="00D85F5F" w:rsidRPr="00D85F5F" w:rsidRDefault="00D85F5F" w:rsidP="00D85F5F">
      <w:pPr>
        <w:spacing w:before="100" w:beforeAutospacing="1" w:after="100" w:afterAutospacing="1" w:line="240" w:lineRule="auto"/>
        <w:jc w:val="both"/>
        <w:rPr>
          <w:rFonts w:ascii="Times New Roman" w:eastAsia="Times New Roman" w:hAnsi="Times New Roman" w:cs="Times New Roman"/>
          <w:b/>
          <w:sz w:val="24"/>
          <w:szCs w:val="24"/>
          <w:lang w:val="sr-Cyrl-RS"/>
        </w:rPr>
      </w:pPr>
      <w:r w:rsidRPr="00D85F5F">
        <w:rPr>
          <w:rFonts w:ascii="Times New Roman" w:eastAsia="Times New Roman" w:hAnsi="Times New Roman" w:cs="Times New Roman"/>
          <w:b/>
          <w:sz w:val="24"/>
          <w:szCs w:val="24"/>
          <w:lang w:val="sr-Cyrl-RS"/>
        </w:rPr>
        <w:t xml:space="preserve">Запослени коме је уговор о раду отказан зато што не остварује потребне резултате рада, односно нема потребна знања и способности у смислу члана 179. тачка 1) овог закона, има право и дужност да остане на раду у трајању од </w:t>
      </w:r>
      <w:r w:rsidRPr="00D85F5F">
        <w:rPr>
          <w:rFonts w:ascii="Times New Roman" w:eastAsia="Times New Roman" w:hAnsi="Times New Roman" w:cs="Times New Roman"/>
          <w:b/>
          <w:sz w:val="24"/>
          <w:szCs w:val="24"/>
          <w:lang w:val="sr-Cyrl-RS"/>
        </w:rPr>
        <w:lastRenderedPageBreak/>
        <w:t xml:space="preserve">најмање месец дана а најдуже три месеца (у даљем тексту: отказни рок), у зависности од укупног стажа осигурања, и то: </w:t>
      </w:r>
    </w:p>
    <w:p w:rsidR="00D85F5F" w:rsidRPr="00D85F5F" w:rsidRDefault="00D85F5F" w:rsidP="00D85F5F">
      <w:pPr>
        <w:numPr>
          <w:ilvl w:val="0"/>
          <w:numId w:val="3"/>
        </w:numPr>
        <w:spacing w:before="100" w:beforeAutospacing="1" w:after="100" w:afterAutospacing="1" w:line="240" w:lineRule="auto"/>
        <w:ind w:right="720"/>
        <w:jc w:val="both"/>
        <w:rPr>
          <w:rFonts w:ascii="Times New Roman" w:eastAsia="Times New Roman" w:hAnsi="Times New Roman" w:cs="Times New Roman"/>
          <w:b/>
          <w:sz w:val="24"/>
          <w:szCs w:val="24"/>
          <w:lang w:val="sr-Cyrl-CS"/>
        </w:rPr>
      </w:pPr>
      <w:r w:rsidRPr="00D85F5F">
        <w:rPr>
          <w:rFonts w:ascii="Times New Roman" w:eastAsia="Times New Roman" w:hAnsi="Times New Roman" w:cs="Times New Roman"/>
          <w:b/>
          <w:sz w:val="24"/>
          <w:szCs w:val="24"/>
          <w:lang w:val="sr-Cyrl-RS"/>
        </w:rPr>
        <w:t>месец дана, ако је навршио до 10 година стажа осигурања;</w:t>
      </w:r>
    </w:p>
    <w:p w:rsidR="00D85F5F" w:rsidRPr="00D85F5F" w:rsidRDefault="00D85F5F" w:rsidP="00D85F5F">
      <w:pPr>
        <w:numPr>
          <w:ilvl w:val="0"/>
          <w:numId w:val="3"/>
        </w:numPr>
        <w:spacing w:before="100" w:beforeAutospacing="1" w:after="100" w:afterAutospacing="1" w:line="240" w:lineRule="auto"/>
        <w:ind w:right="720"/>
        <w:jc w:val="both"/>
        <w:rPr>
          <w:rFonts w:ascii="Times New Roman" w:eastAsia="Times New Roman" w:hAnsi="Times New Roman" w:cs="Times New Roman"/>
          <w:b/>
          <w:sz w:val="24"/>
          <w:szCs w:val="24"/>
          <w:lang w:val="sr-Cyrl-RS"/>
        </w:rPr>
      </w:pPr>
      <w:r w:rsidRPr="00D85F5F">
        <w:rPr>
          <w:rFonts w:ascii="Times New Roman" w:eastAsia="Times New Roman" w:hAnsi="Times New Roman" w:cs="Times New Roman"/>
          <w:b/>
          <w:sz w:val="24"/>
          <w:szCs w:val="24"/>
          <w:lang w:val="sr-Cyrl-RS"/>
        </w:rPr>
        <w:t xml:space="preserve"> два месеца, ако је навршио преко 10 до 20 година стажа осигурања;</w:t>
      </w:r>
    </w:p>
    <w:p w:rsidR="00D85F5F" w:rsidRPr="00D85F5F" w:rsidRDefault="00D85F5F" w:rsidP="00D85F5F">
      <w:pPr>
        <w:numPr>
          <w:ilvl w:val="0"/>
          <w:numId w:val="3"/>
        </w:numPr>
        <w:spacing w:before="100" w:beforeAutospacing="1" w:after="100" w:afterAutospacing="1" w:line="240" w:lineRule="auto"/>
        <w:ind w:right="720"/>
        <w:jc w:val="both"/>
        <w:rPr>
          <w:rFonts w:ascii="Times New Roman" w:eastAsia="Times New Roman" w:hAnsi="Times New Roman" w:cs="Times New Roman"/>
          <w:b/>
          <w:sz w:val="24"/>
          <w:szCs w:val="24"/>
          <w:lang w:val="sr-Cyrl-RS"/>
        </w:rPr>
      </w:pPr>
      <w:r w:rsidRPr="00D85F5F">
        <w:rPr>
          <w:rFonts w:ascii="Times New Roman" w:eastAsia="Times New Roman" w:hAnsi="Times New Roman" w:cs="Times New Roman"/>
          <w:b/>
          <w:sz w:val="24"/>
          <w:szCs w:val="24"/>
          <w:lang w:val="sr-Cyrl-RS"/>
        </w:rPr>
        <w:t xml:space="preserve"> три месеца, ако је навршио преко 20 година стажа осигурања.</w:t>
      </w:r>
    </w:p>
    <w:p w:rsidR="00D85F5F" w:rsidRPr="00D334A0" w:rsidRDefault="00D85F5F" w:rsidP="00D334A0">
      <w:pPr>
        <w:spacing w:before="100" w:beforeAutospacing="1" w:after="100" w:afterAutospacing="1" w:line="240" w:lineRule="auto"/>
        <w:jc w:val="both"/>
        <w:rPr>
          <w:rFonts w:ascii="Times New Roman" w:eastAsia="Times New Roman" w:hAnsi="Times New Roman" w:cs="Times New Roman"/>
          <w:b/>
          <w:sz w:val="24"/>
          <w:szCs w:val="24"/>
          <w:lang w:val="sr-Cyrl-RS"/>
        </w:rPr>
      </w:pPr>
      <w:r w:rsidRPr="00D85F5F">
        <w:rPr>
          <w:rFonts w:ascii="Times New Roman" w:eastAsia="Times New Roman" w:hAnsi="Times New Roman" w:cs="Times New Roman"/>
          <w:b/>
          <w:sz w:val="24"/>
          <w:szCs w:val="24"/>
          <w:lang w:val="sr-Cyrl-RS"/>
        </w:rPr>
        <w:t xml:space="preserve"> Отказни рок почиње да тече наредног дана од дана достављања решења о отказу уговора о раду.Запослени може, у споразуму са надлежним органом или лицем код послодавца који одлучује о правима и обавезама запосленог, да престане са радом и пре истека отказног рока, с тим што му се за то време обезбеђује накнада зараде у висини утврђеној општим актом и уговором о раду.  Ако је запослени позван на војну вежбу, односно дослужење војног рока, или ако је постао привремено спречен за рад у току времена за које је дужан да остане на раду, на његов захтев, ток тог времена се зауставља и наставља да тече по повратку са вежбе, односно војног рока или по престанку привремене спречености за рад.</w:t>
      </w:r>
    </w:p>
    <w:p w:rsidR="004852B6" w:rsidRPr="00D85F5F" w:rsidRDefault="004852B6" w:rsidP="004852B6">
      <w:pPr>
        <w:rPr>
          <w:rFonts w:ascii="Times New Roman" w:hAnsi="Times New Roman" w:cs="Times New Roman"/>
          <w:sz w:val="24"/>
          <w:szCs w:val="24"/>
          <w:lang w:val="sr-Cyrl-RS"/>
        </w:rPr>
      </w:pPr>
    </w:p>
    <w:p w:rsidR="004852B6" w:rsidRPr="004852B6" w:rsidRDefault="004852B6" w:rsidP="004852B6">
      <w:pPr>
        <w:rPr>
          <w:rFonts w:ascii="Times New Roman" w:hAnsi="Times New Roman" w:cs="Times New Roman"/>
          <w:sz w:val="24"/>
          <w:szCs w:val="24"/>
        </w:rPr>
      </w:pPr>
      <w:r w:rsidRPr="004852B6">
        <w:rPr>
          <w:rFonts w:ascii="Times New Roman" w:hAnsi="Times New Roman" w:cs="Times New Roman"/>
          <w:sz w:val="24"/>
          <w:szCs w:val="24"/>
        </w:rPr>
        <w:t>Члан 4, став 5</w:t>
      </w:r>
    </w:p>
    <w:p w:rsidR="004852B6" w:rsidRPr="004852B6" w:rsidRDefault="004852B6" w:rsidP="004852B6">
      <w:pPr>
        <w:rPr>
          <w:rFonts w:ascii="Times New Roman" w:hAnsi="Times New Roman" w:cs="Times New Roman"/>
          <w:sz w:val="24"/>
          <w:szCs w:val="24"/>
        </w:rPr>
      </w:pPr>
    </w:p>
    <w:p w:rsidR="004852B6" w:rsidRPr="004852B6" w:rsidRDefault="004852B6" w:rsidP="004852B6">
      <w:pPr>
        <w:rPr>
          <w:rFonts w:ascii="Times New Roman" w:hAnsi="Times New Roman" w:cs="Times New Roman"/>
          <w:sz w:val="24"/>
          <w:szCs w:val="24"/>
        </w:rPr>
      </w:pPr>
      <w:r w:rsidRPr="004852B6">
        <w:rPr>
          <w:rFonts w:ascii="Times New Roman" w:hAnsi="Times New Roman" w:cs="Times New Roman"/>
          <w:sz w:val="24"/>
          <w:szCs w:val="24"/>
        </w:rPr>
        <w:t>1)</w:t>
      </w:r>
      <w:r w:rsidRPr="004852B6">
        <w:rPr>
          <w:rFonts w:ascii="Times New Roman" w:hAnsi="Times New Roman" w:cs="Times New Roman"/>
          <w:sz w:val="24"/>
          <w:szCs w:val="24"/>
        </w:rPr>
        <w:tab/>
        <w:t xml:space="preserve">Опишите какав је општи законодавни оквир. </w:t>
      </w:r>
      <w:proofErr w:type="gramStart"/>
      <w:r w:rsidRPr="004852B6">
        <w:rPr>
          <w:rFonts w:ascii="Times New Roman" w:hAnsi="Times New Roman" w:cs="Times New Roman"/>
          <w:sz w:val="24"/>
          <w:szCs w:val="24"/>
        </w:rPr>
        <w:t>Прецизирајте карактер, разлоге за и обим реформи ако их има.</w:t>
      </w:r>
      <w:proofErr w:type="gramEnd"/>
    </w:p>
    <w:p w:rsidR="004852B6" w:rsidRPr="004852B6" w:rsidRDefault="004852B6" w:rsidP="004852B6">
      <w:pPr>
        <w:rPr>
          <w:rFonts w:ascii="Times New Roman" w:hAnsi="Times New Roman" w:cs="Times New Roman"/>
          <w:sz w:val="24"/>
          <w:szCs w:val="24"/>
        </w:rPr>
      </w:pPr>
      <w:r w:rsidRPr="004852B6">
        <w:rPr>
          <w:rFonts w:ascii="Times New Roman" w:hAnsi="Times New Roman" w:cs="Times New Roman"/>
          <w:sz w:val="24"/>
          <w:szCs w:val="24"/>
        </w:rPr>
        <w:t>2)</w:t>
      </w:r>
      <w:r w:rsidRPr="004852B6">
        <w:rPr>
          <w:rFonts w:ascii="Times New Roman" w:hAnsi="Times New Roman" w:cs="Times New Roman"/>
          <w:sz w:val="24"/>
          <w:szCs w:val="24"/>
        </w:rPr>
        <w:tab/>
        <w:t>Наведите мере које су предузете (административни (управни) аранжмани, програми, акциони планови, пројекти, итд.) за примену законодавног оквира.</w:t>
      </w:r>
    </w:p>
    <w:p w:rsidR="00D334A0" w:rsidRDefault="00D334A0" w:rsidP="00D334A0">
      <w:pPr>
        <w:pStyle w:val="Chapitre"/>
        <w:widowControl/>
        <w:tabs>
          <w:tab w:val="clear" w:pos="-720"/>
        </w:tabs>
        <w:suppressAutoHyphens w:val="0"/>
        <w:spacing w:after="0"/>
        <w:jc w:val="both"/>
        <w:rPr>
          <w:rFonts w:ascii="Times New Roman" w:hAnsi="Times New Roman"/>
          <w:bCs/>
          <w:snapToGrid/>
          <w:szCs w:val="24"/>
          <w:lang w:val="sr-Cyrl-RS"/>
        </w:rPr>
      </w:pPr>
    </w:p>
    <w:p w:rsidR="00D334A0" w:rsidRDefault="00D334A0" w:rsidP="00D334A0">
      <w:pPr>
        <w:pStyle w:val="Chapitre"/>
        <w:widowControl/>
        <w:tabs>
          <w:tab w:val="clear" w:pos="-720"/>
        </w:tabs>
        <w:suppressAutoHyphens w:val="0"/>
        <w:spacing w:after="0"/>
        <w:jc w:val="both"/>
        <w:rPr>
          <w:rFonts w:ascii="Times New Roman" w:hAnsi="Times New Roman"/>
          <w:bCs/>
          <w:snapToGrid/>
          <w:szCs w:val="24"/>
          <w:lang w:val="sr-Cyrl-RS"/>
        </w:rPr>
      </w:pPr>
      <w:r>
        <w:rPr>
          <w:rFonts w:ascii="Times New Roman" w:hAnsi="Times New Roman"/>
          <w:bCs/>
          <w:snapToGrid/>
          <w:szCs w:val="24"/>
          <w:lang w:val="sr-Cyrl-RS"/>
        </w:rPr>
        <w:t>ОДГОВОР:</w:t>
      </w:r>
    </w:p>
    <w:p w:rsidR="00D334A0" w:rsidRDefault="00D334A0" w:rsidP="00D334A0">
      <w:pPr>
        <w:pStyle w:val="Chapitre"/>
        <w:widowControl/>
        <w:tabs>
          <w:tab w:val="clear" w:pos="-720"/>
        </w:tabs>
        <w:suppressAutoHyphens w:val="0"/>
        <w:spacing w:after="0"/>
        <w:jc w:val="both"/>
        <w:rPr>
          <w:rFonts w:ascii="Times New Roman" w:hAnsi="Times New Roman"/>
          <w:bCs/>
          <w:snapToGrid/>
          <w:szCs w:val="24"/>
          <w:lang w:val="sr-Cyrl-RS"/>
        </w:rPr>
      </w:pPr>
    </w:p>
    <w:p w:rsidR="00D334A0" w:rsidRDefault="00D334A0" w:rsidP="00D334A0">
      <w:pPr>
        <w:pStyle w:val="Chapitre"/>
        <w:widowControl/>
        <w:tabs>
          <w:tab w:val="clear" w:pos="-720"/>
        </w:tabs>
        <w:suppressAutoHyphens w:val="0"/>
        <w:spacing w:after="0"/>
        <w:jc w:val="both"/>
        <w:rPr>
          <w:rFonts w:ascii="Times New Roman" w:hAnsi="Times New Roman"/>
          <w:bCs/>
          <w:snapToGrid/>
          <w:szCs w:val="24"/>
          <w:lang w:val="sr-Cyrl-RS"/>
        </w:rPr>
      </w:pPr>
      <w:r>
        <w:rPr>
          <w:rFonts w:ascii="Times New Roman" w:hAnsi="Times New Roman"/>
          <w:bCs/>
          <w:snapToGrid/>
          <w:szCs w:val="24"/>
          <w:lang w:val="sr-Cyrl-RS"/>
        </w:rPr>
        <w:t xml:space="preserve">Зарада запосленог је битан елемнт уговора о раду и предвиђено је да у случају њене измене послодавац обавезна да запосленом достави понуду и анекс уговора о раду ради измене овог битног елемента уговора о раду. Ово је предвиђено чланом 171. став 1. тачка  5) Закона о раду, али послодавац не може закључити угоовр о раду или да запосленом понуди измену уговорених услова рада везаних за зараду у коме ће уговорити зараду испод нивоа минималне зараде утврђене Одлуком Социјално економског савета организованог на ниво Републике Србије  или Одлуке Владе. Минимална зарада за наредни период не може се уговорити у нижем износу од раније важеће минималне зараде на нивоу Републике Србије. </w:t>
      </w:r>
    </w:p>
    <w:p w:rsidR="004852B6" w:rsidRPr="00D334A0" w:rsidRDefault="004852B6" w:rsidP="004852B6">
      <w:pPr>
        <w:rPr>
          <w:rFonts w:ascii="Times New Roman" w:hAnsi="Times New Roman" w:cs="Times New Roman"/>
          <w:sz w:val="24"/>
          <w:szCs w:val="24"/>
          <w:lang w:val="sr-Cyrl-RS"/>
        </w:rPr>
      </w:pPr>
    </w:p>
    <w:p w:rsidR="00D334A0" w:rsidRDefault="00D334A0" w:rsidP="004852B6">
      <w:pPr>
        <w:rPr>
          <w:rFonts w:ascii="Times New Roman" w:hAnsi="Times New Roman" w:cs="Times New Roman"/>
          <w:sz w:val="24"/>
          <w:szCs w:val="24"/>
          <w:lang w:val="sr-Cyrl-CS"/>
        </w:rPr>
      </w:pPr>
    </w:p>
    <w:p w:rsidR="00D334A0" w:rsidRPr="00D334A0" w:rsidRDefault="00D334A0" w:rsidP="004852B6">
      <w:pPr>
        <w:rPr>
          <w:rFonts w:ascii="Times New Roman" w:hAnsi="Times New Roman" w:cs="Times New Roman"/>
          <w:sz w:val="24"/>
          <w:szCs w:val="24"/>
          <w:lang w:val="sr-Cyrl-CS"/>
        </w:rPr>
      </w:pPr>
    </w:p>
    <w:p w:rsidR="004852B6" w:rsidRPr="004852B6" w:rsidRDefault="004852B6" w:rsidP="004852B6">
      <w:pPr>
        <w:rPr>
          <w:rFonts w:ascii="Times New Roman" w:hAnsi="Times New Roman" w:cs="Times New Roman"/>
          <w:sz w:val="24"/>
          <w:szCs w:val="24"/>
        </w:rPr>
      </w:pPr>
      <w:r w:rsidRPr="004852B6">
        <w:rPr>
          <w:rFonts w:ascii="Times New Roman" w:hAnsi="Times New Roman" w:cs="Times New Roman"/>
          <w:sz w:val="24"/>
          <w:szCs w:val="24"/>
        </w:rPr>
        <w:t xml:space="preserve">Члан 5 – Право на организовање </w:t>
      </w:r>
    </w:p>
    <w:p w:rsidR="004852B6" w:rsidRPr="004852B6" w:rsidRDefault="004852B6" w:rsidP="004852B6">
      <w:pPr>
        <w:rPr>
          <w:rFonts w:ascii="Times New Roman" w:hAnsi="Times New Roman" w:cs="Times New Roman"/>
          <w:sz w:val="24"/>
          <w:szCs w:val="24"/>
        </w:rPr>
      </w:pPr>
      <w:r w:rsidRPr="004852B6">
        <w:rPr>
          <w:rFonts w:ascii="Times New Roman" w:hAnsi="Times New Roman" w:cs="Times New Roman"/>
          <w:sz w:val="24"/>
          <w:szCs w:val="24"/>
        </w:rPr>
        <w:t xml:space="preserve">Како би се обезбедило унапредјивање слободе радника и послодаваца да стварају локалне, националне или медјународне организације за заштиту својих економских и социјалних интереса и да се придруже тим организацијама, стране уговорнице обавезују се да унутрашње право неће угрозити, нити ће бити примењивано тако да угрози ову слободу. </w:t>
      </w:r>
      <w:proofErr w:type="gramStart"/>
      <w:r w:rsidRPr="004852B6">
        <w:rPr>
          <w:rFonts w:ascii="Times New Roman" w:hAnsi="Times New Roman" w:cs="Times New Roman"/>
          <w:sz w:val="24"/>
          <w:szCs w:val="24"/>
        </w:rPr>
        <w:t>Домет до кога ће гарантије које су предвидјене у овом члану бити примењиване на полицију биће одредјен унутрашњим законима или прописима.</w:t>
      </w:r>
      <w:proofErr w:type="gramEnd"/>
      <w:r w:rsidRPr="004852B6">
        <w:rPr>
          <w:rFonts w:ascii="Times New Roman" w:hAnsi="Times New Roman" w:cs="Times New Roman"/>
          <w:sz w:val="24"/>
          <w:szCs w:val="24"/>
        </w:rPr>
        <w:t xml:space="preserve"> </w:t>
      </w:r>
      <w:proofErr w:type="gramStart"/>
      <w:r w:rsidRPr="004852B6">
        <w:rPr>
          <w:rFonts w:ascii="Times New Roman" w:hAnsi="Times New Roman" w:cs="Times New Roman"/>
          <w:sz w:val="24"/>
          <w:szCs w:val="24"/>
        </w:rPr>
        <w:t>Принцип који регулише примену ових гарантија на припаднике војних снага и домет до кога ће бити примењиване на лица у овој категорији биће исто тако одредјени националним законима или прописима.</w:t>
      </w:r>
      <w:proofErr w:type="gramEnd"/>
    </w:p>
    <w:p w:rsidR="004852B6" w:rsidRPr="004852B6" w:rsidRDefault="004852B6" w:rsidP="004852B6">
      <w:pPr>
        <w:rPr>
          <w:rFonts w:ascii="Times New Roman" w:hAnsi="Times New Roman" w:cs="Times New Roman"/>
          <w:sz w:val="24"/>
          <w:szCs w:val="24"/>
        </w:rPr>
      </w:pPr>
      <w:r w:rsidRPr="004852B6">
        <w:rPr>
          <w:rFonts w:ascii="Times New Roman" w:hAnsi="Times New Roman" w:cs="Times New Roman"/>
          <w:sz w:val="24"/>
          <w:szCs w:val="24"/>
        </w:rPr>
        <w:t xml:space="preserve">Информације које треба доставити </w:t>
      </w:r>
    </w:p>
    <w:p w:rsidR="004852B6" w:rsidRPr="004852B6" w:rsidRDefault="004852B6" w:rsidP="004852B6">
      <w:pPr>
        <w:rPr>
          <w:rFonts w:ascii="Times New Roman" w:hAnsi="Times New Roman" w:cs="Times New Roman"/>
          <w:sz w:val="24"/>
          <w:szCs w:val="24"/>
        </w:rPr>
      </w:pPr>
      <w:r w:rsidRPr="004852B6">
        <w:rPr>
          <w:rFonts w:ascii="Times New Roman" w:hAnsi="Times New Roman" w:cs="Times New Roman"/>
          <w:sz w:val="24"/>
          <w:szCs w:val="24"/>
        </w:rPr>
        <w:t>1)</w:t>
      </w:r>
      <w:r w:rsidRPr="004852B6">
        <w:rPr>
          <w:rFonts w:ascii="Times New Roman" w:hAnsi="Times New Roman" w:cs="Times New Roman"/>
          <w:sz w:val="24"/>
          <w:szCs w:val="24"/>
        </w:rPr>
        <w:tab/>
        <w:t xml:space="preserve">Опишите општи законодавни оквир. </w:t>
      </w:r>
      <w:proofErr w:type="gramStart"/>
      <w:r w:rsidRPr="004852B6">
        <w:rPr>
          <w:rFonts w:ascii="Times New Roman" w:hAnsi="Times New Roman" w:cs="Times New Roman"/>
          <w:sz w:val="24"/>
          <w:szCs w:val="24"/>
        </w:rPr>
        <w:t>Прецизирајте природу, разлоге за и обим реформи уколико их има.</w:t>
      </w:r>
      <w:proofErr w:type="gramEnd"/>
    </w:p>
    <w:p w:rsidR="004852B6" w:rsidRPr="004852B6" w:rsidRDefault="004852B6" w:rsidP="004852B6">
      <w:pPr>
        <w:rPr>
          <w:rFonts w:ascii="Times New Roman" w:hAnsi="Times New Roman" w:cs="Times New Roman"/>
          <w:sz w:val="24"/>
          <w:szCs w:val="24"/>
        </w:rPr>
      </w:pPr>
      <w:r w:rsidRPr="004852B6">
        <w:rPr>
          <w:rFonts w:ascii="Times New Roman" w:hAnsi="Times New Roman" w:cs="Times New Roman"/>
          <w:sz w:val="24"/>
          <w:szCs w:val="24"/>
        </w:rPr>
        <w:t>2)</w:t>
      </w:r>
      <w:r w:rsidRPr="004852B6">
        <w:rPr>
          <w:rFonts w:ascii="Times New Roman" w:hAnsi="Times New Roman" w:cs="Times New Roman"/>
          <w:sz w:val="24"/>
          <w:szCs w:val="24"/>
        </w:rPr>
        <w:tab/>
        <w:t>Наведите мере које су предузете (административни (управни) аранжмани, програми, акциони планови, пројекти, итд.) за примену законодавног оквира.</w:t>
      </w:r>
    </w:p>
    <w:p w:rsidR="004852B6" w:rsidRDefault="004852B6" w:rsidP="004852B6">
      <w:pPr>
        <w:rPr>
          <w:rFonts w:ascii="Times New Roman" w:hAnsi="Times New Roman" w:cs="Times New Roman"/>
          <w:sz w:val="24"/>
          <w:szCs w:val="24"/>
          <w:lang w:val="sr-Cyrl-CS"/>
        </w:rPr>
      </w:pPr>
      <w:r w:rsidRPr="004852B6">
        <w:rPr>
          <w:rFonts w:ascii="Times New Roman" w:hAnsi="Times New Roman" w:cs="Times New Roman"/>
          <w:sz w:val="24"/>
          <w:szCs w:val="24"/>
        </w:rPr>
        <w:t>3)</w:t>
      </w:r>
      <w:r w:rsidRPr="004852B6">
        <w:rPr>
          <w:rFonts w:ascii="Times New Roman" w:hAnsi="Times New Roman" w:cs="Times New Roman"/>
          <w:sz w:val="24"/>
          <w:szCs w:val="24"/>
        </w:rPr>
        <w:tab/>
        <w:t>Доставите релевантне цифре, статистичке податке и друге релевантне информације</w:t>
      </w:r>
    </w:p>
    <w:p w:rsidR="00D4326F" w:rsidRDefault="00D4326F" w:rsidP="004852B6">
      <w:pPr>
        <w:rPr>
          <w:rFonts w:ascii="Times New Roman" w:hAnsi="Times New Roman" w:cs="Times New Roman"/>
          <w:sz w:val="24"/>
          <w:szCs w:val="24"/>
          <w:lang w:val="sr-Cyrl-CS"/>
        </w:rPr>
      </w:pPr>
    </w:p>
    <w:p w:rsidR="00D4326F" w:rsidRPr="00D4326F" w:rsidRDefault="00D4326F" w:rsidP="004852B6">
      <w:pPr>
        <w:rPr>
          <w:rFonts w:ascii="Times New Roman" w:hAnsi="Times New Roman" w:cs="Times New Roman"/>
          <w:sz w:val="24"/>
          <w:szCs w:val="24"/>
          <w:lang w:val="sr-Cyrl-CS"/>
        </w:rPr>
      </w:pPr>
      <w:r>
        <w:rPr>
          <w:rFonts w:ascii="Times New Roman" w:hAnsi="Times New Roman" w:cs="Times New Roman"/>
          <w:sz w:val="24"/>
          <w:szCs w:val="24"/>
          <w:lang w:val="sr-Cyrl-CS"/>
        </w:rPr>
        <w:t>ОДГОВОР:</w:t>
      </w:r>
    </w:p>
    <w:p w:rsidR="00D334A0" w:rsidRPr="00D334A0" w:rsidRDefault="00D334A0" w:rsidP="00D334A0">
      <w:pPr>
        <w:keepNext/>
        <w:tabs>
          <w:tab w:val="left" w:pos="1134"/>
        </w:tabs>
        <w:spacing w:before="120" w:line="240" w:lineRule="auto"/>
        <w:jc w:val="both"/>
        <w:outlineLvl w:val="2"/>
        <w:rPr>
          <w:rFonts w:ascii="Times New Roman" w:eastAsia="Times New Roman" w:hAnsi="Times New Roman" w:cs="Times New Roman"/>
          <w:bCs/>
          <w:snapToGrid w:val="0"/>
          <w:sz w:val="24"/>
          <w:szCs w:val="20"/>
          <w:lang w:val="sr-Cyrl-CS"/>
        </w:rPr>
      </w:pPr>
      <w:r w:rsidRPr="00D334A0">
        <w:rPr>
          <w:rFonts w:ascii="Times New Roman" w:eastAsia="Times New Roman" w:hAnsi="Times New Roman" w:cs="Times New Roman"/>
          <w:bCs/>
          <w:snapToGrid w:val="0"/>
          <w:sz w:val="24"/>
          <w:szCs w:val="20"/>
          <w:lang w:val="sr-Cyrl-CS"/>
        </w:rPr>
        <w:t xml:space="preserve">Чланом 55. Устава Републике Србије јемчи се слобода политичког, синдикалноги  и сваког  другог удружења и право  да се  остане изван сваког удружења. Удружења се оснивају  без претходног  одобрења, уз упис у регистар који води државни орган, у складу са законом. Забраљена су тајна и паравојна удружења. </w:t>
      </w:r>
    </w:p>
    <w:p w:rsidR="00D334A0" w:rsidRPr="00D334A0" w:rsidRDefault="00D334A0" w:rsidP="00D334A0">
      <w:pPr>
        <w:spacing w:after="0" w:line="240" w:lineRule="auto"/>
        <w:jc w:val="both"/>
        <w:rPr>
          <w:rFonts w:ascii="Times New Roman" w:eastAsia="Times New Roman" w:hAnsi="Times New Roman" w:cs="Times New Roman"/>
          <w:b/>
          <w:sz w:val="24"/>
          <w:szCs w:val="20"/>
          <w:lang w:val="sr-Cyrl-CS"/>
        </w:rPr>
      </w:pPr>
      <w:r w:rsidRPr="00D334A0">
        <w:rPr>
          <w:rFonts w:ascii="Times New Roman" w:eastAsia="Times New Roman" w:hAnsi="Times New Roman" w:cs="Times New Roman"/>
          <w:b/>
          <w:sz w:val="24"/>
          <w:szCs w:val="20"/>
          <w:lang w:val="sr-Cyrl-CS"/>
        </w:rPr>
        <w:t xml:space="preserve">Уставни суд може забранити само оно удружење чије је деловање усмерено на насилно рушење уставног поретка, кршење зајамчених људских  или  мањинских права или изазивање расне,  националне или верске мржење.Судије Уставноог суда, судије, јавни тужиоци, заштитник грађана, припадници полиције и припадници војске не могу бити чланови  политичких странака.  </w:t>
      </w:r>
    </w:p>
    <w:p w:rsidR="00D334A0" w:rsidRPr="00D334A0" w:rsidRDefault="00D334A0" w:rsidP="00D334A0">
      <w:pPr>
        <w:keepNext/>
        <w:tabs>
          <w:tab w:val="left" w:pos="1134"/>
        </w:tabs>
        <w:spacing w:before="120" w:line="240" w:lineRule="auto"/>
        <w:jc w:val="both"/>
        <w:outlineLvl w:val="2"/>
        <w:rPr>
          <w:rFonts w:ascii="Times New Roman" w:eastAsia="Times New Roman" w:hAnsi="Times New Roman" w:cs="Times New Roman"/>
          <w:bCs/>
          <w:snapToGrid w:val="0"/>
          <w:sz w:val="24"/>
          <w:szCs w:val="20"/>
          <w:lang w:val="sr-Cyrl-CS"/>
        </w:rPr>
      </w:pPr>
      <w:r w:rsidRPr="00D334A0">
        <w:rPr>
          <w:rFonts w:ascii="Times New Roman" w:eastAsia="Times New Roman" w:hAnsi="Times New Roman" w:cs="Times New Roman"/>
          <w:bCs/>
          <w:snapToGrid w:val="0"/>
          <w:sz w:val="24"/>
          <w:szCs w:val="20"/>
          <w:lang w:val="sr-Cyrl-CS"/>
        </w:rPr>
        <w:t>Чланом 206. Закону о рад уређено је право запослених на</w:t>
      </w:r>
      <w:r w:rsidRPr="00D334A0">
        <w:rPr>
          <w:rFonts w:ascii="Times New Roman" w:eastAsia="Times New Roman" w:hAnsi="Times New Roman" w:cs="Times New Roman"/>
          <w:snapToGrid w:val="0"/>
          <w:sz w:val="24"/>
          <w:szCs w:val="20"/>
          <w:lang w:val="sr-Cyrl-CS"/>
        </w:rPr>
        <w:t xml:space="preserve"> </w:t>
      </w:r>
      <w:r w:rsidRPr="00D334A0">
        <w:rPr>
          <w:rFonts w:ascii="Times New Roman" w:eastAsia="Times New Roman" w:hAnsi="Times New Roman" w:cs="Times New Roman"/>
          <w:bCs/>
          <w:snapToGrid w:val="0"/>
          <w:sz w:val="24"/>
          <w:szCs w:val="20"/>
          <w:lang w:val="sr-Cyrl-CS"/>
        </w:rPr>
        <w:t>слободу синдикалног организовања и деловања без одобрења, уз упис у регистар.</w:t>
      </w:r>
    </w:p>
    <w:p w:rsidR="00D334A0" w:rsidRPr="00D334A0" w:rsidRDefault="00D334A0" w:rsidP="00D334A0">
      <w:pPr>
        <w:tabs>
          <w:tab w:val="left" w:pos="-720"/>
          <w:tab w:val="left" w:pos="0"/>
        </w:tabs>
        <w:spacing w:after="158" w:line="240" w:lineRule="auto"/>
        <w:jc w:val="both"/>
        <w:rPr>
          <w:rFonts w:ascii="Times New Roman" w:eastAsia="Times New Roman" w:hAnsi="Times New Roman" w:cs="Times New Roman"/>
          <w:b/>
          <w:bCs/>
          <w:snapToGrid w:val="0"/>
          <w:sz w:val="24"/>
          <w:szCs w:val="20"/>
          <w:lang w:val="sr-Cyrl-CS"/>
        </w:rPr>
      </w:pPr>
      <w:r w:rsidRPr="00D334A0">
        <w:rPr>
          <w:rFonts w:ascii="Times New Roman" w:eastAsia="Times New Roman" w:hAnsi="Times New Roman" w:cs="Times New Roman"/>
          <w:b/>
          <w:bCs/>
          <w:snapToGrid w:val="0"/>
          <w:sz w:val="24"/>
          <w:szCs w:val="20"/>
          <w:lang w:val="sr-Cyrl-CS"/>
        </w:rPr>
        <w:t xml:space="preserve">Даље, чланом 207. Зајкона предвиђено је да запослени приступа синдикату потписивањем приступнице. О остваривању свог деловања према члану 208. ЗОР синдикат је дужан да достави послодавцу акт о упису у регистар </w:t>
      </w:r>
      <w:r w:rsidRPr="00D334A0">
        <w:rPr>
          <w:rFonts w:ascii="Times New Roman" w:eastAsia="Times New Roman" w:hAnsi="Times New Roman" w:cs="Times New Roman"/>
          <w:b/>
          <w:bCs/>
          <w:snapToGrid w:val="0"/>
          <w:sz w:val="24"/>
          <w:szCs w:val="20"/>
          <w:lang w:val="sr-Cyrl-CS"/>
        </w:rPr>
        <w:lastRenderedPageBreak/>
        <w:t xml:space="preserve">синдиката и одлуку о избору председника и чланова органа синдиката, у року од осам дана од дана достављања акта о упису синдиката у регистар, односно од дана избора органа синдиката. </w:t>
      </w:r>
    </w:p>
    <w:p w:rsidR="00D334A0" w:rsidRPr="00D334A0" w:rsidRDefault="00D334A0" w:rsidP="00D4326F">
      <w:pPr>
        <w:keepNext/>
        <w:spacing w:line="240" w:lineRule="auto"/>
        <w:ind w:right="567"/>
        <w:jc w:val="both"/>
        <w:outlineLvl w:val="3"/>
        <w:rPr>
          <w:rFonts w:ascii="Times New Roman" w:eastAsia="Times New Roman" w:hAnsi="Times New Roman" w:cs="Times New Roman"/>
          <w:snapToGrid w:val="0"/>
          <w:sz w:val="24"/>
          <w:szCs w:val="20"/>
          <w:lang w:val="ru-RU"/>
        </w:rPr>
      </w:pPr>
      <w:r w:rsidRPr="00D334A0">
        <w:rPr>
          <w:rFonts w:ascii="Times New Roman" w:eastAsia="Times New Roman" w:hAnsi="Times New Roman" w:cs="Times New Roman"/>
          <w:bCs/>
          <w:snapToGrid w:val="0"/>
          <w:sz w:val="24"/>
          <w:szCs w:val="20"/>
          <w:lang w:val="sr-Cyrl-CS"/>
        </w:rPr>
        <w:t>У складу са чланом 6. Закона о раду с</w:t>
      </w:r>
      <w:r w:rsidRPr="00D334A0">
        <w:rPr>
          <w:rFonts w:ascii="Times New Roman" w:eastAsia="Times New Roman" w:hAnsi="Times New Roman" w:cs="Times New Roman"/>
          <w:bCs/>
          <w:snapToGrid w:val="0"/>
          <w:sz w:val="24"/>
          <w:szCs w:val="20"/>
          <w:lang w:val="ru-RU"/>
        </w:rPr>
        <w:t>индикатом се  сматра  самостална, демократска и независна организација запослених у коју се они добровољно удружују ради заступања, представљања, унапређења и</w:t>
      </w:r>
      <w:r w:rsidRPr="00D334A0">
        <w:rPr>
          <w:rFonts w:ascii="Times New Roman" w:eastAsia="Times New Roman" w:hAnsi="Times New Roman" w:cs="Times New Roman"/>
          <w:bCs/>
          <w:snapToGrid w:val="0"/>
          <w:sz w:val="24"/>
          <w:szCs w:val="20"/>
          <w:lang w:val="sr-Cyrl-CS"/>
        </w:rPr>
        <w:t xml:space="preserve"> </w:t>
      </w:r>
      <w:r w:rsidRPr="00D334A0">
        <w:rPr>
          <w:rFonts w:ascii="Times New Roman" w:eastAsia="Times New Roman" w:hAnsi="Times New Roman" w:cs="Times New Roman"/>
          <w:bCs/>
          <w:snapToGrid w:val="0"/>
          <w:sz w:val="24"/>
          <w:szCs w:val="20"/>
          <w:lang w:val="ru-RU"/>
        </w:rPr>
        <w:t>заштите својих професионалних, радних, економских, социјалних, културних и других појединачних и колективних интереса, а члан 215. ЗОР уређује да синдикат</w:t>
      </w:r>
      <w:r w:rsidRPr="00D334A0">
        <w:rPr>
          <w:rFonts w:ascii="Times New Roman" w:eastAsia="Times New Roman" w:hAnsi="Times New Roman" w:cs="Times New Roman"/>
          <w:bCs/>
          <w:snapToGrid w:val="0"/>
          <w:sz w:val="24"/>
          <w:szCs w:val="20"/>
          <w:lang w:val="sr-Cyrl-CS"/>
        </w:rPr>
        <w:t xml:space="preserve"> </w:t>
      </w:r>
      <w:r w:rsidRPr="00D334A0">
        <w:rPr>
          <w:rFonts w:ascii="Times New Roman" w:eastAsia="Times New Roman" w:hAnsi="Times New Roman" w:cs="Times New Roman"/>
          <w:bCs/>
          <w:snapToGrid w:val="0"/>
          <w:sz w:val="24"/>
          <w:szCs w:val="20"/>
          <w:lang w:val="ru-RU"/>
        </w:rPr>
        <w:t>може да се оснује у складу са општим актом синдиката.</w:t>
      </w:r>
      <w:r w:rsidRPr="00D334A0">
        <w:rPr>
          <w:rFonts w:ascii="Times New Roman" w:eastAsia="Times New Roman" w:hAnsi="Times New Roman" w:cs="Times New Roman"/>
          <w:bCs/>
          <w:snapToGrid w:val="0"/>
          <w:sz w:val="24"/>
          <w:szCs w:val="20"/>
          <w:lang w:val="sr-Cyrl-CS"/>
        </w:rPr>
        <w:t xml:space="preserve"> </w:t>
      </w:r>
    </w:p>
    <w:p w:rsidR="00D334A0" w:rsidRPr="00D334A0" w:rsidRDefault="00D334A0" w:rsidP="00D334A0">
      <w:pPr>
        <w:spacing w:before="100" w:beforeAutospacing="1" w:after="100" w:afterAutospacing="1" w:line="240" w:lineRule="auto"/>
        <w:jc w:val="both"/>
        <w:rPr>
          <w:rFonts w:ascii="Times New Roman" w:eastAsia="Times New Roman" w:hAnsi="Times New Roman" w:cs="Times New Roman"/>
          <w:b/>
          <w:sz w:val="24"/>
          <w:szCs w:val="24"/>
          <w:lang w:val="fr-FR"/>
        </w:rPr>
      </w:pPr>
      <w:r w:rsidRPr="00D334A0">
        <w:rPr>
          <w:rFonts w:ascii="Times New Roman" w:eastAsia="Times New Roman" w:hAnsi="Times New Roman" w:cs="Times New Roman"/>
          <w:b/>
          <w:sz w:val="24"/>
          <w:szCs w:val="24"/>
          <w:lang w:val="ru-RU"/>
        </w:rPr>
        <w:t>Удружењем послодаваца у складу са чланом 7. Закона о раду, сматра се самостална, демократска и независна организација у коју послодавци добровољно ступају ради представљања, унапређења и заштите својих пословних интереса, у складу са законом.</w:t>
      </w:r>
    </w:p>
    <w:p w:rsidR="00D334A0" w:rsidRPr="00D334A0" w:rsidRDefault="00D334A0" w:rsidP="00D334A0">
      <w:pPr>
        <w:spacing w:before="100" w:beforeAutospacing="1" w:after="100" w:afterAutospacing="1" w:line="240" w:lineRule="auto"/>
        <w:jc w:val="both"/>
        <w:rPr>
          <w:rFonts w:ascii="Times New Roman" w:eastAsia="Times New Roman" w:hAnsi="Times New Roman" w:cs="Times New Roman"/>
          <w:b/>
          <w:sz w:val="24"/>
          <w:szCs w:val="24"/>
          <w:lang w:val="sr-Cyrl-CS"/>
        </w:rPr>
      </w:pPr>
      <w:r w:rsidRPr="00D334A0">
        <w:rPr>
          <w:rFonts w:ascii="Times New Roman" w:eastAsia="Times New Roman" w:hAnsi="Times New Roman" w:cs="Times New Roman"/>
          <w:b/>
          <w:sz w:val="24"/>
          <w:szCs w:val="24"/>
          <w:lang w:val="en"/>
        </w:rPr>
        <w:t>Удружење</w:t>
      </w:r>
      <w:r w:rsidRPr="00D334A0">
        <w:rPr>
          <w:rFonts w:ascii="Times New Roman" w:eastAsia="Times New Roman" w:hAnsi="Times New Roman" w:cs="Times New Roman"/>
          <w:b/>
          <w:sz w:val="24"/>
          <w:szCs w:val="24"/>
          <w:lang w:val="fr-FR"/>
        </w:rPr>
        <w:t xml:space="preserve"> </w:t>
      </w:r>
      <w:r w:rsidRPr="00D334A0">
        <w:rPr>
          <w:rFonts w:ascii="Times New Roman" w:eastAsia="Times New Roman" w:hAnsi="Times New Roman" w:cs="Times New Roman"/>
          <w:b/>
          <w:sz w:val="24"/>
          <w:szCs w:val="24"/>
          <w:lang w:val="en"/>
        </w:rPr>
        <w:t>послодаваца</w:t>
      </w:r>
      <w:r w:rsidRPr="00D334A0">
        <w:rPr>
          <w:rFonts w:ascii="Times New Roman" w:eastAsia="Times New Roman" w:hAnsi="Times New Roman" w:cs="Times New Roman"/>
          <w:b/>
          <w:sz w:val="24"/>
          <w:szCs w:val="24"/>
          <w:lang w:val="fr-FR"/>
        </w:rPr>
        <w:t xml:space="preserve"> </w:t>
      </w:r>
      <w:r w:rsidRPr="00D334A0">
        <w:rPr>
          <w:rFonts w:ascii="Times New Roman" w:eastAsia="Times New Roman" w:hAnsi="Times New Roman" w:cs="Times New Roman"/>
          <w:b/>
          <w:sz w:val="24"/>
          <w:szCs w:val="24"/>
          <w:lang w:val="en"/>
        </w:rPr>
        <w:t>могу</w:t>
      </w:r>
      <w:r w:rsidRPr="00D334A0">
        <w:rPr>
          <w:rFonts w:ascii="Times New Roman" w:eastAsia="Times New Roman" w:hAnsi="Times New Roman" w:cs="Times New Roman"/>
          <w:b/>
          <w:sz w:val="24"/>
          <w:szCs w:val="24"/>
          <w:lang w:val="fr-FR"/>
        </w:rPr>
        <w:t xml:space="preserve"> </w:t>
      </w:r>
      <w:r w:rsidRPr="00D334A0">
        <w:rPr>
          <w:rFonts w:ascii="Times New Roman" w:eastAsia="Times New Roman" w:hAnsi="Times New Roman" w:cs="Times New Roman"/>
          <w:b/>
          <w:sz w:val="24"/>
          <w:szCs w:val="24"/>
          <w:lang w:val="en"/>
        </w:rPr>
        <w:t>да</w:t>
      </w:r>
      <w:r w:rsidRPr="00D334A0">
        <w:rPr>
          <w:rFonts w:ascii="Times New Roman" w:eastAsia="Times New Roman" w:hAnsi="Times New Roman" w:cs="Times New Roman"/>
          <w:b/>
          <w:sz w:val="24"/>
          <w:szCs w:val="24"/>
          <w:lang w:val="fr-FR"/>
        </w:rPr>
        <w:t xml:space="preserve"> </w:t>
      </w:r>
      <w:r w:rsidRPr="00D334A0">
        <w:rPr>
          <w:rFonts w:ascii="Times New Roman" w:eastAsia="Times New Roman" w:hAnsi="Times New Roman" w:cs="Times New Roman"/>
          <w:b/>
          <w:sz w:val="24"/>
          <w:szCs w:val="24"/>
          <w:lang w:val="en"/>
        </w:rPr>
        <w:t>оснују</w:t>
      </w:r>
      <w:r w:rsidRPr="00D334A0">
        <w:rPr>
          <w:rFonts w:ascii="Times New Roman" w:eastAsia="Times New Roman" w:hAnsi="Times New Roman" w:cs="Times New Roman"/>
          <w:b/>
          <w:sz w:val="24"/>
          <w:szCs w:val="24"/>
          <w:lang w:val="fr-FR"/>
        </w:rPr>
        <w:t xml:space="preserve"> </w:t>
      </w:r>
      <w:r w:rsidRPr="00D334A0">
        <w:rPr>
          <w:rFonts w:ascii="Times New Roman" w:eastAsia="Times New Roman" w:hAnsi="Times New Roman" w:cs="Times New Roman"/>
          <w:b/>
          <w:sz w:val="24"/>
          <w:szCs w:val="24"/>
          <w:lang w:val="en"/>
        </w:rPr>
        <w:t>послодавци</w:t>
      </w:r>
      <w:r w:rsidRPr="00D334A0">
        <w:rPr>
          <w:rFonts w:ascii="Times New Roman" w:eastAsia="Times New Roman" w:hAnsi="Times New Roman" w:cs="Times New Roman"/>
          <w:b/>
          <w:sz w:val="24"/>
          <w:szCs w:val="24"/>
          <w:lang w:val="fr-FR"/>
        </w:rPr>
        <w:t xml:space="preserve"> </w:t>
      </w:r>
      <w:r w:rsidRPr="00D334A0">
        <w:rPr>
          <w:rFonts w:ascii="Times New Roman" w:eastAsia="Times New Roman" w:hAnsi="Times New Roman" w:cs="Times New Roman"/>
          <w:b/>
          <w:sz w:val="24"/>
          <w:szCs w:val="24"/>
          <w:lang w:val="en"/>
        </w:rPr>
        <w:t>који</w:t>
      </w:r>
      <w:r w:rsidRPr="00D334A0">
        <w:rPr>
          <w:rFonts w:ascii="Times New Roman" w:eastAsia="Times New Roman" w:hAnsi="Times New Roman" w:cs="Times New Roman"/>
          <w:b/>
          <w:sz w:val="24"/>
          <w:szCs w:val="24"/>
          <w:lang w:val="fr-FR"/>
        </w:rPr>
        <w:t xml:space="preserve"> </w:t>
      </w:r>
      <w:r w:rsidRPr="00D334A0">
        <w:rPr>
          <w:rFonts w:ascii="Times New Roman" w:eastAsia="Times New Roman" w:hAnsi="Times New Roman" w:cs="Times New Roman"/>
          <w:b/>
          <w:sz w:val="24"/>
          <w:szCs w:val="24"/>
          <w:lang w:val="en"/>
        </w:rPr>
        <w:t>запошљавају</w:t>
      </w:r>
      <w:r w:rsidRPr="00D334A0">
        <w:rPr>
          <w:rFonts w:ascii="Times New Roman" w:eastAsia="Times New Roman" w:hAnsi="Times New Roman" w:cs="Times New Roman"/>
          <w:b/>
          <w:sz w:val="24"/>
          <w:szCs w:val="24"/>
          <w:lang w:val="fr-FR"/>
        </w:rPr>
        <w:t xml:space="preserve"> </w:t>
      </w:r>
      <w:r w:rsidRPr="00D334A0">
        <w:rPr>
          <w:rFonts w:ascii="Times New Roman" w:eastAsia="Times New Roman" w:hAnsi="Times New Roman" w:cs="Times New Roman"/>
          <w:b/>
          <w:sz w:val="24"/>
          <w:szCs w:val="24"/>
          <w:lang w:val="en"/>
        </w:rPr>
        <w:t>најмање</w:t>
      </w:r>
      <w:r w:rsidRPr="00D334A0">
        <w:rPr>
          <w:rFonts w:ascii="Times New Roman" w:eastAsia="Times New Roman" w:hAnsi="Times New Roman" w:cs="Times New Roman"/>
          <w:b/>
          <w:sz w:val="24"/>
          <w:szCs w:val="24"/>
          <w:lang w:val="fr-FR"/>
        </w:rPr>
        <w:t xml:space="preserve"> 5% </w:t>
      </w:r>
      <w:r w:rsidRPr="00D334A0">
        <w:rPr>
          <w:rFonts w:ascii="Times New Roman" w:eastAsia="Times New Roman" w:hAnsi="Times New Roman" w:cs="Times New Roman"/>
          <w:b/>
          <w:sz w:val="24"/>
          <w:szCs w:val="24"/>
          <w:lang w:val="en"/>
        </w:rPr>
        <w:t>запослених</w:t>
      </w:r>
      <w:r w:rsidRPr="00D334A0">
        <w:rPr>
          <w:rFonts w:ascii="Times New Roman" w:eastAsia="Times New Roman" w:hAnsi="Times New Roman" w:cs="Times New Roman"/>
          <w:b/>
          <w:sz w:val="24"/>
          <w:szCs w:val="24"/>
          <w:lang w:val="fr-FR"/>
        </w:rPr>
        <w:t xml:space="preserve"> </w:t>
      </w:r>
      <w:r w:rsidRPr="00D334A0">
        <w:rPr>
          <w:rFonts w:ascii="Times New Roman" w:eastAsia="Times New Roman" w:hAnsi="Times New Roman" w:cs="Times New Roman"/>
          <w:b/>
          <w:sz w:val="24"/>
          <w:szCs w:val="24"/>
          <w:lang w:val="en"/>
        </w:rPr>
        <w:t>у</w:t>
      </w:r>
      <w:r w:rsidRPr="00D334A0">
        <w:rPr>
          <w:rFonts w:ascii="Times New Roman" w:eastAsia="Times New Roman" w:hAnsi="Times New Roman" w:cs="Times New Roman"/>
          <w:b/>
          <w:sz w:val="24"/>
          <w:szCs w:val="24"/>
          <w:lang w:val="fr-FR"/>
        </w:rPr>
        <w:t xml:space="preserve"> </w:t>
      </w:r>
      <w:r w:rsidRPr="00D334A0">
        <w:rPr>
          <w:rFonts w:ascii="Times New Roman" w:eastAsia="Times New Roman" w:hAnsi="Times New Roman" w:cs="Times New Roman"/>
          <w:b/>
          <w:sz w:val="24"/>
          <w:szCs w:val="24"/>
          <w:lang w:val="en"/>
        </w:rPr>
        <w:t>односу</w:t>
      </w:r>
      <w:r w:rsidRPr="00D334A0">
        <w:rPr>
          <w:rFonts w:ascii="Times New Roman" w:eastAsia="Times New Roman" w:hAnsi="Times New Roman" w:cs="Times New Roman"/>
          <w:b/>
          <w:sz w:val="24"/>
          <w:szCs w:val="24"/>
          <w:lang w:val="fr-FR"/>
        </w:rPr>
        <w:t xml:space="preserve"> </w:t>
      </w:r>
      <w:r w:rsidRPr="00D334A0">
        <w:rPr>
          <w:rFonts w:ascii="Times New Roman" w:eastAsia="Times New Roman" w:hAnsi="Times New Roman" w:cs="Times New Roman"/>
          <w:b/>
          <w:sz w:val="24"/>
          <w:szCs w:val="24"/>
          <w:lang w:val="en"/>
        </w:rPr>
        <w:t>на</w:t>
      </w:r>
      <w:r w:rsidRPr="00D334A0">
        <w:rPr>
          <w:rFonts w:ascii="Times New Roman" w:eastAsia="Times New Roman" w:hAnsi="Times New Roman" w:cs="Times New Roman"/>
          <w:b/>
          <w:sz w:val="24"/>
          <w:szCs w:val="24"/>
          <w:lang w:val="fr-FR"/>
        </w:rPr>
        <w:t xml:space="preserve"> </w:t>
      </w:r>
      <w:r w:rsidRPr="00D334A0">
        <w:rPr>
          <w:rFonts w:ascii="Times New Roman" w:eastAsia="Times New Roman" w:hAnsi="Times New Roman" w:cs="Times New Roman"/>
          <w:b/>
          <w:sz w:val="24"/>
          <w:szCs w:val="24"/>
          <w:lang w:val="en"/>
        </w:rPr>
        <w:t>укупан</w:t>
      </w:r>
      <w:r w:rsidRPr="00D334A0">
        <w:rPr>
          <w:rFonts w:ascii="Times New Roman" w:eastAsia="Times New Roman" w:hAnsi="Times New Roman" w:cs="Times New Roman"/>
          <w:b/>
          <w:sz w:val="24"/>
          <w:szCs w:val="24"/>
          <w:lang w:val="fr-FR"/>
        </w:rPr>
        <w:t xml:space="preserve"> </w:t>
      </w:r>
      <w:r w:rsidRPr="00D334A0">
        <w:rPr>
          <w:rFonts w:ascii="Times New Roman" w:eastAsia="Times New Roman" w:hAnsi="Times New Roman" w:cs="Times New Roman"/>
          <w:b/>
          <w:sz w:val="24"/>
          <w:szCs w:val="24"/>
          <w:lang w:val="en"/>
        </w:rPr>
        <w:t>број</w:t>
      </w:r>
      <w:r w:rsidRPr="00D334A0">
        <w:rPr>
          <w:rFonts w:ascii="Times New Roman" w:eastAsia="Times New Roman" w:hAnsi="Times New Roman" w:cs="Times New Roman"/>
          <w:b/>
          <w:sz w:val="24"/>
          <w:szCs w:val="24"/>
          <w:lang w:val="fr-FR"/>
        </w:rPr>
        <w:t xml:space="preserve"> </w:t>
      </w:r>
      <w:r w:rsidRPr="00D334A0">
        <w:rPr>
          <w:rFonts w:ascii="Times New Roman" w:eastAsia="Times New Roman" w:hAnsi="Times New Roman" w:cs="Times New Roman"/>
          <w:b/>
          <w:sz w:val="24"/>
          <w:szCs w:val="24"/>
          <w:lang w:val="en"/>
        </w:rPr>
        <w:t>запослених</w:t>
      </w:r>
      <w:r w:rsidRPr="00D334A0">
        <w:rPr>
          <w:rFonts w:ascii="Times New Roman" w:eastAsia="Times New Roman" w:hAnsi="Times New Roman" w:cs="Times New Roman"/>
          <w:b/>
          <w:sz w:val="24"/>
          <w:szCs w:val="24"/>
          <w:lang w:val="fr-FR"/>
        </w:rPr>
        <w:t xml:space="preserve"> </w:t>
      </w:r>
      <w:r w:rsidRPr="00D334A0">
        <w:rPr>
          <w:rFonts w:ascii="Times New Roman" w:eastAsia="Times New Roman" w:hAnsi="Times New Roman" w:cs="Times New Roman"/>
          <w:b/>
          <w:sz w:val="24"/>
          <w:szCs w:val="24"/>
          <w:lang w:val="en"/>
        </w:rPr>
        <w:t>у</w:t>
      </w:r>
      <w:r w:rsidRPr="00D334A0">
        <w:rPr>
          <w:rFonts w:ascii="Times New Roman" w:eastAsia="Times New Roman" w:hAnsi="Times New Roman" w:cs="Times New Roman"/>
          <w:b/>
          <w:sz w:val="24"/>
          <w:szCs w:val="24"/>
          <w:lang w:val="fr-FR"/>
        </w:rPr>
        <w:t xml:space="preserve"> </w:t>
      </w:r>
      <w:r w:rsidRPr="00D334A0">
        <w:rPr>
          <w:rFonts w:ascii="Times New Roman" w:eastAsia="Times New Roman" w:hAnsi="Times New Roman" w:cs="Times New Roman"/>
          <w:b/>
          <w:sz w:val="24"/>
          <w:szCs w:val="24"/>
          <w:lang w:val="en"/>
        </w:rPr>
        <w:t>одређеној</w:t>
      </w:r>
      <w:r w:rsidRPr="00D334A0">
        <w:rPr>
          <w:rFonts w:ascii="Times New Roman" w:eastAsia="Times New Roman" w:hAnsi="Times New Roman" w:cs="Times New Roman"/>
          <w:b/>
          <w:sz w:val="24"/>
          <w:szCs w:val="24"/>
          <w:lang w:val="fr-FR"/>
        </w:rPr>
        <w:t xml:space="preserve"> </w:t>
      </w:r>
      <w:r w:rsidRPr="00D334A0">
        <w:rPr>
          <w:rFonts w:ascii="Times New Roman" w:eastAsia="Times New Roman" w:hAnsi="Times New Roman" w:cs="Times New Roman"/>
          <w:b/>
          <w:sz w:val="24"/>
          <w:szCs w:val="24"/>
          <w:lang w:val="en"/>
        </w:rPr>
        <w:t>грани</w:t>
      </w:r>
      <w:r w:rsidRPr="00D334A0">
        <w:rPr>
          <w:rFonts w:ascii="Times New Roman" w:eastAsia="Times New Roman" w:hAnsi="Times New Roman" w:cs="Times New Roman"/>
          <w:b/>
          <w:sz w:val="24"/>
          <w:szCs w:val="24"/>
          <w:lang w:val="fr-FR"/>
        </w:rPr>
        <w:t xml:space="preserve">, </w:t>
      </w:r>
      <w:r w:rsidRPr="00D334A0">
        <w:rPr>
          <w:rFonts w:ascii="Times New Roman" w:eastAsia="Times New Roman" w:hAnsi="Times New Roman" w:cs="Times New Roman"/>
          <w:b/>
          <w:sz w:val="24"/>
          <w:szCs w:val="24"/>
          <w:lang w:val="en"/>
        </w:rPr>
        <w:t>групи</w:t>
      </w:r>
      <w:r w:rsidRPr="00D334A0">
        <w:rPr>
          <w:rFonts w:ascii="Times New Roman" w:eastAsia="Times New Roman" w:hAnsi="Times New Roman" w:cs="Times New Roman"/>
          <w:b/>
          <w:sz w:val="24"/>
          <w:szCs w:val="24"/>
          <w:lang w:val="fr-FR"/>
        </w:rPr>
        <w:t xml:space="preserve">, </w:t>
      </w:r>
      <w:r w:rsidRPr="00D334A0">
        <w:rPr>
          <w:rFonts w:ascii="Times New Roman" w:eastAsia="Times New Roman" w:hAnsi="Times New Roman" w:cs="Times New Roman"/>
          <w:b/>
          <w:sz w:val="24"/>
          <w:szCs w:val="24"/>
          <w:lang w:val="en"/>
        </w:rPr>
        <w:t>подгрупи</w:t>
      </w:r>
      <w:r w:rsidRPr="00D334A0">
        <w:rPr>
          <w:rFonts w:ascii="Times New Roman" w:eastAsia="Times New Roman" w:hAnsi="Times New Roman" w:cs="Times New Roman"/>
          <w:b/>
          <w:sz w:val="24"/>
          <w:szCs w:val="24"/>
          <w:lang w:val="fr-FR"/>
        </w:rPr>
        <w:t xml:space="preserve"> </w:t>
      </w:r>
      <w:r w:rsidRPr="00D334A0">
        <w:rPr>
          <w:rFonts w:ascii="Times New Roman" w:eastAsia="Times New Roman" w:hAnsi="Times New Roman" w:cs="Times New Roman"/>
          <w:b/>
          <w:sz w:val="24"/>
          <w:szCs w:val="24"/>
          <w:lang w:val="en"/>
        </w:rPr>
        <w:t>или</w:t>
      </w:r>
      <w:r w:rsidRPr="00D334A0">
        <w:rPr>
          <w:rFonts w:ascii="Times New Roman" w:eastAsia="Times New Roman" w:hAnsi="Times New Roman" w:cs="Times New Roman"/>
          <w:b/>
          <w:sz w:val="24"/>
          <w:szCs w:val="24"/>
          <w:lang w:val="fr-FR"/>
        </w:rPr>
        <w:t xml:space="preserve"> </w:t>
      </w:r>
      <w:r w:rsidRPr="00D334A0">
        <w:rPr>
          <w:rFonts w:ascii="Times New Roman" w:eastAsia="Times New Roman" w:hAnsi="Times New Roman" w:cs="Times New Roman"/>
          <w:b/>
          <w:sz w:val="24"/>
          <w:szCs w:val="24"/>
          <w:lang w:val="en"/>
        </w:rPr>
        <w:t>делатности</w:t>
      </w:r>
      <w:r w:rsidRPr="00D334A0">
        <w:rPr>
          <w:rFonts w:ascii="Times New Roman" w:eastAsia="Times New Roman" w:hAnsi="Times New Roman" w:cs="Times New Roman"/>
          <w:b/>
          <w:sz w:val="24"/>
          <w:szCs w:val="24"/>
          <w:lang w:val="fr-FR"/>
        </w:rPr>
        <w:t xml:space="preserve">, </w:t>
      </w:r>
      <w:r w:rsidRPr="00D334A0">
        <w:rPr>
          <w:rFonts w:ascii="Times New Roman" w:eastAsia="Times New Roman" w:hAnsi="Times New Roman" w:cs="Times New Roman"/>
          <w:b/>
          <w:sz w:val="24"/>
          <w:szCs w:val="24"/>
          <w:lang w:val="en"/>
        </w:rPr>
        <w:t>односно</w:t>
      </w:r>
      <w:r w:rsidRPr="00D334A0">
        <w:rPr>
          <w:rFonts w:ascii="Times New Roman" w:eastAsia="Times New Roman" w:hAnsi="Times New Roman" w:cs="Times New Roman"/>
          <w:b/>
          <w:sz w:val="24"/>
          <w:szCs w:val="24"/>
          <w:lang w:val="fr-FR"/>
        </w:rPr>
        <w:t xml:space="preserve"> </w:t>
      </w:r>
      <w:r w:rsidRPr="00D334A0">
        <w:rPr>
          <w:rFonts w:ascii="Times New Roman" w:eastAsia="Times New Roman" w:hAnsi="Times New Roman" w:cs="Times New Roman"/>
          <w:b/>
          <w:sz w:val="24"/>
          <w:szCs w:val="24"/>
          <w:lang w:val="en"/>
        </w:rPr>
        <w:t>на</w:t>
      </w:r>
      <w:r w:rsidRPr="00D334A0">
        <w:rPr>
          <w:rFonts w:ascii="Times New Roman" w:eastAsia="Times New Roman" w:hAnsi="Times New Roman" w:cs="Times New Roman"/>
          <w:b/>
          <w:sz w:val="24"/>
          <w:szCs w:val="24"/>
          <w:lang w:val="fr-FR"/>
        </w:rPr>
        <w:t xml:space="preserve"> </w:t>
      </w:r>
      <w:r w:rsidRPr="00D334A0">
        <w:rPr>
          <w:rFonts w:ascii="Times New Roman" w:eastAsia="Times New Roman" w:hAnsi="Times New Roman" w:cs="Times New Roman"/>
          <w:b/>
          <w:sz w:val="24"/>
          <w:szCs w:val="24"/>
          <w:lang w:val="en"/>
        </w:rPr>
        <w:t>територији</w:t>
      </w:r>
      <w:r w:rsidRPr="00D334A0">
        <w:rPr>
          <w:rFonts w:ascii="Times New Roman" w:eastAsia="Times New Roman" w:hAnsi="Times New Roman" w:cs="Times New Roman"/>
          <w:b/>
          <w:sz w:val="24"/>
          <w:szCs w:val="24"/>
          <w:lang w:val="fr-FR"/>
        </w:rPr>
        <w:t xml:space="preserve"> </w:t>
      </w:r>
      <w:r w:rsidRPr="00D334A0">
        <w:rPr>
          <w:rFonts w:ascii="Times New Roman" w:eastAsia="Times New Roman" w:hAnsi="Times New Roman" w:cs="Times New Roman"/>
          <w:b/>
          <w:sz w:val="24"/>
          <w:szCs w:val="24"/>
          <w:lang w:val="en"/>
        </w:rPr>
        <w:t>одређене</w:t>
      </w:r>
      <w:r w:rsidRPr="00D334A0">
        <w:rPr>
          <w:rFonts w:ascii="Times New Roman" w:eastAsia="Times New Roman" w:hAnsi="Times New Roman" w:cs="Times New Roman"/>
          <w:b/>
          <w:sz w:val="24"/>
          <w:szCs w:val="24"/>
          <w:lang w:val="fr-FR"/>
        </w:rPr>
        <w:t xml:space="preserve"> </w:t>
      </w:r>
      <w:r w:rsidRPr="00D334A0">
        <w:rPr>
          <w:rFonts w:ascii="Times New Roman" w:eastAsia="Times New Roman" w:hAnsi="Times New Roman" w:cs="Times New Roman"/>
          <w:b/>
          <w:sz w:val="24"/>
          <w:szCs w:val="24"/>
          <w:lang w:val="en"/>
        </w:rPr>
        <w:t>територијалне</w:t>
      </w:r>
      <w:r w:rsidRPr="00D334A0">
        <w:rPr>
          <w:rFonts w:ascii="Times New Roman" w:eastAsia="Times New Roman" w:hAnsi="Times New Roman" w:cs="Times New Roman"/>
          <w:b/>
          <w:sz w:val="24"/>
          <w:szCs w:val="24"/>
          <w:lang w:val="fr-FR"/>
        </w:rPr>
        <w:t xml:space="preserve"> </w:t>
      </w:r>
      <w:r w:rsidRPr="00D334A0">
        <w:rPr>
          <w:rFonts w:ascii="Times New Roman" w:eastAsia="Times New Roman" w:hAnsi="Times New Roman" w:cs="Times New Roman"/>
          <w:b/>
          <w:sz w:val="24"/>
          <w:szCs w:val="24"/>
          <w:lang w:val="en"/>
        </w:rPr>
        <w:t>јединице</w:t>
      </w:r>
      <w:r w:rsidRPr="00D334A0">
        <w:rPr>
          <w:rFonts w:ascii="Times New Roman" w:eastAsia="Times New Roman" w:hAnsi="Times New Roman" w:cs="Times New Roman"/>
          <w:b/>
          <w:sz w:val="24"/>
          <w:szCs w:val="24"/>
          <w:lang w:val="fr-FR"/>
        </w:rPr>
        <w:t xml:space="preserve">, </w:t>
      </w:r>
      <w:r w:rsidRPr="00D334A0">
        <w:rPr>
          <w:rFonts w:ascii="Times New Roman" w:eastAsia="Times New Roman" w:hAnsi="Times New Roman" w:cs="Times New Roman"/>
          <w:b/>
          <w:sz w:val="24"/>
          <w:szCs w:val="24"/>
          <w:lang w:val="en"/>
        </w:rPr>
        <w:t>како</w:t>
      </w:r>
      <w:r w:rsidRPr="00D334A0">
        <w:rPr>
          <w:rFonts w:ascii="Times New Roman" w:eastAsia="Times New Roman" w:hAnsi="Times New Roman" w:cs="Times New Roman"/>
          <w:b/>
          <w:sz w:val="24"/>
          <w:szCs w:val="24"/>
          <w:lang w:val="fr-FR"/>
        </w:rPr>
        <w:t xml:space="preserve"> </w:t>
      </w:r>
      <w:r w:rsidRPr="00D334A0">
        <w:rPr>
          <w:rFonts w:ascii="Times New Roman" w:eastAsia="Times New Roman" w:hAnsi="Times New Roman" w:cs="Times New Roman"/>
          <w:b/>
          <w:sz w:val="24"/>
          <w:szCs w:val="24"/>
          <w:lang w:val="en"/>
        </w:rPr>
        <w:t>је</w:t>
      </w:r>
      <w:r w:rsidRPr="00D334A0">
        <w:rPr>
          <w:rFonts w:ascii="Times New Roman" w:eastAsia="Times New Roman" w:hAnsi="Times New Roman" w:cs="Times New Roman"/>
          <w:b/>
          <w:sz w:val="24"/>
          <w:szCs w:val="24"/>
          <w:lang w:val="fr-FR"/>
        </w:rPr>
        <w:t xml:space="preserve"> </w:t>
      </w:r>
      <w:r w:rsidRPr="00D334A0">
        <w:rPr>
          <w:rFonts w:ascii="Times New Roman" w:eastAsia="Times New Roman" w:hAnsi="Times New Roman" w:cs="Times New Roman"/>
          <w:b/>
          <w:sz w:val="24"/>
          <w:szCs w:val="24"/>
          <w:lang w:val="en"/>
        </w:rPr>
        <w:t>уређено</w:t>
      </w:r>
      <w:r w:rsidRPr="00D334A0">
        <w:rPr>
          <w:rFonts w:ascii="Times New Roman" w:eastAsia="Times New Roman" w:hAnsi="Times New Roman" w:cs="Times New Roman"/>
          <w:b/>
          <w:sz w:val="24"/>
          <w:szCs w:val="24"/>
          <w:lang w:val="fr-FR"/>
        </w:rPr>
        <w:t xml:space="preserve"> </w:t>
      </w:r>
      <w:r w:rsidRPr="00D334A0">
        <w:rPr>
          <w:rFonts w:ascii="Times New Roman" w:eastAsia="Times New Roman" w:hAnsi="Times New Roman" w:cs="Times New Roman"/>
          <w:b/>
          <w:sz w:val="24"/>
          <w:szCs w:val="24"/>
          <w:lang w:val="en"/>
        </w:rPr>
        <w:t>чланом</w:t>
      </w:r>
      <w:r w:rsidRPr="00D334A0">
        <w:rPr>
          <w:rFonts w:ascii="Times New Roman" w:eastAsia="Times New Roman" w:hAnsi="Times New Roman" w:cs="Times New Roman"/>
          <w:b/>
          <w:sz w:val="24"/>
          <w:szCs w:val="24"/>
          <w:lang w:val="fr-FR"/>
        </w:rPr>
        <w:t xml:space="preserve"> 217. </w:t>
      </w:r>
      <w:proofErr w:type="gramStart"/>
      <w:r w:rsidRPr="00D334A0">
        <w:rPr>
          <w:rFonts w:ascii="Times New Roman" w:eastAsia="Times New Roman" w:hAnsi="Times New Roman" w:cs="Times New Roman"/>
          <w:b/>
          <w:sz w:val="24"/>
          <w:szCs w:val="24"/>
          <w:lang w:val="en"/>
        </w:rPr>
        <w:t>Закона</w:t>
      </w:r>
      <w:r w:rsidRPr="00D334A0">
        <w:rPr>
          <w:rFonts w:ascii="Times New Roman" w:eastAsia="Times New Roman" w:hAnsi="Times New Roman" w:cs="Times New Roman"/>
          <w:b/>
          <w:sz w:val="24"/>
          <w:szCs w:val="24"/>
          <w:lang w:val="fr-FR"/>
        </w:rPr>
        <w:t xml:space="preserve"> </w:t>
      </w:r>
      <w:r w:rsidRPr="00D334A0">
        <w:rPr>
          <w:rFonts w:ascii="Times New Roman" w:eastAsia="Times New Roman" w:hAnsi="Times New Roman" w:cs="Times New Roman"/>
          <w:b/>
          <w:sz w:val="24"/>
          <w:szCs w:val="24"/>
          <w:lang w:val="en"/>
        </w:rPr>
        <w:t>о</w:t>
      </w:r>
      <w:r w:rsidRPr="00D334A0">
        <w:rPr>
          <w:rFonts w:ascii="Times New Roman" w:eastAsia="Times New Roman" w:hAnsi="Times New Roman" w:cs="Times New Roman"/>
          <w:b/>
          <w:sz w:val="24"/>
          <w:szCs w:val="24"/>
          <w:lang w:val="fr-FR"/>
        </w:rPr>
        <w:t xml:space="preserve"> </w:t>
      </w:r>
      <w:r w:rsidRPr="00D334A0">
        <w:rPr>
          <w:rFonts w:ascii="Times New Roman" w:eastAsia="Times New Roman" w:hAnsi="Times New Roman" w:cs="Times New Roman"/>
          <w:b/>
          <w:sz w:val="24"/>
          <w:szCs w:val="24"/>
          <w:lang w:val="en"/>
        </w:rPr>
        <w:t>раду</w:t>
      </w:r>
      <w:r w:rsidRPr="00D334A0">
        <w:rPr>
          <w:rFonts w:ascii="Times New Roman" w:eastAsia="Times New Roman" w:hAnsi="Times New Roman" w:cs="Times New Roman"/>
          <w:b/>
          <w:sz w:val="24"/>
          <w:szCs w:val="24"/>
          <w:lang w:val="fr-FR"/>
        </w:rPr>
        <w:t>.</w:t>
      </w:r>
      <w:proofErr w:type="gramEnd"/>
      <w:r w:rsidRPr="00D334A0">
        <w:rPr>
          <w:rFonts w:ascii="Times New Roman" w:eastAsia="Times New Roman" w:hAnsi="Times New Roman" w:cs="Times New Roman"/>
          <w:b/>
          <w:sz w:val="24"/>
          <w:szCs w:val="24"/>
          <w:lang w:val="fr-FR"/>
        </w:rPr>
        <w:t xml:space="preserve"> </w:t>
      </w:r>
      <w:r w:rsidRPr="00D334A0">
        <w:rPr>
          <w:rFonts w:ascii="Times New Roman" w:eastAsia="Times New Roman" w:hAnsi="Times New Roman" w:cs="Times New Roman"/>
          <w:b/>
          <w:sz w:val="24"/>
          <w:szCs w:val="24"/>
          <w:lang w:val="en"/>
        </w:rPr>
        <w:t>Синдикат</w:t>
      </w:r>
      <w:r w:rsidRPr="00D334A0">
        <w:rPr>
          <w:rFonts w:ascii="Times New Roman" w:eastAsia="Times New Roman" w:hAnsi="Times New Roman" w:cs="Times New Roman"/>
          <w:b/>
          <w:sz w:val="24"/>
          <w:szCs w:val="24"/>
          <w:lang w:val="fr-FR"/>
        </w:rPr>
        <w:t xml:space="preserve"> </w:t>
      </w:r>
      <w:r w:rsidRPr="00D334A0">
        <w:rPr>
          <w:rFonts w:ascii="Times New Roman" w:eastAsia="Times New Roman" w:hAnsi="Times New Roman" w:cs="Times New Roman"/>
          <w:b/>
          <w:sz w:val="24"/>
          <w:szCs w:val="24"/>
          <w:lang w:val="en"/>
        </w:rPr>
        <w:t>и</w:t>
      </w:r>
      <w:r w:rsidRPr="00D334A0">
        <w:rPr>
          <w:rFonts w:ascii="Times New Roman" w:eastAsia="Times New Roman" w:hAnsi="Times New Roman" w:cs="Times New Roman"/>
          <w:b/>
          <w:sz w:val="24"/>
          <w:szCs w:val="24"/>
          <w:lang w:val="fr-FR"/>
        </w:rPr>
        <w:t xml:space="preserve"> </w:t>
      </w:r>
      <w:r w:rsidRPr="00D334A0">
        <w:rPr>
          <w:rFonts w:ascii="Times New Roman" w:eastAsia="Times New Roman" w:hAnsi="Times New Roman" w:cs="Times New Roman"/>
          <w:b/>
          <w:sz w:val="24"/>
          <w:szCs w:val="24"/>
          <w:lang w:val="en"/>
        </w:rPr>
        <w:t>удружење</w:t>
      </w:r>
      <w:r w:rsidRPr="00D334A0">
        <w:rPr>
          <w:rFonts w:ascii="Times New Roman" w:eastAsia="Times New Roman" w:hAnsi="Times New Roman" w:cs="Times New Roman"/>
          <w:b/>
          <w:sz w:val="24"/>
          <w:szCs w:val="24"/>
          <w:lang w:val="fr-FR"/>
        </w:rPr>
        <w:t xml:space="preserve"> </w:t>
      </w:r>
      <w:r w:rsidRPr="00D334A0">
        <w:rPr>
          <w:rFonts w:ascii="Times New Roman" w:eastAsia="Times New Roman" w:hAnsi="Times New Roman" w:cs="Times New Roman"/>
          <w:b/>
          <w:sz w:val="24"/>
          <w:szCs w:val="24"/>
          <w:lang w:val="en"/>
        </w:rPr>
        <w:t>послодаваца</w:t>
      </w:r>
      <w:r w:rsidRPr="00D334A0">
        <w:rPr>
          <w:rFonts w:ascii="Times New Roman" w:eastAsia="Times New Roman" w:hAnsi="Times New Roman" w:cs="Times New Roman"/>
          <w:b/>
          <w:sz w:val="24"/>
          <w:szCs w:val="24"/>
          <w:lang w:val="fr-FR"/>
        </w:rPr>
        <w:t xml:space="preserve"> </w:t>
      </w:r>
      <w:r w:rsidRPr="00D334A0">
        <w:rPr>
          <w:rFonts w:ascii="Times New Roman" w:eastAsia="Times New Roman" w:hAnsi="Times New Roman" w:cs="Times New Roman"/>
          <w:b/>
          <w:sz w:val="24"/>
          <w:szCs w:val="24"/>
          <w:lang w:val="en"/>
        </w:rPr>
        <w:t>уписују</w:t>
      </w:r>
      <w:r w:rsidRPr="00D334A0">
        <w:rPr>
          <w:rFonts w:ascii="Times New Roman" w:eastAsia="Times New Roman" w:hAnsi="Times New Roman" w:cs="Times New Roman"/>
          <w:b/>
          <w:sz w:val="24"/>
          <w:szCs w:val="24"/>
          <w:lang w:val="fr-FR"/>
        </w:rPr>
        <w:t xml:space="preserve"> </w:t>
      </w:r>
      <w:r w:rsidRPr="00D334A0">
        <w:rPr>
          <w:rFonts w:ascii="Times New Roman" w:eastAsia="Times New Roman" w:hAnsi="Times New Roman" w:cs="Times New Roman"/>
          <w:b/>
          <w:sz w:val="24"/>
          <w:szCs w:val="24"/>
          <w:lang w:val="en"/>
        </w:rPr>
        <w:t>се</w:t>
      </w:r>
      <w:r w:rsidRPr="00D334A0">
        <w:rPr>
          <w:rFonts w:ascii="Times New Roman" w:eastAsia="Times New Roman" w:hAnsi="Times New Roman" w:cs="Times New Roman"/>
          <w:b/>
          <w:sz w:val="24"/>
          <w:szCs w:val="24"/>
          <w:lang w:val="fr-FR"/>
        </w:rPr>
        <w:t xml:space="preserve"> </w:t>
      </w:r>
      <w:r w:rsidRPr="00D334A0">
        <w:rPr>
          <w:rFonts w:ascii="Times New Roman" w:eastAsia="Times New Roman" w:hAnsi="Times New Roman" w:cs="Times New Roman"/>
          <w:b/>
          <w:sz w:val="24"/>
          <w:szCs w:val="24"/>
          <w:lang w:val="en"/>
        </w:rPr>
        <w:t>у</w:t>
      </w:r>
      <w:r w:rsidRPr="00D334A0">
        <w:rPr>
          <w:rFonts w:ascii="Times New Roman" w:eastAsia="Times New Roman" w:hAnsi="Times New Roman" w:cs="Times New Roman"/>
          <w:b/>
          <w:sz w:val="24"/>
          <w:szCs w:val="24"/>
          <w:lang w:val="fr-FR"/>
        </w:rPr>
        <w:t xml:space="preserve"> </w:t>
      </w:r>
      <w:r w:rsidRPr="00D334A0">
        <w:rPr>
          <w:rFonts w:ascii="Times New Roman" w:eastAsia="Times New Roman" w:hAnsi="Times New Roman" w:cs="Times New Roman"/>
          <w:b/>
          <w:sz w:val="24"/>
          <w:szCs w:val="24"/>
          <w:lang w:val="en"/>
        </w:rPr>
        <w:t>регистар</w:t>
      </w:r>
      <w:r w:rsidRPr="00D334A0">
        <w:rPr>
          <w:rFonts w:ascii="Times New Roman" w:eastAsia="Times New Roman" w:hAnsi="Times New Roman" w:cs="Times New Roman"/>
          <w:b/>
          <w:sz w:val="24"/>
          <w:szCs w:val="24"/>
          <w:lang w:val="fr-FR"/>
        </w:rPr>
        <w:t xml:space="preserve"> </w:t>
      </w:r>
      <w:r w:rsidRPr="00D334A0">
        <w:rPr>
          <w:rFonts w:ascii="Times New Roman" w:eastAsia="Times New Roman" w:hAnsi="Times New Roman" w:cs="Times New Roman"/>
          <w:b/>
          <w:sz w:val="24"/>
          <w:szCs w:val="24"/>
          <w:lang w:val="en"/>
        </w:rPr>
        <w:t>у</w:t>
      </w:r>
      <w:r w:rsidRPr="00D334A0">
        <w:rPr>
          <w:rFonts w:ascii="Times New Roman" w:eastAsia="Times New Roman" w:hAnsi="Times New Roman" w:cs="Times New Roman"/>
          <w:b/>
          <w:sz w:val="24"/>
          <w:szCs w:val="24"/>
          <w:lang w:val="fr-FR"/>
        </w:rPr>
        <w:t xml:space="preserve"> </w:t>
      </w:r>
      <w:r w:rsidRPr="00D334A0">
        <w:rPr>
          <w:rFonts w:ascii="Times New Roman" w:eastAsia="Times New Roman" w:hAnsi="Times New Roman" w:cs="Times New Roman"/>
          <w:b/>
          <w:sz w:val="24"/>
          <w:szCs w:val="24"/>
          <w:lang w:val="en"/>
        </w:rPr>
        <w:t>складу</w:t>
      </w:r>
      <w:r w:rsidRPr="00D334A0">
        <w:rPr>
          <w:rFonts w:ascii="Times New Roman" w:eastAsia="Times New Roman" w:hAnsi="Times New Roman" w:cs="Times New Roman"/>
          <w:b/>
          <w:sz w:val="24"/>
          <w:szCs w:val="24"/>
          <w:lang w:val="fr-FR"/>
        </w:rPr>
        <w:t xml:space="preserve"> </w:t>
      </w:r>
      <w:r w:rsidRPr="00D334A0">
        <w:rPr>
          <w:rFonts w:ascii="Times New Roman" w:eastAsia="Times New Roman" w:hAnsi="Times New Roman" w:cs="Times New Roman"/>
          <w:b/>
          <w:sz w:val="24"/>
          <w:szCs w:val="24"/>
          <w:lang w:val="en"/>
        </w:rPr>
        <w:t>са</w:t>
      </w:r>
      <w:r w:rsidRPr="00D334A0">
        <w:rPr>
          <w:rFonts w:ascii="Times New Roman" w:eastAsia="Times New Roman" w:hAnsi="Times New Roman" w:cs="Times New Roman"/>
          <w:b/>
          <w:sz w:val="24"/>
          <w:szCs w:val="24"/>
          <w:lang w:val="fr-FR"/>
        </w:rPr>
        <w:t xml:space="preserve"> </w:t>
      </w:r>
      <w:r w:rsidRPr="00D334A0">
        <w:rPr>
          <w:rFonts w:ascii="Times New Roman" w:eastAsia="Times New Roman" w:hAnsi="Times New Roman" w:cs="Times New Roman"/>
          <w:b/>
          <w:sz w:val="24"/>
          <w:szCs w:val="24"/>
          <w:lang w:val="en"/>
        </w:rPr>
        <w:t>законом</w:t>
      </w:r>
      <w:r w:rsidRPr="00D334A0">
        <w:rPr>
          <w:rFonts w:ascii="Times New Roman" w:eastAsia="Times New Roman" w:hAnsi="Times New Roman" w:cs="Times New Roman"/>
          <w:b/>
          <w:sz w:val="24"/>
          <w:szCs w:val="24"/>
          <w:lang w:val="fr-FR"/>
        </w:rPr>
        <w:t xml:space="preserve"> </w:t>
      </w:r>
      <w:r w:rsidRPr="00D334A0">
        <w:rPr>
          <w:rFonts w:ascii="Times New Roman" w:eastAsia="Times New Roman" w:hAnsi="Times New Roman" w:cs="Times New Roman"/>
          <w:b/>
          <w:sz w:val="24"/>
          <w:szCs w:val="24"/>
          <w:lang w:val="en"/>
        </w:rPr>
        <w:t>и</w:t>
      </w:r>
      <w:r w:rsidRPr="00D334A0">
        <w:rPr>
          <w:rFonts w:ascii="Times New Roman" w:eastAsia="Times New Roman" w:hAnsi="Times New Roman" w:cs="Times New Roman"/>
          <w:b/>
          <w:sz w:val="24"/>
          <w:szCs w:val="24"/>
          <w:lang w:val="fr-FR"/>
        </w:rPr>
        <w:t xml:space="preserve"> </w:t>
      </w:r>
      <w:r w:rsidRPr="00D334A0">
        <w:rPr>
          <w:rFonts w:ascii="Times New Roman" w:eastAsia="Times New Roman" w:hAnsi="Times New Roman" w:cs="Times New Roman"/>
          <w:b/>
          <w:sz w:val="24"/>
          <w:szCs w:val="24"/>
          <w:lang w:val="en"/>
        </w:rPr>
        <w:t>другим</w:t>
      </w:r>
      <w:r w:rsidRPr="00D334A0">
        <w:rPr>
          <w:rFonts w:ascii="Times New Roman" w:eastAsia="Times New Roman" w:hAnsi="Times New Roman" w:cs="Times New Roman"/>
          <w:b/>
          <w:sz w:val="24"/>
          <w:szCs w:val="24"/>
          <w:lang w:val="fr-FR"/>
        </w:rPr>
        <w:t xml:space="preserve"> </w:t>
      </w:r>
      <w:r w:rsidRPr="00D334A0">
        <w:rPr>
          <w:rFonts w:ascii="Times New Roman" w:eastAsia="Times New Roman" w:hAnsi="Times New Roman" w:cs="Times New Roman"/>
          <w:b/>
          <w:sz w:val="24"/>
          <w:szCs w:val="24"/>
          <w:lang w:val="en"/>
        </w:rPr>
        <w:t>прописом</w:t>
      </w:r>
      <w:proofErr w:type="gramStart"/>
      <w:r w:rsidRPr="00D334A0">
        <w:rPr>
          <w:rFonts w:ascii="Times New Roman" w:eastAsia="Times New Roman" w:hAnsi="Times New Roman" w:cs="Times New Roman"/>
          <w:b/>
          <w:sz w:val="24"/>
          <w:szCs w:val="24"/>
          <w:lang w:val="fr-FR"/>
        </w:rPr>
        <w:t xml:space="preserve">,  </w:t>
      </w:r>
      <w:r w:rsidRPr="00D334A0">
        <w:rPr>
          <w:rFonts w:ascii="Times New Roman" w:eastAsia="Times New Roman" w:hAnsi="Times New Roman" w:cs="Times New Roman"/>
          <w:b/>
          <w:sz w:val="24"/>
          <w:szCs w:val="24"/>
          <w:lang w:val="en"/>
        </w:rPr>
        <w:t>како</w:t>
      </w:r>
      <w:proofErr w:type="gramEnd"/>
      <w:r w:rsidRPr="00D334A0">
        <w:rPr>
          <w:rFonts w:ascii="Times New Roman" w:eastAsia="Times New Roman" w:hAnsi="Times New Roman" w:cs="Times New Roman"/>
          <w:b/>
          <w:sz w:val="24"/>
          <w:szCs w:val="24"/>
          <w:lang w:val="fr-FR"/>
        </w:rPr>
        <w:t xml:space="preserve"> </w:t>
      </w:r>
      <w:r w:rsidRPr="00D334A0">
        <w:rPr>
          <w:rFonts w:ascii="Times New Roman" w:eastAsia="Times New Roman" w:hAnsi="Times New Roman" w:cs="Times New Roman"/>
          <w:b/>
          <w:sz w:val="24"/>
          <w:szCs w:val="24"/>
          <w:lang w:val="en"/>
        </w:rPr>
        <w:t>је</w:t>
      </w:r>
      <w:r w:rsidRPr="00D334A0">
        <w:rPr>
          <w:rFonts w:ascii="Times New Roman" w:eastAsia="Times New Roman" w:hAnsi="Times New Roman" w:cs="Times New Roman"/>
          <w:b/>
          <w:sz w:val="24"/>
          <w:szCs w:val="24"/>
          <w:lang w:val="fr-FR"/>
        </w:rPr>
        <w:t xml:space="preserve"> </w:t>
      </w:r>
      <w:r w:rsidRPr="00D334A0">
        <w:rPr>
          <w:rFonts w:ascii="Times New Roman" w:eastAsia="Times New Roman" w:hAnsi="Times New Roman" w:cs="Times New Roman"/>
          <w:b/>
          <w:sz w:val="24"/>
          <w:szCs w:val="24"/>
          <w:lang w:val="en"/>
        </w:rPr>
        <w:t>уређено</w:t>
      </w:r>
      <w:r w:rsidRPr="00D334A0">
        <w:rPr>
          <w:rFonts w:ascii="Times New Roman" w:eastAsia="Times New Roman" w:hAnsi="Times New Roman" w:cs="Times New Roman"/>
          <w:b/>
          <w:sz w:val="24"/>
          <w:szCs w:val="24"/>
          <w:lang w:val="fr-FR"/>
        </w:rPr>
        <w:t xml:space="preserve"> </w:t>
      </w:r>
      <w:r w:rsidRPr="00D334A0">
        <w:rPr>
          <w:rFonts w:ascii="Times New Roman" w:eastAsia="Times New Roman" w:hAnsi="Times New Roman" w:cs="Times New Roman"/>
          <w:b/>
          <w:sz w:val="24"/>
          <w:szCs w:val="24"/>
          <w:lang w:val="en"/>
        </w:rPr>
        <w:t>чланом</w:t>
      </w:r>
      <w:r w:rsidRPr="00D334A0">
        <w:rPr>
          <w:rFonts w:ascii="Times New Roman" w:eastAsia="Times New Roman" w:hAnsi="Times New Roman" w:cs="Times New Roman"/>
          <w:b/>
          <w:sz w:val="24"/>
          <w:szCs w:val="24"/>
          <w:lang w:val="fr-FR"/>
        </w:rPr>
        <w:t xml:space="preserve"> 218. </w:t>
      </w:r>
      <w:proofErr w:type="gramStart"/>
      <w:r w:rsidRPr="00D334A0">
        <w:rPr>
          <w:rFonts w:ascii="Times New Roman" w:eastAsia="Times New Roman" w:hAnsi="Times New Roman" w:cs="Times New Roman"/>
          <w:b/>
          <w:sz w:val="24"/>
          <w:szCs w:val="24"/>
          <w:lang w:val="en"/>
        </w:rPr>
        <w:t>ЗОР</w:t>
      </w:r>
      <w:r w:rsidRPr="00D334A0">
        <w:rPr>
          <w:rFonts w:ascii="Times New Roman" w:eastAsia="Times New Roman" w:hAnsi="Times New Roman" w:cs="Times New Roman"/>
          <w:b/>
          <w:sz w:val="24"/>
          <w:szCs w:val="24"/>
          <w:lang w:val="fr-FR"/>
        </w:rPr>
        <w:t>.</w:t>
      </w:r>
      <w:proofErr w:type="gramEnd"/>
      <w:r w:rsidRPr="00D334A0">
        <w:rPr>
          <w:rFonts w:ascii="Times New Roman" w:eastAsia="Times New Roman" w:hAnsi="Times New Roman" w:cs="Times New Roman"/>
          <w:b/>
          <w:sz w:val="24"/>
          <w:szCs w:val="24"/>
          <w:lang w:val="fr-FR"/>
        </w:rPr>
        <w:t xml:space="preserve"> </w:t>
      </w:r>
      <w:proofErr w:type="gramStart"/>
      <w:r w:rsidRPr="00D334A0">
        <w:rPr>
          <w:rFonts w:ascii="Times New Roman" w:eastAsia="Times New Roman" w:hAnsi="Times New Roman" w:cs="Times New Roman"/>
          <w:b/>
          <w:sz w:val="24"/>
          <w:szCs w:val="24"/>
          <w:lang w:val="en"/>
        </w:rPr>
        <w:t>Начин</w:t>
      </w:r>
      <w:r w:rsidRPr="00D334A0">
        <w:rPr>
          <w:rFonts w:ascii="Times New Roman" w:eastAsia="Times New Roman" w:hAnsi="Times New Roman" w:cs="Times New Roman"/>
          <w:b/>
          <w:sz w:val="24"/>
          <w:szCs w:val="24"/>
          <w:lang w:val="fr-FR"/>
        </w:rPr>
        <w:t xml:space="preserve"> </w:t>
      </w:r>
      <w:r w:rsidRPr="00D334A0">
        <w:rPr>
          <w:rFonts w:ascii="Times New Roman" w:eastAsia="Times New Roman" w:hAnsi="Times New Roman" w:cs="Times New Roman"/>
          <w:b/>
          <w:sz w:val="24"/>
          <w:szCs w:val="24"/>
          <w:lang w:val="en"/>
        </w:rPr>
        <w:t>уписа</w:t>
      </w:r>
      <w:r w:rsidRPr="00D334A0">
        <w:rPr>
          <w:rFonts w:ascii="Times New Roman" w:eastAsia="Times New Roman" w:hAnsi="Times New Roman" w:cs="Times New Roman"/>
          <w:b/>
          <w:sz w:val="24"/>
          <w:szCs w:val="24"/>
          <w:lang w:val="sr-Cyrl-CS"/>
        </w:rPr>
        <w:t>, рокове и процедуру за упис</w:t>
      </w:r>
      <w:r w:rsidRPr="00D334A0">
        <w:rPr>
          <w:rFonts w:ascii="Times New Roman" w:eastAsia="Times New Roman" w:hAnsi="Times New Roman" w:cs="Times New Roman"/>
          <w:b/>
          <w:sz w:val="24"/>
          <w:szCs w:val="24"/>
          <w:lang w:val="fr-FR"/>
        </w:rPr>
        <w:t xml:space="preserve"> </w:t>
      </w:r>
      <w:r w:rsidRPr="00D334A0">
        <w:rPr>
          <w:rFonts w:ascii="Times New Roman" w:eastAsia="Times New Roman" w:hAnsi="Times New Roman" w:cs="Times New Roman"/>
          <w:b/>
          <w:sz w:val="24"/>
          <w:szCs w:val="24"/>
          <w:lang w:val="en"/>
        </w:rPr>
        <w:t>у</w:t>
      </w:r>
      <w:r w:rsidRPr="00D334A0">
        <w:rPr>
          <w:rFonts w:ascii="Times New Roman" w:eastAsia="Times New Roman" w:hAnsi="Times New Roman" w:cs="Times New Roman"/>
          <w:b/>
          <w:sz w:val="24"/>
          <w:szCs w:val="24"/>
          <w:lang w:val="fr-FR"/>
        </w:rPr>
        <w:t xml:space="preserve"> </w:t>
      </w:r>
      <w:r w:rsidRPr="00D334A0">
        <w:rPr>
          <w:rFonts w:ascii="Times New Roman" w:eastAsia="Times New Roman" w:hAnsi="Times New Roman" w:cs="Times New Roman"/>
          <w:b/>
          <w:sz w:val="24"/>
          <w:szCs w:val="24"/>
          <w:lang w:val="en"/>
        </w:rPr>
        <w:t>регистар</w:t>
      </w:r>
      <w:r w:rsidRPr="00D334A0">
        <w:rPr>
          <w:rFonts w:ascii="Times New Roman" w:eastAsia="Times New Roman" w:hAnsi="Times New Roman" w:cs="Times New Roman"/>
          <w:b/>
          <w:sz w:val="24"/>
          <w:szCs w:val="24"/>
          <w:lang w:val="fr-FR"/>
        </w:rPr>
        <w:t xml:space="preserve"> </w:t>
      </w:r>
      <w:r w:rsidRPr="00D334A0">
        <w:rPr>
          <w:rFonts w:ascii="Times New Roman" w:eastAsia="Times New Roman" w:hAnsi="Times New Roman" w:cs="Times New Roman"/>
          <w:b/>
          <w:sz w:val="24"/>
          <w:szCs w:val="24"/>
          <w:lang w:val="en"/>
        </w:rPr>
        <w:t>синдиката</w:t>
      </w:r>
      <w:r w:rsidRPr="00D334A0">
        <w:rPr>
          <w:rFonts w:ascii="Times New Roman" w:eastAsia="Times New Roman" w:hAnsi="Times New Roman" w:cs="Times New Roman"/>
          <w:b/>
          <w:sz w:val="24"/>
          <w:szCs w:val="24"/>
          <w:lang w:val="fr-FR"/>
        </w:rPr>
        <w:t xml:space="preserve"> </w:t>
      </w:r>
      <w:r w:rsidRPr="00D334A0">
        <w:rPr>
          <w:rFonts w:ascii="Times New Roman" w:eastAsia="Times New Roman" w:hAnsi="Times New Roman" w:cs="Times New Roman"/>
          <w:b/>
          <w:sz w:val="24"/>
          <w:szCs w:val="24"/>
          <w:lang w:val="en"/>
        </w:rPr>
        <w:t>и</w:t>
      </w:r>
      <w:r w:rsidRPr="00D334A0">
        <w:rPr>
          <w:rFonts w:ascii="Times New Roman" w:eastAsia="Times New Roman" w:hAnsi="Times New Roman" w:cs="Times New Roman"/>
          <w:b/>
          <w:sz w:val="24"/>
          <w:szCs w:val="24"/>
          <w:lang w:val="fr-FR"/>
        </w:rPr>
        <w:t xml:space="preserve"> </w:t>
      </w:r>
      <w:r w:rsidRPr="00D334A0">
        <w:rPr>
          <w:rFonts w:ascii="Times New Roman" w:eastAsia="Times New Roman" w:hAnsi="Times New Roman" w:cs="Times New Roman"/>
          <w:b/>
          <w:sz w:val="24"/>
          <w:szCs w:val="24"/>
          <w:lang w:val="en"/>
        </w:rPr>
        <w:t>удружења</w:t>
      </w:r>
      <w:r w:rsidRPr="00D334A0">
        <w:rPr>
          <w:rFonts w:ascii="Times New Roman" w:eastAsia="Times New Roman" w:hAnsi="Times New Roman" w:cs="Times New Roman"/>
          <w:b/>
          <w:sz w:val="24"/>
          <w:szCs w:val="24"/>
          <w:lang w:val="fr-FR"/>
        </w:rPr>
        <w:t xml:space="preserve"> </w:t>
      </w:r>
      <w:r w:rsidRPr="00D334A0">
        <w:rPr>
          <w:rFonts w:ascii="Times New Roman" w:eastAsia="Times New Roman" w:hAnsi="Times New Roman" w:cs="Times New Roman"/>
          <w:b/>
          <w:sz w:val="24"/>
          <w:szCs w:val="24"/>
          <w:lang w:val="en"/>
        </w:rPr>
        <w:t>послодаваца</w:t>
      </w:r>
      <w:r w:rsidRPr="00D334A0">
        <w:rPr>
          <w:rFonts w:ascii="Times New Roman" w:eastAsia="Times New Roman" w:hAnsi="Times New Roman" w:cs="Times New Roman"/>
          <w:b/>
          <w:sz w:val="24"/>
          <w:szCs w:val="24"/>
          <w:lang w:val="fr-FR"/>
        </w:rPr>
        <w:t xml:space="preserve"> </w:t>
      </w:r>
      <w:r w:rsidRPr="00D334A0">
        <w:rPr>
          <w:rFonts w:ascii="Times New Roman" w:eastAsia="Times New Roman" w:hAnsi="Times New Roman" w:cs="Times New Roman"/>
          <w:b/>
          <w:sz w:val="24"/>
          <w:szCs w:val="24"/>
          <w:lang w:val="en"/>
        </w:rPr>
        <w:t>пропис</w:t>
      </w:r>
      <w:r w:rsidRPr="00D334A0">
        <w:rPr>
          <w:rFonts w:ascii="Times New Roman" w:eastAsia="Times New Roman" w:hAnsi="Times New Roman" w:cs="Times New Roman"/>
          <w:b/>
          <w:sz w:val="24"/>
          <w:szCs w:val="24"/>
          <w:lang w:val="sr-Cyrl-CS"/>
        </w:rPr>
        <w:t>ао је</w:t>
      </w:r>
      <w:r w:rsidRPr="00D334A0">
        <w:rPr>
          <w:rFonts w:ascii="Times New Roman" w:eastAsia="Times New Roman" w:hAnsi="Times New Roman" w:cs="Times New Roman"/>
          <w:b/>
          <w:sz w:val="24"/>
          <w:szCs w:val="24"/>
          <w:lang w:val="fr-FR"/>
        </w:rPr>
        <w:t xml:space="preserve"> </w:t>
      </w:r>
      <w:r w:rsidRPr="00D334A0">
        <w:rPr>
          <w:rFonts w:ascii="Times New Roman" w:eastAsia="Times New Roman" w:hAnsi="Times New Roman" w:cs="Times New Roman"/>
          <w:b/>
          <w:sz w:val="24"/>
          <w:szCs w:val="24"/>
          <w:lang w:val="en"/>
        </w:rPr>
        <w:t>министар</w:t>
      </w:r>
      <w:r w:rsidRPr="00D334A0">
        <w:rPr>
          <w:rFonts w:ascii="Times New Roman" w:eastAsia="Times New Roman" w:hAnsi="Times New Roman" w:cs="Times New Roman"/>
          <w:b/>
          <w:sz w:val="24"/>
          <w:szCs w:val="24"/>
          <w:lang w:val="sr-Cyrl-CS"/>
        </w:rPr>
        <w:t xml:space="preserve"> надлежан за послове рада у складу са чланом 217.</w:t>
      </w:r>
      <w:proofErr w:type="gramEnd"/>
      <w:r w:rsidRPr="00D334A0">
        <w:rPr>
          <w:rFonts w:ascii="Times New Roman" w:eastAsia="Times New Roman" w:hAnsi="Times New Roman" w:cs="Times New Roman"/>
          <w:b/>
          <w:sz w:val="24"/>
          <w:szCs w:val="24"/>
          <w:lang w:val="sr-Cyrl-CS"/>
        </w:rPr>
        <w:t xml:space="preserve"> ст.2.  Закона о раду   и то у Правилнику о упису синдиката у регистар («Службени гласник РС» бр.50/05 и 10/10) и Правилнику о упису удружења послодаваца у  регистар  («Службени гласник РС»,  бр.29/05). У регисту  (удружења послодаваца и синдиката ) као један од података уписује се ниво оснивања удружења послодаваца или синдиката. Такође,  синдикална организација као организација запослених  може да буде регистрована ради остваривање синдикалних  слобода и права код послодавца, за јединицу територијалне аутономије или локалне самоуправе, за територију Републике и гране, групе, подгрупе или делатности за ту територију, а што је уређено чланом 1. Правилника о упису синдиката у регистар. </w:t>
      </w:r>
    </w:p>
    <w:p w:rsidR="00D334A0" w:rsidRPr="00D334A0" w:rsidRDefault="00D334A0" w:rsidP="00D334A0">
      <w:pPr>
        <w:spacing w:before="100" w:beforeAutospacing="1" w:after="100" w:afterAutospacing="1" w:line="240" w:lineRule="auto"/>
        <w:jc w:val="both"/>
        <w:rPr>
          <w:rFonts w:ascii="Times New Roman" w:eastAsia="Times New Roman" w:hAnsi="Times New Roman" w:cs="Times New Roman"/>
          <w:b/>
          <w:sz w:val="24"/>
          <w:szCs w:val="24"/>
          <w:lang w:val="sr-Cyrl-CS"/>
        </w:rPr>
      </w:pPr>
      <w:r w:rsidRPr="00D334A0">
        <w:rPr>
          <w:rFonts w:ascii="Times New Roman" w:eastAsia="Times New Roman" w:hAnsi="Times New Roman" w:cs="Times New Roman"/>
          <w:b/>
          <w:sz w:val="24"/>
          <w:szCs w:val="24"/>
          <w:lang w:val="sr-Cyrl-CS"/>
        </w:rPr>
        <w:t>Такођ</w:t>
      </w:r>
      <w:r w:rsidRPr="00D334A0">
        <w:rPr>
          <w:rFonts w:ascii="Times New Roman" w:eastAsia="Times New Roman" w:hAnsi="Times New Roman" w:cs="Times New Roman"/>
          <w:b/>
          <w:sz w:val="24"/>
          <w:szCs w:val="24"/>
          <w:lang w:val="fr-FR"/>
        </w:rPr>
        <w:t>e,</w:t>
      </w:r>
      <w:r w:rsidRPr="00D334A0">
        <w:rPr>
          <w:rFonts w:ascii="Times New Roman" w:eastAsia="Times New Roman" w:hAnsi="Times New Roman" w:cs="Times New Roman"/>
          <w:b/>
          <w:sz w:val="24"/>
          <w:szCs w:val="24"/>
          <w:lang w:val="sr-Cyrl-CS"/>
        </w:rPr>
        <w:t xml:space="preserve"> удружење послодаваца у смислу чл. 4. Правилника о упису удружења  послодаваца у регистар садржи податак о нивоу оснивања, односно удружења послодаваца  могу да буду основана за територију одређене територијалне јединице, у грани, групи, подгрупи или делатности.   Овај правилник садржи и податак о чланству удружења послодаваца у организацији вишег нивоа организовања удружења послодаваца.</w:t>
      </w:r>
    </w:p>
    <w:p w:rsidR="00D334A0" w:rsidRPr="00D334A0" w:rsidRDefault="00D334A0" w:rsidP="00D334A0">
      <w:pPr>
        <w:spacing w:before="100" w:beforeAutospacing="1" w:after="100" w:afterAutospacing="1" w:line="240" w:lineRule="auto"/>
        <w:jc w:val="both"/>
        <w:rPr>
          <w:rFonts w:ascii="Times New Roman" w:eastAsia="Times New Roman" w:hAnsi="Times New Roman" w:cs="Times New Roman"/>
          <w:b/>
          <w:sz w:val="24"/>
          <w:szCs w:val="24"/>
          <w:lang w:val="sr-Cyrl-CS"/>
        </w:rPr>
      </w:pPr>
      <w:r w:rsidRPr="00D334A0">
        <w:rPr>
          <w:rFonts w:ascii="Times New Roman" w:eastAsia="Times New Roman" w:hAnsi="Times New Roman" w:cs="Times New Roman"/>
          <w:b/>
          <w:sz w:val="24"/>
          <w:szCs w:val="24"/>
          <w:lang w:val="sr-Cyrl-CS"/>
        </w:rPr>
        <w:t>Организације синдиката и удружења послодаваца слободна су да с</w:t>
      </w:r>
      <w:r w:rsidRPr="00D334A0">
        <w:rPr>
          <w:rFonts w:ascii="Times New Roman" w:eastAsia="Times New Roman" w:hAnsi="Times New Roman" w:cs="Times New Roman"/>
          <w:b/>
          <w:sz w:val="24"/>
          <w:szCs w:val="24"/>
          <w:lang w:val="fr-FR"/>
        </w:rPr>
        <w:t>в</w:t>
      </w:r>
      <w:r w:rsidRPr="00D334A0">
        <w:rPr>
          <w:rFonts w:ascii="Times New Roman" w:eastAsia="Times New Roman" w:hAnsi="Times New Roman" w:cs="Times New Roman"/>
          <w:b/>
          <w:sz w:val="24"/>
          <w:szCs w:val="24"/>
          <w:lang w:val="sr-Cyrl-CS"/>
        </w:rPr>
        <w:t>ојим статутом уреден начин и услове удруживања у савезе, огранизације територијалног или струковног нивоа деловања.</w:t>
      </w:r>
    </w:p>
    <w:p w:rsidR="00D334A0" w:rsidRPr="00D334A0" w:rsidRDefault="00D334A0" w:rsidP="00D334A0">
      <w:pPr>
        <w:spacing w:before="100" w:beforeAutospacing="1" w:after="100" w:afterAutospacing="1" w:line="240" w:lineRule="auto"/>
        <w:jc w:val="both"/>
        <w:rPr>
          <w:rFonts w:ascii="Times New Roman" w:eastAsia="Times New Roman" w:hAnsi="Times New Roman" w:cs="Times New Roman"/>
          <w:b/>
          <w:bCs/>
          <w:sz w:val="24"/>
          <w:szCs w:val="24"/>
          <w:lang w:val="sr-Cyrl-CS"/>
        </w:rPr>
      </w:pPr>
      <w:r w:rsidRPr="00D334A0">
        <w:rPr>
          <w:rFonts w:ascii="Times New Roman" w:eastAsia="Times New Roman" w:hAnsi="Times New Roman" w:cs="Times New Roman"/>
          <w:b/>
          <w:sz w:val="24"/>
          <w:szCs w:val="24"/>
          <w:lang w:val="sr-Cyrl-CS"/>
        </w:rPr>
        <w:lastRenderedPageBreak/>
        <w:t xml:space="preserve"> У складу са члан 238. Закона о раду уређено је да синдикат и удружење послодаваца стичу својство правног лица даном уписа у регистар, у складу са законом и другим прописом. А чланом 239. ЗОР утврђено је да синдикат, односно удружење послодаваца, коме је утврђена репрезентативност у складу са Законом о раду има:1) право на колективно преговарање и закључивање колективног уговора на одговарајућем нивоу;2) право на учешће у решавању колективних радних спорова; 3) право на учешће у раду трипартитних и мултипартитних тела на одговарајућем нивоу; и 4) друга права, у складу са</w:t>
      </w:r>
      <w:r w:rsidRPr="00D334A0">
        <w:rPr>
          <w:rFonts w:ascii="Times New Roman" w:eastAsia="Times New Roman" w:hAnsi="Times New Roman" w:cs="Times New Roman"/>
          <w:b/>
          <w:bCs/>
          <w:sz w:val="24"/>
          <w:szCs w:val="24"/>
          <w:lang w:val="sr-Cyrl-CS"/>
        </w:rPr>
        <w:t xml:space="preserve"> По питању ограничења (забране) организовања запослених у полицији и оружаним снага  напомињемо да је ово питање уређено посебним законом.  </w:t>
      </w:r>
    </w:p>
    <w:p w:rsidR="00D334A0" w:rsidRPr="00D334A0" w:rsidRDefault="00D334A0" w:rsidP="00D334A0">
      <w:pPr>
        <w:spacing w:before="100" w:beforeAutospacing="1" w:after="100" w:afterAutospacing="1" w:line="240" w:lineRule="auto"/>
        <w:jc w:val="both"/>
        <w:rPr>
          <w:rFonts w:ascii="Times New Roman" w:eastAsia="Times New Roman" w:hAnsi="Times New Roman" w:cs="Times New Roman"/>
          <w:b/>
          <w:sz w:val="24"/>
          <w:szCs w:val="24"/>
          <w:lang w:val="fr-FR"/>
        </w:rPr>
      </w:pPr>
      <w:r w:rsidRPr="00D334A0">
        <w:rPr>
          <w:rFonts w:ascii="Times New Roman" w:eastAsia="Times New Roman" w:hAnsi="Times New Roman" w:cs="Times New Roman"/>
          <w:b/>
          <w:sz w:val="24"/>
          <w:szCs w:val="24"/>
          <w:lang w:val="sr-Cyrl-CS"/>
        </w:rPr>
        <w:t xml:space="preserve"> </w:t>
      </w:r>
    </w:p>
    <w:p w:rsidR="00D334A0" w:rsidRPr="00D334A0" w:rsidRDefault="00D334A0" w:rsidP="004852B6">
      <w:pPr>
        <w:rPr>
          <w:rFonts w:ascii="Times New Roman" w:hAnsi="Times New Roman" w:cs="Times New Roman"/>
          <w:sz w:val="24"/>
          <w:szCs w:val="24"/>
          <w:lang w:val="sr-Cyrl-CS"/>
        </w:rPr>
      </w:pPr>
    </w:p>
    <w:p w:rsidR="004852B6" w:rsidRPr="00D334A0" w:rsidRDefault="004852B6" w:rsidP="004852B6">
      <w:pPr>
        <w:rPr>
          <w:rFonts w:ascii="Times New Roman" w:hAnsi="Times New Roman" w:cs="Times New Roman"/>
          <w:sz w:val="24"/>
          <w:szCs w:val="24"/>
          <w:lang w:val="sr-Cyrl-CS"/>
        </w:rPr>
      </w:pPr>
      <w:r w:rsidRPr="00D334A0">
        <w:rPr>
          <w:rFonts w:ascii="Times New Roman" w:hAnsi="Times New Roman" w:cs="Times New Roman"/>
          <w:sz w:val="24"/>
          <w:szCs w:val="24"/>
          <w:lang w:val="sr-Cyrl-CS"/>
        </w:rPr>
        <w:t>Члан 6 – Право радника на колективно преговарање</w:t>
      </w:r>
    </w:p>
    <w:p w:rsidR="004852B6" w:rsidRPr="004852B6" w:rsidRDefault="004852B6" w:rsidP="004852B6">
      <w:pPr>
        <w:rPr>
          <w:rFonts w:ascii="Times New Roman" w:hAnsi="Times New Roman" w:cs="Times New Roman"/>
          <w:sz w:val="24"/>
          <w:szCs w:val="24"/>
        </w:rPr>
      </w:pPr>
      <w:r w:rsidRPr="004852B6">
        <w:rPr>
          <w:rFonts w:ascii="Times New Roman" w:hAnsi="Times New Roman" w:cs="Times New Roman"/>
          <w:sz w:val="24"/>
          <w:szCs w:val="24"/>
        </w:rPr>
        <w:t>Како би се обезбедило остваривање права на колективно преговарање, стране уговорнице се обавезују:</w:t>
      </w:r>
    </w:p>
    <w:p w:rsidR="004852B6" w:rsidRPr="004852B6" w:rsidRDefault="004852B6" w:rsidP="004852B6">
      <w:pPr>
        <w:rPr>
          <w:rFonts w:ascii="Times New Roman" w:hAnsi="Times New Roman" w:cs="Times New Roman"/>
          <w:sz w:val="24"/>
          <w:szCs w:val="24"/>
        </w:rPr>
      </w:pPr>
      <w:r w:rsidRPr="004852B6">
        <w:rPr>
          <w:rFonts w:ascii="Times New Roman" w:hAnsi="Times New Roman" w:cs="Times New Roman"/>
          <w:sz w:val="24"/>
          <w:szCs w:val="24"/>
        </w:rPr>
        <w:t>1</w:t>
      </w:r>
      <w:r w:rsidRPr="004852B6">
        <w:rPr>
          <w:rFonts w:ascii="Times New Roman" w:hAnsi="Times New Roman" w:cs="Times New Roman"/>
          <w:sz w:val="24"/>
          <w:szCs w:val="24"/>
        </w:rPr>
        <w:tab/>
        <w:t>да промовишу заједничке консултације измедју радника и запослених;</w:t>
      </w:r>
    </w:p>
    <w:p w:rsidR="004852B6" w:rsidRPr="004852B6" w:rsidRDefault="004852B6" w:rsidP="004852B6">
      <w:pPr>
        <w:rPr>
          <w:rFonts w:ascii="Times New Roman" w:hAnsi="Times New Roman" w:cs="Times New Roman"/>
          <w:sz w:val="24"/>
          <w:szCs w:val="24"/>
        </w:rPr>
      </w:pPr>
      <w:r w:rsidRPr="004852B6">
        <w:rPr>
          <w:rFonts w:ascii="Times New Roman" w:hAnsi="Times New Roman" w:cs="Times New Roman"/>
          <w:sz w:val="24"/>
          <w:szCs w:val="24"/>
        </w:rPr>
        <w:t>2</w:t>
      </w:r>
      <w:r w:rsidRPr="004852B6">
        <w:rPr>
          <w:rFonts w:ascii="Times New Roman" w:hAnsi="Times New Roman" w:cs="Times New Roman"/>
          <w:sz w:val="24"/>
          <w:szCs w:val="24"/>
        </w:rPr>
        <w:tab/>
        <w:t>да промовишу, када је неопходно и одговарајуће, механизам за добровољне преговоре измедју послодаваца или организација послодаваца и организација радника, са циљем да се регулишу услови и погодности запошљавања путем колективних уговора;</w:t>
      </w:r>
    </w:p>
    <w:p w:rsidR="004852B6" w:rsidRPr="004852B6" w:rsidRDefault="004852B6" w:rsidP="004852B6">
      <w:pPr>
        <w:rPr>
          <w:rFonts w:ascii="Times New Roman" w:hAnsi="Times New Roman" w:cs="Times New Roman"/>
          <w:sz w:val="24"/>
          <w:szCs w:val="24"/>
        </w:rPr>
      </w:pPr>
      <w:r w:rsidRPr="004852B6">
        <w:rPr>
          <w:rFonts w:ascii="Times New Roman" w:hAnsi="Times New Roman" w:cs="Times New Roman"/>
          <w:sz w:val="24"/>
          <w:szCs w:val="24"/>
        </w:rPr>
        <w:t>3</w:t>
      </w:r>
      <w:r w:rsidRPr="004852B6">
        <w:rPr>
          <w:rFonts w:ascii="Times New Roman" w:hAnsi="Times New Roman" w:cs="Times New Roman"/>
          <w:sz w:val="24"/>
          <w:szCs w:val="24"/>
        </w:rPr>
        <w:tab/>
        <w:t xml:space="preserve">да промовишу успостављање и употребу одговарајућих механизама за помирење и добровољну арбитражу за решавање радних спорова; </w:t>
      </w:r>
    </w:p>
    <w:p w:rsidR="004852B6" w:rsidRPr="004852B6" w:rsidRDefault="004852B6" w:rsidP="004852B6">
      <w:pPr>
        <w:rPr>
          <w:rFonts w:ascii="Times New Roman" w:hAnsi="Times New Roman" w:cs="Times New Roman"/>
          <w:sz w:val="24"/>
          <w:szCs w:val="24"/>
        </w:rPr>
      </w:pPr>
      <w:proofErr w:type="gramStart"/>
      <w:r w:rsidRPr="004852B6">
        <w:rPr>
          <w:rFonts w:ascii="Times New Roman" w:hAnsi="Times New Roman" w:cs="Times New Roman"/>
          <w:sz w:val="24"/>
          <w:szCs w:val="24"/>
        </w:rPr>
        <w:t>и</w:t>
      </w:r>
      <w:proofErr w:type="gramEnd"/>
      <w:r w:rsidRPr="004852B6">
        <w:rPr>
          <w:rFonts w:ascii="Times New Roman" w:hAnsi="Times New Roman" w:cs="Times New Roman"/>
          <w:sz w:val="24"/>
          <w:szCs w:val="24"/>
        </w:rPr>
        <w:t xml:space="preserve"> признају:</w:t>
      </w:r>
    </w:p>
    <w:p w:rsidR="004852B6" w:rsidRPr="004852B6" w:rsidRDefault="004852B6" w:rsidP="004852B6">
      <w:pPr>
        <w:rPr>
          <w:rFonts w:ascii="Times New Roman" w:hAnsi="Times New Roman" w:cs="Times New Roman"/>
          <w:sz w:val="24"/>
          <w:szCs w:val="24"/>
        </w:rPr>
      </w:pPr>
      <w:proofErr w:type="gramStart"/>
      <w:r w:rsidRPr="004852B6">
        <w:rPr>
          <w:rFonts w:ascii="Times New Roman" w:hAnsi="Times New Roman" w:cs="Times New Roman"/>
          <w:sz w:val="24"/>
          <w:szCs w:val="24"/>
        </w:rPr>
        <w:t>4</w:t>
      </w:r>
      <w:r w:rsidRPr="004852B6">
        <w:rPr>
          <w:rFonts w:ascii="Times New Roman" w:hAnsi="Times New Roman" w:cs="Times New Roman"/>
          <w:sz w:val="24"/>
          <w:szCs w:val="24"/>
        </w:rPr>
        <w:tab/>
        <w:t>право радника и послодаваца на колективну акцију у случају сукоба интереса, укључујући право на штрајк, у складу са обавезама које могу да проистекну из колективних уговора којима су претходно приступили.</w:t>
      </w:r>
      <w:proofErr w:type="gramEnd"/>
    </w:p>
    <w:p w:rsidR="004852B6" w:rsidRPr="004852B6" w:rsidRDefault="004852B6" w:rsidP="004852B6">
      <w:pPr>
        <w:rPr>
          <w:rFonts w:ascii="Times New Roman" w:hAnsi="Times New Roman" w:cs="Times New Roman"/>
          <w:sz w:val="24"/>
          <w:szCs w:val="24"/>
        </w:rPr>
      </w:pPr>
    </w:p>
    <w:p w:rsidR="004852B6" w:rsidRPr="004852B6" w:rsidRDefault="004852B6" w:rsidP="004852B6">
      <w:pPr>
        <w:rPr>
          <w:rFonts w:ascii="Times New Roman" w:hAnsi="Times New Roman" w:cs="Times New Roman"/>
          <w:sz w:val="24"/>
          <w:szCs w:val="24"/>
        </w:rPr>
      </w:pPr>
      <w:r w:rsidRPr="004852B6">
        <w:rPr>
          <w:rFonts w:ascii="Times New Roman" w:hAnsi="Times New Roman" w:cs="Times New Roman"/>
          <w:sz w:val="24"/>
          <w:szCs w:val="24"/>
        </w:rPr>
        <w:t>Информације које треба доставити</w:t>
      </w:r>
    </w:p>
    <w:p w:rsidR="004852B6" w:rsidRPr="004852B6" w:rsidRDefault="004852B6" w:rsidP="004852B6">
      <w:pPr>
        <w:rPr>
          <w:rFonts w:ascii="Times New Roman" w:hAnsi="Times New Roman" w:cs="Times New Roman"/>
          <w:sz w:val="24"/>
          <w:szCs w:val="24"/>
        </w:rPr>
      </w:pPr>
    </w:p>
    <w:p w:rsidR="004852B6" w:rsidRPr="004852B6" w:rsidRDefault="004852B6" w:rsidP="004852B6">
      <w:pPr>
        <w:rPr>
          <w:rFonts w:ascii="Times New Roman" w:hAnsi="Times New Roman" w:cs="Times New Roman"/>
          <w:sz w:val="24"/>
          <w:szCs w:val="24"/>
        </w:rPr>
      </w:pPr>
      <w:r w:rsidRPr="004852B6">
        <w:rPr>
          <w:rFonts w:ascii="Times New Roman" w:hAnsi="Times New Roman" w:cs="Times New Roman"/>
          <w:sz w:val="24"/>
          <w:szCs w:val="24"/>
        </w:rPr>
        <w:t>Члан 6, став 1</w:t>
      </w:r>
    </w:p>
    <w:p w:rsidR="004852B6" w:rsidRPr="004852B6" w:rsidRDefault="004852B6" w:rsidP="004852B6">
      <w:pPr>
        <w:rPr>
          <w:rFonts w:ascii="Times New Roman" w:hAnsi="Times New Roman" w:cs="Times New Roman"/>
          <w:sz w:val="24"/>
          <w:szCs w:val="24"/>
        </w:rPr>
      </w:pPr>
    </w:p>
    <w:p w:rsidR="004852B6" w:rsidRPr="004852B6" w:rsidRDefault="004852B6" w:rsidP="004852B6">
      <w:pPr>
        <w:rPr>
          <w:rFonts w:ascii="Times New Roman" w:hAnsi="Times New Roman" w:cs="Times New Roman"/>
          <w:sz w:val="24"/>
          <w:szCs w:val="24"/>
        </w:rPr>
      </w:pPr>
      <w:r w:rsidRPr="004852B6">
        <w:rPr>
          <w:rFonts w:ascii="Times New Roman" w:hAnsi="Times New Roman" w:cs="Times New Roman"/>
          <w:sz w:val="24"/>
          <w:szCs w:val="24"/>
        </w:rPr>
        <w:lastRenderedPageBreak/>
        <w:t>1)</w:t>
      </w:r>
      <w:r w:rsidRPr="004852B6">
        <w:rPr>
          <w:rFonts w:ascii="Times New Roman" w:hAnsi="Times New Roman" w:cs="Times New Roman"/>
          <w:sz w:val="24"/>
          <w:szCs w:val="24"/>
        </w:rPr>
        <w:tab/>
        <w:t xml:space="preserve">Опишите општи законодавни оквир који се примењује како у јавном тако и приватном сектору. </w:t>
      </w:r>
      <w:proofErr w:type="gramStart"/>
      <w:r w:rsidRPr="004852B6">
        <w:rPr>
          <w:rFonts w:ascii="Times New Roman" w:hAnsi="Times New Roman" w:cs="Times New Roman"/>
          <w:sz w:val="24"/>
          <w:szCs w:val="24"/>
        </w:rPr>
        <w:t>Прецизирајте природу, разлоге за и обим реформи уколико их има.</w:t>
      </w:r>
      <w:proofErr w:type="gramEnd"/>
      <w:r w:rsidRPr="004852B6">
        <w:rPr>
          <w:rFonts w:ascii="Times New Roman" w:hAnsi="Times New Roman" w:cs="Times New Roman"/>
          <w:sz w:val="24"/>
          <w:szCs w:val="24"/>
        </w:rPr>
        <w:t xml:space="preserve"> </w:t>
      </w:r>
      <w:proofErr w:type="gramStart"/>
      <w:r w:rsidRPr="004852B6">
        <w:rPr>
          <w:rFonts w:ascii="Times New Roman" w:hAnsi="Times New Roman" w:cs="Times New Roman"/>
          <w:sz w:val="24"/>
          <w:szCs w:val="24"/>
        </w:rPr>
        <w:t>Прецизирајте природу, разлоге за и обим реформи уколико их има.</w:t>
      </w:r>
      <w:proofErr w:type="gramEnd"/>
    </w:p>
    <w:p w:rsidR="004852B6" w:rsidRPr="004852B6" w:rsidRDefault="004852B6" w:rsidP="004852B6">
      <w:pPr>
        <w:rPr>
          <w:rFonts w:ascii="Times New Roman" w:hAnsi="Times New Roman" w:cs="Times New Roman"/>
          <w:sz w:val="24"/>
          <w:szCs w:val="24"/>
        </w:rPr>
      </w:pPr>
      <w:r w:rsidRPr="004852B6">
        <w:rPr>
          <w:rFonts w:ascii="Times New Roman" w:hAnsi="Times New Roman" w:cs="Times New Roman"/>
          <w:sz w:val="24"/>
          <w:szCs w:val="24"/>
        </w:rPr>
        <w:t>2)</w:t>
      </w:r>
      <w:r w:rsidRPr="004852B6">
        <w:rPr>
          <w:rFonts w:ascii="Times New Roman" w:hAnsi="Times New Roman" w:cs="Times New Roman"/>
          <w:sz w:val="24"/>
          <w:szCs w:val="24"/>
        </w:rPr>
        <w:tab/>
        <w:t>Наведите мере које су предузете (административни (управни) аранжмани, програми, акциони планови, пројекти, итд.) за примену законодавног оквира.</w:t>
      </w:r>
    </w:p>
    <w:p w:rsidR="004852B6" w:rsidRDefault="004852B6" w:rsidP="004852B6">
      <w:pPr>
        <w:rPr>
          <w:rFonts w:ascii="Times New Roman" w:hAnsi="Times New Roman" w:cs="Times New Roman"/>
          <w:sz w:val="24"/>
          <w:szCs w:val="24"/>
          <w:lang w:val="sr-Cyrl-CS"/>
        </w:rPr>
      </w:pPr>
      <w:r w:rsidRPr="004852B6">
        <w:rPr>
          <w:rFonts w:ascii="Times New Roman" w:hAnsi="Times New Roman" w:cs="Times New Roman"/>
          <w:sz w:val="24"/>
          <w:szCs w:val="24"/>
        </w:rPr>
        <w:t>3)</w:t>
      </w:r>
      <w:r w:rsidRPr="004852B6">
        <w:rPr>
          <w:rFonts w:ascii="Times New Roman" w:hAnsi="Times New Roman" w:cs="Times New Roman"/>
          <w:sz w:val="24"/>
          <w:szCs w:val="24"/>
        </w:rPr>
        <w:tab/>
        <w:t>Доставите релевантне цифре, статистичке податке и друге релевантне информације, ако је одговарајуће.</w:t>
      </w:r>
    </w:p>
    <w:p w:rsidR="00D4326F" w:rsidRDefault="00D4326F" w:rsidP="004852B6">
      <w:pPr>
        <w:rPr>
          <w:rFonts w:ascii="Times New Roman" w:hAnsi="Times New Roman" w:cs="Times New Roman"/>
          <w:sz w:val="24"/>
          <w:szCs w:val="24"/>
          <w:lang w:val="sr-Cyrl-CS"/>
        </w:rPr>
      </w:pPr>
    </w:p>
    <w:p w:rsidR="00D4326F" w:rsidRPr="00D4326F" w:rsidRDefault="00D4326F" w:rsidP="004852B6">
      <w:pPr>
        <w:rPr>
          <w:rFonts w:ascii="Times New Roman" w:hAnsi="Times New Roman" w:cs="Times New Roman"/>
          <w:sz w:val="24"/>
          <w:szCs w:val="24"/>
          <w:lang w:val="sr-Cyrl-CS"/>
        </w:rPr>
      </w:pPr>
      <w:r>
        <w:rPr>
          <w:rFonts w:ascii="Times New Roman" w:hAnsi="Times New Roman" w:cs="Times New Roman"/>
          <w:sz w:val="24"/>
          <w:szCs w:val="24"/>
          <w:lang w:val="sr-Cyrl-CS"/>
        </w:rPr>
        <w:t>ОДГОВОР:</w:t>
      </w:r>
    </w:p>
    <w:p w:rsidR="00D4326F" w:rsidRPr="00D4326F" w:rsidRDefault="00D4326F" w:rsidP="00D4326F">
      <w:pPr>
        <w:spacing w:before="100" w:beforeAutospacing="1" w:after="100" w:afterAutospacing="1" w:line="240" w:lineRule="auto"/>
        <w:ind w:left="60"/>
        <w:jc w:val="both"/>
        <w:rPr>
          <w:rFonts w:ascii="Times New Roman" w:eastAsia="Times New Roman" w:hAnsi="Times New Roman" w:cs="Times New Roman"/>
          <w:b/>
          <w:sz w:val="24"/>
          <w:szCs w:val="24"/>
          <w:lang w:val="ru-RU"/>
        </w:rPr>
      </w:pPr>
      <w:r w:rsidRPr="00D4326F">
        <w:rPr>
          <w:rFonts w:ascii="Times New Roman" w:eastAsia="Times New Roman" w:hAnsi="Times New Roman" w:cs="Times New Roman"/>
          <w:b/>
          <w:sz w:val="24"/>
          <w:szCs w:val="24"/>
          <w:lang w:val="sr-Cyrl-CS"/>
        </w:rPr>
        <w:t>Закон о раду предвиђа обавезу послодаваца на консултација са представницима запослених у ситуацијама када се  решавају одређена економска, социјална  појединачна и колективна права запослених. Према члану 13. Закона о раду</w:t>
      </w:r>
      <w:r w:rsidRPr="00D4326F">
        <w:rPr>
          <w:rFonts w:ascii="Times New Roman" w:eastAsia="Times New Roman" w:hAnsi="Times New Roman" w:cs="Times New Roman"/>
          <w:b/>
          <w:bCs/>
          <w:sz w:val="24"/>
          <w:szCs w:val="24"/>
          <w:lang w:val="sr-Cyrl-CS"/>
        </w:rPr>
        <w:t xml:space="preserve"> </w:t>
      </w:r>
      <w:r w:rsidRPr="00D4326F">
        <w:rPr>
          <w:rFonts w:ascii="Times New Roman" w:eastAsia="Times New Roman" w:hAnsi="Times New Roman" w:cs="Times New Roman"/>
          <w:b/>
          <w:sz w:val="24"/>
          <w:szCs w:val="24"/>
          <w:lang w:val="ru-RU"/>
        </w:rPr>
        <w:t xml:space="preserve"> Запослени непосредно, односно преко својих представника, имају право на удруживање, учешће у преговорима за закључивање колективних уговора, мирно решавање колективних и индивидуалних радних спорова, консултовање, информисање и изражавање својих ставова о битним питањима у области рада.Запослени, односно представник запослених, због активности из става 1. овог члана не може бити позван на одговорност, нити стављен у неповољнији положај у погледу услова рада, ако поступа у складу са законом и колективним уговором.</w:t>
      </w:r>
    </w:p>
    <w:p w:rsidR="00D4326F" w:rsidRPr="00D4326F" w:rsidRDefault="00D4326F" w:rsidP="00D4326F">
      <w:pPr>
        <w:spacing w:before="100" w:beforeAutospacing="1" w:after="100" w:afterAutospacing="1" w:line="240" w:lineRule="auto"/>
        <w:jc w:val="both"/>
        <w:rPr>
          <w:rFonts w:ascii="Times New Roman" w:eastAsia="Times New Roman" w:hAnsi="Times New Roman" w:cs="Times New Roman"/>
          <w:b/>
          <w:sz w:val="24"/>
          <w:szCs w:val="24"/>
          <w:lang w:val="sr-Cyrl-CS"/>
        </w:rPr>
      </w:pPr>
      <w:r w:rsidRPr="00D4326F">
        <w:rPr>
          <w:rFonts w:ascii="Times New Roman" w:eastAsia="Times New Roman" w:hAnsi="Times New Roman" w:cs="Times New Roman"/>
          <w:b/>
          <w:sz w:val="24"/>
          <w:szCs w:val="24"/>
          <w:lang w:val="ru-RU"/>
        </w:rPr>
        <w:t>Закон о раду према члану 27</w:t>
      </w:r>
      <w:r w:rsidRPr="00D4326F">
        <w:rPr>
          <w:rFonts w:ascii="Times New Roman" w:eastAsia="Times New Roman" w:hAnsi="Times New Roman" w:cs="Times New Roman"/>
          <w:b/>
          <w:sz w:val="24"/>
          <w:szCs w:val="24"/>
          <w:lang w:val="sr-Cyrl-CS"/>
        </w:rPr>
        <w:t>4</w:t>
      </w:r>
      <w:r w:rsidRPr="00D4326F">
        <w:rPr>
          <w:rFonts w:ascii="Times New Roman" w:eastAsia="Times New Roman" w:hAnsi="Times New Roman" w:cs="Times New Roman"/>
          <w:b/>
          <w:sz w:val="24"/>
          <w:szCs w:val="24"/>
          <w:lang w:val="ru-RU"/>
        </w:rPr>
        <w:t>. став.</w:t>
      </w:r>
      <w:r w:rsidRPr="00D4326F">
        <w:rPr>
          <w:rFonts w:ascii="Times New Roman" w:eastAsia="Times New Roman" w:hAnsi="Times New Roman" w:cs="Times New Roman"/>
          <w:b/>
          <w:sz w:val="24"/>
          <w:szCs w:val="24"/>
          <w:lang w:val="sr-Cyrl-CS"/>
        </w:rPr>
        <w:t xml:space="preserve"> 1 тач. 1) Закона о раду </w:t>
      </w:r>
      <w:r w:rsidRPr="00D4326F">
        <w:rPr>
          <w:rFonts w:ascii="Times New Roman" w:eastAsia="Times New Roman" w:hAnsi="Times New Roman" w:cs="Times New Roman"/>
          <w:b/>
          <w:sz w:val="24"/>
          <w:szCs w:val="24"/>
          <w:lang w:val="ru-RU"/>
        </w:rPr>
        <w:t>предвиђа прекршајну одговорност за послодавца,</w:t>
      </w:r>
      <w:r w:rsidRPr="00D4326F">
        <w:rPr>
          <w:rFonts w:ascii="Times New Roman" w:eastAsia="Times New Roman" w:hAnsi="Times New Roman" w:cs="Times New Roman"/>
          <w:b/>
          <w:sz w:val="24"/>
          <w:szCs w:val="24"/>
          <w:lang w:val="sr-Cyrl-CS"/>
        </w:rPr>
        <w:t xml:space="preserve"> ако позове на одговорност представника запослених који поступа у складу са законом и колективним уговором везано за остваривање права из  члан 13.ЗОР.   </w:t>
      </w:r>
    </w:p>
    <w:p w:rsidR="00D4326F" w:rsidRPr="00D4326F" w:rsidRDefault="00D4326F" w:rsidP="00D4326F">
      <w:pPr>
        <w:spacing w:before="100" w:beforeAutospacing="1" w:after="100" w:afterAutospacing="1" w:line="240" w:lineRule="auto"/>
        <w:ind w:left="60"/>
        <w:jc w:val="both"/>
        <w:rPr>
          <w:rFonts w:ascii="Times New Roman" w:eastAsia="Times New Roman" w:hAnsi="Times New Roman" w:cs="Times New Roman"/>
          <w:b/>
          <w:sz w:val="24"/>
          <w:szCs w:val="24"/>
          <w:lang w:val="ru-RU"/>
        </w:rPr>
      </w:pPr>
      <w:r w:rsidRPr="00D4326F">
        <w:rPr>
          <w:rFonts w:ascii="Times New Roman" w:eastAsia="Times New Roman" w:hAnsi="Times New Roman" w:cs="Times New Roman"/>
          <w:b/>
          <w:sz w:val="24"/>
          <w:szCs w:val="24"/>
          <w:lang w:val="ru-RU"/>
        </w:rPr>
        <w:t xml:space="preserve">Право представника запослених на обавезне консултације са послодавцем  посебно је предвиђено у поглављу XI </w:t>
      </w:r>
      <w:r w:rsidRPr="00D4326F">
        <w:rPr>
          <w:rFonts w:ascii="Times New Roman" w:eastAsia="Times New Roman" w:hAnsi="Times New Roman" w:cs="Times New Roman"/>
          <w:b/>
          <w:sz w:val="24"/>
          <w:szCs w:val="24"/>
          <w:lang w:val="sr-Cyrl-CS"/>
        </w:rPr>
        <w:t xml:space="preserve">Вишак запослених који је уређен у Закону о раду (чланови 153. од 160.) </w:t>
      </w:r>
      <w:r w:rsidRPr="00D4326F">
        <w:rPr>
          <w:rFonts w:ascii="Times New Roman" w:eastAsia="Times New Roman" w:hAnsi="Times New Roman" w:cs="Times New Roman"/>
          <w:b/>
          <w:sz w:val="24"/>
          <w:szCs w:val="24"/>
          <w:lang w:val="ru-RU"/>
        </w:rPr>
        <w:t xml:space="preserve">У случају решавања вишка запослених послодавац је обавезан да представнике запослених упозна са планом за решавање вишка запослених пре него што донесе програм о решавању вишка запослених. Послодавац је обавезан да репрезентативном синдикату достави на мишљење програм о решавању вишка запослених најкасније осам дана од дана утврђивања предлога програма. Синдикат је дужан да на достављени предлог програма достави своје мишљење најкасније 15 дана по добијању прелога, а послодавац је дужан да размотри и узме у обзир достављено мишљење синдиката и да синдикат обавести о свом ставу у року од осам дана. </w:t>
      </w:r>
    </w:p>
    <w:p w:rsidR="00D4326F" w:rsidRPr="00D4326F" w:rsidRDefault="00D4326F" w:rsidP="00D4326F">
      <w:pPr>
        <w:spacing w:before="100" w:beforeAutospacing="1" w:after="100" w:afterAutospacing="1" w:line="240" w:lineRule="auto"/>
        <w:ind w:left="60"/>
        <w:jc w:val="both"/>
        <w:rPr>
          <w:rFonts w:ascii="Times New Roman" w:eastAsia="Times New Roman" w:hAnsi="Times New Roman" w:cs="Times New Roman"/>
          <w:b/>
          <w:sz w:val="24"/>
          <w:szCs w:val="24"/>
          <w:lang w:val="ru-RU"/>
        </w:rPr>
      </w:pPr>
      <w:r w:rsidRPr="00D4326F">
        <w:rPr>
          <w:rFonts w:ascii="Times New Roman" w:eastAsia="Times New Roman" w:hAnsi="Times New Roman" w:cs="Times New Roman"/>
          <w:b/>
          <w:sz w:val="24"/>
          <w:szCs w:val="24"/>
          <w:lang w:val="ru-RU"/>
        </w:rPr>
        <w:t xml:space="preserve">Такође, Закон о раду чланом 180. предвиђа обавезне консултације са синдикатом у случају достављања упозорења пре отказа уговора о раду запосленом који је члан синдиката. Синдикат је на достављено упозорење </w:t>
      </w:r>
      <w:r w:rsidRPr="00D4326F">
        <w:rPr>
          <w:rFonts w:ascii="Times New Roman" w:eastAsia="Times New Roman" w:hAnsi="Times New Roman" w:cs="Times New Roman"/>
          <w:b/>
          <w:sz w:val="24"/>
          <w:szCs w:val="24"/>
          <w:lang w:val="ru-RU"/>
        </w:rPr>
        <w:lastRenderedPageBreak/>
        <w:t xml:space="preserve">које се доставља запосленом дужан да да своје мишљење у року од пет радних дана од дана достављања упозорења. </w:t>
      </w:r>
    </w:p>
    <w:p w:rsidR="00D4326F" w:rsidRPr="00D4326F" w:rsidRDefault="00D4326F" w:rsidP="00D4326F">
      <w:pPr>
        <w:spacing w:before="100" w:beforeAutospacing="1" w:after="100" w:afterAutospacing="1" w:line="240" w:lineRule="auto"/>
        <w:jc w:val="both"/>
        <w:rPr>
          <w:rFonts w:ascii="Times New Roman" w:eastAsia="Times New Roman" w:hAnsi="Times New Roman" w:cs="Times New Roman"/>
          <w:b/>
          <w:sz w:val="24"/>
          <w:szCs w:val="24"/>
          <w:lang w:val="sr-Cyrl-RS"/>
        </w:rPr>
      </w:pPr>
      <w:r w:rsidRPr="00D4326F">
        <w:rPr>
          <w:rFonts w:ascii="Times New Roman" w:eastAsia="Times New Roman" w:hAnsi="Times New Roman" w:cs="Times New Roman"/>
          <w:b/>
          <w:sz w:val="24"/>
          <w:szCs w:val="24"/>
          <w:lang w:val="ru-RU"/>
        </w:rPr>
        <w:t>Закон о раду предвиђа прекршајну одговорност за послодавца  ако</w:t>
      </w:r>
      <w:r w:rsidRPr="00D4326F">
        <w:rPr>
          <w:rFonts w:ascii="Times New Roman" w:eastAsia="Times New Roman" w:hAnsi="Times New Roman" w:cs="Times New Roman"/>
          <w:b/>
          <w:sz w:val="24"/>
          <w:szCs w:val="24"/>
          <w:lang w:val="sr-Cyrl-CS"/>
        </w:rPr>
        <w:t xml:space="preserve"> </w:t>
      </w:r>
      <w:r w:rsidRPr="00D4326F">
        <w:rPr>
          <w:rFonts w:ascii="Times New Roman" w:eastAsia="Times New Roman" w:hAnsi="Times New Roman" w:cs="Times New Roman"/>
          <w:b/>
          <w:sz w:val="24"/>
          <w:szCs w:val="24"/>
          <w:lang w:val="ru-RU"/>
        </w:rPr>
        <w:t>ако запосленом откаже уговор о раду супротно одредбама овог закона ( чл. 179 - 181. и чл</w:t>
      </w:r>
      <w:r w:rsidRPr="00D4326F">
        <w:rPr>
          <w:rFonts w:ascii="Times New Roman" w:eastAsia="Times New Roman" w:hAnsi="Times New Roman" w:cs="Times New Roman"/>
          <w:b/>
          <w:sz w:val="24"/>
          <w:szCs w:val="24"/>
          <w:lang w:val="sr-Cyrl-CS"/>
        </w:rPr>
        <w:t>.</w:t>
      </w:r>
      <w:r w:rsidRPr="00D4326F">
        <w:rPr>
          <w:rFonts w:ascii="Times New Roman" w:eastAsia="Times New Roman" w:hAnsi="Times New Roman" w:cs="Times New Roman"/>
          <w:b/>
          <w:sz w:val="24"/>
          <w:szCs w:val="24"/>
          <w:lang w:val="ru-RU"/>
        </w:rPr>
        <w:t xml:space="preserve"> 187.</w:t>
      </w:r>
      <w:r w:rsidRPr="00D4326F">
        <w:rPr>
          <w:rFonts w:ascii="Times New Roman" w:eastAsia="Times New Roman" w:hAnsi="Times New Roman" w:cs="Times New Roman"/>
          <w:b/>
          <w:sz w:val="24"/>
          <w:szCs w:val="24"/>
          <w:lang w:val="sr-Cyrl-CS"/>
        </w:rPr>
        <w:t xml:space="preserve"> </w:t>
      </w:r>
      <w:r w:rsidRPr="00D4326F">
        <w:rPr>
          <w:rFonts w:ascii="Times New Roman" w:eastAsia="Times New Roman" w:hAnsi="Times New Roman" w:cs="Times New Roman"/>
          <w:b/>
          <w:sz w:val="24"/>
          <w:szCs w:val="24"/>
          <w:lang w:val="ru-RU"/>
        </w:rPr>
        <w:t>и</w:t>
      </w:r>
      <w:r w:rsidRPr="00D4326F">
        <w:rPr>
          <w:rFonts w:ascii="Times New Roman" w:eastAsia="Times New Roman" w:hAnsi="Times New Roman" w:cs="Times New Roman"/>
          <w:b/>
          <w:sz w:val="24"/>
          <w:szCs w:val="24"/>
          <w:lang w:val="sr-Cyrl-CS"/>
        </w:rPr>
        <w:t xml:space="preserve"> </w:t>
      </w:r>
      <w:r w:rsidRPr="00D4326F">
        <w:rPr>
          <w:rFonts w:ascii="Times New Roman" w:eastAsia="Times New Roman" w:hAnsi="Times New Roman" w:cs="Times New Roman"/>
          <w:b/>
          <w:sz w:val="24"/>
          <w:szCs w:val="24"/>
          <w:lang w:val="ru-RU"/>
        </w:rPr>
        <w:t>188</w:t>
      </w:r>
      <w:r w:rsidRPr="00D4326F">
        <w:rPr>
          <w:rFonts w:ascii="Times New Roman" w:eastAsia="Times New Roman" w:hAnsi="Times New Roman" w:cs="Times New Roman"/>
          <w:b/>
          <w:sz w:val="24"/>
          <w:szCs w:val="24"/>
          <w:lang w:val="sr-Cyrl-CS"/>
        </w:rPr>
        <w:t>.</w:t>
      </w:r>
      <w:r w:rsidRPr="00D4326F">
        <w:rPr>
          <w:rFonts w:ascii="Times New Roman" w:eastAsia="Times New Roman" w:hAnsi="Times New Roman" w:cs="Times New Roman"/>
          <w:b/>
          <w:sz w:val="24"/>
          <w:szCs w:val="24"/>
          <w:lang w:val="ru-RU"/>
        </w:rPr>
        <w:t xml:space="preserve"> ), односно уколико не испоштује предвиђену процедуру за отказ уговора о раду и </w:t>
      </w:r>
      <w:r w:rsidRPr="00D4326F">
        <w:rPr>
          <w:rFonts w:ascii="Times New Roman" w:eastAsia="Times New Roman" w:hAnsi="Times New Roman" w:cs="Times New Roman"/>
          <w:b/>
          <w:sz w:val="24"/>
          <w:szCs w:val="24"/>
          <w:lang w:val="sr-Cyrl-CS"/>
        </w:rPr>
        <w:t xml:space="preserve"> изостави или неблаговремено не спроведе </w:t>
      </w:r>
      <w:r w:rsidRPr="00D4326F">
        <w:rPr>
          <w:rFonts w:ascii="Times New Roman" w:eastAsia="Times New Roman" w:hAnsi="Times New Roman" w:cs="Times New Roman"/>
          <w:b/>
          <w:sz w:val="24"/>
          <w:szCs w:val="24"/>
          <w:lang w:val="ru-RU"/>
        </w:rPr>
        <w:t xml:space="preserve">потребне консултације са синдикатом чији је запослени члан. </w:t>
      </w:r>
    </w:p>
    <w:p w:rsidR="00D4326F" w:rsidRPr="00D4326F" w:rsidRDefault="00D4326F" w:rsidP="00D4326F">
      <w:pPr>
        <w:spacing w:before="100" w:beforeAutospacing="1" w:after="100" w:afterAutospacing="1" w:line="240" w:lineRule="auto"/>
        <w:ind w:left="60"/>
        <w:jc w:val="both"/>
        <w:rPr>
          <w:rFonts w:ascii="Times New Roman" w:eastAsia="Times New Roman" w:hAnsi="Times New Roman" w:cs="Times New Roman"/>
          <w:b/>
          <w:sz w:val="24"/>
          <w:szCs w:val="24"/>
          <w:lang w:val="sr-Cyrl-CS"/>
        </w:rPr>
      </w:pPr>
      <w:r w:rsidRPr="00D4326F">
        <w:rPr>
          <w:rFonts w:ascii="Times New Roman" w:eastAsia="Times New Roman" w:hAnsi="Times New Roman" w:cs="Times New Roman"/>
          <w:b/>
          <w:sz w:val="24"/>
          <w:szCs w:val="24"/>
          <w:lang w:val="sr-Cyrl-RS"/>
        </w:rPr>
        <w:t xml:space="preserve">Консултације са представницима запослених врше се и кроз рад Социјално економског савета Републике Србије и локалних социјално економских савета,  који се </w:t>
      </w:r>
      <w:r w:rsidRPr="00D4326F">
        <w:rPr>
          <w:rFonts w:ascii="Times New Roman" w:eastAsia="Times New Roman" w:hAnsi="Times New Roman" w:cs="Times New Roman"/>
          <w:b/>
          <w:color w:val="666666"/>
          <w:sz w:val="24"/>
          <w:szCs w:val="24"/>
          <w:lang w:val="fr-FR"/>
        </w:rPr>
        <w:t>оснива</w:t>
      </w:r>
      <w:r w:rsidRPr="00D4326F">
        <w:rPr>
          <w:rFonts w:ascii="Times New Roman" w:eastAsia="Times New Roman" w:hAnsi="Times New Roman" w:cs="Times New Roman"/>
          <w:b/>
          <w:color w:val="666666"/>
          <w:sz w:val="24"/>
          <w:szCs w:val="24"/>
          <w:lang w:val="sr-Cyrl-CS"/>
        </w:rPr>
        <w:t xml:space="preserve">ју </w:t>
      </w:r>
      <w:r w:rsidRPr="00D4326F">
        <w:rPr>
          <w:rFonts w:ascii="Times New Roman" w:eastAsia="Times New Roman" w:hAnsi="Times New Roman" w:cs="Times New Roman"/>
          <w:b/>
          <w:color w:val="666666"/>
          <w:sz w:val="24"/>
          <w:szCs w:val="24"/>
          <w:lang w:val="fr-FR"/>
        </w:rPr>
        <w:t xml:space="preserve"> у циљу успостављања и развоја социјалног дијалога у питањима од значаја за остваривање економских и социјалних слобода и права човека, материјалног, социјалног и економског положаја запослених и послодаваца и услова њиховог живота и рада, развоја културе преговарања, подстицања мирног решавања колективних радних спорова, развоја демократије и издавања часописа, брошура и других публикација из делокруга свог рада, а што је предвиђено чланом 3. </w:t>
      </w:r>
      <w:r w:rsidRPr="00D4326F">
        <w:rPr>
          <w:rFonts w:ascii="Times New Roman" w:eastAsia="Times New Roman" w:hAnsi="Times New Roman" w:cs="Times New Roman"/>
          <w:b/>
          <w:sz w:val="24"/>
          <w:szCs w:val="24"/>
          <w:lang w:val="sr-Cyrl-RS"/>
        </w:rPr>
        <w:t>Закона о социјално економском савету  («Службени гласник РС» бр. 125/04)</w:t>
      </w:r>
    </w:p>
    <w:p w:rsidR="00D4326F" w:rsidRPr="00D4326F" w:rsidRDefault="00D4326F" w:rsidP="00D4326F">
      <w:pPr>
        <w:tabs>
          <w:tab w:val="left" w:pos="-720"/>
          <w:tab w:val="left" w:pos="426"/>
        </w:tabs>
        <w:spacing w:after="158" w:line="240" w:lineRule="auto"/>
        <w:jc w:val="both"/>
        <w:rPr>
          <w:rFonts w:ascii="Times New Roman" w:eastAsia="Times New Roman" w:hAnsi="Times New Roman" w:cs="Times New Roman"/>
          <w:b/>
          <w:snapToGrid w:val="0"/>
          <w:color w:val="666666"/>
          <w:sz w:val="24"/>
          <w:szCs w:val="20"/>
          <w:lang w:val="sr-Cyrl-RS"/>
        </w:rPr>
      </w:pPr>
      <w:r w:rsidRPr="00D4326F">
        <w:rPr>
          <w:rFonts w:ascii="Times New Roman" w:eastAsia="Times New Roman" w:hAnsi="Times New Roman" w:cs="Times New Roman"/>
          <w:b/>
          <w:snapToGrid w:val="0"/>
          <w:sz w:val="24"/>
          <w:szCs w:val="20"/>
          <w:lang w:val="sr-Cyrl-CS"/>
        </w:rPr>
        <w:t>Такође, чланом 9. Закона предвиђено је да социјално-економски савет разматра питања: развоја и унапређивања колективног преговарања, утицаја економске политике и мера за њено спровођење на социјални развој и стабилност, политике запошљавања, политике зарада и цена, конкуренције и продуктивности, приватизације и друга питања структурног прилагођавања, заштите радне и животне средине, образовања и професионалне обуке, здравствене и социјалне заштите и сигурности, демографских кретања и друга питања у складу са актима Социјално-економског савета.</w:t>
      </w:r>
      <w:r w:rsidRPr="00D4326F">
        <w:rPr>
          <w:rFonts w:ascii="Times New Roman" w:eastAsia="Times New Roman" w:hAnsi="Times New Roman" w:cs="Times New Roman"/>
          <w:b/>
          <w:snapToGrid w:val="0"/>
          <w:color w:val="666666"/>
          <w:sz w:val="24"/>
          <w:szCs w:val="20"/>
          <w:lang w:val="sr-Cyrl-CS"/>
        </w:rPr>
        <w:t>Социјално-економски савет заузима ставове о наведеним питањима која разматра и доставља их Влади. За заузимање ставова потребна је сагласност свих чланова Социјално-економског савета.</w:t>
      </w:r>
    </w:p>
    <w:p w:rsidR="00D4326F" w:rsidRPr="00D4326F" w:rsidRDefault="00D4326F" w:rsidP="00D4326F">
      <w:pPr>
        <w:tabs>
          <w:tab w:val="left" w:pos="426"/>
        </w:tabs>
        <w:spacing w:before="100" w:beforeAutospacing="1" w:after="100" w:afterAutospacing="1" w:line="240" w:lineRule="auto"/>
        <w:jc w:val="both"/>
        <w:rPr>
          <w:rFonts w:ascii="Times New Roman" w:eastAsia="Times New Roman" w:hAnsi="Times New Roman" w:cs="Times New Roman"/>
          <w:b/>
          <w:bCs/>
          <w:sz w:val="24"/>
          <w:lang w:val="sr-Cyrl-CS"/>
        </w:rPr>
      </w:pPr>
      <w:r w:rsidRPr="00D4326F">
        <w:rPr>
          <w:rFonts w:ascii="Times New Roman" w:eastAsia="Times New Roman" w:hAnsi="Times New Roman" w:cs="Times New Roman"/>
          <w:b/>
          <w:bCs/>
          <w:color w:val="666666"/>
          <w:sz w:val="24"/>
          <w:lang w:val="sr-Cyrl-RS"/>
        </w:rPr>
        <w:t>Чланом 10. Закона предвиђено је да социјално- економски савет</w:t>
      </w:r>
      <w:r w:rsidRPr="00D4326F">
        <w:rPr>
          <w:rFonts w:ascii="Times New Roman" w:eastAsia="Times New Roman" w:hAnsi="Times New Roman" w:cs="Times New Roman"/>
          <w:b/>
          <w:bCs/>
          <w:sz w:val="24"/>
          <w:lang w:val="sr-Cyrl-RS"/>
        </w:rPr>
        <w:t xml:space="preserve">  разматра нацрте закона и предлоге других прописа од значаја за економски и социјални положај запослених и послодаваца и о њима даје мишљење.Мишљење се доставља министарству надлежном за одређену област које је припремало закон, односно други пропис.</w:t>
      </w:r>
      <w:r w:rsidRPr="00D4326F">
        <w:rPr>
          <w:rFonts w:ascii="Times New Roman" w:eastAsia="Times New Roman" w:hAnsi="Times New Roman" w:cs="Times New Roman"/>
          <w:b/>
          <w:bCs/>
          <w:sz w:val="24"/>
          <w:lang w:val="sr-Cyrl-CS"/>
        </w:rPr>
        <w:t xml:space="preserve"> Министарство је дужно да у року од 30 дана од дана достављања мишљења обавести Социјално-економски савет о својим ставовима.Ако министарство не прихвати мишљење, Социјално-економски савет може мишљење да достави Влади.</w:t>
      </w:r>
    </w:p>
    <w:p w:rsidR="00D4326F" w:rsidRDefault="00D4326F" w:rsidP="00D4326F">
      <w:pPr>
        <w:tabs>
          <w:tab w:val="left" w:pos="-720"/>
          <w:tab w:val="left" w:pos="0"/>
        </w:tabs>
        <w:spacing w:after="158" w:line="240" w:lineRule="auto"/>
        <w:ind w:left="60"/>
        <w:jc w:val="both"/>
        <w:rPr>
          <w:rFonts w:ascii="Times New Roman" w:eastAsia="Times New Roman" w:hAnsi="Times New Roman" w:cs="Times New Roman"/>
          <w:b/>
          <w:snapToGrid w:val="0"/>
          <w:sz w:val="24"/>
          <w:szCs w:val="20"/>
          <w:lang w:val="sr-Cyrl-CS"/>
        </w:rPr>
      </w:pPr>
      <w:r w:rsidRPr="00D4326F">
        <w:rPr>
          <w:rFonts w:ascii="Times New Roman" w:eastAsia="Times New Roman" w:hAnsi="Times New Roman" w:cs="Times New Roman"/>
          <w:b/>
          <w:snapToGrid w:val="0"/>
          <w:sz w:val="24"/>
          <w:szCs w:val="20"/>
          <w:lang w:val="sr-Cyrl-CS"/>
        </w:rPr>
        <w:t>Најзначајнији вид консултовања заполених свакако се остварује кроз поступак колективног преговарања, односно усаглашавања и закључивања колективних уговора на свим нивоим које Закон о раду уређује.</w:t>
      </w:r>
    </w:p>
    <w:p w:rsidR="00D4326F" w:rsidRPr="00D4326F" w:rsidRDefault="00D4326F" w:rsidP="00D4326F">
      <w:pPr>
        <w:tabs>
          <w:tab w:val="left" w:pos="-720"/>
          <w:tab w:val="left" w:pos="0"/>
        </w:tabs>
        <w:spacing w:after="158" w:line="240" w:lineRule="auto"/>
        <w:ind w:left="60"/>
        <w:jc w:val="both"/>
        <w:rPr>
          <w:rFonts w:ascii="Times New Roman" w:eastAsia="Times New Roman" w:hAnsi="Times New Roman" w:cs="Times New Roman"/>
          <w:b/>
          <w:snapToGrid w:val="0"/>
          <w:sz w:val="24"/>
          <w:szCs w:val="20"/>
          <w:lang w:val="sr-Cyrl-CS"/>
        </w:rPr>
      </w:pPr>
    </w:p>
    <w:p w:rsidR="004852B6" w:rsidRPr="004852B6" w:rsidRDefault="004852B6" w:rsidP="004852B6">
      <w:pPr>
        <w:rPr>
          <w:rFonts w:ascii="Times New Roman" w:hAnsi="Times New Roman" w:cs="Times New Roman"/>
          <w:sz w:val="24"/>
          <w:szCs w:val="24"/>
        </w:rPr>
      </w:pPr>
      <w:r w:rsidRPr="004852B6">
        <w:rPr>
          <w:rFonts w:ascii="Times New Roman" w:hAnsi="Times New Roman" w:cs="Times New Roman"/>
          <w:sz w:val="24"/>
          <w:szCs w:val="24"/>
        </w:rPr>
        <w:lastRenderedPageBreak/>
        <w:t>Члан 6, став 2</w:t>
      </w:r>
    </w:p>
    <w:p w:rsidR="004852B6" w:rsidRPr="004852B6" w:rsidRDefault="004852B6" w:rsidP="004852B6">
      <w:pPr>
        <w:rPr>
          <w:rFonts w:ascii="Times New Roman" w:hAnsi="Times New Roman" w:cs="Times New Roman"/>
          <w:sz w:val="24"/>
          <w:szCs w:val="24"/>
        </w:rPr>
      </w:pPr>
      <w:r w:rsidRPr="004852B6">
        <w:rPr>
          <w:rFonts w:ascii="Times New Roman" w:hAnsi="Times New Roman" w:cs="Times New Roman"/>
          <w:sz w:val="24"/>
          <w:szCs w:val="24"/>
        </w:rPr>
        <w:t>1)</w:t>
      </w:r>
      <w:r w:rsidRPr="004852B6">
        <w:rPr>
          <w:rFonts w:ascii="Times New Roman" w:hAnsi="Times New Roman" w:cs="Times New Roman"/>
          <w:sz w:val="24"/>
          <w:szCs w:val="24"/>
        </w:rPr>
        <w:tab/>
        <w:t xml:space="preserve">Опишите општи законодавни оквир који се примењује како на приватни тако и јавни сектор. </w:t>
      </w:r>
      <w:proofErr w:type="gramStart"/>
      <w:r w:rsidRPr="004852B6">
        <w:rPr>
          <w:rFonts w:ascii="Times New Roman" w:hAnsi="Times New Roman" w:cs="Times New Roman"/>
          <w:sz w:val="24"/>
          <w:szCs w:val="24"/>
        </w:rPr>
        <w:t>Прецизирајте природу, разлоге за и обим реформи уколико их има.</w:t>
      </w:r>
      <w:proofErr w:type="gramEnd"/>
    </w:p>
    <w:p w:rsidR="004852B6" w:rsidRPr="004852B6" w:rsidRDefault="004852B6" w:rsidP="004852B6">
      <w:pPr>
        <w:rPr>
          <w:rFonts w:ascii="Times New Roman" w:hAnsi="Times New Roman" w:cs="Times New Roman"/>
          <w:sz w:val="24"/>
          <w:szCs w:val="24"/>
        </w:rPr>
      </w:pPr>
      <w:r w:rsidRPr="004852B6">
        <w:rPr>
          <w:rFonts w:ascii="Times New Roman" w:hAnsi="Times New Roman" w:cs="Times New Roman"/>
          <w:sz w:val="24"/>
          <w:szCs w:val="24"/>
        </w:rPr>
        <w:t>2)</w:t>
      </w:r>
      <w:r w:rsidRPr="004852B6">
        <w:rPr>
          <w:rFonts w:ascii="Times New Roman" w:hAnsi="Times New Roman" w:cs="Times New Roman"/>
          <w:sz w:val="24"/>
          <w:szCs w:val="24"/>
        </w:rPr>
        <w:tab/>
        <w:t>Наведите мере које су предузете (административни (управни) аранжмани, програми, акциони планови, пројекти, итд.) за примену законодавног оквира.</w:t>
      </w:r>
    </w:p>
    <w:p w:rsidR="004852B6" w:rsidRDefault="004852B6" w:rsidP="004852B6">
      <w:pPr>
        <w:rPr>
          <w:rFonts w:ascii="Times New Roman" w:hAnsi="Times New Roman" w:cs="Times New Roman"/>
          <w:sz w:val="24"/>
          <w:szCs w:val="24"/>
          <w:lang w:val="sr-Cyrl-CS"/>
        </w:rPr>
      </w:pPr>
      <w:r w:rsidRPr="004852B6">
        <w:rPr>
          <w:rFonts w:ascii="Times New Roman" w:hAnsi="Times New Roman" w:cs="Times New Roman"/>
          <w:sz w:val="24"/>
          <w:szCs w:val="24"/>
        </w:rPr>
        <w:t>3)</w:t>
      </w:r>
      <w:r w:rsidRPr="004852B6">
        <w:rPr>
          <w:rFonts w:ascii="Times New Roman" w:hAnsi="Times New Roman" w:cs="Times New Roman"/>
          <w:sz w:val="24"/>
          <w:szCs w:val="24"/>
        </w:rPr>
        <w:tab/>
        <w:t>Доставите релевантне цифре, статистичке податке и друге релевантне информације, нарочито о колективним уговорима закљученим у приватном и јавном сектору на националном, регионалном и нивоу сектора, како је одговарајуће.</w:t>
      </w:r>
    </w:p>
    <w:p w:rsidR="00D4326F" w:rsidRDefault="00D4326F" w:rsidP="004852B6">
      <w:pPr>
        <w:rPr>
          <w:rFonts w:ascii="Times New Roman" w:hAnsi="Times New Roman" w:cs="Times New Roman"/>
          <w:sz w:val="24"/>
          <w:szCs w:val="24"/>
          <w:lang w:val="sr-Cyrl-CS"/>
        </w:rPr>
      </w:pPr>
    </w:p>
    <w:p w:rsidR="00D4326F" w:rsidRDefault="00D4326F" w:rsidP="004852B6">
      <w:pPr>
        <w:rPr>
          <w:rFonts w:ascii="Times New Roman" w:hAnsi="Times New Roman" w:cs="Times New Roman"/>
          <w:sz w:val="24"/>
          <w:szCs w:val="24"/>
          <w:lang w:val="sr-Cyrl-CS"/>
        </w:rPr>
      </w:pPr>
      <w:r>
        <w:rPr>
          <w:rFonts w:ascii="Times New Roman" w:hAnsi="Times New Roman" w:cs="Times New Roman"/>
          <w:sz w:val="24"/>
          <w:szCs w:val="24"/>
          <w:lang w:val="sr-Cyrl-CS"/>
        </w:rPr>
        <w:t>ОДГОВОР:</w:t>
      </w:r>
    </w:p>
    <w:p w:rsidR="00B22B6A" w:rsidRPr="00B22B6A" w:rsidRDefault="00B22B6A" w:rsidP="00B22B6A">
      <w:pPr>
        <w:tabs>
          <w:tab w:val="left" w:pos="-720"/>
          <w:tab w:val="left" w:pos="0"/>
        </w:tabs>
        <w:spacing w:after="158" w:line="240" w:lineRule="auto"/>
        <w:jc w:val="center"/>
        <w:rPr>
          <w:rFonts w:ascii="Times New Roman" w:eastAsia="Times New Roman" w:hAnsi="Times New Roman" w:cs="Times New Roman"/>
          <w:b/>
          <w:snapToGrid w:val="0"/>
          <w:color w:val="666666"/>
          <w:sz w:val="24"/>
          <w:lang w:val="sr-Cyrl-CS"/>
        </w:rPr>
      </w:pPr>
      <w:r w:rsidRPr="00B22B6A">
        <w:rPr>
          <w:rFonts w:ascii="Times New Roman" w:eastAsia="Times New Roman" w:hAnsi="Times New Roman" w:cs="Times New Roman"/>
          <w:b/>
          <w:snapToGrid w:val="0"/>
          <w:color w:val="666666"/>
          <w:sz w:val="24"/>
          <w:szCs w:val="20"/>
          <w:lang w:val="sr-Cyrl-CS"/>
        </w:rPr>
        <w:t>Општи законодавни оквир који се примењује за  јавни и приватни сектор везано за право радника на колективно преговарање</w:t>
      </w:r>
    </w:p>
    <w:p w:rsidR="00B22B6A" w:rsidRPr="00B22B6A" w:rsidRDefault="00B22B6A" w:rsidP="00B22B6A">
      <w:pPr>
        <w:tabs>
          <w:tab w:val="left" w:pos="-720"/>
          <w:tab w:val="left" w:pos="0"/>
        </w:tabs>
        <w:spacing w:after="158" w:line="240" w:lineRule="auto"/>
        <w:jc w:val="both"/>
        <w:rPr>
          <w:rFonts w:ascii="Times New Roman" w:eastAsia="Times New Roman" w:hAnsi="Times New Roman" w:cs="Times New Roman"/>
          <w:b/>
          <w:snapToGrid w:val="0"/>
          <w:sz w:val="24"/>
          <w:szCs w:val="20"/>
          <w:lang w:val="sr-Cyrl-CS"/>
        </w:rPr>
      </w:pPr>
      <w:r w:rsidRPr="00B22B6A">
        <w:rPr>
          <w:rFonts w:ascii="Times New Roman" w:eastAsia="Times New Roman" w:hAnsi="Times New Roman" w:cs="Times New Roman"/>
          <w:b/>
          <w:snapToGrid w:val="0"/>
          <w:sz w:val="24"/>
          <w:szCs w:val="20"/>
          <w:lang w:val="sr-Cyrl-RS"/>
        </w:rPr>
        <w:t>Одредбама Закона о раду –уређују се врсте колективних уговора и учесници у закључивању колективног уговора (чланови од 241. -248. ЗОР). Према ч</w:t>
      </w:r>
      <w:r w:rsidRPr="00B22B6A">
        <w:rPr>
          <w:rFonts w:ascii="Times New Roman" w:eastAsia="Times New Roman" w:hAnsi="Times New Roman" w:cs="Times New Roman"/>
          <w:b/>
          <w:bCs/>
          <w:snapToGrid w:val="0"/>
          <w:sz w:val="24"/>
          <w:szCs w:val="20"/>
          <w:lang w:val="sr-Cyrl-RS"/>
        </w:rPr>
        <w:t>лан 244.</w:t>
      </w:r>
      <w:r w:rsidRPr="00B22B6A">
        <w:rPr>
          <w:rFonts w:ascii="Times New Roman" w:eastAsia="Times New Roman" w:hAnsi="Times New Roman" w:cs="Times New Roman"/>
          <w:b/>
          <w:bCs/>
          <w:snapToGrid w:val="0"/>
          <w:sz w:val="24"/>
          <w:szCs w:val="20"/>
          <w:lang w:val="sr-Cyrl-CS"/>
        </w:rPr>
        <w:t>о</w:t>
      </w:r>
      <w:r w:rsidRPr="00B22B6A">
        <w:rPr>
          <w:rFonts w:ascii="Times New Roman" w:eastAsia="Times New Roman" w:hAnsi="Times New Roman" w:cs="Times New Roman"/>
          <w:b/>
          <w:snapToGrid w:val="0"/>
          <w:sz w:val="24"/>
          <w:szCs w:val="20"/>
          <w:lang w:val="sr-Cyrl-RS"/>
        </w:rPr>
        <w:t>пшти колективни уговор закључују репрезентативно удружење послодаваца и репрезентативни синдикат основани за територију Републике Србије.</w:t>
      </w:r>
      <w:r w:rsidRPr="00B22B6A">
        <w:rPr>
          <w:rFonts w:ascii="Times New Roman" w:eastAsia="Times New Roman" w:hAnsi="Times New Roman" w:cs="Times New Roman"/>
          <w:b/>
          <w:snapToGrid w:val="0"/>
          <w:sz w:val="24"/>
          <w:szCs w:val="20"/>
          <w:lang w:val="sr-Cyrl-CS"/>
        </w:rPr>
        <w:t xml:space="preserve"> </w:t>
      </w:r>
    </w:p>
    <w:p w:rsidR="00B22B6A" w:rsidRPr="00B22B6A" w:rsidRDefault="00B22B6A" w:rsidP="00B22B6A">
      <w:pPr>
        <w:tabs>
          <w:tab w:val="left" w:pos="-720"/>
          <w:tab w:val="left" w:pos="0"/>
        </w:tabs>
        <w:spacing w:after="158" w:line="240" w:lineRule="auto"/>
        <w:jc w:val="both"/>
        <w:rPr>
          <w:rFonts w:ascii="Times New Roman" w:eastAsia="Times New Roman" w:hAnsi="Times New Roman" w:cs="Times New Roman"/>
          <w:b/>
          <w:snapToGrid w:val="0"/>
          <w:sz w:val="24"/>
          <w:lang w:val="sr-Cyrl-RS"/>
        </w:rPr>
      </w:pPr>
      <w:r w:rsidRPr="00B22B6A">
        <w:rPr>
          <w:rFonts w:ascii="Times New Roman" w:eastAsia="Times New Roman" w:hAnsi="Times New Roman" w:cs="Times New Roman"/>
          <w:b/>
          <w:snapToGrid w:val="0"/>
          <w:sz w:val="24"/>
          <w:szCs w:val="20"/>
          <w:lang w:val="sr-Cyrl-RS"/>
        </w:rPr>
        <w:t>Напомињемо да је у току извештајног периода престао да важи Општи колективни уговор- дана 14.5.2011. године, а за овај колективни уговор била је донета одлука о проширеном дејству и у току његовог важења примењивао се на све послодавце у приватном и јаном сектору.</w:t>
      </w:r>
    </w:p>
    <w:p w:rsidR="00B22B6A" w:rsidRPr="00B22B6A" w:rsidRDefault="00B22B6A" w:rsidP="00B22B6A">
      <w:pPr>
        <w:spacing w:before="100" w:beforeAutospacing="1" w:after="100" w:afterAutospacing="1" w:line="240" w:lineRule="auto"/>
        <w:jc w:val="both"/>
        <w:rPr>
          <w:rFonts w:ascii="Times New Roman" w:eastAsia="Times New Roman" w:hAnsi="Times New Roman" w:cs="Times New Roman"/>
          <w:b/>
          <w:sz w:val="24"/>
          <w:szCs w:val="24"/>
          <w:lang w:val="sr-Cyrl-RS"/>
        </w:rPr>
      </w:pPr>
      <w:r w:rsidRPr="00B22B6A">
        <w:rPr>
          <w:rFonts w:ascii="Times New Roman" w:eastAsia="Times New Roman" w:hAnsi="Times New Roman" w:cs="Times New Roman"/>
          <w:b/>
          <w:sz w:val="24"/>
          <w:szCs w:val="24"/>
          <w:lang w:val="sr-Cyrl-CS"/>
        </w:rPr>
        <w:t>Док п</w:t>
      </w:r>
      <w:r w:rsidRPr="00B22B6A">
        <w:rPr>
          <w:rFonts w:ascii="Times New Roman" w:eastAsia="Times New Roman" w:hAnsi="Times New Roman" w:cs="Times New Roman"/>
          <w:b/>
          <w:sz w:val="24"/>
          <w:szCs w:val="24"/>
          <w:lang w:val="sr-Cyrl-RS"/>
        </w:rPr>
        <w:t>осебан колективни уговор за грану, групу, подгрупу или делатност закључују репрезентативно удружење послодаваца и репрезентативни синдикат основани за грану, групу, подгрупу или делатност. Посебан колективни уговор за територију јединице територијалне аутономије и локалне самоуправе закључују репрезентативно удружење послодаваца и репрезентативни синдикат основани за територијалну јединицу за коју се закључује колективни уговор.</w:t>
      </w:r>
    </w:p>
    <w:p w:rsidR="00B22B6A" w:rsidRPr="00B22B6A" w:rsidRDefault="00B22B6A" w:rsidP="00B22B6A">
      <w:pPr>
        <w:spacing w:before="100" w:beforeAutospacing="1" w:after="100" w:afterAutospacing="1" w:line="240" w:lineRule="auto"/>
        <w:jc w:val="both"/>
        <w:rPr>
          <w:rFonts w:ascii="Times New Roman" w:eastAsia="Times New Roman" w:hAnsi="Times New Roman" w:cs="Times New Roman"/>
          <w:b/>
          <w:sz w:val="24"/>
          <w:szCs w:val="24"/>
          <w:lang w:val="sr-Cyrl-CS"/>
        </w:rPr>
      </w:pPr>
      <w:r w:rsidRPr="00B22B6A">
        <w:rPr>
          <w:rFonts w:ascii="Times New Roman" w:eastAsia="Times New Roman" w:hAnsi="Times New Roman" w:cs="Times New Roman"/>
          <w:b/>
          <w:sz w:val="24"/>
          <w:szCs w:val="24"/>
          <w:lang w:val="sr-Cyrl-CS"/>
        </w:rPr>
        <w:t>Према члану 246.ЗОР п</w:t>
      </w:r>
      <w:r w:rsidRPr="00B22B6A">
        <w:rPr>
          <w:rFonts w:ascii="Times New Roman" w:eastAsia="Times New Roman" w:hAnsi="Times New Roman" w:cs="Times New Roman"/>
          <w:b/>
          <w:sz w:val="24"/>
          <w:szCs w:val="24"/>
          <w:lang w:val="sr-Cyrl-RS"/>
        </w:rPr>
        <w:t>осебан колективни уговор за јавна предузећа и јавне службе закључују оснивач, односно орган који он овласти, и репрезентативни синдикат. Посебан колективни уговор за лица која</w:t>
      </w:r>
      <w:r w:rsidRPr="00B22B6A">
        <w:rPr>
          <w:rFonts w:ascii="Times New Roman" w:eastAsia="Times New Roman" w:hAnsi="Times New Roman" w:cs="Times New Roman"/>
          <w:b/>
          <w:sz w:val="24"/>
          <w:szCs w:val="24"/>
          <w:lang w:val="sr-Cyrl-CS"/>
        </w:rPr>
        <w:t xml:space="preserve"> </w:t>
      </w:r>
      <w:r w:rsidRPr="00B22B6A">
        <w:rPr>
          <w:rFonts w:ascii="Times New Roman" w:eastAsia="Times New Roman" w:hAnsi="Times New Roman" w:cs="Times New Roman"/>
          <w:b/>
          <w:sz w:val="24"/>
          <w:szCs w:val="24"/>
          <w:lang w:val="sr-Cyrl-RS"/>
        </w:rPr>
        <w:t xml:space="preserve">самостално обављају делатност у области уметности или културе (самостални уметници) закључују репрезентативно удружење послодаваца и репрезентативни синдикат. Посебан колективни уговор за спортисте, тренере и стручњаке у спорту закључују </w:t>
      </w:r>
      <w:r w:rsidRPr="00B22B6A">
        <w:rPr>
          <w:rFonts w:ascii="Times New Roman" w:eastAsia="Times New Roman" w:hAnsi="Times New Roman" w:cs="Times New Roman"/>
          <w:b/>
          <w:sz w:val="24"/>
          <w:szCs w:val="24"/>
          <w:lang w:val="sr-Cyrl-RS"/>
        </w:rPr>
        <w:lastRenderedPageBreak/>
        <w:t>репрезентативно удружење за спортску делатност у физичкој култури и репрезентативни синдикат.</w:t>
      </w:r>
    </w:p>
    <w:p w:rsidR="00B22B6A" w:rsidRPr="00B22B6A" w:rsidRDefault="00B22B6A" w:rsidP="00B22B6A">
      <w:pPr>
        <w:spacing w:before="100" w:beforeAutospacing="1" w:after="100" w:afterAutospacing="1" w:line="240" w:lineRule="auto"/>
        <w:jc w:val="both"/>
        <w:rPr>
          <w:rFonts w:ascii="Times New Roman" w:eastAsia="Times New Roman" w:hAnsi="Times New Roman" w:cs="Times New Roman"/>
          <w:b/>
          <w:sz w:val="24"/>
          <w:szCs w:val="24"/>
          <w:lang w:val="sr-Cyrl-CS"/>
        </w:rPr>
      </w:pPr>
      <w:r w:rsidRPr="00B22B6A">
        <w:rPr>
          <w:rFonts w:ascii="Times New Roman" w:eastAsia="Times New Roman" w:hAnsi="Times New Roman" w:cs="Times New Roman"/>
          <w:b/>
          <w:sz w:val="24"/>
          <w:szCs w:val="24"/>
          <w:lang w:val="sr-Cyrl-CS"/>
        </w:rPr>
        <w:t>Колективни уговор код послодавца за јавна предузећа и јавне службе закључују оснивач, односно орган који он овласти, репрезентативни синдикат код послодавца и послодавац. У име послодавца колективни уговор потписује директор, према члану 247.ЗОР.</w:t>
      </w:r>
    </w:p>
    <w:p w:rsidR="00B22B6A" w:rsidRPr="00B22B6A" w:rsidRDefault="00B22B6A" w:rsidP="00B22B6A">
      <w:pPr>
        <w:spacing w:beforeAutospacing="1" w:after="0" w:afterAutospacing="1" w:line="240" w:lineRule="auto"/>
        <w:jc w:val="both"/>
        <w:rPr>
          <w:rFonts w:ascii="Times New Roman" w:eastAsia="Times New Roman" w:hAnsi="Times New Roman" w:cs="Times New Roman"/>
          <w:b/>
          <w:sz w:val="24"/>
          <w:szCs w:val="24"/>
          <w:lang w:val="sr-Cyrl-CS" w:eastAsia="fr-FR"/>
        </w:rPr>
      </w:pPr>
      <w:r w:rsidRPr="00B22B6A">
        <w:rPr>
          <w:rFonts w:ascii="Times New Roman" w:eastAsia="Times New Roman" w:hAnsi="Times New Roman" w:cs="Times New Roman"/>
          <w:b/>
          <w:sz w:val="24"/>
          <w:szCs w:val="24"/>
          <w:lang w:val="sr-Cyrl-CS" w:eastAsia="fr-FR"/>
        </w:rPr>
        <w:t xml:space="preserve">Такође, информисање и консултовање су саставни део колективног преговарања који се воде у јавном сектору. Закључени  колективни уговори који су на снази: </w:t>
      </w:r>
    </w:p>
    <w:p w:rsidR="00B22B6A" w:rsidRPr="00B22B6A" w:rsidRDefault="00B22B6A" w:rsidP="00B22B6A">
      <w:pPr>
        <w:numPr>
          <w:ilvl w:val="0"/>
          <w:numId w:val="4"/>
        </w:numPr>
        <w:spacing w:beforeAutospacing="1" w:after="0" w:afterAutospacing="1" w:line="240" w:lineRule="auto"/>
        <w:rPr>
          <w:rFonts w:ascii="Times New Roman" w:eastAsia="Times New Roman" w:hAnsi="Times New Roman" w:cs="Times New Roman"/>
          <w:b/>
          <w:color w:val="243757"/>
          <w:sz w:val="24"/>
          <w:szCs w:val="19"/>
          <w:lang w:val="sr-Latn-CS" w:eastAsia="fr-FR"/>
        </w:rPr>
      </w:pPr>
      <w:hyperlink r:id="rId7" w:tgtFrame="_blank" w:history="1">
        <w:r w:rsidRPr="00B22B6A">
          <w:rPr>
            <w:rFonts w:ascii="Times New Roman" w:eastAsia="Times New Roman" w:hAnsi="Times New Roman" w:cs="Times New Roman"/>
            <w:b/>
            <w:color w:val="243757"/>
            <w:sz w:val="24"/>
            <w:szCs w:val="16"/>
            <w:u w:val="single"/>
            <w:lang w:val="sr-Latn-CS" w:eastAsia="fr-FR"/>
          </w:rPr>
          <w:t>Посебан колективни уговор за запослене у основним и средњим школама и домовима ученика</w:t>
        </w:r>
      </w:hyperlink>
      <w:r w:rsidRPr="00B22B6A">
        <w:rPr>
          <w:rFonts w:ascii="Times New Roman" w:eastAsia="Times New Roman" w:hAnsi="Times New Roman" w:cs="Times New Roman"/>
          <w:b/>
          <w:color w:val="243757"/>
          <w:sz w:val="24"/>
          <w:szCs w:val="19"/>
          <w:lang w:val="sr-Latn-CS" w:eastAsia="fr-FR"/>
        </w:rPr>
        <w:t xml:space="preserve">, („Службени гласник РС”, 12/09, 67/11 и 1/12), </w:t>
      </w:r>
      <w:r w:rsidRPr="00B22B6A">
        <w:rPr>
          <w:rFonts w:ascii="Times New Roman" w:eastAsia="Times New Roman" w:hAnsi="Times New Roman" w:cs="Times New Roman"/>
          <w:b/>
          <w:color w:val="1A2943"/>
          <w:sz w:val="24"/>
          <w:szCs w:val="24"/>
          <w:lang w:val="sr-Latn-CS" w:eastAsia="fr-FR"/>
        </w:rPr>
        <w:t>15.12.2011. године – закључен</w:t>
      </w:r>
      <w:r w:rsidRPr="00B22B6A">
        <w:rPr>
          <w:rFonts w:ascii="Times New Roman" w:eastAsia="Times New Roman" w:hAnsi="Times New Roman" w:cs="Times New Roman"/>
          <w:b/>
          <w:color w:val="1A2943"/>
          <w:sz w:val="24"/>
          <w:szCs w:val="24"/>
          <w:lang w:val="sr-Cyrl-CS" w:eastAsia="fr-FR"/>
        </w:rPr>
        <w:t xml:space="preserve"> </w:t>
      </w:r>
      <w:hyperlink r:id="rId8" w:tgtFrame="_blank" w:history="1">
        <w:r w:rsidRPr="00B22B6A">
          <w:rPr>
            <w:rFonts w:ascii="Times New Roman" w:eastAsia="Times New Roman" w:hAnsi="Times New Roman" w:cs="Times New Roman"/>
            <w:b/>
            <w:color w:val="243757"/>
            <w:sz w:val="24"/>
            <w:szCs w:val="16"/>
            <w:u w:val="single"/>
            <w:lang w:val="sr-Latn-CS" w:eastAsia="fr-FR"/>
          </w:rPr>
          <w:t>Споразум</w:t>
        </w:r>
      </w:hyperlink>
      <w:r w:rsidRPr="00B22B6A">
        <w:rPr>
          <w:rFonts w:ascii="Times New Roman" w:eastAsia="Times New Roman" w:hAnsi="Times New Roman" w:cs="Times New Roman"/>
          <w:b/>
          <w:color w:val="243757"/>
          <w:sz w:val="24"/>
          <w:szCs w:val="19"/>
          <w:lang w:val="sr-Latn-CS" w:eastAsia="fr-FR"/>
        </w:rPr>
        <w:t xml:space="preserve"> о продужењу рока важења овог колективног уговора,</w:t>
      </w:r>
    </w:p>
    <w:p w:rsidR="00B22B6A" w:rsidRPr="00B22B6A" w:rsidRDefault="00B22B6A" w:rsidP="00B22B6A">
      <w:pPr>
        <w:numPr>
          <w:ilvl w:val="0"/>
          <w:numId w:val="4"/>
        </w:numPr>
        <w:spacing w:beforeAutospacing="1" w:after="0" w:afterAutospacing="1" w:line="240" w:lineRule="auto"/>
        <w:rPr>
          <w:rFonts w:ascii="Times New Roman" w:eastAsia="Times New Roman" w:hAnsi="Times New Roman" w:cs="Times New Roman"/>
          <w:b/>
          <w:color w:val="243757"/>
          <w:sz w:val="24"/>
          <w:szCs w:val="19"/>
          <w:lang w:val="sr-Latn-CS" w:eastAsia="fr-FR"/>
        </w:rPr>
      </w:pPr>
      <w:hyperlink r:id="rId9" w:tgtFrame="_blank" w:history="1">
        <w:r w:rsidRPr="00B22B6A">
          <w:rPr>
            <w:rFonts w:ascii="Times New Roman" w:eastAsia="Times New Roman" w:hAnsi="Times New Roman" w:cs="Times New Roman"/>
            <w:b/>
            <w:color w:val="243757"/>
            <w:sz w:val="24"/>
            <w:szCs w:val="16"/>
            <w:u w:val="single"/>
            <w:lang w:val="sr-Latn-CS" w:eastAsia="fr-FR"/>
          </w:rPr>
          <w:t>Посебан колективни уговор за високо образовање</w:t>
        </w:r>
      </w:hyperlink>
      <w:r w:rsidRPr="00B22B6A">
        <w:rPr>
          <w:rFonts w:ascii="Times New Roman" w:eastAsia="Times New Roman" w:hAnsi="Times New Roman" w:cs="Times New Roman"/>
          <w:b/>
          <w:color w:val="243757"/>
          <w:sz w:val="24"/>
          <w:szCs w:val="19"/>
          <w:lang w:val="sr-Latn-CS" w:eastAsia="fr-FR"/>
        </w:rPr>
        <w:t xml:space="preserve"> („Службени гласник РС”, број 12/09 и 9/12), </w:t>
      </w:r>
      <w:r w:rsidRPr="00B22B6A">
        <w:rPr>
          <w:rFonts w:ascii="Times New Roman" w:eastAsia="Times New Roman" w:hAnsi="Times New Roman" w:cs="Times New Roman"/>
          <w:b/>
          <w:color w:val="1A2943"/>
          <w:sz w:val="24"/>
          <w:szCs w:val="24"/>
          <w:lang w:val="sr-Latn-CS" w:eastAsia="fr-FR"/>
        </w:rPr>
        <w:t>20.01.2012. године – закључен</w:t>
      </w:r>
      <w:r w:rsidRPr="00B22B6A">
        <w:rPr>
          <w:rFonts w:ascii="Times New Roman" w:eastAsia="Times New Roman" w:hAnsi="Times New Roman" w:cs="Times New Roman"/>
          <w:b/>
          <w:color w:val="243757"/>
          <w:sz w:val="24"/>
          <w:szCs w:val="19"/>
          <w:lang w:val="sr-Latn-CS" w:eastAsia="fr-FR"/>
        </w:rPr>
        <w:t xml:space="preserve"> </w:t>
      </w:r>
      <w:hyperlink r:id="rId10" w:tgtFrame="_blank" w:history="1">
        <w:r w:rsidRPr="00B22B6A">
          <w:rPr>
            <w:rFonts w:ascii="Times New Roman" w:eastAsia="Times New Roman" w:hAnsi="Times New Roman" w:cs="Times New Roman"/>
            <w:b/>
            <w:color w:val="243757"/>
            <w:sz w:val="24"/>
            <w:szCs w:val="16"/>
            <w:u w:val="single"/>
            <w:lang w:val="sr-Latn-CS" w:eastAsia="fr-FR"/>
          </w:rPr>
          <w:t>Споразум</w:t>
        </w:r>
      </w:hyperlink>
      <w:r w:rsidRPr="00B22B6A">
        <w:rPr>
          <w:rFonts w:ascii="Times New Roman" w:eastAsia="Times New Roman" w:hAnsi="Times New Roman" w:cs="Times New Roman"/>
          <w:b/>
          <w:color w:val="243757"/>
          <w:sz w:val="24"/>
          <w:szCs w:val="19"/>
          <w:lang w:val="sr-Latn-CS" w:eastAsia="fr-FR"/>
        </w:rPr>
        <w:t xml:space="preserve"> о продужењу рока важења овог колективног уговора,</w:t>
      </w:r>
    </w:p>
    <w:p w:rsidR="00B22B6A" w:rsidRPr="00B22B6A" w:rsidRDefault="00B22B6A" w:rsidP="00B22B6A">
      <w:pPr>
        <w:numPr>
          <w:ilvl w:val="0"/>
          <w:numId w:val="4"/>
        </w:numPr>
        <w:spacing w:beforeAutospacing="1" w:after="0" w:afterAutospacing="1" w:line="240" w:lineRule="auto"/>
        <w:rPr>
          <w:rFonts w:ascii="Times New Roman" w:eastAsia="Times New Roman" w:hAnsi="Times New Roman" w:cs="Times New Roman"/>
          <w:b/>
          <w:color w:val="243757"/>
          <w:sz w:val="24"/>
          <w:szCs w:val="19"/>
          <w:lang w:val="sr-Latn-CS" w:eastAsia="fr-FR"/>
        </w:rPr>
      </w:pPr>
      <w:hyperlink r:id="rId11" w:tgtFrame="_blank" w:history="1">
        <w:r w:rsidRPr="00B22B6A">
          <w:rPr>
            <w:rFonts w:ascii="Times New Roman" w:eastAsia="Times New Roman" w:hAnsi="Times New Roman" w:cs="Times New Roman"/>
            <w:b/>
            <w:color w:val="243757"/>
            <w:sz w:val="24"/>
            <w:szCs w:val="16"/>
            <w:u w:val="single"/>
            <w:lang w:val="sr-Latn-CS" w:eastAsia="fr-FR"/>
          </w:rPr>
          <w:t>Посебан колективни уговор за државне органе</w:t>
        </w:r>
      </w:hyperlink>
      <w:r w:rsidRPr="00B22B6A">
        <w:rPr>
          <w:rFonts w:ascii="Times New Roman" w:eastAsia="Times New Roman" w:hAnsi="Times New Roman" w:cs="Times New Roman"/>
          <w:b/>
          <w:color w:val="243757"/>
          <w:sz w:val="24"/>
          <w:szCs w:val="19"/>
          <w:lang w:val="sr-Latn-CS" w:eastAsia="fr-FR"/>
        </w:rPr>
        <w:t xml:space="preserve"> („Службени гласник РС”, број 95/08 и 86/11), </w:t>
      </w:r>
      <w:r w:rsidRPr="00B22B6A">
        <w:rPr>
          <w:rFonts w:ascii="Times New Roman" w:eastAsia="Times New Roman" w:hAnsi="Times New Roman" w:cs="Times New Roman"/>
          <w:b/>
          <w:color w:val="1A2943"/>
          <w:sz w:val="24"/>
          <w:szCs w:val="24"/>
          <w:lang w:val="sr-Latn-CS" w:eastAsia="fr-FR"/>
        </w:rPr>
        <w:t>закључен</w:t>
      </w:r>
      <w:r w:rsidRPr="00B22B6A">
        <w:rPr>
          <w:rFonts w:ascii="Times New Roman" w:eastAsia="Times New Roman" w:hAnsi="Times New Roman" w:cs="Times New Roman"/>
          <w:b/>
          <w:color w:val="1A2943"/>
          <w:sz w:val="24"/>
          <w:szCs w:val="24"/>
          <w:lang w:val="sr-Cyrl-CS" w:eastAsia="fr-FR"/>
        </w:rPr>
        <w:t xml:space="preserve"> </w:t>
      </w:r>
      <w:hyperlink r:id="rId12" w:tgtFrame="_blank" w:history="1">
        <w:r w:rsidRPr="00B22B6A">
          <w:rPr>
            <w:rFonts w:ascii="Times New Roman" w:eastAsia="Times New Roman" w:hAnsi="Times New Roman" w:cs="Times New Roman"/>
            <w:b/>
            <w:color w:val="243757"/>
            <w:sz w:val="24"/>
            <w:szCs w:val="16"/>
            <w:u w:val="single"/>
            <w:lang w:val="sr-Latn-CS" w:eastAsia="fr-FR"/>
          </w:rPr>
          <w:t>Споразум</w:t>
        </w:r>
      </w:hyperlink>
      <w:r w:rsidRPr="00B22B6A">
        <w:rPr>
          <w:rFonts w:ascii="Times New Roman" w:eastAsia="Times New Roman" w:hAnsi="Times New Roman" w:cs="Times New Roman"/>
          <w:b/>
          <w:color w:val="243757"/>
          <w:sz w:val="24"/>
          <w:szCs w:val="19"/>
          <w:lang w:val="sr-Latn-CS" w:eastAsia="fr-FR"/>
        </w:rPr>
        <w:t xml:space="preserve"> о продужењу рока важења овог колективног уговора,</w:t>
      </w:r>
    </w:p>
    <w:p w:rsidR="00B22B6A" w:rsidRPr="00B22B6A" w:rsidRDefault="00B22B6A" w:rsidP="00B22B6A">
      <w:pPr>
        <w:numPr>
          <w:ilvl w:val="0"/>
          <w:numId w:val="4"/>
        </w:numPr>
        <w:spacing w:beforeAutospacing="1" w:after="0" w:afterAutospacing="1" w:line="240" w:lineRule="auto"/>
        <w:rPr>
          <w:rFonts w:ascii="Times New Roman" w:eastAsia="Times New Roman" w:hAnsi="Times New Roman" w:cs="Times New Roman"/>
          <w:b/>
          <w:color w:val="243757"/>
          <w:sz w:val="24"/>
          <w:szCs w:val="19"/>
          <w:lang w:val="sr-Latn-CS" w:eastAsia="fr-FR"/>
        </w:rPr>
      </w:pPr>
      <w:r w:rsidRPr="00B22B6A">
        <w:rPr>
          <w:rFonts w:ascii="Times New Roman" w:eastAsia="Times New Roman" w:hAnsi="Times New Roman" w:cs="Times New Roman"/>
          <w:b/>
          <w:color w:val="243757"/>
          <w:sz w:val="24"/>
          <w:szCs w:val="19"/>
          <w:lang w:val="sr-Latn-CS" w:eastAsia="fr-FR"/>
        </w:rPr>
        <w:t>Посебан колективни уговор за запослене у органима локалне самоуправе и територијалне аутономије – анекс („Службени гласник РС”, 23/98, 95/08, 11/09 и 15/2012), закључен Споразум о продужењу рока важења овог колективног уговора,</w:t>
      </w:r>
    </w:p>
    <w:p w:rsidR="00B22B6A" w:rsidRPr="00B22B6A" w:rsidRDefault="00B22B6A" w:rsidP="00B22B6A">
      <w:pPr>
        <w:numPr>
          <w:ilvl w:val="0"/>
          <w:numId w:val="4"/>
        </w:numPr>
        <w:spacing w:beforeAutospacing="1" w:after="0" w:afterAutospacing="1" w:line="240" w:lineRule="auto"/>
        <w:rPr>
          <w:rFonts w:ascii="Times New Roman" w:eastAsia="Times New Roman" w:hAnsi="Times New Roman" w:cs="Times New Roman"/>
          <w:b/>
          <w:color w:val="243757"/>
          <w:sz w:val="24"/>
          <w:szCs w:val="19"/>
          <w:lang w:val="sr-Latn-CS" w:eastAsia="fr-FR"/>
        </w:rPr>
      </w:pPr>
      <w:hyperlink r:id="rId13" w:tgtFrame="_blank" w:history="1">
        <w:r w:rsidRPr="00B22B6A">
          <w:rPr>
            <w:rFonts w:ascii="Times New Roman" w:eastAsia="Times New Roman" w:hAnsi="Times New Roman" w:cs="Times New Roman"/>
            <w:b/>
            <w:color w:val="243757"/>
            <w:sz w:val="24"/>
            <w:szCs w:val="16"/>
            <w:u w:val="single"/>
            <w:lang w:val="sr-Latn-CS" w:eastAsia="fr-FR"/>
          </w:rPr>
          <w:t>Посебан колективни уговор за запослене у установама студентског стандарда</w:t>
        </w:r>
      </w:hyperlink>
      <w:r w:rsidRPr="00B22B6A">
        <w:rPr>
          <w:rFonts w:ascii="Times New Roman" w:eastAsia="Times New Roman" w:hAnsi="Times New Roman" w:cs="Times New Roman"/>
          <w:b/>
          <w:color w:val="243757"/>
          <w:sz w:val="24"/>
          <w:szCs w:val="19"/>
          <w:lang w:val="sr-Latn-CS" w:eastAsia="fr-FR"/>
        </w:rPr>
        <w:t xml:space="preserve"> („Службени гласник РС”, 14/07 и 7/10) – примењујуе се до 14.02.2013. године,</w:t>
      </w:r>
    </w:p>
    <w:p w:rsidR="00B22B6A" w:rsidRPr="00B22B6A" w:rsidRDefault="00B22B6A" w:rsidP="00B22B6A">
      <w:pPr>
        <w:numPr>
          <w:ilvl w:val="0"/>
          <w:numId w:val="4"/>
        </w:numPr>
        <w:spacing w:beforeAutospacing="1" w:after="0" w:afterAutospacing="1" w:line="240" w:lineRule="auto"/>
        <w:rPr>
          <w:rFonts w:ascii="Times New Roman" w:eastAsia="Times New Roman" w:hAnsi="Times New Roman" w:cs="Times New Roman"/>
          <w:b/>
          <w:color w:val="243757"/>
          <w:sz w:val="24"/>
          <w:szCs w:val="19"/>
          <w:lang w:val="sr-Latn-CS" w:eastAsia="fr-FR"/>
        </w:rPr>
      </w:pPr>
      <w:hyperlink r:id="rId14" w:tgtFrame="_blank" w:history="1">
        <w:r w:rsidRPr="00B22B6A">
          <w:rPr>
            <w:rFonts w:ascii="Times New Roman" w:eastAsia="Times New Roman" w:hAnsi="Times New Roman" w:cs="Times New Roman"/>
            <w:b/>
            <w:color w:val="243757"/>
            <w:sz w:val="24"/>
            <w:szCs w:val="16"/>
            <w:u w:val="single"/>
            <w:lang w:val="sr-Latn-CS" w:eastAsia="fr-FR"/>
          </w:rPr>
          <w:t>Посебан колективни уговор за запослене у установама културе</w:t>
        </w:r>
      </w:hyperlink>
      <w:r w:rsidRPr="00B22B6A">
        <w:rPr>
          <w:rFonts w:ascii="Times New Roman" w:eastAsia="Times New Roman" w:hAnsi="Times New Roman" w:cs="Times New Roman"/>
          <w:b/>
          <w:color w:val="243757"/>
          <w:sz w:val="24"/>
          <w:szCs w:val="19"/>
          <w:lang w:val="sr-Latn-CS" w:eastAsia="fr-FR"/>
        </w:rPr>
        <w:t xml:space="preserve"> чији је оснивач Република Србија – закључен 27.11.2009. године („Службени гласник РС”, 97/09 и 112/09; проширено дејство – </w:t>
      </w:r>
      <w:hyperlink r:id="rId15" w:tgtFrame="_blank" w:history="1">
        <w:r w:rsidRPr="00B22B6A">
          <w:rPr>
            <w:rFonts w:ascii="Times New Roman" w:eastAsia="Times New Roman" w:hAnsi="Times New Roman" w:cs="Times New Roman"/>
            <w:b/>
            <w:color w:val="243757"/>
            <w:sz w:val="24"/>
            <w:szCs w:val="16"/>
            <w:u w:val="single"/>
            <w:lang w:val="sr-Latn-CS" w:eastAsia="fr-FR"/>
          </w:rPr>
          <w:t>Одлука</w:t>
        </w:r>
      </w:hyperlink>
      <w:r w:rsidRPr="00B22B6A">
        <w:rPr>
          <w:rFonts w:ascii="Times New Roman" w:eastAsia="Times New Roman" w:hAnsi="Times New Roman" w:cs="Times New Roman"/>
          <w:b/>
          <w:color w:val="243757"/>
          <w:sz w:val="24"/>
          <w:szCs w:val="19"/>
          <w:lang w:val="sr-Latn-CS" w:eastAsia="fr-FR"/>
        </w:rPr>
        <w:t xml:space="preserve"> број 110-001397/02 од 28.12.2009. године), 30.11.2012. године закључен </w:t>
      </w:r>
      <w:hyperlink r:id="rId16" w:tgtFrame="_blank" w:history="1">
        <w:r w:rsidRPr="00B22B6A">
          <w:rPr>
            <w:rFonts w:ascii="Times New Roman" w:eastAsia="Times New Roman" w:hAnsi="Times New Roman" w:cs="Times New Roman"/>
            <w:b/>
            <w:color w:val="243757"/>
            <w:sz w:val="24"/>
            <w:szCs w:val="16"/>
            <w:u w:val="single"/>
            <w:lang w:val="sr-Latn-CS" w:eastAsia="fr-FR"/>
          </w:rPr>
          <w:t>Споразум</w:t>
        </w:r>
      </w:hyperlink>
      <w:r w:rsidRPr="00B22B6A">
        <w:rPr>
          <w:rFonts w:ascii="Times New Roman" w:eastAsia="Times New Roman" w:hAnsi="Times New Roman" w:cs="Times New Roman"/>
          <w:b/>
          <w:color w:val="243757"/>
          <w:sz w:val="24"/>
          <w:szCs w:val="19"/>
          <w:lang w:val="sr-Latn-CS" w:eastAsia="fr-FR"/>
        </w:rPr>
        <w:t xml:space="preserve"> о продужењу рока важења овог колективног уговора</w:t>
      </w:r>
      <w:r w:rsidRPr="00B22B6A">
        <w:rPr>
          <w:rFonts w:ascii="Times New Roman" w:eastAsia="Times New Roman" w:hAnsi="Times New Roman" w:cs="Times New Roman"/>
          <w:b/>
          <w:color w:val="243757"/>
          <w:sz w:val="24"/>
          <w:szCs w:val="19"/>
          <w:lang w:val="sr-Cyrl-CS" w:eastAsia="fr-FR"/>
        </w:rPr>
        <w:t>,</w:t>
      </w:r>
    </w:p>
    <w:p w:rsidR="00B22B6A" w:rsidRPr="00B22B6A" w:rsidRDefault="00B22B6A" w:rsidP="00B22B6A">
      <w:pPr>
        <w:numPr>
          <w:ilvl w:val="0"/>
          <w:numId w:val="4"/>
        </w:numPr>
        <w:spacing w:beforeAutospacing="1" w:after="0" w:afterAutospacing="1" w:line="240" w:lineRule="auto"/>
        <w:rPr>
          <w:rFonts w:ascii="Times New Roman" w:eastAsia="Times New Roman" w:hAnsi="Times New Roman" w:cs="Times New Roman"/>
          <w:b/>
          <w:color w:val="243757"/>
          <w:sz w:val="24"/>
          <w:szCs w:val="19"/>
          <w:lang w:val="sr-Cyrl-CS" w:eastAsia="fr-FR"/>
        </w:rPr>
      </w:pPr>
      <w:hyperlink r:id="rId17" w:tgtFrame="_blank" w:history="1">
        <w:r w:rsidRPr="00B22B6A">
          <w:rPr>
            <w:rFonts w:ascii="Times New Roman" w:eastAsia="Times New Roman" w:hAnsi="Times New Roman" w:cs="Times New Roman"/>
            <w:b/>
            <w:color w:val="243757"/>
            <w:sz w:val="24"/>
            <w:szCs w:val="16"/>
            <w:u w:val="single"/>
            <w:lang w:val="sr-Latn-CS" w:eastAsia="fr-FR"/>
          </w:rPr>
          <w:t>Посебан колективни уговор за социјалну заштиту</w:t>
        </w:r>
      </w:hyperlink>
      <w:r w:rsidRPr="00B22B6A">
        <w:rPr>
          <w:rFonts w:ascii="Times New Roman" w:eastAsia="Times New Roman" w:hAnsi="Times New Roman" w:cs="Times New Roman"/>
          <w:b/>
          <w:color w:val="243757"/>
          <w:sz w:val="24"/>
          <w:szCs w:val="19"/>
          <w:lang w:val="sr-Latn-CS" w:eastAsia="fr-FR"/>
        </w:rPr>
        <w:t xml:space="preserve"> („Службени гласник РС”, 22/02 и 110/06; </w:t>
      </w:r>
      <w:r w:rsidRPr="00B22B6A">
        <w:rPr>
          <w:rFonts w:ascii="Times New Roman" w:eastAsia="Times New Roman" w:hAnsi="Times New Roman" w:cs="Times New Roman"/>
          <w:b/>
          <w:color w:val="1A2943"/>
          <w:sz w:val="24"/>
          <w:szCs w:val="24"/>
          <w:lang w:val="sr-Latn-CS" w:eastAsia="fr-FR"/>
        </w:rPr>
        <w:t>проширено дејство</w:t>
      </w:r>
      <w:r w:rsidRPr="00B22B6A">
        <w:rPr>
          <w:rFonts w:ascii="Times New Roman" w:eastAsia="Times New Roman" w:hAnsi="Times New Roman" w:cs="Times New Roman"/>
          <w:b/>
          <w:color w:val="243757"/>
          <w:sz w:val="24"/>
          <w:szCs w:val="19"/>
          <w:lang w:val="sr-Latn-CS" w:eastAsia="fr-FR"/>
        </w:rPr>
        <w:t xml:space="preserve"> – Одлука број 110-00-1044/2006-02 од 14.11.2006. године), </w:t>
      </w:r>
    </w:p>
    <w:p w:rsidR="00B22B6A" w:rsidRPr="00B22B6A" w:rsidRDefault="00B22B6A" w:rsidP="00B22B6A">
      <w:pPr>
        <w:numPr>
          <w:ilvl w:val="0"/>
          <w:numId w:val="4"/>
        </w:numPr>
        <w:spacing w:beforeAutospacing="1" w:after="0" w:afterAutospacing="1" w:line="240" w:lineRule="auto"/>
        <w:rPr>
          <w:rFonts w:ascii="Times New Roman" w:eastAsia="Times New Roman" w:hAnsi="Times New Roman" w:cs="Times New Roman"/>
          <w:b/>
          <w:color w:val="243757"/>
          <w:sz w:val="24"/>
          <w:szCs w:val="19"/>
          <w:lang w:val="sr-Latn-CS" w:eastAsia="fr-FR"/>
        </w:rPr>
      </w:pPr>
      <w:hyperlink r:id="rId18" w:tgtFrame="_blank" w:history="1">
        <w:r w:rsidRPr="00B22B6A">
          <w:rPr>
            <w:rFonts w:ascii="Times New Roman" w:eastAsia="Times New Roman" w:hAnsi="Times New Roman" w:cs="Times New Roman"/>
            <w:b/>
            <w:color w:val="243757"/>
            <w:sz w:val="24"/>
            <w:szCs w:val="16"/>
            <w:u w:val="single"/>
            <w:lang w:val="sr-Latn-CS" w:eastAsia="fr-FR"/>
          </w:rPr>
          <w:t>Посебан колективни уговор за здравствене установе</w:t>
        </w:r>
      </w:hyperlink>
      <w:r w:rsidRPr="00B22B6A">
        <w:rPr>
          <w:rFonts w:ascii="Times New Roman" w:eastAsia="Times New Roman" w:hAnsi="Times New Roman" w:cs="Times New Roman"/>
          <w:b/>
          <w:color w:val="243757"/>
          <w:sz w:val="24"/>
          <w:szCs w:val="19"/>
          <w:lang w:val="sr-Latn-CS" w:eastAsia="fr-FR"/>
        </w:rPr>
        <w:t xml:space="preserve"> чији је оснивач Република Србија („Службени гласник РС”, 36/10 и 42/10; </w:t>
      </w:r>
      <w:r w:rsidRPr="00B22B6A">
        <w:rPr>
          <w:rFonts w:ascii="Times New Roman" w:eastAsia="Times New Roman" w:hAnsi="Times New Roman" w:cs="Times New Roman"/>
          <w:b/>
          <w:color w:val="1A2943"/>
          <w:sz w:val="24"/>
          <w:szCs w:val="24"/>
          <w:lang w:val="sr-Latn-CS" w:eastAsia="fr-FR"/>
        </w:rPr>
        <w:t>проширено дејство</w:t>
      </w:r>
      <w:r w:rsidRPr="00B22B6A">
        <w:rPr>
          <w:rFonts w:ascii="Times New Roman" w:eastAsia="Times New Roman" w:hAnsi="Times New Roman" w:cs="Times New Roman"/>
          <w:b/>
          <w:color w:val="243757"/>
          <w:sz w:val="24"/>
          <w:szCs w:val="19"/>
          <w:lang w:val="sr-Latn-CS" w:eastAsia="fr-FR"/>
        </w:rPr>
        <w:t xml:space="preserve"> – </w:t>
      </w:r>
      <w:hyperlink r:id="rId19" w:tgtFrame="_blank" w:history="1">
        <w:r w:rsidRPr="00B22B6A">
          <w:rPr>
            <w:rFonts w:ascii="Times New Roman" w:eastAsia="Times New Roman" w:hAnsi="Times New Roman" w:cs="Times New Roman"/>
            <w:b/>
            <w:color w:val="243757"/>
            <w:sz w:val="24"/>
            <w:szCs w:val="16"/>
            <w:u w:val="single"/>
            <w:lang w:val="sr-Latn-CS" w:eastAsia="fr-FR"/>
          </w:rPr>
          <w:t>Одлука</w:t>
        </w:r>
      </w:hyperlink>
      <w:r w:rsidRPr="00B22B6A">
        <w:rPr>
          <w:rFonts w:ascii="Times New Roman" w:eastAsia="Times New Roman" w:hAnsi="Times New Roman" w:cs="Times New Roman"/>
          <w:b/>
          <w:color w:val="243757"/>
          <w:sz w:val="24"/>
          <w:szCs w:val="19"/>
          <w:lang w:val="sr-Latn-CS" w:eastAsia="fr-FR"/>
        </w:rPr>
        <w:t xml:space="preserve"> број 110-00-581/2010-02 од 07.06.2010. године),</w:t>
      </w:r>
    </w:p>
    <w:p w:rsidR="00B22B6A" w:rsidRPr="00B22B6A" w:rsidRDefault="00B22B6A" w:rsidP="00B22B6A">
      <w:pPr>
        <w:numPr>
          <w:ilvl w:val="0"/>
          <w:numId w:val="4"/>
        </w:numPr>
        <w:spacing w:beforeAutospacing="1" w:after="0" w:afterAutospacing="1" w:line="240" w:lineRule="auto"/>
        <w:rPr>
          <w:rFonts w:ascii="Times New Roman" w:eastAsia="Times New Roman" w:hAnsi="Times New Roman" w:cs="Times New Roman"/>
          <w:b/>
          <w:color w:val="243757"/>
          <w:sz w:val="24"/>
          <w:szCs w:val="19"/>
          <w:lang w:val="sr-Cyrl-CS" w:eastAsia="fr-FR"/>
        </w:rPr>
      </w:pPr>
      <w:hyperlink r:id="rId20" w:tgtFrame="_blank" w:history="1">
        <w:r w:rsidRPr="00B22B6A">
          <w:rPr>
            <w:rFonts w:ascii="Times New Roman" w:eastAsia="Times New Roman" w:hAnsi="Times New Roman" w:cs="Times New Roman"/>
            <w:b/>
            <w:color w:val="243757"/>
            <w:sz w:val="24"/>
            <w:szCs w:val="16"/>
            <w:u w:val="single"/>
            <w:lang w:val="sr-Latn-CS" w:eastAsia="fr-FR"/>
          </w:rPr>
          <w:t>Посебан колективни уговор за полицијске службенике</w:t>
        </w:r>
      </w:hyperlink>
      <w:r w:rsidRPr="00B22B6A">
        <w:rPr>
          <w:rFonts w:ascii="Times New Roman" w:eastAsia="Times New Roman" w:hAnsi="Times New Roman" w:cs="Times New Roman"/>
          <w:b/>
          <w:color w:val="243757"/>
          <w:sz w:val="24"/>
          <w:szCs w:val="19"/>
          <w:lang w:val="sr-Latn-CS" w:eastAsia="fr-FR"/>
        </w:rPr>
        <w:t xml:space="preserve"> – закључен 28.02.2011. године („Службени гласник РС”, број 18/11).</w:t>
      </w:r>
    </w:p>
    <w:p w:rsidR="00B22B6A" w:rsidRPr="00B22B6A" w:rsidRDefault="00B22B6A" w:rsidP="00B22B6A">
      <w:pPr>
        <w:spacing w:beforeAutospacing="1" w:after="0" w:afterAutospacing="1" w:line="240" w:lineRule="auto"/>
        <w:ind w:left="360"/>
        <w:rPr>
          <w:rFonts w:ascii="Times New Roman" w:eastAsia="Times New Roman" w:hAnsi="Times New Roman" w:cs="Times New Roman"/>
          <w:b/>
          <w:color w:val="243757"/>
          <w:sz w:val="24"/>
          <w:szCs w:val="19"/>
          <w:lang w:val="sr-Cyrl-CS" w:eastAsia="fr-FR"/>
        </w:rPr>
      </w:pPr>
      <w:r w:rsidRPr="00B22B6A">
        <w:rPr>
          <w:rFonts w:ascii="Times New Roman" w:eastAsia="Times New Roman" w:hAnsi="Times New Roman" w:cs="Times New Roman"/>
          <w:b/>
          <w:color w:val="243757"/>
          <w:sz w:val="24"/>
          <w:szCs w:val="19"/>
          <w:lang w:val="sr-Cyrl-CS" w:eastAsia="fr-FR"/>
        </w:rPr>
        <w:t>Такође, у реалном сектору закључени су следећи посебни  колективни уговори:</w:t>
      </w:r>
    </w:p>
    <w:p w:rsidR="00B22B6A" w:rsidRPr="00B22B6A" w:rsidRDefault="00B22B6A" w:rsidP="00B22B6A">
      <w:pPr>
        <w:numPr>
          <w:ilvl w:val="0"/>
          <w:numId w:val="5"/>
        </w:numPr>
        <w:spacing w:beforeAutospacing="1" w:after="0" w:afterAutospacing="1" w:line="240" w:lineRule="auto"/>
        <w:rPr>
          <w:rFonts w:ascii="Times New Roman" w:eastAsia="Times New Roman" w:hAnsi="Times New Roman" w:cs="Times New Roman"/>
          <w:b/>
          <w:color w:val="243757"/>
          <w:sz w:val="24"/>
          <w:szCs w:val="19"/>
          <w:lang w:val="sr-Latn-CS" w:eastAsia="fr-FR"/>
        </w:rPr>
      </w:pPr>
      <w:hyperlink r:id="rId21" w:tgtFrame="_blank" w:history="1">
        <w:r w:rsidRPr="00B22B6A">
          <w:rPr>
            <w:rFonts w:ascii="Times New Roman" w:eastAsia="Times New Roman" w:hAnsi="Times New Roman" w:cs="Times New Roman"/>
            <w:b/>
            <w:color w:val="243757"/>
            <w:sz w:val="24"/>
            <w:szCs w:val="16"/>
            <w:u w:val="single"/>
            <w:lang w:val="sr-Latn-CS" w:eastAsia="fr-FR"/>
          </w:rPr>
          <w:t>Посебан колективни уговор за делатност пољопривреде, прехрамбене, дуванске индустрије и водопривреде Србије</w:t>
        </w:r>
      </w:hyperlink>
      <w:r w:rsidRPr="00B22B6A">
        <w:rPr>
          <w:rFonts w:ascii="Times New Roman" w:eastAsia="Times New Roman" w:hAnsi="Times New Roman" w:cs="Times New Roman"/>
          <w:b/>
          <w:color w:val="243757"/>
          <w:sz w:val="24"/>
          <w:szCs w:val="19"/>
          <w:lang w:val="sr-Latn-CS" w:eastAsia="fr-FR"/>
        </w:rPr>
        <w:t xml:space="preserve"> – закључен 09.02.2011. године („Службени гласник РС”, број 11/11, 14/11 и 50/11; </w:t>
      </w:r>
      <w:r w:rsidRPr="00B22B6A">
        <w:rPr>
          <w:rFonts w:ascii="Times New Roman" w:eastAsia="Times New Roman" w:hAnsi="Times New Roman" w:cs="Times New Roman"/>
          <w:b/>
          <w:color w:val="1A2943"/>
          <w:sz w:val="24"/>
          <w:szCs w:val="24"/>
          <w:lang w:val="sr-Latn-CS" w:eastAsia="fr-FR"/>
        </w:rPr>
        <w:t>проширено дејство</w:t>
      </w:r>
      <w:r w:rsidRPr="00B22B6A">
        <w:rPr>
          <w:rFonts w:ascii="Times New Roman" w:eastAsia="Times New Roman" w:hAnsi="Times New Roman" w:cs="Times New Roman"/>
          <w:b/>
          <w:color w:val="243757"/>
          <w:sz w:val="24"/>
          <w:szCs w:val="19"/>
          <w:lang w:val="sr-Latn-CS" w:eastAsia="fr-FR"/>
        </w:rPr>
        <w:t xml:space="preserve"> – Одлука број 110-00-121/2011-02 од 23.02.2011. године),</w:t>
      </w:r>
    </w:p>
    <w:p w:rsidR="00B22B6A" w:rsidRPr="00B22B6A" w:rsidRDefault="00B22B6A" w:rsidP="00B22B6A">
      <w:pPr>
        <w:numPr>
          <w:ilvl w:val="0"/>
          <w:numId w:val="5"/>
        </w:numPr>
        <w:spacing w:beforeAutospacing="1" w:after="0" w:afterAutospacing="1" w:line="240" w:lineRule="auto"/>
        <w:rPr>
          <w:rFonts w:ascii="Times New Roman" w:eastAsia="Times New Roman" w:hAnsi="Times New Roman" w:cs="Times New Roman"/>
          <w:b/>
          <w:color w:val="243757"/>
          <w:sz w:val="24"/>
          <w:szCs w:val="19"/>
          <w:lang w:val="sr-Cyrl-CS" w:eastAsia="fr-FR"/>
        </w:rPr>
      </w:pPr>
      <w:hyperlink r:id="rId22" w:tgtFrame="_blank" w:history="1">
        <w:r w:rsidRPr="00B22B6A">
          <w:rPr>
            <w:rFonts w:ascii="Times New Roman" w:eastAsia="Times New Roman" w:hAnsi="Times New Roman" w:cs="Times New Roman"/>
            <w:b/>
            <w:color w:val="243757"/>
            <w:sz w:val="24"/>
            <w:szCs w:val="16"/>
            <w:u w:val="single"/>
            <w:lang w:val="sr-Latn-CS" w:eastAsia="fr-FR"/>
          </w:rPr>
          <w:t>Посебан колективни уговор за хемију и немeтале</w:t>
        </w:r>
      </w:hyperlink>
      <w:r w:rsidRPr="00B22B6A">
        <w:rPr>
          <w:rFonts w:ascii="Times New Roman" w:eastAsia="Times New Roman" w:hAnsi="Times New Roman" w:cs="Times New Roman"/>
          <w:b/>
          <w:color w:val="243757"/>
          <w:sz w:val="24"/>
          <w:szCs w:val="19"/>
          <w:lang w:val="sr-Latn-CS" w:eastAsia="fr-FR"/>
        </w:rPr>
        <w:t xml:space="preserve"> – закључен 13.12.2011. године („Службени гласник РС”, број 103/11 и 14/2011) – </w:t>
      </w:r>
      <w:r w:rsidRPr="00B22B6A">
        <w:rPr>
          <w:rFonts w:ascii="Times New Roman" w:eastAsia="Times New Roman" w:hAnsi="Times New Roman" w:cs="Times New Roman"/>
          <w:b/>
          <w:color w:val="1A2943"/>
          <w:sz w:val="24"/>
          <w:szCs w:val="24"/>
          <w:lang w:val="sr-Latn-CS" w:eastAsia="fr-FR"/>
        </w:rPr>
        <w:t>проширено дејство</w:t>
      </w:r>
      <w:r w:rsidRPr="00B22B6A">
        <w:rPr>
          <w:rFonts w:ascii="Times New Roman" w:eastAsia="Times New Roman" w:hAnsi="Times New Roman" w:cs="Times New Roman"/>
          <w:b/>
          <w:color w:val="243757"/>
          <w:sz w:val="24"/>
          <w:szCs w:val="19"/>
          <w:lang w:val="sr-Latn-CS" w:eastAsia="fr-FR"/>
        </w:rPr>
        <w:t xml:space="preserve"> – </w:t>
      </w:r>
      <w:hyperlink r:id="rId23" w:tgtFrame="_blank" w:history="1">
        <w:r w:rsidRPr="00B22B6A">
          <w:rPr>
            <w:rFonts w:ascii="Times New Roman" w:eastAsia="Times New Roman" w:hAnsi="Times New Roman" w:cs="Times New Roman"/>
            <w:b/>
            <w:color w:val="243757"/>
            <w:sz w:val="24"/>
            <w:szCs w:val="16"/>
            <w:u w:val="single"/>
            <w:lang w:val="sr-Latn-CS" w:eastAsia="fr-FR"/>
          </w:rPr>
          <w:t>Одлука</w:t>
        </w:r>
      </w:hyperlink>
      <w:r w:rsidRPr="00B22B6A">
        <w:rPr>
          <w:rFonts w:ascii="Times New Roman" w:eastAsia="Times New Roman" w:hAnsi="Times New Roman" w:cs="Times New Roman"/>
          <w:b/>
          <w:color w:val="243757"/>
          <w:sz w:val="24"/>
          <w:szCs w:val="19"/>
          <w:lang w:val="sr-Latn-CS" w:eastAsia="fr-FR"/>
        </w:rPr>
        <w:t xml:space="preserve"> број 110-00-1239/2011-02 од 06.02.2012. године,</w:t>
      </w:r>
    </w:p>
    <w:p w:rsidR="00B22B6A" w:rsidRPr="00B22B6A" w:rsidRDefault="00B22B6A" w:rsidP="00B22B6A">
      <w:pPr>
        <w:numPr>
          <w:ilvl w:val="0"/>
          <w:numId w:val="5"/>
        </w:numPr>
        <w:spacing w:beforeAutospacing="1" w:after="0" w:afterAutospacing="1" w:line="240" w:lineRule="auto"/>
        <w:rPr>
          <w:rFonts w:ascii="Times New Roman" w:eastAsia="Times New Roman" w:hAnsi="Times New Roman" w:cs="Times New Roman"/>
          <w:b/>
          <w:color w:val="243757"/>
          <w:sz w:val="24"/>
          <w:szCs w:val="19"/>
          <w:lang w:val="sr-Latn-CS" w:eastAsia="fr-FR"/>
        </w:rPr>
      </w:pPr>
      <w:hyperlink r:id="rId24" w:tgtFrame="_blank" w:history="1">
        <w:r w:rsidRPr="00B22B6A">
          <w:rPr>
            <w:rFonts w:ascii="Times New Roman" w:eastAsia="Times New Roman" w:hAnsi="Times New Roman" w:cs="Times New Roman"/>
            <w:b/>
            <w:color w:val="243757"/>
            <w:sz w:val="24"/>
            <w:szCs w:val="16"/>
            <w:u w:val="single"/>
            <w:lang w:val="sr-Latn-CS" w:eastAsia="fr-FR"/>
          </w:rPr>
          <w:t>Посебан колективни уговор за радно ангажовање естрадно-музичких уметника и извођача у угоститељству</w:t>
        </w:r>
      </w:hyperlink>
      <w:r w:rsidRPr="00B22B6A">
        <w:rPr>
          <w:rFonts w:ascii="Times New Roman" w:eastAsia="Times New Roman" w:hAnsi="Times New Roman" w:cs="Times New Roman"/>
          <w:b/>
          <w:color w:val="243757"/>
          <w:sz w:val="24"/>
          <w:szCs w:val="19"/>
          <w:lang w:val="sr-Latn-CS" w:eastAsia="fr-FR"/>
        </w:rPr>
        <w:t xml:space="preserve"> – закључен 25.04.2012. године („Службени гласник РС”, бр. 66/2012 и 94/2012).</w:t>
      </w:r>
    </w:p>
    <w:p w:rsidR="00B22B6A" w:rsidRPr="00B22B6A" w:rsidRDefault="00B22B6A" w:rsidP="00B22B6A">
      <w:pPr>
        <w:widowControl w:val="0"/>
        <w:tabs>
          <w:tab w:val="left" w:pos="720"/>
        </w:tabs>
        <w:suppressAutoHyphens/>
        <w:spacing w:after="0" w:line="240" w:lineRule="auto"/>
        <w:rPr>
          <w:rFonts w:ascii="Times New Roman" w:eastAsia="Times New Roman" w:hAnsi="Times New Roman" w:cs="Times New Roman"/>
          <w:b/>
          <w:sz w:val="24"/>
          <w:szCs w:val="24"/>
          <w:lang w:val="sr-Cyrl-CS" w:eastAsia="fr-FR"/>
        </w:rPr>
      </w:pPr>
    </w:p>
    <w:p w:rsidR="00B22B6A" w:rsidRPr="00D4326F" w:rsidRDefault="00B22B6A" w:rsidP="004852B6">
      <w:pPr>
        <w:rPr>
          <w:rFonts w:ascii="Times New Roman" w:hAnsi="Times New Roman" w:cs="Times New Roman"/>
          <w:sz w:val="24"/>
          <w:szCs w:val="24"/>
          <w:lang w:val="sr-Cyrl-CS"/>
        </w:rPr>
      </w:pPr>
    </w:p>
    <w:p w:rsidR="004852B6" w:rsidRPr="004852B6" w:rsidRDefault="004852B6" w:rsidP="004852B6">
      <w:pPr>
        <w:rPr>
          <w:rFonts w:ascii="Times New Roman" w:hAnsi="Times New Roman" w:cs="Times New Roman"/>
          <w:sz w:val="24"/>
          <w:szCs w:val="24"/>
        </w:rPr>
      </w:pPr>
      <w:r w:rsidRPr="004852B6">
        <w:rPr>
          <w:rFonts w:ascii="Times New Roman" w:hAnsi="Times New Roman" w:cs="Times New Roman"/>
          <w:sz w:val="24"/>
          <w:szCs w:val="24"/>
        </w:rPr>
        <w:t>Члан 6, став 3</w:t>
      </w:r>
    </w:p>
    <w:p w:rsidR="004852B6" w:rsidRPr="004852B6" w:rsidRDefault="004852B6" w:rsidP="004852B6">
      <w:pPr>
        <w:rPr>
          <w:rFonts w:ascii="Times New Roman" w:hAnsi="Times New Roman" w:cs="Times New Roman"/>
          <w:sz w:val="24"/>
          <w:szCs w:val="24"/>
        </w:rPr>
      </w:pPr>
      <w:r w:rsidRPr="004852B6">
        <w:rPr>
          <w:rFonts w:ascii="Times New Roman" w:hAnsi="Times New Roman" w:cs="Times New Roman"/>
          <w:sz w:val="24"/>
          <w:szCs w:val="24"/>
        </w:rPr>
        <w:t>1)</w:t>
      </w:r>
      <w:r w:rsidRPr="004852B6">
        <w:rPr>
          <w:rFonts w:ascii="Times New Roman" w:hAnsi="Times New Roman" w:cs="Times New Roman"/>
          <w:sz w:val="24"/>
          <w:szCs w:val="24"/>
        </w:rPr>
        <w:tab/>
        <w:t xml:space="preserve">Опишите општи законодавни оквир у вези са поступком мирења и арбитраже како у приватном тако и јавном сектору, укључујући и где је релевантно одлуке суда и других правосудних тела, ако је могуће. </w:t>
      </w:r>
      <w:proofErr w:type="gramStart"/>
      <w:r w:rsidRPr="004852B6">
        <w:rPr>
          <w:rFonts w:ascii="Times New Roman" w:hAnsi="Times New Roman" w:cs="Times New Roman"/>
          <w:sz w:val="24"/>
          <w:szCs w:val="24"/>
        </w:rPr>
        <w:t>Прецизирајте природу, разлоге и обим свих реформи ако их има.</w:t>
      </w:r>
      <w:proofErr w:type="gramEnd"/>
    </w:p>
    <w:p w:rsidR="004852B6" w:rsidRPr="004852B6" w:rsidRDefault="004852B6" w:rsidP="004852B6">
      <w:pPr>
        <w:rPr>
          <w:rFonts w:ascii="Times New Roman" w:hAnsi="Times New Roman" w:cs="Times New Roman"/>
          <w:sz w:val="24"/>
          <w:szCs w:val="24"/>
        </w:rPr>
      </w:pPr>
      <w:r w:rsidRPr="004852B6">
        <w:rPr>
          <w:rFonts w:ascii="Times New Roman" w:hAnsi="Times New Roman" w:cs="Times New Roman"/>
          <w:sz w:val="24"/>
          <w:szCs w:val="24"/>
        </w:rPr>
        <w:t>2)</w:t>
      </w:r>
      <w:r w:rsidRPr="004852B6">
        <w:rPr>
          <w:rFonts w:ascii="Times New Roman" w:hAnsi="Times New Roman" w:cs="Times New Roman"/>
          <w:sz w:val="24"/>
          <w:szCs w:val="24"/>
        </w:rPr>
        <w:tab/>
        <w:t>Наведите мере које су предузете (административни (управни) аранжмани, програми, акциони планови, пројекти, итд.) за примену законодавног оквира.</w:t>
      </w:r>
    </w:p>
    <w:p w:rsidR="004852B6" w:rsidRDefault="004852B6" w:rsidP="004852B6">
      <w:pPr>
        <w:rPr>
          <w:rFonts w:ascii="Times New Roman" w:hAnsi="Times New Roman" w:cs="Times New Roman"/>
          <w:sz w:val="24"/>
          <w:szCs w:val="24"/>
          <w:lang w:val="sr-Cyrl-CS"/>
        </w:rPr>
      </w:pPr>
      <w:r w:rsidRPr="004852B6">
        <w:rPr>
          <w:rFonts w:ascii="Times New Roman" w:hAnsi="Times New Roman" w:cs="Times New Roman"/>
          <w:sz w:val="24"/>
          <w:szCs w:val="24"/>
        </w:rPr>
        <w:t>3)</w:t>
      </w:r>
      <w:r w:rsidRPr="004852B6">
        <w:rPr>
          <w:rFonts w:ascii="Times New Roman" w:hAnsi="Times New Roman" w:cs="Times New Roman"/>
          <w:sz w:val="24"/>
          <w:szCs w:val="24"/>
        </w:rPr>
        <w:tab/>
        <w:t xml:space="preserve"> Доставите релевантне цифре, статистичке податке и друге релевантне информације, а нарочито о природи и трајању интервенције Скупштине, Владе или суда у колективном преговарању и решењу спорова путем, између осталог, обавезне арбитраже.</w:t>
      </w:r>
    </w:p>
    <w:p w:rsidR="00B22B6A" w:rsidRDefault="00B22B6A" w:rsidP="004852B6">
      <w:pPr>
        <w:rPr>
          <w:rFonts w:ascii="Times New Roman" w:hAnsi="Times New Roman" w:cs="Times New Roman"/>
          <w:sz w:val="24"/>
          <w:szCs w:val="24"/>
          <w:lang w:val="sr-Cyrl-CS"/>
        </w:rPr>
      </w:pPr>
    </w:p>
    <w:p w:rsidR="00B22B6A" w:rsidRPr="00B22B6A" w:rsidRDefault="00B22B6A" w:rsidP="004852B6">
      <w:pPr>
        <w:rPr>
          <w:rFonts w:ascii="Times New Roman" w:hAnsi="Times New Roman" w:cs="Times New Roman"/>
          <w:sz w:val="24"/>
          <w:szCs w:val="24"/>
          <w:lang w:val="sr-Cyrl-CS"/>
        </w:rPr>
      </w:pPr>
      <w:r>
        <w:rPr>
          <w:rFonts w:ascii="Times New Roman" w:hAnsi="Times New Roman" w:cs="Times New Roman"/>
          <w:sz w:val="24"/>
          <w:szCs w:val="24"/>
          <w:lang w:val="sr-Cyrl-CS"/>
        </w:rPr>
        <w:t>ОДГОВОР:</w:t>
      </w:r>
    </w:p>
    <w:p w:rsidR="00B22B6A" w:rsidRPr="00B22B6A" w:rsidRDefault="00B22B6A" w:rsidP="00B22B6A">
      <w:pPr>
        <w:tabs>
          <w:tab w:val="left" w:pos="-720"/>
          <w:tab w:val="left" w:pos="0"/>
        </w:tabs>
        <w:spacing w:after="158" w:line="240" w:lineRule="auto"/>
        <w:ind w:left="360"/>
        <w:jc w:val="both"/>
        <w:rPr>
          <w:rFonts w:ascii="Times New Roman" w:eastAsia="Times New Roman" w:hAnsi="Times New Roman" w:cs="Times New Roman"/>
          <w:b/>
          <w:snapToGrid w:val="0"/>
          <w:sz w:val="24"/>
          <w:lang w:val="sr-Latn-CS"/>
        </w:rPr>
      </w:pPr>
      <w:r w:rsidRPr="00B22B6A">
        <w:rPr>
          <w:rFonts w:ascii="Times New Roman" w:eastAsia="Times New Roman" w:hAnsi="Times New Roman" w:cs="Times New Roman"/>
          <w:b/>
          <w:bCs/>
          <w:snapToGrid w:val="0"/>
          <w:sz w:val="24"/>
          <w:szCs w:val="20"/>
        </w:rPr>
        <w:t>I</w:t>
      </w:r>
      <w:r w:rsidRPr="00B22B6A">
        <w:rPr>
          <w:rFonts w:ascii="Times New Roman" w:eastAsia="Times New Roman" w:hAnsi="Times New Roman" w:cs="Times New Roman"/>
          <w:b/>
          <w:bCs/>
          <w:snapToGrid w:val="0"/>
          <w:sz w:val="24"/>
          <w:szCs w:val="20"/>
          <w:lang w:val="sr-Cyrl-CS"/>
        </w:rPr>
        <w:t xml:space="preserve"> </w:t>
      </w:r>
      <w:r w:rsidRPr="00B22B6A">
        <w:rPr>
          <w:rFonts w:ascii="Times New Roman" w:eastAsia="Times New Roman" w:hAnsi="Times New Roman" w:cs="Times New Roman"/>
          <w:b/>
          <w:bCs/>
          <w:snapToGrid w:val="0"/>
          <w:sz w:val="24"/>
          <w:szCs w:val="20"/>
          <w:lang w:val="sr-Cyrl-RS"/>
        </w:rPr>
        <w:t xml:space="preserve">АРБИТРАЖА </w:t>
      </w:r>
    </w:p>
    <w:p w:rsidR="00B22B6A" w:rsidRPr="00B22B6A" w:rsidRDefault="00B22B6A" w:rsidP="00B22B6A">
      <w:pPr>
        <w:spacing w:before="100" w:beforeAutospacing="1" w:after="100" w:afterAutospacing="1" w:line="240" w:lineRule="auto"/>
        <w:jc w:val="both"/>
        <w:rPr>
          <w:rFonts w:ascii="Times New Roman" w:eastAsia="Times New Roman" w:hAnsi="Times New Roman" w:cs="Times New Roman"/>
          <w:b/>
          <w:bCs/>
          <w:sz w:val="24"/>
          <w:szCs w:val="24"/>
          <w:lang w:val="sr-Cyrl-RS"/>
        </w:rPr>
      </w:pPr>
      <w:r w:rsidRPr="00B22B6A">
        <w:rPr>
          <w:rFonts w:ascii="Times New Roman" w:eastAsia="Times New Roman" w:hAnsi="Times New Roman" w:cs="Times New Roman"/>
          <w:b/>
          <w:bCs/>
          <w:sz w:val="24"/>
          <w:szCs w:val="24"/>
          <w:lang w:val="sr-Cyrl-RS"/>
        </w:rPr>
        <w:t xml:space="preserve">Закон о раду предвиђа могућност решавања одређених спорних питања путем арбитраже и то у случају  када се  не </w:t>
      </w:r>
      <w:r w:rsidRPr="00B22B6A">
        <w:rPr>
          <w:rFonts w:ascii="Times New Roman" w:eastAsia="Times New Roman" w:hAnsi="Times New Roman" w:cs="Times New Roman"/>
          <w:b/>
          <w:sz w:val="24"/>
          <w:szCs w:val="24"/>
          <w:lang w:val="sr-Cyrl-CS"/>
        </w:rPr>
        <w:t>постигне сагласност за закључивање колективног уговора 45 дана од дана започињања преговора</w:t>
      </w:r>
    </w:p>
    <w:p w:rsidR="00B22B6A" w:rsidRPr="00B22B6A" w:rsidRDefault="00B22B6A" w:rsidP="00B22B6A">
      <w:pPr>
        <w:spacing w:before="100" w:beforeAutospacing="1" w:after="100" w:afterAutospacing="1" w:line="240" w:lineRule="auto"/>
        <w:jc w:val="both"/>
        <w:rPr>
          <w:rFonts w:ascii="Times New Roman" w:eastAsia="Times New Roman" w:hAnsi="Times New Roman" w:cs="Times New Roman"/>
          <w:b/>
          <w:sz w:val="24"/>
          <w:szCs w:val="24"/>
          <w:lang w:val="sr-Cyrl-RS"/>
        </w:rPr>
      </w:pPr>
      <w:r w:rsidRPr="00B22B6A">
        <w:rPr>
          <w:rFonts w:ascii="Times New Roman" w:eastAsia="Times New Roman" w:hAnsi="Times New Roman" w:cs="Times New Roman"/>
          <w:b/>
          <w:bCs/>
          <w:sz w:val="24"/>
          <w:szCs w:val="24"/>
          <w:lang w:val="sr-Cyrl-RS"/>
        </w:rPr>
        <w:t>престанка радног односа запосленог када је запослени дужан да наредног дана од дана пријема решења обавести послодавца да ли жели да спор решава путем арбитраже и арбитража</w:t>
      </w:r>
      <w:r w:rsidRPr="00B22B6A">
        <w:rPr>
          <w:rFonts w:ascii="Times New Roman" w:eastAsia="Times New Roman" w:hAnsi="Times New Roman" w:cs="Times New Roman"/>
          <w:b/>
          <w:sz w:val="24"/>
          <w:szCs w:val="24"/>
          <w:lang w:val="sr-Cyrl-RS"/>
        </w:rPr>
        <w:t>.</w:t>
      </w:r>
    </w:p>
    <w:p w:rsidR="00B22B6A" w:rsidRPr="00B22B6A" w:rsidRDefault="00B22B6A" w:rsidP="00B22B6A">
      <w:pPr>
        <w:spacing w:before="100" w:beforeAutospacing="1" w:after="100" w:afterAutospacing="1" w:line="240" w:lineRule="auto"/>
        <w:jc w:val="both"/>
        <w:rPr>
          <w:rFonts w:ascii="Times New Roman" w:eastAsia="Times New Roman" w:hAnsi="Times New Roman" w:cs="Times New Roman"/>
          <w:b/>
          <w:bCs/>
          <w:sz w:val="24"/>
          <w:szCs w:val="24"/>
          <w:lang w:val="sr-Cyrl-RS"/>
        </w:rPr>
      </w:pPr>
      <w:r w:rsidRPr="00B22B6A">
        <w:rPr>
          <w:rFonts w:ascii="Times New Roman" w:eastAsia="Times New Roman" w:hAnsi="Times New Roman" w:cs="Times New Roman"/>
          <w:b/>
          <w:sz w:val="24"/>
          <w:szCs w:val="24"/>
          <w:lang w:val="sr-Cyrl-RS"/>
        </w:rPr>
        <w:t>2) Арбитража у случају закључивање колективног уговора</w:t>
      </w:r>
      <w:r w:rsidRPr="00B22B6A">
        <w:rPr>
          <w:rFonts w:ascii="Times New Roman" w:eastAsia="Times New Roman" w:hAnsi="Times New Roman" w:cs="Times New Roman"/>
          <w:b/>
          <w:sz w:val="24"/>
          <w:szCs w:val="24"/>
          <w:lang w:val="sr-Cyrl-CS"/>
        </w:rPr>
        <w:t xml:space="preserve"> и</w:t>
      </w:r>
      <w:r w:rsidRPr="00B22B6A">
        <w:rPr>
          <w:rFonts w:ascii="Times New Roman" w:eastAsia="Times New Roman" w:hAnsi="Times New Roman" w:cs="Times New Roman"/>
          <w:b/>
          <w:sz w:val="24"/>
          <w:szCs w:val="24"/>
          <w:lang w:val="sr-Cyrl-RS"/>
        </w:rPr>
        <w:t xml:space="preserve"> </w:t>
      </w:r>
      <w:r w:rsidRPr="00B22B6A">
        <w:rPr>
          <w:rFonts w:ascii="Times New Roman" w:eastAsia="Times New Roman" w:hAnsi="Times New Roman" w:cs="Times New Roman"/>
          <w:b/>
          <w:sz w:val="24"/>
          <w:szCs w:val="24"/>
          <w:lang w:val="sr-Cyrl-CS"/>
        </w:rPr>
        <w:t>а</w:t>
      </w:r>
      <w:r w:rsidRPr="00B22B6A">
        <w:rPr>
          <w:rFonts w:ascii="Times New Roman" w:eastAsia="Times New Roman" w:hAnsi="Times New Roman" w:cs="Times New Roman"/>
          <w:b/>
          <w:sz w:val="24"/>
          <w:szCs w:val="24"/>
          <w:lang w:val="sr-Cyrl-RS"/>
        </w:rPr>
        <w:t>рбитража у случају решавањ</w:t>
      </w:r>
      <w:r w:rsidRPr="00B22B6A">
        <w:rPr>
          <w:rFonts w:ascii="Times New Roman" w:eastAsia="Times New Roman" w:hAnsi="Times New Roman" w:cs="Times New Roman"/>
          <w:b/>
          <w:sz w:val="24"/>
          <w:szCs w:val="24"/>
          <w:lang w:val="sr-Cyrl-CS"/>
        </w:rPr>
        <w:t>а спорних питања везаних за примену</w:t>
      </w:r>
      <w:r w:rsidRPr="00B22B6A">
        <w:rPr>
          <w:rFonts w:ascii="Times New Roman" w:eastAsia="Times New Roman" w:hAnsi="Times New Roman" w:cs="Times New Roman"/>
          <w:b/>
          <w:sz w:val="24"/>
          <w:szCs w:val="24"/>
          <w:lang w:val="sr-Cyrl-RS"/>
        </w:rPr>
        <w:t xml:space="preserve"> колективног уговора</w:t>
      </w:r>
    </w:p>
    <w:p w:rsidR="00B22B6A" w:rsidRPr="00B22B6A" w:rsidRDefault="00B22B6A" w:rsidP="00EC0062">
      <w:pPr>
        <w:widowControl w:val="0"/>
        <w:tabs>
          <w:tab w:val="left" w:pos="720"/>
        </w:tabs>
        <w:suppressAutoHyphens/>
        <w:spacing w:after="0" w:line="240" w:lineRule="auto"/>
        <w:jc w:val="both"/>
        <w:rPr>
          <w:rFonts w:ascii="Times New Roman" w:eastAsia="Times New Roman" w:hAnsi="Times New Roman" w:cs="Times New Roman"/>
          <w:sz w:val="24"/>
          <w:szCs w:val="24"/>
          <w:lang w:val="sr-Cyrl-CS" w:eastAsia="fr-FR"/>
        </w:rPr>
      </w:pPr>
      <w:r w:rsidRPr="00B22B6A">
        <w:rPr>
          <w:rFonts w:ascii="Times New Roman" w:eastAsia="Times New Roman" w:hAnsi="Times New Roman" w:cs="Times New Roman"/>
          <w:b/>
          <w:bCs/>
          <w:sz w:val="24"/>
          <w:szCs w:val="24"/>
          <w:lang w:val="sr-Cyrl-RS" w:eastAsia="fr-FR"/>
        </w:rPr>
        <w:lastRenderedPageBreak/>
        <w:t xml:space="preserve">Чланом 254. став 2.  Закона о раду предвиђена је </w:t>
      </w:r>
      <w:r w:rsidRPr="00B22B6A">
        <w:rPr>
          <w:rFonts w:ascii="Times New Roman" w:eastAsia="Times New Roman" w:hAnsi="Times New Roman" w:cs="Times New Roman"/>
          <w:b/>
          <w:sz w:val="24"/>
          <w:szCs w:val="24"/>
          <w:lang w:val="sr-Cyrl-RS" w:eastAsia="fr-FR"/>
        </w:rPr>
        <w:t>добровољност страна на уговарање  арбитраже</w:t>
      </w:r>
      <w:r w:rsidRPr="00B22B6A">
        <w:rPr>
          <w:rFonts w:ascii="Times New Roman" w:eastAsia="Times New Roman" w:hAnsi="Times New Roman" w:cs="Times New Roman"/>
          <w:b/>
          <w:bCs/>
          <w:sz w:val="24"/>
          <w:szCs w:val="24"/>
          <w:lang w:val="sr-Cyrl-RS" w:eastAsia="fr-FR"/>
        </w:rPr>
        <w:t xml:space="preserve">  а</w:t>
      </w:r>
      <w:r w:rsidRPr="00B22B6A">
        <w:rPr>
          <w:rFonts w:ascii="Times New Roman" w:eastAsia="Times New Roman" w:hAnsi="Times New Roman" w:cs="Times New Roman"/>
          <w:b/>
          <w:sz w:val="24"/>
          <w:szCs w:val="24"/>
          <w:lang w:val="sr-Cyrl-RS" w:eastAsia="fr-FR"/>
        </w:rPr>
        <w:t>ко  се у току преговора не постигне сагласност за закључивање колективног уговора у року од 45 дана од дана започињања преговора, учесници могу да образују арбитражу за решавање спорних питања. а чланом 255. ЗОР  предвиђено је да састав, начин рада и дејство одлуке арбитраже споразумно утврђују учесници у закључивању колективног уговора. Ипак, уколио се одлуче за арбитражно решавање спорног питања и одреде споразумно артитра (једног или више њих)  тада је рок за доношење одлуке не може бити дужи од 15 дана од дана</w:t>
      </w:r>
      <w:r w:rsidRPr="00B22B6A">
        <w:rPr>
          <w:rFonts w:ascii="Times New Roman" w:eastAsia="Times New Roman" w:hAnsi="Times New Roman" w:cs="Times New Roman"/>
          <w:b/>
          <w:sz w:val="24"/>
          <w:szCs w:val="24"/>
          <w:lang w:val="sr-Cyrl-CS" w:eastAsia="fr-FR"/>
        </w:rPr>
        <w:t xml:space="preserve"> . </w:t>
      </w:r>
    </w:p>
    <w:p w:rsidR="00B22B6A" w:rsidRPr="00B22B6A" w:rsidRDefault="00B22B6A" w:rsidP="00EC0062">
      <w:pPr>
        <w:spacing w:before="100" w:beforeAutospacing="1" w:after="100" w:afterAutospacing="1" w:line="240" w:lineRule="auto"/>
        <w:jc w:val="both"/>
        <w:rPr>
          <w:rFonts w:ascii="Times New Roman" w:eastAsia="Times New Roman" w:hAnsi="Times New Roman" w:cs="Times New Roman"/>
          <w:b/>
          <w:sz w:val="24"/>
          <w:szCs w:val="24"/>
          <w:lang w:val="sr-Cyrl-RS"/>
        </w:rPr>
      </w:pPr>
      <w:r w:rsidRPr="00B22B6A">
        <w:rPr>
          <w:rFonts w:ascii="Times New Roman" w:eastAsia="Times New Roman" w:hAnsi="Times New Roman" w:cs="Times New Roman"/>
          <w:b/>
          <w:sz w:val="24"/>
          <w:szCs w:val="24"/>
          <w:lang w:val="sr-Cyrl-CS"/>
        </w:rPr>
        <w:t>образовања арбитраже.</w:t>
      </w:r>
      <w:r w:rsidRPr="00B22B6A">
        <w:rPr>
          <w:rFonts w:ascii="Times New Roman" w:eastAsia="Times New Roman" w:hAnsi="Times New Roman" w:cs="Times New Roman"/>
          <w:b/>
          <w:sz w:val="24"/>
          <w:szCs w:val="24"/>
          <w:lang w:val="sr-Cyrl-RS"/>
        </w:rPr>
        <w:t xml:space="preserve"> Арбитражна одлука постаје саставни део колективног уговора и обавезује стране уговорнице. </w:t>
      </w:r>
    </w:p>
    <w:p w:rsidR="00B22B6A" w:rsidRPr="00B22B6A" w:rsidRDefault="00B22B6A" w:rsidP="00EC0062">
      <w:pPr>
        <w:spacing w:before="100" w:beforeAutospacing="1" w:after="100" w:afterAutospacing="1" w:line="240" w:lineRule="auto"/>
        <w:jc w:val="both"/>
        <w:rPr>
          <w:rFonts w:ascii="Times New Roman" w:eastAsia="Times New Roman" w:hAnsi="Times New Roman" w:cs="Times New Roman"/>
          <w:b/>
          <w:sz w:val="24"/>
          <w:szCs w:val="24"/>
          <w:lang w:val="sr-Cyrl-CS"/>
        </w:rPr>
      </w:pPr>
      <w:r w:rsidRPr="00B22B6A">
        <w:rPr>
          <w:rFonts w:ascii="Times New Roman" w:eastAsia="Times New Roman" w:hAnsi="Times New Roman" w:cs="Times New Roman"/>
          <w:sz w:val="24"/>
          <w:szCs w:val="24"/>
          <w:lang w:val="sr-Cyrl-RS"/>
        </w:rPr>
        <w:t>2</w:t>
      </w:r>
      <w:r w:rsidRPr="00B22B6A">
        <w:rPr>
          <w:rFonts w:ascii="Times New Roman" w:eastAsia="Times New Roman" w:hAnsi="Times New Roman" w:cs="Times New Roman"/>
          <w:b/>
          <w:bCs/>
          <w:sz w:val="24"/>
          <w:szCs w:val="24"/>
          <w:lang w:val="sr-Cyrl-RS"/>
        </w:rPr>
        <w:t xml:space="preserve">) Арбитража у случају </w:t>
      </w:r>
      <w:r w:rsidRPr="00B22B6A">
        <w:rPr>
          <w:rFonts w:ascii="Times New Roman" w:eastAsia="Times New Roman" w:hAnsi="Times New Roman" w:cs="Times New Roman"/>
          <w:b/>
          <w:bCs/>
          <w:sz w:val="24"/>
          <w:szCs w:val="24"/>
          <w:lang w:val="sr-Cyrl-CS"/>
        </w:rPr>
        <w:t xml:space="preserve">спорних питања  у примени </w:t>
      </w:r>
      <w:r w:rsidRPr="00B22B6A">
        <w:rPr>
          <w:rFonts w:ascii="Times New Roman" w:eastAsia="Times New Roman" w:hAnsi="Times New Roman" w:cs="Times New Roman"/>
          <w:b/>
          <w:bCs/>
          <w:sz w:val="24"/>
          <w:szCs w:val="24"/>
          <w:lang w:val="sr-Cyrl-RS"/>
        </w:rPr>
        <w:t xml:space="preserve"> колективног уговора </w:t>
      </w:r>
      <w:r w:rsidRPr="00B22B6A">
        <w:rPr>
          <w:rFonts w:ascii="Times New Roman" w:eastAsia="Times New Roman" w:hAnsi="Times New Roman" w:cs="Times New Roman"/>
          <w:b/>
          <w:bCs/>
          <w:sz w:val="24"/>
          <w:szCs w:val="24"/>
          <w:lang w:val="sr-Cyrl-CS"/>
        </w:rPr>
        <w:t>уређена су чланом 256. Закона о раду који предвиђа да стране потписнице могу одређена спорна питања која се односе на примену колективног уговора да решавају путем арбитраже, коју образују учесници колективног уговора. Образовње арбитраже може се извршити у року од 15 дана од дана настанка спора. Одлука арбитраже о спорном питању обавезује учеснике.  Састав и начин рада арбитраже уређује се колективним уговором.</w:t>
      </w:r>
    </w:p>
    <w:p w:rsidR="00B22B6A" w:rsidRPr="00B22B6A" w:rsidRDefault="00B22B6A" w:rsidP="00B22B6A">
      <w:pPr>
        <w:spacing w:before="100" w:beforeAutospacing="1" w:after="100" w:afterAutospacing="1" w:line="240" w:lineRule="auto"/>
        <w:jc w:val="both"/>
        <w:rPr>
          <w:rFonts w:ascii="Times New Roman" w:eastAsia="Times New Roman" w:hAnsi="Times New Roman" w:cs="Times New Roman"/>
          <w:b/>
          <w:sz w:val="24"/>
          <w:szCs w:val="24"/>
          <w:lang w:val="fr-FR"/>
        </w:rPr>
      </w:pPr>
      <w:r w:rsidRPr="00B22B6A">
        <w:rPr>
          <w:rFonts w:ascii="Times New Roman" w:eastAsia="Times New Roman" w:hAnsi="Times New Roman" w:cs="Times New Roman"/>
          <w:b/>
          <w:sz w:val="24"/>
          <w:szCs w:val="24"/>
          <w:lang w:val="fr-FR"/>
        </w:rPr>
        <w:t>II МИРЕЊЕ</w:t>
      </w:r>
      <w:r w:rsidRPr="00B22B6A">
        <w:rPr>
          <w:rFonts w:ascii="Times New Roman" w:eastAsia="Times New Roman" w:hAnsi="Times New Roman" w:cs="Times New Roman"/>
          <w:sz w:val="24"/>
          <w:szCs w:val="24"/>
          <w:lang w:val="sr-Cyrl-RS"/>
        </w:rPr>
        <w:t xml:space="preserve"> </w:t>
      </w:r>
    </w:p>
    <w:p w:rsidR="00B22B6A" w:rsidRPr="00B22B6A" w:rsidRDefault="00B22B6A" w:rsidP="00B22B6A">
      <w:pPr>
        <w:shd w:val="clear" w:color="auto" w:fill="FFFFFF"/>
        <w:spacing w:before="100" w:beforeAutospacing="1" w:after="100" w:afterAutospacing="1" w:line="240" w:lineRule="auto"/>
        <w:jc w:val="both"/>
        <w:rPr>
          <w:rFonts w:ascii="Times New Roman" w:eastAsia="Times New Roman" w:hAnsi="Times New Roman" w:cs="Times New Roman"/>
          <w:b/>
          <w:color w:val="666666"/>
          <w:sz w:val="24"/>
          <w:lang w:val="sr-Cyrl-CS"/>
        </w:rPr>
      </w:pPr>
      <w:r w:rsidRPr="00B22B6A">
        <w:rPr>
          <w:rFonts w:ascii="Times New Roman" w:eastAsia="Times New Roman" w:hAnsi="Times New Roman" w:cs="Times New Roman"/>
          <w:b/>
          <w:sz w:val="24"/>
          <w:lang w:val="sr-Cyrl-RS"/>
        </w:rPr>
        <w:t xml:space="preserve">Такође, Закон о мирном решавању радних спорова („Службени гласник РС“ бр. 125/04 и 104/09) предвиђа у члану 1. да  се </w:t>
      </w:r>
      <w:r w:rsidRPr="00B22B6A">
        <w:rPr>
          <w:rFonts w:ascii="Times New Roman" w:eastAsia="Times New Roman" w:hAnsi="Times New Roman" w:cs="Times New Roman"/>
          <w:b/>
          <w:color w:val="666666"/>
          <w:sz w:val="24"/>
          <w:lang w:val="sr-Cyrl-CS"/>
        </w:rPr>
        <w:t>Овим законом уређују начин и поступак мирног решавања колективних и индивидуалних радних спорова, избор, права и обавезе миритеља и арбитара и друга питања од значаја за мирно решавање радних спорова.Поступак мирног решавања радних спорова покреће се и води у складу са овим законом, ако о истом спору није одлучено у складу са прописима о раду.</w:t>
      </w:r>
    </w:p>
    <w:p w:rsidR="00B22B6A" w:rsidRPr="00B22B6A" w:rsidRDefault="00B22B6A" w:rsidP="00B22B6A">
      <w:pPr>
        <w:shd w:val="clear" w:color="auto" w:fill="FFFFFF"/>
        <w:spacing w:before="100" w:beforeAutospacing="1" w:after="100" w:afterAutospacing="1" w:line="408" w:lineRule="atLeast"/>
        <w:rPr>
          <w:rFonts w:ascii="Times New Roman" w:eastAsia="Times New Roman" w:hAnsi="Times New Roman" w:cs="Times New Roman"/>
          <w:b/>
          <w:color w:val="666666"/>
          <w:sz w:val="24"/>
          <w:lang w:val="sr-Cyrl-RS"/>
        </w:rPr>
      </w:pPr>
      <w:proofErr w:type="gramStart"/>
      <w:r w:rsidRPr="00B22B6A">
        <w:rPr>
          <w:rFonts w:ascii="Times New Roman" w:eastAsia="Times New Roman" w:hAnsi="Times New Roman" w:cs="Times New Roman"/>
          <w:bCs/>
          <w:color w:val="666666"/>
          <w:sz w:val="24"/>
        </w:rPr>
        <w:t>III</w:t>
      </w:r>
      <w:r w:rsidRPr="00B22B6A">
        <w:rPr>
          <w:rFonts w:ascii="Times New Roman" w:eastAsia="Times New Roman" w:hAnsi="Times New Roman" w:cs="Times New Roman"/>
          <w:bCs/>
          <w:color w:val="666666"/>
          <w:sz w:val="24"/>
          <w:lang w:val="sr-Cyrl-CS"/>
        </w:rPr>
        <w:t xml:space="preserve"> </w:t>
      </w:r>
      <w:r w:rsidRPr="00B22B6A">
        <w:rPr>
          <w:rFonts w:ascii="Times New Roman" w:eastAsia="Times New Roman" w:hAnsi="Times New Roman" w:cs="Times New Roman"/>
          <w:bCs/>
          <w:color w:val="666666"/>
          <w:sz w:val="24"/>
          <w:lang w:val="sr-Cyrl-RS"/>
        </w:rPr>
        <w:t xml:space="preserve"> </w:t>
      </w:r>
      <w:r w:rsidRPr="00B22B6A">
        <w:rPr>
          <w:rFonts w:ascii="Times New Roman" w:eastAsia="Times New Roman" w:hAnsi="Times New Roman" w:cs="Times New Roman"/>
          <w:b/>
          <w:color w:val="666666"/>
          <w:sz w:val="24"/>
          <w:lang w:val="sr-Cyrl-CS"/>
        </w:rPr>
        <w:t>СУДСКА</w:t>
      </w:r>
      <w:proofErr w:type="gramEnd"/>
      <w:r w:rsidRPr="00B22B6A">
        <w:rPr>
          <w:rFonts w:ascii="Times New Roman" w:eastAsia="Times New Roman" w:hAnsi="Times New Roman" w:cs="Times New Roman"/>
          <w:b/>
          <w:color w:val="666666"/>
          <w:sz w:val="24"/>
          <w:lang w:val="sr-Cyrl-CS"/>
        </w:rPr>
        <w:t xml:space="preserve"> ЗАШТИТА</w:t>
      </w:r>
      <w:r w:rsidRPr="00B22B6A">
        <w:rPr>
          <w:rFonts w:ascii="Times New Roman" w:eastAsia="Times New Roman" w:hAnsi="Times New Roman" w:cs="Times New Roman"/>
          <w:b/>
          <w:color w:val="666666"/>
          <w:sz w:val="24"/>
          <w:lang w:val="sr-Cyrl-RS"/>
        </w:rPr>
        <w:t xml:space="preserve"> </w:t>
      </w:r>
    </w:p>
    <w:p w:rsidR="00B22B6A" w:rsidRPr="00B22B6A" w:rsidRDefault="00B22B6A" w:rsidP="00B22B6A">
      <w:pPr>
        <w:shd w:val="clear" w:color="auto" w:fill="FFFFFF"/>
        <w:spacing w:after="0" w:line="240" w:lineRule="auto"/>
        <w:ind w:left="144"/>
        <w:jc w:val="both"/>
        <w:rPr>
          <w:rFonts w:ascii="Times New Roman" w:eastAsia="Times New Roman" w:hAnsi="Times New Roman" w:cs="Times New Roman"/>
          <w:b/>
          <w:bCs/>
          <w:sz w:val="24"/>
          <w:lang w:val="sr-Cyrl-CS"/>
        </w:rPr>
      </w:pPr>
      <w:r w:rsidRPr="00B22B6A">
        <w:rPr>
          <w:rFonts w:ascii="Times New Roman" w:eastAsia="Times New Roman" w:hAnsi="Times New Roman" w:cs="Times New Roman"/>
          <w:b/>
          <w:bCs/>
          <w:color w:val="666666"/>
          <w:sz w:val="24"/>
          <w:lang w:val="sr-Cyrl-RS"/>
        </w:rPr>
        <w:t xml:space="preserve">Члан 265 ст. 4 ЗОР предвиђа </w:t>
      </w:r>
      <w:r w:rsidRPr="00B22B6A">
        <w:rPr>
          <w:rFonts w:ascii="Times New Roman" w:eastAsia="Times New Roman" w:hAnsi="Times New Roman" w:cs="Times New Roman"/>
          <w:b/>
          <w:bCs/>
          <w:sz w:val="24"/>
          <w:lang w:val="sr-Cyrl-RS"/>
        </w:rPr>
        <w:t>да у</w:t>
      </w:r>
      <w:r w:rsidRPr="00B22B6A">
        <w:rPr>
          <w:rFonts w:ascii="Times New Roman" w:eastAsia="Times New Roman" w:hAnsi="Times New Roman" w:cs="Times New Roman"/>
          <w:b/>
          <w:bCs/>
          <w:sz w:val="24"/>
          <w:lang w:val="sr-Cyrl-CS"/>
        </w:rPr>
        <w:t xml:space="preserve">чесници у закључивању колективног уговора могу пред надлежним судом да остваре заштиту права утврђених колективним уговором. </w:t>
      </w:r>
      <w:r w:rsidRPr="00B22B6A">
        <w:rPr>
          <w:rFonts w:ascii="Times New Roman" w:eastAsia="Times New Roman" w:hAnsi="Times New Roman" w:cs="Times New Roman"/>
          <w:b/>
          <w:bCs/>
          <w:color w:val="666666"/>
          <w:sz w:val="24"/>
          <w:lang w:val="sr-Cyrl-RS"/>
        </w:rPr>
        <w:t xml:space="preserve">Закон о раду предвиђа и право запослених на сусдку заштиту  пред надлежним судом </w:t>
      </w:r>
      <w:r w:rsidRPr="00B22B6A">
        <w:rPr>
          <w:rFonts w:ascii="Times New Roman" w:eastAsia="Times New Roman" w:hAnsi="Times New Roman" w:cs="Times New Roman"/>
          <w:b/>
          <w:bCs/>
          <w:sz w:val="24"/>
          <w:lang w:val="sr-Cyrl-RS"/>
        </w:rPr>
        <w:t>п</w:t>
      </w:r>
      <w:r w:rsidRPr="00B22B6A">
        <w:rPr>
          <w:rFonts w:ascii="Times New Roman" w:eastAsia="Times New Roman" w:hAnsi="Times New Roman" w:cs="Times New Roman"/>
          <w:b/>
          <w:bCs/>
          <w:sz w:val="24"/>
          <w:lang w:val="sr-Cyrl-CS"/>
        </w:rPr>
        <w:t>ротив решења којим је повређено право запосленог или кад је запослени сазнао за повреду права, запослени, односно представник синдиката чији је запослени члан ако га запослени овласти, може да покрене спор пред надлежним судом. Рок за покретање спора јесте 90 дана од дана достављања решења, односно сазнања за повреду права.</w:t>
      </w:r>
      <w:r w:rsidRPr="00B22B6A">
        <w:rPr>
          <w:rFonts w:ascii="Times New Roman" w:eastAsia="Times New Roman" w:hAnsi="Times New Roman" w:cs="Times New Roman"/>
          <w:b/>
          <w:bCs/>
          <w:color w:val="666666"/>
          <w:sz w:val="24"/>
          <w:lang w:val="sr-Cyrl-RS"/>
        </w:rPr>
        <w:t xml:space="preserve"> </w:t>
      </w:r>
    </w:p>
    <w:p w:rsidR="00B22B6A" w:rsidRPr="00B22B6A" w:rsidRDefault="00B22B6A" w:rsidP="00B22B6A">
      <w:pPr>
        <w:spacing w:before="100" w:beforeAutospacing="1" w:after="100" w:afterAutospacing="1" w:line="240" w:lineRule="auto"/>
        <w:jc w:val="both"/>
        <w:rPr>
          <w:rFonts w:ascii="Times New Roman" w:eastAsia="Times New Roman" w:hAnsi="Times New Roman" w:cs="Times New Roman"/>
          <w:b/>
          <w:bCs/>
          <w:sz w:val="24"/>
          <w:szCs w:val="24"/>
          <w:lang w:val="sr-Cyrl-RS"/>
        </w:rPr>
      </w:pPr>
      <w:r w:rsidRPr="00B22B6A">
        <w:rPr>
          <w:rFonts w:ascii="Times New Roman" w:eastAsia="Times New Roman" w:hAnsi="Times New Roman" w:cs="Times New Roman"/>
          <w:b/>
          <w:sz w:val="24"/>
          <w:szCs w:val="24"/>
          <w:lang w:val="fr-FR"/>
        </w:rPr>
        <w:t>IV  ИНСПЕКЦИЈСКИ НАДЗОР</w:t>
      </w:r>
    </w:p>
    <w:p w:rsidR="00B22B6A" w:rsidRPr="00B22B6A" w:rsidRDefault="00B22B6A" w:rsidP="00B22B6A">
      <w:pPr>
        <w:spacing w:before="100" w:beforeAutospacing="1" w:after="100" w:afterAutospacing="1" w:line="240" w:lineRule="auto"/>
        <w:jc w:val="both"/>
        <w:rPr>
          <w:rFonts w:ascii="Times New Roman" w:eastAsia="Times New Roman" w:hAnsi="Times New Roman" w:cs="Times New Roman"/>
          <w:b/>
          <w:bCs/>
          <w:sz w:val="24"/>
          <w:szCs w:val="24"/>
          <w:lang w:val="ru-RU"/>
        </w:rPr>
      </w:pPr>
      <w:r w:rsidRPr="00B22B6A">
        <w:rPr>
          <w:rFonts w:ascii="Times New Roman" w:eastAsia="Times New Roman" w:hAnsi="Times New Roman" w:cs="Times New Roman"/>
          <w:b/>
          <w:bCs/>
          <w:sz w:val="24"/>
          <w:szCs w:val="24"/>
          <w:lang w:val="sr-Cyrl-CS"/>
        </w:rPr>
        <w:t xml:space="preserve">Надзор над применом  </w:t>
      </w:r>
      <w:r w:rsidRPr="00B22B6A">
        <w:rPr>
          <w:rFonts w:ascii="Times New Roman" w:eastAsia="Times New Roman" w:hAnsi="Times New Roman" w:cs="Times New Roman"/>
          <w:b/>
          <w:bCs/>
          <w:sz w:val="24"/>
          <w:szCs w:val="24"/>
          <w:lang w:val="sr-Cyrl-RS"/>
        </w:rPr>
        <w:t>З</w:t>
      </w:r>
      <w:r w:rsidRPr="00B22B6A">
        <w:rPr>
          <w:rFonts w:ascii="Times New Roman" w:eastAsia="Times New Roman" w:hAnsi="Times New Roman" w:cs="Times New Roman"/>
          <w:b/>
          <w:bCs/>
          <w:sz w:val="24"/>
          <w:szCs w:val="24"/>
          <w:lang w:val="sr-Cyrl-CS"/>
        </w:rPr>
        <w:t>акона</w:t>
      </w:r>
      <w:r w:rsidRPr="00B22B6A">
        <w:rPr>
          <w:rFonts w:ascii="Times New Roman" w:eastAsia="Times New Roman" w:hAnsi="Times New Roman" w:cs="Times New Roman"/>
          <w:b/>
          <w:bCs/>
          <w:sz w:val="24"/>
          <w:szCs w:val="24"/>
          <w:lang w:val="sr-Cyrl-RS"/>
        </w:rPr>
        <w:t xml:space="preserve"> о раду</w:t>
      </w:r>
      <w:r w:rsidRPr="00B22B6A">
        <w:rPr>
          <w:rFonts w:ascii="Times New Roman" w:eastAsia="Times New Roman" w:hAnsi="Times New Roman" w:cs="Times New Roman"/>
          <w:b/>
          <w:bCs/>
          <w:sz w:val="24"/>
          <w:szCs w:val="24"/>
          <w:lang w:val="sr-Cyrl-CS"/>
        </w:rPr>
        <w:t xml:space="preserve">, других прописа о радним односима, општих аката и уговора о раду, којима се уређују права, обавезе и </w:t>
      </w:r>
      <w:r w:rsidRPr="00B22B6A">
        <w:rPr>
          <w:rFonts w:ascii="Times New Roman" w:eastAsia="Times New Roman" w:hAnsi="Times New Roman" w:cs="Times New Roman"/>
          <w:b/>
          <w:bCs/>
          <w:sz w:val="24"/>
          <w:szCs w:val="24"/>
          <w:lang w:val="sr-Cyrl-CS"/>
        </w:rPr>
        <w:lastRenderedPageBreak/>
        <w:t>одговорности запослених врши инспекција рада</w:t>
      </w:r>
      <w:r w:rsidRPr="00B22B6A">
        <w:rPr>
          <w:rFonts w:ascii="Times New Roman" w:eastAsia="Times New Roman" w:hAnsi="Times New Roman" w:cs="Times New Roman"/>
          <w:b/>
          <w:bCs/>
          <w:sz w:val="24"/>
          <w:szCs w:val="24"/>
          <w:lang w:val="sr-Cyrl-RS"/>
        </w:rPr>
        <w:t xml:space="preserve"> у складу са чланом 268. ЗОР. Колективни уговори и правилник о раду који у складу са чланом 8. ЗОР јесу општа акта, не могу да садрже одредбе којима се запосленом дају мања права или утврђују неповољнији услови рада од права  и услова који су утврђени законом. </w:t>
      </w:r>
      <w:r w:rsidRPr="00B22B6A">
        <w:rPr>
          <w:rFonts w:ascii="Times New Roman" w:eastAsia="Times New Roman" w:hAnsi="Times New Roman" w:cs="Times New Roman"/>
          <w:b/>
          <w:bCs/>
          <w:sz w:val="24"/>
          <w:szCs w:val="24"/>
          <w:lang w:val="ru-RU"/>
        </w:rPr>
        <w:t>Поједине одредбе уговора о раду којима су утврђени неповољнији услови рада од услова утврђених законом и општим актом, односно које се заснивају на нетачном обавештењу од стране послодавца о појединим правима, обавезама и одговорностима запосленог - ништаве су. Посебним колективним уговором не могу се утврдити мања права и неповољнији услови рада запосленом од права и услова утврђених општим колективним уговором који обавезује послодавце који су чланови удружења послодаваца које закључује тај посебан колективни уговор. Колективним уговором код послодавца не могу се утврдити мања права и неповољнији услови рада запосленом од права и услова утврђених општим, односно посебним колективним уговором који обавезује тог послодавца.</w:t>
      </w:r>
    </w:p>
    <w:p w:rsidR="00B22B6A" w:rsidRPr="00B22B6A" w:rsidRDefault="00B22B6A" w:rsidP="00B22B6A">
      <w:pPr>
        <w:spacing w:before="100" w:beforeAutospacing="1" w:after="100" w:afterAutospacing="1" w:line="240" w:lineRule="auto"/>
        <w:jc w:val="both"/>
        <w:rPr>
          <w:rFonts w:ascii="Times New Roman" w:eastAsia="Times New Roman" w:hAnsi="Times New Roman" w:cs="Times New Roman"/>
          <w:b/>
          <w:bCs/>
          <w:sz w:val="24"/>
          <w:szCs w:val="24"/>
          <w:lang w:val="sr-Cyrl-RS"/>
        </w:rPr>
      </w:pPr>
      <w:r w:rsidRPr="00B22B6A">
        <w:rPr>
          <w:rFonts w:ascii="Times New Roman" w:eastAsia="Times New Roman" w:hAnsi="Times New Roman" w:cs="Times New Roman"/>
          <w:b/>
          <w:bCs/>
          <w:sz w:val="24"/>
          <w:szCs w:val="24"/>
          <w:lang w:val="sr-Cyrl-RS"/>
        </w:rPr>
        <w:t xml:space="preserve">За колективне уговоре који су у складу са одлуком о проширеном дејству почели да се примењују на све послодавце, инспекција рада у вршењу инспекцијског надзора по захтеву странке или по редовном надзору може да проверава начин уређења права, обавеза и одговорности запослених у складу са колективним уговорима који обавезују тог послодавца. </w:t>
      </w:r>
    </w:p>
    <w:p w:rsidR="00B22B6A" w:rsidRPr="00B22B6A" w:rsidRDefault="00B22B6A" w:rsidP="00B22B6A">
      <w:pPr>
        <w:spacing w:after="100" w:afterAutospacing="1" w:line="240" w:lineRule="auto"/>
        <w:ind w:left="144"/>
        <w:jc w:val="both"/>
        <w:rPr>
          <w:rFonts w:ascii="Times New Roman" w:eastAsia="Times New Roman" w:hAnsi="Times New Roman" w:cs="Times New Roman"/>
          <w:b/>
          <w:bCs/>
          <w:sz w:val="24"/>
          <w:szCs w:val="24"/>
          <w:lang w:val="sr-Cyrl-RS"/>
        </w:rPr>
      </w:pPr>
      <w:r w:rsidRPr="00B22B6A">
        <w:rPr>
          <w:rFonts w:ascii="Times New Roman" w:eastAsia="Times New Roman" w:hAnsi="Times New Roman" w:cs="Times New Roman"/>
          <w:b/>
          <w:bCs/>
          <w:sz w:val="24"/>
          <w:szCs w:val="24"/>
          <w:lang w:val="sr-Cyrl-RS"/>
        </w:rPr>
        <w:t>У складу са чланоом 257. министар рада  може да одлучи да се колективни уговор или поједине одредбе  примењују и на послодавце који нису чланову удружења последаваца – учесника колективног уговора, доношењем одлуке о проширеном дејству.</w:t>
      </w:r>
    </w:p>
    <w:p w:rsidR="00B22B6A" w:rsidRPr="00B22B6A" w:rsidRDefault="00B22B6A" w:rsidP="00B22B6A">
      <w:pPr>
        <w:spacing w:after="100" w:afterAutospacing="1" w:line="240" w:lineRule="auto"/>
        <w:ind w:left="144"/>
        <w:jc w:val="both"/>
        <w:rPr>
          <w:rFonts w:ascii="Times New Roman" w:eastAsia="Times New Roman" w:hAnsi="Times New Roman" w:cs="Times New Roman"/>
          <w:b/>
          <w:bCs/>
          <w:sz w:val="24"/>
          <w:szCs w:val="24"/>
          <w:lang w:val="sr-Cyrl-CS"/>
        </w:rPr>
      </w:pPr>
      <w:r w:rsidRPr="00B22B6A">
        <w:rPr>
          <w:rFonts w:ascii="Times New Roman" w:eastAsia="Times New Roman" w:hAnsi="Times New Roman" w:cs="Times New Roman"/>
          <w:b/>
          <w:bCs/>
          <w:sz w:val="24"/>
          <w:szCs w:val="24"/>
          <w:lang w:val="sr-Cyrl-RS"/>
        </w:rPr>
        <w:t>Одлуку министар</w:t>
      </w:r>
      <w:r w:rsidRPr="00B22B6A">
        <w:rPr>
          <w:rFonts w:ascii="Times New Roman" w:eastAsia="Times New Roman" w:hAnsi="Times New Roman" w:cs="Times New Roman"/>
          <w:b/>
          <w:bCs/>
          <w:sz w:val="24"/>
          <w:szCs w:val="24"/>
          <w:lang w:val="sr-Cyrl-CS"/>
        </w:rPr>
        <w:t xml:space="preserve"> надлежан за послове рада</w:t>
      </w:r>
      <w:r w:rsidRPr="00B22B6A">
        <w:rPr>
          <w:rFonts w:ascii="Times New Roman" w:eastAsia="Times New Roman" w:hAnsi="Times New Roman" w:cs="Times New Roman"/>
          <w:b/>
          <w:bCs/>
          <w:sz w:val="24"/>
          <w:szCs w:val="24"/>
          <w:lang w:val="sr-Cyrl-RS"/>
        </w:rPr>
        <w:t xml:space="preserve"> може донети ако постоји оправдани интерес, а нарочито:</w:t>
      </w:r>
      <w:r w:rsidRPr="00B22B6A">
        <w:rPr>
          <w:rFonts w:ascii="Times New Roman" w:eastAsia="Times New Roman" w:hAnsi="Times New Roman" w:cs="Times New Roman"/>
          <w:b/>
          <w:bCs/>
          <w:sz w:val="24"/>
          <w:szCs w:val="24"/>
          <w:lang w:val="sr-Cyrl-CS"/>
        </w:rPr>
        <w:t xml:space="preserve"> 1) </w:t>
      </w:r>
      <w:r w:rsidRPr="00B22B6A">
        <w:rPr>
          <w:rFonts w:ascii="Times New Roman" w:eastAsia="Times New Roman" w:hAnsi="Times New Roman" w:cs="Times New Roman"/>
          <w:b/>
          <w:bCs/>
          <w:sz w:val="24"/>
          <w:szCs w:val="24"/>
          <w:lang w:val="sr-Cyrl-RS"/>
        </w:rPr>
        <w:t>ради остваривања економске и социјалне политике у Републици Србији, у циљу обезбеђивања једнаких услова рада који представљају минимум права запослених из рада и по основу рада;</w:t>
      </w:r>
      <w:r w:rsidRPr="00B22B6A">
        <w:rPr>
          <w:rFonts w:ascii="Times New Roman" w:eastAsia="Times New Roman" w:hAnsi="Times New Roman" w:cs="Times New Roman"/>
          <w:b/>
          <w:bCs/>
          <w:sz w:val="24"/>
          <w:szCs w:val="24"/>
          <w:lang w:val="sr-Cyrl-CS"/>
        </w:rPr>
        <w:t xml:space="preserve"> </w:t>
      </w:r>
      <w:r w:rsidRPr="00B22B6A">
        <w:rPr>
          <w:rFonts w:ascii="Times New Roman" w:eastAsia="Times New Roman" w:hAnsi="Times New Roman" w:cs="Times New Roman"/>
          <w:b/>
          <w:bCs/>
          <w:sz w:val="24"/>
          <w:szCs w:val="24"/>
          <w:lang w:val="sr-Cyrl-RS"/>
        </w:rPr>
        <w:t>2) да би се ублажиле разлике у зарадама у одређеној грани, групи, подгрупи или делатности које битно утичу на социјални и економски положај запослених што има за последицу нелојалну конкуренцију, под условом да колективни уговор чије се дејство</w:t>
      </w:r>
      <w:r w:rsidRPr="00B22B6A">
        <w:rPr>
          <w:rFonts w:ascii="Times New Roman" w:eastAsia="Times New Roman" w:hAnsi="Times New Roman" w:cs="Times New Roman"/>
          <w:b/>
          <w:bCs/>
          <w:sz w:val="24"/>
          <w:szCs w:val="24"/>
          <w:lang w:val="sr-Cyrl-CS"/>
        </w:rPr>
        <w:t xml:space="preserve"> </w:t>
      </w:r>
      <w:r w:rsidRPr="00B22B6A">
        <w:rPr>
          <w:rFonts w:ascii="Times New Roman" w:eastAsia="Times New Roman" w:hAnsi="Times New Roman" w:cs="Times New Roman"/>
          <w:b/>
          <w:bCs/>
          <w:sz w:val="24"/>
          <w:szCs w:val="24"/>
          <w:lang w:val="sr-Cyrl-RS"/>
        </w:rPr>
        <w:t>проширује обавезује послодавце који запошљавају најмање 30% запослених у одређеној грани, групи, подгрупи или делатности.</w:t>
      </w:r>
    </w:p>
    <w:p w:rsidR="00B22B6A" w:rsidRPr="00B22B6A" w:rsidRDefault="00B22B6A" w:rsidP="00B22B6A">
      <w:pPr>
        <w:spacing w:after="100" w:afterAutospacing="1" w:line="240" w:lineRule="auto"/>
        <w:ind w:right="720"/>
        <w:jc w:val="both"/>
        <w:rPr>
          <w:rFonts w:ascii="Times New Roman" w:eastAsia="Times New Roman" w:hAnsi="Times New Roman" w:cs="Times New Roman"/>
          <w:b/>
          <w:bCs/>
          <w:sz w:val="24"/>
          <w:szCs w:val="24"/>
          <w:lang w:val="sr-Cyrl-CS"/>
        </w:rPr>
      </w:pPr>
      <w:r w:rsidRPr="00B22B6A">
        <w:rPr>
          <w:rFonts w:ascii="Times New Roman" w:eastAsia="Times New Roman" w:hAnsi="Times New Roman" w:cs="Times New Roman"/>
          <w:b/>
          <w:bCs/>
          <w:sz w:val="24"/>
          <w:szCs w:val="24"/>
          <w:lang w:val="sr-Cyrl-CS"/>
        </w:rPr>
        <w:t>Одлуку  о проширеном дејству министар доноси на захтев једног од учесника у закључивању колективног уговора чије се дејство проширује, а по прибављеном мишљењу Социјално-економског савета. Одлука  о проширеном дејству објављује се у "Службеном гласнику Републике Србије".</w:t>
      </w:r>
    </w:p>
    <w:p w:rsidR="00B22B6A" w:rsidRPr="00B22B6A" w:rsidRDefault="00B22B6A" w:rsidP="00B22B6A">
      <w:pPr>
        <w:spacing w:before="100" w:beforeAutospacing="1" w:after="100" w:afterAutospacing="1" w:line="240" w:lineRule="auto"/>
        <w:jc w:val="both"/>
        <w:rPr>
          <w:rFonts w:ascii="Times New Roman" w:eastAsia="Times New Roman" w:hAnsi="Times New Roman" w:cs="Times New Roman"/>
          <w:sz w:val="24"/>
          <w:szCs w:val="24"/>
          <w:lang w:val="sr-Cyrl-RS"/>
        </w:rPr>
      </w:pPr>
      <w:r w:rsidRPr="00B22B6A">
        <w:rPr>
          <w:rFonts w:ascii="Times New Roman" w:eastAsia="Times New Roman" w:hAnsi="Times New Roman" w:cs="Times New Roman"/>
          <w:b/>
          <w:bCs/>
          <w:sz w:val="24"/>
          <w:szCs w:val="24"/>
          <w:lang w:val="sr-Cyrl-CS"/>
        </w:rPr>
        <w:t>У вршењу инспекцијског надзора, инспектор рада је овлашћен да решењем наложи послодавцу да у одређеном року отклони утврђене повреде закона, општег акта и уговора о раду</w:t>
      </w:r>
      <w:r w:rsidRPr="00B22B6A">
        <w:rPr>
          <w:rFonts w:ascii="Times New Roman" w:eastAsia="Times New Roman" w:hAnsi="Times New Roman" w:cs="Times New Roman"/>
          <w:b/>
          <w:bCs/>
          <w:sz w:val="24"/>
          <w:szCs w:val="24"/>
          <w:lang w:val="sr-Cyrl-RS"/>
        </w:rPr>
        <w:t>, а п</w:t>
      </w:r>
      <w:r w:rsidRPr="00B22B6A">
        <w:rPr>
          <w:rFonts w:ascii="Times New Roman" w:eastAsia="Times New Roman" w:hAnsi="Times New Roman" w:cs="Times New Roman"/>
          <w:b/>
          <w:bCs/>
          <w:sz w:val="24"/>
          <w:szCs w:val="24"/>
          <w:lang w:val="sr-Cyrl-CS"/>
        </w:rPr>
        <w:t xml:space="preserve">ослодавац је дужан да, најкасније у року од </w:t>
      </w:r>
      <w:r w:rsidRPr="00B22B6A">
        <w:rPr>
          <w:rFonts w:ascii="Times New Roman" w:eastAsia="Times New Roman" w:hAnsi="Times New Roman" w:cs="Times New Roman"/>
          <w:b/>
          <w:bCs/>
          <w:sz w:val="24"/>
          <w:szCs w:val="24"/>
          <w:lang w:val="sr-Cyrl-CS"/>
        </w:rPr>
        <w:lastRenderedPageBreak/>
        <w:t xml:space="preserve">15 дана од дана истека рока за отклањање утврђене повреде, обавести инспекцију рада о извршењу решења. </w:t>
      </w:r>
    </w:p>
    <w:p w:rsidR="00B22B6A" w:rsidRPr="00B22B6A" w:rsidRDefault="00B22B6A" w:rsidP="00B22B6A">
      <w:pPr>
        <w:spacing w:before="100" w:beforeAutospacing="1" w:after="100" w:afterAutospacing="1" w:line="240" w:lineRule="auto"/>
        <w:jc w:val="both"/>
        <w:rPr>
          <w:rFonts w:ascii="Times New Roman" w:eastAsia="Times New Roman" w:hAnsi="Times New Roman" w:cs="Times New Roman"/>
          <w:b/>
          <w:sz w:val="24"/>
          <w:szCs w:val="24"/>
          <w:lang w:val="sr-Cyrl-RS"/>
        </w:rPr>
      </w:pPr>
      <w:r w:rsidRPr="00B22B6A">
        <w:rPr>
          <w:rFonts w:ascii="Times New Roman" w:eastAsia="Times New Roman" w:hAnsi="Times New Roman" w:cs="Times New Roman"/>
          <w:b/>
          <w:sz w:val="24"/>
          <w:szCs w:val="24"/>
          <w:lang w:val="sr-Cyrl-RS"/>
        </w:rPr>
        <w:t xml:space="preserve">Напомиљемо да Сектор за рад не располаже статистичким подацима везаним за број индивидуалних и колективних радних спорова који се воде пред Републичком агенцијом за мирно решавање радних спороа, нити податке о броју инспекцијских надзора и судских – радних спорова (који су покренути, решени или су у току за извештајни период). </w:t>
      </w:r>
    </w:p>
    <w:p w:rsidR="00B22B6A" w:rsidRPr="00B22B6A" w:rsidRDefault="00B22B6A" w:rsidP="004852B6">
      <w:pPr>
        <w:rPr>
          <w:rFonts w:ascii="Times New Roman" w:hAnsi="Times New Roman" w:cs="Times New Roman"/>
          <w:sz w:val="24"/>
          <w:szCs w:val="24"/>
          <w:lang w:val="sr-Cyrl-CS"/>
        </w:rPr>
      </w:pPr>
    </w:p>
    <w:p w:rsidR="004852B6" w:rsidRPr="004852B6" w:rsidRDefault="004852B6" w:rsidP="004852B6">
      <w:pPr>
        <w:rPr>
          <w:rFonts w:ascii="Times New Roman" w:hAnsi="Times New Roman" w:cs="Times New Roman"/>
          <w:sz w:val="24"/>
          <w:szCs w:val="24"/>
        </w:rPr>
      </w:pPr>
      <w:r w:rsidRPr="004852B6">
        <w:rPr>
          <w:rFonts w:ascii="Times New Roman" w:hAnsi="Times New Roman" w:cs="Times New Roman"/>
          <w:sz w:val="24"/>
          <w:szCs w:val="24"/>
        </w:rPr>
        <w:t>Члан 6, став 4</w:t>
      </w:r>
    </w:p>
    <w:p w:rsidR="004852B6" w:rsidRPr="004852B6" w:rsidRDefault="004852B6" w:rsidP="004852B6">
      <w:pPr>
        <w:rPr>
          <w:rFonts w:ascii="Times New Roman" w:hAnsi="Times New Roman" w:cs="Times New Roman"/>
          <w:sz w:val="24"/>
          <w:szCs w:val="24"/>
        </w:rPr>
      </w:pPr>
      <w:r w:rsidRPr="004852B6">
        <w:rPr>
          <w:rFonts w:ascii="Times New Roman" w:hAnsi="Times New Roman" w:cs="Times New Roman"/>
          <w:sz w:val="24"/>
          <w:szCs w:val="24"/>
        </w:rPr>
        <w:t>1)</w:t>
      </w:r>
      <w:r w:rsidRPr="004852B6">
        <w:rPr>
          <w:rFonts w:ascii="Times New Roman" w:hAnsi="Times New Roman" w:cs="Times New Roman"/>
          <w:sz w:val="24"/>
          <w:szCs w:val="24"/>
        </w:rPr>
        <w:tab/>
        <w:t xml:space="preserve">Опишите општи законодавни оквир у погледу колективне акције како у приватном тако и јавном сектору, укључујући где је релевантно одлуке суда и других правосудних тела, ако је могуће. </w:t>
      </w:r>
      <w:proofErr w:type="gramStart"/>
      <w:r w:rsidRPr="004852B6">
        <w:rPr>
          <w:rFonts w:ascii="Times New Roman" w:hAnsi="Times New Roman" w:cs="Times New Roman"/>
          <w:sz w:val="24"/>
          <w:szCs w:val="24"/>
        </w:rPr>
        <w:t>Осим тога, наведите постојећа ограничења права на штрајк.</w:t>
      </w:r>
      <w:proofErr w:type="gramEnd"/>
      <w:r w:rsidRPr="004852B6">
        <w:rPr>
          <w:rFonts w:ascii="Times New Roman" w:hAnsi="Times New Roman" w:cs="Times New Roman"/>
          <w:sz w:val="24"/>
          <w:szCs w:val="24"/>
        </w:rPr>
        <w:t xml:space="preserve"> </w:t>
      </w:r>
      <w:proofErr w:type="gramStart"/>
      <w:r w:rsidRPr="004852B6">
        <w:rPr>
          <w:rFonts w:ascii="Times New Roman" w:hAnsi="Times New Roman" w:cs="Times New Roman"/>
          <w:sz w:val="24"/>
          <w:szCs w:val="24"/>
        </w:rPr>
        <w:t>Прецизирајте и природу, разлоге и обим реформи ако их има.</w:t>
      </w:r>
      <w:proofErr w:type="gramEnd"/>
    </w:p>
    <w:p w:rsidR="004852B6" w:rsidRPr="004852B6" w:rsidRDefault="004852B6" w:rsidP="004852B6">
      <w:pPr>
        <w:rPr>
          <w:rFonts w:ascii="Times New Roman" w:hAnsi="Times New Roman" w:cs="Times New Roman"/>
          <w:sz w:val="24"/>
          <w:szCs w:val="24"/>
        </w:rPr>
      </w:pPr>
      <w:r w:rsidRPr="004852B6">
        <w:rPr>
          <w:rFonts w:ascii="Times New Roman" w:hAnsi="Times New Roman" w:cs="Times New Roman"/>
          <w:sz w:val="24"/>
          <w:szCs w:val="24"/>
        </w:rPr>
        <w:t>2)</w:t>
      </w:r>
      <w:r w:rsidRPr="004852B6">
        <w:rPr>
          <w:rFonts w:ascii="Times New Roman" w:hAnsi="Times New Roman" w:cs="Times New Roman"/>
          <w:sz w:val="24"/>
          <w:szCs w:val="24"/>
        </w:rPr>
        <w:tab/>
        <w:t>Наведите мере које су предузете (административни (управни) аранжмани, програми, акциони планови, пројекти, итд.) за примену законодавног оквира.</w:t>
      </w:r>
    </w:p>
    <w:p w:rsidR="004852B6" w:rsidRPr="004852B6" w:rsidRDefault="004852B6" w:rsidP="004852B6">
      <w:pPr>
        <w:rPr>
          <w:rFonts w:ascii="Times New Roman" w:hAnsi="Times New Roman" w:cs="Times New Roman"/>
          <w:sz w:val="24"/>
          <w:szCs w:val="24"/>
        </w:rPr>
      </w:pPr>
      <w:r w:rsidRPr="004852B6">
        <w:rPr>
          <w:rFonts w:ascii="Times New Roman" w:hAnsi="Times New Roman" w:cs="Times New Roman"/>
          <w:sz w:val="24"/>
          <w:szCs w:val="24"/>
        </w:rPr>
        <w:t>3)</w:t>
      </w:r>
      <w:r w:rsidRPr="004852B6">
        <w:rPr>
          <w:rFonts w:ascii="Times New Roman" w:hAnsi="Times New Roman" w:cs="Times New Roman"/>
          <w:sz w:val="24"/>
          <w:szCs w:val="24"/>
        </w:rPr>
        <w:tab/>
        <w:t xml:space="preserve">Доставите релевантне цифре, статистичке податке и друге релевантне информације, а нарочито: статистику о штрајковима и «лок-аутима» као и информације о природи и трајању интервенција Скупштине, Владе и суда којима се забрањују или прекидају штрајкови, те на основу чега и који су разлози ових ограничења, тј. </w:t>
      </w:r>
      <w:proofErr w:type="gramStart"/>
      <w:r w:rsidRPr="004852B6">
        <w:rPr>
          <w:rFonts w:ascii="Times New Roman" w:hAnsi="Times New Roman" w:cs="Times New Roman"/>
          <w:sz w:val="24"/>
          <w:szCs w:val="24"/>
        </w:rPr>
        <w:t>забрана</w:t>
      </w:r>
      <w:proofErr w:type="gramEnd"/>
      <w:r w:rsidRPr="004852B6">
        <w:rPr>
          <w:rFonts w:ascii="Times New Roman" w:hAnsi="Times New Roman" w:cs="Times New Roman"/>
          <w:sz w:val="24"/>
          <w:szCs w:val="24"/>
        </w:rPr>
        <w:t>.</w:t>
      </w:r>
    </w:p>
    <w:p w:rsidR="004852B6" w:rsidRDefault="00B22B6A" w:rsidP="004852B6">
      <w:pPr>
        <w:rPr>
          <w:rFonts w:ascii="Times New Roman" w:hAnsi="Times New Roman" w:cs="Times New Roman"/>
          <w:sz w:val="24"/>
          <w:szCs w:val="24"/>
          <w:lang w:val="sr-Cyrl-CS"/>
        </w:rPr>
      </w:pPr>
      <w:r>
        <w:rPr>
          <w:rFonts w:ascii="Times New Roman" w:hAnsi="Times New Roman" w:cs="Times New Roman"/>
          <w:sz w:val="24"/>
          <w:szCs w:val="24"/>
          <w:lang w:val="sr-Cyrl-CS"/>
        </w:rPr>
        <w:t>ОДГОВОР:</w:t>
      </w:r>
    </w:p>
    <w:p w:rsidR="00B22B6A" w:rsidRPr="00B22B6A" w:rsidRDefault="00B22B6A" w:rsidP="00B22B6A">
      <w:pPr>
        <w:tabs>
          <w:tab w:val="left" w:pos="-720"/>
        </w:tabs>
        <w:spacing w:after="158" w:line="240" w:lineRule="auto"/>
        <w:ind w:left="360"/>
        <w:jc w:val="both"/>
        <w:rPr>
          <w:rFonts w:ascii="Times New Roman" w:eastAsia="Times New Roman" w:hAnsi="Times New Roman" w:cs="Times New Roman"/>
          <w:b/>
          <w:snapToGrid w:val="0"/>
          <w:sz w:val="24"/>
          <w:szCs w:val="20"/>
          <w:lang w:val="sr-Cyrl-RS"/>
        </w:rPr>
      </w:pPr>
      <w:r w:rsidRPr="00B22B6A">
        <w:rPr>
          <w:rFonts w:ascii="Times New Roman" w:eastAsia="Times New Roman" w:hAnsi="Times New Roman" w:cs="Times New Roman"/>
          <w:b/>
          <w:snapToGrid w:val="0"/>
          <w:sz w:val="24"/>
          <w:szCs w:val="20"/>
          <w:lang w:val="sr-Cyrl-RS"/>
        </w:rPr>
        <w:t xml:space="preserve">Законодавн оквир </w:t>
      </w:r>
    </w:p>
    <w:p w:rsidR="00B22B6A" w:rsidRPr="00B22B6A" w:rsidRDefault="00B22B6A" w:rsidP="00B22B6A">
      <w:pPr>
        <w:tabs>
          <w:tab w:val="left" w:pos="-720"/>
        </w:tabs>
        <w:spacing w:after="158" w:line="240" w:lineRule="auto"/>
        <w:jc w:val="both"/>
        <w:rPr>
          <w:rFonts w:ascii="Times New Roman" w:eastAsia="Times New Roman" w:hAnsi="Times New Roman" w:cs="Times New Roman"/>
          <w:b/>
          <w:snapToGrid w:val="0"/>
          <w:sz w:val="24"/>
          <w:szCs w:val="20"/>
          <w:lang w:val="sr-Cyrl-CS"/>
        </w:rPr>
      </w:pPr>
      <w:r w:rsidRPr="00B22B6A">
        <w:rPr>
          <w:rFonts w:ascii="Times New Roman" w:eastAsia="Times New Roman" w:hAnsi="Times New Roman" w:cs="Times New Roman"/>
          <w:b/>
          <w:snapToGrid w:val="0"/>
          <w:sz w:val="24"/>
          <w:szCs w:val="20"/>
          <w:lang w:val="sr-Cyrl-RS"/>
        </w:rPr>
        <w:t>Устав Републике Србије –</w:t>
      </w:r>
      <w:r w:rsidRPr="00B22B6A">
        <w:rPr>
          <w:rFonts w:ascii="Times New Roman" w:eastAsia="Times New Roman" w:hAnsi="Times New Roman" w:cs="Times New Roman"/>
          <w:b/>
          <w:snapToGrid w:val="0"/>
          <w:sz w:val="24"/>
          <w:szCs w:val="20"/>
          <w:lang w:val="sr-Cyrl-CS"/>
        </w:rPr>
        <w:t>чланом 61. уређује право на штрајк запослених у складу са законом и колективним уговором. Право на штрајк може бити ограничено само законом сходно природи или врсти делатности.</w:t>
      </w:r>
    </w:p>
    <w:p w:rsidR="00B22B6A" w:rsidRPr="00B22B6A" w:rsidRDefault="00B22B6A" w:rsidP="00B22B6A">
      <w:pPr>
        <w:spacing w:before="100" w:beforeAutospacing="1" w:after="100" w:afterAutospacing="1" w:line="240" w:lineRule="auto"/>
        <w:jc w:val="both"/>
        <w:rPr>
          <w:rFonts w:ascii="Times New Roman" w:eastAsia="Times New Roman" w:hAnsi="Times New Roman" w:cs="Times New Roman"/>
          <w:b/>
          <w:color w:val="000000"/>
          <w:sz w:val="24"/>
          <w:szCs w:val="36"/>
          <w:lang w:val="ru-RU"/>
        </w:rPr>
      </w:pPr>
      <w:r w:rsidRPr="00B22B6A">
        <w:rPr>
          <w:rFonts w:ascii="Times New Roman" w:eastAsia="Times New Roman" w:hAnsi="Times New Roman" w:cs="Times New Roman"/>
          <w:b/>
          <w:color w:val="000000"/>
          <w:sz w:val="24"/>
          <w:szCs w:val="36"/>
          <w:lang w:val="sr-Cyrl-RS"/>
        </w:rPr>
        <w:t xml:space="preserve">Закон о штрајку </w:t>
      </w:r>
      <w:r w:rsidRPr="00B22B6A">
        <w:rPr>
          <w:rFonts w:ascii="Times New Roman" w:eastAsia="Times New Roman" w:hAnsi="Times New Roman" w:cs="Times New Roman"/>
          <w:b/>
          <w:color w:val="000000"/>
          <w:sz w:val="24"/>
          <w:szCs w:val="24"/>
          <w:lang w:val="sr-Cyrl-RS"/>
        </w:rPr>
        <w:t xml:space="preserve"> </w:t>
      </w:r>
      <w:r w:rsidRPr="00B22B6A">
        <w:rPr>
          <w:rFonts w:ascii="Times New Roman" w:eastAsia="Times New Roman" w:hAnsi="Times New Roman" w:cs="Times New Roman"/>
          <w:b/>
          <w:color w:val="000000"/>
          <w:sz w:val="24"/>
          <w:szCs w:val="36"/>
          <w:lang w:val="ru-RU"/>
        </w:rPr>
        <w:t xml:space="preserve">( "Службеном листу СРЈ", бр. 29/96 од 26.6.1996.)уређује да је штрајк прекид рада који запослени организују ради заштите својих професионалних и економских интереса по основу рада. Запослени слободно одлучују о свом учешћу у штрајку. </w:t>
      </w:r>
    </w:p>
    <w:p w:rsidR="00B22B6A" w:rsidRPr="00B22B6A" w:rsidRDefault="00B22B6A" w:rsidP="00B22B6A">
      <w:pPr>
        <w:tabs>
          <w:tab w:val="left" w:pos="-720"/>
        </w:tabs>
        <w:spacing w:after="158" w:line="240" w:lineRule="auto"/>
        <w:jc w:val="both"/>
        <w:rPr>
          <w:rFonts w:ascii="Times New Roman" w:eastAsia="Times New Roman" w:hAnsi="Times New Roman" w:cs="Times New Roman"/>
          <w:b/>
          <w:snapToGrid w:val="0"/>
          <w:sz w:val="24"/>
          <w:szCs w:val="20"/>
          <w:lang w:val="ru-RU"/>
        </w:rPr>
      </w:pPr>
      <w:r w:rsidRPr="00B22B6A">
        <w:rPr>
          <w:rFonts w:ascii="Times New Roman" w:eastAsia="Times New Roman" w:hAnsi="Times New Roman" w:cs="Times New Roman"/>
          <w:b/>
          <w:snapToGrid w:val="0"/>
          <w:sz w:val="24"/>
          <w:szCs w:val="20"/>
          <w:lang w:val="ru-RU"/>
        </w:rPr>
        <w:t>Штрајк се може организовати у предузећу или другом правном лицу, односно у њиховом делу или код физичког лица које обавља привредну или другу делатност или услугу (у даљем тексту: послодавац), или у грани и делатности, или као генерални штрајк. Штрајк се може организовати и као штрајк упозорења који може да траје најдуже  један сат. Запослени слободно одлучују о свом учешћу у штрајку.</w:t>
      </w:r>
    </w:p>
    <w:p w:rsidR="00B22B6A" w:rsidRPr="00B22B6A" w:rsidRDefault="00B22B6A" w:rsidP="00B22B6A">
      <w:pPr>
        <w:spacing w:before="100" w:beforeAutospacing="1" w:after="100" w:afterAutospacing="1" w:line="240" w:lineRule="auto"/>
        <w:ind w:firstLine="240"/>
        <w:jc w:val="both"/>
        <w:rPr>
          <w:rFonts w:ascii="Times New Roman" w:eastAsia="Times New Roman" w:hAnsi="Times New Roman" w:cs="Times New Roman"/>
          <w:b/>
          <w:sz w:val="24"/>
          <w:szCs w:val="20"/>
          <w:lang w:val="ru-RU"/>
        </w:rPr>
      </w:pPr>
      <w:r w:rsidRPr="00B22B6A">
        <w:rPr>
          <w:rFonts w:ascii="Times New Roman" w:eastAsia="Times New Roman" w:hAnsi="Times New Roman" w:cs="Times New Roman"/>
          <w:b/>
          <w:sz w:val="24"/>
          <w:szCs w:val="20"/>
          <w:lang w:val="ru-RU"/>
        </w:rPr>
        <w:lastRenderedPageBreak/>
        <w:t>Одлука о ступању у штрајк</w:t>
      </w:r>
      <w:r w:rsidRPr="00B22B6A">
        <w:rPr>
          <w:rFonts w:ascii="Times New Roman" w:eastAsia="Times New Roman" w:hAnsi="Times New Roman" w:cs="Times New Roman"/>
          <w:b/>
          <w:sz w:val="24"/>
          <w:szCs w:val="20"/>
          <w:lang w:val="sr-Cyrl-CS"/>
        </w:rPr>
        <w:t xml:space="preserve"> је</w:t>
      </w:r>
      <w:r w:rsidRPr="00B22B6A">
        <w:rPr>
          <w:rFonts w:ascii="Times New Roman" w:eastAsia="Times New Roman" w:hAnsi="Times New Roman" w:cs="Times New Roman"/>
          <w:b/>
          <w:sz w:val="24"/>
          <w:szCs w:val="20"/>
          <w:lang w:val="ru-RU"/>
        </w:rPr>
        <w:t xml:space="preserve"> формални акт, којом се утврђују захтеви запослених; време почетка штрајка; место окупљања учесника у штрајку ако се штрајк испољава окупљањем запослених и штрајкачки одбор који заступа интересе запослених и у њихово име води штрајк. Штрајк престаје споразумом страна у спору или одлуком синдиката, односно већине запослених о престанку штрајка. За сваки нови штрајк учесници у штрајку дужни су да донесу нову одлуку о штрајку.</w:t>
      </w:r>
    </w:p>
    <w:p w:rsidR="00B22B6A" w:rsidRPr="00B22B6A" w:rsidRDefault="00B22B6A" w:rsidP="00B22B6A">
      <w:pPr>
        <w:spacing w:before="100" w:beforeAutospacing="1" w:after="100" w:afterAutospacing="1" w:line="240" w:lineRule="auto"/>
        <w:jc w:val="both"/>
        <w:rPr>
          <w:rFonts w:ascii="Times New Roman" w:eastAsia="Times New Roman" w:hAnsi="Times New Roman" w:cs="Times New Roman"/>
          <w:b/>
          <w:sz w:val="24"/>
          <w:szCs w:val="20"/>
          <w:lang w:val="ru-RU"/>
        </w:rPr>
      </w:pPr>
      <w:r w:rsidRPr="00B22B6A">
        <w:rPr>
          <w:rFonts w:ascii="Times New Roman" w:eastAsia="Times New Roman" w:hAnsi="Times New Roman" w:cs="Times New Roman"/>
          <w:b/>
          <w:sz w:val="24"/>
          <w:szCs w:val="20"/>
          <w:lang w:val="ru-RU"/>
        </w:rPr>
        <w:t xml:space="preserve">Закон о штрајку предвиђа ограничење права на штрајк у делатноостима дефинисаним чланом 9. Закона о штрајку  и то у делатностима од јавног интереса или у делатности чији би прекид рада због природе посла могао да угрози живот и здравље људи или да нанесе штету великих размера, право на штрајк запослених може се остварити ако се испуне и посебни услови утврђени овим законом. </w:t>
      </w:r>
    </w:p>
    <w:p w:rsidR="00B22B6A" w:rsidRPr="00B22B6A" w:rsidRDefault="00B22B6A" w:rsidP="00B22B6A">
      <w:pPr>
        <w:spacing w:before="100" w:beforeAutospacing="1" w:after="100" w:afterAutospacing="1" w:line="240" w:lineRule="auto"/>
        <w:jc w:val="both"/>
        <w:rPr>
          <w:rFonts w:ascii="Times New Roman" w:eastAsia="Times New Roman" w:hAnsi="Times New Roman" w:cs="Times New Roman"/>
          <w:b/>
          <w:sz w:val="24"/>
          <w:szCs w:val="20"/>
          <w:lang w:val="ru-RU"/>
        </w:rPr>
      </w:pPr>
      <w:r w:rsidRPr="00B22B6A">
        <w:rPr>
          <w:rFonts w:ascii="Times New Roman" w:eastAsia="Times New Roman" w:hAnsi="Times New Roman" w:cs="Times New Roman"/>
          <w:b/>
          <w:sz w:val="24"/>
          <w:szCs w:val="20"/>
          <w:lang w:val="ru-RU"/>
        </w:rPr>
        <w:t xml:space="preserve">Делатност од јавног интереса, у смислу овог закона, јесте делатност коју обавља послодавац у области: електропривреде, водопривреде, саобраћаја, информисања (радио и телевизија), ПТТ услуга, комуналних делатности, производње основних прехрамбених производа, здравствене и ветеринарске заштите, просвете, друштвене бриге о деци и социјалне заштите. </w:t>
      </w:r>
    </w:p>
    <w:p w:rsidR="00B22B6A" w:rsidRPr="00B22B6A" w:rsidRDefault="00B22B6A" w:rsidP="00B22B6A">
      <w:pPr>
        <w:spacing w:before="100" w:beforeAutospacing="1" w:after="100" w:afterAutospacing="1" w:line="240" w:lineRule="auto"/>
        <w:jc w:val="both"/>
        <w:rPr>
          <w:rFonts w:ascii="Times New Roman" w:eastAsia="Times New Roman" w:hAnsi="Times New Roman" w:cs="Times New Roman"/>
          <w:b/>
          <w:sz w:val="24"/>
          <w:szCs w:val="20"/>
          <w:lang w:val="ru-RU"/>
        </w:rPr>
      </w:pPr>
      <w:r w:rsidRPr="00B22B6A">
        <w:rPr>
          <w:rFonts w:ascii="Times New Roman" w:eastAsia="Times New Roman" w:hAnsi="Times New Roman" w:cs="Times New Roman"/>
          <w:b/>
          <w:sz w:val="24"/>
          <w:szCs w:val="20"/>
          <w:lang w:val="ru-RU"/>
        </w:rPr>
        <w:t>Од јавног интереса, у смислу  закона о штрајку, јесу и делатности од посебног значаја за одбрану и безбедност земље које утврди надлежни орган у складу са законом, као и послови неопходни за извршавање међународних обавеза.</w:t>
      </w:r>
    </w:p>
    <w:p w:rsidR="00B22B6A" w:rsidRPr="00B22B6A" w:rsidRDefault="00B22B6A" w:rsidP="00B22B6A">
      <w:pPr>
        <w:spacing w:before="100" w:beforeAutospacing="1" w:after="100" w:afterAutospacing="1" w:line="240" w:lineRule="auto"/>
        <w:jc w:val="both"/>
        <w:rPr>
          <w:rFonts w:ascii="Times New Roman" w:eastAsia="Times New Roman" w:hAnsi="Times New Roman" w:cs="Times New Roman"/>
          <w:b/>
          <w:sz w:val="24"/>
          <w:szCs w:val="20"/>
          <w:lang w:val="ru-RU"/>
        </w:rPr>
      </w:pPr>
      <w:r w:rsidRPr="00B22B6A">
        <w:rPr>
          <w:rFonts w:ascii="Times New Roman" w:eastAsia="Times New Roman" w:hAnsi="Times New Roman" w:cs="Times New Roman"/>
          <w:b/>
          <w:sz w:val="24"/>
          <w:szCs w:val="20"/>
          <w:lang w:val="ru-RU"/>
        </w:rPr>
        <w:t xml:space="preserve">Делатности чији би прекид рада по природи посла, у смислу овог закона, могао да угрози живот и здравље људи или да нанесе штету великих размера су: хемијска индустрија, индустрија челика и црна и обојена металургија. </w:t>
      </w:r>
    </w:p>
    <w:p w:rsidR="00B22B6A" w:rsidRPr="00B22B6A" w:rsidRDefault="00B22B6A" w:rsidP="00B22B6A">
      <w:pPr>
        <w:spacing w:after="0" w:line="240" w:lineRule="auto"/>
        <w:jc w:val="both"/>
        <w:rPr>
          <w:rFonts w:ascii="Times New Roman" w:eastAsia="Times New Roman" w:hAnsi="Times New Roman" w:cs="Times New Roman"/>
          <w:b/>
          <w:color w:val="000000"/>
          <w:sz w:val="24"/>
          <w:szCs w:val="20"/>
          <w:lang w:val="sr-Cyrl-CS" w:eastAsia="fr-FR"/>
        </w:rPr>
      </w:pPr>
      <w:r w:rsidRPr="00B22B6A">
        <w:rPr>
          <w:rFonts w:ascii="Times New Roman" w:eastAsia="Times New Roman" w:hAnsi="Times New Roman" w:cs="Times New Roman"/>
          <w:b/>
          <w:color w:val="000000"/>
          <w:sz w:val="24"/>
          <w:szCs w:val="20"/>
          <w:lang w:val="sr-Cyrl-CS" w:eastAsia="fr-FR"/>
        </w:rPr>
        <w:t>Запослени који обављају делатност од јавног интереса или у делатности чији би прекид рада због природе посла могао да угрози живот и здравље људи или да нанесе штету великих размера могу почети штрајк ако се обезбеди минимум процеса рада који обезбеђује сигурност људи и имовине или је незаменљив услов живота и рада грађана или рада другог предузећа, односно правног или физичког лица које обавља привредну или другу делатност или услугу.</w:t>
      </w:r>
      <w:r w:rsidRPr="00B22B6A">
        <w:rPr>
          <w:rFonts w:ascii="Times New Roman" w:eastAsia="Times New Roman" w:hAnsi="Times New Roman" w:cs="Times New Roman"/>
          <w:b/>
          <w:color w:val="000000"/>
          <w:sz w:val="24"/>
          <w:szCs w:val="20"/>
          <w:lang w:val="sr-Latn-CS" w:eastAsia="fr-FR"/>
        </w:rPr>
        <w:t>(чл-9.Закона о штрајку)</w:t>
      </w:r>
    </w:p>
    <w:p w:rsidR="00B22B6A" w:rsidRPr="00B22B6A" w:rsidRDefault="00B22B6A" w:rsidP="00B22B6A">
      <w:pPr>
        <w:spacing w:after="0" w:line="240" w:lineRule="auto"/>
        <w:jc w:val="both"/>
        <w:rPr>
          <w:rFonts w:ascii="Times New Roman" w:eastAsia="Arial Unicode MS" w:hAnsi="Times New Roman" w:cs="Times New Roman"/>
          <w:b/>
          <w:vanish/>
          <w:color w:val="000000"/>
          <w:sz w:val="24"/>
          <w:szCs w:val="20"/>
          <w:lang w:val="sr-Cyrl-CS" w:eastAsia="fr-FR"/>
        </w:rPr>
      </w:pPr>
    </w:p>
    <w:p w:rsidR="00B22B6A" w:rsidRPr="00B22B6A" w:rsidRDefault="00B22B6A" w:rsidP="00B22B6A">
      <w:pPr>
        <w:spacing w:after="0" w:line="240" w:lineRule="auto"/>
        <w:jc w:val="both"/>
        <w:rPr>
          <w:rFonts w:ascii="Times New Roman" w:eastAsia="Times New Roman" w:hAnsi="Times New Roman" w:cs="Times New Roman"/>
          <w:b/>
          <w:color w:val="000000"/>
          <w:sz w:val="24"/>
          <w:szCs w:val="20"/>
          <w:lang w:val="sr-Cyrl-CS" w:eastAsia="fr-FR"/>
        </w:rPr>
      </w:pPr>
      <w:r w:rsidRPr="00B22B6A">
        <w:rPr>
          <w:rFonts w:ascii="Times New Roman" w:eastAsia="Times New Roman" w:hAnsi="Times New Roman" w:cs="Times New Roman"/>
          <w:b/>
          <w:color w:val="000000"/>
          <w:sz w:val="24"/>
          <w:szCs w:val="20"/>
          <w:lang w:val="fr-FR" w:eastAsia="fr-FR"/>
        </w:rPr>
        <w:t xml:space="preserve">Делатности </w:t>
      </w:r>
      <w:r w:rsidRPr="00B22B6A">
        <w:rPr>
          <w:rFonts w:ascii="Times New Roman" w:eastAsia="Times New Roman" w:hAnsi="Times New Roman" w:cs="Times New Roman"/>
          <w:b/>
          <w:color w:val="000000"/>
          <w:sz w:val="24"/>
          <w:szCs w:val="20"/>
          <w:lang w:val="sr-Cyrl-CS" w:eastAsia="fr-FR"/>
        </w:rPr>
        <w:t xml:space="preserve"> од јавног интереса за које је неопходно обезбедити минимум процеса рада </w:t>
      </w:r>
      <w:r w:rsidRPr="00B22B6A">
        <w:rPr>
          <w:rFonts w:ascii="Times New Roman" w:eastAsia="Times New Roman" w:hAnsi="Times New Roman" w:cs="Times New Roman"/>
          <w:b/>
          <w:color w:val="000000"/>
          <w:sz w:val="24"/>
          <w:szCs w:val="20"/>
          <w:lang w:val="fr-FR" w:eastAsia="fr-FR"/>
        </w:rPr>
        <w:t>су електропривреде, водопривреде</w:t>
      </w:r>
      <w:proofErr w:type="gramStart"/>
      <w:r w:rsidRPr="00B22B6A">
        <w:rPr>
          <w:rFonts w:ascii="Times New Roman" w:eastAsia="Times New Roman" w:hAnsi="Times New Roman" w:cs="Times New Roman"/>
          <w:b/>
          <w:color w:val="000000"/>
          <w:sz w:val="24"/>
          <w:szCs w:val="20"/>
          <w:lang w:val="fr-FR" w:eastAsia="fr-FR"/>
        </w:rPr>
        <w:t>,саобраћаја</w:t>
      </w:r>
      <w:proofErr w:type="gramEnd"/>
      <w:r w:rsidRPr="00B22B6A">
        <w:rPr>
          <w:rFonts w:ascii="Times New Roman" w:eastAsia="Times New Roman" w:hAnsi="Times New Roman" w:cs="Times New Roman"/>
          <w:b/>
          <w:color w:val="000000"/>
          <w:sz w:val="24"/>
          <w:szCs w:val="20"/>
          <w:lang w:val="fr-FR" w:eastAsia="fr-FR"/>
        </w:rPr>
        <w:t>, информисања</w:t>
      </w:r>
      <w:r w:rsidRPr="00B22B6A">
        <w:rPr>
          <w:rFonts w:ascii="Times New Roman" w:eastAsia="Times New Roman" w:hAnsi="Times New Roman" w:cs="Times New Roman"/>
          <w:b/>
          <w:color w:val="000000"/>
          <w:sz w:val="24"/>
          <w:szCs w:val="20"/>
          <w:lang w:val="sr-Cyrl-CS" w:eastAsia="fr-FR"/>
        </w:rPr>
        <w:t xml:space="preserve"> </w:t>
      </w:r>
    </w:p>
    <w:p w:rsidR="00B22B6A" w:rsidRPr="00B22B6A" w:rsidRDefault="00B22B6A" w:rsidP="00B22B6A">
      <w:pPr>
        <w:spacing w:after="0" w:line="240" w:lineRule="auto"/>
        <w:jc w:val="both"/>
        <w:rPr>
          <w:rFonts w:ascii="Times New Roman" w:eastAsia="Times New Roman" w:hAnsi="Times New Roman" w:cs="Times New Roman"/>
          <w:b/>
          <w:vanish/>
          <w:color w:val="000000"/>
          <w:sz w:val="24"/>
          <w:szCs w:val="20"/>
          <w:lang w:val="fr-FR" w:eastAsia="fr-FR"/>
        </w:rPr>
      </w:pPr>
      <w:r w:rsidRPr="00B22B6A">
        <w:rPr>
          <w:rFonts w:ascii="Times New Roman" w:eastAsia="Times New Roman" w:hAnsi="Times New Roman" w:cs="Times New Roman"/>
          <w:b/>
          <w:color w:val="000000"/>
          <w:sz w:val="24"/>
          <w:szCs w:val="20"/>
          <w:lang w:val="sr-Cyrl-CS" w:eastAsia="fr-FR"/>
        </w:rPr>
        <w:t>(</w:t>
      </w:r>
      <w:r w:rsidRPr="00B22B6A">
        <w:rPr>
          <w:rFonts w:ascii="Times New Roman" w:eastAsia="Times New Roman" w:hAnsi="Times New Roman" w:cs="Times New Roman"/>
          <w:b/>
          <w:color w:val="000000"/>
          <w:sz w:val="24"/>
          <w:szCs w:val="20"/>
          <w:lang w:val="fr-FR" w:eastAsia="fr-FR"/>
        </w:rPr>
        <w:t>радио и т</w:t>
      </w:r>
      <w:r w:rsidRPr="00B22B6A">
        <w:rPr>
          <w:rFonts w:ascii="Times New Roman" w:eastAsia="Times New Roman" w:hAnsi="Times New Roman" w:cs="Times New Roman"/>
          <w:b/>
          <w:color w:val="000000"/>
          <w:sz w:val="24"/>
          <w:szCs w:val="20"/>
          <w:lang w:val="sr-Cyrl-CS" w:eastAsia="fr-FR"/>
        </w:rPr>
        <w:t>елевизија)</w:t>
      </w:r>
      <w:r w:rsidRPr="00B22B6A">
        <w:rPr>
          <w:rFonts w:ascii="Times New Roman" w:eastAsia="Times New Roman" w:hAnsi="Times New Roman" w:cs="Times New Roman"/>
          <w:b/>
          <w:color w:val="000000"/>
          <w:sz w:val="24"/>
          <w:szCs w:val="20"/>
          <w:lang w:val="fr-FR" w:eastAsia="fr-FR"/>
        </w:rPr>
        <w:t>, ПТТ услуге, комунална делатност, производња основних</w:t>
      </w:r>
      <w:r w:rsidRPr="00B22B6A">
        <w:rPr>
          <w:rFonts w:ascii="Times New Roman" w:eastAsia="Times New Roman" w:hAnsi="Times New Roman" w:cs="Times New Roman"/>
          <w:b/>
          <w:color w:val="000000"/>
          <w:sz w:val="24"/>
          <w:szCs w:val="20"/>
          <w:lang w:val="sr-Cyrl-CS" w:eastAsia="fr-FR"/>
        </w:rPr>
        <w:t xml:space="preserve"> прехрамбених</w:t>
      </w:r>
      <w:r w:rsidRPr="00B22B6A">
        <w:rPr>
          <w:rFonts w:ascii="Times New Roman" w:eastAsia="Times New Roman" w:hAnsi="Times New Roman" w:cs="Times New Roman"/>
          <w:b/>
          <w:color w:val="000000"/>
          <w:sz w:val="24"/>
          <w:szCs w:val="20"/>
          <w:lang w:val="fr-FR" w:eastAsia="fr-FR"/>
        </w:rPr>
        <w:t xml:space="preserve"> производа, здравсвена и ветеринарска заштита, просвета, друштвена брига о деци и социјална заштита. П</w:t>
      </w:r>
      <w:r w:rsidRPr="00B22B6A">
        <w:rPr>
          <w:rFonts w:ascii="Times New Roman" w:eastAsia="Times New Roman" w:hAnsi="Times New Roman" w:cs="Times New Roman"/>
          <w:b/>
          <w:color w:val="000000"/>
          <w:sz w:val="24"/>
          <w:szCs w:val="20"/>
          <w:lang w:val="sr-Cyrl-CS" w:eastAsia="fr-FR"/>
        </w:rPr>
        <w:t xml:space="preserve">од делатности од јавног интереса  јесу и делатности  од </w:t>
      </w:r>
      <w:r w:rsidRPr="00B22B6A">
        <w:rPr>
          <w:rFonts w:ascii="Times New Roman" w:eastAsia="Times New Roman" w:hAnsi="Times New Roman" w:cs="Times New Roman"/>
          <w:b/>
          <w:color w:val="000000"/>
          <w:sz w:val="24"/>
          <w:szCs w:val="20"/>
          <w:lang w:val="fr-FR" w:eastAsia="fr-FR"/>
        </w:rPr>
        <w:t>одбрана земље и медјународне обавезе земље и сл.</w:t>
      </w:r>
    </w:p>
    <w:p w:rsidR="00B22B6A" w:rsidRPr="00B22B6A" w:rsidRDefault="00B22B6A" w:rsidP="00B22B6A">
      <w:pPr>
        <w:spacing w:after="0" w:line="240" w:lineRule="auto"/>
        <w:jc w:val="both"/>
        <w:rPr>
          <w:rFonts w:ascii="Times New Roman" w:eastAsia="Times New Roman" w:hAnsi="Times New Roman" w:cs="Times New Roman"/>
          <w:b/>
          <w:color w:val="000000"/>
          <w:sz w:val="24"/>
          <w:szCs w:val="20"/>
          <w:lang w:val="sr-Cyrl-CS" w:eastAsia="fr-FR"/>
        </w:rPr>
      </w:pPr>
      <w:r w:rsidRPr="00B22B6A">
        <w:rPr>
          <w:rFonts w:ascii="Times New Roman" w:eastAsia="Times New Roman" w:hAnsi="Times New Roman" w:cs="Times New Roman"/>
          <w:b/>
          <w:color w:val="000000"/>
          <w:sz w:val="24"/>
          <w:szCs w:val="20"/>
          <w:lang w:val="fr-FR" w:eastAsia="fr-FR"/>
        </w:rPr>
        <w:t xml:space="preserve">• </w:t>
      </w:r>
    </w:p>
    <w:p w:rsidR="00B22B6A" w:rsidRPr="00B22B6A" w:rsidRDefault="00B22B6A" w:rsidP="00B22B6A">
      <w:pPr>
        <w:spacing w:after="0" w:line="240" w:lineRule="auto"/>
        <w:jc w:val="both"/>
        <w:rPr>
          <w:rFonts w:ascii="Times New Roman" w:eastAsia="Times New Roman" w:hAnsi="Times New Roman" w:cs="Times New Roman"/>
          <w:b/>
          <w:color w:val="000000"/>
          <w:sz w:val="24"/>
          <w:szCs w:val="20"/>
          <w:lang w:val="sr-Cyrl-CS" w:eastAsia="fr-FR"/>
        </w:rPr>
      </w:pPr>
    </w:p>
    <w:p w:rsidR="00B22B6A" w:rsidRPr="00B22B6A" w:rsidRDefault="00B22B6A" w:rsidP="00B22B6A">
      <w:pPr>
        <w:spacing w:before="100" w:beforeAutospacing="1" w:after="100" w:afterAutospacing="1" w:line="240" w:lineRule="auto"/>
        <w:jc w:val="both"/>
        <w:rPr>
          <w:rFonts w:ascii="Times New Roman" w:eastAsia="Times New Roman" w:hAnsi="Times New Roman" w:cs="Times New Roman"/>
          <w:b/>
          <w:color w:val="000000"/>
          <w:sz w:val="24"/>
          <w:szCs w:val="18"/>
          <w:lang w:val="sr-Cyrl-CS"/>
        </w:rPr>
      </w:pPr>
      <w:r w:rsidRPr="00B22B6A">
        <w:rPr>
          <w:rFonts w:ascii="Times New Roman" w:eastAsia="Times New Roman" w:hAnsi="Times New Roman" w:cs="Times New Roman"/>
          <w:b/>
          <w:sz w:val="24"/>
          <w:szCs w:val="20"/>
          <w:lang w:val="ru-RU"/>
        </w:rPr>
        <w:lastRenderedPageBreak/>
        <w:t>Минимум процеса рада, у смислу става 1. члана 10 Закон о штрајку, за јавне службе и јавна предузећа утврђује оснивач, а за другог послодавца - директор, при чему се полази од природе делатности, степена угрожености живота и здравља људи и других околности значајних за остваривање потреба грађана, предузећа и других субјеката (годишње доба, туристичка сезона, школска година и др.),а при утврђивању минимума процеса рада оснивач, односно директор обавезан је да узме у обзир  мишљење, примедбе и предлоге синдиката. Начин обезбеђења минимума процеса рад  утврђује се актом послодавца у складу са колективним уговором.</w:t>
      </w:r>
    </w:p>
    <w:p w:rsidR="00B22B6A" w:rsidRPr="00B22B6A" w:rsidRDefault="00B22B6A" w:rsidP="00B22B6A">
      <w:pPr>
        <w:spacing w:after="0" w:line="240" w:lineRule="auto"/>
        <w:jc w:val="both"/>
        <w:rPr>
          <w:rFonts w:ascii="Times New Roman" w:eastAsia="Times New Roman" w:hAnsi="Times New Roman" w:cs="Times New Roman"/>
          <w:b/>
          <w:color w:val="000000"/>
          <w:sz w:val="24"/>
          <w:szCs w:val="18"/>
          <w:lang w:val="sr-Cyrl-CS" w:eastAsia="fr-FR"/>
        </w:rPr>
      </w:pPr>
      <w:r w:rsidRPr="00B22B6A">
        <w:rPr>
          <w:rFonts w:ascii="Times New Roman" w:eastAsia="Times New Roman" w:hAnsi="Times New Roman" w:cs="Times New Roman"/>
          <w:b/>
          <w:color w:val="000000"/>
          <w:sz w:val="24"/>
          <w:szCs w:val="18"/>
          <w:lang w:val="sr-Cyrl-CS" w:eastAsia="fr-FR"/>
        </w:rPr>
        <w:t>Штрајкачки одбор и представници органа којима је штрајк најављен дужни су да, од дана најаве штрајка и за време штрајка, покушају да споразумно реше настали спор</w:t>
      </w:r>
      <w:r w:rsidRPr="00B22B6A">
        <w:rPr>
          <w:rFonts w:ascii="Times New Roman" w:eastAsia="Times New Roman" w:hAnsi="Times New Roman" w:cs="Times New Roman"/>
          <w:b/>
          <w:color w:val="000000"/>
          <w:sz w:val="24"/>
          <w:szCs w:val="18"/>
          <w:lang w:val="fr-FR" w:eastAsia="fr-FR"/>
        </w:rPr>
        <w:t xml:space="preserve"> </w:t>
      </w:r>
    </w:p>
    <w:p w:rsidR="00B22B6A" w:rsidRPr="00B22B6A" w:rsidRDefault="00B22B6A" w:rsidP="00B22B6A">
      <w:pPr>
        <w:spacing w:after="0" w:line="240" w:lineRule="auto"/>
        <w:jc w:val="both"/>
        <w:rPr>
          <w:rFonts w:ascii="Times New Roman" w:eastAsia="Times New Roman" w:hAnsi="Times New Roman" w:cs="Times New Roman"/>
          <w:b/>
          <w:vanish/>
          <w:color w:val="000000"/>
          <w:sz w:val="24"/>
          <w:szCs w:val="18"/>
          <w:lang w:val="sr-Cyrl-CS" w:eastAsia="fr-FR"/>
        </w:rPr>
      </w:pPr>
    </w:p>
    <w:p w:rsidR="00B22B6A" w:rsidRPr="00B22B6A" w:rsidRDefault="00B22B6A" w:rsidP="00B22B6A">
      <w:pPr>
        <w:spacing w:after="0" w:line="240" w:lineRule="auto"/>
        <w:jc w:val="both"/>
        <w:rPr>
          <w:rFonts w:ascii="Times New Roman" w:eastAsia="Times New Roman" w:hAnsi="Times New Roman" w:cs="Times New Roman"/>
          <w:b/>
          <w:vanish/>
          <w:color w:val="000000"/>
          <w:sz w:val="24"/>
          <w:szCs w:val="18"/>
          <w:lang w:val="sr-Cyrl-CS" w:eastAsia="fr-FR"/>
        </w:rPr>
      </w:pPr>
    </w:p>
    <w:p w:rsidR="00B22B6A" w:rsidRPr="00B22B6A" w:rsidRDefault="00B22B6A" w:rsidP="00B22B6A">
      <w:pPr>
        <w:spacing w:after="0" w:line="240" w:lineRule="auto"/>
        <w:jc w:val="both"/>
        <w:rPr>
          <w:rFonts w:ascii="Times New Roman" w:eastAsia="Times New Roman" w:hAnsi="Times New Roman" w:cs="Times New Roman"/>
          <w:b/>
          <w:color w:val="000000"/>
          <w:sz w:val="24"/>
          <w:szCs w:val="18"/>
          <w:lang w:val="fr-FR" w:eastAsia="fr-FR"/>
        </w:rPr>
      </w:pPr>
    </w:p>
    <w:p w:rsidR="00B22B6A" w:rsidRPr="00B22B6A" w:rsidRDefault="00B22B6A" w:rsidP="00B22B6A">
      <w:pPr>
        <w:spacing w:after="0" w:line="240" w:lineRule="auto"/>
        <w:jc w:val="both"/>
        <w:rPr>
          <w:rFonts w:ascii="Times New Roman" w:eastAsia="Times New Roman" w:hAnsi="Times New Roman" w:cs="Times New Roman"/>
          <w:b/>
          <w:color w:val="000000"/>
          <w:sz w:val="24"/>
          <w:szCs w:val="18"/>
          <w:lang w:val="sr-Cyrl-CS" w:eastAsia="fr-FR"/>
        </w:rPr>
      </w:pPr>
      <w:r w:rsidRPr="00B22B6A">
        <w:rPr>
          <w:rFonts w:ascii="Times New Roman" w:eastAsia="Times New Roman" w:hAnsi="Times New Roman" w:cs="Times New Roman"/>
          <w:b/>
          <w:color w:val="000000"/>
          <w:sz w:val="24"/>
          <w:szCs w:val="18"/>
          <w:lang w:val="fr-FR" w:eastAsia="fr-FR"/>
        </w:rPr>
        <w:t>Закон</w:t>
      </w:r>
      <w:r w:rsidRPr="00B22B6A">
        <w:rPr>
          <w:rFonts w:ascii="Times New Roman" w:eastAsia="Times New Roman" w:hAnsi="Times New Roman" w:cs="Times New Roman"/>
          <w:b/>
          <w:color w:val="000000"/>
          <w:sz w:val="24"/>
          <w:szCs w:val="18"/>
          <w:lang w:val="sr-Cyrl-CS" w:eastAsia="fr-FR"/>
        </w:rPr>
        <w:t>ом</w:t>
      </w:r>
      <w:r w:rsidRPr="00B22B6A">
        <w:rPr>
          <w:rFonts w:ascii="Times New Roman" w:eastAsia="Times New Roman" w:hAnsi="Times New Roman" w:cs="Times New Roman"/>
          <w:b/>
          <w:color w:val="000000"/>
          <w:sz w:val="24"/>
          <w:szCs w:val="18"/>
          <w:lang w:val="fr-FR" w:eastAsia="fr-FR"/>
        </w:rPr>
        <w:t xml:space="preserve"> о мирном решавању</w:t>
      </w:r>
      <w:r w:rsidRPr="00B22B6A">
        <w:rPr>
          <w:rFonts w:ascii="Times New Roman" w:eastAsia="Times New Roman" w:hAnsi="Times New Roman" w:cs="Times New Roman"/>
          <w:b/>
          <w:sz w:val="24"/>
          <w:szCs w:val="24"/>
          <w:lang w:val="sr-Cyrl-CS" w:eastAsia="fr-FR"/>
        </w:rPr>
        <w:t xml:space="preserve"> </w:t>
      </w:r>
      <w:r w:rsidRPr="00B22B6A">
        <w:rPr>
          <w:rFonts w:ascii="Times New Roman" w:eastAsia="Times New Roman" w:hAnsi="Times New Roman" w:cs="Times New Roman"/>
          <w:b/>
          <w:color w:val="000000"/>
          <w:sz w:val="24"/>
          <w:szCs w:val="18"/>
          <w:lang w:val="fr-FR" w:eastAsia="fr-FR"/>
        </w:rPr>
        <w:t xml:space="preserve">радних спорова </w:t>
      </w:r>
      <w:r w:rsidRPr="00B22B6A">
        <w:rPr>
          <w:rFonts w:ascii="Times New Roman" w:eastAsia="Times New Roman" w:hAnsi="Times New Roman" w:cs="Times New Roman"/>
          <w:b/>
          <w:sz w:val="24"/>
          <w:szCs w:val="24"/>
          <w:lang w:val="sr-Cyrl-CS" w:eastAsia="fr-FR"/>
        </w:rPr>
        <w:t>("Службени гласник РС", бр. 125/04 и 104/09)</w:t>
      </w:r>
      <w:r w:rsidRPr="00B22B6A">
        <w:rPr>
          <w:rFonts w:ascii="Times New Roman" w:eastAsia="Times New Roman" w:hAnsi="Times New Roman" w:cs="Times New Roman"/>
          <w:b/>
          <w:color w:val="000000"/>
          <w:sz w:val="24"/>
          <w:szCs w:val="18"/>
          <w:lang w:val="fr-FR" w:eastAsia="fr-FR"/>
        </w:rPr>
        <w:t xml:space="preserve"> уређују се начин</w:t>
      </w:r>
      <w:r w:rsidRPr="00B22B6A">
        <w:rPr>
          <w:rFonts w:ascii="Times New Roman" w:eastAsia="Times New Roman" w:hAnsi="Times New Roman" w:cs="Times New Roman"/>
          <w:b/>
          <w:color w:val="000000"/>
          <w:sz w:val="24"/>
          <w:szCs w:val="18"/>
          <w:lang w:val="sl-SI" w:eastAsia="fr-FR"/>
        </w:rPr>
        <w:t xml:space="preserve"> </w:t>
      </w:r>
      <w:r w:rsidRPr="00B22B6A">
        <w:rPr>
          <w:rFonts w:ascii="Times New Roman" w:eastAsia="Times New Roman" w:hAnsi="Times New Roman" w:cs="Times New Roman"/>
          <w:b/>
          <w:color w:val="000000"/>
          <w:sz w:val="24"/>
          <w:szCs w:val="18"/>
          <w:lang w:val="fr-FR" w:eastAsia="fr-FR"/>
        </w:rPr>
        <w:t xml:space="preserve">и поступак мирног решавања колективних </w:t>
      </w:r>
      <w:r w:rsidRPr="00B22B6A">
        <w:rPr>
          <w:rFonts w:ascii="Times New Roman" w:eastAsia="Times New Roman" w:hAnsi="Times New Roman" w:cs="Times New Roman"/>
          <w:b/>
          <w:color w:val="000000"/>
          <w:sz w:val="24"/>
          <w:szCs w:val="18"/>
          <w:lang w:val="sr-Cyrl-CS" w:eastAsia="fr-FR"/>
        </w:rPr>
        <w:t>спорова који настају у вези штрајка.</w:t>
      </w:r>
    </w:p>
    <w:p w:rsidR="00B22B6A" w:rsidRPr="00B22B6A" w:rsidRDefault="00B22B6A" w:rsidP="00B22B6A">
      <w:pPr>
        <w:spacing w:after="0" w:line="240" w:lineRule="auto"/>
        <w:jc w:val="both"/>
        <w:rPr>
          <w:rFonts w:ascii="Times New Roman" w:eastAsia="Times New Roman" w:hAnsi="Times New Roman" w:cs="Times New Roman"/>
          <w:b/>
          <w:color w:val="000000"/>
          <w:sz w:val="24"/>
          <w:szCs w:val="20"/>
          <w:lang w:val="sr-Cyrl-CS" w:eastAsia="fr-FR"/>
        </w:rPr>
      </w:pPr>
    </w:p>
    <w:p w:rsidR="00B22B6A" w:rsidRPr="00B22B6A" w:rsidRDefault="00B22B6A" w:rsidP="00B22B6A">
      <w:pPr>
        <w:widowControl w:val="0"/>
        <w:tabs>
          <w:tab w:val="left" w:pos="720"/>
        </w:tabs>
        <w:suppressAutoHyphens/>
        <w:spacing w:after="0" w:line="240" w:lineRule="auto"/>
        <w:rPr>
          <w:rFonts w:ascii="Times New Roman" w:eastAsia="Times New Roman" w:hAnsi="Times New Roman" w:cs="Times New Roman"/>
          <w:sz w:val="24"/>
          <w:szCs w:val="24"/>
          <w:lang w:val="sr-Cyrl-CS" w:eastAsia="fr-FR"/>
        </w:rPr>
      </w:pPr>
    </w:p>
    <w:p w:rsidR="00B22B6A" w:rsidRDefault="00B22B6A" w:rsidP="004852B6">
      <w:pPr>
        <w:rPr>
          <w:rFonts w:ascii="Times New Roman" w:hAnsi="Times New Roman" w:cs="Times New Roman"/>
          <w:sz w:val="24"/>
          <w:szCs w:val="24"/>
          <w:lang w:val="sr-Cyrl-CS"/>
        </w:rPr>
      </w:pPr>
    </w:p>
    <w:p w:rsidR="00B22B6A" w:rsidRDefault="00B22B6A" w:rsidP="004852B6">
      <w:pPr>
        <w:rPr>
          <w:rFonts w:ascii="Times New Roman" w:hAnsi="Times New Roman" w:cs="Times New Roman"/>
          <w:sz w:val="24"/>
          <w:szCs w:val="24"/>
          <w:lang w:val="sr-Cyrl-CS"/>
        </w:rPr>
      </w:pPr>
    </w:p>
    <w:p w:rsidR="00B22B6A" w:rsidRDefault="00B22B6A" w:rsidP="004852B6">
      <w:pPr>
        <w:rPr>
          <w:rFonts w:ascii="Times New Roman" w:hAnsi="Times New Roman" w:cs="Times New Roman"/>
          <w:sz w:val="24"/>
          <w:szCs w:val="24"/>
          <w:lang w:val="sr-Cyrl-CS"/>
        </w:rPr>
      </w:pPr>
    </w:p>
    <w:p w:rsidR="00B22B6A" w:rsidRPr="00B22B6A" w:rsidRDefault="00B22B6A" w:rsidP="004852B6">
      <w:pPr>
        <w:rPr>
          <w:rFonts w:ascii="Times New Roman" w:hAnsi="Times New Roman" w:cs="Times New Roman"/>
          <w:sz w:val="24"/>
          <w:szCs w:val="24"/>
          <w:lang w:val="sr-Cyrl-CS"/>
        </w:rPr>
      </w:pPr>
    </w:p>
    <w:p w:rsidR="004852B6" w:rsidRPr="004852B6" w:rsidRDefault="004852B6" w:rsidP="004852B6">
      <w:pPr>
        <w:rPr>
          <w:rFonts w:ascii="Times New Roman" w:hAnsi="Times New Roman" w:cs="Times New Roman"/>
          <w:sz w:val="24"/>
          <w:szCs w:val="24"/>
        </w:rPr>
      </w:pPr>
    </w:p>
    <w:p w:rsidR="004852B6" w:rsidRPr="004852B6" w:rsidRDefault="004852B6" w:rsidP="004852B6">
      <w:pPr>
        <w:rPr>
          <w:rFonts w:ascii="Times New Roman" w:hAnsi="Times New Roman" w:cs="Times New Roman"/>
          <w:sz w:val="24"/>
          <w:szCs w:val="24"/>
        </w:rPr>
      </w:pPr>
      <w:r w:rsidRPr="004852B6">
        <w:rPr>
          <w:rFonts w:ascii="Times New Roman" w:hAnsi="Times New Roman" w:cs="Times New Roman"/>
          <w:sz w:val="24"/>
          <w:szCs w:val="24"/>
        </w:rPr>
        <w:t>Члан 21 – Право на информисање и консултовање</w:t>
      </w:r>
    </w:p>
    <w:p w:rsidR="004852B6" w:rsidRPr="004852B6" w:rsidRDefault="004852B6" w:rsidP="004852B6">
      <w:pPr>
        <w:rPr>
          <w:rFonts w:ascii="Times New Roman" w:hAnsi="Times New Roman" w:cs="Times New Roman"/>
          <w:sz w:val="24"/>
          <w:szCs w:val="24"/>
        </w:rPr>
      </w:pPr>
    </w:p>
    <w:p w:rsidR="004852B6" w:rsidRPr="004852B6" w:rsidRDefault="004852B6" w:rsidP="004852B6">
      <w:pPr>
        <w:rPr>
          <w:rFonts w:ascii="Times New Roman" w:hAnsi="Times New Roman" w:cs="Times New Roman"/>
          <w:sz w:val="24"/>
          <w:szCs w:val="24"/>
        </w:rPr>
      </w:pPr>
      <w:r w:rsidRPr="004852B6">
        <w:rPr>
          <w:rFonts w:ascii="Times New Roman" w:hAnsi="Times New Roman" w:cs="Times New Roman"/>
          <w:sz w:val="24"/>
          <w:szCs w:val="24"/>
        </w:rPr>
        <w:t>У циљу обезбеђивања делотворног уживања права радника да буду информисани и консултовани у оквиру својих предузећа, стране уговорнице су преузеле обавезу да усвоје или подстакну мере које би омогућиле радницима или њиховим представницима, у складу са националним законодавством или праксом:</w:t>
      </w:r>
    </w:p>
    <w:p w:rsidR="004852B6" w:rsidRPr="004852B6" w:rsidRDefault="004852B6" w:rsidP="004852B6">
      <w:pPr>
        <w:rPr>
          <w:rFonts w:ascii="Times New Roman" w:hAnsi="Times New Roman" w:cs="Times New Roman"/>
          <w:sz w:val="24"/>
          <w:szCs w:val="24"/>
        </w:rPr>
      </w:pPr>
      <w:r w:rsidRPr="004852B6">
        <w:rPr>
          <w:rFonts w:ascii="Times New Roman" w:hAnsi="Times New Roman" w:cs="Times New Roman"/>
          <w:sz w:val="24"/>
          <w:szCs w:val="24"/>
        </w:rPr>
        <w:t>1)</w:t>
      </w:r>
      <w:r w:rsidRPr="004852B6">
        <w:rPr>
          <w:rFonts w:ascii="Times New Roman" w:hAnsi="Times New Roman" w:cs="Times New Roman"/>
          <w:sz w:val="24"/>
          <w:szCs w:val="24"/>
        </w:rPr>
        <w:tab/>
      </w:r>
      <w:proofErr w:type="gramStart"/>
      <w:r w:rsidRPr="004852B6">
        <w:rPr>
          <w:rFonts w:ascii="Times New Roman" w:hAnsi="Times New Roman" w:cs="Times New Roman"/>
          <w:sz w:val="24"/>
          <w:szCs w:val="24"/>
        </w:rPr>
        <w:t>да</w:t>
      </w:r>
      <w:proofErr w:type="gramEnd"/>
      <w:r w:rsidRPr="004852B6">
        <w:rPr>
          <w:rFonts w:ascii="Times New Roman" w:hAnsi="Times New Roman" w:cs="Times New Roman"/>
          <w:sz w:val="24"/>
          <w:szCs w:val="24"/>
        </w:rPr>
        <w:t xml:space="preserve"> буду информисани у редовним интервалима или у одговарајућем тренутку и на свеобухватан начин о економској и финансијској ситуацији у предузећу  које их запошљава, подразумевајући да давање одређених информација које може утицати на само предузеће може да буде ускраћено или поверљиво, и</w:t>
      </w:r>
    </w:p>
    <w:p w:rsidR="004852B6" w:rsidRPr="004852B6" w:rsidRDefault="004852B6" w:rsidP="004852B6">
      <w:pPr>
        <w:rPr>
          <w:rFonts w:ascii="Times New Roman" w:hAnsi="Times New Roman" w:cs="Times New Roman"/>
          <w:sz w:val="24"/>
          <w:szCs w:val="24"/>
        </w:rPr>
      </w:pPr>
      <w:r w:rsidRPr="004852B6">
        <w:rPr>
          <w:rFonts w:ascii="Times New Roman" w:hAnsi="Times New Roman" w:cs="Times New Roman"/>
          <w:sz w:val="24"/>
          <w:szCs w:val="24"/>
        </w:rPr>
        <w:t>2)</w:t>
      </w:r>
      <w:r w:rsidRPr="004852B6">
        <w:rPr>
          <w:rFonts w:ascii="Times New Roman" w:hAnsi="Times New Roman" w:cs="Times New Roman"/>
          <w:sz w:val="24"/>
          <w:szCs w:val="24"/>
        </w:rPr>
        <w:tab/>
      </w:r>
      <w:proofErr w:type="gramStart"/>
      <w:r w:rsidRPr="004852B6">
        <w:rPr>
          <w:rFonts w:ascii="Times New Roman" w:hAnsi="Times New Roman" w:cs="Times New Roman"/>
          <w:sz w:val="24"/>
          <w:szCs w:val="24"/>
        </w:rPr>
        <w:t>да</w:t>
      </w:r>
      <w:proofErr w:type="gramEnd"/>
      <w:r w:rsidRPr="004852B6">
        <w:rPr>
          <w:rFonts w:ascii="Times New Roman" w:hAnsi="Times New Roman" w:cs="Times New Roman"/>
          <w:sz w:val="24"/>
          <w:szCs w:val="24"/>
        </w:rPr>
        <w:t xml:space="preserve"> буду правовремено консултовани о предложеним одлукама које би могле значајно утицати на интересе радника, посебно о оним одлукама које би могле да имају значајан утицај на ситуацију у погледу запошљавања у предузећу.</w:t>
      </w:r>
    </w:p>
    <w:p w:rsidR="004852B6" w:rsidRPr="004852B6" w:rsidRDefault="004852B6" w:rsidP="004852B6">
      <w:pPr>
        <w:rPr>
          <w:rFonts w:ascii="Times New Roman" w:hAnsi="Times New Roman" w:cs="Times New Roman"/>
          <w:sz w:val="24"/>
          <w:szCs w:val="24"/>
        </w:rPr>
      </w:pPr>
    </w:p>
    <w:p w:rsidR="004852B6" w:rsidRPr="004852B6" w:rsidRDefault="004852B6" w:rsidP="004852B6">
      <w:pPr>
        <w:rPr>
          <w:rFonts w:ascii="Times New Roman" w:hAnsi="Times New Roman" w:cs="Times New Roman"/>
          <w:sz w:val="24"/>
          <w:szCs w:val="24"/>
        </w:rPr>
      </w:pPr>
      <w:r w:rsidRPr="004852B6">
        <w:rPr>
          <w:rFonts w:ascii="Times New Roman" w:hAnsi="Times New Roman" w:cs="Times New Roman"/>
          <w:sz w:val="24"/>
          <w:szCs w:val="24"/>
        </w:rPr>
        <w:t xml:space="preserve">Информације које треба доставити </w:t>
      </w:r>
    </w:p>
    <w:p w:rsidR="004852B6" w:rsidRPr="004852B6" w:rsidRDefault="004852B6" w:rsidP="004852B6">
      <w:pPr>
        <w:rPr>
          <w:rFonts w:ascii="Times New Roman" w:hAnsi="Times New Roman" w:cs="Times New Roman"/>
          <w:sz w:val="24"/>
          <w:szCs w:val="24"/>
        </w:rPr>
      </w:pPr>
    </w:p>
    <w:p w:rsidR="004852B6" w:rsidRPr="004852B6" w:rsidRDefault="004852B6" w:rsidP="004852B6">
      <w:pPr>
        <w:rPr>
          <w:rFonts w:ascii="Times New Roman" w:hAnsi="Times New Roman" w:cs="Times New Roman"/>
          <w:sz w:val="24"/>
          <w:szCs w:val="24"/>
        </w:rPr>
      </w:pPr>
      <w:r w:rsidRPr="004852B6">
        <w:rPr>
          <w:rFonts w:ascii="Times New Roman" w:hAnsi="Times New Roman" w:cs="Times New Roman"/>
          <w:sz w:val="24"/>
          <w:szCs w:val="24"/>
        </w:rPr>
        <w:t>1)</w:t>
      </w:r>
      <w:r w:rsidRPr="004852B6">
        <w:rPr>
          <w:rFonts w:ascii="Times New Roman" w:hAnsi="Times New Roman" w:cs="Times New Roman"/>
          <w:sz w:val="24"/>
          <w:szCs w:val="24"/>
        </w:rPr>
        <w:tab/>
        <w:t xml:space="preserve">Опишите општи законодавни оквир. </w:t>
      </w:r>
      <w:proofErr w:type="gramStart"/>
      <w:r w:rsidRPr="004852B6">
        <w:rPr>
          <w:rFonts w:ascii="Times New Roman" w:hAnsi="Times New Roman" w:cs="Times New Roman"/>
          <w:sz w:val="24"/>
          <w:szCs w:val="24"/>
        </w:rPr>
        <w:t>Прецизирајте природу, разлоге за и обим реформи уколико их има.</w:t>
      </w:r>
      <w:proofErr w:type="gramEnd"/>
    </w:p>
    <w:p w:rsidR="004852B6" w:rsidRPr="004852B6" w:rsidRDefault="004852B6" w:rsidP="004852B6">
      <w:pPr>
        <w:rPr>
          <w:rFonts w:ascii="Times New Roman" w:hAnsi="Times New Roman" w:cs="Times New Roman"/>
          <w:sz w:val="24"/>
          <w:szCs w:val="24"/>
        </w:rPr>
      </w:pPr>
      <w:r w:rsidRPr="004852B6">
        <w:rPr>
          <w:rFonts w:ascii="Times New Roman" w:hAnsi="Times New Roman" w:cs="Times New Roman"/>
          <w:sz w:val="24"/>
          <w:szCs w:val="24"/>
        </w:rPr>
        <w:t>2)</w:t>
      </w:r>
      <w:r w:rsidRPr="004852B6">
        <w:rPr>
          <w:rFonts w:ascii="Times New Roman" w:hAnsi="Times New Roman" w:cs="Times New Roman"/>
          <w:sz w:val="24"/>
          <w:szCs w:val="24"/>
        </w:rPr>
        <w:tab/>
        <w:t>Наведите мере које су предузете (административни (управни) аранжмани, програми, акциони планови, пројекти, итд.) за примену законодавног оквира.</w:t>
      </w:r>
    </w:p>
    <w:p w:rsidR="004852B6" w:rsidRPr="004852B6" w:rsidRDefault="004852B6" w:rsidP="004852B6">
      <w:pPr>
        <w:rPr>
          <w:rFonts w:ascii="Times New Roman" w:hAnsi="Times New Roman" w:cs="Times New Roman"/>
          <w:sz w:val="24"/>
          <w:szCs w:val="24"/>
        </w:rPr>
      </w:pPr>
      <w:r w:rsidRPr="004852B6">
        <w:rPr>
          <w:rFonts w:ascii="Times New Roman" w:hAnsi="Times New Roman" w:cs="Times New Roman"/>
          <w:sz w:val="24"/>
          <w:szCs w:val="24"/>
        </w:rPr>
        <w:t>3)</w:t>
      </w:r>
      <w:r w:rsidRPr="004852B6">
        <w:rPr>
          <w:rFonts w:ascii="Times New Roman" w:hAnsi="Times New Roman" w:cs="Times New Roman"/>
          <w:sz w:val="24"/>
          <w:szCs w:val="24"/>
        </w:rPr>
        <w:tab/>
        <w:t>Доставите релевантне цифре, статистичке подтаке и друге релевантне информације, нарочито проценат радника у односу на укупну радну снагу која није предмет ове одредбе којом се даје право на информације и консултације или путем законодавства, колективних уговора или другим мерама.</w:t>
      </w:r>
    </w:p>
    <w:p w:rsidR="004852B6" w:rsidRPr="00EC0062" w:rsidRDefault="00EC0062" w:rsidP="004852B6">
      <w:pPr>
        <w:rPr>
          <w:rFonts w:ascii="Times New Roman" w:hAnsi="Times New Roman" w:cs="Times New Roman"/>
          <w:sz w:val="24"/>
          <w:szCs w:val="24"/>
          <w:lang w:val="sr-Cyrl-CS"/>
        </w:rPr>
      </w:pPr>
      <w:r>
        <w:rPr>
          <w:rFonts w:ascii="Times New Roman" w:hAnsi="Times New Roman" w:cs="Times New Roman"/>
          <w:sz w:val="24"/>
          <w:szCs w:val="24"/>
          <w:lang w:val="sr-Cyrl-CS"/>
        </w:rPr>
        <w:t>ОДГОВОР:</w:t>
      </w:r>
    </w:p>
    <w:p w:rsidR="00EC0062" w:rsidRPr="00EC0062" w:rsidRDefault="00EC0062" w:rsidP="00EC0062">
      <w:pPr>
        <w:keepNext/>
        <w:spacing w:line="240" w:lineRule="auto"/>
        <w:ind w:right="567"/>
        <w:jc w:val="both"/>
        <w:outlineLvl w:val="3"/>
        <w:rPr>
          <w:rFonts w:ascii="Times New Roman" w:eastAsia="Times New Roman" w:hAnsi="Times New Roman" w:cs="Times New Roman"/>
          <w:bCs/>
          <w:snapToGrid w:val="0"/>
          <w:sz w:val="24"/>
          <w:szCs w:val="20"/>
          <w:lang w:val="sr-Cyrl-CS"/>
        </w:rPr>
      </w:pPr>
      <w:r w:rsidRPr="00EC0062">
        <w:rPr>
          <w:rFonts w:ascii="Times New Roman" w:eastAsia="Times New Roman" w:hAnsi="Times New Roman" w:cs="Times New Roman"/>
          <w:bCs/>
          <w:snapToGrid w:val="0"/>
          <w:sz w:val="24"/>
          <w:szCs w:val="20"/>
          <w:lang w:val="sr-Cyrl-RS"/>
        </w:rPr>
        <w:t>Право на информисање уређено је чланом 239. Закона о раду -Синдикат има право да буде обавештен од стране послодавца о економским и радно-социјалним питањима од значаја за положај запослених, односно чланова синдиката.</w:t>
      </w:r>
    </w:p>
    <w:p w:rsidR="00EC0062" w:rsidRPr="00EC0062" w:rsidRDefault="00EC0062" w:rsidP="00EC0062">
      <w:pPr>
        <w:keepNext/>
        <w:spacing w:line="240" w:lineRule="auto"/>
        <w:ind w:right="567"/>
        <w:jc w:val="both"/>
        <w:outlineLvl w:val="3"/>
        <w:rPr>
          <w:rFonts w:ascii="Times New Roman" w:eastAsia="Times New Roman" w:hAnsi="Times New Roman" w:cs="Times New Roman"/>
          <w:bCs/>
          <w:snapToGrid w:val="0"/>
          <w:sz w:val="24"/>
          <w:szCs w:val="20"/>
          <w:lang w:val="ru-RU"/>
        </w:rPr>
      </w:pPr>
      <w:r w:rsidRPr="00EC0062">
        <w:rPr>
          <w:rFonts w:ascii="Times New Roman" w:eastAsia="Times New Roman" w:hAnsi="Times New Roman" w:cs="Times New Roman"/>
          <w:bCs/>
          <w:snapToGrid w:val="0"/>
          <w:sz w:val="24"/>
          <w:szCs w:val="20"/>
          <w:lang w:val="sr-Cyrl-CS"/>
        </w:rPr>
        <w:t xml:space="preserve">Такође, </w:t>
      </w:r>
      <w:r w:rsidRPr="00EC0062">
        <w:rPr>
          <w:rFonts w:ascii="Times New Roman" w:eastAsia="Times New Roman" w:hAnsi="Times New Roman" w:cs="Times New Roman"/>
          <w:bCs/>
          <w:snapToGrid w:val="0"/>
          <w:sz w:val="24"/>
          <w:szCs w:val="20"/>
          <w:lang w:val="ru-RU"/>
        </w:rPr>
        <w:t>Чланом  13.ЗОР предвиђено је да Запослени непосредно, односно преко својих представника, имају право на удруживање, учешће у преговорима за закључивање колективних уговора, мирно решавање колективних и индивидуалних радних спорова, консултовање, информисање и изражавање својих ставова о битним питањима у области рада.</w:t>
      </w:r>
    </w:p>
    <w:p w:rsidR="00EC0062" w:rsidRPr="00EC0062" w:rsidRDefault="00EC0062" w:rsidP="00EC0062">
      <w:pPr>
        <w:widowControl w:val="0"/>
        <w:tabs>
          <w:tab w:val="left" w:pos="720"/>
        </w:tabs>
        <w:suppressAutoHyphens/>
        <w:spacing w:after="0" w:line="240" w:lineRule="auto"/>
        <w:rPr>
          <w:rFonts w:ascii="Times New Roman" w:eastAsia="Times New Roman" w:hAnsi="Times New Roman" w:cs="Times New Roman"/>
          <w:sz w:val="24"/>
          <w:szCs w:val="24"/>
          <w:lang w:val="sr-Cyrl-CS" w:eastAsia="fr-FR"/>
        </w:rPr>
      </w:pPr>
      <w:r w:rsidRPr="00EC0062">
        <w:rPr>
          <w:rFonts w:ascii="Times New Roman" w:eastAsia="Times New Roman" w:hAnsi="Times New Roman" w:cs="Times New Roman"/>
          <w:sz w:val="24"/>
          <w:szCs w:val="24"/>
          <w:lang w:val="ru-RU" w:eastAsia="fr-FR"/>
        </w:rPr>
        <w:t xml:space="preserve"> Запослени, односно представник запослених, због активности из става 1. овог члана не може бити позван на одговорност, нити стављен у неповољнији положај у погледу услова рада, ако поступа у складу са законом и колективним уговором.</w:t>
      </w:r>
    </w:p>
    <w:p w:rsidR="00EC0062" w:rsidRPr="00EC0062" w:rsidRDefault="00EC0062" w:rsidP="00EC0062">
      <w:pPr>
        <w:spacing w:after="0" w:line="240" w:lineRule="auto"/>
        <w:jc w:val="both"/>
        <w:rPr>
          <w:rFonts w:ascii="Times New Roman" w:eastAsia="Times New Roman" w:hAnsi="Times New Roman" w:cs="Times New Roman"/>
          <w:bCs/>
          <w:sz w:val="24"/>
          <w:szCs w:val="24"/>
          <w:lang w:val="sr-Cyrl-RS" w:eastAsia="fr-FR"/>
        </w:rPr>
      </w:pPr>
      <w:r w:rsidRPr="00EC0062">
        <w:rPr>
          <w:rFonts w:ascii="Times New Roman" w:eastAsia="Times New Roman" w:hAnsi="Times New Roman" w:cs="Times New Roman"/>
          <w:bCs/>
          <w:sz w:val="24"/>
          <w:szCs w:val="24"/>
          <w:lang w:val="sr-Cyrl-RS" w:eastAsia="fr-FR"/>
        </w:rPr>
        <w:t>Остваривање права на информисање везано је неколико области које су значајне за деловање синдиката</w:t>
      </w:r>
      <w:r w:rsidRPr="00EC0062">
        <w:rPr>
          <w:rFonts w:ascii="Times New Roman" w:eastAsia="Times New Roman" w:hAnsi="Times New Roman" w:cs="Times New Roman"/>
          <w:bCs/>
          <w:sz w:val="24"/>
          <w:szCs w:val="24"/>
          <w:lang w:val="fr-FR" w:eastAsia="fr-FR"/>
        </w:rPr>
        <w:t>,</w:t>
      </w:r>
      <w:r w:rsidRPr="00EC0062">
        <w:rPr>
          <w:rFonts w:ascii="Times New Roman" w:eastAsia="Times New Roman" w:hAnsi="Times New Roman" w:cs="Times New Roman"/>
          <w:bCs/>
          <w:sz w:val="24"/>
          <w:szCs w:val="24"/>
          <w:lang w:val="sr-Cyrl-RS" w:eastAsia="fr-FR"/>
        </w:rPr>
        <w:t xml:space="preserve"> па тако репрезентативни синдикат код послодавца или представници репрезентативног синдиката основани за одређену грану, групу, подгрупу или  делатност, односно  за  територијалну јединицу за коју су основани  или у грани групи, длатности, па тако представници синиката у складу са чланом 239. ЗОР  имају право да добију све релевантне инормације везане за  колективног преговарања у поступку  усгалашавања и закључивања колетивних уговора  код послодавца или у грани, групи, делатности у којој се  започне поступак колективног преговарања.</w:t>
      </w:r>
    </w:p>
    <w:p w:rsidR="00EC0062" w:rsidRPr="00EC0062" w:rsidRDefault="00EC0062" w:rsidP="00EC0062">
      <w:pPr>
        <w:spacing w:after="0" w:line="240" w:lineRule="auto"/>
        <w:jc w:val="both"/>
        <w:rPr>
          <w:rFonts w:ascii="Times New Roman" w:eastAsia="Times New Roman" w:hAnsi="Times New Roman" w:cs="Times New Roman"/>
          <w:bCs/>
          <w:sz w:val="24"/>
          <w:szCs w:val="24"/>
          <w:lang w:val="sr-Cyrl-RS" w:eastAsia="fr-FR"/>
        </w:rPr>
      </w:pPr>
    </w:p>
    <w:p w:rsidR="00EC0062" w:rsidRPr="00EC0062" w:rsidRDefault="00EC0062" w:rsidP="00EC0062">
      <w:pPr>
        <w:spacing w:after="0" w:line="240" w:lineRule="auto"/>
        <w:jc w:val="both"/>
        <w:rPr>
          <w:rFonts w:ascii="Times New Roman" w:eastAsia="Times New Roman" w:hAnsi="Times New Roman" w:cs="Times New Roman"/>
          <w:bCs/>
          <w:sz w:val="24"/>
          <w:szCs w:val="24"/>
          <w:lang w:val="sr-Cyrl-RS" w:eastAsia="fr-FR"/>
        </w:rPr>
      </w:pPr>
    </w:p>
    <w:p w:rsidR="00EC0062" w:rsidRPr="00EC0062" w:rsidRDefault="00EC0062" w:rsidP="00EC0062">
      <w:pPr>
        <w:spacing w:after="0" w:line="240" w:lineRule="auto"/>
        <w:jc w:val="both"/>
        <w:rPr>
          <w:rFonts w:ascii="Times New Roman" w:eastAsia="Times New Roman" w:hAnsi="Times New Roman" w:cs="Times New Roman"/>
          <w:b/>
          <w:sz w:val="24"/>
          <w:szCs w:val="24"/>
          <w:lang w:val="sr-Cyrl-RS" w:eastAsia="fr-FR"/>
        </w:rPr>
      </w:pPr>
      <w:r w:rsidRPr="00EC0062">
        <w:rPr>
          <w:rFonts w:ascii="Times New Roman" w:eastAsia="Times New Roman" w:hAnsi="Times New Roman" w:cs="Times New Roman"/>
          <w:b/>
          <w:sz w:val="24"/>
          <w:szCs w:val="24"/>
          <w:lang w:val="sr-Cyrl-RS" w:eastAsia="fr-FR"/>
        </w:rPr>
        <w:t xml:space="preserve">Такође, представници репрезентативних синдиката имају право на учешће у  решавању колективних радних спорова и у том поступку имају могућност за добијање свих релевантних информација везаних за предмет спора, </w:t>
      </w:r>
      <w:r w:rsidRPr="00EC0062">
        <w:rPr>
          <w:rFonts w:ascii="Times New Roman" w:eastAsia="Times New Roman" w:hAnsi="Times New Roman" w:cs="Times New Roman"/>
          <w:b/>
          <w:sz w:val="24"/>
          <w:szCs w:val="24"/>
          <w:lang w:val="sr-Cyrl-RS" w:eastAsia="fr-FR"/>
        </w:rPr>
        <w:lastRenderedPageBreak/>
        <w:t>могућности његовог решавања, разматрање предлога решења и добијања других информација које су значајне за представнике запослених.</w:t>
      </w:r>
    </w:p>
    <w:p w:rsidR="00EC0062" w:rsidRPr="00EC0062" w:rsidRDefault="00EC0062" w:rsidP="00EC0062">
      <w:pPr>
        <w:spacing w:before="100" w:beforeAutospacing="1" w:after="100" w:afterAutospacing="1" w:line="240" w:lineRule="auto"/>
        <w:ind w:right="720"/>
        <w:jc w:val="both"/>
        <w:rPr>
          <w:rFonts w:ascii="Times New Roman" w:eastAsia="Times New Roman" w:hAnsi="Times New Roman" w:cs="Times New Roman"/>
          <w:b/>
          <w:sz w:val="24"/>
          <w:szCs w:val="24"/>
          <w:lang w:val="sr-Cyrl-RS"/>
        </w:rPr>
      </w:pPr>
      <w:r w:rsidRPr="00EC0062">
        <w:rPr>
          <w:rFonts w:ascii="Times New Roman" w:eastAsia="Times New Roman" w:hAnsi="Times New Roman" w:cs="Times New Roman"/>
          <w:b/>
          <w:sz w:val="24"/>
          <w:szCs w:val="24"/>
          <w:lang w:val="sr-Cyrl-RS"/>
        </w:rPr>
        <w:t>Такође, у остваривању права на информисање значајно је право представника репрезентативних синдиката који имају право  да учествују у раду трипартитних и мултипартитних тела на одговарајућем нивоу.</w:t>
      </w:r>
    </w:p>
    <w:p w:rsidR="00EC0062" w:rsidRPr="00EC0062" w:rsidRDefault="00EC0062" w:rsidP="00EC0062">
      <w:pPr>
        <w:spacing w:before="100" w:beforeAutospacing="1" w:after="100" w:afterAutospacing="1" w:line="240" w:lineRule="auto"/>
        <w:ind w:right="720"/>
        <w:jc w:val="both"/>
        <w:rPr>
          <w:rFonts w:ascii="Times New Roman" w:eastAsia="Times New Roman" w:hAnsi="Times New Roman" w:cs="Times New Roman"/>
          <w:b/>
          <w:sz w:val="24"/>
          <w:szCs w:val="24"/>
          <w:lang w:val="sr-Cyrl-RS"/>
        </w:rPr>
      </w:pPr>
      <w:r w:rsidRPr="00EC0062">
        <w:rPr>
          <w:rFonts w:ascii="Times New Roman" w:eastAsia="Times New Roman" w:hAnsi="Times New Roman" w:cs="Times New Roman"/>
          <w:b/>
          <w:sz w:val="24"/>
          <w:szCs w:val="24"/>
          <w:lang w:val="sr-Cyrl-RS"/>
        </w:rPr>
        <w:t xml:space="preserve"> 1.Остварење овог права на учешће у трипартитним телима представника  синдиката нарочито је значајно у:</w:t>
      </w:r>
    </w:p>
    <w:p w:rsidR="00EC0062" w:rsidRPr="00EC0062" w:rsidRDefault="00EC0062" w:rsidP="00EC0062">
      <w:pPr>
        <w:spacing w:before="100" w:beforeAutospacing="1" w:after="100" w:afterAutospacing="1" w:line="240" w:lineRule="auto"/>
        <w:ind w:right="720"/>
        <w:jc w:val="both"/>
        <w:rPr>
          <w:rFonts w:ascii="Times New Roman" w:eastAsia="Times New Roman" w:hAnsi="Times New Roman" w:cs="Times New Roman"/>
          <w:b/>
          <w:sz w:val="24"/>
          <w:szCs w:val="24"/>
          <w:lang w:val="sr-Cyrl-RS"/>
        </w:rPr>
      </w:pPr>
      <w:r w:rsidRPr="00EC0062">
        <w:rPr>
          <w:rFonts w:ascii="Times New Roman" w:eastAsia="Times New Roman" w:hAnsi="Times New Roman" w:cs="Times New Roman"/>
          <w:b/>
          <w:sz w:val="24"/>
          <w:szCs w:val="24"/>
          <w:lang w:val="sr-Cyrl-RS"/>
        </w:rPr>
        <w:t>1.1 У раду –Социјално економског савета Републике Србије, а што је и уређено Законом о социјално економском савету («Службени гласник РС» бр.125/04). Такође,  и у сталним  радним телима Социјално економског савета РС – и то:</w:t>
      </w:r>
    </w:p>
    <w:p w:rsidR="00EC0062" w:rsidRPr="00EC0062" w:rsidRDefault="00EC0062" w:rsidP="00EC0062">
      <w:pPr>
        <w:numPr>
          <w:ilvl w:val="2"/>
          <w:numId w:val="6"/>
        </w:numPr>
        <w:tabs>
          <w:tab w:val="num" w:pos="2340"/>
        </w:tabs>
        <w:spacing w:before="100" w:beforeAutospacing="1" w:after="100" w:afterAutospacing="1" w:line="240" w:lineRule="auto"/>
        <w:ind w:left="2340" w:right="720"/>
        <w:jc w:val="both"/>
        <w:rPr>
          <w:rFonts w:ascii="Times New Roman" w:eastAsia="Times New Roman" w:hAnsi="Times New Roman" w:cs="Times New Roman"/>
          <w:b/>
          <w:sz w:val="24"/>
          <w:szCs w:val="24"/>
          <w:lang w:val="sr-Cyrl-RS"/>
        </w:rPr>
      </w:pPr>
      <w:r w:rsidRPr="00EC0062">
        <w:rPr>
          <w:rFonts w:ascii="Times New Roman" w:eastAsia="Times New Roman" w:hAnsi="Times New Roman" w:cs="Times New Roman"/>
          <w:b/>
          <w:sz w:val="24"/>
          <w:szCs w:val="24"/>
          <w:lang w:val="sr-Cyrl-RS"/>
        </w:rPr>
        <w:t xml:space="preserve">Сталном радном телу за економска питања, </w:t>
      </w:r>
    </w:p>
    <w:p w:rsidR="00EC0062" w:rsidRPr="00EC0062" w:rsidRDefault="00EC0062" w:rsidP="00EC0062">
      <w:pPr>
        <w:numPr>
          <w:ilvl w:val="2"/>
          <w:numId w:val="6"/>
        </w:numPr>
        <w:tabs>
          <w:tab w:val="num" w:pos="2340"/>
        </w:tabs>
        <w:spacing w:before="100" w:beforeAutospacing="1" w:after="100" w:afterAutospacing="1" w:line="240" w:lineRule="auto"/>
        <w:ind w:left="2340" w:right="720"/>
        <w:jc w:val="both"/>
        <w:rPr>
          <w:rFonts w:ascii="Times New Roman" w:eastAsia="Times New Roman" w:hAnsi="Times New Roman" w:cs="Times New Roman"/>
          <w:b/>
          <w:sz w:val="24"/>
          <w:szCs w:val="24"/>
          <w:lang w:val="sr-Cyrl-RS"/>
        </w:rPr>
      </w:pPr>
      <w:r w:rsidRPr="00EC0062">
        <w:rPr>
          <w:rFonts w:ascii="Times New Roman" w:eastAsia="Times New Roman" w:hAnsi="Times New Roman" w:cs="Times New Roman"/>
          <w:b/>
          <w:sz w:val="24"/>
          <w:szCs w:val="24"/>
          <w:lang w:val="sr-Cyrl-RS"/>
        </w:rPr>
        <w:t xml:space="preserve">Стална радна тела за колективно преговарње и мирно решавање радних спорова, </w:t>
      </w:r>
    </w:p>
    <w:p w:rsidR="00EC0062" w:rsidRPr="00EC0062" w:rsidRDefault="00EC0062" w:rsidP="00EC0062">
      <w:pPr>
        <w:numPr>
          <w:ilvl w:val="2"/>
          <w:numId w:val="6"/>
        </w:numPr>
        <w:tabs>
          <w:tab w:val="num" w:pos="2340"/>
        </w:tabs>
        <w:spacing w:before="100" w:beforeAutospacing="1" w:after="100" w:afterAutospacing="1" w:line="240" w:lineRule="auto"/>
        <w:ind w:left="2340" w:right="720"/>
        <w:jc w:val="both"/>
        <w:rPr>
          <w:rFonts w:ascii="Times New Roman" w:eastAsia="Times New Roman" w:hAnsi="Times New Roman" w:cs="Times New Roman"/>
          <w:b/>
          <w:sz w:val="24"/>
          <w:szCs w:val="24"/>
          <w:lang w:val="sr-Cyrl-RS"/>
        </w:rPr>
      </w:pPr>
      <w:r w:rsidRPr="00EC0062">
        <w:rPr>
          <w:rFonts w:ascii="Times New Roman" w:eastAsia="Times New Roman" w:hAnsi="Times New Roman" w:cs="Times New Roman"/>
          <w:b/>
          <w:sz w:val="24"/>
          <w:szCs w:val="24"/>
          <w:lang w:val="sr-Cyrl-RS"/>
        </w:rPr>
        <w:t xml:space="preserve">Стално радно тело за питање безбедност и здравље на раду и </w:t>
      </w:r>
    </w:p>
    <w:p w:rsidR="00EC0062" w:rsidRPr="00EC0062" w:rsidRDefault="00EC0062" w:rsidP="00EC0062">
      <w:pPr>
        <w:spacing w:before="100" w:beforeAutospacing="1" w:after="100" w:afterAutospacing="1" w:line="240" w:lineRule="auto"/>
        <w:ind w:right="720"/>
        <w:jc w:val="both"/>
        <w:rPr>
          <w:rFonts w:ascii="Times New Roman" w:eastAsia="Times New Roman" w:hAnsi="Times New Roman" w:cs="Times New Roman"/>
          <w:b/>
          <w:sz w:val="24"/>
          <w:szCs w:val="24"/>
          <w:lang w:val="sr-Cyrl-RS"/>
        </w:rPr>
      </w:pPr>
      <w:r w:rsidRPr="00EC0062">
        <w:rPr>
          <w:rFonts w:ascii="Times New Roman" w:eastAsia="Times New Roman" w:hAnsi="Times New Roman" w:cs="Times New Roman"/>
          <w:b/>
          <w:sz w:val="24"/>
          <w:szCs w:val="24"/>
          <w:lang w:val="sr-Cyrl-RS"/>
        </w:rPr>
        <w:t xml:space="preserve">1.2 У раду  везаним за оставривање права на информисање и креирање политике у области  безбедности и здрављу на раду, у складу са Законом о безбедности и здрављу на раду («Службени гласник РС» бр.101/05) и у складу са  Законом о влади («Службени гласник РС“ бр. 55/05 и 71/05-исп.) –формиран је Савет за безбедност и здравље на раду које је стално тело Владе које у континуитету ради од 2007. године када је и формирано. У наведеним трипартитним телима представници репрезентативног синдиката активно учествују и на тај начин остварују право на информисање и   остваривање  права  синдиката, односно запослених које представљају.  </w:t>
      </w:r>
    </w:p>
    <w:p w:rsidR="00EC0062" w:rsidRPr="00EC0062" w:rsidRDefault="00EC0062" w:rsidP="00EC0062">
      <w:pPr>
        <w:spacing w:before="100" w:beforeAutospacing="1" w:after="100" w:afterAutospacing="1" w:line="240" w:lineRule="auto"/>
        <w:ind w:right="720"/>
        <w:jc w:val="both"/>
        <w:rPr>
          <w:rFonts w:ascii="Times New Roman" w:eastAsia="Times New Roman" w:hAnsi="Times New Roman" w:cs="Times New Roman"/>
          <w:b/>
          <w:sz w:val="24"/>
          <w:szCs w:val="24"/>
          <w:lang w:val="sr-Cyrl-RS"/>
        </w:rPr>
      </w:pPr>
      <w:r w:rsidRPr="00EC0062">
        <w:rPr>
          <w:rFonts w:ascii="Times New Roman" w:eastAsia="Times New Roman" w:hAnsi="Times New Roman" w:cs="Times New Roman"/>
          <w:b/>
          <w:sz w:val="24"/>
          <w:szCs w:val="24"/>
          <w:lang w:val="sr-Cyrl-RS"/>
        </w:rPr>
        <w:t>1.3 У раду радне  група у поступку усаглашавања и уговарања минималне зараде у складу са чланом 112. ЗОР када се обављају претходне консултације представника репрезентативних синдиката, Стално радно тело за законодавство репрезентативног удружења послодаваца и представника Владе, пре него што предлог разматра Социјало економски савет Републике Србије.</w:t>
      </w:r>
    </w:p>
    <w:p w:rsidR="00EC0062" w:rsidRPr="00EC0062" w:rsidRDefault="00EC0062" w:rsidP="00EC0062">
      <w:pPr>
        <w:spacing w:before="100" w:beforeAutospacing="1" w:after="100" w:afterAutospacing="1" w:line="240" w:lineRule="auto"/>
        <w:ind w:right="720"/>
        <w:jc w:val="both"/>
        <w:rPr>
          <w:rFonts w:ascii="Times New Roman" w:eastAsia="Times New Roman" w:hAnsi="Times New Roman" w:cs="Times New Roman"/>
          <w:sz w:val="24"/>
          <w:szCs w:val="24"/>
          <w:lang w:val="sr-Cyrl-RS"/>
        </w:rPr>
      </w:pPr>
      <w:r w:rsidRPr="00EC0062">
        <w:rPr>
          <w:rFonts w:ascii="Times New Roman" w:eastAsia="Times New Roman" w:hAnsi="Times New Roman" w:cs="Times New Roman"/>
          <w:b/>
          <w:sz w:val="24"/>
          <w:szCs w:val="24"/>
          <w:lang w:val="sr-Cyrl-RS"/>
        </w:rPr>
        <w:t xml:space="preserve">1.4 У раду ad hoc формираних радних група  за измене и допуне важећих или израду нових законских решења, подзаконских аката, стратегија и акционих планова, а која су заначајна за економски и радно-социјални положај запослених. Тако су представници репрезентативних синдиката учестовали у Радној групи формираној од Министра рада и социјалне политике у поступку израде Измене и допуне Закона о </w:t>
      </w:r>
      <w:r w:rsidRPr="00EC0062">
        <w:rPr>
          <w:rFonts w:ascii="Times New Roman" w:eastAsia="Times New Roman" w:hAnsi="Times New Roman" w:cs="Times New Roman"/>
          <w:b/>
          <w:sz w:val="24"/>
          <w:szCs w:val="24"/>
          <w:lang w:val="sr-Cyrl-RS"/>
        </w:rPr>
        <w:lastRenderedPageBreak/>
        <w:t xml:space="preserve">мирном решавању радних спорова («Службени гласник РС»,бр. 125/04 и 104/09 ) Закона о волонтирању («Службени гласник РС» бр. 36/09), Закона о спречавању злостављања на раду («Службени гласник РС» бр. 36/09), Закон о запошљавању и осигурању </w:t>
      </w:r>
      <w:r w:rsidRPr="00EC0062">
        <w:rPr>
          <w:rFonts w:ascii="Times New Roman" w:eastAsia="Times New Roman" w:hAnsi="Times New Roman" w:cs="Times New Roman"/>
          <w:b/>
          <w:sz w:val="24"/>
          <w:szCs w:val="24"/>
          <w:lang w:val="sr-Cyrl-CS"/>
        </w:rPr>
        <w:t>за случај незапослености</w:t>
      </w:r>
      <w:r w:rsidRPr="00EC0062">
        <w:rPr>
          <w:rFonts w:ascii="Times New Roman" w:eastAsia="Times New Roman" w:hAnsi="Times New Roman" w:cs="Times New Roman"/>
          <w:b/>
          <w:sz w:val="24"/>
          <w:szCs w:val="24"/>
          <w:lang w:val="sr-Cyrl-RS"/>
        </w:rPr>
        <w:t xml:space="preserve"> («Службени гласник РС» бр. 36/09) и у изради  Националног акционог плану за запошљавање за године од 2009. године до 2012. године у изради Националне стратегије о запошљавању  за 2010 –2020 годину, Акционог плана за спровођење политике запошљавања младих за период 2009-2011. године  године,  Нацрта Закона о штрајку,  и др. прописа и подзаконских аката. </w:t>
      </w:r>
    </w:p>
    <w:p w:rsidR="00EC0062" w:rsidRPr="00EC0062" w:rsidRDefault="00EC0062" w:rsidP="00EC0062">
      <w:pPr>
        <w:spacing w:before="100" w:beforeAutospacing="1" w:after="100" w:afterAutospacing="1" w:line="240" w:lineRule="auto"/>
        <w:ind w:right="720"/>
        <w:jc w:val="both"/>
        <w:rPr>
          <w:rFonts w:ascii="Times New Roman" w:eastAsia="Times New Roman" w:hAnsi="Times New Roman" w:cs="Times New Roman"/>
          <w:b/>
          <w:bCs/>
          <w:sz w:val="24"/>
          <w:szCs w:val="24"/>
          <w:lang w:val="sr-Cyrl-RS"/>
        </w:rPr>
      </w:pPr>
      <w:r w:rsidRPr="00EC0062">
        <w:rPr>
          <w:rFonts w:ascii="Times New Roman" w:eastAsia="Times New Roman" w:hAnsi="Times New Roman" w:cs="Times New Roman"/>
          <w:b/>
          <w:bCs/>
          <w:sz w:val="24"/>
          <w:szCs w:val="24"/>
          <w:lang w:val="sr-Cyrl-RS"/>
        </w:rPr>
        <w:t xml:space="preserve">Право на информисање и консултовање у складу са Законом о раду према појединим институтима </w:t>
      </w:r>
    </w:p>
    <w:p w:rsidR="00EC0062" w:rsidRPr="00EC0062" w:rsidRDefault="00EC0062" w:rsidP="00EC0062">
      <w:pPr>
        <w:spacing w:before="100" w:beforeAutospacing="1" w:after="100" w:afterAutospacing="1" w:line="240" w:lineRule="auto"/>
        <w:ind w:right="720"/>
        <w:jc w:val="both"/>
        <w:rPr>
          <w:rFonts w:ascii="Times New Roman" w:eastAsia="Times New Roman" w:hAnsi="Times New Roman" w:cs="Times New Roman"/>
          <w:b/>
          <w:bCs/>
          <w:sz w:val="24"/>
          <w:szCs w:val="24"/>
          <w:lang w:val="sr-Cyrl-RS"/>
        </w:rPr>
      </w:pPr>
      <w:r w:rsidRPr="00EC0062">
        <w:rPr>
          <w:rFonts w:ascii="Times New Roman" w:eastAsia="Times New Roman" w:hAnsi="Times New Roman" w:cs="Times New Roman"/>
          <w:b/>
          <w:bCs/>
          <w:sz w:val="24"/>
          <w:szCs w:val="24"/>
          <w:lang w:val="sr-Cyrl-RS"/>
        </w:rPr>
        <w:t>А) У поступку доношења програма о вишку запослених</w:t>
      </w:r>
    </w:p>
    <w:p w:rsidR="00EC0062" w:rsidRPr="00EC0062" w:rsidRDefault="00EC0062" w:rsidP="00EC0062">
      <w:pPr>
        <w:spacing w:before="100" w:beforeAutospacing="1" w:after="100" w:afterAutospacing="1" w:line="240" w:lineRule="auto"/>
        <w:ind w:right="720"/>
        <w:jc w:val="both"/>
        <w:rPr>
          <w:rFonts w:ascii="Times New Roman" w:eastAsia="Times New Roman" w:hAnsi="Times New Roman" w:cs="Times New Roman"/>
          <w:b/>
          <w:bCs/>
          <w:sz w:val="24"/>
          <w:szCs w:val="24"/>
          <w:lang w:val="sr-Cyrl-RS"/>
        </w:rPr>
      </w:pPr>
      <w:r w:rsidRPr="00EC0062">
        <w:rPr>
          <w:rFonts w:ascii="Times New Roman" w:eastAsia="Times New Roman" w:hAnsi="Times New Roman" w:cs="Times New Roman"/>
          <w:b/>
          <w:bCs/>
          <w:sz w:val="24"/>
          <w:szCs w:val="24"/>
          <w:lang w:val="sr-Cyrl-RS"/>
        </w:rPr>
        <w:t xml:space="preserve">У остваривању права на информисање код послодаваца Законом о раду је прописана обавеза послодавца на информисње представника запослених у случају решавања вишка запослених и посебно код доношења програма за решавање вишка заослених. У самом поступку и пре доношења програма за решавање вишка запослених послодавац је обавезнада у складу са чланом 154. ЗОР укључи представнике репрезентативног синдиката у предузимање мера за ново запошљавње вишка запослених. Репрезентативни синдикат је дужан да достави мишљење на предлог програма о решавању вишка запослених у року од 15 дана од дана достављања предлога програма, у складу са чл. 156. ст. 1. Закона о раду.  </w:t>
      </w:r>
    </w:p>
    <w:p w:rsidR="00EC0062" w:rsidRPr="00EC0062" w:rsidRDefault="00EC0062" w:rsidP="00EC0062">
      <w:pPr>
        <w:spacing w:before="100" w:beforeAutospacing="1" w:after="100" w:afterAutospacing="1" w:line="240" w:lineRule="auto"/>
        <w:ind w:right="720"/>
        <w:jc w:val="both"/>
        <w:rPr>
          <w:rFonts w:ascii="Times New Roman" w:eastAsia="Times New Roman" w:hAnsi="Times New Roman" w:cs="Times New Roman"/>
          <w:b/>
          <w:bCs/>
          <w:sz w:val="24"/>
          <w:szCs w:val="24"/>
          <w:lang w:val="sr-Cyrl-CS"/>
        </w:rPr>
      </w:pPr>
      <w:r w:rsidRPr="00EC0062">
        <w:rPr>
          <w:rFonts w:ascii="Times New Roman" w:eastAsia="Times New Roman" w:hAnsi="Times New Roman" w:cs="Times New Roman"/>
          <w:b/>
          <w:bCs/>
          <w:sz w:val="24"/>
          <w:szCs w:val="24"/>
          <w:lang w:val="sr-Cyrl-RS"/>
        </w:rPr>
        <w:t xml:space="preserve">У складу са чланом 156. став 3. </w:t>
      </w:r>
      <w:r w:rsidRPr="00EC0062">
        <w:rPr>
          <w:rFonts w:ascii="Times New Roman" w:eastAsia="Times New Roman" w:hAnsi="Times New Roman" w:cs="Times New Roman"/>
          <w:b/>
          <w:bCs/>
          <w:sz w:val="24"/>
          <w:szCs w:val="24"/>
          <w:lang w:val="sr-Cyrl-CS"/>
        </w:rPr>
        <w:t>Закона</w:t>
      </w:r>
      <w:r w:rsidRPr="00EC0062">
        <w:rPr>
          <w:rFonts w:ascii="Times New Roman" w:eastAsia="Times New Roman" w:hAnsi="Times New Roman" w:cs="Times New Roman"/>
          <w:b/>
          <w:bCs/>
          <w:sz w:val="24"/>
          <w:szCs w:val="24"/>
          <w:lang w:val="sr-Cyrl-RS"/>
        </w:rPr>
        <w:t xml:space="preserve"> </w:t>
      </w:r>
      <w:r w:rsidRPr="00EC0062">
        <w:rPr>
          <w:rFonts w:ascii="Times New Roman" w:eastAsia="Times New Roman" w:hAnsi="Times New Roman" w:cs="Times New Roman"/>
          <w:b/>
          <w:bCs/>
          <w:sz w:val="24"/>
          <w:szCs w:val="24"/>
          <w:lang w:val="sr-Cyrl-CS"/>
        </w:rPr>
        <w:t>п</w:t>
      </w:r>
      <w:r w:rsidRPr="00EC0062">
        <w:rPr>
          <w:rFonts w:ascii="Times New Roman" w:eastAsia="Times New Roman" w:hAnsi="Times New Roman" w:cs="Times New Roman"/>
          <w:b/>
          <w:bCs/>
          <w:sz w:val="24"/>
          <w:szCs w:val="24"/>
          <w:lang w:val="sr-Cyrl-RS"/>
        </w:rPr>
        <w:t>ослодавац је дужан да размотри и узме у обзир предлоге републичке организације надлежне за запошљавање и мишљење синдиката, и да их обавести о свом ставу у року од осам дана.</w:t>
      </w:r>
    </w:p>
    <w:p w:rsidR="00EC0062" w:rsidRPr="00EC0062" w:rsidRDefault="00EC0062" w:rsidP="00EC0062">
      <w:pPr>
        <w:spacing w:before="100" w:beforeAutospacing="1" w:after="100" w:afterAutospacing="1" w:line="240" w:lineRule="auto"/>
        <w:ind w:right="720"/>
        <w:jc w:val="both"/>
        <w:rPr>
          <w:rFonts w:ascii="Times New Roman" w:eastAsia="Times New Roman" w:hAnsi="Times New Roman" w:cs="Times New Roman"/>
          <w:b/>
          <w:bCs/>
          <w:sz w:val="24"/>
          <w:szCs w:val="24"/>
          <w:lang w:val="sr-Cyrl-RS"/>
        </w:rPr>
      </w:pPr>
      <w:r w:rsidRPr="00EC0062">
        <w:rPr>
          <w:rFonts w:ascii="Times New Roman" w:eastAsia="Times New Roman" w:hAnsi="Times New Roman" w:cs="Times New Roman"/>
          <w:b/>
          <w:bCs/>
          <w:sz w:val="24"/>
          <w:szCs w:val="24"/>
          <w:lang w:val="sr-Cyrl-RS"/>
        </w:rPr>
        <w:t xml:space="preserve"> Б) Консултовање приликом отказа уговора о раду запосленом </w:t>
      </w:r>
    </w:p>
    <w:p w:rsidR="00EC0062" w:rsidRPr="00EC0062" w:rsidRDefault="00EC0062" w:rsidP="00EC0062">
      <w:pPr>
        <w:spacing w:before="100" w:beforeAutospacing="1" w:after="100" w:afterAutospacing="1" w:line="240" w:lineRule="auto"/>
        <w:ind w:right="720"/>
        <w:jc w:val="both"/>
        <w:rPr>
          <w:rFonts w:ascii="Times New Roman" w:eastAsia="Times New Roman" w:hAnsi="Times New Roman" w:cs="Times New Roman"/>
          <w:b/>
          <w:bCs/>
          <w:sz w:val="24"/>
          <w:szCs w:val="24"/>
          <w:lang w:val="sr-Cyrl-CS"/>
        </w:rPr>
      </w:pPr>
      <w:r w:rsidRPr="00EC0062">
        <w:rPr>
          <w:rFonts w:ascii="Times New Roman" w:eastAsia="Times New Roman" w:hAnsi="Times New Roman" w:cs="Times New Roman"/>
          <w:b/>
          <w:bCs/>
          <w:sz w:val="24"/>
          <w:szCs w:val="24"/>
          <w:lang w:val="sr-Cyrl-RS"/>
        </w:rPr>
        <w:t>Такође, Законом о раду  предвиђено је да у случају отказа уговора о раду, приликом достављања упозорења за постојање разлога за отказ уговора о раду (уређеног чланом 180. ЗОР ) послодавац је обавезан да приликом достављања упозорења запосленом, у складу са чланом  181. Закона о раду, достави примерак упозорења и синдикату чији је запослени члан. Послодавац је дужан да упозорење из члана 180. овог закона достави на мишљење синдикату чији је запослени члан.</w:t>
      </w:r>
    </w:p>
    <w:p w:rsidR="00EC0062" w:rsidRPr="00EC0062" w:rsidRDefault="00EC0062" w:rsidP="00EC0062">
      <w:pPr>
        <w:spacing w:before="100" w:beforeAutospacing="1" w:after="100" w:afterAutospacing="1" w:line="240" w:lineRule="auto"/>
        <w:ind w:right="720"/>
        <w:jc w:val="both"/>
        <w:rPr>
          <w:rFonts w:ascii="Times New Roman" w:eastAsia="Times New Roman" w:hAnsi="Times New Roman" w:cs="Times New Roman"/>
          <w:b/>
          <w:bCs/>
          <w:sz w:val="24"/>
          <w:szCs w:val="24"/>
          <w:lang w:val="sr-Cyrl-CS"/>
        </w:rPr>
      </w:pPr>
      <w:r w:rsidRPr="00EC0062">
        <w:rPr>
          <w:rFonts w:ascii="Times New Roman" w:eastAsia="Times New Roman" w:hAnsi="Times New Roman" w:cs="Times New Roman"/>
          <w:b/>
          <w:bCs/>
          <w:sz w:val="24"/>
          <w:szCs w:val="24"/>
          <w:lang w:val="sr-Cyrl-CS"/>
        </w:rPr>
        <w:t>Синдикат је дужан да достави мишљење у року од пет радних дана од дана достављања упозорења.</w:t>
      </w:r>
    </w:p>
    <w:p w:rsidR="00EC0062" w:rsidRPr="00EC0062" w:rsidRDefault="00EC0062" w:rsidP="00EC0062">
      <w:pPr>
        <w:spacing w:after="0" w:line="240" w:lineRule="auto"/>
        <w:ind w:firstLine="360"/>
        <w:jc w:val="both"/>
        <w:rPr>
          <w:rFonts w:ascii="Times New Roman" w:eastAsia="Times New Roman" w:hAnsi="Times New Roman" w:cs="Times New Roman"/>
          <w:sz w:val="24"/>
          <w:szCs w:val="24"/>
          <w:lang w:val="sr-Cyrl-CS" w:eastAsia="fr-FR"/>
        </w:rPr>
      </w:pPr>
      <w:r w:rsidRPr="00EC0062">
        <w:rPr>
          <w:rFonts w:ascii="Times New Roman" w:eastAsia="Times New Roman" w:hAnsi="Times New Roman" w:cs="Times New Roman"/>
          <w:sz w:val="24"/>
          <w:szCs w:val="24"/>
          <w:lang w:val="fr-FR" w:eastAsia="fr-FR"/>
        </w:rPr>
        <w:lastRenderedPageBreak/>
        <w:t>Одредбама чл. 44. и 47. Закона о безбедности и здрављу на раду (</w:t>
      </w:r>
      <w:proofErr w:type="gramStart"/>
      <w:r w:rsidRPr="00EC0062">
        <w:rPr>
          <w:rFonts w:ascii="Times New Roman" w:eastAsia="Times New Roman" w:hAnsi="Times New Roman" w:cs="Times New Roman"/>
          <w:sz w:val="24"/>
          <w:szCs w:val="24"/>
          <w:lang w:val="fr-FR" w:eastAsia="fr-FR"/>
        </w:rPr>
        <w:t>,,Службени</w:t>
      </w:r>
      <w:proofErr w:type="gramEnd"/>
      <w:r w:rsidRPr="00EC0062">
        <w:rPr>
          <w:rFonts w:ascii="Times New Roman" w:eastAsia="Times New Roman" w:hAnsi="Times New Roman" w:cs="Times New Roman"/>
          <w:sz w:val="24"/>
          <w:szCs w:val="24"/>
          <w:lang w:val="fr-FR" w:eastAsia="fr-FR"/>
        </w:rPr>
        <w:t xml:space="preserve"> гласник РС”, број 101/05) утврђена је дужност послодавца да представницима запослених за безбедност и здравље на раду омогући да  </w:t>
      </w:r>
      <w:r w:rsidRPr="00EC0062">
        <w:rPr>
          <w:rFonts w:ascii="Times New Roman" w:eastAsia="Times New Roman" w:hAnsi="Times New Roman" w:cs="Times New Roman"/>
          <w:sz w:val="24"/>
          <w:szCs w:val="24"/>
          <w:lang w:val="sr-Cyrl-CS" w:eastAsia="fr-FR"/>
        </w:rPr>
        <w:t>врше избор представника за безбедност и здравље на раду и да их упозна о питањима која се односе на безбедност и здравље на раду.</w:t>
      </w:r>
    </w:p>
    <w:p w:rsidR="00EC0062" w:rsidRPr="00EC0062" w:rsidRDefault="00EC0062" w:rsidP="00EC0062">
      <w:pPr>
        <w:spacing w:after="0" w:line="240" w:lineRule="auto"/>
        <w:jc w:val="both"/>
        <w:rPr>
          <w:rFonts w:ascii="Arial" w:eastAsia="Times New Roman" w:hAnsi="Arial" w:cs="Times New Roman"/>
          <w:sz w:val="20"/>
          <w:szCs w:val="24"/>
          <w:lang w:val="sr-Cyrl-CS" w:eastAsia="fr-FR"/>
        </w:rPr>
      </w:pPr>
    </w:p>
    <w:p w:rsidR="00EC0062" w:rsidRPr="00EC0062" w:rsidRDefault="00EC0062" w:rsidP="00EC0062">
      <w:pPr>
        <w:tabs>
          <w:tab w:val="left" w:pos="-720"/>
          <w:tab w:val="left" w:pos="0"/>
          <w:tab w:val="left" w:pos="720"/>
          <w:tab w:val="left" w:pos="1440"/>
        </w:tabs>
        <w:suppressAutoHyphens/>
        <w:spacing w:after="0" w:line="240" w:lineRule="auto"/>
        <w:ind w:left="2160" w:hanging="2160"/>
        <w:jc w:val="both"/>
        <w:rPr>
          <w:rFonts w:ascii="Times New Roman" w:eastAsia="Times New Roman" w:hAnsi="Times New Roman" w:cs="Times New Roman"/>
          <w:spacing w:val="-3"/>
          <w:sz w:val="24"/>
          <w:szCs w:val="24"/>
          <w:lang w:val="sr-Cyrl-CS"/>
        </w:rPr>
      </w:pPr>
      <w:r w:rsidRPr="00EC0062">
        <w:rPr>
          <w:rFonts w:ascii="Times New Roman" w:eastAsia="Times New Roman" w:hAnsi="Times New Roman" w:cs="Times New Roman"/>
          <w:spacing w:val="-3"/>
          <w:sz w:val="24"/>
          <w:szCs w:val="24"/>
          <w:lang w:val="sr-Cyrl-CS"/>
        </w:rPr>
        <w:t>Одредбом члана 44. Закона о безбедности и здрављу на раду прописано је</w:t>
      </w:r>
      <w:r w:rsidRPr="00EC0062">
        <w:rPr>
          <w:rFonts w:ascii="Times New Roman" w:eastAsia="Times New Roman" w:hAnsi="Times New Roman" w:cs="Times New Roman"/>
          <w:spacing w:val="-3"/>
          <w:sz w:val="24"/>
          <w:szCs w:val="24"/>
          <w:lang w:val="fr-FR"/>
        </w:rPr>
        <w:t xml:space="preserve">: </w:t>
      </w:r>
    </w:p>
    <w:p w:rsidR="00EC0062" w:rsidRPr="00EC0062" w:rsidRDefault="00EC0062" w:rsidP="00EC0062">
      <w:pPr>
        <w:tabs>
          <w:tab w:val="left" w:pos="360"/>
          <w:tab w:val="left" w:pos="1134"/>
        </w:tabs>
        <w:spacing w:after="0" w:line="240" w:lineRule="auto"/>
        <w:jc w:val="both"/>
        <w:rPr>
          <w:rFonts w:ascii="Times New Roman" w:eastAsia="Times New Roman" w:hAnsi="Times New Roman" w:cs="Times New Roman"/>
          <w:sz w:val="24"/>
          <w:szCs w:val="24"/>
          <w:lang w:val="sr-Cyrl-CS" w:eastAsia="fr-FR"/>
        </w:rPr>
      </w:pPr>
      <w:r w:rsidRPr="00EC0062">
        <w:rPr>
          <w:rFonts w:ascii="Times New Roman" w:eastAsia="Times New Roman" w:hAnsi="Times New Roman" w:cs="Times New Roman"/>
          <w:sz w:val="24"/>
          <w:szCs w:val="24"/>
          <w:lang w:val="sr-Cyrl-CS" w:eastAsia="fr-FR"/>
        </w:rPr>
        <w:tab/>
        <w:t>,,Запослени код послодавца имају право да изаберу једног или више представника</w:t>
      </w:r>
      <w:r w:rsidRPr="00EC0062">
        <w:rPr>
          <w:rFonts w:ascii="Times New Roman" w:eastAsia="Times New Roman" w:hAnsi="Times New Roman" w:cs="Times New Roman"/>
          <w:sz w:val="24"/>
          <w:szCs w:val="24"/>
          <w:lang w:val="ru-RU" w:eastAsia="fr-FR"/>
        </w:rPr>
        <w:t xml:space="preserve"> </w:t>
      </w:r>
      <w:r w:rsidRPr="00EC0062">
        <w:rPr>
          <w:rFonts w:ascii="Times New Roman" w:eastAsia="Times New Roman" w:hAnsi="Times New Roman" w:cs="Times New Roman"/>
          <w:sz w:val="24"/>
          <w:szCs w:val="24"/>
          <w:lang w:val="sr-Cyrl-CS" w:eastAsia="fr-FR"/>
        </w:rPr>
        <w:t>за безбедност и здравље на раду (у даљем тексту: представник запослених).</w:t>
      </w:r>
    </w:p>
    <w:p w:rsidR="00EC0062" w:rsidRPr="00EC0062" w:rsidRDefault="00EC0062" w:rsidP="00EC0062">
      <w:pPr>
        <w:tabs>
          <w:tab w:val="left" w:pos="360"/>
          <w:tab w:val="left" w:pos="540"/>
          <w:tab w:val="left" w:pos="1134"/>
        </w:tabs>
        <w:spacing w:after="0" w:line="240" w:lineRule="auto"/>
        <w:jc w:val="both"/>
        <w:rPr>
          <w:rFonts w:ascii="Times New Roman" w:eastAsia="Times New Roman" w:hAnsi="Times New Roman" w:cs="Times New Roman"/>
          <w:sz w:val="24"/>
          <w:szCs w:val="24"/>
          <w:lang w:val="sr-Cyrl-CS" w:eastAsia="fr-FR"/>
        </w:rPr>
      </w:pPr>
      <w:r w:rsidRPr="00EC0062">
        <w:rPr>
          <w:rFonts w:ascii="Times New Roman" w:eastAsia="Times New Roman" w:hAnsi="Times New Roman" w:cs="Times New Roman"/>
          <w:sz w:val="24"/>
          <w:szCs w:val="24"/>
          <w:lang w:val="sr-Cyrl-CS" w:eastAsia="fr-FR"/>
        </w:rPr>
        <w:tab/>
        <w:t>Најмање три представника запослених образују Одбор за безбедност и здравље на раду (у даљем тексту: Одбор).</w:t>
      </w:r>
    </w:p>
    <w:p w:rsidR="00EC0062" w:rsidRPr="00EC0062" w:rsidRDefault="00EC0062" w:rsidP="00EC0062">
      <w:pPr>
        <w:tabs>
          <w:tab w:val="left" w:pos="360"/>
          <w:tab w:val="left" w:pos="1134"/>
        </w:tabs>
        <w:spacing w:after="0" w:line="240" w:lineRule="auto"/>
        <w:jc w:val="both"/>
        <w:rPr>
          <w:rFonts w:ascii="Times New Roman" w:eastAsia="Times New Roman" w:hAnsi="Times New Roman" w:cs="Times New Roman"/>
          <w:sz w:val="24"/>
          <w:szCs w:val="24"/>
          <w:lang w:val="sr-Cyrl-CS" w:eastAsia="fr-FR"/>
        </w:rPr>
      </w:pPr>
      <w:r w:rsidRPr="00EC0062">
        <w:rPr>
          <w:rFonts w:ascii="Times New Roman" w:eastAsia="Times New Roman" w:hAnsi="Times New Roman" w:cs="Times New Roman"/>
          <w:sz w:val="24"/>
          <w:szCs w:val="24"/>
          <w:lang w:val="sr-Cyrl-CS" w:eastAsia="fr-FR"/>
        </w:rPr>
        <w:tab/>
        <w:t>Послодавац који има 50 и више запослених дужан је да у Одбор именује најмање једног свог представника, тако да број представника запослених буде већи за најмање један од броја представника послодавца.</w:t>
      </w:r>
    </w:p>
    <w:p w:rsidR="00EC0062" w:rsidRPr="00EC0062" w:rsidRDefault="00EC0062" w:rsidP="00EC0062">
      <w:pPr>
        <w:tabs>
          <w:tab w:val="left" w:pos="360"/>
          <w:tab w:val="left" w:pos="1134"/>
        </w:tabs>
        <w:spacing w:after="0" w:line="240" w:lineRule="auto"/>
        <w:jc w:val="both"/>
        <w:rPr>
          <w:rFonts w:ascii="Times New Roman" w:eastAsia="Times New Roman" w:hAnsi="Times New Roman" w:cs="Times New Roman"/>
          <w:sz w:val="24"/>
          <w:szCs w:val="24"/>
          <w:lang w:val="sr-Latn-CS" w:eastAsia="fr-FR"/>
        </w:rPr>
      </w:pPr>
      <w:r w:rsidRPr="00EC0062">
        <w:rPr>
          <w:rFonts w:ascii="Times New Roman" w:eastAsia="Times New Roman" w:hAnsi="Times New Roman" w:cs="Times New Roman"/>
          <w:sz w:val="24"/>
          <w:szCs w:val="24"/>
          <w:lang w:val="sr-Cyrl-CS" w:eastAsia="fr-FR"/>
        </w:rPr>
        <w:tab/>
        <w:t>Поступак избора и начин рада представника запослених и Одбора, број представника запослених код послодавца, као и њихов однос са синдикатом уређују се колективним уговором.”</w:t>
      </w:r>
    </w:p>
    <w:p w:rsidR="00EC0062" w:rsidRPr="00EC0062" w:rsidRDefault="00EC0062" w:rsidP="00EC0062">
      <w:pPr>
        <w:tabs>
          <w:tab w:val="left" w:pos="-720"/>
          <w:tab w:val="left" w:pos="0"/>
          <w:tab w:val="left" w:pos="720"/>
          <w:tab w:val="left" w:pos="1440"/>
        </w:tabs>
        <w:suppressAutoHyphens/>
        <w:spacing w:after="0" w:line="240" w:lineRule="auto"/>
        <w:ind w:left="2160" w:hanging="2160"/>
        <w:jc w:val="both"/>
        <w:rPr>
          <w:rFonts w:ascii="Times New Roman" w:eastAsia="Times New Roman" w:hAnsi="Times New Roman" w:cs="Times New Roman"/>
          <w:spacing w:val="-3"/>
          <w:sz w:val="24"/>
          <w:szCs w:val="24"/>
          <w:lang w:val="sr-Cyrl-CS"/>
        </w:rPr>
      </w:pPr>
    </w:p>
    <w:p w:rsidR="00EC0062" w:rsidRPr="00EC0062" w:rsidRDefault="00EC0062" w:rsidP="00EC0062">
      <w:pPr>
        <w:tabs>
          <w:tab w:val="left" w:pos="-720"/>
          <w:tab w:val="left" w:pos="0"/>
          <w:tab w:val="left" w:pos="720"/>
          <w:tab w:val="left" w:pos="1440"/>
        </w:tabs>
        <w:suppressAutoHyphens/>
        <w:spacing w:after="0" w:line="240" w:lineRule="auto"/>
        <w:ind w:left="2160" w:hanging="2160"/>
        <w:jc w:val="both"/>
        <w:rPr>
          <w:rFonts w:ascii="Times New Roman" w:eastAsia="Times New Roman" w:hAnsi="Times New Roman" w:cs="Times New Roman"/>
          <w:spacing w:val="-3"/>
          <w:sz w:val="24"/>
          <w:szCs w:val="24"/>
          <w:lang w:val="fr-FR"/>
        </w:rPr>
      </w:pPr>
      <w:r w:rsidRPr="00EC0062">
        <w:rPr>
          <w:rFonts w:ascii="Times New Roman" w:eastAsia="Times New Roman" w:hAnsi="Times New Roman" w:cs="Times New Roman"/>
          <w:spacing w:val="-3"/>
          <w:sz w:val="24"/>
          <w:szCs w:val="24"/>
          <w:lang w:val="sr-Cyrl-CS"/>
        </w:rPr>
        <w:t>Одредбом члана 47. Закона о безбедности и здрављу на раду</w:t>
      </w:r>
      <w:r w:rsidRPr="00EC0062">
        <w:rPr>
          <w:rFonts w:ascii="Times New Roman" w:eastAsia="Times New Roman" w:hAnsi="Times New Roman" w:cs="Times New Roman"/>
          <w:spacing w:val="-3"/>
          <w:sz w:val="24"/>
          <w:szCs w:val="24"/>
          <w:lang w:val="fr-FR"/>
        </w:rPr>
        <w:t xml:space="preserve"> прописано је:</w:t>
      </w:r>
    </w:p>
    <w:p w:rsidR="00EC0062" w:rsidRPr="00EC0062" w:rsidRDefault="00EC0062" w:rsidP="00EC0062">
      <w:pPr>
        <w:spacing w:after="0" w:line="240" w:lineRule="auto"/>
        <w:ind w:firstLine="360"/>
        <w:jc w:val="both"/>
        <w:rPr>
          <w:rFonts w:ascii="Times New Roman" w:eastAsia="Times New Roman" w:hAnsi="Times New Roman" w:cs="Times New Roman"/>
          <w:sz w:val="24"/>
          <w:szCs w:val="24"/>
          <w:lang w:val="sr-Cyrl-CS" w:eastAsia="fr-FR"/>
        </w:rPr>
      </w:pPr>
      <w:proofErr w:type="gramStart"/>
      <w:r w:rsidRPr="00EC0062">
        <w:rPr>
          <w:rFonts w:ascii="Times New Roman" w:eastAsia="Times New Roman" w:hAnsi="Times New Roman" w:cs="Times New Roman"/>
          <w:sz w:val="24"/>
          <w:szCs w:val="24"/>
          <w:lang w:val="fr-FR" w:eastAsia="fr-FR"/>
        </w:rPr>
        <w:t>,,</w:t>
      </w:r>
      <w:proofErr w:type="gramEnd"/>
      <w:r w:rsidRPr="00EC0062">
        <w:rPr>
          <w:rFonts w:ascii="Times New Roman" w:eastAsia="Times New Roman" w:hAnsi="Times New Roman" w:cs="Times New Roman"/>
          <w:sz w:val="24"/>
          <w:szCs w:val="24"/>
          <w:lang w:val="sr-Cyrl-CS" w:eastAsia="fr-FR"/>
        </w:rPr>
        <w:t xml:space="preserve"> Послодавац је дужан да представника запослених, односно Одбор упозна:</w:t>
      </w:r>
    </w:p>
    <w:p w:rsidR="00EC0062" w:rsidRPr="00EC0062" w:rsidRDefault="00EC0062" w:rsidP="00EC0062">
      <w:pPr>
        <w:spacing w:after="0" w:line="240" w:lineRule="auto"/>
        <w:ind w:firstLine="360"/>
        <w:jc w:val="both"/>
        <w:rPr>
          <w:rFonts w:ascii="Times New Roman" w:eastAsia="Times New Roman" w:hAnsi="Times New Roman" w:cs="Times New Roman"/>
          <w:sz w:val="24"/>
          <w:szCs w:val="24"/>
          <w:lang w:val="sr-Cyrl-CS" w:eastAsia="fr-FR"/>
        </w:rPr>
      </w:pPr>
      <w:r w:rsidRPr="00EC0062">
        <w:rPr>
          <w:rFonts w:ascii="Times New Roman" w:eastAsia="Times New Roman" w:hAnsi="Times New Roman" w:cs="Times New Roman"/>
          <w:sz w:val="24"/>
          <w:szCs w:val="24"/>
          <w:lang w:val="sr-Cyrl-CS" w:eastAsia="fr-FR"/>
        </w:rPr>
        <w:t>1) са налазима и предлозима или предузетим мерама инспекције рада;</w:t>
      </w:r>
    </w:p>
    <w:p w:rsidR="00EC0062" w:rsidRPr="00EC0062" w:rsidRDefault="00EC0062" w:rsidP="00EC0062">
      <w:pPr>
        <w:spacing w:after="0" w:line="240" w:lineRule="auto"/>
        <w:ind w:firstLine="360"/>
        <w:jc w:val="both"/>
        <w:rPr>
          <w:rFonts w:ascii="Times New Roman" w:eastAsia="Times New Roman" w:hAnsi="Times New Roman" w:cs="Times New Roman"/>
          <w:sz w:val="24"/>
          <w:szCs w:val="24"/>
          <w:lang w:val="sr-Cyrl-CS" w:eastAsia="fr-FR"/>
        </w:rPr>
      </w:pPr>
      <w:r w:rsidRPr="00EC0062">
        <w:rPr>
          <w:rFonts w:ascii="Times New Roman" w:eastAsia="Times New Roman" w:hAnsi="Times New Roman" w:cs="Times New Roman"/>
          <w:sz w:val="24"/>
          <w:szCs w:val="24"/>
          <w:lang w:val="sr-Cyrl-CS" w:eastAsia="fr-FR"/>
        </w:rPr>
        <w:t>2) са извештајима о повредама на раду, професионалним обољењима и обољењима у вези са радом и о предузетим мерама за безбедност и здравље на раду;</w:t>
      </w:r>
    </w:p>
    <w:p w:rsidR="00EC0062" w:rsidRPr="00EC0062" w:rsidRDefault="00EC0062" w:rsidP="00EC0062">
      <w:pPr>
        <w:tabs>
          <w:tab w:val="left" w:pos="-720"/>
          <w:tab w:val="left" w:pos="0"/>
          <w:tab w:val="left" w:pos="720"/>
          <w:tab w:val="left" w:pos="1440"/>
        </w:tabs>
        <w:suppressAutoHyphens/>
        <w:spacing w:after="0" w:line="240" w:lineRule="auto"/>
        <w:ind w:left="2160" w:hanging="2160"/>
        <w:jc w:val="both"/>
        <w:rPr>
          <w:rFonts w:ascii="Times New Roman" w:eastAsia="Times New Roman" w:hAnsi="Times New Roman" w:cs="Times New Roman"/>
          <w:spacing w:val="-3"/>
          <w:sz w:val="24"/>
          <w:szCs w:val="24"/>
          <w:lang w:val="sr-Latn-CS"/>
        </w:rPr>
      </w:pPr>
      <w:r w:rsidRPr="00EC0062">
        <w:rPr>
          <w:rFonts w:ascii="Times New Roman" w:eastAsia="Times New Roman" w:hAnsi="Times New Roman" w:cs="Times New Roman"/>
          <w:spacing w:val="-3"/>
          <w:sz w:val="24"/>
          <w:szCs w:val="24"/>
          <w:lang w:val="fr-FR"/>
        </w:rPr>
        <w:t>3) о предузетим мерама за спречавање непосредне опасности по живот и здравље.”</w:t>
      </w:r>
    </w:p>
    <w:p w:rsidR="00EC0062" w:rsidRPr="00EC0062" w:rsidRDefault="00EC0062" w:rsidP="00EC0062">
      <w:pPr>
        <w:spacing w:after="0" w:line="240" w:lineRule="auto"/>
        <w:jc w:val="both"/>
        <w:rPr>
          <w:rFonts w:ascii="Times New Roman" w:eastAsia="Times New Roman" w:hAnsi="Times New Roman" w:cs="Times New Roman"/>
          <w:sz w:val="24"/>
          <w:szCs w:val="24"/>
          <w:lang w:val="sr-Cyrl-CS" w:eastAsia="fr-FR"/>
        </w:rPr>
      </w:pPr>
    </w:p>
    <w:p w:rsidR="00EC0062" w:rsidRPr="00EC0062" w:rsidRDefault="00EC0062" w:rsidP="00EC0062">
      <w:pPr>
        <w:spacing w:after="0" w:line="240" w:lineRule="auto"/>
        <w:ind w:firstLine="360"/>
        <w:jc w:val="both"/>
        <w:rPr>
          <w:rFonts w:ascii="Times New Roman" w:eastAsia="Times New Roman" w:hAnsi="Times New Roman" w:cs="Times New Roman"/>
          <w:sz w:val="24"/>
          <w:szCs w:val="24"/>
          <w:lang w:val="sr-Cyrl-CS" w:eastAsia="fr-FR"/>
        </w:rPr>
      </w:pPr>
      <w:r w:rsidRPr="00EC0062">
        <w:rPr>
          <w:rFonts w:ascii="Times New Roman" w:eastAsia="Times New Roman" w:hAnsi="Times New Roman" w:cs="Times New Roman"/>
          <w:sz w:val="24"/>
          <w:szCs w:val="24"/>
          <w:lang w:val="sr-Cyrl-CS" w:eastAsia="fr-FR"/>
        </w:rPr>
        <w:t xml:space="preserve">У свим подзаконским прописима из области безбедности и здравља на раду утврђена је дужност послодавца да представницима запослених за безбедност и здравље на раду доставља све информације које се односе на безбедност и здравље на раду, а нарочито о мерама које су предузете у циљу остваривања безбедних и здравих услова за рад. </w:t>
      </w:r>
    </w:p>
    <w:p w:rsidR="00EC0062" w:rsidRPr="00EC0062" w:rsidRDefault="00EC0062" w:rsidP="00EC0062">
      <w:pPr>
        <w:spacing w:after="0" w:line="240" w:lineRule="auto"/>
        <w:ind w:firstLine="360"/>
        <w:jc w:val="both"/>
        <w:rPr>
          <w:rFonts w:ascii="Times New Roman" w:eastAsia="Times New Roman" w:hAnsi="Times New Roman" w:cs="Times New Roman"/>
          <w:sz w:val="24"/>
          <w:szCs w:val="24"/>
          <w:lang w:val="sr-Cyrl-CS" w:eastAsia="fr-FR"/>
        </w:rPr>
      </w:pPr>
      <w:r w:rsidRPr="00EC0062">
        <w:rPr>
          <w:rFonts w:ascii="Times New Roman" w:eastAsia="Times New Roman" w:hAnsi="Times New Roman" w:cs="Times New Roman"/>
          <w:sz w:val="24"/>
          <w:szCs w:val="24"/>
          <w:lang w:val="sr-Cyrl-CS" w:eastAsia="fr-FR"/>
        </w:rPr>
        <w:t>Одредбом чл. 70. став 1. тачка 11) Закона о безбедности и здраву на раду (,,Службени гласник РС”, број 101/05) прописана је казна којом ће се казнити послодавац ако не омогући запосленима да бирају своје представнике за безбедност и здравље на раду.</w:t>
      </w:r>
    </w:p>
    <w:p w:rsidR="00EC0062" w:rsidRPr="00EC0062" w:rsidRDefault="00EC0062" w:rsidP="00EC0062">
      <w:pPr>
        <w:spacing w:after="0" w:line="240" w:lineRule="auto"/>
        <w:jc w:val="both"/>
        <w:rPr>
          <w:rFonts w:ascii="Times New Roman" w:eastAsia="Times New Roman" w:hAnsi="Times New Roman" w:cs="Times New Roman"/>
          <w:b/>
          <w:bCs/>
          <w:sz w:val="24"/>
          <w:szCs w:val="24"/>
          <w:lang w:val="sr-Latn-CS" w:eastAsia="fr-FR"/>
        </w:rPr>
      </w:pPr>
    </w:p>
    <w:p w:rsidR="00EC0062" w:rsidRPr="00EC0062" w:rsidRDefault="00EC0062" w:rsidP="00EC0062">
      <w:pPr>
        <w:widowControl w:val="0"/>
        <w:tabs>
          <w:tab w:val="left" w:pos="720"/>
        </w:tabs>
        <w:suppressAutoHyphens/>
        <w:spacing w:after="0" w:line="240" w:lineRule="auto"/>
        <w:rPr>
          <w:rFonts w:ascii="Times New Roman" w:eastAsia="Times New Roman" w:hAnsi="Times New Roman" w:cs="Times New Roman"/>
          <w:sz w:val="24"/>
          <w:szCs w:val="24"/>
          <w:u w:val="single"/>
          <w:lang w:val="sr-Cyrl-CS" w:eastAsia="fr-FR"/>
        </w:rPr>
      </w:pPr>
    </w:p>
    <w:p w:rsidR="00EC0062" w:rsidRPr="00EC0062" w:rsidRDefault="00EC0062" w:rsidP="004852B6">
      <w:pPr>
        <w:rPr>
          <w:rFonts w:ascii="Times New Roman" w:hAnsi="Times New Roman" w:cs="Times New Roman"/>
          <w:sz w:val="24"/>
          <w:szCs w:val="24"/>
          <w:lang w:val="sr-Cyrl-CS"/>
        </w:rPr>
      </w:pPr>
    </w:p>
    <w:p w:rsidR="004852B6" w:rsidRPr="00EC0062" w:rsidRDefault="004852B6" w:rsidP="004852B6">
      <w:pPr>
        <w:rPr>
          <w:rFonts w:ascii="Times New Roman" w:hAnsi="Times New Roman" w:cs="Times New Roman"/>
          <w:sz w:val="24"/>
          <w:szCs w:val="24"/>
          <w:lang w:val="sr-Cyrl-CS"/>
        </w:rPr>
      </w:pPr>
      <w:r w:rsidRPr="00EC0062">
        <w:rPr>
          <w:rFonts w:ascii="Times New Roman" w:hAnsi="Times New Roman" w:cs="Times New Roman"/>
          <w:sz w:val="24"/>
          <w:szCs w:val="24"/>
          <w:lang w:val="sr-Cyrl-CS"/>
        </w:rPr>
        <w:t>Члан 22 – Право учешћа у одлучивању о радним условима и радној средини и њиховом побољшавању</w:t>
      </w:r>
    </w:p>
    <w:p w:rsidR="004852B6" w:rsidRPr="00EC0062" w:rsidRDefault="004852B6" w:rsidP="004852B6">
      <w:pPr>
        <w:rPr>
          <w:rFonts w:ascii="Times New Roman" w:hAnsi="Times New Roman" w:cs="Times New Roman"/>
          <w:sz w:val="24"/>
          <w:szCs w:val="24"/>
          <w:lang w:val="sr-Cyrl-CS"/>
        </w:rPr>
      </w:pPr>
    </w:p>
    <w:p w:rsidR="004852B6" w:rsidRPr="004852B6" w:rsidRDefault="004852B6" w:rsidP="004852B6">
      <w:pPr>
        <w:rPr>
          <w:rFonts w:ascii="Times New Roman" w:hAnsi="Times New Roman" w:cs="Times New Roman"/>
          <w:sz w:val="24"/>
          <w:szCs w:val="24"/>
        </w:rPr>
      </w:pPr>
      <w:r w:rsidRPr="004852B6">
        <w:rPr>
          <w:rFonts w:ascii="Times New Roman" w:hAnsi="Times New Roman" w:cs="Times New Roman"/>
          <w:sz w:val="24"/>
          <w:szCs w:val="24"/>
        </w:rPr>
        <w:t xml:space="preserve">Да би се осигурало делотворно уживање права радника да учествују у одлучивању о радним условима и радној средини и њиховом побољшавању у оквиру предузећа, </w:t>
      </w:r>
      <w:r w:rsidRPr="004852B6">
        <w:rPr>
          <w:rFonts w:ascii="Times New Roman" w:hAnsi="Times New Roman" w:cs="Times New Roman"/>
          <w:sz w:val="24"/>
          <w:szCs w:val="24"/>
        </w:rPr>
        <w:lastRenderedPageBreak/>
        <w:t>стране уговорнице су преузеле обавезу да усвоје или подстакну мере које би омогућиле радницима или њиховим представницима да, у складу са националним законодавством и праксом, допринесу:</w:t>
      </w:r>
    </w:p>
    <w:p w:rsidR="004852B6" w:rsidRPr="004852B6" w:rsidRDefault="004852B6" w:rsidP="004852B6">
      <w:pPr>
        <w:rPr>
          <w:rFonts w:ascii="Times New Roman" w:hAnsi="Times New Roman" w:cs="Times New Roman"/>
          <w:sz w:val="24"/>
          <w:szCs w:val="24"/>
        </w:rPr>
      </w:pPr>
      <w:r w:rsidRPr="004852B6">
        <w:rPr>
          <w:rFonts w:ascii="Times New Roman" w:hAnsi="Times New Roman" w:cs="Times New Roman"/>
          <w:sz w:val="24"/>
          <w:szCs w:val="24"/>
        </w:rPr>
        <w:t xml:space="preserve">  </w:t>
      </w:r>
      <w:proofErr w:type="gramStart"/>
      <w:r w:rsidRPr="004852B6">
        <w:rPr>
          <w:rFonts w:ascii="Times New Roman" w:hAnsi="Times New Roman" w:cs="Times New Roman"/>
          <w:sz w:val="24"/>
          <w:szCs w:val="24"/>
        </w:rPr>
        <w:t>а</w:t>
      </w:r>
      <w:proofErr w:type="gramEnd"/>
      <w:r w:rsidRPr="004852B6">
        <w:rPr>
          <w:rFonts w:ascii="Times New Roman" w:hAnsi="Times New Roman" w:cs="Times New Roman"/>
          <w:sz w:val="24"/>
          <w:szCs w:val="24"/>
        </w:rPr>
        <w:t xml:space="preserve">  </w:t>
      </w:r>
      <w:r w:rsidRPr="004852B6">
        <w:rPr>
          <w:rFonts w:ascii="Times New Roman" w:hAnsi="Times New Roman" w:cs="Times New Roman"/>
          <w:sz w:val="24"/>
          <w:szCs w:val="24"/>
        </w:rPr>
        <w:tab/>
        <w:t>одлучивању о радним условима, организацији рада и радној средини и њиховом побољшавању;</w:t>
      </w:r>
    </w:p>
    <w:p w:rsidR="004852B6" w:rsidRPr="004852B6" w:rsidRDefault="004852B6" w:rsidP="004852B6">
      <w:pPr>
        <w:rPr>
          <w:rFonts w:ascii="Times New Roman" w:hAnsi="Times New Roman" w:cs="Times New Roman"/>
          <w:sz w:val="24"/>
          <w:szCs w:val="24"/>
        </w:rPr>
      </w:pPr>
      <w:r w:rsidRPr="004852B6">
        <w:rPr>
          <w:rFonts w:ascii="Times New Roman" w:hAnsi="Times New Roman" w:cs="Times New Roman"/>
          <w:sz w:val="24"/>
          <w:szCs w:val="24"/>
        </w:rPr>
        <w:t xml:space="preserve">  </w:t>
      </w:r>
      <w:proofErr w:type="gramStart"/>
      <w:r w:rsidRPr="004852B6">
        <w:rPr>
          <w:rFonts w:ascii="Times New Roman" w:hAnsi="Times New Roman" w:cs="Times New Roman"/>
          <w:sz w:val="24"/>
          <w:szCs w:val="24"/>
        </w:rPr>
        <w:t>б</w:t>
      </w:r>
      <w:proofErr w:type="gramEnd"/>
      <w:r w:rsidRPr="004852B6">
        <w:rPr>
          <w:rFonts w:ascii="Times New Roman" w:hAnsi="Times New Roman" w:cs="Times New Roman"/>
          <w:sz w:val="24"/>
          <w:szCs w:val="24"/>
        </w:rPr>
        <w:t xml:space="preserve">  </w:t>
      </w:r>
      <w:r w:rsidRPr="004852B6">
        <w:rPr>
          <w:rFonts w:ascii="Times New Roman" w:hAnsi="Times New Roman" w:cs="Times New Roman"/>
          <w:sz w:val="24"/>
          <w:szCs w:val="24"/>
        </w:rPr>
        <w:tab/>
        <w:t>о заштити здравља и безбедности унутар предузећа;</w:t>
      </w:r>
    </w:p>
    <w:p w:rsidR="004852B6" w:rsidRPr="004852B6" w:rsidRDefault="004852B6" w:rsidP="004852B6">
      <w:pPr>
        <w:rPr>
          <w:rFonts w:ascii="Times New Roman" w:hAnsi="Times New Roman" w:cs="Times New Roman"/>
          <w:sz w:val="24"/>
          <w:szCs w:val="24"/>
        </w:rPr>
      </w:pPr>
      <w:r w:rsidRPr="004852B6">
        <w:rPr>
          <w:rFonts w:ascii="Times New Roman" w:hAnsi="Times New Roman" w:cs="Times New Roman"/>
          <w:sz w:val="24"/>
          <w:szCs w:val="24"/>
        </w:rPr>
        <w:t xml:space="preserve">  </w:t>
      </w:r>
      <w:proofErr w:type="gramStart"/>
      <w:r w:rsidRPr="004852B6">
        <w:rPr>
          <w:rFonts w:ascii="Times New Roman" w:hAnsi="Times New Roman" w:cs="Times New Roman"/>
          <w:sz w:val="24"/>
          <w:szCs w:val="24"/>
        </w:rPr>
        <w:t>ц</w:t>
      </w:r>
      <w:proofErr w:type="gramEnd"/>
      <w:r w:rsidRPr="004852B6">
        <w:rPr>
          <w:rFonts w:ascii="Times New Roman" w:hAnsi="Times New Roman" w:cs="Times New Roman"/>
          <w:sz w:val="24"/>
          <w:szCs w:val="24"/>
        </w:rPr>
        <w:t xml:space="preserve">  </w:t>
      </w:r>
      <w:r w:rsidRPr="004852B6">
        <w:rPr>
          <w:rFonts w:ascii="Times New Roman" w:hAnsi="Times New Roman" w:cs="Times New Roman"/>
          <w:sz w:val="24"/>
          <w:szCs w:val="24"/>
        </w:rPr>
        <w:tab/>
        <w:t>организацији друштвених и друштвено-културних служби и капацитети у оквиру предузећа;</w:t>
      </w:r>
    </w:p>
    <w:p w:rsidR="004852B6" w:rsidRPr="004852B6" w:rsidRDefault="004852B6" w:rsidP="004852B6">
      <w:pPr>
        <w:rPr>
          <w:rFonts w:ascii="Times New Roman" w:hAnsi="Times New Roman" w:cs="Times New Roman"/>
          <w:sz w:val="24"/>
          <w:szCs w:val="24"/>
        </w:rPr>
      </w:pPr>
      <w:r w:rsidRPr="004852B6">
        <w:rPr>
          <w:rFonts w:ascii="Times New Roman" w:hAnsi="Times New Roman" w:cs="Times New Roman"/>
          <w:sz w:val="24"/>
          <w:szCs w:val="24"/>
        </w:rPr>
        <w:t xml:space="preserve">  </w:t>
      </w:r>
      <w:proofErr w:type="gramStart"/>
      <w:r w:rsidRPr="004852B6">
        <w:rPr>
          <w:rFonts w:ascii="Times New Roman" w:hAnsi="Times New Roman" w:cs="Times New Roman"/>
          <w:sz w:val="24"/>
          <w:szCs w:val="24"/>
        </w:rPr>
        <w:t>д</w:t>
      </w:r>
      <w:proofErr w:type="gramEnd"/>
      <w:r w:rsidRPr="004852B6">
        <w:rPr>
          <w:rFonts w:ascii="Times New Roman" w:hAnsi="Times New Roman" w:cs="Times New Roman"/>
          <w:sz w:val="24"/>
          <w:szCs w:val="24"/>
        </w:rPr>
        <w:t xml:space="preserve">  </w:t>
      </w:r>
      <w:r w:rsidRPr="004852B6">
        <w:rPr>
          <w:rFonts w:ascii="Times New Roman" w:hAnsi="Times New Roman" w:cs="Times New Roman"/>
          <w:sz w:val="24"/>
          <w:szCs w:val="24"/>
        </w:rPr>
        <w:tab/>
        <w:t>надзору над спровођењем регулативе у овим питањима.</w:t>
      </w:r>
    </w:p>
    <w:p w:rsidR="004852B6" w:rsidRPr="004852B6" w:rsidRDefault="004852B6" w:rsidP="004852B6">
      <w:pPr>
        <w:rPr>
          <w:rFonts w:ascii="Times New Roman" w:hAnsi="Times New Roman" w:cs="Times New Roman"/>
          <w:sz w:val="24"/>
          <w:szCs w:val="24"/>
        </w:rPr>
      </w:pPr>
      <w:r w:rsidRPr="004852B6">
        <w:rPr>
          <w:rFonts w:ascii="Times New Roman" w:hAnsi="Times New Roman" w:cs="Times New Roman"/>
          <w:sz w:val="24"/>
          <w:szCs w:val="24"/>
        </w:rPr>
        <w:t>7.</w:t>
      </w:r>
      <w:r w:rsidRPr="004852B6">
        <w:rPr>
          <w:rFonts w:ascii="Times New Roman" w:hAnsi="Times New Roman" w:cs="Times New Roman"/>
          <w:sz w:val="24"/>
          <w:szCs w:val="24"/>
        </w:rPr>
        <w:tab/>
        <w:t>За потребе примене ових чланова, израз «раднички представници» означава лица која су призната као таква у складу са националним законодавством и праксом.</w:t>
      </w:r>
    </w:p>
    <w:p w:rsidR="004852B6" w:rsidRPr="004852B6" w:rsidRDefault="004852B6" w:rsidP="004852B6">
      <w:pPr>
        <w:rPr>
          <w:rFonts w:ascii="Times New Roman" w:hAnsi="Times New Roman" w:cs="Times New Roman"/>
          <w:sz w:val="24"/>
          <w:szCs w:val="24"/>
        </w:rPr>
      </w:pPr>
      <w:r w:rsidRPr="004852B6">
        <w:rPr>
          <w:rFonts w:ascii="Times New Roman" w:hAnsi="Times New Roman" w:cs="Times New Roman"/>
          <w:sz w:val="24"/>
          <w:szCs w:val="24"/>
        </w:rPr>
        <w:t>8.</w:t>
      </w:r>
      <w:r w:rsidRPr="004852B6">
        <w:rPr>
          <w:rFonts w:ascii="Times New Roman" w:hAnsi="Times New Roman" w:cs="Times New Roman"/>
          <w:sz w:val="24"/>
          <w:szCs w:val="24"/>
        </w:rPr>
        <w:tab/>
        <w:t>Изрази «национално законодавство и пракса» обухватају према случају, осим закона и прописа, колективних уговора и друге уговоре између представника радника и послодаваца, обичаје као и одговарајућу судску праксу (прецедентно право).</w:t>
      </w:r>
    </w:p>
    <w:p w:rsidR="004852B6" w:rsidRPr="004852B6" w:rsidRDefault="004852B6" w:rsidP="004852B6">
      <w:pPr>
        <w:rPr>
          <w:rFonts w:ascii="Times New Roman" w:hAnsi="Times New Roman" w:cs="Times New Roman"/>
          <w:sz w:val="24"/>
          <w:szCs w:val="24"/>
        </w:rPr>
      </w:pPr>
      <w:r w:rsidRPr="004852B6">
        <w:rPr>
          <w:rFonts w:ascii="Times New Roman" w:hAnsi="Times New Roman" w:cs="Times New Roman"/>
          <w:sz w:val="24"/>
          <w:szCs w:val="24"/>
        </w:rPr>
        <w:t>9.</w:t>
      </w:r>
      <w:r w:rsidRPr="004852B6">
        <w:rPr>
          <w:rFonts w:ascii="Times New Roman" w:hAnsi="Times New Roman" w:cs="Times New Roman"/>
          <w:sz w:val="24"/>
          <w:szCs w:val="24"/>
        </w:rPr>
        <w:tab/>
        <w:t xml:space="preserve">За потребе примене ових чланова, израз «предузеће» подразумева се да се односи на серију опипљивих и неопипљивих компонената, са или без правног субјективитета, образованих како би производили добра или пружали услуге  за финансијску добит и са овлашћењем да утврде сопствену тржишну политику. </w:t>
      </w:r>
    </w:p>
    <w:p w:rsidR="004852B6" w:rsidRPr="004852B6" w:rsidRDefault="004852B6" w:rsidP="004852B6">
      <w:pPr>
        <w:rPr>
          <w:rFonts w:ascii="Times New Roman" w:hAnsi="Times New Roman" w:cs="Times New Roman"/>
          <w:sz w:val="24"/>
          <w:szCs w:val="24"/>
        </w:rPr>
      </w:pPr>
      <w:r w:rsidRPr="004852B6">
        <w:rPr>
          <w:rFonts w:ascii="Times New Roman" w:hAnsi="Times New Roman" w:cs="Times New Roman"/>
          <w:sz w:val="24"/>
          <w:szCs w:val="24"/>
        </w:rPr>
        <w:t>10.</w:t>
      </w:r>
      <w:r w:rsidRPr="004852B6">
        <w:rPr>
          <w:rFonts w:ascii="Times New Roman" w:hAnsi="Times New Roman" w:cs="Times New Roman"/>
          <w:sz w:val="24"/>
          <w:szCs w:val="24"/>
        </w:rPr>
        <w:tab/>
        <w:t xml:space="preserve">Подразумева се да верске заједнице и њихове </w:t>
      </w:r>
      <w:proofErr w:type="gramStart"/>
      <w:r w:rsidRPr="004852B6">
        <w:rPr>
          <w:rFonts w:ascii="Times New Roman" w:hAnsi="Times New Roman" w:cs="Times New Roman"/>
          <w:sz w:val="24"/>
          <w:szCs w:val="24"/>
        </w:rPr>
        <w:t>институције  могу</w:t>
      </w:r>
      <w:proofErr w:type="gramEnd"/>
      <w:r w:rsidRPr="004852B6">
        <w:rPr>
          <w:rFonts w:ascii="Times New Roman" w:hAnsi="Times New Roman" w:cs="Times New Roman"/>
          <w:sz w:val="24"/>
          <w:szCs w:val="24"/>
        </w:rPr>
        <w:t xml:space="preserve"> да буду изузете из примене ових чланова, чак и ако су ове институције «предузећа» са значењем из става 3. </w:t>
      </w:r>
      <w:proofErr w:type="gramStart"/>
      <w:r w:rsidRPr="004852B6">
        <w:rPr>
          <w:rFonts w:ascii="Times New Roman" w:hAnsi="Times New Roman" w:cs="Times New Roman"/>
          <w:sz w:val="24"/>
          <w:szCs w:val="24"/>
        </w:rPr>
        <w:t>Организације које се баве делатностима потакнутим идеалима или које се управљају према моралним концептима, идеалима или концептима који су заштићени националним законодавством, могу се изузети из примене ових чланова у мери која је неопходна за заштиту оријентације ових предузећа.</w:t>
      </w:r>
      <w:proofErr w:type="gramEnd"/>
    </w:p>
    <w:p w:rsidR="004852B6" w:rsidRPr="004852B6" w:rsidRDefault="004852B6" w:rsidP="004852B6">
      <w:pPr>
        <w:rPr>
          <w:rFonts w:ascii="Times New Roman" w:hAnsi="Times New Roman" w:cs="Times New Roman"/>
          <w:sz w:val="24"/>
          <w:szCs w:val="24"/>
        </w:rPr>
      </w:pPr>
      <w:r w:rsidRPr="004852B6">
        <w:rPr>
          <w:rFonts w:ascii="Times New Roman" w:hAnsi="Times New Roman" w:cs="Times New Roman"/>
          <w:sz w:val="24"/>
          <w:szCs w:val="24"/>
        </w:rPr>
        <w:t>11.</w:t>
      </w:r>
      <w:r w:rsidRPr="004852B6">
        <w:rPr>
          <w:rFonts w:ascii="Times New Roman" w:hAnsi="Times New Roman" w:cs="Times New Roman"/>
          <w:sz w:val="24"/>
          <w:szCs w:val="24"/>
        </w:rPr>
        <w:tab/>
        <w:t>Подразумева се да где у држави права прописана овим члановима остварују у разним деловима (организационим јединицама) предузећа, дотична страна се сматра да испуњава обавезе које проистичу из ових одредаба.</w:t>
      </w:r>
    </w:p>
    <w:p w:rsidR="004852B6" w:rsidRPr="00EC0062" w:rsidRDefault="004852B6" w:rsidP="004852B6">
      <w:pPr>
        <w:rPr>
          <w:rFonts w:ascii="Times New Roman" w:hAnsi="Times New Roman" w:cs="Times New Roman"/>
          <w:sz w:val="24"/>
          <w:szCs w:val="24"/>
        </w:rPr>
      </w:pPr>
      <w:r w:rsidRPr="004852B6">
        <w:rPr>
          <w:rFonts w:ascii="Times New Roman" w:hAnsi="Times New Roman" w:cs="Times New Roman"/>
          <w:sz w:val="24"/>
          <w:szCs w:val="24"/>
        </w:rPr>
        <w:t>12.</w:t>
      </w:r>
      <w:r w:rsidRPr="004852B6">
        <w:rPr>
          <w:rFonts w:ascii="Times New Roman" w:hAnsi="Times New Roman" w:cs="Times New Roman"/>
          <w:sz w:val="24"/>
          <w:szCs w:val="24"/>
        </w:rPr>
        <w:tab/>
        <w:t>Стране могу да изузму из области примене ових чланова она предузећа која запошљавају мање од одређеног броја радника, што се утврђује националним зак</w:t>
      </w:r>
      <w:r w:rsidR="00EC0062">
        <w:rPr>
          <w:rFonts w:ascii="Times New Roman" w:hAnsi="Times New Roman" w:cs="Times New Roman"/>
          <w:sz w:val="24"/>
          <w:szCs w:val="24"/>
        </w:rPr>
        <w:t>онодавством или праксом.</w:t>
      </w:r>
    </w:p>
    <w:p w:rsidR="004852B6" w:rsidRPr="004852B6" w:rsidRDefault="004852B6" w:rsidP="004852B6">
      <w:pPr>
        <w:rPr>
          <w:rFonts w:ascii="Times New Roman" w:hAnsi="Times New Roman" w:cs="Times New Roman"/>
          <w:sz w:val="24"/>
          <w:szCs w:val="24"/>
        </w:rPr>
      </w:pPr>
      <w:r w:rsidRPr="004852B6">
        <w:rPr>
          <w:rFonts w:ascii="Times New Roman" w:hAnsi="Times New Roman" w:cs="Times New Roman"/>
          <w:sz w:val="24"/>
          <w:szCs w:val="24"/>
        </w:rPr>
        <w:t>Информације које треба доставити</w:t>
      </w:r>
    </w:p>
    <w:p w:rsidR="004852B6" w:rsidRPr="004852B6" w:rsidRDefault="004852B6" w:rsidP="004852B6">
      <w:pPr>
        <w:rPr>
          <w:rFonts w:ascii="Times New Roman" w:hAnsi="Times New Roman" w:cs="Times New Roman"/>
          <w:sz w:val="24"/>
          <w:szCs w:val="24"/>
        </w:rPr>
      </w:pPr>
    </w:p>
    <w:p w:rsidR="004852B6" w:rsidRPr="004852B6" w:rsidRDefault="004852B6" w:rsidP="004852B6">
      <w:pPr>
        <w:rPr>
          <w:rFonts w:ascii="Times New Roman" w:hAnsi="Times New Roman" w:cs="Times New Roman"/>
          <w:sz w:val="24"/>
          <w:szCs w:val="24"/>
        </w:rPr>
      </w:pPr>
      <w:r w:rsidRPr="004852B6">
        <w:rPr>
          <w:rFonts w:ascii="Times New Roman" w:hAnsi="Times New Roman" w:cs="Times New Roman"/>
          <w:sz w:val="24"/>
          <w:szCs w:val="24"/>
        </w:rPr>
        <w:t>1)</w:t>
      </w:r>
      <w:r w:rsidRPr="004852B6">
        <w:rPr>
          <w:rFonts w:ascii="Times New Roman" w:hAnsi="Times New Roman" w:cs="Times New Roman"/>
          <w:sz w:val="24"/>
          <w:szCs w:val="24"/>
        </w:rPr>
        <w:tab/>
        <w:t xml:space="preserve">Опишите општи законодавни оквир. </w:t>
      </w:r>
      <w:proofErr w:type="gramStart"/>
      <w:r w:rsidRPr="004852B6">
        <w:rPr>
          <w:rFonts w:ascii="Times New Roman" w:hAnsi="Times New Roman" w:cs="Times New Roman"/>
          <w:sz w:val="24"/>
          <w:szCs w:val="24"/>
        </w:rPr>
        <w:t>Прецизирајте природу, разлоге за и обим реформи уколико их има.</w:t>
      </w:r>
      <w:proofErr w:type="gramEnd"/>
    </w:p>
    <w:p w:rsidR="004852B6" w:rsidRPr="004852B6" w:rsidRDefault="004852B6" w:rsidP="004852B6">
      <w:pPr>
        <w:rPr>
          <w:rFonts w:ascii="Times New Roman" w:hAnsi="Times New Roman" w:cs="Times New Roman"/>
          <w:sz w:val="24"/>
          <w:szCs w:val="24"/>
        </w:rPr>
      </w:pPr>
      <w:r w:rsidRPr="004852B6">
        <w:rPr>
          <w:rFonts w:ascii="Times New Roman" w:hAnsi="Times New Roman" w:cs="Times New Roman"/>
          <w:sz w:val="24"/>
          <w:szCs w:val="24"/>
        </w:rPr>
        <w:t>2)</w:t>
      </w:r>
      <w:r w:rsidRPr="004852B6">
        <w:rPr>
          <w:rFonts w:ascii="Times New Roman" w:hAnsi="Times New Roman" w:cs="Times New Roman"/>
          <w:sz w:val="24"/>
          <w:szCs w:val="24"/>
        </w:rPr>
        <w:tab/>
        <w:t>Наведите мере које су предузете (административни (управни) аранжмани, програми, акциони планови, пројекти, итд.) за примену законодавног оквира.</w:t>
      </w:r>
    </w:p>
    <w:p w:rsidR="004852B6" w:rsidRPr="00EC0062" w:rsidRDefault="004852B6" w:rsidP="00EC0062">
      <w:pPr>
        <w:jc w:val="both"/>
        <w:rPr>
          <w:rFonts w:ascii="Times New Roman" w:hAnsi="Times New Roman" w:cs="Times New Roman"/>
          <w:sz w:val="24"/>
          <w:szCs w:val="24"/>
        </w:rPr>
      </w:pPr>
      <w:r w:rsidRPr="004852B6">
        <w:rPr>
          <w:rFonts w:ascii="Times New Roman" w:hAnsi="Times New Roman" w:cs="Times New Roman"/>
          <w:sz w:val="24"/>
          <w:szCs w:val="24"/>
        </w:rPr>
        <w:t>3)</w:t>
      </w:r>
      <w:r w:rsidRPr="004852B6">
        <w:rPr>
          <w:rFonts w:ascii="Times New Roman" w:hAnsi="Times New Roman" w:cs="Times New Roman"/>
          <w:sz w:val="24"/>
          <w:szCs w:val="24"/>
        </w:rPr>
        <w:tab/>
        <w:t>Доставите релевантне цифре, статистичке подтаке и друге релевантне информације</w:t>
      </w:r>
      <w:proofErr w:type="gramStart"/>
      <w:r w:rsidRPr="004852B6">
        <w:rPr>
          <w:rFonts w:ascii="Times New Roman" w:hAnsi="Times New Roman" w:cs="Times New Roman"/>
          <w:sz w:val="24"/>
          <w:szCs w:val="24"/>
        </w:rPr>
        <w:t>,  о</w:t>
      </w:r>
      <w:proofErr w:type="gramEnd"/>
      <w:r w:rsidRPr="004852B6">
        <w:rPr>
          <w:rFonts w:ascii="Times New Roman" w:hAnsi="Times New Roman" w:cs="Times New Roman"/>
          <w:sz w:val="24"/>
          <w:szCs w:val="24"/>
        </w:rPr>
        <w:t xml:space="preserve"> запосленима који нису предмет члана 22, удео радне снаге који је </w:t>
      </w:r>
      <w:r w:rsidRPr="00EC0062">
        <w:rPr>
          <w:rFonts w:ascii="Times New Roman" w:hAnsi="Times New Roman" w:cs="Times New Roman"/>
          <w:sz w:val="24"/>
          <w:szCs w:val="24"/>
        </w:rPr>
        <w:t>изузет и праг испод којег којих су послодавци изузети из ових обавеза.</w:t>
      </w:r>
    </w:p>
    <w:p w:rsidR="00EC0062" w:rsidRPr="00EC0062" w:rsidRDefault="00EC0062" w:rsidP="00EC0062">
      <w:pPr>
        <w:tabs>
          <w:tab w:val="left" w:pos="-720"/>
          <w:tab w:val="left" w:pos="0"/>
          <w:tab w:val="left" w:pos="720"/>
          <w:tab w:val="left" w:pos="1440"/>
        </w:tabs>
        <w:suppressAutoHyphens/>
        <w:spacing w:after="0" w:line="240" w:lineRule="auto"/>
        <w:ind w:left="1080" w:hanging="2160"/>
        <w:jc w:val="both"/>
        <w:rPr>
          <w:rFonts w:ascii="Times New Roman" w:eastAsia="Times New Roman" w:hAnsi="Times New Roman" w:cs="Times New Roman"/>
          <w:spacing w:val="-3"/>
          <w:sz w:val="24"/>
          <w:szCs w:val="24"/>
          <w:lang w:val="fr-FR"/>
        </w:rPr>
      </w:pPr>
      <w:r w:rsidRPr="00EC0062">
        <w:rPr>
          <w:rFonts w:ascii="Times New Roman" w:eastAsia="Times New Roman" w:hAnsi="Times New Roman" w:cs="Times New Roman"/>
          <w:spacing w:val="-3"/>
          <w:sz w:val="24"/>
          <w:szCs w:val="24"/>
          <w:lang w:val="fr-FR"/>
        </w:rPr>
        <w:t xml:space="preserve">Одредбама чл. 45, 46. </w:t>
      </w:r>
      <w:proofErr w:type="gramStart"/>
      <w:r w:rsidRPr="00EC0062">
        <w:rPr>
          <w:rFonts w:ascii="Times New Roman" w:eastAsia="Times New Roman" w:hAnsi="Times New Roman" w:cs="Times New Roman"/>
          <w:spacing w:val="-3"/>
          <w:sz w:val="24"/>
          <w:szCs w:val="24"/>
          <w:lang w:val="fr-FR"/>
        </w:rPr>
        <w:t>и</w:t>
      </w:r>
      <w:proofErr w:type="gramEnd"/>
      <w:r w:rsidRPr="00EC0062">
        <w:rPr>
          <w:rFonts w:ascii="Times New Roman" w:eastAsia="Times New Roman" w:hAnsi="Times New Roman" w:cs="Times New Roman"/>
          <w:spacing w:val="-3"/>
          <w:sz w:val="24"/>
          <w:szCs w:val="24"/>
          <w:lang w:val="fr-FR"/>
        </w:rPr>
        <w:t xml:space="preserve"> 48. Закона о безбедности и здра</w:t>
      </w:r>
      <w:r>
        <w:rPr>
          <w:rFonts w:ascii="Times New Roman" w:eastAsia="Times New Roman" w:hAnsi="Times New Roman" w:cs="Times New Roman"/>
          <w:spacing w:val="-3"/>
          <w:sz w:val="24"/>
          <w:szCs w:val="24"/>
          <w:lang w:val="fr-FR"/>
        </w:rPr>
        <w:t>вљу на раду (</w:t>
      </w:r>
      <w:proofErr w:type="gramStart"/>
      <w:r>
        <w:rPr>
          <w:rFonts w:ascii="Times New Roman" w:eastAsia="Times New Roman" w:hAnsi="Times New Roman" w:cs="Times New Roman"/>
          <w:spacing w:val="-3"/>
          <w:sz w:val="24"/>
          <w:szCs w:val="24"/>
          <w:lang w:val="fr-FR"/>
        </w:rPr>
        <w:t>,,Службени</w:t>
      </w:r>
      <w:proofErr w:type="gramEnd"/>
      <w:r>
        <w:rPr>
          <w:rFonts w:ascii="Times New Roman" w:eastAsia="Times New Roman" w:hAnsi="Times New Roman" w:cs="Times New Roman"/>
          <w:spacing w:val="-3"/>
          <w:sz w:val="24"/>
          <w:szCs w:val="24"/>
          <w:lang w:val="fr-FR"/>
        </w:rPr>
        <w:t xml:space="preserve"> гласник</w:t>
      </w:r>
      <w:r>
        <w:rPr>
          <w:rFonts w:ascii="Times New Roman" w:eastAsia="Times New Roman" w:hAnsi="Times New Roman" w:cs="Times New Roman"/>
          <w:spacing w:val="-3"/>
          <w:sz w:val="24"/>
          <w:szCs w:val="24"/>
          <w:lang w:val="sr-Cyrl-CS"/>
        </w:rPr>
        <w:t xml:space="preserve"> </w:t>
      </w:r>
      <w:r w:rsidRPr="00EC0062">
        <w:rPr>
          <w:rFonts w:ascii="Times New Roman" w:eastAsia="Times New Roman" w:hAnsi="Times New Roman" w:cs="Times New Roman"/>
          <w:spacing w:val="-3"/>
          <w:sz w:val="24"/>
          <w:szCs w:val="24"/>
          <w:lang w:val="fr-FR"/>
        </w:rPr>
        <w:t xml:space="preserve">РС”,број 101/05) прописано је право представника запослених да се информишу и да учествује у разматрању свих питањима која се односе на безбедност и здравље на раду. </w:t>
      </w:r>
    </w:p>
    <w:p w:rsidR="00EC0062" w:rsidRPr="00EC0062" w:rsidRDefault="00EC0062" w:rsidP="00EC0062">
      <w:pPr>
        <w:tabs>
          <w:tab w:val="left" w:pos="-720"/>
          <w:tab w:val="left" w:pos="0"/>
          <w:tab w:val="left" w:pos="720"/>
          <w:tab w:val="left" w:pos="1440"/>
        </w:tabs>
        <w:suppressAutoHyphens/>
        <w:spacing w:after="0" w:line="240" w:lineRule="auto"/>
        <w:ind w:left="2160" w:hanging="2160"/>
        <w:jc w:val="both"/>
        <w:rPr>
          <w:rFonts w:ascii="Times New Roman" w:eastAsia="Times New Roman" w:hAnsi="Times New Roman" w:cs="Times New Roman"/>
          <w:spacing w:val="-3"/>
          <w:sz w:val="24"/>
          <w:szCs w:val="24"/>
          <w:lang w:val="fr-FR"/>
        </w:rPr>
      </w:pPr>
      <w:r w:rsidRPr="00EC0062">
        <w:rPr>
          <w:rFonts w:ascii="Times New Roman" w:eastAsia="Times New Roman" w:hAnsi="Times New Roman" w:cs="Times New Roman"/>
          <w:spacing w:val="-3"/>
          <w:sz w:val="24"/>
          <w:szCs w:val="24"/>
          <w:lang w:val="fr-FR"/>
        </w:rPr>
        <w:t>Одредбом члана 45. Закона о безбедности и здрављу на раду прописано је:</w:t>
      </w:r>
    </w:p>
    <w:p w:rsidR="00EC0062" w:rsidRPr="00EC0062" w:rsidRDefault="00EC0062" w:rsidP="00EC0062">
      <w:pPr>
        <w:spacing w:after="0" w:line="240" w:lineRule="auto"/>
        <w:ind w:firstLine="360"/>
        <w:jc w:val="both"/>
        <w:rPr>
          <w:rFonts w:ascii="Times New Roman" w:eastAsia="Times New Roman" w:hAnsi="Times New Roman" w:cs="Times New Roman"/>
          <w:sz w:val="24"/>
          <w:szCs w:val="24"/>
          <w:lang w:val="sr-Cyrl-CS" w:eastAsia="fr-FR"/>
        </w:rPr>
      </w:pPr>
      <w:r w:rsidRPr="00EC0062">
        <w:rPr>
          <w:rFonts w:ascii="Times New Roman" w:eastAsia="Times New Roman" w:hAnsi="Times New Roman" w:cs="Times New Roman"/>
          <w:sz w:val="24"/>
          <w:szCs w:val="24"/>
          <w:lang w:val="sr-Cyrl-CS" w:eastAsia="fr-FR"/>
        </w:rPr>
        <w:t>,,Послодавац је дужан да представнику запослених, односно Одбору омогући:</w:t>
      </w:r>
    </w:p>
    <w:p w:rsidR="00EC0062" w:rsidRPr="00EC0062" w:rsidRDefault="00EC0062" w:rsidP="00EC0062">
      <w:pPr>
        <w:spacing w:after="0" w:line="240" w:lineRule="auto"/>
        <w:ind w:firstLine="360"/>
        <w:jc w:val="both"/>
        <w:rPr>
          <w:rFonts w:ascii="Times New Roman" w:eastAsia="Times New Roman" w:hAnsi="Times New Roman" w:cs="Times New Roman"/>
          <w:sz w:val="24"/>
          <w:szCs w:val="24"/>
          <w:lang w:val="sr-Cyrl-CS" w:eastAsia="fr-FR"/>
        </w:rPr>
      </w:pPr>
      <w:r w:rsidRPr="00EC0062">
        <w:rPr>
          <w:rFonts w:ascii="Times New Roman" w:eastAsia="Times New Roman" w:hAnsi="Times New Roman" w:cs="Times New Roman"/>
          <w:sz w:val="24"/>
          <w:szCs w:val="24"/>
          <w:lang w:val="sr-Cyrl-CS" w:eastAsia="fr-FR"/>
        </w:rPr>
        <w:t>1)</w:t>
      </w:r>
      <w:r w:rsidRPr="00EC0062">
        <w:rPr>
          <w:rFonts w:ascii="Times New Roman" w:eastAsia="Times New Roman" w:hAnsi="Times New Roman" w:cs="Times New Roman"/>
          <w:sz w:val="24"/>
          <w:szCs w:val="24"/>
          <w:lang w:val="sr-Cyrl-CS" w:eastAsia="fr-FR"/>
        </w:rPr>
        <w:tab/>
        <w:t xml:space="preserve">увид у све акте који се односе на безбедност и здравље на раду; </w:t>
      </w:r>
    </w:p>
    <w:p w:rsidR="00EC0062" w:rsidRPr="00EC0062" w:rsidRDefault="00EC0062" w:rsidP="00EC0062">
      <w:pPr>
        <w:spacing w:after="0" w:line="240" w:lineRule="auto"/>
        <w:ind w:firstLine="360"/>
        <w:jc w:val="both"/>
        <w:rPr>
          <w:rFonts w:ascii="Times New Roman" w:eastAsia="Times New Roman" w:hAnsi="Times New Roman" w:cs="Times New Roman"/>
          <w:sz w:val="24"/>
          <w:szCs w:val="24"/>
          <w:lang w:val="sr-Cyrl-CS" w:eastAsia="fr-FR"/>
        </w:rPr>
      </w:pPr>
      <w:r w:rsidRPr="00EC0062">
        <w:rPr>
          <w:rFonts w:ascii="Times New Roman" w:eastAsia="Times New Roman" w:hAnsi="Times New Roman" w:cs="Times New Roman"/>
          <w:sz w:val="24"/>
          <w:szCs w:val="24"/>
          <w:lang w:val="sr-Cyrl-CS" w:eastAsia="fr-FR"/>
        </w:rPr>
        <w:t>2)</w:t>
      </w:r>
      <w:r w:rsidRPr="00EC0062">
        <w:rPr>
          <w:rFonts w:ascii="Times New Roman" w:eastAsia="Times New Roman" w:hAnsi="Times New Roman" w:cs="Times New Roman"/>
          <w:sz w:val="24"/>
          <w:szCs w:val="24"/>
          <w:lang w:val="sr-Cyrl-CS" w:eastAsia="fr-FR"/>
        </w:rPr>
        <w:tab/>
        <w:t>да учествују у разматрању свих питања која се односе на спровођење безбедности и здравља на раду.</w:t>
      </w:r>
    </w:p>
    <w:p w:rsidR="00EC0062" w:rsidRPr="00EC0062" w:rsidRDefault="00EC0062" w:rsidP="00EC0062">
      <w:pPr>
        <w:spacing w:after="0" w:line="240" w:lineRule="auto"/>
        <w:ind w:firstLine="360"/>
        <w:jc w:val="both"/>
        <w:rPr>
          <w:rFonts w:ascii="Times New Roman" w:eastAsia="Times New Roman" w:hAnsi="Times New Roman" w:cs="Times New Roman"/>
          <w:sz w:val="24"/>
          <w:szCs w:val="24"/>
          <w:lang w:val="sr-Cyrl-CS" w:eastAsia="fr-FR"/>
        </w:rPr>
      </w:pPr>
      <w:r w:rsidRPr="00EC0062">
        <w:rPr>
          <w:rFonts w:ascii="Times New Roman" w:eastAsia="Times New Roman" w:hAnsi="Times New Roman" w:cs="Times New Roman"/>
          <w:sz w:val="24"/>
          <w:szCs w:val="24"/>
          <w:lang w:val="sr-Cyrl-CS" w:eastAsia="fr-FR"/>
        </w:rPr>
        <w:t>Послодавац је дужан да представника запослених, односно Одбор информише о свим подацима који се односе на безбедност и здравље на раду.”</w:t>
      </w:r>
    </w:p>
    <w:p w:rsidR="00EC0062" w:rsidRPr="00EC0062" w:rsidRDefault="00EC0062" w:rsidP="00EC0062">
      <w:pPr>
        <w:tabs>
          <w:tab w:val="left" w:pos="360"/>
        </w:tabs>
        <w:spacing w:after="0" w:line="240" w:lineRule="auto"/>
        <w:ind w:left="709"/>
        <w:jc w:val="both"/>
        <w:rPr>
          <w:rFonts w:ascii="Times New Roman" w:eastAsia="Times New Roman" w:hAnsi="Times New Roman" w:cs="Times New Roman"/>
          <w:b/>
          <w:sz w:val="24"/>
          <w:szCs w:val="24"/>
          <w:lang w:val="sr-Cyrl-CS"/>
        </w:rPr>
      </w:pPr>
    </w:p>
    <w:p w:rsidR="00EC0062" w:rsidRPr="00EC0062" w:rsidRDefault="00EC0062" w:rsidP="00EC0062">
      <w:pPr>
        <w:tabs>
          <w:tab w:val="left" w:pos="360"/>
        </w:tabs>
        <w:spacing w:after="0" w:line="240" w:lineRule="auto"/>
        <w:ind w:left="709"/>
        <w:jc w:val="both"/>
        <w:rPr>
          <w:rFonts w:ascii="Times New Roman" w:eastAsia="Times New Roman" w:hAnsi="Times New Roman" w:cs="Times New Roman"/>
          <w:b/>
          <w:sz w:val="24"/>
          <w:szCs w:val="24"/>
          <w:lang w:val="sr-Cyrl-CS"/>
        </w:rPr>
      </w:pPr>
      <w:r w:rsidRPr="00EC0062">
        <w:rPr>
          <w:rFonts w:ascii="Times New Roman" w:eastAsia="Times New Roman" w:hAnsi="Times New Roman" w:cs="Times New Roman"/>
          <w:b/>
          <w:sz w:val="24"/>
          <w:szCs w:val="24"/>
          <w:lang w:val="sr-Cyrl-CS"/>
        </w:rPr>
        <w:tab/>
        <w:t>Одредбом члана 46. Закона о безбедности и здрављу на раду прописано је:</w:t>
      </w:r>
    </w:p>
    <w:p w:rsidR="00EC0062" w:rsidRPr="00EC0062" w:rsidRDefault="00EC0062" w:rsidP="00EC0062">
      <w:pPr>
        <w:tabs>
          <w:tab w:val="left" w:pos="1134"/>
        </w:tabs>
        <w:spacing w:after="0" w:line="240" w:lineRule="auto"/>
        <w:jc w:val="both"/>
        <w:rPr>
          <w:rFonts w:ascii="Times New Roman" w:eastAsia="Times New Roman" w:hAnsi="Times New Roman" w:cs="Times New Roman"/>
          <w:sz w:val="24"/>
          <w:szCs w:val="24"/>
          <w:lang w:val="sr-Cyrl-CS" w:eastAsia="fr-FR"/>
        </w:rPr>
      </w:pPr>
      <w:proofErr w:type="gramStart"/>
      <w:r w:rsidRPr="00EC0062">
        <w:rPr>
          <w:rFonts w:ascii="Times New Roman" w:eastAsia="Times New Roman" w:hAnsi="Times New Roman" w:cs="Times New Roman"/>
          <w:sz w:val="24"/>
          <w:szCs w:val="24"/>
          <w:lang w:val="fr-FR" w:eastAsia="fr-FR"/>
        </w:rPr>
        <w:t>,,</w:t>
      </w:r>
      <w:r w:rsidRPr="00EC0062">
        <w:rPr>
          <w:rFonts w:ascii="Times New Roman" w:eastAsia="Times New Roman" w:hAnsi="Times New Roman" w:cs="Times New Roman"/>
          <w:sz w:val="24"/>
          <w:szCs w:val="24"/>
          <w:lang w:val="sr-Cyrl-CS" w:eastAsia="fr-FR"/>
        </w:rPr>
        <w:t>Представник</w:t>
      </w:r>
      <w:proofErr w:type="gramEnd"/>
      <w:r w:rsidRPr="00EC0062">
        <w:rPr>
          <w:rFonts w:ascii="Times New Roman" w:eastAsia="Times New Roman" w:hAnsi="Times New Roman" w:cs="Times New Roman"/>
          <w:sz w:val="24"/>
          <w:szCs w:val="24"/>
          <w:lang w:val="sr-Cyrl-CS" w:eastAsia="fr-FR"/>
        </w:rPr>
        <w:t xml:space="preserve"> запослених, односно Одбор имају право:</w:t>
      </w:r>
    </w:p>
    <w:p w:rsidR="00EC0062" w:rsidRPr="00EC0062" w:rsidRDefault="00EC0062" w:rsidP="00EC0062">
      <w:pPr>
        <w:tabs>
          <w:tab w:val="left" w:pos="360"/>
          <w:tab w:val="left" w:pos="1134"/>
        </w:tabs>
        <w:spacing w:after="0" w:line="240" w:lineRule="auto"/>
        <w:jc w:val="both"/>
        <w:rPr>
          <w:rFonts w:ascii="Times New Roman" w:eastAsia="Times New Roman" w:hAnsi="Times New Roman" w:cs="Times New Roman"/>
          <w:sz w:val="24"/>
          <w:szCs w:val="24"/>
          <w:lang w:val="sr-Cyrl-CS" w:eastAsia="fr-FR"/>
        </w:rPr>
      </w:pPr>
      <w:r w:rsidRPr="00EC0062">
        <w:rPr>
          <w:rFonts w:ascii="Times New Roman" w:eastAsia="Times New Roman" w:hAnsi="Times New Roman" w:cs="Times New Roman"/>
          <w:sz w:val="24"/>
          <w:szCs w:val="24"/>
          <w:lang w:val="sr-Cyrl-CS" w:eastAsia="fr-FR"/>
        </w:rPr>
        <w:tab/>
        <w:t xml:space="preserve">1) да послодавцу дају предлоге о свим питањима која се односе на безбедност и здравље на раду; </w:t>
      </w:r>
    </w:p>
    <w:p w:rsidR="00EC0062" w:rsidRPr="00EC0062" w:rsidRDefault="00EC0062" w:rsidP="00EC0062">
      <w:pPr>
        <w:tabs>
          <w:tab w:val="left" w:pos="360"/>
          <w:tab w:val="left" w:pos="1134"/>
        </w:tabs>
        <w:spacing w:after="0" w:line="240" w:lineRule="auto"/>
        <w:jc w:val="both"/>
        <w:rPr>
          <w:rFonts w:ascii="Times New Roman" w:eastAsia="Times New Roman" w:hAnsi="Times New Roman" w:cs="Times New Roman"/>
          <w:sz w:val="24"/>
          <w:szCs w:val="24"/>
          <w:lang w:val="sr-Cyrl-CS" w:eastAsia="fr-FR"/>
        </w:rPr>
      </w:pPr>
      <w:r w:rsidRPr="00EC0062">
        <w:rPr>
          <w:rFonts w:ascii="Times New Roman" w:eastAsia="Times New Roman" w:hAnsi="Times New Roman" w:cs="Times New Roman"/>
          <w:sz w:val="24"/>
          <w:szCs w:val="24"/>
          <w:lang w:val="sr-Cyrl-CS" w:eastAsia="fr-FR"/>
        </w:rPr>
        <w:tab/>
        <w:t>2) да захтевају од послодавца да предузме одговарајуће мере за отклањање или смањење ризика који угрожава безбедност и здравље запослених;</w:t>
      </w:r>
    </w:p>
    <w:p w:rsidR="00EC0062" w:rsidRPr="00EC0062" w:rsidRDefault="00EC0062" w:rsidP="00EC0062">
      <w:pPr>
        <w:tabs>
          <w:tab w:val="left" w:pos="360"/>
          <w:tab w:val="left" w:pos="1134"/>
        </w:tabs>
        <w:spacing w:after="0" w:line="240" w:lineRule="auto"/>
        <w:jc w:val="both"/>
        <w:rPr>
          <w:rFonts w:ascii="Times New Roman" w:eastAsia="Times New Roman" w:hAnsi="Times New Roman" w:cs="Times New Roman"/>
          <w:sz w:val="24"/>
          <w:szCs w:val="24"/>
          <w:lang w:val="sr-Cyrl-CS" w:eastAsia="fr-FR"/>
        </w:rPr>
      </w:pPr>
      <w:r w:rsidRPr="00EC0062">
        <w:rPr>
          <w:rFonts w:ascii="Times New Roman" w:eastAsia="Times New Roman" w:hAnsi="Times New Roman" w:cs="Times New Roman"/>
          <w:sz w:val="24"/>
          <w:szCs w:val="24"/>
          <w:lang w:val="sr-Cyrl-CS" w:eastAsia="fr-FR"/>
        </w:rPr>
        <w:tab/>
        <w:t>3) да захтевају вршење надзора од стране инспекције рада, ако сматрају да послодавац није спровео одговарајуће мере за безбедност и здравље на раду.</w:t>
      </w:r>
    </w:p>
    <w:p w:rsidR="00EC0062" w:rsidRPr="00EC0062" w:rsidRDefault="00EC0062" w:rsidP="00EC0062">
      <w:pPr>
        <w:tabs>
          <w:tab w:val="left" w:pos="360"/>
          <w:tab w:val="left" w:pos="1134"/>
        </w:tabs>
        <w:spacing w:after="0" w:line="240" w:lineRule="auto"/>
        <w:jc w:val="both"/>
        <w:rPr>
          <w:rFonts w:ascii="Times New Roman" w:eastAsia="Times New Roman" w:hAnsi="Times New Roman" w:cs="Times New Roman"/>
          <w:sz w:val="24"/>
          <w:szCs w:val="24"/>
          <w:lang w:val="sr-Latn-CS" w:eastAsia="fr-FR"/>
        </w:rPr>
      </w:pPr>
      <w:r w:rsidRPr="00EC0062">
        <w:rPr>
          <w:rFonts w:ascii="Times New Roman" w:eastAsia="Times New Roman" w:hAnsi="Times New Roman" w:cs="Times New Roman"/>
          <w:sz w:val="24"/>
          <w:szCs w:val="24"/>
          <w:lang w:val="sr-Cyrl-CS" w:eastAsia="fr-FR"/>
        </w:rPr>
        <w:tab/>
        <w:t>Представник запослених, односно члан Одбора имају право да присуствују инспекцијском надзору.”</w:t>
      </w:r>
    </w:p>
    <w:p w:rsidR="00EC0062" w:rsidRPr="00EC0062" w:rsidRDefault="00EC0062" w:rsidP="00EC0062">
      <w:pPr>
        <w:tabs>
          <w:tab w:val="left" w:pos="360"/>
        </w:tabs>
        <w:spacing w:after="0" w:line="240" w:lineRule="auto"/>
        <w:ind w:left="709"/>
        <w:jc w:val="both"/>
        <w:rPr>
          <w:rFonts w:ascii="Times New Roman" w:eastAsia="Times New Roman" w:hAnsi="Times New Roman" w:cs="Times New Roman"/>
          <w:b/>
          <w:color w:val="FF0000"/>
          <w:sz w:val="24"/>
          <w:szCs w:val="24"/>
          <w:lang w:val="sr-Cyrl-CS"/>
        </w:rPr>
      </w:pPr>
    </w:p>
    <w:p w:rsidR="00EC0062" w:rsidRPr="00EC0062" w:rsidRDefault="00EC0062" w:rsidP="00EC0062">
      <w:pPr>
        <w:spacing w:after="0" w:line="240" w:lineRule="auto"/>
        <w:ind w:firstLine="360"/>
        <w:jc w:val="both"/>
        <w:rPr>
          <w:rFonts w:ascii="Times New Roman" w:eastAsia="Times New Roman" w:hAnsi="Times New Roman" w:cs="Times New Roman"/>
          <w:sz w:val="24"/>
          <w:szCs w:val="24"/>
          <w:lang w:val="sr-Cyrl-CS" w:eastAsia="fr-FR"/>
        </w:rPr>
      </w:pPr>
      <w:r w:rsidRPr="00EC0062">
        <w:rPr>
          <w:rFonts w:ascii="Times New Roman" w:eastAsia="Times New Roman" w:hAnsi="Times New Roman" w:cs="Times New Roman"/>
          <w:sz w:val="24"/>
          <w:szCs w:val="24"/>
          <w:lang w:val="fr-FR" w:eastAsia="fr-FR"/>
        </w:rPr>
        <w:t>Одредбом члана 48. Закона о безбедности и здрављу на раду</w:t>
      </w:r>
      <w:r w:rsidRPr="00EC0062">
        <w:rPr>
          <w:rFonts w:ascii="Times New Roman" w:eastAsia="Times New Roman" w:hAnsi="Times New Roman" w:cs="Times New Roman"/>
          <w:sz w:val="24"/>
          <w:szCs w:val="24"/>
          <w:lang w:val="sr-Cyrl-CS" w:eastAsia="fr-FR"/>
        </w:rPr>
        <w:t xml:space="preserve"> прописано је:</w:t>
      </w:r>
    </w:p>
    <w:p w:rsidR="00EC0062" w:rsidRPr="00EC0062" w:rsidRDefault="00EC0062" w:rsidP="00EC0062">
      <w:pPr>
        <w:spacing w:after="0" w:line="240" w:lineRule="auto"/>
        <w:ind w:firstLine="360"/>
        <w:jc w:val="both"/>
        <w:rPr>
          <w:rFonts w:ascii="Times New Roman" w:eastAsia="Times New Roman" w:hAnsi="Times New Roman" w:cs="Times New Roman"/>
          <w:sz w:val="24"/>
          <w:szCs w:val="24"/>
          <w:lang w:val="sr-Cyrl-CS" w:eastAsia="fr-FR"/>
        </w:rPr>
      </w:pPr>
    </w:p>
    <w:p w:rsidR="00EC0062" w:rsidRPr="00EC0062" w:rsidRDefault="00EC0062" w:rsidP="00EC0062">
      <w:pPr>
        <w:tabs>
          <w:tab w:val="left" w:pos="360"/>
          <w:tab w:val="left" w:pos="1134"/>
        </w:tabs>
        <w:spacing w:after="0" w:line="240" w:lineRule="auto"/>
        <w:jc w:val="both"/>
        <w:rPr>
          <w:rFonts w:ascii="Times New Roman" w:eastAsia="Times New Roman" w:hAnsi="Times New Roman" w:cs="Times New Roman"/>
          <w:sz w:val="24"/>
          <w:szCs w:val="24"/>
          <w:lang w:val="sr-Latn-CS" w:eastAsia="fr-FR"/>
        </w:rPr>
      </w:pPr>
      <w:r w:rsidRPr="00EC0062">
        <w:rPr>
          <w:rFonts w:ascii="Times New Roman" w:eastAsia="Times New Roman" w:hAnsi="Times New Roman" w:cs="Times New Roman"/>
          <w:sz w:val="24"/>
          <w:szCs w:val="24"/>
          <w:lang w:val="sr-Cyrl-CS" w:eastAsia="fr-FR"/>
        </w:rPr>
        <w:t>,,Послодавац и представник запослених, односно Одбор и синдикат, дужни су да међусобно сарађују о питањима безбедности и здравља на раду, у складу са овим законом и другим прописима</w:t>
      </w:r>
      <w:r w:rsidRPr="00EC0062">
        <w:rPr>
          <w:rFonts w:ascii="Times New Roman" w:eastAsia="Times New Roman" w:hAnsi="Times New Roman" w:cs="Times New Roman"/>
          <w:sz w:val="24"/>
          <w:szCs w:val="24"/>
          <w:lang w:val="sr-Latn-CS" w:eastAsia="fr-FR"/>
        </w:rPr>
        <w:t>.”</w:t>
      </w:r>
    </w:p>
    <w:p w:rsidR="00EC0062" w:rsidRPr="00EC0062" w:rsidRDefault="00EC0062" w:rsidP="00EC0062">
      <w:pPr>
        <w:tabs>
          <w:tab w:val="left" w:pos="720"/>
        </w:tabs>
        <w:suppressAutoHyphens/>
        <w:spacing w:after="0" w:line="240" w:lineRule="auto"/>
        <w:rPr>
          <w:rFonts w:ascii="Times New Roman" w:eastAsia="Times New Roman" w:hAnsi="Times New Roman" w:cs="Times New Roman"/>
          <w:sz w:val="24"/>
          <w:szCs w:val="24"/>
          <w:lang w:val="sr-Cyrl-CS" w:eastAsia="fr-FR"/>
        </w:rPr>
      </w:pPr>
    </w:p>
    <w:p w:rsidR="004852B6" w:rsidRPr="00EC0062" w:rsidRDefault="004852B6" w:rsidP="004852B6">
      <w:pPr>
        <w:rPr>
          <w:rFonts w:ascii="Times New Roman" w:hAnsi="Times New Roman" w:cs="Times New Roman"/>
          <w:sz w:val="24"/>
          <w:szCs w:val="24"/>
          <w:lang w:val="sr-Cyrl-CS"/>
        </w:rPr>
      </w:pPr>
    </w:p>
    <w:p w:rsidR="004852B6" w:rsidRPr="00EC0062" w:rsidRDefault="004852B6" w:rsidP="004852B6">
      <w:pPr>
        <w:rPr>
          <w:rFonts w:ascii="Times New Roman" w:hAnsi="Times New Roman" w:cs="Times New Roman"/>
          <w:sz w:val="24"/>
          <w:szCs w:val="24"/>
          <w:lang w:val="sr-Cyrl-CS"/>
        </w:rPr>
      </w:pPr>
    </w:p>
    <w:p w:rsidR="004852B6" w:rsidRPr="00EC0062" w:rsidRDefault="004852B6" w:rsidP="004852B6">
      <w:pPr>
        <w:rPr>
          <w:rFonts w:ascii="Times New Roman" w:hAnsi="Times New Roman" w:cs="Times New Roman"/>
          <w:sz w:val="24"/>
          <w:szCs w:val="24"/>
          <w:lang w:val="sr-Cyrl-CS"/>
        </w:rPr>
      </w:pPr>
    </w:p>
    <w:p w:rsidR="004852B6" w:rsidRPr="00EC0062" w:rsidRDefault="004852B6" w:rsidP="004852B6">
      <w:pPr>
        <w:rPr>
          <w:rFonts w:ascii="Times New Roman" w:hAnsi="Times New Roman" w:cs="Times New Roman"/>
          <w:sz w:val="24"/>
          <w:szCs w:val="24"/>
          <w:lang w:val="sr-Cyrl-CS"/>
        </w:rPr>
      </w:pPr>
      <w:r w:rsidRPr="00EC0062">
        <w:rPr>
          <w:rFonts w:ascii="Times New Roman" w:hAnsi="Times New Roman" w:cs="Times New Roman"/>
          <w:sz w:val="24"/>
          <w:szCs w:val="24"/>
          <w:lang w:val="sr-Cyrl-CS"/>
        </w:rPr>
        <w:lastRenderedPageBreak/>
        <w:t>Члан 26 – Право на достојанство на послу</w:t>
      </w:r>
    </w:p>
    <w:p w:rsidR="004852B6" w:rsidRPr="004852B6" w:rsidRDefault="004852B6" w:rsidP="004852B6">
      <w:pPr>
        <w:rPr>
          <w:rFonts w:ascii="Times New Roman" w:hAnsi="Times New Roman" w:cs="Times New Roman"/>
          <w:sz w:val="24"/>
          <w:szCs w:val="24"/>
        </w:rPr>
      </w:pPr>
      <w:r w:rsidRPr="004852B6">
        <w:rPr>
          <w:rFonts w:ascii="Times New Roman" w:hAnsi="Times New Roman" w:cs="Times New Roman"/>
          <w:sz w:val="24"/>
          <w:szCs w:val="24"/>
        </w:rPr>
        <w:t>Како би се осигурало делотворно уживање права свих радника на заштиту њиховог достојанства на послу, стране уговорнице преузимају обавезу да, у консултацијама са организацијама послодаваца и радника:</w:t>
      </w:r>
    </w:p>
    <w:p w:rsidR="004852B6" w:rsidRPr="004852B6" w:rsidRDefault="004852B6" w:rsidP="004852B6">
      <w:pPr>
        <w:rPr>
          <w:rFonts w:ascii="Times New Roman" w:hAnsi="Times New Roman" w:cs="Times New Roman"/>
          <w:sz w:val="24"/>
          <w:szCs w:val="24"/>
        </w:rPr>
      </w:pPr>
      <w:r w:rsidRPr="004852B6">
        <w:rPr>
          <w:rFonts w:ascii="Times New Roman" w:hAnsi="Times New Roman" w:cs="Times New Roman"/>
          <w:sz w:val="24"/>
          <w:szCs w:val="24"/>
        </w:rPr>
        <w:t>1</w:t>
      </w:r>
      <w:r w:rsidRPr="004852B6">
        <w:rPr>
          <w:rFonts w:ascii="Times New Roman" w:hAnsi="Times New Roman" w:cs="Times New Roman"/>
          <w:sz w:val="24"/>
          <w:szCs w:val="24"/>
        </w:rPr>
        <w:tab/>
        <w:t>унапреде свест, информисаност и да спречавају сексуално злостављање на радном месту или у вези са послом и да предузму све одговарајуће мере како би заштитиле раднике од таквог понашања;</w:t>
      </w:r>
    </w:p>
    <w:p w:rsidR="004852B6" w:rsidRPr="004852B6" w:rsidRDefault="004852B6" w:rsidP="004852B6">
      <w:pPr>
        <w:rPr>
          <w:rFonts w:ascii="Times New Roman" w:hAnsi="Times New Roman" w:cs="Times New Roman"/>
          <w:sz w:val="24"/>
          <w:szCs w:val="24"/>
        </w:rPr>
      </w:pPr>
      <w:proofErr w:type="gramStart"/>
      <w:r w:rsidRPr="004852B6">
        <w:rPr>
          <w:rFonts w:ascii="Times New Roman" w:hAnsi="Times New Roman" w:cs="Times New Roman"/>
          <w:sz w:val="24"/>
          <w:szCs w:val="24"/>
        </w:rPr>
        <w:t>2</w:t>
      </w:r>
      <w:r w:rsidRPr="004852B6">
        <w:rPr>
          <w:rFonts w:ascii="Times New Roman" w:hAnsi="Times New Roman" w:cs="Times New Roman"/>
          <w:sz w:val="24"/>
          <w:szCs w:val="24"/>
        </w:rPr>
        <w:tab/>
        <w:t>унапреде свест, информисаност и да спречавају такво понашање које је за осуду или је изразито негативно и офанзивно против појединог радника на радном месту или у вези са послом као и да предузму све мере да заштите раднике од таквог понашања.</w:t>
      </w:r>
      <w:proofErr w:type="gramEnd"/>
    </w:p>
    <w:p w:rsidR="004852B6" w:rsidRPr="004852B6" w:rsidRDefault="004852B6" w:rsidP="004852B6">
      <w:pPr>
        <w:rPr>
          <w:rFonts w:ascii="Times New Roman" w:hAnsi="Times New Roman" w:cs="Times New Roman"/>
          <w:sz w:val="24"/>
          <w:szCs w:val="24"/>
        </w:rPr>
      </w:pPr>
      <w:r w:rsidRPr="004852B6">
        <w:rPr>
          <w:rFonts w:ascii="Times New Roman" w:hAnsi="Times New Roman" w:cs="Times New Roman"/>
          <w:sz w:val="24"/>
          <w:szCs w:val="24"/>
        </w:rPr>
        <w:t>Информације које треба доставити</w:t>
      </w:r>
    </w:p>
    <w:p w:rsidR="004852B6" w:rsidRPr="004852B6" w:rsidRDefault="004852B6" w:rsidP="004852B6">
      <w:pPr>
        <w:rPr>
          <w:rFonts w:ascii="Times New Roman" w:hAnsi="Times New Roman" w:cs="Times New Roman"/>
          <w:sz w:val="24"/>
          <w:szCs w:val="24"/>
        </w:rPr>
      </w:pPr>
      <w:r w:rsidRPr="004852B6">
        <w:rPr>
          <w:rFonts w:ascii="Times New Roman" w:hAnsi="Times New Roman" w:cs="Times New Roman"/>
          <w:sz w:val="24"/>
          <w:szCs w:val="24"/>
        </w:rPr>
        <w:t>Члан 26, став 1</w:t>
      </w:r>
    </w:p>
    <w:p w:rsidR="004852B6" w:rsidRPr="004852B6" w:rsidRDefault="004852B6" w:rsidP="004852B6">
      <w:pPr>
        <w:rPr>
          <w:rFonts w:ascii="Times New Roman" w:hAnsi="Times New Roman" w:cs="Times New Roman"/>
          <w:sz w:val="24"/>
          <w:szCs w:val="24"/>
        </w:rPr>
      </w:pPr>
      <w:r w:rsidRPr="004852B6">
        <w:rPr>
          <w:rFonts w:ascii="Times New Roman" w:hAnsi="Times New Roman" w:cs="Times New Roman"/>
          <w:sz w:val="24"/>
          <w:szCs w:val="24"/>
        </w:rPr>
        <w:t>1)</w:t>
      </w:r>
      <w:r w:rsidRPr="004852B6">
        <w:rPr>
          <w:rFonts w:ascii="Times New Roman" w:hAnsi="Times New Roman" w:cs="Times New Roman"/>
          <w:sz w:val="24"/>
          <w:szCs w:val="24"/>
        </w:rPr>
        <w:tab/>
        <w:t xml:space="preserve">Опишите општи законодавни оквир. </w:t>
      </w:r>
      <w:proofErr w:type="gramStart"/>
      <w:r w:rsidRPr="004852B6">
        <w:rPr>
          <w:rFonts w:ascii="Times New Roman" w:hAnsi="Times New Roman" w:cs="Times New Roman"/>
          <w:sz w:val="24"/>
          <w:szCs w:val="24"/>
        </w:rPr>
        <w:t>Прецизирајте природу, разлоге за и обим реформи уколико их има.</w:t>
      </w:r>
      <w:proofErr w:type="gramEnd"/>
    </w:p>
    <w:p w:rsidR="004852B6" w:rsidRPr="004852B6" w:rsidRDefault="004852B6" w:rsidP="004852B6">
      <w:pPr>
        <w:rPr>
          <w:rFonts w:ascii="Times New Roman" w:hAnsi="Times New Roman" w:cs="Times New Roman"/>
          <w:sz w:val="24"/>
          <w:szCs w:val="24"/>
        </w:rPr>
      </w:pPr>
      <w:r w:rsidRPr="004852B6">
        <w:rPr>
          <w:rFonts w:ascii="Times New Roman" w:hAnsi="Times New Roman" w:cs="Times New Roman"/>
          <w:sz w:val="24"/>
          <w:szCs w:val="24"/>
        </w:rPr>
        <w:t>2)</w:t>
      </w:r>
      <w:r w:rsidRPr="004852B6">
        <w:rPr>
          <w:rFonts w:ascii="Times New Roman" w:hAnsi="Times New Roman" w:cs="Times New Roman"/>
          <w:sz w:val="24"/>
          <w:szCs w:val="24"/>
        </w:rPr>
        <w:tab/>
        <w:t>Наведите мере које су предузете (административни (управни) аранжмани, програми, акциони планови, пројекти, итд.) за примену законодавног оквира.</w:t>
      </w:r>
    </w:p>
    <w:p w:rsidR="004852B6" w:rsidRPr="00027832" w:rsidRDefault="004852B6" w:rsidP="004852B6">
      <w:pPr>
        <w:rPr>
          <w:rFonts w:ascii="Times New Roman" w:hAnsi="Times New Roman" w:cs="Times New Roman"/>
          <w:sz w:val="24"/>
          <w:szCs w:val="24"/>
          <w:lang w:val="sr-Cyrl-CS"/>
        </w:rPr>
      </w:pPr>
      <w:r w:rsidRPr="004852B6">
        <w:rPr>
          <w:rFonts w:ascii="Times New Roman" w:hAnsi="Times New Roman" w:cs="Times New Roman"/>
          <w:sz w:val="24"/>
          <w:szCs w:val="24"/>
        </w:rPr>
        <w:t>3)</w:t>
      </w:r>
      <w:r w:rsidRPr="004852B6">
        <w:rPr>
          <w:rFonts w:ascii="Times New Roman" w:hAnsi="Times New Roman" w:cs="Times New Roman"/>
          <w:sz w:val="24"/>
          <w:szCs w:val="24"/>
        </w:rPr>
        <w:tab/>
        <w:t>Доставите релевантне цифре, статистичке подтаке и друге релевантне информације о активностима и програмима унапређивања свести (едукацији) и о броју жалби код заштитника права (омбудсман) или медијатора, где такве инсти</w:t>
      </w:r>
      <w:r w:rsidR="00027832">
        <w:rPr>
          <w:rFonts w:ascii="Times New Roman" w:hAnsi="Times New Roman" w:cs="Times New Roman"/>
          <w:sz w:val="24"/>
          <w:szCs w:val="24"/>
        </w:rPr>
        <w:t>туције постоје.</w:t>
      </w:r>
    </w:p>
    <w:p w:rsidR="00027832" w:rsidRDefault="00027832" w:rsidP="004852B6">
      <w:pPr>
        <w:rPr>
          <w:rFonts w:ascii="Times New Roman" w:hAnsi="Times New Roman" w:cs="Times New Roman"/>
          <w:sz w:val="24"/>
          <w:szCs w:val="24"/>
          <w:lang w:val="sr-Cyrl-CS"/>
        </w:rPr>
      </w:pPr>
    </w:p>
    <w:p w:rsidR="00027832" w:rsidRDefault="00027832" w:rsidP="004852B6">
      <w:pPr>
        <w:rPr>
          <w:rFonts w:ascii="Times New Roman" w:hAnsi="Times New Roman" w:cs="Times New Roman"/>
          <w:sz w:val="24"/>
          <w:szCs w:val="24"/>
          <w:lang w:val="sr-Cyrl-CS"/>
        </w:rPr>
      </w:pPr>
      <w:r>
        <w:rPr>
          <w:rFonts w:ascii="Times New Roman" w:hAnsi="Times New Roman" w:cs="Times New Roman"/>
          <w:sz w:val="24"/>
          <w:szCs w:val="24"/>
          <w:lang w:val="sr-Cyrl-CS"/>
        </w:rPr>
        <w:t>ОДГОВОР:</w:t>
      </w:r>
    </w:p>
    <w:p w:rsidR="00027832" w:rsidRPr="00027832" w:rsidRDefault="00027832" w:rsidP="00027832">
      <w:pPr>
        <w:spacing w:after="0" w:line="240" w:lineRule="auto"/>
        <w:jc w:val="both"/>
        <w:rPr>
          <w:rFonts w:ascii="Times New Roman" w:eastAsia="Times New Roman" w:hAnsi="Times New Roman" w:cs="Times New Roman"/>
          <w:b/>
          <w:sz w:val="24"/>
          <w:szCs w:val="24"/>
          <w:lang w:val="fr-FR" w:eastAsia="fr-FR"/>
        </w:rPr>
      </w:pPr>
      <w:r w:rsidRPr="00027832">
        <w:rPr>
          <w:rFonts w:ascii="Times New Roman" w:eastAsia="Times New Roman" w:hAnsi="Times New Roman" w:cs="Times New Roman"/>
          <w:b/>
          <w:sz w:val="24"/>
          <w:szCs w:val="24"/>
          <w:lang w:val="sr-Cyrl-CS" w:eastAsia="fr-FR"/>
        </w:rPr>
        <w:t>Према члану 21. Закона о раду забрањено је узнемиравање и сексуално узнемиравање. Сексуално узнемиравање, у смислу овог закона, јесте свако вербално, невербално или физичко понашање које има за циљ или представља повреду достојанства лица које тражи запослење, као и запосленог у сфери полног живота, а које изазива страх или ствара непријатељско, понижавајуће или увредљиво окружење.У случајевима  сексуалног узнемиравања лице које тражи запослење, као и запослени, може да покрене пред надлежним судом поступак за накнаду штете, у складу са законом.</w:t>
      </w:r>
    </w:p>
    <w:p w:rsidR="00027832" w:rsidRPr="00027832" w:rsidRDefault="00027832" w:rsidP="00027832">
      <w:pPr>
        <w:spacing w:after="0" w:line="240" w:lineRule="auto"/>
        <w:jc w:val="both"/>
        <w:rPr>
          <w:rFonts w:ascii="Times New Roman" w:eastAsia="Times New Roman" w:hAnsi="Times New Roman" w:cs="Times New Roman"/>
          <w:b/>
          <w:sz w:val="24"/>
          <w:szCs w:val="24"/>
          <w:lang w:val="sr-Cyrl-CS" w:eastAsia="fr-FR"/>
        </w:rPr>
      </w:pPr>
      <w:r w:rsidRPr="00027832">
        <w:rPr>
          <w:rFonts w:ascii="Times New Roman" w:eastAsia="Times New Roman" w:hAnsi="Times New Roman" w:cs="Times New Roman"/>
          <w:b/>
          <w:sz w:val="24"/>
          <w:szCs w:val="24"/>
          <w:lang w:val="sr-Cyrl-CS" w:eastAsia="fr-FR"/>
        </w:rPr>
        <w:t xml:space="preserve">Послодавац је према члану 16. тч. 2. и 3. Закона дужан да  запосленом обезбеди услове рада и организује рад ради безбедности и заштите живота и здравља на раду, у складу са законом и другим прописима као и да запосленом пружи обавештење о условима рада, организацији рада, правима и обавезама које </w:t>
      </w:r>
      <w:r w:rsidRPr="00027832">
        <w:rPr>
          <w:rFonts w:ascii="Times New Roman" w:eastAsia="Times New Roman" w:hAnsi="Times New Roman" w:cs="Times New Roman"/>
          <w:b/>
          <w:sz w:val="24"/>
          <w:szCs w:val="24"/>
          <w:lang w:val="sr-Cyrl-CS" w:eastAsia="fr-FR"/>
        </w:rPr>
        <w:lastRenderedPageBreak/>
        <w:t>произлазе из прописа о раду и прописа о безбедности и заштити живота и здравља на раду.</w:t>
      </w:r>
    </w:p>
    <w:p w:rsidR="00027832" w:rsidRPr="00027832" w:rsidRDefault="00027832" w:rsidP="00027832">
      <w:pPr>
        <w:spacing w:after="0" w:line="240" w:lineRule="auto"/>
        <w:jc w:val="both"/>
        <w:rPr>
          <w:rFonts w:ascii="Times New Roman" w:eastAsia="Times New Roman" w:hAnsi="Times New Roman" w:cs="Times New Roman"/>
          <w:b/>
          <w:sz w:val="24"/>
          <w:szCs w:val="24"/>
          <w:lang w:val="sr-Cyrl-CS" w:eastAsia="fr-FR"/>
        </w:rPr>
      </w:pPr>
      <w:r w:rsidRPr="00027832">
        <w:rPr>
          <w:rFonts w:ascii="Times New Roman" w:eastAsia="Times New Roman" w:hAnsi="Times New Roman" w:cs="Times New Roman"/>
          <w:b/>
          <w:sz w:val="24"/>
          <w:szCs w:val="24"/>
          <w:lang w:val="sr-Cyrl-CS" w:eastAsia="fr-FR"/>
        </w:rPr>
        <w:t xml:space="preserve"> На случајеве сексуалног узнемиравања примењују се одредбе Закона о спречавању злостављања на раду о коме смо дали извештај у ставу 2 овог члана.</w:t>
      </w:r>
    </w:p>
    <w:p w:rsidR="00027832" w:rsidRPr="00027832" w:rsidRDefault="00027832" w:rsidP="00027832">
      <w:pPr>
        <w:spacing w:after="0" w:line="240" w:lineRule="auto"/>
        <w:jc w:val="both"/>
        <w:rPr>
          <w:rFonts w:ascii="Times New Roman" w:eastAsia="Times New Roman" w:hAnsi="Times New Roman" w:cs="Times New Roman"/>
          <w:b/>
          <w:sz w:val="24"/>
          <w:szCs w:val="24"/>
          <w:lang w:val="sr-Cyrl-CS" w:eastAsia="fr-FR"/>
        </w:rPr>
      </w:pPr>
    </w:p>
    <w:p w:rsidR="00027832" w:rsidRPr="00027832" w:rsidRDefault="00027832" w:rsidP="00027832">
      <w:pPr>
        <w:spacing w:after="158" w:line="240" w:lineRule="auto"/>
        <w:jc w:val="both"/>
        <w:rPr>
          <w:rFonts w:ascii="Times New Roman" w:eastAsia="Times New Roman" w:hAnsi="Times New Roman" w:cs="Times New Roman"/>
          <w:b/>
          <w:sz w:val="24"/>
          <w:szCs w:val="20"/>
          <w:lang w:val="fr-FR"/>
        </w:rPr>
      </w:pPr>
      <w:r w:rsidRPr="00027832">
        <w:rPr>
          <w:rFonts w:ascii="Arial" w:eastAsia="Times New Roman" w:hAnsi="Arial" w:cs="Times New Roman"/>
          <w:bCs/>
          <w:sz w:val="28"/>
          <w:szCs w:val="20"/>
          <w:lang w:val="fr-FR"/>
        </w:rPr>
        <w:tab/>
      </w:r>
      <w:r w:rsidRPr="00027832">
        <w:rPr>
          <w:rFonts w:ascii="Times New Roman" w:eastAsia="Times New Roman" w:hAnsi="Times New Roman" w:cs="Times New Roman"/>
          <w:bCs/>
          <w:sz w:val="24"/>
          <w:szCs w:val="20"/>
          <w:lang w:val="fr-FR"/>
        </w:rPr>
        <w:t xml:space="preserve">Чланом 18. (Узнемиравање, сексуално узнемиравање и сексуално уцењивање) Закона о равноправности полова узнемиравање, сексуално узнемиравање или сексуално уцењивање на раду или у вези са радом које чини запослени према другом запосленом сматра се повредом радне обавезе која представља основ за отказ уговора о раду, односно изрицање мере престанка радног односа, као и основ за удаљење запосленог са рада. О околностима, које указују да је изложен узнемиравању, сексуалном узнемиравању или сексуалном уцењивању, запослени писаним путем обавештава послодавца и тражи ефикасну заштиту. Исти закон, у члану 10. </w:t>
      </w:r>
      <w:proofErr w:type="gramStart"/>
      <w:r w:rsidRPr="00027832">
        <w:rPr>
          <w:rFonts w:ascii="Times New Roman" w:eastAsia="Times New Roman" w:hAnsi="Times New Roman" w:cs="Times New Roman"/>
          <w:bCs/>
          <w:sz w:val="24"/>
          <w:szCs w:val="20"/>
          <w:lang w:val="fr-FR"/>
        </w:rPr>
        <w:t>ал</w:t>
      </w:r>
      <w:proofErr w:type="gramEnd"/>
      <w:r w:rsidRPr="00027832">
        <w:rPr>
          <w:rFonts w:ascii="Times New Roman" w:eastAsia="Times New Roman" w:hAnsi="Times New Roman" w:cs="Times New Roman"/>
          <w:bCs/>
          <w:sz w:val="24"/>
          <w:szCs w:val="20"/>
          <w:lang w:val="fr-FR"/>
        </w:rPr>
        <w:t>. 7) и 8) дефинише да сексуално узнемиравање представља нежељени вербални, невербални или физички акт сексуалне природе, учињен са намером или последицом</w:t>
      </w:r>
      <w:r w:rsidRPr="00027832">
        <w:rPr>
          <w:rFonts w:ascii="Arial" w:eastAsia="Times New Roman" w:hAnsi="Arial" w:cs="Times New Roman"/>
          <w:bCs/>
          <w:sz w:val="28"/>
          <w:szCs w:val="20"/>
          <w:lang w:val="fr-FR"/>
        </w:rPr>
        <w:t xml:space="preserve"> </w:t>
      </w:r>
      <w:r w:rsidRPr="00027832">
        <w:rPr>
          <w:rFonts w:ascii="Times New Roman" w:eastAsia="Times New Roman" w:hAnsi="Times New Roman" w:cs="Times New Roman"/>
          <w:b/>
          <w:sz w:val="24"/>
          <w:szCs w:val="20"/>
          <w:lang w:val="fr-FR"/>
        </w:rPr>
        <w:t xml:space="preserve">повреде личног достојанства, стварања застрашујућег, непријатељског, деградирајућег или увредљивог окружења, заснованог на полу; док је сексуално уцењивање свако понашање одговорног лица које, у намери тражења услуга сексуалне природе, уцени другог да ће у случају одбијања пружања тражених услуга против њега или њему блиског лица изнети нешто што може шкодити њеној или његовој части и угледу. </w:t>
      </w:r>
    </w:p>
    <w:p w:rsidR="00027832" w:rsidRPr="00027832" w:rsidRDefault="00027832" w:rsidP="00027832">
      <w:pPr>
        <w:spacing w:after="158" w:line="240" w:lineRule="auto"/>
        <w:ind w:firstLine="720"/>
        <w:jc w:val="both"/>
        <w:rPr>
          <w:rFonts w:ascii="Times New Roman" w:eastAsia="Times New Roman" w:hAnsi="Times New Roman" w:cs="Times New Roman"/>
          <w:b/>
          <w:sz w:val="24"/>
          <w:szCs w:val="20"/>
          <w:lang w:val="fr-FR"/>
        </w:rPr>
      </w:pPr>
      <w:r w:rsidRPr="00027832">
        <w:rPr>
          <w:rFonts w:ascii="Times New Roman" w:eastAsia="Times New Roman" w:hAnsi="Times New Roman" w:cs="Times New Roman"/>
          <w:b/>
          <w:sz w:val="24"/>
          <w:szCs w:val="20"/>
          <w:lang w:val="fr-FR"/>
        </w:rPr>
        <w:t xml:space="preserve">Закон о раду, у члану 21, забрањује сексуално узнемиравање и предвиђа казну за послодавца у својству правног лица од 800 хиљада до милион српских динара ако прекрши наведену одредбу (члан 273, став 1, алинеја 1) Закона о раду). Осим тога, послодавац ће се казнити за прекршај новчаном казном од 10 хиљада до 100 хиљада српских динара уколико, како регулише члан 54, став 1, алинеја 7) Закона о равноправности полова, не предузме мере да заштити запослено лице од узнемиравања, сексуалног узнемиравања или сексуалног уцењивања. Закон о раду, у члану 23, предвиђа да у случају повреде одредби о сексуалном узнемиравању лице које тражи запослење као и запослени може да покрене пред надлежним судом поступак за накнаду штете. </w:t>
      </w:r>
    </w:p>
    <w:p w:rsidR="00027832" w:rsidRPr="00027832" w:rsidRDefault="00027832" w:rsidP="00027832">
      <w:pPr>
        <w:spacing w:after="158" w:line="240" w:lineRule="auto"/>
        <w:ind w:firstLine="720"/>
        <w:jc w:val="both"/>
        <w:rPr>
          <w:rFonts w:ascii="Times New Roman" w:eastAsia="Times New Roman" w:hAnsi="Times New Roman" w:cs="Times New Roman"/>
          <w:b/>
          <w:sz w:val="24"/>
          <w:szCs w:val="20"/>
          <w:lang w:val="fr-FR"/>
        </w:rPr>
      </w:pPr>
      <w:r w:rsidRPr="00027832">
        <w:rPr>
          <w:rFonts w:ascii="Times New Roman" w:eastAsia="Times New Roman" w:hAnsi="Times New Roman" w:cs="Times New Roman"/>
          <w:b/>
          <w:sz w:val="24"/>
          <w:szCs w:val="20"/>
          <w:lang w:val="fr-FR"/>
        </w:rPr>
        <w:t xml:space="preserve">На основу Закона о равноправности полова, покретање поступка од стране запосленог због дискриминације по основу пола, узнемиравања, сексуалног узнемиравања или сексуалног уцењивања не могу се сматрати оправданим разлогом за отказ уговора о раду, односно престанак радног и другог (уговорног) односа по основу рада, нити могу бити оправдани основ да се запослени прогласи вишком запослених у складу са прописима који уређују рад (члан 20. Престанак радног односа и радног ангажовања). </w:t>
      </w:r>
    </w:p>
    <w:p w:rsidR="00027832" w:rsidRPr="00027832" w:rsidRDefault="00027832" w:rsidP="00027832">
      <w:pPr>
        <w:spacing w:after="158" w:line="240" w:lineRule="auto"/>
        <w:ind w:firstLine="720"/>
        <w:jc w:val="both"/>
        <w:rPr>
          <w:rFonts w:ascii="Times New Roman" w:eastAsia="Times New Roman" w:hAnsi="Times New Roman" w:cs="Times New Roman"/>
          <w:b/>
          <w:sz w:val="24"/>
          <w:szCs w:val="20"/>
          <w:lang w:val="fr-FR"/>
        </w:rPr>
      </w:pPr>
      <w:r w:rsidRPr="00027832">
        <w:rPr>
          <w:rFonts w:ascii="Times New Roman" w:eastAsia="Times New Roman" w:hAnsi="Times New Roman" w:cs="Times New Roman"/>
          <w:b/>
          <w:sz w:val="24"/>
          <w:szCs w:val="20"/>
          <w:lang w:val="fr-FR"/>
        </w:rPr>
        <w:t xml:space="preserve">Кривични законик („Службени гласник РС”, бр. 85/05, 88/05-испр., 107/05-испр., 72/09, 111/09 и 121/12) предвиђа да ко злоупотребом свог положаја наведе на обљубу или са њом изједначен чин лице које се према њему налази у односу какве подређености или зависности кажњава се затвором од 3 месеца до 5 година (члан 181.). </w:t>
      </w:r>
    </w:p>
    <w:p w:rsidR="00027832" w:rsidRPr="00027832" w:rsidRDefault="00027832" w:rsidP="00027832">
      <w:pPr>
        <w:spacing w:after="158" w:line="240" w:lineRule="auto"/>
        <w:ind w:firstLine="720"/>
        <w:jc w:val="both"/>
        <w:rPr>
          <w:rFonts w:ascii="Times New Roman" w:eastAsia="Times New Roman" w:hAnsi="Times New Roman" w:cs="Times New Roman"/>
          <w:b/>
          <w:sz w:val="24"/>
          <w:szCs w:val="20"/>
          <w:lang w:val="fr-FR"/>
        </w:rPr>
      </w:pPr>
      <w:r w:rsidRPr="00027832">
        <w:rPr>
          <w:rFonts w:ascii="Times New Roman" w:eastAsia="Times New Roman" w:hAnsi="Times New Roman" w:cs="Times New Roman"/>
          <w:b/>
          <w:sz w:val="24"/>
          <w:szCs w:val="20"/>
          <w:lang w:val="fr-FR"/>
        </w:rPr>
        <w:lastRenderedPageBreak/>
        <w:t>Министарство рада и социјалне политике донело је Правилник о правилима понашања послодаваца и запослених у вези са превенцијом и заштитом од злостављања на раду („Службени гласник РС”, 62/10), који је, као једну од шест група понашања, које представљају злостављање на раду – означио сексуално узнемиравање. Сексуално узнемиравање јесте свако вербално, невербално или физичко понашање које има за циљ или представља повреду достојанства запосленог у сфери полног живота, а које изазива страх или ствара непријатељско, понижавајуће или увредљиво окружење. Понашања, која би се могла сматрати сексуалним узнемиравањем су: 1) понижавајући и непримерени коментари и поступци сексуалне природе, 2) покушај или извршење непристојног и нежељеног физичког контакта, 3) навођење на прихватање понашања сексуалне природе уз обећавање награде, претњу или уцену. У члану 17. Правилника стоји да се заштита од злостављања остварује у поступку: 1) посредовања код послодавца, 2) утврђивања одговорности запосленог који се терети за злостављање код послодавца, и 3) пред надлежним судом.</w:t>
      </w:r>
    </w:p>
    <w:p w:rsidR="00027832" w:rsidRPr="00027832" w:rsidRDefault="00027832" w:rsidP="00027832">
      <w:pPr>
        <w:spacing w:after="158" w:line="240" w:lineRule="auto"/>
        <w:jc w:val="both"/>
        <w:rPr>
          <w:rFonts w:ascii="Times New Roman" w:eastAsia="Times New Roman" w:hAnsi="Times New Roman" w:cs="Times New Roman"/>
          <w:b/>
          <w:sz w:val="24"/>
          <w:szCs w:val="20"/>
          <w:lang w:val="fr-FR"/>
        </w:rPr>
      </w:pPr>
    </w:p>
    <w:p w:rsidR="00027832" w:rsidRPr="00027832" w:rsidRDefault="00027832" w:rsidP="00027832">
      <w:pPr>
        <w:spacing w:after="158" w:line="240" w:lineRule="auto"/>
        <w:jc w:val="both"/>
        <w:rPr>
          <w:rFonts w:ascii="Times New Roman" w:eastAsia="Times New Roman" w:hAnsi="Times New Roman" w:cs="Times New Roman"/>
          <w:b/>
          <w:sz w:val="24"/>
          <w:szCs w:val="20"/>
          <w:lang w:val="fr-FR"/>
        </w:rPr>
      </w:pPr>
      <w:r w:rsidRPr="00027832">
        <w:rPr>
          <w:rFonts w:ascii="Times New Roman" w:eastAsia="Times New Roman" w:hAnsi="Times New Roman" w:cs="Times New Roman"/>
          <w:b/>
          <w:sz w:val="24"/>
          <w:szCs w:val="20"/>
          <w:lang w:val="fr-FR"/>
        </w:rPr>
        <w:t>2.</w:t>
      </w:r>
      <w:r w:rsidRPr="00027832">
        <w:rPr>
          <w:rFonts w:ascii="Times New Roman" w:eastAsia="Times New Roman" w:hAnsi="Times New Roman" w:cs="Times New Roman"/>
          <w:b/>
          <w:sz w:val="24"/>
          <w:szCs w:val="20"/>
          <w:lang w:val="fr-FR"/>
        </w:rPr>
        <w:tab/>
        <w:t xml:space="preserve">Националном стратегијом за побољшање положаја жена и унапређивање родне равноправности из 2009. године („Службени гласник РС”, број 15/09) и Акционим планом уз ову стратегију из 2010. године („Службени гласник РС”, број 67/10) предвиђено је организовање систематског прикупљања података о узнемиравању, сексуалном узнемиравању и дискриминацији како би се помогло креирање мера за њихово спречавање од стране Инспектората за рад. Рок за извршење ове активности одређен је за крај 2015.године. </w:t>
      </w:r>
    </w:p>
    <w:p w:rsidR="00027832" w:rsidRPr="00027832" w:rsidRDefault="00027832" w:rsidP="00027832">
      <w:pPr>
        <w:autoSpaceDE w:val="0"/>
        <w:autoSpaceDN w:val="0"/>
        <w:adjustRightInd w:val="0"/>
        <w:spacing w:after="0" w:line="240" w:lineRule="auto"/>
        <w:jc w:val="both"/>
        <w:rPr>
          <w:rFonts w:ascii="Times New Roman" w:eastAsia="Times New Roman" w:hAnsi="Times New Roman" w:cs="Times New Roman"/>
          <w:b/>
          <w:sz w:val="24"/>
          <w:szCs w:val="24"/>
          <w:lang w:val="sr-Cyrl-CS" w:eastAsia="fr-FR"/>
        </w:rPr>
      </w:pPr>
      <w:r w:rsidRPr="00027832">
        <w:rPr>
          <w:rFonts w:ascii="Times New Roman" w:eastAsia="Times New Roman" w:hAnsi="Times New Roman" w:cs="Times New Roman"/>
          <w:b/>
          <w:sz w:val="24"/>
          <w:szCs w:val="24"/>
          <w:lang w:val="sr-Cyrl-CS" w:eastAsia="fr-FR"/>
        </w:rPr>
        <w:tab/>
        <w:t>Истраживање Виктимолошког друштва Србије из 2012. године „Дискриминација жена на тржишту рада у Србији”, на узорку од 706 жена, обухватило је и случајеве, како се наводи – сексуалног насиља над женама на радном месту. По резултатима тог истраживања, ови случајеви се сматрају другом групом узрока дискриминације жена на послу (22,10 одсто), одмах иза дискриминације у вези са условима рада (43 процената). Истраживање указује да су најрањивије разведене жене (43,90 одсто), затим неудате (25,60 процената) и удовице (22,20 одсто). Међу извршиоцима доминирају руководиоци и надређени у 18 одсто случајева. Структура ових поступака, према Виктимолошком друштву Србије, износи: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15"/>
        <w:gridCol w:w="1191"/>
        <w:gridCol w:w="1350"/>
      </w:tblGrid>
      <w:tr w:rsidR="00027832" w:rsidRPr="00027832" w:rsidTr="00F85AEB">
        <w:tblPrEx>
          <w:tblCellMar>
            <w:top w:w="0" w:type="dxa"/>
            <w:bottom w:w="0" w:type="dxa"/>
          </w:tblCellMar>
        </w:tblPrEx>
        <w:tc>
          <w:tcPr>
            <w:tcW w:w="6948" w:type="dxa"/>
          </w:tcPr>
          <w:p w:rsidR="00027832" w:rsidRPr="00027832" w:rsidRDefault="00027832" w:rsidP="00027832">
            <w:pPr>
              <w:autoSpaceDE w:val="0"/>
              <w:autoSpaceDN w:val="0"/>
              <w:adjustRightInd w:val="0"/>
              <w:spacing w:after="0" w:line="240" w:lineRule="auto"/>
              <w:jc w:val="center"/>
              <w:rPr>
                <w:rFonts w:ascii="Times New Roman" w:eastAsia="Times New Roman" w:hAnsi="Times New Roman" w:cs="Times New Roman"/>
                <w:b/>
                <w:sz w:val="24"/>
                <w:szCs w:val="24"/>
                <w:lang w:val="sr-Cyrl-CS" w:eastAsia="fr-FR"/>
              </w:rPr>
            </w:pPr>
            <w:r w:rsidRPr="00027832">
              <w:rPr>
                <w:rFonts w:ascii="Times New Roman" w:eastAsia="Times New Roman" w:hAnsi="Times New Roman" w:cs="Times New Roman"/>
                <w:b/>
                <w:sz w:val="24"/>
                <w:szCs w:val="24"/>
                <w:lang w:val="sr-Cyrl-CS" w:eastAsia="fr-FR"/>
              </w:rPr>
              <w:t>облик сексуалног узнемиравања и насртаја</w:t>
            </w:r>
          </w:p>
        </w:tc>
        <w:tc>
          <w:tcPr>
            <w:tcW w:w="1260" w:type="dxa"/>
          </w:tcPr>
          <w:p w:rsidR="00027832" w:rsidRPr="00027832" w:rsidRDefault="00027832" w:rsidP="00027832">
            <w:pPr>
              <w:keepNext/>
              <w:autoSpaceDE w:val="0"/>
              <w:autoSpaceDN w:val="0"/>
              <w:adjustRightInd w:val="0"/>
              <w:spacing w:after="0" w:line="240" w:lineRule="auto"/>
              <w:outlineLvl w:val="5"/>
              <w:rPr>
                <w:rFonts w:ascii="Times New Roman" w:eastAsia="Times New Roman" w:hAnsi="Times New Roman" w:cs="Times New Roman"/>
                <w:b/>
                <w:sz w:val="24"/>
                <w:szCs w:val="20"/>
                <w:lang w:val="en-GB"/>
              </w:rPr>
            </w:pPr>
            <w:r w:rsidRPr="00027832">
              <w:rPr>
                <w:rFonts w:ascii="Times New Roman" w:eastAsia="Times New Roman" w:hAnsi="Times New Roman" w:cs="Times New Roman"/>
                <w:b/>
                <w:sz w:val="24"/>
                <w:szCs w:val="20"/>
                <w:lang w:val="en-GB"/>
              </w:rPr>
              <w:t>Број</w:t>
            </w:r>
          </w:p>
        </w:tc>
        <w:tc>
          <w:tcPr>
            <w:tcW w:w="1368" w:type="dxa"/>
          </w:tcPr>
          <w:p w:rsidR="00027832" w:rsidRPr="00027832" w:rsidRDefault="00027832" w:rsidP="00027832">
            <w:pPr>
              <w:autoSpaceDE w:val="0"/>
              <w:autoSpaceDN w:val="0"/>
              <w:adjustRightInd w:val="0"/>
              <w:spacing w:after="0" w:line="240" w:lineRule="auto"/>
              <w:jc w:val="center"/>
              <w:rPr>
                <w:rFonts w:ascii="Times New Roman" w:eastAsia="Times New Roman" w:hAnsi="Times New Roman" w:cs="Times New Roman"/>
                <w:b/>
                <w:sz w:val="24"/>
                <w:szCs w:val="24"/>
                <w:lang w:val="sr-Cyrl-CS" w:eastAsia="fr-FR"/>
              </w:rPr>
            </w:pPr>
            <w:r w:rsidRPr="00027832">
              <w:rPr>
                <w:rFonts w:ascii="Times New Roman" w:eastAsia="Times New Roman" w:hAnsi="Times New Roman" w:cs="Times New Roman"/>
                <w:b/>
                <w:sz w:val="24"/>
                <w:szCs w:val="24"/>
                <w:lang w:val="sr-Cyrl-CS" w:eastAsia="fr-FR"/>
              </w:rPr>
              <w:t>проценат</w:t>
            </w:r>
          </w:p>
        </w:tc>
      </w:tr>
      <w:tr w:rsidR="00027832" w:rsidRPr="00027832" w:rsidTr="00F85AEB">
        <w:tblPrEx>
          <w:tblCellMar>
            <w:top w:w="0" w:type="dxa"/>
            <w:bottom w:w="0" w:type="dxa"/>
          </w:tblCellMar>
        </w:tblPrEx>
        <w:tc>
          <w:tcPr>
            <w:tcW w:w="6948" w:type="dxa"/>
          </w:tcPr>
          <w:p w:rsidR="00027832" w:rsidRPr="00027832" w:rsidRDefault="00027832" w:rsidP="00027832">
            <w:pPr>
              <w:autoSpaceDE w:val="0"/>
              <w:autoSpaceDN w:val="0"/>
              <w:adjustRightInd w:val="0"/>
              <w:spacing w:after="0" w:line="240" w:lineRule="auto"/>
              <w:jc w:val="both"/>
              <w:rPr>
                <w:rFonts w:ascii="Times New Roman" w:eastAsia="Times New Roman" w:hAnsi="Times New Roman" w:cs="Times New Roman"/>
                <w:b/>
                <w:sz w:val="24"/>
                <w:szCs w:val="24"/>
                <w:lang w:val="sr-Cyrl-CS" w:eastAsia="fr-FR"/>
              </w:rPr>
            </w:pPr>
            <w:r w:rsidRPr="00027832">
              <w:rPr>
                <w:rFonts w:ascii="Times New Roman" w:eastAsia="Times New Roman" w:hAnsi="Times New Roman" w:cs="Times New Roman"/>
                <w:b/>
                <w:sz w:val="24"/>
                <w:szCs w:val="24"/>
                <w:lang w:val="sr-Cyrl-CS" w:eastAsia="fr-FR"/>
              </w:rPr>
              <w:t>Сексуални коментари</w:t>
            </w:r>
          </w:p>
        </w:tc>
        <w:tc>
          <w:tcPr>
            <w:tcW w:w="1260" w:type="dxa"/>
          </w:tcPr>
          <w:p w:rsidR="00027832" w:rsidRPr="00027832" w:rsidRDefault="00027832" w:rsidP="00027832">
            <w:pPr>
              <w:autoSpaceDE w:val="0"/>
              <w:autoSpaceDN w:val="0"/>
              <w:adjustRightInd w:val="0"/>
              <w:spacing w:after="0" w:line="240" w:lineRule="auto"/>
              <w:jc w:val="center"/>
              <w:rPr>
                <w:rFonts w:ascii="Times New Roman" w:eastAsia="Times New Roman" w:hAnsi="Times New Roman" w:cs="Times New Roman"/>
                <w:b/>
                <w:sz w:val="24"/>
                <w:szCs w:val="24"/>
                <w:lang w:val="sr-Cyrl-CS" w:eastAsia="fr-FR"/>
              </w:rPr>
            </w:pPr>
            <w:r w:rsidRPr="00027832">
              <w:rPr>
                <w:rFonts w:ascii="Times New Roman" w:eastAsia="Times New Roman" w:hAnsi="Times New Roman" w:cs="Times New Roman"/>
                <w:b/>
                <w:sz w:val="24"/>
                <w:szCs w:val="24"/>
                <w:lang w:val="sr-Cyrl-CS" w:eastAsia="fr-FR"/>
              </w:rPr>
              <w:t>105</w:t>
            </w:r>
          </w:p>
        </w:tc>
        <w:tc>
          <w:tcPr>
            <w:tcW w:w="1368" w:type="dxa"/>
          </w:tcPr>
          <w:p w:rsidR="00027832" w:rsidRPr="00027832" w:rsidRDefault="00027832" w:rsidP="00027832">
            <w:pPr>
              <w:autoSpaceDE w:val="0"/>
              <w:autoSpaceDN w:val="0"/>
              <w:adjustRightInd w:val="0"/>
              <w:spacing w:after="0" w:line="240" w:lineRule="auto"/>
              <w:jc w:val="center"/>
              <w:rPr>
                <w:rFonts w:ascii="Times New Roman" w:eastAsia="Times New Roman" w:hAnsi="Times New Roman" w:cs="Times New Roman"/>
                <w:b/>
                <w:sz w:val="24"/>
                <w:szCs w:val="24"/>
                <w:lang w:val="sr-Cyrl-CS" w:eastAsia="fr-FR"/>
              </w:rPr>
            </w:pPr>
            <w:r w:rsidRPr="00027832">
              <w:rPr>
                <w:rFonts w:ascii="Times New Roman" w:eastAsia="Times New Roman" w:hAnsi="Times New Roman" w:cs="Times New Roman"/>
                <w:b/>
                <w:sz w:val="24"/>
                <w:szCs w:val="24"/>
                <w:lang w:val="sr-Cyrl-CS" w:eastAsia="fr-FR"/>
              </w:rPr>
              <w:t>79,50</w:t>
            </w:r>
          </w:p>
        </w:tc>
      </w:tr>
      <w:tr w:rsidR="00027832" w:rsidRPr="00027832" w:rsidTr="00F85AEB">
        <w:tblPrEx>
          <w:tblCellMar>
            <w:top w:w="0" w:type="dxa"/>
            <w:bottom w:w="0" w:type="dxa"/>
          </w:tblCellMar>
        </w:tblPrEx>
        <w:tc>
          <w:tcPr>
            <w:tcW w:w="6948" w:type="dxa"/>
          </w:tcPr>
          <w:p w:rsidR="00027832" w:rsidRPr="00027832" w:rsidRDefault="00027832" w:rsidP="00027832">
            <w:pPr>
              <w:autoSpaceDE w:val="0"/>
              <w:autoSpaceDN w:val="0"/>
              <w:adjustRightInd w:val="0"/>
              <w:spacing w:after="0" w:line="240" w:lineRule="auto"/>
              <w:jc w:val="both"/>
              <w:rPr>
                <w:rFonts w:ascii="Times New Roman" w:eastAsia="Times New Roman" w:hAnsi="Times New Roman" w:cs="Times New Roman"/>
                <w:b/>
                <w:sz w:val="24"/>
                <w:szCs w:val="24"/>
                <w:lang w:val="sr-Cyrl-CS" w:eastAsia="fr-FR"/>
              </w:rPr>
            </w:pPr>
            <w:r w:rsidRPr="00027832">
              <w:rPr>
                <w:rFonts w:ascii="Times New Roman" w:eastAsia="Times New Roman" w:hAnsi="Times New Roman" w:cs="Times New Roman"/>
                <w:b/>
                <w:sz w:val="24"/>
                <w:szCs w:val="24"/>
                <w:lang w:val="sr-Cyrl-CS" w:eastAsia="fr-FR"/>
              </w:rPr>
              <w:t>Нежељени физички контакти</w:t>
            </w:r>
          </w:p>
        </w:tc>
        <w:tc>
          <w:tcPr>
            <w:tcW w:w="1260" w:type="dxa"/>
          </w:tcPr>
          <w:p w:rsidR="00027832" w:rsidRPr="00027832" w:rsidRDefault="00027832" w:rsidP="00027832">
            <w:pPr>
              <w:autoSpaceDE w:val="0"/>
              <w:autoSpaceDN w:val="0"/>
              <w:adjustRightInd w:val="0"/>
              <w:spacing w:after="0" w:line="240" w:lineRule="auto"/>
              <w:jc w:val="center"/>
              <w:rPr>
                <w:rFonts w:ascii="Times New Roman" w:eastAsia="Times New Roman" w:hAnsi="Times New Roman" w:cs="Times New Roman"/>
                <w:b/>
                <w:sz w:val="24"/>
                <w:szCs w:val="24"/>
                <w:lang w:val="sr-Cyrl-CS" w:eastAsia="fr-FR"/>
              </w:rPr>
            </w:pPr>
            <w:r w:rsidRPr="00027832">
              <w:rPr>
                <w:rFonts w:ascii="Times New Roman" w:eastAsia="Times New Roman" w:hAnsi="Times New Roman" w:cs="Times New Roman"/>
                <w:b/>
                <w:sz w:val="24"/>
                <w:szCs w:val="24"/>
                <w:lang w:val="sr-Cyrl-CS" w:eastAsia="fr-FR"/>
              </w:rPr>
              <w:t>20</w:t>
            </w:r>
          </w:p>
        </w:tc>
        <w:tc>
          <w:tcPr>
            <w:tcW w:w="1368" w:type="dxa"/>
          </w:tcPr>
          <w:p w:rsidR="00027832" w:rsidRPr="00027832" w:rsidRDefault="00027832" w:rsidP="00027832">
            <w:pPr>
              <w:autoSpaceDE w:val="0"/>
              <w:autoSpaceDN w:val="0"/>
              <w:adjustRightInd w:val="0"/>
              <w:spacing w:after="0" w:line="240" w:lineRule="auto"/>
              <w:jc w:val="center"/>
              <w:rPr>
                <w:rFonts w:ascii="Times New Roman" w:eastAsia="Times New Roman" w:hAnsi="Times New Roman" w:cs="Times New Roman"/>
                <w:b/>
                <w:sz w:val="24"/>
                <w:szCs w:val="24"/>
                <w:lang w:val="sr-Cyrl-CS" w:eastAsia="fr-FR"/>
              </w:rPr>
            </w:pPr>
            <w:r w:rsidRPr="00027832">
              <w:rPr>
                <w:rFonts w:ascii="Times New Roman" w:eastAsia="Times New Roman" w:hAnsi="Times New Roman" w:cs="Times New Roman"/>
                <w:b/>
                <w:sz w:val="24"/>
                <w:szCs w:val="24"/>
                <w:lang w:val="sr-Cyrl-CS" w:eastAsia="fr-FR"/>
              </w:rPr>
              <w:t>15,20</w:t>
            </w:r>
          </w:p>
        </w:tc>
      </w:tr>
      <w:tr w:rsidR="00027832" w:rsidRPr="00027832" w:rsidTr="00F85AEB">
        <w:tblPrEx>
          <w:tblCellMar>
            <w:top w:w="0" w:type="dxa"/>
            <w:bottom w:w="0" w:type="dxa"/>
          </w:tblCellMar>
        </w:tblPrEx>
        <w:tc>
          <w:tcPr>
            <w:tcW w:w="6948" w:type="dxa"/>
          </w:tcPr>
          <w:p w:rsidR="00027832" w:rsidRPr="00027832" w:rsidRDefault="00027832" w:rsidP="00027832">
            <w:pPr>
              <w:autoSpaceDE w:val="0"/>
              <w:autoSpaceDN w:val="0"/>
              <w:adjustRightInd w:val="0"/>
              <w:spacing w:after="0" w:line="240" w:lineRule="auto"/>
              <w:jc w:val="both"/>
              <w:rPr>
                <w:rFonts w:ascii="Times New Roman" w:eastAsia="Times New Roman" w:hAnsi="Times New Roman" w:cs="Times New Roman"/>
                <w:b/>
                <w:sz w:val="24"/>
                <w:szCs w:val="24"/>
                <w:lang w:val="sr-Cyrl-CS" w:eastAsia="fr-FR"/>
              </w:rPr>
            </w:pPr>
            <w:r w:rsidRPr="00027832">
              <w:rPr>
                <w:rFonts w:ascii="Times New Roman" w:eastAsia="Times New Roman" w:hAnsi="Times New Roman" w:cs="Times New Roman"/>
                <w:b/>
                <w:sz w:val="24"/>
                <w:szCs w:val="24"/>
                <w:lang w:val="sr-Cyrl-CS" w:eastAsia="fr-FR"/>
              </w:rPr>
              <w:t>Сексуалне уцене</w:t>
            </w:r>
          </w:p>
        </w:tc>
        <w:tc>
          <w:tcPr>
            <w:tcW w:w="1260" w:type="dxa"/>
          </w:tcPr>
          <w:p w:rsidR="00027832" w:rsidRPr="00027832" w:rsidRDefault="00027832" w:rsidP="00027832">
            <w:pPr>
              <w:autoSpaceDE w:val="0"/>
              <w:autoSpaceDN w:val="0"/>
              <w:adjustRightInd w:val="0"/>
              <w:spacing w:after="0" w:line="240" w:lineRule="auto"/>
              <w:jc w:val="center"/>
              <w:rPr>
                <w:rFonts w:ascii="Times New Roman" w:eastAsia="Times New Roman" w:hAnsi="Times New Roman" w:cs="Times New Roman"/>
                <w:b/>
                <w:sz w:val="24"/>
                <w:szCs w:val="24"/>
                <w:lang w:val="sr-Cyrl-CS" w:eastAsia="fr-FR"/>
              </w:rPr>
            </w:pPr>
            <w:r w:rsidRPr="00027832">
              <w:rPr>
                <w:rFonts w:ascii="Times New Roman" w:eastAsia="Times New Roman" w:hAnsi="Times New Roman" w:cs="Times New Roman"/>
                <w:b/>
                <w:sz w:val="24"/>
                <w:szCs w:val="24"/>
                <w:lang w:val="sr-Cyrl-CS" w:eastAsia="fr-FR"/>
              </w:rPr>
              <w:t>11</w:t>
            </w:r>
          </w:p>
        </w:tc>
        <w:tc>
          <w:tcPr>
            <w:tcW w:w="1368" w:type="dxa"/>
          </w:tcPr>
          <w:p w:rsidR="00027832" w:rsidRPr="00027832" w:rsidRDefault="00027832" w:rsidP="00027832">
            <w:pPr>
              <w:autoSpaceDE w:val="0"/>
              <w:autoSpaceDN w:val="0"/>
              <w:adjustRightInd w:val="0"/>
              <w:spacing w:after="0" w:line="240" w:lineRule="auto"/>
              <w:jc w:val="center"/>
              <w:rPr>
                <w:rFonts w:ascii="Times New Roman" w:eastAsia="Times New Roman" w:hAnsi="Times New Roman" w:cs="Times New Roman"/>
                <w:b/>
                <w:sz w:val="24"/>
                <w:szCs w:val="24"/>
                <w:lang w:val="sr-Cyrl-CS" w:eastAsia="fr-FR"/>
              </w:rPr>
            </w:pPr>
            <w:r w:rsidRPr="00027832">
              <w:rPr>
                <w:rFonts w:ascii="Times New Roman" w:eastAsia="Times New Roman" w:hAnsi="Times New Roman" w:cs="Times New Roman"/>
                <w:b/>
                <w:sz w:val="24"/>
                <w:szCs w:val="24"/>
                <w:lang w:val="sr-Cyrl-CS" w:eastAsia="fr-FR"/>
              </w:rPr>
              <w:t>8,30</w:t>
            </w:r>
          </w:p>
        </w:tc>
      </w:tr>
      <w:tr w:rsidR="00027832" w:rsidRPr="00027832" w:rsidTr="00F85AEB">
        <w:tblPrEx>
          <w:tblCellMar>
            <w:top w:w="0" w:type="dxa"/>
            <w:bottom w:w="0" w:type="dxa"/>
          </w:tblCellMar>
        </w:tblPrEx>
        <w:tc>
          <w:tcPr>
            <w:tcW w:w="6948" w:type="dxa"/>
          </w:tcPr>
          <w:p w:rsidR="00027832" w:rsidRPr="00027832" w:rsidRDefault="00027832" w:rsidP="00027832">
            <w:pPr>
              <w:autoSpaceDE w:val="0"/>
              <w:autoSpaceDN w:val="0"/>
              <w:adjustRightInd w:val="0"/>
              <w:spacing w:after="0" w:line="240" w:lineRule="auto"/>
              <w:jc w:val="both"/>
              <w:rPr>
                <w:rFonts w:ascii="Times New Roman" w:eastAsia="Times New Roman" w:hAnsi="Times New Roman" w:cs="Times New Roman"/>
                <w:b/>
                <w:sz w:val="24"/>
                <w:szCs w:val="24"/>
                <w:lang w:val="sr-Cyrl-CS" w:eastAsia="fr-FR"/>
              </w:rPr>
            </w:pPr>
            <w:r w:rsidRPr="00027832">
              <w:rPr>
                <w:rFonts w:ascii="Times New Roman" w:eastAsia="Times New Roman" w:hAnsi="Times New Roman" w:cs="Times New Roman"/>
                <w:b/>
                <w:sz w:val="24"/>
                <w:szCs w:val="24"/>
                <w:lang w:val="sr-Cyrl-CS" w:eastAsia="fr-FR"/>
              </w:rPr>
              <w:t xml:space="preserve">Изложеност порнографском материјалу </w:t>
            </w:r>
          </w:p>
        </w:tc>
        <w:tc>
          <w:tcPr>
            <w:tcW w:w="1260" w:type="dxa"/>
          </w:tcPr>
          <w:p w:rsidR="00027832" w:rsidRPr="00027832" w:rsidRDefault="00027832" w:rsidP="00027832">
            <w:pPr>
              <w:autoSpaceDE w:val="0"/>
              <w:autoSpaceDN w:val="0"/>
              <w:adjustRightInd w:val="0"/>
              <w:spacing w:after="0" w:line="240" w:lineRule="auto"/>
              <w:jc w:val="center"/>
              <w:rPr>
                <w:rFonts w:ascii="Times New Roman" w:eastAsia="Times New Roman" w:hAnsi="Times New Roman" w:cs="Times New Roman"/>
                <w:b/>
                <w:sz w:val="24"/>
                <w:szCs w:val="24"/>
                <w:lang w:val="sr-Cyrl-CS" w:eastAsia="fr-FR"/>
              </w:rPr>
            </w:pPr>
            <w:r w:rsidRPr="00027832">
              <w:rPr>
                <w:rFonts w:ascii="Times New Roman" w:eastAsia="Times New Roman" w:hAnsi="Times New Roman" w:cs="Times New Roman"/>
                <w:b/>
                <w:sz w:val="24"/>
                <w:szCs w:val="24"/>
                <w:lang w:val="sr-Cyrl-CS" w:eastAsia="fr-FR"/>
              </w:rPr>
              <w:t>4</w:t>
            </w:r>
          </w:p>
        </w:tc>
        <w:tc>
          <w:tcPr>
            <w:tcW w:w="1368" w:type="dxa"/>
          </w:tcPr>
          <w:p w:rsidR="00027832" w:rsidRPr="00027832" w:rsidRDefault="00027832" w:rsidP="00027832">
            <w:pPr>
              <w:autoSpaceDE w:val="0"/>
              <w:autoSpaceDN w:val="0"/>
              <w:adjustRightInd w:val="0"/>
              <w:spacing w:after="0" w:line="240" w:lineRule="auto"/>
              <w:jc w:val="center"/>
              <w:rPr>
                <w:rFonts w:ascii="Times New Roman" w:eastAsia="Times New Roman" w:hAnsi="Times New Roman" w:cs="Times New Roman"/>
                <w:b/>
                <w:sz w:val="24"/>
                <w:szCs w:val="24"/>
                <w:lang w:val="sr-Cyrl-CS" w:eastAsia="fr-FR"/>
              </w:rPr>
            </w:pPr>
            <w:r w:rsidRPr="00027832">
              <w:rPr>
                <w:rFonts w:ascii="Times New Roman" w:eastAsia="Times New Roman" w:hAnsi="Times New Roman" w:cs="Times New Roman"/>
                <w:b/>
                <w:sz w:val="24"/>
                <w:szCs w:val="24"/>
                <w:lang w:val="sr-Cyrl-CS" w:eastAsia="fr-FR"/>
              </w:rPr>
              <w:t>3,10</w:t>
            </w:r>
          </w:p>
        </w:tc>
      </w:tr>
      <w:tr w:rsidR="00027832" w:rsidRPr="00027832" w:rsidTr="00F85AEB">
        <w:tblPrEx>
          <w:tblCellMar>
            <w:top w:w="0" w:type="dxa"/>
            <w:bottom w:w="0" w:type="dxa"/>
          </w:tblCellMar>
        </w:tblPrEx>
        <w:tc>
          <w:tcPr>
            <w:tcW w:w="6948" w:type="dxa"/>
          </w:tcPr>
          <w:p w:rsidR="00027832" w:rsidRPr="00027832" w:rsidRDefault="00027832" w:rsidP="00027832">
            <w:pPr>
              <w:autoSpaceDE w:val="0"/>
              <w:autoSpaceDN w:val="0"/>
              <w:adjustRightInd w:val="0"/>
              <w:spacing w:after="0" w:line="240" w:lineRule="auto"/>
              <w:jc w:val="both"/>
              <w:rPr>
                <w:rFonts w:ascii="Times New Roman" w:eastAsia="Times New Roman" w:hAnsi="Times New Roman" w:cs="Times New Roman"/>
                <w:b/>
                <w:sz w:val="24"/>
                <w:szCs w:val="24"/>
                <w:lang w:val="sr-Cyrl-CS" w:eastAsia="fr-FR"/>
              </w:rPr>
            </w:pPr>
            <w:r w:rsidRPr="00027832">
              <w:rPr>
                <w:rFonts w:ascii="Times New Roman" w:eastAsia="Times New Roman" w:hAnsi="Times New Roman" w:cs="Times New Roman"/>
                <w:b/>
                <w:sz w:val="24"/>
                <w:szCs w:val="24"/>
                <w:lang w:val="sr-Cyrl-CS" w:eastAsia="fr-FR"/>
              </w:rPr>
              <w:t>Силовање</w:t>
            </w:r>
          </w:p>
        </w:tc>
        <w:tc>
          <w:tcPr>
            <w:tcW w:w="1260" w:type="dxa"/>
          </w:tcPr>
          <w:p w:rsidR="00027832" w:rsidRPr="00027832" w:rsidRDefault="00027832" w:rsidP="00027832">
            <w:pPr>
              <w:autoSpaceDE w:val="0"/>
              <w:autoSpaceDN w:val="0"/>
              <w:adjustRightInd w:val="0"/>
              <w:spacing w:after="0" w:line="240" w:lineRule="auto"/>
              <w:jc w:val="center"/>
              <w:rPr>
                <w:rFonts w:ascii="Times New Roman" w:eastAsia="Times New Roman" w:hAnsi="Times New Roman" w:cs="Times New Roman"/>
                <w:b/>
                <w:sz w:val="24"/>
                <w:szCs w:val="24"/>
                <w:lang w:val="sr-Cyrl-CS" w:eastAsia="fr-FR"/>
              </w:rPr>
            </w:pPr>
            <w:r w:rsidRPr="00027832">
              <w:rPr>
                <w:rFonts w:ascii="Times New Roman" w:eastAsia="Times New Roman" w:hAnsi="Times New Roman" w:cs="Times New Roman"/>
                <w:b/>
                <w:sz w:val="24"/>
                <w:szCs w:val="24"/>
                <w:lang w:val="sr-Cyrl-CS" w:eastAsia="fr-FR"/>
              </w:rPr>
              <w:t>3</w:t>
            </w:r>
          </w:p>
        </w:tc>
        <w:tc>
          <w:tcPr>
            <w:tcW w:w="1368" w:type="dxa"/>
          </w:tcPr>
          <w:p w:rsidR="00027832" w:rsidRPr="00027832" w:rsidRDefault="00027832" w:rsidP="00027832">
            <w:pPr>
              <w:autoSpaceDE w:val="0"/>
              <w:autoSpaceDN w:val="0"/>
              <w:adjustRightInd w:val="0"/>
              <w:spacing w:after="0" w:line="240" w:lineRule="auto"/>
              <w:jc w:val="center"/>
              <w:rPr>
                <w:rFonts w:ascii="Times New Roman" w:eastAsia="Times New Roman" w:hAnsi="Times New Roman" w:cs="Times New Roman"/>
                <w:b/>
                <w:sz w:val="24"/>
                <w:szCs w:val="24"/>
                <w:lang w:val="sr-Cyrl-CS" w:eastAsia="fr-FR"/>
              </w:rPr>
            </w:pPr>
            <w:r w:rsidRPr="00027832">
              <w:rPr>
                <w:rFonts w:ascii="Times New Roman" w:eastAsia="Times New Roman" w:hAnsi="Times New Roman" w:cs="Times New Roman"/>
                <w:b/>
                <w:sz w:val="24"/>
                <w:szCs w:val="24"/>
                <w:lang w:val="sr-Cyrl-CS" w:eastAsia="fr-FR"/>
              </w:rPr>
              <w:t>2,80</w:t>
            </w:r>
          </w:p>
        </w:tc>
      </w:tr>
    </w:tbl>
    <w:p w:rsidR="00027832" w:rsidRPr="00027832" w:rsidRDefault="00027832" w:rsidP="00027832">
      <w:pPr>
        <w:autoSpaceDE w:val="0"/>
        <w:autoSpaceDN w:val="0"/>
        <w:adjustRightInd w:val="0"/>
        <w:spacing w:after="0" w:line="240" w:lineRule="auto"/>
        <w:jc w:val="both"/>
        <w:rPr>
          <w:rFonts w:ascii="Times New Roman" w:eastAsia="Times New Roman" w:hAnsi="Times New Roman" w:cs="Times New Roman"/>
          <w:b/>
          <w:sz w:val="24"/>
          <w:szCs w:val="24"/>
          <w:lang w:val="sr-Cyrl-CS" w:eastAsia="fr-FR"/>
        </w:rPr>
      </w:pPr>
      <w:r w:rsidRPr="00027832">
        <w:rPr>
          <w:rFonts w:ascii="Times New Roman" w:eastAsia="Times New Roman" w:hAnsi="Times New Roman" w:cs="Times New Roman"/>
          <w:b/>
          <w:sz w:val="24"/>
          <w:szCs w:val="24"/>
          <w:lang w:val="sr-Cyrl-CS" w:eastAsia="fr-FR"/>
        </w:rPr>
        <w:t xml:space="preserve">  </w:t>
      </w:r>
    </w:p>
    <w:p w:rsidR="00027832" w:rsidRPr="00027832" w:rsidRDefault="00027832" w:rsidP="00027832">
      <w:pPr>
        <w:autoSpaceDE w:val="0"/>
        <w:autoSpaceDN w:val="0"/>
        <w:adjustRightInd w:val="0"/>
        <w:spacing w:after="0" w:line="240" w:lineRule="auto"/>
        <w:jc w:val="both"/>
        <w:rPr>
          <w:rFonts w:ascii="Times New Roman" w:eastAsia="Times New Roman" w:hAnsi="Times New Roman" w:cs="Times New Roman"/>
          <w:b/>
          <w:sz w:val="24"/>
          <w:szCs w:val="24"/>
          <w:lang w:val="sr-Cyrl-CS" w:eastAsia="fr-FR"/>
        </w:rPr>
      </w:pPr>
      <w:r w:rsidRPr="00027832">
        <w:rPr>
          <w:rFonts w:ascii="Times New Roman" w:eastAsia="Times New Roman" w:hAnsi="Times New Roman" w:cs="Times New Roman"/>
          <w:b/>
          <w:sz w:val="24"/>
          <w:szCs w:val="24"/>
          <w:lang w:val="sr-Cyrl-CS" w:eastAsia="fr-FR"/>
        </w:rPr>
        <w:t>3.</w:t>
      </w:r>
      <w:r w:rsidRPr="00027832">
        <w:rPr>
          <w:rFonts w:ascii="Times New Roman" w:eastAsia="Times New Roman" w:hAnsi="Times New Roman" w:cs="Times New Roman"/>
          <w:b/>
          <w:sz w:val="24"/>
          <w:szCs w:val="24"/>
          <w:lang w:val="sr-Cyrl-CS" w:eastAsia="fr-FR"/>
        </w:rPr>
        <w:tab/>
      </w:r>
      <w:r w:rsidRPr="00027832">
        <w:rPr>
          <w:rFonts w:ascii="Times New Roman" w:eastAsia="Times New Roman" w:hAnsi="Times New Roman" w:cs="Times New Roman"/>
          <w:b/>
          <w:sz w:val="24"/>
          <w:szCs w:val="24"/>
          <w:lang w:val="fr-FR" w:eastAsia="fr-FR"/>
        </w:rPr>
        <w:t xml:space="preserve">Редовни годишњи извештај Заштитника грађана </w:t>
      </w:r>
      <w:r w:rsidRPr="00027832">
        <w:rPr>
          <w:rFonts w:ascii="Times New Roman" w:eastAsia="Times New Roman" w:hAnsi="Times New Roman" w:cs="Times New Roman"/>
          <w:b/>
          <w:sz w:val="24"/>
          <w:szCs w:val="24"/>
          <w:lang w:val="sr-Cyrl-CS" w:eastAsia="fr-FR"/>
        </w:rPr>
        <w:t xml:space="preserve">Републике Србије </w:t>
      </w:r>
      <w:r w:rsidRPr="00027832">
        <w:rPr>
          <w:rFonts w:ascii="Times New Roman" w:eastAsia="Times New Roman" w:hAnsi="Times New Roman" w:cs="Times New Roman"/>
          <w:b/>
          <w:sz w:val="24"/>
          <w:szCs w:val="24"/>
          <w:lang w:val="fr-FR" w:eastAsia="fr-FR"/>
        </w:rPr>
        <w:t xml:space="preserve">за 2012. </w:t>
      </w:r>
      <w:proofErr w:type="gramStart"/>
      <w:r w:rsidRPr="00027832">
        <w:rPr>
          <w:rFonts w:ascii="Times New Roman" w:eastAsia="Times New Roman" w:hAnsi="Times New Roman" w:cs="Times New Roman"/>
          <w:b/>
          <w:sz w:val="24"/>
          <w:szCs w:val="24"/>
          <w:lang w:val="fr-FR" w:eastAsia="fr-FR"/>
        </w:rPr>
        <w:t>годин</w:t>
      </w:r>
      <w:r w:rsidRPr="00027832">
        <w:rPr>
          <w:rFonts w:ascii="Times New Roman" w:eastAsia="Times New Roman" w:hAnsi="Times New Roman" w:cs="Times New Roman"/>
          <w:b/>
          <w:sz w:val="24"/>
          <w:szCs w:val="24"/>
          <w:lang w:val="sr-Cyrl-CS" w:eastAsia="fr-FR"/>
        </w:rPr>
        <w:t>у</w:t>
      </w:r>
      <w:proofErr w:type="gramEnd"/>
      <w:r w:rsidRPr="00027832">
        <w:rPr>
          <w:rFonts w:ascii="Times New Roman" w:eastAsia="Times New Roman" w:hAnsi="Times New Roman" w:cs="Times New Roman"/>
          <w:b/>
          <w:sz w:val="24"/>
          <w:szCs w:val="24"/>
          <w:lang w:val="fr-FR" w:eastAsia="fr-FR"/>
        </w:rPr>
        <w:t xml:space="preserve">, у </w:t>
      </w:r>
      <w:r w:rsidRPr="00027832">
        <w:rPr>
          <w:rFonts w:ascii="Times New Roman" w:eastAsia="Times New Roman" w:hAnsi="Times New Roman" w:cs="Times New Roman"/>
          <w:b/>
          <w:sz w:val="24"/>
          <w:szCs w:val="24"/>
          <w:lang w:val="sr-Cyrl-CS" w:eastAsia="fr-FR"/>
        </w:rPr>
        <w:t>Д</w:t>
      </w:r>
      <w:r w:rsidRPr="00027832">
        <w:rPr>
          <w:rFonts w:ascii="Times New Roman" w:eastAsia="Times New Roman" w:hAnsi="Times New Roman" w:cs="Times New Roman"/>
          <w:b/>
          <w:sz w:val="24"/>
          <w:szCs w:val="24"/>
          <w:lang w:val="fr-FR" w:eastAsia="fr-FR"/>
        </w:rPr>
        <w:t xml:space="preserve">елу, који се односи на укупан број и квалификацију </w:t>
      </w:r>
      <w:r w:rsidRPr="00027832">
        <w:rPr>
          <w:rFonts w:ascii="Times New Roman" w:eastAsia="Times New Roman" w:hAnsi="Times New Roman" w:cs="Times New Roman"/>
          <w:b/>
          <w:sz w:val="24"/>
          <w:szCs w:val="24"/>
          <w:lang w:val="fr-FR" w:eastAsia="fr-FR"/>
        </w:rPr>
        <w:lastRenderedPageBreak/>
        <w:t>притужби, не наводи експлиците сексуално узнемиравање на радном месту, као основ за покретање поступака у његовој надлежности у складу са Законом о заштитнику грађана („Службени гласник РС”, бр. 79/05 и 54/07). У Извештају се, једино, наводи да је Заштитник грађана донео 3 мишљења у вези са питањима родне равноправности упућених институцијама и државним службама на свим нивоима (0,93 одсто од свих препорука у 2012. години). Што се тиче евидентираних повређених права, њихов</w:t>
      </w:r>
      <w:r w:rsidRPr="00027832">
        <w:rPr>
          <w:rFonts w:ascii="Times New Roman" w:eastAsia="Times New Roman" w:hAnsi="Times New Roman" w:cs="Times New Roman"/>
          <w:b/>
          <w:sz w:val="24"/>
          <w:szCs w:val="24"/>
          <w:lang w:val="sr-Cyrl-CS" w:eastAsia="fr-FR"/>
        </w:rPr>
        <w:t>ог</w:t>
      </w:r>
      <w:r w:rsidRPr="00027832">
        <w:rPr>
          <w:rFonts w:ascii="Times New Roman" w:eastAsia="Times New Roman" w:hAnsi="Times New Roman" w:cs="Times New Roman"/>
          <w:b/>
          <w:sz w:val="24"/>
          <w:szCs w:val="24"/>
          <w:lang w:val="fr-FR" w:eastAsia="fr-FR"/>
        </w:rPr>
        <w:t xml:space="preserve"> број</w:t>
      </w:r>
      <w:r w:rsidRPr="00027832">
        <w:rPr>
          <w:rFonts w:ascii="Times New Roman" w:eastAsia="Times New Roman" w:hAnsi="Times New Roman" w:cs="Times New Roman"/>
          <w:b/>
          <w:sz w:val="24"/>
          <w:szCs w:val="24"/>
          <w:lang w:val="sr-Cyrl-CS" w:eastAsia="fr-FR"/>
        </w:rPr>
        <w:t>а</w:t>
      </w:r>
      <w:r w:rsidRPr="00027832">
        <w:rPr>
          <w:rFonts w:ascii="Times New Roman" w:eastAsia="Times New Roman" w:hAnsi="Times New Roman" w:cs="Times New Roman"/>
          <w:b/>
          <w:sz w:val="24"/>
          <w:szCs w:val="24"/>
          <w:lang w:val="fr-FR" w:eastAsia="fr-FR"/>
        </w:rPr>
        <w:t xml:space="preserve"> и процентуално</w:t>
      </w:r>
      <w:r w:rsidRPr="00027832">
        <w:rPr>
          <w:rFonts w:ascii="Times New Roman" w:eastAsia="Times New Roman" w:hAnsi="Times New Roman" w:cs="Times New Roman"/>
          <w:b/>
          <w:sz w:val="24"/>
          <w:szCs w:val="24"/>
          <w:lang w:val="sr-Cyrl-CS" w:eastAsia="fr-FR"/>
        </w:rPr>
        <w:t>г</w:t>
      </w:r>
      <w:r w:rsidRPr="00027832">
        <w:rPr>
          <w:rFonts w:ascii="Times New Roman" w:eastAsia="Times New Roman" w:hAnsi="Times New Roman" w:cs="Times New Roman"/>
          <w:b/>
          <w:sz w:val="24"/>
          <w:szCs w:val="24"/>
          <w:lang w:val="fr-FR" w:eastAsia="fr-FR"/>
        </w:rPr>
        <w:t xml:space="preserve"> учешћ</w:t>
      </w:r>
      <w:r w:rsidRPr="00027832">
        <w:rPr>
          <w:rFonts w:ascii="Times New Roman" w:eastAsia="Times New Roman" w:hAnsi="Times New Roman" w:cs="Times New Roman"/>
          <w:b/>
          <w:sz w:val="24"/>
          <w:szCs w:val="24"/>
          <w:lang w:val="sr-Cyrl-CS" w:eastAsia="fr-FR"/>
        </w:rPr>
        <w:t xml:space="preserve">а </w:t>
      </w:r>
      <w:r w:rsidRPr="00027832">
        <w:rPr>
          <w:rFonts w:ascii="Times New Roman" w:eastAsia="Times New Roman" w:hAnsi="Times New Roman" w:cs="Times New Roman"/>
          <w:b/>
          <w:sz w:val="24"/>
          <w:szCs w:val="24"/>
          <w:lang w:val="fr-FR" w:eastAsia="fr-FR"/>
        </w:rPr>
        <w:t>у укупном броју свих евидентираних повреда права у притужбама</w:t>
      </w:r>
      <w:r w:rsidRPr="00027832">
        <w:rPr>
          <w:rFonts w:ascii="Times New Roman" w:eastAsia="Times New Roman" w:hAnsi="Times New Roman" w:cs="Times New Roman"/>
          <w:b/>
          <w:sz w:val="24"/>
          <w:szCs w:val="24"/>
          <w:lang w:val="sr-Cyrl-CS" w:eastAsia="fr-FR"/>
        </w:rPr>
        <w:t xml:space="preserve"> – на родну равноправност се односи 55 притужби, што за 2012. годину износи 0,91 проценат од свих примљених притужби упућених Заштитнику грађана Републике Србије.</w:t>
      </w:r>
      <w:r w:rsidRPr="00027832">
        <w:rPr>
          <w:rFonts w:ascii="Times New Roman" w:eastAsia="Times New Roman" w:hAnsi="Times New Roman" w:cs="Times New Roman"/>
          <w:b/>
          <w:sz w:val="24"/>
          <w:szCs w:val="24"/>
          <w:lang w:val="fr-FR" w:eastAsia="fr-FR"/>
        </w:rPr>
        <w:t xml:space="preserve"> </w:t>
      </w:r>
    </w:p>
    <w:p w:rsidR="00027832" w:rsidRPr="00027832" w:rsidRDefault="00027832" w:rsidP="00027832">
      <w:pPr>
        <w:autoSpaceDE w:val="0"/>
        <w:autoSpaceDN w:val="0"/>
        <w:adjustRightInd w:val="0"/>
        <w:spacing w:after="0" w:line="240" w:lineRule="auto"/>
        <w:ind w:firstLine="720"/>
        <w:jc w:val="both"/>
        <w:rPr>
          <w:rFonts w:ascii="Times New Roman" w:eastAsia="Times New Roman" w:hAnsi="Times New Roman" w:cs="Times New Roman"/>
          <w:b/>
          <w:sz w:val="24"/>
          <w:szCs w:val="24"/>
          <w:lang w:val="sr-Cyrl-CS" w:eastAsia="fr-FR"/>
        </w:rPr>
      </w:pPr>
      <w:r w:rsidRPr="00027832">
        <w:rPr>
          <w:rFonts w:ascii="Times New Roman" w:eastAsia="Times New Roman" w:hAnsi="Times New Roman" w:cs="Times New Roman"/>
          <w:b/>
          <w:sz w:val="24"/>
          <w:szCs w:val="24"/>
          <w:lang w:val="fr-FR" w:eastAsia="fr-FR"/>
        </w:rPr>
        <w:t xml:space="preserve">У Извештају за 2012. </w:t>
      </w:r>
      <w:proofErr w:type="gramStart"/>
      <w:r w:rsidRPr="00027832">
        <w:rPr>
          <w:rFonts w:ascii="Times New Roman" w:eastAsia="Times New Roman" w:hAnsi="Times New Roman" w:cs="Times New Roman"/>
          <w:b/>
          <w:sz w:val="24"/>
          <w:szCs w:val="24"/>
          <w:lang w:val="fr-FR" w:eastAsia="fr-FR"/>
        </w:rPr>
        <w:t>годину</w:t>
      </w:r>
      <w:proofErr w:type="gramEnd"/>
      <w:r w:rsidRPr="00027832">
        <w:rPr>
          <w:rFonts w:ascii="Times New Roman" w:eastAsia="Times New Roman" w:hAnsi="Times New Roman" w:cs="Times New Roman"/>
          <w:b/>
          <w:sz w:val="24"/>
          <w:szCs w:val="24"/>
          <w:lang w:val="fr-FR" w:eastAsia="fr-FR"/>
        </w:rPr>
        <w:t>, Поверен</w:t>
      </w:r>
      <w:r w:rsidRPr="00027832">
        <w:rPr>
          <w:rFonts w:ascii="Times New Roman" w:eastAsia="Times New Roman" w:hAnsi="Times New Roman" w:cs="Times New Roman"/>
          <w:b/>
          <w:sz w:val="24"/>
          <w:szCs w:val="24"/>
          <w:lang w:val="sr-Cyrl-CS" w:eastAsia="fr-FR"/>
        </w:rPr>
        <w:t>и</w:t>
      </w:r>
      <w:r w:rsidRPr="00027832">
        <w:rPr>
          <w:rFonts w:ascii="Times New Roman" w:eastAsia="Times New Roman" w:hAnsi="Times New Roman" w:cs="Times New Roman"/>
          <w:b/>
          <w:sz w:val="24"/>
          <w:szCs w:val="24"/>
          <w:lang w:val="fr-FR" w:eastAsia="fr-FR"/>
        </w:rPr>
        <w:t>ца за з</w:t>
      </w:r>
      <w:r w:rsidRPr="00027832">
        <w:rPr>
          <w:rFonts w:ascii="Times New Roman" w:eastAsia="Times New Roman" w:hAnsi="Times New Roman" w:cs="Times New Roman"/>
          <w:b/>
          <w:sz w:val="24"/>
          <w:szCs w:val="24"/>
          <w:lang w:val="sr-Cyrl-CS" w:eastAsia="fr-FR"/>
        </w:rPr>
        <w:t xml:space="preserve">аштиту равноправности изнела је резултате рада у којима, такође, нема података о случајевима сексуалног узнемиравања. Истиче, ипак, да је примила 42 притужбе због дискриминације на основу пола и 3 на основу родног идентитета, што заједно износи 11 процената свих притужби Повереници на нивоу 2012. године. Највише притужби (20) поднето је због дискриминације у области рада и запошљавања. За разлику од Заштитника грађана, Повереница је поднела и 3 тужбе (против Фудбалског савеза Београда, једне банке у Београду и ланца пицерија). </w:t>
      </w:r>
    </w:p>
    <w:p w:rsidR="00027832" w:rsidRPr="00027832" w:rsidRDefault="00027832" w:rsidP="00027832">
      <w:pPr>
        <w:spacing w:after="158" w:line="240" w:lineRule="auto"/>
        <w:jc w:val="both"/>
        <w:rPr>
          <w:rFonts w:ascii="Times New Roman" w:eastAsia="Times New Roman" w:hAnsi="Times New Roman" w:cs="Times New Roman"/>
          <w:b/>
          <w:sz w:val="24"/>
          <w:szCs w:val="20"/>
          <w:lang w:val="sr-Cyrl-CS"/>
        </w:rPr>
      </w:pPr>
    </w:p>
    <w:p w:rsidR="00027832" w:rsidRPr="00027832" w:rsidRDefault="00027832" w:rsidP="004852B6">
      <w:pPr>
        <w:rPr>
          <w:rFonts w:ascii="Times New Roman" w:hAnsi="Times New Roman" w:cs="Times New Roman"/>
          <w:sz w:val="24"/>
          <w:szCs w:val="24"/>
          <w:lang w:val="sr-Cyrl-CS"/>
        </w:rPr>
      </w:pPr>
    </w:p>
    <w:p w:rsidR="004852B6" w:rsidRPr="004852B6" w:rsidRDefault="004852B6" w:rsidP="004852B6">
      <w:pPr>
        <w:rPr>
          <w:rFonts w:ascii="Times New Roman" w:hAnsi="Times New Roman" w:cs="Times New Roman"/>
          <w:sz w:val="24"/>
          <w:szCs w:val="24"/>
        </w:rPr>
      </w:pPr>
      <w:r w:rsidRPr="004852B6">
        <w:rPr>
          <w:rFonts w:ascii="Times New Roman" w:hAnsi="Times New Roman" w:cs="Times New Roman"/>
          <w:sz w:val="24"/>
          <w:szCs w:val="24"/>
        </w:rPr>
        <w:t>Члан 26, став 2</w:t>
      </w:r>
    </w:p>
    <w:p w:rsidR="004852B6" w:rsidRPr="004852B6" w:rsidRDefault="004852B6" w:rsidP="004852B6">
      <w:pPr>
        <w:rPr>
          <w:rFonts w:ascii="Times New Roman" w:hAnsi="Times New Roman" w:cs="Times New Roman"/>
          <w:sz w:val="24"/>
          <w:szCs w:val="24"/>
        </w:rPr>
      </w:pPr>
      <w:r w:rsidRPr="004852B6">
        <w:rPr>
          <w:rFonts w:ascii="Times New Roman" w:hAnsi="Times New Roman" w:cs="Times New Roman"/>
          <w:sz w:val="24"/>
          <w:szCs w:val="24"/>
        </w:rPr>
        <w:t>1.</w:t>
      </w:r>
      <w:r w:rsidRPr="004852B6">
        <w:rPr>
          <w:rFonts w:ascii="Times New Roman" w:hAnsi="Times New Roman" w:cs="Times New Roman"/>
          <w:sz w:val="24"/>
          <w:szCs w:val="24"/>
        </w:rPr>
        <w:tab/>
        <w:t xml:space="preserve">Опишите општи законодавни оквир. </w:t>
      </w:r>
      <w:proofErr w:type="gramStart"/>
      <w:r w:rsidRPr="004852B6">
        <w:rPr>
          <w:rFonts w:ascii="Times New Roman" w:hAnsi="Times New Roman" w:cs="Times New Roman"/>
          <w:sz w:val="24"/>
          <w:szCs w:val="24"/>
        </w:rPr>
        <w:t>Прецизирајте природу, разлоге за и обим реформи уколико их има.</w:t>
      </w:r>
      <w:proofErr w:type="gramEnd"/>
    </w:p>
    <w:p w:rsidR="004852B6" w:rsidRPr="004852B6" w:rsidRDefault="004852B6" w:rsidP="004852B6">
      <w:pPr>
        <w:rPr>
          <w:rFonts w:ascii="Times New Roman" w:hAnsi="Times New Roman" w:cs="Times New Roman"/>
          <w:sz w:val="24"/>
          <w:szCs w:val="24"/>
        </w:rPr>
      </w:pPr>
      <w:r w:rsidRPr="004852B6">
        <w:rPr>
          <w:rFonts w:ascii="Times New Roman" w:hAnsi="Times New Roman" w:cs="Times New Roman"/>
          <w:sz w:val="24"/>
          <w:szCs w:val="24"/>
        </w:rPr>
        <w:t>2.</w:t>
      </w:r>
      <w:r w:rsidRPr="004852B6">
        <w:rPr>
          <w:rFonts w:ascii="Times New Roman" w:hAnsi="Times New Roman" w:cs="Times New Roman"/>
          <w:sz w:val="24"/>
          <w:szCs w:val="24"/>
        </w:rPr>
        <w:tab/>
        <w:t>Наведите мере које су предузете (административни (управни) аранжмани, програми, акциони планови, пројекти, итд.) за примену законодавног оквира.</w:t>
      </w:r>
    </w:p>
    <w:p w:rsidR="004852B6" w:rsidRDefault="004852B6" w:rsidP="004852B6">
      <w:pPr>
        <w:rPr>
          <w:rFonts w:ascii="Times New Roman" w:hAnsi="Times New Roman" w:cs="Times New Roman"/>
          <w:sz w:val="24"/>
          <w:szCs w:val="24"/>
          <w:lang w:val="sr-Cyrl-CS"/>
        </w:rPr>
      </w:pPr>
      <w:r w:rsidRPr="004852B6">
        <w:rPr>
          <w:rFonts w:ascii="Times New Roman" w:hAnsi="Times New Roman" w:cs="Times New Roman"/>
          <w:sz w:val="24"/>
          <w:szCs w:val="24"/>
        </w:rPr>
        <w:t>3.</w:t>
      </w:r>
      <w:r w:rsidRPr="004852B6">
        <w:rPr>
          <w:rFonts w:ascii="Times New Roman" w:hAnsi="Times New Roman" w:cs="Times New Roman"/>
          <w:sz w:val="24"/>
          <w:szCs w:val="24"/>
        </w:rPr>
        <w:tab/>
        <w:t>Доставите релевантне цифре, статистичке подтаке и друге релевантне информације о активностима и програмима унапређивања свести (едукацији) и о броју жалби код заштитника права (омбудсман) или медијатора, где такве институције постоје.</w:t>
      </w:r>
    </w:p>
    <w:p w:rsidR="00027832" w:rsidRDefault="00027832" w:rsidP="004852B6">
      <w:pPr>
        <w:rPr>
          <w:rFonts w:ascii="Times New Roman" w:hAnsi="Times New Roman" w:cs="Times New Roman"/>
          <w:sz w:val="24"/>
          <w:szCs w:val="24"/>
          <w:lang w:val="sr-Cyrl-CS"/>
        </w:rPr>
      </w:pPr>
    </w:p>
    <w:p w:rsidR="00027832" w:rsidRDefault="00027832" w:rsidP="004852B6">
      <w:pPr>
        <w:rPr>
          <w:rFonts w:ascii="Times New Roman" w:hAnsi="Times New Roman" w:cs="Times New Roman"/>
          <w:sz w:val="24"/>
          <w:szCs w:val="24"/>
          <w:lang w:val="sr-Cyrl-CS"/>
        </w:rPr>
      </w:pPr>
      <w:r>
        <w:rPr>
          <w:rFonts w:ascii="Times New Roman" w:hAnsi="Times New Roman" w:cs="Times New Roman"/>
          <w:sz w:val="24"/>
          <w:szCs w:val="24"/>
          <w:lang w:val="sr-Cyrl-CS"/>
        </w:rPr>
        <w:t>ОДГОВОР:</w:t>
      </w:r>
    </w:p>
    <w:p w:rsidR="00027832" w:rsidRPr="00027832" w:rsidRDefault="00027832" w:rsidP="00027832">
      <w:pPr>
        <w:spacing w:after="0" w:line="240" w:lineRule="auto"/>
        <w:jc w:val="both"/>
        <w:rPr>
          <w:rFonts w:ascii="Times New Roman" w:eastAsia="Times New Roman" w:hAnsi="Times New Roman" w:cs="Times New Roman"/>
          <w:b/>
          <w:sz w:val="24"/>
          <w:szCs w:val="20"/>
          <w:lang w:val="fr-FR" w:eastAsia="fr-FR"/>
        </w:rPr>
      </w:pPr>
      <w:r w:rsidRPr="00027832">
        <w:rPr>
          <w:rFonts w:ascii="Times New Roman" w:eastAsia="Times New Roman" w:hAnsi="Times New Roman" w:cs="Times New Roman"/>
          <w:b/>
          <w:sz w:val="24"/>
          <w:szCs w:val="20"/>
          <w:lang w:val="sr-Cyrl-CS" w:eastAsia="fr-FR"/>
        </w:rPr>
        <w:t xml:space="preserve">Законом о спречавању злостављања на раду </w:t>
      </w:r>
      <w:r w:rsidRPr="00027832">
        <w:rPr>
          <w:rFonts w:ascii="Times New Roman" w:eastAsia="Times New Roman" w:hAnsi="Times New Roman" w:cs="Times New Roman"/>
          <w:b/>
          <w:sz w:val="24"/>
          <w:szCs w:val="20"/>
          <w:lang w:val="fr-FR" w:eastAsia="fr-FR"/>
        </w:rPr>
        <w:t>(</w:t>
      </w:r>
      <w:r w:rsidRPr="00027832">
        <w:rPr>
          <w:rFonts w:ascii="Times New Roman" w:eastAsia="Times New Roman" w:hAnsi="Times New Roman" w:cs="Times New Roman"/>
          <w:b/>
          <w:sz w:val="24"/>
          <w:szCs w:val="20"/>
          <w:lang w:val="sr-Cyrl-CS" w:eastAsia="fr-FR"/>
        </w:rPr>
        <w:t xml:space="preserve">"Службени гласник РС" број 36/2010)  уређује се </w:t>
      </w:r>
      <w:r w:rsidRPr="00027832">
        <w:rPr>
          <w:rFonts w:ascii="Times New Roman" w:eastAsia="Times New Roman" w:hAnsi="Times New Roman" w:cs="Times New Roman"/>
          <w:b/>
          <w:sz w:val="24"/>
          <w:szCs w:val="20"/>
          <w:lang w:val="fr-FR" w:eastAsia="fr-FR"/>
        </w:rPr>
        <w:t>забрана  злостављања на раду и у вези са радом, мере за спречавање злостављања и унапређење односа на раду, поступак заштите лица изложених злостављању на раду и у вези са радом, прекршајна одговорност за непоштовање одредаба овог закона и надзор над његовом применом.</w:t>
      </w:r>
    </w:p>
    <w:p w:rsidR="00027832" w:rsidRPr="00027832" w:rsidRDefault="00027832" w:rsidP="00027832">
      <w:pPr>
        <w:spacing w:after="0" w:line="240" w:lineRule="auto"/>
        <w:jc w:val="both"/>
        <w:rPr>
          <w:rFonts w:ascii="Times New Roman" w:eastAsia="Times New Roman" w:hAnsi="Times New Roman" w:cs="Times New Roman"/>
          <w:b/>
          <w:sz w:val="24"/>
          <w:szCs w:val="20"/>
          <w:lang w:val="sr-Cyrl-CS" w:eastAsia="fr-FR"/>
        </w:rPr>
      </w:pPr>
      <w:r w:rsidRPr="00027832">
        <w:rPr>
          <w:rFonts w:ascii="Times New Roman" w:eastAsia="Times New Roman" w:hAnsi="Times New Roman" w:cs="Times New Roman"/>
          <w:b/>
          <w:sz w:val="24"/>
          <w:szCs w:val="20"/>
          <w:lang w:val="fr-FR" w:eastAsia="fr-FR"/>
        </w:rPr>
        <w:lastRenderedPageBreak/>
        <w:tab/>
        <w:t>Овај закон примењује се на све послодавце који су дефинисани Законом о раду (свако правно и физичко лице које запошљава или радно ангажује једно или више лица), Законом о државним службеницима (према коме права и дужности послодавца у име Републике Србије врши руководилац државног органа) и Законом о радним односима у државним органима (када су у питању органи аутономне покрајине и локалне самоуправе као послодавци). Запосленим се сматра, не само лице које је у радном односу, већ и лице које је ангажовано ван радног односа у складу са законом којим се уређује рад, законом којим се уређују права и обавезе државних службеника и намештеника и законом којим се уређују права и</w:t>
      </w:r>
      <w:r w:rsidRPr="00027832">
        <w:rPr>
          <w:rFonts w:ascii="Times New Roman" w:eastAsia="Times New Roman" w:hAnsi="Times New Roman" w:cs="Times New Roman"/>
          <w:b/>
          <w:sz w:val="24"/>
          <w:szCs w:val="20"/>
          <w:lang w:val="sr-Cyrl-CS" w:eastAsia="fr-FR"/>
        </w:rPr>
        <w:t xml:space="preserve"> </w:t>
      </w:r>
      <w:r w:rsidRPr="00027832">
        <w:rPr>
          <w:rFonts w:ascii="Times New Roman" w:eastAsia="Times New Roman" w:hAnsi="Times New Roman" w:cs="Times New Roman"/>
          <w:b/>
          <w:sz w:val="24"/>
          <w:szCs w:val="20"/>
          <w:lang w:val="fr-FR" w:eastAsia="fr-FR"/>
        </w:rPr>
        <w:t>обавезе запослених у јединицама територијалне аутономије и локалне самоуправе.</w:t>
      </w:r>
    </w:p>
    <w:p w:rsidR="00027832" w:rsidRPr="00027832" w:rsidRDefault="00027832" w:rsidP="00027832">
      <w:pPr>
        <w:spacing w:after="0" w:line="240" w:lineRule="auto"/>
        <w:ind w:firstLine="720"/>
        <w:jc w:val="both"/>
        <w:rPr>
          <w:rFonts w:ascii="Times New Roman" w:eastAsia="Times New Roman" w:hAnsi="Times New Roman" w:cs="Times New Roman"/>
          <w:b/>
          <w:sz w:val="24"/>
          <w:szCs w:val="20"/>
          <w:lang w:val="sr-Cyrl-CS" w:eastAsia="fr-FR"/>
        </w:rPr>
      </w:pPr>
      <w:r w:rsidRPr="00027832">
        <w:rPr>
          <w:rFonts w:ascii="Times New Roman" w:eastAsia="Times New Roman" w:hAnsi="Times New Roman" w:cs="Times New Roman"/>
          <w:b/>
          <w:color w:val="000000"/>
          <w:sz w:val="24"/>
          <w:szCs w:val="24"/>
          <w:lang w:val="fr-FR" w:eastAsia="fr-FR"/>
        </w:rPr>
        <w:t xml:space="preserve">Одредбе овог закона примењују се и на случајеве сексуалног узнемиравања, у складу са законом којим се уређује рад. </w:t>
      </w:r>
    </w:p>
    <w:p w:rsidR="00027832" w:rsidRPr="00027832" w:rsidRDefault="00027832" w:rsidP="00027832">
      <w:pPr>
        <w:spacing w:after="0" w:line="240" w:lineRule="auto"/>
        <w:jc w:val="both"/>
        <w:rPr>
          <w:rFonts w:ascii="Times New Roman" w:eastAsia="Times New Roman" w:hAnsi="Times New Roman" w:cs="Times New Roman"/>
          <w:b/>
          <w:sz w:val="24"/>
          <w:szCs w:val="20"/>
          <w:lang w:val="fr-FR" w:eastAsia="fr-FR"/>
        </w:rPr>
      </w:pPr>
      <w:r w:rsidRPr="00027832">
        <w:rPr>
          <w:rFonts w:ascii="Times New Roman" w:eastAsia="Times New Roman" w:hAnsi="Times New Roman" w:cs="Times New Roman"/>
          <w:b/>
          <w:sz w:val="24"/>
          <w:szCs w:val="20"/>
          <w:lang w:val="fr-FR" w:eastAsia="fr-FR"/>
        </w:rPr>
        <w:tab/>
        <w:t xml:space="preserve">Послодавац је </w:t>
      </w:r>
      <w:r w:rsidRPr="00027832">
        <w:rPr>
          <w:rFonts w:ascii="Times New Roman" w:eastAsia="Times New Roman" w:hAnsi="Times New Roman" w:cs="Times New Roman"/>
          <w:b/>
          <w:sz w:val="24"/>
          <w:szCs w:val="20"/>
          <w:lang w:val="sr-Cyrl-CS" w:eastAsia="fr-FR"/>
        </w:rPr>
        <w:t xml:space="preserve">према овом закону </w:t>
      </w:r>
      <w:r w:rsidRPr="00027832">
        <w:rPr>
          <w:rFonts w:ascii="Times New Roman" w:eastAsia="Times New Roman" w:hAnsi="Times New Roman" w:cs="Times New Roman"/>
          <w:b/>
          <w:sz w:val="24"/>
          <w:szCs w:val="20"/>
          <w:lang w:val="fr-FR" w:eastAsia="fr-FR"/>
        </w:rPr>
        <w:t>дужан да организује рад на начин којим се у највећој могућој мери спречава појава злостављања на раду и у вези са радом и запосленима обезбеђују услови рада у којима неће бити изложени злостављању на раду од стране послодавца, односно одговорног лица код послодавца или запослених.</w:t>
      </w:r>
    </w:p>
    <w:p w:rsidR="00027832" w:rsidRPr="00027832" w:rsidRDefault="00027832" w:rsidP="00027832">
      <w:pPr>
        <w:spacing w:after="0" w:line="240" w:lineRule="auto"/>
        <w:jc w:val="both"/>
        <w:rPr>
          <w:rFonts w:ascii="Times New Roman" w:eastAsia="Times New Roman" w:hAnsi="Times New Roman" w:cs="Times New Roman"/>
          <w:b/>
          <w:sz w:val="24"/>
          <w:szCs w:val="20"/>
          <w:lang w:val="fr-FR" w:eastAsia="fr-FR"/>
        </w:rPr>
      </w:pPr>
      <w:r w:rsidRPr="00027832">
        <w:rPr>
          <w:rFonts w:ascii="Times New Roman" w:eastAsia="Times New Roman" w:hAnsi="Times New Roman" w:cs="Times New Roman"/>
          <w:b/>
          <w:sz w:val="24"/>
          <w:szCs w:val="20"/>
          <w:lang w:val="fr-FR" w:eastAsia="fr-FR"/>
        </w:rPr>
        <w:tab/>
        <w:t xml:space="preserve">Законом се дефинише појам злостављања и извршиоца злостављања. </w:t>
      </w:r>
      <w:r w:rsidRPr="00027832">
        <w:rPr>
          <w:rFonts w:ascii="Times New Roman" w:eastAsia="Times New Roman" w:hAnsi="Times New Roman" w:cs="Times New Roman"/>
          <w:b/>
          <w:sz w:val="24"/>
          <w:szCs w:val="24"/>
          <w:lang w:val="fr-FR" w:eastAsia="fr-FR"/>
        </w:rPr>
        <w:t>Злостављање, у смислу овог закона, јесте свако активно или пасивно понашање према  запосленом или групи запослених код послодавца које се понавља а има за циљ или представља повреду достојанства, угледа, личног и професионалног интегритета, здравља, положаја запосленог и које изазива страх или ствара непријатељско, понижавајуће или увредљиво окружење, погоршава условe рада или  доводи до тога да се запослени изолује или наведе да на сопствену иницијативу откаже уговор о раду или раскине радни однос. Злостављање, у смислу овог закона, јесте и учествовање, односно подстицање или навођење других на вршење злостављања. Извршиоцем злостављања сматра се послодавац са својством физичког лица или одговорно лице код послодавца са својством правног лица, запослени или група запослених, који врши злостављање.</w:t>
      </w:r>
    </w:p>
    <w:p w:rsidR="00027832" w:rsidRPr="00027832" w:rsidRDefault="00027832" w:rsidP="00027832">
      <w:pPr>
        <w:spacing w:after="0" w:line="240" w:lineRule="auto"/>
        <w:ind w:firstLine="720"/>
        <w:jc w:val="both"/>
        <w:rPr>
          <w:rFonts w:ascii="Times New Roman" w:eastAsia="Times New Roman" w:hAnsi="Times New Roman" w:cs="Times New Roman"/>
          <w:b/>
          <w:sz w:val="24"/>
          <w:szCs w:val="20"/>
          <w:lang w:val="sr-Cyrl-CS" w:eastAsia="fr-FR"/>
        </w:rPr>
      </w:pPr>
      <w:r w:rsidRPr="00027832">
        <w:rPr>
          <w:rFonts w:ascii="Times New Roman" w:eastAsia="Times New Roman" w:hAnsi="Times New Roman" w:cs="Times New Roman"/>
          <w:b/>
          <w:sz w:val="24"/>
          <w:szCs w:val="20"/>
          <w:lang w:val="fr-FR" w:eastAsia="fr-FR"/>
        </w:rPr>
        <w:t xml:space="preserve">Овим законом утврђује се забрана било ког вида злостављања на раду и у вези са радом. </w:t>
      </w:r>
    </w:p>
    <w:p w:rsidR="00027832" w:rsidRPr="00027832" w:rsidRDefault="00027832" w:rsidP="00027832">
      <w:pPr>
        <w:spacing w:after="0" w:line="240" w:lineRule="auto"/>
        <w:ind w:firstLine="720"/>
        <w:jc w:val="both"/>
        <w:rPr>
          <w:rFonts w:ascii="Times New Roman" w:eastAsia="Times New Roman" w:hAnsi="Times New Roman" w:cs="Times New Roman"/>
          <w:b/>
          <w:sz w:val="24"/>
          <w:szCs w:val="24"/>
          <w:lang w:val="ru-RU" w:eastAsia="fr-FR"/>
        </w:rPr>
      </w:pPr>
      <w:r w:rsidRPr="00027832">
        <w:rPr>
          <w:rFonts w:ascii="Times New Roman" w:eastAsia="Times New Roman" w:hAnsi="Times New Roman" w:cs="Times New Roman"/>
          <w:b/>
          <w:sz w:val="24"/>
          <w:szCs w:val="20"/>
          <w:lang w:val="sr-Cyrl-CS" w:eastAsia="fr-FR"/>
        </w:rPr>
        <w:t>Према члану 7. Закона п</w:t>
      </w:r>
      <w:r w:rsidRPr="00027832">
        <w:rPr>
          <w:rFonts w:ascii="Times New Roman" w:eastAsia="Times New Roman" w:hAnsi="Times New Roman" w:cs="Times New Roman"/>
          <w:b/>
          <w:sz w:val="24"/>
          <w:szCs w:val="24"/>
          <w:lang w:val="ru-RU" w:eastAsia="fr-FR"/>
        </w:rPr>
        <w:t>ослодавац је дужан да запосленог, пре ступања на рад, писменим путем обавести о забрани вршења злостављања и правима, обавезама и одговорностима запосленог и послодавца у вези са забраном злостављања, у складу са овим законом. Поред тога послодавац је дужан да, у циљу препознавања, превенције и спречавања злостављања, спроводи мере обавештавања и оспособљавања запослених и њихових представника да препознају узроке, облике и последице вршења злостављања.</w:t>
      </w:r>
      <w:r w:rsidRPr="00027832">
        <w:rPr>
          <w:rFonts w:ascii="Times New Roman" w:eastAsia="Times New Roman" w:hAnsi="Times New Roman" w:cs="Times New Roman"/>
          <w:b/>
          <w:sz w:val="24"/>
          <w:szCs w:val="24"/>
          <w:lang w:val="fr-FR" w:eastAsia="fr-FR"/>
        </w:rPr>
        <w:t xml:space="preserve"> Послодавац може да обезбеди обуку, односно оспособљавање одређеног запосленог или запослених за обављање посредовања, као начина разрешења спорних односа повезаних са злостављањем.</w:t>
      </w:r>
    </w:p>
    <w:p w:rsidR="00027832" w:rsidRPr="00027832" w:rsidRDefault="00027832" w:rsidP="00027832">
      <w:pPr>
        <w:spacing w:after="0" w:line="240" w:lineRule="auto"/>
        <w:jc w:val="both"/>
        <w:rPr>
          <w:rFonts w:ascii="Times New Roman" w:eastAsia="Times New Roman" w:hAnsi="Times New Roman" w:cs="Times New Roman"/>
          <w:b/>
          <w:sz w:val="24"/>
          <w:szCs w:val="20"/>
          <w:lang w:val="fr-FR" w:eastAsia="fr-FR"/>
        </w:rPr>
      </w:pPr>
      <w:r w:rsidRPr="00027832">
        <w:rPr>
          <w:rFonts w:ascii="Times New Roman" w:eastAsia="Times New Roman" w:hAnsi="Times New Roman" w:cs="Times New Roman"/>
          <w:b/>
          <w:sz w:val="24"/>
          <w:szCs w:val="20"/>
          <w:lang w:val="sr-Cyrl-CS" w:eastAsia="fr-FR"/>
        </w:rPr>
        <w:t xml:space="preserve"> </w:t>
      </w:r>
      <w:r w:rsidRPr="00027832">
        <w:rPr>
          <w:rFonts w:ascii="Times New Roman" w:eastAsia="Times New Roman" w:hAnsi="Times New Roman" w:cs="Times New Roman"/>
          <w:b/>
          <w:sz w:val="24"/>
          <w:szCs w:val="20"/>
          <w:lang w:val="sr-Cyrl-CS" w:eastAsia="fr-FR"/>
        </w:rPr>
        <w:tab/>
        <w:t>О</w:t>
      </w:r>
      <w:r w:rsidRPr="00027832">
        <w:rPr>
          <w:rFonts w:ascii="Times New Roman" w:eastAsia="Times New Roman" w:hAnsi="Times New Roman" w:cs="Times New Roman"/>
          <w:b/>
          <w:sz w:val="24"/>
          <w:szCs w:val="20"/>
          <w:lang w:val="fr-FR" w:eastAsia="fr-FR"/>
        </w:rPr>
        <w:t xml:space="preserve">дредбама </w:t>
      </w:r>
      <w:r w:rsidRPr="00027832">
        <w:rPr>
          <w:rFonts w:ascii="Times New Roman" w:eastAsia="Times New Roman" w:hAnsi="Times New Roman" w:cs="Times New Roman"/>
          <w:b/>
          <w:sz w:val="24"/>
          <w:szCs w:val="20"/>
          <w:lang w:val="sr-Cyrl-CS" w:eastAsia="fr-FR"/>
        </w:rPr>
        <w:t xml:space="preserve">овог закона </w:t>
      </w:r>
      <w:r w:rsidRPr="00027832">
        <w:rPr>
          <w:rFonts w:ascii="Times New Roman" w:eastAsia="Times New Roman" w:hAnsi="Times New Roman" w:cs="Times New Roman"/>
          <w:b/>
          <w:sz w:val="24"/>
          <w:szCs w:val="20"/>
          <w:lang w:val="fr-FR" w:eastAsia="fr-FR"/>
        </w:rPr>
        <w:t xml:space="preserve">уређује се покретање поступка за заштиту од злостављања код послодавца, поступак посредовања, као и могућност покретања поступка за утврђивање одговорности извршиоца злостављања, </w:t>
      </w:r>
      <w:r w:rsidRPr="00027832">
        <w:rPr>
          <w:rFonts w:ascii="Times New Roman" w:eastAsia="Times New Roman" w:hAnsi="Times New Roman" w:cs="Times New Roman"/>
          <w:b/>
          <w:sz w:val="24"/>
          <w:szCs w:val="20"/>
          <w:lang w:val="fr-FR" w:eastAsia="fr-FR"/>
        </w:rPr>
        <w:lastRenderedPageBreak/>
        <w:t xml:space="preserve">ако поступак посредовања не успе. Циљ ових одредаба је да се, пре свега, на миран начин реше спорна питања између страна у спору, у поступку посредовања који се води код послодавца. </w:t>
      </w:r>
    </w:p>
    <w:p w:rsidR="00027832" w:rsidRPr="00027832" w:rsidRDefault="00027832" w:rsidP="00027832">
      <w:pPr>
        <w:spacing w:after="0" w:line="240" w:lineRule="auto"/>
        <w:jc w:val="both"/>
        <w:rPr>
          <w:rFonts w:ascii="Times New Roman" w:eastAsia="Times New Roman" w:hAnsi="Times New Roman" w:cs="Times New Roman"/>
          <w:b/>
          <w:sz w:val="24"/>
          <w:szCs w:val="20"/>
          <w:lang w:val="fr-FR" w:eastAsia="fr-FR"/>
        </w:rPr>
      </w:pPr>
      <w:r w:rsidRPr="00027832">
        <w:rPr>
          <w:rFonts w:ascii="Times New Roman" w:eastAsia="Times New Roman" w:hAnsi="Times New Roman" w:cs="Times New Roman"/>
          <w:b/>
          <w:sz w:val="24"/>
          <w:szCs w:val="20"/>
          <w:lang w:val="fr-FR" w:eastAsia="fr-FR"/>
        </w:rPr>
        <w:tab/>
        <w:t>Уколико поступак посредовања не успе а постоји основана сумња да је запослени који врши злостављање, као и запослени који злоупотреби право на заштиту од злостављања одговоран за непоштовање радне дисциплине, односно повреду радне дужности, послодавац је дужан да</w:t>
      </w:r>
      <w:r w:rsidRPr="00027832">
        <w:rPr>
          <w:rFonts w:ascii="Times New Roman" w:eastAsia="Times New Roman" w:hAnsi="Times New Roman" w:cs="Times New Roman"/>
          <w:b/>
          <w:sz w:val="24"/>
          <w:szCs w:val="20"/>
          <w:lang w:val="sr-Cyrl-CS" w:eastAsia="fr-FR"/>
        </w:rPr>
        <w:t xml:space="preserve"> </w:t>
      </w:r>
      <w:r w:rsidRPr="00027832">
        <w:rPr>
          <w:rFonts w:ascii="Times New Roman" w:eastAsia="Times New Roman" w:hAnsi="Times New Roman" w:cs="Times New Roman"/>
          <w:b/>
          <w:sz w:val="24"/>
          <w:szCs w:val="20"/>
          <w:lang w:val="fr-FR" w:eastAsia="fr-FR"/>
        </w:rPr>
        <w:t>покрене поступак за утврђивање одговорности за непоштовање радне дисциплине, односно повреду радне дужности. Тај поступак води се у складу са законима којима се уређује одговорност запосленог за повреду радне обавезе и  непоштовање радне дисциплине (Закон о раду – чл. 180. и 181), односно повреду дужности (Закон о државним службеницима – чл. 112-114), односно повреду радних обавеза и дужности (Закон о радним односима у државним органима – чл. 62. и 63). Ако се у спроведеном поступку утврди постојање одговорности запосленог за злостављање на раду, послодавцу стоје на располагању, поред мера утврђених напред наведеним законима, мере прописане овим законом, а то су: опомена, мера удаљења са рада од четири до 30 радних дана без накнаде зараде и мера трајног премештаја у другу радну околину.</w:t>
      </w:r>
    </w:p>
    <w:p w:rsidR="00027832" w:rsidRPr="00027832" w:rsidRDefault="00027832" w:rsidP="00027832">
      <w:pPr>
        <w:spacing w:after="0" w:line="240" w:lineRule="auto"/>
        <w:jc w:val="both"/>
        <w:rPr>
          <w:rFonts w:ascii="Times New Roman" w:eastAsia="Times New Roman" w:hAnsi="Times New Roman" w:cs="Times New Roman"/>
          <w:b/>
          <w:sz w:val="24"/>
          <w:szCs w:val="24"/>
          <w:lang w:val="fr-FR" w:eastAsia="fr-FR"/>
        </w:rPr>
      </w:pPr>
      <w:r w:rsidRPr="00027832">
        <w:rPr>
          <w:rFonts w:ascii="Times New Roman" w:eastAsia="Times New Roman" w:hAnsi="Times New Roman" w:cs="Times New Roman"/>
          <w:b/>
          <w:sz w:val="24"/>
          <w:szCs w:val="24"/>
          <w:lang w:val="fr-FR" w:eastAsia="fr-FR"/>
        </w:rPr>
        <w:t>Послодавац је дужан да, ако запосленом који сматра да је изложен злостављању прети непосредна опасност по здравље или живот (на основу мишљења медицине рада)  или од настанка ненакнадиве штете (на образложени писмени предлог Посредника), пре окончања поступка за заштиту од злостављања код послодавца, запосленом који се терети да је извршио злостављање изрекне једну од мера за спречавање злостављања до окончања тог поступка, и то: премештај у другу радну околину или удаљење са рада (запослени се удаљава са рада  у складу са законом којим се уређује поступак удаљења).</w:t>
      </w:r>
    </w:p>
    <w:p w:rsidR="00027832" w:rsidRPr="00027832" w:rsidRDefault="00027832" w:rsidP="00027832">
      <w:pPr>
        <w:spacing w:after="0" w:line="240" w:lineRule="auto"/>
        <w:jc w:val="both"/>
        <w:rPr>
          <w:rFonts w:ascii="Times New Roman" w:eastAsia="Times New Roman" w:hAnsi="Times New Roman" w:cs="Times New Roman"/>
          <w:b/>
          <w:sz w:val="24"/>
          <w:szCs w:val="20"/>
          <w:lang w:val="fr-FR" w:eastAsia="fr-FR"/>
        </w:rPr>
      </w:pPr>
      <w:r w:rsidRPr="00027832">
        <w:rPr>
          <w:rFonts w:ascii="Times New Roman" w:eastAsia="Times New Roman" w:hAnsi="Times New Roman" w:cs="Times New Roman"/>
          <w:b/>
          <w:sz w:val="24"/>
          <w:szCs w:val="20"/>
          <w:lang w:val="fr-FR" w:eastAsia="fr-FR"/>
        </w:rPr>
        <w:t>Законом је утврђено и право запосленог који сматра да је изложен злостављању, да одбије да ради у току поступка за заштиту од злостављања код послодавца ако послодавац није предузео мере за спречавање злостављања до окончања поступка и то под условом да том запосленом, по мишљењу медицине рада, прети непосредна опасност по здравље или живот. Запослени има право на накнаду зараде (плате) за време одбијања рада, као и обавезу да се врати на рад ако послодавац предузме мере којима се обезбеђује заштита тог запосленог од злостављања у току поступка код послодавца.</w:t>
      </w:r>
    </w:p>
    <w:p w:rsidR="00027832" w:rsidRPr="00027832" w:rsidRDefault="00027832" w:rsidP="00027832">
      <w:pPr>
        <w:spacing w:after="0" w:line="240" w:lineRule="auto"/>
        <w:jc w:val="both"/>
        <w:rPr>
          <w:rFonts w:ascii="Times New Roman" w:eastAsia="Times New Roman" w:hAnsi="Times New Roman" w:cs="Times New Roman"/>
          <w:b/>
          <w:sz w:val="24"/>
          <w:szCs w:val="24"/>
          <w:lang w:val="sr-Cyrl-CS" w:eastAsia="fr-FR"/>
        </w:rPr>
      </w:pPr>
      <w:r w:rsidRPr="00027832">
        <w:rPr>
          <w:rFonts w:ascii="Times New Roman" w:eastAsia="Times New Roman" w:hAnsi="Times New Roman" w:cs="Times New Roman"/>
          <w:b/>
          <w:iCs/>
          <w:sz w:val="24"/>
          <w:szCs w:val="24"/>
          <w:lang w:val="sr-Cyrl-CS" w:eastAsia="fr-FR"/>
        </w:rPr>
        <w:t>Покретање поступка за заштиту од злостављања, као и учешће у том поступку не може да буде основ за стављање запосленог у неповољнији положај, отказ уговора о раду, утврђивање запосленог вишком запослених и др. Ову заштиту има и запослени који укаже надлежном државном органу да је послодавац учинио повреду јавног интереса утврђеног законом, при чему основано сумња да ће бити изложен злостављању од стране послодавца.</w:t>
      </w:r>
      <w:r w:rsidRPr="00027832">
        <w:rPr>
          <w:rFonts w:ascii="Times New Roman" w:eastAsia="Times New Roman" w:hAnsi="Times New Roman" w:cs="Times New Roman"/>
          <w:b/>
          <w:sz w:val="24"/>
          <w:szCs w:val="20"/>
          <w:lang w:val="fr-FR" w:eastAsia="fr-FR"/>
        </w:rPr>
        <w:t xml:space="preserve"> </w:t>
      </w:r>
    </w:p>
    <w:p w:rsidR="00027832" w:rsidRPr="00027832" w:rsidRDefault="00027832" w:rsidP="00027832">
      <w:pPr>
        <w:spacing w:after="0" w:line="240" w:lineRule="auto"/>
        <w:jc w:val="both"/>
        <w:rPr>
          <w:rFonts w:ascii="Times New Roman" w:eastAsia="Times New Roman" w:hAnsi="Times New Roman" w:cs="Times New Roman"/>
          <w:b/>
          <w:sz w:val="24"/>
          <w:szCs w:val="24"/>
          <w:lang w:val="fr-FR" w:eastAsia="fr-FR"/>
        </w:rPr>
      </w:pPr>
      <w:r w:rsidRPr="00027832">
        <w:rPr>
          <w:rFonts w:ascii="Times New Roman" w:eastAsia="Times New Roman" w:hAnsi="Times New Roman" w:cs="Times New Roman"/>
          <w:b/>
          <w:sz w:val="24"/>
          <w:szCs w:val="20"/>
          <w:lang w:val="fr-FR" w:eastAsia="fr-FR"/>
        </w:rPr>
        <w:t>Поред интерне заштите од злостављања на раду и у вези са радом у поступку код послодавца, запослени остварује и право на судску заштиту, у парничном поступку који je</w:t>
      </w:r>
      <w:r w:rsidRPr="00027832">
        <w:rPr>
          <w:rFonts w:ascii="Times New Roman" w:eastAsia="Times New Roman" w:hAnsi="Times New Roman" w:cs="Times New Roman"/>
          <w:b/>
          <w:sz w:val="24"/>
          <w:szCs w:val="20"/>
          <w:lang w:val="ru-RU" w:eastAsia="fr-FR"/>
        </w:rPr>
        <w:t xml:space="preserve"> </w:t>
      </w:r>
      <w:r w:rsidRPr="00027832">
        <w:rPr>
          <w:rFonts w:ascii="Times New Roman" w:eastAsia="Times New Roman" w:hAnsi="Times New Roman" w:cs="Times New Roman"/>
          <w:b/>
          <w:sz w:val="24"/>
          <w:szCs w:val="20"/>
          <w:lang w:val="fr-FR" w:eastAsia="fr-FR"/>
        </w:rPr>
        <w:t xml:space="preserve"> радн</w:t>
      </w:r>
      <w:r w:rsidRPr="00027832">
        <w:rPr>
          <w:rFonts w:ascii="Times New Roman" w:eastAsia="Times New Roman" w:hAnsi="Times New Roman" w:cs="Times New Roman"/>
          <w:b/>
          <w:sz w:val="24"/>
          <w:szCs w:val="20"/>
          <w:lang w:val="ru-RU" w:eastAsia="fr-FR"/>
        </w:rPr>
        <w:t>и</w:t>
      </w:r>
      <w:r w:rsidRPr="00027832">
        <w:rPr>
          <w:rFonts w:ascii="Times New Roman" w:eastAsia="Times New Roman" w:hAnsi="Times New Roman" w:cs="Times New Roman"/>
          <w:b/>
          <w:sz w:val="24"/>
          <w:szCs w:val="20"/>
          <w:lang w:val="fr-FR" w:eastAsia="fr-FR"/>
        </w:rPr>
        <w:t xml:space="preserve"> спор</w:t>
      </w:r>
      <w:r w:rsidRPr="00027832">
        <w:rPr>
          <w:rFonts w:ascii="Times New Roman" w:eastAsia="Times New Roman" w:hAnsi="Times New Roman" w:cs="Times New Roman"/>
          <w:b/>
          <w:i/>
          <w:sz w:val="24"/>
          <w:szCs w:val="20"/>
          <w:lang w:val="fr-FR" w:eastAsia="fr-FR"/>
        </w:rPr>
        <w:t>.</w:t>
      </w:r>
      <w:r w:rsidRPr="00027832">
        <w:rPr>
          <w:rFonts w:ascii="Times New Roman" w:eastAsia="Times New Roman" w:hAnsi="Times New Roman" w:cs="Times New Roman"/>
          <w:b/>
          <w:sz w:val="24"/>
          <w:szCs w:val="24"/>
          <w:lang w:val="fr-FR" w:eastAsia="fr-FR"/>
        </w:rPr>
        <w:t xml:space="preserve"> Тужбу може да поднесе запослени који сматра да је злостављан на раду од стране послодавца – физичког лица (предузетник), односно одговорног лица код послодавца са својством правног лица (нпр. </w:t>
      </w:r>
      <w:r w:rsidRPr="00027832">
        <w:rPr>
          <w:rFonts w:ascii="Times New Roman" w:eastAsia="Times New Roman" w:hAnsi="Times New Roman" w:cs="Times New Roman"/>
          <w:b/>
          <w:sz w:val="24"/>
          <w:szCs w:val="24"/>
          <w:lang w:val="fr-FR" w:eastAsia="fr-FR"/>
        </w:rPr>
        <w:lastRenderedPageBreak/>
        <w:t>директор) и без покретања поступка посредовања код послодавца. У овом случају тужба се може поднети до истека рока застарелости за покретање поступка заштите од злостављања код послодавца. Тужбу може поднети и запослени који није задовољан заштитом од злостављања код послодавца (кад поступак посредовања није успео, ако послодавац није покренуо поступак за утврђивање одговорности</w:t>
      </w:r>
      <w:r w:rsidRPr="00027832">
        <w:rPr>
          <w:rFonts w:ascii="Times New Roman" w:eastAsia="Times New Roman" w:hAnsi="Times New Roman" w:cs="Times New Roman"/>
          <w:b/>
          <w:sz w:val="24"/>
          <w:szCs w:val="24"/>
          <w:lang w:val="sr-Cyrl-CS" w:eastAsia="fr-FR"/>
        </w:rPr>
        <w:t xml:space="preserve"> </w:t>
      </w:r>
      <w:r w:rsidRPr="00027832">
        <w:rPr>
          <w:rFonts w:ascii="Times New Roman" w:eastAsia="Times New Roman" w:hAnsi="Times New Roman" w:cs="Times New Roman"/>
          <w:b/>
          <w:sz w:val="24"/>
          <w:szCs w:val="24"/>
          <w:lang w:val="fr-FR" w:eastAsia="fr-FR"/>
        </w:rPr>
        <w:t xml:space="preserve">лица које се терети за злостављање или му је изрекао неодговарајућу меру и др). Рок за покретање поступка је 15 дана од дана достављања обавештења, односно одлуке запосленом који сматра да је изложен злостављању. Тужбом се може захтевати забрана злостављања и накнада материјалне и нематеријалне штете. У овом поступку који је радни спор, утврђује се постојање понашања које представља злостављање, при чему терет доказивања пада на послодавца ако запослени – тужилац учини вероватним да је извршено злостављање. </w:t>
      </w:r>
    </w:p>
    <w:p w:rsidR="00027832" w:rsidRPr="00027832" w:rsidRDefault="00027832" w:rsidP="00027832">
      <w:pPr>
        <w:spacing w:after="0" w:line="240" w:lineRule="auto"/>
        <w:ind w:firstLine="720"/>
        <w:jc w:val="both"/>
        <w:rPr>
          <w:rFonts w:ascii="Times New Roman" w:eastAsia="Times New Roman" w:hAnsi="Times New Roman" w:cs="Times New Roman"/>
          <w:b/>
          <w:sz w:val="24"/>
          <w:szCs w:val="24"/>
          <w:lang w:val="sr-Cyrl-CS" w:eastAsia="fr-FR"/>
        </w:rPr>
      </w:pPr>
      <w:r w:rsidRPr="00027832">
        <w:rPr>
          <w:rFonts w:ascii="Times New Roman" w:eastAsia="Times New Roman" w:hAnsi="Times New Roman" w:cs="Times New Roman"/>
          <w:b/>
          <w:sz w:val="24"/>
          <w:szCs w:val="24"/>
          <w:lang w:val="fr-FR" w:eastAsia="fr-FR"/>
        </w:rPr>
        <w:t>Тужбом против послодавца због злостављања на раду или у вези са радом не може се побијати законитост појединачног акта послодавца којим је решавано о правима, обавезама и одговорностима запосленог из радног односа, јер против тог акта запослени може да води судски спор у складу са посебним законом којим је утврђена судска заштита. Ово из разлога да би се избегло  паралелно вођење судског поступка.</w:t>
      </w:r>
    </w:p>
    <w:p w:rsidR="00027832" w:rsidRPr="00027832" w:rsidRDefault="00027832" w:rsidP="00027832">
      <w:pPr>
        <w:spacing w:after="0" w:line="240" w:lineRule="auto"/>
        <w:ind w:right="3"/>
        <w:rPr>
          <w:rFonts w:ascii="Times New Roman" w:eastAsia="Times New Roman" w:hAnsi="Times New Roman" w:cs="Times New Roman"/>
          <w:b/>
          <w:sz w:val="24"/>
          <w:szCs w:val="24"/>
          <w:lang w:val="sr-Cyrl-CS" w:eastAsia="fr-FR"/>
        </w:rPr>
      </w:pPr>
    </w:p>
    <w:p w:rsidR="00027832" w:rsidRPr="00027832" w:rsidRDefault="00027832" w:rsidP="00027832">
      <w:pPr>
        <w:spacing w:after="0" w:line="240" w:lineRule="auto"/>
        <w:ind w:firstLine="720"/>
        <w:jc w:val="both"/>
        <w:rPr>
          <w:rFonts w:ascii="Times New Roman" w:eastAsia="Times New Roman" w:hAnsi="Times New Roman" w:cs="Times New Roman"/>
          <w:b/>
          <w:sz w:val="24"/>
          <w:szCs w:val="24"/>
          <w:lang w:val="ru-RU" w:eastAsia="fr-FR"/>
        </w:rPr>
      </w:pPr>
      <w:r w:rsidRPr="00027832">
        <w:rPr>
          <w:rFonts w:ascii="Times New Roman" w:eastAsia="Times New Roman" w:hAnsi="Times New Roman" w:cs="Times New Roman"/>
          <w:b/>
          <w:sz w:val="24"/>
          <w:szCs w:val="24"/>
          <w:lang w:val="sr-Cyrl-CS" w:eastAsia="fr-FR"/>
        </w:rPr>
        <w:t>П</w:t>
      </w:r>
      <w:r w:rsidRPr="00027832">
        <w:rPr>
          <w:rFonts w:ascii="Times New Roman" w:eastAsia="Times New Roman" w:hAnsi="Times New Roman" w:cs="Times New Roman"/>
          <w:b/>
          <w:sz w:val="24"/>
          <w:szCs w:val="24"/>
          <w:lang w:val="ru-RU" w:eastAsia="fr-FR"/>
        </w:rPr>
        <w:t>оступак у парницама за остваривање заштите од злостављања је хитан.</w:t>
      </w:r>
    </w:p>
    <w:p w:rsidR="00027832" w:rsidRPr="00027832" w:rsidRDefault="00027832" w:rsidP="00027832">
      <w:pPr>
        <w:spacing w:after="0" w:line="240" w:lineRule="auto"/>
        <w:ind w:firstLine="720"/>
        <w:jc w:val="both"/>
        <w:rPr>
          <w:rFonts w:ascii="Times New Roman" w:eastAsia="Times New Roman" w:hAnsi="Times New Roman" w:cs="Times New Roman"/>
          <w:b/>
          <w:sz w:val="24"/>
          <w:szCs w:val="24"/>
          <w:lang w:val="ru-RU" w:eastAsia="fr-FR"/>
        </w:rPr>
      </w:pPr>
      <w:r w:rsidRPr="00027832">
        <w:rPr>
          <w:rFonts w:ascii="Times New Roman" w:eastAsia="Times New Roman" w:hAnsi="Times New Roman" w:cs="Times New Roman"/>
          <w:b/>
          <w:sz w:val="24"/>
          <w:szCs w:val="24"/>
          <w:lang w:val="ru-RU" w:eastAsia="fr-FR"/>
        </w:rPr>
        <w:t>Према члану 30. Закона у поступку пред надлежним судом запослени који сматра да је изложен злостављању може да захтева:</w:t>
      </w:r>
    </w:p>
    <w:p w:rsidR="00027832" w:rsidRPr="00027832" w:rsidRDefault="00027832" w:rsidP="00027832">
      <w:pPr>
        <w:spacing w:after="0" w:line="240" w:lineRule="auto"/>
        <w:ind w:left="720"/>
        <w:rPr>
          <w:rFonts w:ascii="Times New Roman" w:eastAsia="Times New Roman" w:hAnsi="Times New Roman" w:cs="Times New Roman"/>
          <w:b/>
          <w:sz w:val="24"/>
          <w:szCs w:val="24"/>
          <w:lang w:val="ru-RU" w:eastAsia="fr-FR"/>
        </w:rPr>
      </w:pPr>
      <w:r w:rsidRPr="00027832">
        <w:rPr>
          <w:rFonts w:ascii="Times New Roman" w:eastAsia="Times New Roman" w:hAnsi="Times New Roman" w:cs="Times New Roman"/>
          <w:b/>
          <w:sz w:val="24"/>
          <w:szCs w:val="24"/>
          <w:lang w:val="ru-RU" w:eastAsia="fr-FR"/>
        </w:rPr>
        <w:t>1) утврђење да је претрпео злостављање;</w:t>
      </w:r>
    </w:p>
    <w:p w:rsidR="00027832" w:rsidRPr="00027832" w:rsidRDefault="00027832" w:rsidP="00027832">
      <w:pPr>
        <w:spacing w:after="0" w:line="240" w:lineRule="auto"/>
        <w:ind w:left="2127" w:hanging="2127"/>
        <w:jc w:val="both"/>
        <w:rPr>
          <w:rFonts w:ascii="Times New Roman" w:eastAsia="Times New Roman" w:hAnsi="Times New Roman" w:cs="Times New Roman"/>
          <w:b/>
          <w:sz w:val="24"/>
          <w:szCs w:val="20"/>
          <w:lang w:val="ru-RU"/>
        </w:rPr>
      </w:pPr>
      <w:r w:rsidRPr="00027832">
        <w:rPr>
          <w:rFonts w:ascii="Times New Roman" w:eastAsia="Times New Roman" w:hAnsi="Times New Roman" w:cs="Times New Roman"/>
          <w:b/>
          <w:sz w:val="24"/>
          <w:szCs w:val="20"/>
          <w:lang w:val="ru-RU"/>
        </w:rPr>
        <w:t>2) забрану вршења понашања које представља злостављање, забрану даљег вршења злостављања, односно понављања злостављања;</w:t>
      </w:r>
    </w:p>
    <w:p w:rsidR="00027832" w:rsidRPr="00027832" w:rsidRDefault="00027832" w:rsidP="00027832">
      <w:pPr>
        <w:spacing w:after="0" w:line="240" w:lineRule="auto"/>
        <w:ind w:left="720"/>
        <w:rPr>
          <w:rFonts w:ascii="Times New Roman" w:eastAsia="Times New Roman" w:hAnsi="Times New Roman" w:cs="Times New Roman"/>
          <w:b/>
          <w:sz w:val="24"/>
          <w:szCs w:val="24"/>
          <w:lang w:val="ru-RU" w:eastAsia="fr-FR"/>
        </w:rPr>
      </w:pPr>
      <w:r w:rsidRPr="00027832">
        <w:rPr>
          <w:rFonts w:ascii="Times New Roman" w:eastAsia="Times New Roman" w:hAnsi="Times New Roman" w:cs="Times New Roman"/>
          <w:b/>
          <w:sz w:val="24"/>
          <w:szCs w:val="24"/>
          <w:lang w:val="ru-RU" w:eastAsia="fr-FR"/>
        </w:rPr>
        <w:t>3) извршење радње ради уклањања последица злостављања;</w:t>
      </w:r>
    </w:p>
    <w:p w:rsidR="00027832" w:rsidRPr="00027832" w:rsidRDefault="00027832" w:rsidP="00027832">
      <w:pPr>
        <w:spacing w:after="0" w:line="240" w:lineRule="auto"/>
        <w:ind w:left="720"/>
        <w:rPr>
          <w:rFonts w:ascii="Times New Roman" w:eastAsia="Times New Roman" w:hAnsi="Times New Roman" w:cs="Times New Roman"/>
          <w:b/>
          <w:sz w:val="24"/>
          <w:szCs w:val="24"/>
          <w:lang w:val="ru-RU" w:eastAsia="fr-FR"/>
        </w:rPr>
      </w:pPr>
      <w:r w:rsidRPr="00027832">
        <w:rPr>
          <w:rFonts w:ascii="Times New Roman" w:eastAsia="Times New Roman" w:hAnsi="Times New Roman" w:cs="Times New Roman"/>
          <w:b/>
          <w:sz w:val="24"/>
          <w:szCs w:val="24"/>
          <w:lang w:val="ru-RU" w:eastAsia="fr-FR"/>
        </w:rPr>
        <w:t>4) накнаду материјалне и нематеријалне штете, у складу са законом;</w:t>
      </w:r>
    </w:p>
    <w:p w:rsidR="00027832" w:rsidRPr="00027832" w:rsidRDefault="00027832" w:rsidP="00027832">
      <w:pPr>
        <w:spacing w:after="0" w:line="240" w:lineRule="auto"/>
        <w:ind w:left="720"/>
        <w:rPr>
          <w:rFonts w:ascii="Times New Roman" w:eastAsia="Times New Roman" w:hAnsi="Times New Roman" w:cs="Times New Roman"/>
          <w:b/>
          <w:sz w:val="24"/>
          <w:szCs w:val="24"/>
          <w:lang w:val="ru-RU" w:eastAsia="fr-FR"/>
        </w:rPr>
      </w:pPr>
      <w:r w:rsidRPr="00027832">
        <w:rPr>
          <w:rFonts w:ascii="Times New Roman" w:eastAsia="Times New Roman" w:hAnsi="Times New Roman" w:cs="Times New Roman"/>
          <w:b/>
          <w:sz w:val="24"/>
          <w:szCs w:val="24"/>
          <w:lang w:val="ru-RU" w:eastAsia="fr-FR"/>
        </w:rPr>
        <w:t>5) објављивање пресуде донете поводом тужби из тач. 1-4) овог члана.</w:t>
      </w:r>
    </w:p>
    <w:p w:rsidR="00027832" w:rsidRPr="00027832" w:rsidRDefault="00027832" w:rsidP="00027832">
      <w:pPr>
        <w:spacing w:after="0" w:line="240" w:lineRule="auto"/>
        <w:ind w:firstLine="720"/>
        <w:jc w:val="both"/>
        <w:rPr>
          <w:rFonts w:ascii="Times New Roman" w:eastAsia="Times New Roman" w:hAnsi="Times New Roman" w:cs="Times New Roman"/>
          <w:b/>
          <w:sz w:val="24"/>
          <w:szCs w:val="24"/>
          <w:lang w:val="ru-RU" w:eastAsia="fr-FR"/>
        </w:rPr>
      </w:pPr>
    </w:p>
    <w:p w:rsidR="00027832" w:rsidRPr="00027832" w:rsidRDefault="00027832" w:rsidP="00027832">
      <w:pPr>
        <w:spacing w:after="0" w:line="240" w:lineRule="auto"/>
        <w:ind w:firstLine="720"/>
        <w:jc w:val="both"/>
        <w:rPr>
          <w:rFonts w:ascii="Times New Roman" w:eastAsia="Times New Roman" w:hAnsi="Times New Roman" w:cs="Times New Roman"/>
          <w:b/>
          <w:sz w:val="24"/>
          <w:szCs w:val="24"/>
          <w:lang w:val="fr-FR" w:eastAsia="fr-FR"/>
        </w:rPr>
      </w:pPr>
      <w:r w:rsidRPr="00027832">
        <w:rPr>
          <w:rFonts w:ascii="Times New Roman" w:eastAsia="Times New Roman" w:hAnsi="Times New Roman" w:cs="Times New Roman"/>
          <w:b/>
          <w:sz w:val="24"/>
          <w:szCs w:val="24"/>
          <w:lang w:val="ru-RU" w:eastAsia="fr-FR"/>
        </w:rPr>
        <w:t xml:space="preserve">На основу члана 28. Закона </w:t>
      </w:r>
      <w:r w:rsidRPr="00027832">
        <w:rPr>
          <w:rFonts w:ascii="Times New Roman" w:eastAsia="Times New Roman" w:hAnsi="Times New Roman" w:cs="Times New Roman"/>
          <w:b/>
          <w:sz w:val="24"/>
          <w:szCs w:val="20"/>
          <w:lang w:val="sr-Cyrl-CS" w:eastAsia="fr-FR"/>
        </w:rPr>
        <w:t xml:space="preserve">о спречавању злостављања на раду министар рада донео је Правилник  о правилима понашања послодаваца и запослених у вези са превенцијом и заштитом од злостављања на раду </w:t>
      </w:r>
      <w:r w:rsidRPr="00027832">
        <w:rPr>
          <w:rFonts w:ascii="Times New Roman" w:eastAsia="Times New Roman" w:hAnsi="Times New Roman" w:cs="Times New Roman"/>
          <w:b/>
          <w:sz w:val="24"/>
          <w:szCs w:val="24"/>
          <w:lang w:val="fr-FR" w:eastAsia="fr-FR"/>
        </w:rPr>
        <w:t>(„Службени гласник РС”, број 62/2010)</w:t>
      </w:r>
      <w:r w:rsidRPr="00027832">
        <w:rPr>
          <w:rFonts w:ascii="Times New Roman" w:eastAsia="Times New Roman" w:hAnsi="Times New Roman" w:cs="Times New Roman"/>
          <w:b/>
          <w:sz w:val="24"/>
          <w:szCs w:val="24"/>
          <w:lang w:val="sr-Cyrl-CS" w:eastAsia="fr-FR"/>
        </w:rPr>
        <w:t>.</w:t>
      </w:r>
      <w:r w:rsidRPr="00027832">
        <w:rPr>
          <w:rFonts w:ascii="Times New Roman" w:eastAsia="Times New Roman" w:hAnsi="Times New Roman" w:cs="Times New Roman"/>
          <w:b/>
          <w:sz w:val="24"/>
          <w:szCs w:val="24"/>
          <w:lang w:val="fr-FR" w:eastAsia="fr-FR"/>
        </w:rPr>
        <w:t xml:space="preserve"> Овим правилником уређују се правила понашања послодаваца и запослених, односно других радно-ангажованих лица у вези са превенцијом и заштитом од злостављања на раду, односно сексуалног узнемиравања.</w:t>
      </w:r>
      <w:r w:rsidRPr="00027832">
        <w:rPr>
          <w:rFonts w:ascii="Times New Roman" w:eastAsia="Times New Roman" w:hAnsi="Times New Roman" w:cs="Times New Roman"/>
          <w:b/>
          <w:sz w:val="24"/>
          <w:szCs w:val="24"/>
          <w:lang w:val="sr-Cyrl-CS" w:eastAsia="fr-FR"/>
        </w:rPr>
        <w:t xml:space="preserve"> Овим правилником  прописана </w:t>
      </w:r>
      <w:r w:rsidRPr="00027832">
        <w:rPr>
          <w:rFonts w:ascii="Times New Roman" w:eastAsia="Times New Roman" w:hAnsi="Times New Roman" w:cs="Times New Roman"/>
          <w:b/>
          <w:sz w:val="24"/>
          <w:szCs w:val="24"/>
          <w:lang w:val="fr-FR" w:eastAsia="fr-FR"/>
        </w:rPr>
        <w:t xml:space="preserve"> су нека понашања од којих би се требало уздржавати, а која се односе на: немогућност одговарајућег комуницирања, нарушавање добрих међуљудских односа, нарушавање личног угледа запосленог, нарушавање професионалног интегритета и квалитета рада запосленог, нарушавање здравља запосленог као и понашања која би се могла сматрати сексуалним узнемиравањем.Постојање злостављања утврђује се у сваком конкретном  случају. Правилником се такође утврђује шта  се не сматра злостављањем, као и појам злоупотребе права на заштиту од злостављања</w:t>
      </w:r>
      <w:r w:rsidRPr="00027832">
        <w:rPr>
          <w:rFonts w:ascii="Times New Roman" w:eastAsia="Times New Roman" w:hAnsi="Times New Roman" w:cs="Times New Roman"/>
          <w:sz w:val="24"/>
          <w:szCs w:val="24"/>
          <w:lang w:val="fr-FR" w:eastAsia="fr-FR"/>
        </w:rPr>
        <w:t xml:space="preserve">. </w:t>
      </w:r>
      <w:r w:rsidRPr="00027832">
        <w:rPr>
          <w:rFonts w:ascii="Times New Roman" w:eastAsia="Times New Roman" w:hAnsi="Times New Roman" w:cs="Times New Roman"/>
          <w:b/>
          <w:sz w:val="24"/>
          <w:szCs w:val="24"/>
          <w:lang w:val="fr-FR" w:eastAsia="fr-FR"/>
        </w:rPr>
        <w:t>Послодавац је</w:t>
      </w:r>
      <w:r w:rsidRPr="00027832">
        <w:rPr>
          <w:rFonts w:ascii="Times New Roman" w:eastAsia="Times New Roman" w:hAnsi="Times New Roman" w:cs="Times New Roman"/>
          <w:b/>
          <w:sz w:val="24"/>
          <w:szCs w:val="24"/>
          <w:lang w:val="sr-Cyrl-CS" w:eastAsia="fr-FR"/>
        </w:rPr>
        <w:t xml:space="preserve"> </w:t>
      </w:r>
      <w:r w:rsidRPr="00027832">
        <w:rPr>
          <w:rFonts w:ascii="Times New Roman" w:eastAsia="Times New Roman" w:hAnsi="Times New Roman" w:cs="Times New Roman"/>
          <w:b/>
          <w:sz w:val="24"/>
          <w:szCs w:val="24"/>
          <w:lang w:val="sr-Cyrl-CS" w:eastAsia="fr-FR"/>
        </w:rPr>
        <w:lastRenderedPageBreak/>
        <w:t>према Правилнику</w:t>
      </w:r>
      <w:r w:rsidRPr="00027832">
        <w:rPr>
          <w:rFonts w:ascii="Times New Roman" w:eastAsia="Times New Roman" w:hAnsi="Times New Roman" w:cs="Times New Roman"/>
          <w:b/>
          <w:sz w:val="24"/>
          <w:szCs w:val="24"/>
          <w:lang w:val="fr-FR" w:eastAsia="fr-FR"/>
        </w:rPr>
        <w:t>, ради остваривања права на заштиту од злостављања, дужан да запосленима учини доступним податке о:лицу  коме запослени који сумња да је изложен злостављању може да се обрати ради пружања савета и подршке (лице за подршку);лицима овлашћеним за покретање поступка за заштиту од злостављања (</w:t>
      </w:r>
      <w:r w:rsidRPr="00027832">
        <w:rPr>
          <w:rFonts w:ascii="Times New Roman" w:eastAsia="Times New Roman" w:hAnsi="Times New Roman" w:cs="Times New Roman"/>
          <w:b/>
          <w:color w:val="000000"/>
          <w:sz w:val="24"/>
          <w:szCs w:val="24"/>
          <w:lang w:val="fr-FR" w:eastAsia="fr-FR"/>
        </w:rPr>
        <w:t>представник синдиката, лице надлежно за послове безбедности и здравља на раду, представник запослених за безбедност и здравље на раду или одбор за безбедност и здравље на раду);</w:t>
      </w:r>
      <w:r w:rsidRPr="00027832">
        <w:rPr>
          <w:rFonts w:ascii="Times New Roman" w:eastAsia="Times New Roman" w:hAnsi="Times New Roman" w:cs="Times New Roman"/>
          <w:b/>
          <w:sz w:val="24"/>
          <w:szCs w:val="24"/>
          <w:lang w:val="fr-FR" w:eastAsia="fr-FR"/>
        </w:rPr>
        <w:t xml:space="preserve">лицу код послодавца коме се подноси захтев за заштиту од злостављања;списку посредника који се води код послодавца.Ако код послодавца постоје запослени који су оспособљени за обављање посредовања, послодавац може учинити доступним и податке о тим лицима. </w:t>
      </w:r>
    </w:p>
    <w:p w:rsidR="00027832" w:rsidRPr="00027832" w:rsidRDefault="00027832" w:rsidP="00027832">
      <w:pPr>
        <w:spacing w:after="0" w:line="240" w:lineRule="auto"/>
        <w:jc w:val="both"/>
        <w:rPr>
          <w:rFonts w:ascii="Times New Roman" w:eastAsia="Times New Roman" w:hAnsi="Times New Roman" w:cs="Times New Roman"/>
          <w:b/>
          <w:sz w:val="24"/>
          <w:szCs w:val="24"/>
          <w:lang w:val="sr-Cyrl-CS" w:eastAsia="fr-FR"/>
        </w:rPr>
      </w:pPr>
      <w:r w:rsidRPr="00027832">
        <w:rPr>
          <w:rFonts w:ascii="Times New Roman" w:eastAsia="Times New Roman" w:hAnsi="Times New Roman" w:cs="Times New Roman"/>
          <w:b/>
          <w:sz w:val="24"/>
          <w:szCs w:val="24"/>
          <w:lang w:val="fr-FR" w:eastAsia="fr-FR"/>
        </w:rPr>
        <w:tab/>
        <w:t>Ради превенције злостављања и препознавања злостављања, послодавац може да одреди лице за подршку коме запослени који сумња да</w:t>
      </w:r>
      <w:r w:rsidRPr="00027832">
        <w:rPr>
          <w:rFonts w:ascii="Times New Roman" w:eastAsia="Times New Roman" w:hAnsi="Times New Roman" w:cs="Times New Roman"/>
          <w:b/>
          <w:sz w:val="24"/>
          <w:szCs w:val="24"/>
          <w:lang w:val="sr-Cyrl-CS" w:eastAsia="fr-FR"/>
        </w:rPr>
        <w:t xml:space="preserve"> </w:t>
      </w:r>
      <w:r w:rsidRPr="00027832">
        <w:rPr>
          <w:rFonts w:ascii="Times New Roman" w:eastAsia="Times New Roman" w:hAnsi="Times New Roman" w:cs="Times New Roman"/>
          <w:b/>
          <w:sz w:val="24"/>
          <w:szCs w:val="24"/>
          <w:lang w:val="fr-FR" w:eastAsia="fr-FR"/>
        </w:rPr>
        <w:t>је изложен злостављању може да се обрати ради пружања савета и подршке.Послодавац може да затражи мишљење синдиката о одређивању лица за подршку.Лице за подршку треба да саслуша запосленог, да му да савет, да га упути, информише и пружи подршку с циљем решавања спорне ситуације.</w:t>
      </w:r>
    </w:p>
    <w:p w:rsidR="00027832" w:rsidRPr="00027832" w:rsidRDefault="00027832" w:rsidP="00027832">
      <w:pPr>
        <w:spacing w:after="0" w:line="240" w:lineRule="auto"/>
        <w:ind w:right="3"/>
        <w:rPr>
          <w:rFonts w:ascii="Times New Roman" w:eastAsia="Times New Roman" w:hAnsi="Times New Roman" w:cs="Times New Roman"/>
          <w:sz w:val="24"/>
          <w:szCs w:val="24"/>
          <w:lang w:val="sr-Cyrl-CS" w:eastAsia="fr-FR"/>
        </w:rPr>
      </w:pPr>
    </w:p>
    <w:p w:rsidR="00027832" w:rsidRPr="00027832" w:rsidRDefault="00027832" w:rsidP="00027832">
      <w:pPr>
        <w:widowControl w:val="0"/>
        <w:tabs>
          <w:tab w:val="left" w:pos="720"/>
        </w:tabs>
        <w:suppressAutoHyphens/>
        <w:spacing w:after="0" w:line="240" w:lineRule="auto"/>
        <w:rPr>
          <w:rFonts w:ascii="Times New Roman" w:eastAsia="Times New Roman" w:hAnsi="Times New Roman" w:cs="Times New Roman"/>
          <w:sz w:val="24"/>
          <w:szCs w:val="24"/>
          <w:u w:val="single"/>
          <w:lang w:val="fr-FR" w:eastAsia="fr-FR"/>
        </w:rPr>
      </w:pPr>
    </w:p>
    <w:p w:rsidR="00027832" w:rsidRPr="00027832" w:rsidRDefault="00027832" w:rsidP="004852B6">
      <w:pPr>
        <w:rPr>
          <w:rFonts w:ascii="Times New Roman" w:hAnsi="Times New Roman" w:cs="Times New Roman"/>
          <w:sz w:val="24"/>
          <w:szCs w:val="24"/>
          <w:lang w:val="sr-Cyrl-CS"/>
        </w:rPr>
      </w:pPr>
    </w:p>
    <w:p w:rsidR="004852B6" w:rsidRPr="00F85AEB" w:rsidRDefault="004852B6" w:rsidP="004852B6">
      <w:pPr>
        <w:rPr>
          <w:rFonts w:ascii="Times New Roman" w:hAnsi="Times New Roman" w:cs="Times New Roman"/>
          <w:sz w:val="24"/>
          <w:szCs w:val="24"/>
          <w:lang w:val="sr-Cyrl-CS"/>
        </w:rPr>
      </w:pPr>
      <w:r w:rsidRPr="00F85AEB">
        <w:rPr>
          <w:rFonts w:ascii="Times New Roman" w:hAnsi="Times New Roman" w:cs="Times New Roman"/>
          <w:sz w:val="24"/>
          <w:szCs w:val="24"/>
          <w:lang w:val="sr-Cyrl-CS"/>
        </w:rPr>
        <w:t>Члан 28 – Право радничких представника на заштиту у оквиру предузећа и на погодности које су им додељене</w:t>
      </w:r>
    </w:p>
    <w:p w:rsidR="004852B6" w:rsidRPr="004852B6" w:rsidRDefault="004852B6" w:rsidP="004852B6">
      <w:pPr>
        <w:rPr>
          <w:rFonts w:ascii="Times New Roman" w:hAnsi="Times New Roman" w:cs="Times New Roman"/>
          <w:sz w:val="24"/>
          <w:szCs w:val="24"/>
        </w:rPr>
      </w:pPr>
      <w:r w:rsidRPr="004852B6">
        <w:rPr>
          <w:rFonts w:ascii="Times New Roman" w:hAnsi="Times New Roman" w:cs="Times New Roman"/>
          <w:sz w:val="24"/>
          <w:szCs w:val="24"/>
        </w:rPr>
        <w:t>Како би се обезбедило делотворно уживање права радничких представника да обављају своје функције, стране уговорнице су се обавезале да обезбеде да у предузећу:</w:t>
      </w:r>
    </w:p>
    <w:p w:rsidR="004852B6" w:rsidRPr="004852B6" w:rsidRDefault="004852B6" w:rsidP="004852B6">
      <w:pPr>
        <w:rPr>
          <w:rFonts w:ascii="Times New Roman" w:hAnsi="Times New Roman" w:cs="Times New Roman"/>
          <w:sz w:val="24"/>
          <w:szCs w:val="24"/>
        </w:rPr>
      </w:pPr>
      <w:r w:rsidRPr="004852B6">
        <w:rPr>
          <w:rFonts w:ascii="Times New Roman" w:hAnsi="Times New Roman" w:cs="Times New Roman"/>
          <w:sz w:val="24"/>
          <w:szCs w:val="24"/>
        </w:rPr>
        <w:t>а)</w:t>
      </w:r>
      <w:r w:rsidRPr="004852B6">
        <w:rPr>
          <w:rFonts w:ascii="Times New Roman" w:hAnsi="Times New Roman" w:cs="Times New Roman"/>
          <w:sz w:val="24"/>
          <w:szCs w:val="24"/>
        </w:rPr>
        <w:tab/>
      </w:r>
      <w:proofErr w:type="gramStart"/>
      <w:r w:rsidRPr="004852B6">
        <w:rPr>
          <w:rFonts w:ascii="Times New Roman" w:hAnsi="Times New Roman" w:cs="Times New Roman"/>
          <w:sz w:val="24"/>
          <w:szCs w:val="24"/>
        </w:rPr>
        <w:t>они</w:t>
      </w:r>
      <w:proofErr w:type="gramEnd"/>
      <w:r w:rsidRPr="004852B6">
        <w:rPr>
          <w:rFonts w:ascii="Times New Roman" w:hAnsi="Times New Roman" w:cs="Times New Roman"/>
          <w:sz w:val="24"/>
          <w:szCs w:val="24"/>
        </w:rPr>
        <w:t xml:space="preserve"> уживају ефикасну заштиту од аката који су против њих усмерени, као што је отпуштање само због тога што имају статус радничких представника у оквиру предузећа;</w:t>
      </w:r>
    </w:p>
    <w:p w:rsidR="004852B6" w:rsidRPr="004852B6" w:rsidRDefault="004852B6" w:rsidP="004852B6">
      <w:pPr>
        <w:rPr>
          <w:rFonts w:ascii="Times New Roman" w:hAnsi="Times New Roman" w:cs="Times New Roman"/>
          <w:sz w:val="24"/>
          <w:szCs w:val="24"/>
        </w:rPr>
      </w:pPr>
      <w:r w:rsidRPr="004852B6">
        <w:rPr>
          <w:rFonts w:ascii="Times New Roman" w:hAnsi="Times New Roman" w:cs="Times New Roman"/>
          <w:sz w:val="24"/>
          <w:szCs w:val="24"/>
        </w:rPr>
        <w:t>б)</w:t>
      </w:r>
      <w:r w:rsidRPr="004852B6">
        <w:rPr>
          <w:rFonts w:ascii="Times New Roman" w:hAnsi="Times New Roman" w:cs="Times New Roman"/>
          <w:sz w:val="24"/>
          <w:szCs w:val="24"/>
        </w:rPr>
        <w:tab/>
      </w:r>
      <w:proofErr w:type="gramStart"/>
      <w:r w:rsidRPr="004852B6">
        <w:rPr>
          <w:rFonts w:ascii="Times New Roman" w:hAnsi="Times New Roman" w:cs="Times New Roman"/>
          <w:sz w:val="24"/>
          <w:szCs w:val="24"/>
        </w:rPr>
        <w:t>добију</w:t>
      </w:r>
      <w:proofErr w:type="gramEnd"/>
      <w:r w:rsidRPr="004852B6">
        <w:rPr>
          <w:rFonts w:ascii="Times New Roman" w:hAnsi="Times New Roman" w:cs="Times New Roman"/>
          <w:sz w:val="24"/>
          <w:szCs w:val="24"/>
        </w:rPr>
        <w:t xml:space="preserve"> такве одговарајуће погодности како би им се омогућило да спроводе своје функције брзо и ефикасно, при чему би се водило рачуна о индустријским односима земље и потребама, величини и капацитетима дотичног предузећа.</w:t>
      </w:r>
    </w:p>
    <w:p w:rsidR="0091279A" w:rsidRDefault="0091279A" w:rsidP="004852B6">
      <w:pPr>
        <w:rPr>
          <w:rFonts w:ascii="Times New Roman" w:hAnsi="Times New Roman" w:cs="Times New Roman"/>
          <w:sz w:val="24"/>
          <w:szCs w:val="24"/>
          <w:lang w:val="sr-Cyrl-CS"/>
        </w:rPr>
      </w:pPr>
    </w:p>
    <w:p w:rsidR="0091279A" w:rsidRDefault="0091279A" w:rsidP="004852B6">
      <w:pPr>
        <w:rPr>
          <w:rFonts w:ascii="Times New Roman" w:hAnsi="Times New Roman" w:cs="Times New Roman"/>
          <w:sz w:val="24"/>
          <w:szCs w:val="24"/>
          <w:lang w:val="sr-Cyrl-CS"/>
        </w:rPr>
      </w:pPr>
      <w:r>
        <w:rPr>
          <w:rFonts w:ascii="Times New Roman" w:hAnsi="Times New Roman" w:cs="Times New Roman"/>
          <w:sz w:val="24"/>
          <w:szCs w:val="24"/>
          <w:lang w:val="sr-Cyrl-CS"/>
        </w:rPr>
        <w:t>ОДГОВОР:</w:t>
      </w:r>
    </w:p>
    <w:p w:rsidR="00F85AEB" w:rsidRPr="00F85AEB" w:rsidRDefault="00F85AEB" w:rsidP="00F85AEB">
      <w:pPr>
        <w:keepNext/>
        <w:spacing w:line="240" w:lineRule="auto"/>
        <w:ind w:left="567" w:right="567"/>
        <w:jc w:val="center"/>
        <w:outlineLvl w:val="3"/>
        <w:rPr>
          <w:rFonts w:ascii="Times New Roman" w:eastAsia="Times New Roman" w:hAnsi="Times New Roman" w:cs="Times New Roman"/>
          <w:b/>
          <w:snapToGrid w:val="0"/>
          <w:sz w:val="24"/>
          <w:szCs w:val="20"/>
          <w:lang w:val="sr-Cyrl-CS"/>
        </w:rPr>
      </w:pPr>
      <w:r w:rsidRPr="00F85AEB">
        <w:rPr>
          <w:rFonts w:ascii="Times New Roman" w:eastAsia="Times New Roman" w:hAnsi="Times New Roman" w:cs="Times New Roman"/>
          <w:b/>
          <w:snapToGrid w:val="0"/>
          <w:sz w:val="24"/>
          <w:szCs w:val="20"/>
          <w:lang w:val="sr-Cyrl-CS"/>
        </w:rPr>
        <w:t>Синдикални представници уживају заштиту у складу са чланом 188. Закона о раду</w:t>
      </w:r>
    </w:p>
    <w:p w:rsidR="00F85AEB" w:rsidRPr="00F85AEB" w:rsidRDefault="00F85AEB" w:rsidP="00F85AEB">
      <w:pPr>
        <w:spacing w:before="100" w:beforeAutospacing="1" w:after="100" w:afterAutospacing="1" w:line="240" w:lineRule="auto"/>
        <w:jc w:val="both"/>
        <w:rPr>
          <w:rFonts w:ascii="Times New Roman" w:eastAsia="Times New Roman" w:hAnsi="Times New Roman" w:cs="Times New Roman"/>
          <w:b/>
          <w:sz w:val="24"/>
          <w:szCs w:val="24"/>
          <w:lang w:val="sr-Cyrl-CS"/>
        </w:rPr>
      </w:pPr>
      <w:r w:rsidRPr="00F85AEB">
        <w:rPr>
          <w:rFonts w:ascii="Times New Roman" w:eastAsia="Times New Roman" w:hAnsi="Times New Roman" w:cs="Times New Roman"/>
          <w:b/>
          <w:sz w:val="24"/>
          <w:szCs w:val="24"/>
          <w:lang w:val="sr-Cyrl-CS"/>
        </w:rPr>
        <w:t xml:space="preserve">(1) Послодавац не може да откаже уговор о раду, нити на други начин да стави у неповољан положај представника запослених за време обављања функције и </w:t>
      </w:r>
      <w:r w:rsidRPr="00F85AEB">
        <w:rPr>
          <w:rFonts w:ascii="Times New Roman" w:eastAsia="Times New Roman" w:hAnsi="Times New Roman" w:cs="Times New Roman"/>
          <w:b/>
          <w:sz w:val="24"/>
          <w:szCs w:val="24"/>
          <w:lang w:val="sr-Cyrl-CS"/>
        </w:rPr>
        <w:lastRenderedPageBreak/>
        <w:t>годину дана по престанку функције, ако представник запослених поступа у складу са законом, општим актом и уговором о раду, и то:</w:t>
      </w:r>
    </w:p>
    <w:p w:rsidR="00F85AEB" w:rsidRPr="00F85AEB" w:rsidRDefault="00F85AEB" w:rsidP="00F85AEB">
      <w:pPr>
        <w:numPr>
          <w:ilvl w:val="1"/>
          <w:numId w:val="7"/>
        </w:numPr>
        <w:spacing w:before="100" w:beforeAutospacing="1" w:after="100" w:afterAutospacing="1" w:line="240" w:lineRule="auto"/>
        <w:ind w:right="720"/>
        <w:jc w:val="both"/>
        <w:rPr>
          <w:rFonts w:ascii="Times New Roman" w:eastAsia="Times New Roman" w:hAnsi="Times New Roman" w:cs="Times New Roman"/>
          <w:b/>
          <w:sz w:val="24"/>
          <w:szCs w:val="24"/>
          <w:lang w:val="sr-Cyrl-CS"/>
        </w:rPr>
      </w:pPr>
      <w:r w:rsidRPr="00F85AEB">
        <w:rPr>
          <w:rFonts w:ascii="Times New Roman" w:eastAsia="Times New Roman" w:hAnsi="Times New Roman" w:cs="Times New Roman"/>
          <w:b/>
          <w:sz w:val="24"/>
          <w:szCs w:val="24"/>
          <w:lang w:val="sr-Cyrl-CS"/>
        </w:rPr>
        <w:t>члану савета запослених и представнику запослених у управном и надзорном одбору послодавца;</w:t>
      </w:r>
    </w:p>
    <w:p w:rsidR="00F85AEB" w:rsidRPr="00F85AEB" w:rsidRDefault="00F85AEB" w:rsidP="00F85AEB">
      <w:pPr>
        <w:numPr>
          <w:ilvl w:val="1"/>
          <w:numId w:val="7"/>
        </w:numPr>
        <w:spacing w:before="100" w:beforeAutospacing="1" w:after="100" w:afterAutospacing="1" w:line="240" w:lineRule="auto"/>
        <w:ind w:right="720"/>
        <w:jc w:val="both"/>
        <w:rPr>
          <w:rFonts w:ascii="Times New Roman" w:eastAsia="Times New Roman" w:hAnsi="Times New Roman" w:cs="Times New Roman"/>
          <w:b/>
          <w:sz w:val="24"/>
          <w:szCs w:val="24"/>
          <w:lang w:val="en"/>
        </w:rPr>
      </w:pPr>
      <w:r w:rsidRPr="00F85AEB">
        <w:rPr>
          <w:rFonts w:ascii="Times New Roman" w:eastAsia="Times New Roman" w:hAnsi="Times New Roman" w:cs="Times New Roman"/>
          <w:b/>
          <w:sz w:val="24"/>
          <w:szCs w:val="24"/>
          <w:lang w:val="sr-Cyrl-CS"/>
        </w:rPr>
        <w:t xml:space="preserve"> </w:t>
      </w:r>
      <w:r w:rsidRPr="00F85AEB">
        <w:rPr>
          <w:rFonts w:ascii="Times New Roman" w:eastAsia="Times New Roman" w:hAnsi="Times New Roman" w:cs="Times New Roman"/>
          <w:b/>
          <w:sz w:val="24"/>
          <w:szCs w:val="24"/>
          <w:lang w:val="en"/>
        </w:rPr>
        <w:t>председнику синдиката код послодавца;</w:t>
      </w:r>
    </w:p>
    <w:p w:rsidR="00F85AEB" w:rsidRPr="00F85AEB" w:rsidRDefault="00F85AEB" w:rsidP="00F85AEB">
      <w:pPr>
        <w:numPr>
          <w:ilvl w:val="1"/>
          <w:numId w:val="7"/>
        </w:numPr>
        <w:spacing w:before="100" w:beforeAutospacing="1" w:after="100" w:afterAutospacing="1" w:line="240" w:lineRule="auto"/>
        <w:ind w:right="720"/>
        <w:jc w:val="both"/>
        <w:rPr>
          <w:rFonts w:ascii="Times New Roman" w:eastAsia="Times New Roman" w:hAnsi="Times New Roman" w:cs="Times New Roman"/>
          <w:b/>
          <w:sz w:val="24"/>
          <w:szCs w:val="24"/>
          <w:lang w:val="en"/>
        </w:rPr>
      </w:pPr>
      <w:r w:rsidRPr="00F85AEB">
        <w:rPr>
          <w:rFonts w:ascii="Times New Roman" w:eastAsia="Times New Roman" w:hAnsi="Times New Roman" w:cs="Times New Roman"/>
          <w:b/>
          <w:sz w:val="24"/>
          <w:szCs w:val="24"/>
          <w:lang w:val="en"/>
        </w:rPr>
        <w:t xml:space="preserve"> </w:t>
      </w:r>
      <w:proofErr w:type="gramStart"/>
      <w:r w:rsidRPr="00F85AEB">
        <w:rPr>
          <w:rFonts w:ascii="Times New Roman" w:eastAsia="Times New Roman" w:hAnsi="Times New Roman" w:cs="Times New Roman"/>
          <w:b/>
          <w:sz w:val="24"/>
          <w:szCs w:val="24"/>
          <w:lang w:val="en"/>
        </w:rPr>
        <w:t>именованом</w:t>
      </w:r>
      <w:proofErr w:type="gramEnd"/>
      <w:r w:rsidRPr="00F85AEB">
        <w:rPr>
          <w:rFonts w:ascii="Times New Roman" w:eastAsia="Times New Roman" w:hAnsi="Times New Roman" w:cs="Times New Roman"/>
          <w:b/>
          <w:sz w:val="24"/>
          <w:szCs w:val="24"/>
          <w:lang w:val="en"/>
        </w:rPr>
        <w:t xml:space="preserve"> или изабраном синдикалном представнику.</w:t>
      </w:r>
    </w:p>
    <w:p w:rsidR="00F85AEB" w:rsidRPr="00F85AEB" w:rsidRDefault="00F85AEB" w:rsidP="00F85AEB">
      <w:pPr>
        <w:spacing w:before="100" w:beforeAutospacing="1" w:after="100" w:afterAutospacing="1" w:line="240" w:lineRule="auto"/>
        <w:jc w:val="both"/>
        <w:rPr>
          <w:rFonts w:ascii="Times New Roman" w:eastAsia="Times New Roman" w:hAnsi="Times New Roman" w:cs="Times New Roman"/>
          <w:b/>
          <w:sz w:val="24"/>
          <w:szCs w:val="24"/>
          <w:lang w:val="en"/>
        </w:rPr>
      </w:pPr>
      <w:r w:rsidRPr="00F85AEB">
        <w:rPr>
          <w:rFonts w:ascii="Times New Roman" w:eastAsia="Times New Roman" w:hAnsi="Times New Roman" w:cs="Times New Roman"/>
          <w:b/>
          <w:sz w:val="24"/>
          <w:szCs w:val="24"/>
          <w:lang w:val="en"/>
        </w:rPr>
        <w:t xml:space="preserve">(2) Ако представник запослених из става 1. </w:t>
      </w:r>
      <w:proofErr w:type="gramStart"/>
      <w:r w:rsidRPr="00F85AEB">
        <w:rPr>
          <w:rFonts w:ascii="Times New Roman" w:eastAsia="Times New Roman" w:hAnsi="Times New Roman" w:cs="Times New Roman"/>
          <w:b/>
          <w:sz w:val="24"/>
          <w:szCs w:val="24"/>
          <w:lang w:val="en"/>
        </w:rPr>
        <w:t>овог</w:t>
      </w:r>
      <w:proofErr w:type="gramEnd"/>
      <w:r w:rsidRPr="00F85AEB">
        <w:rPr>
          <w:rFonts w:ascii="Times New Roman" w:eastAsia="Times New Roman" w:hAnsi="Times New Roman" w:cs="Times New Roman"/>
          <w:b/>
          <w:sz w:val="24"/>
          <w:szCs w:val="24"/>
          <w:lang w:val="en"/>
        </w:rPr>
        <w:t xml:space="preserve"> члана не поступа у складу са законом, општим актом и уговором о раду, послодавац може да му откаже уговор о раду.</w:t>
      </w:r>
    </w:p>
    <w:p w:rsidR="00F85AEB" w:rsidRPr="00F85AEB" w:rsidRDefault="00F85AEB" w:rsidP="00F85AEB">
      <w:pPr>
        <w:spacing w:before="100" w:beforeAutospacing="1" w:after="100" w:afterAutospacing="1" w:line="240" w:lineRule="auto"/>
        <w:jc w:val="both"/>
        <w:rPr>
          <w:rFonts w:ascii="Times New Roman" w:eastAsia="Times New Roman" w:hAnsi="Times New Roman" w:cs="Times New Roman"/>
          <w:b/>
          <w:sz w:val="24"/>
          <w:szCs w:val="24"/>
          <w:lang w:val="en"/>
        </w:rPr>
      </w:pPr>
      <w:r w:rsidRPr="00F85AEB">
        <w:rPr>
          <w:rFonts w:ascii="Times New Roman" w:eastAsia="Times New Roman" w:hAnsi="Times New Roman" w:cs="Times New Roman"/>
          <w:b/>
          <w:sz w:val="24"/>
          <w:szCs w:val="24"/>
          <w:lang w:val="en"/>
        </w:rPr>
        <w:t xml:space="preserve">(3) Број синдикалних представника који уживају заштиту у смислу става 1. </w:t>
      </w:r>
      <w:proofErr w:type="gramStart"/>
      <w:r w:rsidRPr="00F85AEB">
        <w:rPr>
          <w:rFonts w:ascii="Times New Roman" w:eastAsia="Times New Roman" w:hAnsi="Times New Roman" w:cs="Times New Roman"/>
          <w:b/>
          <w:sz w:val="24"/>
          <w:szCs w:val="24"/>
          <w:lang w:val="en"/>
        </w:rPr>
        <w:t>тачка</w:t>
      </w:r>
      <w:proofErr w:type="gramEnd"/>
      <w:r w:rsidRPr="00F85AEB">
        <w:rPr>
          <w:rFonts w:ascii="Times New Roman" w:eastAsia="Times New Roman" w:hAnsi="Times New Roman" w:cs="Times New Roman"/>
          <w:b/>
          <w:sz w:val="24"/>
          <w:szCs w:val="24"/>
          <w:lang w:val="en"/>
        </w:rPr>
        <w:t xml:space="preserve"> 3) овог члана утврђује се колективним уговором, односно споразумом синдиката са послодавцем, зависно од броја чланова синдиката код послодавца.</w:t>
      </w:r>
    </w:p>
    <w:p w:rsidR="00F85AEB" w:rsidRPr="00F85AEB" w:rsidRDefault="00F85AEB" w:rsidP="00F85AEB">
      <w:pPr>
        <w:spacing w:before="100" w:beforeAutospacing="1" w:after="100" w:afterAutospacing="1" w:line="240" w:lineRule="auto"/>
        <w:jc w:val="both"/>
        <w:rPr>
          <w:rFonts w:ascii="Times New Roman" w:eastAsia="Times New Roman" w:hAnsi="Times New Roman" w:cs="Times New Roman"/>
          <w:b/>
          <w:sz w:val="24"/>
          <w:szCs w:val="24"/>
          <w:lang w:val="en"/>
        </w:rPr>
      </w:pPr>
      <w:r w:rsidRPr="00F85AEB">
        <w:rPr>
          <w:rFonts w:ascii="Times New Roman" w:eastAsia="Times New Roman" w:hAnsi="Times New Roman" w:cs="Times New Roman"/>
          <w:b/>
          <w:sz w:val="24"/>
          <w:szCs w:val="24"/>
          <w:lang w:val="en"/>
        </w:rPr>
        <w:t xml:space="preserve">(4) Послодавац може уз сагласност министарства да откаже уговор о раду представнику запослених из става 1. </w:t>
      </w:r>
      <w:proofErr w:type="gramStart"/>
      <w:r w:rsidRPr="00F85AEB">
        <w:rPr>
          <w:rFonts w:ascii="Times New Roman" w:eastAsia="Times New Roman" w:hAnsi="Times New Roman" w:cs="Times New Roman"/>
          <w:b/>
          <w:sz w:val="24"/>
          <w:szCs w:val="24"/>
          <w:lang w:val="en"/>
        </w:rPr>
        <w:t>овог</w:t>
      </w:r>
      <w:proofErr w:type="gramEnd"/>
      <w:r w:rsidRPr="00F85AEB">
        <w:rPr>
          <w:rFonts w:ascii="Times New Roman" w:eastAsia="Times New Roman" w:hAnsi="Times New Roman" w:cs="Times New Roman"/>
          <w:b/>
          <w:sz w:val="24"/>
          <w:szCs w:val="24"/>
          <w:lang w:val="en"/>
        </w:rPr>
        <w:t xml:space="preserve"> члана, ако одбије понуђени посао</w:t>
      </w:r>
      <w:r w:rsidRPr="00F85AEB">
        <w:rPr>
          <w:rFonts w:ascii="Times New Roman" w:eastAsia="Times New Roman" w:hAnsi="Times New Roman" w:cs="Times New Roman"/>
          <w:b/>
          <w:sz w:val="24"/>
          <w:szCs w:val="24"/>
          <w:lang w:val="sr-Cyrl-CS"/>
        </w:rPr>
        <w:t xml:space="preserve"> </w:t>
      </w:r>
      <w:r w:rsidRPr="00F85AEB">
        <w:rPr>
          <w:rFonts w:ascii="Times New Roman" w:eastAsia="Times New Roman" w:hAnsi="Times New Roman" w:cs="Times New Roman"/>
          <w:b/>
          <w:sz w:val="24"/>
          <w:szCs w:val="24"/>
          <w:lang w:val="en"/>
        </w:rPr>
        <w:t xml:space="preserve">у смислу члана 171. </w:t>
      </w:r>
      <w:proofErr w:type="gramStart"/>
      <w:r w:rsidRPr="00F85AEB">
        <w:rPr>
          <w:rFonts w:ascii="Times New Roman" w:eastAsia="Times New Roman" w:hAnsi="Times New Roman" w:cs="Times New Roman"/>
          <w:b/>
          <w:sz w:val="24"/>
          <w:szCs w:val="24"/>
          <w:lang w:val="en"/>
        </w:rPr>
        <w:t>став</w:t>
      </w:r>
      <w:proofErr w:type="gramEnd"/>
      <w:r w:rsidRPr="00F85AEB">
        <w:rPr>
          <w:rFonts w:ascii="Times New Roman" w:eastAsia="Times New Roman" w:hAnsi="Times New Roman" w:cs="Times New Roman"/>
          <w:b/>
          <w:sz w:val="24"/>
          <w:szCs w:val="24"/>
          <w:lang w:val="en"/>
        </w:rPr>
        <w:t xml:space="preserve"> 1. </w:t>
      </w:r>
      <w:proofErr w:type="gramStart"/>
      <w:r w:rsidRPr="00F85AEB">
        <w:rPr>
          <w:rFonts w:ascii="Times New Roman" w:eastAsia="Times New Roman" w:hAnsi="Times New Roman" w:cs="Times New Roman"/>
          <w:b/>
          <w:sz w:val="24"/>
          <w:szCs w:val="24"/>
          <w:lang w:val="en"/>
        </w:rPr>
        <w:t>тачка</w:t>
      </w:r>
      <w:proofErr w:type="gramEnd"/>
      <w:r w:rsidRPr="00F85AEB">
        <w:rPr>
          <w:rFonts w:ascii="Times New Roman" w:eastAsia="Times New Roman" w:hAnsi="Times New Roman" w:cs="Times New Roman"/>
          <w:b/>
          <w:sz w:val="24"/>
          <w:szCs w:val="24"/>
          <w:lang w:val="en"/>
        </w:rPr>
        <w:t xml:space="preserve"> 4) овог закона. </w:t>
      </w:r>
    </w:p>
    <w:p w:rsidR="00F85AEB" w:rsidRPr="00F85AEB" w:rsidRDefault="00F85AEB" w:rsidP="0091279A">
      <w:pPr>
        <w:keepNext/>
        <w:spacing w:line="240" w:lineRule="auto"/>
        <w:ind w:right="567"/>
        <w:jc w:val="both"/>
        <w:outlineLvl w:val="3"/>
        <w:rPr>
          <w:rFonts w:ascii="Times New Roman" w:eastAsia="Times New Roman" w:hAnsi="Times New Roman" w:cs="Times New Roman"/>
          <w:bCs/>
          <w:snapToGrid w:val="0"/>
          <w:sz w:val="24"/>
          <w:szCs w:val="20"/>
          <w:lang w:val="ru-RU"/>
        </w:rPr>
      </w:pPr>
      <w:r w:rsidRPr="00F85AEB">
        <w:rPr>
          <w:rFonts w:ascii="Times New Roman" w:eastAsia="Times New Roman" w:hAnsi="Times New Roman" w:cs="Times New Roman"/>
          <w:bCs/>
          <w:snapToGrid w:val="0"/>
          <w:sz w:val="24"/>
          <w:szCs w:val="20"/>
          <w:lang w:val="sr-Cyrl-CS"/>
        </w:rPr>
        <w:t xml:space="preserve">Такође, </w:t>
      </w:r>
      <w:r w:rsidRPr="00F85AEB">
        <w:rPr>
          <w:rFonts w:ascii="Times New Roman" w:eastAsia="Times New Roman" w:hAnsi="Times New Roman" w:cs="Times New Roman"/>
          <w:bCs/>
          <w:snapToGrid w:val="0"/>
          <w:sz w:val="24"/>
          <w:szCs w:val="20"/>
          <w:lang w:val="ru-RU"/>
        </w:rPr>
        <w:t>Чланом  13.ЗОР предвиђено је да Запослени непосредно, односно преко својих представника, имају право на удруживање, учешће у преговорима за закључивање колективних уговора, мирно решавање колективних и индивидуалних радних спорова, консултовање, информисање и изражавање својих ставова о битним питањима у области рада.</w:t>
      </w:r>
    </w:p>
    <w:p w:rsidR="00F85AEB" w:rsidRPr="00F85AEB" w:rsidRDefault="00F85AEB" w:rsidP="00F85AEB">
      <w:pPr>
        <w:spacing w:before="100" w:beforeAutospacing="1" w:after="100" w:afterAutospacing="1" w:line="240" w:lineRule="auto"/>
        <w:jc w:val="both"/>
        <w:rPr>
          <w:rFonts w:ascii="Times New Roman" w:eastAsia="Times New Roman" w:hAnsi="Times New Roman" w:cs="Times New Roman"/>
          <w:b/>
          <w:sz w:val="24"/>
          <w:szCs w:val="24"/>
          <w:lang w:val="sr-Cyrl-CS"/>
        </w:rPr>
      </w:pPr>
      <w:r w:rsidRPr="00F85AEB">
        <w:rPr>
          <w:rFonts w:ascii="Times New Roman" w:eastAsia="Times New Roman" w:hAnsi="Times New Roman" w:cs="Times New Roman"/>
          <w:b/>
          <w:sz w:val="24"/>
          <w:szCs w:val="24"/>
          <w:lang w:val="ru-RU"/>
        </w:rPr>
        <w:t xml:space="preserve"> Запослени, односно представник запослених, због активности из става 1. овог члана не може бити позван на одговорност, нити стављен у неповољнији положај у погледу услова рада, ако поступа у складу са законом и колективним уговором.</w:t>
      </w:r>
    </w:p>
    <w:p w:rsidR="00F85AEB" w:rsidRPr="00F85AEB" w:rsidRDefault="00F85AEB" w:rsidP="00F85AEB">
      <w:pPr>
        <w:spacing w:after="0" w:line="240" w:lineRule="auto"/>
        <w:jc w:val="both"/>
        <w:rPr>
          <w:rFonts w:ascii="Times New Roman" w:eastAsia="Times New Roman" w:hAnsi="Times New Roman" w:cs="Times New Roman"/>
          <w:b/>
          <w:sz w:val="24"/>
          <w:szCs w:val="20"/>
          <w:lang w:val="sr-Cyrl-CS"/>
        </w:rPr>
      </w:pPr>
      <w:r w:rsidRPr="00F85AEB">
        <w:rPr>
          <w:rFonts w:ascii="Times New Roman" w:eastAsia="Times New Roman" w:hAnsi="Times New Roman" w:cs="Times New Roman"/>
          <w:b/>
          <w:sz w:val="24"/>
          <w:szCs w:val="20"/>
          <w:lang w:val="sr-Cyrl-CS"/>
        </w:rPr>
        <w:t>Закон о раду предвиђа и обавзу послодаваца у смислуобезбеђења техничких услова за рад представника запослених  и друге видове погодности ради обављања синдикалне активности а што је уређено чл. 210-214.  Закон о раду - Члан 210. (1) Послодавац је дужан да синдикату обезбеди техничко - просторне услове и приступ подацима и информацијама неопходним за обављање синдикалних активности.</w:t>
      </w:r>
    </w:p>
    <w:p w:rsidR="00F85AEB" w:rsidRPr="00F85AEB" w:rsidRDefault="00F85AEB" w:rsidP="00F85AEB">
      <w:pPr>
        <w:spacing w:before="100" w:beforeAutospacing="1" w:after="100" w:afterAutospacing="1" w:line="240" w:lineRule="auto"/>
        <w:jc w:val="both"/>
        <w:rPr>
          <w:rFonts w:ascii="Times New Roman" w:eastAsia="Times New Roman" w:hAnsi="Times New Roman" w:cs="Times New Roman"/>
          <w:b/>
          <w:sz w:val="24"/>
          <w:szCs w:val="24"/>
          <w:lang w:val="sr-Cyrl-CS"/>
        </w:rPr>
      </w:pPr>
      <w:r w:rsidRPr="00F85AEB">
        <w:rPr>
          <w:rFonts w:ascii="Times New Roman" w:eastAsia="Times New Roman" w:hAnsi="Times New Roman" w:cs="Times New Roman"/>
          <w:b/>
          <w:sz w:val="24"/>
          <w:szCs w:val="24"/>
          <w:lang w:val="sr-Cyrl-CS"/>
        </w:rPr>
        <w:t>(2) Техничко-просторни услови за обављање активности синдиката утврђују се колективним уговором или споразумом послодавца и синдиката.</w:t>
      </w:r>
    </w:p>
    <w:p w:rsidR="00F85AEB" w:rsidRPr="00F85AEB" w:rsidRDefault="00F85AEB" w:rsidP="0091279A">
      <w:pPr>
        <w:keepNext/>
        <w:spacing w:line="240" w:lineRule="auto"/>
        <w:ind w:right="567"/>
        <w:jc w:val="both"/>
        <w:outlineLvl w:val="3"/>
        <w:rPr>
          <w:rFonts w:ascii="Times New Roman" w:eastAsia="Times New Roman" w:hAnsi="Times New Roman" w:cs="Times New Roman"/>
          <w:snapToGrid w:val="0"/>
          <w:sz w:val="24"/>
          <w:szCs w:val="20"/>
          <w:lang w:val="sr-Cyrl-CS"/>
        </w:rPr>
      </w:pPr>
      <w:r w:rsidRPr="00F85AEB">
        <w:rPr>
          <w:rFonts w:ascii="Times New Roman" w:eastAsia="Times New Roman" w:hAnsi="Times New Roman" w:cs="Times New Roman"/>
          <w:bCs/>
          <w:snapToGrid w:val="0"/>
          <w:sz w:val="24"/>
          <w:szCs w:val="20"/>
          <w:lang w:val="sr-Cyrl-CS"/>
        </w:rPr>
        <w:lastRenderedPageBreak/>
        <w:t>Члан 211.предвиђа да овлашћени представник синдиката има право на плаћено одсуство ради обављања синдикалне функције, у складу са колективним уговором или споразумом послодавца и синдиката, сразмерно броју чланова синдиката</w:t>
      </w:r>
      <w:r w:rsidRPr="00F85AEB">
        <w:rPr>
          <w:rFonts w:ascii="Times New Roman" w:eastAsia="Times New Roman" w:hAnsi="Times New Roman" w:cs="Times New Roman"/>
          <w:snapToGrid w:val="0"/>
          <w:sz w:val="24"/>
          <w:szCs w:val="20"/>
          <w:lang w:val="sr-Cyrl-CS"/>
        </w:rPr>
        <w:t>.</w:t>
      </w:r>
    </w:p>
    <w:p w:rsidR="00F85AEB" w:rsidRPr="00F85AEB" w:rsidRDefault="00F85AEB" w:rsidP="00F85AEB">
      <w:pPr>
        <w:spacing w:before="100" w:beforeAutospacing="1" w:after="100" w:afterAutospacing="1" w:line="240" w:lineRule="auto"/>
        <w:jc w:val="both"/>
        <w:rPr>
          <w:rFonts w:ascii="Times New Roman" w:eastAsia="Times New Roman" w:hAnsi="Times New Roman" w:cs="Times New Roman"/>
          <w:b/>
          <w:sz w:val="24"/>
          <w:szCs w:val="24"/>
          <w:lang w:val="sr-Cyrl-CS"/>
        </w:rPr>
      </w:pPr>
      <w:r w:rsidRPr="00F85AEB">
        <w:rPr>
          <w:rFonts w:ascii="Times New Roman" w:eastAsia="Times New Roman" w:hAnsi="Times New Roman" w:cs="Times New Roman"/>
          <w:b/>
          <w:sz w:val="24"/>
          <w:szCs w:val="24"/>
          <w:lang w:val="sr-Cyrl-CS"/>
        </w:rPr>
        <w:t>(2) Ако колективни уговор или споразум из става 1. овог члана није закључен, овлашћени представник синдиката за обављање синдикалне функције има право:</w:t>
      </w:r>
    </w:p>
    <w:p w:rsidR="00F85AEB" w:rsidRPr="00F85AEB" w:rsidRDefault="00F85AEB" w:rsidP="00F85AEB">
      <w:pPr>
        <w:tabs>
          <w:tab w:val="left" w:pos="720"/>
        </w:tabs>
        <w:spacing w:after="0" w:line="240" w:lineRule="auto"/>
        <w:rPr>
          <w:rFonts w:ascii="Times New Roman" w:eastAsia="Times New Roman" w:hAnsi="Times New Roman" w:cs="Times New Roman"/>
          <w:sz w:val="24"/>
          <w:szCs w:val="24"/>
          <w:lang w:val="sr-Cyrl-CS" w:eastAsia="fr-FR"/>
        </w:rPr>
      </w:pPr>
    </w:p>
    <w:p w:rsidR="00F85AEB" w:rsidRPr="00F85AEB" w:rsidRDefault="00F85AEB" w:rsidP="00F85AEB">
      <w:pPr>
        <w:numPr>
          <w:ilvl w:val="2"/>
          <w:numId w:val="8"/>
        </w:numPr>
        <w:spacing w:before="100" w:beforeAutospacing="1" w:after="100" w:afterAutospacing="1" w:line="240" w:lineRule="auto"/>
        <w:ind w:right="720"/>
        <w:jc w:val="both"/>
        <w:rPr>
          <w:rFonts w:ascii="Times New Roman" w:eastAsia="Times New Roman" w:hAnsi="Times New Roman" w:cs="Times New Roman"/>
          <w:b/>
          <w:sz w:val="24"/>
          <w:szCs w:val="24"/>
          <w:lang w:val="sr-Cyrl-CS"/>
        </w:rPr>
      </w:pPr>
      <w:r w:rsidRPr="00F85AEB">
        <w:rPr>
          <w:rFonts w:ascii="Times New Roman" w:eastAsia="Times New Roman" w:hAnsi="Times New Roman" w:cs="Times New Roman"/>
          <w:b/>
          <w:sz w:val="24"/>
          <w:szCs w:val="24"/>
          <w:lang w:val="sr-Cyrl-CS"/>
        </w:rPr>
        <w:t>на 40 плаћених часова рада месечно ако синдикат има најмање 200 чланова и по један час месечно за сваких следећих 100 чланова;</w:t>
      </w:r>
    </w:p>
    <w:p w:rsidR="00F85AEB" w:rsidRPr="00F85AEB" w:rsidRDefault="00F85AEB" w:rsidP="00F85AEB">
      <w:pPr>
        <w:numPr>
          <w:ilvl w:val="2"/>
          <w:numId w:val="8"/>
        </w:numPr>
        <w:spacing w:before="100" w:beforeAutospacing="1" w:after="100" w:afterAutospacing="1" w:line="240" w:lineRule="auto"/>
        <w:ind w:right="720"/>
        <w:jc w:val="both"/>
        <w:rPr>
          <w:rFonts w:ascii="Times New Roman" w:eastAsia="Times New Roman" w:hAnsi="Times New Roman" w:cs="Times New Roman"/>
          <w:b/>
          <w:sz w:val="24"/>
          <w:szCs w:val="24"/>
          <w:lang w:val="sr-Cyrl-CS"/>
        </w:rPr>
      </w:pPr>
      <w:r w:rsidRPr="00F85AEB">
        <w:rPr>
          <w:rFonts w:ascii="Times New Roman" w:eastAsia="Times New Roman" w:hAnsi="Times New Roman" w:cs="Times New Roman"/>
          <w:b/>
          <w:sz w:val="24"/>
          <w:szCs w:val="24"/>
          <w:lang w:val="sr-Cyrl-CS"/>
        </w:rPr>
        <w:t xml:space="preserve"> на сразмерно мање плаћених часова ако синдикат има мање од 200 чланова.</w:t>
      </w:r>
    </w:p>
    <w:p w:rsidR="00F85AEB" w:rsidRPr="00F85AEB" w:rsidRDefault="00F85AEB" w:rsidP="00F85AEB">
      <w:pPr>
        <w:numPr>
          <w:ilvl w:val="2"/>
          <w:numId w:val="8"/>
        </w:numPr>
        <w:spacing w:before="100" w:beforeAutospacing="1" w:after="100" w:afterAutospacing="1" w:line="240" w:lineRule="auto"/>
        <w:ind w:right="720"/>
        <w:jc w:val="both"/>
        <w:rPr>
          <w:rFonts w:ascii="Times New Roman" w:eastAsia="Times New Roman" w:hAnsi="Times New Roman" w:cs="Times New Roman"/>
          <w:b/>
          <w:sz w:val="24"/>
          <w:szCs w:val="24"/>
          <w:lang w:val="sr-Cyrl-CS"/>
        </w:rPr>
      </w:pPr>
      <w:r w:rsidRPr="00F85AEB">
        <w:rPr>
          <w:rFonts w:ascii="Times New Roman" w:eastAsia="Times New Roman" w:hAnsi="Times New Roman" w:cs="Times New Roman"/>
          <w:b/>
          <w:sz w:val="24"/>
          <w:szCs w:val="24"/>
          <w:lang w:val="sr-Cyrl-CS"/>
        </w:rPr>
        <w:t xml:space="preserve"> Колективним уговором или споразумом из става 1. овог члана може се утврдити да овлашћени представник синдиката у потпуности буде ослобођен обављања послова за које је закључио уговор о раду.</w:t>
      </w:r>
    </w:p>
    <w:p w:rsidR="00F85AEB" w:rsidRPr="00F85AEB" w:rsidRDefault="00F85AEB" w:rsidP="00F85AEB">
      <w:pPr>
        <w:spacing w:before="100" w:beforeAutospacing="1" w:after="100" w:afterAutospacing="1" w:line="240" w:lineRule="auto"/>
        <w:jc w:val="both"/>
        <w:rPr>
          <w:rFonts w:ascii="Times New Roman" w:eastAsia="Times New Roman" w:hAnsi="Times New Roman" w:cs="Times New Roman"/>
          <w:b/>
          <w:sz w:val="24"/>
          <w:szCs w:val="24"/>
          <w:lang w:val="sr-Cyrl-CS"/>
        </w:rPr>
      </w:pPr>
      <w:r w:rsidRPr="00F85AEB">
        <w:rPr>
          <w:rFonts w:ascii="Times New Roman" w:eastAsia="Times New Roman" w:hAnsi="Times New Roman" w:cs="Times New Roman"/>
          <w:b/>
          <w:sz w:val="24"/>
          <w:szCs w:val="24"/>
          <w:lang w:val="sr-Cyrl-CS"/>
        </w:rPr>
        <w:t>(4) Ако колективни уговор или споразум из става 1. овог члана није закључен, председник подружнице и члан органа синдиката имају право на 50% плаћених часова из става 2. овог члана.</w:t>
      </w:r>
    </w:p>
    <w:p w:rsidR="00F85AEB" w:rsidRPr="00F85AEB" w:rsidRDefault="00F85AEB" w:rsidP="0091279A">
      <w:pPr>
        <w:keepNext/>
        <w:spacing w:line="240" w:lineRule="auto"/>
        <w:ind w:right="567"/>
        <w:jc w:val="both"/>
        <w:outlineLvl w:val="3"/>
        <w:rPr>
          <w:rFonts w:ascii="Times New Roman" w:eastAsia="Times New Roman" w:hAnsi="Times New Roman" w:cs="Times New Roman"/>
          <w:snapToGrid w:val="0"/>
          <w:sz w:val="24"/>
          <w:szCs w:val="20"/>
          <w:lang w:val="en"/>
        </w:rPr>
      </w:pPr>
      <w:r w:rsidRPr="00F85AEB">
        <w:rPr>
          <w:rFonts w:ascii="Times New Roman" w:eastAsia="Times New Roman" w:hAnsi="Times New Roman" w:cs="Times New Roman"/>
          <w:snapToGrid w:val="0"/>
          <w:sz w:val="24"/>
          <w:szCs w:val="20"/>
          <w:lang w:val="sr-Cyrl-CS"/>
        </w:rPr>
        <w:t xml:space="preserve">Члан 212. предвиђа да синдикални представник овлашћен за колективно преговарање, односно одређен за члана одбора за колективно преговарање, има право на плаћено одсуство за време преговарања. А члан  213. ЗОР предвиђа да синдикални представник који је одређен да заступа запосленог у радном спору са послодавцем пред арбитром или судом има право на плаћено одсуство са рада за време заступања. Синдикални представник који одсуствује са рада у складу са чл. 211 - 213. овог закона има право на накнаду зараде најмање у висини основне зараде у складу са општим актом и уговором о раду.  </w:t>
      </w:r>
      <w:proofErr w:type="gramStart"/>
      <w:r w:rsidRPr="00F85AEB">
        <w:rPr>
          <w:rFonts w:ascii="Times New Roman" w:eastAsia="Times New Roman" w:hAnsi="Times New Roman" w:cs="Times New Roman"/>
          <w:snapToGrid w:val="0"/>
          <w:sz w:val="24"/>
          <w:szCs w:val="20"/>
          <w:lang w:val="en"/>
        </w:rPr>
        <w:t xml:space="preserve">Накнаду зараде </w:t>
      </w:r>
      <w:r w:rsidRPr="00F85AEB">
        <w:rPr>
          <w:rFonts w:ascii="Times New Roman" w:eastAsia="Times New Roman" w:hAnsi="Times New Roman" w:cs="Times New Roman"/>
          <w:snapToGrid w:val="0"/>
          <w:sz w:val="24"/>
          <w:szCs w:val="20"/>
          <w:lang w:val="sr-Cyrl-CS"/>
        </w:rPr>
        <w:t>представнику синдиката</w:t>
      </w:r>
      <w:r w:rsidRPr="00F85AEB">
        <w:rPr>
          <w:rFonts w:ascii="Times New Roman" w:eastAsia="Times New Roman" w:hAnsi="Times New Roman" w:cs="Times New Roman"/>
          <w:snapToGrid w:val="0"/>
          <w:sz w:val="24"/>
          <w:szCs w:val="20"/>
          <w:lang w:val="en"/>
        </w:rPr>
        <w:t xml:space="preserve"> плаћа послодавац.</w:t>
      </w:r>
      <w:proofErr w:type="gramEnd"/>
    </w:p>
    <w:p w:rsidR="00F85AEB" w:rsidRPr="00F85AEB" w:rsidRDefault="00F85AEB" w:rsidP="00F85AEB">
      <w:pPr>
        <w:tabs>
          <w:tab w:val="left" w:pos="720"/>
        </w:tabs>
        <w:spacing w:after="0" w:line="240" w:lineRule="auto"/>
        <w:rPr>
          <w:rFonts w:ascii="Times New Roman" w:eastAsia="Times New Roman" w:hAnsi="Times New Roman" w:cs="Times New Roman"/>
          <w:sz w:val="24"/>
          <w:szCs w:val="24"/>
          <w:lang w:val="sr-Cyrl-CS" w:eastAsia="fr-FR"/>
        </w:rPr>
      </w:pPr>
    </w:p>
    <w:p w:rsidR="00F85AEB" w:rsidRPr="00F85AEB" w:rsidRDefault="00F85AEB" w:rsidP="00F85AEB">
      <w:pPr>
        <w:tabs>
          <w:tab w:val="left" w:pos="720"/>
        </w:tabs>
        <w:suppressAutoHyphens/>
        <w:spacing w:after="0" w:line="240" w:lineRule="auto"/>
        <w:rPr>
          <w:rFonts w:ascii="Times New Roman" w:eastAsia="Times New Roman" w:hAnsi="Times New Roman" w:cs="Times New Roman"/>
          <w:sz w:val="24"/>
          <w:szCs w:val="24"/>
          <w:lang w:eastAsia="fr-FR"/>
        </w:rPr>
      </w:pPr>
    </w:p>
    <w:p w:rsidR="004852B6" w:rsidRPr="004852B6" w:rsidRDefault="004852B6" w:rsidP="004852B6">
      <w:pPr>
        <w:rPr>
          <w:rFonts w:ascii="Times New Roman" w:hAnsi="Times New Roman" w:cs="Times New Roman"/>
          <w:sz w:val="24"/>
          <w:szCs w:val="24"/>
        </w:rPr>
      </w:pPr>
    </w:p>
    <w:p w:rsidR="004852B6" w:rsidRPr="004852B6" w:rsidRDefault="004852B6" w:rsidP="004852B6">
      <w:pPr>
        <w:rPr>
          <w:rFonts w:ascii="Times New Roman" w:hAnsi="Times New Roman" w:cs="Times New Roman"/>
          <w:sz w:val="24"/>
          <w:szCs w:val="24"/>
        </w:rPr>
      </w:pPr>
    </w:p>
    <w:p w:rsidR="004852B6" w:rsidRPr="004852B6" w:rsidRDefault="004852B6" w:rsidP="004852B6">
      <w:pPr>
        <w:rPr>
          <w:rFonts w:ascii="Times New Roman" w:hAnsi="Times New Roman" w:cs="Times New Roman"/>
          <w:sz w:val="24"/>
          <w:szCs w:val="24"/>
        </w:rPr>
      </w:pPr>
      <w:r w:rsidRPr="004852B6">
        <w:rPr>
          <w:rFonts w:ascii="Times New Roman" w:hAnsi="Times New Roman" w:cs="Times New Roman"/>
          <w:sz w:val="24"/>
          <w:szCs w:val="24"/>
        </w:rPr>
        <w:t>Члан 29 – Право на информисање и консултације у случајевима колективног преговарања</w:t>
      </w:r>
    </w:p>
    <w:p w:rsidR="004852B6" w:rsidRPr="00A87ACE" w:rsidRDefault="004852B6" w:rsidP="00A87ACE">
      <w:pPr>
        <w:jc w:val="both"/>
        <w:rPr>
          <w:rFonts w:ascii="Times New Roman" w:hAnsi="Times New Roman" w:cs="Times New Roman"/>
          <w:sz w:val="24"/>
          <w:szCs w:val="24"/>
        </w:rPr>
      </w:pPr>
      <w:r w:rsidRPr="004852B6">
        <w:rPr>
          <w:rFonts w:ascii="Times New Roman" w:hAnsi="Times New Roman" w:cs="Times New Roman"/>
          <w:sz w:val="24"/>
          <w:szCs w:val="24"/>
        </w:rPr>
        <w:lastRenderedPageBreak/>
        <w:t>Да би се осигурало делотворно уживање права радника да буду обавештени и консултовани у ситуацијама колективног отпуштања, стране уговорнице су преузеле обавезу да осигурају да послодавци обавесте и консултују радничке представнике, благовремено и пре него што дође до колективног отпуштања, о начинима и средствима да се избегне колективно отпуштање или да се ограничи његово избијање и ублаже његове последице, тако што би се, на пример, прибегло одговарајућим социјалним мерама које би имале за циљ да посебно олакшају распоређивање одређених радника.</w:t>
      </w:r>
    </w:p>
    <w:p w:rsidR="004852B6" w:rsidRPr="004852B6" w:rsidRDefault="004852B6" w:rsidP="004852B6">
      <w:pPr>
        <w:rPr>
          <w:rFonts w:ascii="Times New Roman" w:hAnsi="Times New Roman" w:cs="Times New Roman"/>
          <w:sz w:val="24"/>
          <w:szCs w:val="24"/>
        </w:rPr>
      </w:pPr>
      <w:r w:rsidRPr="004852B6">
        <w:rPr>
          <w:rFonts w:ascii="Times New Roman" w:hAnsi="Times New Roman" w:cs="Times New Roman"/>
          <w:sz w:val="24"/>
          <w:szCs w:val="24"/>
        </w:rPr>
        <w:t>Информације које треба доставити:</w:t>
      </w:r>
    </w:p>
    <w:p w:rsidR="004852B6" w:rsidRPr="004852B6" w:rsidRDefault="004852B6" w:rsidP="004852B6">
      <w:pPr>
        <w:rPr>
          <w:rFonts w:ascii="Times New Roman" w:hAnsi="Times New Roman" w:cs="Times New Roman"/>
          <w:sz w:val="24"/>
          <w:szCs w:val="24"/>
        </w:rPr>
      </w:pPr>
    </w:p>
    <w:p w:rsidR="004852B6" w:rsidRPr="004852B6" w:rsidRDefault="004852B6" w:rsidP="004852B6">
      <w:pPr>
        <w:rPr>
          <w:rFonts w:ascii="Times New Roman" w:hAnsi="Times New Roman" w:cs="Times New Roman"/>
          <w:sz w:val="24"/>
          <w:szCs w:val="24"/>
        </w:rPr>
      </w:pPr>
      <w:r w:rsidRPr="004852B6">
        <w:rPr>
          <w:rFonts w:ascii="Times New Roman" w:hAnsi="Times New Roman" w:cs="Times New Roman"/>
          <w:sz w:val="24"/>
          <w:szCs w:val="24"/>
        </w:rPr>
        <w:t>1)</w:t>
      </w:r>
      <w:r w:rsidRPr="004852B6">
        <w:rPr>
          <w:rFonts w:ascii="Times New Roman" w:hAnsi="Times New Roman" w:cs="Times New Roman"/>
          <w:sz w:val="24"/>
          <w:szCs w:val="24"/>
        </w:rPr>
        <w:tab/>
        <w:t xml:space="preserve">Опишите општи законодавни оквир. </w:t>
      </w:r>
      <w:proofErr w:type="gramStart"/>
      <w:r w:rsidRPr="004852B6">
        <w:rPr>
          <w:rFonts w:ascii="Times New Roman" w:hAnsi="Times New Roman" w:cs="Times New Roman"/>
          <w:sz w:val="24"/>
          <w:szCs w:val="24"/>
        </w:rPr>
        <w:t>Прецизирајте природу, разлоге за и обим реформи уколико их има.</w:t>
      </w:r>
      <w:proofErr w:type="gramEnd"/>
    </w:p>
    <w:p w:rsidR="004852B6" w:rsidRPr="004852B6" w:rsidRDefault="004852B6" w:rsidP="004852B6">
      <w:pPr>
        <w:rPr>
          <w:rFonts w:ascii="Times New Roman" w:hAnsi="Times New Roman" w:cs="Times New Roman"/>
          <w:sz w:val="24"/>
          <w:szCs w:val="24"/>
        </w:rPr>
      </w:pPr>
      <w:r w:rsidRPr="004852B6">
        <w:rPr>
          <w:rFonts w:ascii="Times New Roman" w:hAnsi="Times New Roman" w:cs="Times New Roman"/>
          <w:sz w:val="24"/>
          <w:szCs w:val="24"/>
        </w:rPr>
        <w:t>2)</w:t>
      </w:r>
      <w:r w:rsidRPr="004852B6">
        <w:rPr>
          <w:rFonts w:ascii="Times New Roman" w:hAnsi="Times New Roman" w:cs="Times New Roman"/>
          <w:sz w:val="24"/>
          <w:szCs w:val="24"/>
        </w:rPr>
        <w:tab/>
        <w:t>Наведите мере које су предузете (административни (управни) аранжмани, програми, акциони планови, пројекти, итд.) за примену законодавног оквира.</w:t>
      </w:r>
    </w:p>
    <w:p w:rsidR="004852B6" w:rsidRDefault="004852B6" w:rsidP="004852B6">
      <w:pPr>
        <w:rPr>
          <w:rFonts w:ascii="Times New Roman" w:hAnsi="Times New Roman" w:cs="Times New Roman"/>
          <w:sz w:val="24"/>
          <w:szCs w:val="24"/>
          <w:lang w:val="sr-Cyrl-CS"/>
        </w:rPr>
      </w:pPr>
      <w:r w:rsidRPr="004852B6">
        <w:rPr>
          <w:rFonts w:ascii="Times New Roman" w:hAnsi="Times New Roman" w:cs="Times New Roman"/>
          <w:sz w:val="24"/>
          <w:szCs w:val="24"/>
        </w:rPr>
        <w:t>3)</w:t>
      </w:r>
      <w:r w:rsidRPr="004852B6">
        <w:rPr>
          <w:rFonts w:ascii="Times New Roman" w:hAnsi="Times New Roman" w:cs="Times New Roman"/>
          <w:sz w:val="24"/>
          <w:szCs w:val="24"/>
        </w:rPr>
        <w:tab/>
        <w:t>Доставите релевантне цифре, статистичке подтаке и друге релевантне информације, ако је одговарајуће.</w:t>
      </w:r>
    </w:p>
    <w:p w:rsidR="00A87ACE" w:rsidRDefault="0091279A" w:rsidP="004852B6">
      <w:pPr>
        <w:rPr>
          <w:rFonts w:ascii="Times New Roman" w:hAnsi="Times New Roman" w:cs="Times New Roman"/>
          <w:sz w:val="24"/>
          <w:szCs w:val="24"/>
          <w:lang w:val="sr-Cyrl-CS"/>
        </w:rPr>
      </w:pPr>
      <w:r>
        <w:rPr>
          <w:rFonts w:ascii="Times New Roman" w:hAnsi="Times New Roman" w:cs="Times New Roman"/>
          <w:sz w:val="24"/>
          <w:szCs w:val="24"/>
          <w:lang w:val="sr-Cyrl-CS"/>
        </w:rPr>
        <w:t>ОДГОВОР:</w:t>
      </w:r>
      <w:bookmarkStart w:id="0" w:name="_GoBack"/>
      <w:bookmarkEnd w:id="0"/>
    </w:p>
    <w:p w:rsidR="00A87ACE" w:rsidRPr="00A87ACE" w:rsidRDefault="00A87ACE" w:rsidP="00A87ACE">
      <w:pPr>
        <w:spacing w:after="0" w:line="240" w:lineRule="auto"/>
        <w:ind w:firstLine="720"/>
        <w:jc w:val="both"/>
        <w:rPr>
          <w:rFonts w:ascii="Times New Roman" w:eastAsia="Times New Roman" w:hAnsi="Times New Roman" w:cs="Times New Roman"/>
          <w:b/>
          <w:sz w:val="24"/>
          <w:szCs w:val="24"/>
          <w:lang w:val="ru-RU" w:eastAsia="fr-FR"/>
        </w:rPr>
      </w:pPr>
      <w:r w:rsidRPr="00A87ACE">
        <w:rPr>
          <w:rFonts w:ascii="Times New Roman" w:eastAsia="Times New Roman" w:hAnsi="Times New Roman" w:cs="Times New Roman"/>
          <w:b/>
          <w:sz w:val="24"/>
          <w:szCs w:val="24"/>
          <w:lang w:val="sr-Cyrl-CS" w:eastAsia="fr-FR"/>
        </w:rPr>
        <w:t>Закон о раду чланом 13. утврђује право на информисање и консултовање, тако да з</w:t>
      </w:r>
      <w:r w:rsidRPr="00A87ACE">
        <w:rPr>
          <w:rFonts w:ascii="Times New Roman" w:eastAsia="Times New Roman" w:hAnsi="Times New Roman" w:cs="Times New Roman"/>
          <w:b/>
          <w:sz w:val="24"/>
          <w:szCs w:val="24"/>
          <w:lang w:val="ru-RU" w:eastAsia="fr-FR"/>
        </w:rPr>
        <w:t>апослени непосредно, односно преко својих представника, имају право на удруживање, учешће у преговорима за закључивање колективних уговора, мирно решавање колективних и индивидуалних радних спорова, консултовање, информисање и изражавање својих ставова о битним питањима у области рада.</w:t>
      </w:r>
    </w:p>
    <w:p w:rsidR="00A87ACE" w:rsidRPr="00A87ACE" w:rsidRDefault="00A87ACE" w:rsidP="00A87ACE">
      <w:pPr>
        <w:spacing w:before="100" w:beforeAutospacing="1" w:after="100" w:afterAutospacing="1" w:line="240" w:lineRule="auto"/>
        <w:jc w:val="both"/>
        <w:rPr>
          <w:rFonts w:ascii="Times New Roman" w:eastAsia="Times New Roman" w:hAnsi="Times New Roman" w:cs="Times New Roman"/>
          <w:b/>
          <w:sz w:val="24"/>
          <w:szCs w:val="24"/>
          <w:lang w:val="ru-RU"/>
        </w:rPr>
      </w:pPr>
      <w:r w:rsidRPr="00A87ACE">
        <w:rPr>
          <w:rFonts w:ascii="Times New Roman" w:eastAsia="Times New Roman" w:hAnsi="Times New Roman" w:cs="Times New Roman"/>
          <w:b/>
          <w:sz w:val="24"/>
          <w:szCs w:val="24"/>
          <w:lang w:val="ru-RU"/>
        </w:rPr>
        <w:t>Запослени, односно представник запослених, због активности из става 1. овог члана не може бити позван на одговорност, нити стављен у неповољнији положај у погледу услова рада, ако поступа у складу са законом и колективним уговором.</w:t>
      </w:r>
    </w:p>
    <w:p w:rsidR="00A87ACE" w:rsidRPr="00A87ACE" w:rsidRDefault="00A87ACE" w:rsidP="00A87ACE">
      <w:pPr>
        <w:spacing w:before="100" w:beforeAutospacing="1" w:after="100" w:afterAutospacing="1" w:line="240" w:lineRule="auto"/>
        <w:jc w:val="both"/>
        <w:rPr>
          <w:rFonts w:ascii="Times New Roman" w:eastAsia="Times New Roman" w:hAnsi="Times New Roman" w:cs="Times New Roman"/>
          <w:b/>
          <w:sz w:val="24"/>
          <w:szCs w:val="24"/>
          <w:lang w:val="ru-RU"/>
        </w:rPr>
      </w:pPr>
      <w:r w:rsidRPr="00A87ACE">
        <w:rPr>
          <w:rFonts w:ascii="Times New Roman" w:eastAsia="Times New Roman" w:hAnsi="Times New Roman" w:cs="Times New Roman"/>
          <w:b/>
          <w:sz w:val="24"/>
          <w:szCs w:val="24"/>
          <w:lang w:val="ru-RU"/>
        </w:rPr>
        <w:t>Даље Закон о раду чланом 16. став 1. тачка 5. уређује обавезу послодавац да затражи мишљење синдиката у случајевима утврђеним законом, а код послодавца код кога није образован синдикат од представника кога одреде запослени.</w:t>
      </w:r>
    </w:p>
    <w:p w:rsidR="00A87ACE" w:rsidRPr="00A87ACE" w:rsidRDefault="00A87ACE" w:rsidP="00A87ACE">
      <w:pPr>
        <w:spacing w:before="100" w:beforeAutospacing="1" w:after="100" w:afterAutospacing="1" w:line="240" w:lineRule="auto"/>
        <w:jc w:val="both"/>
        <w:rPr>
          <w:rFonts w:ascii="Times New Roman" w:eastAsia="Times New Roman" w:hAnsi="Times New Roman" w:cs="Times New Roman"/>
          <w:b/>
          <w:sz w:val="24"/>
          <w:szCs w:val="24"/>
          <w:lang w:val="ru-RU"/>
        </w:rPr>
      </w:pPr>
      <w:r w:rsidRPr="00A87ACE">
        <w:rPr>
          <w:rFonts w:ascii="Times New Roman" w:eastAsia="Times New Roman" w:hAnsi="Times New Roman" w:cs="Times New Roman"/>
          <w:b/>
          <w:sz w:val="24"/>
          <w:szCs w:val="24"/>
          <w:lang w:val="ru-RU"/>
        </w:rPr>
        <w:t xml:space="preserve">Посебно значајна питања у којима је неопходно да послодавац изврши консултацију и информисање са представницима запослених везано је за доношење програма о решавању вишка запослених, као и у случају отказа уговора о раду запосленом лицу који је члана синдиката приликом доношења упозорења о отказу уговора о раду предвиђеног чланом 180, односно чланом </w:t>
      </w:r>
      <w:r w:rsidRPr="00A87ACE">
        <w:rPr>
          <w:rFonts w:ascii="Times New Roman" w:eastAsia="Times New Roman" w:hAnsi="Times New Roman" w:cs="Times New Roman"/>
          <w:b/>
          <w:sz w:val="24"/>
          <w:szCs w:val="24"/>
          <w:lang w:val="ru-RU"/>
        </w:rPr>
        <w:lastRenderedPageBreak/>
        <w:t xml:space="preserve">181. Закона. Закон предвиђа посебну заштиту представника запослених и функционера синдиката од отказа уговора о раду због обављања права на информисањ, консуловање и  изражавања својих ставова о битним питањима у области рада.  </w:t>
      </w:r>
    </w:p>
    <w:p w:rsidR="00A87ACE" w:rsidRPr="00A87ACE" w:rsidRDefault="00A87ACE" w:rsidP="00A87ACE">
      <w:pPr>
        <w:numPr>
          <w:ilvl w:val="0"/>
          <w:numId w:val="9"/>
        </w:numPr>
        <w:spacing w:before="100" w:beforeAutospacing="1" w:after="100" w:afterAutospacing="1" w:line="240" w:lineRule="auto"/>
        <w:jc w:val="both"/>
        <w:rPr>
          <w:rFonts w:ascii="Times New Roman" w:eastAsia="Times New Roman" w:hAnsi="Times New Roman" w:cs="Times New Roman"/>
          <w:b/>
          <w:sz w:val="24"/>
          <w:szCs w:val="24"/>
          <w:lang w:val="sr-Cyrl-CS"/>
        </w:rPr>
      </w:pPr>
      <w:r w:rsidRPr="00A87ACE">
        <w:rPr>
          <w:rFonts w:ascii="Times New Roman" w:eastAsia="Times New Roman" w:hAnsi="Times New Roman" w:cs="Times New Roman"/>
          <w:b/>
          <w:sz w:val="24"/>
          <w:szCs w:val="24"/>
          <w:lang w:val="ru-RU"/>
        </w:rPr>
        <w:t xml:space="preserve">Закон о раду предвиђа консултације и информисање запослеених у случају доношења програма о решавању вишка запослених </w:t>
      </w:r>
    </w:p>
    <w:p w:rsidR="00A87ACE" w:rsidRPr="00A87ACE" w:rsidRDefault="00A87ACE" w:rsidP="00A87ACE">
      <w:pPr>
        <w:spacing w:before="100" w:beforeAutospacing="1" w:after="100" w:afterAutospacing="1" w:line="240" w:lineRule="auto"/>
        <w:jc w:val="both"/>
        <w:rPr>
          <w:rFonts w:ascii="Times New Roman" w:eastAsia="Times New Roman" w:hAnsi="Times New Roman" w:cs="Times New Roman"/>
          <w:b/>
          <w:sz w:val="24"/>
          <w:szCs w:val="24"/>
          <w:lang w:val="sr-Cyrl-CS"/>
        </w:rPr>
      </w:pPr>
      <w:r w:rsidRPr="00A87ACE">
        <w:rPr>
          <w:rFonts w:ascii="Times New Roman" w:eastAsia="Times New Roman" w:hAnsi="Times New Roman" w:cs="Times New Roman"/>
          <w:b/>
          <w:sz w:val="24"/>
          <w:szCs w:val="24"/>
          <w:lang w:val="fr-FR"/>
        </w:rPr>
        <w:t>Чланом 154. З</w:t>
      </w:r>
      <w:r w:rsidRPr="00A87ACE">
        <w:rPr>
          <w:rFonts w:ascii="Times New Roman" w:eastAsia="Times New Roman" w:hAnsi="Times New Roman" w:cs="Times New Roman"/>
          <w:b/>
          <w:sz w:val="24"/>
          <w:szCs w:val="24"/>
          <w:lang w:val="sr-Cyrl-CS"/>
        </w:rPr>
        <w:t xml:space="preserve">акона о раду </w:t>
      </w:r>
      <w:r w:rsidRPr="00A87ACE">
        <w:rPr>
          <w:rFonts w:ascii="Times New Roman" w:eastAsia="Times New Roman" w:hAnsi="Times New Roman" w:cs="Times New Roman"/>
          <w:b/>
          <w:sz w:val="24"/>
          <w:szCs w:val="24"/>
          <w:lang w:val="fr-FR"/>
        </w:rPr>
        <w:t xml:space="preserve">предвиђена је </w:t>
      </w:r>
      <w:r w:rsidRPr="00A87ACE">
        <w:rPr>
          <w:rFonts w:ascii="Times New Roman" w:eastAsia="Times New Roman" w:hAnsi="Times New Roman" w:cs="Times New Roman"/>
          <w:b/>
          <w:sz w:val="24"/>
          <w:szCs w:val="24"/>
          <w:lang w:val="sr-Cyrl-CS"/>
        </w:rPr>
        <w:t>обавеза послодавца  да, пре доношења програма о решавању вишка запослених у сарадњи са репрезентативним синдикатом код послодавца и републичком организацијом надлежном за запошљавање, предузме одговарајуће мере за ново запошљавање вишка запослених. Такође,  послодавац је дужан да предлог програма достави синдикату из члана 154. овог закона и републичкој организацији надлежној за запошљавање, најкасније осам дана од дана утврђивања предлога програма, ради давања мишљења. А чланом 156. став 3. Закона, предвиђена је обавеза послодавца  да размотри и узме у обзир предлоге републичке организације надлежне за запошљавање и мишљење синдиката, и да их обавести о свом ставу у року од осам дана.</w:t>
      </w:r>
    </w:p>
    <w:p w:rsidR="00A87ACE" w:rsidRPr="00A87ACE" w:rsidRDefault="00A87ACE" w:rsidP="00A87ACE">
      <w:pPr>
        <w:numPr>
          <w:ilvl w:val="0"/>
          <w:numId w:val="9"/>
        </w:numPr>
        <w:spacing w:before="100" w:beforeAutospacing="1" w:after="100" w:afterAutospacing="1" w:line="240" w:lineRule="auto"/>
        <w:jc w:val="both"/>
        <w:rPr>
          <w:rFonts w:ascii="Times New Roman" w:eastAsia="Times New Roman" w:hAnsi="Times New Roman" w:cs="Times New Roman"/>
          <w:b/>
          <w:sz w:val="24"/>
          <w:szCs w:val="24"/>
          <w:lang w:val="ru-RU"/>
        </w:rPr>
      </w:pPr>
      <w:r w:rsidRPr="00A87ACE">
        <w:rPr>
          <w:rFonts w:ascii="Times New Roman" w:eastAsia="Times New Roman" w:hAnsi="Times New Roman" w:cs="Times New Roman"/>
          <w:b/>
          <w:sz w:val="24"/>
          <w:szCs w:val="24"/>
          <w:lang w:val="ru-RU"/>
        </w:rPr>
        <w:t xml:space="preserve">Закон о раду предвиђа консултације и информисање са представницима синдиката у случају достављања упозорења запосленом о постојање разлога за отказ уговора  о раду </w:t>
      </w:r>
    </w:p>
    <w:p w:rsidR="00A87ACE" w:rsidRPr="00A87ACE" w:rsidRDefault="00A87ACE" w:rsidP="00A87ACE">
      <w:pPr>
        <w:tabs>
          <w:tab w:val="left" w:pos="720"/>
        </w:tabs>
        <w:spacing w:after="0" w:line="240" w:lineRule="auto"/>
        <w:rPr>
          <w:rFonts w:ascii="Times New Roman" w:eastAsia="Times New Roman" w:hAnsi="Times New Roman" w:cs="Times New Roman"/>
          <w:b/>
          <w:sz w:val="24"/>
          <w:szCs w:val="24"/>
          <w:lang w:val="sr-Cyrl-CS" w:eastAsia="fr-FR"/>
        </w:rPr>
      </w:pPr>
      <w:r w:rsidRPr="00A87ACE">
        <w:rPr>
          <w:rFonts w:ascii="Times New Roman" w:eastAsia="Times New Roman" w:hAnsi="Times New Roman" w:cs="Times New Roman"/>
          <w:b/>
          <w:sz w:val="24"/>
          <w:szCs w:val="24"/>
          <w:lang w:val="sr-Cyrl-CS" w:eastAsia="fr-FR"/>
        </w:rPr>
        <w:t>Чланом 180. Закона о раду предвиђена је обавеза п</w:t>
      </w:r>
      <w:r w:rsidRPr="00A87ACE">
        <w:rPr>
          <w:rFonts w:ascii="Times New Roman" w:eastAsia="Times New Roman" w:hAnsi="Times New Roman" w:cs="Times New Roman"/>
          <w:b/>
          <w:sz w:val="24"/>
          <w:szCs w:val="24"/>
          <w:lang w:val="ru-RU" w:eastAsia="fr-FR"/>
        </w:rPr>
        <w:t>ослодавац да пре отказа уговора о раду у случају из члана 179. тач. 1) - 6) овог закона запосленог писаним путем упозори на постојање разлога за отказ уговора о раду и да му остави рок од најмање пет радних дана од дана достављања упозорења да се изјасни на наводе из упозорења</w:t>
      </w:r>
      <w:r w:rsidRPr="00A87ACE">
        <w:rPr>
          <w:rFonts w:ascii="Times New Roman" w:eastAsia="Times New Roman" w:hAnsi="Times New Roman" w:cs="Times New Roman"/>
          <w:b/>
          <w:sz w:val="24"/>
          <w:szCs w:val="24"/>
          <w:lang w:val="sr-Cyrl-CS" w:eastAsia="fr-FR"/>
        </w:rPr>
        <w:t>. Такође, члан 181. предвиђа дужаност послодаваца да упозорење из члана 180. овог закона које је доставио запосленом, достави на мишљење синдикату чији је запослени члан.</w:t>
      </w:r>
    </w:p>
    <w:p w:rsidR="00A87ACE" w:rsidRPr="00A87ACE" w:rsidRDefault="00A87ACE" w:rsidP="00A87ACE">
      <w:pPr>
        <w:tabs>
          <w:tab w:val="left" w:pos="720"/>
        </w:tabs>
        <w:spacing w:after="0" w:line="240" w:lineRule="auto"/>
        <w:rPr>
          <w:rFonts w:ascii="Times New Roman" w:eastAsia="Times New Roman" w:hAnsi="Times New Roman" w:cs="Times New Roman"/>
          <w:b/>
          <w:sz w:val="24"/>
          <w:szCs w:val="24"/>
          <w:lang w:val="sr-Cyrl-CS" w:eastAsia="fr-FR"/>
        </w:rPr>
      </w:pPr>
    </w:p>
    <w:p w:rsidR="00A87ACE" w:rsidRPr="00A87ACE" w:rsidRDefault="00A87ACE" w:rsidP="00A87ACE">
      <w:pPr>
        <w:spacing w:before="100" w:beforeAutospacing="1" w:after="100" w:afterAutospacing="1" w:line="240" w:lineRule="auto"/>
        <w:jc w:val="both"/>
        <w:rPr>
          <w:rFonts w:ascii="Times New Roman" w:eastAsia="Times New Roman" w:hAnsi="Times New Roman" w:cs="Times New Roman"/>
          <w:b/>
          <w:sz w:val="24"/>
          <w:szCs w:val="24"/>
          <w:lang w:val="sr-Cyrl-CS"/>
        </w:rPr>
      </w:pPr>
      <w:r w:rsidRPr="00A87ACE">
        <w:rPr>
          <w:rFonts w:ascii="Times New Roman" w:eastAsia="Times New Roman" w:hAnsi="Times New Roman" w:cs="Times New Roman"/>
          <w:b/>
          <w:sz w:val="24"/>
          <w:szCs w:val="24"/>
          <w:lang w:val="sr-Cyrl-CS"/>
        </w:rPr>
        <w:t>Синдикат је дужан да достави мишљење у року од пет радних дана од дана достављања упозорења.</w:t>
      </w:r>
    </w:p>
    <w:p w:rsidR="00A87ACE" w:rsidRPr="00A87ACE" w:rsidRDefault="00A87ACE" w:rsidP="00A87ACE">
      <w:pPr>
        <w:numPr>
          <w:ilvl w:val="0"/>
          <w:numId w:val="9"/>
        </w:numPr>
        <w:spacing w:before="100" w:beforeAutospacing="1" w:after="100" w:afterAutospacing="1" w:line="240" w:lineRule="auto"/>
        <w:jc w:val="both"/>
        <w:rPr>
          <w:rFonts w:ascii="Times New Roman" w:eastAsia="Times New Roman" w:hAnsi="Times New Roman" w:cs="Times New Roman"/>
          <w:b/>
          <w:sz w:val="24"/>
          <w:szCs w:val="24"/>
          <w:lang w:val="sr-Cyrl-CS"/>
        </w:rPr>
      </w:pPr>
      <w:r w:rsidRPr="00A87ACE">
        <w:rPr>
          <w:rFonts w:ascii="Times New Roman" w:eastAsia="Times New Roman" w:hAnsi="Times New Roman" w:cs="Times New Roman"/>
          <w:b/>
          <w:sz w:val="24"/>
          <w:szCs w:val="24"/>
          <w:lang w:val="sr-Cyrl-CS"/>
        </w:rPr>
        <w:t xml:space="preserve">Заштита синдикалних представника везаних за обављање синдикалне функције и смањење могућности да трпе штетне последице због обављања синдикалне активности </w:t>
      </w:r>
    </w:p>
    <w:p w:rsidR="00A87ACE" w:rsidRPr="00A87ACE" w:rsidRDefault="00A87ACE" w:rsidP="00A87ACE">
      <w:pPr>
        <w:spacing w:before="100" w:beforeAutospacing="1" w:after="100" w:afterAutospacing="1" w:line="240" w:lineRule="auto"/>
        <w:jc w:val="both"/>
        <w:rPr>
          <w:rFonts w:ascii="Times New Roman" w:eastAsia="Times New Roman" w:hAnsi="Times New Roman" w:cs="Times New Roman"/>
          <w:b/>
          <w:sz w:val="24"/>
          <w:szCs w:val="24"/>
          <w:lang w:val="ru-RU"/>
        </w:rPr>
      </w:pPr>
      <w:r w:rsidRPr="00A87ACE">
        <w:rPr>
          <w:rFonts w:ascii="Times New Roman" w:eastAsia="Times New Roman" w:hAnsi="Times New Roman" w:cs="Times New Roman"/>
          <w:b/>
          <w:sz w:val="24"/>
          <w:szCs w:val="24"/>
          <w:lang w:val="sr-Cyrl-CS"/>
        </w:rPr>
        <w:t xml:space="preserve">Закон о раду предвиђа посебну заштиту од отказа уговора о раду </w:t>
      </w:r>
      <w:r w:rsidRPr="00A87ACE">
        <w:rPr>
          <w:rFonts w:ascii="Times New Roman" w:eastAsia="Times New Roman" w:hAnsi="Times New Roman" w:cs="Times New Roman"/>
          <w:b/>
          <w:sz w:val="24"/>
          <w:szCs w:val="24"/>
          <w:lang w:val="ru-RU"/>
        </w:rPr>
        <w:t>запослених, односно представник запослених, због активности из става 1.члана 13. ЗОР  тако да не може бити позван на одговорност, нити стављен у неповољнији положај у погледу услова рада, ако поступа у складу са законом и колективним уговором.</w:t>
      </w:r>
    </w:p>
    <w:p w:rsidR="00A87ACE" w:rsidRPr="00A87ACE" w:rsidRDefault="00A87ACE" w:rsidP="00A87ACE">
      <w:pPr>
        <w:keepNext/>
        <w:spacing w:line="240" w:lineRule="auto"/>
        <w:ind w:left="567" w:right="567"/>
        <w:jc w:val="both"/>
        <w:outlineLvl w:val="3"/>
        <w:rPr>
          <w:rFonts w:ascii="Times New Roman" w:eastAsia="Times New Roman" w:hAnsi="Times New Roman" w:cs="Times New Roman"/>
          <w:bCs/>
          <w:snapToGrid w:val="0"/>
          <w:sz w:val="24"/>
          <w:szCs w:val="20"/>
          <w:lang w:val="ru-RU"/>
        </w:rPr>
      </w:pPr>
      <w:r w:rsidRPr="00A87ACE">
        <w:rPr>
          <w:rFonts w:ascii="Times New Roman" w:eastAsia="Times New Roman" w:hAnsi="Times New Roman" w:cs="Times New Roman"/>
          <w:bCs/>
          <w:snapToGrid w:val="0"/>
          <w:sz w:val="24"/>
          <w:szCs w:val="20"/>
          <w:lang w:val="ru-RU"/>
        </w:rPr>
        <w:lastRenderedPageBreak/>
        <w:t>Даље, чланом 188. ЗОР послодавац не може да откаже уговор о раду, нити на други начин да стави у неповољан положај представника запослених за време обављања функције и годину дана по престанку функције, ако представник запослених поступа у складу са законом, општим актом и уговором о раду, и то:</w:t>
      </w:r>
    </w:p>
    <w:p w:rsidR="00A87ACE" w:rsidRPr="00A87ACE" w:rsidRDefault="00A87ACE" w:rsidP="00A87ACE">
      <w:pPr>
        <w:numPr>
          <w:ilvl w:val="1"/>
          <w:numId w:val="5"/>
        </w:numPr>
        <w:spacing w:before="100" w:beforeAutospacing="1" w:after="100" w:afterAutospacing="1" w:line="240" w:lineRule="auto"/>
        <w:ind w:right="720"/>
        <w:jc w:val="both"/>
        <w:rPr>
          <w:rFonts w:ascii="Times New Roman" w:eastAsia="Times New Roman" w:hAnsi="Times New Roman" w:cs="Times New Roman"/>
          <w:b/>
          <w:sz w:val="24"/>
          <w:szCs w:val="24"/>
          <w:lang w:val="sr-Cyrl-CS"/>
        </w:rPr>
      </w:pPr>
      <w:r w:rsidRPr="00A87ACE">
        <w:rPr>
          <w:rFonts w:ascii="Times New Roman" w:eastAsia="Times New Roman" w:hAnsi="Times New Roman" w:cs="Times New Roman"/>
          <w:b/>
          <w:sz w:val="24"/>
          <w:szCs w:val="24"/>
          <w:lang w:val="ru-RU"/>
        </w:rPr>
        <w:t>члану савета запослених и представнику запослених у управном и надзорном одбору послодавца;</w:t>
      </w:r>
    </w:p>
    <w:p w:rsidR="00A87ACE" w:rsidRPr="00A87ACE" w:rsidRDefault="00A87ACE" w:rsidP="00A87ACE">
      <w:pPr>
        <w:numPr>
          <w:ilvl w:val="1"/>
          <w:numId w:val="5"/>
        </w:numPr>
        <w:spacing w:before="100" w:beforeAutospacing="1" w:after="100" w:afterAutospacing="1" w:line="240" w:lineRule="auto"/>
        <w:ind w:right="720"/>
        <w:jc w:val="both"/>
        <w:rPr>
          <w:rFonts w:ascii="Times New Roman" w:eastAsia="Times New Roman" w:hAnsi="Times New Roman" w:cs="Times New Roman"/>
          <w:b/>
          <w:sz w:val="24"/>
          <w:szCs w:val="24"/>
          <w:lang w:val="en"/>
        </w:rPr>
      </w:pPr>
      <w:r w:rsidRPr="00A87ACE">
        <w:rPr>
          <w:rFonts w:ascii="Times New Roman" w:eastAsia="Times New Roman" w:hAnsi="Times New Roman" w:cs="Times New Roman"/>
          <w:b/>
          <w:sz w:val="24"/>
          <w:szCs w:val="24"/>
          <w:lang w:val="ru-RU"/>
        </w:rPr>
        <w:t xml:space="preserve"> </w:t>
      </w:r>
      <w:r w:rsidRPr="00A87ACE">
        <w:rPr>
          <w:rFonts w:ascii="Times New Roman" w:eastAsia="Times New Roman" w:hAnsi="Times New Roman" w:cs="Times New Roman"/>
          <w:b/>
          <w:sz w:val="24"/>
          <w:szCs w:val="24"/>
          <w:lang w:val="en"/>
        </w:rPr>
        <w:t>председнику синдиката код послодавца;</w:t>
      </w:r>
    </w:p>
    <w:p w:rsidR="00A87ACE" w:rsidRPr="00A87ACE" w:rsidRDefault="00A87ACE" w:rsidP="00A87ACE">
      <w:pPr>
        <w:numPr>
          <w:ilvl w:val="1"/>
          <w:numId w:val="5"/>
        </w:numPr>
        <w:spacing w:before="100" w:beforeAutospacing="1" w:after="100" w:afterAutospacing="1" w:line="240" w:lineRule="auto"/>
        <w:ind w:right="720"/>
        <w:jc w:val="both"/>
        <w:rPr>
          <w:rFonts w:ascii="Times New Roman" w:eastAsia="Times New Roman" w:hAnsi="Times New Roman" w:cs="Times New Roman"/>
          <w:b/>
          <w:sz w:val="24"/>
          <w:szCs w:val="24"/>
          <w:lang w:val="en"/>
        </w:rPr>
      </w:pPr>
      <w:r w:rsidRPr="00A87ACE">
        <w:rPr>
          <w:rFonts w:ascii="Times New Roman" w:eastAsia="Times New Roman" w:hAnsi="Times New Roman" w:cs="Times New Roman"/>
          <w:b/>
          <w:sz w:val="24"/>
          <w:szCs w:val="24"/>
          <w:lang w:val="en"/>
        </w:rPr>
        <w:t xml:space="preserve"> </w:t>
      </w:r>
      <w:proofErr w:type="gramStart"/>
      <w:r w:rsidRPr="00A87ACE">
        <w:rPr>
          <w:rFonts w:ascii="Times New Roman" w:eastAsia="Times New Roman" w:hAnsi="Times New Roman" w:cs="Times New Roman"/>
          <w:b/>
          <w:sz w:val="24"/>
          <w:szCs w:val="24"/>
          <w:lang w:val="en"/>
        </w:rPr>
        <w:t>именованом</w:t>
      </w:r>
      <w:proofErr w:type="gramEnd"/>
      <w:r w:rsidRPr="00A87ACE">
        <w:rPr>
          <w:rFonts w:ascii="Times New Roman" w:eastAsia="Times New Roman" w:hAnsi="Times New Roman" w:cs="Times New Roman"/>
          <w:b/>
          <w:sz w:val="24"/>
          <w:szCs w:val="24"/>
          <w:lang w:val="en"/>
        </w:rPr>
        <w:t xml:space="preserve"> или изабраном синдикалном представнику.</w:t>
      </w:r>
    </w:p>
    <w:p w:rsidR="00A87ACE" w:rsidRPr="00A87ACE" w:rsidRDefault="00A87ACE" w:rsidP="00A87ACE">
      <w:pPr>
        <w:spacing w:before="100" w:beforeAutospacing="1" w:after="100" w:afterAutospacing="1" w:line="240" w:lineRule="auto"/>
        <w:jc w:val="both"/>
        <w:rPr>
          <w:rFonts w:ascii="Times New Roman" w:eastAsia="Times New Roman" w:hAnsi="Times New Roman" w:cs="Times New Roman"/>
          <w:b/>
          <w:sz w:val="24"/>
          <w:szCs w:val="24"/>
          <w:lang w:val="en"/>
        </w:rPr>
      </w:pPr>
      <w:r w:rsidRPr="00A87ACE">
        <w:rPr>
          <w:rFonts w:ascii="Times New Roman" w:eastAsia="Times New Roman" w:hAnsi="Times New Roman" w:cs="Times New Roman"/>
          <w:b/>
          <w:sz w:val="24"/>
          <w:szCs w:val="24"/>
          <w:lang w:val="en"/>
        </w:rPr>
        <w:t xml:space="preserve">(2) Ако представник запослених из става 1. </w:t>
      </w:r>
      <w:proofErr w:type="gramStart"/>
      <w:r w:rsidRPr="00A87ACE">
        <w:rPr>
          <w:rFonts w:ascii="Times New Roman" w:eastAsia="Times New Roman" w:hAnsi="Times New Roman" w:cs="Times New Roman"/>
          <w:b/>
          <w:sz w:val="24"/>
          <w:szCs w:val="24"/>
          <w:lang w:val="en"/>
        </w:rPr>
        <w:t>овог</w:t>
      </w:r>
      <w:proofErr w:type="gramEnd"/>
      <w:r w:rsidRPr="00A87ACE">
        <w:rPr>
          <w:rFonts w:ascii="Times New Roman" w:eastAsia="Times New Roman" w:hAnsi="Times New Roman" w:cs="Times New Roman"/>
          <w:b/>
          <w:sz w:val="24"/>
          <w:szCs w:val="24"/>
          <w:lang w:val="en"/>
        </w:rPr>
        <w:t xml:space="preserve"> члана не поступа у складу са законом, општим актом и уговором о раду, послодавац може да му откаже уговор о раду.</w:t>
      </w:r>
    </w:p>
    <w:p w:rsidR="00A87ACE" w:rsidRPr="00A87ACE" w:rsidRDefault="00A87ACE" w:rsidP="00A87ACE">
      <w:pPr>
        <w:spacing w:before="100" w:beforeAutospacing="1" w:after="100" w:afterAutospacing="1" w:line="240" w:lineRule="auto"/>
        <w:jc w:val="both"/>
        <w:rPr>
          <w:rFonts w:ascii="Times New Roman" w:eastAsia="Times New Roman" w:hAnsi="Times New Roman" w:cs="Times New Roman"/>
          <w:b/>
          <w:sz w:val="24"/>
          <w:szCs w:val="24"/>
          <w:lang w:val="en"/>
        </w:rPr>
      </w:pPr>
      <w:r w:rsidRPr="00A87ACE">
        <w:rPr>
          <w:rFonts w:ascii="Times New Roman" w:eastAsia="Times New Roman" w:hAnsi="Times New Roman" w:cs="Times New Roman"/>
          <w:b/>
          <w:sz w:val="24"/>
          <w:szCs w:val="24"/>
          <w:lang w:val="en"/>
        </w:rPr>
        <w:t xml:space="preserve">(3) Број синдикалних представника који уживају заштиту у смислу става 1. </w:t>
      </w:r>
      <w:proofErr w:type="gramStart"/>
      <w:r w:rsidRPr="00A87ACE">
        <w:rPr>
          <w:rFonts w:ascii="Times New Roman" w:eastAsia="Times New Roman" w:hAnsi="Times New Roman" w:cs="Times New Roman"/>
          <w:b/>
          <w:sz w:val="24"/>
          <w:szCs w:val="24"/>
          <w:lang w:val="en"/>
        </w:rPr>
        <w:t>тачка</w:t>
      </w:r>
      <w:proofErr w:type="gramEnd"/>
      <w:r w:rsidRPr="00A87ACE">
        <w:rPr>
          <w:rFonts w:ascii="Times New Roman" w:eastAsia="Times New Roman" w:hAnsi="Times New Roman" w:cs="Times New Roman"/>
          <w:b/>
          <w:sz w:val="24"/>
          <w:szCs w:val="24"/>
          <w:lang w:val="en"/>
        </w:rPr>
        <w:t xml:space="preserve"> 3) овог члана утврђује се колективним уговором, односно споразумом синдиката са послодавцем, зависно од броја чланова синдиката код послодавца.</w:t>
      </w:r>
    </w:p>
    <w:p w:rsidR="00A87ACE" w:rsidRPr="00A87ACE" w:rsidRDefault="00A87ACE" w:rsidP="00A87ACE">
      <w:pPr>
        <w:spacing w:before="100" w:beforeAutospacing="1" w:after="100" w:afterAutospacing="1" w:line="240" w:lineRule="auto"/>
        <w:jc w:val="both"/>
        <w:rPr>
          <w:rFonts w:ascii="Times New Roman" w:eastAsia="Times New Roman" w:hAnsi="Times New Roman" w:cs="Times New Roman"/>
          <w:b/>
          <w:sz w:val="24"/>
          <w:szCs w:val="24"/>
          <w:lang w:val="sr-Cyrl-CS"/>
        </w:rPr>
      </w:pPr>
      <w:r w:rsidRPr="00A87ACE">
        <w:rPr>
          <w:rFonts w:ascii="Times New Roman" w:eastAsia="Times New Roman" w:hAnsi="Times New Roman" w:cs="Times New Roman"/>
          <w:b/>
          <w:sz w:val="24"/>
          <w:szCs w:val="24"/>
          <w:lang w:val="en"/>
        </w:rPr>
        <w:t xml:space="preserve">(4) Послодавац може уз сагласност министарства да откаже уговор о раду представнику запослених из става 1. </w:t>
      </w:r>
      <w:proofErr w:type="gramStart"/>
      <w:r w:rsidRPr="00A87ACE">
        <w:rPr>
          <w:rFonts w:ascii="Times New Roman" w:eastAsia="Times New Roman" w:hAnsi="Times New Roman" w:cs="Times New Roman"/>
          <w:b/>
          <w:sz w:val="24"/>
          <w:szCs w:val="24"/>
          <w:lang w:val="en"/>
        </w:rPr>
        <w:t>овог</w:t>
      </w:r>
      <w:proofErr w:type="gramEnd"/>
      <w:r w:rsidRPr="00A87ACE">
        <w:rPr>
          <w:rFonts w:ascii="Times New Roman" w:eastAsia="Times New Roman" w:hAnsi="Times New Roman" w:cs="Times New Roman"/>
          <w:b/>
          <w:sz w:val="24"/>
          <w:szCs w:val="24"/>
          <w:lang w:val="en"/>
        </w:rPr>
        <w:t xml:space="preserve"> члана, ако одбије понуђени посао у смислу члана 171. </w:t>
      </w:r>
      <w:proofErr w:type="gramStart"/>
      <w:r w:rsidRPr="00A87ACE">
        <w:rPr>
          <w:rFonts w:ascii="Times New Roman" w:eastAsia="Times New Roman" w:hAnsi="Times New Roman" w:cs="Times New Roman"/>
          <w:b/>
          <w:sz w:val="24"/>
          <w:szCs w:val="24"/>
          <w:lang w:val="en"/>
        </w:rPr>
        <w:t>став</w:t>
      </w:r>
      <w:proofErr w:type="gramEnd"/>
      <w:r w:rsidRPr="00A87ACE">
        <w:rPr>
          <w:rFonts w:ascii="Times New Roman" w:eastAsia="Times New Roman" w:hAnsi="Times New Roman" w:cs="Times New Roman"/>
          <w:b/>
          <w:sz w:val="24"/>
          <w:szCs w:val="24"/>
          <w:lang w:val="en"/>
        </w:rPr>
        <w:t xml:space="preserve"> 1. </w:t>
      </w:r>
      <w:proofErr w:type="gramStart"/>
      <w:r w:rsidRPr="00A87ACE">
        <w:rPr>
          <w:rFonts w:ascii="Times New Roman" w:eastAsia="Times New Roman" w:hAnsi="Times New Roman" w:cs="Times New Roman"/>
          <w:b/>
          <w:sz w:val="24"/>
          <w:szCs w:val="24"/>
          <w:lang w:val="en"/>
        </w:rPr>
        <w:t>тачка</w:t>
      </w:r>
      <w:proofErr w:type="gramEnd"/>
      <w:r w:rsidRPr="00A87ACE">
        <w:rPr>
          <w:rFonts w:ascii="Times New Roman" w:eastAsia="Times New Roman" w:hAnsi="Times New Roman" w:cs="Times New Roman"/>
          <w:b/>
          <w:sz w:val="24"/>
          <w:szCs w:val="24"/>
          <w:lang w:val="en"/>
        </w:rPr>
        <w:t xml:space="preserve"> 4) овог закона</w:t>
      </w:r>
      <w:r w:rsidRPr="00A87ACE">
        <w:rPr>
          <w:rFonts w:ascii="Times New Roman" w:eastAsia="Times New Roman" w:hAnsi="Times New Roman" w:cs="Times New Roman"/>
          <w:b/>
          <w:sz w:val="24"/>
          <w:szCs w:val="24"/>
          <w:lang w:val="sr-Cyrl-CS"/>
        </w:rPr>
        <w:t>.</w:t>
      </w:r>
    </w:p>
    <w:p w:rsidR="00A87ACE" w:rsidRPr="00A87ACE" w:rsidRDefault="00A87ACE" w:rsidP="00A87ACE">
      <w:pPr>
        <w:spacing w:after="0" w:line="240" w:lineRule="auto"/>
        <w:ind w:firstLine="720"/>
        <w:jc w:val="both"/>
        <w:rPr>
          <w:rFonts w:ascii="Times New Roman" w:eastAsia="Times New Roman" w:hAnsi="Times New Roman" w:cs="Times New Roman"/>
          <w:b/>
          <w:bCs/>
          <w:sz w:val="24"/>
          <w:szCs w:val="24"/>
          <w:lang w:val="sr-Cyrl-CS" w:eastAsia="fr-FR"/>
        </w:rPr>
      </w:pPr>
      <w:r w:rsidRPr="00A87ACE">
        <w:rPr>
          <w:rFonts w:ascii="Times New Roman" w:eastAsia="Times New Roman" w:hAnsi="Times New Roman" w:cs="Times New Roman"/>
          <w:b/>
          <w:bCs/>
          <w:sz w:val="24"/>
          <w:szCs w:val="24"/>
          <w:lang w:val="sr-Cyrl-CS" w:eastAsia="fr-FR"/>
        </w:rPr>
        <w:t>ПРИЛОГ УЗ  ЧЛАН 4. СТАВ 1. ТАЧКА 3)</w:t>
      </w:r>
    </w:p>
    <w:p w:rsidR="00A87ACE" w:rsidRPr="00A87ACE" w:rsidRDefault="00A87ACE" w:rsidP="00A87ACE">
      <w:pPr>
        <w:spacing w:after="0" w:line="240" w:lineRule="auto"/>
        <w:ind w:firstLine="720"/>
        <w:jc w:val="both"/>
        <w:rPr>
          <w:rFonts w:ascii="Times New Roman" w:eastAsia="Times New Roman" w:hAnsi="Times New Roman" w:cs="Times New Roman"/>
          <w:sz w:val="24"/>
          <w:szCs w:val="24"/>
          <w:lang w:val="sr-Cyrl-CS" w:eastAsia="fr-FR"/>
        </w:rPr>
      </w:pPr>
    </w:p>
    <w:p w:rsidR="00A87ACE" w:rsidRPr="00A87ACE" w:rsidRDefault="00A87ACE" w:rsidP="00A87ACE">
      <w:pPr>
        <w:spacing w:after="0" w:line="240" w:lineRule="auto"/>
        <w:ind w:firstLine="720"/>
        <w:jc w:val="both"/>
        <w:rPr>
          <w:rFonts w:ascii="Times New Roman" w:eastAsia="Times New Roman" w:hAnsi="Times New Roman" w:cs="Times New Roman"/>
          <w:sz w:val="24"/>
          <w:szCs w:val="24"/>
          <w:lang w:val="sr-Cyrl-CS" w:eastAsia="fr-FR"/>
        </w:rPr>
      </w:pPr>
    </w:p>
    <w:p w:rsidR="00A87ACE" w:rsidRPr="00A87ACE" w:rsidRDefault="00A87ACE" w:rsidP="00A87ACE">
      <w:pPr>
        <w:spacing w:after="0" w:line="240" w:lineRule="auto"/>
        <w:ind w:firstLine="720"/>
        <w:jc w:val="both"/>
        <w:rPr>
          <w:rFonts w:ascii="Times New Roman" w:eastAsia="Times New Roman" w:hAnsi="Times New Roman" w:cs="Times New Roman"/>
          <w:sz w:val="24"/>
          <w:szCs w:val="24"/>
          <w:lang w:val="sr-Cyrl-CS" w:eastAsia="fr-FR"/>
        </w:rPr>
      </w:pPr>
      <w:r w:rsidRPr="00A87ACE">
        <w:rPr>
          <w:rFonts w:ascii="Times New Roman" w:eastAsia="Times New Roman" w:hAnsi="Times New Roman" w:cs="Times New Roman"/>
          <w:sz w:val="24"/>
          <w:szCs w:val="24"/>
          <w:lang w:val="sr-Cyrl-CS" w:eastAsia="fr-FR"/>
        </w:rPr>
        <w:t>На основу саопштења Републичког завода за статистику долазимо до података који се односе на просечну зараду у Републици Србији, као и о подацима који се односе на просечне зараде остварене у појединим делатностима.</w:t>
      </w:r>
    </w:p>
    <w:p w:rsidR="00A87ACE" w:rsidRPr="00A87ACE" w:rsidRDefault="00A87ACE" w:rsidP="00A87ACE">
      <w:pPr>
        <w:spacing w:after="0" w:line="240" w:lineRule="auto"/>
        <w:jc w:val="both"/>
        <w:rPr>
          <w:rFonts w:ascii="Times New Roman" w:eastAsia="Times New Roman" w:hAnsi="Times New Roman" w:cs="Times New Roman"/>
          <w:sz w:val="24"/>
          <w:szCs w:val="24"/>
          <w:lang w:val="fr-FR" w:eastAsia="fr-FR"/>
        </w:rPr>
      </w:pPr>
    </w:p>
    <w:p w:rsidR="00A87ACE" w:rsidRPr="00A87ACE" w:rsidRDefault="00A87ACE" w:rsidP="00A87ACE">
      <w:pPr>
        <w:spacing w:after="158" w:line="240" w:lineRule="auto"/>
        <w:ind w:firstLine="720"/>
        <w:jc w:val="both"/>
        <w:rPr>
          <w:rFonts w:ascii="Times New Roman" w:eastAsia="Times New Roman" w:hAnsi="Times New Roman" w:cs="Times New Roman"/>
          <w:sz w:val="24"/>
          <w:szCs w:val="20"/>
          <w:lang w:val="fr-FR"/>
        </w:rPr>
      </w:pPr>
      <w:r w:rsidRPr="00A87ACE">
        <w:rPr>
          <w:rFonts w:ascii="Times New Roman" w:eastAsia="Times New Roman" w:hAnsi="Times New Roman" w:cs="Times New Roman"/>
          <w:sz w:val="24"/>
          <w:szCs w:val="20"/>
          <w:lang w:val="sr-Cyrl-CS"/>
        </w:rPr>
        <w:t xml:space="preserve">Према последњем податку објављеном од стране Републичког завода за статистику </w:t>
      </w:r>
      <w:r w:rsidRPr="00A87ACE">
        <w:rPr>
          <w:rFonts w:ascii="Times New Roman" w:eastAsia="Times New Roman" w:hAnsi="Times New Roman" w:cs="Times New Roman"/>
          <w:sz w:val="24"/>
          <w:szCs w:val="20"/>
          <w:lang w:val="fr-FR"/>
        </w:rPr>
        <w:t xml:space="preserve">просечна зарада исплаћена у јулу 2013. </w:t>
      </w:r>
      <w:proofErr w:type="gramStart"/>
      <w:r w:rsidRPr="00A87ACE">
        <w:rPr>
          <w:rFonts w:ascii="Times New Roman" w:eastAsia="Times New Roman" w:hAnsi="Times New Roman" w:cs="Times New Roman"/>
          <w:sz w:val="24"/>
          <w:szCs w:val="20"/>
          <w:lang w:val="fr-FR"/>
        </w:rPr>
        <w:t>године</w:t>
      </w:r>
      <w:proofErr w:type="gramEnd"/>
      <w:r w:rsidRPr="00A87ACE">
        <w:rPr>
          <w:rFonts w:ascii="Times New Roman" w:eastAsia="Times New Roman" w:hAnsi="Times New Roman" w:cs="Times New Roman"/>
          <w:sz w:val="24"/>
          <w:szCs w:val="20"/>
          <w:lang w:val="fr-FR"/>
        </w:rPr>
        <w:t xml:space="preserve"> у Републици Србији износи 60896 динара. У односу на просечну зараду исплаћену у јуну 2013. </w:t>
      </w:r>
      <w:proofErr w:type="gramStart"/>
      <w:r w:rsidRPr="00A87ACE">
        <w:rPr>
          <w:rFonts w:ascii="Times New Roman" w:eastAsia="Times New Roman" w:hAnsi="Times New Roman" w:cs="Times New Roman"/>
          <w:sz w:val="24"/>
          <w:szCs w:val="20"/>
          <w:lang w:val="fr-FR"/>
        </w:rPr>
        <w:t>године</w:t>
      </w:r>
      <w:proofErr w:type="gramEnd"/>
      <w:r w:rsidRPr="00A87ACE">
        <w:rPr>
          <w:rFonts w:ascii="Times New Roman" w:eastAsia="Times New Roman" w:hAnsi="Times New Roman" w:cs="Times New Roman"/>
          <w:sz w:val="24"/>
          <w:szCs w:val="20"/>
          <w:lang w:val="fr-FR"/>
        </w:rPr>
        <w:t>, номинално је мања за 0,8%, а реално је већа за 0,1%.</w:t>
      </w:r>
    </w:p>
    <w:p w:rsidR="00A87ACE" w:rsidRPr="00A87ACE" w:rsidRDefault="00A87ACE" w:rsidP="00A87ACE">
      <w:pPr>
        <w:spacing w:after="0" w:line="240" w:lineRule="auto"/>
        <w:jc w:val="both"/>
        <w:rPr>
          <w:rFonts w:ascii="Times New Roman" w:eastAsia="Times New Roman" w:hAnsi="Times New Roman" w:cs="Times New Roman"/>
          <w:sz w:val="24"/>
          <w:szCs w:val="24"/>
          <w:lang w:val="fr-FR" w:eastAsia="fr-FR"/>
        </w:rPr>
      </w:pPr>
      <w:r w:rsidRPr="00A87ACE">
        <w:rPr>
          <w:rFonts w:ascii="Times New Roman" w:eastAsia="Times New Roman" w:hAnsi="Times New Roman" w:cs="Times New Roman"/>
          <w:sz w:val="24"/>
          <w:szCs w:val="24"/>
          <w:lang w:val="fr-FR" w:eastAsia="fr-FR"/>
        </w:rPr>
        <w:t> </w:t>
      </w:r>
    </w:p>
    <w:p w:rsidR="00A87ACE" w:rsidRPr="00A87ACE" w:rsidRDefault="00A87ACE" w:rsidP="00A87ACE">
      <w:pPr>
        <w:spacing w:after="0" w:line="240" w:lineRule="auto"/>
        <w:ind w:firstLine="720"/>
        <w:jc w:val="both"/>
        <w:rPr>
          <w:rFonts w:ascii="Times New Roman" w:eastAsia="Times New Roman" w:hAnsi="Times New Roman" w:cs="Times New Roman"/>
          <w:sz w:val="24"/>
          <w:szCs w:val="24"/>
          <w:lang w:val="fr-FR" w:eastAsia="fr-FR"/>
        </w:rPr>
      </w:pPr>
      <w:r w:rsidRPr="00A87ACE">
        <w:rPr>
          <w:rFonts w:ascii="Times New Roman" w:eastAsia="Times New Roman" w:hAnsi="Times New Roman" w:cs="Times New Roman"/>
          <w:sz w:val="24"/>
          <w:szCs w:val="24"/>
          <w:lang w:val="fr-FR" w:eastAsia="fr-FR"/>
        </w:rPr>
        <w:t xml:space="preserve">Просечна зарада без пореза и доприноса исплаћена у јулу 2013. </w:t>
      </w:r>
      <w:proofErr w:type="gramStart"/>
      <w:r w:rsidRPr="00A87ACE">
        <w:rPr>
          <w:rFonts w:ascii="Times New Roman" w:eastAsia="Times New Roman" w:hAnsi="Times New Roman" w:cs="Times New Roman"/>
          <w:sz w:val="24"/>
          <w:szCs w:val="24"/>
          <w:lang w:val="fr-FR" w:eastAsia="fr-FR"/>
        </w:rPr>
        <w:t>године</w:t>
      </w:r>
      <w:proofErr w:type="gramEnd"/>
      <w:r w:rsidRPr="00A87ACE">
        <w:rPr>
          <w:rFonts w:ascii="Times New Roman" w:eastAsia="Times New Roman" w:hAnsi="Times New Roman" w:cs="Times New Roman"/>
          <w:sz w:val="24"/>
          <w:szCs w:val="24"/>
          <w:lang w:val="fr-FR" w:eastAsia="fr-FR"/>
        </w:rPr>
        <w:t xml:space="preserve"> у Републици Србији износи 44182 динара. У односу на просечну зараду без пореза и доприноса исплаћену у јуну 2013. </w:t>
      </w:r>
      <w:proofErr w:type="gramStart"/>
      <w:r w:rsidRPr="00A87ACE">
        <w:rPr>
          <w:rFonts w:ascii="Times New Roman" w:eastAsia="Times New Roman" w:hAnsi="Times New Roman" w:cs="Times New Roman"/>
          <w:sz w:val="24"/>
          <w:szCs w:val="24"/>
          <w:lang w:val="fr-FR" w:eastAsia="fr-FR"/>
        </w:rPr>
        <w:t>године</w:t>
      </w:r>
      <w:proofErr w:type="gramEnd"/>
      <w:r w:rsidRPr="00A87ACE">
        <w:rPr>
          <w:rFonts w:ascii="Times New Roman" w:eastAsia="Times New Roman" w:hAnsi="Times New Roman" w:cs="Times New Roman"/>
          <w:sz w:val="24"/>
          <w:szCs w:val="24"/>
          <w:lang w:val="fr-FR" w:eastAsia="fr-FR"/>
        </w:rPr>
        <w:t>, номинално је мања за 0,5%, а реално је ваћа за 0,4%.</w:t>
      </w:r>
    </w:p>
    <w:p w:rsidR="00A87ACE" w:rsidRPr="00A87ACE" w:rsidRDefault="00A87ACE" w:rsidP="00A87ACE">
      <w:pPr>
        <w:spacing w:after="0" w:line="240" w:lineRule="auto"/>
        <w:jc w:val="both"/>
        <w:rPr>
          <w:rFonts w:ascii="Times New Roman" w:eastAsia="Times New Roman" w:hAnsi="Times New Roman" w:cs="Times New Roman"/>
          <w:sz w:val="24"/>
          <w:szCs w:val="24"/>
          <w:lang w:val="fr-FR" w:eastAsia="fr-FR"/>
        </w:rPr>
      </w:pPr>
      <w:r w:rsidRPr="00A87ACE">
        <w:rPr>
          <w:rFonts w:ascii="Times New Roman" w:eastAsia="Times New Roman" w:hAnsi="Times New Roman" w:cs="Times New Roman"/>
          <w:sz w:val="24"/>
          <w:szCs w:val="24"/>
          <w:lang w:val="fr-FR" w:eastAsia="fr-FR"/>
        </w:rPr>
        <w:t> </w:t>
      </w:r>
      <w:r w:rsidRPr="00A87ACE">
        <w:rPr>
          <w:rFonts w:ascii="Times New Roman" w:eastAsia="Times New Roman" w:hAnsi="Times New Roman" w:cs="Times New Roman"/>
          <w:b/>
          <w:bCs/>
          <w:sz w:val="24"/>
          <w:szCs w:val="24"/>
          <w:lang w:val="fr-FR" w:eastAsia="fr-FR"/>
        </w:rPr>
        <w:t> </w:t>
      </w:r>
    </w:p>
    <w:p w:rsidR="00A87ACE" w:rsidRPr="00A87ACE" w:rsidRDefault="00A87ACE" w:rsidP="00A87ACE">
      <w:pPr>
        <w:spacing w:after="0" w:line="240" w:lineRule="auto"/>
        <w:jc w:val="both"/>
        <w:rPr>
          <w:rFonts w:ascii="Times New Roman" w:eastAsia="Times New Roman" w:hAnsi="Times New Roman" w:cs="Times New Roman"/>
          <w:sz w:val="24"/>
          <w:szCs w:val="24"/>
          <w:lang w:val="fr-FR" w:eastAsia="fr-FR"/>
        </w:rPr>
      </w:pPr>
      <w:r w:rsidRPr="00A87ACE">
        <w:rPr>
          <w:rFonts w:ascii="Times New Roman" w:eastAsia="Times New Roman" w:hAnsi="Times New Roman" w:cs="Times New Roman"/>
          <w:sz w:val="24"/>
          <w:szCs w:val="24"/>
          <w:lang w:val="fr-FR" w:eastAsia="fr-FR"/>
        </w:rPr>
        <w:t xml:space="preserve">·         Просечна зарада исплаћена у јулу 2013. </w:t>
      </w:r>
      <w:proofErr w:type="gramStart"/>
      <w:r w:rsidRPr="00A87ACE">
        <w:rPr>
          <w:rFonts w:ascii="Times New Roman" w:eastAsia="Times New Roman" w:hAnsi="Times New Roman" w:cs="Times New Roman"/>
          <w:sz w:val="24"/>
          <w:szCs w:val="24"/>
          <w:lang w:val="fr-FR" w:eastAsia="fr-FR"/>
        </w:rPr>
        <w:t>године</w:t>
      </w:r>
      <w:proofErr w:type="gramEnd"/>
      <w:r w:rsidRPr="00A87ACE">
        <w:rPr>
          <w:rFonts w:ascii="Times New Roman" w:eastAsia="Times New Roman" w:hAnsi="Times New Roman" w:cs="Times New Roman"/>
          <w:sz w:val="24"/>
          <w:szCs w:val="24"/>
          <w:lang w:val="fr-FR" w:eastAsia="fr-FR"/>
        </w:rPr>
        <w:t xml:space="preserve"> у Републици Србији, у односу на просечну зараду исплаћену у јулу 2012. </w:t>
      </w:r>
      <w:proofErr w:type="gramStart"/>
      <w:r w:rsidRPr="00A87ACE">
        <w:rPr>
          <w:rFonts w:ascii="Times New Roman" w:eastAsia="Times New Roman" w:hAnsi="Times New Roman" w:cs="Times New Roman"/>
          <w:sz w:val="24"/>
          <w:szCs w:val="24"/>
          <w:lang w:val="fr-FR" w:eastAsia="fr-FR"/>
        </w:rPr>
        <w:t>године</w:t>
      </w:r>
      <w:proofErr w:type="gramEnd"/>
      <w:r w:rsidRPr="00A87ACE">
        <w:rPr>
          <w:rFonts w:ascii="Times New Roman" w:eastAsia="Times New Roman" w:hAnsi="Times New Roman" w:cs="Times New Roman"/>
          <w:sz w:val="24"/>
          <w:szCs w:val="24"/>
          <w:lang w:val="fr-FR" w:eastAsia="fr-FR"/>
        </w:rPr>
        <w:t>, номинално је већа за 6,4%, а реално је мања за 2,0%.</w:t>
      </w:r>
    </w:p>
    <w:p w:rsidR="00A87ACE" w:rsidRPr="00A87ACE" w:rsidRDefault="00A87ACE" w:rsidP="00A87ACE">
      <w:pPr>
        <w:spacing w:after="0" w:line="240" w:lineRule="auto"/>
        <w:jc w:val="both"/>
        <w:rPr>
          <w:rFonts w:ascii="Times New Roman" w:eastAsia="Times New Roman" w:hAnsi="Times New Roman" w:cs="Times New Roman"/>
          <w:sz w:val="24"/>
          <w:szCs w:val="24"/>
          <w:lang w:val="fr-FR" w:eastAsia="fr-FR"/>
        </w:rPr>
      </w:pPr>
      <w:r w:rsidRPr="00A87ACE">
        <w:rPr>
          <w:rFonts w:ascii="Times New Roman" w:eastAsia="Times New Roman" w:hAnsi="Times New Roman" w:cs="Times New Roman"/>
          <w:sz w:val="24"/>
          <w:szCs w:val="24"/>
          <w:lang w:val="fr-FR" w:eastAsia="fr-FR"/>
        </w:rPr>
        <w:lastRenderedPageBreak/>
        <w:t xml:space="preserve">·         Просечна зарада без пореза и доприноса исплаћена у јулу 2013. </w:t>
      </w:r>
      <w:proofErr w:type="gramStart"/>
      <w:r w:rsidRPr="00A87ACE">
        <w:rPr>
          <w:rFonts w:ascii="Times New Roman" w:eastAsia="Times New Roman" w:hAnsi="Times New Roman" w:cs="Times New Roman"/>
          <w:sz w:val="24"/>
          <w:szCs w:val="24"/>
          <w:lang w:val="fr-FR" w:eastAsia="fr-FR"/>
        </w:rPr>
        <w:t>године</w:t>
      </w:r>
      <w:proofErr w:type="gramEnd"/>
      <w:r w:rsidRPr="00A87ACE">
        <w:rPr>
          <w:rFonts w:ascii="Times New Roman" w:eastAsia="Times New Roman" w:hAnsi="Times New Roman" w:cs="Times New Roman"/>
          <w:sz w:val="24"/>
          <w:szCs w:val="24"/>
          <w:lang w:val="fr-FR" w:eastAsia="fr-FR"/>
        </w:rPr>
        <w:t xml:space="preserve"> у Републици Србији, у односу на просечну зараду без пореза и доприноса исплаћену у јулу  2012. </w:t>
      </w:r>
      <w:proofErr w:type="gramStart"/>
      <w:r w:rsidRPr="00A87ACE">
        <w:rPr>
          <w:rFonts w:ascii="Times New Roman" w:eastAsia="Times New Roman" w:hAnsi="Times New Roman" w:cs="Times New Roman"/>
          <w:sz w:val="24"/>
          <w:szCs w:val="24"/>
          <w:lang w:val="fr-FR" w:eastAsia="fr-FR"/>
        </w:rPr>
        <w:t>године</w:t>
      </w:r>
      <w:proofErr w:type="gramEnd"/>
      <w:r w:rsidRPr="00A87ACE">
        <w:rPr>
          <w:rFonts w:ascii="Times New Roman" w:eastAsia="Times New Roman" w:hAnsi="Times New Roman" w:cs="Times New Roman"/>
          <w:sz w:val="24"/>
          <w:szCs w:val="24"/>
          <w:lang w:val="fr-FR" w:eastAsia="fr-FR"/>
        </w:rPr>
        <w:t>, номинално је већа за 7,3%, а реално је мања за 1,2%.</w:t>
      </w:r>
    </w:p>
    <w:p w:rsidR="00A87ACE" w:rsidRPr="00A87ACE" w:rsidRDefault="00A87ACE" w:rsidP="00A87ACE">
      <w:pPr>
        <w:spacing w:after="0" w:line="240" w:lineRule="auto"/>
        <w:jc w:val="both"/>
        <w:rPr>
          <w:rFonts w:ascii="Times New Roman" w:eastAsia="Times New Roman" w:hAnsi="Times New Roman" w:cs="Times New Roman"/>
          <w:sz w:val="24"/>
          <w:szCs w:val="24"/>
          <w:lang w:val="fr-FR" w:eastAsia="fr-FR"/>
        </w:rPr>
      </w:pPr>
      <w:r w:rsidRPr="00A87ACE">
        <w:rPr>
          <w:rFonts w:ascii="Times New Roman" w:eastAsia="Times New Roman" w:hAnsi="Times New Roman" w:cs="Times New Roman"/>
          <w:sz w:val="24"/>
          <w:szCs w:val="24"/>
          <w:lang w:val="fr-FR" w:eastAsia="fr-FR"/>
        </w:rPr>
        <w:t> </w:t>
      </w:r>
    </w:p>
    <w:p w:rsidR="00A87ACE" w:rsidRPr="00A87ACE" w:rsidRDefault="00A87ACE" w:rsidP="00A87ACE">
      <w:pPr>
        <w:spacing w:after="0" w:line="240" w:lineRule="auto"/>
        <w:ind w:firstLine="720"/>
        <w:jc w:val="both"/>
        <w:rPr>
          <w:rFonts w:ascii="Times New Roman" w:eastAsia="Times New Roman" w:hAnsi="Times New Roman" w:cs="Times New Roman"/>
          <w:sz w:val="24"/>
          <w:szCs w:val="24"/>
          <w:lang w:val="sr-Cyrl-CS" w:eastAsia="fr-FR"/>
        </w:rPr>
      </w:pPr>
      <w:r w:rsidRPr="00A87ACE">
        <w:rPr>
          <w:rFonts w:ascii="Times New Roman" w:eastAsia="Times New Roman" w:hAnsi="Times New Roman" w:cs="Times New Roman"/>
          <w:sz w:val="24"/>
          <w:szCs w:val="24"/>
          <w:lang w:val="sr-Cyrl-CS" w:eastAsia="fr-FR"/>
        </w:rPr>
        <w:t xml:space="preserve">Највиши износ просечне  зараде према Саопштењу РЗС остварен у јулу месецу 2013. године је у делатности –Производња дуванских производа (165.949,оо динара, односно  без припадајућих пореза и доприноса износи 119.065,00 динара. </w:t>
      </w:r>
    </w:p>
    <w:p w:rsidR="00A87ACE" w:rsidRPr="00A87ACE" w:rsidRDefault="00A87ACE" w:rsidP="00A87ACE">
      <w:pPr>
        <w:spacing w:after="0" w:line="240" w:lineRule="auto"/>
        <w:ind w:firstLine="720"/>
        <w:jc w:val="both"/>
        <w:rPr>
          <w:rFonts w:ascii="Times New Roman" w:eastAsia="Times New Roman" w:hAnsi="Times New Roman" w:cs="Times New Roman"/>
          <w:sz w:val="24"/>
          <w:szCs w:val="24"/>
          <w:lang w:val="sr-Cyrl-CS" w:eastAsia="fr-FR"/>
        </w:rPr>
      </w:pPr>
      <w:r w:rsidRPr="00A87ACE">
        <w:rPr>
          <w:rFonts w:ascii="Times New Roman" w:eastAsia="Times New Roman" w:hAnsi="Times New Roman" w:cs="Times New Roman"/>
          <w:sz w:val="24"/>
          <w:szCs w:val="24"/>
          <w:lang w:val="sr-Cyrl-CS" w:eastAsia="fr-FR"/>
        </w:rPr>
        <w:t xml:space="preserve">Најнижи износ просечне  зараде према Саопштењу РЗС остварен у јулу месецу 2013. године је у делатности –Кинематографска, телевизијска и музичка продукција (27.106,оо динара, односно  без припадајућих пореза и доприноса износи 20.017,00 динара. </w:t>
      </w:r>
    </w:p>
    <w:p w:rsidR="00A87ACE" w:rsidRPr="00A87ACE" w:rsidRDefault="00A87ACE" w:rsidP="00A87ACE">
      <w:pPr>
        <w:spacing w:after="0" w:line="240" w:lineRule="auto"/>
        <w:jc w:val="both"/>
        <w:rPr>
          <w:rFonts w:ascii="Times New Roman" w:eastAsia="Times New Roman" w:hAnsi="Times New Roman" w:cs="Times New Roman"/>
          <w:sz w:val="24"/>
          <w:szCs w:val="24"/>
          <w:lang w:val="sr-Cyrl-CS" w:eastAsia="fr-FR"/>
        </w:rPr>
      </w:pPr>
    </w:p>
    <w:p w:rsidR="00A87ACE" w:rsidRPr="00A87ACE" w:rsidRDefault="00A87ACE" w:rsidP="00A87ACE">
      <w:pPr>
        <w:spacing w:after="0" w:line="240" w:lineRule="auto"/>
        <w:ind w:firstLine="720"/>
        <w:jc w:val="both"/>
        <w:rPr>
          <w:rFonts w:ascii="Times New Roman" w:eastAsia="Times New Roman" w:hAnsi="Times New Roman" w:cs="Times New Roman"/>
          <w:sz w:val="24"/>
          <w:szCs w:val="24"/>
          <w:lang w:val="ru-RU" w:eastAsia="fr-FR"/>
        </w:rPr>
      </w:pPr>
      <w:r w:rsidRPr="00A87ACE">
        <w:rPr>
          <w:rFonts w:ascii="Times New Roman" w:eastAsia="Times New Roman" w:hAnsi="Times New Roman" w:cs="Times New Roman"/>
          <w:sz w:val="24"/>
          <w:szCs w:val="24"/>
          <w:lang w:val="sr-Cyrl-CS" w:eastAsia="fr-FR"/>
        </w:rPr>
        <w:t>Одредбом</w:t>
      </w:r>
      <w:r w:rsidRPr="00A87ACE">
        <w:rPr>
          <w:rFonts w:ascii="Times New Roman" w:eastAsia="Times New Roman" w:hAnsi="Times New Roman" w:cs="Times New Roman"/>
          <w:sz w:val="24"/>
          <w:szCs w:val="24"/>
          <w:lang w:val="ru-RU" w:eastAsia="fr-FR"/>
        </w:rPr>
        <w:t xml:space="preserve"> члана 111. Закона о раду ("Службени гласник РС", бр. 24/05 и 61/05), </w:t>
      </w:r>
      <w:r w:rsidRPr="00A87ACE">
        <w:rPr>
          <w:rFonts w:ascii="Times New Roman" w:eastAsia="Times New Roman" w:hAnsi="Times New Roman" w:cs="Times New Roman"/>
          <w:sz w:val="24"/>
          <w:szCs w:val="24"/>
          <w:lang w:val="sr-Cyrl-CS" w:eastAsia="fr-FR"/>
        </w:rPr>
        <w:t xml:space="preserve">утврђено је </w:t>
      </w:r>
      <w:r w:rsidRPr="00A87ACE">
        <w:rPr>
          <w:rFonts w:ascii="Times New Roman" w:eastAsia="Times New Roman" w:hAnsi="Times New Roman" w:cs="Times New Roman"/>
          <w:sz w:val="24"/>
          <w:szCs w:val="24"/>
          <w:lang w:val="ru-RU" w:eastAsia="fr-FR"/>
        </w:rPr>
        <w:t>запослени има право на минималну зараду за стандардни учинак и пуно радно време, односно радно време које се изједначава са пуним радним временом.</w:t>
      </w:r>
    </w:p>
    <w:p w:rsidR="00A87ACE" w:rsidRPr="00A87ACE" w:rsidRDefault="00A87ACE" w:rsidP="00A87ACE">
      <w:pPr>
        <w:spacing w:after="0" w:line="240" w:lineRule="auto"/>
        <w:jc w:val="both"/>
        <w:rPr>
          <w:rFonts w:ascii="Times New Roman" w:eastAsia="Times New Roman" w:hAnsi="Times New Roman" w:cs="Times New Roman"/>
          <w:sz w:val="24"/>
          <w:szCs w:val="24"/>
          <w:lang w:val="sr-Cyrl-CS" w:eastAsia="fr-FR"/>
        </w:rPr>
      </w:pPr>
      <w:r w:rsidRPr="00A87ACE">
        <w:rPr>
          <w:rFonts w:ascii="Times New Roman" w:eastAsia="Times New Roman" w:hAnsi="Times New Roman" w:cs="Times New Roman"/>
          <w:sz w:val="24"/>
          <w:szCs w:val="24"/>
          <w:lang w:val="ru-RU" w:eastAsia="fr-FR"/>
        </w:rPr>
        <w:t xml:space="preserve"> </w:t>
      </w:r>
      <w:r w:rsidRPr="00A87ACE">
        <w:rPr>
          <w:rFonts w:ascii="Times New Roman" w:eastAsia="Times New Roman" w:hAnsi="Times New Roman" w:cs="Times New Roman"/>
          <w:sz w:val="24"/>
          <w:szCs w:val="24"/>
          <w:lang w:val="ru-RU" w:eastAsia="fr-FR"/>
        </w:rPr>
        <w:tab/>
        <w:t>Социјално економски савет доноси одлуку о висини минималне зараде</w:t>
      </w:r>
      <w:r w:rsidRPr="00A87ACE">
        <w:rPr>
          <w:rFonts w:ascii="Times New Roman" w:eastAsia="Times New Roman" w:hAnsi="Times New Roman" w:cs="Times New Roman"/>
          <w:sz w:val="24"/>
          <w:szCs w:val="24"/>
          <w:lang w:val="fr-FR" w:eastAsia="fr-FR"/>
        </w:rPr>
        <w:t xml:space="preserve"> без пореза и доприносa</w:t>
      </w:r>
      <w:r w:rsidRPr="00A87ACE">
        <w:rPr>
          <w:rFonts w:ascii="Times New Roman" w:eastAsia="Times New Roman" w:hAnsi="Times New Roman" w:cs="Times New Roman"/>
          <w:sz w:val="24"/>
          <w:szCs w:val="24"/>
          <w:lang w:val="sr-Cyrl-CS" w:eastAsia="fr-FR"/>
        </w:rPr>
        <w:t xml:space="preserve"> </w:t>
      </w:r>
      <w:r w:rsidRPr="00A87ACE">
        <w:rPr>
          <w:rFonts w:ascii="Times New Roman" w:eastAsia="Times New Roman" w:hAnsi="Times New Roman" w:cs="Times New Roman"/>
          <w:sz w:val="24"/>
          <w:szCs w:val="24"/>
          <w:lang w:val="fr-FR" w:eastAsia="fr-FR"/>
        </w:rPr>
        <w:t>(нето</w:t>
      </w:r>
      <w:r w:rsidRPr="00A87ACE">
        <w:rPr>
          <w:rFonts w:ascii="Times New Roman" w:eastAsia="Times New Roman" w:hAnsi="Times New Roman" w:cs="Times New Roman"/>
          <w:sz w:val="24"/>
          <w:szCs w:val="24"/>
          <w:lang w:val="sr-Cyrl-CS" w:eastAsia="fr-FR"/>
        </w:rPr>
        <w:t>)</w:t>
      </w:r>
      <w:r w:rsidRPr="00A87ACE">
        <w:rPr>
          <w:rFonts w:ascii="Times New Roman" w:eastAsia="Times New Roman" w:hAnsi="Times New Roman" w:cs="Times New Roman"/>
          <w:sz w:val="24"/>
          <w:szCs w:val="24"/>
          <w:lang w:val="fr-FR" w:eastAsia="fr-FR"/>
        </w:rPr>
        <w:t xml:space="preserve"> по радном часу, за период </w:t>
      </w:r>
      <w:r w:rsidRPr="00A87ACE">
        <w:rPr>
          <w:rFonts w:ascii="Times New Roman" w:eastAsia="Times New Roman" w:hAnsi="Times New Roman" w:cs="Times New Roman"/>
          <w:sz w:val="24"/>
          <w:szCs w:val="24"/>
          <w:lang w:val="sr-Cyrl-CS" w:eastAsia="fr-FR"/>
        </w:rPr>
        <w:t>од шест месеци  који у 2013. години износи 115,00 динара , а на месечном нивоу просечно износи 20.010,00 динара</w:t>
      </w:r>
    </w:p>
    <w:p w:rsidR="00A87ACE" w:rsidRPr="00A87ACE" w:rsidRDefault="00A87ACE" w:rsidP="00A87ACE">
      <w:pPr>
        <w:spacing w:after="0" w:line="240" w:lineRule="auto"/>
        <w:jc w:val="both"/>
        <w:rPr>
          <w:rFonts w:ascii="Times New Roman" w:eastAsia="Times New Roman" w:hAnsi="Times New Roman" w:cs="Times New Roman"/>
          <w:sz w:val="24"/>
          <w:szCs w:val="24"/>
          <w:lang w:val="sr-Cyrl-CS" w:eastAsia="fr-FR"/>
        </w:rPr>
      </w:pPr>
      <w:r w:rsidRPr="00A87ACE">
        <w:rPr>
          <w:rFonts w:ascii="Times New Roman" w:eastAsia="Times New Roman" w:hAnsi="Times New Roman" w:cs="Times New Roman"/>
          <w:sz w:val="24"/>
          <w:szCs w:val="24"/>
          <w:lang w:val="sr-Cyrl-CS" w:eastAsia="fr-FR"/>
        </w:rPr>
        <w:t xml:space="preserve"> </w:t>
      </w:r>
      <w:r w:rsidRPr="00A87ACE">
        <w:rPr>
          <w:rFonts w:ascii="Times New Roman" w:eastAsia="Times New Roman" w:hAnsi="Times New Roman" w:cs="Times New Roman"/>
          <w:sz w:val="24"/>
          <w:szCs w:val="24"/>
          <w:lang w:val="sr-Cyrl-CS" w:eastAsia="fr-FR"/>
        </w:rPr>
        <w:tab/>
        <w:t>Минимална зарада износи око  45% од просечне објављене зараде без пореза и доприноса.</w:t>
      </w:r>
    </w:p>
    <w:p w:rsidR="00A87ACE" w:rsidRPr="00A87ACE" w:rsidRDefault="00A87ACE" w:rsidP="00A87ACE">
      <w:pPr>
        <w:spacing w:after="0" w:line="240" w:lineRule="auto"/>
        <w:jc w:val="both"/>
        <w:rPr>
          <w:rFonts w:ascii="Times New Roman" w:eastAsia="Times New Roman" w:hAnsi="Times New Roman" w:cs="Times New Roman"/>
          <w:sz w:val="24"/>
          <w:szCs w:val="24"/>
          <w:lang w:val="sr-Cyrl-CS" w:eastAsia="fr-FR"/>
        </w:rPr>
      </w:pPr>
    </w:p>
    <w:p w:rsidR="00A87ACE" w:rsidRPr="00A87ACE" w:rsidRDefault="00A87ACE" w:rsidP="00A87ACE">
      <w:pPr>
        <w:spacing w:after="0" w:line="240" w:lineRule="auto"/>
        <w:ind w:firstLine="720"/>
        <w:jc w:val="both"/>
        <w:rPr>
          <w:rFonts w:ascii="Times New Roman" w:eastAsia="Times New Roman" w:hAnsi="Times New Roman" w:cs="Times New Roman"/>
          <w:sz w:val="24"/>
          <w:szCs w:val="24"/>
          <w:lang w:val="fr-FR" w:eastAsia="fr-FR"/>
        </w:rPr>
      </w:pPr>
      <w:r w:rsidRPr="00A87ACE">
        <w:rPr>
          <w:rFonts w:ascii="Times New Roman" w:eastAsia="Times New Roman" w:hAnsi="Times New Roman" w:cs="Times New Roman"/>
          <w:sz w:val="24"/>
          <w:szCs w:val="24"/>
          <w:lang w:val="sr-Cyrl-CS" w:eastAsia="fr-FR"/>
        </w:rPr>
        <w:t xml:space="preserve">Просечна нето зарада изражена у еврима износи према средњем курсу НБС  386 </w:t>
      </w:r>
      <w:r w:rsidRPr="00A87ACE">
        <w:rPr>
          <w:rFonts w:ascii="Times New Roman" w:eastAsia="Times New Roman" w:hAnsi="Times New Roman" w:cs="Times New Roman"/>
          <w:sz w:val="24"/>
          <w:szCs w:val="24"/>
          <w:lang w:val="fr-FR" w:eastAsia="fr-FR"/>
        </w:rPr>
        <w:t>EUR</w:t>
      </w:r>
      <w:r w:rsidRPr="00A87ACE">
        <w:rPr>
          <w:rFonts w:ascii="Times New Roman" w:eastAsia="Times New Roman" w:hAnsi="Times New Roman" w:cs="Times New Roman"/>
          <w:sz w:val="24"/>
          <w:szCs w:val="24"/>
          <w:lang w:val="sr-Cyrl-CS" w:eastAsia="fr-FR"/>
        </w:rPr>
        <w:t xml:space="preserve"> а минимална зарада изражена у еврима је</w:t>
      </w:r>
      <w:r w:rsidRPr="00A87ACE">
        <w:rPr>
          <w:rFonts w:ascii="Times New Roman" w:eastAsia="Times New Roman" w:hAnsi="Times New Roman" w:cs="Times New Roman"/>
          <w:sz w:val="24"/>
          <w:szCs w:val="24"/>
          <w:lang w:val="fr-FR" w:eastAsia="fr-FR"/>
        </w:rPr>
        <w:t xml:space="preserve"> 175 EUR.</w:t>
      </w:r>
    </w:p>
    <w:p w:rsidR="00A87ACE" w:rsidRPr="00A87ACE" w:rsidRDefault="00A87ACE" w:rsidP="00A87ACE">
      <w:pPr>
        <w:spacing w:before="100" w:beforeAutospacing="1" w:after="100" w:afterAutospacing="1" w:line="240" w:lineRule="auto"/>
        <w:jc w:val="both"/>
        <w:rPr>
          <w:rFonts w:ascii="Times New Roman" w:eastAsia="Times New Roman" w:hAnsi="Times New Roman" w:cs="Times New Roman"/>
          <w:b/>
          <w:sz w:val="24"/>
          <w:szCs w:val="24"/>
          <w:lang w:val="sr-Cyrl-CS"/>
        </w:rPr>
      </w:pPr>
    </w:p>
    <w:p w:rsidR="00A87ACE" w:rsidRPr="00A87ACE" w:rsidRDefault="00A87ACE" w:rsidP="00A87ACE">
      <w:pPr>
        <w:spacing w:before="100" w:beforeAutospacing="1" w:after="100" w:afterAutospacing="1" w:line="240" w:lineRule="auto"/>
        <w:ind w:left="360"/>
        <w:jc w:val="both"/>
        <w:rPr>
          <w:rFonts w:ascii="Times New Roman" w:eastAsia="Times New Roman" w:hAnsi="Times New Roman" w:cs="Times New Roman"/>
          <w:b/>
          <w:sz w:val="24"/>
          <w:szCs w:val="24"/>
          <w:lang w:val="sr-Cyrl-CS"/>
        </w:rPr>
      </w:pPr>
    </w:p>
    <w:p w:rsidR="00A87ACE" w:rsidRPr="00A87ACE" w:rsidRDefault="00A87ACE" w:rsidP="00A87ACE">
      <w:pPr>
        <w:spacing w:after="0" w:line="240" w:lineRule="auto"/>
        <w:ind w:firstLine="720"/>
        <w:jc w:val="both"/>
        <w:rPr>
          <w:rFonts w:ascii="Times New Roman" w:eastAsia="Times New Roman" w:hAnsi="Times New Roman" w:cs="Times New Roman"/>
          <w:b/>
          <w:sz w:val="24"/>
          <w:szCs w:val="24"/>
          <w:lang w:val="fr-FR" w:eastAsia="fr-FR"/>
        </w:rPr>
      </w:pPr>
    </w:p>
    <w:p w:rsidR="00A87ACE" w:rsidRPr="00A87ACE" w:rsidRDefault="00A87ACE" w:rsidP="00A87ACE">
      <w:pPr>
        <w:spacing w:after="0" w:line="240" w:lineRule="auto"/>
        <w:ind w:firstLine="720"/>
        <w:jc w:val="both"/>
        <w:rPr>
          <w:rFonts w:ascii="Times New Roman" w:eastAsia="Times New Roman" w:hAnsi="Times New Roman" w:cs="Times New Roman"/>
          <w:b/>
          <w:sz w:val="24"/>
          <w:szCs w:val="24"/>
          <w:lang w:val="fr-FR" w:eastAsia="fr-FR"/>
        </w:rPr>
      </w:pPr>
    </w:p>
    <w:p w:rsidR="00A87ACE" w:rsidRPr="00A87ACE" w:rsidRDefault="00A87ACE" w:rsidP="00A87ACE">
      <w:pPr>
        <w:spacing w:after="0" w:line="240" w:lineRule="auto"/>
        <w:ind w:firstLine="720"/>
        <w:jc w:val="both"/>
        <w:rPr>
          <w:rFonts w:ascii="Times New Roman" w:eastAsia="Times New Roman" w:hAnsi="Times New Roman" w:cs="Times New Roman"/>
          <w:b/>
          <w:sz w:val="24"/>
          <w:szCs w:val="24"/>
          <w:lang w:val="fr-FR" w:eastAsia="fr-FR"/>
        </w:rPr>
      </w:pPr>
    </w:p>
    <w:p w:rsidR="00A87ACE" w:rsidRPr="00A87ACE" w:rsidRDefault="00A87ACE" w:rsidP="00A87ACE">
      <w:pPr>
        <w:spacing w:after="0" w:line="240" w:lineRule="auto"/>
        <w:ind w:firstLine="720"/>
        <w:jc w:val="both"/>
        <w:rPr>
          <w:rFonts w:ascii="Times New Roman" w:eastAsia="Times New Roman" w:hAnsi="Times New Roman" w:cs="Times New Roman"/>
          <w:b/>
          <w:sz w:val="24"/>
          <w:szCs w:val="24"/>
          <w:lang w:val="fr-FR" w:eastAsia="fr-FR"/>
        </w:rPr>
      </w:pPr>
    </w:p>
    <w:p w:rsidR="00A87ACE" w:rsidRPr="00A87ACE" w:rsidRDefault="00A87ACE" w:rsidP="00A87ACE">
      <w:pPr>
        <w:spacing w:after="0" w:line="240" w:lineRule="auto"/>
        <w:ind w:firstLine="720"/>
        <w:jc w:val="both"/>
        <w:rPr>
          <w:rFonts w:ascii="Times New Roman" w:eastAsia="Times New Roman" w:hAnsi="Times New Roman" w:cs="Times New Roman"/>
          <w:b/>
          <w:sz w:val="24"/>
          <w:szCs w:val="24"/>
          <w:lang w:val="fr-FR" w:eastAsia="fr-FR"/>
        </w:rPr>
      </w:pPr>
    </w:p>
    <w:p w:rsidR="00A87ACE" w:rsidRPr="00A87ACE" w:rsidRDefault="00A87ACE" w:rsidP="00A87ACE">
      <w:pPr>
        <w:spacing w:after="0" w:line="240" w:lineRule="auto"/>
        <w:ind w:firstLine="720"/>
        <w:jc w:val="both"/>
        <w:rPr>
          <w:rFonts w:ascii="Times New Roman" w:eastAsia="Times New Roman" w:hAnsi="Times New Roman" w:cs="Times New Roman"/>
          <w:b/>
          <w:sz w:val="24"/>
          <w:szCs w:val="24"/>
          <w:lang w:val="fr-FR" w:eastAsia="fr-FR"/>
        </w:rPr>
      </w:pPr>
    </w:p>
    <w:p w:rsidR="00A87ACE" w:rsidRPr="00A87ACE" w:rsidRDefault="00A87ACE" w:rsidP="00A87ACE">
      <w:pPr>
        <w:spacing w:after="0" w:line="240" w:lineRule="auto"/>
        <w:ind w:firstLine="720"/>
        <w:jc w:val="both"/>
        <w:rPr>
          <w:rFonts w:ascii="Times New Roman" w:eastAsia="Times New Roman" w:hAnsi="Times New Roman" w:cs="Times New Roman"/>
          <w:b/>
          <w:sz w:val="24"/>
          <w:szCs w:val="24"/>
          <w:lang w:val="fr-FR" w:eastAsia="fr-FR"/>
        </w:rPr>
      </w:pPr>
    </w:p>
    <w:p w:rsidR="00A87ACE" w:rsidRPr="00A87ACE" w:rsidRDefault="00A87ACE" w:rsidP="00A87ACE">
      <w:pPr>
        <w:spacing w:before="100" w:beforeAutospacing="1" w:after="100" w:afterAutospacing="1" w:line="240" w:lineRule="auto"/>
        <w:jc w:val="both"/>
        <w:rPr>
          <w:rFonts w:ascii="Times New Roman" w:eastAsia="Times New Roman" w:hAnsi="Times New Roman" w:cs="Times New Roman"/>
          <w:b/>
          <w:sz w:val="24"/>
          <w:szCs w:val="24"/>
          <w:lang w:val="sr-Cyrl-CS"/>
        </w:rPr>
      </w:pPr>
    </w:p>
    <w:p w:rsidR="00A87ACE" w:rsidRPr="00A87ACE" w:rsidRDefault="00A87ACE" w:rsidP="00A87ACE">
      <w:pPr>
        <w:tabs>
          <w:tab w:val="left" w:pos="720"/>
        </w:tabs>
        <w:spacing w:after="0" w:line="240" w:lineRule="auto"/>
        <w:rPr>
          <w:rFonts w:ascii="Times New Roman" w:eastAsia="Times New Roman" w:hAnsi="Times New Roman" w:cs="Times New Roman"/>
          <w:sz w:val="24"/>
          <w:szCs w:val="24"/>
          <w:lang w:val="sr-Cyrl-CS" w:eastAsia="fr-FR"/>
        </w:rPr>
      </w:pPr>
    </w:p>
    <w:p w:rsidR="00A87ACE" w:rsidRPr="00A87ACE" w:rsidRDefault="00A87ACE" w:rsidP="004852B6">
      <w:pPr>
        <w:rPr>
          <w:rFonts w:ascii="Times New Roman" w:hAnsi="Times New Roman" w:cs="Times New Roman"/>
          <w:sz w:val="24"/>
          <w:szCs w:val="24"/>
          <w:lang w:val="sr-Cyrl-CS"/>
        </w:rPr>
      </w:pPr>
    </w:p>
    <w:sectPr w:rsidR="00A87ACE" w:rsidRPr="00A87ACE" w:rsidSect="003A69C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0452"/>
    <w:multiLevelType w:val="hybridMultilevel"/>
    <w:tmpl w:val="BCAEDD2C"/>
    <w:lvl w:ilvl="0" w:tplc="87740424">
      <w:start w:val="1"/>
      <w:numFmt w:val="bullet"/>
      <w:lvlText w:val=""/>
      <w:lvlJc w:val="left"/>
      <w:pPr>
        <w:tabs>
          <w:tab w:val="num" w:pos="720"/>
        </w:tabs>
        <w:ind w:left="720" w:hanging="360"/>
      </w:pPr>
      <w:rPr>
        <w:rFonts w:ascii="Symbol" w:hAnsi="Symbol" w:hint="default"/>
        <w:sz w:val="20"/>
      </w:rPr>
    </w:lvl>
    <w:lvl w:ilvl="1" w:tplc="1466E7A2" w:tentative="1">
      <w:start w:val="1"/>
      <w:numFmt w:val="bullet"/>
      <w:lvlText w:val="o"/>
      <w:lvlJc w:val="left"/>
      <w:pPr>
        <w:tabs>
          <w:tab w:val="num" w:pos="1440"/>
        </w:tabs>
        <w:ind w:left="1440" w:hanging="360"/>
      </w:pPr>
      <w:rPr>
        <w:rFonts w:ascii="Courier New" w:hAnsi="Courier New" w:hint="default"/>
        <w:sz w:val="20"/>
      </w:rPr>
    </w:lvl>
    <w:lvl w:ilvl="2" w:tplc="B1024D6A" w:tentative="1">
      <w:start w:val="1"/>
      <w:numFmt w:val="bullet"/>
      <w:lvlText w:val=""/>
      <w:lvlJc w:val="left"/>
      <w:pPr>
        <w:tabs>
          <w:tab w:val="num" w:pos="2160"/>
        </w:tabs>
        <w:ind w:left="2160" w:hanging="360"/>
      </w:pPr>
      <w:rPr>
        <w:rFonts w:ascii="Wingdings" w:hAnsi="Wingdings" w:hint="default"/>
        <w:sz w:val="20"/>
      </w:rPr>
    </w:lvl>
    <w:lvl w:ilvl="3" w:tplc="698C9042" w:tentative="1">
      <w:start w:val="1"/>
      <w:numFmt w:val="bullet"/>
      <w:lvlText w:val=""/>
      <w:lvlJc w:val="left"/>
      <w:pPr>
        <w:tabs>
          <w:tab w:val="num" w:pos="2880"/>
        </w:tabs>
        <w:ind w:left="2880" w:hanging="360"/>
      </w:pPr>
      <w:rPr>
        <w:rFonts w:ascii="Wingdings" w:hAnsi="Wingdings" w:hint="default"/>
        <w:sz w:val="20"/>
      </w:rPr>
    </w:lvl>
    <w:lvl w:ilvl="4" w:tplc="99E0C8AE" w:tentative="1">
      <w:start w:val="1"/>
      <w:numFmt w:val="bullet"/>
      <w:lvlText w:val=""/>
      <w:lvlJc w:val="left"/>
      <w:pPr>
        <w:tabs>
          <w:tab w:val="num" w:pos="3600"/>
        </w:tabs>
        <w:ind w:left="3600" w:hanging="360"/>
      </w:pPr>
      <w:rPr>
        <w:rFonts w:ascii="Wingdings" w:hAnsi="Wingdings" w:hint="default"/>
        <w:sz w:val="20"/>
      </w:rPr>
    </w:lvl>
    <w:lvl w:ilvl="5" w:tplc="5DD081E2" w:tentative="1">
      <w:start w:val="1"/>
      <w:numFmt w:val="bullet"/>
      <w:lvlText w:val=""/>
      <w:lvlJc w:val="left"/>
      <w:pPr>
        <w:tabs>
          <w:tab w:val="num" w:pos="4320"/>
        </w:tabs>
        <w:ind w:left="4320" w:hanging="360"/>
      </w:pPr>
      <w:rPr>
        <w:rFonts w:ascii="Wingdings" w:hAnsi="Wingdings" w:hint="default"/>
        <w:sz w:val="20"/>
      </w:rPr>
    </w:lvl>
    <w:lvl w:ilvl="6" w:tplc="234A1534" w:tentative="1">
      <w:start w:val="1"/>
      <w:numFmt w:val="bullet"/>
      <w:lvlText w:val=""/>
      <w:lvlJc w:val="left"/>
      <w:pPr>
        <w:tabs>
          <w:tab w:val="num" w:pos="5040"/>
        </w:tabs>
        <w:ind w:left="5040" w:hanging="360"/>
      </w:pPr>
      <w:rPr>
        <w:rFonts w:ascii="Wingdings" w:hAnsi="Wingdings" w:hint="default"/>
        <w:sz w:val="20"/>
      </w:rPr>
    </w:lvl>
    <w:lvl w:ilvl="7" w:tplc="B4BE8DAA" w:tentative="1">
      <w:start w:val="1"/>
      <w:numFmt w:val="bullet"/>
      <w:lvlText w:val=""/>
      <w:lvlJc w:val="left"/>
      <w:pPr>
        <w:tabs>
          <w:tab w:val="num" w:pos="5760"/>
        </w:tabs>
        <w:ind w:left="5760" w:hanging="360"/>
      </w:pPr>
      <w:rPr>
        <w:rFonts w:ascii="Wingdings" w:hAnsi="Wingdings" w:hint="default"/>
        <w:sz w:val="20"/>
      </w:rPr>
    </w:lvl>
    <w:lvl w:ilvl="8" w:tplc="16505F7C" w:tentative="1">
      <w:start w:val="1"/>
      <w:numFmt w:val="bullet"/>
      <w:lvlText w:val=""/>
      <w:lvlJc w:val="left"/>
      <w:pPr>
        <w:tabs>
          <w:tab w:val="num" w:pos="6480"/>
        </w:tabs>
        <w:ind w:left="6480" w:hanging="360"/>
      </w:pPr>
      <w:rPr>
        <w:rFonts w:ascii="Wingdings" w:hAnsi="Wingdings" w:hint="default"/>
        <w:sz w:val="20"/>
      </w:rPr>
    </w:lvl>
  </w:abstractNum>
  <w:abstractNum w:abstractNumId="1">
    <w:nsid w:val="0C2E7A21"/>
    <w:multiLevelType w:val="hybridMultilevel"/>
    <w:tmpl w:val="4E2086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9CB0347"/>
    <w:multiLevelType w:val="hybridMultilevel"/>
    <w:tmpl w:val="D32857AC"/>
    <w:lvl w:ilvl="0" w:tplc="1298D47A">
      <w:start w:val="1"/>
      <w:numFmt w:val="decimal"/>
      <w:lvlText w:val="%1)"/>
      <w:lvlJc w:val="left"/>
      <w:pPr>
        <w:tabs>
          <w:tab w:val="num" w:pos="1224"/>
        </w:tabs>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3">
    <w:nsid w:val="2B755037"/>
    <w:multiLevelType w:val="hybridMultilevel"/>
    <w:tmpl w:val="B5FABC6E"/>
    <w:lvl w:ilvl="0" w:tplc="DC8A28D8">
      <w:start w:val="1"/>
      <w:numFmt w:val="lowerLetter"/>
      <w:lvlText w:val="  %1  "/>
      <w:lvlJc w:val="left"/>
      <w:pPr>
        <w:tabs>
          <w:tab w:val="num" w:pos="720"/>
        </w:tabs>
        <w:ind w:left="720" w:hanging="360"/>
      </w:pPr>
      <w:rPr>
        <w:rFonts w:hint="default"/>
        <w:b w:val="0"/>
      </w:rPr>
    </w:lvl>
    <w:lvl w:ilvl="1" w:tplc="0409000F">
      <w:start w:val="1"/>
      <w:numFmt w:val="decimal"/>
      <w:lvlText w:val="%2."/>
      <w:lvlJc w:val="left"/>
      <w:pPr>
        <w:tabs>
          <w:tab w:val="num" w:pos="1440"/>
        </w:tabs>
        <w:ind w:left="1440" w:hanging="360"/>
      </w:pPr>
      <w:rPr>
        <w:b w:val="0"/>
      </w:rPr>
    </w:lvl>
    <w:lvl w:ilvl="2" w:tplc="4704C642">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EEB2A09"/>
    <w:multiLevelType w:val="multilevel"/>
    <w:tmpl w:val="7DDE1356"/>
    <w:lvl w:ilvl="0">
      <w:start w:val="1"/>
      <w:numFmt w:val="decimal"/>
      <w:lvlText w:val="%1."/>
      <w:lvlJc w:val="left"/>
      <w:pPr>
        <w:tabs>
          <w:tab w:val="num" w:pos="720"/>
        </w:tabs>
        <w:ind w:left="720" w:hanging="360"/>
      </w:pPr>
    </w:lvl>
    <w:lvl w:ilvl="1">
      <w:start w:val="1"/>
      <w:numFmt w:val="decimal"/>
      <w:lvlText w:val="%2)"/>
      <w:lvlJc w:val="left"/>
      <w:pPr>
        <w:tabs>
          <w:tab w:val="num" w:pos="1485"/>
        </w:tabs>
        <w:ind w:left="1485" w:hanging="40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9040666"/>
    <w:multiLevelType w:val="hybridMultilevel"/>
    <w:tmpl w:val="FE9C3FAE"/>
    <w:lvl w:ilvl="0" w:tplc="D1B4601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70D27B7C"/>
    <w:multiLevelType w:val="hybridMultilevel"/>
    <w:tmpl w:val="66B498B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2FE3FC9"/>
    <w:multiLevelType w:val="hybridMultilevel"/>
    <w:tmpl w:val="BB3696B6"/>
    <w:lvl w:ilvl="0" w:tplc="04090011">
      <w:start w:val="1"/>
      <w:numFmt w:val="decimal"/>
      <w:lvlText w:val="%1)"/>
      <w:lvlJc w:val="left"/>
      <w:pPr>
        <w:tabs>
          <w:tab w:val="num" w:pos="720"/>
        </w:tabs>
        <w:ind w:left="720" w:hanging="360"/>
      </w:pPr>
    </w:lvl>
    <w:lvl w:ilvl="1" w:tplc="5B80C4DE">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51D1A28"/>
    <w:multiLevelType w:val="hybridMultilevel"/>
    <w:tmpl w:val="0422CA52"/>
    <w:lvl w:ilvl="0" w:tplc="04090017">
      <w:start w:val="1"/>
      <w:numFmt w:val="lowerLetter"/>
      <w:lvlText w:val="%1)"/>
      <w:lvlJc w:val="left"/>
      <w:pPr>
        <w:tabs>
          <w:tab w:val="num" w:pos="720"/>
        </w:tabs>
        <w:ind w:left="720" w:hanging="360"/>
      </w:pPr>
    </w:lvl>
    <w:lvl w:ilvl="1" w:tplc="567082E2">
      <w:start w:val="1"/>
      <w:numFmt w:val="decimal"/>
      <w:lvlText w:val="%2)"/>
      <w:lvlJc w:val="left"/>
      <w:pPr>
        <w:tabs>
          <w:tab w:val="num" w:pos="1485"/>
        </w:tabs>
        <w:ind w:left="1485" w:hanging="4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5"/>
  </w:num>
  <w:num w:numId="4">
    <w:abstractNumId w:val="1"/>
  </w:num>
  <w:num w:numId="5">
    <w:abstractNumId w:val="4"/>
  </w:num>
  <w:num w:numId="6">
    <w:abstractNumId w:val="7"/>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2B6"/>
    <w:rsid w:val="00027832"/>
    <w:rsid w:val="0026053E"/>
    <w:rsid w:val="003A69C3"/>
    <w:rsid w:val="004852B6"/>
    <w:rsid w:val="006B5A3D"/>
    <w:rsid w:val="006C24C5"/>
    <w:rsid w:val="00702CF5"/>
    <w:rsid w:val="00813D75"/>
    <w:rsid w:val="008F77CB"/>
    <w:rsid w:val="0091279A"/>
    <w:rsid w:val="009A2E34"/>
    <w:rsid w:val="00A87ACE"/>
    <w:rsid w:val="00B22B6A"/>
    <w:rsid w:val="00D334A0"/>
    <w:rsid w:val="00D4326F"/>
    <w:rsid w:val="00D53A7C"/>
    <w:rsid w:val="00D85F5F"/>
    <w:rsid w:val="00E152DA"/>
    <w:rsid w:val="00E51776"/>
    <w:rsid w:val="00EC0062"/>
    <w:rsid w:val="00F07169"/>
    <w:rsid w:val="00F85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E51776"/>
    <w:pPr>
      <w:spacing w:before="100" w:beforeAutospacing="1" w:after="100" w:afterAutospacing="1" w:line="240" w:lineRule="auto"/>
    </w:pPr>
    <w:rPr>
      <w:rFonts w:ascii="Times New Roman" w:eastAsia="Times New Roman" w:hAnsi="Times New Roman" w:cs="Times New Roman"/>
      <w:sz w:val="24"/>
      <w:szCs w:val="24"/>
      <w:lang w:val="fr-FR"/>
    </w:rPr>
  </w:style>
  <w:style w:type="paragraph" w:customStyle="1" w:styleId="Chapitre">
    <w:name w:val="Chapitre"/>
    <w:rsid w:val="00D334A0"/>
    <w:pPr>
      <w:widowControl w:val="0"/>
      <w:tabs>
        <w:tab w:val="left" w:pos="-720"/>
      </w:tabs>
      <w:suppressAutoHyphens/>
      <w:spacing w:after="158" w:line="240" w:lineRule="auto"/>
    </w:pPr>
    <w:rPr>
      <w:rFonts w:ascii="Times Roman" w:eastAsia="Times New Roman" w:hAnsi="Times Roman" w:cs="Times New Roman"/>
      <w:b/>
      <w:snapToGrid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E51776"/>
    <w:pPr>
      <w:spacing w:before="100" w:beforeAutospacing="1" w:after="100" w:afterAutospacing="1" w:line="240" w:lineRule="auto"/>
    </w:pPr>
    <w:rPr>
      <w:rFonts w:ascii="Times New Roman" w:eastAsia="Times New Roman" w:hAnsi="Times New Roman" w:cs="Times New Roman"/>
      <w:sz w:val="24"/>
      <w:szCs w:val="24"/>
      <w:lang w:val="fr-FR"/>
    </w:rPr>
  </w:style>
  <w:style w:type="paragraph" w:customStyle="1" w:styleId="Chapitre">
    <w:name w:val="Chapitre"/>
    <w:rsid w:val="00D334A0"/>
    <w:pPr>
      <w:widowControl w:val="0"/>
      <w:tabs>
        <w:tab w:val="left" w:pos="-720"/>
      </w:tabs>
      <w:suppressAutoHyphens/>
      <w:spacing w:after="158" w:line="240" w:lineRule="auto"/>
    </w:pPr>
    <w:rPr>
      <w:rFonts w:ascii="Times Roman" w:eastAsia="Times New Roman" w:hAnsi="Times Roman" w:cs="Times New Roman"/>
      <w:b/>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rzs.gov.rs/doc/rad/kolektivni-ugovori/sporazum-PKU%20za%20osnovno%20i%20srednje%20obrazovanje%20i%20domove%20ucenika.doc" TargetMode="External"/><Relationship Id="rId13" Type="http://schemas.openxmlformats.org/officeDocument/2006/relationships/hyperlink" Target="http://www.minrzs.gov.rs/doc/rad/kolektivni-ugovori/PKU%20za%20zaposlene%20u%20ustanovama%20studentskog%20standarda.doc" TargetMode="External"/><Relationship Id="rId18" Type="http://schemas.openxmlformats.org/officeDocument/2006/relationships/hyperlink" Target="http://www.minrzs.gov.rs/doc/rad/kolektivni-ugovori/PKU%20za%20zdravstvene%20ustanove.do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minrzs.gov.rs/doc/rad/kolektivni-ugovori/PKU%20za%20delatnost%20poljoprivrede%20prehrambene%20i%20duvanske%20industrije%20i%20vodoprivrede.doc" TargetMode="External"/><Relationship Id="rId7" Type="http://schemas.openxmlformats.org/officeDocument/2006/relationships/hyperlink" Target="http://www.minrzs.gov.rs/doc/rad/kolektivni-ugovori/PKU%20za%20zaposlene%20u%20osnovnim%20i%20srednjim%20skolama%20i%20domovima%20ucenika.doc" TargetMode="External"/><Relationship Id="rId12" Type="http://schemas.openxmlformats.org/officeDocument/2006/relationships/hyperlink" Target="http://www.minrzs.gov.rs/doc/rad/kolektivni-ugovori/sporazum-PKU%20za%20drzavne%20organe.doc" TargetMode="External"/><Relationship Id="rId17" Type="http://schemas.openxmlformats.org/officeDocument/2006/relationships/hyperlink" Target="http://www.minrzs.gov.rs/doc/rad/kolektivni-ugovori/PKU%20za%20socijalnu%20zastitu.do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inrzs.gov.rs/doc/rad/kolektivni-ugovori/sporazum%20o%20produzenju%20PKUkultura.doc" TargetMode="External"/><Relationship Id="rId20" Type="http://schemas.openxmlformats.org/officeDocument/2006/relationships/hyperlink" Target="http://www.minrzs.gov.rs/doc/rad/kolektivni-ugovori/PKu%20za%20policijske%20sluzbenike.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inrzs.gov.rs/doc/rad/kolektivni-ugovori/PKu%20za%20drzavne%20organe-aneks.doc" TargetMode="External"/><Relationship Id="rId24" Type="http://schemas.openxmlformats.org/officeDocument/2006/relationships/hyperlink" Target="http://www.minrzs.gov.rs/doc/rad/kolektivni-ugovori/PKU%20za%20radno%20angazovanje%20estradnoumetnickih%20izvodjaca.doc" TargetMode="External"/><Relationship Id="rId5" Type="http://schemas.openxmlformats.org/officeDocument/2006/relationships/settings" Target="settings.xml"/><Relationship Id="rId15" Type="http://schemas.openxmlformats.org/officeDocument/2006/relationships/hyperlink" Target="http://www.minrzs.gov.rs/doc/rad/kolektivni-ugovori/odluka-PKU%20za%20ustanove%20kulture.doc" TargetMode="External"/><Relationship Id="rId23" Type="http://schemas.openxmlformats.org/officeDocument/2006/relationships/hyperlink" Target="http://www.minrzs.gov.rs/doc/rad/kolektivni-ugovori/odluka-PKU%20za%20hemiju%20i%20nemetale.doc" TargetMode="External"/><Relationship Id="rId10" Type="http://schemas.openxmlformats.org/officeDocument/2006/relationships/hyperlink" Target="http://www.minrzs.gov.rs/doc/rad/kolektivni-ugovori/sprazum%20PKu%20za%20visoko%20obrazovanje.doc" TargetMode="External"/><Relationship Id="rId19" Type="http://schemas.openxmlformats.org/officeDocument/2006/relationships/hyperlink" Target="http://www.minrzs.gov.rs/doc/rad/kolektivni-ugovori/Odluka-PKu%20za%20zdravstvene%20ustanove.doc" TargetMode="External"/><Relationship Id="rId4" Type="http://schemas.microsoft.com/office/2007/relationships/stylesWithEffects" Target="stylesWithEffects.xml"/><Relationship Id="rId9" Type="http://schemas.openxmlformats.org/officeDocument/2006/relationships/hyperlink" Target="http://www.minrzs.gov.rs/doc/rad/kolektivni-ugovori/PKU%20za%20visoko%20obrazovanje.doc" TargetMode="External"/><Relationship Id="rId14" Type="http://schemas.openxmlformats.org/officeDocument/2006/relationships/hyperlink" Target="http://www.minrzs.gov.rs/doc/rad/kolektivni-ugovori/PKU%20za%20ustanove%20kulture.doc" TargetMode="External"/><Relationship Id="rId22" Type="http://schemas.openxmlformats.org/officeDocument/2006/relationships/hyperlink" Target="http://www.minrzs.gov.rs/doc/rad/kolektivni-ugovori/PKU%20za%20hemiju%20i%20nemetale.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B6E7F-F6F0-4CE1-BEF0-BC2A4BD11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61</Pages>
  <Words>21168</Words>
  <Characters>120664</Characters>
  <Application>Microsoft Office Word</Application>
  <DocSecurity>0</DocSecurity>
  <Lines>1005</Lines>
  <Paragraphs>283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Dragana Radovanovic</dc:creator>
  <cp:keywords/>
  <dc:description/>
  <cp:lastModifiedBy>Dragana Savic</cp:lastModifiedBy>
  <cp:revision>16</cp:revision>
  <dcterms:created xsi:type="dcterms:W3CDTF">2016-05-18T12:56:00Z</dcterms:created>
  <dcterms:modified xsi:type="dcterms:W3CDTF">2016-06-23T09:30:00Z</dcterms:modified>
</cp:coreProperties>
</file>