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B2" w:rsidRPr="00004DB2" w:rsidRDefault="00004DB2" w:rsidP="00004DB2">
      <w:pPr>
        <w:spacing w:after="150" w:line="36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 xml:space="preserve">  </w:t>
      </w:r>
    </w:p>
    <w:p w:rsidR="00004DB2" w:rsidRPr="00004DB2" w:rsidRDefault="00004DB2" w:rsidP="00004DB2">
      <w:pPr>
        <w:spacing w:after="150" w:line="36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  </w:t>
      </w:r>
    </w:p>
    <w:p w:rsidR="00004DB2" w:rsidRPr="00004DB2" w:rsidRDefault="00004DB2" w:rsidP="00004DB2">
      <w:pPr>
        <w:spacing w:after="150" w:line="36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 xml:space="preserve">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>ЗАКОН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о евиденцијама у области рада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"С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л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ужбени 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лист СРЈ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"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број 46 од 4. 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октобра 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1996, 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"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ужбени 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гласник РС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"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бр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.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101 од 21. новембра 2005 - </w:t>
      </w:r>
      <w:r w:rsidRPr="00004DB2">
        <w:rPr>
          <w:rFonts w:ascii="Times New Roman" w:eastAsia="Times New Roman" w:hAnsi="Times New Roman" w:cs="Times New Roman"/>
          <w:color w:val="008000"/>
          <w:sz w:val="24"/>
          <w:szCs w:val="24"/>
          <w:lang w:eastAsia="en-GB"/>
        </w:rPr>
        <w:t>др. закон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36 од 15. маја 2009 - </w:t>
      </w:r>
      <w:r w:rsidRPr="00004DB2">
        <w:rPr>
          <w:rFonts w:ascii="Times New Roman" w:eastAsia="Times New Roman" w:hAnsi="Times New Roman" w:cs="Times New Roman"/>
          <w:color w:val="008000"/>
          <w:sz w:val="24"/>
          <w:szCs w:val="24"/>
          <w:lang w:eastAsia="en-GB"/>
        </w:rPr>
        <w:t>др. закон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I. ОСНОВНЕ ОДРЕДБЕ </w:t>
      </w:r>
      <w:bookmarkStart w:id="0" w:name="_GoBack"/>
      <w:bookmarkEnd w:id="0"/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1.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Овим законом уређују се врсте, садржај и начин вођења евиденција у области рада, као и начин прикупљања, обраде, коришћења и заштите података из тих евиденција.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2.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Уобласти рада установљавају се: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 евиденција о запосленим лицима;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2)евиденција о слободним радним местима;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3)евиденција о незапосленим лицима;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4) евиденција о зарадама запослених лица;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5) евиденција о понудама страних послодаваца за запошљавање грађана Савезне Републике Југославије у иностранству;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6) евиденција о грађанима Савезна Републике Југославије на раду у иностранству;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7) евиденција о запосленим и незапосленим страним држављанима и лицима без држављанства (у даљем </w:t>
      </w: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тексту:странцима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у Савезној Републици Југославији;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8)евиденција о корисницима права инвалидског осигурања.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3.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Евиденције из члана 2. тач. 1), 4), 6) –о запосленим лицима која послодавци упућују на привремени рад у своје пословне јединице у иностранству, 7) –о запосленим странцима у Савезној Републици Југославији и тачке 8) овог закона, воде предузећа и друга правна лица, државни органи и организације, органи јединица локалне самоуправе и физичка лица која имају запослене (у даљем </w:t>
      </w: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тексту:послодавци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ако другим савезним законом није друкчије одређено.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Евиденције из члана 2. тач. 2), 3), 6) –о грађанима Савезне Републике Југославије који су се запослили у иностранству посредством организације за запошљавање или без њеног посредовања и тачке 7) овог закона – о незапосленим странцима у Савезној Републици Југославији, воде организације надлежне за послове запошљавања (у даљем </w:t>
      </w: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тексту:организације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за запошљавање).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Евиденцију из члана 2. тачка 5) овог закона води надлежни савезни орган.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Прикупљање, коришћење и заштита података из евиденција у области рада врше се у складу са савезним законом којим се уређује заштита података о личности, ако овим законом није друкчије одређено.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Евиденције одређене овим законом воде се трајно. Почетак, односно престанак вођења евиденције за поједино лице, односно за одређен случај, утврђује се за сваку врсту евиденције посебно.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II. САДРЖАЈ И НАЧИН ВОЂЕЊА ЕВИДЕНЦИЈА У ОБЛАСТИ РАДА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1. Евиденција о запосленим лицима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запосленим лицима садржи: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 презиме и име;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2)матични број;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3)пол;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4) датум и место рођења (место, општина, република, држава);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5) пребивалиште и адресу стана;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6) место рада (место, општина, република, држава);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7) назив и адресу послодавца;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8) делатност послодавца;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9)занимање;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10) врсту и степен стручне спреме;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11)оспособљеност за обављање одређених послова;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12)назив радног места;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13) радно време –у часовима (недељно);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14) трајање запослења и врсте послова до ступања на рад код послодавца;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15) врста радног односа (на одређено или неодређено време, по уговору о повременим или привременим пословима, по уговору о улагању страног лица);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16) основ упућивања на привремени рад у иностранство (извођење инвестиционих радова, пословно-техничка сарадња и др.) и трајање рада;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17) назив послодавца код кога је запослено лице у допунском раду;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18) да ли је запослено лице заинтересовано за промену посла;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19) да ли је инвалид рада или уживалац пензије;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20) податке о осигураним члановима породице;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21) податке о коришћењу права за време привремене неспособности или спречености за рад;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22)податке о трајању плаћеног одсуства због смањења пословања;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23)датум заснивања радног односа;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24)датум престанка радног односа;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25)разлог престанка радног односа.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6.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Запослено лице дужно је да сваку промену података који су у евиденцију унесени на основу његове изјаве или личних исправа пријави послодавцу у року од осам дана од дана настанка промене.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7.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запосленим лицима за поједино запослено лице почиње да се води даном почетка рада, а престаје даном престанка радног односа.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Подаци из евиденције о запосленим лицима чувају се трајно.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Чл. 8 - 22.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Престали су да важе (види члан 110. Закона - 36/2009-195)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4. Евиденција о зарадама запослених лица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23.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У евиденцију о зарадама запослених лица уносе се подаци о радном времену, бруто заради, нето заради, нето накнади зараде, бруто накнади зараде из средстава послодавца, додацима, накнадама и другим примањима, као и бруто зарадама оствареним на терет других послодаваца.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24.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зарадама запослених лица садржи податке из члана 5. став 1. тач. 1) и 2) и тач. 7) до 13) овог закона. Поред тих података, евиденција садржи и: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 податке о радном времену и његовом коришћењу: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а)могући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број часова са пуним радним временом и радним временом краћим од пуног радног времена;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б) укупно остварени часови са пуним радним временом и радним временом краћим од пуног радног времена (пуно и скраћено радно време), од тога: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–ефективно извршени часови;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чекања на посао и часови застоја и прекида у раду;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обуставе рада због штрајка;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в) укупно неизвршени часови;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г) укупно неизвршени часови за које се прима накнада зараде: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годишњег одмора;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одмора за дане државних празника;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часови одсуства са рада уз накнаду зараде;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часови за стручно оспособљавање и усавршавање;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часови привремене неспособности или спречености за рад;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д) неизвршени часови за које се прима накнада зараде на терет других послодаваца;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ђ) укупно неизвршени часови за које се прима накнада зараде из средстава организација за здравствено осигурање: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привремене неспособности или спречености за рад;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–часови породиљског одсуства и скраћеног радног времена родитеља са дететом;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е) неизвршени часови за које се не прима накнада зараде;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ж) часови рада дужег од пуног радног времена;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2)податке о бруто заради: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а) исплаћена бруто зарада: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–за рад са пуним и скраћеним радним временом;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–за рад дужи од пуног радног времена;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б) бруто зарада запосленог лица;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в) лична примања послодавца из добити;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г)исплаћена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нето зарада;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–за рад са пуним и скраћеним радним временом;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–за рад дужи од пуног радног времена;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д)накнада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нето зараде из средстава других послодаваца: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–накнада нето зараде за време привремене неспособности или спречености за рад;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–остале накнаде нето зараде из средстава других послодаваца;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ђ) накнаде нето зараде на терет других послодаваца;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е) нето примања запосленог лица;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солидарна помоћ;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–отпремнина;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–јубиларне награде;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регрес за годишњи одмор;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–одвојен живот;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теренски додатак;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остало;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3)податке о пословима радног места које је запослено лице обављало, а за које се радни стаж рачуна са увећаним трајањем: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а)број</w:t>
      </w:r>
      <w:proofErr w:type="gramEnd"/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часова рада на пословима радног места за које се радни стаж рачуна са увећаним трајањем;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б) број часова рада на пословима радног места на којима се радни стаж рачуна са увећаним трајањем на основу посебног својства осигураника;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в) стопа увећања.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25.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зарадама запослених лица за поједино запослено лице почиње да се води даном почетка рада, а престаје даном престанка радног односа.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Извештаји са подацима из евиденције о зарадама запослених лица достављају се организацији за пензијско и инвалидско осигурање.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Подаци из евиденције о зарадама запослених лица чувају се трајно.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Чл. 26 - 40.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Престали су да важе (види члан 110. Закона - 36/2009-195)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8. Евиденција о корисницима права инвалидског осигурања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41.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корисницима права инвалидског осигурања садржи податке о запосленим инвалидима рада који код послодавца остварују права по основу преостале радне способности (распоређивање са пуним или скраћеним радним временом, преквалификација или доквалификација и одговарајуће новчане накнаде) и о запосленим лицима код којих постоји непосредна опасност од наступања инвалидности.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42.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корисницима права инвалидског осигурања садржи: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 презиме и име;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 матични број;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 пол;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4)датум и место рођења;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5) пребивалиште и адресу стана (место, општина, република);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6)занимање;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7) врсту и степен стручне спреме;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8)основ осигурања;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9)датум признавања права;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10) датум почетка остваривања права;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11)врсту права која се остварују;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12) датум престанка права.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43.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Евиденција о корисницима права инвалидског осигурања за појединог корисника почиње да се води даном стицања својства запосленог инвалида рада, односно распоређивања на друго радно место због непосредне опасности од наступања инвалидности, а престаје даном престанка тих права, односно даном престанка радног односа.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Подаци из евиденције о корисницима права инвалидског осигурања чувају се трајно.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III. ПРИКУПЉАЊЕ, ОБРАДА И НАЧИН КОРИШЋЕЊА И ЗАШТИТЕ ПОДАТАКА ИЗ ЕВИДЕНЦИЈА У ОБЛАСТИ РАДА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44.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Евиденције у области рада утврђене овим законом воде се по прописаним јединственим методолошким принципима.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Уношење података у евиденције врши се према прописаном јединственом кодексу шифара.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45.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Евиденције у области рада утврђене овим законом воде се уношењем података у картотеке, књиге, обрасце, средства за аутоматску обраду података и друга средства за вођење евиденција.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Уношење података врши се на основу јавних и других исправа, изјаве лица чији се подаци уносе у евиденцију и документације субјекта који води евиденцију.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Пријаве и извештаји са подацима из евиденције у области рада, утврђени овим законом, достављају се на прописаним обрасцима.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46.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За тачност података у евиденцији одговоран је субјект који води евиденцију.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За тачност података датих изјавом одговорно је лице које је дало изјаву.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47.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Прикупљање и обрада података врше се у складу са усвојеним статистичким стандардима и методама и поступцима за прикупљање, обраду, чување, заштиту и објављивање статистичких података.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Месечни и годишњи извештаји са подацима из евиденција достављају се надлежном савезном органу који врши обраду и објављивање података за Савезну Републику Југославију.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48.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Вођењем евиденција у области рада обезбеђују се подаци за систем статистичких истраживања, јединствени информациони систем у области запошљавања и организације за социјално осигурање и запошљавање.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Подаци садржани у евиденцијама у области рада користе се за спровођење статистичких истраживања, информисање и извршавање обавеза свих субјеката у процесу запошљавања, остваривање права по основу рада и социјалног осигурања, као и за потребе државних органа у вођењу економске и социјалне политике.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Подаци садржани у евиденцијама у области рада могу се користити и за потребе истраживачких организација, привреде, као и појединаца за емпиријска и научна истраживања и сличне сврхе.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Оначину давања података из става 3. овог члана одлучује субјект који води евиденцију.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49.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Обезбеђење и заштита комуникационог повезивања података из евиденција у области рада утврђених ових законом врши се по прописаном поступку.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Заштита података из евиденција у области рада који су личне и поверљиве природе, врши се на прописан начин.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IV. КАЗНЕНЕ ОДРЕДБЕ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50.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Новчаном казном 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од 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500.000 до 1.000.000 динара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*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казниће се за прекршај предузеће или друго правно лице: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 ако не води или ако не води по прописаним јединственим методолошким принципима евиденције из члана 2. тач. 1), 4), 6) – о запосленим лицима која упућује на привремени рад у своје пословне јединице у иностранству, тачке 7) –о запосленим странцима у Савезној Републици Југославији и тачке 8) овог закона (члан 3. став 1. и члан 44. став 1);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 ако неуредно води евиденцију о запосленим лицима (члан 5. и члан 7. став 1), евиденцију о зарадама запослених лица (чл. 23. и 24. и члан 25. став 1), евиденцију о запосленим лицима која упућују на привремени рад у своје пословне јединице у иностранству (члан 29, члан 30. тачка 1 и члан 32), евиденцију о запосленим странцима у Савезној Републици Југославији (члан 36. и члан 37. став 1) и евиденцију о корисницима права инвалидског осигурања (чл. 41. и 42. и члан 43. став 1);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 ако не чува трајно податке из евиденције о запосленим лицима (члан 7. став 2), евиденције о зарадама запослених (члан 25. став 3), евиденције о запосленим лицима која упућују на привремени рад у своје пословне јединице у иностранству (члан 35), евиденције о запосленим странцима у Савезној Републици Југославији (члан 40. став 2) и податке из евиденције о корисницима права инвалидског осигурања (члан 43. став 2);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4) ако пријаву о слободном радном месту не достави организацији за запошљавање у року од осам дана од дана доношења одлуке о попуни слободног радног места или достављена пријава не садржи податке из члана 9. тач. 1) до 4) и тач. 7) до 16) овог закона (члан 11);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5) ако извештај о реализацији пријаве о слободном радном месту, на прописаном обрасцу, не достави организацији за запошљавање у року од осам дана од дана када је било дужно да донесе одлуку о избору по конкурсу, односно огласу (члан 12);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6) ако организацијама за запошљавање, за здравствено осигурање и за пензијско-инвалидско осигурање, у року од осам дана од дана заснивања, односно престанка радног односа, не достави по један примерак пријаве о заснивању, односно престанку радног односа са запосленим лицем, односно пријаве или одјаве осигурања (чл. 14. и 15);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7)ако извештај са подацима из евиденције о зарадама запослених лица не доставља организацији за пензијско и инвалидско осигурање (члан 25. став 2);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8) ако извештаје са подацима о запосленим лицима која упућује на привремени рад у своју пословну јединицу у иностранству не доставља организацији за запошљавање (члан 33. став 2);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9) ако извештај о почетку, односно престанку рада странца не достави организацији за запошљавање у року од осам дана од дана почетка, односно престанка рада странца (члан 37. став 2).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За радњу из става 1. овог члана казниће се новчаном казном 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од 30.000 до 50.000 динара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*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одговорно лице у државном органу или организацији, органу јединице локалне самоуправе, предузећу или другом правном лицу.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*Службени гласник РС, број 101/2005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51.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Новчаном казном 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од 300.000 до 500.000 динара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*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казниће се за прекршај физичко лице које има запослене ако учини радње из члана 50. став 1. овог закона.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*Службени гласник РС, број 101/2005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52.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Новчаном казном 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до 30.000 динара</w:t>
      </w:r>
      <w:r w:rsidRPr="0000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*</w:t>
      </w: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казниће се за прекршај физичко лице: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1)ако, као запослено лице, не пријави послодавцу сваку промену података, који су у евиденцију унесени на основу његове изјаве или личних исправа, у року од осам дана од дана настанка промене (члан 6);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2) ако, као незапослено лице о коме се води евиденција из члана 17. овог закона, не пријави сваку промену података у року од осам дана од дана настанка промене (члан 20);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3) ако у изјави да нетачне податке (члан 46. став 2). 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333333"/>
          <w:sz w:val="24"/>
          <w:szCs w:val="24"/>
          <w:lang w:val="sr-Cyrl-CS" w:eastAsia="en-GB"/>
        </w:rPr>
        <w:t>*Службени гласник РС, број 101/2005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V. ЗАВРШНЕ ОДРЕДБЕ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53.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Даном ступања на снагу овог закона престају да важе Закон о евиденцијама у области рада („Службени лист СФРЈ”, број 17/90) и члан 14. Закона о изменама савезних закона којима су одређене новчане казне за привредне преступе и прекршаје („Службени лист СРЈ”, број 28/96). 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004DB2" w:rsidRPr="00004DB2" w:rsidRDefault="00004DB2" w:rsidP="00004DB2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Члан 54.</w:t>
      </w:r>
    </w:p>
    <w:p w:rsidR="00004DB2" w:rsidRPr="00004DB2" w:rsidRDefault="00004DB2" w:rsidP="00004DB2">
      <w:pPr>
        <w:spacing w:after="150" w:line="240" w:lineRule="auto"/>
        <w:ind w:firstLine="48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Овај закон ступа на снагу 1. јануара 1997. године.</w:t>
      </w:r>
    </w:p>
    <w:p w:rsidR="00004DB2" w:rsidRPr="00004DB2" w:rsidRDefault="00004DB2" w:rsidP="00004DB2">
      <w:pPr>
        <w:numPr>
          <w:ilvl w:val="1"/>
          <w:numId w:val="4"/>
        </w:numPr>
        <w:pBdr>
          <w:bottom w:val="single" w:sz="6" w:space="5" w:color="E5E5E5"/>
        </w:pBdr>
        <w:shd w:val="clear" w:color="auto" w:fill="FFFFFF"/>
        <w:spacing w:before="100" w:beforeAutospacing="1" w:after="30" w:line="240" w:lineRule="auto"/>
        <w:ind w:left="1215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en-GB"/>
        </w:rPr>
        <w:t xml:space="preserve">Закон о равноправности полова: 104/2009-61 </w:t>
      </w:r>
    </w:p>
    <w:p w:rsidR="00004DB2" w:rsidRPr="00004DB2" w:rsidRDefault="00004DB2" w:rsidP="00004DB2">
      <w:pPr>
        <w:numPr>
          <w:ilvl w:val="1"/>
          <w:numId w:val="4"/>
        </w:numPr>
        <w:pBdr>
          <w:bottom w:val="single" w:sz="6" w:space="5" w:color="E5E5E5"/>
        </w:pBdr>
        <w:shd w:val="clear" w:color="auto" w:fill="FFFFFF"/>
        <w:spacing w:before="100" w:beforeAutospacing="1" w:line="240" w:lineRule="auto"/>
        <w:ind w:left="1215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en-GB"/>
        </w:rPr>
      </w:pPr>
      <w:r w:rsidRPr="00004DB2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en-GB"/>
        </w:rPr>
        <w:t xml:space="preserve">Закон о условима за заснивање радног односа са страним држављанима: 11/1978-283, 64/1989-1590, СРЈ 42/1992-731, 16/1993-333 (др. закон), 31/1993-685 (др. закон), 41/1993-857 (др. закон), 50/1993-1020 (др. закон), 24/1994-297 (др. закон), 28/1996-5 (др. закон), РС 101/2005-28 (др. закон) </w:t>
      </w:r>
    </w:p>
    <w:p w:rsidR="0008280A" w:rsidRPr="00004DB2" w:rsidRDefault="0008280A">
      <w:pPr>
        <w:rPr>
          <w:rFonts w:ascii="Times New Roman" w:hAnsi="Times New Roman" w:cs="Times New Roman"/>
          <w:sz w:val="24"/>
          <w:szCs w:val="24"/>
        </w:rPr>
      </w:pPr>
    </w:p>
    <w:sectPr w:rsidR="0008280A" w:rsidRPr="00004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D7D"/>
    <w:multiLevelType w:val="multilevel"/>
    <w:tmpl w:val="B68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E0782"/>
    <w:multiLevelType w:val="multilevel"/>
    <w:tmpl w:val="8BB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B0614"/>
    <w:multiLevelType w:val="multilevel"/>
    <w:tmpl w:val="A48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03247"/>
    <w:multiLevelType w:val="multilevel"/>
    <w:tmpl w:val="354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2"/>
    <w:rsid w:val="00004DB2"/>
    <w:rsid w:val="000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A144-F746-4AFC-B9A2-A83128B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04DB2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04DB2"/>
    <w:rPr>
      <w:rFonts w:ascii="inherit" w:eastAsia="Times New Roman" w:hAnsi="inherit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04DB2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auto-style2">
    <w:name w:val="auto-style2"/>
    <w:basedOn w:val="Normal"/>
    <w:rsid w:val="00004DB2"/>
    <w:pPr>
      <w:spacing w:after="150" w:line="240" w:lineRule="auto"/>
      <w:ind w:firstLine="480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auto-style3">
    <w:name w:val="auto-style3"/>
    <w:basedOn w:val="Normal"/>
    <w:rsid w:val="00004DB2"/>
    <w:pPr>
      <w:spacing w:after="150" w:line="240" w:lineRule="auto"/>
      <w:ind w:firstLine="480"/>
    </w:pPr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9367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  <w:div w:id="1141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2298</Words>
  <Characters>13105</Characters>
  <Application>Microsoft Office Word</Application>
  <DocSecurity>0</DocSecurity>
  <Lines>109</Lines>
  <Paragraphs>30</Paragraphs>
  <ScaleCrop>false</ScaleCrop>
  <Company>HP Inc.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Gavrilovic</dc:creator>
  <cp:keywords/>
  <dc:description/>
  <cp:lastModifiedBy>Nada Gavrilovic</cp:lastModifiedBy>
  <cp:revision>1</cp:revision>
  <dcterms:created xsi:type="dcterms:W3CDTF">2019-01-31T12:50:00Z</dcterms:created>
  <dcterms:modified xsi:type="dcterms:W3CDTF">2019-01-31T12:52:00Z</dcterms:modified>
</cp:coreProperties>
</file>