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BDE" w:rsidRDefault="00154B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САОПШТЕЊЕ </w:t>
      </w:r>
    </w:p>
    <w:p w:rsidR="00154BDE" w:rsidRDefault="00154BD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154BDE" w:rsidRDefault="00154BD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оквиру пројекта „Подршка изградњи стратешког оквира за заштиту деце од насиља у Републици Србији“, који представља интегрални део ИПА II пројекта Заштита деце од насиља и промоција социјалне инклузије деце са сметњама у развоју у земљама Западног Балкана и Турској, а који се спроводи у сарадњи Министарства за рад, запошљавање, борачка и социјална питања, Министарства здравља, Министарства образовања, науке и технолошког развоја Владе Републике Србије и УНИЦЕФ-а, уз финансијску подршку Евро</w:t>
      </w:r>
      <w:r w:rsidR="006A0DCB">
        <w:rPr>
          <w:rFonts w:ascii="Times New Roman" w:hAnsi="Times New Roman" w:cs="Times New Roman"/>
          <w:sz w:val="24"/>
          <w:szCs w:val="24"/>
          <w:lang w:val="sr-Cyrl-CS"/>
        </w:rPr>
        <w:t>пске уније,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техничку подршку Центра за</w:t>
      </w:r>
      <w:r w:rsidR="006A0DCB">
        <w:rPr>
          <w:rFonts w:ascii="Times New Roman" w:hAnsi="Times New Roman" w:cs="Times New Roman"/>
          <w:sz w:val="24"/>
          <w:szCs w:val="24"/>
          <w:lang w:val="sr-Cyrl-CS"/>
        </w:rPr>
        <w:t xml:space="preserve"> подршку и инклузију HELP NET, и посебну подршку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 стране Савета за права детета Владе Републике Србије, јула месеца 2017. године започет је рад на изради Нацрт</w:t>
      </w:r>
      <w:r w:rsidR="006A0DCB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националне стратегије за превенцију и заштиту деце од насиља за период 2018.-2022. године.</w:t>
      </w:r>
    </w:p>
    <w:p w:rsidR="00154BDE" w:rsidRDefault="00154BD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Експертски тим, у саставу Вероника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Ишпановић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Александра Калезић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Вигњевић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Милица Пејовић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Милованчевић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Владан Јовановић је у претходном периоду, заједно са Радном групом састављеном од 17 чланова, које су чинили представници ресорних министарстава Владе Републике Србије и представници релевантних невладиних организација  израдио Нацрт стратегије. </w:t>
      </w:r>
    </w:p>
    <w:p w:rsidR="006A0DCB" w:rsidRDefault="00154BD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оквиру поступка усвајања Националне стратегије за превенцију и заштиту деце од насиља за период 2018.-2022. године, предви</w:t>
      </w:r>
      <w:r w:rsidR="006A0DCB">
        <w:rPr>
          <w:rFonts w:ascii="Times New Roman" w:hAnsi="Times New Roman" w:cs="Times New Roman"/>
          <w:sz w:val="24"/>
          <w:szCs w:val="24"/>
          <w:lang w:val="sr-Cyrl-CS"/>
        </w:rPr>
        <w:t>ђено је спровођење „неформалне“ јавне расправе која започиње објављивањем текста Н</w:t>
      </w:r>
      <w:r>
        <w:rPr>
          <w:rFonts w:ascii="Times New Roman" w:hAnsi="Times New Roman" w:cs="Times New Roman"/>
          <w:sz w:val="24"/>
          <w:szCs w:val="24"/>
          <w:lang w:val="sr-Cyrl-CS"/>
        </w:rPr>
        <w:t>ацрта на сајту Министарства за рад, запошљавање, борачка и социјална питања, са позивом да сви заинтересовани појединци, органи и организације дају своје предлоге, сугестије и примедбе, како би се дошло до целовите и у пракси реалне стратегије а чијом реализацијом ће се допринети унапређењу промоције и поштовања права детета,</w:t>
      </w:r>
      <w:r w:rsidR="006A0DCB">
        <w:rPr>
          <w:rFonts w:ascii="Times New Roman" w:hAnsi="Times New Roman" w:cs="Times New Roman"/>
          <w:sz w:val="24"/>
          <w:szCs w:val="24"/>
          <w:lang w:val="sr-Cyrl-RS"/>
        </w:rPr>
        <w:t xml:space="preserve"> на адресу. </w:t>
      </w:r>
    </w:p>
    <w:p w:rsidR="006A0DCB" w:rsidRPr="006A0DCB" w:rsidRDefault="006A0DCB" w:rsidP="006A0D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Предлози, сугестије и примедбе на Нацрт националне стратегије за превенцију и заштиту деце од насиља за период 2018.-2022. године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достављају се на електронску адресу </w:t>
      </w:r>
      <w:hyperlink r:id="rId4" w:history="1">
        <w:r w:rsidRPr="00823534">
          <w:rPr>
            <w:rStyle w:val="Hyperlink"/>
            <w:rFonts w:ascii="Times New Roman" w:hAnsi="Times New Roman" w:cs="Times New Roman"/>
            <w:sz w:val="24"/>
            <w:szCs w:val="24"/>
          </w:rPr>
          <w:t>olivera.peric@minrzs.gov.rs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154BDE" w:rsidRDefault="00154BD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Такође, у  децембру месецу, а у оквиру спровођења јавне расправе</w:t>
      </w:r>
      <w:r w:rsidR="006A0DCB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предвиђено је и одржавање четири јавне расправе у форми округлих столова који ће се одржати у Новом Са</w:t>
      </w:r>
      <w:r w:rsidR="006A0DCB">
        <w:rPr>
          <w:rFonts w:ascii="Times New Roman" w:hAnsi="Times New Roman" w:cs="Times New Roman"/>
          <w:sz w:val="24"/>
          <w:szCs w:val="24"/>
          <w:lang w:val="sr-Cyrl-CS"/>
        </w:rPr>
        <w:t>ду, Београду, Нишу и Крагујевцу.</w:t>
      </w:r>
    </w:p>
    <w:p w:rsidR="00154BDE" w:rsidRDefault="00154BD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54BDE" w:rsidRDefault="00154BD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54BDE" w:rsidRDefault="00154B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МИНИСТАРСТВО </w:t>
      </w:r>
    </w:p>
    <w:p w:rsidR="00154BDE" w:rsidRDefault="00154BDE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ЗА РАД, ЗАПОШЉАВАЊЕ, БОРАЧКА </w:t>
      </w:r>
    </w:p>
    <w:p w:rsidR="00154BDE" w:rsidRDefault="00154BD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                                           И СОЦИЈАЛНА ПИТАЊА</w:t>
      </w:r>
    </w:p>
    <w:sectPr w:rsidR="00154BDE" w:rsidSect="00154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DE"/>
    <w:rsid w:val="00154BDE"/>
    <w:rsid w:val="006A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DBF047"/>
  <w15:docId w15:val="{4FED843B-AAD0-41EE-93B1-A1530E11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0D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ivera.peric@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Zekavica</dc:creator>
  <cp:keywords/>
  <dc:description/>
  <cp:lastModifiedBy>Biljana Zekavica</cp:lastModifiedBy>
  <cp:revision>2</cp:revision>
  <cp:lastPrinted>2017-12-05T06:31:00Z</cp:lastPrinted>
  <dcterms:created xsi:type="dcterms:W3CDTF">2017-12-05T10:43:00Z</dcterms:created>
  <dcterms:modified xsi:type="dcterms:W3CDTF">2017-12-05T10:43:00Z</dcterms:modified>
</cp:coreProperties>
</file>