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A64E0" w:rsidRPr="006A64E0" w:rsidTr="00B31C7C">
        <w:tc>
          <w:tcPr>
            <w:tcW w:w="5314" w:type="dxa"/>
          </w:tcPr>
          <w:p w:rsidR="006A64E0" w:rsidRPr="006A64E0" w:rsidRDefault="00D43FAC" w:rsidP="006A64E0">
            <w:pPr>
              <w:suppressAutoHyphens w:val="0"/>
              <w:spacing w:line="240" w:lineRule="auto"/>
              <w:jc w:val="center"/>
              <w:rPr>
                <w:rFonts w:eastAsia="Times New Roman"/>
                <w:color w:val="auto"/>
                <w:spacing w:val="6"/>
                <w:kern w:val="0"/>
                <w:lang w:val="sr-Cyrl-RS" w:eastAsia="en-US"/>
              </w:rPr>
            </w:pPr>
            <w:r w:rsidRPr="006A64E0">
              <w:rPr>
                <w:rFonts w:eastAsia="Times New Roman"/>
                <w:noProof/>
                <w:color w:val="auto"/>
                <w:kern w:val="0"/>
                <w:lang w:eastAsia="en-US"/>
              </w:rPr>
              <w:drawing>
                <wp:inline distT="0" distB="0" distL="0" distR="0">
                  <wp:extent cx="685800" cy="1038225"/>
                  <wp:effectExtent l="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6A64E0" w:rsidRPr="006A64E0" w:rsidRDefault="006A64E0" w:rsidP="006A64E0">
            <w:pPr>
              <w:keepNext/>
              <w:suppressAutoHyphens w:val="0"/>
              <w:spacing w:line="240" w:lineRule="auto"/>
              <w:jc w:val="center"/>
              <w:outlineLvl w:val="0"/>
              <w:rPr>
                <w:b/>
                <w:bCs/>
                <w:color w:val="auto"/>
                <w:spacing w:val="6"/>
                <w:kern w:val="0"/>
                <w:lang w:val="sr-Cyrl-CS" w:eastAsia="en-US"/>
              </w:rPr>
            </w:pPr>
            <w:r w:rsidRPr="006A64E0">
              <w:rPr>
                <w:b/>
                <w:bCs/>
                <w:color w:val="auto"/>
                <w:spacing w:val="6"/>
                <w:kern w:val="0"/>
                <w:lang w:val="sr-Cyrl-CS" w:eastAsia="en-US"/>
              </w:rPr>
              <w:t>РЕПУБЛИКА СРБИЈА</w:t>
            </w:r>
          </w:p>
        </w:tc>
      </w:tr>
      <w:tr w:rsidR="006A64E0" w:rsidRPr="006A64E0" w:rsidTr="00B31C7C">
        <w:tc>
          <w:tcPr>
            <w:tcW w:w="5314" w:type="dxa"/>
          </w:tcPr>
          <w:p w:rsidR="006A64E0" w:rsidRPr="006A64E0" w:rsidRDefault="006A64E0" w:rsidP="006A64E0">
            <w:pPr>
              <w:suppressAutoHyphens w:val="0"/>
              <w:spacing w:line="240" w:lineRule="auto"/>
              <w:jc w:val="center"/>
              <w:rPr>
                <w:rFonts w:eastAsia="Times New Roman"/>
                <w:b/>
                <w:bCs/>
                <w:color w:val="auto"/>
                <w:spacing w:val="6"/>
                <w:kern w:val="0"/>
                <w:lang w:val="sr-Cyrl-CS" w:eastAsia="en-US"/>
              </w:rPr>
            </w:pPr>
            <w:r w:rsidRPr="006A64E0">
              <w:rPr>
                <w:rFonts w:eastAsia="Times New Roman"/>
                <w:b/>
                <w:bCs/>
                <w:color w:val="auto"/>
                <w:spacing w:val="6"/>
                <w:kern w:val="0"/>
                <w:lang w:val="ru-RU" w:eastAsia="en-US"/>
              </w:rPr>
              <w:t xml:space="preserve">МИНИСТАРСТВО </w:t>
            </w:r>
            <w:r w:rsidRPr="006A64E0">
              <w:rPr>
                <w:rFonts w:eastAsia="Times New Roman"/>
                <w:b/>
                <w:bCs/>
                <w:color w:val="auto"/>
                <w:spacing w:val="6"/>
                <w:kern w:val="0"/>
                <w:lang w:val="sr-Cyrl-CS" w:eastAsia="en-US"/>
              </w:rPr>
              <w:t xml:space="preserve">ЗА </w:t>
            </w:r>
            <w:r w:rsidRPr="006A64E0">
              <w:rPr>
                <w:rFonts w:eastAsia="Times New Roman"/>
                <w:b/>
                <w:bCs/>
                <w:color w:val="auto"/>
                <w:spacing w:val="6"/>
                <w:kern w:val="0"/>
                <w:lang w:val="ru-RU" w:eastAsia="en-US"/>
              </w:rPr>
              <w:t>РАД</w:t>
            </w:r>
            <w:r w:rsidRPr="006A64E0">
              <w:rPr>
                <w:rFonts w:eastAsia="Times New Roman"/>
                <w:b/>
                <w:bCs/>
                <w:color w:val="auto"/>
                <w:spacing w:val="6"/>
                <w:kern w:val="0"/>
                <w:lang w:val="sr-Cyrl-CS" w:eastAsia="en-US"/>
              </w:rPr>
              <w:t>,</w:t>
            </w:r>
          </w:p>
          <w:p w:rsidR="006A64E0" w:rsidRPr="006A64E0" w:rsidRDefault="006A64E0" w:rsidP="006A64E0">
            <w:pPr>
              <w:suppressAutoHyphens w:val="0"/>
              <w:spacing w:line="240" w:lineRule="auto"/>
              <w:jc w:val="center"/>
              <w:rPr>
                <w:rFonts w:eastAsia="Times New Roman"/>
                <w:b/>
                <w:bCs/>
                <w:color w:val="auto"/>
                <w:spacing w:val="6"/>
                <w:kern w:val="0"/>
                <w:lang w:val="ru-RU" w:eastAsia="en-US"/>
              </w:rPr>
            </w:pPr>
            <w:r w:rsidRPr="006A64E0">
              <w:rPr>
                <w:rFonts w:eastAsia="Times New Roman"/>
                <w:b/>
                <w:bCs/>
                <w:color w:val="auto"/>
                <w:spacing w:val="6"/>
                <w:kern w:val="0"/>
                <w:lang w:val="sr-Cyrl-CS" w:eastAsia="en-US"/>
              </w:rPr>
              <w:t>ЗАПОШЉАВАЊЕ, БОРАЧКА</w:t>
            </w:r>
          </w:p>
        </w:tc>
      </w:tr>
      <w:tr w:rsidR="006A64E0" w:rsidRPr="006A64E0" w:rsidTr="00B31C7C">
        <w:tc>
          <w:tcPr>
            <w:tcW w:w="5314" w:type="dxa"/>
          </w:tcPr>
          <w:p w:rsidR="006A64E0" w:rsidRPr="006A64E0" w:rsidRDefault="006A64E0" w:rsidP="006A64E0">
            <w:pPr>
              <w:suppressAutoHyphens w:val="0"/>
              <w:spacing w:line="240" w:lineRule="auto"/>
              <w:jc w:val="center"/>
              <w:rPr>
                <w:rFonts w:eastAsia="Times New Roman"/>
                <w:b/>
                <w:bCs/>
                <w:color w:val="auto"/>
                <w:spacing w:val="6"/>
                <w:kern w:val="0"/>
                <w:lang w:val="sr-Cyrl-CS" w:eastAsia="en-US"/>
              </w:rPr>
            </w:pPr>
            <w:r w:rsidRPr="006A64E0">
              <w:rPr>
                <w:rFonts w:eastAsia="Times New Roman"/>
                <w:b/>
                <w:bCs/>
                <w:color w:val="auto"/>
                <w:spacing w:val="6"/>
                <w:kern w:val="0"/>
                <w:lang w:eastAsia="en-US"/>
              </w:rPr>
              <w:t>И СОЦИЈАЛН</w:t>
            </w:r>
            <w:r w:rsidRPr="006A64E0">
              <w:rPr>
                <w:rFonts w:eastAsia="Times New Roman"/>
                <w:b/>
                <w:bCs/>
                <w:color w:val="auto"/>
                <w:spacing w:val="6"/>
                <w:kern w:val="0"/>
                <w:lang w:val="sr-Cyrl-CS" w:eastAsia="en-US"/>
              </w:rPr>
              <w:t>А</w:t>
            </w:r>
            <w:r w:rsidRPr="006A64E0">
              <w:rPr>
                <w:rFonts w:eastAsia="Times New Roman"/>
                <w:b/>
                <w:bCs/>
                <w:color w:val="auto"/>
                <w:spacing w:val="6"/>
                <w:kern w:val="0"/>
                <w:lang w:eastAsia="en-US"/>
              </w:rPr>
              <w:t xml:space="preserve"> ПИТ</w:t>
            </w:r>
            <w:r w:rsidRPr="006A64E0">
              <w:rPr>
                <w:rFonts w:eastAsia="Times New Roman"/>
                <w:b/>
                <w:bCs/>
                <w:color w:val="auto"/>
                <w:spacing w:val="6"/>
                <w:kern w:val="0"/>
                <w:lang w:val="sr-Cyrl-CS" w:eastAsia="en-US"/>
              </w:rPr>
              <w:t>АЊА</w:t>
            </w:r>
          </w:p>
        </w:tc>
      </w:tr>
      <w:tr w:rsidR="006A64E0" w:rsidRPr="006A64E0" w:rsidTr="00B31C7C">
        <w:tc>
          <w:tcPr>
            <w:tcW w:w="5314" w:type="dxa"/>
          </w:tcPr>
          <w:p w:rsidR="006A64E0" w:rsidRPr="006A64E0" w:rsidRDefault="006A64E0" w:rsidP="006A64E0">
            <w:pPr>
              <w:keepNext/>
              <w:suppressAutoHyphens w:val="0"/>
              <w:spacing w:line="240" w:lineRule="auto"/>
              <w:jc w:val="center"/>
              <w:outlineLvl w:val="0"/>
              <w:rPr>
                <w:b/>
                <w:bCs/>
                <w:color w:val="auto"/>
                <w:spacing w:val="6"/>
                <w:kern w:val="0"/>
                <w:lang w:val="ru-RU" w:eastAsia="en-US"/>
              </w:rPr>
            </w:pPr>
            <w:r w:rsidRPr="006A64E0">
              <w:rPr>
                <w:b/>
                <w:bCs/>
                <w:color w:val="auto"/>
                <w:spacing w:val="6"/>
                <w:kern w:val="0"/>
                <w:lang w:val="ru-RU" w:eastAsia="en-US"/>
              </w:rPr>
              <w:t>Немањина 22–26</w:t>
            </w:r>
          </w:p>
        </w:tc>
      </w:tr>
      <w:tr w:rsidR="006A64E0" w:rsidRPr="006A64E0" w:rsidTr="00B31C7C">
        <w:tc>
          <w:tcPr>
            <w:tcW w:w="5314" w:type="dxa"/>
          </w:tcPr>
          <w:p w:rsidR="006A64E0" w:rsidRPr="006A64E0" w:rsidRDefault="006A64E0" w:rsidP="006A64E0">
            <w:pPr>
              <w:suppressAutoHyphens w:val="0"/>
              <w:spacing w:line="240" w:lineRule="auto"/>
              <w:jc w:val="center"/>
              <w:rPr>
                <w:rFonts w:eastAsia="Times New Roman"/>
                <w:b/>
                <w:bCs/>
                <w:color w:val="auto"/>
                <w:spacing w:val="6"/>
                <w:kern w:val="0"/>
                <w:lang w:val="ru-RU" w:eastAsia="en-US"/>
              </w:rPr>
            </w:pPr>
            <w:r w:rsidRPr="006A64E0">
              <w:rPr>
                <w:rFonts w:eastAsia="Times New Roman"/>
                <w:b/>
                <w:bCs/>
                <w:color w:val="auto"/>
                <w:spacing w:val="6"/>
                <w:kern w:val="0"/>
                <w:lang w:val="ru-RU" w:eastAsia="en-US"/>
              </w:rPr>
              <w:t>Београд</w:t>
            </w:r>
          </w:p>
        </w:tc>
      </w:tr>
    </w:tbl>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rPr>
      </w:pPr>
    </w:p>
    <w:p w:rsidR="006A64E0" w:rsidRPr="006A64E0" w:rsidRDefault="006A64E0" w:rsidP="006A64E0">
      <w:pPr>
        <w:jc w:val="center"/>
        <w:rPr>
          <w:kern w:val="2"/>
          <w:lang w:val="sr-Cyrl-CS"/>
        </w:rPr>
      </w:pPr>
    </w:p>
    <w:p w:rsidR="006A64E0" w:rsidRPr="006A64E0" w:rsidRDefault="006A64E0" w:rsidP="006A64E0">
      <w:pPr>
        <w:rPr>
          <w:kern w:val="2"/>
          <w:lang w:val="sr-Latn-CS"/>
        </w:rPr>
      </w:pPr>
    </w:p>
    <w:p w:rsidR="006A64E0" w:rsidRPr="006A64E0" w:rsidRDefault="006A64E0" w:rsidP="006A64E0">
      <w:pPr>
        <w:jc w:val="center"/>
        <w:rPr>
          <w:kern w:val="2"/>
          <w:lang w:val="sr-Cyrl-CS"/>
        </w:rPr>
      </w:pPr>
    </w:p>
    <w:p w:rsidR="006A64E0" w:rsidRPr="006A64E0" w:rsidRDefault="006A64E0" w:rsidP="00E46C94">
      <w:pPr>
        <w:keepNext/>
        <w:numPr>
          <w:ilvl w:val="0"/>
          <w:numId w:val="1"/>
        </w:numPr>
        <w:shd w:val="clear" w:color="auto" w:fill="C6D9F1"/>
        <w:tabs>
          <w:tab w:val="clear" w:pos="0"/>
        </w:tabs>
        <w:ind w:left="0" w:firstLine="0"/>
        <w:jc w:val="center"/>
        <w:outlineLvl w:val="1"/>
        <w:rPr>
          <w:b/>
          <w:bCs/>
          <w:kern w:val="2"/>
          <w:lang w:val="sr-Cyrl-CS"/>
        </w:rPr>
      </w:pPr>
      <w:r w:rsidRPr="006A64E0">
        <w:rPr>
          <w:rFonts w:eastAsia="Times New Roman"/>
          <w:b/>
          <w:bCs/>
          <w:color w:val="auto"/>
          <w:kern w:val="0"/>
          <w:lang w:val="sr-Cyrl-CS" w:eastAsia="en-US"/>
        </w:rPr>
        <w:t xml:space="preserve">КОНКУРСНА ДОКУМЕНТАЦИЈА </w:t>
      </w:r>
    </w:p>
    <w:p w:rsidR="006A64E0" w:rsidRPr="006A64E0" w:rsidRDefault="006A64E0" w:rsidP="006A64E0">
      <w:pPr>
        <w:jc w:val="center"/>
        <w:rPr>
          <w:rFonts w:eastAsia="Times New Roman"/>
          <w:b/>
          <w:bCs/>
          <w:color w:val="auto"/>
          <w:kern w:val="0"/>
          <w:lang w:val="sr-Latn-RS" w:eastAsia="en-US"/>
        </w:rPr>
      </w:pPr>
      <w:r w:rsidRPr="006A64E0">
        <w:rPr>
          <w:rFonts w:eastAsia="Times New Roman"/>
          <w:b/>
          <w:bCs/>
          <w:color w:val="auto"/>
          <w:kern w:val="0"/>
          <w:lang w:val="sr-Cyrl-CS" w:eastAsia="en-US"/>
        </w:rPr>
        <w:t xml:space="preserve">ЗА ЈАВНУ НАБАВКУ </w:t>
      </w:r>
    </w:p>
    <w:p w:rsidR="006A64E0" w:rsidRPr="006A64E0" w:rsidRDefault="006A64E0" w:rsidP="00E46C94">
      <w:pPr>
        <w:jc w:val="center"/>
        <w:rPr>
          <w:rFonts w:eastAsia="Times New Roman"/>
          <w:b/>
          <w:bCs/>
          <w:color w:val="auto"/>
          <w:kern w:val="0"/>
          <w:lang w:val="sr-Cyrl-CS" w:eastAsia="en-US"/>
        </w:rPr>
      </w:pPr>
      <w:r w:rsidRPr="006A64E0">
        <w:rPr>
          <w:rFonts w:eastAsia="Times New Roman"/>
          <w:b/>
          <w:bCs/>
          <w:color w:val="auto"/>
          <w:kern w:val="0"/>
          <w:lang w:val="sr-Cyrl-CS" w:eastAsia="en-US"/>
        </w:rPr>
        <w:t xml:space="preserve"> </w:t>
      </w:r>
    </w:p>
    <w:p w:rsidR="00E46C94" w:rsidRDefault="00F71D58" w:rsidP="00E46C94">
      <w:pPr>
        <w:jc w:val="center"/>
        <w:rPr>
          <w:b/>
          <w:szCs w:val="20"/>
          <w:lang w:val="sr-Cyrl-CS"/>
        </w:rPr>
      </w:pPr>
      <w:r>
        <w:rPr>
          <w:b/>
          <w:szCs w:val="20"/>
          <w:lang w:val="sr-Cyrl-CS"/>
        </w:rPr>
        <w:t>Услуге организовања и реализације</w:t>
      </w:r>
      <w:r w:rsidR="006A64E0" w:rsidRPr="006A64E0">
        <w:rPr>
          <w:b/>
          <w:szCs w:val="20"/>
          <w:lang w:val="sr-Cyrl-CS"/>
        </w:rPr>
        <w:t xml:space="preserve"> свечаности поводом обележавања значајних историјских догађаја из ослободилачких ратова Србије у 201</w:t>
      </w:r>
      <w:r w:rsidR="006A64E0" w:rsidRPr="006A64E0">
        <w:rPr>
          <w:b/>
          <w:szCs w:val="20"/>
          <w:lang w:val="sr-Latn-RS"/>
        </w:rPr>
        <w:t>8</w:t>
      </w:r>
      <w:r w:rsidR="006A64E0" w:rsidRPr="006A64E0">
        <w:rPr>
          <w:b/>
          <w:szCs w:val="20"/>
          <w:lang w:val="sr-Cyrl-CS"/>
        </w:rPr>
        <w:t xml:space="preserve">. </w:t>
      </w:r>
      <w:r w:rsidR="006A64E0" w:rsidRPr="006A64E0">
        <w:rPr>
          <w:b/>
          <w:szCs w:val="20"/>
          <w:lang w:val="sr-Cyrl-RS"/>
        </w:rPr>
        <w:t>г</w:t>
      </w:r>
      <w:r w:rsidR="006A64E0" w:rsidRPr="006A64E0">
        <w:rPr>
          <w:b/>
          <w:szCs w:val="20"/>
          <w:lang w:val="sr-Cyrl-CS"/>
        </w:rPr>
        <w:t xml:space="preserve">одини, </w:t>
      </w:r>
    </w:p>
    <w:p w:rsidR="006A64E0" w:rsidRPr="006A64E0" w:rsidRDefault="006A64E0" w:rsidP="00E46C94">
      <w:pPr>
        <w:jc w:val="center"/>
        <w:rPr>
          <w:b/>
          <w:szCs w:val="20"/>
          <w:lang w:val="sr-Latn-CS"/>
        </w:rPr>
      </w:pPr>
      <w:r w:rsidRPr="006A64E0">
        <w:rPr>
          <w:b/>
          <w:szCs w:val="20"/>
          <w:lang w:val="sr-Cyrl-CS"/>
        </w:rPr>
        <w:t>по партијама</w:t>
      </w:r>
    </w:p>
    <w:p w:rsidR="006A64E0" w:rsidRDefault="006A64E0" w:rsidP="006A64E0">
      <w:pPr>
        <w:jc w:val="center"/>
        <w:rPr>
          <w:rFonts w:eastAsia="Times New Roman"/>
          <w:color w:val="auto"/>
          <w:kern w:val="0"/>
          <w:lang w:val="sr-Cyrl-CS" w:eastAsia="en-US"/>
        </w:rPr>
      </w:pPr>
    </w:p>
    <w:p w:rsidR="00E46C94" w:rsidRPr="00E46C94" w:rsidRDefault="00E46C94" w:rsidP="006A64E0">
      <w:pPr>
        <w:jc w:val="center"/>
        <w:rPr>
          <w:rFonts w:eastAsia="Times New Roman"/>
          <w:color w:val="auto"/>
          <w:kern w:val="0"/>
          <w:lang w:val="sr-Cyrl-CS" w:eastAsia="en-US"/>
        </w:rPr>
      </w:pPr>
    </w:p>
    <w:p w:rsidR="006A64E0" w:rsidRPr="00E60DC8" w:rsidRDefault="006A64E0" w:rsidP="00E60DC8">
      <w:pPr>
        <w:jc w:val="center"/>
        <w:rPr>
          <w:rFonts w:eastAsia="Times New Roman"/>
          <w:b/>
          <w:bCs/>
          <w:color w:val="auto"/>
          <w:kern w:val="0"/>
          <w:lang w:val="sr-Cyrl-CS" w:eastAsia="en-US"/>
        </w:rPr>
      </w:pPr>
      <w:r w:rsidRPr="006A64E0">
        <w:rPr>
          <w:rFonts w:eastAsia="Times New Roman"/>
          <w:b/>
          <w:bCs/>
          <w:color w:val="auto"/>
          <w:kern w:val="0"/>
          <w:lang w:val="ru-RU" w:eastAsia="en-US"/>
        </w:rPr>
        <w:t>Ј</w:t>
      </w:r>
      <w:r w:rsidR="00E60DC8">
        <w:rPr>
          <w:rFonts w:eastAsia="Times New Roman"/>
          <w:b/>
          <w:bCs/>
          <w:color w:val="auto"/>
          <w:kern w:val="0"/>
          <w:lang w:val="ru-RU" w:eastAsia="en-US"/>
        </w:rPr>
        <w:t xml:space="preserve">авна набавка </w:t>
      </w:r>
      <w:r w:rsidRPr="006A64E0">
        <w:rPr>
          <w:rFonts w:eastAsia="Times New Roman"/>
          <w:b/>
          <w:bCs/>
          <w:color w:val="auto"/>
          <w:kern w:val="0"/>
          <w:lang w:val="ru-RU" w:eastAsia="en-US"/>
        </w:rPr>
        <w:t>број:</w:t>
      </w:r>
      <w:r w:rsidR="00E60DC8">
        <w:rPr>
          <w:rFonts w:eastAsia="Times New Roman"/>
          <w:b/>
          <w:bCs/>
          <w:color w:val="auto"/>
          <w:kern w:val="0"/>
          <w:lang w:val="sr-Latn-CS" w:eastAsia="en-US"/>
        </w:rPr>
        <w:t xml:space="preserve"> </w:t>
      </w:r>
      <w:r w:rsidR="00E60DC8">
        <w:rPr>
          <w:rFonts w:eastAsia="Times New Roman"/>
          <w:b/>
          <w:bCs/>
          <w:color w:val="auto"/>
          <w:kern w:val="0"/>
          <w:lang w:val="sr-Cyrl-CS" w:eastAsia="en-US"/>
        </w:rPr>
        <w:t>1/2018</w:t>
      </w:r>
    </w:p>
    <w:p w:rsidR="006A64E0" w:rsidRPr="006A64E0" w:rsidRDefault="006A64E0" w:rsidP="006A64E0">
      <w:pPr>
        <w:jc w:val="center"/>
        <w:rPr>
          <w:rFonts w:eastAsia="Times New Roman"/>
          <w:b/>
          <w:color w:val="auto"/>
          <w:kern w:val="0"/>
          <w:lang w:val="sr-Cyrl-CS" w:eastAsia="en-US"/>
        </w:rPr>
      </w:pPr>
      <w:r w:rsidRPr="006A64E0">
        <w:rPr>
          <w:rFonts w:eastAsia="Times New Roman"/>
          <w:b/>
          <w:color w:val="auto"/>
          <w:kern w:val="0"/>
          <w:lang w:val="sr-Latn-CS" w:eastAsia="en-US"/>
        </w:rPr>
        <w:t>О</w:t>
      </w:r>
      <w:r w:rsidRPr="006A64E0">
        <w:rPr>
          <w:rFonts w:eastAsia="Times New Roman"/>
          <w:b/>
          <w:color w:val="auto"/>
          <w:kern w:val="0"/>
          <w:lang w:val="sr-Cyrl-CS" w:eastAsia="en-US"/>
        </w:rPr>
        <w:t>творени поступак јавне набавке за партије бр. 17, 18 и 19</w:t>
      </w:r>
    </w:p>
    <w:p w:rsidR="006A64E0" w:rsidRPr="006A64E0" w:rsidRDefault="006A64E0" w:rsidP="006A64E0">
      <w:pPr>
        <w:jc w:val="center"/>
        <w:rPr>
          <w:b/>
          <w:bCs/>
          <w:kern w:val="2"/>
          <w:lang w:val="sr-Cyrl-CS"/>
        </w:rPr>
      </w:pPr>
    </w:p>
    <w:p w:rsidR="006A64E0" w:rsidRPr="006A64E0" w:rsidRDefault="006A64E0" w:rsidP="006A64E0">
      <w:pPr>
        <w:jc w:val="center"/>
        <w:rPr>
          <w:i/>
          <w:iCs/>
          <w:kern w:val="2"/>
          <w:lang w:val="ru-RU"/>
        </w:rPr>
      </w:pPr>
      <w:r w:rsidRPr="006A64E0">
        <w:rPr>
          <w:rFonts w:eastAsia="Times New Roman"/>
          <w:b/>
          <w:bCs/>
          <w:color w:val="auto"/>
          <w:kern w:val="0"/>
          <w:lang w:val="sr-Cyrl-CS" w:eastAsia="en-US"/>
        </w:rPr>
        <w:t xml:space="preserve">          </w:t>
      </w:r>
    </w:p>
    <w:p w:rsidR="006A64E0" w:rsidRPr="006A64E0" w:rsidRDefault="006A64E0" w:rsidP="006A64E0">
      <w:pPr>
        <w:rPr>
          <w:i/>
          <w:iCs/>
          <w:kern w:val="2"/>
          <w:lang w:val="ru-RU"/>
        </w:rPr>
      </w:pPr>
    </w:p>
    <w:p w:rsidR="00E46C94" w:rsidRPr="00E60DC8" w:rsidRDefault="00E46C94" w:rsidP="00E46C94">
      <w:pPr>
        <w:jc w:val="center"/>
        <w:rPr>
          <w:i/>
          <w:iCs/>
          <w:color w:val="auto"/>
          <w:kern w:val="2"/>
          <w:lang w:val="sr-Latn-CS"/>
        </w:rPr>
      </w:pPr>
      <w:bookmarkStart w:id="0" w:name="_GoBack"/>
      <w:r w:rsidRPr="00E60DC8">
        <w:rPr>
          <w:rFonts w:eastAsia="Times New Roman"/>
          <w:color w:val="auto"/>
          <w:kern w:val="0"/>
          <w:lang w:val="sr-Latn-CS" w:eastAsia="en-US"/>
        </w:rPr>
        <w:t>404-02-</w:t>
      </w:r>
      <w:r w:rsidRPr="00E60DC8">
        <w:rPr>
          <w:rFonts w:eastAsia="Times New Roman"/>
          <w:color w:val="auto"/>
          <w:kern w:val="0"/>
          <w:lang w:val="sr-Cyrl-CS" w:eastAsia="en-US"/>
        </w:rPr>
        <w:t>4</w:t>
      </w:r>
      <w:r w:rsidRPr="00E60DC8">
        <w:rPr>
          <w:rFonts w:eastAsia="Times New Roman"/>
          <w:color w:val="auto"/>
          <w:kern w:val="0"/>
          <w:lang w:val="sr-Latn-CS" w:eastAsia="en-US"/>
        </w:rPr>
        <w:t>/</w:t>
      </w:r>
      <w:r w:rsidR="00E60DC8" w:rsidRPr="00E60DC8">
        <w:rPr>
          <w:rFonts w:eastAsia="Times New Roman"/>
          <w:color w:val="auto"/>
          <w:kern w:val="0"/>
          <w:lang w:val="sr-Cyrl-CS" w:eastAsia="en-US"/>
        </w:rPr>
        <w:t>5</w:t>
      </w:r>
      <w:r w:rsidR="009C7772">
        <w:rPr>
          <w:rFonts w:eastAsia="Times New Roman"/>
          <w:color w:val="auto"/>
          <w:kern w:val="0"/>
          <w:lang w:eastAsia="en-US"/>
        </w:rPr>
        <w:t>-1</w:t>
      </w:r>
      <w:r w:rsidR="00E60DC8" w:rsidRPr="00E60DC8">
        <w:rPr>
          <w:rFonts w:eastAsia="Times New Roman"/>
          <w:color w:val="auto"/>
          <w:kern w:val="0"/>
          <w:lang w:val="sr-Cyrl-CS" w:eastAsia="en-US"/>
        </w:rPr>
        <w:t>/</w:t>
      </w:r>
      <w:r w:rsidRPr="00E60DC8">
        <w:rPr>
          <w:rFonts w:eastAsia="Times New Roman"/>
          <w:color w:val="auto"/>
          <w:kern w:val="0"/>
          <w:lang w:val="sr-Latn-CS" w:eastAsia="en-US"/>
        </w:rPr>
        <w:t>201</w:t>
      </w:r>
      <w:r w:rsidRPr="00E60DC8">
        <w:rPr>
          <w:rFonts w:eastAsia="Times New Roman"/>
          <w:color w:val="auto"/>
          <w:kern w:val="0"/>
          <w:lang w:val="sr-Cyrl-CS" w:eastAsia="en-US"/>
        </w:rPr>
        <w:t>8</w:t>
      </w:r>
      <w:r w:rsidRPr="00E60DC8">
        <w:rPr>
          <w:rFonts w:eastAsia="Times New Roman"/>
          <w:color w:val="auto"/>
          <w:kern w:val="0"/>
          <w:lang w:val="sr-Latn-CS" w:eastAsia="en-US"/>
        </w:rPr>
        <w:t>-22</w:t>
      </w:r>
    </w:p>
    <w:bookmarkEnd w:id="0"/>
    <w:p w:rsidR="006A64E0" w:rsidRPr="006A64E0" w:rsidRDefault="006A64E0" w:rsidP="006A64E0">
      <w:pPr>
        <w:jc w:val="center"/>
        <w:rPr>
          <w:i/>
          <w:iCs/>
          <w:kern w:val="2"/>
          <w:lang w:val="ru-RU"/>
        </w:rPr>
      </w:pPr>
    </w:p>
    <w:p w:rsidR="006A64E0" w:rsidRPr="006A64E0" w:rsidRDefault="006A64E0" w:rsidP="006A64E0">
      <w:pPr>
        <w:tabs>
          <w:tab w:val="left" w:pos="3495"/>
        </w:tabs>
        <w:rPr>
          <w:i/>
          <w:iCs/>
          <w:kern w:val="2"/>
          <w:lang w:val="ru-RU"/>
        </w:rPr>
      </w:pPr>
      <w:r w:rsidRPr="006A64E0">
        <w:rPr>
          <w:i/>
          <w:iCs/>
          <w:kern w:val="2"/>
          <w:lang w:val="ru-RU"/>
        </w:rPr>
        <w:tab/>
      </w:r>
    </w:p>
    <w:p w:rsidR="006A64E0" w:rsidRDefault="006A64E0" w:rsidP="006A64E0">
      <w:pPr>
        <w:jc w:val="center"/>
        <w:rPr>
          <w:b/>
          <w:i/>
          <w:iCs/>
          <w:color w:val="auto"/>
          <w:kern w:val="2"/>
          <w:lang w:val="ru-RU"/>
        </w:rPr>
      </w:pPr>
    </w:p>
    <w:p w:rsidR="00E46C94" w:rsidRDefault="00E46C94" w:rsidP="006A64E0">
      <w:pPr>
        <w:jc w:val="center"/>
        <w:rPr>
          <w:b/>
          <w:i/>
          <w:iCs/>
          <w:color w:val="auto"/>
          <w:kern w:val="2"/>
          <w:lang w:val="ru-RU"/>
        </w:rPr>
      </w:pPr>
    </w:p>
    <w:p w:rsidR="00E46C94" w:rsidRPr="006A64E0" w:rsidRDefault="00E46C94" w:rsidP="006A64E0">
      <w:pPr>
        <w:jc w:val="center"/>
        <w:rPr>
          <w:b/>
          <w:i/>
          <w:iCs/>
          <w:color w:val="auto"/>
          <w:kern w:val="2"/>
          <w:lang w:val="ru-RU"/>
        </w:rPr>
      </w:pPr>
    </w:p>
    <w:p w:rsidR="006A64E0" w:rsidRPr="006A64E0" w:rsidRDefault="006A64E0" w:rsidP="006A64E0">
      <w:pPr>
        <w:jc w:val="center"/>
        <w:rPr>
          <w:i/>
          <w:iCs/>
          <w:kern w:val="2"/>
          <w:lang w:val="sr-Cyrl-RS"/>
        </w:rPr>
      </w:pPr>
      <w:r w:rsidRPr="006A64E0">
        <w:rPr>
          <w:i/>
          <w:iCs/>
          <w:kern w:val="2"/>
          <w:lang w:val="sr-Cyrl-RS"/>
        </w:rPr>
        <w:t xml:space="preserve">Укупно страна </w:t>
      </w:r>
      <w:r w:rsidR="00D91685">
        <w:rPr>
          <w:i/>
          <w:iCs/>
          <w:kern w:val="2"/>
          <w:lang w:val="sr-Cyrl-RS"/>
        </w:rPr>
        <w:t>32</w:t>
      </w:r>
    </w:p>
    <w:p w:rsidR="006A64E0" w:rsidRPr="006A64E0" w:rsidRDefault="006A64E0" w:rsidP="006A64E0">
      <w:pPr>
        <w:jc w:val="center"/>
        <w:rPr>
          <w:i/>
          <w:iCs/>
          <w:kern w:val="2"/>
          <w:lang w:val="ru-RU"/>
        </w:rPr>
      </w:pPr>
    </w:p>
    <w:p w:rsidR="006A64E0" w:rsidRPr="006A64E0" w:rsidRDefault="006A64E0" w:rsidP="006A64E0">
      <w:pPr>
        <w:jc w:val="center"/>
        <w:rPr>
          <w:i/>
          <w:iCs/>
          <w:kern w:val="2"/>
          <w:lang w:val="ru-RU"/>
        </w:rPr>
      </w:pPr>
    </w:p>
    <w:p w:rsidR="006A64E0" w:rsidRPr="006A64E0" w:rsidRDefault="006A64E0" w:rsidP="006A64E0">
      <w:pPr>
        <w:jc w:val="center"/>
        <w:rPr>
          <w:rFonts w:eastAsia="Times New Roman"/>
          <w:b/>
          <w:bCs/>
          <w:color w:val="auto"/>
          <w:kern w:val="0"/>
          <w:lang w:val="ru-RU" w:eastAsia="en-US"/>
        </w:rPr>
      </w:pPr>
    </w:p>
    <w:p w:rsidR="006A64E0" w:rsidRPr="006A64E0" w:rsidRDefault="006A64E0" w:rsidP="006A64E0">
      <w:pPr>
        <w:jc w:val="center"/>
        <w:rPr>
          <w:rFonts w:eastAsia="Times New Roman"/>
          <w:b/>
          <w:bCs/>
          <w:color w:val="auto"/>
          <w:kern w:val="0"/>
          <w:lang w:val="ru-RU" w:eastAsia="en-US"/>
        </w:rPr>
      </w:pPr>
    </w:p>
    <w:p w:rsidR="006A64E0" w:rsidRPr="006A64E0" w:rsidRDefault="006A64E0" w:rsidP="006A64E0">
      <w:pPr>
        <w:jc w:val="center"/>
        <w:rPr>
          <w:rFonts w:eastAsia="Times New Roman"/>
          <w:b/>
          <w:bCs/>
          <w:color w:val="auto"/>
          <w:kern w:val="0"/>
          <w:lang w:val="ru-RU" w:eastAsia="en-US"/>
        </w:rPr>
      </w:pPr>
      <w:r>
        <w:rPr>
          <w:rFonts w:eastAsia="Times New Roman"/>
          <w:b/>
          <w:bCs/>
          <w:color w:val="auto"/>
          <w:kern w:val="0"/>
          <w:lang w:val="ru-RU" w:eastAsia="en-US"/>
        </w:rPr>
        <w:t>Јануар</w:t>
      </w:r>
      <w:r w:rsidRPr="006A64E0">
        <w:rPr>
          <w:rFonts w:eastAsia="Times New Roman"/>
          <w:b/>
          <w:bCs/>
          <w:color w:val="auto"/>
          <w:kern w:val="0"/>
          <w:lang w:val="ru-RU" w:eastAsia="en-US"/>
        </w:rPr>
        <w:t xml:space="preserve"> </w:t>
      </w:r>
      <w:r>
        <w:rPr>
          <w:rFonts w:eastAsia="Times New Roman"/>
          <w:b/>
          <w:bCs/>
          <w:color w:val="auto"/>
          <w:kern w:val="0"/>
          <w:lang w:val="ru-RU" w:eastAsia="en-US"/>
        </w:rPr>
        <w:t>2018</w:t>
      </w:r>
      <w:r w:rsidRPr="006A64E0">
        <w:rPr>
          <w:rFonts w:eastAsia="Times New Roman"/>
          <w:b/>
          <w:bCs/>
          <w:color w:val="auto"/>
          <w:kern w:val="0"/>
          <w:lang w:val="ru-RU" w:eastAsia="en-US"/>
        </w:rPr>
        <w:t>. године</w:t>
      </w:r>
    </w:p>
    <w:p w:rsidR="006A64E0" w:rsidRPr="006A64E0" w:rsidRDefault="006A64E0" w:rsidP="006A64E0">
      <w:pPr>
        <w:jc w:val="center"/>
        <w:rPr>
          <w:rFonts w:eastAsia="Times New Roman"/>
          <w:b/>
          <w:bCs/>
          <w:color w:val="auto"/>
          <w:kern w:val="0"/>
          <w:lang w:val="ru-RU" w:eastAsia="en-US"/>
        </w:rPr>
      </w:pPr>
    </w:p>
    <w:p w:rsidR="006A64E0" w:rsidRPr="006A64E0" w:rsidRDefault="006A64E0" w:rsidP="006A64E0">
      <w:pPr>
        <w:jc w:val="center"/>
        <w:rPr>
          <w:rFonts w:eastAsia="Times New Roman"/>
          <w:b/>
          <w:bCs/>
          <w:color w:val="auto"/>
          <w:kern w:val="0"/>
          <w:lang w:val="ru-RU" w:eastAsia="en-US"/>
        </w:rPr>
      </w:pPr>
    </w:p>
    <w:p w:rsidR="006A64E0" w:rsidRPr="006A64E0" w:rsidRDefault="006A64E0" w:rsidP="006A64E0">
      <w:pPr>
        <w:jc w:val="center"/>
        <w:rPr>
          <w:rFonts w:eastAsia="Times New Roman"/>
          <w:b/>
          <w:bCs/>
          <w:color w:val="auto"/>
          <w:kern w:val="0"/>
          <w:lang w:val="ru-RU" w:eastAsia="en-US"/>
        </w:rPr>
      </w:pPr>
    </w:p>
    <w:p w:rsidR="006A64E0" w:rsidRPr="006A64E0" w:rsidRDefault="006A64E0" w:rsidP="006A64E0">
      <w:pPr>
        <w:jc w:val="both"/>
        <w:rPr>
          <w:rFonts w:eastAsia="TimesNewRomanPSMT"/>
          <w:color w:val="auto"/>
          <w:kern w:val="0"/>
          <w:lang w:val="ru-RU" w:eastAsia="en-US"/>
        </w:rPr>
      </w:pPr>
    </w:p>
    <w:p w:rsidR="006A64E0" w:rsidRDefault="006A64E0">
      <w:pPr>
        <w:jc w:val="both"/>
      </w:pPr>
    </w:p>
    <w:p w:rsidR="006A64E0" w:rsidRDefault="006A64E0">
      <w:pPr>
        <w:jc w:val="both"/>
      </w:pPr>
    </w:p>
    <w:p w:rsidR="006A64E0" w:rsidRPr="006A64E0" w:rsidRDefault="006A64E0">
      <w:pPr>
        <w:jc w:val="both"/>
      </w:pPr>
    </w:p>
    <w:p w:rsidR="001619E7" w:rsidRPr="006A64E0" w:rsidRDefault="001619E7">
      <w:pPr>
        <w:jc w:val="both"/>
        <w:rPr>
          <w:rFonts w:eastAsia="TimesNewRomanPSMT"/>
        </w:rPr>
      </w:pPr>
      <w:r w:rsidRPr="006A64E0">
        <w:rPr>
          <w:rFonts w:eastAsia="TimesNewRomanPSMT"/>
        </w:rPr>
        <w:lastRenderedPageBreak/>
        <w:t>На основу чл. 3</w:t>
      </w:r>
      <w:r w:rsidRPr="006A64E0">
        <w:rPr>
          <w:rFonts w:eastAsia="TimesNewRomanPSMT"/>
          <w:lang w:val="sr-Cyrl-CS"/>
        </w:rPr>
        <w:t>2</w:t>
      </w:r>
      <w:r w:rsidRPr="006A64E0">
        <w:rPr>
          <w:rFonts w:eastAsia="TimesNewRomanPSMT"/>
        </w:rPr>
        <w:t xml:space="preserve">. </w:t>
      </w:r>
      <w:proofErr w:type="gramStart"/>
      <w:r w:rsidRPr="006A64E0">
        <w:rPr>
          <w:rFonts w:eastAsia="TimesNewRomanPSMT"/>
        </w:rPr>
        <w:t>и</w:t>
      </w:r>
      <w:proofErr w:type="gramEnd"/>
      <w:r w:rsidRPr="006A64E0">
        <w:rPr>
          <w:rFonts w:eastAsia="TimesNewRomanPSMT"/>
        </w:rPr>
        <w:t xml:space="preserve"> 61.</w:t>
      </w:r>
      <w:r w:rsidR="002A685E" w:rsidRPr="006A64E0">
        <w:rPr>
          <w:rFonts w:eastAsia="TimesNewRomanPSMT"/>
        </w:rPr>
        <w:t xml:space="preserve"> </w:t>
      </w:r>
      <w:r w:rsidR="000B74B8" w:rsidRPr="006A64E0">
        <w:rPr>
          <w:rFonts w:eastAsia="TimesNewRomanPSMT"/>
        </w:rPr>
        <w:t>З</w:t>
      </w:r>
      <w:r w:rsidR="000B74B8" w:rsidRPr="006A64E0">
        <w:rPr>
          <w:rFonts w:eastAsia="TimesNewRomanPSMT"/>
          <w:lang w:val="sr-Cyrl-RS"/>
        </w:rPr>
        <w:t xml:space="preserve">акона </w:t>
      </w:r>
      <w:r w:rsidR="002A685E" w:rsidRPr="006A64E0">
        <w:rPr>
          <w:rFonts w:eastAsia="TimesNewRomanPSMT"/>
        </w:rPr>
        <w:t>о јавним набавкама („Сл</w:t>
      </w:r>
      <w:r w:rsidR="002A685E" w:rsidRPr="006A64E0">
        <w:rPr>
          <w:rFonts w:eastAsia="TimesNewRomanPSMT"/>
          <w:lang w:val="sr-Cyrl-RS"/>
        </w:rPr>
        <w:t>ужбени</w:t>
      </w:r>
      <w:r w:rsidRPr="006A64E0">
        <w:rPr>
          <w:rFonts w:eastAsia="TimesNewRomanPSMT"/>
        </w:rPr>
        <w:t xml:space="preserve"> гласник РС”</w:t>
      </w:r>
      <w:r w:rsidR="002A685E" w:rsidRPr="006A64E0">
        <w:rPr>
          <w:rFonts w:eastAsia="TimesNewRomanPSMT"/>
          <w:lang w:val="sr-Cyrl-RS"/>
        </w:rPr>
        <w:t>,</w:t>
      </w:r>
      <w:r w:rsidR="002A685E" w:rsidRPr="006A64E0">
        <w:rPr>
          <w:rFonts w:eastAsia="TimesNewRomanPSMT"/>
        </w:rPr>
        <w:t xml:space="preserve"> бр. 124/</w:t>
      </w:r>
      <w:r w:rsidRPr="006A64E0">
        <w:rPr>
          <w:rFonts w:eastAsia="TimesNewRomanPSMT"/>
        </w:rPr>
        <w:t>12</w:t>
      </w:r>
      <w:r w:rsidR="00B56040" w:rsidRPr="006A64E0">
        <w:rPr>
          <w:rFonts w:eastAsia="TimesNewRomanPSMT"/>
          <w:lang w:val="sr-Cyrl-RS"/>
        </w:rPr>
        <w:t>, 14</w:t>
      </w:r>
      <w:r w:rsidR="002A685E" w:rsidRPr="006A64E0">
        <w:rPr>
          <w:rFonts w:eastAsia="TimesNewRomanPSMT"/>
          <w:lang w:val="sr-Cyrl-RS"/>
        </w:rPr>
        <w:t>/15 и 68/15</w:t>
      </w:r>
      <w:r w:rsidRPr="006A64E0">
        <w:rPr>
          <w:rFonts w:eastAsia="TimesNewRomanPSMT"/>
        </w:rPr>
        <w:t xml:space="preserve">, у даљем тексту: </w:t>
      </w:r>
      <w:r w:rsidR="00706C21" w:rsidRPr="006A64E0">
        <w:rPr>
          <w:rFonts w:eastAsia="TimesNewRomanPSMT"/>
        </w:rPr>
        <w:t>ЗЈН</w:t>
      </w:r>
      <w:r w:rsidRPr="006A64E0">
        <w:rPr>
          <w:rFonts w:eastAsia="TimesNewRomanPSMT"/>
        </w:rPr>
        <w:t xml:space="preserve">), чл. </w:t>
      </w:r>
      <w:r w:rsidRPr="006A64E0">
        <w:rPr>
          <w:rFonts w:eastAsia="TimesNewRomanPSMT"/>
          <w:lang w:val="sr-Cyrl-CS"/>
        </w:rPr>
        <w:t>2</w:t>
      </w:r>
      <w:r w:rsidRPr="006A64E0">
        <w:rPr>
          <w:rFonts w:eastAsia="TimesNewRomanPSMT"/>
        </w:rPr>
        <w:t>. Правилника о обавезним елементима конкурсне документације у поступцима јавних набавки и начину док</w:t>
      </w:r>
      <w:r w:rsidR="00901A00" w:rsidRPr="006A64E0">
        <w:rPr>
          <w:rFonts w:eastAsia="TimesNewRomanPSMT"/>
        </w:rPr>
        <w:t>азивања испуњености услова („Сл</w:t>
      </w:r>
      <w:r w:rsidR="00901A00" w:rsidRPr="006A64E0">
        <w:rPr>
          <w:rFonts w:eastAsia="TimesNewRomanPSMT"/>
          <w:lang w:val="sr-Cyrl-RS"/>
        </w:rPr>
        <w:t>ужбени</w:t>
      </w:r>
      <w:r w:rsidRPr="006A64E0">
        <w:rPr>
          <w:rFonts w:eastAsia="TimesNewRomanPSMT"/>
        </w:rPr>
        <w:t xml:space="preserve"> гласник РС”</w:t>
      </w:r>
      <w:r w:rsidR="00901A00" w:rsidRPr="006A64E0">
        <w:rPr>
          <w:rFonts w:eastAsia="TimesNewRomanPSMT"/>
          <w:lang w:val="sr-Cyrl-RS"/>
        </w:rPr>
        <w:t>,</w:t>
      </w:r>
      <w:r w:rsidR="00901A00" w:rsidRPr="006A64E0">
        <w:rPr>
          <w:rFonts w:eastAsia="TimesNewRomanPSMT"/>
        </w:rPr>
        <w:t xml:space="preserve"> бр. </w:t>
      </w:r>
      <w:r w:rsidR="00901A00" w:rsidRPr="006A64E0">
        <w:rPr>
          <w:rFonts w:eastAsia="TimesNewRomanPSMT"/>
          <w:lang w:val="sr-Cyrl-RS"/>
        </w:rPr>
        <w:t>86</w:t>
      </w:r>
      <w:r w:rsidR="00901A00" w:rsidRPr="006A64E0">
        <w:rPr>
          <w:rFonts w:eastAsia="TimesNewRomanPSMT"/>
        </w:rPr>
        <w:t>/1</w:t>
      </w:r>
      <w:r w:rsidR="00901A00" w:rsidRPr="006A64E0">
        <w:rPr>
          <w:rFonts w:eastAsia="TimesNewRomanPSMT"/>
          <w:lang w:val="sr-Cyrl-RS"/>
        </w:rPr>
        <w:t>5</w:t>
      </w:r>
      <w:r w:rsidRPr="006A64E0">
        <w:rPr>
          <w:rFonts w:eastAsia="TimesNewRomanPSMT"/>
        </w:rPr>
        <w:t xml:space="preserve">), </w:t>
      </w:r>
      <w:r w:rsidRPr="006A64E0">
        <w:t>Одлуке о покретању поступка јавне набавке број</w:t>
      </w:r>
      <w:r w:rsidR="00E60DC8">
        <w:rPr>
          <w:lang w:val="sr-Cyrl-CS"/>
        </w:rPr>
        <w:t xml:space="preserve"> 1/2018 за </w:t>
      </w:r>
      <w:r w:rsidR="00E46C94">
        <w:rPr>
          <w:lang w:val="sr-Cyrl-CS"/>
        </w:rPr>
        <w:t xml:space="preserve">партије </w:t>
      </w:r>
      <w:r w:rsidR="00521FA3">
        <w:rPr>
          <w:lang w:val="sr-Cyrl-CS"/>
        </w:rPr>
        <w:t>17, 18 и 19 број 404-02-</w:t>
      </w:r>
      <w:r w:rsidR="00E60DC8">
        <w:rPr>
          <w:lang w:val="sr-Cyrl-CS"/>
        </w:rPr>
        <w:t>4/1</w:t>
      </w:r>
      <w:r w:rsidR="00E60DC8" w:rsidRPr="00E60DC8">
        <w:rPr>
          <w:lang w:val="sr-Cyrl-CS"/>
        </w:rPr>
        <w:t>/2018-22</w:t>
      </w:r>
      <w:r w:rsidR="00E46C94">
        <w:rPr>
          <w:lang w:val="sr-Cyrl-CS"/>
        </w:rPr>
        <w:t xml:space="preserve"> </w:t>
      </w:r>
      <w:r w:rsidR="00521FA3">
        <w:rPr>
          <w:lang w:val="sr-Cyrl-CS"/>
        </w:rPr>
        <w:t xml:space="preserve">од </w:t>
      </w:r>
      <w:r w:rsidR="00E60DC8">
        <w:rPr>
          <w:lang w:val="sr-Cyrl-CS"/>
        </w:rPr>
        <w:t xml:space="preserve">4. јануара 2018. године </w:t>
      </w:r>
      <w:r w:rsidR="006C0EBC" w:rsidRPr="006A64E0">
        <w:t xml:space="preserve">и Решења о образовању </w:t>
      </w:r>
      <w:r w:rsidR="006C0EBC" w:rsidRPr="006A64E0">
        <w:rPr>
          <w:lang w:val="sr-Cyrl-RS"/>
        </w:rPr>
        <w:t>к</w:t>
      </w:r>
      <w:r w:rsidRPr="006A64E0">
        <w:t xml:space="preserve">омисије за јавну </w:t>
      </w:r>
      <w:r w:rsidR="00521FA3">
        <w:t>број 404-02-</w:t>
      </w:r>
      <w:r w:rsidR="00E60DC8">
        <w:t>4/</w:t>
      </w:r>
      <w:r w:rsidR="00E60DC8">
        <w:rPr>
          <w:lang w:val="sr-Cyrl-CS"/>
        </w:rPr>
        <w:t>2</w:t>
      </w:r>
      <w:r w:rsidR="00521FA3">
        <w:t xml:space="preserve">/2018-22 од </w:t>
      </w:r>
      <w:r w:rsidR="00E60DC8" w:rsidRPr="00E60DC8">
        <w:t xml:space="preserve">4. </w:t>
      </w:r>
      <w:proofErr w:type="gramStart"/>
      <w:r w:rsidR="00E60DC8" w:rsidRPr="00E60DC8">
        <w:t>јануара</w:t>
      </w:r>
      <w:proofErr w:type="gramEnd"/>
      <w:r w:rsidR="00E60DC8" w:rsidRPr="00E60DC8">
        <w:t xml:space="preserve"> 2018. </w:t>
      </w:r>
      <w:proofErr w:type="gramStart"/>
      <w:r w:rsidR="00E60DC8" w:rsidRPr="00E60DC8">
        <w:t>године</w:t>
      </w:r>
      <w:proofErr w:type="gramEnd"/>
      <w:r w:rsidRPr="006A64E0">
        <w:t>, припремљена је:</w:t>
      </w:r>
    </w:p>
    <w:p w:rsidR="001619E7" w:rsidRPr="006A64E0" w:rsidRDefault="001619E7">
      <w:pPr>
        <w:ind w:firstLine="720"/>
        <w:jc w:val="both"/>
        <w:rPr>
          <w:rFonts w:eastAsia="TimesNewRomanPSMT"/>
        </w:rPr>
      </w:pPr>
    </w:p>
    <w:p w:rsidR="001619E7" w:rsidRPr="006A64E0" w:rsidRDefault="001619E7">
      <w:pPr>
        <w:ind w:firstLine="720"/>
        <w:jc w:val="both"/>
        <w:rPr>
          <w:rFonts w:eastAsia="TimesNewRomanPSMT"/>
        </w:rPr>
      </w:pPr>
    </w:p>
    <w:p w:rsidR="001619E7" w:rsidRPr="006A64E0" w:rsidRDefault="001619E7">
      <w:pPr>
        <w:ind w:firstLine="720"/>
        <w:jc w:val="both"/>
        <w:rPr>
          <w:rFonts w:eastAsia="TimesNewRomanPSMT"/>
        </w:rPr>
      </w:pPr>
    </w:p>
    <w:p w:rsidR="001619E7" w:rsidRPr="005F41D2" w:rsidRDefault="001619E7" w:rsidP="005F41D2">
      <w:pPr>
        <w:shd w:val="clear" w:color="auto" w:fill="C6D9F1"/>
        <w:jc w:val="center"/>
        <w:rPr>
          <w:rFonts w:eastAsia="TimesNewRomanPS-BoldMT"/>
          <w:b/>
          <w:bCs/>
          <w:color w:val="auto"/>
          <w:lang w:val="ru-RU"/>
        </w:rPr>
      </w:pPr>
      <w:r w:rsidRPr="005F41D2">
        <w:rPr>
          <w:rFonts w:eastAsia="TimesNewRomanPS-BoldMT"/>
          <w:b/>
          <w:bCs/>
          <w:color w:val="auto"/>
        </w:rPr>
        <w:t>КОНКУРСНА ДОКУМЕНТАЦИЈА</w:t>
      </w:r>
    </w:p>
    <w:p w:rsidR="00F71D58" w:rsidRPr="005F41D2" w:rsidRDefault="001619E7" w:rsidP="00F71D58">
      <w:pPr>
        <w:shd w:val="clear" w:color="auto" w:fill="C6D9F1"/>
        <w:jc w:val="center"/>
        <w:rPr>
          <w:rFonts w:eastAsia="TimesNewRomanPS-BoldMT"/>
          <w:b/>
          <w:bCs/>
          <w:color w:val="auto"/>
        </w:rPr>
      </w:pPr>
      <w:r w:rsidRPr="005F41D2">
        <w:rPr>
          <w:rFonts w:eastAsia="TimesNewRomanPS-BoldMT"/>
          <w:b/>
          <w:bCs/>
          <w:color w:val="auto"/>
          <w:lang w:val="sr-Cyrl-CS"/>
        </w:rPr>
        <w:t xml:space="preserve">у отвореном поступку за </w:t>
      </w:r>
      <w:r w:rsidRPr="005F41D2">
        <w:rPr>
          <w:rFonts w:eastAsia="TimesNewRomanPS-BoldMT"/>
          <w:b/>
          <w:bCs/>
          <w:color w:val="auto"/>
        </w:rPr>
        <w:t xml:space="preserve">јавну набавку </w:t>
      </w:r>
      <w:r w:rsidR="00F71D58" w:rsidRPr="005F41D2">
        <w:rPr>
          <w:rFonts w:eastAsia="TimesNewRomanPS-BoldMT"/>
          <w:b/>
          <w:bCs/>
          <w:color w:val="auto"/>
        </w:rPr>
        <w:t xml:space="preserve">Услуге организовања и реализације свечаности поводом обележавања значајних историјских догађаја из ослободилачких ратова Србије у 2018. </w:t>
      </w:r>
      <w:proofErr w:type="gramStart"/>
      <w:r w:rsidR="00F71D58" w:rsidRPr="005F41D2">
        <w:rPr>
          <w:rFonts w:eastAsia="TimesNewRomanPS-BoldMT"/>
          <w:b/>
          <w:bCs/>
          <w:color w:val="auto"/>
        </w:rPr>
        <w:t>години</w:t>
      </w:r>
      <w:proofErr w:type="gramEnd"/>
      <w:r w:rsidR="00F71D58" w:rsidRPr="005F41D2">
        <w:rPr>
          <w:rFonts w:eastAsia="TimesNewRomanPS-BoldMT"/>
          <w:b/>
          <w:bCs/>
          <w:color w:val="auto"/>
        </w:rPr>
        <w:t xml:space="preserve">, </w:t>
      </w:r>
    </w:p>
    <w:p w:rsidR="001619E7" w:rsidRPr="005F41D2" w:rsidRDefault="00F71D58" w:rsidP="00F71D58">
      <w:pPr>
        <w:shd w:val="clear" w:color="auto" w:fill="C6D9F1"/>
        <w:jc w:val="center"/>
        <w:rPr>
          <w:rFonts w:eastAsia="TimesNewRomanPS-BoldMT"/>
          <w:b/>
          <w:bCs/>
          <w:color w:val="auto"/>
        </w:rPr>
      </w:pPr>
      <w:proofErr w:type="gramStart"/>
      <w:r w:rsidRPr="005F41D2">
        <w:rPr>
          <w:rFonts w:eastAsia="TimesNewRomanPS-BoldMT"/>
          <w:b/>
          <w:bCs/>
          <w:color w:val="auto"/>
        </w:rPr>
        <w:t>по</w:t>
      </w:r>
      <w:proofErr w:type="gramEnd"/>
      <w:r w:rsidRPr="005F41D2">
        <w:rPr>
          <w:rFonts w:eastAsia="TimesNewRomanPS-BoldMT"/>
          <w:b/>
          <w:bCs/>
          <w:color w:val="auto"/>
        </w:rPr>
        <w:t xml:space="preserve"> партијама</w:t>
      </w:r>
      <w:r w:rsidRPr="005F41D2">
        <w:rPr>
          <w:rFonts w:eastAsia="TimesNewRomanPS-BoldMT"/>
          <w:b/>
          <w:bCs/>
          <w:color w:val="auto"/>
          <w:lang w:val="sr-Cyrl-CS"/>
        </w:rPr>
        <w:t xml:space="preserve">, </w:t>
      </w:r>
      <w:r w:rsidRPr="005F41D2">
        <w:rPr>
          <w:rFonts w:eastAsia="TimesNewRomanPS-BoldMT"/>
          <w:b/>
          <w:bCs/>
          <w:color w:val="auto"/>
        </w:rPr>
        <w:t>ЈН бр</w:t>
      </w:r>
      <w:r w:rsidRPr="005F41D2">
        <w:rPr>
          <w:rFonts w:eastAsia="TimesNewRomanPS-BoldMT"/>
          <w:b/>
          <w:bCs/>
          <w:color w:val="auto"/>
          <w:lang w:val="sr-Cyrl-CS"/>
        </w:rPr>
        <w:t xml:space="preserve"> 1</w:t>
      </w:r>
      <w:r w:rsidR="003E6616" w:rsidRPr="005F41D2">
        <w:rPr>
          <w:rFonts w:eastAsia="TimesNewRomanPS-BoldMT"/>
          <w:b/>
          <w:bCs/>
          <w:color w:val="auto"/>
        </w:rPr>
        <w:t>/201</w:t>
      </w:r>
      <w:r w:rsidRPr="005F41D2">
        <w:rPr>
          <w:rFonts w:eastAsia="TimesNewRomanPS-BoldMT"/>
          <w:b/>
          <w:bCs/>
          <w:color w:val="auto"/>
          <w:lang w:val="sr-Cyrl-RS"/>
        </w:rPr>
        <w:t>8</w:t>
      </w:r>
      <w:r w:rsidR="001619E7" w:rsidRPr="005F41D2">
        <w:rPr>
          <w:rFonts w:eastAsia="TimesNewRomanPS-BoldMT"/>
          <w:b/>
          <w:bCs/>
          <w:color w:val="auto"/>
          <w:lang w:val="sr-Cyrl-CS"/>
        </w:rPr>
        <w:t xml:space="preserve"> </w:t>
      </w:r>
    </w:p>
    <w:p w:rsidR="001619E7" w:rsidRPr="005F41D2" w:rsidRDefault="001619E7">
      <w:pPr>
        <w:shd w:val="clear" w:color="auto" w:fill="C6D9F1"/>
        <w:jc w:val="center"/>
        <w:rPr>
          <w:rFonts w:eastAsia="TimesNewRomanPS-BoldMT"/>
          <w:b/>
          <w:bCs/>
          <w:color w:val="auto"/>
        </w:rPr>
      </w:pPr>
    </w:p>
    <w:p w:rsidR="001619E7" w:rsidRPr="006A64E0" w:rsidRDefault="001619E7">
      <w:pPr>
        <w:jc w:val="both"/>
        <w:rPr>
          <w:rFonts w:eastAsia="TimesNewRomanPS-BoldMT"/>
          <w:b/>
          <w:bCs/>
          <w:color w:val="FF0000"/>
        </w:rPr>
      </w:pPr>
    </w:p>
    <w:p w:rsidR="001619E7" w:rsidRPr="006A64E0" w:rsidRDefault="001619E7">
      <w:pPr>
        <w:jc w:val="both"/>
        <w:rPr>
          <w:rFonts w:eastAsia="TimesNewRomanPSMT"/>
        </w:rPr>
      </w:pPr>
      <w:r w:rsidRPr="006A64E0">
        <w:rPr>
          <w:rFonts w:eastAsia="TimesNewRomanPSMT"/>
        </w:rPr>
        <w:t>Конкурсна документација садржи:</w:t>
      </w:r>
    </w:p>
    <w:p w:rsidR="001619E7" w:rsidRPr="006A64E0" w:rsidRDefault="001619E7">
      <w:pPr>
        <w:jc w:val="both"/>
        <w:rPr>
          <w:rFonts w:eastAsia="TimesNewRomanPSMT"/>
        </w:rPr>
      </w:pPr>
    </w:p>
    <w:p w:rsidR="001619E7" w:rsidRPr="006A64E0" w:rsidRDefault="001619E7">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1619E7" w:rsidRPr="006A64E0" w:rsidTr="000A19DF">
        <w:tc>
          <w:tcPr>
            <w:tcW w:w="1563" w:type="dxa"/>
            <w:tcBorders>
              <w:top w:val="single" w:sz="4" w:space="0" w:color="000000"/>
              <w:left w:val="single" w:sz="4" w:space="0" w:color="000000"/>
              <w:bottom w:val="single" w:sz="4" w:space="0" w:color="000000"/>
            </w:tcBorders>
            <w:shd w:val="clear" w:color="auto" w:fill="auto"/>
          </w:tcPr>
          <w:p w:rsidR="003B377B" w:rsidRPr="006A64E0" w:rsidRDefault="003B377B">
            <w:pPr>
              <w:jc w:val="both"/>
              <w:rPr>
                <w:rFonts w:eastAsia="TimesNewRomanPSMT"/>
                <w:b/>
                <w:i/>
                <w:lang w:val="sr-Latn-RS"/>
              </w:rPr>
            </w:pPr>
          </w:p>
          <w:p w:rsidR="001619E7" w:rsidRPr="006A64E0" w:rsidRDefault="001619E7">
            <w:pPr>
              <w:jc w:val="both"/>
              <w:rPr>
                <w:rFonts w:eastAsia="TimesNewRomanPSMT"/>
                <w:b/>
                <w:i/>
                <w:lang w:val="sr-Cyrl-CS"/>
              </w:rPr>
            </w:pPr>
            <w:r w:rsidRPr="006A64E0">
              <w:rPr>
                <w:rFonts w:eastAsia="TimesNewRomanPSMT"/>
                <w:b/>
                <w:i/>
                <w:lang w:val="sr-Cyrl-CS"/>
              </w:rPr>
              <w:t>Поглавље</w:t>
            </w:r>
          </w:p>
          <w:p w:rsidR="000A19DF" w:rsidRPr="006A64E0" w:rsidRDefault="000A19DF">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377B" w:rsidRPr="006A64E0" w:rsidRDefault="003B377B">
            <w:pPr>
              <w:jc w:val="center"/>
              <w:rPr>
                <w:rFonts w:eastAsia="TimesNewRomanPSMT"/>
                <w:b/>
                <w:i/>
              </w:rPr>
            </w:pPr>
          </w:p>
          <w:p w:rsidR="001619E7" w:rsidRPr="006A64E0" w:rsidRDefault="001619E7">
            <w:pPr>
              <w:jc w:val="center"/>
              <w:rPr>
                <w:rFonts w:eastAsia="TimesNewRomanPSMT"/>
                <w:b/>
                <w:i/>
              </w:rPr>
            </w:pPr>
            <w:r w:rsidRPr="006A64E0">
              <w:rPr>
                <w:rFonts w:eastAsia="TimesNewRomanPSMT"/>
                <w:b/>
                <w:i/>
              </w:rPr>
              <w:t>Назив</w:t>
            </w:r>
            <w:r w:rsidRPr="006A64E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377B" w:rsidRPr="006A64E0" w:rsidRDefault="003B377B">
            <w:pPr>
              <w:jc w:val="center"/>
              <w:rPr>
                <w:rFonts w:eastAsia="TimesNewRomanPSMT"/>
                <w:b/>
                <w:i/>
              </w:rPr>
            </w:pPr>
          </w:p>
          <w:p w:rsidR="001619E7" w:rsidRPr="006A64E0" w:rsidRDefault="001619E7">
            <w:pPr>
              <w:jc w:val="center"/>
              <w:rPr>
                <w:bCs/>
                <w:iCs/>
                <w:sz w:val="28"/>
                <w:szCs w:val="28"/>
              </w:rPr>
            </w:pPr>
            <w:r w:rsidRPr="006A64E0">
              <w:rPr>
                <w:rFonts w:eastAsia="TimesNewRomanPSMT"/>
                <w:b/>
                <w:i/>
              </w:rPr>
              <w:t>Страна</w:t>
            </w:r>
          </w:p>
        </w:tc>
      </w:tr>
      <w:tr w:rsidR="001619E7" w:rsidRPr="006A64E0" w:rsidTr="000A19DF">
        <w:tc>
          <w:tcPr>
            <w:tcW w:w="1563" w:type="dxa"/>
            <w:tcBorders>
              <w:top w:val="single" w:sz="4" w:space="0" w:color="000000"/>
              <w:left w:val="single" w:sz="4" w:space="0" w:color="000000"/>
              <w:bottom w:val="single" w:sz="4" w:space="0" w:color="000000"/>
            </w:tcBorders>
            <w:shd w:val="clear" w:color="auto" w:fill="auto"/>
          </w:tcPr>
          <w:p w:rsidR="001619E7" w:rsidRPr="006A64E0" w:rsidRDefault="001619E7">
            <w:pPr>
              <w:snapToGrid w:val="0"/>
              <w:jc w:val="center"/>
              <w:rPr>
                <w:rFonts w:eastAsia="TimesNewRomanPSMT"/>
                <w:lang w:val="sr-Cyrl-RS"/>
              </w:rPr>
            </w:pPr>
            <w:r w:rsidRPr="006A64E0">
              <w:rPr>
                <w:bCs/>
                <w:iCs/>
              </w:rPr>
              <w:t>I</w:t>
            </w:r>
          </w:p>
        </w:tc>
        <w:tc>
          <w:tcPr>
            <w:tcW w:w="6119" w:type="dxa"/>
            <w:tcBorders>
              <w:top w:val="single" w:sz="4" w:space="0" w:color="000000"/>
              <w:left w:val="single" w:sz="4" w:space="0" w:color="000000"/>
              <w:bottom w:val="single" w:sz="4" w:space="0" w:color="000000"/>
            </w:tcBorders>
            <w:shd w:val="clear" w:color="auto" w:fill="auto"/>
          </w:tcPr>
          <w:p w:rsidR="000E7500" w:rsidRPr="006A64E0" w:rsidRDefault="001619E7">
            <w:pPr>
              <w:snapToGrid w:val="0"/>
              <w:jc w:val="both"/>
              <w:rPr>
                <w:rFonts w:eastAsia="TimesNewRomanPSMT"/>
                <w:color w:val="auto"/>
                <w:lang w:val="sr-Latn-RS"/>
              </w:rPr>
            </w:pPr>
            <w:r w:rsidRPr="006A64E0">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15B" w:rsidRDefault="001619E7">
            <w:pPr>
              <w:snapToGrid w:val="0"/>
              <w:jc w:val="center"/>
              <w:rPr>
                <w:b/>
                <w:bCs/>
                <w:iCs/>
                <w:color w:val="FF0000"/>
                <w:sz w:val="28"/>
                <w:szCs w:val="28"/>
                <w:lang w:val="sr-Latn-RS"/>
              </w:rPr>
            </w:pPr>
            <w:r w:rsidRPr="00FF033E">
              <w:rPr>
                <w:rFonts w:eastAsia="TimesNewRomanPSMT"/>
                <w:b/>
                <w:color w:val="auto"/>
                <w:lang w:val="sr-Cyrl-RS"/>
              </w:rPr>
              <w:t>3</w:t>
            </w:r>
            <w:r w:rsidR="007A46B9" w:rsidRPr="00FF033E">
              <w:rPr>
                <w:rFonts w:eastAsia="TimesNewRomanPSMT"/>
                <w:b/>
                <w:color w:val="auto"/>
                <w:lang w:val="sr-Latn-RS"/>
              </w:rPr>
              <w:t>.</w:t>
            </w:r>
          </w:p>
        </w:tc>
      </w:tr>
      <w:tr w:rsidR="001619E7" w:rsidRPr="006A64E0" w:rsidTr="000A19DF">
        <w:tc>
          <w:tcPr>
            <w:tcW w:w="1563" w:type="dxa"/>
            <w:tcBorders>
              <w:top w:val="single" w:sz="4" w:space="0" w:color="000000"/>
              <w:left w:val="single" w:sz="4" w:space="0" w:color="000000"/>
              <w:bottom w:val="single" w:sz="4" w:space="0" w:color="000000"/>
            </w:tcBorders>
            <w:shd w:val="clear" w:color="auto" w:fill="auto"/>
          </w:tcPr>
          <w:p w:rsidR="00F12E0A" w:rsidRPr="006A64E0" w:rsidRDefault="00F12E0A">
            <w:pPr>
              <w:snapToGrid w:val="0"/>
              <w:jc w:val="center"/>
              <w:rPr>
                <w:bCs/>
                <w:iCs/>
                <w:lang w:val="sr-Cyrl-RS"/>
              </w:rPr>
            </w:pPr>
          </w:p>
          <w:p w:rsidR="00F12E0A" w:rsidRPr="006A64E0" w:rsidRDefault="00F12E0A">
            <w:pPr>
              <w:snapToGrid w:val="0"/>
              <w:jc w:val="center"/>
              <w:rPr>
                <w:bCs/>
                <w:iCs/>
                <w:lang w:val="sr-Cyrl-RS"/>
              </w:rPr>
            </w:pPr>
          </w:p>
          <w:p w:rsidR="001619E7" w:rsidRPr="006A64E0" w:rsidRDefault="001619E7">
            <w:pPr>
              <w:snapToGrid w:val="0"/>
              <w:jc w:val="center"/>
              <w:rPr>
                <w:rFonts w:eastAsia="TimesNewRomanPSMT"/>
                <w:lang w:val="sr-Cyrl-RS"/>
              </w:rPr>
            </w:pPr>
            <w:r w:rsidRPr="006A64E0">
              <w:rPr>
                <w:bCs/>
                <w:iCs/>
              </w:rPr>
              <w:t>II</w:t>
            </w:r>
          </w:p>
        </w:tc>
        <w:tc>
          <w:tcPr>
            <w:tcW w:w="6119" w:type="dxa"/>
            <w:tcBorders>
              <w:top w:val="single" w:sz="4" w:space="0" w:color="000000"/>
              <w:left w:val="single" w:sz="4" w:space="0" w:color="000000"/>
              <w:bottom w:val="single" w:sz="4" w:space="0" w:color="000000"/>
            </w:tcBorders>
            <w:shd w:val="clear" w:color="auto" w:fill="auto"/>
          </w:tcPr>
          <w:p w:rsidR="000A19DF" w:rsidRPr="006A64E0" w:rsidRDefault="006C1C05">
            <w:pPr>
              <w:snapToGrid w:val="0"/>
              <w:jc w:val="both"/>
              <w:rPr>
                <w:rFonts w:eastAsia="TimesNewRomanPSMT"/>
                <w:color w:val="auto"/>
                <w:lang w:val="sr-Latn-RS"/>
              </w:rPr>
            </w:pPr>
            <w:r w:rsidRPr="006A64E0">
              <w:rPr>
                <w:rFonts w:eastAsia="TimesNewRomanPSMT"/>
                <w:color w:val="auto"/>
                <w:lang w:val="sr-Cyrl-RS"/>
              </w:rPr>
              <w:t>Врста, техничке карактеристике</w:t>
            </w:r>
            <w:r w:rsidR="00F12E0A" w:rsidRPr="006A64E0">
              <w:rPr>
                <w:rFonts w:eastAsia="TimesNewRomanPSMT"/>
                <w:color w:val="auto"/>
                <w:lang w:val="sr-Cyrl-RS"/>
              </w:rPr>
              <w:t xml:space="preserve"> (спецификације)</w:t>
            </w:r>
            <w:r w:rsidRPr="006A64E0">
              <w:rPr>
                <w:rFonts w:eastAsia="TimesNewRomanPSMT"/>
                <w:color w:val="auto"/>
                <w:lang w:val="sr-Cyrl-RS"/>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A64E0">
              <w:rPr>
                <w:rFonts w:eastAsia="TimesNewRomanPSMT"/>
                <w:color w:val="auto"/>
              </w:rPr>
              <w:t>o</w:t>
            </w:r>
            <w:r w:rsidRPr="006A64E0">
              <w:rPr>
                <w:rFonts w:eastAsia="TimesNewRomanPSMT"/>
                <w:color w:val="auto"/>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15B" w:rsidRDefault="000F1D5C">
            <w:pPr>
              <w:snapToGrid w:val="0"/>
              <w:jc w:val="center"/>
              <w:rPr>
                <w:rFonts w:eastAsia="TimesNewRomanPSMT"/>
                <w:b/>
                <w:color w:val="FF0000"/>
                <w:lang w:val="sr-Latn-RS"/>
              </w:rPr>
            </w:pPr>
            <w:r w:rsidRPr="000F1D5C">
              <w:rPr>
                <w:rFonts w:eastAsia="TimesNewRomanPSMT"/>
                <w:b/>
                <w:color w:val="auto"/>
                <w:lang w:val="sr-Cyrl-RS"/>
              </w:rPr>
              <w:t>3</w:t>
            </w:r>
            <w:r w:rsidR="007A46B9" w:rsidRPr="000F1D5C">
              <w:rPr>
                <w:rFonts w:eastAsia="TimesNewRomanPSMT"/>
                <w:b/>
                <w:color w:val="auto"/>
                <w:lang w:val="sr-Latn-RS"/>
              </w:rPr>
              <w:t>.</w:t>
            </w:r>
          </w:p>
        </w:tc>
      </w:tr>
      <w:tr w:rsidR="001619E7" w:rsidRPr="006A64E0" w:rsidTr="000A19DF">
        <w:tc>
          <w:tcPr>
            <w:tcW w:w="1563" w:type="dxa"/>
            <w:tcBorders>
              <w:top w:val="single" w:sz="4" w:space="0" w:color="000000"/>
              <w:left w:val="single" w:sz="4" w:space="0" w:color="000000"/>
              <w:bottom w:val="single" w:sz="4" w:space="0" w:color="000000"/>
            </w:tcBorders>
            <w:shd w:val="clear" w:color="auto" w:fill="auto"/>
          </w:tcPr>
          <w:p w:rsidR="001619E7" w:rsidRPr="006A64E0" w:rsidRDefault="001619E7">
            <w:pPr>
              <w:snapToGrid w:val="0"/>
              <w:jc w:val="center"/>
              <w:rPr>
                <w:rFonts w:eastAsia="TimesNewRomanPSMT"/>
                <w:lang w:val="sr-Cyrl-RS"/>
              </w:rPr>
            </w:pPr>
          </w:p>
          <w:p w:rsidR="001619E7" w:rsidRPr="006A64E0" w:rsidRDefault="00E6615B">
            <w:pPr>
              <w:snapToGrid w:val="0"/>
              <w:jc w:val="center"/>
              <w:rPr>
                <w:rFonts w:eastAsia="TimesNewRomanPSMT"/>
                <w:lang w:val="sr-Cyrl-RS"/>
              </w:rPr>
            </w:pPr>
            <w:r w:rsidRPr="006A64E0">
              <w:rPr>
                <w:rFonts w:eastAsia="TimesNewRomanPSMT"/>
              </w:rPr>
              <w:t>III</w:t>
            </w:r>
          </w:p>
          <w:p w:rsidR="001619E7" w:rsidRPr="006A64E0" w:rsidRDefault="001619E7">
            <w:pPr>
              <w:snapToGrid w:val="0"/>
              <w:jc w:val="center"/>
              <w:rPr>
                <w:rFonts w:eastAsia="TimesNewRomanPSMT"/>
                <w:lang w:val="sr-Cyrl-RS"/>
              </w:rPr>
            </w:pPr>
          </w:p>
        </w:tc>
        <w:tc>
          <w:tcPr>
            <w:tcW w:w="6119" w:type="dxa"/>
            <w:tcBorders>
              <w:top w:val="single" w:sz="4" w:space="0" w:color="000000"/>
              <w:left w:val="single" w:sz="4" w:space="0" w:color="000000"/>
              <w:bottom w:val="single" w:sz="4" w:space="0" w:color="000000"/>
            </w:tcBorders>
            <w:shd w:val="clear" w:color="auto" w:fill="auto"/>
          </w:tcPr>
          <w:p w:rsidR="000A19DF" w:rsidRPr="006A64E0" w:rsidRDefault="00594AED" w:rsidP="00A06AAC">
            <w:pPr>
              <w:snapToGrid w:val="0"/>
              <w:jc w:val="both"/>
              <w:rPr>
                <w:rFonts w:eastAsia="TimesNewRomanPSMT"/>
                <w:color w:val="auto"/>
                <w:lang w:val="sr-Latn-RS"/>
              </w:rPr>
            </w:pPr>
            <w:r w:rsidRPr="006A64E0">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15B" w:rsidRDefault="001619E7">
            <w:pPr>
              <w:snapToGrid w:val="0"/>
              <w:jc w:val="center"/>
              <w:rPr>
                <w:rFonts w:eastAsia="TimesNewRomanPSMT"/>
                <w:b/>
                <w:color w:val="FF0000"/>
                <w:lang w:val="sr-Cyrl-RS"/>
              </w:rPr>
            </w:pPr>
          </w:p>
          <w:p w:rsidR="001619E7" w:rsidRPr="00E6615B" w:rsidRDefault="001619E7">
            <w:pPr>
              <w:snapToGrid w:val="0"/>
              <w:jc w:val="center"/>
              <w:rPr>
                <w:rFonts w:eastAsia="TimesNewRomanPSMT"/>
                <w:b/>
                <w:color w:val="FF0000"/>
                <w:lang w:val="sr-Cyrl-RS"/>
              </w:rPr>
            </w:pPr>
          </w:p>
          <w:p w:rsidR="001619E7" w:rsidRPr="00E6615B" w:rsidRDefault="00457B5B">
            <w:pPr>
              <w:snapToGrid w:val="0"/>
              <w:jc w:val="center"/>
              <w:rPr>
                <w:rFonts w:eastAsia="TimesNewRomanPSMT"/>
                <w:b/>
                <w:color w:val="FF0000"/>
                <w:lang w:val="sr-Latn-RS"/>
              </w:rPr>
            </w:pPr>
            <w:r w:rsidRPr="007A61FF">
              <w:rPr>
                <w:rFonts w:eastAsia="TimesNewRomanPSMT"/>
                <w:b/>
                <w:color w:val="auto"/>
                <w:lang w:val="sr-Latn-RS"/>
              </w:rPr>
              <w:t>6</w:t>
            </w:r>
            <w:r w:rsidR="007A46B9" w:rsidRPr="007A61FF">
              <w:rPr>
                <w:rFonts w:eastAsia="TimesNewRomanPSMT"/>
                <w:b/>
                <w:color w:val="auto"/>
                <w:lang w:val="sr-Latn-RS"/>
              </w:rPr>
              <w:t>.</w:t>
            </w:r>
          </w:p>
        </w:tc>
      </w:tr>
      <w:tr w:rsidR="001619E7" w:rsidRPr="006A64E0" w:rsidTr="000A19DF">
        <w:trPr>
          <w:trHeight w:val="413"/>
        </w:trPr>
        <w:tc>
          <w:tcPr>
            <w:tcW w:w="1563" w:type="dxa"/>
            <w:tcBorders>
              <w:top w:val="single" w:sz="4" w:space="0" w:color="000000"/>
              <w:left w:val="single" w:sz="4" w:space="0" w:color="000000"/>
              <w:bottom w:val="single" w:sz="4" w:space="0" w:color="000000"/>
            </w:tcBorders>
            <w:shd w:val="clear" w:color="auto" w:fill="auto"/>
          </w:tcPr>
          <w:p w:rsidR="001619E7" w:rsidRPr="006A64E0" w:rsidRDefault="00E6615B" w:rsidP="00E6615B">
            <w:pPr>
              <w:snapToGrid w:val="0"/>
              <w:jc w:val="center"/>
              <w:rPr>
                <w:rFonts w:eastAsia="TimesNewRomanPSMT"/>
                <w:lang w:val="sr-Cyrl-RS"/>
              </w:rPr>
            </w:pPr>
            <w:r w:rsidRPr="006A64E0">
              <w:rPr>
                <w:rFonts w:eastAsia="TimesNewRomanPSMT"/>
              </w:rPr>
              <w:t xml:space="preserve">IV </w:t>
            </w:r>
          </w:p>
        </w:tc>
        <w:tc>
          <w:tcPr>
            <w:tcW w:w="6119" w:type="dxa"/>
            <w:tcBorders>
              <w:top w:val="single" w:sz="4" w:space="0" w:color="000000"/>
              <w:left w:val="single" w:sz="4" w:space="0" w:color="000000"/>
              <w:bottom w:val="single" w:sz="4" w:space="0" w:color="000000"/>
            </w:tcBorders>
            <w:shd w:val="clear" w:color="auto" w:fill="auto"/>
          </w:tcPr>
          <w:p w:rsidR="001619E7" w:rsidRPr="006A64E0" w:rsidRDefault="00594AED">
            <w:pPr>
              <w:snapToGrid w:val="0"/>
              <w:jc w:val="both"/>
              <w:rPr>
                <w:rFonts w:eastAsia="TimesNewRomanPSMT"/>
                <w:color w:val="auto"/>
                <w:lang w:val="sr-Cyrl-RS"/>
              </w:rPr>
            </w:pPr>
            <w:r w:rsidRPr="006A64E0">
              <w:rPr>
                <w:rFonts w:eastAsia="TimesNewRomanPSMT"/>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15B" w:rsidRDefault="007A61FF">
            <w:pPr>
              <w:snapToGrid w:val="0"/>
              <w:jc w:val="center"/>
              <w:rPr>
                <w:rFonts w:eastAsia="TimesNewRomanPSMT"/>
                <w:b/>
                <w:color w:val="FF0000"/>
              </w:rPr>
            </w:pPr>
            <w:r w:rsidRPr="007A61FF">
              <w:rPr>
                <w:rFonts w:eastAsia="TimesNewRomanPSMT"/>
                <w:b/>
                <w:color w:val="auto"/>
                <w:lang w:val="sr-Cyrl-RS"/>
              </w:rPr>
              <w:t>10</w:t>
            </w:r>
            <w:r w:rsidR="002D1A60" w:rsidRPr="007A61FF">
              <w:rPr>
                <w:rFonts w:eastAsia="TimesNewRomanPSMT"/>
                <w:b/>
                <w:color w:val="auto"/>
                <w:lang w:val="sr-Cyrl-RS"/>
              </w:rPr>
              <w:t>.</w:t>
            </w:r>
          </w:p>
        </w:tc>
      </w:tr>
      <w:tr w:rsidR="000A19DF" w:rsidRPr="006A64E0" w:rsidTr="000A19DF">
        <w:trPr>
          <w:trHeight w:val="413"/>
        </w:trPr>
        <w:tc>
          <w:tcPr>
            <w:tcW w:w="1563" w:type="dxa"/>
            <w:tcBorders>
              <w:top w:val="single" w:sz="4" w:space="0" w:color="000000"/>
              <w:left w:val="single" w:sz="4" w:space="0" w:color="000000"/>
              <w:bottom w:val="single" w:sz="4" w:space="0" w:color="000000"/>
            </w:tcBorders>
            <w:shd w:val="clear" w:color="auto" w:fill="auto"/>
          </w:tcPr>
          <w:p w:rsidR="000A19DF" w:rsidRPr="006A64E0" w:rsidRDefault="00E6615B" w:rsidP="00E6615B">
            <w:pPr>
              <w:snapToGrid w:val="0"/>
              <w:jc w:val="center"/>
              <w:rPr>
                <w:rFonts w:eastAsia="TimesNewRomanPSMT"/>
              </w:rPr>
            </w:pPr>
            <w:r w:rsidRPr="006A64E0">
              <w:rPr>
                <w:rFonts w:eastAsia="TimesNewRomanPSMT"/>
              </w:rPr>
              <w:t xml:space="preserve">V </w:t>
            </w:r>
          </w:p>
        </w:tc>
        <w:tc>
          <w:tcPr>
            <w:tcW w:w="6119" w:type="dxa"/>
            <w:tcBorders>
              <w:top w:val="single" w:sz="4" w:space="0" w:color="000000"/>
              <w:left w:val="single" w:sz="4" w:space="0" w:color="000000"/>
              <w:bottom w:val="single" w:sz="4" w:space="0" w:color="000000"/>
            </w:tcBorders>
            <w:shd w:val="clear" w:color="auto" w:fill="auto"/>
          </w:tcPr>
          <w:p w:rsidR="000A19DF" w:rsidRPr="006A64E0" w:rsidRDefault="000A19DF">
            <w:pPr>
              <w:snapToGrid w:val="0"/>
              <w:jc w:val="both"/>
              <w:rPr>
                <w:rFonts w:eastAsia="TimesNewRomanPSMT"/>
                <w:color w:val="auto"/>
                <w:lang w:val="sr-Cyrl-RS"/>
              </w:rPr>
            </w:pPr>
            <w:r w:rsidRPr="006A64E0">
              <w:rPr>
                <w:rFonts w:eastAsia="TimesNewRomanPSMT"/>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A19DF" w:rsidRPr="00E6615B" w:rsidRDefault="007A61FF">
            <w:pPr>
              <w:snapToGrid w:val="0"/>
              <w:jc w:val="center"/>
              <w:rPr>
                <w:rFonts w:eastAsia="TimesNewRomanPSMT"/>
                <w:b/>
                <w:color w:val="FF0000"/>
                <w:lang w:val="sr-Cyrl-RS"/>
              </w:rPr>
            </w:pPr>
            <w:r w:rsidRPr="007A61FF">
              <w:rPr>
                <w:rFonts w:eastAsia="TimesNewRomanPSMT"/>
                <w:b/>
                <w:color w:val="auto"/>
                <w:lang w:val="sr-Cyrl-RS"/>
              </w:rPr>
              <w:t>12</w:t>
            </w:r>
            <w:r w:rsidR="002D1A60" w:rsidRPr="007A61FF">
              <w:rPr>
                <w:rFonts w:eastAsia="TimesNewRomanPSMT"/>
                <w:b/>
                <w:color w:val="auto"/>
                <w:lang w:val="sr-Cyrl-RS"/>
              </w:rPr>
              <w:t>.</w:t>
            </w:r>
          </w:p>
        </w:tc>
      </w:tr>
      <w:tr w:rsidR="000A19DF" w:rsidRPr="006A64E0" w:rsidTr="000A19DF">
        <w:trPr>
          <w:trHeight w:val="413"/>
        </w:trPr>
        <w:tc>
          <w:tcPr>
            <w:tcW w:w="1563" w:type="dxa"/>
            <w:tcBorders>
              <w:top w:val="single" w:sz="4" w:space="0" w:color="000000"/>
              <w:left w:val="single" w:sz="4" w:space="0" w:color="000000"/>
              <w:bottom w:val="single" w:sz="4" w:space="0" w:color="000000"/>
            </w:tcBorders>
            <w:shd w:val="clear" w:color="auto" w:fill="auto"/>
          </w:tcPr>
          <w:p w:rsidR="000A19DF" w:rsidRPr="00521FA3" w:rsidRDefault="00E6615B" w:rsidP="00E6615B">
            <w:pPr>
              <w:snapToGrid w:val="0"/>
              <w:jc w:val="center"/>
              <w:rPr>
                <w:rFonts w:eastAsia="TimesNewRomanPSMT"/>
                <w:color w:val="auto"/>
              </w:rPr>
            </w:pPr>
            <w:r w:rsidRPr="00521FA3">
              <w:rPr>
                <w:rFonts w:eastAsia="TimesNewRomanPSMT"/>
                <w:color w:val="auto"/>
              </w:rPr>
              <w:t xml:space="preserve">VI </w:t>
            </w:r>
          </w:p>
        </w:tc>
        <w:tc>
          <w:tcPr>
            <w:tcW w:w="6119" w:type="dxa"/>
            <w:tcBorders>
              <w:top w:val="single" w:sz="4" w:space="0" w:color="000000"/>
              <w:left w:val="single" w:sz="4" w:space="0" w:color="000000"/>
              <w:bottom w:val="single" w:sz="4" w:space="0" w:color="000000"/>
            </w:tcBorders>
            <w:shd w:val="clear" w:color="auto" w:fill="auto"/>
          </w:tcPr>
          <w:p w:rsidR="000A19DF" w:rsidRPr="00521FA3" w:rsidRDefault="000A19DF">
            <w:pPr>
              <w:snapToGrid w:val="0"/>
              <w:jc w:val="both"/>
              <w:rPr>
                <w:rFonts w:eastAsia="TimesNewRomanPSMT"/>
                <w:color w:val="auto"/>
                <w:lang w:val="sr-Cyrl-RS"/>
              </w:rPr>
            </w:pPr>
            <w:r w:rsidRPr="00521FA3">
              <w:rPr>
                <w:rFonts w:eastAsia="TimesNewRomanPSMT"/>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A19DF" w:rsidRPr="00E6615B" w:rsidRDefault="00F126A1">
            <w:pPr>
              <w:snapToGrid w:val="0"/>
              <w:jc w:val="center"/>
              <w:rPr>
                <w:rFonts w:eastAsia="TimesNewRomanPSMT"/>
                <w:b/>
                <w:color w:val="FF0000"/>
                <w:lang w:val="sr-Cyrl-RS"/>
              </w:rPr>
            </w:pPr>
            <w:r w:rsidRPr="00F126A1">
              <w:rPr>
                <w:rFonts w:eastAsia="TimesNewRomanPSMT"/>
                <w:b/>
                <w:color w:val="auto"/>
                <w:lang w:val="sr-Cyrl-RS"/>
              </w:rPr>
              <w:t>22</w:t>
            </w:r>
            <w:r w:rsidR="002D1A60" w:rsidRPr="00F126A1">
              <w:rPr>
                <w:rFonts w:eastAsia="TimesNewRomanPSMT"/>
                <w:b/>
                <w:color w:val="auto"/>
                <w:lang w:val="sr-Cyrl-RS"/>
              </w:rPr>
              <w:t>.</w:t>
            </w:r>
          </w:p>
        </w:tc>
      </w:tr>
      <w:tr w:rsidR="000A19DF" w:rsidRPr="006A64E0" w:rsidTr="000A19DF">
        <w:trPr>
          <w:trHeight w:val="413"/>
        </w:trPr>
        <w:tc>
          <w:tcPr>
            <w:tcW w:w="1563" w:type="dxa"/>
            <w:tcBorders>
              <w:top w:val="single" w:sz="4" w:space="0" w:color="000000"/>
              <w:left w:val="single" w:sz="4" w:space="0" w:color="000000"/>
              <w:bottom w:val="single" w:sz="4" w:space="0" w:color="000000"/>
            </w:tcBorders>
            <w:shd w:val="clear" w:color="auto" w:fill="auto"/>
          </w:tcPr>
          <w:p w:rsidR="000A19DF" w:rsidRPr="00E6615B" w:rsidRDefault="00E6615B" w:rsidP="00E6615B">
            <w:pPr>
              <w:snapToGrid w:val="0"/>
              <w:jc w:val="center"/>
              <w:rPr>
                <w:rFonts w:eastAsia="TimesNewRomanPSMT"/>
                <w:color w:val="auto"/>
              </w:rPr>
            </w:pPr>
            <w:r w:rsidRPr="00E6615B">
              <w:rPr>
                <w:rFonts w:eastAsia="TimesNewRomanPSMT"/>
                <w:color w:val="auto"/>
              </w:rPr>
              <w:t xml:space="preserve">VII </w:t>
            </w:r>
          </w:p>
        </w:tc>
        <w:tc>
          <w:tcPr>
            <w:tcW w:w="6119" w:type="dxa"/>
            <w:tcBorders>
              <w:top w:val="single" w:sz="4" w:space="0" w:color="000000"/>
              <w:left w:val="single" w:sz="4" w:space="0" w:color="000000"/>
              <w:bottom w:val="single" w:sz="4" w:space="0" w:color="000000"/>
            </w:tcBorders>
            <w:shd w:val="clear" w:color="auto" w:fill="auto"/>
          </w:tcPr>
          <w:p w:rsidR="000A19DF" w:rsidRPr="006A64E0" w:rsidRDefault="000A19DF">
            <w:pPr>
              <w:snapToGrid w:val="0"/>
              <w:jc w:val="both"/>
              <w:rPr>
                <w:rFonts w:eastAsia="TimesNewRomanPSMT"/>
                <w:color w:val="auto"/>
                <w:lang w:val="sr-Cyrl-RS"/>
              </w:rPr>
            </w:pPr>
            <w:r w:rsidRPr="006A64E0">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A19DF" w:rsidRPr="00E6615B" w:rsidRDefault="00E6733A">
            <w:pPr>
              <w:snapToGrid w:val="0"/>
              <w:jc w:val="center"/>
              <w:rPr>
                <w:rFonts w:eastAsia="TimesNewRomanPSMT"/>
                <w:b/>
                <w:color w:val="FF0000"/>
                <w:lang w:val="sr-Cyrl-RS"/>
              </w:rPr>
            </w:pPr>
            <w:r w:rsidRPr="00E6733A">
              <w:rPr>
                <w:rFonts w:eastAsia="TimesNewRomanPSMT"/>
                <w:b/>
                <w:color w:val="auto"/>
                <w:lang w:val="sr-Cyrl-RS"/>
              </w:rPr>
              <w:t>25</w:t>
            </w:r>
            <w:r w:rsidR="002D1A60" w:rsidRPr="00E6733A">
              <w:rPr>
                <w:rFonts w:eastAsia="TimesNewRomanPSMT"/>
                <w:b/>
                <w:color w:val="auto"/>
                <w:lang w:val="sr-Cyrl-RS"/>
              </w:rPr>
              <w:t>.</w:t>
            </w:r>
          </w:p>
        </w:tc>
      </w:tr>
    </w:tbl>
    <w:p w:rsidR="000A19DF" w:rsidRPr="006A64E0" w:rsidRDefault="000A19DF">
      <w:pPr>
        <w:jc w:val="both"/>
        <w:rPr>
          <w:lang w:val="sr-Latn-RS"/>
        </w:rPr>
      </w:pPr>
    </w:p>
    <w:p w:rsidR="00861E09" w:rsidRDefault="00861E09">
      <w:pPr>
        <w:jc w:val="both"/>
        <w:rPr>
          <w:lang w:val="sr-Cyrl-CS"/>
        </w:rPr>
      </w:pPr>
    </w:p>
    <w:p w:rsidR="00F71D58" w:rsidRDefault="00F71D58">
      <w:pPr>
        <w:jc w:val="both"/>
        <w:rPr>
          <w:lang w:val="sr-Cyrl-CS"/>
        </w:rPr>
      </w:pPr>
    </w:p>
    <w:p w:rsidR="00F71D58" w:rsidRDefault="00F71D58">
      <w:pPr>
        <w:jc w:val="both"/>
        <w:rPr>
          <w:lang w:val="sr-Cyrl-CS"/>
        </w:rPr>
      </w:pPr>
    </w:p>
    <w:p w:rsidR="00F71D58" w:rsidRDefault="00F71D58">
      <w:pPr>
        <w:jc w:val="both"/>
        <w:rPr>
          <w:lang w:val="sr-Cyrl-CS"/>
        </w:rPr>
      </w:pPr>
    </w:p>
    <w:p w:rsidR="00521FA3" w:rsidRDefault="00521FA3">
      <w:pPr>
        <w:jc w:val="both"/>
        <w:rPr>
          <w:lang w:val="sr-Cyrl-CS"/>
        </w:rPr>
      </w:pPr>
    </w:p>
    <w:p w:rsidR="00521FA3" w:rsidRDefault="00521FA3">
      <w:pPr>
        <w:jc w:val="both"/>
        <w:rPr>
          <w:lang w:val="sr-Cyrl-CS"/>
        </w:rPr>
      </w:pPr>
    </w:p>
    <w:p w:rsidR="00E6615B" w:rsidRPr="00F71D58" w:rsidRDefault="00E6615B">
      <w:pPr>
        <w:jc w:val="both"/>
        <w:rPr>
          <w:lang w:val="sr-Cyrl-CS"/>
        </w:rPr>
      </w:pPr>
    </w:p>
    <w:p w:rsidR="003B377B" w:rsidRPr="006A64E0" w:rsidRDefault="003B377B">
      <w:pPr>
        <w:jc w:val="both"/>
        <w:rPr>
          <w:lang w:val="sr-Latn-RS"/>
        </w:rPr>
      </w:pPr>
    </w:p>
    <w:p w:rsidR="003B377B" w:rsidRPr="006A64E0" w:rsidRDefault="003B377B">
      <w:pPr>
        <w:jc w:val="both"/>
        <w:rPr>
          <w:lang w:val="sr-Latn-RS"/>
        </w:rPr>
      </w:pPr>
    </w:p>
    <w:p w:rsidR="001619E7" w:rsidRPr="006A64E0" w:rsidRDefault="001619E7">
      <w:pPr>
        <w:shd w:val="clear" w:color="auto" w:fill="C6D9F1"/>
        <w:jc w:val="center"/>
        <w:rPr>
          <w:b/>
          <w:bCs/>
          <w:i/>
          <w:iCs/>
          <w:sz w:val="28"/>
          <w:szCs w:val="28"/>
        </w:rPr>
      </w:pPr>
      <w:r w:rsidRPr="006A64E0">
        <w:rPr>
          <w:b/>
          <w:bCs/>
          <w:i/>
          <w:iCs/>
          <w:sz w:val="28"/>
          <w:szCs w:val="28"/>
        </w:rPr>
        <w:lastRenderedPageBreak/>
        <w:t xml:space="preserve"> I</w:t>
      </w:r>
      <w:r w:rsidRPr="006A64E0">
        <w:rPr>
          <w:b/>
          <w:bCs/>
          <w:i/>
          <w:iCs/>
          <w:sz w:val="28"/>
          <w:szCs w:val="28"/>
          <w:lang w:val="ru-RU"/>
        </w:rPr>
        <w:t xml:space="preserve">   </w:t>
      </w:r>
      <w:r w:rsidRPr="006A64E0">
        <w:rPr>
          <w:b/>
          <w:bCs/>
          <w:i/>
          <w:iCs/>
          <w:sz w:val="28"/>
          <w:szCs w:val="28"/>
        </w:rPr>
        <w:t xml:space="preserve">ОПШТИ ПОДАЦИ О ЈАВНОЈ НАБАВЦИ </w:t>
      </w:r>
    </w:p>
    <w:p w:rsidR="001619E7" w:rsidRPr="006A64E0" w:rsidRDefault="001619E7">
      <w:pPr>
        <w:shd w:val="clear" w:color="auto" w:fill="C6D9F1"/>
        <w:jc w:val="center"/>
        <w:rPr>
          <w:b/>
          <w:bCs/>
          <w:i/>
          <w:iCs/>
          <w:sz w:val="28"/>
          <w:szCs w:val="28"/>
        </w:rPr>
      </w:pPr>
    </w:p>
    <w:p w:rsidR="001619E7" w:rsidRPr="006A64E0" w:rsidRDefault="001619E7">
      <w:pPr>
        <w:jc w:val="both"/>
        <w:rPr>
          <w:bCs/>
          <w:color w:val="C00000"/>
        </w:rPr>
      </w:pPr>
    </w:p>
    <w:p w:rsidR="001619E7" w:rsidRPr="006A64E0" w:rsidRDefault="001619E7">
      <w:pPr>
        <w:jc w:val="both"/>
        <w:rPr>
          <w:bCs/>
          <w:color w:val="C00000"/>
        </w:rPr>
      </w:pPr>
    </w:p>
    <w:p w:rsidR="00BA5C78" w:rsidRPr="006A64E0" w:rsidRDefault="00BA5C78" w:rsidP="00BA5C78">
      <w:pPr>
        <w:jc w:val="both"/>
      </w:pPr>
      <w:r w:rsidRPr="006A64E0">
        <w:rPr>
          <w:b/>
          <w:bCs/>
        </w:rPr>
        <w:t>1. Предмет јавне набавке</w:t>
      </w:r>
    </w:p>
    <w:p w:rsidR="00E6615B" w:rsidRPr="005F41D2" w:rsidRDefault="00BA5C78" w:rsidP="00F71D58">
      <w:pPr>
        <w:jc w:val="both"/>
        <w:rPr>
          <w:color w:val="auto"/>
          <w:lang w:val="sr-Cyrl-CS"/>
        </w:rPr>
      </w:pPr>
      <w:r w:rsidRPr="006A64E0">
        <w:t>Предмет јавне набавке бр</w:t>
      </w:r>
      <w:r w:rsidRPr="006A64E0">
        <w:rPr>
          <w:lang w:val="ru-RU"/>
        </w:rPr>
        <w:t>.</w:t>
      </w:r>
      <w:r w:rsidR="00F71D58">
        <w:rPr>
          <w:lang w:val="ru-RU"/>
        </w:rPr>
        <w:t xml:space="preserve"> 1/2018</w:t>
      </w:r>
      <w:r w:rsidRPr="006A64E0">
        <w:rPr>
          <w:lang w:val="ru-RU"/>
        </w:rPr>
        <w:t xml:space="preserve"> </w:t>
      </w:r>
      <w:r w:rsidR="00E6615B">
        <w:rPr>
          <w:lang w:val="ru-RU"/>
        </w:rPr>
        <w:t xml:space="preserve">- </w:t>
      </w:r>
      <w:r w:rsidR="00F71D58">
        <w:t>Услуге организовања и реализације свечаности поводом обележавања значајних историјских догађаја из ослободилачких ратова Србије у 2018. години, по партијама</w:t>
      </w:r>
      <w:r w:rsidR="00E6615B">
        <w:rPr>
          <w:lang w:val="sr-Cyrl-CS"/>
        </w:rPr>
        <w:t>,</w:t>
      </w:r>
      <w:r w:rsidR="00F71D58">
        <w:rPr>
          <w:lang w:val="sr-Cyrl-CS"/>
        </w:rPr>
        <w:t xml:space="preserve"> </w:t>
      </w:r>
      <w:r w:rsidRPr="005F41D2">
        <w:rPr>
          <w:color w:val="auto"/>
        </w:rPr>
        <w:t>су</w:t>
      </w:r>
      <w:r w:rsidR="00F71D58" w:rsidRPr="005F41D2">
        <w:rPr>
          <w:color w:val="auto"/>
          <w:lang w:val="sr-Cyrl-CS"/>
        </w:rPr>
        <w:t xml:space="preserve"> услуге организације и реализације </w:t>
      </w:r>
      <w:r w:rsidR="0088060F" w:rsidRPr="005F41D2">
        <w:rPr>
          <w:color w:val="auto"/>
          <w:lang w:val="sr-Cyrl-CS"/>
        </w:rPr>
        <w:t xml:space="preserve">одговарајућег уметничко-сценског приказа </w:t>
      </w:r>
      <w:r w:rsidR="00F71D58" w:rsidRPr="005F41D2">
        <w:rPr>
          <w:color w:val="auto"/>
          <w:lang w:val="sr-Cyrl-CS"/>
        </w:rPr>
        <w:t>у драмској и музичкој форми</w:t>
      </w:r>
      <w:r w:rsidR="0088060F" w:rsidRPr="005F41D2">
        <w:rPr>
          <w:color w:val="auto"/>
          <w:lang w:val="sr-Cyrl-CS"/>
        </w:rPr>
        <w:t>, са учешћем  глумца, певачке групе</w:t>
      </w:r>
      <w:r w:rsidR="00F71D58" w:rsidRPr="005F41D2">
        <w:rPr>
          <w:color w:val="auto"/>
          <w:lang w:val="sr-Cyrl-CS"/>
        </w:rPr>
        <w:t xml:space="preserve"> или хор</w:t>
      </w:r>
      <w:r w:rsidR="0088060F" w:rsidRPr="005F41D2">
        <w:rPr>
          <w:color w:val="auto"/>
          <w:lang w:val="sr-Cyrl-CS"/>
        </w:rPr>
        <w:t>а</w:t>
      </w:r>
      <w:r w:rsidR="00F71D58" w:rsidRPr="005F41D2">
        <w:rPr>
          <w:color w:val="auto"/>
          <w:lang w:val="sr-Cyrl-CS"/>
        </w:rPr>
        <w:t xml:space="preserve">, </w:t>
      </w:r>
      <w:r w:rsidR="00521FA3">
        <w:rPr>
          <w:color w:val="auto"/>
          <w:lang w:val="sr-Cyrl-CS"/>
        </w:rPr>
        <w:t xml:space="preserve">деце-глумаца и статиста, </w:t>
      </w:r>
      <w:r w:rsidR="0088060F" w:rsidRPr="005F41D2">
        <w:rPr>
          <w:color w:val="auto"/>
          <w:lang w:val="sr-Cyrl-CS"/>
        </w:rPr>
        <w:t>уз обезбеђење адекватног звучног</w:t>
      </w:r>
      <w:r w:rsidR="00F71D58" w:rsidRPr="005F41D2">
        <w:rPr>
          <w:color w:val="auto"/>
          <w:lang w:val="sr-Cyrl-CS"/>
        </w:rPr>
        <w:t xml:space="preserve"> систем</w:t>
      </w:r>
      <w:r w:rsidR="00521FA3">
        <w:rPr>
          <w:color w:val="auto"/>
          <w:lang w:val="sr-Cyrl-CS"/>
        </w:rPr>
        <w:t xml:space="preserve">а, </w:t>
      </w:r>
      <w:r w:rsidR="0088060F" w:rsidRPr="005F41D2">
        <w:rPr>
          <w:color w:val="auto"/>
          <w:lang w:val="sr-Cyrl-CS"/>
        </w:rPr>
        <w:t xml:space="preserve">уређаја </w:t>
      </w:r>
      <w:r w:rsidR="00F71D58" w:rsidRPr="005F41D2">
        <w:rPr>
          <w:color w:val="auto"/>
          <w:lang w:val="sr-Cyrl-CS"/>
        </w:rPr>
        <w:t>за дистрибуцију тона за сниматеље, го</w:t>
      </w:r>
      <w:r w:rsidR="0088060F" w:rsidRPr="005F41D2">
        <w:rPr>
          <w:color w:val="auto"/>
          <w:lang w:val="sr-Cyrl-CS"/>
        </w:rPr>
        <w:t>ворнице</w:t>
      </w:r>
      <w:r w:rsidR="00F71D58" w:rsidRPr="005F41D2">
        <w:rPr>
          <w:color w:val="auto"/>
          <w:lang w:val="sr-Cyrl-CS"/>
        </w:rPr>
        <w:t xml:space="preserve"> за обраћање</w:t>
      </w:r>
      <w:r w:rsidR="0088060F" w:rsidRPr="005F41D2">
        <w:rPr>
          <w:color w:val="auto"/>
          <w:lang w:val="sr-Cyrl-CS"/>
        </w:rPr>
        <w:t xml:space="preserve"> и по потреби </w:t>
      </w:r>
      <w:r w:rsidR="00F71D58" w:rsidRPr="005F41D2">
        <w:rPr>
          <w:color w:val="auto"/>
        </w:rPr>
        <w:t>видео пројектор</w:t>
      </w:r>
      <w:r w:rsidR="0088060F" w:rsidRPr="005F41D2">
        <w:rPr>
          <w:color w:val="auto"/>
          <w:lang w:val="sr-Cyrl-CS"/>
        </w:rPr>
        <w:t>а</w:t>
      </w:r>
      <w:r w:rsidR="00F71D58" w:rsidRPr="005F41D2">
        <w:rPr>
          <w:color w:val="auto"/>
        </w:rPr>
        <w:t xml:space="preserve"> високе резолуције, </w:t>
      </w:r>
      <w:r w:rsidR="0088060F" w:rsidRPr="005F41D2">
        <w:rPr>
          <w:color w:val="auto"/>
          <w:lang w:val="sr-Cyrl-CS"/>
        </w:rPr>
        <w:t xml:space="preserve"> као и водитеља програма који течно чита текст и на енглеском језику, </w:t>
      </w:r>
      <w:r w:rsidR="008F114B" w:rsidRPr="005F41D2">
        <w:rPr>
          <w:color w:val="auto"/>
          <w:lang w:val="sr-Latn-CS"/>
        </w:rPr>
        <w:t>према</w:t>
      </w:r>
      <w:r w:rsidR="00503F7C" w:rsidRPr="005F41D2">
        <w:rPr>
          <w:color w:val="auto"/>
          <w:lang w:val="sr-Latn-CS"/>
        </w:rPr>
        <w:t xml:space="preserve"> </w:t>
      </w:r>
      <w:r w:rsidR="0088060F" w:rsidRPr="005F41D2">
        <w:rPr>
          <w:color w:val="auto"/>
          <w:lang w:val="sr-Cyrl-CS"/>
        </w:rPr>
        <w:t xml:space="preserve">захтевима за </w:t>
      </w:r>
      <w:r w:rsidR="008F114B" w:rsidRPr="005F41D2">
        <w:rPr>
          <w:color w:val="auto"/>
          <w:lang w:val="sr-Latn-CS"/>
        </w:rPr>
        <w:t>сваку</w:t>
      </w:r>
      <w:r w:rsidR="00503F7C" w:rsidRPr="005F41D2">
        <w:rPr>
          <w:color w:val="auto"/>
          <w:lang w:val="sr-Latn-CS"/>
        </w:rPr>
        <w:t xml:space="preserve"> </w:t>
      </w:r>
      <w:r w:rsidR="0088060F" w:rsidRPr="005F41D2">
        <w:rPr>
          <w:color w:val="auto"/>
          <w:lang w:val="sr-Cyrl-CS"/>
        </w:rPr>
        <w:t>конкретну партију</w:t>
      </w:r>
      <w:r w:rsidR="00E6615B" w:rsidRPr="005F41D2">
        <w:rPr>
          <w:color w:val="auto"/>
          <w:lang w:val="sr-Cyrl-CS"/>
        </w:rPr>
        <w:t>,</w:t>
      </w:r>
      <w:r w:rsidR="0088060F" w:rsidRPr="005F41D2">
        <w:rPr>
          <w:color w:val="auto"/>
          <w:lang w:val="sr-Cyrl-CS"/>
        </w:rPr>
        <w:t xml:space="preserve"> </w:t>
      </w:r>
      <w:r w:rsidR="00E6615B" w:rsidRPr="005F41D2">
        <w:rPr>
          <w:color w:val="auto"/>
          <w:lang w:val="sr-Cyrl-CS"/>
        </w:rPr>
        <w:t>а</w:t>
      </w:r>
      <w:r w:rsidR="0088060F" w:rsidRPr="005F41D2">
        <w:rPr>
          <w:color w:val="auto"/>
          <w:lang w:val="sr-Cyrl-CS"/>
        </w:rPr>
        <w:t xml:space="preserve"> у складу </w:t>
      </w:r>
      <w:r w:rsidR="00F71D58" w:rsidRPr="005F41D2">
        <w:rPr>
          <w:color w:val="auto"/>
          <w:lang w:val="sr-Cyrl-CS"/>
        </w:rPr>
        <w:t>са Државним програмом обележавања годишњица историјских догађаја ослободилачких ратова Србије</w:t>
      </w:r>
      <w:r w:rsidR="0088060F" w:rsidRPr="005F41D2">
        <w:rPr>
          <w:color w:val="auto"/>
          <w:lang w:val="sr-Cyrl-CS"/>
        </w:rPr>
        <w:t>.</w:t>
      </w:r>
    </w:p>
    <w:p w:rsidR="00BA5C78" w:rsidRPr="005F41D2" w:rsidRDefault="00F71D58" w:rsidP="00F71D58">
      <w:pPr>
        <w:jc w:val="both"/>
        <w:rPr>
          <w:color w:val="auto"/>
        </w:rPr>
      </w:pPr>
      <w:r w:rsidRPr="005F41D2">
        <w:rPr>
          <w:color w:val="auto"/>
          <w:lang w:val="sr-Cyrl-CS"/>
        </w:rPr>
        <w:t xml:space="preserve"> </w:t>
      </w:r>
    </w:p>
    <w:p w:rsidR="00E6615B" w:rsidRPr="00E6615B" w:rsidRDefault="00E6615B" w:rsidP="00E6615B">
      <w:pPr>
        <w:suppressAutoHyphens w:val="0"/>
        <w:spacing w:line="240" w:lineRule="auto"/>
        <w:jc w:val="both"/>
        <w:rPr>
          <w:rFonts w:eastAsia="Times New Roman"/>
          <w:bCs/>
          <w:color w:val="auto"/>
          <w:kern w:val="0"/>
          <w:lang w:val="sr-Cyrl-CS" w:eastAsia="en-US"/>
        </w:rPr>
      </w:pPr>
      <w:r>
        <w:rPr>
          <w:rFonts w:eastAsia="Times New Roman"/>
          <w:b/>
          <w:bCs/>
          <w:color w:val="auto"/>
          <w:kern w:val="0"/>
          <w:lang w:val="sr-Cyrl-CS" w:eastAsia="en-US"/>
        </w:rPr>
        <w:t xml:space="preserve">2. </w:t>
      </w:r>
      <w:r w:rsidRPr="00E6615B">
        <w:rPr>
          <w:rFonts w:eastAsia="Times New Roman"/>
          <w:b/>
          <w:bCs/>
          <w:color w:val="auto"/>
          <w:kern w:val="0"/>
          <w:lang w:val="sr-Cyrl-CS" w:eastAsia="en-US"/>
        </w:rPr>
        <w:t>Шифра и назив из ОРН-а:</w:t>
      </w:r>
      <w:r w:rsidRPr="00E6615B">
        <w:rPr>
          <w:rFonts w:eastAsia="Times New Roman"/>
          <w:color w:val="auto"/>
          <w:kern w:val="0"/>
          <w:lang w:val="sr-Latn-CS" w:eastAsia="en-US"/>
        </w:rPr>
        <w:t xml:space="preserve"> </w:t>
      </w:r>
      <w:r w:rsidRPr="00E6615B">
        <w:rPr>
          <w:rFonts w:eastAsia="Times New Roman"/>
          <w:color w:val="auto"/>
          <w:kern w:val="0"/>
          <w:lang w:val="ru-RU" w:eastAsia="en-US"/>
        </w:rPr>
        <w:t>79954000 - услуге организовања прослава</w:t>
      </w:r>
    </w:p>
    <w:p w:rsidR="00E6615B" w:rsidRPr="006A64E0" w:rsidRDefault="00E6615B" w:rsidP="00BA5C78">
      <w:pPr>
        <w:jc w:val="both"/>
        <w:rPr>
          <w:lang w:val="sr-Cyrl-RS"/>
        </w:rPr>
      </w:pPr>
    </w:p>
    <w:p w:rsidR="008F114B" w:rsidRDefault="00E6615B" w:rsidP="008F114B">
      <w:pPr>
        <w:jc w:val="both"/>
        <w:rPr>
          <w:b/>
          <w:bCs/>
          <w:lang w:val="sr-Cyrl-CS"/>
        </w:rPr>
      </w:pPr>
      <w:r>
        <w:rPr>
          <w:b/>
          <w:bCs/>
          <w:lang w:val="sr-Cyrl-CS"/>
        </w:rPr>
        <w:t>3</w:t>
      </w:r>
      <w:r w:rsidR="00BA5C78" w:rsidRPr="006A64E0">
        <w:rPr>
          <w:b/>
          <w:bCs/>
          <w:lang w:val="sr-Cyrl-CS"/>
        </w:rPr>
        <w:t>.</w:t>
      </w:r>
      <w:r w:rsidR="00BA5C78" w:rsidRPr="006A64E0">
        <w:rPr>
          <w:b/>
          <w:bCs/>
          <w:i/>
          <w:iCs/>
          <w:lang w:val="sr-Cyrl-CS"/>
        </w:rPr>
        <w:t xml:space="preserve"> </w:t>
      </w:r>
      <w:r w:rsidR="00BA5C78" w:rsidRPr="006A64E0">
        <w:rPr>
          <w:b/>
          <w:bCs/>
          <w:lang w:val="sr-Cyrl-CS"/>
        </w:rPr>
        <w:t>Партије</w:t>
      </w:r>
    </w:p>
    <w:p w:rsidR="008F114B" w:rsidRPr="008F114B" w:rsidRDefault="008F114B" w:rsidP="008F114B">
      <w:pPr>
        <w:jc w:val="both"/>
        <w:rPr>
          <w:iCs/>
          <w:color w:val="auto"/>
        </w:rPr>
      </w:pPr>
      <w:r w:rsidRPr="008F114B">
        <w:rPr>
          <w:iCs/>
          <w:color w:val="auto"/>
        </w:rPr>
        <w:t xml:space="preserve">Набавка је </w:t>
      </w:r>
      <w:r>
        <w:rPr>
          <w:iCs/>
          <w:color w:val="auto"/>
          <w:lang w:val="sr-Cyrl-CS"/>
        </w:rPr>
        <w:t xml:space="preserve">због посебности сваког од историјских догађаја </w:t>
      </w:r>
      <w:r w:rsidRPr="008F114B">
        <w:rPr>
          <w:iCs/>
          <w:color w:val="auto"/>
        </w:rPr>
        <w:t xml:space="preserve">обликована у </w:t>
      </w:r>
      <w:r w:rsidRPr="008F114B">
        <w:rPr>
          <w:iCs/>
          <w:color w:val="auto"/>
          <w:lang w:val="sr-Cyrl-CS"/>
        </w:rPr>
        <w:t>укупно 1</w:t>
      </w:r>
      <w:r w:rsidR="001815CA">
        <w:rPr>
          <w:iCs/>
          <w:color w:val="auto"/>
          <w:lang w:val="sr-Cyrl-CS"/>
        </w:rPr>
        <w:t>9</w:t>
      </w:r>
      <w:r w:rsidRPr="008F114B">
        <w:rPr>
          <w:iCs/>
          <w:color w:val="auto"/>
          <w:lang w:val="sr-Cyrl-CS"/>
        </w:rPr>
        <w:t xml:space="preserve"> партија</w:t>
      </w:r>
      <w:r>
        <w:rPr>
          <w:iCs/>
          <w:color w:val="auto"/>
          <w:lang w:val="sr-Cyrl-CS"/>
        </w:rPr>
        <w:t>, о</w:t>
      </w:r>
      <w:r w:rsidRPr="008F114B">
        <w:rPr>
          <w:iCs/>
          <w:color w:val="auto"/>
          <w:lang w:val="sr-Cyrl-CS"/>
        </w:rPr>
        <w:t>д</w:t>
      </w:r>
      <w:r>
        <w:rPr>
          <w:iCs/>
          <w:color w:val="auto"/>
          <w:lang w:val="sr-Cyrl-CS"/>
        </w:rPr>
        <w:t xml:space="preserve"> </w:t>
      </w:r>
      <w:r w:rsidRPr="008F114B">
        <w:rPr>
          <w:iCs/>
          <w:color w:val="auto"/>
          <w:lang w:val="sr-Cyrl-CS"/>
        </w:rPr>
        <w:t>којих се поступак покреће за три</w:t>
      </w:r>
      <w:r w:rsidRPr="008F114B">
        <w:rPr>
          <w:iCs/>
          <w:color w:val="auto"/>
        </w:rPr>
        <w:t xml:space="preserve"> партије, и то: </w:t>
      </w:r>
    </w:p>
    <w:p w:rsidR="00BA5C78" w:rsidRPr="008F114B" w:rsidRDefault="00BA5C78" w:rsidP="00BA5C78">
      <w:pPr>
        <w:jc w:val="both"/>
        <w:rPr>
          <w:b/>
          <w:bCs/>
          <w:i/>
          <w:iCs/>
          <w:color w:val="aut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2693"/>
      </w:tblGrid>
      <w:tr w:rsidR="008F114B" w:rsidRPr="008F114B" w:rsidTr="005F41D2">
        <w:tc>
          <w:tcPr>
            <w:tcW w:w="1134" w:type="dxa"/>
          </w:tcPr>
          <w:p w:rsidR="008F114B" w:rsidRPr="008F114B" w:rsidRDefault="008F114B" w:rsidP="008F114B">
            <w:pPr>
              <w:suppressAutoHyphens w:val="0"/>
              <w:spacing w:line="240" w:lineRule="auto"/>
              <w:jc w:val="both"/>
              <w:rPr>
                <w:rFonts w:eastAsia="Times New Roman"/>
                <w:b/>
                <w:color w:val="auto"/>
                <w:kern w:val="0"/>
                <w:sz w:val="22"/>
                <w:szCs w:val="22"/>
                <w:lang w:val="ru-RU" w:eastAsia="en-US"/>
              </w:rPr>
            </w:pPr>
            <w:r w:rsidRPr="008F114B">
              <w:rPr>
                <w:rFonts w:eastAsia="Times New Roman"/>
                <w:b/>
                <w:color w:val="auto"/>
                <w:kern w:val="0"/>
                <w:sz w:val="22"/>
                <w:szCs w:val="22"/>
                <w:lang w:val="ru-RU" w:eastAsia="en-US"/>
              </w:rPr>
              <w:t xml:space="preserve">Број Партије </w:t>
            </w:r>
          </w:p>
        </w:tc>
        <w:tc>
          <w:tcPr>
            <w:tcW w:w="5245" w:type="dxa"/>
          </w:tcPr>
          <w:p w:rsidR="008F114B" w:rsidRPr="008F114B" w:rsidRDefault="008F114B" w:rsidP="008F114B">
            <w:pPr>
              <w:suppressAutoHyphens w:val="0"/>
              <w:spacing w:line="240" w:lineRule="auto"/>
              <w:jc w:val="center"/>
              <w:rPr>
                <w:rFonts w:eastAsia="Times New Roman"/>
                <w:b/>
                <w:color w:val="auto"/>
                <w:kern w:val="0"/>
                <w:lang w:val="sr-Cyrl-CS" w:eastAsia="en-US"/>
              </w:rPr>
            </w:pPr>
            <w:r w:rsidRPr="008F114B">
              <w:rPr>
                <w:rFonts w:eastAsia="Times New Roman"/>
                <w:b/>
                <w:color w:val="auto"/>
                <w:kern w:val="0"/>
                <w:lang w:val="sr-Cyrl-CS" w:eastAsia="en-US"/>
              </w:rPr>
              <w:t>О п и с</w:t>
            </w:r>
          </w:p>
          <w:p w:rsidR="008F114B" w:rsidRPr="008F114B" w:rsidRDefault="008F114B" w:rsidP="008F114B">
            <w:pPr>
              <w:suppressAutoHyphens w:val="0"/>
              <w:spacing w:line="240" w:lineRule="auto"/>
              <w:jc w:val="center"/>
              <w:rPr>
                <w:rFonts w:eastAsia="Times New Roman"/>
                <w:b/>
                <w:color w:val="auto"/>
                <w:kern w:val="0"/>
                <w:lang w:val="sr-Cyrl-CS" w:eastAsia="en-US"/>
              </w:rPr>
            </w:pPr>
            <w:r w:rsidRPr="008F114B">
              <w:rPr>
                <w:rFonts w:eastAsia="Times New Roman"/>
                <w:b/>
                <w:color w:val="auto"/>
                <w:kern w:val="0"/>
                <w:lang w:val="sr-Cyrl-CS" w:eastAsia="en-US"/>
              </w:rPr>
              <w:t>(Историјски догађај)</w:t>
            </w:r>
          </w:p>
        </w:tc>
        <w:tc>
          <w:tcPr>
            <w:tcW w:w="2693" w:type="dxa"/>
          </w:tcPr>
          <w:p w:rsidR="005F41D2" w:rsidRDefault="005F41D2" w:rsidP="005F41D2">
            <w:pPr>
              <w:suppressAutoHyphens w:val="0"/>
              <w:spacing w:line="240" w:lineRule="auto"/>
              <w:ind w:left="-767"/>
              <w:jc w:val="right"/>
              <w:rPr>
                <w:rFonts w:eastAsia="Times New Roman"/>
                <w:b/>
                <w:color w:val="auto"/>
                <w:kern w:val="0"/>
                <w:lang w:val="sr-Cyrl-CS" w:eastAsia="en-US"/>
              </w:rPr>
            </w:pPr>
            <w:r>
              <w:rPr>
                <w:rFonts w:eastAsia="Times New Roman"/>
                <w:b/>
                <w:color w:val="auto"/>
                <w:kern w:val="0"/>
                <w:lang w:val="sr-Cyrl-CS" w:eastAsia="en-US"/>
              </w:rPr>
              <w:t xml:space="preserve">      Процењена вредност </w:t>
            </w:r>
          </w:p>
          <w:p w:rsidR="008F114B" w:rsidRPr="008F114B" w:rsidRDefault="005F41D2" w:rsidP="005F41D2">
            <w:pPr>
              <w:suppressAutoHyphens w:val="0"/>
              <w:spacing w:line="240" w:lineRule="auto"/>
              <w:ind w:left="-767"/>
              <w:jc w:val="right"/>
              <w:rPr>
                <w:rFonts w:eastAsia="Times New Roman"/>
                <w:b/>
                <w:color w:val="auto"/>
                <w:kern w:val="0"/>
                <w:lang w:val="sr-Cyrl-CS" w:eastAsia="en-US"/>
              </w:rPr>
            </w:pPr>
            <w:r>
              <w:rPr>
                <w:rFonts w:eastAsia="Times New Roman"/>
                <w:b/>
                <w:color w:val="auto"/>
                <w:kern w:val="0"/>
                <w:lang w:val="sr-Cyrl-CS" w:eastAsia="en-US"/>
              </w:rPr>
              <w:t>у динарима, без ПДВ-а</w:t>
            </w:r>
          </w:p>
        </w:tc>
      </w:tr>
      <w:tr w:rsidR="008F114B" w:rsidRPr="008F114B" w:rsidTr="005F41D2">
        <w:tc>
          <w:tcPr>
            <w:tcW w:w="1134" w:type="dxa"/>
          </w:tcPr>
          <w:p w:rsidR="008F114B" w:rsidRPr="008F114B" w:rsidRDefault="008F114B" w:rsidP="008F114B">
            <w:pPr>
              <w:suppressAutoHyphens w:val="0"/>
              <w:spacing w:line="240" w:lineRule="auto"/>
              <w:jc w:val="center"/>
              <w:rPr>
                <w:rFonts w:eastAsia="Times New Roman"/>
                <w:color w:val="auto"/>
                <w:kern w:val="0"/>
                <w:sz w:val="22"/>
                <w:szCs w:val="22"/>
                <w:lang w:val="ru-RU" w:eastAsia="en-US"/>
              </w:rPr>
            </w:pPr>
            <w:r w:rsidRPr="008F114B">
              <w:rPr>
                <w:rFonts w:eastAsia="Times New Roman"/>
                <w:color w:val="auto"/>
                <w:kern w:val="0"/>
                <w:sz w:val="22"/>
                <w:szCs w:val="22"/>
                <w:lang w:val="ru-RU" w:eastAsia="en-US"/>
              </w:rPr>
              <w:t>17</w:t>
            </w:r>
          </w:p>
        </w:tc>
        <w:tc>
          <w:tcPr>
            <w:tcW w:w="5245" w:type="dxa"/>
          </w:tcPr>
          <w:p w:rsidR="008F114B" w:rsidRPr="008F114B" w:rsidRDefault="008F114B" w:rsidP="008F114B">
            <w:pPr>
              <w:suppressAutoHyphens w:val="0"/>
              <w:spacing w:line="240" w:lineRule="auto"/>
              <w:rPr>
                <w:rFonts w:eastAsia="Times New Roman"/>
                <w:color w:val="auto"/>
                <w:kern w:val="0"/>
                <w:sz w:val="22"/>
                <w:szCs w:val="22"/>
                <w:lang w:val="ru-RU" w:eastAsia="en-US"/>
              </w:rPr>
            </w:pPr>
            <w:r w:rsidRPr="008F114B">
              <w:rPr>
                <w:rFonts w:eastAsia="Times New Roman"/>
                <w:color w:val="auto"/>
                <w:kern w:val="0"/>
                <w:lang w:val="sr-Cyrl-CS" w:eastAsia="en-US"/>
              </w:rPr>
              <w:t>Дан државности Србије – Сретење</w:t>
            </w:r>
          </w:p>
        </w:tc>
        <w:tc>
          <w:tcPr>
            <w:tcW w:w="2693" w:type="dxa"/>
          </w:tcPr>
          <w:p w:rsidR="008F114B" w:rsidRDefault="005F41D2" w:rsidP="008F114B">
            <w:pPr>
              <w:suppressAutoHyphens w:val="0"/>
              <w:spacing w:line="240" w:lineRule="auto"/>
              <w:jc w:val="center"/>
              <w:rPr>
                <w:rFonts w:eastAsia="Times New Roman"/>
                <w:color w:val="auto"/>
                <w:kern w:val="0"/>
                <w:lang w:val="sr-Cyrl-CS" w:eastAsia="en-US"/>
              </w:rPr>
            </w:pPr>
            <w:r>
              <w:rPr>
                <w:rFonts w:eastAsia="Times New Roman"/>
                <w:color w:val="auto"/>
                <w:kern w:val="0"/>
                <w:lang w:val="sr-Cyrl-CS" w:eastAsia="en-US"/>
              </w:rPr>
              <w:t>1.250.000,оо</w:t>
            </w:r>
          </w:p>
          <w:p w:rsidR="008F114B" w:rsidRPr="008F114B" w:rsidRDefault="008F114B" w:rsidP="008F114B">
            <w:pPr>
              <w:suppressAutoHyphens w:val="0"/>
              <w:spacing w:line="240" w:lineRule="auto"/>
              <w:rPr>
                <w:rFonts w:eastAsia="Times New Roman"/>
                <w:color w:val="auto"/>
                <w:kern w:val="0"/>
                <w:sz w:val="22"/>
                <w:szCs w:val="22"/>
                <w:highlight w:val="yellow"/>
                <w:lang w:val="sr-Cyrl-CS" w:eastAsia="en-US"/>
              </w:rPr>
            </w:pPr>
          </w:p>
        </w:tc>
      </w:tr>
      <w:tr w:rsidR="008F114B" w:rsidRPr="008F114B" w:rsidTr="005F41D2">
        <w:tc>
          <w:tcPr>
            <w:tcW w:w="1134" w:type="dxa"/>
          </w:tcPr>
          <w:p w:rsidR="008F114B" w:rsidRPr="008F114B" w:rsidRDefault="008F114B" w:rsidP="008F114B">
            <w:pPr>
              <w:suppressAutoHyphens w:val="0"/>
              <w:spacing w:line="240" w:lineRule="auto"/>
              <w:jc w:val="center"/>
              <w:rPr>
                <w:rFonts w:eastAsia="Times New Roman"/>
                <w:color w:val="auto"/>
                <w:kern w:val="0"/>
                <w:sz w:val="22"/>
                <w:szCs w:val="22"/>
                <w:lang w:val="ru-RU" w:eastAsia="en-US"/>
              </w:rPr>
            </w:pPr>
            <w:r w:rsidRPr="008F114B">
              <w:rPr>
                <w:rFonts w:eastAsia="Times New Roman"/>
                <w:color w:val="auto"/>
                <w:kern w:val="0"/>
                <w:sz w:val="22"/>
                <w:szCs w:val="22"/>
                <w:lang w:val="ru-RU" w:eastAsia="en-US"/>
              </w:rPr>
              <w:t>18</w:t>
            </w:r>
          </w:p>
        </w:tc>
        <w:tc>
          <w:tcPr>
            <w:tcW w:w="5245" w:type="dxa"/>
          </w:tcPr>
          <w:p w:rsidR="008F114B" w:rsidRPr="008F114B" w:rsidRDefault="008F114B" w:rsidP="008F114B">
            <w:pPr>
              <w:suppressAutoHyphens w:val="0"/>
              <w:spacing w:line="240" w:lineRule="auto"/>
              <w:ind w:left="10"/>
              <w:rPr>
                <w:rFonts w:eastAsia="Times New Roman"/>
                <w:color w:val="auto"/>
                <w:kern w:val="0"/>
                <w:lang w:val="sr-Cyrl-CS" w:eastAsia="en-US"/>
              </w:rPr>
            </w:pPr>
            <w:r w:rsidRPr="008F114B">
              <w:rPr>
                <w:rFonts w:eastAsia="Times New Roman"/>
                <w:color w:val="auto"/>
                <w:kern w:val="0"/>
                <w:lang w:val="sr-Cyrl-CS" w:eastAsia="en-US"/>
              </w:rPr>
              <w:t>Дан сећања на Погром на Косову и Метохији</w:t>
            </w:r>
          </w:p>
          <w:p w:rsidR="008F114B" w:rsidRPr="008F114B" w:rsidRDefault="008F114B" w:rsidP="008F114B">
            <w:pPr>
              <w:suppressAutoHyphens w:val="0"/>
              <w:spacing w:line="240" w:lineRule="auto"/>
              <w:jc w:val="both"/>
              <w:rPr>
                <w:rFonts w:eastAsia="Times New Roman"/>
                <w:i/>
                <w:color w:val="auto"/>
                <w:kern w:val="0"/>
                <w:sz w:val="22"/>
                <w:szCs w:val="22"/>
                <w:lang w:val="ru-RU" w:eastAsia="en-US"/>
              </w:rPr>
            </w:pPr>
          </w:p>
        </w:tc>
        <w:tc>
          <w:tcPr>
            <w:tcW w:w="2693" w:type="dxa"/>
          </w:tcPr>
          <w:p w:rsidR="008F114B" w:rsidRPr="008F114B" w:rsidRDefault="005F41D2" w:rsidP="008F114B">
            <w:pPr>
              <w:suppressAutoHyphens w:val="0"/>
              <w:spacing w:line="240" w:lineRule="auto"/>
              <w:jc w:val="center"/>
              <w:rPr>
                <w:rFonts w:eastAsia="Times New Roman"/>
                <w:color w:val="auto"/>
                <w:kern w:val="0"/>
                <w:sz w:val="22"/>
                <w:szCs w:val="22"/>
                <w:highlight w:val="yellow"/>
                <w:lang w:eastAsia="en-US"/>
              </w:rPr>
            </w:pPr>
            <w:r>
              <w:rPr>
                <w:rFonts w:eastAsia="Times New Roman"/>
                <w:color w:val="auto"/>
                <w:kern w:val="0"/>
                <w:lang w:val="sr-Cyrl-CS" w:eastAsia="en-US"/>
              </w:rPr>
              <w:t>2.000.000,оо</w:t>
            </w:r>
          </w:p>
        </w:tc>
      </w:tr>
      <w:tr w:rsidR="008F114B" w:rsidRPr="008F114B" w:rsidTr="005F41D2">
        <w:tc>
          <w:tcPr>
            <w:tcW w:w="1134" w:type="dxa"/>
          </w:tcPr>
          <w:p w:rsidR="008F114B" w:rsidRPr="008F114B" w:rsidRDefault="008F114B" w:rsidP="008F114B">
            <w:pPr>
              <w:suppressAutoHyphens w:val="0"/>
              <w:spacing w:line="240" w:lineRule="auto"/>
              <w:jc w:val="center"/>
              <w:rPr>
                <w:rFonts w:eastAsia="Times New Roman"/>
                <w:color w:val="auto"/>
                <w:kern w:val="0"/>
                <w:sz w:val="22"/>
                <w:szCs w:val="22"/>
                <w:lang w:val="ru-RU" w:eastAsia="en-US"/>
              </w:rPr>
            </w:pPr>
            <w:r w:rsidRPr="008F114B">
              <w:rPr>
                <w:rFonts w:eastAsia="Times New Roman"/>
                <w:color w:val="auto"/>
                <w:kern w:val="0"/>
                <w:sz w:val="22"/>
                <w:szCs w:val="22"/>
                <w:lang w:val="ru-RU" w:eastAsia="en-US"/>
              </w:rPr>
              <w:t>19</w:t>
            </w:r>
          </w:p>
        </w:tc>
        <w:tc>
          <w:tcPr>
            <w:tcW w:w="5245" w:type="dxa"/>
          </w:tcPr>
          <w:p w:rsidR="008F114B" w:rsidRPr="008F114B" w:rsidRDefault="008F114B" w:rsidP="008F114B">
            <w:pPr>
              <w:suppressAutoHyphens w:val="0"/>
              <w:spacing w:line="240" w:lineRule="auto"/>
              <w:ind w:left="10"/>
              <w:rPr>
                <w:rFonts w:eastAsia="Times New Roman"/>
                <w:color w:val="auto"/>
                <w:kern w:val="0"/>
                <w:lang w:val="sr-Cyrl-CS" w:eastAsia="en-US"/>
              </w:rPr>
            </w:pPr>
            <w:r w:rsidRPr="008F114B">
              <w:rPr>
                <w:rFonts w:eastAsia="Times New Roman"/>
                <w:color w:val="auto"/>
                <w:kern w:val="0"/>
                <w:lang w:val="sr-Cyrl-CS" w:eastAsia="en-US"/>
              </w:rPr>
              <w:t>Дан сећања на страдале у НАТО агресији</w:t>
            </w:r>
          </w:p>
          <w:p w:rsidR="008F114B" w:rsidRPr="008F114B" w:rsidRDefault="008F114B" w:rsidP="008F114B">
            <w:pPr>
              <w:suppressAutoHyphens w:val="0"/>
              <w:spacing w:line="240" w:lineRule="auto"/>
              <w:rPr>
                <w:rFonts w:eastAsia="Times New Roman"/>
                <w:i/>
                <w:color w:val="auto"/>
                <w:kern w:val="0"/>
                <w:sz w:val="22"/>
                <w:szCs w:val="22"/>
                <w:lang w:val="ru-RU" w:eastAsia="en-US"/>
              </w:rPr>
            </w:pPr>
          </w:p>
        </w:tc>
        <w:tc>
          <w:tcPr>
            <w:tcW w:w="2693" w:type="dxa"/>
          </w:tcPr>
          <w:p w:rsidR="008F114B" w:rsidRPr="008F114B" w:rsidRDefault="005F41D2" w:rsidP="008F114B">
            <w:pPr>
              <w:suppressAutoHyphens w:val="0"/>
              <w:spacing w:line="240" w:lineRule="auto"/>
              <w:jc w:val="center"/>
              <w:rPr>
                <w:rFonts w:eastAsia="Times New Roman"/>
                <w:color w:val="auto"/>
                <w:kern w:val="0"/>
                <w:sz w:val="22"/>
                <w:szCs w:val="22"/>
                <w:highlight w:val="yellow"/>
                <w:lang w:val="sr-Cyrl-CS" w:eastAsia="en-US"/>
              </w:rPr>
            </w:pPr>
            <w:r>
              <w:rPr>
                <w:rFonts w:eastAsia="Times New Roman"/>
                <w:color w:val="auto"/>
                <w:kern w:val="0"/>
                <w:lang w:val="sr-Cyrl-CS" w:eastAsia="en-US"/>
              </w:rPr>
              <w:t>2.000.000,оо</w:t>
            </w:r>
          </w:p>
        </w:tc>
      </w:tr>
    </w:tbl>
    <w:p w:rsidR="00BA5C78" w:rsidRPr="006A64E0" w:rsidRDefault="00BA5C78" w:rsidP="00BA5C78">
      <w:pPr>
        <w:jc w:val="both"/>
      </w:pPr>
    </w:p>
    <w:p w:rsidR="001619E7" w:rsidRPr="006A64E0" w:rsidRDefault="001619E7">
      <w:pPr>
        <w:jc w:val="both"/>
        <w:rPr>
          <w:bCs/>
          <w:color w:val="C00000"/>
        </w:rPr>
      </w:pPr>
    </w:p>
    <w:p w:rsidR="0075452A" w:rsidRDefault="001619E7">
      <w:pPr>
        <w:shd w:val="clear" w:color="auto" w:fill="C6D9F1"/>
        <w:jc w:val="center"/>
        <w:rPr>
          <w:b/>
          <w:bCs/>
          <w:i/>
          <w:iCs/>
          <w:sz w:val="28"/>
          <w:szCs w:val="28"/>
          <w:lang w:val="sr-Cyrl-CS"/>
        </w:rPr>
      </w:pPr>
      <w:r w:rsidRPr="005F41D2">
        <w:rPr>
          <w:b/>
          <w:bCs/>
          <w:i/>
          <w:iCs/>
          <w:sz w:val="28"/>
          <w:szCs w:val="28"/>
        </w:rPr>
        <w:t>II</w:t>
      </w:r>
      <w:r w:rsidR="00D6153F" w:rsidRPr="005F41D2">
        <w:rPr>
          <w:b/>
          <w:bCs/>
          <w:i/>
          <w:iCs/>
          <w:sz w:val="28"/>
          <w:szCs w:val="28"/>
          <w:lang w:val="sr-Cyrl-RS"/>
        </w:rPr>
        <w:t xml:space="preserve"> </w:t>
      </w:r>
      <w:r w:rsidRPr="005F41D2">
        <w:rPr>
          <w:b/>
          <w:bCs/>
          <w:i/>
          <w:iCs/>
          <w:sz w:val="28"/>
          <w:szCs w:val="28"/>
        </w:rPr>
        <w:t>ВРСТА, ТЕХНИЧКЕ КАРАКТЕРИСТИКЕ</w:t>
      </w:r>
      <w:r w:rsidR="00D6153F" w:rsidRPr="005F41D2">
        <w:rPr>
          <w:b/>
          <w:bCs/>
          <w:i/>
          <w:iCs/>
          <w:sz w:val="28"/>
          <w:szCs w:val="28"/>
          <w:lang w:val="sr-Cyrl-RS"/>
        </w:rPr>
        <w:t xml:space="preserve"> (</w:t>
      </w:r>
      <w:r w:rsidR="00D6153F" w:rsidRPr="005F41D2">
        <w:rPr>
          <w:b/>
          <w:bCs/>
          <w:i/>
          <w:iCs/>
          <w:color w:val="auto"/>
          <w:sz w:val="28"/>
          <w:szCs w:val="28"/>
          <w:lang w:val="sr-Cyrl-RS"/>
        </w:rPr>
        <w:t>СПЕЦИФИКАЦИЈЕ)</w:t>
      </w:r>
      <w:r w:rsidRPr="005F41D2">
        <w:rPr>
          <w:b/>
          <w:bCs/>
          <w:i/>
          <w:iCs/>
          <w:color w:val="auto"/>
          <w:sz w:val="28"/>
          <w:szCs w:val="28"/>
        </w:rPr>
        <w:t>,</w:t>
      </w:r>
      <w:r w:rsidRPr="005F41D2">
        <w:rPr>
          <w:b/>
          <w:bCs/>
          <w:i/>
          <w:iCs/>
          <w:sz w:val="28"/>
          <w:szCs w:val="28"/>
        </w:rPr>
        <w:t xml:space="preserve"> КВАЛИТЕТ, КОЛИЧИНА И ОПИС ДОБАРА, РАДОВА ИЛИ УСЛУГА, НАЧИН СПРОВОЂЕЊА КОНТРОЛЕ И ОБЕЗБЕЂИВАЊА ГАРАНЦИЈЕ КВАЛИТЕТА, РОК ИЗВРШЕЊА, </w:t>
      </w:r>
      <w:r w:rsidRPr="005F41D2">
        <w:rPr>
          <w:b/>
          <w:bCs/>
          <w:i/>
          <w:iCs/>
          <w:sz w:val="28"/>
          <w:szCs w:val="28"/>
          <w:lang w:val="sr-Cyrl-CS"/>
        </w:rPr>
        <w:t xml:space="preserve">МЕСТО ИЗВРШЕЊА </w:t>
      </w:r>
      <w:r w:rsidRPr="005F41D2">
        <w:rPr>
          <w:b/>
          <w:bCs/>
          <w:i/>
          <w:iCs/>
          <w:sz w:val="28"/>
          <w:szCs w:val="28"/>
        </w:rPr>
        <w:t>ИЛИ ИСПОРУКЕ ДОБАРА, ЕВЕНТУАЛНЕ ДОДАТНЕ УСЛУГЕ И СЛ.</w:t>
      </w:r>
    </w:p>
    <w:p w:rsidR="008F114B" w:rsidRDefault="008F114B">
      <w:pPr>
        <w:shd w:val="clear" w:color="auto" w:fill="C6D9F1"/>
        <w:jc w:val="center"/>
        <w:rPr>
          <w:b/>
          <w:bCs/>
          <w:i/>
          <w:iCs/>
          <w:sz w:val="28"/>
          <w:szCs w:val="28"/>
          <w:lang w:val="sr-Cyrl-CS"/>
        </w:rPr>
      </w:pPr>
    </w:p>
    <w:p w:rsidR="008F114B" w:rsidRDefault="008F114B" w:rsidP="008F114B">
      <w:pPr>
        <w:tabs>
          <w:tab w:val="left" w:pos="6615"/>
        </w:tabs>
        <w:suppressAutoHyphens w:val="0"/>
        <w:spacing w:line="240" w:lineRule="auto"/>
        <w:jc w:val="both"/>
        <w:rPr>
          <w:rFonts w:eastAsia="Times New Roman"/>
          <w:bCs/>
          <w:color w:val="auto"/>
          <w:kern w:val="0"/>
          <w:szCs w:val="20"/>
          <w:lang w:val="sr-Cyrl-CS" w:eastAsia="en-US"/>
        </w:rPr>
      </w:pPr>
    </w:p>
    <w:p w:rsidR="006F316D" w:rsidRPr="00FB4BBC" w:rsidRDefault="008F114B" w:rsidP="00FB4BBC">
      <w:pPr>
        <w:tabs>
          <w:tab w:val="left" w:pos="6615"/>
        </w:tabs>
        <w:suppressAutoHyphens w:val="0"/>
        <w:spacing w:line="240" w:lineRule="auto"/>
        <w:jc w:val="both"/>
        <w:rPr>
          <w:rFonts w:eastAsia="Times New Roman"/>
          <w:b/>
          <w:bCs/>
          <w:color w:val="auto"/>
          <w:kern w:val="0"/>
          <w:szCs w:val="20"/>
          <w:lang w:val="sr-Cyrl-CS" w:eastAsia="en-US"/>
        </w:rPr>
      </w:pPr>
      <w:r w:rsidRPr="006F316D">
        <w:rPr>
          <w:rFonts w:eastAsia="Times New Roman"/>
          <w:b/>
          <w:bCs/>
          <w:color w:val="auto"/>
          <w:kern w:val="0"/>
          <w:szCs w:val="20"/>
          <w:lang w:val="sr-Cyrl-CS" w:eastAsia="en-US"/>
        </w:rPr>
        <w:t xml:space="preserve">Опис </w:t>
      </w:r>
      <w:r w:rsidR="006F316D" w:rsidRPr="006F316D">
        <w:rPr>
          <w:rFonts w:eastAsia="Times New Roman"/>
          <w:b/>
          <w:bCs/>
          <w:color w:val="auto"/>
          <w:kern w:val="0"/>
          <w:szCs w:val="20"/>
          <w:lang w:val="sr-Cyrl-CS" w:eastAsia="en-US"/>
        </w:rPr>
        <w:t xml:space="preserve">захтеваних </w:t>
      </w:r>
      <w:r w:rsidR="00FB4BBC">
        <w:rPr>
          <w:rFonts w:eastAsia="Times New Roman"/>
          <w:b/>
          <w:bCs/>
          <w:color w:val="auto"/>
          <w:kern w:val="0"/>
          <w:szCs w:val="20"/>
          <w:lang w:val="sr-Cyrl-CS" w:eastAsia="en-US"/>
        </w:rPr>
        <w:t>услуга, место, време и други захтевани услови:</w:t>
      </w:r>
    </w:p>
    <w:p w:rsidR="008F114B" w:rsidRPr="008F114B" w:rsidRDefault="006F316D" w:rsidP="00FB4BBC">
      <w:pPr>
        <w:suppressAutoHyphens w:val="0"/>
        <w:spacing w:line="240" w:lineRule="auto"/>
        <w:jc w:val="both"/>
        <w:rPr>
          <w:rFonts w:eastAsia="Calibri"/>
          <w:color w:val="auto"/>
          <w:kern w:val="0"/>
          <w:lang w:val="sr-Cyrl-CS" w:eastAsia="en-US"/>
        </w:rPr>
      </w:pPr>
      <w:r w:rsidRPr="006F316D">
        <w:rPr>
          <w:rFonts w:eastAsia="Calibri"/>
          <w:color w:val="auto"/>
          <w:kern w:val="0"/>
          <w:lang w:val="sr-Cyrl-CS" w:eastAsia="en-US"/>
        </w:rPr>
        <w:t>У</w:t>
      </w:r>
      <w:r w:rsidRPr="006F316D">
        <w:rPr>
          <w:rFonts w:eastAsia="Calibri"/>
          <w:color w:val="auto"/>
          <w:kern w:val="0"/>
          <w:lang w:val="ru-RU" w:eastAsia="en-US"/>
        </w:rPr>
        <w:t>слуге би се користиле</w:t>
      </w:r>
      <w:r w:rsidRPr="006F316D">
        <w:rPr>
          <w:rFonts w:eastAsia="Calibri"/>
          <w:color w:val="auto"/>
          <w:kern w:val="0"/>
          <w:lang w:val="sr-Latn-RS" w:eastAsia="en-US"/>
        </w:rPr>
        <w:t xml:space="preserve"> </w:t>
      </w:r>
      <w:r>
        <w:rPr>
          <w:rFonts w:eastAsia="Times New Roman"/>
          <w:color w:val="auto"/>
          <w:kern w:val="0"/>
          <w:lang w:val="sr-Cyrl-CS" w:eastAsia="en-US"/>
        </w:rPr>
        <w:t xml:space="preserve">у време и </w:t>
      </w:r>
      <w:r w:rsidRPr="006F316D">
        <w:rPr>
          <w:rFonts w:eastAsia="Times New Roman"/>
          <w:color w:val="auto"/>
          <w:kern w:val="0"/>
          <w:lang w:val="sr-Cyrl-CS" w:eastAsia="en-US"/>
        </w:rPr>
        <w:t>на локацијам које су наведене,</w:t>
      </w:r>
      <w:r w:rsidRPr="006F316D">
        <w:rPr>
          <w:rFonts w:eastAsia="Calibri"/>
          <w:color w:val="auto"/>
          <w:kern w:val="0"/>
          <w:lang w:val="sr-Latn-RS" w:eastAsia="en-US"/>
        </w:rPr>
        <w:t xml:space="preserve"> </w:t>
      </w:r>
      <w:r w:rsidRPr="006F316D">
        <w:rPr>
          <w:rFonts w:eastAsia="Calibri"/>
          <w:color w:val="auto"/>
          <w:kern w:val="0"/>
          <w:lang w:val="ru-RU" w:eastAsia="en-US"/>
        </w:rPr>
        <w:t xml:space="preserve"> </w:t>
      </w:r>
      <w:r w:rsidRPr="006F316D">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w:t>
      </w:r>
      <w:r>
        <w:rPr>
          <w:rFonts w:eastAsia="Calibri"/>
          <w:color w:val="auto"/>
          <w:kern w:val="0"/>
          <w:lang w:val="sr-Cyrl-CS" w:eastAsia="en-US"/>
        </w:rPr>
        <w:t>, и то:</w:t>
      </w:r>
    </w:p>
    <w:tbl>
      <w:tblPr>
        <w:tblW w:w="9242" w:type="dxa"/>
        <w:tblLayout w:type="fixed"/>
        <w:tblCellMar>
          <w:left w:w="0" w:type="dxa"/>
          <w:right w:w="0" w:type="dxa"/>
        </w:tblCellMar>
        <w:tblLook w:val="0000" w:firstRow="0" w:lastRow="0" w:firstColumn="0" w:lastColumn="0" w:noHBand="0" w:noVBand="0"/>
      </w:tblPr>
      <w:tblGrid>
        <w:gridCol w:w="2123"/>
        <w:gridCol w:w="7119"/>
      </w:tblGrid>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val="sr-Cyrl-CS" w:eastAsia="en-US"/>
              </w:rPr>
            </w:pPr>
            <w:r>
              <w:rPr>
                <w:rFonts w:eastAsia="Times New Roman"/>
                <w:b/>
                <w:bCs/>
                <w:color w:val="auto"/>
                <w:kern w:val="0"/>
                <w:lang w:val="sr-Cyrl-CS" w:eastAsia="en-US"/>
              </w:rPr>
              <w:t>Партија 17</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jc w:val="both"/>
              <w:rPr>
                <w:rFonts w:eastAsia="Times New Roman"/>
                <w:b/>
                <w:color w:val="auto"/>
                <w:kern w:val="0"/>
                <w:lang w:val="sr-Cyrl-CS" w:eastAsia="en-US"/>
              </w:rPr>
            </w:pPr>
            <w:r w:rsidRPr="008F114B">
              <w:rPr>
                <w:rFonts w:eastAsia="Times New Roman"/>
                <w:b/>
                <w:color w:val="auto"/>
                <w:kern w:val="0"/>
                <w:lang w:eastAsia="en-US"/>
              </w:rPr>
              <w:t xml:space="preserve">Дан </w:t>
            </w:r>
            <w:r w:rsidRPr="008F114B">
              <w:rPr>
                <w:rFonts w:eastAsia="Times New Roman"/>
                <w:b/>
                <w:color w:val="auto"/>
                <w:kern w:val="0"/>
                <w:lang w:val="sr-Cyrl-RS" w:eastAsia="en-US"/>
              </w:rPr>
              <w:t>државности Србије - Сретење</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Times New Roman"/>
                <w:color w:val="auto"/>
                <w:kern w:val="0"/>
                <w:lang w:eastAsia="en-US"/>
              </w:rPr>
              <w:t xml:space="preserve">Датум </w:t>
            </w:r>
            <w:r w:rsidRPr="008F114B">
              <w:rPr>
                <w:rFonts w:eastAsia="Times New Roman"/>
                <w:color w:val="auto"/>
                <w:kern w:val="0"/>
                <w:lang w:val="sr-Cyrl-CS" w:eastAsia="en-US"/>
              </w:rPr>
              <w:t xml:space="preserve">и време </w:t>
            </w:r>
            <w:r w:rsidRPr="008F114B">
              <w:rPr>
                <w:rFonts w:eastAsia="Times New Roman"/>
                <w:color w:val="auto"/>
                <w:kern w:val="0"/>
                <w:lang w:eastAsia="en-US"/>
              </w:rPr>
              <w:t>одржавања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jc w:val="both"/>
              <w:rPr>
                <w:rFonts w:eastAsia="Times New Roman"/>
                <w:color w:val="auto"/>
                <w:kern w:val="0"/>
                <w:lang w:val="sr-Cyrl-CS" w:eastAsia="en-US"/>
              </w:rPr>
            </w:pPr>
            <w:r w:rsidRPr="008F114B">
              <w:rPr>
                <w:rFonts w:eastAsia="Times New Roman"/>
                <w:color w:val="auto"/>
                <w:kern w:val="0"/>
                <w:lang w:val="sr-Cyrl-CS" w:eastAsia="en-US"/>
              </w:rPr>
              <w:t>15.02.201</w:t>
            </w:r>
            <w:r w:rsidRPr="008F114B">
              <w:rPr>
                <w:rFonts w:eastAsia="Times New Roman"/>
                <w:color w:val="auto"/>
                <w:kern w:val="0"/>
                <w:lang w:val="sr-Latn-RS" w:eastAsia="en-US"/>
              </w:rPr>
              <w:t>8</w:t>
            </w:r>
            <w:r w:rsidRPr="008F114B">
              <w:rPr>
                <w:rFonts w:eastAsia="Times New Roman"/>
                <w:color w:val="auto"/>
                <w:kern w:val="0"/>
                <w:lang w:val="sr-Cyrl-CS" w:eastAsia="en-US"/>
              </w:rPr>
              <w:t>. у 12.00</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Локалитет</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Cs/>
                <w:color w:val="auto"/>
                <w:kern w:val="0"/>
                <w:lang w:val="ru-RU" w:eastAsia="en-US"/>
              </w:rPr>
            </w:pPr>
            <w:r w:rsidRPr="008F114B">
              <w:rPr>
                <w:rFonts w:eastAsia="Times New Roman"/>
                <w:bCs/>
                <w:color w:val="auto"/>
                <w:kern w:val="0"/>
                <w:lang w:val="ru-RU" w:eastAsia="en-US"/>
              </w:rPr>
              <w:t>Опленац</w:t>
            </w:r>
            <w:r w:rsidR="006F316D">
              <w:rPr>
                <w:rFonts w:eastAsia="Times New Roman"/>
                <w:bCs/>
                <w:color w:val="auto"/>
                <w:kern w:val="0"/>
                <w:lang w:val="ru-RU" w:eastAsia="en-US"/>
              </w:rPr>
              <w:t xml:space="preserve">  - отворени простор</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lastRenderedPageBreak/>
              <w:t>Трајање програма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6F316D" w:rsidP="008F114B">
            <w:pPr>
              <w:suppressAutoHyphens w:val="0"/>
              <w:spacing w:line="240" w:lineRule="auto"/>
              <w:rPr>
                <w:rFonts w:eastAsia="Times New Roman"/>
                <w:b/>
                <w:bCs/>
                <w:color w:val="auto"/>
                <w:kern w:val="0"/>
                <w:lang w:eastAsia="en-US"/>
              </w:rPr>
            </w:pPr>
            <w:r>
              <w:rPr>
                <w:rFonts w:eastAsia="Times New Roman"/>
                <w:color w:val="auto"/>
                <w:kern w:val="0"/>
                <w:lang w:val="sr-Cyrl-CS" w:eastAsia="en-US"/>
              </w:rPr>
              <w:t>Д</w:t>
            </w:r>
            <w:r w:rsidR="008F114B" w:rsidRPr="008F114B">
              <w:rPr>
                <w:rFonts w:eastAsia="Times New Roman"/>
                <w:color w:val="auto"/>
                <w:kern w:val="0"/>
                <w:lang w:val="sr-Cyrl-CS" w:eastAsia="en-US"/>
              </w:rPr>
              <w:t xml:space="preserve">о 20 </w:t>
            </w:r>
            <w:r w:rsidR="008F114B" w:rsidRPr="008F114B">
              <w:rPr>
                <w:rFonts w:eastAsia="Times New Roman"/>
                <w:color w:val="auto"/>
                <w:kern w:val="0"/>
                <w:lang w:eastAsia="en-US"/>
              </w:rPr>
              <w:t>минута</w:t>
            </w:r>
          </w:p>
        </w:tc>
      </w:tr>
      <w:tr w:rsidR="008F114B" w:rsidRPr="008F114B" w:rsidTr="00E6615B">
        <w:trPr>
          <w:trHeight w:val="316"/>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Тип програма</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6F316D" w:rsidP="008F114B">
            <w:pPr>
              <w:suppressAutoHyphens w:val="0"/>
              <w:spacing w:line="240" w:lineRule="auto"/>
              <w:rPr>
                <w:rFonts w:eastAsia="Times New Roman"/>
                <w:b/>
                <w:bCs/>
                <w:color w:val="auto"/>
                <w:kern w:val="0"/>
                <w:lang w:val="sr-Cyrl-CS" w:eastAsia="en-US"/>
              </w:rPr>
            </w:pPr>
            <w:r>
              <w:rPr>
                <w:rFonts w:eastAsia="Times New Roman"/>
                <w:color w:val="auto"/>
                <w:kern w:val="0"/>
                <w:lang w:val="ru-RU" w:eastAsia="en-US"/>
              </w:rPr>
              <w:t>У</w:t>
            </w:r>
            <w:r w:rsidR="008F114B" w:rsidRPr="008F114B">
              <w:rPr>
                <w:rFonts w:eastAsia="Times New Roman"/>
                <w:color w:val="auto"/>
                <w:kern w:val="0"/>
                <w:lang w:val="ru-RU" w:eastAsia="en-US"/>
              </w:rPr>
              <w:t>метничко-сценски приказ</w:t>
            </w:r>
          </w:p>
        </w:tc>
      </w:tr>
      <w:tr w:rsidR="008F114B" w:rsidRPr="008F114B" w:rsidTr="00FB4BBC">
        <w:trPr>
          <w:trHeight w:val="749"/>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keepNext/>
              <w:suppressAutoHyphens w:val="0"/>
              <w:autoSpaceDE w:val="0"/>
              <w:autoSpaceDN w:val="0"/>
              <w:adjustRightInd w:val="0"/>
              <w:spacing w:line="240" w:lineRule="auto"/>
              <w:outlineLvl w:val="1"/>
              <w:rPr>
                <w:rFonts w:ascii="BookAntiqua-BoldItalic" w:eastAsia="Times New Roman" w:hAnsi="BookAntiqua-BoldItalic"/>
                <w:b/>
                <w:bCs/>
                <w:kern w:val="0"/>
                <w:lang w:eastAsia="en-US"/>
              </w:rPr>
            </w:pPr>
            <w:r w:rsidRPr="008F114B">
              <w:rPr>
                <w:rFonts w:ascii="BookAntiqua-BoldItalic" w:eastAsia="Times New Roman" w:hAnsi="BookAntiqua-BoldItalic"/>
                <w:bCs/>
                <w:kern w:val="0"/>
                <w:lang w:val="sr-Cyrl-CS" w:eastAsia="en-US"/>
              </w:rPr>
              <w:t>О</w:t>
            </w:r>
            <w:r w:rsidRPr="008F114B">
              <w:rPr>
                <w:rFonts w:ascii="BookAntiqua-BoldItalic" w:eastAsia="Times New Roman" w:hAnsi="BookAntiqua-BoldItalic"/>
                <w:bCs/>
                <w:kern w:val="0"/>
                <w:lang w:eastAsia="en-US"/>
              </w:rPr>
              <w:t>пис</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ru-RU" w:eastAsia="en-US"/>
              </w:rPr>
            </w:pPr>
            <w:r w:rsidRPr="008F114B">
              <w:rPr>
                <w:rFonts w:eastAsia="Times New Roman"/>
                <w:bCs/>
                <w:color w:val="auto"/>
                <w:kern w:val="0"/>
                <w:lang w:val="sr-Cyrl-CS" w:eastAsia="en-US"/>
              </w:rPr>
              <w:t>Уметничко-сценски приказ у драмској и музичкој форми уз историјски час у који ће у извођачком сегменту бити укључена и деца</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Times New Roman"/>
                <w:color w:val="auto"/>
                <w:kern w:val="0"/>
                <w:lang w:val="sr-Cyrl-CS" w:eastAsia="en-US"/>
              </w:rPr>
              <w:t>Тражени технички ресурси</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Calibri"/>
                <w:color w:val="auto"/>
                <w:kern w:val="0"/>
                <w:lang w:eastAsia="en-US"/>
              </w:rPr>
              <w:t xml:space="preserve">Адекватан звучни систем за чујни опсег од </w:t>
            </w:r>
            <w:r w:rsidRPr="008F114B">
              <w:rPr>
                <w:rFonts w:eastAsia="Calibri"/>
                <w:color w:val="auto"/>
                <w:kern w:val="0"/>
                <w:lang w:val="sr-Cyrl-RS" w:eastAsia="en-US"/>
              </w:rPr>
              <w:t xml:space="preserve">двеста метара, </w:t>
            </w:r>
            <w:r w:rsidRPr="008F114B">
              <w:rPr>
                <w:rFonts w:eastAsia="Calibri"/>
                <w:color w:val="auto"/>
                <w:kern w:val="0"/>
                <w:lang w:val="sr-Cyrl-CS" w:eastAsia="en-US"/>
              </w:rPr>
              <w:t>кутија за дистрибуцију тона за сниматеље, говорница за обраћање</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Тражени људски ресурси</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Водитељ програма који течно чита текст и на енглеском језику, најмање два глумца, певачка група или хор, најмање четворо деце-глумаца, статисти.</w:t>
            </w:r>
          </w:p>
        </w:tc>
      </w:tr>
    </w:tbl>
    <w:p w:rsidR="008F114B" w:rsidRPr="008F114B" w:rsidRDefault="008F114B" w:rsidP="00FB4BBC">
      <w:pPr>
        <w:keepNext/>
        <w:suppressAutoHyphens w:val="0"/>
        <w:spacing w:before="240" w:after="60" w:line="240" w:lineRule="auto"/>
        <w:outlineLvl w:val="0"/>
        <w:rPr>
          <w:rFonts w:eastAsia="Times New Roman"/>
          <w:b/>
          <w:bCs/>
          <w:color w:val="auto"/>
          <w:kern w:val="32"/>
          <w:lang w:val="sr-Cyrl-RS" w:eastAsia="en-US"/>
        </w:rPr>
      </w:pPr>
    </w:p>
    <w:tbl>
      <w:tblPr>
        <w:tblW w:w="9242" w:type="dxa"/>
        <w:tblLayout w:type="fixed"/>
        <w:tblCellMar>
          <w:left w:w="0" w:type="dxa"/>
          <w:right w:w="0" w:type="dxa"/>
        </w:tblCellMar>
        <w:tblLook w:val="0000" w:firstRow="0" w:lastRow="0" w:firstColumn="0" w:lastColumn="0" w:noHBand="0" w:noVBand="0"/>
      </w:tblPr>
      <w:tblGrid>
        <w:gridCol w:w="2123"/>
        <w:gridCol w:w="7119"/>
      </w:tblGrid>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val="sr-Cyrl-CS" w:eastAsia="en-US"/>
              </w:rPr>
            </w:pPr>
            <w:r>
              <w:rPr>
                <w:rFonts w:eastAsia="Times New Roman"/>
                <w:b/>
                <w:bCs/>
                <w:color w:val="auto"/>
                <w:kern w:val="0"/>
                <w:lang w:val="sr-Cyrl-CS" w:eastAsia="en-US"/>
              </w:rPr>
              <w:t>Партија 18</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jc w:val="both"/>
              <w:rPr>
                <w:rFonts w:eastAsia="Times New Roman"/>
                <w:b/>
                <w:color w:val="auto"/>
                <w:kern w:val="0"/>
                <w:lang w:val="sr-Cyrl-CS" w:eastAsia="en-US"/>
              </w:rPr>
            </w:pPr>
            <w:r w:rsidRPr="008F114B">
              <w:rPr>
                <w:rFonts w:eastAsia="Times New Roman"/>
                <w:b/>
                <w:color w:val="auto"/>
                <w:kern w:val="0"/>
                <w:lang w:val="sr-Cyrl-RS" w:eastAsia="en-US"/>
              </w:rPr>
              <w:t>Дан сећања на Погром на Косову и Метохији</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Times New Roman"/>
                <w:color w:val="auto"/>
                <w:kern w:val="0"/>
                <w:lang w:eastAsia="en-US"/>
              </w:rPr>
              <w:t xml:space="preserve">Датум </w:t>
            </w:r>
            <w:r w:rsidRPr="008F114B">
              <w:rPr>
                <w:rFonts w:eastAsia="Times New Roman"/>
                <w:color w:val="auto"/>
                <w:kern w:val="0"/>
                <w:lang w:val="sr-Cyrl-CS" w:eastAsia="en-US"/>
              </w:rPr>
              <w:t xml:space="preserve">и време </w:t>
            </w:r>
            <w:r w:rsidRPr="008F114B">
              <w:rPr>
                <w:rFonts w:eastAsia="Times New Roman"/>
                <w:color w:val="auto"/>
                <w:kern w:val="0"/>
                <w:lang w:eastAsia="en-US"/>
              </w:rPr>
              <w:t>одржавања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jc w:val="both"/>
              <w:rPr>
                <w:rFonts w:eastAsia="Times New Roman"/>
                <w:color w:val="auto"/>
                <w:kern w:val="0"/>
                <w:lang w:val="sr-Cyrl-CS" w:eastAsia="en-US"/>
              </w:rPr>
            </w:pPr>
            <w:r w:rsidRPr="008F114B">
              <w:rPr>
                <w:rFonts w:eastAsia="Times New Roman"/>
                <w:color w:val="auto"/>
                <w:kern w:val="0"/>
                <w:lang w:val="sr-Cyrl-CS" w:eastAsia="en-US"/>
              </w:rPr>
              <w:t>17.03.201</w:t>
            </w:r>
            <w:r w:rsidRPr="008F114B">
              <w:rPr>
                <w:rFonts w:eastAsia="Times New Roman"/>
                <w:color w:val="auto"/>
                <w:kern w:val="0"/>
                <w:lang w:val="sr-Latn-RS" w:eastAsia="en-US"/>
              </w:rPr>
              <w:t>8</w:t>
            </w:r>
            <w:r w:rsidRPr="008F114B">
              <w:rPr>
                <w:rFonts w:eastAsia="Times New Roman"/>
                <w:color w:val="auto"/>
                <w:kern w:val="0"/>
                <w:lang w:val="sr-Cyrl-CS" w:eastAsia="en-US"/>
              </w:rPr>
              <w:t>. у 19.00 часова</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Локалитет</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6F316D" w:rsidP="006F316D">
            <w:pPr>
              <w:suppressAutoHyphens w:val="0"/>
              <w:spacing w:line="240" w:lineRule="auto"/>
              <w:rPr>
                <w:rFonts w:eastAsia="Times New Roman"/>
                <w:bCs/>
                <w:color w:val="auto"/>
                <w:kern w:val="0"/>
                <w:lang w:val="ru-RU" w:eastAsia="en-US"/>
              </w:rPr>
            </w:pPr>
            <w:r w:rsidRPr="008F114B">
              <w:rPr>
                <w:rFonts w:eastAsia="Times New Roman"/>
                <w:bCs/>
                <w:color w:val="auto"/>
                <w:kern w:val="0"/>
                <w:lang w:val="ru-RU" w:eastAsia="en-US"/>
              </w:rPr>
              <w:t xml:space="preserve">Београд </w:t>
            </w:r>
            <w:r>
              <w:rPr>
                <w:rFonts w:eastAsia="Times New Roman"/>
                <w:bCs/>
                <w:color w:val="auto"/>
                <w:kern w:val="0"/>
                <w:lang w:val="ru-RU" w:eastAsia="en-US"/>
              </w:rPr>
              <w:t xml:space="preserve">- </w:t>
            </w:r>
            <w:r w:rsidR="008F114B" w:rsidRPr="008F114B">
              <w:rPr>
                <w:rFonts w:eastAsia="Times New Roman"/>
                <w:bCs/>
                <w:color w:val="auto"/>
                <w:kern w:val="0"/>
                <w:lang w:val="ru-RU" w:eastAsia="en-US"/>
              </w:rPr>
              <w:t>Адекватан затворени прос</w:t>
            </w:r>
            <w:r>
              <w:rPr>
                <w:rFonts w:eastAsia="Times New Roman"/>
                <w:bCs/>
                <w:color w:val="auto"/>
                <w:kern w:val="0"/>
                <w:lang w:val="ru-RU" w:eastAsia="en-US"/>
              </w:rPr>
              <w:t>тор са 400-600 места за седење</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Трајање програма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Cs/>
                <w:color w:val="auto"/>
                <w:kern w:val="0"/>
                <w:lang w:val="sr-Cyrl-RS" w:eastAsia="en-US"/>
              </w:rPr>
            </w:pPr>
            <w:r w:rsidRPr="008F114B">
              <w:rPr>
                <w:rFonts w:eastAsia="Times New Roman"/>
                <w:bCs/>
                <w:color w:val="auto"/>
                <w:kern w:val="0"/>
                <w:lang w:val="sr-Cyrl-RS" w:eastAsia="en-US"/>
              </w:rPr>
              <w:t>До 60 минута</w:t>
            </w:r>
          </w:p>
        </w:tc>
      </w:tr>
      <w:tr w:rsidR="008F114B" w:rsidRPr="008F114B" w:rsidTr="00E6615B">
        <w:trPr>
          <w:trHeight w:val="316"/>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Тип програма</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Cs/>
                <w:color w:val="auto"/>
                <w:kern w:val="0"/>
                <w:lang w:val="sr-Cyrl-CS" w:eastAsia="en-US"/>
              </w:rPr>
            </w:pPr>
            <w:r w:rsidRPr="008F114B">
              <w:rPr>
                <w:rFonts w:eastAsia="Times New Roman"/>
                <w:bCs/>
                <w:color w:val="auto"/>
                <w:kern w:val="0"/>
                <w:lang w:val="sr-Cyrl-CS" w:eastAsia="en-US"/>
              </w:rPr>
              <w:t>Драмско-музички приказ, пројекција документарне форме</w:t>
            </w:r>
          </w:p>
        </w:tc>
      </w:tr>
      <w:tr w:rsidR="008F114B" w:rsidRPr="008F114B" w:rsidTr="00E6615B">
        <w:trPr>
          <w:trHeight w:val="892"/>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keepNext/>
              <w:suppressAutoHyphens w:val="0"/>
              <w:autoSpaceDE w:val="0"/>
              <w:autoSpaceDN w:val="0"/>
              <w:adjustRightInd w:val="0"/>
              <w:spacing w:line="240" w:lineRule="auto"/>
              <w:outlineLvl w:val="1"/>
              <w:rPr>
                <w:rFonts w:ascii="BookAntiqua-BoldItalic" w:eastAsia="Times New Roman" w:hAnsi="BookAntiqua-BoldItalic"/>
                <w:b/>
                <w:bCs/>
                <w:kern w:val="0"/>
                <w:lang w:eastAsia="en-US"/>
              </w:rPr>
            </w:pPr>
            <w:r w:rsidRPr="008F114B">
              <w:rPr>
                <w:rFonts w:ascii="BookAntiqua-BoldItalic" w:eastAsia="Times New Roman" w:hAnsi="BookAntiqua-BoldItalic"/>
                <w:bCs/>
                <w:kern w:val="0"/>
                <w:lang w:val="sr-Cyrl-CS" w:eastAsia="en-US"/>
              </w:rPr>
              <w:t>О</w:t>
            </w:r>
            <w:r w:rsidRPr="008F114B">
              <w:rPr>
                <w:rFonts w:ascii="BookAntiqua-BoldItalic" w:eastAsia="Times New Roman" w:hAnsi="BookAntiqua-BoldItalic"/>
                <w:bCs/>
                <w:kern w:val="0"/>
                <w:lang w:eastAsia="en-US"/>
              </w:rPr>
              <w:t>пис</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ru-RU" w:eastAsia="en-US"/>
              </w:rPr>
            </w:pPr>
            <w:r w:rsidRPr="008F114B">
              <w:rPr>
                <w:rFonts w:eastAsia="Times New Roman"/>
                <w:color w:val="auto"/>
                <w:kern w:val="0"/>
                <w:lang w:val="ru-RU" w:eastAsia="en-US"/>
              </w:rPr>
              <w:t xml:space="preserve">Пригодан драмско-музички приказ који ће на адеквтан начин представити страдање српског становништа, као и уништавање културне баштине у ноћи Погрома. </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Times New Roman"/>
                <w:color w:val="auto"/>
                <w:kern w:val="0"/>
                <w:lang w:val="sr-Cyrl-CS" w:eastAsia="en-US"/>
              </w:rPr>
              <w:t>Тражени технички ресурси</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sr-Cyrl-RS" w:eastAsia="en-US"/>
              </w:rPr>
            </w:pPr>
            <w:r w:rsidRPr="008F114B">
              <w:rPr>
                <w:rFonts w:eastAsia="Calibri"/>
                <w:color w:val="auto"/>
                <w:kern w:val="0"/>
                <w:lang w:val="sr-Cyrl-RS" w:eastAsia="en-US"/>
              </w:rPr>
              <w:t>Адекватни звучни систем, видео пројектор високе резолуције,</w:t>
            </w:r>
            <w:r w:rsidRPr="008F114B">
              <w:rPr>
                <w:rFonts w:eastAsia="Calibri"/>
                <w:color w:val="auto"/>
                <w:kern w:val="0"/>
                <w:lang w:val="sr-Cyrl-CS" w:eastAsia="en-US"/>
              </w:rPr>
              <w:t xml:space="preserve"> говорница за обраћање</w:t>
            </w:r>
          </w:p>
        </w:tc>
      </w:tr>
      <w:tr w:rsidR="008F114B" w:rsidRPr="008F114B" w:rsidTr="00E6615B">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Тражени људски ресурси</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Водитељ програма који течно чита текст и на енглеском језику, видео пројектор високе резолуције,</w:t>
            </w:r>
          </w:p>
        </w:tc>
      </w:tr>
    </w:tbl>
    <w:p w:rsidR="008F114B" w:rsidRPr="008F114B" w:rsidRDefault="008F114B" w:rsidP="008F114B">
      <w:pPr>
        <w:suppressAutoHyphens w:val="0"/>
        <w:spacing w:line="240" w:lineRule="auto"/>
        <w:rPr>
          <w:rFonts w:eastAsia="Times New Roman"/>
          <w:b/>
          <w:bCs/>
          <w:color w:val="auto"/>
          <w:kern w:val="0"/>
          <w:lang w:val="sr-Cyrl-CS" w:eastAsia="en-US"/>
        </w:rPr>
      </w:pPr>
    </w:p>
    <w:tbl>
      <w:tblPr>
        <w:tblW w:w="9229" w:type="dxa"/>
        <w:tblLayout w:type="fixed"/>
        <w:tblCellMar>
          <w:left w:w="0" w:type="dxa"/>
          <w:right w:w="0" w:type="dxa"/>
        </w:tblCellMar>
        <w:tblLook w:val="0000" w:firstRow="0" w:lastRow="0" w:firstColumn="0" w:lastColumn="0" w:noHBand="0" w:noVBand="0"/>
      </w:tblPr>
      <w:tblGrid>
        <w:gridCol w:w="2142"/>
        <w:gridCol w:w="7087"/>
      </w:tblGrid>
      <w:tr w:rsidR="008F114B" w:rsidRPr="008F114B" w:rsidTr="00E6615B">
        <w:trPr>
          <w:trHeight w:val="143"/>
        </w:trPr>
        <w:tc>
          <w:tcPr>
            <w:tcW w:w="2142"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val="sr-Cyrl-CS" w:eastAsia="en-US"/>
              </w:rPr>
            </w:pPr>
            <w:r>
              <w:rPr>
                <w:rFonts w:eastAsia="Times New Roman"/>
                <w:b/>
                <w:bCs/>
                <w:color w:val="auto"/>
                <w:kern w:val="0"/>
                <w:lang w:val="sr-Cyrl-CS" w:eastAsia="en-US"/>
              </w:rPr>
              <w:t>Партија 19</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6F316D" w:rsidP="008F114B">
            <w:pPr>
              <w:suppressAutoHyphens w:val="0"/>
              <w:spacing w:line="240" w:lineRule="auto"/>
              <w:ind w:left="10"/>
              <w:rPr>
                <w:rFonts w:eastAsia="Times New Roman"/>
                <w:b/>
                <w:color w:val="auto"/>
                <w:kern w:val="0"/>
                <w:lang w:val="sr-Cyrl-CS" w:eastAsia="en-US"/>
              </w:rPr>
            </w:pPr>
            <w:r>
              <w:rPr>
                <w:rFonts w:eastAsia="Times New Roman"/>
                <w:b/>
                <w:color w:val="auto"/>
                <w:kern w:val="0"/>
                <w:lang w:val="sr-Cyrl-CS" w:eastAsia="en-US"/>
              </w:rPr>
              <w:t>Дан сећања на страдале у НАТО</w:t>
            </w:r>
            <w:r w:rsidR="008F114B" w:rsidRPr="008F114B">
              <w:rPr>
                <w:rFonts w:eastAsia="Times New Roman"/>
                <w:b/>
                <w:color w:val="auto"/>
                <w:kern w:val="0"/>
                <w:lang w:val="sr-Cyrl-CS" w:eastAsia="en-US"/>
              </w:rPr>
              <w:t xml:space="preserve"> агресији</w:t>
            </w:r>
          </w:p>
          <w:p w:rsidR="008F114B" w:rsidRPr="008F114B" w:rsidRDefault="008F114B" w:rsidP="008F114B">
            <w:pPr>
              <w:suppressAutoHyphens w:val="0"/>
              <w:spacing w:line="240" w:lineRule="auto"/>
              <w:jc w:val="both"/>
              <w:rPr>
                <w:rFonts w:eastAsia="Times New Roman"/>
                <w:b/>
                <w:color w:val="auto"/>
                <w:kern w:val="0"/>
                <w:lang w:val="sr-Cyrl-CS" w:eastAsia="en-US"/>
              </w:rPr>
            </w:pPr>
          </w:p>
        </w:tc>
      </w:tr>
      <w:tr w:rsidR="008F114B" w:rsidRPr="008F114B" w:rsidTr="00E6615B">
        <w:trPr>
          <w:trHeight w:val="143"/>
        </w:trPr>
        <w:tc>
          <w:tcPr>
            <w:tcW w:w="2142"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Times New Roman"/>
                <w:color w:val="auto"/>
                <w:kern w:val="0"/>
                <w:lang w:eastAsia="en-US"/>
              </w:rPr>
              <w:t xml:space="preserve">Датум </w:t>
            </w:r>
            <w:r w:rsidRPr="008F114B">
              <w:rPr>
                <w:rFonts w:eastAsia="Times New Roman"/>
                <w:color w:val="auto"/>
                <w:kern w:val="0"/>
                <w:lang w:val="sr-Cyrl-CS" w:eastAsia="en-US"/>
              </w:rPr>
              <w:t xml:space="preserve">и време </w:t>
            </w:r>
            <w:r w:rsidRPr="008F114B">
              <w:rPr>
                <w:rFonts w:eastAsia="Times New Roman"/>
                <w:color w:val="auto"/>
                <w:kern w:val="0"/>
                <w:lang w:eastAsia="en-US"/>
              </w:rPr>
              <w:t>одржавања</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jc w:val="both"/>
              <w:rPr>
                <w:rFonts w:eastAsia="Times New Roman"/>
                <w:color w:val="auto"/>
                <w:kern w:val="0"/>
                <w:lang w:val="sr-Cyrl-CS" w:eastAsia="en-US"/>
              </w:rPr>
            </w:pPr>
            <w:r w:rsidRPr="008F114B">
              <w:rPr>
                <w:rFonts w:eastAsia="Times New Roman"/>
                <w:color w:val="auto"/>
                <w:kern w:val="0"/>
                <w:lang w:val="sr-Cyrl-CS" w:eastAsia="en-US"/>
              </w:rPr>
              <w:t>24.03.201</w:t>
            </w:r>
            <w:r w:rsidRPr="008F114B">
              <w:rPr>
                <w:rFonts w:eastAsia="Times New Roman"/>
                <w:color w:val="auto"/>
                <w:kern w:val="0"/>
                <w:lang w:val="sr-Latn-RS" w:eastAsia="en-US"/>
              </w:rPr>
              <w:t>8</w:t>
            </w:r>
            <w:r w:rsidRPr="008F114B">
              <w:rPr>
                <w:rFonts w:eastAsia="Times New Roman"/>
                <w:color w:val="auto"/>
                <w:kern w:val="0"/>
                <w:lang w:val="sr-Cyrl-CS" w:eastAsia="en-US"/>
              </w:rPr>
              <w:t>. у 11.00 часова</w:t>
            </w:r>
          </w:p>
        </w:tc>
      </w:tr>
      <w:tr w:rsidR="008F114B" w:rsidRPr="008F114B" w:rsidTr="00E6615B">
        <w:trPr>
          <w:trHeight w:val="143"/>
        </w:trPr>
        <w:tc>
          <w:tcPr>
            <w:tcW w:w="214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Локалитет</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6F316D" w:rsidP="008F114B">
            <w:pPr>
              <w:suppressAutoHyphens w:val="0"/>
              <w:spacing w:line="240" w:lineRule="auto"/>
              <w:rPr>
                <w:rFonts w:eastAsia="Times New Roman"/>
                <w:bCs/>
                <w:color w:val="auto"/>
                <w:kern w:val="0"/>
                <w:lang w:val="ru-RU" w:eastAsia="en-US"/>
              </w:rPr>
            </w:pPr>
            <w:r>
              <w:rPr>
                <w:rFonts w:eastAsia="Times New Roman"/>
                <w:bCs/>
                <w:color w:val="auto"/>
                <w:kern w:val="0"/>
                <w:lang w:val="ru-RU" w:eastAsia="en-US"/>
              </w:rPr>
              <w:t>Ј</w:t>
            </w:r>
            <w:r w:rsidR="008F114B" w:rsidRPr="008F114B">
              <w:rPr>
                <w:rFonts w:eastAsia="Times New Roman"/>
                <w:bCs/>
                <w:color w:val="auto"/>
                <w:kern w:val="0"/>
                <w:lang w:val="ru-RU" w:eastAsia="en-US"/>
              </w:rPr>
              <w:t>една од бомбардованих локалних самоуправа</w:t>
            </w:r>
            <w:r w:rsidR="00FA087A">
              <w:rPr>
                <w:rFonts w:eastAsia="Times New Roman"/>
                <w:bCs/>
                <w:color w:val="auto"/>
                <w:kern w:val="0"/>
                <w:lang w:val="ru-RU" w:eastAsia="en-US"/>
              </w:rPr>
              <w:t xml:space="preserve"> </w:t>
            </w:r>
            <w:r w:rsidR="00FA087A" w:rsidRPr="00D2695D">
              <w:rPr>
                <w:rFonts w:eastAsia="Times New Roman"/>
                <w:bCs/>
                <w:color w:val="auto"/>
                <w:kern w:val="0"/>
                <w:lang w:val="ru-RU" w:eastAsia="en-US"/>
              </w:rPr>
              <w:t>-</w:t>
            </w:r>
            <w:r w:rsidR="00FA087A">
              <w:rPr>
                <w:rFonts w:eastAsia="Times New Roman"/>
                <w:bCs/>
                <w:color w:val="auto"/>
                <w:kern w:val="0"/>
                <w:lang w:val="ru-RU" w:eastAsia="en-US"/>
              </w:rPr>
              <w:t xml:space="preserve"> </w:t>
            </w:r>
            <w:r>
              <w:rPr>
                <w:rFonts w:eastAsia="Times New Roman"/>
                <w:bCs/>
                <w:color w:val="auto"/>
                <w:kern w:val="0"/>
                <w:lang w:val="ru-RU" w:eastAsia="en-US"/>
              </w:rPr>
              <w:t>отворени простор</w:t>
            </w:r>
          </w:p>
        </w:tc>
      </w:tr>
      <w:tr w:rsidR="008F114B" w:rsidRPr="008F114B" w:rsidTr="00E6615B">
        <w:trPr>
          <w:trHeight w:val="143"/>
        </w:trPr>
        <w:tc>
          <w:tcPr>
            <w:tcW w:w="214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Трајање програма</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val="sr-Cyrl-RS" w:eastAsia="en-US"/>
              </w:rPr>
              <w:t>До 35</w:t>
            </w:r>
            <w:r w:rsidRPr="008F114B">
              <w:rPr>
                <w:rFonts w:eastAsia="Times New Roman"/>
                <w:color w:val="auto"/>
                <w:kern w:val="0"/>
                <w:lang w:eastAsia="en-US"/>
              </w:rPr>
              <w:t xml:space="preserve"> минута</w:t>
            </w:r>
          </w:p>
        </w:tc>
      </w:tr>
      <w:tr w:rsidR="008F114B" w:rsidRPr="008F114B" w:rsidTr="00E6615B">
        <w:trPr>
          <w:trHeight w:val="143"/>
        </w:trPr>
        <w:tc>
          <w:tcPr>
            <w:tcW w:w="214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eastAsia="en-US"/>
              </w:rPr>
            </w:pPr>
            <w:r w:rsidRPr="008F114B">
              <w:rPr>
                <w:rFonts w:eastAsia="Times New Roman"/>
                <w:color w:val="auto"/>
                <w:kern w:val="0"/>
                <w:lang w:eastAsia="en-US"/>
              </w:rPr>
              <w:t>Тип програма</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b/>
                <w:bCs/>
                <w:color w:val="auto"/>
                <w:kern w:val="0"/>
                <w:lang w:val="sr-Cyrl-CS" w:eastAsia="en-US"/>
              </w:rPr>
            </w:pPr>
            <w:r>
              <w:rPr>
                <w:rFonts w:eastAsia="Times New Roman"/>
                <w:color w:val="auto"/>
                <w:kern w:val="0"/>
                <w:lang w:val="ru-RU" w:eastAsia="en-US"/>
              </w:rPr>
              <w:t>М</w:t>
            </w:r>
            <w:r w:rsidRPr="008F114B">
              <w:rPr>
                <w:rFonts w:eastAsia="Times New Roman"/>
                <w:color w:val="auto"/>
                <w:kern w:val="0"/>
                <w:lang w:val="ru-RU" w:eastAsia="en-US"/>
              </w:rPr>
              <w:t>узичко-сценски приказ</w:t>
            </w:r>
          </w:p>
        </w:tc>
      </w:tr>
      <w:tr w:rsidR="008F114B" w:rsidRPr="008F114B" w:rsidTr="00E6615B">
        <w:trPr>
          <w:trHeight w:val="143"/>
        </w:trPr>
        <w:tc>
          <w:tcPr>
            <w:tcW w:w="214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jc w:val="both"/>
              <w:rPr>
                <w:rFonts w:eastAsia="Calibri"/>
                <w:color w:val="auto"/>
                <w:kern w:val="0"/>
                <w:lang w:val="sr-Cyrl-CS" w:eastAsia="en-US"/>
              </w:rPr>
            </w:pPr>
            <w:r w:rsidRPr="008F114B">
              <w:rPr>
                <w:rFonts w:eastAsia="Times New Roman"/>
                <w:bCs/>
                <w:color w:val="auto"/>
                <w:kern w:val="0"/>
                <w:lang w:val="sr-Cyrl-CS" w:eastAsia="en-US"/>
              </w:rPr>
              <w:t>Уметничко-сценски приказ у драмској и музичкој форми уз историјски час у који ће у извођачком сегменту бити укључена и деца</w:t>
            </w:r>
          </w:p>
        </w:tc>
      </w:tr>
      <w:tr w:rsidR="008F114B" w:rsidRPr="008F114B" w:rsidTr="00E6615B">
        <w:trPr>
          <w:trHeight w:val="143"/>
        </w:trPr>
        <w:tc>
          <w:tcPr>
            <w:tcW w:w="214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Times New Roman"/>
                <w:color w:val="auto"/>
                <w:kern w:val="0"/>
                <w:lang w:val="sr-Cyrl-CS" w:eastAsia="en-US"/>
              </w:rPr>
              <w:t>Тражени технички ресурси</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rsidR="008F114B" w:rsidRPr="008F114B" w:rsidRDefault="008F114B" w:rsidP="008F114B">
            <w:pPr>
              <w:suppressAutoHyphens w:val="0"/>
              <w:spacing w:line="240" w:lineRule="auto"/>
              <w:rPr>
                <w:rFonts w:eastAsia="Times New Roman"/>
                <w:color w:val="auto"/>
                <w:kern w:val="0"/>
                <w:lang w:eastAsia="en-US"/>
              </w:rPr>
            </w:pPr>
            <w:r w:rsidRPr="008F114B">
              <w:rPr>
                <w:rFonts w:eastAsia="Calibri"/>
                <w:color w:val="auto"/>
                <w:kern w:val="0"/>
                <w:lang w:eastAsia="en-US"/>
              </w:rPr>
              <w:t xml:space="preserve">Адекватан звучни систем за чујни опсег од </w:t>
            </w:r>
            <w:r w:rsidRPr="008F114B">
              <w:rPr>
                <w:rFonts w:eastAsia="Calibri"/>
                <w:color w:val="auto"/>
                <w:kern w:val="0"/>
                <w:lang w:val="sr-Cyrl-RS" w:eastAsia="en-US"/>
              </w:rPr>
              <w:t xml:space="preserve">двеста метара, </w:t>
            </w:r>
            <w:r w:rsidRPr="008F114B">
              <w:rPr>
                <w:rFonts w:eastAsia="Calibri"/>
                <w:color w:val="auto"/>
                <w:kern w:val="0"/>
                <w:lang w:val="sr-Cyrl-CS" w:eastAsia="en-US"/>
              </w:rPr>
              <w:t>кутија за дистрибуцију тона за сниматеље, говорница за обраћање</w:t>
            </w:r>
          </w:p>
        </w:tc>
      </w:tr>
      <w:tr w:rsidR="008F114B" w:rsidRPr="008F114B" w:rsidTr="00E6615B">
        <w:trPr>
          <w:trHeight w:val="143"/>
        </w:trPr>
        <w:tc>
          <w:tcPr>
            <w:tcW w:w="214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rsidR="008F114B" w:rsidRPr="008F114B" w:rsidRDefault="008F114B" w:rsidP="00E6615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Тражени људски ресурси</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rsidR="008F114B" w:rsidRPr="008F114B" w:rsidRDefault="008F114B" w:rsidP="00E6615B">
            <w:pPr>
              <w:suppressAutoHyphens w:val="0"/>
              <w:spacing w:line="240" w:lineRule="auto"/>
              <w:rPr>
                <w:rFonts w:eastAsia="Times New Roman"/>
                <w:color w:val="auto"/>
                <w:kern w:val="0"/>
                <w:lang w:val="sr-Cyrl-CS" w:eastAsia="en-US"/>
              </w:rPr>
            </w:pPr>
            <w:r w:rsidRPr="008F114B">
              <w:rPr>
                <w:rFonts w:eastAsia="Times New Roman"/>
                <w:color w:val="auto"/>
                <w:kern w:val="0"/>
                <w:lang w:val="sr-Cyrl-CS" w:eastAsia="en-US"/>
              </w:rPr>
              <w:t>Водитељ програма који течно чита текст и на енглеском језику, најмање два глумца, певачка група или хор, најмање 20 деце-глумаца, статисти</w:t>
            </w:r>
          </w:p>
        </w:tc>
      </w:tr>
    </w:tbl>
    <w:p w:rsidR="008F114B" w:rsidRDefault="008F114B" w:rsidP="00E6615B">
      <w:pPr>
        <w:jc w:val="center"/>
        <w:rPr>
          <w:b/>
          <w:bCs/>
          <w:i/>
          <w:iCs/>
          <w:sz w:val="28"/>
          <w:szCs w:val="28"/>
          <w:lang w:val="sr-Cyrl-CS"/>
        </w:rPr>
      </w:pPr>
    </w:p>
    <w:p w:rsidR="00FB4BBC" w:rsidRDefault="006F316D" w:rsidP="006F316D">
      <w:pPr>
        <w:tabs>
          <w:tab w:val="left" w:pos="6615"/>
        </w:tabs>
        <w:suppressAutoHyphens w:val="0"/>
        <w:spacing w:line="240" w:lineRule="auto"/>
        <w:jc w:val="both"/>
        <w:rPr>
          <w:rFonts w:eastAsia="Times New Roman"/>
          <w:b/>
          <w:color w:val="auto"/>
          <w:kern w:val="0"/>
          <w:szCs w:val="20"/>
          <w:lang w:val="sr-Cyrl-CS" w:eastAsia="en-US"/>
        </w:rPr>
      </w:pPr>
      <w:r w:rsidRPr="006F316D">
        <w:rPr>
          <w:rFonts w:eastAsia="Times New Roman"/>
          <w:b/>
          <w:bCs/>
          <w:color w:val="auto"/>
          <w:kern w:val="0"/>
          <w:szCs w:val="20"/>
          <w:lang w:val="sr-Cyrl-CS" w:eastAsia="en-US"/>
        </w:rPr>
        <w:t xml:space="preserve">Начин спровођења </w:t>
      </w:r>
      <w:r w:rsidRPr="006F316D">
        <w:rPr>
          <w:rFonts w:eastAsia="Times New Roman"/>
          <w:b/>
          <w:color w:val="auto"/>
          <w:kern w:val="0"/>
          <w:szCs w:val="20"/>
          <w:lang w:val="sr-Cyrl-CS" w:eastAsia="en-US"/>
        </w:rPr>
        <w:t xml:space="preserve">контроле </w:t>
      </w:r>
      <w:r w:rsidRPr="006F316D">
        <w:rPr>
          <w:rFonts w:eastAsia="Times New Roman"/>
          <w:b/>
          <w:bCs/>
          <w:color w:val="auto"/>
          <w:kern w:val="0"/>
          <w:szCs w:val="20"/>
          <w:lang w:val="sr-Cyrl-CS" w:eastAsia="en-US"/>
        </w:rPr>
        <w:t xml:space="preserve">и обезбеђивање </w:t>
      </w:r>
      <w:r w:rsidRPr="006F316D">
        <w:rPr>
          <w:rFonts w:eastAsia="Times New Roman"/>
          <w:b/>
          <w:color w:val="auto"/>
          <w:kern w:val="0"/>
          <w:szCs w:val="20"/>
          <w:lang w:val="sr-Cyrl-CS" w:eastAsia="en-US"/>
        </w:rPr>
        <w:t xml:space="preserve">гаранције квалитета:  </w:t>
      </w:r>
    </w:p>
    <w:p w:rsidR="00FB4BBC" w:rsidRPr="00521FA3" w:rsidRDefault="006F316D" w:rsidP="00FB4BBC">
      <w:pPr>
        <w:tabs>
          <w:tab w:val="left" w:pos="6615"/>
        </w:tabs>
        <w:suppressAutoHyphens w:val="0"/>
        <w:spacing w:line="240" w:lineRule="auto"/>
        <w:jc w:val="both"/>
        <w:rPr>
          <w:rFonts w:eastAsia="Times New Roman"/>
          <w:color w:val="auto"/>
          <w:kern w:val="0"/>
          <w:szCs w:val="20"/>
          <w:lang w:val="sr-Cyrl-CS" w:eastAsia="en-US"/>
        </w:rPr>
      </w:pPr>
      <w:r w:rsidRPr="006F316D">
        <w:rPr>
          <w:rFonts w:eastAsia="Times New Roman"/>
          <w:color w:val="auto"/>
          <w:kern w:val="0"/>
          <w:szCs w:val="20"/>
          <w:lang w:val="sr-Cyrl-CS" w:eastAsia="en-US"/>
        </w:rPr>
        <w:t xml:space="preserve">Контрола се врши непосредним увидом на </w:t>
      </w:r>
      <w:r>
        <w:rPr>
          <w:rFonts w:eastAsia="Times New Roman"/>
          <w:color w:val="auto"/>
          <w:kern w:val="0"/>
          <w:szCs w:val="20"/>
          <w:lang w:val="sr-Cyrl-CS" w:eastAsia="en-US"/>
        </w:rPr>
        <w:t>месту догађања</w:t>
      </w:r>
      <w:r w:rsidRPr="006F316D">
        <w:rPr>
          <w:rFonts w:eastAsia="Times New Roman"/>
          <w:color w:val="auto"/>
          <w:kern w:val="0"/>
          <w:szCs w:val="20"/>
          <w:lang w:val="sr-Cyrl-CS" w:eastAsia="en-US"/>
        </w:rPr>
        <w:t>,</w:t>
      </w:r>
      <w:r>
        <w:rPr>
          <w:rFonts w:eastAsia="Times New Roman"/>
          <w:color w:val="auto"/>
          <w:kern w:val="0"/>
          <w:szCs w:val="20"/>
          <w:lang w:val="sr-Cyrl-CS" w:eastAsia="en-US"/>
        </w:rPr>
        <w:t xml:space="preserve"> од стране лица које Наручилац овласти за сваку од Партија, </w:t>
      </w:r>
      <w:r w:rsidRPr="006F316D">
        <w:rPr>
          <w:rFonts w:eastAsia="Times New Roman"/>
          <w:color w:val="auto"/>
          <w:kern w:val="0"/>
          <w:szCs w:val="20"/>
          <w:lang w:val="sr-Cyrl-CS" w:eastAsia="en-US"/>
        </w:rPr>
        <w:t xml:space="preserve"> како у току припреме, тако и току спровођења услуге</w:t>
      </w:r>
      <w:r>
        <w:rPr>
          <w:rFonts w:eastAsia="Times New Roman"/>
          <w:color w:val="auto"/>
          <w:kern w:val="0"/>
          <w:szCs w:val="20"/>
          <w:lang w:val="sr-Cyrl-CS" w:eastAsia="en-US"/>
        </w:rPr>
        <w:t>,</w:t>
      </w:r>
      <w:r w:rsidR="00521FA3">
        <w:rPr>
          <w:rFonts w:eastAsia="Times New Roman"/>
          <w:color w:val="auto"/>
          <w:kern w:val="0"/>
          <w:szCs w:val="20"/>
          <w:lang w:val="sr-Cyrl-CS" w:eastAsia="en-US"/>
        </w:rPr>
        <w:t xml:space="preserve"> о чему се са</w:t>
      </w:r>
      <w:r w:rsidRPr="006F316D">
        <w:rPr>
          <w:rFonts w:eastAsia="Times New Roman"/>
          <w:color w:val="auto"/>
          <w:kern w:val="0"/>
          <w:szCs w:val="20"/>
          <w:lang w:val="sr-Cyrl-CS" w:eastAsia="en-US"/>
        </w:rPr>
        <w:t>чињава писани извештај.</w:t>
      </w:r>
    </w:p>
    <w:p w:rsidR="00FB4BBC" w:rsidRPr="00FB4BBC" w:rsidRDefault="00FB4BBC" w:rsidP="00FB4BBC">
      <w:pPr>
        <w:tabs>
          <w:tab w:val="left" w:pos="6615"/>
        </w:tabs>
        <w:suppressAutoHyphens w:val="0"/>
        <w:spacing w:line="240" w:lineRule="auto"/>
        <w:jc w:val="both"/>
        <w:rPr>
          <w:rFonts w:eastAsia="Times New Roman"/>
          <w:bCs/>
          <w:color w:val="auto"/>
          <w:kern w:val="0"/>
          <w:szCs w:val="20"/>
          <w:lang w:val="sr-Cyrl-CS" w:eastAsia="en-US"/>
        </w:rPr>
      </w:pPr>
      <w:r w:rsidRPr="00FB4BBC">
        <w:rPr>
          <w:rFonts w:eastAsia="Times New Roman"/>
          <w:b/>
          <w:color w:val="auto"/>
          <w:kern w:val="0"/>
          <w:szCs w:val="20"/>
          <w:lang w:val="sr-Cyrl-CS" w:eastAsia="en-US"/>
        </w:rPr>
        <w:lastRenderedPageBreak/>
        <w:t>Испуњавање техничких прописа и стандарда</w:t>
      </w:r>
      <w:r w:rsidRPr="00FB4BBC">
        <w:rPr>
          <w:rFonts w:eastAsia="Times New Roman"/>
          <w:bCs/>
          <w:color w:val="auto"/>
          <w:kern w:val="0"/>
          <w:szCs w:val="20"/>
          <w:lang w:val="sr-Cyrl-CS" w:eastAsia="en-US"/>
        </w:rPr>
        <w:t xml:space="preserve"> </w:t>
      </w:r>
      <w:r w:rsidRPr="00FB4BBC">
        <w:rPr>
          <w:rFonts w:eastAsia="Times New Roman"/>
          <w:b/>
          <w:bCs/>
          <w:color w:val="auto"/>
          <w:kern w:val="0"/>
          <w:szCs w:val="20"/>
          <w:lang w:val="sr-Cyrl-CS" w:eastAsia="en-US"/>
        </w:rPr>
        <w:t>које понуђач треба да</w:t>
      </w:r>
      <w:r>
        <w:rPr>
          <w:rFonts w:eastAsia="Times New Roman"/>
          <w:b/>
          <w:bCs/>
          <w:color w:val="auto"/>
          <w:kern w:val="0"/>
          <w:szCs w:val="20"/>
          <w:lang w:val="sr-Cyrl-CS" w:eastAsia="en-US"/>
        </w:rPr>
        <w:t xml:space="preserve"> испуни и докази</w:t>
      </w:r>
      <w:r w:rsidRPr="00FB4BBC">
        <w:rPr>
          <w:rFonts w:eastAsia="Times New Roman"/>
          <w:b/>
          <w:bCs/>
          <w:color w:val="auto"/>
          <w:kern w:val="0"/>
          <w:szCs w:val="20"/>
          <w:lang w:val="sr-Cyrl-CS" w:eastAsia="en-US"/>
        </w:rPr>
        <w:t xml:space="preserve"> које прилаже: </w:t>
      </w:r>
      <w:r w:rsidRPr="00FB4BBC">
        <w:rPr>
          <w:rFonts w:eastAsia="Times New Roman"/>
          <w:bCs/>
          <w:color w:val="auto"/>
          <w:kern w:val="0"/>
          <w:szCs w:val="20"/>
          <w:lang w:val="sr-Cyrl-CS" w:eastAsia="en-US"/>
        </w:rPr>
        <w:t>Нису потребни докази за испуњавање техничких прописа и стандарда</w:t>
      </w:r>
      <w:r>
        <w:rPr>
          <w:rFonts w:eastAsia="Times New Roman"/>
          <w:bCs/>
          <w:color w:val="auto"/>
          <w:kern w:val="0"/>
          <w:szCs w:val="20"/>
          <w:lang w:val="sr-Cyrl-CS" w:eastAsia="en-US"/>
        </w:rPr>
        <w:t>.</w:t>
      </w:r>
    </w:p>
    <w:p w:rsidR="006F316D" w:rsidRPr="006F316D" w:rsidRDefault="006F316D" w:rsidP="00E6615B">
      <w:pPr>
        <w:tabs>
          <w:tab w:val="left" w:pos="6615"/>
        </w:tabs>
        <w:suppressAutoHyphens w:val="0"/>
        <w:spacing w:line="240" w:lineRule="auto"/>
        <w:jc w:val="both"/>
        <w:rPr>
          <w:rFonts w:eastAsia="Times New Roman"/>
          <w:bCs/>
          <w:color w:val="auto"/>
          <w:kern w:val="0"/>
          <w:szCs w:val="20"/>
          <w:lang w:val="sr-Cyrl-CS" w:eastAsia="en-US"/>
        </w:rPr>
      </w:pPr>
    </w:p>
    <w:p w:rsidR="00FB4BBC" w:rsidRDefault="006F316D" w:rsidP="00E6615B">
      <w:pPr>
        <w:jc w:val="both"/>
        <w:rPr>
          <w:b/>
          <w:bCs/>
          <w:szCs w:val="20"/>
          <w:lang w:val="sr-Cyrl-CS"/>
        </w:rPr>
      </w:pPr>
      <w:r w:rsidRPr="006F316D">
        <w:rPr>
          <w:b/>
          <w:szCs w:val="20"/>
          <w:lang w:val="sr-Cyrl-CS"/>
        </w:rPr>
        <w:t xml:space="preserve">Евентуалне </w:t>
      </w:r>
      <w:r w:rsidRPr="006F316D">
        <w:rPr>
          <w:b/>
          <w:bCs/>
          <w:szCs w:val="20"/>
          <w:lang w:val="sr-Cyrl-CS"/>
        </w:rPr>
        <w:t>додатне испоруке добара, услуга или радова:</w:t>
      </w:r>
      <w:r>
        <w:rPr>
          <w:b/>
          <w:bCs/>
          <w:szCs w:val="20"/>
          <w:lang w:val="sr-Cyrl-CS"/>
        </w:rPr>
        <w:t xml:space="preserve"> </w:t>
      </w:r>
    </w:p>
    <w:p w:rsidR="00FB4BBC" w:rsidRDefault="006F316D" w:rsidP="00E6615B">
      <w:pPr>
        <w:jc w:val="both"/>
        <w:rPr>
          <w:bCs/>
          <w:szCs w:val="20"/>
          <w:lang w:val="sr-Cyrl-CS"/>
        </w:rPr>
      </w:pPr>
      <w:r w:rsidRPr="00DB2C95">
        <w:rPr>
          <w:bCs/>
          <w:szCs w:val="20"/>
          <w:lang w:val="sr-Cyrl-CS"/>
        </w:rPr>
        <w:t>Нису предвиђене додатне испоруке</w:t>
      </w:r>
      <w:r>
        <w:rPr>
          <w:bCs/>
          <w:szCs w:val="20"/>
          <w:lang w:val="sr-Cyrl-CS"/>
        </w:rPr>
        <w:t xml:space="preserve">. </w:t>
      </w:r>
    </w:p>
    <w:p w:rsidR="00FB4BBC" w:rsidRDefault="00FB4BBC" w:rsidP="00E6615B">
      <w:pPr>
        <w:tabs>
          <w:tab w:val="left" w:pos="6615"/>
        </w:tabs>
        <w:suppressAutoHyphens w:val="0"/>
        <w:spacing w:line="240" w:lineRule="auto"/>
        <w:jc w:val="both"/>
        <w:rPr>
          <w:rFonts w:eastAsia="Times New Roman"/>
          <w:color w:val="auto"/>
          <w:kern w:val="0"/>
          <w:lang w:val="sr-Cyrl-CS" w:eastAsia="en-US"/>
        </w:rPr>
      </w:pPr>
    </w:p>
    <w:p w:rsidR="00FB4BBC" w:rsidRPr="00FB4BBC" w:rsidRDefault="00FB4BBC" w:rsidP="00E6615B">
      <w:pPr>
        <w:tabs>
          <w:tab w:val="left" w:pos="6615"/>
        </w:tabs>
        <w:suppressAutoHyphens w:val="0"/>
        <w:spacing w:line="240" w:lineRule="auto"/>
        <w:jc w:val="both"/>
        <w:rPr>
          <w:rFonts w:eastAsia="Times New Roman"/>
          <w:color w:val="auto"/>
          <w:kern w:val="0"/>
          <w:lang w:val="sr-Cyrl-CS"/>
        </w:rPr>
      </w:pPr>
      <w:r w:rsidRPr="00FB4BBC">
        <w:rPr>
          <w:rFonts w:eastAsia="Times New Roman"/>
          <w:b/>
          <w:bCs/>
          <w:color w:val="auto"/>
          <w:kern w:val="0"/>
          <w:lang w:val="sr-Cyrl-CS" w:eastAsia="en-US"/>
        </w:rPr>
        <w:t>Одржавање</w:t>
      </w:r>
      <w:r w:rsidRPr="00FB4BBC">
        <w:rPr>
          <w:rFonts w:eastAsia="Times New Roman"/>
          <w:color w:val="auto"/>
          <w:kern w:val="0"/>
          <w:lang w:val="sr-Cyrl-CS" w:eastAsia="en-US"/>
        </w:rPr>
        <w:t xml:space="preserve"> </w:t>
      </w:r>
      <w:r w:rsidR="005F41D2">
        <w:rPr>
          <w:rFonts w:eastAsia="Times New Roman"/>
          <w:b/>
          <w:color w:val="auto"/>
          <w:kern w:val="0"/>
          <w:lang w:val="sr-Cyrl-CS" w:eastAsia="en-US"/>
        </w:rPr>
        <w:t xml:space="preserve">уколико се захтева: </w:t>
      </w:r>
      <w:r w:rsidRPr="00FB4BBC">
        <w:rPr>
          <w:rFonts w:eastAsia="Times New Roman"/>
          <w:color w:val="auto"/>
          <w:kern w:val="0"/>
          <w:lang w:val="sr-Cyrl-CS" w:eastAsia="en-US"/>
        </w:rPr>
        <w:t>Не захтева се одржавање</w:t>
      </w:r>
      <w:r>
        <w:rPr>
          <w:rFonts w:eastAsia="Times New Roman"/>
          <w:color w:val="auto"/>
          <w:kern w:val="0"/>
          <w:lang w:val="sr-Cyrl-CS" w:eastAsia="en-US"/>
        </w:rPr>
        <w:t>, обзиром на природу захтеване услуге.</w:t>
      </w:r>
    </w:p>
    <w:p w:rsidR="005F41D2" w:rsidRDefault="005F41D2" w:rsidP="005F41D2">
      <w:pPr>
        <w:suppressAutoHyphens w:val="0"/>
        <w:spacing w:line="240" w:lineRule="auto"/>
        <w:jc w:val="both"/>
        <w:rPr>
          <w:rFonts w:eastAsia="Times New Roman"/>
          <w:b/>
          <w:bCs/>
          <w:color w:val="auto"/>
          <w:kern w:val="0"/>
          <w:lang w:val="sr-Cyrl-CS" w:eastAsia="en-US"/>
        </w:rPr>
      </w:pPr>
    </w:p>
    <w:p w:rsidR="005F41D2" w:rsidRDefault="005F41D2" w:rsidP="005F41D2">
      <w:pPr>
        <w:suppressAutoHyphens w:val="0"/>
        <w:spacing w:line="240" w:lineRule="auto"/>
        <w:jc w:val="both"/>
        <w:rPr>
          <w:rFonts w:eastAsia="Times New Roman"/>
          <w:color w:val="auto"/>
          <w:kern w:val="0"/>
          <w:lang w:val="sr-Cyrl-CS" w:eastAsia="en-US"/>
        </w:rPr>
      </w:pPr>
      <w:r>
        <w:rPr>
          <w:rFonts w:eastAsia="Times New Roman"/>
          <w:b/>
          <w:bCs/>
          <w:color w:val="auto"/>
          <w:kern w:val="0"/>
          <w:lang w:val="sr-Cyrl-CS" w:eastAsia="en-US"/>
        </w:rPr>
        <w:t>Начин, рок и услови плаћања услуге</w:t>
      </w:r>
      <w:r w:rsidRPr="005F41D2">
        <w:rPr>
          <w:rFonts w:eastAsia="Times New Roman"/>
          <w:b/>
          <w:bCs/>
          <w:color w:val="auto"/>
          <w:kern w:val="0"/>
          <w:lang w:val="sr-Cyrl-CS" w:eastAsia="en-US"/>
        </w:rPr>
        <w:t xml:space="preserve">: </w:t>
      </w:r>
      <w:r w:rsidRPr="005F41D2">
        <w:rPr>
          <w:rFonts w:eastAsia="Times New Roman"/>
          <w:color w:val="auto"/>
          <w:kern w:val="0"/>
          <w:lang w:val="sr-Cyrl-CS" w:eastAsia="en-US"/>
        </w:rPr>
        <w:t xml:space="preserve"> </w:t>
      </w:r>
    </w:p>
    <w:p w:rsidR="005F41D2" w:rsidRDefault="005F41D2" w:rsidP="005F41D2">
      <w:pPr>
        <w:jc w:val="both"/>
        <w:rPr>
          <w:iCs/>
          <w:lang w:val="sr-Cyrl-CS"/>
        </w:rPr>
      </w:pPr>
    </w:p>
    <w:p w:rsidR="005F41D2" w:rsidRPr="005F41D2" w:rsidRDefault="005F41D2" w:rsidP="005F41D2">
      <w:pPr>
        <w:jc w:val="both"/>
        <w:rPr>
          <w:b/>
          <w:bCs/>
          <w:i/>
          <w:iCs/>
          <w:lang w:val="sr-Cyrl-RS"/>
        </w:rPr>
      </w:pPr>
      <w:r w:rsidRPr="005F41D2">
        <w:rPr>
          <w:iCs/>
        </w:rPr>
        <w:t>Понуђачу није дозвољено да захтева аванс.</w:t>
      </w:r>
    </w:p>
    <w:p w:rsidR="005F41D2" w:rsidRDefault="005F41D2" w:rsidP="005F41D2">
      <w:pPr>
        <w:suppressAutoHyphens w:val="0"/>
        <w:spacing w:line="240" w:lineRule="auto"/>
        <w:jc w:val="both"/>
        <w:rPr>
          <w:iCs/>
          <w:lang w:val="sr-Cyrl-CS"/>
        </w:rPr>
      </w:pPr>
      <w:r w:rsidRPr="005F41D2">
        <w:rPr>
          <w:iCs/>
        </w:rPr>
        <w:t>Плаћање се врши уплатом на рачун понуђача</w:t>
      </w:r>
      <w:r>
        <w:rPr>
          <w:iCs/>
          <w:lang w:val="sr-Cyrl-CS"/>
        </w:rPr>
        <w:t>.</w:t>
      </w:r>
    </w:p>
    <w:p w:rsidR="005F41D2" w:rsidRPr="005F41D2" w:rsidRDefault="005F41D2" w:rsidP="005F41D2">
      <w:pPr>
        <w:suppressAutoHyphens w:val="0"/>
        <w:spacing w:line="240" w:lineRule="auto"/>
        <w:jc w:val="both"/>
        <w:rPr>
          <w:iCs/>
          <w:color w:val="FF0000"/>
          <w:lang w:val="sr-Cyrl-CS"/>
        </w:rPr>
      </w:pPr>
      <w:r w:rsidRPr="005F41D2">
        <w:rPr>
          <w:iCs/>
        </w:rPr>
        <w:t>Рок плаћања је</w:t>
      </w:r>
      <w:r w:rsidRPr="005F41D2">
        <w:rPr>
          <w:iCs/>
          <w:lang w:val="sr-Cyrl-CS"/>
        </w:rPr>
        <w:t xml:space="preserve"> до </w:t>
      </w:r>
      <w:r w:rsidRPr="005F41D2">
        <w:rPr>
          <w:iCs/>
          <w:lang w:val="sr-Latn-CS"/>
        </w:rPr>
        <w:t xml:space="preserve">45 </w:t>
      </w:r>
      <w:r w:rsidRPr="005F41D2">
        <w:rPr>
          <w:iCs/>
          <w:lang w:val="sr-Cyrl-CS"/>
        </w:rPr>
        <w:t xml:space="preserve">дана од дана </w:t>
      </w:r>
      <w:r w:rsidR="00521FA3">
        <w:rPr>
          <w:iCs/>
          <w:lang w:val="sr-Cyrl-CS"/>
        </w:rPr>
        <w:t>пријема исправног</w:t>
      </w:r>
      <w:r w:rsidRPr="005F41D2">
        <w:rPr>
          <w:iCs/>
          <w:lang w:val="sr-Cyrl-CS"/>
        </w:rPr>
        <w:t xml:space="preserve"> рачуна</w:t>
      </w:r>
      <w:r w:rsidRPr="00521FA3">
        <w:rPr>
          <w:iCs/>
          <w:color w:val="auto"/>
        </w:rPr>
        <w:t>.</w:t>
      </w:r>
      <w:r w:rsidR="00521FA3" w:rsidRPr="00521FA3">
        <w:rPr>
          <w:rFonts w:eastAsia="Times New Roman"/>
          <w:iCs/>
          <w:lang w:val="sr-Cyrl-CS"/>
        </w:rPr>
        <w:t xml:space="preserve"> </w:t>
      </w:r>
      <w:r w:rsidR="00521FA3" w:rsidRPr="00497104">
        <w:rPr>
          <w:rFonts w:eastAsia="Times New Roman"/>
          <w:iCs/>
          <w:lang w:val="sr-Cyrl-CS"/>
        </w:rPr>
        <w:t>Рачун мора да садржи пријемни штамбиљ или да буде достављен препорученом поштанском пошиљком</w:t>
      </w:r>
      <w:r w:rsidR="00521FA3">
        <w:rPr>
          <w:rFonts w:eastAsia="Times New Roman"/>
          <w:iCs/>
          <w:lang w:val="sr-Cyrl-CS"/>
        </w:rPr>
        <w:t>.</w:t>
      </w:r>
    </w:p>
    <w:p w:rsidR="005F41D2" w:rsidRPr="005F41D2" w:rsidRDefault="005F41D2" w:rsidP="005F41D2">
      <w:pPr>
        <w:jc w:val="both"/>
        <w:rPr>
          <w:b/>
          <w:bCs/>
          <w:i/>
          <w:iCs/>
          <w:lang w:val="sr-Cyrl-CS"/>
        </w:rPr>
      </w:pPr>
    </w:p>
    <w:p w:rsidR="005F41D2" w:rsidRPr="005F41D2" w:rsidRDefault="005F41D2" w:rsidP="005F41D2">
      <w:pPr>
        <w:tabs>
          <w:tab w:val="left" w:pos="6615"/>
        </w:tabs>
        <w:suppressAutoHyphens w:val="0"/>
        <w:spacing w:line="240" w:lineRule="auto"/>
        <w:jc w:val="both"/>
        <w:rPr>
          <w:rFonts w:eastAsia="Times New Roman"/>
          <w:bCs/>
          <w:color w:val="auto"/>
          <w:kern w:val="0"/>
          <w:lang w:val="sr-Cyrl-CS" w:eastAsia="en-US"/>
        </w:rPr>
      </w:pPr>
      <w:r w:rsidRPr="005F41D2">
        <w:rPr>
          <w:rFonts w:eastAsia="Times New Roman"/>
          <w:b/>
          <w:bCs/>
          <w:color w:val="auto"/>
          <w:kern w:val="0"/>
          <w:lang w:val="sr-Cyrl-CS" w:eastAsia="en-US"/>
        </w:rPr>
        <w:t xml:space="preserve">Испуњавање услова у погледу финансијског, пословног, техничког и кадровског капацитета  који се захтева од понуђача и доказе који се подносе: </w:t>
      </w:r>
      <w:r w:rsidRPr="005F41D2">
        <w:rPr>
          <w:rFonts w:eastAsia="Times New Roman"/>
          <w:bCs/>
          <w:color w:val="auto"/>
          <w:kern w:val="0"/>
          <w:lang w:val="sr-Cyrl-CS" w:eastAsia="en-US"/>
        </w:rPr>
        <w:t>Не захтевају се од понуђача услови у погледу финансијског, пословног, техничког и кадровског капацитета.</w:t>
      </w:r>
    </w:p>
    <w:p w:rsidR="005F41D2" w:rsidRPr="005F41D2" w:rsidRDefault="005F41D2" w:rsidP="005F41D2">
      <w:pPr>
        <w:suppressAutoHyphens w:val="0"/>
        <w:autoSpaceDE w:val="0"/>
        <w:autoSpaceDN w:val="0"/>
        <w:adjustRightInd w:val="0"/>
        <w:spacing w:line="240" w:lineRule="auto"/>
        <w:ind w:left="1338"/>
        <w:jc w:val="both"/>
        <w:rPr>
          <w:rFonts w:eastAsia="Times New Roman"/>
          <w:kern w:val="0"/>
          <w:lang w:eastAsia="en-US"/>
        </w:rPr>
      </w:pPr>
    </w:p>
    <w:p w:rsidR="005F41D2" w:rsidRPr="005F41D2" w:rsidRDefault="005F41D2" w:rsidP="005F41D2">
      <w:pPr>
        <w:suppressAutoHyphens w:val="0"/>
        <w:spacing w:line="240" w:lineRule="auto"/>
        <w:jc w:val="both"/>
        <w:rPr>
          <w:rFonts w:eastAsia="Times New Roman"/>
          <w:bCs/>
          <w:color w:val="auto"/>
          <w:kern w:val="0"/>
          <w:szCs w:val="20"/>
          <w:lang w:val="sr-Cyrl-CS" w:eastAsia="en-US"/>
        </w:rPr>
      </w:pPr>
      <w:r>
        <w:rPr>
          <w:rFonts w:eastAsia="Times New Roman"/>
          <w:b/>
          <w:color w:val="auto"/>
          <w:kern w:val="0"/>
          <w:szCs w:val="20"/>
          <w:lang w:val="sr-Cyrl-CS" w:eastAsia="en-US"/>
        </w:rPr>
        <w:t>Средства финансијског</w:t>
      </w:r>
      <w:r w:rsidRPr="005F41D2">
        <w:rPr>
          <w:rFonts w:eastAsia="Times New Roman"/>
          <w:b/>
          <w:color w:val="auto"/>
          <w:kern w:val="0"/>
          <w:szCs w:val="20"/>
          <w:lang w:val="sr-Cyrl-CS" w:eastAsia="en-US"/>
        </w:rPr>
        <w:t xml:space="preserve"> обезбеђења</w:t>
      </w:r>
      <w:r w:rsidRPr="005F41D2">
        <w:rPr>
          <w:rFonts w:eastAsia="Times New Roman"/>
          <w:bCs/>
          <w:color w:val="auto"/>
          <w:kern w:val="0"/>
          <w:szCs w:val="20"/>
          <w:lang w:val="sr-Cyrl-CS" w:eastAsia="en-US"/>
        </w:rPr>
        <w:t xml:space="preserve">: </w:t>
      </w:r>
    </w:p>
    <w:p w:rsidR="005F41D2" w:rsidRDefault="005F41D2" w:rsidP="005F41D2">
      <w:pPr>
        <w:suppressAutoHyphens w:val="0"/>
        <w:spacing w:line="240" w:lineRule="auto"/>
        <w:jc w:val="both"/>
        <w:rPr>
          <w:rFonts w:eastAsia="Times New Roman"/>
          <w:bCs/>
          <w:color w:val="auto"/>
          <w:kern w:val="0"/>
          <w:szCs w:val="20"/>
          <w:lang w:val="sr-Cyrl-CS" w:eastAsia="en-US"/>
        </w:rPr>
      </w:pPr>
    </w:p>
    <w:p w:rsidR="005F41D2" w:rsidRPr="005F41D2" w:rsidRDefault="005F41D2" w:rsidP="005F41D2">
      <w:pPr>
        <w:suppressAutoHyphens w:val="0"/>
        <w:spacing w:line="240" w:lineRule="auto"/>
        <w:jc w:val="both"/>
        <w:rPr>
          <w:rFonts w:eastAsia="Times New Roman"/>
          <w:bCs/>
          <w:color w:val="auto"/>
          <w:kern w:val="0"/>
          <w:sz w:val="22"/>
          <w:szCs w:val="22"/>
          <w:lang w:val="sr-Cyrl-CS" w:eastAsia="en-US"/>
        </w:rPr>
      </w:pPr>
      <w:r w:rsidRPr="005F41D2">
        <w:rPr>
          <w:rFonts w:eastAsia="Times New Roman"/>
          <w:bCs/>
          <w:color w:val="auto"/>
          <w:kern w:val="0"/>
          <w:szCs w:val="20"/>
          <w:lang w:val="sr-Cyrl-CS" w:eastAsia="en-US"/>
        </w:rPr>
        <w:t>Уз понуду понуђачи су у обавези да доставе меницу за озбиљност понуде</w:t>
      </w:r>
      <w:r>
        <w:rPr>
          <w:rFonts w:eastAsia="Times New Roman"/>
          <w:bCs/>
          <w:color w:val="auto"/>
          <w:kern w:val="0"/>
          <w:szCs w:val="20"/>
          <w:lang w:val="sr-Cyrl-CS" w:eastAsia="en-US"/>
        </w:rPr>
        <w:t xml:space="preserve">,  попуњену </w:t>
      </w:r>
      <w:r w:rsidRPr="005F41D2">
        <w:rPr>
          <w:rFonts w:eastAsia="Times New Roman"/>
          <w:bCs/>
          <w:color w:val="auto"/>
          <w:kern w:val="0"/>
          <w:szCs w:val="20"/>
          <w:lang w:val="sr-Cyrl-CS" w:eastAsia="en-US"/>
        </w:rPr>
        <w:t xml:space="preserve">на 5% </w:t>
      </w:r>
      <w:r>
        <w:rPr>
          <w:rFonts w:eastAsia="Times New Roman"/>
          <w:bCs/>
          <w:color w:val="auto"/>
          <w:kern w:val="0"/>
          <w:szCs w:val="20"/>
          <w:lang w:val="sr-Cyrl-CS" w:eastAsia="en-US"/>
        </w:rPr>
        <w:t>од вредност дате понуде</w:t>
      </w:r>
      <w:r w:rsidRPr="005F41D2">
        <w:t xml:space="preserve"> </w:t>
      </w:r>
      <w:r w:rsidRPr="005F41D2">
        <w:rPr>
          <w:rFonts w:eastAsia="Times New Roman"/>
          <w:bCs/>
          <w:color w:val="auto"/>
          <w:kern w:val="0"/>
          <w:szCs w:val="20"/>
          <w:lang w:val="sr-Cyrl-CS" w:eastAsia="en-US"/>
        </w:rPr>
        <w:t>са обрачунатим ПДВ-ом</w:t>
      </w:r>
      <w:r>
        <w:rPr>
          <w:rFonts w:eastAsia="Times New Roman"/>
          <w:bCs/>
          <w:color w:val="auto"/>
          <w:kern w:val="0"/>
          <w:szCs w:val="20"/>
          <w:lang w:val="sr-Cyrl-CS" w:eastAsia="en-US"/>
        </w:rPr>
        <w:t>.</w:t>
      </w:r>
      <w:r w:rsidRPr="005F41D2">
        <w:rPr>
          <w:rFonts w:eastAsia="Times New Roman"/>
          <w:bCs/>
          <w:color w:val="auto"/>
          <w:kern w:val="0"/>
          <w:szCs w:val="20"/>
          <w:lang w:val="sr-Cyrl-CS" w:eastAsia="en-US"/>
        </w:rPr>
        <w:t xml:space="preserve"> </w:t>
      </w:r>
    </w:p>
    <w:p w:rsidR="005F41D2" w:rsidRDefault="005F41D2" w:rsidP="005F41D2">
      <w:pPr>
        <w:jc w:val="both"/>
        <w:rPr>
          <w:bCs/>
          <w:kern w:val="2"/>
          <w:lang w:val="sr-Cyrl-CS"/>
        </w:rPr>
      </w:pPr>
    </w:p>
    <w:p w:rsidR="005F41D2" w:rsidRDefault="005F41D2" w:rsidP="005F41D2">
      <w:pPr>
        <w:jc w:val="both"/>
        <w:rPr>
          <w:bCs/>
          <w:kern w:val="2"/>
          <w:lang w:val="sr-Cyrl-CS"/>
        </w:rPr>
      </w:pPr>
      <w:r>
        <w:rPr>
          <w:bCs/>
          <w:kern w:val="2"/>
          <w:lang w:val="sr-Cyrl-CS"/>
        </w:rPr>
        <w:t>И</w:t>
      </w:r>
      <w:r w:rsidRPr="005F41D2">
        <w:rPr>
          <w:bCs/>
          <w:kern w:val="2"/>
          <w:lang w:val="sr-Cyrl-CS"/>
        </w:rPr>
        <w:t xml:space="preserve">забрани понуђач је у обавези да најкасније на дан потписивања уговора достави </w:t>
      </w:r>
      <w:r w:rsidRPr="005F41D2">
        <w:rPr>
          <w:kern w:val="2"/>
          <w:lang w:val="sr-Cyrl-CS"/>
        </w:rPr>
        <w:t xml:space="preserve">бланко сопствену меницу на 10% </w:t>
      </w:r>
      <w:r w:rsidRPr="005F41D2">
        <w:rPr>
          <w:bCs/>
          <w:kern w:val="2"/>
          <w:lang w:val="sr-Cyrl-CS"/>
        </w:rPr>
        <w:t>којом понуђач обезбеђује испуњење својих обавеза из уговора.</w:t>
      </w:r>
    </w:p>
    <w:p w:rsidR="005F41D2" w:rsidRPr="005F41D2" w:rsidRDefault="005F41D2" w:rsidP="005F41D2">
      <w:pPr>
        <w:jc w:val="both"/>
        <w:rPr>
          <w:bCs/>
          <w:kern w:val="2"/>
          <w:lang w:val="sr-Cyrl-CS"/>
        </w:rPr>
      </w:pPr>
      <w:r w:rsidRPr="005F41D2">
        <w:rPr>
          <w:bCs/>
          <w:kern w:val="2"/>
          <w:lang w:val="sr-Cyrl-CS"/>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у конкурсној документацији), на име гаранције за добро извршење посла и са назначеним номиналним износом од 10% од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5F41D2" w:rsidRPr="005F41D2" w:rsidRDefault="005F41D2" w:rsidP="005F41D2">
      <w:pPr>
        <w:jc w:val="both"/>
        <w:rPr>
          <w:bCs/>
          <w:kern w:val="2"/>
          <w:lang w:val="sr-Cyrl-CS"/>
        </w:rPr>
      </w:pPr>
      <w:r w:rsidRPr="005F41D2">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5F41D2" w:rsidRPr="005F41D2" w:rsidRDefault="005F41D2" w:rsidP="005F41D2">
      <w:pPr>
        <w:jc w:val="both"/>
        <w:rPr>
          <w:bCs/>
          <w:kern w:val="2"/>
          <w:lang w:val="sr-Cyrl-CS"/>
        </w:rPr>
      </w:pPr>
      <w:r w:rsidRPr="005F41D2">
        <w:rPr>
          <w:bCs/>
          <w:kern w:val="2"/>
          <w:lang w:val="sr-Cyrl-CS"/>
        </w:rPr>
        <w:t>Потребно је уз меницу доставити и потврду да је меница евидентирана у регистру меница и овлашћења које води НБС.</w:t>
      </w:r>
    </w:p>
    <w:p w:rsidR="005F41D2" w:rsidRDefault="005F41D2" w:rsidP="005F41D2">
      <w:pPr>
        <w:jc w:val="both"/>
        <w:rPr>
          <w:bCs/>
          <w:kern w:val="2"/>
          <w:lang w:val="sr-Cyrl-CS"/>
        </w:rPr>
      </w:pPr>
    </w:p>
    <w:p w:rsidR="005F41D2" w:rsidRDefault="005F41D2" w:rsidP="005F41D2">
      <w:pPr>
        <w:jc w:val="both"/>
        <w:rPr>
          <w:bCs/>
          <w:kern w:val="2"/>
          <w:lang w:val="sr-Cyrl-CS"/>
        </w:rPr>
      </w:pPr>
      <w:r w:rsidRPr="005F41D2">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5F41D2" w:rsidRPr="005F41D2" w:rsidRDefault="005F41D2" w:rsidP="005F41D2">
      <w:pPr>
        <w:jc w:val="both"/>
        <w:rPr>
          <w:bCs/>
          <w:kern w:val="2"/>
          <w:lang w:val="sr-Cyrl-CS"/>
        </w:rPr>
      </w:pPr>
    </w:p>
    <w:p w:rsidR="005F41D2" w:rsidRPr="005F41D2" w:rsidRDefault="005F41D2" w:rsidP="005F41D2">
      <w:pPr>
        <w:jc w:val="both"/>
        <w:rPr>
          <w:bCs/>
          <w:kern w:val="2"/>
          <w:lang w:val="sr-Cyrl-CS"/>
        </w:rPr>
      </w:pPr>
      <w:r w:rsidRPr="005F41D2">
        <w:rPr>
          <w:bCs/>
          <w:kern w:val="2"/>
          <w:lang w:val="sr-Cyrl-CS"/>
        </w:rPr>
        <w:t>По извршењу свих уговорних обавеза понуђача средства финансијског обезбеђења ће бити враћена.</w:t>
      </w:r>
    </w:p>
    <w:p w:rsidR="00FB4BBC" w:rsidRDefault="00FB4BBC" w:rsidP="00E6615B">
      <w:pPr>
        <w:jc w:val="both"/>
        <w:rPr>
          <w:bCs/>
          <w:szCs w:val="20"/>
          <w:lang w:val="sr-Cyrl-CS"/>
        </w:rPr>
      </w:pPr>
    </w:p>
    <w:p w:rsidR="005F41D2" w:rsidRDefault="005F41D2" w:rsidP="00E6615B">
      <w:pPr>
        <w:jc w:val="both"/>
        <w:rPr>
          <w:bCs/>
          <w:szCs w:val="20"/>
          <w:lang w:val="sr-Cyrl-CS"/>
        </w:rPr>
      </w:pPr>
    </w:p>
    <w:p w:rsidR="005F41D2" w:rsidRDefault="005F41D2" w:rsidP="00E6615B">
      <w:pPr>
        <w:jc w:val="both"/>
        <w:rPr>
          <w:bCs/>
          <w:lang w:val="sr-Latn-CS"/>
        </w:rPr>
      </w:pPr>
      <w:r>
        <w:rPr>
          <w:b/>
          <w:bCs/>
          <w:lang w:val="sr-Cyrl-CS"/>
        </w:rPr>
        <w:lastRenderedPageBreak/>
        <w:t>Посебн</w:t>
      </w:r>
      <w:r>
        <w:rPr>
          <w:b/>
          <w:bCs/>
          <w:lang w:val="sr-Latn-CS"/>
        </w:rPr>
        <w:t>e</w:t>
      </w:r>
      <w:r>
        <w:rPr>
          <w:b/>
          <w:bCs/>
          <w:lang w:val="sr-Cyrl-CS"/>
        </w:rPr>
        <w:t xml:space="preserve"> напомен</w:t>
      </w:r>
      <w:r>
        <w:rPr>
          <w:b/>
          <w:bCs/>
          <w:lang w:val="sr-Latn-CS"/>
        </w:rPr>
        <w:t>e</w:t>
      </w:r>
      <w:r w:rsidR="00FB4BBC" w:rsidRPr="00FB4BBC">
        <w:rPr>
          <w:b/>
          <w:bCs/>
          <w:lang w:val="sr-Cyrl-CS"/>
        </w:rPr>
        <w:t>:</w:t>
      </w:r>
      <w:r w:rsidR="00FB4BBC">
        <w:rPr>
          <w:bCs/>
          <w:lang w:val="sr-Cyrl-CS"/>
        </w:rPr>
        <w:t xml:space="preserve"> </w:t>
      </w:r>
    </w:p>
    <w:p w:rsidR="005F41D2" w:rsidRDefault="005F41D2" w:rsidP="00E6615B">
      <w:pPr>
        <w:jc w:val="both"/>
        <w:rPr>
          <w:bCs/>
          <w:lang w:val="sr-Latn-CS"/>
        </w:rPr>
      </w:pPr>
    </w:p>
    <w:p w:rsidR="00C91A1D" w:rsidRPr="00657725" w:rsidRDefault="00C91A1D" w:rsidP="00C91A1D">
      <w:pPr>
        <w:spacing w:line="240" w:lineRule="auto"/>
        <w:jc w:val="both"/>
        <w:rPr>
          <w:rFonts w:eastAsia="Times New Roman"/>
          <w:lang w:val="sr-Cyrl-RS"/>
        </w:rPr>
      </w:pPr>
      <w:r w:rsidRPr="00657725">
        <w:rPr>
          <w:rFonts w:eastAsia="Times New Roman"/>
          <w:lang w:val="sr-Cyrl-RS"/>
        </w:rPr>
        <w:t xml:space="preserve">Понуђачи као саставне делове понуде достављају: </w:t>
      </w:r>
    </w:p>
    <w:p w:rsidR="00C91A1D" w:rsidRPr="00657725" w:rsidRDefault="00C91A1D" w:rsidP="00C91A1D">
      <w:pPr>
        <w:pStyle w:val="ListParagraph"/>
        <w:numPr>
          <w:ilvl w:val="0"/>
          <w:numId w:val="40"/>
        </w:numPr>
        <w:spacing w:line="240" w:lineRule="auto"/>
        <w:ind w:left="270" w:hanging="270"/>
        <w:contextualSpacing/>
        <w:jc w:val="both"/>
        <w:rPr>
          <w:rFonts w:eastAsia="Times New Roman"/>
          <w:lang w:val="sr-Cyrl-RS"/>
        </w:rPr>
      </w:pPr>
      <w:r w:rsidRPr="00657725">
        <w:rPr>
          <w:rFonts w:eastAsia="Times New Roman"/>
          <w:lang w:val="sr-Cyrl-RS"/>
        </w:rPr>
        <w:t xml:space="preserve">Сценарио </w:t>
      </w:r>
      <w:r w:rsidRPr="00657725">
        <w:rPr>
          <w:rFonts w:eastAsia="Times New Roman"/>
        </w:rPr>
        <w:t xml:space="preserve">обележавања </w:t>
      </w:r>
      <w:r w:rsidRPr="00657725">
        <w:rPr>
          <w:rFonts w:eastAsia="Times New Roman"/>
          <w:lang w:val="sr-Cyrl-RS"/>
        </w:rPr>
        <w:t xml:space="preserve">предметног </w:t>
      </w:r>
      <w:r w:rsidRPr="00657725">
        <w:rPr>
          <w:rFonts w:eastAsia="Times New Roman"/>
        </w:rPr>
        <w:t>историјског догађаја</w:t>
      </w:r>
      <w:r w:rsidRPr="00657725">
        <w:rPr>
          <w:rFonts w:eastAsia="Times New Roman"/>
          <w:lang w:val="sr-Cyrl-RS"/>
        </w:rPr>
        <w:t>;</w:t>
      </w:r>
    </w:p>
    <w:p w:rsidR="00C91A1D" w:rsidRPr="00657725" w:rsidRDefault="00C91A1D" w:rsidP="00C91A1D">
      <w:pPr>
        <w:pStyle w:val="ListParagraph"/>
        <w:numPr>
          <w:ilvl w:val="0"/>
          <w:numId w:val="40"/>
        </w:numPr>
        <w:spacing w:line="240" w:lineRule="auto"/>
        <w:ind w:left="270" w:hanging="270"/>
        <w:contextualSpacing/>
        <w:jc w:val="both"/>
        <w:rPr>
          <w:rFonts w:eastAsia="Times New Roman"/>
          <w:lang w:val="sr-Cyrl-RS"/>
        </w:rPr>
      </w:pPr>
      <w:r w:rsidRPr="00657725">
        <w:rPr>
          <w:rFonts w:eastAsia="Times New Roman"/>
          <w:lang w:val="sr-Cyrl-RS"/>
        </w:rPr>
        <w:t>Предуговоре са свим извођачима које намеравају ангажовати за реализацију предметне услуге;</w:t>
      </w:r>
    </w:p>
    <w:p w:rsidR="00C91A1D" w:rsidRDefault="00C91A1D" w:rsidP="00E6615B">
      <w:pPr>
        <w:jc w:val="both"/>
        <w:rPr>
          <w:bCs/>
          <w:lang w:val="sr-Cyrl-CS"/>
        </w:rPr>
      </w:pPr>
    </w:p>
    <w:p w:rsidR="00C91A1D" w:rsidRDefault="00C91A1D" w:rsidP="00C91A1D">
      <w:pPr>
        <w:jc w:val="both"/>
        <w:rPr>
          <w:bCs/>
          <w:szCs w:val="20"/>
          <w:lang w:val="sr-Latn-CS"/>
        </w:rPr>
      </w:pPr>
      <w:r w:rsidRPr="005F41D2">
        <w:rPr>
          <w:bCs/>
          <w:szCs w:val="20"/>
          <w:lang w:val="sr-Latn-CS"/>
        </w:rPr>
        <w:t>Добављач се обавезује да, припреми,  организује и изведе програм  у складу са потребама Наручиоца, а сагласно конкурсној документацији.</w:t>
      </w:r>
    </w:p>
    <w:p w:rsidR="00C91A1D" w:rsidRDefault="00C91A1D" w:rsidP="00C91A1D">
      <w:pPr>
        <w:jc w:val="both"/>
        <w:rPr>
          <w:bCs/>
          <w:szCs w:val="20"/>
          <w:lang w:val="sr-Cyrl-CS"/>
        </w:rPr>
      </w:pPr>
    </w:p>
    <w:p w:rsidR="005F41D2" w:rsidRPr="005F41D2" w:rsidRDefault="00FB4BBC" w:rsidP="00E6615B">
      <w:pPr>
        <w:jc w:val="both"/>
        <w:rPr>
          <w:bCs/>
          <w:szCs w:val="20"/>
          <w:lang w:val="sr-Latn-CS"/>
        </w:rPr>
      </w:pPr>
      <w:r w:rsidRPr="005F41D2">
        <w:rPr>
          <w:bCs/>
          <w:lang w:val="sr-Cyrl-CS"/>
        </w:rPr>
        <w:t>Н</w:t>
      </w:r>
      <w:r w:rsidR="006F316D" w:rsidRPr="005F41D2">
        <w:rPr>
          <w:bCs/>
          <w:lang w:val="sr-Cyrl-CS"/>
        </w:rPr>
        <w:t>аведене партије</w:t>
      </w:r>
      <w:r w:rsidRPr="005F41D2">
        <w:rPr>
          <w:bCs/>
          <w:lang w:val="sr-Cyrl-CS"/>
        </w:rPr>
        <w:t xml:space="preserve"> (догађаји)</w:t>
      </w:r>
      <w:r w:rsidR="006F316D" w:rsidRPr="005F41D2">
        <w:rPr>
          <w:bCs/>
          <w:lang w:val="sr-Cyrl-CS"/>
        </w:rPr>
        <w:t xml:space="preserve"> су део Државног програма обележавања значајних историјских догађаја ослободилачких ратова Србије, па су уједно и државне комеморативне церемоније које подразумевају </w:t>
      </w:r>
      <w:r w:rsidRPr="005F41D2">
        <w:rPr>
          <w:bCs/>
          <w:lang w:val="sr-Cyrl-CS"/>
        </w:rPr>
        <w:t xml:space="preserve">протокол, те су зато захтеване </w:t>
      </w:r>
      <w:r w:rsidR="00E6615B" w:rsidRPr="005F41D2">
        <w:rPr>
          <w:bCs/>
          <w:lang w:val="sr-Cyrl-CS"/>
        </w:rPr>
        <w:t xml:space="preserve">услуге </w:t>
      </w:r>
      <w:r w:rsidRPr="005F41D2">
        <w:rPr>
          <w:bCs/>
          <w:lang w:val="sr-Cyrl-CS"/>
        </w:rPr>
        <w:t>подложне изменама</w:t>
      </w:r>
      <w:r w:rsidR="00E6615B" w:rsidRPr="005F41D2">
        <w:rPr>
          <w:bCs/>
          <w:lang w:val="sr-Cyrl-CS"/>
        </w:rPr>
        <w:t xml:space="preserve"> протокола. </w:t>
      </w:r>
      <w:r w:rsidR="006F316D" w:rsidRPr="005F41D2">
        <w:rPr>
          <w:bCs/>
          <w:szCs w:val="20"/>
          <w:lang w:val="sr-Cyrl-CS"/>
        </w:rPr>
        <w:t xml:space="preserve"> </w:t>
      </w:r>
    </w:p>
    <w:p w:rsidR="005F41D2" w:rsidRPr="005F41D2" w:rsidRDefault="005F41D2" w:rsidP="00E6615B">
      <w:pPr>
        <w:jc w:val="both"/>
        <w:rPr>
          <w:bCs/>
          <w:szCs w:val="20"/>
          <w:lang w:val="sr-Cyrl-CS"/>
        </w:rPr>
      </w:pPr>
    </w:p>
    <w:p w:rsidR="006F316D" w:rsidRDefault="006F316D" w:rsidP="00E6615B">
      <w:pPr>
        <w:jc w:val="both"/>
        <w:rPr>
          <w:b/>
          <w:bCs/>
          <w:i/>
          <w:iCs/>
          <w:sz w:val="28"/>
          <w:szCs w:val="28"/>
          <w:lang w:val="sr-Cyrl-CS"/>
        </w:rPr>
      </w:pPr>
      <w:r w:rsidRPr="005F41D2">
        <w:rPr>
          <w:lang w:val="ru-RU"/>
        </w:rPr>
        <w:t>Наручилац има право да од Добављача тражи измене делова сценарија, музичких нумера или промену дужине трајања програма. Измене сценарија и дужине трајања програма биће споразумно усаглашене са Добављачем уз поштовање ауторског концепта с једне стране и потребе програма  државног протокола с друге стране.</w:t>
      </w:r>
      <w:r w:rsidR="005F41D2" w:rsidRPr="005F41D2">
        <w:rPr>
          <w:lang w:val="ru-RU"/>
        </w:rPr>
        <w:t xml:space="preserve"> Наручилац је дужан да о потребама измене сценарија, музичких нумера или дужине трајања програма, понуђача обавести најкасније 3 дана пре извођења програма.</w:t>
      </w:r>
    </w:p>
    <w:p w:rsidR="000A0FA6" w:rsidRPr="005F41D2" w:rsidRDefault="000A0FA6">
      <w:pPr>
        <w:rPr>
          <w:i/>
          <w:iCs/>
          <w:sz w:val="18"/>
          <w:szCs w:val="18"/>
          <w:lang w:val="sr-Latn-CS"/>
        </w:rPr>
      </w:pPr>
    </w:p>
    <w:p w:rsidR="000A0FA6" w:rsidRPr="006A64E0" w:rsidRDefault="000A0FA6">
      <w:pPr>
        <w:rPr>
          <w:i/>
          <w:iCs/>
          <w:sz w:val="18"/>
          <w:szCs w:val="18"/>
        </w:rPr>
      </w:pPr>
    </w:p>
    <w:p w:rsidR="000A0FA6" w:rsidRPr="006A64E0" w:rsidRDefault="000A0FA6" w:rsidP="000A0FA6">
      <w:pPr>
        <w:shd w:val="clear" w:color="auto" w:fill="C6D9F1"/>
        <w:jc w:val="center"/>
        <w:rPr>
          <w:b/>
          <w:bCs/>
          <w:i/>
          <w:iCs/>
          <w:sz w:val="28"/>
          <w:szCs w:val="28"/>
          <w:lang w:val="sr-Cyrl-RS"/>
        </w:rPr>
      </w:pPr>
      <w:r w:rsidRPr="006A64E0">
        <w:rPr>
          <w:b/>
          <w:bCs/>
          <w:i/>
          <w:iCs/>
          <w:sz w:val="28"/>
          <w:szCs w:val="28"/>
          <w:lang w:val="sr-Latn-RS"/>
        </w:rPr>
        <w:t>I</w:t>
      </w:r>
      <w:r w:rsidRPr="006A64E0">
        <w:rPr>
          <w:b/>
          <w:bCs/>
          <w:i/>
          <w:iCs/>
          <w:sz w:val="28"/>
          <w:szCs w:val="28"/>
        </w:rPr>
        <w:t>V  УСЛОВИ ЗА УЧЕШЋЕ У ПОСТУПКУ ЈАВНЕ НАБАВКЕ ИЗ ЧЛ. 75. И 76. ЗЈН И УПУТСТВО КАКО СЕ ДОКАЗУЈЕ ИСПУЊЕНОСТ ТИХ УСЛОВА</w:t>
      </w:r>
    </w:p>
    <w:p w:rsidR="000A0FA6" w:rsidRPr="006A64E0" w:rsidRDefault="000A0FA6" w:rsidP="000A0FA6">
      <w:pPr>
        <w:jc w:val="center"/>
        <w:rPr>
          <w:rFonts w:eastAsia="TimesNewRomanPSMT"/>
          <w:bCs/>
          <w:color w:val="auto"/>
          <w:sz w:val="32"/>
          <w:szCs w:val="32"/>
          <w:lang w:val="sr-Latn-RS"/>
        </w:rPr>
      </w:pPr>
    </w:p>
    <w:p w:rsidR="000A0FA6" w:rsidRPr="005F41D2" w:rsidRDefault="000A0FA6" w:rsidP="000A0FA6">
      <w:pPr>
        <w:jc w:val="center"/>
        <w:rPr>
          <w:rFonts w:eastAsia="TimesNewRomanPSMT"/>
          <w:bCs/>
          <w:i/>
          <w:color w:val="auto"/>
          <w:sz w:val="28"/>
          <w:szCs w:val="28"/>
          <w:lang w:val="sr-Cyrl-CS"/>
        </w:rPr>
      </w:pPr>
      <w:r w:rsidRPr="005F41D2">
        <w:rPr>
          <w:rFonts w:eastAsia="TimesNewRomanPSMT"/>
          <w:bCs/>
          <w:i/>
          <w:color w:val="auto"/>
          <w:sz w:val="28"/>
          <w:szCs w:val="28"/>
          <w:lang w:val="sr-Cyrl-CS"/>
        </w:rPr>
        <w:t>ОБАВЕЗНИ УСЛОВИ</w:t>
      </w:r>
    </w:p>
    <w:p w:rsidR="004B12E0" w:rsidRPr="006A64E0" w:rsidRDefault="004B12E0" w:rsidP="004B12E0">
      <w:pPr>
        <w:pStyle w:val="ListParagraph"/>
        <w:tabs>
          <w:tab w:val="left" w:pos="680"/>
        </w:tabs>
        <w:ind w:left="0"/>
        <w:jc w:val="both"/>
        <w:rPr>
          <w:iCs/>
          <w:lang w:val="sr-Cyrl-RS"/>
        </w:rPr>
      </w:pPr>
    </w:p>
    <w:p w:rsidR="004B12E0" w:rsidRPr="006A64E0" w:rsidRDefault="004B12E0" w:rsidP="004B12E0">
      <w:pPr>
        <w:pStyle w:val="ListParagraph"/>
        <w:tabs>
          <w:tab w:val="left" w:pos="680"/>
        </w:tabs>
        <w:ind w:left="0"/>
        <w:jc w:val="both"/>
      </w:pPr>
      <w:r w:rsidRPr="006A64E0">
        <w:rPr>
          <w:iCs/>
          <w:lang w:val="sr-Cyrl-RS"/>
        </w:rPr>
        <w:t>У</w:t>
      </w:r>
      <w:r w:rsidRPr="006A64E0">
        <w:rPr>
          <w:iCs/>
        </w:rPr>
        <w:t xml:space="preserve"> поступку предметне јавне набавке </w:t>
      </w:r>
      <w:r w:rsidRPr="006A64E0">
        <w:rPr>
          <w:iCs/>
          <w:lang w:val="sr-Cyrl-RS"/>
        </w:rPr>
        <w:t xml:space="preserve">понуђач мора да докаже да </w:t>
      </w:r>
      <w:r w:rsidRPr="006A64E0">
        <w:rPr>
          <w:iCs/>
        </w:rPr>
        <w:t xml:space="preserve">испуњава </w:t>
      </w:r>
      <w:r w:rsidRPr="006A64E0">
        <w:rPr>
          <w:b/>
          <w:iCs/>
        </w:rPr>
        <w:t>обавезне услове</w:t>
      </w:r>
      <w:r w:rsidRPr="006A64E0">
        <w:rPr>
          <w:iCs/>
        </w:rPr>
        <w:t xml:space="preserve"> за учешће, дефинисане чл. 75. ЗЈН, </w:t>
      </w:r>
      <w:r w:rsidRPr="006A64E0">
        <w:rPr>
          <w:iCs/>
          <w:lang w:val="sr-Cyrl-CS"/>
        </w:rPr>
        <w:t>а и</w:t>
      </w:r>
      <w:r w:rsidRPr="006A64E0">
        <w:t xml:space="preserve">спуњеност </w:t>
      </w:r>
      <w:r w:rsidRPr="006A64E0">
        <w:rPr>
          <w:b/>
        </w:rPr>
        <w:t xml:space="preserve">обавезних </w:t>
      </w:r>
      <w:r w:rsidRPr="006A64E0">
        <w:rPr>
          <w:b/>
          <w:lang w:val="sr-Cyrl-CS"/>
        </w:rPr>
        <w:t xml:space="preserve">услова </w:t>
      </w:r>
      <w:r w:rsidRPr="006A64E0">
        <w:t xml:space="preserve">за учешће у поступку предметне јавне набавке, </w:t>
      </w:r>
      <w:r w:rsidRPr="006A64E0">
        <w:rPr>
          <w:lang w:val="sr-Cyrl-RS"/>
        </w:rPr>
        <w:t>д</w:t>
      </w:r>
      <w:r w:rsidRPr="006A64E0">
        <w:rPr>
          <w:lang w:val="sr-Cyrl-CS"/>
        </w:rPr>
        <w:t xml:space="preserve">оказује на начин дефинисан у следећој табели, </w:t>
      </w:r>
      <w:r w:rsidRPr="006A64E0">
        <w:rPr>
          <w:b/>
          <w:lang w:val="sr-Cyrl-CS"/>
        </w:rPr>
        <w:t>и то:</w:t>
      </w:r>
    </w:p>
    <w:p w:rsidR="004B12E0" w:rsidRPr="006A64E0" w:rsidRDefault="004B12E0" w:rsidP="000A0FA6">
      <w:pPr>
        <w:pStyle w:val="ListParagraph"/>
        <w:tabs>
          <w:tab w:val="left" w:pos="680"/>
        </w:tabs>
        <w:ind w:left="0"/>
        <w:jc w:val="both"/>
        <w:rPr>
          <w:lang w:val="sr-Latn-RS"/>
        </w:rPr>
      </w:pPr>
    </w:p>
    <w:p w:rsidR="000A0FA6" w:rsidRPr="006A64E0" w:rsidRDefault="000A0FA6" w:rsidP="000A0FA6">
      <w:pPr>
        <w:pStyle w:val="ListParagraph"/>
        <w:tabs>
          <w:tab w:val="left" w:pos="680"/>
        </w:tabs>
        <w:ind w:left="0"/>
        <w:jc w:val="both"/>
        <w:rPr>
          <w:lang w:val="sr-Latn-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123"/>
        <w:gridCol w:w="4464"/>
      </w:tblGrid>
      <w:tr w:rsidR="000A0FA6" w:rsidRPr="006A64E0" w:rsidTr="005F41D2">
        <w:trPr>
          <w:trHeight w:val="548"/>
        </w:trPr>
        <w:tc>
          <w:tcPr>
            <w:tcW w:w="485" w:type="dxa"/>
            <w:shd w:val="clear" w:color="auto" w:fill="C6D9F1"/>
          </w:tcPr>
          <w:p w:rsidR="000A0FA6" w:rsidRPr="006A64E0" w:rsidRDefault="000A0FA6" w:rsidP="00373963">
            <w:pPr>
              <w:suppressAutoHyphens w:val="0"/>
              <w:spacing w:line="240" w:lineRule="auto"/>
              <w:contextualSpacing/>
              <w:rPr>
                <w:color w:val="auto"/>
                <w:sz w:val="20"/>
                <w:szCs w:val="20"/>
                <w:lang w:val="sr-Cyrl-CS"/>
              </w:rPr>
            </w:pPr>
          </w:p>
          <w:p w:rsidR="000A0FA6" w:rsidRPr="006A64E0" w:rsidRDefault="000A0FA6" w:rsidP="00373963">
            <w:pPr>
              <w:suppressAutoHyphens w:val="0"/>
              <w:spacing w:line="240" w:lineRule="auto"/>
              <w:contextualSpacing/>
              <w:rPr>
                <w:color w:val="auto"/>
                <w:sz w:val="20"/>
                <w:szCs w:val="20"/>
                <w:lang w:val="sr-Cyrl-CS"/>
              </w:rPr>
            </w:pPr>
            <w:r w:rsidRPr="006A64E0">
              <w:rPr>
                <w:color w:val="auto"/>
                <w:sz w:val="20"/>
                <w:szCs w:val="20"/>
                <w:lang w:val="sr-Cyrl-CS"/>
              </w:rPr>
              <w:t>Р.бр</w:t>
            </w:r>
          </w:p>
        </w:tc>
        <w:tc>
          <w:tcPr>
            <w:tcW w:w="4123" w:type="dxa"/>
            <w:shd w:val="clear" w:color="auto" w:fill="C6D9F1"/>
          </w:tcPr>
          <w:p w:rsidR="000A0FA6" w:rsidRPr="006A64E0" w:rsidRDefault="000A0FA6" w:rsidP="00373963">
            <w:pPr>
              <w:jc w:val="center"/>
              <w:rPr>
                <w:color w:val="auto"/>
                <w:sz w:val="28"/>
                <w:szCs w:val="28"/>
                <w:lang w:val="sr-Cyrl-CS"/>
              </w:rPr>
            </w:pPr>
            <w:r w:rsidRPr="006A64E0">
              <w:rPr>
                <w:color w:val="auto"/>
                <w:sz w:val="28"/>
                <w:szCs w:val="28"/>
                <w:lang w:val="sr-Cyrl-CS"/>
              </w:rPr>
              <w:t>ОБАВЕЗНИ УСЛОВИ</w:t>
            </w:r>
          </w:p>
        </w:tc>
        <w:tc>
          <w:tcPr>
            <w:tcW w:w="4464" w:type="dxa"/>
            <w:shd w:val="clear" w:color="auto" w:fill="C6D9F1"/>
          </w:tcPr>
          <w:p w:rsidR="000A0FA6" w:rsidRPr="006A64E0" w:rsidRDefault="000A0FA6" w:rsidP="00373963">
            <w:pPr>
              <w:jc w:val="center"/>
              <w:rPr>
                <w:color w:val="auto"/>
                <w:sz w:val="28"/>
                <w:szCs w:val="28"/>
                <w:lang w:val="sr-Cyrl-CS"/>
              </w:rPr>
            </w:pPr>
            <w:r w:rsidRPr="006A64E0">
              <w:rPr>
                <w:color w:val="auto"/>
                <w:sz w:val="28"/>
                <w:szCs w:val="28"/>
                <w:lang w:val="sr-Cyrl-RS"/>
              </w:rPr>
              <w:t xml:space="preserve">НАЧИН </w:t>
            </w:r>
            <w:r w:rsidRPr="006A64E0">
              <w:rPr>
                <w:color w:val="auto"/>
                <w:sz w:val="28"/>
                <w:szCs w:val="28"/>
                <w:lang w:val="sr-Cyrl-CS"/>
              </w:rPr>
              <w:t>ДОКАЗИВАЊА</w:t>
            </w:r>
          </w:p>
        </w:tc>
      </w:tr>
      <w:tr w:rsidR="000A0FA6" w:rsidRPr="006A64E0" w:rsidTr="005F41D2">
        <w:tc>
          <w:tcPr>
            <w:tcW w:w="485" w:type="dxa"/>
            <w:shd w:val="clear" w:color="auto" w:fill="auto"/>
          </w:tcPr>
          <w:p w:rsidR="000A0FA6" w:rsidRPr="006A64E0" w:rsidRDefault="000A0FA6" w:rsidP="00373963">
            <w:pPr>
              <w:jc w:val="center"/>
              <w:rPr>
                <w:color w:val="auto"/>
                <w:lang w:val="sr-Cyrl-CS"/>
              </w:rPr>
            </w:pPr>
          </w:p>
          <w:p w:rsidR="000A0FA6" w:rsidRPr="006A64E0" w:rsidRDefault="000A0FA6" w:rsidP="00373963">
            <w:pPr>
              <w:jc w:val="center"/>
              <w:rPr>
                <w:color w:val="auto"/>
                <w:lang w:val="sr-Cyrl-CS"/>
              </w:rPr>
            </w:pPr>
          </w:p>
          <w:p w:rsidR="000A0FA6" w:rsidRPr="006A64E0" w:rsidRDefault="000A0FA6" w:rsidP="00373963">
            <w:pPr>
              <w:jc w:val="center"/>
              <w:rPr>
                <w:color w:val="auto"/>
                <w:lang w:val="sr-Cyrl-CS"/>
              </w:rPr>
            </w:pPr>
            <w:r w:rsidRPr="006A64E0">
              <w:rPr>
                <w:color w:val="auto"/>
                <w:lang w:val="sr-Cyrl-CS"/>
              </w:rPr>
              <w:t>1.</w:t>
            </w:r>
          </w:p>
        </w:tc>
        <w:tc>
          <w:tcPr>
            <w:tcW w:w="4123" w:type="dxa"/>
            <w:shd w:val="clear" w:color="auto" w:fill="auto"/>
          </w:tcPr>
          <w:p w:rsidR="000A0FA6" w:rsidRPr="006A64E0" w:rsidRDefault="000A0FA6" w:rsidP="00373963">
            <w:pPr>
              <w:jc w:val="both"/>
              <w:rPr>
                <w:iCs/>
                <w:lang w:val="sr-Cyrl-RS"/>
              </w:rPr>
            </w:pPr>
          </w:p>
          <w:p w:rsidR="000A0FA6" w:rsidRPr="006A64E0" w:rsidRDefault="000A0FA6" w:rsidP="00373963">
            <w:pPr>
              <w:jc w:val="both"/>
              <w:rPr>
                <w:i/>
                <w:iCs/>
                <w:lang w:val="sr-Cyrl-CS"/>
              </w:rPr>
            </w:pPr>
            <w:r w:rsidRPr="006A64E0">
              <w:rPr>
                <w:iCs/>
              </w:rPr>
              <w:t>Да је регистрован код надлежног органа, односно уписан у одговарајући регистар</w:t>
            </w:r>
            <w:r w:rsidRPr="006A64E0">
              <w:rPr>
                <w:iCs/>
                <w:lang w:val="sr-Cyrl-CS"/>
              </w:rPr>
              <w:t xml:space="preserve"> </w:t>
            </w:r>
            <w:r w:rsidRPr="006A64E0">
              <w:rPr>
                <w:i/>
                <w:iCs/>
                <w:lang w:val="sr-Cyrl-CS"/>
              </w:rPr>
              <w:t>(чл. 75. ст. 1. тач. 1) ЗЈН);</w:t>
            </w:r>
          </w:p>
          <w:p w:rsidR="000A0FA6" w:rsidRPr="006A64E0" w:rsidRDefault="000A0FA6" w:rsidP="00373963">
            <w:pPr>
              <w:rPr>
                <w:color w:val="FF0000"/>
                <w:lang w:val="sr-Cyrl-CS"/>
              </w:rPr>
            </w:pPr>
          </w:p>
        </w:tc>
        <w:tc>
          <w:tcPr>
            <w:tcW w:w="4464" w:type="dxa"/>
            <w:vMerge w:val="restart"/>
            <w:shd w:val="clear" w:color="auto" w:fill="auto"/>
          </w:tcPr>
          <w:p w:rsidR="000A0FA6" w:rsidRPr="006A64E0" w:rsidRDefault="000A0FA6" w:rsidP="00373963">
            <w:pPr>
              <w:jc w:val="both"/>
              <w:rPr>
                <w:iCs/>
                <w:lang w:val="sr-Cyrl-C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5F41D2" w:rsidRDefault="005F41D2" w:rsidP="00373963">
            <w:pPr>
              <w:pStyle w:val="ListParagraph"/>
              <w:ind w:left="0"/>
              <w:jc w:val="both"/>
              <w:rPr>
                <w:b/>
                <w:lang w:val="sr-Cyrl-RS"/>
              </w:rPr>
            </w:pPr>
          </w:p>
          <w:p w:rsidR="000A0FA6" w:rsidRPr="006A64E0" w:rsidRDefault="000A0FA6" w:rsidP="00373963">
            <w:pPr>
              <w:pStyle w:val="ListParagraph"/>
              <w:ind w:left="0"/>
              <w:jc w:val="both"/>
              <w:rPr>
                <w:lang w:val="sr-Cyrl-RS"/>
              </w:rPr>
            </w:pPr>
            <w:r w:rsidRPr="006A64E0">
              <w:rPr>
                <w:b/>
                <w:lang w:val="sr-Cyrl-RS"/>
              </w:rPr>
              <w:t>ИЗЈАВА</w:t>
            </w:r>
            <w:r w:rsidRPr="006A64E0">
              <w:rPr>
                <w:color w:val="FF0000"/>
                <w:lang w:val="sr-Cyrl-CS"/>
              </w:rPr>
              <w:t xml:space="preserve"> </w:t>
            </w:r>
            <w:r w:rsidRPr="006A64E0">
              <w:rPr>
                <w:color w:val="auto"/>
                <w:lang w:val="sr-Cyrl-CS"/>
              </w:rPr>
              <w:t>(</w:t>
            </w:r>
            <w:r w:rsidRPr="006A64E0">
              <w:rPr>
                <w:i/>
                <w:color w:val="auto"/>
                <w:lang w:val="sr-Cyrl-CS"/>
              </w:rPr>
              <w:t>Образац 5.</w:t>
            </w:r>
            <w:r w:rsidRPr="006A64E0">
              <w:rPr>
                <w:i/>
                <w:color w:val="auto"/>
                <w:lang w:val="ru-RU"/>
              </w:rPr>
              <w:t xml:space="preserve"> у </w:t>
            </w:r>
            <w:r w:rsidRPr="006A64E0">
              <w:rPr>
                <w:i/>
                <w:color w:val="auto"/>
                <w:lang w:val="sr-Cyrl-RS"/>
              </w:rPr>
              <w:t>поглављу</w:t>
            </w:r>
            <w:r w:rsidRPr="006A64E0">
              <w:rPr>
                <w:i/>
                <w:color w:val="auto"/>
                <w:lang w:val="sr-Cyrl-CS"/>
              </w:rPr>
              <w:t xml:space="preserve"> </w:t>
            </w:r>
            <w:r w:rsidRPr="006A64E0">
              <w:rPr>
                <w:i/>
                <w:color w:val="auto"/>
              </w:rPr>
              <w:t>V</w:t>
            </w:r>
            <w:r w:rsidRPr="006A64E0">
              <w:rPr>
                <w:i/>
                <w:color w:val="auto"/>
                <w:lang w:val="sr-Latn-RS"/>
              </w:rPr>
              <w:t>I</w:t>
            </w:r>
            <w:r w:rsidRPr="006A64E0">
              <w:rPr>
                <w:i/>
                <w:color w:val="auto"/>
                <w:lang w:val="ru-RU"/>
              </w:rPr>
              <w:t xml:space="preserve"> ове конкурсне документације</w:t>
            </w:r>
            <w:r w:rsidRPr="006A64E0">
              <w:rPr>
                <w:color w:val="auto"/>
                <w:lang w:val="sr-Cyrl-CS"/>
              </w:rPr>
              <w:t>),</w:t>
            </w:r>
            <w:r w:rsidRPr="006A64E0">
              <w:rPr>
                <w:color w:val="FF0000"/>
                <w:lang w:val="sr-Cyrl-CS"/>
              </w:rPr>
              <w:t xml:space="preserve"> </w:t>
            </w:r>
            <w:r w:rsidRPr="006A64E0">
              <w:t>којом</w:t>
            </w:r>
            <w:r w:rsidR="00431883" w:rsidRPr="006A64E0">
              <w:rPr>
                <w:lang w:val="sr-Cyrl-RS"/>
              </w:rPr>
              <w:t xml:space="preserve"> понуђач</w:t>
            </w:r>
            <w:r w:rsidRPr="006A64E0">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6A64E0">
              <w:rPr>
                <w:lang w:val="sr-Cyrl-RS"/>
              </w:rPr>
              <w:t>ст</w:t>
            </w:r>
            <w:proofErr w:type="gramEnd"/>
            <w:r w:rsidRPr="006A64E0">
              <w:rPr>
                <w:lang w:val="sr-Cyrl-RS"/>
              </w:rPr>
              <w:t xml:space="preserve">. 1. тач. 1) до 4) и став 2. </w:t>
            </w:r>
            <w:r w:rsidRPr="006A64E0">
              <w:t>ЗЈН, дефинисане овом конкурсном документацијом</w:t>
            </w:r>
          </w:p>
          <w:p w:rsidR="000A0FA6" w:rsidRPr="006A64E0" w:rsidRDefault="000A0FA6" w:rsidP="00373963">
            <w:pPr>
              <w:pStyle w:val="ListParagraph"/>
              <w:ind w:left="0"/>
              <w:jc w:val="both"/>
              <w:rPr>
                <w:lang w:val="sr-Cyrl-RS"/>
              </w:rPr>
            </w:pPr>
          </w:p>
          <w:p w:rsidR="000A0FA6" w:rsidRPr="006A64E0" w:rsidRDefault="000A0FA6" w:rsidP="00373963">
            <w:pPr>
              <w:pStyle w:val="ListParagraph"/>
              <w:ind w:left="0"/>
              <w:jc w:val="both"/>
              <w:rPr>
                <w:color w:val="FF0000"/>
                <w:lang w:val="sr-Cyrl-RS"/>
              </w:rPr>
            </w:pPr>
          </w:p>
        </w:tc>
      </w:tr>
      <w:tr w:rsidR="005F41D2" w:rsidRPr="006A64E0" w:rsidTr="005F41D2">
        <w:trPr>
          <w:trHeight w:val="3322"/>
        </w:trPr>
        <w:tc>
          <w:tcPr>
            <w:tcW w:w="485" w:type="dxa"/>
            <w:shd w:val="clear" w:color="auto" w:fill="auto"/>
            <w:vAlign w:val="center"/>
          </w:tcPr>
          <w:p w:rsidR="005F41D2" w:rsidRPr="006A64E0" w:rsidRDefault="005F41D2" w:rsidP="00373963">
            <w:pPr>
              <w:jc w:val="center"/>
              <w:rPr>
                <w:color w:val="auto"/>
                <w:lang w:val="sr-Cyrl-CS"/>
              </w:rPr>
            </w:pPr>
            <w:r w:rsidRPr="006A64E0">
              <w:rPr>
                <w:color w:val="auto"/>
                <w:lang w:val="sr-Cyrl-CS"/>
              </w:rPr>
              <w:lastRenderedPageBreak/>
              <w:t>2.</w:t>
            </w:r>
          </w:p>
        </w:tc>
        <w:tc>
          <w:tcPr>
            <w:tcW w:w="4123" w:type="dxa"/>
            <w:shd w:val="clear" w:color="auto" w:fill="auto"/>
          </w:tcPr>
          <w:p w:rsidR="005F41D2" w:rsidRPr="006A64E0" w:rsidRDefault="005F41D2" w:rsidP="00373963">
            <w:pPr>
              <w:jc w:val="both"/>
              <w:rPr>
                <w:lang w:val="sr-Cyrl-RS"/>
              </w:rPr>
            </w:pPr>
          </w:p>
          <w:p w:rsidR="005F41D2" w:rsidRPr="006A64E0" w:rsidRDefault="005F41D2" w:rsidP="00373963">
            <w:pPr>
              <w:jc w:val="both"/>
              <w:rPr>
                <w:i/>
                <w:iCs/>
                <w:lang w:val="sr-Cyrl-CS"/>
              </w:rPr>
            </w:pPr>
            <w:r w:rsidRPr="006A64E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A64E0">
              <w:rPr>
                <w:lang w:val="sr-Cyrl-CS"/>
              </w:rPr>
              <w:t xml:space="preserve"> </w:t>
            </w:r>
            <w:r w:rsidRPr="006A64E0">
              <w:rPr>
                <w:i/>
                <w:iCs/>
                <w:lang w:val="sr-Cyrl-CS"/>
              </w:rPr>
              <w:t>(чл. 75. ст. 1. тач. 2) ЗЈН);</w:t>
            </w:r>
          </w:p>
          <w:p w:rsidR="005F41D2" w:rsidRPr="006A64E0" w:rsidRDefault="005F41D2" w:rsidP="00373963">
            <w:pPr>
              <w:jc w:val="both"/>
              <w:rPr>
                <w:color w:val="FF0000"/>
                <w:lang w:val="sr-Cyrl-CS"/>
              </w:rPr>
            </w:pPr>
          </w:p>
        </w:tc>
        <w:tc>
          <w:tcPr>
            <w:tcW w:w="4464" w:type="dxa"/>
            <w:vMerge/>
            <w:shd w:val="clear" w:color="auto" w:fill="auto"/>
          </w:tcPr>
          <w:p w:rsidR="005F41D2" w:rsidRPr="006A64E0" w:rsidRDefault="005F41D2" w:rsidP="00373963">
            <w:pPr>
              <w:jc w:val="both"/>
              <w:rPr>
                <w:color w:val="FF0000"/>
                <w:lang w:val="sr-Cyrl-RS"/>
              </w:rPr>
            </w:pPr>
          </w:p>
        </w:tc>
      </w:tr>
      <w:tr w:rsidR="000A0FA6" w:rsidRPr="006A64E0" w:rsidTr="005F41D2">
        <w:tc>
          <w:tcPr>
            <w:tcW w:w="485" w:type="dxa"/>
            <w:shd w:val="clear" w:color="auto" w:fill="auto"/>
            <w:vAlign w:val="center"/>
          </w:tcPr>
          <w:p w:rsidR="000A0FA6" w:rsidRPr="006A64E0" w:rsidRDefault="005F41D2" w:rsidP="00373963">
            <w:pPr>
              <w:jc w:val="center"/>
              <w:rPr>
                <w:color w:val="FF0000"/>
                <w:lang w:val="sr-Cyrl-CS"/>
              </w:rPr>
            </w:pPr>
            <w:r>
              <w:rPr>
                <w:color w:val="auto"/>
                <w:lang w:val="sr-Cyrl-CS"/>
              </w:rPr>
              <w:t>3</w:t>
            </w:r>
            <w:r w:rsidRPr="006A64E0">
              <w:rPr>
                <w:color w:val="auto"/>
                <w:lang w:val="sr-Cyrl-CS"/>
              </w:rPr>
              <w:t>.</w:t>
            </w:r>
          </w:p>
        </w:tc>
        <w:tc>
          <w:tcPr>
            <w:tcW w:w="4123" w:type="dxa"/>
            <w:shd w:val="clear" w:color="auto" w:fill="auto"/>
          </w:tcPr>
          <w:p w:rsidR="000A0FA6" w:rsidRPr="006A64E0" w:rsidRDefault="000A0FA6" w:rsidP="00373963">
            <w:pPr>
              <w:jc w:val="both"/>
              <w:rPr>
                <w:lang w:val="sr-Cyrl-RS"/>
              </w:rPr>
            </w:pPr>
          </w:p>
          <w:p w:rsidR="000A0FA6" w:rsidRPr="006A64E0" w:rsidRDefault="000A0FA6" w:rsidP="00373963">
            <w:pPr>
              <w:jc w:val="both"/>
            </w:pPr>
            <w:r w:rsidRPr="006A64E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5E154A" w:rsidRPr="006A64E0">
              <w:rPr>
                <w:i/>
                <w:iCs/>
                <w:lang w:val="sr-Cyrl-CS"/>
              </w:rPr>
              <w:t>(чл. 75. ст. 1. тач. 4) ЗЈН</w:t>
            </w:r>
            <w:r w:rsidRPr="006A64E0">
              <w:rPr>
                <w:i/>
                <w:iCs/>
                <w:lang w:val="sr-Cyrl-CS"/>
              </w:rPr>
              <w:t>);</w:t>
            </w:r>
          </w:p>
          <w:p w:rsidR="000A0FA6" w:rsidRPr="006A64E0" w:rsidRDefault="000A0FA6" w:rsidP="00373963">
            <w:pPr>
              <w:rPr>
                <w:color w:val="FF0000"/>
              </w:rPr>
            </w:pPr>
          </w:p>
        </w:tc>
        <w:tc>
          <w:tcPr>
            <w:tcW w:w="4464" w:type="dxa"/>
            <w:vMerge/>
            <w:shd w:val="clear" w:color="auto" w:fill="auto"/>
          </w:tcPr>
          <w:p w:rsidR="000A0FA6" w:rsidRPr="006A64E0" w:rsidRDefault="000A0FA6" w:rsidP="00373963">
            <w:pPr>
              <w:jc w:val="both"/>
              <w:rPr>
                <w:color w:val="FF0000"/>
              </w:rPr>
            </w:pPr>
          </w:p>
        </w:tc>
      </w:tr>
      <w:tr w:rsidR="000A0FA6" w:rsidRPr="006A64E0" w:rsidTr="005F41D2">
        <w:tc>
          <w:tcPr>
            <w:tcW w:w="485" w:type="dxa"/>
            <w:shd w:val="clear" w:color="auto" w:fill="auto"/>
            <w:vAlign w:val="center"/>
          </w:tcPr>
          <w:p w:rsidR="000A0FA6" w:rsidRPr="005F41D2" w:rsidRDefault="005F41D2" w:rsidP="00373963">
            <w:pPr>
              <w:jc w:val="center"/>
              <w:rPr>
                <w:color w:val="auto"/>
                <w:lang w:val="sr-Latn-CS"/>
              </w:rPr>
            </w:pPr>
            <w:r>
              <w:rPr>
                <w:color w:val="auto"/>
                <w:lang w:val="sr-Cyrl-CS"/>
              </w:rPr>
              <w:t>4</w:t>
            </w:r>
            <w:r>
              <w:rPr>
                <w:color w:val="auto"/>
                <w:lang w:val="sr-Latn-CS"/>
              </w:rPr>
              <w:t>.</w:t>
            </w:r>
          </w:p>
        </w:tc>
        <w:tc>
          <w:tcPr>
            <w:tcW w:w="4123" w:type="dxa"/>
            <w:shd w:val="clear" w:color="auto" w:fill="auto"/>
          </w:tcPr>
          <w:p w:rsidR="000A0FA6" w:rsidRPr="006A64E0" w:rsidRDefault="000A0FA6" w:rsidP="00373963">
            <w:pPr>
              <w:jc w:val="both"/>
              <w:rPr>
                <w:i/>
                <w:iCs/>
                <w:color w:val="auto"/>
                <w:lang w:val="sr-Cyrl-CS"/>
              </w:rPr>
            </w:pPr>
            <w:r w:rsidRPr="006A64E0">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6A64E0">
              <w:rPr>
                <w:color w:val="auto"/>
                <w:lang w:val="sr-Cyrl-RS"/>
              </w:rPr>
              <w:t>, као и да нема забрану обављања дела</w:t>
            </w:r>
            <w:r w:rsidR="00823224" w:rsidRPr="006A64E0">
              <w:rPr>
                <w:color w:val="auto"/>
                <w:lang w:val="sr-Cyrl-RS"/>
              </w:rPr>
              <w:t>тности која је на снази у време</w:t>
            </w:r>
            <w:r w:rsidRPr="006A64E0">
              <w:rPr>
                <w:color w:val="auto"/>
                <w:lang w:val="sr-Cyrl-RS"/>
              </w:rPr>
              <w:t xml:space="preserve"> подношења понуде (</w:t>
            </w:r>
            <w:r w:rsidRPr="006A64E0">
              <w:rPr>
                <w:i/>
                <w:iCs/>
                <w:color w:val="auto"/>
                <w:lang w:val="sr-Cyrl-CS"/>
              </w:rPr>
              <w:t>чл. 75. ст. 2. ЗЈН).</w:t>
            </w:r>
          </w:p>
        </w:tc>
        <w:tc>
          <w:tcPr>
            <w:tcW w:w="4464" w:type="dxa"/>
            <w:vMerge/>
            <w:shd w:val="clear" w:color="auto" w:fill="auto"/>
          </w:tcPr>
          <w:p w:rsidR="000A0FA6" w:rsidRPr="006A64E0" w:rsidRDefault="000A0FA6" w:rsidP="00373963">
            <w:pPr>
              <w:jc w:val="both"/>
              <w:rPr>
                <w:color w:val="FF0000"/>
              </w:rPr>
            </w:pPr>
          </w:p>
        </w:tc>
      </w:tr>
    </w:tbl>
    <w:p w:rsidR="000A0FA6" w:rsidRDefault="000A0FA6" w:rsidP="005F41D2">
      <w:pPr>
        <w:pStyle w:val="ListParagraph"/>
        <w:tabs>
          <w:tab w:val="left" w:pos="680"/>
        </w:tabs>
        <w:ind w:left="0"/>
        <w:rPr>
          <w:rFonts w:eastAsia="TimesNewRomanPSMT"/>
          <w:bCs/>
          <w:color w:val="auto"/>
          <w:sz w:val="28"/>
          <w:szCs w:val="28"/>
          <w:lang w:val="sr-Cyrl-CS"/>
        </w:rPr>
      </w:pPr>
    </w:p>
    <w:p w:rsidR="005F41D2" w:rsidRPr="006A64E0" w:rsidRDefault="005F41D2" w:rsidP="005F41D2">
      <w:pPr>
        <w:pStyle w:val="ListParagraph"/>
        <w:tabs>
          <w:tab w:val="left" w:pos="680"/>
        </w:tabs>
        <w:ind w:left="0"/>
        <w:rPr>
          <w:rFonts w:eastAsia="TimesNewRomanPSMT"/>
          <w:bCs/>
          <w:color w:val="auto"/>
          <w:sz w:val="28"/>
          <w:szCs w:val="28"/>
          <w:lang w:val="sr-Cyrl-CS"/>
        </w:rPr>
      </w:pPr>
    </w:p>
    <w:p w:rsidR="000A0FA6" w:rsidRDefault="005F41D2" w:rsidP="005F41D2">
      <w:pPr>
        <w:pStyle w:val="ListParagraph"/>
        <w:tabs>
          <w:tab w:val="left" w:pos="680"/>
        </w:tabs>
        <w:ind w:left="0"/>
        <w:jc w:val="center"/>
        <w:rPr>
          <w:rFonts w:eastAsia="TimesNewRomanPSMT"/>
          <w:bCs/>
          <w:i/>
          <w:color w:val="auto"/>
          <w:sz w:val="28"/>
          <w:szCs w:val="28"/>
          <w:lang w:val="sr-Cyrl-CS"/>
        </w:rPr>
      </w:pPr>
      <w:r>
        <w:rPr>
          <w:rFonts w:eastAsia="TimesNewRomanPSMT"/>
          <w:bCs/>
          <w:i/>
          <w:color w:val="auto"/>
          <w:sz w:val="28"/>
          <w:szCs w:val="28"/>
          <w:lang w:val="sr-Cyrl-CS"/>
        </w:rPr>
        <w:t>ДОДАТНИ УСЛОВИ</w:t>
      </w:r>
    </w:p>
    <w:p w:rsidR="005F41D2" w:rsidRPr="005F41D2" w:rsidRDefault="005F41D2" w:rsidP="005F41D2">
      <w:pPr>
        <w:pStyle w:val="ListParagraph"/>
        <w:tabs>
          <w:tab w:val="left" w:pos="680"/>
        </w:tabs>
        <w:ind w:left="0"/>
        <w:jc w:val="center"/>
        <w:rPr>
          <w:rFonts w:eastAsia="TimesNewRomanPSMT"/>
          <w:bCs/>
          <w:i/>
          <w:color w:val="auto"/>
          <w:sz w:val="28"/>
          <w:szCs w:val="28"/>
          <w:lang w:val="sr-Cyrl-CS"/>
        </w:rPr>
      </w:pPr>
    </w:p>
    <w:p w:rsidR="000A0FA6" w:rsidRPr="006A64E0" w:rsidRDefault="000A0FA6" w:rsidP="000A0FA6">
      <w:pPr>
        <w:pStyle w:val="ListParagraph"/>
        <w:tabs>
          <w:tab w:val="left" w:pos="680"/>
        </w:tabs>
        <w:ind w:left="0"/>
        <w:jc w:val="both"/>
        <w:rPr>
          <w:rFonts w:eastAsia="TimesNewRomanPS-BoldMT"/>
          <w:b/>
          <w:bCs/>
          <w:color w:val="auto"/>
          <w:lang w:val="sr-Cyrl-CS"/>
        </w:rPr>
      </w:pPr>
      <w:r w:rsidRPr="006A64E0">
        <w:rPr>
          <w:bCs/>
          <w:iCs/>
          <w:color w:val="auto"/>
        </w:rPr>
        <w:t xml:space="preserve">Понуђач који </w:t>
      </w:r>
      <w:r w:rsidRPr="006A64E0">
        <w:rPr>
          <w:iCs/>
          <w:color w:val="auto"/>
        </w:rPr>
        <w:t xml:space="preserve">учествује у поступку предметне јавне набавке мора испунити </w:t>
      </w:r>
      <w:r w:rsidRPr="006A64E0">
        <w:rPr>
          <w:b/>
          <w:iCs/>
          <w:color w:val="auto"/>
        </w:rPr>
        <w:t>додатне услове</w:t>
      </w:r>
      <w:r w:rsidRPr="006A64E0">
        <w:rPr>
          <w:iCs/>
          <w:color w:val="auto"/>
        </w:rPr>
        <w:t xml:space="preserve"> за учешће у поступку јавне набавке</w:t>
      </w:r>
      <w:r w:rsidR="00E914CD" w:rsidRPr="006A64E0">
        <w:rPr>
          <w:iCs/>
          <w:color w:val="auto"/>
        </w:rPr>
        <w:t>,</w:t>
      </w:r>
      <w:r w:rsidRPr="006A64E0">
        <w:rPr>
          <w:iCs/>
          <w:color w:val="auto"/>
          <w:lang w:val="sr-Cyrl-RS"/>
        </w:rPr>
        <w:t xml:space="preserve"> дефинисане овом конкурсном документацијом</w:t>
      </w:r>
      <w:r w:rsidRPr="006A64E0">
        <w:rPr>
          <w:iCs/>
          <w:color w:val="auto"/>
        </w:rPr>
        <w:t>,</w:t>
      </w:r>
      <w:r w:rsidRPr="006A64E0">
        <w:rPr>
          <w:rFonts w:eastAsia="TimesNewRomanPS-BoldMT"/>
          <w:b/>
          <w:bCs/>
          <w:color w:val="auto"/>
          <w:lang w:val="sr-Cyrl-CS"/>
        </w:rPr>
        <w:t xml:space="preserve"> </w:t>
      </w:r>
      <w:r w:rsidRPr="006A64E0">
        <w:rPr>
          <w:iCs/>
          <w:color w:val="auto"/>
          <w:lang w:val="sr-Cyrl-CS"/>
        </w:rPr>
        <w:t>а и</w:t>
      </w:r>
      <w:r w:rsidRPr="006A64E0">
        <w:rPr>
          <w:rFonts w:eastAsia="TimesNewRomanPS-BoldMT"/>
          <w:bCs/>
          <w:color w:val="auto"/>
          <w:lang w:val="sr-Cyrl-CS"/>
        </w:rPr>
        <w:t xml:space="preserve">спуњеност </w:t>
      </w:r>
      <w:r w:rsidRPr="006A64E0">
        <w:rPr>
          <w:rFonts w:eastAsia="TimesNewRomanPS-BoldMT"/>
          <w:b/>
          <w:bCs/>
          <w:color w:val="auto"/>
          <w:lang w:val="sr-Cyrl-CS"/>
        </w:rPr>
        <w:t xml:space="preserve">додатних услова </w:t>
      </w:r>
      <w:r w:rsidRPr="006A64E0">
        <w:rPr>
          <w:rFonts w:eastAsia="TimesNewRomanPS-BoldMT"/>
          <w:bCs/>
          <w:color w:val="auto"/>
          <w:lang w:val="sr-Cyrl-CS"/>
        </w:rPr>
        <w:t xml:space="preserve">понуђач доказује </w:t>
      </w:r>
      <w:r w:rsidRPr="006A64E0">
        <w:rPr>
          <w:lang w:val="sr-Cyrl-CS"/>
        </w:rPr>
        <w:t xml:space="preserve">на начин дефинисан у наредној табели, </w:t>
      </w:r>
      <w:r w:rsidRPr="006A64E0">
        <w:rPr>
          <w:b/>
          <w:lang w:val="sr-Cyrl-CS"/>
        </w:rPr>
        <w:t>и то</w:t>
      </w:r>
      <w:r w:rsidRPr="006A64E0">
        <w:rPr>
          <w:rFonts w:eastAsia="TimesNewRomanPS-BoldMT"/>
          <w:b/>
          <w:bCs/>
          <w:color w:val="auto"/>
          <w:lang w:val="sr-Cyrl-CS"/>
        </w:rPr>
        <w:t>:</w:t>
      </w:r>
    </w:p>
    <w:p w:rsidR="000A0FA6" w:rsidRPr="006A64E0" w:rsidRDefault="000A0FA6" w:rsidP="000A0FA6">
      <w:pPr>
        <w:pStyle w:val="ListParagraph"/>
        <w:tabs>
          <w:tab w:val="left" w:pos="680"/>
        </w:tabs>
        <w:ind w:left="0"/>
        <w:jc w:val="both"/>
        <w:rPr>
          <w:rFonts w:eastAsia="TimesNewRomanPS-BoldMT"/>
          <w:bCs/>
          <w:color w:val="auto"/>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226"/>
        <w:gridCol w:w="4110"/>
      </w:tblGrid>
      <w:tr w:rsidR="000A0FA6" w:rsidRPr="006A64E0" w:rsidTr="005F41D2">
        <w:tc>
          <w:tcPr>
            <w:tcW w:w="736" w:type="dxa"/>
            <w:shd w:val="clear" w:color="auto" w:fill="C6D9F1"/>
          </w:tcPr>
          <w:p w:rsidR="000A0FA6" w:rsidRPr="006A64E0" w:rsidRDefault="000A0FA6" w:rsidP="00373963">
            <w:pPr>
              <w:jc w:val="center"/>
              <w:rPr>
                <w:color w:val="auto"/>
                <w:lang w:val="sr-Cyrl-CS"/>
              </w:rPr>
            </w:pPr>
            <w:r w:rsidRPr="006A64E0">
              <w:rPr>
                <w:color w:val="auto"/>
                <w:lang w:val="sr-Cyrl-CS"/>
              </w:rPr>
              <w:t>Р.бр.</w:t>
            </w:r>
          </w:p>
        </w:tc>
        <w:tc>
          <w:tcPr>
            <w:tcW w:w="4226" w:type="dxa"/>
            <w:shd w:val="clear" w:color="auto" w:fill="C6D9F1"/>
          </w:tcPr>
          <w:p w:rsidR="000A0FA6" w:rsidRPr="006A64E0" w:rsidRDefault="000A0FA6" w:rsidP="00373963">
            <w:pPr>
              <w:jc w:val="center"/>
              <w:rPr>
                <w:color w:val="auto"/>
                <w:sz w:val="28"/>
                <w:szCs w:val="28"/>
                <w:lang w:val="sr-Cyrl-CS"/>
              </w:rPr>
            </w:pPr>
            <w:r w:rsidRPr="006A64E0">
              <w:rPr>
                <w:color w:val="auto"/>
                <w:sz w:val="28"/>
                <w:szCs w:val="28"/>
                <w:lang w:val="sr-Cyrl-CS"/>
              </w:rPr>
              <w:t>ДОДАТНИ УСЛОВИ</w:t>
            </w:r>
          </w:p>
        </w:tc>
        <w:tc>
          <w:tcPr>
            <w:tcW w:w="4110" w:type="dxa"/>
            <w:shd w:val="clear" w:color="auto" w:fill="C6D9F1"/>
          </w:tcPr>
          <w:p w:rsidR="000A0FA6" w:rsidRPr="006A64E0" w:rsidRDefault="000A0FA6" w:rsidP="00373963">
            <w:pPr>
              <w:jc w:val="center"/>
              <w:rPr>
                <w:color w:val="auto"/>
                <w:sz w:val="28"/>
                <w:szCs w:val="28"/>
                <w:lang w:val="sr-Cyrl-CS"/>
              </w:rPr>
            </w:pPr>
            <w:r w:rsidRPr="006A64E0">
              <w:rPr>
                <w:color w:val="auto"/>
                <w:sz w:val="28"/>
                <w:szCs w:val="28"/>
                <w:lang w:val="sr-Cyrl-CS"/>
              </w:rPr>
              <w:t>НАЧИН ДОКАЗИВАЊА</w:t>
            </w:r>
          </w:p>
        </w:tc>
      </w:tr>
      <w:tr w:rsidR="005F41D2" w:rsidRPr="006A64E0" w:rsidTr="005F41D2">
        <w:trPr>
          <w:trHeight w:val="747"/>
        </w:trPr>
        <w:tc>
          <w:tcPr>
            <w:tcW w:w="736" w:type="dxa"/>
            <w:shd w:val="clear" w:color="auto" w:fill="auto"/>
          </w:tcPr>
          <w:p w:rsidR="005F41D2" w:rsidRPr="005F41D2" w:rsidRDefault="005F41D2" w:rsidP="00373963">
            <w:pPr>
              <w:jc w:val="center"/>
              <w:rPr>
                <w:color w:val="auto"/>
                <w:lang w:val="sr-Cyrl-CS"/>
              </w:rPr>
            </w:pPr>
            <w:r w:rsidRPr="005F41D2">
              <w:rPr>
                <w:color w:val="auto"/>
                <w:lang w:val="sr-Cyrl-CS"/>
              </w:rPr>
              <w:t>1.</w:t>
            </w:r>
          </w:p>
          <w:p w:rsidR="005F41D2" w:rsidRPr="005F41D2" w:rsidRDefault="005F41D2" w:rsidP="00373963">
            <w:pPr>
              <w:rPr>
                <w:color w:val="auto"/>
                <w:lang w:val="sr-Cyrl-CS"/>
              </w:rPr>
            </w:pPr>
          </w:p>
        </w:tc>
        <w:tc>
          <w:tcPr>
            <w:tcW w:w="4226" w:type="dxa"/>
            <w:shd w:val="clear" w:color="auto" w:fill="auto"/>
          </w:tcPr>
          <w:p w:rsidR="005F41D2" w:rsidRPr="005F41D2" w:rsidRDefault="005F41D2" w:rsidP="005F41D2">
            <w:pPr>
              <w:rPr>
                <w:color w:val="auto"/>
                <w:lang w:val="sr-Cyrl-CS"/>
              </w:rPr>
            </w:pPr>
            <w:r w:rsidRPr="005F41D2">
              <w:rPr>
                <w:rFonts w:eastAsia="Times New Roman"/>
                <w:iCs/>
                <w:kern w:val="0"/>
                <w:lang w:val="sr-Cyrl-CS" w:eastAsia="en-US"/>
              </w:rPr>
              <w:t>Да</w:t>
            </w:r>
            <w:r w:rsidRPr="005F41D2">
              <w:rPr>
                <w:rFonts w:eastAsia="Times New Roman"/>
                <w:bCs/>
                <w:kern w:val="0"/>
                <w:lang w:val="ru-RU" w:eastAsia="en-US"/>
              </w:rPr>
              <w:t xml:space="preserve"> има припремљен сценарио/музички репертоар</w:t>
            </w:r>
            <w:r w:rsidRPr="005F41D2">
              <w:rPr>
                <w:rFonts w:eastAsia="Times New Roman"/>
                <w:kern w:val="0"/>
                <w:lang w:val="ru-RU" w:eastAsia="en-US"/>
              </w:rPr>
              <w:t xml:space="preserve"> </w:t>
            </w:r>
          </w:p>
        </w:tc>
        <w:tc>
          <w:tcPr>
            <w:tcW w:w="4110" w:type="dxa"/>
            <w:shd w:val="clear" w:color="auto" w:fill="auto"/>
          </w:tcPr>
          <w:p w:rsidR="005F41D2" w:rsidRPr="005F41D2" w:rsidRDefault="005F41D2" w:rsidP="00373963">
            <w:pPr>
              <w:pStyle w:val="ListParagraph"/>
              <w:ind w:left="0"/>
              <w:jc w:val="both"/>
              <w:rPr>
                <w:lang w:val="sr-Cyrl-RS"/>
              </w:rPr>
            </w:pPr>
            <w:r w:rsidRPr="005F41D2">
              <w:rPr>
                <w:lang w:val="sr-Cyrl-RS"/>
              </w:rPr>
              <w:t xml:space="preserve"> Достављање сценарија</w:t>
            </w:r>
          </w:p>
          <w:p w:rsidR="005F41D2" w:rsidRPr="005F41D2" w:rsidRDefault="005F41D2" w:rsidP="00373963">
            <w:pPr>
              <w:pStyle w:val="ListParagraph"/>
              <w:ind w:left="0"/>
              <w:jc w:val="both"/>
              <w:rPr>
                <w:color w:val="auto"/>
                <w:lang w:val="sr-Cyrl-CS"/>
              </w:rPr>
            </w:pPr>
          </w:p>
        </w:tc>
      </w:tr>
      <w:tr w:rsidR="005F41D2" w:rsidRPr="006A64E0" w:rsidTr="005F41D2">
        <w:trPr>
          <w:trHeight w:val="771"/>
        </w:trPr>
        <w:tc>
          <w:tcPr>
            <w:tcW w:w="736" w:type="dxa"/>
            <w:shd w:val="clear" w:color="auto" w:fill="auto"/>
          </w:tcPr>
          <w:p w:rsidR="005F41D2" w:rsidRPr="005F41D2" w:rsidRDefault="005F41D2" w:rsidP="00373963">
            <w:pPr>
              <w:jc w:val="center"/>
              <w:rPr>
                <w:color w:val="auto"/>
                <w:lang w:val="sr-Cyrl-CS"/>
              </w:rPr>
            </w:pPr>
            <w:r w:rsidRPr="005F41D2">
              <w:rPr>
                <w:color w:val="auto"/>
                <w:lang w:val="sr-Cyrl-CS"/>
              </w:rPr>
              <w:t>2.</w:t>
            </w:r>
          </w:p>
          <w:p w:rsidR="005F41D2" w:rsidRPr="005F41D2" w:rsidRDefault="005F41D2" w:rsidP="00373963">
            <w:pPr>
              <w:rPr>
                <w:color w:val="auto"/>
                <w:lang w:val="sr-Cyrl-CS"/>
              </w:rPr>
            </w:pPr>
          </w:p>
        </w:tc>
        <w:tc>
          <w:tcPr>
            <w:tcW w:w="4226" w:type="dxa"/>
            <w:shd w:val="clear" w:color="auto" w:fill="auto"/>
          </w:tcPr>
          <w:p w:rsidR="005F41D2" w:rsidRPr="005F41D2" w:rsidRDefault="005F41D2" w:rsidP="005F41D2">
            <w:pPr>
              <w:suppressAutoHyphens w:val="0"/>
              <w:spacing w:after="120" w:line="240" w:lineRule="auto"/>
              <w:jc w:val="both"/>
              <w:rPr>
                <w:rFonts w:eastAsia="Times New Roman"/>
                <w:bCs/>
                <w:kern w:val="0"/>
                <w:lang w:val="sr-Cyrl-CS" w:eastAsia="en-US"/>
              </w:rPr>
            </w:pPr>
            <w:r w:rsidRPr="005F41D2">
              <w:rPr>
                <w:rFonts w:eastAsia="Times New Roman"/>
                <w:iCs/>
                <w:kern w:val="0"/>
                <w:lang w:val="sr-Cyrl-CS" w:eastAsia="en-US"/>
              </w:rPr>
              <w:t>Да је одговоран за тачност података које користи као грађу за сценарио</w:t>
            </w:r>
          </w:p>
        </w:tc>
        <w:tc>
          <w:tcPr>
            <w:tcW w:w="4110" w:type="dxa"/>
            <w:shd w:val="clear" w:color="auto" w:fill="auto"/>
          </w:tcPr>
          <w:p w:rsidR="005F41D2" w:rsidRPr="005F41D2" w:rsidRDefault="005F41D2" w:rsidP="00373963">
            <w:pPr>
              <w:pStyle w:val="ListParagraph"/>
              <w:ind w:left="0"/>
              <w:jc w:val="both"/>
              <w:rPr>
                <w:color w:val="auto"/>
                <w:lang w:val="sr-Cyrl-CS"/>
              </w:rPr>
            </w:pPr>
            <w:r w:rsidRPr="005F41D2">
              <w:rPr>
                <w:color w:val="auto"/>
                <w:lang w:val="sr-Cyrl-CS"/>
              </w:rPr>
              <w:t>Изјава Понуђача</w:t>
            </w:r>
          </w:p>
        </w:tc>
      </w:tr>
      <w:tr w:rsidR="005F41D2" w:rsidRPr="006A64E0" w:rsidTr="005F41D2">
        <w:trPr>
          <w:trHeight w:val="839"/>
        </w:trPr>
        <w:tc>
          <w:tcPr>
            <w:tcW w:w="736" w:type="dxa"/>
            <w:shd w:val="clear" w:color="auto" w:fill="auto"/>
          </w:tcPr>
          <w:p w:rsidR="005F41D2" w:rsidRPr="005F41D2" w:rsidRDefault="005F41D2" w:rsidP="00373963">
            <w:pPr>
              <w:jc w:val="center"/>
              <w:rPr>
                <w:color w:val="auto"/>
                <w:lang w:val="sr-Cyrl-CS"/>
              </w:rPr>
            </w:pPr>
            <w:r w:rsidRPr="005F41D2">
              <w:rPr>
                <w:color w:val="auto"/>
                <w:lang w:val="sr-Cyrl-CS"/>
              </w:rPr>
              <w:t>3.</w:t>
            </w:r>
          </w:p>
        </w:tc>
        <w:tc>
          <w:tcPr>
            <w:tcW w:w="4226" w:type="dxa"/>
            <w:shd w:val="clear" w:color="auto" w:fill="auto"/>
          </w:tcPr>
          <w:p w:rsidR="005F41D2" w:rsidRPr="005F41D2" w:rsidRDefault="005F41D2" w:rsidP="005F41D2">
            <w:pPr>
              <w:suppressAutoHyphens w:val="0"/>
              <w:spacing w:after="120" w:line="240" w:lineRule="auto"/>
              <w:jc w:val="both"/>
              <w:rPr>
                <w:rFonts w:eastAsia="Times New Roman"/>
                <w:bCs/>
                <w:kern w:val="0"/>
                <w:highlight w:val="cyan"/>
                <w:lang w:val="sr-Cyrl-CS" w:eastAsia="en-US"/>
              </w:rPr>
            </w:pPr>
            <w:r w:rsidRPr="005F41D2">
              <w:rPr>
                <w:color w:val="auto"/>
                <w:lang w:val="sr-Cyrl-CS"/>
              </w:rPr>
              <w:t>Да има потписан предуговор са извођачима</w:t>
            </w:r>
          </w:p>
        </w:tc>
        <w:tc>
          <w:tcPr>
            <w:tcW w:w="4110" w:type="dxa"/>
            <w:shd w:val="clear" w:color="auto" w:fill="auto"/>
          </w:tcPr>
          <w:p w:rsidR="005F41D2" w:rsidRPr="005F41D2" w:rsidRDefault="005F41D2" w:rsidP="005F41D2">
            <w:pPr>
              <w:rPr>
                <w:color w:val="auto"/>
                <w:lang w:val="sr-Cyrl-CS"/>
              </w:rPr>
            </w:pPr>
            <w:r w:rsidRPr="005F41D2">
              <w:rPr>
                <w:color w:val="auto"/>
                <w:lang w:val="sr-Cyrl-CS"/>
              </w:rPr>
              <w:t>Достављање фотокопија предуговора</w:t>
            </w:r>
          </w:p>
        </w:tc>
      </w:tr>
    </w:tbl>
    <w:p w:rsidR="000A0FA6" w:rsidRPr="006A64E0" w:rsidRDefault="000A0FA6" w:rsidP="000A0FA6">
      <w:pPr>
        <w:rPr>
          <w:color w:val="FF0000"/>
          <w:lang w:val="sr-Cyrl-RS"/>
        </w:rPr>
      </w:pPr>
    </w:p>
    <w:p w:rsidR="00EF7FDA" w:rsidRPr="006A64E0" w:rsidRDefault="00EF7FDA" w:rsidP="000A0FA6">
      <w:pPr>
        <w:pStyle w:val="ListParagraph"/>
        <w:tabs>
          <w:tab w:val="left" w:pos="680"/>
        </w:tabs>
        <w:ind w:left="0"/>
        <w:jc w:val="center"/>
        <w:rPr>
          <w:rFonts w:eastAsia="TimesNewRomanPS-BoldMT"/>
          <w:b/>
          <w:bCs/>
          <w:color w:val="auto"/>
          <w:sz w:val="28"/>
          <w:szCs w:val="28"/>
          <w:lang w:val="sr-Latn-RS"/>
        </w:rPr>
      </w:pPr>
    </w:p>
    <w:p w:rsidR="000C1444" w:rsidRPr="005F41D2" w:rsidRDefault="000C1444" w:rsidP="000A0FA6">
      <w:pPr>
        <w:pStyle w:val="ListParagraph"/>
        <w:tabs>
          <w:tab w:val="left" w:pos="680"/>
        </w:tabs>
        <w:ind w:left="0"/>
        <w:jc w:val="center"/>
        <w:rPr>
          <w:rFonts w:eastAsia="TimesNewRomanPS-BoldMT"/>
          <w:bCs/>
          <w:i/>
          <w:color w:val="auto"/>
          <w:sz w:val="28"/>
          <w:szCs w:val="28"/>
          <w:lang w:val="sr-Latn-RS"/>
        </w:rPr>
      </w:pPr>
    </w:p>
    <w:p w:rsidR="000A0FA6" w:rsidRPr="005F41D2" w:rsidRDefault="000A0FA6" w:rsidP="000A0FA6">
      <w:pPr>
        <w:pStyle w:val="ListParagraph"/>
        <w:tabs>
          <w:tab w:val="left" w:pos="680"/>
        </w:tabs>
        <w:ind w:left="0"/>
        <w:jc w:val="center"/>
        <w:rPr>
          <w:rFonts w:eastAsia="TimesNewRomanPS-BoldMT"/>
          <w:bCs/>
          <w:i/>
          <w:color w:val="auto"/>
          <w:sz w:val="28"/>
          <w:szCs w:val="28"/>
          <w:lang w:val="sr-Cyrl-CS"/>
        </w:rPr>
      </w:pPr>
      <w:r w:rsidRPr="005F41D2">
        <w:rPr>
          <w:rFonts w:eastAsia="TimesNewRomanPS-BoldMT"/>
          <w:bCs/>
          <w:i/>
          <w:color w:val="auto"/>
          <w:sz w:val="28"/>
          <w:szCs w:val="28"/>
          <w:lang w:val="sr-Cyrl-CS"/>
        </w:rPr>
        <w:t>УПУТСТВО КАКО СЕ ДОКАЗУЈЕ ИСПУЊЕНОСТ УСЛОВА</w:t>
      </w:r>
    </w:p>
    <w:p w:rsidR="000A0FA6" w:rsidRPr="006A64E0" w:rsidRDefault="000A0FA6" w:rsidP="005F41D2">
      <w:pPr>
        <w:pStyle w:val="ListParagraph"/>
        <w:tabs>
          <w:tab w:val="left" w:pos="680"/>
        </w:tabs>
        <w:ind w:left="0"/>
        <w:rPr>
          <w:rFonts w:eastAsia="TimesNewRomanPS-BoldMT"/>
          <w:b/>
          <w:bCs/>
          <w:color w:val="auto"/>
          <w:sz w:val="28"/>
          <w:szCs w:val="28"/>
          <w:lang w:val="sr-Cyrl-CS"/>
        </w:rPr>
      </w:pPr>
    </w:p>
    <w:p w:rsidR="000A0FA6" w:rsidRPr="006A64E0" w:rsidRDefault="000A0FA6" w:rsidP="005F41D2">
      <w:pPr>
        <w:pStyle w:val="ListParagraph"/>
        <w:numPr>
          <w:ilvl w:val="0"/>
          <w:numId w:val="31"/>
        </w:numPr>
        <w:ind w:left="284" w:hanging="284"/>
        <w:jc w:val="both"/>
        <w:rPr>
          <w:lang w:val="sr-Cyrl-RS"/>
        </w:rPr>
      </w:pPr>
      <w:r w:rsidRPr="006A64E0">
        <w:t xml:space="preserve">Испуњеност </w:t>
      </w:r>
      <w:r w:rsidRPr="006A64E0">
        <w:rPr>
          <w:b/>
        </w:rPr>
        <w:t>обавезних</w:t>
      </w:r>
      <w:r w:rsidRPr="006A64E0">
        <w:rPr>
          <w:b/>
          <w:lang w:val="sr-Cyrl-RS"/>
        </w:rPr>
        <w:t xml:space="preserve"> услова</w:t>
      </w:r>
      <w:r w:rsidRPr="006A64E0">
        <w:rPr>
          <w:b/>
        </w:rPr>
        <w:t xml:space="preserve"> </w:t>
      </w:r>
      <w:r w:rsidRPr="006A64E0">
        <w:t>за учешће у поступку предметне јавне набавке</w:t>
      </w:r>
      <w:r w:rsidR="00511BAD" w:rsidRPr="006A64E0">
        <w:rPr>
          <w:lang w:val="sr-Cyrl-RS"/>
        </w:rPr>
        <w:t>,</w:t>
      </w:r>
      <w:r w:rsidRPr="006A64E0">
        <w:rPr>
          <w:lang w:val="sr-Cyrl-RS"/>
        </w:rPr>
        <w:t xml:space="preserve"> наведних у табеларном приказу обавезних услова под редним бројем 1, 2, 3</w:t>
      </w:r>
      <w:r w:rsidR="00511BAD" w:rsidRPr="006A64E0">
        <w:rPr>
          <w:lang w:val="sr-Cyrl-RS"/>
        </w:rPr>
        <w:t>.</w:t>
      </w:r>
      <w:r w:rsidRPr="006A64E0">
        <w:rPr>
          <w:lang w:val="sr-Cyrl-RS"/>
        </w:rPr>
        <w:t xml:space="preserve"> и 4. и </w:t>
      </w:r>
      <w:r w:rsidRPr="006A64E0">
        <w:rPr>
          <w:b/>
          <w:lang w:val="sr-Cyrl-RS"/>
        </w:rPr>
        <w:t>додатних услова</w:t>
      </w:r>
      <w:r w:rsidRPr="006A64E0">
        <w:rPr>
          <w:lang w:val="sr-Cyrl-RS"/>
        </w:rPr>
        <w:t xml:space="preserve"> </w:t>
      </w:r>
      <w:r w:rsidRPr="006A64E0">
        <w:t>за учешће у поступку предметне јавне набавке</w:t>
      </w:r>
      <w:r w:rsidR="00511BAD" w:rsidRPr="006A64E0">
        <w:rPr>
          <w:lang w:val="sr-Cyrl-RS"/>
        </w:rPr>
        <w:t>,</w:t>
      </w:r>
      <w:r w:rsidRPr="006A64E0">
        <w:rPr>
          <w:lang w:val="sr-Cyrl-RS"/>
        </w:rPr>
        <w:t xml:space="preserve"> наведних у табеларном приказу додатних услова под редним бројем 1, 2, 3. и 4, </w:t>
      </w:r>
      <w:r w:rsidR="00EF7FDA" w:rsidRPr="006A64E0">
        <w:rPr>
          <w:lang w:val="sr-Cyrl-CS"/>
        </w:rPr>
        <w:t xml:space="preserve">у складу са чл. 77. </w:t>
      </w:r>
      <w:r w:rsidR="00EF7FDA" w:rsidRPr="006A64E0">
        <w:rPr>
          <w:lang w:val="sr-Cyrl-RS"/>
        </w:rPr>
        <w:t>с</w:t>
      </w:r>
      <w:r w:rsidR="00EF7FDA" w:rsidRPr="006A64E0">
        <w:rPr>
          <w:lang w:val="sr-Cyrl-CS"/>
        </w:rPr>
        <w:t>т</w:t>
      </w:r>
      <w:r w:rsidR="00EF7FDA" w:rsidRPr="006A64E0">
        <w:rPr>
          <w:lang w:val="sr-Latn-RS"/>
        </w:rPr>
        <w:t>.</w:t>
      </w:r>
      <w:r w:rsidRPr="006A64E0">
        <w:rPr>
          <w:lang w:val="sr-Cyrl-CS"/>
        </w:rPr>
        <w:t xml:space="preserve"> 4. ЗЈН, </w:t>
      </w:r>
      <w:r w:rsidRPr="006A64E0">
        <w:t xml:space="preserve">понуђач доказује достављањем </w:t>
      </w:r>
      <w:r w:rsidRPr="006A64E0">
        <w:rPr>
          <w:b/>
          <w:lang w:val="sr-Cyrl-RS"/>
        </w:rPr>
        <w:t>И</w:t>
      </w:r>
      <w:r w:rsidRPr="006A64E0">
        <w:rPr>
          <w:b/>
        </w:rPr>
        <w:t>ЗЈАВЕ</w:t>
      </w:r>
      <w:r w:rsidRPr="006A64E0">
        <w:t xml:space="preserve"> </w:t>
      </w:r>
      <w:r w:rsidRPr="006A64E0">
        <w:rPr>
          <w:color w:val="auto"/>
          <w:lang w:val="sr-Cyrl-CS"/>
        </w:rPr>
        <w:t>(</w:t>
      </w:r>
      <w:r w:rsidRPr="006A64E0">
        <w:rPr>
          <w:i/>
          <w:color w:val="auto"/>
          <w:lang w:val="sr-Cyrl-CS"/>
        </w:rPr>
        <w:t>Образац 5.</w:t>
      </w:r>
      <w:r w:rsidRPr="006A64E0">
        <w:rPr>
          <w:i/>
          <w:color w:val="auto"/>
          <w:lang w:val="ru-RU"/>
        </w:rPr>
        <w:t xml:space="preserve"> у </w:t>
      </w:r>
      <w:r w:rsidRPr="006A64E0">
        <w:rPr>
          <w:i/>
          <w:color w:val="auto"/>
          <w:lang w:val="sr-Cyrl-RS"/>
        </w:rPr>
        <w:t>поглављу</w:t>
      </w:r>
      <w:r w:rsidRPr="006A64E0">
        <w:rPr>
          <w:i/>
          <w:color w:val="auto"/>
          <w:lang w:val="sr-Cyrl-CS"/>
        </w:rPr>
        <w:t xml:space="preserve"> </w:t>
      </w:r>
      <w:r w:rsidRPr="006A64E0">
        <w:rPr>
          <w:i/>
          <w:color w:val="auto"/>
        </w:rPr>
        <w:t>V</w:t>
      </w:r>
      <w:r w:rsidRPr="006A64E0">
        <w:rPr>
          <w:i/>
          <w:color w:val="auto"/>
          <w:lang w:val="sr-Latn-RS"/>
        </w:rPr>
        <w:t>I</w:t>
      </w:r>
      <w:r w:rsidRPr="006A64E0">
        <w:rPr>
          <w:i/>
          <w:color w:val="auto"/>
          <w:lang w:val="ru-RU"/>
        </w:rPr>
        <w:t xml:space="preserve"> ове конкурсне документације</w:t>
      </w:r>
      <w:r w:rsidRPr="006A64E0">
        <w:rPr>
          <w:color w:val="auto"/>
          <w:lang w:val="sr-Cyrl-CS"/>
        </w:rPr>
        <w:t>),</w:t>
      </w:r>
      <w:r w:rsidRPr="006A64E0">
        <w:rPr>
          <w:color w:val="FF0000"/>
          <w:lang w:val="sr-Cyrl-CS"/>
        </w:rPr>
        <w:t xml:space="preserve"> </w:t>
      </w:r>
      <w:r w:rsidRPr="006A64E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6A64E0">
        <w:rPr>
          <w:lang w:val="sr-Cyrl-RS"/>
        </w:rPr>
        <w:t>ст</w:t>
      </w:r>
      <w:proofErr w:type="gramEnd"/>
      <w:r w:rsidR="00FA087A">
        <w:rPr>
          <w:lang w:val="sr-Cyrl-RS"/>
        </w:rPr>
        <w:t>. 1. тач. 1</w:t>
      </w:r>
      <w:r w:rsidR="00FA087A" w:rsidRPr="00D2695D">
        <w:rPr>
          <w:lang w:val="sr-Cyrl-RS"/>
        </w:rPr>
        <w:t>), 2) и</w:t>
      </w:r>
      <w:r w:rsidR="00FA087A">
        <w:rPr>
          <w:lang w:val="sr-Cyrl-RS"/>
        </w:rPr>
        <w:t xml:space="preserve"> </w:t>
      </w:r>
      <w:r w:rsidRPr="006A64E0">
        <w:rPr>
          <w:lang w:val="sr-Cyrl-RS"/>
        </w:rPr>
        <w:t xml:space="preserve">4), чл. 75. ст. 2. и чл. 76. </w:t>
      </w:r>
      <w:r w:rsidRPr="006A64E0">
        <w:t>ЗЈН, дефинисане овом конкурсном документацијом</w:t>
      </w:r>
      <w:r w:rsidRPr="006A64E0">
        <w:rPr>
          <w:lang w:val="sr-Cyrl-RS"/>
        </w:rPr>
        <w:t xml:space="preserve">. </w:t>
      </w:r>
    </w:p>
    <w:p w:rsidR="000A0FA6" w:rsidRPr="006A64E0" w:rsidRDefault="000A0FA6" w:rsidP="005F41D2">
      <w:pPr>
        <w:pStyle w:val="ListParagraph"/>
        <w:tabs>
          <w:tab w:val="left" w:pos="680"/>
        </w:tabs>
        <w:ind w:left="284" w:hanging="284"/>
        <w:jc w:val="both"/>
        <w:rPr>
          <w:color w:val="auto"/>
          <w:lang w:val="sr-Cyrl-CS"/>
        </w:rPr>
      </w:pPr>
    </w:p>
    <w:p w:rsidR="000A0FA6" w:rsidRPr="006A64E0" w:rsidRDefault="000A0FA6" w:rsidP="005F41D2">
      <w:pPr>
        <w:pStyle w:val="ListParagraph"/>
        <w:numPr>
          <w:ilvl w:val="0"/>
          <w:numId w:val="28"/>
        </w:numPr>
        <w:ind w:left="284" w:hanging="284"/>
        <w:jc w:val="both"/>
        <w:rPr>
          <w:bCs/>
          <w:iCs/>
          <w:lang w:val="sr-Cyrl-CS"/>
        </w:rPr>
      </w:pPr>
      <w:r w:rsidRPr="006A64E0">
        <w:rPr>
          <w:b/>
          <w:bCs/>
          <w:iCs/>
        </w:rPr>
        <w:t>Уколико понуђач подноси понуду са подизвођачем</w:t>
      </w:r>
      <w:r w:rsidRPr="006A64E0">
        <w:rPr>
          <w:bCs/>
          <w:iCs/>
        </w:rPr>
        <w:t xml:space="preserve">, у складу са чланом 80. ЗЈН, подизвођач мора да испуњава обавезне услове из члана 75. </w:t>
      </w:r>
      <w:proofErr w:type="gramStart"/>
      <w:r w:rsidRPr="006A64E0">
        <w:rPr>
          <w:bCs/>
          <w:iCs/>
        </w:rPr>
        <w:t>став</w:t>
      </w:r>
      <w:proofErr w:type="gramEnd"/>
      <w:r w:rsidRPr="006A64E0">
        <w:rPr>
          <w:bCs/>
          <w:iCs/>
        </w:rPr>
        <w:t xml:space="preserve"> 1. </w:t>
      </w:r>
      <w:r w:rsidR="00FA087A">
        <w:rPr>
          <w:lang w:val="sr-Cyrl-RS"/>
        </w:rPr>
        <w:t xml:space="preserve">тач. 1), </w:t>
      </w:r>
      <w:r w:rsidR="00FA087A" w:rsidRPr="00D2695D">
        <w:rPr>
          <w:lang w:val="sr-Cyrl-RS"/>
        </w:rPr>
        <w:t>2) и 4)</w:t>
      </w:r>
      <w:r w:rsidRPr="00D2695D">
        <w:rPr>
          <w:bCs/>
          <w:iCs/>
        </w:rPr>
        <w:t xml:space="preserve"> ЗЈН</w:t>
      </w:r>
      <w:r w:rsidRPr="00D2695D">
        <w:rPr>
          <w:bCs/>
          <w:iCs/>
          <w:lang w:val="sr-Cyrl-RS"/>
        </w:rPr>
        <w:t xml:space="preserve">. У том случају </w:t>
      </w:r>
      <w:r w:rsidRPr="00D2695D">
        <w:rPr>
          <w:bCs/>
          <w:iCs/>
        </w:rPr>
        <w:t xml:space="preserve">понуђач је дужан да </w:t>
      </w:r>
      <w:r w:rsidRPr="00D2695D">
        <w:rPr>
          <w:bCs/>
          <w:iCs/>
          <w:lang w:val="sr-Cyrl-CS"/>
        </w:rPr>
        <w:t xml:space="preserve">за подизвођача достави </w:t>
      </w:r>
      <w:r w:rsidRPr="00D2695D">
        <w:rPr>
          <w:b/>
          <w:bCs/>
          <w:iCs/>
          <w:lang w:val="sr-Cyrl-RS"/>
        </w:rPr>
        <w:t>И</w:t>
      </w:r>
      <w:r w:rsidRPr="00D2695D">
        <w:rPr>
          <w:b/>
          <w:bCs/>
          <w:iCs/>
        </w:rPr>
        <w:t>ЗЈАВУ</w:t>
      </w:r>
      <w:r w:rsidRPr="00D2695D">
        <w:rPr>
          <w:bCs/>
          <w:iCs/>
        </w:rPr>
        <w:t xml:space="preserve"> подизвођача </w:t>
      </w:r>
      <w:r w:rsidRPr="00D2695D">
        <w:rPr>
          <w:color w:val="auto"/>
          <w:lang w:val="sr-Cyrl-CS"/>
        </w:rPr>
        <w:t>(</w:t>
      </w:r>
      <w:r w:rsidRPr="006A64E0">
        <w:rPr>
          <w:i/>
          <w:color w:val="auto"/>
          <w:lang w:val="sr-Cyrl-CS"/>
        </w:rPr>
        <w:t>Образац 6</w:t>
      </w:r>
      <w:r w:rsidRPr="006A64E0">
        <w:rPr>
          <w:i/>
          <w:color w:val="auto"/>
          <w:lang w:val="sr-Latn-RS"/>
        </w:rPr>
        <w:t>.</w:t>
      </w:r>
      <w:r w:rsidRPr="006A64E0">
        <w:rPr>
          <w:i/>
          <w:color w:val="auto"/>
          <w:lang w:val="sr-Cyrl-RS"/>
        </w:rPr>
        <w:t xml:space="preserve"> у поглављу</w:t>
      </w:r>
      <w:r w:rsidRPr="006A64E0">
        <w:rPr>
          <w:i/>
          <w:color w:val="auto"/>
          <w:lang w:val="ru-RU"/>
        </w:rPr>
        <w:t xml:space="preserve"> </w:t>
      </w:r>
      <w:r w:rsidRPr="006A64E0">
        <w:rPr>
          <w:i/>
          <w:color w:val="auto"/>
        </w:rPr>
        <w:t xml:space="preserve">VI </w:t>
      </w:r>
      <w:r w:rsidRPr="006A64E0">
        <w:rPr>
          <w:i/>
          <w:color w:val="auto"/>
          <w:lang w:val="sr-Cyrl-RS"/>
        </w:rPr>
        <w:t>ове конкурсне документације</w:t>
      </w:r>
      <w:r w:rsidRPr="006A64E0">
        <w:rPr>
          <w:i/>
          <w:color w:val="auto"/>
        </w:rPr>
        <w:t>)</w:t>
      </w:r>
      <w:r w:rsidRPr="006A64E0">
        <w:rPr>
          <w:color w:val="auto"/>
          <w:lang w:val="sr-Cyrl-CS"/>
        </w:rPr>
        <w:t>,</w:t>
      </w:r>
      <w:r w:rsidRPr="006A64E0">
        <w:rPr>
          <w:bCs/>
          <w:iCs/>
          <w:color w:val="auto"/>
          <w:lang w:val="sr-Cyrl-RS"/>
        </w:rPr>
        <w:t xml:space="preserve"> </w:t>
      </w:r>
      <w:r w:rsidRPr="006A64E0">
        <w:rPr>
          <w:bCs/>
          <w:iCs/>
          <w:color w:val="auto"/>
        </w:rPr>
        <w:t>потписану о</w:t>
      </w:r>
      <w:r w:rsidRPr="006A64E0">
        <w:rPr>
          <w:bCs/>
          <w:iCs/>
        </w:rPr>
        <w:t xml:space="preserve">д стране овлашћеног лица подизвођача и оверену печатом. </w:t>
      </w:r>
    </w:p>
    <w:p w:rsidR="000A0FA6" w:rsidRPr="006A64E0" w:rsidRDefault="000A0FA6" w:rsidP="005F41D2">
      <w:pPr>
        <w:pStyle w:val="ListParagraph"/>
        <w:ind w:left="284" w:hanging="284"/>
        <w:jc w:val="both"/>
        <w:rPr>
          <w:bCs/>
          <w:iCs/>
          <w:lang w:val="sr-Cyrl-CS"/>
        </w:rPr>
      </w:pPr>
    </w:p>
    <w:p w:rsidR="000A0FA6" w:rsidRPr="006A64E0" w:rsidRDefault="000A0FA6" w:rsidP="005F41D2">
      <w:pPr>
        <w:pStyle w:val="ListParagraph"/>
        <w:numPr>
          <w:ilvl w:val="0"/>
          <w:numId w:val="28"/>
        </w:numPr>
        <w:ind w:left="284" w:hanging="284"/>
        <w:jc w:val="both"/>
        <w:rPr>
          <w:bCs/>
          <w:iCs/>
          <w:lang w:val="sr-Cyrl-CS"/>
        </w:rPr>
      </w:pPr>
      <w:r w:rsidRPr="006A64E0">
        <w:rPr>
          <w:b/>
          <w:bCs/>
          <w:iCs/>
        </w:rPr>
        <w:t>Уколико понуду подноси група понуђача</w:t>
      </w:r>
      <w:r w:rsidRPr="006A64E0">
        <w:rPr>
          <w:bCs/>
          <w:iCs/>
        </w:rPr>
        <w:t xml:space="preserve">, сваки </w:t>
      </w:r>
      <w:r w:rsidRPr="00D2695D">
        <w:rPr>
          <w:bCs/>
          <w:iCs/>
        </w:rPr>
        <w:t xml:space="preserve">понуђач из групе понуђача мора да испуни обавезне услове из члана 75. </w:t>
      </w:r>
      <w:proofErr w:type="gramStart"/>
      <w:r w:rsidRPr="00D2695D">
        <w:rPr>
          <w:bCs/>
          <w:iCs/>
        </w:rPr>
        <w:t>став</w:t>
      </w:r>
      <w:proofErr w:type="gramEnd"/>
      <w:r w:rsidRPr="00D2695D">
        <w:rPr>
          <w:bCs/>
          <w:iCs/>
        </w:rPr>
        <w:t xml:space="preserve"> 1. </w:t>
      </w:r>
      <w:proofErr w:type="gramStart"/>
      <w:r w:rsidRPr="00D2695D">
        <w:rPr>
          <w:bCs/>
          <w:iCs/>
        </w:rPr>
        <w:t>тач</w:t>
      </w:r>
      <w:proofErr w:type="gramEnd"/>
      <w:r w:rsidRPr="00D2695D">
        <w:rPr>
          <w:bCs/>
          <w:iCs/>
        </w:rPr>
        <w:t xml:space="preserve">. </w:t>
      </w:r>
      <w:r w:rsidR="004532FB" w:rsidRPr="00D2695D">
        <w:rPr>
          <w:lang w:val="sr-Cyrl-RS"/>
        </w:rPr>
        <w:t>тач. 1), 2) и</w:t>
      </w:r>
      <w:r w:rsidR="004532FB">
        <w:rPr>
          <w:lang w:val="sr-Cyrl-RS"/>
        </w:rPr>
        <w:t xml:space="preserve"> </w:t>
      </w:r>
      <w:r w:rsidR="004532FB" w:rsidRPr="006A64E0">
        <w:rPr>
          <w:lang w:val="sr-Cyrl-RS"/>
        </w:rPr>
        <w:t>4)</w:t>
      </w:r>
      <w:r w:rsidR="004532FB" w:rsidRPr="006A64E0">
        <w:rPr>
          <w:bCs/>
          <w:iCs/>
        </w:rPr>
        <w:t xml:space="preserve"> </w:t>
      </w:r>
      <w:r w:rsidRPr="006A64E0">
        <w:rPr>
          <w:bCs/>
          <w:iCs/>
        </w:rPr>
        <w:t xml:space="preserve"> ЗЈН, а додатне услове испуњавају заједно. </w:t>
      </w:r>
      <w:r w:rsidRPr="006A64E0">
        <w:rPr>
          <w:bCs/>
          <w:iCs/>
          <w:lang w:val="sr-Cyrl-RS"/>
        </w:rPr>
        <w:t xml:space="preserve">У том случају </w:t>
      </w:r>
      <w:r w:rsidRPr="006A64E0">
        <w:rPr>
          <w:b/>
          <w:bCs/>
          <w:iCs/>
          <w:color w:val="auto"/>
          <w:lang w:val="sr-Cyrl-RS"/>
        </w:rPr>
        <w:t>ИЗЈАВА</w:t>
      </w:r>
      <w:r w:rsidRPr="006A64E0">
        <w:rPr>
          <w:bCs/>
          <w:iCs/>
          <w:color w:val="auto"/>
          <w:lang w:val="sr-Cyrl-RS"/>
        </w:rPr>
        <w:t xml:space="preserve"> </w:t>
      </w:r>
      <w:r w:rsidRPr="006A64E0">
        <w:rPr>
          <w:color w:val="auto"/>
          <w:lang w:val="sr-Cyrl-CS"/>
        </w:rPr>
        <w:t>(</w:t>
      </w:r>
      <w:r w:rsidRPr="006A64E0">
        <w:rPr>
          <w:i/>
          <w:color w:val="auto"/>
          <w:lang w:val="sr-Cyrl-CS"/>
        </w:rPr>
        <w:t>Образац 5.</w:t>
      </w:r>
      <w:r w:rsidRPr="006A64E0">
        <w:rPr>
          <w:i/>
          <w:color w:val="auto"/>
          <w:lang w:val="ru-RU"/>
        </w:rPr>
        <w:t xml:space="preserve"> у </w:t>
      </w:r>
      <w:r w:rsidRPr="006A64E0">
        <w:rPr>
          <w:i/>
          <w:color w:val="auto"/>
          <w:lang w:val="sr-Cyrl-RS"/>
        </w:rPr>
        <w:t>поглављу</w:t>
      </w:r>
      <w:r w:rsidRPr="006A64E0">
        <w:rPr>
          <w:i/>
          <w:color w:val="auto"/>
          <w:lang w:val="sr-Cyrl-CS"/>
        </w:rPr>
        <w:t xml:space="preserve"> </w:t>
      </w:r>
      <w:r w:rsidRPr="006A64E0">
        <w:rPr>
          <w:i/>
          <w:color w:val="auto"/>
        </w:rPr>
        <w:t>V</w:t>
      </w:r>
      <w:r w:rsidRPr="006A64E0">
        <w:rPr>
          <w:i/>
          <w:color w:val="auto"/>
          <w:lang w:val="sr-Latn-RS"/>
        </w:rPr>
        <w:t>I</w:t>
      </w:r>
      <w:r w:rsidRPr="006A64E0">
        <w:rPr>
          <w:i/>
          <w:color w:val="auto"/>
          <w:lang w:val="ru-RU"/>
        </w:rPr>
        <w:t xml:space="preserve"> ове конкурсне документације</w:t>
      </w:r>
      <w:r w:rsidRPr="006A64E0">
        <w:rPr>
          <w:color w:val="auto"/>
          <w:lang w:val="sr-Cyrl-CS"/>
        </w:rPr>
        <w:t>),</w:t>
      </w:r>
      <w:r w:rsidRPr="006A64E0">
        <w:rPr>
          <w:color w:val="FF0000"/>
          <w:lang w:val="sr-Cyrl-CS"/>
        </w:rPr>
        <w:t xml:space="preserve"> </w:t>
      </w:r>
      <w:r w:rsidRPr="006A64E0">
        <w:rPr>
          <w:bCs/>
          <w:iCs/>
          <w:color w:val="auto"/>
          <w:lang w:val="sr-Cyrl-RS"/>
        </w:rPr>
        <w:t xml:space="preserve">мора бити потписана од стране овлашћеног лица </w:t>
      </w:r>
      <w:r w:rsidRPr="006A64E0">
        <w:rPr>
          <w:bCs/>
          <w:iCs/>
          <w:color w:val="auto"/>
        </w:rPr>
        <w:t>свак</w:t>
      </w:r>
      <w:r w:rsidRPr="006A64E0">
        <w:rPr>
          <w:bCs/>
          <w:iCs/>
          <w:color w:val="auto"/>
          <w:lang w:val="sr-Cyrl-RS"/>
        </w:rPr>
        <w:t>ог</w:t>
      </w:r>
      <w:r w:rsidRPr="006A64E0">
        <w:rPr>
          <w:bCs/>
          <w:iCs/>
          <w:color w:val="auto"/>
        </w:rPr>
        <w:t xml:space="preserve"> понуђач</w:t>
      </w:r>
      <w:r w:rsidRPr="006A64E0">
        <w:rPr>
          <w:bCs/>
          <w:iCs/>
          <w:color w:val="auto"/>
          <w:lang w:val="sr-Cyrl-RS"/>
        </w:rPr>
        <w:t>а</w:t>
      </w:r>
      <w:r w:rsidRPr="006A64E0">
        <w:rPr>
          <w:bCs/>
          <w:iCs/>
          <w:color w:val="auto"/>
        </w:rPr>
        <w:t xml:space="preserve"> из групе понуђача</w:t>
      </w:r>
      <w:r w:rsidRPr="006A64E0">
        <w:rPr>
          <w:bCs/>
          <w:iCs/>
          <w:color w:val="auto"/>
          <w:lang w:val="sr-Cyrl-RS"/>
        </w:rPr>
        <w:t xml:space="preserve"> и оверена печатом.</w:t>
      </w:r>
      <w:r w:rsidRPr="006A64E0">
        <w:rPr>
          <w:bCs/>
          <w:iCs/>
          <w:color w:val="auto"/>
        </w:rPr>
        <w:t xml:space="preserve"> </w:t>
      </w:r>
    </w:p>
    <w:p w:rsidR="000A0FA6" w:rsidRPr="005F41D2" w:rsidRDefault="000A0FA6" w:rsidP="005F41D2">
      <w:pPr>
        <w:pStyle w:val="ListParagraph"/>
        <w:ind w:left="284" w:hanging="284"/>
        <w:rPr>
          <w:rFonts w:eastAsia="TimesNewRomanPSMT"/>
          <w:bCs/>
          <w:lang w:val="sr-Cyrl-CS"/>
        </w:rPr>
      </w:pPr>
    </w:p>
    <w:p w:rsidR="000A0FA6" w:rsidRPr="006A64E0" w:rsidRDefault="000A0FA6" w:rsidP="005F41D2">
      <w:pPr>
        <w:pStyle w:val="ListParagraph"/>
        <w:numPr>
          <w:ilvl w:val="0"/>
          <w:numId w:val="28"/>
        </w:numPr>
        <w:ind w:left="284" w:hanging="284"/>
        <w:jc w:val="both"/>
        <w:rPr>
          <w:bCs/>
          <w:iCs/>
          <w:lang w:val="sr-Cyrl-CS"/>
        </w:rPr>
      </w:pPr>
      <w:r w:rsidRPr="006A64E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A0FA6" w:rsidRPr="006A64E0" w:rsidRDefault="000A0FA6" w:rsidP="005F41D2">
      <w:pPr>
        <w:pStyle w:val="ListParagraph"/>
        <w:ind w:left="284" w:hanging="284"/>
        <w:jc w:val="both"/>
        <w:rPr>
          <w:bCs/>
          <w:iCs/>
          <w:lang w:val="sr-Cyrl-CS"/>
        </w:rPr>
      </w:pPr>
    </w:p>
    <w:p w:rsidR="005F41D2" w:rsidRDefault="005F41D2" w:rsidP="005F41D2">
      <w:pPr>
        <w:pStyle w:val="ListParagraph"/>
        <w:ind w:left="284" w:hanging="284"/>
        <w:jc w:val="both"/>
        <w:rPr>
          <w:bCs/>
          <w:iCs/>
          <w:color w:val="auto"/>
          <w:lang w:val="sr-Cyrl-CS"/>
        </w:rPr>
      </w:pPr>
    </w:p>
    <w:p w:rsidR="000073E4" w:rsidRPr="005F41D2" w:rsidRDefault="000073E4" w:rsidP="005F41D2">
      <w:pPr>
        <w:pStyle w:val="ListParagraph"/>
        <w:ind w:left="284" w:hanging="284"/>
        <w:jc w:val="both"/>
        <w:rPr>
          <w:b/>
          <w:bCs/>
          <w:i/>
          <w:iCs/>
          <w:color w:val="auto"/>
          <w:lang w:val="sr-Cyrl-CS"/>
        </w:rPr>
      </w:pPr>
      <w:r w:rsidRPr="005F41D2">
        <w:rPr>
          <w:b/>
          <w:bCs/>
          <w:i/>
          <w:iCs/>
          <w:color w:val="auto"/>
          <w:lang w:val="sr-Cyrl-CS"/>
        </w:rPr>
        <w:t>Докази које ће наручилац захтевати су:</w:t>
      </w:r>
    </w:p>
    <w:p w:rsidR="000A0FA6" w:rsidRPr="006A64E0" w:rsidRDefault="000A0FA6" w:rsidP="005F41D2">
      <w:pPr>
        <w:pStyle w:val="ListParagraph"/>
        <w:ind w:left="284" w:hanging="284"/>
        <w:jc w:val="both"/>
        <w:rPr>
          <w:rFonts w:eastAsia="TimesNewRomanPSMT"/>
          <w:bCs/>
          <w:color w:val="FF0000"/>
          <w:lang w:val="sr-Cyrl-RS"/>
        </w:rPr>
      </w:pPr>
    </w:p>
    <w:p w:rsidR="000A0FA6" w:rsidRPr="005F41D2" w:rsidRDefault="000A0FA6" w:rsidP="005F41D2">
      <w:pPr>
        <w:pStyle w:val="ListParagraph"/>
        <w:ind w:left="0"/>
        <w:jc w:val="both"/>
        <w:rPr>
          <w:bCs/>
          <w:i/>
          <w:iCs/>
          <w:color w:val="auto"/>
          <w:lang w:val="sr-Cyrl-CS"/>
        </w:rPr>
      </w:pPr>
      <w:r w:rsidRPr="005F41D2">
        <w:rPr>
          <w:rFonts w:eastAsia="TimesNewRomanPSMT"/>
          <w:bCs/>
          <w:i/>
          <w:color w:val="auto"/>
          <w:lang w:val="sr-Cyrl-RS"/>
        </w:rPr>
        <w:t>ОБАВЕЗНИ УСЛОВИ</w:t>
      </w:r>
    </w:p>
    <w:p w:rsidR="000A0FA6" w:rsidRPr="006A64E0" w:rsidRDefault="000A0FA6" w:rsidP="005F41D2">
      <w:pPr>
        <w:pStyle w:val="ListParagraph"/>
        <w:numPr>
          <w:ilvl w:val="0"/>
          <w:numId w:val="27"/>
        </w:numPr>
        <w:tabs>
          <w:tab w:val="left" w:pos="284"/>
        </w:tabs>
        <w:ind w:left="284" w:hanging="284"/>
        <w:jc w:val="both"/>
        <w:rPr>
          <w:rFonts w:eastAsia="TimesNewRomanPSMT"/>
          <w:bCs/>
          <w:color w:val="auto"/>
          <w:lang w:val="sr-Cyrl-RS"/>
        </w:rPr>
      </w:pPr>
      <w:r w:rsidRPr="005F41D2">
        <w:rPr>
          <w:rFonts w:eastAsia="TimesNewRomanPSMT"/>
          <w:b/>
          <w:bCs/>
          <w:i/>
          <w:color w:val="auto"/>
          <w:lang w:val="sr-Cyrl-RS"/>
        </w:rPr>
        <w:t>Чл. 75. ст. 1. тач. 1)</w:t>
      </w:r>
      <w:r w:rsidR="00B00F67" w:rsidRPr="005F41D2">
        <w:rPr>
          <w:rFonts w:eastAsia="TimesNewRomanPSMT"/>
          <w:b/>
          <w:bCs/>
          <w:i/>
          <w:color w:val="auto"/>
          <w:lang w:val="sr-Cyrl-RS"/>
        </w:rPr>
        <w:t xml:space="preserve"> ЗЈН</w:t>
      </w:r>
      <w:r w:rsidRPr="006A64E0">
        <w:rPr>
          <w:rFonts w:eastAsia="TimesNewRomanPSMT"/>
          <w:bCs/>
          <w:color w:val="auto"/>
          <w:lang w:val="sr-Cyrl-RS"/>
        </w:rPr>
        <w:t xml:space="preserve">, услов под редним бројем 1. наведен у табеларном приказу </w:t>
      </w:r>
      <w:r w:rsidRPr="005F41D2">
        <w:rPr>
          <w:rFonts w:eastAsia="TimesNewRomanPSMT"/>
          <w:bCs/>
          <w:color w:val="auto"/>
          <w:lang w:val="sr-Cyrl-RS"/>
        </w:rPr>
        <w:t xml:space="preserve">обавезних услова – </w:t>
      </w:r>
      <w:r w:rsidRPr="005F41D2">
        <w:rPr>
          <w:rFonts w:eastAsia="TimesNewRomanPSMT"/>
          <w:b/>
          <w:bCs/>
          <w:i/>
          <w:color w:val="auto"/>
          <w:lang w:val="sr-Cyrl-RS"/>
        </w:rPr>
        <w:t>Доказ:</w:t>
      </w:r>
      <w:r w:rsidRPr="006A64E0">
        <w:rPr>
          <w:rFonts w:eastAsia="TimesNewRomanPSMT"/>
          <w:bCs/>
          <w:color w:val="auto"/>
          <w:lang w:val="sr-Cyrl-RS"/>
        </w:rPr>
        <w:t xml:space="preserve"> </w:t>
      </w:r>
    </w:p>
    <w:p w:rsidR="000A0FA6" w:rsidRPr="005F41D2" w:rsidRDefault="005F41D2" w:rsidP="005F41D2">
      <w:pPr>
        <w:pStyle w:val="ListParagraph"/>
        <w:tabs>
          <w:tab w:val="left" w:pos="284"/>
        </w:tabs>
        <w:ind w:left="284" w:hanging="284"/>
        <w:jc w:val="both"/>
        <w:rPr>
          <w:color w:val="auto"/>
          <w:lang w:val="sr-Cyrl-RS"/>
        </w:rPr>
      </w:pPr>
      <w:r w:rsidRPr="005F41D2">
        <w:rPr>
          <w:rFonts w:eastAsia="TimesNewRomanPSMT"/>
          <w:b/>
          <w:bCs/>
          <w:color w:val="auto"/>
          <w:lang w:val="sr-Cyrl-RS"/>
        </w:rPr>
        <w:tab/>
      </w:r>
      <w:r w:rsidR="000A0FA6" w:rsidRPr="005F41D2">
        <w:rPr>
          <w:rFonts w:eastAsia="TimesNewRomanPSMT"/>
          <w:bCs/>
          <w:color w:val="auto"/>
          <w:u w:val="single"/>
          <w:lang w:val="sr-Cyrl-RS"/>
        </w:rPr>
        <w:t>Правна лица:</w:t>
      </w:r>
      <w:r w:rsidR="000A0FA6" w:rsidRPr="005F41D2">
        <w:rPr>
          <w:rFonts w:eastAsia="TimesNewRomanPSMT"/>
          <w:bCs/>
          <w:color w:val="auto"/>
          <w:lang w:val="sr-Cyrl-RS"/>
        </w:rPr>
        <w:t xml:space="preserve"> И</w:t>
      </w:r>
      <w:r w:rsidR="000A0FA6" w:rsidRPr="005F41D2">
        <w:rPr>
          <w:iCs/>
          <w:color w:val="auto"/>
          <w:lang w:val="sr-Cyrl-CS"/>
        </w:rPr>
        <w:t xml:space="preserve">звод </w:t>
      </w:r>
      <w:r w:rsidR="000A0FA6" w:rsidRPr="005F41D2">
        <w:rPr>
          <w:color w:val="auto"/>
        </w:rPr>
        <w:t xml:space="preserve">из регистра Агенције за привредне регистре, односно извод из регистра надлежног </w:t>
      </w:r>
      <w:r w:rsidR="000A0FA6" w:rsidRPr="005F41D2">
        <w:rPr>
          <w:color w:val="auto"/>
          <w:lang w:val="sr-Cyrl-RS"/>
        </w:rPr>
        <w:t>п</w:t>
      </w:r>
      <w:r w:rsidR="000A0FA6" w:rsidRPr="005F41D2">
        <w:rPr>
          <w:color w:val="auto"/>
        </w:rPr>
        <w:t>ривредног суда</w:t>
      </w:r>
      <w:r w:rsidR="000A0FA6" w:rsidRPr="005F41D2">
        <w:rPr>
          <w:color w:val="auto"/>
          <w:lang w:val="sr-Cyrl-RS"/>
        </w:rPr>
        <w:t xml:space="preserve">; </w:t>
      </w:r>
    </w:p>
    <w:p w:rsidR="000A0FA6" w:rsidRPr="005F41D2" w:rsidRDefault="005F41D2" w:rsidP="005F41D2">
      <w:pPr>
        <w:pStyle w:val="ListParagraph"/>
        <w:tabs>
          <w:tab w:val="left" w:pos="284"/>
        </w:tabs>
        <w:ind w:left="284" w:hanging="284"/>
        <w:jc w:val="both"/>
        <w:rPr>
          <w:rFonts w:eastAsia="TimesNewRomanPSMT"/>
          <w:bCs/>
          <w:color w:val="auto"/>
          <w:lang w:val="sr-Cyrl-RS"/>
        </w:rPr>
      </w:pPr>
      <w:r w:rsidRPr="005F41D2">
        <w:rPr>
          <w:color w:val="auto"/>
          <w:lang w:val="sr-Cyrl-RS"/>
        </w:rPr>
        <w:tab/>
      </w:r>
      <w:r w:rsidR="000A0FA6" w:rsidRPr="005F41D2">
        <w:rPr>
          <w:color w:val="auto"/>
          <w:u w:val="single"/>
          <w:lang w:val="sr-Cyrl-RS"/>
        </w:rPr>
        <w:t>Предузетници:</w:t>
      </w:r>
      <w:r w:rsidR="000A0FA6" w:rsidRPr="005F41D2">
        <w:rPr>
          <w:rFonts w:eastAsia="TimesNewRomanPSMT"/>
          <w:bCs/>
          <w:color w:val="auto"/>
          <w:lang w:val="sr-Cyrl-RS"/>
        </w:rPr>
        <w:t xml:space="preserve"> И</w:t>
      </w:r>
      <w:r w:rsidR="000A0FA6" w:rsidRPr="005F41D2">
        <w:rPr>
          <w:iCs/>
          <w:color w:val="auto"/>
          <w:lang w:val="sr-Cyrl-CS"/>
        </w:rPr>
        <w:t xml:space="preserve">звод </w:t>
      </w:r>
      <w:r w:rsidR="000A0FA6" w:rsidRPr="005F41D2">
        <w:rPr>
          <w:color w:val="auto"/>
        </w:rPr>
        <w:t>из регистра Агенције за привредне регистре,</w:t>
      </w:r>
      <w:r w:rsidR="000A0FA6" w:rsidRPr="005F41D2">
        <w:rPr>
          <w:color w:val="auto"/>
          <w:lang w:val="sr-Cyrl-RS"/>
        </w:rPr>
        <w:t xml:space="preserve"> односно извод из одговарајућег регистра.</w:t>
      </w:r>
    </w:p>
    <w:p w:rsidR="000A0FA6" w:rsidRPr="005F41D2" w:rsidRDefault="000A0FA6"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5F41D2">
        <w:rPr>
          <w:rFonts w:eastAsia="TimesNewRomanPSMT"/>
          <w:b/>
          <w:bCs/>
          <w:i/>
          <w:color w:val="auto"/>
          <w:lang w:val="sr-Cyrl-RS"/>
        </w:rPr>
        <w:t>Чл. 75. ст. 1. тач. 2)</w:t>
      </w:r>
      <w:r w:rsidR="00230655" w:rsidRPr="005F41D2">
        <w:rPr>
          <w:rFonts w:eastAsia="TimesNewRomanPSMT"/>
          <w:b/>
          <w:bCs/>
          <w:i/>
          <w:color w:val="auto"/>
          <w:lang w:val="sr-Cyrl-RS"/>
        </w:rPr>
        <w:t xml:space="preserve"> ЗЈН</w:t>
      </w:r>
      <w:r w:rsidRPr="005F41D2">
        <w:rPr>
          <w:rFonts w:eastAsia="TimesNewRomanPSMT"/>
          <w:bCs/>
          <w:color w:val="auto"/>
          <w:lang w:val="sr-Cyrl-RS"/>
        </w:rPr>
        <w:t xml:space="preserve">, услов под редним бројем 2. наведен у табеларном приказу обавезних услова </w:t>
      </w:r>
      <w:r w:rsidRPr="005F41D2">
        <w:rPr>
          <w:rFonts w:eastAsia="TimesNewRomanPSMT"/>
          <w:b/>
          <w:bCs/>
          <w:i/>
          <w:color w:val="auto"/>
          <w:lang w:val="sr-Cyrl-RS"/>
        </w:rPr>
        <w:t>– Доказ:</w:t>
      </w:r>
    </w:p>
    <w:p w:rsidR="005F41D2" w:rsidRDefault="005F41D2" w:rsidP="005F41D2">
      <w:pPr>
        <w:pStyle w:val="ListParagraph"/>
        <w:tabs>
          <w:tab w:val="left" w:pos="680"/>
        </w:tabs>
        <w:autoSpaceDE w:val="0"/>
        <w:autoSpaceDN w:val="0"/>
        <w:adjustRightInd w:val="0"/>
        <w:ind w:left="284" w:hanging="284"/>
        <w:jc w:val="both"/>
        <w:rPr>
          <w:color w:val="auto"/>
          <w:lang w:val="sr-Cyrl-RS"/>
        </w:rPr>
      </w:pPr>
      <w:r w:rsidRPr="005F41D2">
        <w:rPr>
          <w:color w:val="auto"/>
          <w:lang w:val="sr-Cyrl-CS"/>
        </w:rPr>
        <w:tab/>
      </w:r>
      <w:r w:rsidR="000A0FA6" w:rsidRPr="005F41D2">
        <w:rPr>
          <w:color w:val="auto"/>
          <w:u w:val="single"/>
        </w:rPr>
        <w:t>П</w:t>
      </w:r>
      <w:r w:rsidR="000A0FA6" w:rsidRPr="005F41D2">
        <w:rPr>
          <w:color w:val="auto"/>
          <w:u w:val="single"/>
          <w:lang w:val="sr-Cyrl-CS"/>
        </w:rPr>
        <w:t>р</w:t>
      </w:r>
      <w:r w:rsidR="000A0FA6" w:rsidRPr="005F41D2">
        <w:rPr>
          <w:bCs/>
          <w:color w:val="auto"/>
          <w:u w:val="single"/>
        </w:rPr>
        <w:t>авна лица:</w:t>
      </w:r>
      <w:r w:rsidR="000A0FA6" w:rsidRPr="006A64E0">
        <w:rPr>
          <w:bCs/>
          <w:color w:val="auto"/>
        </w:rPr>
        <w:t xml:space="preserve"> 1) </w:t>
      </w:r>
      <w:r w:rsidR="000A0FA6" w:rsidRPr="006A64E0">
        <w:rPr>
          <w:color w:val="auto"/>
        </w:rPr>
        <w:t>Извод из казнене евиденције, односно уверењe</w:t>
      </w:r>
      <w:r w:rsidR="000A0FA6" w:rsidRPr="006A64E0">
        <w:rPr>
          <w:b/>
          <w:color w:val="auto"/>
        </w:rPr>
        <w:t xml:space="preserve"> </w:t>
      </w:r>
      <w:r w:rsidR="000A0FA6" w:rsidRPr="005F41D2">
        <w:rPr>
          <w:color w:val="auto"/>
        </w:rPr>
        <w:t>основног суда</w:t>
      </w:r>
      <w:r w:rsidR="000A0FA6" w:rsidRPr="006A64E0">
        <w:rPr>
          <w:b/>
          <w:color w:val="auto"/>
        </w:rPr>
        <w:t xml:space="preserve"> </w:t>
      </w:r>
      <w:r w:rsidR="000A0FA6" w:rsidRPr="006A64E0">
        <w:rPr>
          <w:color w:val="auto"/>
        </w:rPr>
        <w:t>на чијем подручју се налази седиште домаћег правног лица</w:t>
      </w:r>
      <w:r w:rsidR="000A0FA6" w:rsidRPr="006A64E0">
        <w:rPr>
          <w:color w:val="auto"/>
          <w:lang w:val="ru-RU"/>
        </w:rPr>
        <w:t>,</w:t>
      </w:r>
      <w:r w:rsidR="000A0FA6" w:rsidRPr="006A64E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0A0FA6" w:rsidRPr="006A64E0">
        <w:rPr>
          <w:color w:val="auto"/>
          <w:lang w:val="sr-Cyrl-RS"/>
        </w:rPr>
        <w:t>.</w:t>
      </w:r>
      <w:r w:rsidR="00B2766E" w:rsidRPr="006A64E0">
        <w:rPr>
          <w:color w:val="auto"/>
          <w:lang w:val="sr-Cyrl-RS"/>
        </w:rPr>
        <w:t xml:space="preserve"> </w:t>
      </w:r>
      <w:r w:rsidR="000A0FA6" w:rsidRPr="006A64E0">
        <w:rPr>
          <w:color w:val="auto"/>
          <w:u w:val="single"/>
          <w:lang w:val="sr-Cyrl-RS"/>
        </w:rPr>
        <w:t>Напомена</w:t>
      </w:r>
      <w:r w:rsidR="000A0FA6" w:rsidRPr="006A64E0">
        <w:rPr>
          <w:color w:val="auto"/>
          <w:lang w:val="sr-Cyrl-RS"/>
        </w:rPr>
        <w:t xml:space="preserve">: Уколико уверење Основног суда не обухвата </w:t>
      </w:r>
      <w:r w:rsidR="000A0FA6" w:rsidRPr="006A64E0">
        <w:rPr>
          <w:color w:val="auto"/>
        </w:rPr>
        <w:t>податке из казнене евиденције за кривична дела која су у надлежности редовног кривичног одељења Вишег суда</w:t>
      </w:r>
      <w:r w:rsidR="000A0FA6" w:rsidRPr="006A64E0">
        <w:rPr>
          <w:color w:val="auto"/>
          <w:lang w:val="sr-Cyrl-RS"/>
        </w:rPr>
        <w:t xml:space="preserve">, потребно је поред уверења </w:t>
      </w:r>
      <w:r w:rsidR="000A0FA6" w:rsidRPr="006A64E0">
        <w:rPr>
          <w:color w:val="auto"/>
          <w:lang w:val="sr-Cyrl-RS"/>
        </w:rPr>
        <w:lastRenderedPageBreak/>
        <w:t xml:space="preserve">Основног суда доставити </w:t>
      </w:r>
      <w:r w:rsidR="000A0FA6" w:rsidRPr="005F41D2">
        <w:rPr>
          <w:color w:val="auto"/>
          <w:u w:val="single"/>
          <w:lang w:val="sr-Cyrl-RS"/>
        </w:rPr>
        <w:t>И</w:t>
      </w:r>
      <w:r w:rsidR="000A0FA6" w:rsidRPr="005F41D2">
        <w:rPr>
          <w:color w:val="auto"/>
          <w:lang w:val="sr-Cyrl-RS"/>
        </w:rPr>
        <w:t xml:space="preserve"> УВЕРЕЊЕ </w:t>
      </w:r>
      <w:r w:rsidR="000A0FA6" w:rsidRPr="005F41D2">
        <w:rPr>
          <w:color w:val="auto"/>
        </w:rPr>
        <w:t>ВИШЕГ СУДА</w:t>
      </w:r>
      <w:r w:rsidR="000A0FA6" w:rsidRPr="005F41D2">
        <w:rPr>
          <w:color w:val="auto"/>
          <w:lang w:val="sr-Cyrl-RS"/>
        </w:rPr>
        <w:t xml:space="preserve"> </w:t>
      </w:r>
      <w:r w:rsidR="000A0FA6" w:rsidRPr="005F41D2">
        <w:rPr>
          <w:color w:val="auto"/>
        </w:rPr>
        <w:t>на чијем подручју је седиште домаћег правног л</w:t>
      </w:r>
      <w:r w:rsidR="000A0FA6" w:rsidRPr="006A64E0">
        <w:rPr>
          <w:color w:val="auto"/>
        </w:rPr>
        <w:t>ица</w:t>
      </w:r>
      <w:r w:rsidR="000A0FA6" w:rsidRPr="006A64E0">
        <w:rPr>
          <w:color w:val="auto"/>
          <w:lang w:val="sr-Cyrl-RS"/>
        </w:rPr>
        <w:t xml:space="preserve">, </w:t>
      </w:r>
      <w:r w:rsidR="000A0FA6" w:rsidRPr="006A64E0">
        <w:rPr>
          <w:color w:val="auto"/>
        </w:rPr>
        <w:t xml:space="preserve">односно седиште представништва или огранка страног правног лица, којом се потврђује да </w:t>
      </w:r>
      <w:r w:rsidR="000A0FA6" w:rsidRPr="006A64E0">
        <w:rPr>
          <w:color w:val="auto"/>
          <w:lang w:val="sr-Cyrl-RS"/>
        </w:rPr>
        <w:t xml:space="preserve">правно лице </w:t>
      </w:r>
      <w:r w:rsidR="000A0FA6" w:rsidRPr="006A64E0">
        <w:rPr>
          <w:color w:val="auto"/>
        </w:rPr>
        <w:t>није осуђиван</w:t>
      </w:r>
      <w:r w:rsidR="000A0FA6" w:rsidRPr="006A64E0">
        <w:rPr>
          <w:color w:val="auto"/>
          <w:lang w:val="sr-Cyrl-RS"/>
        </w:rPr>
        <w:t>о</w:t>
      </w:r>
      <w:r w:rsidR="000A0FA6" w:rsidRPr="006A64E0">
        <w:rPr>
          <w:color w:val="auto"/>
        </w:rPr>
        <w:t xml:space="preserve"> за кривична дела против привреде</w:t>
      </w:r>
      <w:r w:rsidR="000A0FA6" w:rsidRPr="006A64E0">
        <w:rPr>
          <w:color w:val="auto"/>
          <w:lang w:val="sr-Cyrl-RS"/>
        </w:rPr>
        <w:t xml:space="preserve"> и</w:t>
      </w:r>
      <w:r w:rsidR="000A0FA6" w:rsidRPr="006A64E0">
        <w:rPr>
          <w:color w:val="auto"/>
        </w:rPr>
        <w:t xml:space="preserve"> кривично дело примања мита</w:t>
      </w:r>
      <w:r w:rsidR="000A0FA6" w:rsidRPr="006A64E0">
        <w:rPr>
          <w:color w:val="auto"/>
          <w:lang w:val="sr-Cyrl-RS"/>
        </w:rPr>
        <w:t xml:space="preserve">; </w:t>
      </w:r>
    </w:p>
    <w:p w:rsidR="005F41D2" w:rsidRPr="005F41D2" w:rsidRDefault="005F41D2" w:rsidP="005F41D2">
      <w:pPr>
        <w:pStyle w:val="ListParagraph"/>
        <w:tabs>
          <w:tab w:val="left" w:pos="680"/>
        </w:tabs>
        <w:autoSpaceDE w:val="0"/>
        <w:autoSpaceDN w:val="0"/>
        <w:adjustRightInd w:val="0"/>
        <w:ind w:left="284" w:hanging="284"/>
        <w:jc w:val="both"/>
        <w:rPr>
          <w:color w:val="auto"/>
          <w:lang w:val="sr-Cyrl-CS"/>
        </w:rPr>
      </w:pPr>
      <w:r w:rsidRPr="005F41D2">
        <w:rPr>
          <w:color w:val="auto"/>
          <w:lang w:val="sr-Cyrl-CS"/>
        </w:rPr>
        <w:tab/>
      </w:r>
      <w:r w:rsidR="000A0FA6" w:rsidRPr="006A64E0">
        <w:rPr>
          <w:color w:val="auto"/>
        </w:rPr>
        <w:t xml:space="preserve">2) Извод из казнене </w:t>
      </w:r>
      <w:r w:rsidR="000A0FA6" w:rsidRPr="005F41D2">
        <w:rPr>
          <w:color w:val="auto"/>
        </w:rPr>
        <w:t xml:space="preserve">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A0FA6" w:rsidRPr="005F41D2" w:rsidRDefault="005F41D2" w:rsidP="005F41D2">
      <w:pPr>
        <w:pStyle w:val="ListParagraph"/>
        <w:tabs>
          <w:tab w:val="left" w:pos="680"/>
        </w:tabs>
        <w:autoSpaceDE w:val="0"/>
        <w:autoSpaceDN w:val="0"/>
        <w:adjustRightInd w:val="0"/>
        <w:ind w:left="284" w:hanging="284"/>
        <w:jc w:val="both"/>
        <w:rPr>
          <w:color w:val="auto"/>
          <w:lang w:val="sr-Cyrl-RS"/>
        </w:rPr>
      </w:pPr>
      <w:r w:rsidRPr="005F41D2">
        <w:rPr>
          <w:color w:val="auto"/>
          <w:lang w:val="sr-Cyrl-CS"/>
        </w:rPr>
        <w:tab/>
      </w:r>
      <w:r w:rsidR="000A0FA6" w:rsidRPr="005F41D2">
        <w:rPr>
          <w:color w:val="auto"/>
        </w:rPr>
        <w:t xml:space="preserve">3) Извод из казнене евиденције, односно уверење надлежне полицијске управе МУП-а, којим се потврђује да </w:t>
      </w:r>
      <w:r w:rsidR="005606CD" w:rsidRPr="005F41D2">
        <w:rPr>
          <w:color w:val="auto"/>
          <w:lang w:val="sr-Cyrl-RS"/>
        </w:rPr>
        <w:t>закон</w:t>
      </w:r>
      <w:r w:rsidR="000A0FA6" w:rsidRPr="005F41D2">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D07FAA" w:rsidRPr="005F41D2">
        <w:rPr>
          <w:color w:val="auto"/>
          <w:lang w:val="sr-Cyrl-RS"/>
        </w:rPr>
        <w:t>закон</w:t>
      </w:r>
      <w:r w:rsidR="000A0FA6" w:rsidRPr="005F41D2">
        <w:rPr>
          <w:color w:val="auto"/>
        </w:rPr>
        <w:t xml:space="preserve">ског заступника). Уколико понуђач има више </w:t>
      </w:r>
      <w:r w:rsidR="00D07FAA" w:rsidRPr="005F41D2">
        <w:rPr>
          <w:color w:val="auto"/>
          <w:lang w:val="sr-Cyrl-RS"/>
        </w:rPr>
        <w:t>закон</w:t>
      </w:r>
      <w:r w:rsidR="000A0FA6" w:rsidRPr="005F41D2">
        <w:rPr>
          <w:color w:val="auto"/>
        </w:rPr>
        <w:t xml:space="preserve">ских заступника дужан је да достави доказ за сваког од њих. </w:t>
      </w:r>
    </w:p>
    <w:p w:rsidR="005F41D2" w:rsidRPr="005F41D2" w:rsidRDefault="005F41D2" w:rsidP="005F41D2">
      <w:pPr>
        <w:pStyle w:val="ListParagraph"/>
        <w:tabs>
          <w:tab w:val="left" w:pos="680"/>
        </w:tabs>
        <w:autoSpaceDE w:val="0"/>
        <w:autoSpaceDN w:val="0"/>
        <w:adjustRightInd w:val="0"/>
        <w:ind w:left="284" w:hanging="284"/>
        <w:jc w:val="both"/>
        <w:rPr>
          <w:color w:val="auto"/>
          <w:lang w:val="sr-Cyrl-RS"/>
        </w:rPr>
      </w:pPr>
      <w:r w:rsidRPr="005F41D2">
        <w:rPr>
          <w:color w:val="auto"/>
          <w:lang w:val="sr-Cyrl-CS"/>
        </w:rPr>
        <w:tab/>
      </w:r>
      <w:r w:rsidR="000A0FA6" w:rsidRPr="005F41D2">
        <w:rPr>
          <w:color w:val="auto"/>
          <w:u w:val="single"/>
        </w:rPr>
        <w:t>П</w:t>
      </w:r>
      <w:r w:rsidR="000A0FA6" w:rsidRPr="005F41D2">
        <w:rPr>
          <w:bCs/>
          <w:color w:val="auto"/>
          <w:u w:val="single"/>
        </w:rPr>
        <w:t>редузетници и физичка лица</w:t>
      </w:r>
      <w:r w:rsidR="000A0FA6" w:rsidRPr="005F41D2">
        <w:rPr>
          <w:color w:val="auto"/>
          <w:u w:val="single"/>
        </w:rPr>
        <w:t>:</w:t>
      </w:r>
      <w:r w:rsidR="000A0FA6" w:rsidRPr="005F41D2">
        <w:rPr>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w:t>
      </w:r>
      <w:r w:rsidR="000A0FA6" w:rsidRPr="005F41D2">
        <w:rPr>
          <w:color w:val="FF0000"/>
        </w:rPr>
        <w:t xml:space="preserve"> </w:t>
      </w:r>
      <w:r w:rsidR="000A0FA6" w:rsidRPr="005F41D2">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A0FA6" w:rsidRPr="005F41D2" w:rsidRDefault="000A0FA6"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5F41D2">
        <w:rPr>
          <w:rFonts w:eastAsia="TimesNewRomanPSMT"/>
          <w:b/>
          <w:bCs/>
          <w:i/>
          <w:color w:val="auto"/>
          <w:lang w:val="sr-Cyrl-RS"/>
        </w:rPr>
        <w:t>Чл. 75. ст. 1. тач. 4)</w:t>
      </w:r>
      <w:r w:rsidR="00EC0EAF" w:rsidRPr="005F41D2">
        <w:rPr>
          <w:rFonts w:eastAsia="TimesNewRomanPSMT"/>
          <w:b/>
          <w:bCs/>
          <w:i/>
          <w:color w:val="auto"/>
          <w:lang w:val="sr-Cyrl-RS"/>
        </w:rPr>
        <w:t xml:space="preserve"> ЗЈН</w:t>
      </w:r>
      <w:r w:rsidR="005F41D2">
        <w:rPr>
          <w:rFonts w:eastAsia="TimesNewRomanPSMT"/>
          <w:bCs/>
          <w:color w:val="auto"/>
          <w:lang w:val="sr-Cyrl-RS"/>
        </w:rPr>
        <w:t>, услов под редним бројем 3</w:t>
      </w:r>
      <w:r w:rsidRPr="006A64E0">
        <w:rPr>
          <w:rFonts w:eastAsia="TimesNewRomanPSMT"/>
          <w:bCs/>
          <w:color w:val="auto"/>
          <w:lang w:val="sr-Cyrl-RS"/>
        </w:rPr>
        <w:t xml:space="preserve">. наведен у табеларном приказу </w:t>
      </w:r>
      <w:r w:rsidR="001C7258" w:rsidRPr="005F41D2">
        <w:rPr>
          <w:rFonts w:eastAsia="TimesNewRomanPSMT"/>
          <w:bCs/>
          <w:color w:val="auto"/>
          <w:lang w:val="sr-Cyrl-RS"/>
        </w:rPr>
        <w:t>обавезних услов</w:t>
      </w:r>
      <w:r w:rsidRPr="005F41D2">
        <w:rPr>
          <w:rFonts w:eastAsia="TimesNewRomanPSMT"/>
          <w:bCs/>
          <w:color w:val="auto"/>
          <w:lang w:val="sr-Cyrl-RS"/>
        </w:rPr>
        <w:t>а  -</w:t>
      </w:r>
      <w:r w:rsidRPr="005F41D2">
        <w:rPr>
          <w:color w:val="auto"/>
          <w:lang w:val="sr-Cyrl-CS"/>
        </w:rPr>
        <w:t xml:space="preserve"> </w:t>
      </w:r>
      <w:r w:rsidRPr="005F41D2">
        <w:rPr>
          <w:b/>
          <w:i/>
          <w:color w:val="auto"/>
          <w:lang w:val="sr-Cyrl-CS"/>
        </w:rPr>
        <w:t>Доказ:</w:t>
      </w:r>
      <w:r w:rsidRPr="005F41D2">
        <w:rPr>
          <w:color w:val="auto"/>
          <w:lang w:val="sr-Cyrl-CS"/>
        </w:rPr>
        <w:t xml:space="preserve"> </w:t>
      </w:r>
    </w:p>
    <w:p w:rsidR="005F41D2" w:rsidRDefault="005F41D2" w:rsidP="005F41D2">
      <w:pPr>
        <w:pStyle w:val="ListParagraph"/>
        <w:tabs>
          <w:tab w:val="left" w:pos="680"/>
        </w:tabs>
        <w:autoSpaceDE w:val="0"/>
        <w:autoSpaceDN w:val="0"/>
        <w:adjustRightInd w:val="0"/>
        <w:ind w:left="284" w:hanging="284"/>
        <w:jc w:val="both"/>
        <w:rPr>
          <w:color w:val="auto"/>
          <w:lang w:val="sr-Cyrl-CS"/>
        </w:rPr>
      </w:pPr>
      <w:r>
        <w:rPr>
          <w:color w:val="auto"/>
          <w:lang w:val="sr-Cyrl-CS"/>
        </w:rPr>
        <w:tab/>
      </w:r>
      <w:r w:rsidR="000A0FA6" w:rsidRPr="006A64E0">
        <w:rPr>
          <w:color w:val="auto"/>
        </w:rPr>
        <w:t xml:space="preserve">Уверење </w:t>
      </w:r>
      <w:r w:rsidR="000A0FA6" w:rsidRPr="006A64E0">
        <w:rPr>
          <w:bCs/>
          <w:color w:val="auto"/>
        </w:rPr>
        <w:t xml:space="preserve">Пореске управе Министарства финансија </w:t>
      </w:r>
      <w:r w:rsidR="000A0FA6" w:rsidRPr="006A64E0">
        <w:rPr>
          <w:color w:val="auto"/>
        </w:rPr>
        <w:t xml:space="preserve">да је измирио доспеле порезе и доприносе и уверење надлежне управе </w:t>
      </w:r>
      <w:r w:rsidR="000A0FA6" w:rsidRPr="006A64E0">
        <w:rPr>
          <w:bCs/>
          <w:color w:val="auto"/>
        </w:rPr>
        <w:t xml:space="preserve">локалне самоуправе </w:t>
      </w:r>
      <w:r w:rsidR="000A0FA6" w:rsidRPr="006A64E0">
        <w:rPr>
          <w:color w:val="auto"/>
        </w:rPr>
        <w:t xml:space="preserve">да је измирио обавезе по основу изворних локалних јавних прихода или потврду </w:t>
      </w:r>
      <w:r w:rsidR="000A0FA6" w:rsidRPr="006A64E0">
        <w:rPr>
          <w:color w:val="auto"/>
          <w:lang w:val="sr-Cyrl-RS"/>
        </w:rPr>
        <w:t xml:space="preserve">надлежног органа </w:t>
      </w:r>
      <w:r w:rsidR="000A0FA6" w:rsidRPr="006A64E0">
        <w:rPr>
          <w:color w:val="auto"/>
        </w:rPr>
        <w:t>да се понуђач налази у поступку приватизације.</w:t>
      </w:r>
    </w:p>
    <w:p w:rsidR="005F41D2" w:rsidRPr="005F41D2" w:rsidRDefault="005F41D2"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5F41D2">
        <w:rPr>
          <w:b/>
          <w:i/>
          <w:iCs/>
          <w:color w:val="auto"/>
          <w:lang w:val="sr-Cyrl-CS"/>
        </w:rPr>
        <w:t>Ч</w:t>
      </w:r>
      <w:r>
        <w:rPr>
          <w:b/>
          <w:i/>
          <w:iCs/>
          <w:color w:val="auto"/>
          <w:lang w:val="sr-Cyrl-CS"/>
        </w:rPr>
        <w:t>л. 75. ст. 2. ЗЈН),</w:t>
      </w:r>
      <w:r w:rsidRPr="005F41D2">
        <w:rPr>
          <w:rFonts w:eastAsia="TimesNewRomanPSMT"/>
          <w:bCs/>
          <w:color w:val="auto"/>
          <w:lang w:val="sr-Cyrl-RS"/>
        </w:rPr>
        <w:t xml:space="preserve"> </w:t>
      </w:r>
      <w:r>
        <w:rPr>
          <w:rFonts w:eastAsia="TimesNewRomanPSMT"/>
          <w:bCs/>
          <w:color w:val="auto"/>
          <w:lang w:val="sr-Cyrl-RS"/>
        </w:rPr>
        <w:t>услов под редним бројем 4</w:t>
      </w:r>
      <w:r w:rsidRPr="006A64E0">
        <w:rPr>
          <w:rFonts w:eastAsia="TimesNewRomanPSMT"/>
          <w:bCs/>
          <w:color w:val="auto"/>
          <w:lang w:val="sr-Cyrl-RS"/>
        </w:rPr>
        <w:t xml:space="preserve">. наведен у табеларном приказу </w:t>
      </w:r>
      <w:r w:rsidRPr="005F41D2">
        <w:rPr>
          <w:rFonts w:eastAsia="TimesNewRomanPSMT"/>
          <w:bCs/>
          <w:color w:val="auto"/>
          <w:lang w:val="sr-Cyrl-RS"/>
        </w:rPr>
        <w:t xml:space="preserve">обавезних </w:t>
      </w:r>
      <w:r w:rsidRPr="0082109F">
        <w:rPr>
          <w:rFonts w:eastAsia="TimesNewRomanPSMT"/>
          <w:bCs/>
          <w:color w:val="auto"/>
          <w:lang w:val="sr-Cyrl-RS"/>
        </w:rPr>
        <w:t>услова  -</w:t>
      </w:r>
      <w:r w:rsidRPr="0082109F">
        <w:rPr>
          <w:color w:val="auto"/>
          <w:lang w:val="sr-Cyrl-CS"/>
        </w:rPr>
        <w:t xml:space="preserve"> </w:t>
      </w:r>
      <w:r w:rsidRPr="0082109F">
        <w:rPr>
          <w:b/>
          <w:i/>
          <w:color w:val="auto"/>
          <w:lang w:val="sr-Cyrl-CS"/>
        </w:rPr>
        <w:t>Доказ:</w:t>
      </w:r>
      <w:r w:rsidRPr="0082109F">
        <w:rPr>
          <w:color w:val="auto"/>
          <w:lang w:val="sr-Cyrl-CS"/>
        </w:rPr>
        <w:t xml:space="preserve"> </w:t>
      </w:r>
      <w:r w:rsidR="0082109F">
        <w:rPr>
          <w:color w:val="auto"/>
          <w:lang w:val="sr-Cyrl-CS"/>
        </w:rPr>
        <w:t xml:space="preserve">Изјава Понуђача </w:t>
      </w:r>
      <w:r w:rsidR="0082109F">
        <w:rPr>
          <w:color w:val="auto"/>
        </w:rPr>
        <w:t>д</w:t>
      </w:r>
      <w:r w:rsidR="0082109F" w:rsidRPr="006A64E0">
        <w:rPr>
          <w:color w:val="auto"/>
        </w:rPr>
        <w:t>а је поштовао обавезе које произлазе из важећих прописа о заштити на раду, запошљавању и условима рада, заштити животне средине</w:t>
      </w:r>
      <w:r w:rsidR="0082109F" w:rsidRPr="006A64E0">
        <w:rPr>
          <w:color w:val="auto"/>
          <w:lang w:val="sr-Cyrl-RS"/>
        </w:rPr>
        <w:t>, као и да нема забрану обављања делатности која је на снази у време</w:t>
      </w:r>
      <w:r w:rsidR="0082109F">
        <w:rPr>
          <w:color w:val="auto"/>
          <w:lang w:val="sr-Cyrl-RS"/>
        </w:rPr>
        <w:t xml:space="preserve"> подношења понуде.</w:t>
      </w:r>
    </w:p>
    <w:p w:rsidR="005F41D2" w:rsidRPr="005F41D2" w:rsidRDefault="005F41D2" w:rsidP="005F41D2">
      <w:pPr>
        <w:pStyle w:val="ListParagraph"/>
        <w:tabs>
          <w:tab w:val="left" w:pos="680"/>
        </w:tabs>
        <w:autoSpaceDE w:val="0"/>
        <w:autoSpaceDN w:val="0"/>
        <w:adjustRightInd w:val="0"/>
        <w:ind w:left="0"/>
        <w:jc w:val="both"/>
        <w:rPr>
          <w:color w:val="auto"/>
          <w:lang w:val="sr-Cyrl-CS"/>
        </w:rPr>
      </w:pPr>
    </w:p>
    <w:p w:rsidR="00B46AF8" w:rsidRPr="005F41D2" w:rsidRDefault="005F41D2" w:rsidP="005F41D2">
      <w:pPr>
        <w:pStyle w:val="ListParagraph"/>
        <w:tabs>
          <w:tab w:val="left" w:pos="680"/>
        </w:tabs>
        <w:autoSpaceDE w:val="0"/>
        <w:autoSpaceDN w:val="0"/>
        <w:adjustRightInd w:val="0"/>
        <w:ind w:left="284" w:hanging="284"/>
        <w:jc w:val="both"/>
        <w:rPr>
          <w:i/>
          <w:color w:val="auto"/>
          <w:lang w:val="sr-Cyrl-RS"/>
        </w:rPr>
      </w:pPr>
      <w:r>
        <w:rPr>
          <w:b/>
          <w:color w:val="auto"/>
          <w:lang w:val="sr-Cyrl-CS"/>
        </w:rPr>
        <w:tab/>
      </w:r>
      <w:r w:rsidR="00B46AF8" w:rsidRPr="005F41D2">
        <w:rPr>
          <w:b/>
          <w:i/>
          <w:color w:val="auto"/>
        </w:rPr>
        <w:t>Доказ</w:t>
      </w:r>
      <w:r w:rsidR="00B46AF8" w:rsidRPr="005F41D2">
        <w:rPr>
          <w:b/>
          <w:i/>
          <w:color w:val="auto"/>
          <w:lang w:val="sr-Cyrl-RS"/>
        </w:rPr>
        <w:t>и</w:t>
      </w:r>
      <w:r w:rsidR="00B46AF8" w:rsidRPr="005F41D2">
        <w:rPr>
          <w:b/>
          <w:i/>
          <w:color w:val="auto"/>
        </w:rPr>
        <w:t xml:space="preserve"> не мо</w:t>
      </w:r>
      <w:r w:rsidR="00B46AF8" w:rsidRPr="005F41D2">
        <w:rPr>
          <w:b/>
          <w:i/>
          <w:color w:val="auto"/>
          <w:lang w:val="sr-Cyrl-RS"/>
        </w:rPr>
        <w:t>гу</w:t>
      </w:r>
      <w:r w:rsidR="00B46AF8" w:rsidRPr="005F41D2">
        <w:rPr>
          <w:b/>
          <w:i/>
          <w:color w:val="auto"/>
        </w:rPr>
        <w:t xml:space="preserve"> бити старији од два месеца пре отварања понуда</w:t>
      </w:r>
      <w:r w:rsidR="00B46AF8" w:rsidRPr="005F41D2">
        <w:rPr>
          <w:b/>
          <w:i/>
          <w:color w:val="auto"/>
          <w:lang w:val="sr-Cyrl-RS"/>
        </w:rPr>
        <w:t>.</w:t>
      </w:r>
    </w:p>
    <w:p w:rsidR="000A0FA6" w:rsidRPr="006A64E0" w:rsidRDefault="000A0FA6" w:rsidP="005F41D2">
      <w:pPr>
        <w:pStyle w:val="ListParagraph"/>
        <w:tabs>
          <w:tab w:val="left" w:pos="680"/>
        </w:tabs>
        <w:autoSpaceDE w:val="0"/>
        <w:autoSpaceDN w:val="0"/>
        <w:adjustRightInd w:val="0"/>
        <w:ind w:left="284" w:hanging="284"/>
        <w:jc w:val="both"/>
        <w:rPr>
          <w:color w:val="FF0000"/>
          <w:lang w:val="sr-Cyrl-RS"/>
        </w:rPr>
      </w:pPr>
    </w:p>
    <w:p w:rsidR="000A0FA6" w:rsidRPr="005F41D2" w:rsidRDefault="000A0FA6" w:rsidP="005F41D2">
      <w:pPr>
        <w:pStyle w:val="ListParagraph"/>
        <w:tabs>
          <w:tab w:val="left" w:pos="680"/>
        </w:tabs>
        <w:autoSpaceDE w:val="0"/>
        <w:autoSpaceDN w:val="0"/>
        <w:adjustRightInd w:val="0"/>
        <w:ind w:left="0"/>
        <w:jc w:val="both"/>
        <w:rPr>
          <w:i/>
          <w:color w:val="auto"/>
          <w:lang w:val="sr-Cyrl-RS"/>
        </w:rPr>
      </w:pPr>
      <w:r w:rsidRPr="005F41D2">
        <w:rPr>
          <w:i/>
          <w:color w:val="auto"/>
          <w:lang w:val="sr-Cyrl-RS"/>
        </w:rPr>
        <w:t>ДОДАТНИ УСЛОВИ</w:t>
      </w:r>
    </w:p>
    <w:p w:rsidR="005F41D2" w:rsidRPr="005F41D2" w:rsidRDefault="005F41D2" w:rsidP="005F41D2">
      <w:pPr>
        <w:pStyle w:val="ListParagraph"/>
        <w:numPr>
          <w:ilvl w:val="0"/>
          <w:numId w:val="32"/>
        </w:numPr>
        <w:tabs>
          <w:tab w:val="left" w:pos="284"/>
        </w:tabs>
        <w:autoSpaceDE w:val="0"/>
        <w:autoSpaceDN w:val="0"/>
        <w:adjustRightInd w:val="0"/>
        <w:ind w:left="284" w:hanging="284"/>
        <w:jc w:val="both"/>
        <w:rPr>
          <w:color w:val="auto"/>
          <w:lang w:val="sr-Cyrl-RS"/>
        </w:rPr>
      </w:pPr>
      <w:r w:rsidRPr="005F41D2">
        <w:rPr>
          <w:rFonts w:eastAsia="Times New Roman"/>
          <w:b/>
          <w:i/>
          <w:iCs/>
          <w:kern w:val="0"/>
          <w:lang w:val="sr-Cyrl-CS" w:eastAsia="en-US"/>
        </w:rPr>
        <w:t>Да</w:t>
      </w:r>
      <w:r w:rsidRPr="005F41D2">
        <w:rPr>
          <w:rFonts w:eastAsia="Times New Roman"/>
          <w:b/>
          <w:bCs/>
          <w:i/>
          <w:kern w:val="0"/>
          <w:lang w:val="ru-RU" w:eastAsia="en-US"/>
        </w:rPr>
        <w:t xml:space="preserve"> има припремљен сценарио/музички репертоар</w:t>
      </w:r>
      <w:r w:rsidR="000A0FA6" w:rsidRPr="006A64E0">
        <w:rPr>
          <w:rFonts w:eastAsia="TimesNewRomanPSMT"/>
          <w:bCs/>
          <w:color w:val="auto"/>
          <w:lang w:val="sr-Cyrl-RS"/>
        </w:rPr>
        <w:t xml:space="preserve">, услов под редним бројем 1. наведен у табеларном приказу </w:t>
      </w:r>
      <w:r w:rsidR="000A0FA6" w:rsidRPr="005F41D2">
        <w:rPr>
          <w:rFonts w:eastAsia="TimesNewRomanPSMT"/>
          <w:bCs/>
          <w:color w:val="auto"/>
          <w:lang w:val="sr-Cyrl-RS"/>
        </w:rPr>
        <w:t>додатних услова –</w:t>
      </w:r>
      <w:r w:rsidR="000A0FA6" w:rsidRPr="006A64E0">
        <w:rPr>
          <w:rFonts w:eastAsia="TimesNewRomanPSMT"/>
          <w:b/>
          <w:bCs/>
          <w:color w:val="auto"/>
          <w:lang w:val="sr-Cyrl-RS"/>
        </w:rPr>
        <w:t xml:space="preserve"> Доказ:</w:t>
      </w:r>
      <w:r>
        <w:rPr>
          <w:color w:val="auto"/>
          <w:lang w:val="sr-Cyrl-RS"/>
        </w:rPr>
        <w:t xml:space="preserve"> </w:t>
      </w:r>
      <w:r>
        <w:rPr>
          <w:lang w:val="sr-Cyrl-RS"/>
        </w:rPr>
        <w:t>Комплетан сценарио у писаном облику, потписан и оверен  од стране Понуђача, у</w:t>
      </w:r>
      <w:r w:rsidRPr="005F41D2">
        <w:rPr>
          <w:lang w:val="sr-Cyrl-RS"/>
        </w:rPr>
        <w:t xml:space="preserve"> </w:t>
      </w:r>
      <w:r>
        <w:rPr>
          <w:lang w:val="sr-Cyrl-RS"/>
        </w:rPr>
        <w:t>три примерка.</w:t>
      </w:r>
    </w:p>
    <w:p w:rsidR="000A0FA6" w:rsidRPr="006A64E0" w:rsidRDefault="000A0FA6" w:rsidP="005F41D2">
      <w:pPr>
        <w:pStyle w:val="ListParagraph"/>
        <w:tabs>
          <w:tab w:val="left" w:pos="284"/>
        </w:tabs>
        <w:autoSpaceDE w:val="0"/>
        <w:autoSpaceDN w:val="0"/>
        <w:adjustRightInd w:val="0"/>
        <w:ind w:left="284" w:hanging="284"/>
        <w:jc w:val="both"/>
        <w:rPr>
          <w:color w:val="auto"/>
          <w:lang w:val="sr-Cyrl-RS"/>
        </w:rPr>
      </w:pPr>
    </w:p>
    <w:p w:rsidR="000A0FA6" w:rsidRPr="006A64E0" w:rsidRDefault="005F41D2" w:rsidP="005F41D2">
      <w:pPr>
        <w:pStyle w:val="ListParagraph"/>
        <w:numPr>
          <w:ilvl w:val="0"/>
          <w:numId w:val="32"/>
        </w:numPr>
        <w:tabs>
          <w:tab w:val="left" w:pos="284"/>
        </w:tabs>
        <w:autoSpaceDE w:val="0"/>
        <w:autoSpaceDN w:val="0"/>
        <w:adjustRightInd w:val="0"/>
        <w:ind w:left="284" w:hanging="284"/>
        <w:jc w:val="both"/>
        <w:rPr>
          <w:color w:val="auto"/>
          <w:lang w:val="sr-Cyrl-RS"/>
        </w:rPr>
      </w:pPr>
      <w:r w:rsidRPr="005F41D2">
        <w:rPr>
          <w:rFonts w:eastAsia="Times New Roman"/>
          <w:b/>
          <w:i/>
          <w:iCs/>
          <w:kern w:val="0"/>
          <w:lang w:val="sr-Cyrl-CS" w:eastAsia="en-US"/>
        </w:rPr>
        <w:t>Да је одговоран за тачност података које користи као грађу за сценарио</w:t>
      </w:r>
      <w:r>
        <w:rPr>
          <w:rFonts w:eastAsia="TimesNewRomanPSMT"/>
          <w:bCs/>
          <w:color w:val="auto"/>
          <w:lang w:val="sr-Cyrl-RS"/>
        </w:rPr>
        <w:t>,</w:t>
      </w:r>
      <w:r w:rsidR="000A0FA6" w:rsidRPr="005F41D2">
        <w:rPr>
          <w:rFonts w:eastAsia="TimesNewRomanPSMT"/>
          <w:bCs/>
          <w:color w:val="auto"/>
          <w:lang w:val="sr-Cyrl-RS"/>
        </w:rPr>
        <w:t xml:space="preserve"> </w:t>
      </w:r>
      <w:r w:rsidR="000A0FA6" w:rsidRPr="006A64E0">
        <w:rPr>
          <w:rFonts w:eastAsia="TimesNewRomanPSMT"/>
          <w:bCs/>
          <w:color w:val="auto"/>
          <w:lang w:val="sr-Cyrl-RS"/>
        </w:rPr>
        <w:t xml:space="preserve">услов под редним бројем 2. наведен у табеларном приказу </w:t>
      </w:r>
      <w:r w:rsidR="00FC59E5" w:rsidRPr="005F41D2">
        <w:rPr>
          <w:rFonts w:eastAsia="TimesNewRomanPSMT"/>
          <w:bCs/>
          <w:color w:val="auto"/>
          <w:lang w:val="sr-Cyrl-RS"/>
        </w:rPr>
        <w:t>додатних услова –</w:t>
      </w:r>
      <w:r w:rsidR="00FC59E5" w:rsidRPr="006A64E0">
        <w:rPr>
          <w:rFonts w:eastAsia="TimesNewRomanPSMT"/>
          <w:b/>
          <w:bCs/>
          <w:color w:val="auto"/>
          <w:lang w:val="sr-Cyrl-RS"/>
        </w:rPr>
        <w:t xml:space="preserve"> </w:t>
      </w:r>
      <w:r w:rsidR="00FC59E5" w:rsidRPr="005F41D2">
        <w:rPr>
          <w:rFonts w:eastAsia="TimesNewRomanPSMT"/>
          <w:b/>
          <w:bCs/>
          <w:i/>
          <w:color w:val="auto"/>
          <w:lang w:val="sr-Cyrl-RS"/>
        </w:rPr>
        <w:t>До</w:t>
      </w:r>
      <w:r w:rsidR="000A0FA6" w:rsidRPr="005F41D2">
        <w:rPr>
          <w:rFonts w:eastAsia="TimesNewRomanPSMT"/>
          <w:b/>
          <w:bCs/>
          <w:i/>
          <w:color w:val="auto"/>
          <w:lang w:val="sr-Cyrl-RS"/>
        </w:rPr>
        <w:t>каз:</w:t>
      </w:r>
    </w:p>
    <w:p w:rsidR="005F41D2" w:rsidRPr="005F41D2" w:rsidRDefault="005F41D2" w:rsidP="005F41D2">
      <w:pPr>
        <w:pStyle w:val="ListParagraph"/>
        <w:tabs>
          <w:tab w:val="left" w:pos="284"/>
        </w:tabs>
        <w:autoSpaceDE w:val="0"/>
        <w:autoSpaceDN w:val="0"/>
        <w:adjustRightInd w:val="0"/>
        <w:ind w:left="284"/>
        <w:jc w:val="both"/>
        <w:rPr>
          <w:color w:val="auto"/>
          <w:lang w:val="sr-Cyrl-RS"/>
        </w:rPr>
      </w:pPr>
      <w:r w:rsidRPr="005F41D2">
        <w:rPr>
          <w:lang w:val="sr-Cyrl-RS"/>
        </w:rPr>
        <w:t>Изјава</w:t>
      </w:r>
      <w:r w:rsidRPr="005F41D2">
        <w:t xml:space="preserve"> </w:t>
      </w:r>
      <w:r w:rsidRPr="006A64E0">
        <w:rPr>
          <w:color w:val="auto"/>
          <w:lang w:val="sr-Cyrl-CS"/>
        </w:rPr>
        <w:t>(</w:t>
      </w:r>
      <w:r w:rsidRPr="006F4521">
        <w:rPr>
          <w:i/>
          <w:color w:val="auto"/>
          <w:lang w:val="sr-Cyrl-CS"/>
        </w:rPr>
        <w:t xml:space="preserve">Образац </w:t>
      </w:r>
      <w:r w:rsidR="006F4521" w:rsidRPr="006F4521">
        <w:rPr>
          <w:i/>
          <w:color w:val="auto"/>
          <w:lang w:val="sr-Cyrl-CS"/>
        </w:rPr>
        <w:t>5</w:t>
      </w:r>
      <w:r w:rsidRPr="006F4521">
        <w:rPr>
          <w:i/>
          <w:color w:val="auto"/>
          <w:lang w:val="sr-Cyrl-CS"/>
        </w:rPr>
        <w:t>.</w:t>
      </w:r>
      <w:r w:rsidRPr="006F4521">
        <w:rPr>
          <w:i/>
          <w:color w:val="auto"/>
          <w:lang w:val="ru-RU"/>
        </w:rPr>
        <w:t xml:space="preserve"> у </w:t>
      </w:r>
      <w:r w:rsidRPr="006F4521">
        <w:rPr>
          <w:i/>
          <w:color w:val="auto"/>
          <w:lang w:val="sr-Cyrl-RS"/>
        </w:rPr>
        <w:t>поглављу</w:t>
      </w:r>
      <w:r w:rsidRPr="006F4521">
        <w:rPr>
          <w:i/>
          <w:color w:val="auto"/>
          <w:lang w:val="sr-Cyrl-CS"/>
        </w:rPr>
        <w:t xml:space="preserve"> </w:t>
      </w:r>
      <w:r w:rsidRPr="006F4521">
        <w:rPr>
          <w:i/>
          <w:color w:val="auto"/>
        </w:rPr>
        <w:t>V</w:t>
      </w:r>
      <w:r w:rsidRPr="006F4521">
        <w:rPr>
          <w:i/>
          <w:color w:val="auto"/>
          <w:lang w:val="sr-Latn-RS"/>
        </w:rPr>
        <w:t>I</w:t>
      </w:r>
      <w:r w:rsidRPr="006F4521">
        <w:rPr>
          <w:i/>
          <w:color w:val="auto"/>
          <w:lang w:val="ru-RU"/>
        </w:rPr>
        <w:t xml:space="preserve"> ове конкурсне документације</w:t>
      </w:r>
      <w:r w:rsidRPr="006A64E0">
        <w:rPr>
          <w:color w:val="auto"/>
          <w:lang w:val="sr-Cyrl-CS"/>
        </w:rPr>
        <w:t>),</w:t>
      </w:r>
      <w:r w:rsidRPr="006A64E0">
        <w:rPr>
          <w:color w:val="FF0000"/>
          <w:lang w:val="sr-Cyrl-CS"/>
        </w:rPr>
        <w:t xml:space="preserve"> </w:t>
      </w:r>
      <w:r w:rsidRPr="006A64E0">
        <w:t xml:space="preserve">којом </w:t>
      </w:r>
      <w:r>
        <w:rPr>
          <w:lang w:val="sr-Cyrl-CS"/>
        </w:rPr>
        <w:t xml:space="preserve">Понуђач </w:t>
      </w:r>
      <w:r w:rsidRPr="006A64E0">
        <w:t xml:space="preserve">под пуном материјалном и кривичном одговорношћу потврђује да </w:t>
      </w:r>
      <w:r>
        <w:rPr>
          <w:lang w:val="sr-Cyrl-CS"/>
        </w:rPr>
        <w:t xml:space="preserve">су </w:t>
      </w:r>
      <w:r w:rsidRPr="005F41D2">
        <w:rPr>
          <w:rFonts w:eastAsia="Times New Roman"/>
          <w:iCs/>
          <w:kern w:val="0"/>
          <w:lang w:val="sr-Cyrl-CS" w:eastAsia="en-US"/>
        </w:rPr>
        <w:t>подаци  које користи као грађу за сценарио</w:t>
      </w:r>
      <w:r>
        <w:rPr>
          <w:rFonts w:eastAsia="Times New Roman"/>
          <w:iCs/>
          <w:kern w:val="0"/>
          <w:lang w:val="sr-Cyrl-CS" w:eastAsia="en-US"/>
        </w:rPr>
        <w:t xml:space="preserve"> истинити.</w:t>
      </w:r>
    </w:p>
    <w:p w:rsidR="005F41D2" w:rsidRPr="005F41D2" w:rsidRDefault="005F41D2" w:rsidP="005F41D2">
      <w:pPr>
        <w:pStyle w:val="ListParagraph"/>
        <w:numPr>
          <w:ilvl w:val="0"/>
          <w:numId w:val="32"/>
        </w:numPr>
        <w:tabs>
          <w:tab w:val="left" w:pos="284"/>
        </w:tabs>
        <w:autoSpaceDE w:val="0"/>
        <w:autoSpaceDN w:val="0"/>
        <w:adjustRightInd w:val="0"/>
        <w:ind w:left="284" w:hanging="284"/>
        <w:jc w:val="both"/>
        <w:rPr>
          <w:color w:val="auto"/>
          <w:lang w:val="sr-Cyrl-RS"/>
        </w:rPr>
      </w:pPr>
      <w:r w:rsidRPr="005F41D2">
        <w:rPr>
          <w:b/>
          <w:i/>
          <w:color w:val="auto"/>
          <w:lang w:val="sr-Cyrl-CS"/>
        </w:rPr>
        <w:t>Да има потписан предуговор са извођачима</w:t>
      </w:r>
      <w:r w:rsidR="000A0FA6" w:rsidRPr="005F41D2">
        <w:rPr>
          <w:rFonts w:eastAsia="TimesNewRomanPSMT"/>
          <w:b/>
          <w:bCs/>
          <w:i/>
          <w:color w:val="auto"/>
          <w:lang w:val="sr-Cyrl-RS"/>
        </w:rPr>
        <w:t>,</w:t>
      </w:r>
      <w:r w:rsidR="000A0FA6" w:rsidRPr="006A64E0">
        <w:rPr>
          <w:rFonts w:eastAsia="TimesNewRomanPSMT"/>
          <w:bCs/>
          <w:color w:val="auto"/>
          <w:lang w:val="sr-Cyrl-RS"/>
        </w:rPr>
        <w:t xml:space="preserve"> услов под редним бројем 3. наведен у табеларном приказу </w:t>
      </w:r>
      <w:r w:rsidR="000A0FA6" w:rsidRPr="005F41D2">
        <w:rPr>
          <w:rFonts w:eastAsia="TimesNewRomanPSMT"/>
          <w:bCs/>
          <w:color w:val="auto"/>
          <w:lang w:val="sr-Cyrl-RS"/>
        </w:rPr>
        <w:t>додатних услова –</w:t>
      </w:r>
      <w:r w:rsidR="000A0FA6" w:rsidRPr="006A64E0">
        <w:rPr>
          <w:rFonts w:eastAsia="TimesNewRomanPSMT"/>
          <w:b/>
          <w:bCs/>
          <w:color w:val="auto"/>
          <w:lang w:val="sr-Cyrl-RS"/>
        </w:rPr>
        <w:t xml:space="preserve"> </w:t>
      </w:r>
      <w:r w:rsidR="000A0FA6" w:rsidRPr="005F41D2">
        <w:rPr>
          <w:rFonts w:eastAsia="TimesNewRomanPSMT"/>
          <w:b/>
          <w:bCs/>
          <w:i/>
          <w:color w:val="auto"/>
          <w:lang w:val="sr-Cyrl-RS"/>
        </w:rPr>
        <w:t>Доказ:</w:t>
      </w:r>
      <w:r>
        <w:rPr>
          <w:rFonts w:eastAsia="TimesNewRomanPSMT"/>
          <w:b/>
          <w:bCs/>
          <w:i/>
          <w:color w:val="auto"/>
          <w:lang w:val="sr-Cyrl-RS"/>
        </w:rPr>
        <w:t xml:space="preserve"> </w:t>
      </w:r>
      <w:r w:rsidRPr="005F41D2">
        <w:rPr>
          <w:rFonts w:eastAsia="TimesNewRomanPSMT"/>
          <w:bCs/>
          <w:color w:val="auto"/>
          <w:lang w:val="sr-Cyrl-RS"/>
        </w:rPr>
        <w:t>Оригинални примерак Предуговора за сваког извођача</w:t>
      </w:r>
      <w:r>
        <w:rPr>
          <w:rFonts w:eastAsia="TimesNewRomanPSMT"/>
          <w:bCs/>
          <w:color w:val="auto"/>
          <w:lang w:val="sr-Cyrl-RS"/>
        </w:rPr>
        <w:t xml:space="preserve"> </w:t>
      </w:r>
      <w:r w:rsidRPr="005F41D2">
        <w:rPr>
          <w:rFonts w:eastAsia="TimesNewRomanPSMT"/>
          <w:bCs/>
          <w:i/>
          <w:color w:val="auto"/>
          <w:lang w:val="sr-Cyrl-RS"/>
        </w:rPr>
        <w:t xml:space="preserve">(појединац, </w:t>
      </w:r>
      <w:r>
        <w:rPr>
          <w:rFonts w:eastAsia="TimesNewRomanPSMT"/>
          <w:bCs/>
          <w:i/>
          <w:color w:val="auto"/>
          <w:lang w:val="sr-Cyrl-RS"/>
        </w:rPr>
        <w:t xml:space="preserve">група, </w:t>
      </w:r>
      <w:r w:rsidRPr="005F41D2">
        <w:rPr>
          <w:rFonts w:eastAsia="TimesNewRomanPSMT"/>
          <w:bCs/>
          <w:i/>
          <w:color w:val="auto"/>
          <w:lang w:val="sr-Cyrl-RS"/>
        </w:rPr>
        <w:t>ансамбл, оркестар, хор</w:t>
      </w:r>
      <w:r>
        <w:rPr>
          <w:rFonts w:eastAsia="TimesNewRomanPSMT"/>
          <w:bCs/>
          <w:i/>
          <w:color w:val="auto"/>
          <w:lang w:val="sr-Cyrl-RS"/>
        </w:rPr>
        <w:t>...</w:t>
      </w:r>
      <w:r w:rsidRPr="005F41D2">
        <w:rPr>
          <w:rFonts w:eastAsia="TimesNewRomanPSMT"/>
          <w:bCs/>
          <w:i/>
          <w:color w:val="auto"/>
          <w:lang w:val="sr-Cyrl-RS"/>
        </w:rPr>
        <w:t>)</w:t>
      </w:r>
      <w:r>
        <w:rPr>
          <w:rFonts w:eastAsia="TimesNewRomanPSMT"/>
          <w:bCs/>
          <w:i/>
          <w:color w:val="auto"/>
          <w:lang w:val="sr-Cyrl-RS"/>
        </w:rPr>
        <w:t>.</w:t>
      </w:r>
    </w:p>
    <w:p w:rsidR="005F41D2" w:rsidRPr="006A64E0" w:rsidRDefault="005F41D2" w:rsidP="000A0FA6">
      <w:pPr>
        <w:pStyle w:val="ListParagraph"/>
        <w:tabs>
          <w:tab w:val="left" w:pos="680"/>
        </w:tabs>
        <w:autoSpaceDE w:val="0"/>
        <w:autoSpaceDN w:val="0"/>
        <w:adjustRightInd w:val="0"/>
        <w:jc w:val="both"/>
        <w:rPr>
          <w:rFonts w:eastAsia="TimesNewRomanPS-BoldMT"/>
          <w:bCs/>
          <w:color w:val="FF0000"/>
          <w:lang w:val="sr-Cyrl-RS"/>
        </w:rPr>
      </w:pPr>
    </w:p>
    <w:p w:rsidR="000A0FA6" w:rsidRPr="006A64E0" w:rsidRDefault="000A0FA6" w:rsidP="005F41D2">
      <w:pPr>
        <w:pStyle w:val="ListParagraph"/>
        <w:tabs>
          <w:tab w:val="left" w:pos="0"/>
        </w:tabs>
        <w:autoSpaceDE w:val="0"/>
        <w:autoSpaceDN w:val="0"/>
        <w:adjustRightInd w:val="0"/>
        <w:ind w:left="0"/>
        <w:jc w:val="both"/>
        <w:rPr>
          <w:rFonts w:eastAsia="TimesNewRomanPS-BoldMT"/>
          <w:bCs/>
          <w:color w:val="auto"/>
          <w:lang w:val="sr-Cyrl-RS"/>
        </w:rPr>
      </w:pPr>
      <w:r w:rsidRPr="006A64E0">
        <w:rPr>
          <w:rFonts w:eastAsia="TimesNewRomanPS-BoldMT"/>
          <w:bCs/>
          <w:color w:val="auto"/>
        </w:rPr>
        <w:lastRenderedPageBreak/>
        <w:t>Понуђачи који су регистровани у Регистру понуђача који води Агенција за привредне регистре не достав</w:t>
      </w:r>
      <w:r w:rsidRPr="006A64E0">
        <w:rPr>
          <w:rFonts w:eastAsia="TimesNewRomanPS-BoldMT"/>
          <w:bCs/>
          <w:color w:val="auto"/>
          <w:lang w:val="sr-Cyrl-RS"/>
        </w:rPr>
        <w:t>љају</w:t>
      </w:r>
      <w:r w:rsidRPr="006A64E0">
        <w:rPr>
          <w:rFonts w:eastAsia="TimesNewRomanPS-BoldMT"/>
          <w:bCs/>
          <w:color w:val="auto"/>
        </w:rPr>
        <w:t xml:space="preserve"> доказе о испуњености у</w:t>
      </w:r>
      <w:r w:rsidR="00EC6390" w:rsidRPr="006A64E0">
        <w:rPr>
          <w:rFonts w:eastAsia="TimesNewRomanPS-BoldMT"/>
          <w:bCs/>
          <w:color w:val="auto"/>
        </w:rPr>
        <w:t xml:space="preserve">слова из члана 75. </w:t>
      </w:r>
      <w:r w:rsidR="00EC6390" w:rsidRPr="006A64E0">
        <w:rPr>
          <w:rFonts w:eastAsia="TimesNewRomanPS-BoldMT"/>
          <w:bCs/>
          <w:color w:val="auto"/>
          <w:lang w:val="sr-Cyrl-RS"/>
        </w:rPr>
        <w:t>с</w:t>
      </w:r>
      <w:r w:rsidR="00EC6390" w:rsidRPr="006A64E0">
        <w:rPr>
          <w:rFonts w:eastAsia="TimesNewRomanPS-BoldMT"/>
          <w:bCs/>
          <w:color w:val="auto"/>
        </w:rPr>
        <w:t>т</w:t>
      </w:r>
      <w:r w:rsidR="00EC6390" w:rsidRPr="006A64E0">
        <w:rPr>
          <w:rFonts w:eastAsia="TimesNewRomanPS-BoldMT"/>
          <w:bCs/>
          <w:color w:val="auto"/>
          <w:lang w:val="sr-Cyrl-RS"/>
        </w:rPr>
        <w:t>.</w:t>
      </w:r>
      <w:r w:rsidR="00EC6390" w:rsidRPr="006A64E0">
        <w:rPr>
          <w:rFonts w:eastAsia="TimesNewRomanPS-BoldMT"/>
          <w:bCs/>
          <w:color w:val="auto"/>
        </w:rPr>
        <w:t xml:space="preserve"> 1. </w:t>
      </w:r>
      <w:proofErr w:type="gramStart"/>
      <w:r w:rsidR="00EC6390" w:rsidRPr="006A64E0">
        <w:rPr>
          <w:rFonts w:eastAsia="TimesNewRomanPS-BoldMT"/>
          <w:bCs/>
          <w:color w:val="auto"/>
          <w:lang w:val="sr-Cyrl-RS"/>
        </w:rPr>
        <w:t>т</w:t>
      </w:r>
      <w:r w:rsidR="00EC6390" w:rsidRPr="006A64E0">
        <w:rPr>
          <w:rFonts w:eastAsia="TimesNewRomanPS-BoldMT"/>
          <w:bCs/>
          <w:color w:val="auto"/>
        </w:rPr>
        <w:t>ач</w:t>
      </w:r>
      <w:proofErr w:type="gramEnd"/>
      <w:r w:rsidR="00EC6390" w:rsidRPr="006A64E0">
        <w:rPr>
          <w:rFonts w:eastAsia="TimesNewRomanPS-BoldMT"/>
          <w:bCs/>
          <w:color w:val="auto"/>
        </w:rPr>
        <w:t>.</w:t>
      </w:r>
      <w:r w:rsidRPr="006A64E0">
        <w:rPr>
          <w:rFonts w:eastAsia="TimesNewRomanPS-BoldMT"/>
          <w:bCs/>
          <w:color w:val="auto"/>
        </w:rPr>
        <w:t xml:space="preserve"> </w:t>
      </w:r>
      <w:r w:rsidRPr="006A64E0">
        <w:rPr>
          <w:bCs/>
          <w:iCs/>
          <w:color w:val="auto"/>
        </w:rPr>
        <w:t xml:space="preserve">1) </w:t>
      </w:r>
      <w:proofErr w:type="gramStart"/>
      <w:r w:rsidRPr="006A64E0">
        <w:rPr>
          <w:bCs/>
          <w:iCs/>
          <w:color w:val="auto"/>
        </w:rPr>
        <w:t>до</w:t>
      </w:r>
      <w:proofErr w:type="gramEnd"/>
      <w:r w:rsidRPr="006A64E0">
        <w:rPr>
          <w:bCs/>
          <w:iCs/>
          <w:color w:val="auto"/>
        </w:rPr>
        <w:t xml:space="preserve"> 4) </w:t>
      </w:r>
      <w:r w:rsidRPr="006A64E0">
        <w:rPr>
          <w:rFonts w:eastAsia="TimesNewRomanPS-BoldMT"/>
          <w:bCs/>
          <w:color w:val="auto"/>
        </w:rPr>
        <w:t>ЗЈН, сходно чл. 78. ЗЈН.</w:t>
      </w:r>
    </w:p>
    <w:p w:rsidR="00276411" w:rsidRPr="006A64E0" w:rsidRDefault="00276411" w:rsidP="000A0FA6">
      <w:pPr>
        <w:pStyle w:val="ListParagraph"/>
        <w:tabs>
          <w:tab w:val="left" w:pos="680"/>
        </w:tabs>
        <w:autoSpaceDE w:val="0"/>
        <w:autoSpaceDN w:val="0"/>
        <w:adjustRightInd w:val="0"/>
        <w:jc w:val="both"/>
        <w:rPr>
          <w:rFonts w:eastAsia="TimesNewRomanPS-BoldMT"/>
          <w:bCs/>
          <w:color w:val="17365D"/>
          <w:lang w:val="sr-Cyrl-RS"/>
        </w:rPr>
      </w:pPr>
    </w:p>
    <w:p w:rsidR="000A0FA6" w:rsidRPr="006A64E0" w:rsidRDefault="000A0FA6" w:rsidP="005F41D2">
      <w:pPr>
        <w:pStyle w:val="ListParagraph"/>
        <w:ind w:left="0"/>
        <w:jc w:val="both"/>
        <w:rPr>
          <w:color w:val="auto"/>
          <w:lang w:val="sr-Cyrl-RS"/>
        </w:rPr>
      </w:pPr>
      <w:r w:rsidRPr="006A64E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6A64E0">
        <w:rPr>
          <w:color w:val="auto"/>
          <w:lang w:val="sr-Cyrl-RS"/>
        </w:rPr>
        <w:t>законом</w:t>
      </w:r>
      <w:r w:rsidRPr="006A64E0">
        <w:rPr>
          <w:color w:val="auto"/>
        </w:rPr>
        <w:t xml:space="preserve"> којим се уређује електронски документ.</w:t>
      </w:r>
    </w:p>
    <w:p w:rsidR="000A0FA6" w:rsidRPr="006A64E0" w:rsidRDefault="000A0FA6" w:rsidP="000A0FA6">
      <w:pPr>
        <w:pStyle w:val="ListParagraph"/>
        <w:jc w:val="both"/>
        <w:rPr>
          <w:color w:val="FF0000"/>
          <w:lang w:val="sr-Cyrl-RS"/>
        </w:rPr>
      </w:pPr>
    </w:p>
    <w:p w:rsidR="00A1155A" w:rsidRPr="006A64E0" w:rsidRDefault="00A1155A" w:rsidP="00A1155A">
      <w:pPr>
        <w:ind w:left="630"/>
        <w:jc w:val="both"/>
        <w:rPr>
          <w:iCs/>
          <w:lang w:val="sr-Cyrl-CS"/>
        </w:rPr>
      </w:pPr>
    </w:p>
    <w:p w:rsidR="00A0389E" w:rsidRPr="005F41D2" w:rsidRDefault="00A0389E">
      <w:pPr>
        <w:pStyle w:val="ListParagraph"/>
        <w:tabs>
          <w:tab w:val="left" w:pos="680"/>
        </w:tabs>
        <w:ind w:left="0"/>
        <w:jc w:val="both"/>
        <w:rPr>
          <w:rFonts w:eastAsia="TimesNewRomanPSMT"/>
          <w:bCs/>
          <w:color w:val="FF0000"/>
          <w:lang w:val="sr-Cyrl-CS"/>
        </w:rPr>
      </w:pPr>
    </w:p>
    <w:p w:rsidR="003F5E92" w:rsidRPr="006A64E0" w:rsidRDefault="003F5E92" w:rsidP="003F5E92">
      <w:pPr>
        <w:shd w:val="clear" w:color="auto" w:fill="C6D9F1"/>
        <w:jc w:val="center"/>
        <w:rPr>
          <w:b/>
          <w:bCs/>
          <w:i/>
          <w:iCs/>
          <w:color w:val="auto"/>
          <w:sz w:val="28"/>
          <w:szCs w:val="28"/>
          <w:lang w:val="sr-Cyrl-RS"/>
        </w:rPr>
      </w:pPr>
      <w:r w:rsidRPr="006A64E0">
        <w:rPr>
          <w:b/>
          <w:bCs/>
          <w:i/>
          <w:iCs/>
          <w:color w:val="auto"/>
          <w:sz w:val="28"/>
          <w:szCs w:val="28"/>
          <w:lang w:val="sr-Latn-RS"/>
        </w:rPr>
        <w:t>V</w:t>
      </w:r>
      <w:r w:rsidRPr="006A64E0">
        <w:rPr>
          <w:b/>
          <w:bCs/>
          <w:i/>
          <w:iCs/>
          <w:color w:val="auto"/>
          <w:sz w:val="28"/>
          <w:szCs w:val="28"/>
          <w:lang w:val="ru-RU"/>
        </w:rPr>
        <w:t xml:space="preserve">  </w:t>
      </w:r>
      <w:r w:rsidRPr="006A64E0">
        <w:rPr>
          <w:b/>
          <w:bCs/>
          <w:i/>
          <w:iCs/>
          <w:color w:val="auto"/>
          <w:sz w:val="28"/>
          <w:szCs w:val="28"/>
          <w:lang w:val="sr-Cyrl-RS"/>
        </w:rPr>
        <w:t>КРИТЕРИЈУМИ ЗА ДОДЕЛУ УГОВОРА</w:t>
      </w:r>
    </w:p>
    <w:p w:rsidR="003F5E92" w:rsidRPr="006A64E0" w:rsidRDefault="003F5E92" w:rsidP="003F5E92">
      <w:pPr>
        <w:shd w:val="clear" w:color="auto" w:fill="C6D9F1"/>
        <w:jc w:val="center"/>
        <w:rPr>
          <w:b/>
          <w:bCs/>
          <w:i/>
          <w:iCs/>
          <w:sz w:val="28"/>
          <w:szCs w:val="28"/>
        </w:rPr>
      </w:pPr>
    </w:p>
    <w:p w:rsidR="003F5E92" w:rsidRPr="006A64E0" w:rsidRDefault="003F5E92" w:rsidP="003F5E92">
      <w:pPr>
        <w:jc w:val="both"/>
        <w:rPr>
          <w:bCs/>
          <w:color w:val="C00000"/>
        </w:rPr>
      </w:pPr>
    </w:p>
    <w:p w:rsidR="003F5E92" w:rsidRPr="006A64E0" w:rsidRDefault="003F5E92" w:rsidP="003F5E92">
      <w:pPr>
        <w:jc w:val="both"/>
        <w:rPr>
          <w:bCs/>
          <w:color w:val="C00000"/>
        </w:rPr>
      </w:pPr>
    </w:p>
    <w:p w:rsidR="003F5E92" w:rsidRPr="006A64E0" w:rsidRDefault="004D7E72" w:rsidP="003F5E92">
      <w:pPr>
        <w:jc w:val="both"/>
        <w:rPr>
          <w:lang w:val="sr-Cyrl-RS"/>
        </w:rPr>
      </w:pPr>
      <w:r w:rsidRPr="006A64E0">
        <w:rPr>
          <w:b/>
          <w:bCs/>
        </w:rPr>
        <w:t>1.</w:t>
      </w:r>
      <w:r w:rsidRPr="006A64E0">
        <w:rPr>
          <w:b/>
          <w:bCs/>
          <w:lang w:val="sr-Cyrl-RS"/>
        </w:rPr>
        <w:t xml:space="preserve"> </w:t>
      </w:r>
      <w:r w:rsidRPr="006A64E0">
        <w:rPr>
          <w:b/>
          <w:bCs/>
        </w:rPr>
        <w:t>Критеријум за доделу уговора</w:t>
      </w:r>
    </w:p>
    <w:p w:rsidR="003125E2" w:rsidRPr="006A64E0" w:rsidRDefault="003125E2" w:rsidP="003F5E92">
      <w:pPr>
        <w:jc w:val="both"/>
        <w:rPr>
          <w:lang w:val="sr-Cyrl-RS"/>
        </w:rPr>
      </w:pPr>
    </w:p>
    <w:p w:rsidR="005F41D2" w:rsidRPr="005F41D2" w:rsidRDefault="003125E2" w:rsidP="005F41D2">
      <w:pPr>
        <w:jc w:val="both"/>
        <w:rPr>
          <w:b/>
          <w:bCs/>
        </w:rPr>
      </w:pPr>
      <w:r w:rsidRPr="006A64E0">
        <w:t xml:space="preserve">Избор најповољније понуде ће се извршити применом критеријума </w:t>
      </w:r>
      <w:r w:rsidR="005F41D2" w:rsidRPr="005F41D2">
        <w:rPr>
          <w:b/>
          <w:bCs/>
        </w:rPr>
        <w:t>„</w:t>
      </w:r>
      <w:r w:rsidR="005F41D2" w:rsidRPr="005F41D2">
        <w:rPr>
          <w:b/>
          <w:bCs/>
          <w:lang w:val="sr-Cyrl-CS"/>
        </w:rPr>
        <w:t>Економски најповољнија понуда</w:t>
      </w:r>
      <w:r w:rsidR="005F41D2" w:rsidRPr="005F41D2">
        <w:rPr>
          <w:b/>
          <w:bCs/>
        </w:rPr>
        <w:t xml:space="preserve">“. </w:t>
      </w:r>
    </w:p>
    <w:p w:rsidR="003125E2" w:rsidRPr="006A64E0" w:rsidRDefault="003125E2" w:rsidP="003F5E92">
      <w:pPr>
        <w:jc w:val="both"/>
        <w:rPr>
          <w:lang w:val="sr-Cyrl-RS"/>
        </w:rPr>
      </w:pPr>
    </w:p>
    <w:p w:rsidR="004D7E72" w:rsidRPr="006A64E0" w:rsidRDefault="003F5E92" w:rsidP="004D7E72">
      <w:pPr>
        <w:jc w:val="both"/>
        <w:rPr>
          <w:b/>
          <w:bCs/>
          <w:i/>
          <w:iCs/>
        </w:rPr>
      </w:pPr>
      <w:r w:rsidRPr="006A64E0">
        <w:rPr>
          <w:b/>
          <w:bCs/>
          <w:lang w:val="sr-Cyrl-CS"/>
        </w:rPr>
        <w:t>2.</w:t>
      </w:r>
      <w:r w:rsidRPr="006A64E0">
        <w:rPr>
          <w:b/>
          <w:bCs/>
          <w:i/>
          <w:iCs/>
          <w:lang w:val="sr-Cyrl-CS"/>
        </w:rPr>
        <w:t xml:space="preserve"> </w:t>
      </w:r>
      <w:r w:rsidR="005D512C" w:rsidRPr="006A64E0">
        <w:rPr>
          <w:b/>
          <w:bCs/>
          <w:lang w:val="sr-Cyrl-RS"/>
        </w:rPr>
        <w:t>Е</w:t>
      </w:r>
      <w:r w:rsidR="005D512C" w:rsidRPr="006A64E0">
        <w:rPr>
          <w:b/>
          <w:bCs/>
        </w:rPr>
        <w:t>лементи критеријума</w:t>
      </w:r>
      <w:r w:rsidR="000846AC" w:rsidRPr="006A64E0">
        <w:rPr>
          <w:b/>
          <w:bCs/>
          <w:color w:val="auto"/>
          <w:lang w:val="sr-Cyrl-RS"/>
        </w:rPr>
        <w:t>, односно начин,</w:t>
      </w:r>
      <w:r w:rsidR="005D512C" w:rsidRPr="006A64E0">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005D512C" w:rsidRPr="006A64E0">
        <w:rPr>
          <w:b/>
          <w:bCs/>
          <w:sz w:val="22"/>
        </w:rPr>
        <w:t xml:space="preserve"> </w:t>
      </w:r>
    </w:p>
    <w:p w:rsidR="004D7E72" w:rsidRPr="006A64E0" w:rsidRDefault="004D7E72" w:rsidP="004D7E72">
      <w:pPr>
        <w:jc w:val="both"/>
        <w:rPr>
          <w:b/>
          <w:bCs/>
        </w:rPr>
      </w:pPr>
    </w:p>
    <w:p w:rsidR="005F41D2" w:rsidRPr="005F41D2" w:rsidRDefault="005F41D2" w:rsidP="005F41D2">
      <w:pPr>
        <w:suppressAutoHyphens w:val="0"/>
        <w:autoSpaceDE w:val="0"/>
        <w:autoSpaceDN w:val="0"/>
        <w:adjustRightInd w:val="0"/>
        <w:spacing w:line="240" w:lineRule="auto"/>
        <w:jc w:val="both"/>
        <w:rPr>
          <w:rFonts w:eastAsia="Times New Roman"/>
          <w:kern w:val="0"/>
          <w:lang w:val="sr-Cyrl-CS" w:eastAsia="en-US"/>
        </w:rPr>
      </w:pPr>
      <w:r w:rsidRPr="005F41D2">
        <w:rPr>
          <w:rFonts w:eastAsia="Times New Roman"/>
          <w:kern w:val="0"/>
          <w:lang w:val="ru-RU" w:eastAsia="en-US"/>
        </w:rPr>
        <w:t xml:space="preserve">Избор између достављених понуда применом критеријума </w:t>
      </w:r>
      <w:r w:rsidRPr="005F41D2">
        <w:rPr>
          <w:rFonts w:eastAsia="Times New Roman"/>
          <w:bCs/>
          <w:kern w:val="0"/>
          <w:lang w:val="ru-RU" w:eastAsia="en-US"/>
        </w:rPr>
        <w:t xml:space="preserve">„економски најповољнија понуда“, </w:t>
      </w:r>
      <w:r w:rsidRPr="005F41D2">
        <w:rPr>
          <w:rFonts w:eastAsia="Times New Roman"/>
          <w:kern w:val="0"/>
          <w:lang w:val="ru-RU" w:eastAsia="en-US"/>
        </w:rPr>
        <w:t xml:space="preserve">вршиће се рангирањем понуда на основу следећих </w:t>
      </w:r>
      <w:r>
        <w:rPr>
          <w:rFonts w:eastAsia="Times New Roman"/>
          <w:kern w:val="0"/>
          <w:lang w:val="ru-RU" w:eastAsia="en-US"/>
        </w:rPr>
        <w:t xml:space="preserve">елемената – </w:t>
      </w:r>
      <w:r w:rsidRPr="005F41D2">
        <w:rPr>
          <w:rFonts w:eastAsia="Times New Roman"/>
          <w:b/>
          <w:kern w:val="0"/>
          <w:lang w:val="ru-RU" w:eastAsia="en-US"/>
        </w:rPr>
        <w:t>подкритеријума</w:t>
      </w:r>
      <w:r>
        <w:rPr>
          <w:rFonts w:eastAsia="Times New Roman"/>
          <w:kern w:val="0"/>
          <w:lang w:val="ru-RU" w:eastAsia="en-US"/>
        </w:rPr>
        <w:t xml:space="preserve"> </w:t>
      </w:r>
      <w:r w:rsidRPr="005F41D2">
        <w:rPr>
          <w:rFonts w:eastAsia="Times New Roman"/>
          <w:kern w:val="0"/>
          <w:lang w:val="ru-RU" w:eastAsia="en-US"/>
        </w:rPr>
        <w:t xml:space="preserve">и пондера одређених </w:t>
      </w:r>
      <w:r>
        <w:rPr>
          <w:rFonts w:eastAsia="Times New Roman"/>
          <w:kern w:val="0"/>
          <w:lang w:val="ru-RU" w:eastAsia="en-US"/>
        </w:rPr>
        <w:t>њих</w:t>
      </w:r>
      <w:r w:rsidRPr="005F41D2">
        <w:rPr>
          <w:rFonts w:eastAsia="Times New Roman"/>
          <w:kern w:val="0"/>
          <w:lang w:val="ru-RU" w:eastAsia="en-US"/>
        </w:rPr>
        <w:t>:</w:t>
      </w:r>
    </w:p>
    <w:p w:rsidR="005F41D2" w:rsidRPr="005F41D2" w:rsidRDefault="005F41D2" w:rsidP="005F41D2">
      <w:pPr>
        <w:suppressAutoHyphens w:val="0"/>
        <w:autoSpaceDE w:val="0"/>
        <w:autoSpaceDN w:val="0"/>
        <w:adjustRightInd w:val="0"/>
        <w:spacing w:line="240" w:lineRule="auto"/>
        <w:jc w:val="both"/>
        <w:rPr>
          <w:rFonts w:eastAsia="Times New Roman"/>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877"/>
        <w:gridCol w:w="2835"/>
      </w:tblGrid>
      <w:tr w:rsidR="005F41D2" w:rsidRPr="005F41D2" w:rsidTr="005F41D2">
        <w:tc>
          <w:tcPr>
            <w:tcW w:w="360" w:type="dxa"/>
          </w:tcPr>
          <w:p w:rsidR="005F41D2" w:rsidRPr="005F41D2" w:rsidRDefault="005F41D2" w:rsidP="005F41D2">
            <w:pPr>
              <w:suppressAutoHyphens w:val="0"/>
              <w:autoSpaceDE w:val="0"/>
              <w:autoSpaceDN w:val="0"/>
              <w:adjustRightInd w:val="0"/>
              <w:spacing w:line="240" w:lineRule="auto"/>
              <w:jc w:val="both"/>
              <w:rPr>
                <w:rFonts w:eastAsia="Times New Roman"/>
                <w:b/>
                <w:kern w:val="0"/>
                <w:lang w:eastAsia="en-US"/>
              </w:rPr>
            </w:pPr>
            <w:r w:rsidRPr="005F41D2">
              <w:rPr>
                <w:rFonts w:eastAsia="Times New Roman"/>
                <w:b/>
                <w:kern w:val="0"/>
                <w:lang w:eastAsia="en-US"/>
              </w:rPr>
              <w:t>1</w:t>
            </w:r>
          </w:p>
        </w:tc>
        <w:tc>
          <w:tcPr>
            <w:tcW w:w="5877" w:type="dxa"/>
          </w:tcPr>
          <w:p w:rsidR="005F41D2" w:rsidRPr="005F41D2" w:rsidRDefault="005F41D2" w:rsidP="005F41D2">
            <w:pPr>
              <w:suppressAutoHyphens w:val="0"/>
              <w:autoSpaceDE w:val="0"/>
              <w:autoSpaceDN w:val="0"/>
              <w:adjustRightInd w:val="0"/>
              <w:spacing w:line="240" w:lineRule="auto"/>
              <w:jc w:val="both"/>
              <w:rPr>
                <w:rFonts w:eastAsia="Times New Roman"/>
                <w:b/>
                <w:color w:val="auto"/>
                <w:kern w:val="0"/>
                <w:lang w:eastAsia="en-US"/>
              </w:rPr>
            </w:pPr>
            <w:r w:rsidRPr="005F41D2">
              <w:rPr>
                <w:rFonts w:eastAsia="Times New Roman"/>
                <w:b/>
                <w:color w:val="auto"/>
                <w:kern w:val="0"/>
                <w:lang w:eastAsia="en-US"/>
              </w:rPr>
              <w:t>Цена</w:t>
            </w:r>
          </w:p>
        </w:tc>
        <w:tc>
          <w:tcPr>
            <w:tcW w:w="2835" w:type="dxa"/>
          </w:tcPr>
          <w:p w:rsidR="005F41D2" w:rsidRPr="005F41D2" w:rsidRDefault="005F41D2" w:rsidP="005F41D2">
            <w:pPr>
              <w:suppressAutoHyphens w:val="0"/>
              <w:autoSpaceDE w:val="0"/>
              <w:autoSpaceDN w:val="0"/>
              <w:adjustRightInd w:val="0"/>
              <w:spacing w:line="240" w:lineRule="auto"/>
              <w:jc w:val="both"/>
              <w:rPr>
                <w:rFonts w:eastAsia="Times New Roman"/>
                <w:color w:val="auto"/>
                <w:kern w:val="0"/>
                <w:lang w:eastAsia="en-US"/>
              </w:rPr>
            </w:pPr>
            <w:r>
              <w:rPr>
                <w:rFonts w:eastAsia="Times New Roman"/>
                <w:b/>
                <w:bCs/>
                <w:color w:val="auto"/>
                <w:kern w:val="0"/>
                <w:lang w:val="sr-Cyrl-CS" w:eastAsia="en-US"/>
              </w:rPr>
              <w:t xml:space="preserve">  </w:t>
            </w:r>
            <w:r w:rsidRPr="005F41D2">
              <w:rPr>
                <w:rFonts w:eastAsia="Times New Roman"/>
                <w:b/>
                <w:bCs/>
                <w:color w:val="auto"/>
                <w:kern w:val="0"/>
                <w:lang w:val="sr-Cyrl-CS" w:eastAsia="en-US"/>
              </w:rPr>
              <w:t>3</w:t>
            </w:r>
            <w:r w:rsidRPr="005F41D2">
              <w:rPr>
                <w:rFonts w:eastAsia="Times New Roman"/>
                <w:b/>
                <w:bCs/>
                <w:color w:val="auto"/>
                <w:kern w:val="0"/>
                <w:lang w:eastAsia="en-US"/>
              </w:rPr>
              <w:t>0 пондера</w:t>
            </w:r>
          </w:p>
        </w:tc>
      </w:tr>
      <w:tr w:rsidR="005F41D2" w:rsidRPr="005F41D2" w:rsidTr="005F41D2">
        <w:tc>
          <w:tcPr>
            <w:tcW w:w="360" w:type="dxa"/>
          </w:tcPr>
          <w:p w:rsidR="005F41D2" w:rsidRPr="005F41D2" w:rsidRDefault="005F41D2" w:rsidP="005F41D2">
            <w:pPr>
              <w:suppressAutoHyphens w:val="0"/>
              <w:autoSpaceDE w:val="0"/>
              <w:autoSpaceDN w:val="0"/>
              <w:adjustRightInd w:val="0"/>
              <w:spacing w:line="240" w:lineRule="auto"/>
              <w:jc w:val="both"/>
              <w:rPr>
                <w:rFonts w:eastAsia="Times New Roman"/>
                <w:b/>
                <w:kern w:val="0"/>
                <w:lang w:eastAsia="en-US"/>
              </w:rPr>
            </w:pPr>
            <w:r w:rsidRPr="005F41D2">
              <w:rPr>
                <w:rFonts w:eastAsia="Times New Roman"/>
                <w:b/>
                <w:kern w:val="0"/>
                <w:lang w:eastAsia="en-US"/>
              </w:rPr>
              <w:t>2</w:t>
            </w:r>
          </w:p>
        </w:tc>
        <w:tc>
          <w:tcPr>
            <w:tcW w:w="5877" w:type="dxa"/>
          </w:tcPr>
          <w:p w:rsidR="005F41D2" w:rsidRPr="005F41D2" w:rsidRDefault="005F41D2" w:rsidP="005F41D2">
            <w:pPr>
              <w:suppressAutoHyphens w:val="0"/>
              <w:autoSpaceDE w:val="0"/>
              <w:autoSpaceDN w:val="0"/>
              <w:adjustRightInd w:val="0"/>
              <w:spacing w:line="240" w:lineRule="auto"/>
              <w:jc w:val="both"/>
              <w:rPr>
                <w:rFonts w:eastAsia="Times New Roman"/>
                <w:b/>
                <w:color w:val="auto"/>
                <w:kern w:val="0"/>
                <w:lang w:val="sr-Cyrl-CS" w:eastAsia="en-US"/>
              </w:rPr>
            </w:pPr>
            <w:r w:rsidRPr="005F41D2">
              <w:rPr>
                <w:rFonts w:eastAsia="Times New Roman"/>
                <w:b/>
                <w:color w:val="auto"/>
                <w:kern w:val="0"/>
                <w:lang w:val="sr-Cyrl-CS" w:eastAsia="en-US"/>
              </w:rPr>
              <w:t>Оцена сценарија</w:t>
            </w:r>
          </w:p>
        </w:tc>
        <w:tc>
          <w:tcPr>
            <w:tcW w:w="2835" w:type="dxa"/>
          </w:tcPr>
          <w:p w:rsidR="005F41D2" w:rsidRPr="005F41D2" w:rsidRDefault="005F41D2" w:rsidP="005F41D2">
            <w:pPr>
              <w:suppressAutoHyphens w:val="0"/>
              <w:autoSpaceDE w:val="0"/>
              <w:autoSpaceDN w:val="0"/>
              <w:adjustRightInd w:val="0"/>
              <w:spacing w:line="240" w:lineRule="auto"/>
              <w:jc w:val="both"/>
              <w:rPr>
                <w:rFonts w:eastAsia="Times New Roman"/>
                <w:color w:val="auto"/>
                <w:kern w:val="0"/>
                <w:lang w:eastAsia="en-US"/>
              </w:rPr>
            </w:pPr>
            <w:r>
              <w:rPr>
                <w:rFonts w:eastAsia="Times New Roman"/>
                <w:b/>
                <w:bCs/>
                <w:color w:val="auto"/>
                <w:kern w:val="0"/>
                <w:lang w:val="sr-Cyrl-CS" w:eastAsia="en-US"/>
              </w:rPr>
              <w:t xml:space="preserve">  </w:t>
            </w:r>
            <w:r w:rsidRPr="005F41D2">
              <w:rPr>
                <w:rFonts w:eastAsia="Times New Roman"/>
                <w:b/>
                <w:bCs/>
                <w:color w:val="auto"/>
                <w:kern w:val="0"/>
                <w:lang w:val="sr-Cyrl-CS" w:eastAsia="en-US"/>
              </w:rPr>
              <w:t xml:space="preserve">40 </w:t>
            </w:r>
            <w:r w:rsidRPr="005F41D2">
              <w:rPr>
                <w:rFonts w:eastAsia="Times New Roman"/>
                <w:b/>
                <w:bCs/>
                <w:color w:val="auto"/>
                <w:kern w:val="0"/>
                <w:lang w:eastAsia="en-US"/>
              </w:rPr>
              <w:t>пондера</w:t>
            </w:r>
          </w:p>
        </w:tc>
      </w:tr>
      <w:tr w:rsidR="005F41D2" w:rsidRPr="005F41D2" w:rsidTr="005F41D2">
        <w:tc>
          <w:tcPr>
            <w:tcW w:w="360" w:type="dxa"/>
          </w:tcPr>
          <w:p w:rsidR="005F41D2" w:rsidRPr="005F41D2" w:rsidRDefault="005F41D2" w:rsidP="005F41D2">
            <w:pPr>
              <w:suppressAutoHyphens w:val="0"/>
              <w:autoSpaceDE w:val="0"/>
              <w:autoSpaceDN w:val="0"/>
              <w:adjustRightInd w:val="0"/>
              <w:spacing w:line="240" w:lineRule="auto"/>
              <w:jc w:val="both"/>
              <w:rPr>
                <w:rFonts w:eastAsia="Times New Roman"/>
                <w:b/>
                <w:kern w:val="0"/>
                <w:lang w:val="sr-Cyrl-CS" w:eastAsia="en-US"/>
              </w:rPr>
            </w:pPr>
            <w:r w:rsidRPr="005F41D2">
              <w:rPr>
                <w:rFonts w:eastAsia="Times New Roman"/>
                <w:b/>
                <w:kern w:val="0"/>
                <w:lang w:val="sr-Cyrl-CS" w:eastAsia="en-US"/>
              </w:rPr>
              <w:t>3</w:t>
            </w:r>
          </w:p>
        </w:tc>
        <w:tc>
          <w:tcPr>
            <w:tcW w:w="5877" w:type="dxa"/>
          </w:tcPr>
          <w:p w:rsidR="005F41D2" w:rsidRPr="005F41D2" w:rsidRDefault="005F41D2" w:rsidP="005F41D2">
            <w:pPr>
              <w:suppressAutoHyphens w:val="0"/>
              <w:autoSpaceDE w:val="0"/>
              <w:autoSpaceDN w:val="0"/>
              <w:adjustRightInd w:val="0"/>
              <w:spacing w:line="240" w:lineRule="auto"/>
              <w:jc w:val="both"/>
              <w:rPr>
                <w:rFonts w:eastAsia="Times New Roman"/>
                <w:b/>
                <w:kern w:val="0"/>
                <w:lang w:val="sr-Cyrl-CS" w:eastAsia="en-US"/>
              </w:rPr>
            </w:pPr>
            <w:r w:rsidRPr="005F41D2">
              <w:rPr>
                <w:rFonts w:eastAsia="Times New Roman"/>
                <w:b/>
                <w:kern w:val="0"/>
                <w:lang w:val="sr-Cyrl-CS" w:eastAsia="en-US"/>
              </w:rPr>
              <w:t>Одабир извођача</w:t>
            </w:r>
          </w:p>
        </w:tc>
        <w:tc>
          <w:tcPr>
            <w:tcW w:w="2835" w:type="dxa"/>
          </w:tcPr>
          <w:p w:rsidR="005F41D2" w:rsidRPr="005F41D2" w:rsidRDefault="005F41D2" w:rsidP="005F41D2">
            <w:pPr>
              <w:suppressAutoHyphens w:val="0"/>
              <w:autoSpaceDE w:val="0"/>
              <w:autoSpaceDN w:val="0"/>
              <w:adjustRightInd w:val="0"/>
              <w:spacing w:line="240" w:lineRule="auto"/>
              <w:jc w:val="both"/>
              <w:rPr>
                <w:rFonts w:eastAsia="Times New Roman"/>
                <w:kern w:val="0"/>
                <w:lang w:val="sr-Cyrl-CS" w:eastAsia="en-US"/>
              </w:rPr>
            </w:pPr>
            <w:r>
              <w:rPr>
                <w:rFonts w:eastAsia="Times New Roman"/>
                <w:b/>
                <w:bCs/>
                <w:kern w:val="0"/>
                <w:lang w:val="sr-Cyrl-CS" w:eastAsia="en-US"/>
              </w:rPr>
              <w:t xml:space="preserve">  </w:t>
            </w:r>
            <w:r w:rsidRPr="005F41D2">
              <w:rPr>
                <w:rFonts w:eastAsia="Times New Roman"/>
                <w:b/>
                <w:bCs/>
                <w:kern w:val="0"/>
                <w:lang w:eastAsia="en-US"/>
              </w:rPr>
              <w:t>30</w:t>
            </w:r>
            <w:r w:rsidRPr="005F41D2">
              <w:rPr>
                <w:rFonts w:eastAsia="Times New Roman"/>
                <w:b/>
                <w:bCs/>
                <w:kern w:val="0"/>
                <w:lang w:val="sr-Cyrl-CS" w:eastAsia="en-US"/>
              </w:rPr>
              <w:t xml:space="preserve"> </w:t>
            </w:r>
            <w:r w:rsidRPr="005F41D2">
              <w:rPr>
                <w:rFonts w:eastAsia="Times New Roman"/>
                <w:b/>
                <w:bCs/>
                <w:color w:val="auto"/>
                <w:kern w:val="0"/>
                <w:lang w:eastAsia="en-US"/>
              </w:rPr>
              <w:t>пондера</w:t>
            </w:r>
          </w:p>
        </w:tc>
      </w:tr>
      <w:tr w:rsidR="005F41D2" w:rsidRPr="005F41D2" w:rsidTr="005F41D2">
        <w:tc>
          <w:tcPr>
            <w:tcW w:w="6237" w:type="dxa"/>
            <w:gridSpan w:val="2"/>
          </w:tcPr>
          <w:p w:rsidR="005F41D2" w:rsidRPr="005F41D2" w:rsidRDefault="005F41D2" w:rsidP="005F41D2">
            <w:pPr>
              <w:suppressAutoHyphens w:val="0"/>
              <w:autoSpaceDE w:val="0"/>
              <w:autoSpaceDN w:val="0"/>
              <w:adjustRightInd w:val="0"/>
              <w:spacing w:line="240" w:lineRule="auto"/>
              <w:jc w:val="both"/>
              <w:rPr>
                <w:rFonts w:eastAsia="Times New Roman"/>
                <w:b/>
                <w:kern w:val="0"/>
                <w:lang w:val="sr-Cyrl-CS" w:eastAsia="en-US"/>
              </w:rPr>
            </w:pPr>
            <w:r w:rsidRPr="005F41D2">
              <w:rPr>
                <w:rFonts w:eastAsia="Times New Roman"/>
                <w:b/>
                <w:kern w:val="0"/>
                <w:lang w:val="sr-Cyrl-CS" w:eastAsia="en-US"/>
              </w:rPr>
              <w:t>УКУПНО</w:t>
            </w:r>
          </w:p>
        </w:tc>
        <w:tc>
          <w:tcPr>
            <w:tcW w:w="2835" w:type="dxa"/>
          </w:tcPr>
          <w:p w:rsidR="005F41D2" w:rsidRPr="005F41D2" w:rsidRDefault="005F41D2" w:rsidP="005F41D2">
            <w:pPr>
              <w:suppressAutoHyphens w:val="0"/>
              <w:autoSpaceDE w:val="0"/>
              <w:autoSpaceDN w:val="0"/>
              <w:adjustRightInd w:val="0"/>
              <w:spacing w:line="240" w:lineRule="auto"/>
              <w:jc w:val="both"/>
              <w:rPr>
                <w:rFonts w:eastAsia="Times New Roman"/>
                <w:kern w:val="0"/>
                <w:lang w:val="sr-Cyrl-CS" w:eastAsia="en-US"/>
              </w:rPr>
            </w:pPr>
            <w:r w:rsidRPr="005F41D2">
              <w:rPr>
                <w:rFonts w:eastAsia="Times New Roman"/>
                <w:b/>
                <w:bCs/>
                <w:kern w:val="0"/>
                <w:lang w:val="sr-Cyrl-CS" w:eastAsia="en-US"/>
              </w:rPr>
              <w:t>100</w:t>
            </w:r>
            <w:r w:rsidRPr="005F41D2">
              <w:rPr>
                <w:rFonts w:eastAsia="Times New Roman"/>
                <w:kern w:val="0"/>
                <w:lang w:val="sr-Cyrl-CS" w:eastAsia="en-US"/>
              </w:rPr>
              <w:t xml:space="preserve"> </w:t>
            </w:r>
            <w:r w:rsidRPr="005F41D2">
              <w:rPr>
                <w:rFonts w:eastAsia="Times New Roman"/>
                <w:b/>
                <w:bCs/>
                <w:color w:val="auto"/>
                <w:kern w:val="0"/>
                <w:lang w:eastAsia="en-US"/>
              </w:rPr>
              <w:t>пондера</w:t>
            </w:r>
          </w:p>
        </w:tc>
      </w:tr>
    </w:tbl>
    <w:p w:rsidR="006E1FB4" w:rsidRDefault="006E1FB4">
      <w:pPr>
        <w:jc w:val="both"/>
        <w:rPr>
          <w:lang w:val="sr-Cyrl-RS"/>
        </w:rPr>
      </w:pPr>
    </w:p>
    <w:p w:rsidR="00C344AB"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 xml:space="preserve">Подкритеријуме 2 </w:t>
      </w:r>
      <w:r>
        <w:rPr>
          <w:rFonts w:eastAsia="Times New Roman"/>
          <w:i/>
          <w:iCs/>
          <w:color w:val="auto"/>
          <w:kern w:val="0"/>
          <w:lang w:val="ru-RU" w:eastAsia="en-US"/>
        </w:rPr>
        <w:t>(Оцена сценарија)</w:t>
      </w:r>
      <w:r w:rsidR="00FA087A">
        <w:rPr>
          <w:rFonts w:eastAsia="Times New Roman"/>
          <w:color w:val="auto"/>
          <w:kern w:val="0"/>
          <w:lang w:val="ru-RU" w:eastAsia="en-US"/>
        </w:rPr>
        <w:t xml:space="preserve"> и </w:t>
      </w:r>
      <w:r w:rsidR="00FA087A" w:rsidRPr="00D2695D">
        <w:rPr>
          <w:rFonts w:eastAsia="Times New Roman"/>
          <w:color w:val="auto"/>
          <w:kern w:val="0"/>
          <w:lang w:val="ru-RU" w:eastAsia="en-US"/>
        </w:rPr>
        <w:t>3</w:t>
      </w:r>
      <w:r w:rsidRPr="00D2695D">
        <w:rPr>
          <w:rFonts w:eastAsia="Times New Roman"/>
          <w:kern w:val="0"/>
          <w:lang w:val="ru-RU" w:eastAsia="en-US"/>
        </w:rPr>
        <w:t xml:space="preserve"> </w:t>
      </w:r>
      <w:r w:rsidRPr="00D2695D">
        <w:rPr>
          <w:rFonts w:eastAsia="Times New Roman"/>
          <w:i/>
          <w:iCs/>
          <w:kern w:val="0"/>
          <w:lang w:val="ru-RU" w:eastAsia="en-US"/>
        </w:rPr>
        <w:t>(Одабир</w:t>
      </w:r>
      <w:r>
        <w:rPr>
          <w:rFonts w:eastAsia="Times New Roman"/>
          <w:i/>
          <w:iCs/>
          <w:kern w:val="0"/>
          <w:lang w:val="ru-RU" w:eastAsia="en-US"/>
        </w:rPr>
        <w:t xml:space="preserve"> извођача)</w:t>
      </w:r>
      <w:r>
        <w:rPr>
          <w:rFonts w:eastAsia="Times New Roman"/>
          <w:color w:val="auto"/>
          <w:kern w:val="0"/>
          <w:lang w:val="ru-RU" w:eastAsia="en-US"/>
        </w:rPr>
        <w:t xml:space="preserve"> ће на основу приложеног комплетног сценарија и на основу приложених предуговора о ангажовању извођача, оцењивати Независна стручна комисија од три члана - истакнута академска драмска уметника, који поседују знања, искуства и вештине неопходне за давање стручне оцене. </w:t>
      </w:r>
    </w:p>
    <w:p w:rsidR="00C344AB"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rsidR="00C344AB" w:rsidRDefault="00C344AB" w:rsidP="00C344AB">
      <w:pPr>
        <w:suppressAutoHyphens w:val="0"/>
        <w:autoSpaceDE w:val="0"/>
        <w:autoSpaceDN w:val="0"/>
        <w:adjustRightInd w:val="0"/>
        <w:spacing w:line="240" w:lineRule="auto"/>
        <w:jc w:val="both"/>
        <w:rPr>
          <w:rFonts w:eastAsia="Times New Roman"/>
          <w:color w:val="auto"/>
          <w:kern w:val="0"/>
          <w:lang w:val="hr" w:eastAsia="en-US"/>
        </w:rPr>
      </w:pPr>
    </w:p>
    <w:p w:rsidR="005F41D2" w:rsidRPr="005F41D2" w:rsidRDefault="005F41D2" w:rsidP="005F41D2">
      <w:pPr>
        <w:suppressAutoHyphens w:val="0"/>
        <w:spacing w:line="240" w:lineRule="auto"/>
        <w:jc w:val="both"/>
        <w:rPr>
          <w:rFonts w:eastAsia="Times New Roman"/>
          <w:b/>
          <w:color w:val="auto"/>
          <w:kern w:val="0"/>
          <w:lang w:val="sr-Cyrl-CS" w:eastAsia="en-US"/>
        </w:rPr>
      </w:pPr>
      <w:r w:rsidRPr="005F41D2">
        <w:rPr>
          <w:rFonts w:eastAsia="Times New Roman"/>
          <w:b/>
          <w:color w:val="auto"/>
          <w:kern w:val="0"/>
          <w:lang w:val="sr-Cyrl-CS" w:eastAsia="en-US"/>
        </w:rPr>
        <w:t>3. Методе одређивања пондера по подкритеријумима</w:t>
      </w:r>
      <w:r>
        <w:rPr>
          <w:rFonts w:eastAsia="Times New Roman"/>
          <w:b/>
          <w:color w:val="auto"/>
          <w:kern w:val="0"/>
          <w:lang w:val="sr-Cyrl-CS" w:eastAsia="en-US"/>
        </w:rPr>
        <w:t>:</w:t>
      </w:r>
      <w:r w:rsidRPr="005F41D2">
        <w:rPr>
          <w:rFonts w:eastAsia="Times New Roman"/>
          <w:b/>
          <w:color w:val="auto"/>
          <w:kern w:val="0"/>
          <w:lang w:val="sr-Cyrl-CS" w:eastAsia="en-US"/>
        </w:rPr>
        <w:t xml:space="preserve"> </w:t>
      </w:r>
    </w:p>
    <w:p w:rsidR="005F41D2" w:rsidRPr="005F41D2" w:rsidRDefault="005F41D2" w:rsidP="005F41D2">
      <w:pPr>
        <w:suppressAutoHyphens w:val="0"/>
        <w:spacing w:line="240" w:lineRule="auto"/>
        <w:jc w:val="both"/>
        <w:rPr>
          <w:rFonts w:eastAsia="Times New Roman"/>
          <w:color w:val="auto"/>
          <w:kern w:val="0"/>
          <w:lang w:val="sr-Cyrl-CS" w:eastAsia="en-US"/>
        </w:rPr>
      </w:pPr>
    </w:p>
    <w:p w:rsidR="005F41D2" w:rsidRPr="005F41D2" w:rsidRDefault="005F41D2" w:rsidP="005F41D2">
      <w:pPr>
        <w:suppressAutoHyphens w:val="0"/>
        <w:autoSpaceDE w:val="0"/>
        <w:autoSpaceDN w:val="0"/>
        <w:adjustRightInd w:val="0"/>
        <w:spacing w:line="240" w:lineRule="auto"/>
        <w:jc w:val="both"/>
        <w:rPr>
          <w:rFonts w:eastAsia="Times New Roman"/>
          <w:b/>
          <w:bCs/>
          <w:iCs/>
          <w:color w:val="auto"/>
          <w:kern w:val="0"/>
          <w:lang w:val="sr-Cyrl-CS" w:eastAsia="en-US"/>
        </w:rPr>
      </w:pPr>
      <w:r>
        <w:rPr>
          <w:rFonts w:eastAsia="Times New Roman"/>
          <w:b/>
          <w:bCs/>
          <w:iCs/>
          <w:color w:val="auto"/>
          <w:kern w:val="0"/>
          <w:lang w:val="sr-Cyrl-CS" w:eastAsia="en-US"/>
        </w:rPr>
        <w:t>а</w:t>
      </w:r>
      <w:r w:rsidRPr="005F41D2">
        <w:rPr>
          <w:rFonts w:eastAsia="Times New Roman"/>
          <w:b/>
          <w:bCs/>
          <w:iCs/>
          <w:color w:val="auto"/>
          <w:kern w:val="0"/>
          <w:lang w:val="sr-Cyrl-CS" w:eastAsia="en-US"/>
        </w:rPr>
        <w:t xml:space="preserve">. </w:t>
      </w:r>
      <w:r w:rsidRPr="005F41D2">
        <w:rPr>
          <w:rFonts w:eastAsia="Times New Roman"/>
          <w:b/>
          <w:bCs/>
          <w:iCs/>
          <w:color w:val="auto"/>
          <w:kern w:val="0"/>
          <w:lang w:eastAsia="en-US"/>
        </w:rPr>
        <w:t xml:space="preserve"> </w:t>
      </w:r>
      <w:r w:rsidRPr="005F41D2">
        <w:rPr>
          <w:rFonts w:eastAsia="Times New Roman"/>
          <w:b/>
          <w:bCs/>
          <w:iCs/>
          <w:color w:val="auto"/>
          <w:kern w:val="0"/>
          <w:lang w:val="sr-Cyrl-CS" w:eastAsia="en-US"/>
        </w:rPr>
        <w:t>Цена услуге</w:t>
      </w:r>
      <w:r w:rsidRPr="005F41D2">
        <w:rPr>
          <w:rFonts w:eastAsia="Times New Roman"/>
          <w:iCs/>
          <w:color w:val="auto"/>
          <w:kern w:val="0"/>
          <w:lang w:eastAsia="en-US"/>
        </w:rPr>
        <w:t xml:space="preserve">: </w:t>
      </w:r>
      <w:r w:rsidRPr="005F41D2">
        <w:rPr>
          <w:rFonts w:eastAsia="Times New Roman"/>
          <w:bCs/>
          <w:iCs/>
          <w:color w:val="auto"/>
          <w:kern w:val="0"/>
          <w:lang w:val="sr-Cyrl-CS" w:eastAsia="en-US"/>
        </w:rPr>
        <w:t>максимално 30 пондера</w:t>
      </w:r>
    </w:p>
    <w:p w:rsidR="005F41D2"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p>
    <w:p w:rsidR="005F41D2"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5F41D2">
        <w:rPr>
          <w:rFonts w:eastAsia="Times New Roman"/>
          <w:color w:val="auto"/>
          <w:kern w:val="0"/>
          <w:lang w:val="ru-RU" w:eastAsia="en-US"/>
        </w:rPr>
        <w:t xml:space="preserve">За најнижу цену додељује се </w:t>
      </w:r>
      <w:r w:rsidRPr="005F41D2">
        <w:rPr>
          <w:rFonts w:eastAsia="Times New Roman"/>
          <w:color w:val="auto"/>
          <w:kern w:val="0"/>
          <w:lang w:val="sr-Cyrl-CS" w:eastAsia="en-US"/>
        </w:rPr>
        <w:t>3</w:t>
      </w:r>
      <w:r>
        <w:rPr>
          <w:rFonts w:eastAsia="Times New Roman"/>
          <w:color w:val="auto"/>
          <w:kern w:val="0"/>
          <w:lang w:val="ru-RU" w:eastAsia="en-US"/>
        </w:rPr>
        <w:t xml:space="preserve">0 пондера. </w:t>
      </w:r>
    </w:p>
    <w:p w:rsidR="005F41D2" w:rsidRPr="005F41D2"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 xml:space="preserve">Број пондера за све остале понуђене цене </w:t>
      </w:r>
      <w:r w:rsidRPr="005F41D2">
        <w:rPr>
          <w:rFonts w:eastAsia="Times New Roman"/>
          <w:color w:val="auto"/>
          <w:kern w:val="0"/>
          <w:lang w:val="ru-RU" w:eastAsia="en-US"/>
        </w:rPr>
        <w:t>израчунава се по формули:</w:t>
      </w:r>
    </w:p>
    <w:p w:rsidR="005F41D2"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rsidR="005F41D2" w:rsidRPr="005F41D2"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5F41D2">
        <w:rPr>
          <w:rFonts w:eastAsia="Times New Roman"/>
          <w:i/>
          <w:iCs/>
          <w:color w:val="auto"/>
          <w:kern w:val="0"/>
          <w:u w:val="single"/>
          <w:lang w:val="ru-RU" w:eastAsia="en-US"/>
        </w:rPr>
        <w:t>Најповољнија цена х максималан број пондера</w:t>
      </w:r>
    </w:p>
    <w:p w:rsidR="005F41D2" w:rsidRPr="005F41D2" w:rsidRDefault="005F41D2" w:rsidP="005F41D2">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5F41D2">
        <w:rPr>
          <w:rFonts w:eastAsia="Times New Roman"/>
          <w:i/>
          <w:iCs/>
          <w:color w:val="auto"/>
          <w:kern w:val="0"/>
          <w:lang w:val="ru-RU" w:eastAsia="en-US"/>
        </w:rPr>
        <w:t xml:space="preserve"> Понуђена цена</w:t>
      </w:r>
    </w:p>
    <w:p w:rsidR="005F41D2" w:rsidRPr="005F41D2" w:rsidRDefault="005F41D2" w:rsidP="005F41D2">
      <w:pPr>
        <w:suppressAutoHyphens w:val="0"/>
        <w:autoSpaceDE w:val="0"/>
        <w:autoSpaceDN w:val="0"/>
        <w:adjustRightInd w:val="0"/>
        <w:spacing w:line="240" w:lineRule="auto"/>
        <w:jc w:val="both"/>
        <w:rPr>
          <w:rFonts w:eastAsia="Times New Roman"/>
          <w:i/>
          <w:iCs/>
          <w:color w:val="auto"/>
          <w:kern w:val="0"/>
          <w:lang w:val="ru-RU" w:eastAsia="en-US"/>
        </w:rPr>
      </w:pPr>
    </w:p>
    <w:p w:rsidR="005F41D2" w:rsidRPr="005F41D2"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b/>
          <w:bCs/>
          <w:iCs/>
          <w:color w:val="auto"/>
          <w:kern w:val="0"/>
          <w:lang w:val="sr-Cyrl-CS" w:eastAsia="en-US"/>
        </w:rPr>
        <w:t>б</w:t>
      </w:r>
      <w:r w:rsidRPr="005F41D2">
        <w:rPr>
          <w:rFonts w:eastAsia="Times New Roman"/>
          <w:b/>
          <w:bCs/>
          <w:iCs/>
          <w:color w:val="auto"/>
          <w:kern w:val="0"/>
          <w:lang w:val="sr-Cyrl-CS" w:eastAsia="en-US"/>
        </w:rPr>
        <w:t>.</w:t>
      </w:r>
      <w:r w:rsidRPr="005F41D2">
        <w:rPr>
          <w:rFonts w:eastAsia="Times New Roman"/>
          <w:b/>
          <w:bCs/>
          <w:i/>
          <w:iCs/>
          <w:color w:val="auto"/>
          <w:kern w:val="0"/>
          <w:lang w:val="sr-Cyrl-CS" w:eastAsia="en-US"/>
        </w:rPr>
        <w:t xml:space="preserve"> </w:t>
      </w:r>
      <w:r w:rsidRPr="005F41D2">
        <w:rPr>
          <w:rFonts w:eastAsia="Times New Roman"/>
          <w:b/>
          <w:bCs/>
          <w:i/>
          <w:iCs/>
          <w:color w:val="auto"/>
          <w:kern w:val="0"/>
          <w:lang w:val="ru-RU" w:eastAsia="en-US"/>
        </w:rPr>
        <w:t xml:space="preserve"> </w:t>
      </w:r>
      <w:r w:rsidRPr="005F41D2">
        <w:rPr>
          <w:rFonts w:eastAsia="Times New Roman"/>
          <w:b/>
          <w:bCs/>
          <w:iCs/>
          <w:color w:val="auto"/>
          <w:kern w:val="0"/>
          <w:lang w:val="sr-Cyrl-CS" w:eastAsia="en-US"/>
        </w:rPr>
        <w:t>Оцена предложеног комплетног сценарија</w:t>
      </w:r>
      <w:r w:rsidRPr="005F41D2">
        <w:rPr>
          <w:rFonts w:eastAsia="Times New Roman"/>
          <w:b/>
          <w:bCs/>
          <w:iCs/>
          <w:color w:val="auto"/>
          <w:kern w:val="0"/>
          <w:lang w:val="ru-RU" w:eastAsia="en-US"/>
        </w:rPr>
        <w:t>:</w:t>
      </w:r>
      <w:r w:rsidRPr="005F41D2">
        <w:rPr>
          <w:rFonts w:eastAsia="Times New Roman"/>
          <w:b/>
          <w:bCs/>
          <w:i/>
          <w:iCs/>
          <w:color w:val="auto"/>
          <w:kern w:val="0"/>
          <w:lang w:val="ru-RU" w:eastAsia="en-US"/>
        </w:rPr>
        <w:t xml:space="preserve"> </w:t>
      </w:r>
      <w:r w:rsidRPr="005F41D2">
        <w:rPr>
          <w:rFonts w:eastAsia="Times New Roman"/>
          <w:bCs/>
          <w:iCs/>
          <w:color w:val="auto"/>
          <w:kern w:val="0"/>
          <w:lang w:val="sr-Cyrl-CS" w:eastAsia="en-US"/>
        </w:rPr>
        <w:t>максимално 40 пондера</w:t>
      </w:r>
      <w:r w:rsidRPr="005F41D2">
        <w:rPr>
          <w:rFonts w:eastAsia="Times New Roman"/>
          <w:color w:val="auto"/>
          <w:kern w:val="0"/>
          <w:lang w:val="ru-RU" w:eastAsia="en-US"/>
        </w:rPr>
        <w:t xml:space="preserve"> </w:t>
      </w:r>
    </w:p>
    <w:p w:rsidR="005F41D2"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p>
    <w:p w:rsidR="004474AF" w:rsidRPr="00D2695D"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Независна стручна комисија ће одредити бодове тако шт</w:t>
      </w:r>
      <w:r w:rsidR="00E952EF">
        <w:rPr>
          <w:rFonts w:eastAsia="Times New Roman"/>
          <w:color w:val="auto"/>
          <w:kern w:val="0"/>
          <w:lang w:val="ru-RU" w:eastAsia="en-US"/>
        </w:rPr>
        <w:t xml:space="preserve">о ће сваки од чланова за сваки </w:t>
      </w:r>
      <w:r w:rsidR="00E952EF" w:rsidRPr="00D2695D">
        <w:rPr>
          <w:rFonts w:eastAsia="Times New Roman"/>
          <w:color w:val="auto"/>
          <w:kern w:val="0"/>
          <w:lang w:val="ru-RU" w:eastAsia="en-US"/>
        </w:rPr>
        <w:t>с</w:t>
      </w:r>
      <w:r w:rsidRPr="00D2695D">
        <w:rPr>
          <w:rFonts w:eastAsia="Times New Roman"/>
          <w:color w:val="auto"/>
          <w:kern w:val="0"/>
          <w:lang w:val="ru-RU" w:eastAsia="en-US"/>
        </w:rPr>
        <w:t>ценарио одредити бодове у распону од 0 до 10, што значи да уку</w:t>
      </w:r>
      <w:r w:rsidR="00E952EF" w:rsidRPr="00D2695D">
        <w:rPr>
          <w:rFonts w:eastAsia="Times New Roman"/>
          <w:color w:val="auto"/>
          <w:kern w:val="0"/>
          <w:lang w:val="ru-RU" w:eastAsia="en-US"/>
        </w:rPr>
        <w:t>пан број бодова за сваки од с</w:t>
      </w:r>
      <w:r w:rsidRPr="00D2695D">
        <w:rPr>
          <w:rFonts w:eastAsia="Times New Roman"/>
          <w:color w:val="auto"/>
          <w:kern w:val="0"/>
          <w:lang w:val="ru-RU" w:eastAsia="en-US"/>
        </w:rPr>
        <w:t>ценарија може бити у распону од 0 до 30.</w:t>
      </w: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sidRPr="00D2695D">
        <w:rPr>
          <w:rFonts w:eastAsia="Times New Roman"/>
          <w:color w:val="auto"/>
          <w:kern w:val="0"/>
          <w:lang w:val="ru-RU" w:eastAsia="en-US"/>
        </w:rPr>
        <w:t>Прилико</w:t>
      </w:r>
      <w:r w:rsidR="00E952EF" w:rsidRPr="00D2695D">
        <w:rPr>
          <w:rFonts w:eastAsia="Times New Roman"/>
          <w:color w:val="auto"/>
          <w:kern w:val="0"/>
          <w:lang w:val="ru-RU" w:eastAsia="en-US"/>
        </w:rPr>
        <w:t>м бодовања водиће се рачуна да с</w:t>
      </w:r>
      <w:r w:rsidRPr="00D2695D">
        <w:rPr>
          <w:rFonts w:eastAsia="Times New Roman"/>
          <w:color w:val="auto"/>
          <w:kern w:val="0"/>
          <w:lang w:val="ru-RU" w:eastAsia="en-US"/>
        </w:rPr>
        <w:t>ценарио</w:t>
      </w:r>
      <w:r>
        <w:rPr>
          <w:rFonts w:eastAsia="Times New Roman"/>
          <w:color w:val="auto"/>
          <w:kern w:val="0"/>
          <w:lang w:val="ru-RU" w:eastAsia="en-US"/>
        </w:rPr>
        <w:t xml:space="preserve"> презентује конкретан историјски догађај на савремен и атрактиван начин, користећи тачне историјске чињенице, уз обавезни едукативни карактер, а  предност ће бити дата иновативним идејама.</w:t>
      </w: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се за укупан број бодова сваком сценарију одређују пондери према следећој табели:</w:t>
      </w: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5F41D2" w:rsidRPr="005F41D2" w:rsidTr="005F41D2">
        <w:tc>
          <w:tcPr>
            <w:tcW w:w="4395" w:type="dxa"/>
          </w:tcPr>
          <w:p w:rsidR="005F41D2" w:rsidRPr="005F41D2" w:rsidRDefault="005F41D2" w:rsidP="005F41D2">
            <w:pPr>
              <w:suppressAutoHyphens w:val="0"/>
              <w:autoSpaceDE w:val="0"/>
              <w:autoSpaceDN w:val="0"/>
              <w:adjustRightInd w:val="0"/>
              <w:spacing w:line="240" w:lineRule="auto"/>
              <w:jc w:val="center"/>
              <w:rPr>
                <w:rFonts w:eastAsia="Times New Roman"/>
                <w:color w:val="auto"/>
                <w:kern w:val="0"/>
                <w:lang w:val="sr-Cyrl-CS" w:eastAsia="en-US"/>
              </w:rPr>
            </w:pPr>
            <w:r w:rsidRPr="005F41D2">
              <w:rPr>
                <w:rFonts w:eastAsia="Times New Roman"/>
                <w:color w:val="auto"/>
                <w:kern w:val="0"/>
                <w:lang w:val="sr-Cyrl-CS" w:eastAsia="en-US"/>
              </w:rPr>
              <w:t>Бодови</w:t>
            </w:r>
          </w:p>
        </w:tc>
        <w:tc>
          <w:tcPr>
            <w:tcW w:w="4677" w:type="dxa"/>
          </w:tcPr>
          <w:p w:rsidR="005F41D2" w:rsidRPr="005F41D2" w:rsidRDefault="005F41D2" w:rsidP="005F41D2">
            <w:pPr>
              <w:suppressAutoHyphens w:val="0"/>
              <w:autoSpaceDE w:val="0"/>
              <w:autoSpaceDN w:val="0"/>
              <w:adjustRightInd w:val="0"/>
              <w:spacing w:line="240" w:lineRule="auto"/>
              <w:jc w:val="center"/>
              <w:rPr>
                <w:rFonts w:eastAsia="Times New Roman"/>
                <w:color w:val="auto"/>
                <w:kern w:val="0"/>
                <w:lang w:val="sr-Cyrl-CS" w:eastAsia="en-US"/>
              </w:rPr>
            </w:pPr>
            <w:r w:rsidRPr="005F41D2">
              <w:rPr>
                <w:rFonts w:eastAsia="Times New Roman"/>
                <w:color w:val="auto"/>
                <w:kern w:val="0"/>
                <w:lang w:val="sr-Cyrl-CS" w:eastAsia="en-US"/>
              </w:rPr>
              <w:t>Пондери</w:t>
            </w:r>
          </w:p>
        </w:tc>
      </w:tr>
      <w:tr w:rsidR="005F41D2" w:rsidRPr="005F41D2" w:rsidTr="005F41D2">
        <w:tc>
          <w:tcPr>
            <w:tcW w:w="4395"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sidRPr="005F41D2">
              <w:rPr>
                <w:rFonts w:eastAsia="Times New Roman"/>
                <w:b/>
                <w:color w:val="auto"/>
                <w:kern w:val="0"/>
                <w:lang w:val="sr-Cyrl-CS" w:eastAsia="en-US"/>
              </w:rPr>
              <w:t>30</w:t>
            </w:r>
            <w:r>
              <w:rPr>
                <w:rFonts w:eastAsia="Times New Roman"/>
                <w:b/>
                <w:color w:val="auto"/>
                <w:kern w:val="0"/>
                <w:lang w:val="sr-Cyrl-CS" w:eastAsia="en-US"/>
              </w:rPr>
              <w:t xml:space="preserve"> </w:t>
            </w:r>
            <w:r w:rsidRPr="005F41D2">
              <w:rPr>
                <w:rFonts w:eastAsia="Times New Roman"/>
                <w:b/>
                <w:color w:val="auto"/>
                <w:kern w:val="0"/>
                <w:lang w:val="sr-Cyrl-CS" w:eastAsia="en-US"/>
              </w:rPr>
              <w:t>-</w:t>
            </w:r>
            <w:r>
              <w:rPr>
                <w:rFonts w:eastAsia="Times New Roman"/>
                <w:b/>
                <w:color w:val="auto"/>
                <w:kern w:val="0"/>
                <w:lang w:val="sr-Cyrl-CS" w:eastAsia="en-US"/>
              </w:rPr>
              <w:t xml:space="preserve"> </w:t>
            </w:r>
            <w:r w:rsidRPr="005F41D2">
              <w:rPr>
                <w:rFonts w:eastAsia="Times New Roman"/>
                <w:b/>
                <w:color w:val="auto"/>
                <w:kern w:val="0"/>
                <w:lang w:val="sr-Cyrl-CS" w:eastAsia="en-US"/>
              </w:rPr>
              <w:t>24</w:t>
            </w:r>
          </w:p>
        </w:tc>
        <w:tc>
          <w:tcPr>
            <w:tcW w:w="4677"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sidRPr="005F41D2">
              <w:rPr>
                <w:rFonts w:eastAsia="Times New Roman"/>
                <w:b/>
                <w:color w:val="auto"/>
                <w:kern w:val="0"/>
                <w:lang w:val="sr-Cyrl-CS" w:eastAsia="en-US"/>
              </w:rPr>
              <w:t>40</w:t>
            </w:r>
          </w:p>
        </w:tc>
      </w:tr>
      <w:tr w:rsidR="005F41D2" w:rsidRPr="005F41D2" w:rsidTr="005F41D2">
        <w:tc>
          <w:tcPr>
            <w:tcW w:w="4395"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sidRPr="005F41D2">
              <w:rPr>
                <w:rFonts w:eastAsia="Times New Roman"/>
                <w:b/>
                <w:color w:val="auto"/>
                <w:kern w:val="0"/>
                <w:lang w:val="sr-Cyrl-CS" w:eastAsia="en-US"/>
              </w:rPr>
              <w:t>23</w:t>
            </w:r>
            <w:r>
              <w:rPr>
                <w:rFonts w:eastAsia="Times New Roman"/>
                <w:b/>
                <w:color w:val="auto"/>
                <w:kern w:val="0"/>
                <w:lang w:val="sr-Cyrl-CS" w:eastAsia="en-US"/>
              </w:rPr>
              <w:t xml:space="preserve"> </w:t>
            </w:r>
            <w:r w:rsidRPr="005F41D2">
              <w:rPr>
                <w:rFonts w:eastAsia="Times New Roman"/>
                <w:b/>
                <w:color w:val="auto"/>
                <w:kern w:val="0"/>
                <w:lang w:val="sr-Cyrl-CS" w:eastAsia="en-US"/>
              </w:rPr>
              <w:t>-</w:t>
            </w:r>
            <w:r>
              <w:rPr>
                <w:rFonts w:eastAsia="Times New Roman"/>
                <w:b/>
                <w:color w:val="auto"/>
                <w:kern w:val="0"/>
                <w:lang w:val="sr-Cyrl-CS" w:eastAsia="en-US"/>
              </w:rPr>
              <w:t xml:space="preserve"> </w:t>
            </w:r>
            <w:r w:rsidRPr="005F41D2">
              <w:rPr>
                <w:rFonts w:eastAsia="Times New Roman"/>
                <w:b/>
                <w:color w:val="auto"/>
                <w:kern w:val="0"/>
                <w:lang w:val="sr-Cyrl-CS" w:eastAsia="en-US"/>
              </w:rPr>
              <w:t>17</w:t>
            </w:r>
          </w:p>
        </w:tc>
        <w:tc>
          <w:tcPr>
            <w:tcW w:w="4677"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sidRPr="005F41D2">
              <w:rPr>
                <w:rFonts w:eastAsia="Times New Roman"/>
                <w:b/>
                <w:color w:val="auto"/>
                <w:kern w:val="0"/>
                <w:lang w:val="sr-Cyrl-CS" w:eastAsia="en-US"/>
              </w:rPr>
              <w:t>30</w:t>
            </w:r>
          </w:p>
        </w:tc>
      </w:tr>
      <w:tr w:rsidR="005F41D2" w:rsidRPr="005F41D2" w:rsidTr="005F41D2">
        <w:tc>
          <w:tcPr>
            <w:tcW w:w="4395"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sidRPr="005F41D2">
              <w:rPr>
                <w:rFonts w:eastAsia="Times New Roman"/>
                <w:b/>
                <w:color w:val="auto"/>
                <w:kern w:val="0"/>
                <w:lang w:val="sr-Cyrl-CS" w:eastAsia="en-US"/>
              </w:rPr>
              <w:t>16</w:t>
            </w:r>
            <w:r>
              <w:rPr>
                <w:rFonts w:eastAsia="Times New Roman"/>
                <w:b/>
                <w:color w:val="auto"/>
                <w:kern w:val="0"/>
                <w:lang w:val="sr-Cyrl-CS" w:eastAsia="en-US"/>
              </w:rPr>
              <w:t xml:space="preserve"> </w:t>
            </w:r>
            <w:r w:rsidRPr="005F41D2">
              <w:rPr>
                <w:rFonts w:eastAsia="Times New Roman"/>
                <w:b/>
                <w:color w:val="auto"/>
                <w:kern w:val="0"/>
                <w:lang w:val="sr-Cyrl-CS" w:eastAsia="en-US"/>
              </w:rPr>
              <w:t>-</w:t>
            </w:r>
            <w:r>
              <w:rPr>
                <w:rFonts w:eastAsia="Times New Roman"/>
                <w:b/>
                <w:color w:val="auto"/>
                <w:kern w:val="0"/>
                <w:lang w:val="sr-Cyrl-CS" w:eastAsia="en-US"/>
              </w:rPr>
              <w:t xml:space="preserve"> </w:t>
            </w:r>
            <w:r w:rsidRPr="005F41D2">
              <w:rPr>
                <w:rFonts w:eastAsia="Times New Roman"/>
                <w:b/>
                <w:color w:val="auto"/>
                <w:kern w:val="0"/>
                <w:lang w:val="sr-Cyrl-CS" w:eastAsia="en-US"/>
              </w:rPr>
              <w:t>10</w:t>
            </w:r>
          </w:p>
        </w:tc>
        <w:tc>
          <w:tcPr>
            <w:tcW w:w="4677"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sidRPr="005F41D2">
              <w:rPr>
                <w:rFonts w:eastAsia="Times New Roman"/>
                <w:b/>
                <w:color w:val="auto"/>
                <w:kern w:val="0"/>
                <w:lang w:val="sr-Cyrl-CS" w:eastAsia="en-US"/>
              </w:rPr>
              <w:t>20</w:t>
            </w:r>
          </w:p>
        </w:tc>
      </w:tr>
      <w:tr w:rsidR="005F41D2" w:rsidRPr="005F41D2" w:rsidTr="005F41D2">
        <w:tc>
          <w:tcPr>
            <w:tcW w:w="4395"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Pr>
                <w:rFonts w:eastAsia="Times New Roman"/>
                <w:b/>
                <w:color w:val="auto"/>
                <w:kern w:val="0"/>
                <w:lang w:val="sr-Cyrl-CS" w:eastAsia="en-US"/>
              </w:rPr>
              <w:t>9 - 0</w:t>
            </w:r>
          </w:p>
        </w:tc>
        <w:tc>
          <w:tcPr>
            <w:tcW w:w="4677" w:type="dxa"/>
          </w:tcPr>
          <w:p w:rsidR="005F41D2" w:rsidRPr="005F41D2" w:rsidRDefault="005F41D2" w:rsidP="005F41D2">
            <w:pPr>
              <w:suppressAutoHyphens w:val="0"/>
              <w:autoSpaceDE w:val="0"/>
              <w:autoSpaceDN w:val="0"/>
              <w:adjustRightInd w:val="0"/>
              <w:spacing w:line="240" w:lineRule="auto"/>
              <w:jc w:val="center"/>
              <w:rPr>
                <w:rFonts w:eastAsia="Times New Roman"/>
                <w:b/>
                <w:color w:val="auto"/>
                <w:kern w:val="0"/>
                <w:lang w:val="sr-Cyrl-CS" w:eastAsia="en-US"/>
              </w:rPr>
            </w:pPr>
            <w:r>
              <w:rPr>
                <w:rFonts w:eastAsia="Times New Roman"/>
                <w:b/>
                <w:color w:val="auto"/>
                <w:kern w:val="0"/>
                <w:lang w:val="sr-Cyrl-CS" w:eastAsia="en-US"/>
              </w:rPr>
              <w:t>0</w:t>
            </w:r>
          </w:p>
        </w:tc>
      </w:tr>
    </w:tbl>
    <w:p w:rsidR="005F41D2"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p>
    <w:p w:rsidR="005F41D2" w:rsidRPr="005F41D2" w:rsidRDefault="005F41D2" w:rsidP="005F41D2">
      <w:pPr>
        <w:suppressAutoHyphens w:val="0"/>
        <w:autoSpaceDE w:val="0"/>
        <w:autoSpaceDN w:val="0"/>
        <w:adjustRightInd w:val="0"/>
        <w:spacing w:line="240" w:lineRule="auto"/>
        <w:jc w:val="both"/>
        <w:rPr>
          <w:rFonts w:eastAsia="Times New Roman"/>
          <w:b/>
          <w:bCs/>
          <w:i/>
          <w:iCs/>
          <w:color w:val="auto"/>
          <w:kern w:val="0"/>
          <w:sz w:val="22"/>
          <w:highlight w:val="yellow"/>
          <w:lang w:val="sr-Cyrl-CS" w:eastAsia="en-US"/>
        </w:rPr>
      </w:pPr>
    </w:p>
    <w:p w:rsidR="005F41D2" w:rsidRPr="005F41D2" w:rsidRDefault="005F41D2" w:rsidP="005F41D2">
      <w:pPr>
        <w:suppressAutoHyphens w:val="0"/>
        <w:autoSpaceDE w:val="0"/>
        <w:autoSpaceDN w:val="0"/>
        <w:adjustRightInd w:val="0"/>
        <w:spacing w:line="240" w:lineRule="auto"/>
        <w:jc w:val="both"/>
        <w:rPr>
          <w:rFonts w:eastAsia="Times New Roman"/>
          <w:b/>
          <w:bCs/>
          <w:i/>
          <w:iCs/>
          <w:color w:val="auto"/>
          <w:kern w:val="0"/>
          <w:lang w:val="sr-Cyrl-CS" w:eastAsia="en-US"/>
        </w:rPr>
      </w:pPr>
      <w:r w:rsidRPr="005F41D2">
        <w:rPr>
          <w:rFonts w:eastAsia="Times New Roman"/>
          <w:b/>
          <w:bCs/>
          <w:iCs/>
          <w:color w:val="auto"/>
          <w:kern w:val="0"/>
          <w:lang w:val="sr-Cyrl-CS" w:eastAsia="en-US"/>
        </w:rPr>
        <w:t xml:space="preserve">в. Оцена одабира извођача: </w:t>
      </w:r>
      <w:r w:rsidRPr="005F41D2">
        <w:rPr>
          <w:rFonts w:eastAsia="Times New Roman"/>
          <w:bCs/>
          <w:iCs/>
          <w:color w:val="auto"/>
          <w:kern w:val="0"/>
          <w:lang w:val="sr-Cyrl-CS" w:eastAsia="en-US"/>
        </w:rPr>
        <w:t>максимално 30 пондера</w:t>
      </w:r>
    </w:p>
    <w:p w:rsidR="005F41D2" w:rsidRPr="005F41D2" w:rsidRDefault="005F41D2" w:rsidP="005F41D2">
      <w:pPr>
        <w:suppressAutoHyphens w:val="0"/>
        <w:spacing w:line="240" w:lineRule="auto"/>
        <w:jc w:val="both"/>
        <w:rPr>
          <w:rFonts w:eastAsia="Times New Roman"/>
          <w:color w:val="auto"/>
          <w:kern w:val="0"/>
          <w:lang w:val="sr-Cyrl-CS" w:eastAsia="en-US"/>
        </w:rPr>
      </w:pP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Независна стручна комисија ће одредити бодове тако што ће (на основу приложених предуговора са извођачима) сваки од чланова за сваку понуду одредити бодове у распону од 0 до 10, што значи да укупан број бодова може бити у распону од 0 до 30.</w:t>
      </w: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 xml:space="preserve">Приликом бодовања по овом подкритеријуму узимаће  у обзир реноме извођача (нпр. првак драме, награђиван уметник, велики број главних улога, ...), предвиђен број и врсту ангажованих извођача  (нпр. глумци, хор, оркестар, оперски певач, ...). </w:t>
      </w:r>
    </w:p>
    <w:p w:rsidR="004474AF" w:rsidRDefault="00E952EF" w:rsidP="004474AF">
      <w:pPr>
        <w:suppressAutoHyphens w:val="0"/>
        <w:autoSpaceDE w:val="0"/>
        <w:autoSpaceDN w:val="0"/>
        <w:adjustRightInd w:val="0"/>
        <w:spacing w:line="240" w:lineRule="auto"/>
        <w:jc w:val="both"/>
        <w:rPr>
          <w:rFonts w:eastAsia="Times New Roman"/>
          <w:color w:val="auto"/>
          <w:kern w:val="0"/>
          <w:lang w:val="ru-RU" w:eastAsia="en-US"/>
        </w:rPr>
      </w:pPr>
      <w:r w:rsidRPr="00D2695D">
        <w:rPr>
          <w:rFonts w:eastAsia="Times New Roman"/>
          <w:color w:val="auto"/>
          <w:kern w:val="0"/>
          <w:lang w:val="ru-RU" w:eastAsia="en-US"/>
        </w:rPr>
        <w:t>Независна с</w:t>
      </w:r>
      <w:r w:rsidR="004474AF" w:rsidRPr="00D2695D">
        <w:rPr>
          <w:rFonts w:eastAsia="Times New Roman"/>
          <w:color w:val="auto"/>
          <w:kern w:val="0"/>
          <w:lang w:val="ru-RU" w:eastAsia="en-US"/>
        </w:rPr>
        <w:t>тручна</w:t>
      </w:r>
      <w:r w:rsidR="004474AF">
        <w:rPr>
          <w:rFonts w:eastAsia="Times New Roman"/>
          <w:color w:val="auto"/>
          <w:kern w:val="0"/>
          <w:lang w:val="ru-RU" w:eastAsia="en-US"/>
        </w:rPr>
        <w:t xml:space="preserve"> комисија резултате бодовања као писани извештај доставља Комисији за спровођење поступка јавне набавке.</w:t>
      </w:r>
    </w:p>
    <w:p w:rsidR="004474AF" w:rsidRDefault="004474AF" w:rsidP="004474AF">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color w:val="auto"/>
          <w:kern w:val="0"/>
          <w:lang w:val="ru-RU" w:eastAsia="en-US"/>
        </w:rPr>
        <w:t>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тако да се за укупан број бодова свакој понуди одређују пондери према следећој табели:</w:t>
      </w:r>
    </w:p>
    <w:p w:rsidR="005F41D2" w:rsidRPr="005F41D2"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p>
    <w:tbl>
      <w:tblPr>
        <w:tblW w:w="0" w:type="auto"/>
        <w:tblInd w:w="-9" w:type="dxa"/>
        <w:tblLayout w:type="fixed"/>
        <w:tblLook w:val="0000" w:firstRow="0" w:lastRow="0" w:firstColumn="0" w:lastColumn="0" w:noHBand="0" w:noVBand="0"/>
      </w:tblPr>
      <w:tblGrid>
        <w:gridCol w:w="4508"/>
        <w:gridCol w:w="4852"/>
      </w:tblGrid>
      <w:tr w:rsidR="004474AF">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color w:val="auto"/>
                <w:kern w:val="0"/>
                <w:lang w:val="ru-RU" w:eastAsia="en-US"/>
              </w:rPr>
              <w:t>Збир бодова</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color w:val="auto"/>
                <w:kern w:val="0"/>
                <w:lang w:val="ru-RU" w:eastAsia="en-US"/>
              </w:rPr>
              <w:t>Припадајући пондери</w:t>
            </w:r>
          </w:p>
        </w:tc>
      </w:tr>
      <w:tr w:rsidR="004474AF">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30 - 24</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30</w:t>
            </w:r>
          </w:p>
        </w:tc>
      </w:tr>
      <w:tr w:rsidR="004474AF">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23 - 17</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20</w:t>
            </w:r>
          </w:p>
        </w:tc>
      </w:tr>
      <w:tr w:rsidR="004474AF">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16 - 10</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10</w:t>
            </w:r>
          </w:p>
        </w:tc>
      </w:tr>
      <w:tr w:rsidR="004474AF">
        <w:trPr>
          <w:trHeight w:val="1"/>
        </w:trPr>
        <w:tc>
          <w:tcPr>
            <w:tcW w:w="4508"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9 - 0</w:t>
            </w:r>
          </w:p>
        </w:tc>
        <w:tc>
          <w:tcPr>
            <w:tcW w:w="4852" w:type="dxa"/>
            <w:tcBorders>
              <w:top w:val="single" w:sz="3" w:space="0" w:color="000000"/>
              <w:left w:val="single" w:sz="3" w:space="0" w:color="000000"/>
              <w:bottom w:val="single" w:sz="3" w:space="0" w:color="000000"/>
              <w:right w:val="single" w:sz="3" w:space="0" w:color="000000"/>
            </w:tcBorders>
            <w:shd w:val="clear" w:color="000000" w:fill="FFFFFF"/>
          </w:tcPr>
          <w:p w:rsidR="004474AF" w:rsidRDefault="004474AF">
            <w:pPr>
              <w:suppressAutoHyphens w:val="0"/>
              <w:autoSpaceDE w:val="0"/>
              <w:autoSpaceDN w:val="0"/>
              <w:adjustRightInd w:val="0"/>
              <w:spacing w:line="240" w:lineRule="auto"/>
              <w:jc w:val="center"/>
              <w:rPr>
                <w:rFonts w:ascii="Calibri" w:eastAsia="Times New Roman" w:hAnsi="Calibri" w:cs="Calibri"/>
                <w:color w:val="auto"/>
                <w:kern w:val="0"/>
                <w:sz w:val="22"/>
                <w:szCs w:val="22"/>
                <w:lang w:val="hr" w:eastAsia="en-US"/>
              </w:rPr>
            </w:pPr>
            <w:r>
              <w:rPr>
                <w:rFonts w:eastAsia="Times New Roman"/>
                <w:b/>
                <w:bCs/>
                <w:color w:val="auto"/>
                <w:kern w:val="0"/>
                <w:lang w:val="hr" w:eastAsia="en-US"/>
              </w:rPr>
              <w:t>0</w:t>
            </w:r>
          </w:p>
        </w:tc>
      </w:tr>
    </w:tbl>
    <w:p w:rsidR="005F41D2" w:rsidRPr="005F41D2"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p>
    <w:p w:rsidR="005F41D2" w:rsidRPr="005F41D2" w:rsidRDefault="005F41D2" w:rsidP="005F41D2">
      <w:pPr>
        <w:suppressAutoHyphens w:val="0"/>
        <w:autoSpaceDE w:val="0"/>
        <w:autoSpaceDN w:val="0"/>
        <w:adjustRightInd w:val="0"/>
        <w:spacing w:line="240" w:lineRule="auto"/>
        <w:jc w:val="both"/>
        <w:rPr>
          <w:rFonts w:eastAsia="Times New Roman"/>
          <w:b/>
          <w:bCs/>
          <w:color w:val="auto"/>
          <w:kern w:val="0"/>
          <w:lang w:val="sr-Cyrl-CS" w:eastAsia="en-US"/>
        </w:rPr>
      </w:pPr>
      <w:r w:rsidRPr="005F41D2">
        <w:rPr>
          <w:rFonts w:eastAsia="Times New Roman"/>
          <w:b/>
          <w:bCs/>
          <w:color w:val="auto"/>
          <w:kern w:val="0"/>
          <w:lang w:val="sr-Cyrl-CS" w:eastAsia="en-US"/>
        </w:rPr>
        <w:t xml:space="preserve">Збиром пондера додељених по сва три подкритеријума (а+б+в) добиће се укупан број пондера </w:t>
      </w:r>
      <w:r>
        <w:rPr>
          <w:rFonts w:eastAsia="Times New Roman"/>
          <w:b/>
          <w:bCs/>
          <w:color w:val="auto"/>
          <w:kern w:val="0"/>
          <w:lang w:val="sr-Cyrl-CS" w:eastAsia="en-US"/>
        </w:rPr>
        <w:t xml:space="preserve">и тиме утврдити </w:t>
      </w:r>
      <w:r w:rsidRPr="005F41D2">
        <w:rPr>
          <w:rFonts w:eastAsia="Times New Roman"/>
          <w:b/>
          <w:bCs/>
          <w:color w:val="auto"/>
          <w:kern w:val="0"/>
          <w:lang w:val="sr-Cyrl-CS" w:eastAsia="en-US"/>
        </w:rPr>
        <w:t>економски најповољнија понуда.</w:t>
      </w:r>
    </w:p>
    <w:p w:rsidR="006E1FB4" w:rsidRPr="005F41D2" w:rsidRDefault="006E1FB4">
      <w:pPr>
        <w:jc w:val="both"/>
        <w:rPr>
          <w:b/>
          <w:color w:val="auto"/>
          <w:lang w:val="sr-Cyrl-RS"/>
        </w:rPr>
      </w:pPr>
    </w:p>
    <w:p w:rsidR="005F41D2" w:rsidRPr="005F41D2" w:rsidRDefault="005F41D2" w:rsidP="005F41D2">
      <w:pPr>
        <w:jc w:val="both"/>
        <w:rPr>
          <w:b/>
          <w:bCs/>
          <w:color w:val="auto"/>
          <w:lang w:val="sr-Cyrl-CS"/>
        </w:rPr>
      </w:pPr>
      <w:r w:rsidRPr="005F41D2">
        <w:rPr>
          <w:rFonts w:eastAsia="Times New Roman"/>
          <w:b/>
          <w:color w:val="auto"/>
          <w:kern w:val="0"/>
          <w:lang w:val="sr-Cyrl-RS" w:eastAsia="en-US"/>
        </w:rPr>
        <w:lastRenderedPageBreak/>
        <w:t xml:space="preserve">Ако </w:t>
      </w:r>
      <w:r>
        <w:rPr>
          <w:rFonts w:eastAsia="Times New Roman"/>
          <w:b/>
          <w:color w:val="auto"/>
          <w:kern w:val="0"/>
          <w:lang w:val="sr-Cyrl-RS" w:eastAsia="en-US"/>
        </w:rPr>
        <w:t xml:space="preserve">након овако утврђеног броја пондера </w:t>
      </w:r>
      <w:r w:rsidRPr="005F41D2">
        <w:rPr>
          <w:rFonts w:eastAsia="Times New Roman"/>
          <w:b/>
          <w:color w:val="auto"/>
          <w:kern w:val="0"/>
          <w:lang w:val="sr-Cyrl-RS" w:eastAsia="en-US"/>
        </w:rPr>
        <w:t>две или више понуда имају исти број пондера</w:t>
      </w:r>
      <w:r w:rsidRPr="005F41D2">
        <w:rPr>
          <w:b/>
          <w:bCs/>
          <w:color w:val="auto"/>
          <w:lang w:val="sr-Cyrl-CS"/>
        </w:rPr>
        <w:t xml:space="preserve">, економски најповољнијом  понудом ће се сматрати </w:t>
      </w:r>
      <w:r w:rsidRPr="005F41D2">
        <w:rPr>
          <w:b/>
          <w:bCs/>
          <w:color w:val="auto"/>
        </w:rPr>
        <w:t xml:space="preserve"> </w:t>
      </w:r>
      <w:r w:rsidRPr="005F41D2">
        <w:rPr>
          <w:b/>
          <w:bCs/>
          <w:color w:val="auto"/>
          <w:lang w:val="sr-Cyrl-CS"/>
        </w:rPr>
        <w:t xml:space="preserve">понуда са </w:t>
      </w:r>
      <w:r>
        <w:rPr>
          <w:b/>
          <w:bCs/>
          <w:color w:val="auto"/>
          <w:lang w:val="sr-Cyrl-CS"/>
        </w:rPr>
        <w:t>нај</w:t>
      </w:r>
      <w:r w:rsidRPr="005F41D2">
        <w:rPr>
          <w:b/>
          <w:bCs/>
          <w:color w:val="auto"/>
          <w:lang w:val="sr-Cyrl-CS"/>
        </w:rPr>
        <w:t>нижом ценом.</w:t>
      </w:r>
    </w:p>
    <w:p w:rsidR="005F41D2" w:rsidRPr="005F41D2" w:rsidRDefault="005F41D2" w:rsidP="005F41D2">
      <w:pPr>
        <w:suppressAutoHyphens w:val="0"/>
        <w:spacing w:line="240" w:lineRule="auto"/>
        <w:ind w:left="284"/>
        <w:jc w:val="both"/>
        <w:rPr>
          <w:rFonts w:eastAsia="Times New Roman"/>
          <w:color w:val="auto"/>
          <w:kern w:val="0"/>
          <w:sz w:val="23"/>
          <w:szCs w:val="23"/>
          <w:lang w:val="sr-Cyrl-RS" w:eastAsia="en-US"/>
        </w:rPr>
      </w:pPr>
      <w:r w:rsidRPr="005F41D2">
        <w:rPr>
          <w:rFonts w:eastAsia="Times New Roman"/>
          <w:color w:val="auto"/>
          <w:kern w:val="0"/>
          <w:sz w:val="23"/>
          <w:szCs w:val="23"/>
          <w:lang w:val="sr-Cyrl-RS" w:eastAsia="en-US"/>
        </w:rPr>
        <w:t xml:space="preserve">  </w:t>
      </w:r>
    </w:p>
    <w:p w:rsidR="005F41D2" w:rsidRPr="005F41D2" w:rsidRDefault="005F41D2">
      <w:pPr>
        <w:jc w:val="both"/>
        <w:rPr>
          <w:lang w:val="sr-Cyrl-CS"/>
        </w:rPr>
      </w:pPr>
    </w:p>
    <w:p w:rsidR="008C5EB6" w:rsidRPr="006A64E0" w:rsidRDefault="008C5EB6" w:rsidP="008C5EB6">
      <w:pPr>
        <w:shd w:val="clear" w:color="auto" w:fill="C6D9F1"/>
        <w:jc w:val="center"/>
        <w:rPr>
          <w:b/>
          <w:bCs/>
          <w:i/>
          <w:iCs/>
          <w:color w:val="auto"/>
          <w:sz w:val="28"/>
          <w:szCs w:val="28"/>
          <w:lang w:val="sr-Cyrl-RS"/>
        </w:rPr>
      </w:pPr>
      <w:r w:rsidRPr="006A64E0">
        <w:rPr>
          <w:b/>
          <w:bCs/>
          <w:i/>
          <w:iCs/>
          <w:color w:val="auto"/>
          <w:sz w:val="28"/>
          <w:szCs w:val="28"/>
          <w:lang w:val="sr-Latn-RS"/>
        </w:rPr>
        <w:t>VI</w:t>
      </w:r>
      <w:r w:rsidRPr="006A64E0">
        <w:rPr>
          <w:b/>
          <w:bCs/>
          <w:i/>
          <w:iCs/>
          <w:color w:val="auto"/>
          <w:sz w:val="28"/>
          <w:szCs w:val="28"/>
          <w:lang w:val="ru-RU"/>
        </w:rPr>
        <w:t xml:space="preserve"> </w:t>
      </w:r>
      <w:r w:rsidRPr="006A64E0">
        <w:rPr>
          <w:b/>
          <w:bCs/>
          <w:i/>
          <w:iCs/>
          <w:color w:val="auto"/>
          <w:sz w:val="28"/>
          <w:szCs w:val="28"/>
          <w:lang w:val="sr-Cyrl-RS"/>
        </w:rPr>
        <w:t>ОБРАСЦИ КОЈИ ЧИНЕ САСТАВНИ ДЕО ПОНУДЕ</w:t>
      </w:r>
    </w:p>
    <w:p w:rsidR="008C5EB6" w:rsidRPr="006A64E0" w:rsidRDefault="008C5EB6" w:rsidP="008C5EB6">
      <w:pPr>
        <w:shd w:val="clear" w:color="auto" w:fill="C6D9F1"/>
        <w:jc w:val="center"/>
        <w:rPr>
          <w:b/>
          <w:bCs/>
          <w:i/>
          <w:iCs/>
          <w:sz w:val="28"/>
          <w:szCs w:val="28"/>
        </w:rPr>
      </w:pPr>
    </w:p>
    <w:p w:rsidR="00C540B9" w:rsidRPr="006A64E0" w:rsidRDefault="00C540B9" w:rsidP="008C5EB6">
      <w:pPr>
        <w:jc w:val="center"/>
        <w:rPr>
          <w:lang w:val="sr-Cyrl-RS"/>
        </w:rPr>
      </w:pPr>
    </w:p>
    <w:p w:rsidR="00315628" w:rsidRPr="006A64E0" w:rsidRDefault="00315628" w:rsidP="000A2AA3">
      <w:pPr>
        <w:spacing w:before="100" w:beforeAutospacing="1" w:line="276" w:lineRule="auto"/>
        <w:ind w:firstLine="480"/>
        <w:rPr>
          <w:rFonts w:eastAsia="Times New Roman"/>
          <w:lang w:eastAsia="sr-Latn-RS"/>
        </w:rPr>
      </w:pPr>
      <w:r w:rsidRPr="006A64E0">
        <w:rPr>
          <w:rFonts w:eastAsia="Times New Roman"/>
          <w:lang w:eastAsia="sr-Latn-RS"/>
        </w:rPr>
        <w:t xml:space="preserve">1) </w:t>
      </w:r>
      <w:r w:rsidRPr="006A64E0">
        <w:rPr>
          <w:rFonts w:eastAsia="Times New Roman"/>
          <w:lang w:val="sr-Cyrl-RS" w:eastAsia="sr-Latn-RS"/>
        </w:rPr>
        <w:t>О</w:t>
      </w:r>
      <w:r w:rsidRPr="006A64E0">
        <w:rPr>
          <w:rFonts w:eastAsia="Times New Roman"/>
          <w:lang w:eastAsia="sr-Latn-RS"/>
        </w:rPr>
        <w:t>бразац понуде</w:t>
      </w:r>
      <w:r w:rsidRPr="006A64E0">
        <w:rPr>
          <w:rFonts w:eastAsia="Times New Roman"/>
          <w:lang w:val="sr-Cyrl-RS" w:eastAsia="sr-Latn-RS"/>
        </w:rPr>
        <w:t xml:space="preserve"> (Образац 1)</w:t>
      </w:r>
      <w:r w:rsidRPr="006A64E0">
        <w:rPr>
          <w:rFonts w:eastAsia="Times New Roman"/>
          <w:lang w:eastAsia="sr-Latn-RS"/>
        </w:rPr>
        <w:t>;</w:t>
      </w:r>
    </w:p>
    <w:p w:rsidR="00315628" w:rsidRPr="006A64E0" w:rsidRDefault="00315628" w:rsidP="000A2AA3">
      <w:pPr>
        <w:spacing w:line="276" w:lineRule="auto"/>
        <w:ind w:firstLine="480"/>
        <w:jc w:val="both"/>
        <w:rPr>
          <w:rFonts w:eastAsia="Times New Roman"/>
          <w:lang w:eastAsia="sr-Latn-RS"/>
        </w:rPr>
      </w:pPr>
      <w:r w:rsidRPr="006A64E0">
        <w:rPr>
          <w:rFonts w:eastAsia="Times New Roman"/>
          <w:lang w:eastAsia="sr-Latn-RS"/>
        </w:rPr>
        <w:t xml:space="preserve">2) </w:t>
      </w:r>
      <w:r w:rsidRPr="006A64E0">
        <w:rPr>
          <w:rFonts w:eastAsia="Times New Roman"/>
          <w:lang w:val="sr-Cyrl-RS" w:eastAsia="sr-Latn-RS"/>
        </w:rPr>
        <w:t>О</w:t>
      </w:r>
      <w:r w:rsidRPr="006A64E0">
        <w:rPr>
          <w:rFonts w:eastAsia="Times New Roman"/>
          <w:lang w:eastAsia="sr-Latn-RS"/>
        </w:rPr>
        <w:t>бразац структуре понуђене цене, са упутством како да се попуни</w:t>
      </w:r>
      <w:r w:rsidRPr="006A64E0">
        <w:rPr>
          <w:rFonts w:eastAsia="Times New Roman"/>
          <w:lang w:val="sr-Cyrl-RS" w:eastAsia="sr-Latn-RS"/>
        </w:rPr>
        <w:t xml:space="preserve"> (Образац 2)</w:t>
      </w:r>
      <w:r w:rsidRPr="006A64E0">
        <w:rPr>
          <w:rFonts w:eastAsia="Times New Roman"/>
          <w:lang w:eastAsia="sr-Latn-RS"/>
        </w:rPr>
        <w:t>;</w:t>
      </w:r>
    </w:p>
    <w:p w:rsidR="000A2AA3" w:rsidRPr="006A64E0" w:rsidRDefault="00315628" w:rsidP="000A2AA3">
      <w:pPr>
        <w:spacing w:line="276" w:lineRule="auto"/>
        <w:ind w:firstLine="480"/>
        <w:rPr>
          <w:rFonts w:eastAsia="Times New Roman"/>
          <w:lang w:val="sr-Cyrl-RS" w:eastAsia="sr-Latn-RS"/>
        </w:rPr>
      </w:pPr>
      <w:r w:rsidRPr="006A64E0">
        <w:rPr>
          <w:rFonts w:eastAsia="Times New Roman"/>
          <w:lang w:eastAsia="sr-Latn-RS"/>
        </w:rPr>
        <w:t xml:space="preserve">3) </w:t>
      </w:r>
      <w:r w:rsidRPr="006A64E0">
        <w:rPr>
          <w:rFonts w:eastAsia="Times New Roman"/>
          <w:lang w:val="sr-Cyrl-RS" w:eastAsia="sr-Latn-RS"/>
        </w:rPr>
        <w:t>О</w:t>
      </w:r>
      <w:r w:rsidRPr="006A64E0">
        <w:rPr>
          <w:rFonts w:eastAsia="Times New Roman"/>
          <w:lang w:eastAsia="sr-Latn-RS"/>
        </w:rPr>
        <w:t>бразац трошкова припреме понуде</w:t>
      </w:r>
      <w:r w:rsidRPr="006A64E0">
        <w:rPr>
          <w:rFonts w:eastAsia="Times New Roman"/>
          <w:lang w:val="sr-Cyrl-RS" w:eastAsia="sr-Latn-RS"/>
        </w:rPr>
        <w:t xml:space="preserve"> (Образац 3)</w:t>
      </w:r>
      <w:r w:rsidR="000A2AA3" w:rsidRPr="006A64E0">
        <w:rPr>
          <w:rFonts w:eastAsia="Times New Roman"/>
          <w:lang w:eastAsia="sr-Latn-RS"/>
        </w:rPr>
        <w:t>;</w:t>
      </w:r>
    </w:p>
    <w:p w:rsidR="000A2AA3" w:rsidRPr="006A64E0" w:rsidRDefault="00315628" w:rsidP="000A2AA3">
      <w:pPr>
        <w:spacing w:line="276" w:lineRule="auto"/>
        <w:ind w:firstLine="480"/>
        <w:rPr>
          <w:rFonts w:eastAsia="Times New Roman"/>
          <w:lang w:val="sr-Cyrl-RS" w:eastAsia="sr-Latn-RS"/>
        </w:rPr>
      </w:pPr>
      <w:r w:rsidRPr="006A64E0">
        <w:rPr>
          <w:rFonts w:eastAsia="Times New Roman"/>
          <w:lang w:eastAsia="sr-Latn-RS"/>
        </w:rPr>
        <w:t xml:space="preserve">4) </w:t>
      </w:r>
      <w:r w:rsidRPr="006A64E0">
        <w:rPr>
          <w:rFonts w:eastAsia="Times New Roman"/>
          <w:lang w:val="sr-Cyrl-RS" w:eastAsia="sr-Latn-RS"/>
        </w:rPr>
        <w:t>О</w:t>
      </w:r>
      <w:r w:rsidRPr="006A64E0">
        <w:rPr>
          <w:rFonts w:eastAsia="Times New Roman"/>
          <w:lang w:eastAsia="sr-Latn-RS"/>
        </w:rPr>
        <w:t>бразац изјаве о независној понуди</w:t>
      </w:r>
      <w:r w:rsidRPr="006A64E0">
        <w:rPr>
          <w:rFonts w:eastAsia="Times New Roman"/>
          <w:lang w:val="sr-Cyrl-RS" w:eastAsia="sr-Latn-RS"/>
        </w:rPr>
        <w:t xml:space="preserve"> (Образац 4)</w:t>
      </w:r>
      <w:r w:rsidR="000A2AA3" w:rsidRPr="006A64E0">
        <w:rPr>
          <w:rFonts w:eastAsia="Times New Roman"/>
          <w:lang w:eastAsia="sr-Latn-RS"/>
        </w:rPr>
        <w:t>;</w:t>
      </w:r>
    </w:p>
    <w:p w:rsidR="000A2AA3" w:rsidRPr="006A64E0" w:rsidRDefault="00315628" w:rsidP="000A2AA3">
      <w:pPr>
        <w:spacing w:line="276" w:lineRule="auto"/>
        <w:ind w:firstLine="480"/>
        <w:rPr>
          <w:rFonts w:eastAsia="Times New Roman"/>
          <w:lang w:val="sr-Cyrl-RS" w:eastAsia="sr-Latn-RS"/>
        </w:rPr>
      </w:pPr>
      <w:r w:rsidRPr="006A64E0">
        <w:rPr>
          <w:rFonts w:eastAsia="Times New Roman"/>
          <w:lang w:eastAsia="sr-Latn-RS"/>
        </w:rPr>
        <w:t xml:space="preserve">5) </w:t>
      </w:r>
      <w:r w:rsidRPr="006A64E0">
        <w:rPr>
          <w:rFonts w:eastAsia="Times New Roman"/>
          <w:lang w:val="sr-Cyrl-RS" w:eastAsia="sr-Latn-RS"/>
        </w:rPr>
        <w:t xml:space="preserve">Образац изјаве понуђача о испуњености услова за учешће у поступку јавне набавке - чл. 75. и 76. </w:t>
      </w:r>
      <w:r w:rsidR="00A86D12" w:rsidRPr="006A64E0">
        <w:rPr>
          <w:rFonts w:eastAsia="Times New Roman"/>
          <w:lang w:val="sr-Cyrl-RS" w:eastAsia="sr-Latn-RS"/>
        </w:rPr>
        <w:t>ЗЈН</w:t>
      </w:r>
      <w:r w:rsidRPr="006A64E0">
        <w:rPr>
          <w:rFonts w:eastAsia="Times New Roman"/>
          <w:lang w:val="sr-Cyrl-RS" w:eastAsia="sr-Latn-RS"/>
        </w:rPr>
        <w:t xml:space="preserve">, </w:t>
      </w:r>
      <w:r w:rsidRPr="006A64E0">
        <w:rPr>
          <w:iCs/>
          <w:lang w:val="sr-Cyrl-RS"/>
        </w:rPr>
        <w:t>наведених овом конкурсном докум</w:t>
      </w:r>
      <w:r w:rsidR="006F74BD" w:rsidRPr="006A64E0">
        <w:rPr>
          <w:iCs/>
          <w:lang w:val="sr-Cyrl-RS"/>
        </w:rPr>
        <w:t>ентацијом</w:t>
      </w:r>
      <w:r w:rsidRPr="006A64E0">
        <w:rPr>
          <w:rFonts w:eastAsia="Times New Roman"/>
          <w:lang w:val="sr-Cyrl-RS" w:eastAsia="sr-Latn-RS"/>
        </w:rPr>
        <w:t xml:space="preserve"> (Образац 5);</w:t>
      </w:r>
    </w:p>
    <w:p w:rsidR="00315628" w:rsidRPr="006A64E0" w:rsidRDefault="006F74BD" w:rsidP="000A2AA3">
      <w:pPr>
        <w:spacing w:line="276" w:lineRule="auto"/>
        <w:ind w:firstLine="480"/>
        <w:rPr>
          <w:rFonts w:eastAsia="Times New Roman"/>
          <w:lang w:eastAsia="sr-Latn-RS"/>
        </w:rPr>
      </w:pPr>
      <w:r w:rsidRPr="006A64E0">
        <w:rPr>
          <w:rFonts w:eastAsia="Times New Roman"/>
          <w:color w:val="auto"/>
          <w:lang w:val="sr-Cyrl-RS" w:eastAsia="sr-Latn-RS"/>
        </w:rPr>
        <w:t>6</w:t>
      </w:r>
      <w:r w:rsidR="00315628" w:rsidRPr="006A64E0">
        <w:rPr>
          <w:rFonts w:eastAsia="Times New Roman"/>
          <w:color w:val="auto"/>
          <w:lang w:val="sr-Cyrl-RS" w:eastAsia="sr-Latn-RS"/>
        </w:rPr>
        <w:t xml:space="preserve">) Образац изјаве подизвођача о испуњености услова за </w:t>
      </w:r>
      <w:r w:rsidR="00447F85" w:rsidRPr="006A64E0">
        <w:rPr>
          <w:rFonts w:eastAsia="Times New Roman"/>
          <w:color w:val="auto"/>
          <w:lang w:val="sr-Cyrl-RS" w:eastAsia="sr-Latn-RS"/>
        </w:rPr>
        <w:t>учешће у поступку јавне набавке</w:t>
      </w:r>
      <w:r w:rsidR="00315628" w:rsidRPr="006A64E0">
        <w:rPr>
          <w:rFonts w:eastAsia="Times New Roman"/>
          <w:color w:val="auto"/>
          <w:lang w:val="sr-Cyrl-RS" w:eastAsia="sr-Latn-RS"/>
        </w:rPr>
        <w:t xml:space="preserve"> - чл. 75. </w:t>
      </w:r>
      <w:r w:rsidR="00A86D12" w:rsidRPr="006A64E0">
        <w:rPr>
          <w:rFonts w:eastAsia="Times New Roman"/>
          <w:color w:val="auto"/>
          <w:lang w:val="sr-Cyrl-RS" w:eastAsia="sr-Latn-RS"/>
        </w:rPr>
        <w:t>ЗЈН</w:t>
      </w:r>
      <w:r w:rsidR="00315628" w:rsidRPr="006A64E0">
        <w:rPr>
          <w:rFonts w:eastAsia="Times New Roman"/>
          <w:color w:val="auto"/>
          <w:lang w:val="sr-Cyrl-RS" w:eastAsia="sr-Latn-RS"/>
        </w:rPr>
        <w:t xml:space="preserve">, </w:t>
      </w:r>
      <w:r w:rsidR="00315628" w:rsidRPr="006A64E0">
        <w:rPr>
          <w:iCs/>
          <w:color w:val="auto"/>
          <w:lang w:val="sr-Cyrl-RS"/>
        </w:rPr>
        <w:t>наведених овом кон</w:t>
      </w:r>
      <w:r w:rsidRPr="006A64E0">
        <w:rPr>
          <w:iCs/>
          <w:color w:val="auto"/>
          <w:lang w:val="sr-Cyrl-RS"/>
        </w:rPr>
        <w:t>к</w:t>
      </w:r>
      <w:r w:rsidR="00315628" w:rsidRPr="006A64E0">
        <w:rPr>
          <w:iCs/>
          <w:color w:val="auto"/>
          <w:lang w:val="sr-Cyrl-RS"/>
        </w:rPr>
        <w:t>урсном докум</w:t>
      </w:r>
      <w:r w:rsidRPr="006A64E0">
        <w:rPr>
          <w:iCs/>
          <w:color w:val="auto"/>
          <w:lang w:val="sr-Cyrl-RS"/>
        </w:rPr>
        <w:t>ентацијом</w:t>
      </w:r>
      <w:r w:rsidR="00315628" w:rsidRPr="006A64E0">
        <w:rPr>
          <w:rFonts w:eastAsia="Times New Roman"/>
          <w:color w:val="auto"/>
          <w:lang w:val="sr-Cyrl-RS" w:eastAsia="sr-Latn-RS"/>
        </w:rPr>
        <w:t xml:space="preserve"> (Образац 6).</w:t>
      </w:r>
    </w:p>
    <w:p w:rsidR="00C540B9" w:rsidRPr="006A64E0" w:rsidRDefault="00C540B9">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315628" w:rsidRPr="006A64E0" w:rsidRDefault="00315628">
      <w:pPr>
        <w:jc w:val="both"/>
        <w:rPr>
          <w:lang w:val="sr-Cyrl-RS"/>
        </w:rPr>
      </w:pPr>
    </w:p>
    <w:p w:rsidR="007C1B25" w:rsidRPr="006A64E0" w:rsidRDefault="007C1B25">
      <w:pPr>
        <w:jc w:val="both"/>
        <w:rPr>
          <w:lang w:val="sr-Cyrl-RS"/>
        </w:rPr>
      </w:pPr>
    </w:p>
    <w:p w:rsidR="00B530ED" w:rsidRPr="006A64E0" w:rsidRDefault="00B530ED">
      <w:pPr>
        <w:jc w:val="both"/>
        <w:rPr>
          <w:lang w:val="sr-Cyrl-RS"/>
        </w:rPr>
      </w:pPr>
    </w:p>
    <w:p w:rsidR="00B530ED" w:rsidRPr="006A64E0" w:rsidRDefault="00B530ED">
      <w:pPr>
        <w:jc w:val="both"/>
        <w:rPr>
          <w:lang w:val="sr-Cyrl-RS"/>
        </w:rPr>
      </w:pPr>
    </w:p>
    <w:p w:rsidR="00B530ED" w:rsidRPr="006A64E0" w:rsidRDefault="00B530ED">
      <w:pPr>
        <w:jc w:val="both"/>
        <w:rPr>
          <w:lang w:val="sr-Cyrl-RS"/>
        </w:rPr>
      </w:pPr>
    </w:p>
    <w:p w:rsidR="006E1FB4" w:rsidRPr="006A64E0" w:rsidRDefault="006E1FB4">
      <w:pPr>
        <w:jc w:val="both"/>
        <w:rPr>
          <w:lang w:val="sr-Cyrl-RS"/>
        </w:rPr>
      </w:pPr>
    </w:p>
    <w:p w:rsidR="003306F5" w:rsidRDefault="003306F5">
      <w:pPr>
        <w:jc w:val="both"/>
        <w:rPr>
          <w:lang w:val="sr-Cyrl-RS"/>
        </w:rPr>
      </w:pPr>
    </w:p>
    <w:p w:rsidR="00165ED1" w:rsidRPr="006A64E0" w:rsidRDefault="00165ED1" w:rsidP="00165ED1">
      <w:pPr>
        <w:ind w:left="720"/>
        <w:jc w:val="right"/>
        <w:rPr>
          <w:b/>
          <w:bCs/>
          <w:i/>
          <w:iCs/>
          <w:color w:val="auto"/>
          <w:sz w:val="28"/>
          <w:szCs w:val="28"/>
          <w:lang w:val="sr-Cyrl-RS"/>
        </w:rPr>
      </w:pPr>
      <w:r w:rsidRPr="005C310A">
        <w:rPr>
          <w:b/>
          <w:bCs/>
          <w:i/>
          <w:iCs/>
          <w:color w:val="auto"/>
          <w:sz w:val="28"/>
          <w:szCs w:val="28"/>
          <w:lang w:val="sr-Cyrl-RS"/>
        </w:rPr>
        <w:t>(ОБРАЗАЦ 1)</w:t>
      </w:r>
    </w:p>
    <w:p w:rsidR="00165ED1" w:rsidRPr="006A64E0" w:rsidRDefault="00165ED1" w:rsidP="00165ED1">
      <w:pPr>
        <w:ind w:left="720"/>
        <w:jc w:val="center"/>
        <w:rPr>
          <w:b/>
          <w:bCs/>
          <w:iCs/>
          <w:sz w:val="28"/>
          <w:szCs w:val="28"/>
          <w:lang w:val="sr-Cyrl-RS"/>
        </w:rPr>
      </w:pPr>
    </w:p>
    <w:p w:rsidR="00165ED1" w:rsidRPr="006A64E0" w:rsidRDefault="00165ED1" w:rsidP="00F321E9">
      <w:pPr>
        <w:ind w:left="720"/>
        <w:jc w:val="center"/>
        <w:rPr>
          <w:b/>
          <w:bCs/>
          <w:iCs/>
          <w:sz w:val="28"/>
          <w:szCs w:val="28"/>
          <w:lang w:val="sr-Cyrl-RS"/>
        </w:rPr>
      </w:pPr>
      <w:r w:rsidRPr="006A64E0">
        <w:rPr>
          <w:b/>
          <w:bCs/>
          <w:iCs/>
          <w:sz w:val="28"/>
          <w:szCs w:val="28"/>
          <w:lang w:val="sr-Cyrl-RS"/>
        </w:rPr>
        <w:t>ОБРАЗАЦ ПОНУДЕ</w:t>
      </w:r>
    </w:p>
    <w:p w:rsidR="001F4504" w:rsidRPr="006A64E0" w:rsidRDefault="001F4504">
      <w:pPr>
        <w:rPr>
          <w:b/>
          <w:bCs/>
          <w:i/>
          <w:iCs/>
          <w:sz w:val="28"/>
          <w:szCs w:val="28"/>
          <w:u w:val="single"/>
          <w:lang w:val="sr-Cyrl-RS"/>
        </w:rPr>
      </w:pPr>
    </w:p>
    <w:p w:rsidR="001619E7" w:rsidRPr="006A64E0" w:rsidRDefault="001619E7">
      <w:pPr>
        <w:jc w:val="both"/>
        <w:rPr>
          <w:i/>
          <w:iCs/>
        </w:rPr>
      </w:pPr>
      <w:r w:rsidRPr="006A64E0">
        <w:rPr>
          <w:iCs/>
        </w:rPr>
        <w:t>Понуда бр</w:t>
      </w:r>
      <w:r w:rsidRPr="006A64E0">
        <w:rPr>
          <w:iCs/>
          <w:lang w:val="sr-Cyrl-RS"/>
        </w:rPr>
        <w:t xml:space="preserve"> ________________ </w:t>
      </w:r>
      <w:r w:rsidRPr="006A64E0">
        <w:rPr>
          <w:iCs/>
        </w:rPr>
        <w:t>од</w:t>
      </w:r>
      <w:r w:rsidRPr="006A64E0">
        <w:rPr>
          <w:iCs/>
          <w:lang w:val="sr-Cyrl-RS"/>
        </w:rPr>
        <w:t xml:space="preserve"> __________________ </w:t>
      </w:r>
      <w:r w:rsidRPr="006A64E0">
        <w:rPr>
          <w:iCs/>
        </w:rPr>
        <w:t xml:space="preserve">за јавну </w:t>
      </w:r>
      <w:r w:rsidRPr="006A64E0">
        <w:rPr>
          <w:iCs/>
          <w:lang w:val="sr-Cyrl-RS"/>
        </w:rPr>
        <w:t>н</w:t>
      </w:r>
      <w:r w:rsidR="004474AF">
        <w:rPr>
          <w:iCs/>
        </w:rPr>
        <w:t xml:space="preserve">абавку </w:t>
      </w:r>
      <w:r w:rsidRPr="006A64E0">
        <w:rPr>
          <w:i/>
          <w:iCs/>
        </w:rPr>
        <w:t>–</w:t>
      </w:r>
      <w:r w:rsidR="00C56299" w:rsidRPr="00C56299">
        <w:rPr>
          <w:lang w:val="sr-Latn-CS"/>
        </w:rPr>
        <w:t xml:space="preserve"> </w:t>
      </w:r>
      <w:r w:rsidR="00C56299">
        <w:rPr>
          <w:lang w:val="sr-Latn-CS"/>
        </w:rPr>
        <w:t>Oрганизовање и реализација свечаности поводом обележавања значајних историјских догађаја ослободилачких ратова Србије у 201</w:t>
      </w:r>
      <w:r w:rsidR="00C56299">
        <w:rPr>
          <w:lang w:val="sr-Cyrl-CS"/>
        </w:rPr>
        <w:t>8</w:t>
      </w:r>
      <w:r w:rsidR="00C56299">
        <w:rPr>
          <w:lang w:val="sr-Latn-CS"/>
        </w:rPr>
        <w:t>. години</w:t>
      </w:r>
      <w:r w:rsidR="00C56299" w:rsidRPr="006A64E0">
        <w:rPr>
          <w:iCs/>
        </w:rPr>
        <w:t xml:space="preserve"> </w:t>
      </w:r>
      <w:r w:rsidRPr="006A64E0">
        <w:rPr>
          <w:iCs/>
        </w:rPr>
        <w:t xml:space="preserve">ЈН број </w:t>
      </w:r>
      <w:r w:rsidR="00C56299">
        <w:rPr>
          <w:iCs/>
          <w:lang w:val="sr-Cyrl-RS"/>
        </w:rPr>
        <w:t>1/2018</w:t>
      </w:r>
    </w:p>
    <w:p w:rsidR="001619E7" w:rsidRPr="006A64E0" w:rsidRDefault="001619E7">
      <w:pPr>
        <w:jc w:val="both"/>
        <w:rPr>
          <w:i/>
          <w:iCs/>
        </w:rPr>
      </w:pPr>
    </w:p>
    <w:p w:rsidR="001619E7" w:rsidRPr="006A64E0" w:rsidRDefault="001619E7">
      <w:pPr>
        <w:rPr>
          <w:i/>
          <w:iCs/>
        </w:rPr>
      </w:pPr>
      <w:proofErr w:type="gramStart"/>
      <w:r w:rsidRPr="006A64E0">
        <w:rPr>
          <w:b/>
          <w:bCs/>
          <w:i/>
          <w:iCs/>
        </w:rPr>
        <w:t>1)ОПШТИ</w:t>
      </w:r>
      <w:proofErr w:type="gramEnd"/>
      <w:r w:rsidRPr="006A64E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rPr>
            </w:pPr>
            <w:r w:rsidRPr="006A64E0">
              <w:rPr>
                <w:b/>
                <w:i/>
                <w:iCs/>
              </w:rPr>
              <w:t>Назив понуђача:</w:t>
            </w:r>
          </w:p>
          <w:p w:rsidR="001619E7" w:rsidRPr="006A64E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rPr>
            </w:pPr>
          </w:p>
          <w:p w:rsidR="001619E7" w:rsidRPr="006A64E0" w:rsidRDefault="001619E7">
            <w:pPr>
              <w:rPr>
                <w:b/>
                <w:bCs/>
                <w:i/>
                <w:iCs/>
              </w:rPr>
            </w:pPr>
          </w:p>
          <w:p w:rsidR="001619E7" w:rsidRPr="006A64E0" w:rsidRDefault="001619E7">
            <w:pPr>
              <w:rPr>
                <w:b/>
                <w:bCs/>
                <w:i/>
                <w:iCs/>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rPr>
            </w:pPr>
            <w:r w:rsidRPr="006A64E0">
              <w:rPr>
                <w:b/>
                <w:i/>
                <w:iCs/>
              </w:rPr>
              <w:t>Адреса понуђача:</w:t>
            </w:r>
          </w:p>
          <w:p w:rsidR="001619E7" w:rsidRPr="006A64E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rPr>
            </w:pPr>
          </w:p>
          <w:p w:rsidR="001619E7" w:rsidRPr="006A64E0" w:rsidRDefault="001619E7">
            <w:pPr>
              <w:rPr>
                <w:b/>
                <w:bCs/>
                <w:i/>
                <w:iCs/>
              </w:rPr>
            </w:pPr>
          </w:p>
          <w:p w:rsidR="001619E7" w:rsidRPr="006A64E0" w:rsidRDefault="001619E7">
            <w:pPr>
              <w:rPr>
                <w:b/>
                <w:bCs/>
                <w:i/>
                <w:iCs/>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rPr>
            </w:pPr>
            <w:r w:rsidRPr="006A64E0">
              <w:rPr>
                <w:b/>
                <w:i/>
                <w:iCs/>
              </w:rPr>
              <w:t>Матични број понуђача:</w:t>
            </w:r>
          </w:p>
          <w:p w:rsidR="001619E7" w:rsidRPr="006A64E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rPr>
            </w:pPr>
          </w:p>
          <w:p w:rsidR="001619E7" w:rsidRPr="006A64E0" w:rsidRDefault="001619E7">
            <w:pPr>
              <w:rPr>
                <w:b/>
                <w:bCs/>
                <w:i/>
                <w:iCs/>
              </w:rPr>
            </w:pPr>
          </w:p>
          <w:p w:rsidR="001619E7" w:rsidRPr="006A64E0" w:rsidRDefault="001619E7">
            <w:pPr>
              <w:rPr>
                <w:b/>
                <w:bCs/>
                <w:i/>
                <w:iCs/>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lang w:val="ru-RU"/>
              </w:rPr>
            </w:pPr>
            <w:r w:rsidRPr="006A64E0">
              <w:rPr>
                <w:b/>
                <w:i/>
                <w:iCs/>
                <w:lang w:val="ru-RU"/>
              </w:rPr>
              <w:t>Порески идентификациони број понуђача (ПИБ):</w:t>
            </w:r>
          </w:p>
          <w:p w:rsidR="001619E7" w:rsidRPr="006A64E0"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lang w:val="ru-RU"/>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rPr>
            </w:pPr>
            <w:r w:rsidRPr="006A64E0">
              <w:rPr>
                <w:b/>
                <w:i/>
                <w:iCs/>
              </w:rPr>
              <w:t>Име особе за контакт:</w:t>
            </w:r>
          </w:p>
          <w:p w:rsidR="001619E7" w:rsidRPr="006A64E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rPr>
            </w:pPr>
          </w:p>
          <w:p w:rsidR="001619E7" w:rsidRPr="006A64E0" w:rsidRDefault="001619E7">
            <w:pPr>
              <w:rPr>
                <w:b/>
                <w:bCs/>
                <w:i/>
                <w:iCs/>
              </w:rPr>
            </w:pPr>
          </w:p>
          <w:p w:rsidR="001619E7" w:rsidRPr="006A64E0" w:rsidRDefault="001619E7">
            <w:pPr>
              <w:rPr>
                <w:b/>
                <w:bCs/>
                <w:i/>
                <w:iCs/>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lang w:val="ru-RU"/>
              </w:rPr>
            </w:pPr>
            <w:r w:rsidRPr="006A64E0">
              <w:rPr>
                <w:b/>
                <w:i/>
                <w:iCs/>
                <w:lang w:val="ru-RU"/>
              </w:rPr>
              <w:t>Електронска адреса понуђача (</w:t>
            </w:r>
            <w:r w:rsidRPr="006A64E0">
              <w:rPr>
                <w:b/>
                <w:i/>
                <w:iCs/>
              </w:rPr>
              <w:t>e</w:t>
            </w:r>
            <w:r w:rsidRPr="006A64E0">
              <w:rPr>
                <w:b/>
                <w:i/>
                <w:iCs/>
                <w:lang w:val="ru-RU"/>
              </w:rPr>
              <w:t>-</w:t>
            </w:r>
            <w:r w:rsidRPr="006A64E0">
              <w:rPr>
                <w:b/>
                <w:i/>
                <w:iCs/>
              </w:rPr>
              <w:t>mail</w:t>
            </w:r>
            <w:r w:rsidRPr="006A64E0">
              <w:rPr>
                <w:b/>
                <w:i/>
                <w:iCs/>
                <w:lang w:val="ru-RU"/>
              </w:rPr>
              <w:t>):</w:t>
            </w:r>
          </w:p>
          <w:p w:rsidR="001619E7" w:rsidRPr="006A64E0"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lang w:val="ru-RU"/>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rPr>
            </w:pPr>
            <w:r w:rsidRPr="006A64E0">
              <w:rPr>
                <w:b/>
                <w:i/>
                <w:iCs/>
              </w:rPr>
              <w:t>Телефон:</w:t>
            </w:r>
          </w:p>
          <w:p w:rsidR="001619E7" w:rsidRPr="006A64E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rPr>
            </w:pPr>
          </w:p>
          <w:p w:rsidR="001619E7" w:rsidRPr="006A64E0" w:rsidRDefault="001619E7">
            <w:pPr>
              <w:rPr>
                <w:b/>
                <w:bCs/>
                <w:i/>
                <w:iCs/>
              </w:rPr>
            </w:pPr>
          </w:p>
          <w:p w:rsidR="001619E7" w:rsidRPr="006A64E0" w:rsidRDefault="001619E7">
            <w:pPr>
              <w:rPr>
                <w:b/>
                <w:bCs/>
                <w:i/>
                <w:iCs/>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rPr>
            </w:pPr>
            <w:r w:rsidRPr="006A64E0">
              <w:rPr>
                <w:b/>
                <w:i/>
                <w:iCs/>
              </w:rPr>
              <w:t>Телефакс:</w:t>
            </w:r>
          </w:p>
          <w:p w:rsidR="001619E7" w:rsidRPr="006A64E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rPr>
            </w:pPr>
          </w:p>
          <w:p w:rsidR="001619E7" w:rsidRPr="006A64E0" w:rsidRDefault="001619E7">
            <w:pPr>
              <w:rPr>
                <w:b/>
                <w:bCs/>
                <w:i/>
                <w:iCs/>
              </w:rPr>
            </w:pPr>
          </w:p>
          <w:p w:rsidR="001619E7" w:rsidRPr="006A64E0" w:rsidRDefault="001619E7">
            <w:pPr>
              <w:rPr>
                <w:b/>
                <w:bCs/>
                <w:i/>
                <w:iCs/>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lang w:val="ru-RU"/>
              </w:rPr>
            </w:pPr>
            <w:r w:rsidRPr="006A64E0">
              <w:rPr>
                <w:b/>
                <w:i/>
                <w:iCs/>
                <w:lang w:val="ru-RU"/>
              </w:rPr>
              <w:t>Број рачуна понуђача и назив банке:</w:t>
            </w:r>
          </w:p>
          <w:p w:rsidR="001619E7" w:rsidRPr="006A64E0"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rPr>
                <w:b/>
                <w:bCs/>
                <w:i/>
                <w:iCs/>
                <w:lang w:val="ru-RU"/>
              </w:rPr>
            </w:pPr>
          </w:p>
          <w:p w:rsidR="001619E7" w:rsidRPr="006A64E0" w:rsidRDefault="001619E7">
            <w:pPr>
              <w:rPr>
                <w:b/>
                <w:bCs/>
                <w:i/>
                <w:iCs/>
                <w:lang w:val="ru-RU"/>
              </w:rPr>
            </w:pPr>
          </w:p>
          <w:p w:rsidR="001619E7" w:rsidRPr="006A64E0" w:rsidRDefault="001619E7">
            <w:pPr>
              <w:rPr>
                <w:b/>
                <w:bCs/>
                <w:i/>
                <w:iCs/>
                <w:lang w:val="ru-RU"/>
              </w:rPr>
            </w:pPr>
          </w:p>
        </w:tc>
      </w:tr>
      <w:tr w:rsidR="001619E7" w:rsidRPr="006A64E0">
        <w:tc>
          <w:tcPr>
            <w:tcW w:w="4621" w:type="dxa"/>
            <w:tcBorders>
              <w:top w:val="single" w:sz="4" w:space="0" w:color="000000"/>
              <w:left w:val="single" w:sz="4" w:space="0" w:color="000000"/>
              <w:bottom w:val="single" w:sz="4" w:space="0" w:color="000000"/>
            </w:tcBorders>
            <w:shd w:val="clear" w:color="auto" w:fill="auto"/>
          </w:tcPr>
          <w:p w:rsidR="001619E7" w:rsidRPr="006A64E0" w:rsidRDefault="001619E7">
            <w:pPr>
              <w:jc w:val="both"/>
              <w:rPr>
                <w:b/>
                <w:bCs/>
                <w:i/>
                <w:iCs/>
                <w:lang w:val="ru-RU"/>
              </w:rPr>
            </w:pPr>
            <w:r w:rsidRPr="006A64E0">
              <w:rPr>
                <w:b/>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ind w:firstLine="708"/>
              <w:rPr>
                <w:b/>
                <w:bCs/>
                <w:i/>
                <w:iCs/>
                <w:lang w:val="ru-RU"/>
              </w:rPr>
            </w:pPr>
          </w:p>
          <w:p w:rsidR="001619E7" w:rsidRPr="006A64E0" w:rsidRDefault="001619E7">
            <w:pPr>
              <w:ind w:firstLine="708"/>
              <w:rPr>
                <w:b/>
                <w:bCs/>
                <w:i/>
                <w:iCs/>
                <w:lang w:val="ru-RU"/>
              </w:rPr>
            </w:pPr>
          </w:p>
          <w:p w:rsidR="001619E7" w:rsidRPr="006A64E0" w:rsidRDefault="001619E7">
            <w:pPr>
              <w:ind w:firstLine="708"/>
              <w:rPr>
                <w:b/>
                <w:bCs/>
                <w:i/>
                <w:iCs/>
                <w:lang w:val="ru-RU"/>
              </w:rPr>
            </w:pPr>
          </w:p>
        </w:tc>
      </w:tr>
    </w:tbl>
    <w:p w:rsidR="001619E7" w:rsidRPr="006A64E0" w:rsidRDefault="001619E7">
      <w:pPr>
        <w:rPr>
          <w:b/>
          <w:bCs/>
          <w:i/>
          <w:iCs/>
          <w:lang w:val="sr-Cyrl-RS"/>
        </w:rPr>
      </w:pPr>
    </w:p>
    <w:p w:rsidR="001619E7" w:rsidRPr="006A64E0" w:rsidRDefault="001619E7">
      <w:r w:rsidRPr="006A64E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6A64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center"/>
            </w:pPr>
          </w:p>
          <w:p w:rsidR="001619E7" w:rsidRPr="006A64E0" w:rsidRDefault="001619E7">
            <w:pPr>
              <w:jc w:val="center"/>
              <w:rPr>
                <w:rFonts w:eastAsia="TimesNewRomanPSMT"/>
                <w:b/>
                <w:bCs/>
              </w:rPr>
            </w:pPr>
            <w:r w:rsidRPr="006A64E0">
              <w:rPr>
                <w:rFonts w:eastAsia="TimesNewRomanPSMT"/>
                <w:b/>
                <w:bCs/>
              </w:rPr>
              <w:t xml:space="preserve">А) САМОСТАЛНО </w:t>
            </w:r>
          </w:p>
        </w:tc>
      </w:tr>
      <w:tr w:rsidR="001619E7" w:rsidRPr="006A64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center"/>
              <w:rPr>
                <w:rFonts w:eastAsia="TimesNewRomanPSMT"/>
                <w:b/>
                <w:bCs/>
              </w:rPr>
            </w:pPr>
          </w:p>
          <w:p w:rsidR="001619E7" w:rsidRPr="006A64E0" w:rsidRDefault="001619E7">
            <w:pPr>
              <w:jc w:val="center"/>
              <w:rPr>
                <w:rFonts w:eastAsia="TimesNewRomanPSMT"/>
                <w:b/>
                <w:bCs/>
              </w:rPr>
            </w:pPr>
            <w:r w:rsidRPr="006A64E0">
              <w:rPr>
                <w:rFonts w:eastAsia="TimesNewRomanPSMT"/>
                <w:b/>
                <w:bCs/>
              </w:rPr>
              <w:t>Б) СА ПОДИЗВОЂАЧЕМ</w:t>
            </w:r>
          </w:p>
        </w:tc>
      </w:tr>
      <w:tr w:rsidR="001619E7" w:rsidRPr="006A64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center"/>
              <w:rPr>
                <w:rFonts w:eastAsia="TimesNewRomanPSMT"/>
                <w:b/>
                <w:bCs/>
              </w:rPr>
            </w:pPr>
          </w:p>
          <w:p w:rsidR="001619E7" w:rsidRPr="006A64E0" w:rsidRDefault="001619E7">
            <w:pPr>
              <w:jc w:val="center"/>
              <w:rPr>
                <w:b/>
                <w:i/>
                <w:iCs/>
                <w:lang w:val="ru-RU"/>
              </w:rPr>
            </w:pPr>
            <w:r w:rsidRPr="006A64E0">
              <w:rPr>
                <w:rFonts w:eastAsia="TimesNewRomanPSMT"/>
                <w:b/>
                <w:bCs/>
              </w:rPr>
              <w:t>В) КАО ЗАЈЕДНИЧКУ ПОНУДУ</w:t>
            </w:r>
          </w:p>
        </w:tc>
      </w:tr>
    </w:tbl>
    <w:p w:rsidR="001619E7" w:rsidRPr="006A64E0" w:rsidRDefault="001619E7">
      <w:pPr>
        <w:jc w:val="both"/>
        <w:rPr>
          <w:i/>
          <w:iCs/>
          <w:lang w:val="ru-RU"/>
        </w:rPr>
      </w:pPr>
      <w:r w:rsidRPr="006A64E0">
        <w:rPr>
          <w:b/>
          <w:i/>
          <w:iCs/>
          <w:lang w:val="ru-RU"/>
        </w:rPr>
        <w:lastRenderedPageBreak/>
        <w:t>Напомена:</w:t>
      </w:r>
      <w:r w:rsidRPr="006A64E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6A64E0">
        <w:rPr>
          <w:i/>
          <w:iCs/>
          <w:lang w:val="ru-RU"/>
        </w:rPr>
        <w:t>ци</w:t>
      </w:r>
      <w:r w:rsidRPr="006A64E0">
        <w:rPr>
          <w:i/>
          <w:iCs/>
          <w:lang w:val="ru-RU"/>
        </w:rPr>
        <w:t>ма заједничке понуде, уколико понуду подноси група понуђача</w:t>
      </w:r>
    </w:p>
    <w:p w:rsidR="00DC3C98" w:rsidRPr="006A64E0" w:rsidRDefault="00DC3C98">
      <w:pPr>
        <w:jc w:val="both"/>
        <w:rPr>
          <w:i/>
          <w:iCs/>
          <w:lang w:val="ru-RU"/>
        </w:rPr>
      </w:pPr>
    </w:p>
    <w:p w:rsidR="00DC3C98" w:rsidRPr="006A64E0" w:rsidRDefault="00DC3C98">
      <w:pPr>
        <w:jc w:val="both"/>
        <w:rPr>
          <w:rFonts w:eastAsia="TimesNewRomanPSMT"/>
          <w:bCs/>
          <w:lang w:val="sr-Cyrl-RS"/>
        </w:rPr>
      </w:pPr>
    </w:p>
    <w:p w:rsidR="001619E7" w:rsidRPr="006A64E0" w:rsidRDefault="001619E7">
      <w:pPr>
        <w:jc w:val="both"/>
        <w:rPr>
          <w:rFonts w:eastAsia="TimesNewRomanPSMT"/>
          <w:b/>
          <w:bCs/>
          <w:i/>
        </w:rPr>
      </w:pPr>
      <w:r w:rsidRPr="006A64E0">
        <w:rPr>
          <w:rFonts w:eastAsia="TimesNewRomanPSMT"/>
          <w:b/>
          <w:bCs/>
          <w:i/>
          <w:lang w:val="sr-Cyrl-CS"/>
        </w:rPr>
        <w:t xml:space="preserve">3) </w:t>
      </w:r>
      <w:r w:rsidRPr="006A64E0">
        <w:rPr>
          <w:rFonts w:eastAsia="TimesNewRomanPSMT"/>
          <w:b/>
          <w:bCs/>
          <w:i/>
        </w:rPr>
        <w:t xml:space="preserve">ПОДАЦИ О ПОДИЗВОЂАЧУ </w:t>
      </w:r>
    </w:p>
    <w:p w:rsidR="001619E7" w:rsidRPr="006A64E0" w:rsidRDefault="001619E7">
      <w:pPr>
        <w:jc w:val="both"/>
      </w:pPr>
      <w:r w:rsidRPr="006A64E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FA087A" w:rsidRPr="006A64E0" w:rsidTr="00FA087A">
        <w:tc>
          <w:tcPr>
            <w:tcW w:w="465" w:type="dxa"/>
            <w:vMerge w:val="restart"/>
            <w:tcBorders>
              <w:top w:val="single" w:sz="4" w:space="0" w:color="000000"/>
              <w:left w:val="single" w:sz="4" w:space="0" w:color="000000"/>
            </w:tcBorders>
            <w:shd w:val="clear" w:color="auto" w:fill="auto"/>
          </w:tcPr>
          <w:p w:rsidR="00FA087A" w:rsidRPr="00FA087A" w:rsidRDefault="00FA087A">
            <w:pPr>
              <w:snapToGrid w:val="0"/>
              <w:jc w:val="both"/>
              <w:rPr>
                <w:highlight w:val="green"/>
              </w:rPr>
            </w:pPr>
          </w:p>
          <w:p w:rsidR="00FA087A" w:rsidRPr="00D2695D" w:rsidRDefault="00FA087A">
            <w:pPr>
              <w:jc w:val="both"/>
              <w:rPr>
                <w:rFonts w:eastAsia="TimesNewRomanPSMT"/>
                <w:bCs/>
                <w:i/>
              </w:rPr>
            </w:pPr>
            <w:r w:rsidRPr="00D2695D">
              <w:rPr>
                <w:rFonts w:eastAsia="TimesNewRomanPSMT"/>
                <w:bCs/>
                <w:i/>
              </w:rPr>
              <w:t>1)</w:t>
            </w:r>
          </w:p>
          <w:p w:rsidR="00FA087A" w:rsidRPr="00FA087A" w:rsidRDefault="00FA087A">
            <w:pPr>
              <w:snapToGrid w:val="0"/>
              <w:jc w:val="both"/>
              <w:rPr>
                <w:rFonts w:eastAsia="TimesNewRomanPSMT"/>
                <w:bCs/>
                <w:i/>
                <w:highlight w:val="green"/>
              </w:rPr>
            </w:pPr>
          </w:p>
          <w:p w:rsidR="00FA087A" w:rsidRPr="00FA087A" w:rsidRDefault="00FA087A">
            <w:pPr>
              <w:snapToGrid w:val="0"/>
              <w:jc w:val="both"/>
              <w:rPr>
                <w:rFonts w:eastAsia="TimesNewRomanPSMT"/>
                <w:bCs/>
                <w:i/>
                <w:highlight w:val="green"/>
              </w:rPr>
            </w:pPr>
          </w:p>
          <w:p w:rsidR="00FA087A" w:rsidRPr="00FA087A" w:rsidRDefault="00FA087A">
            <w:pPr>
              <w:snapToGrid w:val="0"/>
              <w:jc w:val="both"/>
              <w:rPr>
                <w:rFonts w:eastAsia="TimesNewRomanPSMT"/>
                <w:bCs/>
                <w:i/>
                <w:highlight w:val="green"/>
              </w:rPr>
            </w:pPr>
          </w:p>
          <w:p w:rsidR="00FA087A" w:rsidRPr="00FA087A" w:rsidRDefault="00FA087A" w:rsidP="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rsidP="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rsidP="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pPr>
              <w:snapToGrid w:val="0"/>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pPr>
              <w:snapToGrid w:val="0"/>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lang w:val="ru-RU"/>
              </w:rPr>
            </w:pPr>
          </w:p>
          <w:p w:rsidR="00FA087A" w:rsidRPr="006A64E0" w:rsidRDefault="00FA087A">
            <w:pPr>
              <w:jc w:val="both"/>
              <w:rPr>
                <w:rFonts w:eastAsia="TimesNewRomanPSMT"/>
                <w:b/>
                <w:bCs/>
                <w:lang w:val="ru-RU"/>
              </w:rPr>
            </w:pPr>
            <w:r w:rsidRPr="006A64E0">
              <w:rPr>
                <w:rFonts w:eastAsia="TimesNewRomanPSMT"/>
                <w:b/>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r w:rsidR="00FA087A" w:rsidRPr="006A64E0" w:rsidTr="00FA087A">
        <w:tc>
          <w:tcPr>
            <w:tcW w:w="465" w:type="dxa"/>
            <w:vMerge/>
            <w:tcBorders>
              <w:left w:val="single" w:sz="4" w:space="0" w:color="000000"/>
              <w:bottom w:val="single" w:sz="4" w:space="0" w:color="000000"/>
            </w:tcBorders>
            <w:shd w:val="clear" w:color="auto" w:fill="auto"/>
          </w:tcPr>
          <w:p w:rsidR="00FA087A" w:rsidRPr="00FA087A" w:rsidRDefault="00FA087A">
            <w:pPr>
              <w:snapToGrid w:val="0"/>
              <w:jc w:val="both"/>
              <w:rPr>
                <w:rFonts w:eastAsia="TimesNewRomanPSMT"/>
                <w:bCs/>
                <w:i/>
                <w:highlight w:val="green"/>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lang w:val="ru-RU"/>
              </w:rPr>
            </w:pPr>
          </w:p>
          <w:p w:rsidR="00FA087A" w:rsidRPr="006A64E0" w:rsidRDefault="00FA087A">
            <w:pPr>
              <w:jc w:val="both"/>
              <w:rPr>
                <w:rFonts w:eastAsia="TimesNewRomanPSMT"/>
                <w:b/>
                <w:bCs/>
                <w:lang w:val="ru-RU"/>
              </w:rPr>
            </w:pPr>
            <w:r w:rsidRPr="006A64E0">
              <w:rPr>
                <w:rFonts w:eastAsia="TimesNewRomanPSMT"/>
                <w:b/>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r w:rsidR="00FA087A" w:rsidRPr="006A64E0" w:rsidTr="00FA087A">
        <w:tc>
          <w:tcPr>
            <w:tcW w:w="465" w:type="dxa"/>
            <w:vMerge w:val="restart"/>
            <w:tcBorders>
              <w:top w:val="single" w:sz="4" w:space="0" w:color="000000"/>
              <w:left w:val="single" w:sz="4" w:space="0" w:color="000000"/>
            </w:tcBorders>
            <w:shd w:val="clear" w:color="auto" w:fill="auto"/>
          </w:tcPr>
          <w:p w:rsidR="00FA087A" w:rsidRPr="00D2695D" w:rsidRDefault="00FA087A">
            <w:pPr>
              <w:snapToGrid w:val="0"/>
              <w:jc w:val="both"/>
              <w:rPr>
                <w:rFonts w:eastAsia="TimesNewRomanPSMT"/>
                <w:bCs/>
                <w:i/>
                <w:lang w:val="ru-RU"/>
              </w:rPr>
            </w:pPr>
          </w:p>
          <w:p w:rsidR="00FA087A" w:rsidRPr="00D2695D" w:rsidRDefault="00FA087A">
            <w:pPr>
              <w:jc w:val="both"/>
              <w:rPr>
                <w:rFonts w:eastAsia="TimesNewRomanPSMT"/>
                <w:bCs/>
                <w:i/>
              </w:rPr>
            </w:pPr>
            <w:r w:rsidRPr="00D2695D">
              <w:rPr>
                <w:rFonts w:eastAsia="TimesNewRomanPSMT"/>
                <w:bCs/>
                <w:i/>
              </w:rPr>
              <w:t>2)</w:t>
            </w:r>
          </w:p>
          <w:p w:rsidR="00FA087A" w:rsidRPr="00D2695D" w:rsidRDefault="00FA087A">
            <w:pPr>
              <w:snapToGrid w:val="0"/>
              <w:jc w:val="both"/>
              <w:rPr>
                <w:rFonts w:eastAsia="TimesNewRomanPSMT"/>
                <w:bCs/>
                <w:i/>
              </w:rPr>
            </w:pPr>
          </w:p>
          <w:p w:rsidR="00FA087A" w:rsidRPr="00D2695D" w:rsidRDefault="00FA087A">
            <w:pPr>
              <w:snapToGrid w:val="0"/>
              <w:jc w:val="both"/>
              <w:rPr>
                <w:rFonts w:eastAsia="TimesNewRomanPSMT"/>
                <w:bCs/>
                <w:i/>
              </w:rPr>
            </w:pPr>
          </w:p>
          <w:p w:rsidR="00FA087A" w:rsidRPr="00D2695D" w:rsidRDefault="00FA087A">
            <w:pPr>
              <w:snapToGrid w:val="0"/>
              <w:jc w:val="both"/>
              <w:rPr>
                <w:rFonts w:eastAsia="TimesNewRomanPSMT"/>
                <w:bCs/>
                <w:i/>
              </w:rPr>
            </w:pPr>
          </w:p>
          <w:p w:rsidR="00FA087A" w:rsidRPr="00D2695D"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rPr>
            </w:pPr>
          </w:p>
          <w:p w:rsidR="00FA087A" w:rsidRPr="00D2695D" w:rsidRDefault="00FA087A">
            <w:pPr>
              <w:jc w:val="both"/>
              <w:rPr>
                <w:rFonts w:eastAsia="TimesNewRomanPSMT"/>
                <w:b/>
                <w:bCs/>
              </w:rPr>
            </w:pPr>
            <w:r w:rsidRPr="00D2695D">
              <w:rPr>
                <w:rFonts w:eastAsia="TimesNewRomanPSMT"/>
                <w:b/>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D2695D"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rPr>
            </w:pPr>
          </w:p>
          <w:p w:rsidR="00FA087A" w:rsidRPr="00D2695D" w:rsidRDefault="00FA087A">
            <w:pPr>
              <w:jc w:val="both"/>
              <w:rPr>
                <w:rFonts w:eastAsia="TimesNewRomanPSMT"/>
                <w:b/>
                <w:bCs/>
              </w:rPr>
            </w:pPr>
            <w:r w:rsidRPr="00D2695D">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6A64E0"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6A64E0"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6A64E0"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6A64E0"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lang w:val="ru-RU"/>
              </w:rPr>
            </w:pPr>
          </w:p>
          <w:p w:rsidR="00FA087A" w:rsidRPr="006A64E0" w:rsidRDefault="00FA087A">
            <w:pPr>
              <w:jc w:val="both"/>
              <w:rPr>
                <w:rFonts w:eastAsia="TimesNewRomanPSMT"/>
                <w:b/>
                <w:bCs/>
                <w:lang w:val="ru-RU"/>
              </w:rPr>
            </w:pPr>
            <w:r w:rsidRPr="006A64E0">
              <w:rPr>
                <w:rFonts w:eastAsia="TimesNewRomanPSMT"/>
                <w:b/>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r w:rsidR="00FA087A" w:rsidRPr="006A64E0" w:rsidTr="00FA087A">
        <w:tc>
          <w:tcPr>
            <w:tcW w:w="465" w:type="dxa"/>
            <w:vMerge/>
            <w:tcBorders>
              <w:left w:val="single" w:sz="4" w:space="0" w:color="000000"/>
              <w:bottom w:val="single" w:sz="4" w:space="0" w:color="000000"/>
            </w:tcBorders>
            <w:shd w:val="clear" w:color="auto" w:fill="auto"/>
          </w:tcPr>
          <w:p w:rsidR="00FA087A" w:rsidRPr="006A64E0" w:rsidRDefault="00FA087A">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lang w:val="ru-RU"/>
              </w:rPr>
            </w:pPr>
          </w:p>
          <w:p w:rsidR="00FA087A" w:rsidRPr="006A64E0" w:rsidRDefault="00FA087A">
            <w:pPr>
              <w:jc w:val="both"/>
              <w:rPr>
                <w:rFonts w:eastAsia="TimesNewRomanPSMT"/>
                <w:b/>
                <w:bCs/>
                <w:lang w:val="ru-RU"/>
              </w:rPr>
            </w:pPr>
            <w:r w:rsidRPr="006A64E0">
              <w:rPr>
                <w:rFonts w:eastAsia="TimesNewRomanPSMT"/>
                <w:b/>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bl>
    <w:p w:rsidR="007C1B25" w:rsidRPr="006A64E0" w:rsidRDefault="007C1B25">
      <w:pPr>
        <w:jc w:val="both"/>
        <w:rPr>
          <w:b/>
          <w:bCs/>
          <w:i/>
          <w:iCs/>
          <w:u w:val="single"/>
          <w:lang w:val="ru-RU"/>
        </w:rPr>
      </w:pPr>
    </w:p>
    <w:p w:rsidR="00DC3C98" w:rsidRPr="006A64E0" w:rsidRDefault="00DC3C98">
      <w:pPr>
        <w:jc w:val="both"/>
        <w:rPr>
          <w:b/>
          <w:bCs/>
          <w:i/>
          <w:iCs/>
          <w:u w:val="single"/>
          <w:lang w:val="ru-RU"/>
        </w:rPr>
      </w:pPr>
    </w:p>
    <w:p w:rsidR="001619E7" w:rsidRPr="006A64E0" w:rsidRDefault="001619E7">
      <w:pPr>
        <w:jc w:val="both"/>
        <w:rPr>
          <w:i/>
          <w:iCs/>
          <w:lang w:val="ru-RU"/>
        </w:rPr>
      </w:pPr>
      <w:r w:rsidRPr="006A64E0">
        <w:rPr>
          <w:b/>
          <w:bCs/>
          <w:i/>
          <w:iCs/>
          <w:u w:val="single"/>
          <w:lang w:val="ru-RU"/>
        </w:rPr>
        <w:t>Напомена:</w:t>
      </w:r>
      <w:r w:rsidRPr="006A64E0">
        <w:rPr>
          <w:b/>
          <w:bCs/>
          <w:i/>
          <w:iCs/>
          <w:lang w:val="ru-RU"/>
        </w:rPr>
        <w:t xml:space="preserve"> </w:t>
      </w:r>
    </w:p>
    <w:p w:rsidR="001619E7" w:rsidRPr="006A64E0" w:rsidRDefault="001619E7">
      <w:pPr>
        <w:jc w:val="both"/>
        <w:rPr>
          <w:rFonts w:eastAsia="TimesNewRomanPSMT"/>
          <w:b/>
          <w:bCs/>
          <w:lang w:val="ru-RU"/>
        </w:rPr>
      </w:pPr>
      <w:r w:rsidRPr="006A64E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6A64E0" w:rsidRDefault="001619E7">
      <w:pPr>
        <w:jc w:val="both"/>
        <w:rPr>
          <w:rFonts w:eastAsia="TimesNewRomanPSMT"/>
          <w:b/>
          <w:bCs/>
          <w:lang w:val="ru-RU"/>
        </w:rPr>
      </w:pPr>
    </w:p>
    <w:p w:rsidR="001619E7" w:rsidRPr="006A64E0" w:rsidRDefault="001619E7">
      <w:pPr>
        <w:jc w:val="both"/>
        <w:rPr>
          <w:rFonts w:eastAsia="TimesNewRomanPSMT"/>
          <w:b/>
          <w:bCs/>
          <w:lang w:val="ru-RU"/>
        </w:rPr>
      </w:pPr>
    </w:p>
    <w:p w:rsidR="00BA1849" w:rsidRDefault="00BA1849">
      <w:pPr>
        <w:jc w:val="both"/>
        <w:rPr>
          <w:rFonts w:eastAsia="TimesNewRomanPSMT"/>
          <w:b/>
          <w:bCs/>
          <w:i/>
          <w:lang w:val="sr-Cyrl-CS"/>
        </w:rPr>
      </w:pPr>
    </w:p>
    <w:p w:rsidR="001619E7" w:rsidRPr="006A64E0" w:rsidRDefault="001619E7">
      <w:pPr>
        <w:jc w:val="both"/>
        <w:rPr>
          <w:rFonts w:eastAsia="TimesNewRomanPSMT"/>
          <w:b/>
          <w:bCs/>
          <w:i/>
          <w:lang w:val="ru-RU"/>
        </w:rPr>
      </w:pPr>
      <w:r w:rsidRPr="006A64E0">
        <w:rPr>
          <w:rFonts w:eastAsia="TimesNewRomanPSMT"/>
          <w:b/>
          <w:bCs/>
          <w:i/>
          <w:lang w:val="sr-Cyrl-CS"/>
        </w:rPr>
        <w:t xml:space="preserve">4) </w:t>
      </w:r>
      <w:r w:rsidRPr="006A64E0">
        <w:rPr>
          <w:rFonts w:eastAsia="TimesNewRomanPSMT"/>
          <w:b/>
          <w:bCs/>
          <w:i/>
          <w:lang w:val="ru-RU"/>
        </w:rPr>
        <w:t>ПОДАЦИ О УЧЕСНИКУ  У ЗАЈЕДНИЧКОЈ ПОНУДИ</w:t>
      </w:r>
    </w:p>
    <w:p w:rsidR="001619E7" w:rsidRPr="006A64E0" w:rsidRDefault="001619E7">
      <w:pPr>
        <w:jc w:val="both"/>
      </w:pPr>
      <w:r w:rsidRPr="006A64E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FA087A" w:rsidRPr="006A64E0" w:rsidTr="00FA087A">
        <w:tc>
          <w:tcPr>
            <w:tcW w:w="465" w:type="dxa"/>
            <w:vMerge w:val="restart"/>
            <w:tcBorders>
              <w:top w:val="single" w:sz="4" w:space="0" w:color="000000"/>
              <w:left w:val="single" w:sz="4" w:space="0" w:color="000000"/>
            </w:tcBorders>
            <w:shd w:val="clear" w:color="auto" w:fill="auto"/>
          </w:tcPr>
          <w:p w:rsidR="00FA087A" w:rsidRPr="00D2695D" w:rsidRDefault="00FA087A">
            <w:pPr>
              <w:snapToGrid w:val="0"/>
              <w:jc w:val="both"/>
            </w:pPr>
          </w:p>
          <w:p w:rsidR="00FA087A" w:rsidRPr="00D2695D" w:rsidRDefault="00FA087A">
            <w:pPr>
              <w:jc w:val="both"/>
              <w:rPr>
                <w:rFonts w:eastAsia="TimesNewRomanPSMT"/>
                <w:bCs/>
                <w:i/>
                <w:lang w:val="ru-RU"/>
              </w:rPr>
            </w:pPr>
            <w:r w:rsidRPr="00D2695D">
              <w:rPr>
                <w:rFonts w:eastAsia="TimesNewRomanPSMT"/>
                <w:bCs/>
                <w:i/>
              </w:rPr>
              <w:t>1)</w:t>
            </w:r>
          </w:p>
          <w:p w:rsidR="00FA087A" w:rsidRPr="00D2695D" w:rsidRDefault="00FA087A">
            <w:pPr>
              <w:snapToGrid w:val="0"/>
              <w:jc w:val="both"/>
              <w:rPr>
                <w:rFonts w:eastAsia="TimesNewRomanPSMT"/>
                <w:bCs/>
                <w:i/>
                <w:lang w:val="ru-RU"/>
              </w:rPr>
            </w:pPr>
          </w:p>
          <w:p w:rsidR="00FA087A" w:rsidRPr="00D2695D" w:rsidRDefault="00FA087A">
            <w:pPr>
              <w:snapToGrid w:val="0"/>
              <w:jc w:val="both"/>
              <w:rPr>
                <w:rFonts w:eastAsia="TimesNewRomanPSMT"/>
                <w:bCs/>
                <w:i/>
              </w:rPr>
            </w:pPr>
          </w:p>
          <w:p w:rsidR="00FA087A" w:rsidRPr="00D2695D" w:rsidRDefault="00FA087A">
            <w:pPr>
              <w:snapToGrid w:val="0"/>
              <w:jc w:val="both"/>
              <w:rPr>
                <w:rFonts w:eastAsia="TimesNewRomanPSMT"/>
                <w:bCs/>
                <w:i/>
              </w:rPr>
            </w:pPr>
          </w:p>
          <w:p w:rsidR="00FA087A" w:rsidRPr="00D2695D"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lang w:val="ru-RU"/>
              </w:rPr>
            </w:pPr>
          </w:p>
          <w:p w:rsidR="00FA087A" w:rsidRPr="00D2695D" w:rsidRDefault="00FA087A">
            <w:pPr>
              <w:jc w:val="both"/>
              <w:rPr>
                <w:rFonts w:eastAsia="TimesNewRomanPSMT"/>
                <w:b/>
                <w:bCs/>
                <w:lang w:val="ru-RU"/>
              </w:rPr>
            </w:pPr>
            <w:r w:rsidRPr="00D2695D">
              <w:rPr>
                <w:rFonts w:eastAsia="TimesNewRomanPSMT"/>
                <w:b/>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r w:rsidR="00FA087A" w:rsidRPr="006A64E0" w:rsidTr="00FA087A">
        <w:tc>
          <w:tcPr>
            <w:tcW w:w="465" w:type="dxa"/>
            <w:vMerge/>
            <w:tcBorders>
              <w:left w:val="single" w:sz="4" w:space="0" w:color="000000"/>
            </w:tcBorders>
            <w:shd w:val="clear" w:color="auto" w:fill="auto"/>
          </w:tcPr>
          <w:p w:rsidR="00FA087A" w:rsidRPr="00D2695D"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lang w:val="ru-RU"/>
              </w:rPr>
            </w:pPr>
          </w:p>
          <w:p w:rsidR="00FA087A" w:rsidRPr="00D2695D" w:rsidRDefault="00FA087A">
            <w:pPr>
              <w:jc w:val="both"/>
              <w:rPr>
                <w:rFonts w:eastAsia="TimesNewRomanPSMT"/>
                <w:b/>
                <w:bCs/>
              </w:rPr>
            </w:pPr>
            <w:r w:rsidRPr="00D2695D">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D2695D"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rPr>
            </w:pPr>
          </w:p>
          <w:p w:rsidR="00FA087A" w:rsidRPr="00D2695D" w:rsidRDefault="00FA087A">
            <w:pPr>
              <w:jc w:val="both"/>
              <w:rPr>
                <w:rFonts w:eastAsia="TimesNewRomanPSMT"/>
                <w:b/>
                <w:bCs/>
              </w:rPr>
            </w:pPr>
            <w:r w:rsidRPr="00D2695D">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bottom w:val="single" w:sz="4" w:space="0" w:color="000000"/>
            </w:tcBorders>
            <w:shd w:val="clear" w:color="auto" w:fill="auto"/>
          </w:tcPr>
          <w:p w:rsidR="00FA087A" w:rsidRPr="00FA087A" w:rsidRDefault="00FA087A">
            <w:pPr>
              <w:snapToGrid w:val="0"/>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val="restart"/>
            <w:tcBorders>
              <w:top w:val="single" w:sz="4" w:space="0" w:color="000000"/>
              <w:left w:val="single" w:sz="4" w:space="0" w:color="000000"/>
            </w:tcBorders>
            <w:shd w:val="clear" w:color="auto" w:fill="auto"/>
          </w:tcPr>
          <w:p w:rsidR="00FA087A" w:rsidRPr="00D2695D" w:rsidRDefault="00FA087A">
            <w:pPr>
              <w:snapToGrid w:val="0"/>
              <w:jc w:val="both"/>
              <w:rPr>
                <w:rFonts w:eastAsia="TimesNewRomanPSMT"/>
                <w:bCs/>
                <w:i/>
              </w:rPr>
            </w:pPr>
          </w:p>
          <w:p w:rsidR="00FA087A" w:rsidRPr="00D2695D" w:rsidRDefault="00FA087A">
            <w:pPr>
              <w:jc w:val="both"/>
              <w:rPr>
                <w:rFonts w:eastAsia="TimesNewRomanPSMT"/>
                <w:bCs/>
                <w:i/>
                <w:lang w:val="ru-RU"/>
              </w:rPr>
            </w:pPr>
            <w:r w:rsidRPr="00D2695D">
              <w:rPr>
                <w:rFonts w:eastAsia="TimesNewRomanPSMT"/>
                <w:bCs/>
                <w:i/>
              </w:rPr>
              <w:t>2)</w:t>
            </w:r>
          </w:p>
          <w:p w:rsidR="00FA087A" w:rsidRPr="00D2695D" w:rsidRDefault="00FA087A">
            <w:pPr>
              <w:snapToGrid w:val="0"/>
              <w:jc w:val="both"/>
              <w:rPr>
                <w:rFonts w:eastAsia="TimesNewRomanPSMT"/>
                <w:bCs/>
                <w:i/>
                <w:lang w:val="ru-RU"/>
              </w:rPr>
            </w:pPr>
          </w:p>
          <w:p w:rsidR="00FA087A" w:rsidRPr="00D2695D" w:rsidRDefault="00FA087A">
            <w:pPr>
              <w:snapToGrid w:val="0"/>
              <w:jc w:val="both"/>
              <w:rPr>
                <w:rFonts w:eastAsia="TimesNewRomanPSMT"/>
                <w:bCs/>
                <w:i/>
              </w:rPr>
            </w:pPr>
          </w:p>
          <w:p w:rsidR="00FA087A" w:rsidRPr="00D2695D" w:rsidRDefault="00FA087A">
            <w:pPr>
              <w:snapToGrid w:val="0"/>
              <w:jc w:val="both"/>
              <w:rPr>
                <w:rFonts w:eastAsia="TimesNewRomanPSMT"/>
                <w:bCs/>
                <w:i/>
              </w:rPr>
            </w:pPr>
          </w:p>
          <w:p w:rsidR="00FA087A" w:rsidRPr="00D2695D"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lang w:val="ru-RU"/>
              </w:rPr>
            </w:pPr>
          </w:p>
          <w:p w:rsidR="00FA087A" w:rsidRPr="00D2695D" w:rsidRDefault="00FA087A">
            <w:pPr>
              <w:jc w:val="both"/>
              <w:rPr>
                <w:rFonts w:eastAsia="TimesNewRomanPSMT"/>
                <w:b/>
                <w:bCs/>
                <w:lang w:val="ru-RU"/>
              </w:rPr>
            </w:pPr>
            <w:r w:rsidRPr="00D2695D">
              <w:rPr>
                <w:rFonts w:eastAsia="TimesNewRomanPSMT"/>
                <w:b/>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r w:rsidR="00FA087A" w:rsidRPr="006A64E0" w:rsidTr="00FA087A">
        <w:tc>
          <w:tcPr>
            <w:tcW w:w="465" w:type="dxa"/>
            <w:vMerge/>
            <w:tcBorders>
              <w:left w:val="single" w:sz="4" w:space="0" w:color="000000"/>
            </w:tcBorders>
            <w:shd w:val="clear" w:color="auto" w:fill="auto"/>
          </w:tcPr>
          <w:p w:rsidR="00FA087A" w:rsidRPr="00D2695D"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lang w:val="ru-RU"/>
              </w:rPr>
            </w:pPr>
          </w:p>
          <w:p w:rsidR="00FA087A" w:rsidRPr="00D2695D" w:rsidRDefault="00FA087A">
            <w:pPr>
              <w:jc w:val="both"/>
              <w:rPr>
                <w:rFonts w:eastAsia="TimesNewRomanPSMT"/>
                <w:b/>
                <w:bCs/>
              </w:rPr>
            </w:pPr>
            <w:r w:rsidRPr="00D2695D">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rsidP="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FA087A" w:rsidRDefault="00FA087A">
            <w:pPr>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bottom w:val="single" w:sz="4" w:space="0" w:color="000000"/>
            </w:tcBorders>
            <w:shd w:val="clear" w:color="auto" w:fill="auto"/>
          </w:tcPr>
          <w:p w:rsidR="00FA087A" w:rsidRPr="00FA087A" w:rsidRDefault="00FA087A">
            <w:pPr>
              <w:snapToGrid w:val="0"/>
              <w:jc w:val="both"/>
              <w:rPr>
                <w:rFonts w:eastAsia="TimesNewRomanPSMT"/>
                <w:bCs/>
                <w:i/>
                <w:highlight w:val="green"/>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val="restart"/>
            <w:tcBorders>
              <w:top w:val="single" w:sz="4" w:space="0" w:color="000000"/>
              <w:left w:val="single" w:sz="4" w:space="0" w:color="000000"/>
            </w:tcBorders>
            <w:shd w:val="clear" w:color="auto" w:fill="auto"/>
          </w:tcPr>
          <w:p w:rsidR="00FA087A" w:rsidRPr="00D2695D" w:rsidRDefault="00FA087A">
            <w:pPr>
              <w:snapToGrid w:val="0"/>
              <w:jc w:val="both"/>
              <w:rPr>
                <w:rFonts w:eastAsia="TimesNewRomanPSMT"/>
                <w:bCs/>
                <w:i/>
              </w:rPr>
            </w:pPr>
          </w:p>
          <w:p w:rsidR="00FA087A" w:rsidRPr="00D2695D" w:rsidRDefault="00FA087A">
            <w:pPr>
              <w:jc w:val="both"/>
              <w:rPr>
                <w:rFonts w:eastAsia="TimesNewRomanPSMT"/>
                <w:bCs/>
                <w:i/>
                <w:lang w:val="ru-RU"/>
              </w:rPr>
            </w:pPr>
            <w:r w:rsidRPr="00D2695D">
              <w:rPr>
                <w:rFonts w:eastAsia="TimesNewRomanPSMT"/>
                <w:bCs/>
                <w:i/>
              </w:rPr>
              <w:t>3)</w:t>
            </w:r>
          </w:p>
          <w:p w:rsidR="00FA087A" w:rsidRPr="00D2695D" w:rsidRDefault="00FA087A">
            <w:pPr>
              <w:snapToGrid w:val="0"/>
              <w:jc w:val="both"/>
              <w:rPr>
                <w:rFonts w:eastAsia="TimesNewRomanPSMT"/>
                <w:bCs/>
                <w:i/>
                <w:lang w:val="ru-RU"/>
              </w:rPr>
            </w:pPr>
          </w:p>
          <w:p w:rsidR="00FA087A" w:rsidRPr="00D2695D" w:rsidRDefault="00FA087A">
            <w:pPr>
              <w:snapToGrid w:val="0"/>
              <w:jc w:val="both"/>
              <w:rPr>
                <w:rFonts w:eastAsia="TimesNewRomanPSMT"/>
                <w:bCs/>
                <w:i/>
              </w:rPr>
            </w:pPr>
          </w:p>
          <w:p w:rsidR="00FA087A" w:rsidRPr="00D2695D" w:rsidRDefault="00FA087A">
            <w:pPr>
              <w:snapToGrid w:val="0"/>
              <w:jc w:val="both"/>
              <w:rPr>
                <w:rFonts w:eastAsia="TimesNewRomanPSMT"/>
                <w:bCs/>
                <w:i/>
              </w:rPr>
            </w:pPr>
          </w:p>
          <w:p w:rsidR="00FA087A" w:rsidRPr="00D2695D"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lang w:val="ru-RU"/>
              </w:rPr>
            </w:pPr>
          </w:p>
          <w:p w:rsidR="00FA087A" w:rsidRPr="00D2695D" w:rsidRDefault="00FA087A">
            <w:pPr>
              <w:jc w:val="both"/>
              <w:rPr>
                <w:rFonts w:eastAsia="TimesNewRomanPSMT"/>
                <w:b/>
                <w:bCs/>
                <w:lang w:val="ru-RU"/>
              </w:rPr>
            </w:pPr>
            <w:r w:rsidRPr="00D2695D">
              <w:rPr>
                <w:rFonts w:eastAsia="TimesNewRomanPSMT"/>
                <w:b/>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lang w:val="ru-RU"/>
              </w:rPr>
            </w:pPr>
          </w:p>
        </w:tc>
      </w:tr>
      <w:tr w:rsidR="00FA087A" w:rsidRPr="006A64E0" w:rsidTr="00FA087A">
        <w:tc>
          <w:tcPr>
            <w:tcW w:w="465" w:type="dxa"/>
            <w:vMerge/>
            <w:tcBorders>
              <w:left w:val="single" w:sz="4" w:space="0" w:color="000000"/>
            </w:tcBorders>
            <w:shd w:val="clear" w:color="auto" w:fill="auto"/>
          </w:tcPr>
          <w:p w:rsidR="00FA087A" w:rsidRPr="00D2695D"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A087A" w:rsidRPr="00D2695D" w:rsidRDefault="00FA087A">
            <w:pPr>
              <w:snapToGrid w:val="0"/>
              <w:jc w:val="both"/>
              <w:rPr>
                <w:rFonts w:eastAsia="TimesNewRomanPSMT"/>
                <w:b/>
                <w:bCs/>
                <w:i/>
                <w:lang w:val="ru-RU"/>
              </w:rPr>
            </w:pPr>
          </w:p>
          <w:p w:rsidR="00FA087A" w:rsidRPr="00D2695D" w:rsidRDefault="00FA087A">
            <w:pPr>
              <w:jc w:val="both"/>
              <w:rPr>
                <w:rFonts w:eastAsia="TimesNewRomanPSMT"/>
                <w:b/>
                <w:bCs/>
              </w:rPr>
            </w:pPr>
            <w:r w:rsidRPr="00D2695D">
              <w:rPr>
                <w:rFonts w:eastAsia="TimesNewRomanPSMT"/>
                <w:b/>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6A64E0"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tcBorders>
            <w:shd w:val="clear" w:color="auto" w:fill="auto"/>
          </w:tcPr>
          <w:p w:rsidR="00FA087A" w:rsidRPr="006A64E0"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r w:rsidR="00FA087A" w:rsidRPr="006A64E0" w:rsidTr="00FA087A">
        <w:tc>
          <w:tcPr>
            <w:tcW w:w="465" w:type="dxa"/>
            <w:vMerge/>
            <w:tcBorders>
              <w:left w:val="single" w:sz="4" w:space="0" w:color="000000"/>
              <w:bottom w:val="single" w:sz="4" w:space="0" w:color="000000"/>
            </w:tcBorders>
            <w:shd w:val="clear" w:color="auto" w:fill="auto"/>
          </w:tcPr>
          <w:p w:rsidR="00FA087A" w:rsidRPr="006A64E0"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A087A" w:rsidRPr="006A64E0" w:rsidRDefault="00FA087A">
            <w:pPr>
              <w:snapToGrid w:val="0"/>
              <w:jc w:val="both"/>
              <w:rPr>
                <w:rFonts w:eastAsia="TimesNewRomanPSMT"/>
                <w:b/>
                <w:bCs/>
                <w:i/>
              </w:rPr>
            </w:pPr>
          </w:p>
          <w:p w:rsidR="00FA087A" w:rsidRPr="006A64E0" w:rsidRDefault="00FA087A">
            <w:pPr>
              <w:jc w:val="both"/>
              <w:rPr>
                <w:rFonts w:eastAsia="TimesNewRomanPSMT"/>
                <w:b/>
                <w:bCs/>
              </w:rPr>
            </w:pPr>
            <w:r w:rsidRPr="006A64E0">
              <w:rPr>
                <w:rFonts w:eastAsia="TimesNewRomanPSMT"/>
                <w:b/>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A087A" w:rsidRPr="006A64E0" w:rsidRDefault="00FA087A">
            <w:pPr>
              <w:snapToGrid w:val="0"/>
              <w:jc w:val="both"/>
              <w:rPr>
                <w:rFonts w:eastAsia="TimesNewRomanPSMT"/>
                <w:b/>
                <w:bCs/>
              </w:rPr>
            </w:pPr>
          </w:p>
        </w:tc>
      </w:tr>
    </w:tbl>
    <w:p w:rsidR="007C1B25" w:rsidRPr="006A64E0" w:rsidRDefault="007C1B25">
      <w:pPr>
        <w:jc w:val="both"/>
        <w:rPr>
          <w:b/>
          <w:bCs/>
          <w:i/>
          <w:iCs/>
          <w:u w:val="single"/>
          <w:lang w:val="sr-Cyrl-RS"/>
        </w:rPr>
      </w:pPr>
    </w:p>
    <w:p w:rsidR="001619E7" w:rsidRPr="006A64E0" w:rsidRDefault="001619E7">
      <w:pPr>
        <w:jc w:val="both"/>
        <w:rPr>
          <w:i/>
          <w:iCs/>
          <w:lang w:val="ru-RU"/>
        </w:rPr>
      </w:pPr>
      <w:r w:rsidRPr="006A64E0">
        <w:rPr>
          <w:b/>
          <w:bCs/>
          <w:i/>
          <w:iCs/>
          <w:u w:val="single"/>
        </w:rPr>
        <w:t>Напомена:</w:t>
      </w:r>
      <w:r w:rsidRPr="006A64E0">
        <w:rPr>
          <w:b/>
          <w:bCs/>
          <w:i/>
          <w:iCs/>
        </w:rPr>
        <w:t xml:space="preserve"> </w:t>
      </w:r>
    </w:p>
    <w:p w:rsidR="001619E7" w:rsidRPr="006A64E0" w:rsidRDefault="001619E7">
      <w:pPr>
        <w:jc w:val="both"/>
        <w:rPr>
          <w:b/>
          <w:bCs/>
          <w:i/>
          <w:iCs/>
          <w:sz w:val="20"/>
          <w:szCs w:val="20"/>
        </w:rPr>
      </w:pPr>
      <w:r w:rsidRPr="006A64E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64E0">
        <w:rPr>
          <w:i/>
          <w:iCs/>
          <w:sz w:val="20"/>
          <w:szCs w:val="20"/>
          <w:lang w:val="ru-RU"/>
        </w:rPr>
        <w:t>.</w:t>
      </w:r>
    </w:p>
    <w:p w:rsidR="001619E7" w:rsidRPr="006A64E0" w:rsidRDefault="001619E7">
      <w:pPr>
        <w:jc w:val="both"/>
        <w:rPr>
          <w:b/>
          <w:bCs/>
          <w:i/>
          <w:iCs/>
          <w:sz w:val="20"/>
          <w:szCs w:val="20"/>
        </w:rPr>
      </w:pPr>
    </w:p>
    <w:p w:rsidR="001619E7" w:rsidRPr="006A64E0" w:rsidRDefault="001619E7">
      <w:pPr>
        <w:jc w:val="both"/>
        <w:rPr>
          <w:b/>
          <w:bCs/>
          <w:i/>
          <w:iCs/>
          <w:sz w:val="20"/>
          <w:szCs w:val="20"/>
          <w:lang w:val="sr-Cyrl-RS"/>
        </w:rPr>
      </w:pPr>
    </w:p>
    <w:p w:rsidR="001619E7" w:rsidRDefault="001619E7">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BA1849" w:rsidRDefault="00BA1849">
      <w:pPr>
        <w:jc w:val="both"/>
        <w:rPr>
          <w:b/>
          <w:bCs/>
          <w:i/>
          <w:iCs/>
          <w:sz w:val="20"/>
          <w:szCs w:val="20"/>
        </w:rPr>
      </w:pPr>
    </w:p>
    <w:p w:rsidR="00D17142" w:rsidRDefault="001619E7">
      <w:pPr>
        <w:jc w:val="both"/>
        <w:rPr>
          <w:rFonts w:eastAsia="TimesNewRomanPSMT"/>
          <w:b/>
          <w:bCs/>
          <w:lang w:val="sr-Cyrl-RS"/>
        </w:rPr>
      </w:pPr>
      <w:r w:rsidRPr="006A64E0">
        <w:rPr>
          <w:rFonts w:eastAsia="TimesNewRomanPSMT"/>
          <w:b/>
          <w:bCs/>
          <w:lang w:val="sr-Cyrl-CS"/>
        </w:rPr>
        <w:lastRenderedPageBreak/>
        <w:t xml:space="preserve">5) </w:t>
      </w:r>
      <w:r w:rsidRPr="006A64E0">
        <w:rPr>
          <w:rFonts w:eastAsia="TimesNewRomanPSMT"/>
          <w:b/>
          <w:bCs/>
        </w:rPr>
        <w:t>ОПИС ПРЕДМЕТА НАБАВКЕ</w:t>
      </w:r>
    </w:p>
    <w:p w:rsidR="001619E7" w:rsidRDefault="00D17142">
      <w:pPr>
        <w:jc w:val="both"/>
        <w:rPr>
          <w:iCs/>
          <w:lang w:val="sr-Cyrl-RS"/>
        </w:rPr>
      </w:pPr>
      <w:r>
        <w:rPr>
          <w:lang w:val="sr-Latn-CS"/>
        </w:rPr>
        <w:t>Oрганизовање и реализација свечаности поводом обележавања значајних историјских догађаја ослободилачких ратова Србије у 201</w:t>
      </w:r>
      <w:r>
        <w:rPr>
          <w:lang w:val="sr-Cyrl-CS"/>
        </w:rPr>
        <w:t>8</w:t>
      </w:r>
      <w:r>
        <w:rPr>
          <w:lang w:val="sr-Latn-CS"/>
        </w:rPr>
        <w:t>. години</w:t>
      </w:r>
      <w:r w:rsidRPr="006A64E0">
        <w:rPr>
          <w:iCs/>
        </w:rPr>
        <w:t xml:space="preserve"> ЈН број </w:t>
      </w:r>
      <w:r>
        <w:rPr>
          <w:iCs/>
          <w:lang w:val="sr-Cyrl-RS"/>
        </w:rPr>
        <w:t>1/2018</w:t>
      </w:r>
    </w:p>
    <w:p w:rsidR="00D17142" w:rsidRPr="00D17142" w:rsidRDefault="00D17142">
      <w:pPr>
        <w:jc w:val="both"/>
        <w:rPr>
          <w:rFonts w:eastAsia="TimesNewRomanPSMT"/>
          <w:b/>
          <w:bCs/>
          <w:color w:val="FF0000"/>
          <w:lang w:val="sr-Cyrl-RS"/>
        </w:rPr>
      </w:pPr>
    </w:p>
    <w:p w:rsidR="001619E7" w:rsidRPr="006A64E0" w:rsidRDefault="001619E7">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1619E7" w:rsidRPr="006A64E0">
        <w:tc>
          <w:tcPr>
            <w:tcW w:w="5250" w:type="dxa"/>
            <w:tcBorders>
              <w:top w:val="single" w:sz="4" w:space="0" w:color="000000"/>
              <w:left w:val="single" w:sz="4" w:space="0" w:color="000000"/>
              <w:bottom w:val="single" w:sz="4" w:space="0" w:color="000000"/>
            </w:tcBorders>
            <w:shd w:val="clear" w:color="auto" w:fill="auto"/>
          </w:tcPr>
          <w:p w:rsidR="001619E7" w:rsidRPr="00FA087A" w:rsidRDefault="001619E7">
            <w:pPr>
              <w:snapToGrid w:val="0"/>
              <w:jc w:val="both"/>
              <w:rPr>
                <w:rFonts w:eastAsia="TimesNewRomanPSMT"/>
                <w:b/>
                <w:bCs/>
                <w:i/>
                <w:highlight w:val="green"/>
                <w:lang w:val="ru-RU"/>
              </w:rPr>
            </w:pPr>
          </w:p>
          <w:p w:rsidR="001619E7" w:rsidRPr="00D2695D" w:rsidRDefault="001619E7">
            <w:pPr>
              <w:jc w:val="both"/>
              <w:rPr>
                <w:rFonts w:eastAsia="TimesNewRomanPSMT"/>
                <w:b/>
                <w:bCs/>
                <w:i/>
                <w:color w:val="FF0000"/>
                <w:lang w:val="ru-RU"/>
              </w:rPr>
            </w:pPr>
            <w:r w:rsidRPr="00D2695D">
              <w:rPr>
                <w:rFonts w:eastAsia="TimesNewRomanPSMT"/>
                <w:b/>
                <w:bCs/>
                <w:i/>
                <w:lang w:val="ru-RU"/>
              </w:rPr>
              <w:t xml:space="preserve">Укупна цена без ПДВ-а </w:t>
            </w:r>
          </w:p>
          <w:p w:rsidR="001619E7" w:rsidRPr="00FA087A" w:rsidRDefault="001619E7">
            <w:pPr>
              <w:jc w:val="both"/>
              <w:rPr>
                <w:rFonts w:eastAsia="TimesNewRomanPSMT"/>
                <w:b/>
                <w:bCs/>
                <w:i/>
                <w:color w:val="FF0000"/>
                <w:highlight w:val="gree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both"/>
              <w:rPr>
                <w:rFonts w:eastAsia="TimesNewRomanPSMT"/>
                <w:bCs/>
                <w:color w:val="FF0000"/>
                <w:lang w:val="ru-RU"/>
              </w:rPr>
            </w:pPr>
          </w:p>
          <w:p w:rsidR="001619E7" w:rsidRPr="006A64E0" w:rsidRDefault="001619E7">
            <w:pPr>
              <w:jc w:val="both"/>
              <w:rPr>
                <w:rFonts w:eastAsia="TimesNewRomanPSMT"/>
                <w:bCs/>
                <w:color w:val="FF0000"/>
                <w:lang w:val="ru-RU"/>
              </w:rPr>
            </w:pPr>
          </w:p>
        </w:tc>
      </w:tr>
      <w:tr w:rsidR="001619E7" w:rsidRPr="006A64E0">
        <w:tc>
          <w:tcPr>
            <w:tcW w:w="5250" w:type="dxa"/>
            <w:tcBorders>
              <w:top w:val="single" w:sz="4" w:space="0" w:color="000000"/>
              <w:left w:val="single" w:sz="4" w:space="0" w:color="000000"/>
              <w:bottom w:val="single" w:sz="4" w:space="0" w:color="000000"/>
            </w:tcBorders>
            <w:shd w:val="clear" w:color="auto" w:fill="auto"/>
          </w:tcPr>
          <w:p w:rsidR="001619E7" w:rsidRPr="00D2695D" w:rsidRDefault="001619E7">
            <w:pPr>
              <w:snapToGrid w:val="0"/>
              <w:jc w:val="both"/>
              <w:rPr>
                <w:rFonts w:eastAsia="TimesNewRomanPSMT"/>
                <w:b/>
                <w:bCs/>
                <w:i/>
                <w:lang w:val="ru-RU"/>
              </w:rPr>
            </w:pPr>
          </w:p>
          <w:p w:rsidR="001619E7" w:rsidRPr="00D2695D" w:rsidRDefault="001619E7">
            <w:pPr>
              <w:jc w:val="both"/>
              <w:rPr>
                <w:rFonts w:eastAsia="TimesNewRomanPSMT"/>
                <w:b/>
                <w:bCs/>
                <w:i/>
                <w:lang w:val="ru-RU"/>
              </w:rPr>
            </w:pPr>
            <w:r w:rsidRPr="00D2695D">
              <w:rPr>
                <w:rFonts w:eastAsia="TimesNewRomanPSMT"/>
                <w:b/>
                <w:bCs/>
                <w:i/>
                <w:lang w:val="ru-RU"/>
              </w:rPr>
              <w:t>Укупна цена са ПДВ-ом</w:t>
            </w:r>
          </w:p>
          <w:p w:rsidR="001619E7" w:rsidRPr="00D2695D" w:rsidRDefault="001619E7">
            <w:pPr>
              <w:jc w:val="both"/>
              <w:rPr>
                <w:rFonts w:eastAsia="TimesNewRomanPSMT"/>
                <w:b/>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both"/>
              <w:rPr>
                <w:rFonts w:eastAsia="TimesNewRomanPSMT"/>
                <w:bCs/>
                <w:color w:val="FF0000"/>
                <w:lang w:val="ru-RU"/>
              </w:rPr>
            </w:pPr>
          </w:p>
        </w:tc>
      </w:tr>
      <w:tr w:rsidR="001619E7" w:rsidRPr="006A64E0">
        <w:tc>
          <w:tcPr>
            <w:tcW w:w="5250" w:type="dxa"/>
            <w:tcBorders>
              <w:top w:val="single" w:sz="4" w:space="0" w:color="000000"/>
              <w:left w:val="single" w:sz="4" w:space="0" w:color="000000"/>
              <w:bottom w:val="single" w:sz="4" w:space="0" w:color="000000"/>
            </w:tcBorders>
            <w:shd w:val="clear" w:color="auto" w:fill="auto"/>
          </w:tcPr>
          <w:p w:rsidR="001619E7" w:rsidRPr="00D2695D" w:rsidRDefault="001619E7">
            <w:pPr>
              <w:snapToGrid w:val="0"/>
              <w:jc w:val="both"/>
              <w:rPr>
                <w:rFonts w:eastAsia="TimesNewRomanPSMT"/>
                <w:b/>
                <w:bCs/>
                <w:i/>
                <w:lang w:val="ru-RU"/>
              </w:rPr>
            </w:pPr>
          </w:p>
          <w:p w:rsidR="001619E7" w:rsidRPr="00D2695D" w:rsidRDefault="001619E7">
            <w:pPr>
              <w:jc w:val="both"/>
              <w:rPr>
                <w:rFonts w:eastAsia="TimesNewRomanPSMT"/>
                <w:b/>
                <w:bCs/>
                <w:i/>
                <w:lang w:val="ru-RU"/>
              </w:rPr>
            </w:pPr>
            <w:r w:rsidRPr="00D2695D">
              <w:rPr>
                <w:rFonts w:eastAsia="TimesNewRomanPSMT"/>
                <w:b/>
                <w:bCs/>
                <w:i/>
                <w:lang w:val="ru-RU"/>
              </w:rPr>
              <w:t>Рок и начин плаћања</w:t>
            </w:r>
          </w:p>
          <w:p w:rsidR="001619E7" w:rsidRPr="00D2695D" w:rsidRDefault="001619E7">
            <w:pPr>
              <w:jc w:val="both"/>
              <w:rPr>
                <w:rFonts w:eastAsia="TimesNewRomanPSMT"/>
                <w:b/>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both"/>
              <w:rPr>
                <w:rFonts w:eastAsia="TimesNewRomanPSMT"/>
                <w:bCs/>
                <w:lang w:val="ru-RU"/>
              </w:rPr>
            </w:pPr>
          </w:p>
        </w:tc>
      </w:tr>
      <w:tr w:rsidR="001619E7" w:rsidRPr="006A64E0">
        <w:tc>
          <w:tcPr>
            <w:tcW w:w="5250" w:type="dxa"/>
            <w:tcBorders>
              <w:top w:val="single" w:sz="4" w:space="0" w:color="000000"/>
              <w:left w:val="single" w:sz="4" w:space="0" w:color="000000"/>
              <w:bottom w:val="single" w:sz="4" w:space="0" w:color="000000"/>
            </w:tcBorders>
            <w:shd w:val="clear" w:color="auto" w:fill="auto"/>
          </w:tcPr>
          <w:p w:rsidR="001619E7" w:rsidRPr="00D2695D" w:rsidRDefault="001619E7">
            <w:pPr>
              <w:snapToGrid w:val="0"/>
              <w:jc w:val="both"/>
              <w:rPr>
                <w:rFonts w:eastAsia="TimesNewRomanPSMT"/>
                <w:b/>
                <w:bCs/>
                <w:i/>
                <w:lang w:val="ru-RU"/>
              </w:rPr>
            </w:pPr>
          </w:p>
          <w:p w:rsidR="001619E7" w:rsidRPr="00D2695D" w:rsidRDefault="001619E7">
            <w:pPr>
              <w:jc w:val="both"/>
              <w:rPr>
                <w:rFonts w:eastAsia="TimesNewRomanPSMT"/>
                <w:b/>
                <w:bCs/>
                <w:i/>
                <w:lang w:val="ru-RU"/>
              </w:rPr>
            </w:pPr>
            <w:r w:rsidRPr="00D2695D">
              <w:rPr>
                <w:rFonts w:eastAsia="TimesNewRomanPSMT"/>
                <w:b/>
                <w:bCs/>
                <w:i/>
                <w:lang w:val="ru-RU"/>
              </w:rPr>
              <w:t>Рок важења понуде</w:t>
            </w:r>
          </w:p>
          <w:p w:rsidR="001619E7" w:rsidRPr="00D2695D" w:rsidRDefault="001619E7">
            <w:pPr>
              <w:jc w:val="both"/>
              <w:rPr>
                <w:rFonts w:eastAsia="TimesNewRomanPSMT"/>
                <w:b/>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both"/>
              <w:rPr>
                <w:rFonts w:eastAsia="TimesNewRomanPSMT"/>
                <w:bCs/>
                <w:lang w:val="ru-RU"/>
              </w:rPr>
            </w:pPr>
          </w:p>
        </w:tc>
      </w:tr>
      <w:tr w:rsidR="001619E7" w:rsidRPr="006A64E0">
        <w:tc>
          <w:tcPr>
            <w:tcW w:w="5250" w:type="dxa"/>
            <w:tcBorders>
              <w:top w:val="single" w:sz="4" w:space="0" w:color="000000"/>
              <w:left w:val="single" w:sz="4" w:space="0" w:color="000000"/>
              <w:bottom w:val="single" w:sz="4" w:space="0" w:color="000000"/>
            </w:tcBorders>
            <w:shd w:val="clear" w:color="auto" w:fill="auto"/>
          </w:tcPr>
          <w:p w:rsidR="001619E7" w:rsidRPr="00D2695D" w:rsidRDefault="001619E7">
            <w:pPr>
              <w:snapToGrid w:val="0"/>
              <w:jc w:val="both"/>
              <w:rPr>
                <w:rFonts w:eastAsia="TimesNewRomanPSMT"/>
                <w:b/>
                <w:bCs/>
                <w:i/>
                <w:lang w:val="ru-RU"/>
              </w:rPr>
            </w:pPr>
          </w:p>
          <w:p w:rsidR="001619E7" w:rsidRPr="00D2695D" w:rsidRDefault="001619E7">
            <w:pPr>
              <w:jc w:val="both"/>
              <w:rPr>
                <w:rFonts w:eastAsia="TimesNewRomanPSMT"/>
                <w:b/>
                <w:bCs/>
                <w:i/>
                <w:lang w:val="ru-RU"/>
              </w:rPr>
            </w:pPr>
            <w:r w:rsidRPr="00D2695D">
              <w:rPr>
                <w:rFonts w:eastAsia="TimesNewRomanPSMT"/>
                <w:b/>
                <w:bCs/>
                <w:i/>
                <w:lang w:val="ru-RU"/>
              </w:rPr>
              <w:t>Рок испоруке</w:t>
            </w:r>
          </w:p>
          <w:p w:rsidR="001619E7" w:rsidRPr="00D2695D" w:rsidRDefault="001619E7">
            <w:pPr>
              <w:jc w:val="both"/>
              <w:rPr>
                <w:rFonts w:eastAsia="TimesNewRomanPSMT"/>
                <w:b/>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both"/>
              <w:rPr>
                <w:rFonts w:eastAsia="TimesNewRomanPSMT"/>
                <w:bCs/>
                <w:lang w:val="ru-RU"/>
              </w:rPr>
            </w:pPr>
          </w:p>
        </w:tc>
      </w:tr>
      <w:tr w:rsidR="001619E7" w:rsidRPr="006A64E0">
        <w:tc>
          <w:tcPr>
            <w:tcW w:w="5250" w:type="dxa"/>
            <w:tcBorders>
              <w:top w:val="single" w:sz="4" w:space="0" w:color="000000"/>
              <w:left w:val="single" w:sz="4" w:space="0" w:color="000000"/>
              <w:bottom w:val="single" w:sz="4" w:space="0" w:color="000000"/>
            </w:tcBorders>
            <w:shd w:val="clear" w:color="auto" w:fill="auto"/>
          </w:tcPr>
          <w:p w:rsidR="001619E7" w:rsidRPr="00D2695D" w:rsidRDefault="001619E7">
            <w:pPr>
              <w:snapToGrid w:val="0"/>
              <w:jc w:val="both"/>
              <w:rPr>
                <w:rFonts w:eastAsia="TimesNewRomanPSMT"/>
                <w:b/>
                <w:bCs/>
                <w:i/>
                <w:lang w:val="sr-Cyrl-CS"/>
              </w:rPr>
            </w:pPr>
          </w:p>
          <w:p w:rsidR="001619E7" w:rsidRPr="00D2695D" w:rsidRDefault="001619E7">
            <w:pPr>
              <w:jc w:val="both"/>
              <w:rPr>
                <w:rFonts w:eastAsia="TimesNewRomanPSMT"/>
                <w:b/>
                <w:bCs/>
                <w:i/>
              </w:rPr>
            </w:pPr>
            <w:r w:rsidRPr="00D2695D">
              <w:rPr>
                <w:rFonts w:eastAsia="TimesNewRomanPSMT"/>
                <w:b/>
                <w:bCs/>
                <w:i/>
              </w:rPr>
              <w:t>Место и начин испоруке</w:t>
            </w:r>
          </w:p>
          <w:p w:rsidR="001619E7" w:rsidRPr="00D2695D" w:rsidRDefault="001619E7">
            <w:pPr>
              <w:jc w:val="both"/>
              <w:rPr>
                <w:rFonts w:eastAsia="TimesNewRomanPSMT"/>
                <w:b/>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6A64E0" w:rsidRDefault="001619E7">
            <w:pPr>
              <w:snapToGrid w:val="0"/>
              <w:jc w:val="both"/>
              <w:rPr>
                <w:rFonts w:eastAsia="TimesNewRomanPSMT"/>
                <w:bCs/>
              </w:rPr>
            </w:pPr>
          </w:p>
        </w:tc>
      </w:tr>
    </w:tbl>
    <w:p w:rsidR="001619E7" w:rsidRPr="006A64E0" w:rsidRDefault="001619E7">
      <w:pPr>
        <w:ind w:left="720" w:firstLine="720"/>
        <w:jc w:val="both"/>
      </w:pPr>
    </w:p>
    <w:p w:rsidR="001619E7" w:rsidRPr="006A64E0" w:rsidRDefault="001619E7">
      <w:pPr>
        <w:ind w:left="720" w:firstLine="720"/>
        <w:jc w:val="both"/>
        <w:rPr>
          <w:rFonts w:eastAsia="TimesNewRomanPSMT"/>
          <w:bCs/>
        </w:rPr>
      </w:pPr>
    </w:p>
    <w:p w:rsidR="001619E7" w:rsidRPr="006A64E0" w:rsidRDefault="001619E7">
      <w:pPr>
        <w:ind w:left="720" w:firstLine="720"/>
        <w:jc w:val="both"/>
        <w:rPr>
          <w:rFonts w:eastAsia="TimesNewRomanPSMT"/>
          <w:bCs/>
        </w:rPr>
      </w:pPr>
    </w:p>
    <w:p w:rsidR="001619E7" w:rsidRPr="006A64E0" w:rsidRDefault="001619E7">
      <w:pPr>
        <w:ind w:left="720" w:firstLine="720"/>
        <w:jc w:val="both"/>
        <w:rPr>
          <w:rFonts w:eastAsia="TimesNewRomanPSMT"/>
          <w:bCs/>
        </w:rPr>
      </w:pPr>
      <w:r w:rsidRPr="006A64E0">
        <w:rPr>
          <w:rFonts w:eastAsia="TimesNewRomanPSMT"/>
          <w:bCs/>
        </w:rPr>
        <w:t xml:space="preserve">Датум </w:t>
      </w:r>
      <w:r w:rsidRPr="006A64E0">
        <w:rPr>
          <w:rFonts w:eastAsia="TimesNewRomanPSMT"/>
          <w:bCs/>
        </w:rPr>
        <w:tab/>
      </w:r>
      <w:r w:rsidRPr="006A64E0">
        <w:rPr>
          <w:rFonts w:eastAsia="TimesNewRomanPSMT"/>
          <w:bCs/>
        </w:rPr>
        <w:tab/>
      </w:r>
      <w:r w:rsidRPr="006A64E0">
        <w:rPr>
          <w:rFonts w:eastAsia="TimesNewRomanPSMT"/>
          <w:bCs/>
        </w:rPr>
        <w:tab/>
      </w:r>
      <w:r w:rsidRPr="006A64E0">
        <w:rPr>
          <w:rFonts w:eastAsia="TimesNewRomanPSMT"/>
          <w:bCs/>
        </w:rPr>
        <w:tab/>
      </w:r>
      <w:r w:rsidRPr="006A64E0">
        <w:rPr>
          <w:rFonts w:eastAsia="TimesNewRomanPSMT"/>
          <w:bCs/>
        </w:rPr>
        <w:tab/>
        <w:t xml:space="preserve">              Понуђач</w:t>
      </w:r>
    </w:p>
    <w:p w:rsidR="001619E7" w:rsidRPr="006A64E0" w:rsidRDefault="001619E7">
      <w:pPr>
        <w:ind w:left="2880" w:firstLine="720"/>
        <w:jc w:val="both"/>
        <w:rPr>
          <w:rFonts w:eastAsia="TimesNewRomanPS-BoldMT"/>
          <w:b/>
          <w:bCs/>
          <w:i/>
          <w:iCs/>
          <w:color w:val="002060"/>
        </w:rPr>
      </w:pPr>
      <w:r w:rsidRPr="006A64E0">
        <w:rPr>
          <w:rFonts w:eastAsia="TimesNewRomanPSMT"/>
          <w:bCs/>
        </w:rPr>
        <w:t xml:space="preserve">    М. П. </w:t>
      </w:r>
    </w:p>
    <w:p w:rsidR="001619E7" w:rsidRPr="006A64E0" w:rsidRDefault="001619E7">
      <w:pPr>
        <w:jc w:val="both"/>
        <w:rPr>
          <w:rFonts w:eastAsia="TimesNewRomanPS-BoldMT"/>
          <w:b/>
          <w:bCs/>
          <w:i/>
          <w:iCs/>
          <w:color w:val="002060"/>
        </w:rPr>
      </w:pPr>
      <w:r w:rsidRPr="006A64E0">
        <w:rPr>
          <w:rFonts w:eastAsia="TimesNewRomanPS-BoldMT"/>
          <w:b/>
          <w:bCs/>
          <w:i/>
          <w:iCs/>
          <w:color w:val="002060"/>
        </w:rPr>
        <w:t>_____________________________</w:t>
      </w:r>
      <w:r w:rsidRPr="006A64E0">
        <w:rPr>
          <w:rFonts w:eastAsia="TimesNewRomanPS-BoldMT"/>
          <w:b/>
          <w:bCs/>
          <w:i/>
          <w:iCs/>
          <w:color w:val="002060"/>
        </w:rPr>
        <w:tab/>
      </w:r>
      <w:r w:rsidRPr="006A64E0">
        <w:rPr>
          <w:rFonts w:eastAsia="TimesNewRomanPS-BoldMT"/>
          <w:b/>
          <w:bCs/>
          <w:i/>
          <w:iCs/>
          <w:color w:val="002060"/>
        </w:rPr>
        <w:tab/>
      </w:r>
      <w:r w:rsidRPr="006A64E0">
        <w:rPr>
          <w:rFonts w:eastAsia="TimesNewRomanPS-BoldMT"/>
          <w:b/>
          <w:bCs/>
          <w:i/>
          <w:iCs/>
          <w:color w:val="002060"/>
        </w:rPr>
        <w:tab/>
        <w:t>________________________________</w:t>
      </w:r>
    </w:p>
    <w:p w:rsidR="001619E7" w:rsidRPr="006A64E0" w:rsidRDefault="001619E7">
      <w:pPr>
        <w:jc w:val="both"/>
        <w:rPr>
          <w:rFonts w:eastAsia="TimesNewRomanPS-BoldMT"/>
          <w:b/>
          <w:bCs/>
          <w:i/>
          <w:iCs/>
          <w:color w:val="002060"/>
        </w:rPr>
      </w:pPr>
    </w:p>
    <w:p w:rsidR="001619E7" w:rsidRPr="006A64E0" w:rsidRDefault="001619E7">
      <w:pPr>
        <w:jc w:val="both"/>
        <w:rPr>
          <w:rFonts w:eastAsia="TimesNewRomanPS-BoldMT"/>
          <w:b/>
          <w:bCs/>
          <w:i/>
          <w:iCs/>
          <w:color w:val="002060"/>
        </w:rPr>
      </w:pPr>
    </w:p>
    <w:p w:rsidR="001619E7" w:rsidRPr="006A64E0" w:rsidRDefault="001619E7">
      <w:pPr>
        <w:jc w:val="both"/>
        <w:rPr>
          <w:i/>
          <w:iCs/>
        </w:rPr>
      </w:pPr>
      <w:r w:rsidRPr="006A64E0">
        <w:rPr>
          <w:b/>
          <w:bCs/>
          <w:i/>
          <w:iCs/>
          <w:u w:val="single"/>
        </w:rPr>
        <w:t>Напомене:</w:t>
      </w:r>
      <w:r w:rsidRPr="006A64E0">
        <w:rPr>
          <w:b/>
          <w:bCs/>
          <w:i/>
          <w:iCs/>
        </w:rPr>
        <w:t xml:space="preserve"> </w:t>
      </w:r>
    </w:p>
    <w:p w:rsidR="001619E7" w:rsidRPr="006A64E0" w:rsidRDefault="001619E7">
      <w:pPr>
        <w:jc w:val="both"/>
        <w:rPr>
          <w:i/>
          <w:iCs/>
        </w:rPr>
      </w:pPr>
      <w:r w:rsidRPr="006A64E0">
        <w:rPr>
          <w:i/>
          <w:iCs/>
        </w:rPr>
        <w:t xml:space="preserve">Образац понуде понуђач мора да попуни, овери печатом и потпише, чиме </w:t>
      </w:r>
      <w:r w:rsidRPr="006A64E0">
        <w:rPr>
          <w:i/>
          <w:iCs/>
          <w:lang w:val="sr-Cyrl-CS"/>
        </w:rPr>
        <w:t>п</w:t>
      </w:r>
      <w:r w:rsidRPr="006A64E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6A64E0" w:rsidRDefault="001619E7">
      <w:pPr>
        <w:jc w:val="both"/>
        <w:rPr>
          <w:b/>
          <w:i/>
          <w:iCs/>
        </w:rPr>
      </w:pPr>
      <w:r w:rsidRPr="006A64E0">
        <w:rPr>
          <w:i/>
          <w:iCs/>
        </w:rPr>
        <w:t>Уколико је предмет јавне набавке обликован у више партија, понуђачи ће попуњавати образац понуде за сваку партију посебно.</w:t>
      </w:r>
    </w:p>
    <w:p w:rsidR="001619E7" w:rsidRPr="006A64E0" w:rsidRDefault="001619E7">
      <w:pPr>
        <w:rPr>
          <w:b/>
          <w:bCs/>
          <w:i/>
          <w:iCs/>
          <w:lang w:val="sr-Cyrl-RS"/>
        </w:rPr>
      </w:pPr>
    </w:p>
    <w:p w:rsidR="0031705A" w:rsidRPr="006A64E0" w:rsidRDefault="0031705A">
      <w:pPr>
        <w:rPr>
          <w:b/>
          <w:bCs/>
          <w:i/>
          <w:iCs/>
          <w:lang w:val="sr-Cyrl-RS"/>
        </w:rPr>
      </w:pPr>
    </w:p>
    <w:p w:rsidR="0031705A" w:rsidRPr="006A64E0" w:rsidRDefault="0031705A">
      <w:pPr>
        <w:rPr>
          <w:b/>
          <w:bCs/>
          <w:i/>
          <w:iCs/>
          <w:lang w:val="sr-Cyrl-RS"/>
        </w:rPr>
      </w:pPr>
    </w:p>
    <w:p w:rsidR="00723FF8" w:rsidRPr="006A64E0" w:rsidRDefault="00723FF8">
      <w:pPr>
        <w:rPr>
          <w:b/>
          <w:bCs/>
          <w:i/>
          <w:iCs/>
          <w:lang w:val="sr-Cyrl-RS"/>
        </w:rPr>
      </w:pPr>
    </w:p>
    <w:p w:rsidR="001619E7" w:rsidRPr="006A64E0" w:rsidRDefault="001619E7">
      <w:pPr>
        <w:rPr>
          <w:b/>
          <w:bCs/>
          <w:i/>
          <w:iCs/>
          <w:lang w:val="sr-Cyrl-RS"/>
        </w:rPr>
      </w:pPr>
    </w:p>
    <w:p w:rsidR="00B74160" w:rsidRDefault="00B74160">
      <w:pPr>
        <w:rPr>
          <w:b/>
          <w:bCs/>
          <w:i/>
          <w:iCs/>
          <w:lang w:val="sr-Cyrl-RS"/>
        </w:rPr>
      </w:pPr>
    </w:p>
    <w:p w:rsidR="00D17142" w:rsidRDefault="00D17142">
      <w:pPr>
        <w:rPr>
          <w:b/>
          <w:bCs/>
          <w:i/>
          <w:iCs/>
          <w:lang w:val="sr-Cyrl-RS"/>
        </w:rPr>
      </w:pPr>
    </w:p>
    <w:p w:rsidR="00B74160" w:rsidRPr="006A64E0" w:rsidRDefault="00B74160" w:rsidP="00B74160">
      <w:pPr>
        <w:jc w:val="right"/>
        <w:rPr>
          <w:b/>
          <w:bCs/>
          <w:i/>
          <w:iCs/>
          <w:color w:val="auto"/>
          <w:sz w:val="28"/>
          <w:szCs w:val="28"/>
          <w:lang w:val="sr-Cyrl-RS"/>
        </w:rPr>
      </w:pPr>
      <w:r w:rsidRPr="006A64E0">
        <w:rPr>
          <w:b/>
          <w:bCs/>
          <w:i/>
          <w:iCs/>
          <w:color w:val="auto"/>
          <w:sz w:val="28"/>
          <w:szCs w:val="28"/>
          <w:lang w:val="sr-Cyrl-RS"/>
        </w:rPr>
        <w:t xml:space="preserve"> </w:t>
      </w:r>
      <w:r w:rsidRPr="005C310A">
        <w:rPr>
          <w:b/>
          <w:bCs/>
          <w:i/>
          <w:iCs/>
          <w:color w:val="auto"/>
          <w:sz w:val="28"/>
          <w:szCs w:val="28"/>
          <w:lang w:val="sr-Cyrl-RS"/>
        </w:rPr>
        <w:t>(ОБРАЗАЦ 2)</w:t>
      </w:r>
    </w:p>
    <w:p w:rsidR="00B74160" w:rsidRPr="006A64E0" w:rsidRDefault="00B74160" w:rsidP="00B74160">
      <w:pPr>
        <w:jc w:val="right"/>
        <w:rPr>
          <w:b/>
          <w:bCs/>
          <w:i/>
          <w:iCs/>
          <w:sz w:val="28"/>
          <w:szCs w:val="28"/>
          <w:lang w:val="sr-Cyrl-RS"/>
        </w:rPr>
      </w:pPr>
    </w:p>
    <w:p w:rsidR="00B74160" w:rsidRPr="006A64E0" w:rsidRDefault="00B74160" w:rsidP="00B74160">
      <w:pPr>
        <w:jc w:val="center"/>
        <w:rPr>
          <w:b/>
          <w:bCs/>
          <w:i/>
          <w:iCs/>
          <w:sz w:val="28"/>
          <w:szCs w:val="28"/>
          <w:lang w:val="sr-Cyrl-RS"/>
        </w:rPr>
      </w:pPr>
      <w:r w:rsidRPr="006A64E0">
        <w:rPr>
          <w:b/>
          <w:bCs/>
          <w:i/>
          <w:iCs/>
          <w:sz w:val="28"/>
          <w:szCs w:val="28"/>
          <w:lang w:val="sr-Cyrl-RS"/>
        </w:rPr>
        <w:lastRenderedPageBreak/>
        <w:t>ОБРАЗАЦ СТРУКТУРЕ ЦЕНЕ СА УПУТСТВОМ КАКО ДА СЕ ПОПУНИ</w:t>
      </w:r>
    </w:p>
    <w:p w:rsidR="00B74160" w:rsidRPr="006A64E0" w:rsidRDefault="00B74160" w:rsidP="00B74160">
      <w:pPr>
        <w:rPr>
          <w:b/>
          <w:bCs/>
          <w:i/>
          <w:iCs/>
          <w:sz w:val="28"/>
          <w:szCs w:val="28"/>
          <w:lang w:val="sr-Cyrl-RS"/>
        </w:rPr>
      </w:pPr>
    </w:p>
    <w:p w:rsidR="00B74160" w:rsidRPr="006A64E0" w:rsidRDefault="00B74160" w:rsidP="00B74160">
      <w:pPr>
        <w:rPr>
          <w:b/>
          <w:bCs/>
          <w:i/>
          <w:iCs/>
          <w:sz w:val="28"/>
          <w:szCs w:val="28"/>
          <w:lang w:val="sr-Cyrl-R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030"/>
        <w:gridCol w:w="1455"/>
        <w:gridCol w:w="1461"/>
        <w:gridCol w:w="1455"/>
        <w:gridCol w:w="1472"/>
      </w:tblGrid>
      <w:tr w:rsidR="00B74160" w:rsidRPr="006A64E0" w:rsidTr="00BA1849">
        <w:tc>
          <w:tcPr>
            <w:tcW w:w="1838" w:type="dxa"/>
            <w:shd w:val="clear" w:color="auto" w:fill="auto"/>
          </w:tcPr>
          <w:p w:rsidR="00B74160" w:rsidRPr="00D2695D" w:rsidRDefault="00B74160" w:rsidP="00A36250">
            <w:pPr>
              <w:pStyle w:val="TableContents"/>
              <w:jc w:val="center"/>
              <w:rPr>
                <w:b/>
                <w:i/>
                <w:lang w:val="sr-Cyrl-CS"/>
              </w:rPr>
            </w:pPr>
            <w:r w:rsidRPr="00D2695D">
              <w:rPr>
                <w:b/>
                <w:i/>
              </w:rPr>
              <w:t xml:space="preserve"> </w:t>
            </w:r>
            <w:r w:rsidRPr="00D2695D">
              <w:rPr>
                <w:b/>
                <w:i/>
                <w:lang w:val="sr-Cyrl-CS"/>
              </w:rPr>
              <w:t>Предмет ЈН</w:t>
            </w:r>
            <w:r w:rsidR="00843DBB" w:rsidRPr="00D2695D">
              <w:rPr>
                <w:b/>
                <w:i/>
                <w:lang w:val="sr-Cyrl-CS"/>
              </w:rPr>
              <w:t xml:space="preserve"> 1/2018</w:t>
            </w:r>
          </w:p>
        </w:tc>
        <w:tc>
          <w:tcPr>
            <w:tcW w:w="1030" w:type="dxa"/>
            <w:shd w:val="clear" w:color="auto" w:fill="auto"/>
          </w:tcPr>
          <w:p w:rsidR="00B74160" w:rsidRPr="00D2695D" w:rsidRDefault="00B74160" w:rsidP="00A36250">
            <w:pPr>
              <w:pStyle w:val="TableContents"/>
              <w:jc w:val="center"/>
              <w:rPr>
                <w:b/>
                <w:i/>
                <w:lang w:val="sr-Cyrl-CS"/>
              </w:rPr>
            </w:pPr>
            <w:r w:rsidRPr="00D2695D">
              <w:rPr>
                <w:b/>
                <w:i/>
                <w:lang w:val="sr-Cyrl-CS"/>
              </w:rPr>
              <w:t>Количина</w:t>
            </w:r>
          </w:p>
        </w:tc>
        <w:tc>
          <w:tcPr>
            <w:tcW w:w="1455" w:type="dxa"/>
            <w:shd w:val="clear" w:color="auto" w:fill="auto"/>
          </w:tcPr>
          <w:p w:rsidR="00B74160" w:rsidRPr="00D2695D" w:rsidRDefault="00B74160" w:rsidP="00A36250">
            <w:pPr>
              <w:pStyle w:val="TableContents"/>
              <w:jc w:val="center"/>
              <w:rPr>
                <w:b/>
                <w:i/>
                <w:lang w:val="sr-Cyrl-CS"/>
              </w:rPr>
            </w:pPr>
            <w:r w:rsidRPr="00D2695D">
              <w:rPr>
                <w:b/>
                <w:i/>
                <w:lang w:val="sr-Cyrl-CS"/>
              </w:rPr>
              <w:t>Јединична цена без ПДВ-а</w:t>
            </w:r>
          </w:p>
        </w:tc>
        <w:tc>
          <w:tcPr>
            <w:tcW w:w="1461" w:type="dxa"/>
            <w:shd w:val="clear" w:color="auto" w:fill="auto"/>
          </w:tcPr>
          <w:p w:rsidR="00B74160" w:rsidRPr="00D2695D" w:rsidRDefault="00B74160" w:rsidP="00A36250">
            <w:pPr>
              <w:pStyle w:val="TableContents"/>
              <w:jc w:val="center"/>
              <w:rPr>
                <w:b/>
                <w:i/>
                <w:lang w:val="sr-Cyrl-CS"/>
              </w:rPr>
            </w:pPr>
            <w:r w:rsidRPr="00D2695D">
              <w:rPr>
                <w:b/>
                <w:i/>
                <w:lang w:val="sr-Cyrl-CS"/>
              </w:rPr>
              <w:t>Јединична цена са ПДВ-ом</w:t>
            </w:r>
          </w:p>
        </w:tc>
        <w:tc>
          <w:tcPr>
            <w:tcW w:w="1455" w:type="dxa"/>
            <w:shd w:val="clear" w:color="auto" w:fill="auto"/>
          </w:tcPr>
          <w:p w:rsidR="00B74160" w:rsidRPr="00D2695D" w:rsidRDefault="00B74160" w:rsidP="00A36250">
            <w:pPr>
              <w:pStyle w:val="TableContents"/>
              <w:jc w:val="center"/>
              <w:rPr>
                <w:b/>
                <w:i/>
                <w:lang w:val="sr-Cyrl-CS"/>
              </w:rPr>
            </w:pPr>
            <w:r w:rsidRPr="00D2695D">
              <w:rPr>
                <w:b/>
                <w:i/>
                <w:lang w:val="sr-Cyrl-CS"/>
              </w:rPr>
              <w:t xml:space="preserve">Укупна цена  без ПДВ-а </w:t>
            </w:r>
          </w:p>
        </w:tc>
        <w:tc>
          <w:tcPr>
            <w:tcW w:w="1472" w:type="dxa"/>
            <w:shd w:val="clear" w:color="auto" w:fill="auto"/>
          </w:tcPr>
          <w:p w:rsidR="00B74160" w:rsidRPr="00D2695D" w:rsidRDefault="00B74160" w:rsidP="00A36250">
            <w:pPr>
              <w:pStyle w:val="TableContents"/>
              <w:jc w:val="center"/>
              <w:rPr>
                <w:b/>
                <w:i/>
                <w:lang w:val="sr-Cyrl-CS"/>
              </w:rPr>
            </w:pPr>
            <w:r w:rsidRPr="00D2695D">
              <w:rPr>
                <w:b/>
                <w:i/>
                <w:lang w:val="sr-Cyrl-CS"/>
              </w:rPr>
              <w:t>Укупна цена са ПДВ-ом</w:t>
            </w:r>
          </w:p>
        </w:tc>
      </w:tr>
      <w:tr w:rsidR="00B74160" w:rsidRPr="006A64E0" w:rsidTr="00BA1849">
        <w:trPr>
          <w:trHeight w:val="291"/>
        </w:trPr>
        <w:tc>
          <w:tcPr>
            <w:tcW w:w="1838" w:type="dxa"/>
            <w:shd w:val="clear" w:color="auto" w:fill="auto"/>
          </w:tcPr>
          <w:p w:rsidR="00B74160" w:rsidRPr="006A64E0" w:rsidRDefault="00B74160" w:rsidP="00A36250">
            <w:pPr>
              <w:pStyle w:val="TableContents"/>
              <w:jc w:val="center"/>
              <w:rPr>
                <w:lang w:val="sr-Cyrl-CS"/>
              </w:rPr>
            </w:pPr>
            <w:r w:rsidRPr="006A64E0">
              <w:rPr>
                <w:lang w:val="sr-Cyrl-CS"/>
              </w:rPr>
              <w:t>1</w:t>
            </w:r>
          </w:p>
        </w:tc>
        <w:tc>
          <w:tcPr>
            <w:tcW w:w="1030" w:type="dxa"/>
            <w:shd w:val="clear" w:color="auto" w:fill="auto"/>
          </w:tcPr>
          <w:p w:rsidR="00B74160" w:rsidRPr="006A64E0" w:rsidRDefault="00B74160" w:rsidP="00A36250">
            <w:pPr>
              <w:pStyle w:val="TableContents"/>
              <w:jc w:val="center"/>
              <w:rPr>
                <w:lang w:val="sr-Cyrl-CS"/>
              </w:rPr>
            </w:pPr>
            <w:r w:rsidRPr="006A64E0">
              <w:rPr>
                <w:lang w:val="sr-Cyrl-CS"/>
              </w:rPr>
              <w:t>2</w:t>
            </w:r>
          </w:p>
        </w:tc>
        <w:tc>
          <w:tcPr>
            <w:tcW w:w="1455" w:type="dxa"/>
            <w:shd w:val="clear" w:color="auto" w:fill="auto"/>
          </w:tcPr>
          <w:p w:rsidR="00B74160" w:rsidRPr="006A64E0" w:rsidRDefault="00B74160" w:rsidP="00A36250">
            <w:pPr>
              <w:pStyle w:val="TableContents"/>
              <w:jc w:val="center"/>
              <w:rPr>
                <w:lang w:val="sr-Cyrl-CS"/>
              </w:rPr>
            </w:pPr>
            <w:r w:rsidRPr="006A64E0">
              <w:rPr>
                <w:lang w:val="sr-Cyrl-CS"/>
              </w:rPr>
              <w:t>3</w:t>
            </w:r>
          </w:p>
        </w:tc>
        <w:tc>
          <w:tcPr>
            <w:tcW w:w="1461" w:type="dxa"/>
            <w:shd w:val="clear" w:color="auto" w:fill="auto"/>
          </w:tcPr>
          <w:p w:rsidR="00B74160" w:rsidRPr="006A64E0" w:rsidRDefault="00B74160" w:rsidP="00A36250">
            <w:pPr>
              <w:pStyle w:val="TableContents"/>
              <w:jc w:val="center"/>
              <w:rPr>
                <w:lang w:val="sr-Cyrl-CS"/>
              </w:rPr>
            </w:pPr>
            <w:r w:rsidRPr="006A64E0">
              <w:rPr>
                <w:lang w:val="sr-Cyrl-CS"/>
              </w:rPr>
              <w:t>4</w:t>
            </w:r>
          </w:p>
        </w:tc>
        <w:tc>
          <w:tcPr>
            <w:tcW w:w="1455" w:type="dxa"/>
            <w:shd w:val="clear" w:color="auto" w:fill="auto"/>
          </w:tcPr>
          <w:p w:rsidR="00B74160" w:rsidRPr="006A64E0" w:rsidRDefault="00B74160" w:rsidP="00A36250">
            <w:pPr>
              <w:pStyle w:val="TableContents"/>
              <w:jc w:val="center"/>
              <w:rPr>
                <w:lang w:val="sr-Cyrl-CS"/>
              </w:rPr>
            </w:pPr>
            <w:r w:rsidRPr="006A64E0">
              <w:rPr>
                <w:lang w:val="sr-Cyrl-CS"/>
              </w:rPr>
              <w:t>5 (2</w:t>
            </w:r>
            <w:r w:rsidRPr="006A64E0">
              <w:t>x3</w:t>
            </w:r>
            <w:r w:rsidRPr="006A64E0">
              <w:rPr>
                <w:lang w:val="sr-Cyrl-RS"/>
              </w:rPr>
              <w:t>)</w:t>
            </w:r>
          </w:p>
        </w:tc>
        <w:tc>
          <w:tcPr>
            <w:tcW w:w="1472" w:type="dxa"/>
            <w:shd w:val="clear" w:color="auto" w:fill="auto"/>
          </w:tcPr>
          <w:p w:rsidR="00B74160" w:rsidRPr="006A64E0" w:rsidRDefault="00B74160" w:rsidP="00A36250">
            <w:pPr>
              <w:pStyle w:val="TableContents"/>
              <w:jc w:val="center"/>
              <w:rPr>
                <w:i/>
                <w:iCs/>
                <w:lang w:val="sr-Cyrl-CS"/>
              </w:rPr>
            </w:pPr>
            <w:r w:rsidRPr="006A64E0">
              <w:rPr>
                <w:lang w:val="sr-Cyrl-CS"/>
              </w:rPr>
              <w:t>6 (2</w:t>
            </w:r>
            <w:r w:rsidRPr="006A64E0">
              <w:t>x</w:t>
            </w:r>
            <w:r w:rsidRPr="006A64E0">
              <w:rPr>
                <w:lang w:val="sr-Cyrl-RS"/>
              </w:rPr>
              <w:t>4)</w:t>
            </w:r>
          </w:p>
        </w:tc>
      </w:tr>
      <w:tr w:rsidR="00B74160" w:rsidRPr="006A64E0" w:rsidTr="00BA1849">
        <w:trPr>
          <w:trHeight w:val="773"/>
        </w:trPr>
        <w:tc>
          <w:tcPr>
            <w:tcW w:w="1838" w:type="dxa"/>
            <w:shd w:val="clear" w:color="auto" w:fill="auto"/>
          </w:tcPr>
          <w:p w:rsidR="00BA1849" w:rsidRPr="00BA1849" w:rsidRDefault="00BA1849" w:rsidP="00BA1849">
            <w:pPr>
              <w:pStyle w:val="TableContents"/>
              <w:jc w:val="center"/>
              <w:rPr>
                <w:i/>
                <w:iCs/>
                <w:lang w:val="sr-Cyrl-CS"/>
              </w:rPr>
            </w:pPr>
            <w:r w:rsidRPr="00BA1849">
              <w:rPr>
                <w:i/>
                <w:iCs/>
                <w:lang w:val="sr-Cyrl-CS"/>
              </w:rPr>
              <w:t xml:space="preserve">Партија 17 </w:t>
            </w:r>
          </w:p>
          <w:p w:rsidR="00B74160" w:rsidRPr="006A64E0" w:rsidRDefault="00BA1849" w:rsidP="00BA1849">
            <w:pPr>
              <w:pStyle w:val="TableContents"/>
              <w:jc w:val="center"/>
              <w:rPr>
                <w:i/>
                <w:iCs/>
              </w:rPr>
            </w:pPr>
            <w:r w:rsidRPr="00BA1849">
              <w:rPr>
                <w:i/>
                <w:iCs/>
                <w:lang w:val="sr-Cyrl-CS"/>
              </w:rPr>
              <w:t>Дан државности Србије – Сретење</w:t>
            </w:r>
          </w:p>
        </w:tc>
        <w:tc>
          <w:tcPr>
            <w:tcW w:w="1030" w:type="dxa"/>
            <w:shd w:val="clear" w:color="auto" w:fill="auto"/>
          </w:tcPr>
          <w:p w:rsidR="00B74160" w:rsidRPr="006A64E0" w:rsidRDefault="00B74160" w:rsidP="00A36250">
            <w:pPr>
              <w:pStyle w:val="TableContents"/>
              <w:jc w:val="center"/>
            </w:pPr>
            <w:r w:rsidRPr="006A64E0">
              <w:rPr>
                <w:i/>
                <w:iCs/>
              </w:rPr>
              <w:t xml:space="preserve"> </w:t>
            </w:r>
            <w:r w:rsidR="00D17142">
              <w:rPr>
                <w:i/>
                <w:iCs/>
                <w:lang w:val="sr-Cyrl-CS"/>
              </w:rPr>
              <w:t>1</w:t>
            </w:r>
          </w:p>
        </w:tc>
        <w:tc>
          <w:tcPr>
            <w:tcW w:w="1455" w:type="dxa"/>
            <w:shd w:val="clear" w:color="auto" w:fill="auto"/>
          </w:tcPr>
          <w:p w:rsidR="00B74160" w:rsidRPr="006A64E0" w:rsidRDefault="00B74160" w:rsidP="00A36250">
            <w:pPr>
              <w:pStyle w:val="TableContents"/>
              <w:snapToGrid w:val="0"/>
              <w:jc w:val="center"/>
            </w:pPr>
          </w:p>
        </w:tc>
        <w:tc>
          <w:tcPr>
            <w:tcW w:w="1461" w:type="dxa"/>
            <w:shd w:val="clear" w:color="auto" w:fill="auto"/>
          </w:tcPr>
          <w:p w:rsidR="00B74160" w:rsidRPr="006A64E0" w:rsidRDefault="00B74160" w:rsidP="00A36250">
            <w:pPr>
              <w:pStyle w:val="TableContents"/>
              <w:snapToGrid w:val="0"/>
              <w:jc w:val="center"/>
            </w:pPr>
          </w:p>
        </w:tc>
        <w:tc>
          <w:tcPr>
            <w:tcW w:w="1455" w:type="dxa"/>
            <w:shd w:val="clear" w:color="auto" w:fill="auto"/>
          </w:tcPr>
          <w:p w:rsidR="00B74160" w:rsidRPr="006A64E0" w:rsidRDefault="00B74160" w:rsidP="00A36250">
            <w:pPr>
              <w:pStyle w:val="TableContents"/>
              <w:snapToGrid w:val="0"/>
              <w:jc w:val="center"/>
            </w:pPr>
          </w:p>
        </w:tc>
        <w:tc>
          <w:tcPr>
            <w:tcW w:w="1472" w:type="dxa"/>
            <w:shd w:val="clear" w:color="auto" w:fill="auto"/>
          </w:tcPr>
          <w:p w:rsidR="00B74160" w:rsidRPr="006A64E0" w:rsidRDefault="00B74160" w:rsidP="00A36250">
            <w:pPr>
              <w:pStyle w:val="TableContents"/>
              <w:snapToGrid w:val="0"/>
              <w:jc w:val="center"/>
            </w:pPr>
          </w:p>
        </w:tc>
      </w:tr>
      <w:tr w:rsidR="00B74160" w:rsidRPr="006A64E0" w:rsidTr="00BA1849">
        <w:trPr>
          <w:trHeight w:val="728"/>
        </w:trPr>
        <w:tc>
          <w:tcPr>
            <w:tcW w:w="1838" w:type="dxa"/>
            <w:shd w:val="clear" w:color="auto" w:fill="auto"/>
          </w:tcPr>
          <w:p w:rsidR="00BA1849" w:rsidRPr="00BA1849" w:rsidRDefault="00BA1849" w:rsidP="00BA1849">
            <w:pPr>
              <w:pStyle w:val="TableContents"/>
              <w:jc w:val="center"/>
              <w:rPr>
                <w:i/>
                <w:iCs/>
                <w:lang w:val="sr-Cyrl-CS"/>
              </w:rPr>
            </w:pPr>
            <w:r w:rsidRPr="00BA1849">
              <w:rPr>
                <w:i/>
                <w:iCs/>
                <w:lang w:val="sr-Cyrl-CS"/>
              </w:rPr>
              <w:t xml:space="preserve">Партија 18 </w:t>
            </w:r>
          </w:p>
          <w:p w:rsidR="00B74160" w:rsidRPr="006A64E0" w:rsidRDefault="00BA1849" w:rsidP="00BA1849">
            <w:pPr>
              <w:pStyle w:val="TableContents"/>
              <w:jc w:val="center"/>
              <w:rPr>
                <w:i/>
                <w:iCs/>
              </w:rPr>
            </w:pPr>
            <w:r w:rsidRPr="00BA1849">
              <w:rPr>
                <w:i/>
                <w:iCs/>
                <w:lang w:val="sr-Cyrl-CS"/>
              </w:rPr>
              <w:t>Дан сећања на Погром на Косову и Метохији</w:t>
            </w:r>
            <w:r w:rsidRPr="00BA1849">
              <w:rPr>
                <w:i/>
                <w:iCs/>
                <w:lang w:val="sr-Cyrl-CS"/>
              </w:rPr>
              <w:tab/>
            </w:r>
          </w:p>
        </w:tc>
        <w:tc>
          <w:tcPr>
            <w:tcW w:w="1030" w:type="dxa"/>
            <w:shd w:val="clear" w:color="auto" w:fill="auto"/>
          </w:tcPr>
          <w:p w:rsidR="00B74160" w:rsidRPr="006A64E0" w:rsidRDefault="00B74160" w:rsidP="00A36250">
            <w:pPr>
              <w:pStyle w:val="TableContents"/>
              <w:jc w:val="center"/>
            </w:pPr>
            <w:r w:rsidRPr="006A64E0">
              <w:rPr>
                <w:i/>
                <w:iCs/>
              </w:rPr>
              <w:t xml:space="preserve"> </w:t>
            </w:r>
            <w:r w:rsidR="00D17142">
              <w:rPr>
                <w:i/>
                <w:iCs/>
                <w:lang w:val="sr-Cyrl-CS"/>
              </w:rPr>
              <w:t>1</w:t>
            </w:r>
          </w:p>
        </w:tc>
        <w:tc>
          <w:tcPr>
            <w:tcW w:w="1455" w:type="dxa"/>
            <w:shd w:val="clear" w:color="auto" w:fill="auto"/>
          </w:tcPr>
          <w:p w:rsidR="00B74160" w:rsidRPr="006A64E0" w:rsidRDefault="00B74160" w:rsidP="00A36250">
            <w:pPr>
              <w:pStyle w:val="TableContents"/>
              <w:snapToGrid w:val="0"/>
            </w:pPr>
          </w:p>
        </w:tc>
        <w:tc>
          <w:tcPr>
            <w:tcW w:w="1461" w:type="dxa"/>
            <w:shd w:val="clear" w:color="auto" w:fill="auto"/>
          </w:tcPr>
          <w:p w:rsidR="00B74160" w:rsidRPr="006A64E0" w:rsidRDefault="00B74160" w:rsidP="00A36250">
            <w:pPr>
              <w:pStyle w:val="TableContents"/>
              <w:snapToGrid w:val="0"/>
            </w:pPr>
          </w:p>
        </w:tc>
        <w:tc>
          <w:tcPr>
            <w:tcW w:w="1455" w:type="dxa"/>
            <w:shd w:val="clear" w:color="auto" w:fill="auto"/>
          </w:tcPr>
          <w:p w:rsidR="00B74160" w:rsidRPr="006A64E0" w:rsidRDefault="00B74160" w:rsidP="00A36250">
            <w:pPr>
              <w:pStyle w:val="TableContents"/>
              <w:snapToGrid w:val="0"/>
            </w:pPr>
          </w:p>
        </w:tc>
        <w:tc>
          <w:tcPr>
            <w:tcW w:w="1472" w:type="dxa"/>
            <w:shd w:val="clear" w:color="auto" w:fill="auto"/>
          </w:tcPr>
          <w:p w:rsidR="00B74160" w:rsidRPr="006A64E0" w:rsidRDefault="00B74160" w:rsidP="00A36250">
            <w:pPr>
              <w:pStyle w:val="TableContents"/>
              <w:snapToGrid w:val="0"/>
            </w:pPr>
          </w:p>
        </w:tc>
      </w:tr>
      <w:tr w:rsidR="00D17142" w:rsidRPr="006A64E0" w:rsidTr="00BA1849">
        <w:trPr>
          <w:trHeight w:val="728"/>
        </w:trPr>
        <w:tc>
          <w:tcPr>
            <w:tcW w:w="1838" w:type="dxa"/>
            <w:shd w:val="clear" w:color="auto" w:fill="auto"/>
          </w:tcPr>
          <w:p w:rsidR="00BA1849" w:rsidRPr="00BA1849" w:rsidRDefault="00BA1849" w:rsidP="00BA1849">
            <w:pPr>
              <w:pStyle w:val="TableContents"/>
              <w:jc w:val="center"/>
              <w:rPr>
                <w:i/>
                <w:iCs/>
                <w:lang w:val="sr-Cyrl-CS"/>
              </w:rPr>
            </w:pPr>
            <w:r w:rsidRPr="00BA1849">
              <w:rPr>
                <w:i/>
                <w:iCs/>
                <w:lang w:val="sr-Cyrl-CS"/>
              </w:rPr>
              <w:t xml:space="preserve">Партија 19 </w:t>
            </w:r>
          </w:p>
          <w:p w:rsidR="00D17142" w:rsidRPr="006A64E0" w:rsidRDefault="00BA1849" w:rsidP="00BA1849">
            <w:pPr>
              <w:pStyle w:val="TableContents"/>
              <w:jc w:val="center"/>
              <w:rPr>
                <w:i/>
                <w:iCs/>
                <w:lang w:val="sr-Cyrl-CS"/>
              </w:rPr>
            </w:pPr>
            <w:r w:rsidRPr="00BA1849">
              <w:rPr>
                <w:i/>
                <w:iCs/>
                <w:lang w:val="sr-Cyrl-CS"/>
              </w:rPr>
              <w:t>Дан сећања на страдале у НАТО агресији</w:t>
            </w:r>
            <w:r w:rsidRPr="00BA1849">
              <w:rPr>
                <w:i/>
                <w:iCs/>
                <w:lang w:val="sr-Cyrl-CS"/>
              </w:rPr>
              <w:tab/>
            </w:r>
          </w:p>
        </w:tc>
        <w:tc>
          <w:tcPr>
            <w:tcW w:w="1030" w:type="dxa"/>
            <w:shd w:val="clear" w:color="auto" w:fill="auto"/>
          </w:tcPr>
          <w:p w:rsidR="00D17142" w:rsidRPr="00D17142" w:rsidRDefault="00D17142" w:rsidP="00A36250">
            <w:pPr>
              <w:pStyle w:val="TableContents"/>
              <w:jc w:val="center"/>
              <w:rPr>
                <w:i/>
                <w:iCs/>
                <w:lang w:val="sr-Cyrl-RS"/>
              </w:rPr>
            </w:pPr>
            <w:r>
              <w:rPr>
                <w:i/>
                <w:iCs/>
                <w:lang w:val="sr-Cyrl-RS"/>
              </w:rPr>
              <w:t>1</w:t>
            </w:r>
          </w:p>
        </w:tc>
        <w:tc>
          <w:tcPr>
            <w:tcW w:w="1455" w:type="dxa"/>
            <w:shd w:val="clear" w:color="auto" w:fill="auto"/>
          </w:tcPr>
          <w:p w:rsidR="00D17142" w:rsidRPr="006A64E0" w:rsidRDefault="00D17142" w:rsidP="00A36250">
            <w:pPr>
              <w:pStyle w:val="TableContents"/>
              <w:snapToGrid w:val="0"/>
            </w:pPr>
          </w:p>
        </w:tc>
        <w:tc>
          <w:tcPr>
            <w:tcW w:w="1461" w:type="dxa"/>
            <w:shd w:val="clear" w:color="auto" w:fill="auto"/>
          </w:tcPr>
          <w:p w:rsidR="00D17142" w:rsidRPr="006A64E0" w:rsidRDefault="00D17142" w:rsidP="00A36250">
            <w:pPr>
              <w:pStyle w:val="TableContents"/>
              <w:snapToGrid w:val="0"/>
            </w:pPr>
          </w:p>
        </w:tc>
        <w:tc>
          <w:tcPr>
            <w:tcW w:w="1455" w:type="dxa"/>
            <w:shd w:val="clear" w:color="auto" w:fill="auto"/>
          </w:tcPr>
          <w:p w:rsidR="00D17142" w:rsidRPr="006A64E0" w:rsidRDefault="00D17142" w:rsidP="00A36250">
            <w:pPr>
              <w:pStyle w:val="TableContents"/>
              <w:snapToGrid w:val="0"/>
            </w:pPr>
          </w:p>
        </w:tc>
        <w:tc>
          <w:tcPr>
            <w:tcW w:w="1472" w:type="dxa"/>
            <w:shd w:val="clear" w:color="auto" w:fill="auto"/>
          </w:tcPr>
          <w:p w:rsidR="00D17142" w:rsidRPr="006A64E0" w:rsidRDefault="00D17142" w:rsidP="00A36250">
            <w:pPr>
              <w:pStyle w:val="TableContents"/>
              <w:snapToGrid w:val="0"/>
            </w:pPr>
          </w:p>
        </w:tc>
      </w:tr>
      <w:tr w:rsidR="00B74160" w:rsidRPr="006A64E0" w:rsidTr="00A36250">
        <w:tc>
          <w:tcPr>
            <w:tcW w:w="5784" w:type="dxa"/>
            <w:gridSpan w:val="4"/>
            <w:shd w:val="clear" w:color="auto" w:fill="auto"/>
          </w:tcPr>
          <w:p w:rsidR="00B74160" w:rsidRPr="006A64E0" w:rsidRDefault="00B74160" w:rsidP="00A36250">
            <w:pPr>
              <w:pStyle w:val="TableContents"/>
              <w:snapToGrid w:val="0"/>
              <w:rPr>
                <w:b/>
                <w:i/>
                <w:lang w:val="sr-Cyrl-RS"/>
              </w:rPr>
            </w:pPr>
            <w:r w:rsidRPr="006A64E0">
              <w:rPr>
                <w:b/>
                <w:i/>
                <w:lang w:val="sr-Cyrl-RS"/>
              </w:rPr>
              <w:t>УКУПНО:</w:t>
            </w:r>
          </w:p>
        </w:tc>
        <w:tc>
          <w:tcPr>
            <w:tcW w:w="1455" w:type="dxa"/>
            <w:shd w:val="clear" w:color="auto" w:fill="C6D9F1"/>
          </w:tcPr>
          <w:p w:rsidR="00B74160" w:rsidRPr="006A64E0" w:rsidRDefault="00B74160" w:rsidP="00A36250">
            <w:pPr>
              <w:pStyle w:val="TableContents"/>
              <w:snapToGrid w:val="0"/>
            </w:pPr>
          </w:p>
        </w:tc>
        <w:tc>
          <w:tcPr>
            <w:tcW w:w="1472" w:type="dxa"/>
            <w:shd w:val="clear" w:color="auto" w:fill="C6D9F1"/>
          </w:tcPr>
          <w:p w:rsidR="00B74160" w:rsidRPr="006A64E0" w:rsidRDefault="00B74160" w:rsidP="00A36250">
            <w:pPr>
              <w:pStyle w:val="TableContents"/>
              <w:snapToGrid w:val="0"/>
            </w:pPr>
          </w:p>
        </w:tc>
      </w:tr>
    </w:tbl>
    <w:p w:rsidR="00B74160" w:rsidRPr="006A64E0" w:rsidRDefault="00B74160" w:rsidP="00B74160">
      <w:pPr>
        <w:rPr>
          <w:lang w:val="sr-Cyrl-RS"/>
        </w:rPr>
      </w:pPr>
    </w:p>
    <w:p w:rsidR="00B74160" w:rsidRPr="006A64E0" w:rsidRDefault="00B74160" w:rsidP="00B74160">
      <w:pPr>
        <w:ind w:left="360"/>
        <w:jc w:val="both"/>
        <w:rPr>
          <w:b/>
          <w:bCs/>
          <w:iCs/>
          <w:u w:val="single"/>
          <w:lang w:val="sr-Cyrl-RS"/>
        </w:rPr>
      </w:pPr>
      <w:r w:rsidRPr="006A64E0">
        <w:rPr>
          <w:b/>
          <w:bCs/>
          <w:iCs/>
          <w:u w:val="single"/>
        </w:rPr>
        <w:t xml:space="preserve">Упутство за попуњавање обрасца структуре цене: </w:t>
      </w:r>
    </w:p>
    <w:p w:rsidR="00B74160" w:rsidRPr="006A64E0" w:rsidRDefault="00B74160" w:rsidP="00B74160">
      <w:pPr>
        <w:ind w:left="360"/>
        <w:jc w:val="both"/>
        <w:rPr>
          <w:bCs/>
          <w:iCs/>
          <w:color w:val="002060"/>
          <w:lang w:val="sr-Cyrl-RS"/>
        </w:rPr>
      </w:pPr>
    </w:p>
    <w:p w:rsidR="00B74160" w:rsidRPr="006A64E0" w:rsidRDefault="00B74160" w:rsidP="00B74160">
      <w:pPr>
        <w:pStyle w:val="ListParagraph"/>
        <w:tabs>
          <w:tab w:val="left" w:pos="90"/>
        </w:tabs>
        <w:ind w:left="0"/>
        <w:jc w:val="both"/>
        <w:rPr>
          <w:bCs/>
          <w:iCs/>
          <w:lang w:val="sr-Cyrl-CS"/>
        </w:rPr>
      </w:pPr>
      <w:r w:rsidRPr="006A64E0">
        <w:rPr>
          <w:bCs/>
          <w:iCs/>
        </w:rPr>
        <w:t>Понуђач треба да попун</w:t>
      </w:r>
      <w:r w:rsidRPr="006A64E0">
        <w:rPr>
          <w:bCs/>
          <w:iCs/>
          <w:lang w:val="sr-Cyrl-CS"/>
        </w:rPr>
        <w:t>и</w:t>
      </w:r>
      <w:r w:rsidRPr="006A64E0">
        <w:rPr>
          <w:bCs/>
          <w:iCs/>
        </w:rPr>
        <w:t xml:space="preserve"> образац структуре цене </w:t>
      </w:r>
      <w:r w:rsidRPr="006A64E0">
        <w:rPr>
          <w:bCs/>
          <w:iCs/>
          <w:lang w:val="sr-Cyrl-CS"/>
        </w:rPr>
        <w:t>на следећи начин</w:t>
      </w:r>
      <w:r w:rsidRPr="006A64E0">
        <w:rPr>
          <w:bCs/>
          <w:iCs/>
        </w:rPr>
        <w:t>:</w:t>
      </w:r>
    </w:p>
    <w:p w:rsidR="00B74160" w:rsidRPr="006A64E0" w:rsidRDefault="00B74160" w:rsidP="00B74160">
      <w:pPr>
        <w:pStyle w:val="ListParagraph"/>
        <w:numPr>
          <w:ilvl w:val="0"/>
          <w:numId w:val="9"/>
        </w:numPr>
        <w:tabs>
          <w:tab w:val="left" w:pos="90"/>
        </w:tabs>
        <w:jc w:val="both"/>
        <w:rPr>
          <w:bCs/>
          <w:iCs/>
          <w:lang w:val="sr-Cyrl-CS"/>
        </w:rPr>
      </w:pPr>
      <w:r w:rsidRPr="006A64E0">
        <w:rPr>
          <w:bCs/>
          <w:iCs/>
          <w:lang w:val="sr-Cyrl-CS"/>
        </w:rPr>
        <w:t xml:space="preserve">у колони </w:t>
      </w:r>
      <w:r w:rsidRPr="006A64E0">
        <w:rPr>
          <w:bCs/>
          <w:iCs/>
        </w:rPr>
        <w:t>3. уписати колико износи јединична цена без ПДВ-а</w:t>
      </w:r>
      <w:r w:rsidRPr="006A64E0">
        <w:rPr>
          <w:bCs/>
          <w:iCs/>
          <w:lang w:val="sr-Cyrl-RS"/>
        </w:rPr>
        <w:t>,</w:t>
      </w:r>
      <w:r w:rsidRPr="006A64E0">
        <w:rPr>
          <w:bCs/>
          <w:iCs/>
        </w:rPr>
        <w:t xml:space="preserve"> за сваки тражени предмет јавне набавке;</w:t>
      </w:r>
    </w:p>
    <w:p w:rsidR="00B74160" w:rsidRPr="006A64E0" w:rsidRDefault="00B74160" w:rsidP="00B74160">
      <w:pPr>
        <w:pStyle w:val="ListParagraph"/>
        <w:numPr>
          <w:ilvl w:val="0"/>
          <w:numId w:val="9"/>
        </w:numPr>
        <w:tabs>
          <w:tab w:val="left" w:pos="90"/>
        </w:tabs>
        <w:jc w:val="both"/>
        <w:rPr>
          <w:bCs/>
          <w:iCs/>
          <w:lang w:val="sr-Cyrl-RS"/>
        </w:rPr>
      </w:pPr>
      <w:r w:rsidRPr="006A64E0">
        <w:rPr>
          <w:bCs/>
          <w:iCs/>
          <w:lang w:val="sr-Cyrl-CS"/>
        </w:rPr>
        <w:t xml:space="preserve">у колони </w:t>
      </w:r>
      <w:r w:rsidRPr="006A64E0">
        <w:rPr>
          <w:bCs/>
          <w:iCs/>
        </w:rPr>
        <w:t>4. уписати колико износи</w:t>
      </w:r>
      <w:r w:rsidRPr="006A64E0">
        <w:rPr>
          <w:bCs/>
          <w:iCs/>
          <w:lang w:val="sr-Cyrl-RS"/>
        </w:rPr>
        <w:t xml:space="preserve"> јединична цена са ПДВ</w:t>
      </w:r>
      <w:r w:rsidRPr="006A64E0">
        <w:rPr>
          <w:bCs/>
          <w:iCs/>
        </w:rPr>
        <w:t>-</w:t>
      </w:r>
      <w:r w:rsidRPr="006A64E0">
        <w:rPr>
          <w:bCs/>
          <w:iCs/>
          <w:lang w:val="sr-Cyrl-RS"/>
        </w:rPr>
        <w:t xml:space="preserve">ом, </w:t>
      </w:r>
      <w:r w:rsidRPr="006A64E0">
        <w:rPr>
          <w:bCs/>
          <w:iCs/>
        </w:rPr>
        <w:t>за сваки тражени предмет јавне набавке;</w:t>
      </w:r>
    </w:p>
    <w:p w:rsidR="00B74160" w:rsidRPr="006A64E0" w:rsidRDefault="00B74160" w:rsidP="00B74160">
      <w:pPr>
        <w:pStyle w:val="ListParagraph"/>
        <w:numPr>
          <w:ilvl w:val="0"/>
          <w:numId w:val="9"/>
        </w:numPr>
        <w:tabs>
          <w:tab w:val="left" w:pos="90"/>
        </w:tabs>
        <w:jc w:val="both"/>
        <w:rPr>
          <w:bCs/>
          <w:iCs/>
          <w:color w:val="auto"/>
          <w:lang w:val="sr-Cyrl-CS"/>
        </w:rPr>
      </w:pPr>
      <w:r w:rsidRPr="006A64E0">
        <w:rPr>
          <w:bCs/>
          <w:iCs/>
          <w:lang w:val="sr-Cyrl-RS"/>
        </w:rPr>
        <w:t xml:space="preserve">у колони 5. уписати </w:t>
      </w:r>
      <w:r w:rsidRPr="006A64E0">
        <w:rPr>
          <w:bCs/>
          <w:iCs/>
        </w:rPr>
        <w:t xml:space="preserve">укупна цена без ПДВ-а за сваки тражени предмет јавне набавке и то тако што ће помножити јединичну цену без ПДВ-а (наведену у колони 3.) </w:t>
      </w:r>
      <w:proofErr w:type="gramStart"/>
      <w:r w:rsidRPr="006A64E0">
        <w:rPr>
          <w:bCs/>
          <w:iCs/>
        </w:rPr>
        <w:t>са</w:t>
      </w:r>
      <w:proofErr w:type="gramEnd"/>
      <w:r w:rsidRPr="006A64E0">
        <w:rPr>
          <w:bCs/>
          <w:iCs/>
        </w:rPr>
        <w:t xml:space="preserve"> траженим количинама (које су наведене у </w:t>
      </w:r>
      <w:r w:rsidRPr="006A64E0">
        <w:rPr>
          <w:bCs/>
          <w:iCs/>
          <w:color w:val="auto"/>
        </w:rPr>
        <w:t>колони 2.);</w:t>
      </w:r>
      <w:r w:rsidRPr="006A64E0">
        <w:rPr>
          <w:bCs/>
          <w:iCs/>
          <w:color w:val="auto"/>
          <w:lang w:val="sr-Cyrl-RS"/>
        </w:rPr>
        <w:t xml:space="preserve"> На крају уписати укупну цену предмета набавке </w:t>
      </w:r>
      <w:r w:rsidRPr="006A64E0">
        <w:rPr>
          <w:bCs/>
          <w:iCs/>
          <w:color w:val="auto"/>
        </w:rPr>
        <w:t>без ПДВ-а</w:t>
      </w:r>
      <w:r w:rsidRPr="006A64E0">
        <w:rPr>
          <w:bCs/>
          <w:iCs/>
          <w:color w:val="auto"/>
          <w:lang w:val="sr-Cyrl-RS"/>
        </w:rPr>
        <w:t>.</w:t>
      </w:r>
    </w:p>
    <w:p w:rsidR="00B74160" w:rsidRPr="006A64E0" w:rsidRDefault="00B74160" w:rsidP="00B74160">
      <w:pPr>
        <w:pStyle w:val="ListParagraph"/>
        <w:numPr>
          <w:ilvl w:val="0"/>
          <w:numId w:val="9"/>
        </w:numPr>
        <w:tabs>
          <w:tab w:val="left" w:pos="90"/>
        </w:tabs>
        <w:jc w:val="both"/>
        <w:rPr>
          <w:color w:val="auto"/>
        </w:rPr>
      </w:pPr>
      <w:r w:rsidRPr="006A64E0">
        <w:rPr>
          <w:bCs/>
          <w:iCs/>
          <w:color w:val="auto"/>
          <w:lang w:val="sr-Cyrl-CS"/>
        </w:rPr>
        <w:t xml:space="preserve">у колони </w:t>
      </w:r>
      <w:r w:rsidRPr="006A64E0">
        <w:rPr>
          <w:bCs/>
          <w:iCs/>
          <w:color w:val="auto"/>
        </w:rPr>
        <w:t xml:space="preserve">6. </w:t>
      </w:r>
      <w:proofErr w:type="gramStart"/>
      <w:r w:rsidRPr="006A64E0">
        <w:rPr>
          <w:bCs/>
          <w:iCs/>
          <w:color w:val="auto"/>
        </w:rPr>
        <w:t>уписати</w:t>
      </w:r>
      <w:proofErr w:type="gramEnd"/>
      <w:r w:rsidRPr="006A64E0">
        <w:rPr>
          <w:bCs/>
          <w:iCs/>
          <w:color w:val="auto"/>
        </w:rPr>
        <w:t xml:space="preserve"> колико износи укупна цена са ПДВ-ом за сваки тражени предмет јавне набавке и то тако што ће помножити јединичну цену </w:t>
      </w:r>
      <w:r w:rsidRPr="006A64E0">
        <w:rPr>
          <w:bCs/>
          <w:iCs/>
          <w:color w:val="auto"/>
          <w:lang w:val="sr-Cyrl-RS"/>
        </w:rPr>
        <w:t>са</w:t>
      </w:r>
      <w:r w:rsidRPr="006A64E0">
        <w:rPr>
          <w:bCs/>
          <w:iCs/>
          <w:color w:val="auto"/>
        </w:rPr>
        <w:t xml:space="preserve"> ПДВ-</w:t>
      </w:r>
      <w:r w:rsidRPr="006A64E0">
        <w:rPr>
          <w:bCs/>
          <w:iCs/>
          <w:color w:val="auto"/>
          <w:lang w:val="sr-Cyrl-RS"/>
        </w:rPr>
        <w:t>ом</w:t>
      </w:r>
      <w:r w:rsidRPr="006A64E0">
        <w:rPr>
          <w:bCs/>
          <w:iCs/>
          <w:color w:val="auto"/>
        </w:rPr>
        <w:t xml:space="preserve"> (наведену у колони </w:t>
      </w:r>
      <w:r w:rsidRPr="006A64E0">
        <w:rPr>
          <w:bCs/>
          <w:iCs/>
          <w:color w:val="auto"/>
          <w:lang w:val="sr-Cyrl-RS"/>
        </w:rPr>
        <w:t>4</w:t>
      </w:r>
      <w:r w:rsidRPr="006A64E0">
        <w:rPr>
          <w:bCs/>
          <w:iCs/>
          <w:color w:val="auto"/>
        </w:rPr>
        <w:t>.) са траженим количинама (које су наведене у колони 2.);</w:t>
      </w:r>
      <w:r w:rsidRPr="006A64E0">
        <w:rPr>
          <w:bCs/>
          <w:iCs/>
          <w:color w:val="auto"/>
          <w:lang w:val="sr-Cyrl-RS"/>
        </w:rPr>
        <w:t xml:space="preserve"> На крају уписати укупну цену предмета набавке са</w:t>
      </w:r>
      <w:r w:rsidRPr="006A64E0">
        <w:rPr>
          <w:bCs/>
          <w:iCs/>
          <w:color w:val="auto"/>
        </w:rPr>
        <w:t xml:space="preserve"> ПДВ-</w:t>
      </w:r>
      <w:r w:rsidRPr="006A64E0">
        <w:rPr>
          <w:bCs/>
          <w:iCs/>
          <w:color w:val="auto"/>
          <w:lang w:val="sr-Cyrl-RS"/>
        </w:rPr>
        <w:t>ом.</w:t>
      </w:r>
    </w:p>
    <w:p w:rsidR="00B74160" w:rsidRPr="006A64E0" w:rsidRDefault="00B74160" w:rsidP="00B74160">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B74160" w:rsidRPr="006A64E0" w:rsidTr="00A36250">
        <w:tc>
          <w:tcPr>
            <w:tcW w:w="3080" w:type="dxa"/>
            <w:shd w:val="clear" w:color="auto" w:fill="auto"/>
            <w:vAlign w:val="center"/>
          </w:tcPr>
          <w:p w:rsidR="00B74160" w:rsidRPr="006A64E0" w:rsidRDefault="00B74160" w:rsidP="00A36250">
            <w:pPr>
              <w:pStyle w:val="BodyText2"/>
              <w:spacing w:line="100" w:lineRule="atLeast"/>
              <w:jc w:val="center"/>
            </w:pPr>
            <w:r w:rsidRPr="006A64E0">
              <w:t>Датум:</w:t>
            </w:r>
          </w:p>
        </w:tc>
        <w:tc>
          <w:tcPr>
            <w:tcW w:w="3068" w:type="dxa"/>
            <w:shd w:val="clear" w:color="auto" w:fill="auto"/>
            <w:vAlign w:val="center"/>
          </w:tcPr>
          <w:p w:rsidR="00B74160" w:rsidRPr="006A64E0" w:rsidRDefault="00B74160" w:rsidP="00A36250">
            <w:pPr>
              <w:pStyle w:val="BodyText2"/>
              <w:spacing w:line="100" w:lineRule="atLeast"/>
              <w:jc w:val="center"/>
            </w:pPr>
            <w:r w:rsidRPr="006A64E0">
              <w:t>М.П.</w:t>
            </w:r>
          </w:p>
        </w:tc>
        <w:tc>
          <w:tcPr>
            <w:tcW w:w="3094" w:type="dxa"/>
            <w:shd w:val="clear" w:color="auto" w:fill="auto"/>
            <w:vAlign w:val="center"/>
          </w:tcPr>
          <w:p w:rsidR="00B74160" w:rsidRPr="006A64E0" w:rsidRDefault="00B74160" w:rsidP="00A36250">
            <w:pPr>
              <w:pStyle w:val="BodyText2"/>
              <w:spacing w:line="100" w:lineRule="atLeast"/>
              <w:jc w:val="center"/>
            </w:pPr>
            <w:r w:rsidRPr="006A64E0">
              <w:t>Потпис понуђача</w:t>
            </w:r>
          </w:p>
        </w:tc>
      </w:tr>
      <w:tr w:rsidR="00B74160" w:rsidRPr="006A64E0" w:rsidTr="00A36250">
        <w:tc>
          <w:tcPr>
            <w:tcW w:w="3080" w:type="dxa"/>
            <w:tcBorders>
              <w:bottom w:val="single" w:sz="4" w:space="0" w:color="000000"/>
            </w:tcBorders>
            <w:shd w:val="clear" w:color="auto" w:fill="auto"/>
          </w:tcPr>
          <w:p w:rsidR="00B74160" w:rsidRPr="006A64E0" w:rsidRDefault="00B74160" w:rsidP="00A36250">
            <w:pPr>
              <w:pStyle w:val="BodyText2"/>
              <w:snapToGrid w:val="0"/>
              <w:spacing w:line="100" w:lineRule="atLeast"/>
              <w:jc w:val="both"/>
            </w:pPr>
          </w:p>
        </w:tc>
        <w:tc>
          <w:tcPr>
            <w:tcW w:w="3068" w:type="dxa"/>
            <w:shd w:val="clear" w:color="auto" w:fill="auto"/>
          </w:tcPr>
          <w:p w:rsidR="00B74160" w:rsidRPr="006A64E0" w:rsidRDefault="00B74160" w:rsidP="00A36250">
            <w:pPr>
              <w:pStyle w:val="BodyText2"/>
              <w:snapToGrid w:val="0"/>
              <w:spacing w:line="100" w:lineRule="atLeast"/>
              <w:jc w:val="both"/>
            </w:pPr>
          </w:p>
        </w:tc>
        <w:tc>
          <w:tcPr>
            <w:tcW w:w="3094" w:type="dxa"/>
            <w:tcBorders>
              <w:bottom w:val="single" w:sz="4" w:space="0" w:color="000000"/>
            </w:tcBorders>
            <w:shd w:val="clear" w:color="auto" w:fill="auto"/>
          </w:tcPr>
          <w:p w:rsidR="00B74160" w:rsidRPr="006A64E0" w:rsidRDefault="00B74160" w:rsidP="00A36250">
            <w:pPr>
              <w:pStyle w:val="BodyText2"/>
              <w:snapToGrid w:val="0"/>
              <w:spacing w:line="100" w:lineRule="atLeast"/>
              <w:jc w:val="both"/>
            </w:pPr>
          </w:p>
        </w:tc>
      </w:tr>
    </w:tbl>
    <w:p w:rsidR="00B74160" w:rsidRDefault="00B74160" w:rsidP="00B74160">
      <w:pPr>
        <w:jc w:val="both"/>
      </w:pPr>
    </w:p>
    <w:p w:rsidR="00B74160" w:rsidRPr="006A64E0" w:rsidRDefault="00B74160">
      <w:pPr>
        <w:rPr>
          <w:b/>
          <w:bCs/>
          <w:i/>
          <w:iCs/>
          <w:lang w:val="sr-Cyrl-RS"/>
        </w:rPr>
      </w:pPr>
    </w:p>
    <w:p w:rsidR="00E03BD1" w:rsidRPr="006A64E0" w:rsidRDefault="00E03BD1" w:rsidP="00E03BD1">
      <w:pPr>
        <w:keepLines/>
        <w:tabs>
          <w:tab w:val="left" w:pos="-2977"/>
          <w:tab w:val="right" w:pos="4820"/>
        </w:tabs>
        <w:suppressAutoHyphens w:val="0"/>
        <w:spacing w:before="60" w:line="240" w:lineRule="auto"/>
        <w:jc w:val="right"/>
        <w:rPr>
          <w:rFonts w:eastAsia="Times New Roman"/>
          <w:b/>
          <w:bCs/>
          <w:i/>
          <w:noProof/>
          <w:color w:val="auto"/>
          <w:kern w:val="0"/>
          <w:sz w:val="28"/>
          <w:szCs w:val="20"/>
          <w:lang w:val="sr-Cyrl-RS" w:eastAsia="en-US"/>
        </w:rPr>
      </w:pPr>
      <w:r w:rsidRPr="005C310A">
        <w:rPr>
          <w:rFonts w:eastAsia="Times New Roman"/>
          <w:b/>
          <w:bCs/>
          <w:i/>
          <w:noProof/>
          <w:color w:val="auto"/>
          <w:kern w:val="0"/>
          <w:sz w:val="28"/>
          <w:szCs w:val="20"/>
          <w:lang w:val="sr-Cyrl-RS" w:eastAsia="en-US"/>
        </w:rPr>
        <w:t>(ОБРАЗАЦ 3)</w:t>
      </w:r>
    </w:p>
    <w:p w:rsidR="00E03BD1" w:rsidRPr="006A64E0" w:rsidRDefault="00E03BD1" w:rsidP="00E03BD1">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E03BD1" w:rsidRPr="006A64E0" w:rsidRDefault="00E03BD1" w:rsidP="00E03BD1">
      <w:pPr>
        <w:keepLines/>
        <w:tabs>
          <w:tab w:val="left" w:pos="-2977"/>
          <w:tab w:val="right" w:pos="4820"/>
        </w:tabs>
        <w:suppressAutoHyphens w:val="0"/>
        <w:spacing w:before="60" w:line="240" w:lineRule="auto"/>
        <w:jc w:val="center"/>
        <w:rPr>
          <w:rFonts w:eastAsia="Times New Roman"/>
          <w:b/>
          <w:bCs/>
          <w:noProof/>
          <w:color w:val="auto"/>
          <w:kern w:val="0"/>
          <w:sz w:val="28"/>
          <w:szCs w:val="20"/>
          <w:lang w:val="sr-Latn-RS" w:eastAsia="en-US"/>
        </w:rPr>
      </w:pPr>
      <w:r w:rsidRPr="006A64E0">
        <w:rPr>
          <w:rFonts w:eastAsia="Times New Roman"/>
          <w:b/>
          <w:bCs/>
          <w:noProof/>
          <w:color w:val="auto"/>
          <w:kern w:val="0"/>
          <w:sz w:val="28"/>
          <w:szCs w:val="20"/>
          <w:lang w:val="sr-Latn-RS" w:eastAsia="en-US"/>
        </w:rPr>
        <w:lastRenderedPageBreak/>
        <w:t xml:space="preserve"> </w:t>
      </w:r>
      <w:r w:rsidRPr="006A64E0">
        <w:rPr>
          <w:rFonts w:eastAsia="Times New Roman"/>
          <w:b/>
          <w:bCs/>
          <w:noProof/>
          <w:color w:val="auto"/>
          <w:kern w:val="0"/>
          <w:sz w:val="28"/>
          <w:szCs w:val="20"/>
          <w:lang w:val="sr-Cyrl-RS" w:eastAsia="en-US"/>
        </w:rPr>
        <w:t>ОБРАЗАЦ ТРОШКОВА ПРИПРЕМЕ ПОНУДЕ</w:t>
      </w:r>
    </w:p>
    <w:p w:rsidR="00E03BD1" w:rsidRPr="006A64E0" w:rsidRDefault="00E03BD1" w:rsidP="00E03BD1">
      <w:pPr>
        <w:rPr>
          <w:b/>
          <w:bCs/>
          <w:i/>
          <w:iCs/>
          <w:sz w:val="28"/>
          <w:szCs w:val="28"/>
          <w:lang w:val="sr-Cyrl-RS"/>
        </w:rPr>
      </w:pPr>
    </w:p>
    <w:p w:rsidR="00E03BD1" w:rsidRPr="006A64E0" w:rsidRDefault="00E03BD1" w:rsidP="00E03BD1">
      <w:pPr>
        <w:rPr>
          <w:b/>
          <w:bCs/>
          <w:i/>
          <w:iCs/>
          <w:sz w:val="28"/>
          <w:szCs w:val="28"/>
          <w:lang w:val="sr-Cyrl-RS"/>
        </w:rPr>
      </w:pPr>
    </w:p>
    <w:p w:rsidR="00E03BD1" w:rsidRPr="006A64E0" w:rsidRDefault="00E03BD1" w:rsidP="00E03BD1">
      <w:pPr>
        <w:spacing w:after="120"/>
        <w:jc w:val="both"/>
        <w:rPr>
          <w:b/>
          <w:i/>
        </w:rPr>
      </w:pPr>
      <w:r w:rsidRPr="006A64E0">
        <w:t xml:space="preserve">У складу са чланом 88. </w:t>
      </w:r>
      <w:r w:rsidRPr="006A64E0">
        <w:rPr>
          <w:lang w:val="sr-Cyrl-CS"/>
        </w:rPr>
        <w:t>став 1.</w:t>
      </w:r>
      <w:r w:rsidRPr="006A64E0">
        <w:t xml:space="preserve"> </w:t>
      </w:r>
      <w:r w:rsidR="00A86D12" w:rsidRPr="006A64E0">
        <w:t>ЗЈН</w:t>
      </w:r>
      <w:r w:rsidRPr="006A64E0">
        <w:t>, понуђач</w:t>
      </w:r>
      <w:r w:rsidRPr="006A64E0">
        <w:rPr>
          <w:lang w:val="sr-Cyrl-RS"/>
        </w:rPr>
        <w:t xml:space="preserve"> ____________________ </w:t>
      </w:r>
      <w:r w:rsidRPr="006A64E0">
        <w:rPr>
          <w:i/>
          <w:lang w:val="ru-RU"/>
        </w:rPr>
        <w:t>[</w:t>
      </w:r>
      <w:r w:rsidRPr="006A64E0">
        <w:rPr>
          <w:i/>
          <w:iCs/>
        </w:rPr>
        <w:t xml:space="preserve">навести </w:t>
      </w:r>
      <w:r w:rsidRPr="006A64E0">
        <w:rPr>
          <w:i/>
          <w:iCs/>
          <w:lang w:val="sr-Cyrl-CS"/>
        </w:rPr>
        <w:t>назив понуђача</w:t>
      </w:r>
      <w:r w:rsidRPr="006A64E0">
        <w:rPr>
          <w:i/>
          <w:iCs/>
        </w:rPr>
        <w:t xml:space="preserve">], </w:t>
      </w:r>
      <w:r w:rsidRPr="006A64E0">
        <w:t>достав</w:t>
      </w:r>
      <w:r w:rsidRPr="006A64E0">
        <w:rPr>
          <w:lang w:val="sr-Cyrl-CS"/>
        </w:rPr>
        <w:t xml:space="preserve">ља </w:t>
      </w:r>
      <w:r w:rsidRPr="006A64E0">
        <w:t xml:space="preserve">укупан износ и структуру трошкова припремања понуде, </w:t>
      </w:r>
      <w:r w:rsidRPr="006A64E0">
        <w:rPr>
          <w:lang w:val="sr-Cyrl-CS"/>
        </w:rPr>
        <w:t xml:space="preserve">како следи у </w:t>
      </w:r>
      <w:r w:rsidRPr="006A64E0">
        <w:t>табели:</w:t>
      </w:r>
    </w:p>
    <w:tbl>
      <w:tblPr>
        <w:tblW w:w="0" w:type="auto"/>
        <w:tblInd w:w="153" w:type="dxa"/>
        <w:tblLayout w:type="fixed"/>
        <w:tblLook w:val="0000" w:firstRow="0" w:lastRow="0" w:firstColumn="0" w:lastColumn="0" w:noHBand="0" w:noVBand="0"/>
      </w:tblPr>
      <w:tblGrid>
        <w:gridCol w:w="5565"/>
        <w:gridCol w:w="3300"/>
      </w:tblGrid>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jc w:val="center"/>
              <w:rPr>
                <w:b/>
                <w:i/>
              </w:rPr>
            </w:pPr>
            <w:r w:rsidRPr="006A64E0">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jc w:val="center"/>
            </w:pPr>
            <w:r w:rsidRPr="006A64E0">
              <w:rPr>
                <w:b/>
                <w:i/>
              </w:rPr>
              <w:t>ИЗНОС ТРОШКА У РСД</w:t>
            </w: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jc w:val="right"/>
            </w:pP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jc w:val="right"/>
            </w:pP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pP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pP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pP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pPr>
          </w:p>
        </w:tc>
      </w:tr>
      <w:tr w:rsidR="00E03BD1" w:rsidRPr="006A64E0" w:rsidTr="00A36250">
        <w:tc>
          <w:tcPr>
            <w:tcW w:w="5565" w:type="dxa"/>
            <w:tcBorders>
              <w:top w:val="single" w:sz="4" w:space="0" w:color="000000"/>
              <w:left w:val="single" w:sz="4" w:space="0" w:color="000000"/>
              <w:bottom w:val="single" w:sz="4" w:space="0" w:color="000000"/>
            </w:tcBorders>
            <w:shd w:val="clear" w:color="auto" w:fill="auto"/>
          </w:tcPr>
          <w:p w:rsidR="00E03BD1" w:rsidRPr="006A64E0" w:rsidRDefault="00E03BD1" w:rsidP="00A36250">
            <w:pPr>
              <w:snapToGrid w:val="0"/>
              <w:jc w:val="both"/>
              <w:rPr>
                <w:i/>
              </w:rPr>
            </w:pPr>
          </w:p>
          <w:p w:rsidR="00E03BD1" w:rsidRPr="006A64E0" w:rsidRDefault="00E03BD1" w:rsidP="00A36250">
            <w:pPr>
              <w:jc w:val="both"/>
              <w:rPr>
                <w:lang w:val="ru-RU"/>
              </w:rPr>
            </w:pPr>
            <w:r w:rsidRPr="006A64E0">
              <w:rPr>
                <w:b/>
                <w:i/>
              </w:rPr>
              <w:t>УКУПАН ИЗНОС ТРОШКОВА ПРИП</w:t>
            </w:r>
            <w:r w:rsidRPr="006A64E0">
              <w:rPr>
                <w:b/>
                <w:i/>
                <w:lang w:val="sr-Cyrl-RS"/>
              </w:rPr>
              <w:t>Р</w:t>
            </w:r>
            <w:r w:rsidRPr="006A64E0">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6A64E0" w:rsidRDefault="00E03BD1" w:rsidP="00A36250">
            <w:pPr>
              <w:snapToGrid w:val="0"/>
              <w:rPr>
                <w:lang w:val="ru-RU"/>
              </w:rPr>
            </w:pPr>
          </w:p>
        </w:tc>
      </w:tr>
    </w:tbl>
    <w:p w:rsidR="00E03BD1" w:rsidRPr="006A64E0" w:rsidRDefault="00E03BD1" w:rsidP="00E03BD1">
      <w:pPr>
        <w:jc w:val="both"/>
      </w:pPr>
    </w:p>
    <w:p w:rsidR="00E03BD1" w:rsidRPr="006A64E0" w:rsidRDefault="00E03BD1" w:rsidP="00E03BD1">
      <w:pPr>
        <w:jc w:val="both"/>
      </w:pPr>
      <w:r w:rsidRPr="006A64E0">
        <w:t>Трошкове припреме и подношења понуде сноси искључиво понуђач и не може тражити од наручиоца накнаду трошкова.</w:t>
      </w:r>
    </w:p>
    <w:p w:rsidR="00E03BD1" w:rsidRPr="006A64E0" w:rsidRDefault="00E03BD1" w:rsidP="00E03BD1">
      <w:pPr>
        <w:jc w:val="both"/>
        <w:rPr>
          <w:lang w:val="sr-Cyrl-CS"/>
        </w:rPr>
      </w:pPr>
      <w:r w:rsidRPr="006A64E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3BD1" w:rsidRPr="006A64E0" w:rsidRDefault="00E03BD1" w:rsidP="00E03BD1">
      <w:pPr>
        <w:spacing w:after="120"/>
        <w:ind w:firstLine="426"/>
        <w:jc w:val="both"/>
        <w:rPr>
          <w:b/>
          <w:bCs/>
          <w:i/>
        </w:rPr>
      </w:pPr>
    </w:p>
    <w:p w:rsidR="00E03BD1" w:rsidRPr="006A64E0" w:rsidRDefault="00E03BD1" w:rsidP="00E03BD1">
      <w:pPr>
        <w:spacing w:after="120"/>
        <w:jc w:val="both"/>
        <w:rPr>
          <w:bCs/>
          <w:i/>
          <w:color w:val="FF0000"/>
          <w:lang w:val="sr-Cyrl-CS"/>
        </w:rPr>
      </w:pPr>
      <w:r w:rsidRPr="006A64E0">
        <w:rPr>
          <w:b/>
          <w:bCs/>
          <w:i/>
          <w:color w:val="auto"/>
        </w:rPr>
        <w:t xml:space="preserve">Напомена: </w:t>
      </w:r>
      <w:r w:rsidRPr="006A64E0">
        <w:rPr>
          <w:bCs/>
          <w:i/>
          <w:color w:val="auto"/>
        </w:rPr>
        <w:t>достављање овог обрасца није обавезно</w:t>
      </w:r>
      <w:r w:rsidRPr="006A64E0">
        <w:rPr>
          <w:bCs/>
          <w:i/>
          <w:color w:val="auto"/>
          <w:lang w:val="sr-Cyrl-RS"/>
        </w:rPr>
        <w:t>.</w:t>
      </w:r>
    </w:p>
    <w:p w:rsidR="00E03BD1" w:rsidRPr="006A64E0" w:rsidRDefault="00E03BD1" w:rsidP="00E03BD1">
      <w:pPr>
        <w:spacing w:after="120"/>
        <w:jc w:val="both"/>
        <w:rPr>
          <w:bCs/>
          <w:color w:val="auto"/>
          <w:lang w:val="sr-Cyrl-RS"/>
        </w:rPr>
      </w:pPr>
    </w:p>
    <w:p w:rsidR="00E03BD1" w:rsidRPr="006A64E0"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6A64E0" w:rsidTr="00A36250">
        <w:tc>
          <w:tcPr>
            <w:tcW w:w="3080" w:type="dxa"/>
            <w:shd w:val="clear" w:color="auto" w:fill="auto"/>
            <w:vAlign w:val="center"/>
          </w:tcPr>
          <w:p w:rsidR="00E03BD1" w:rsidRPr="006A64E0" w:rsidRDefault="00E03BD1" w:rsidP="00A36250">
            <w:pPr>
              <w:pStyle w:val="BodyText2"/>
              <w:spacing w:line="100" w:lineRule="atLeast"/>
              <w:jc w:val="center"/>
            </w:pPr>
            <w:r w:rsidRPr="006A64E0">
              <w:t>Датум:</w:t>
            </w:r>
          </w:p>
        </w:tc>
        <w:tc>
          <w:tcPr>
            <w:tcW w:w="3068" w:type="dxa"/>
            <w:shd w:val="clear" w:color="auto" w:fill="auto"/>
            <w:vAlign w:val="center"/>
          </w:tcPr>
          <w:p w:rsidR="00E03BD1" w:rsidRPr="006A64E0" w:rsidRDefault="00E03BD1" w:rsidP="00A36250">
            <w:pPr>
              <w:pStyle w:val="BodyText2"/>
              <w:spacing w:line="100" w:lineRule="atLeast"/>
              <w:jc w:val="center"/>
            </w:pPr>
            <w:r w:rsidRPr="006A64E0">
              <w:t>М.П.</w:t>
            </w:r>
          </w:p>
        </w:tc>
        <w:tc>
          <w:tcPr>
            <w:tcW w:w="3094" w:type="dxa"/>
            <w:shd w:val="clear" w:color="auto" w:fill="auto"/>
            <w:vAlign w:val="center"/>
          </w:tcPr>
          <w:p w:rsidR="00E03BD1" w:rsidRPr="006A64E0" w:rsidRDefault="00E03BD1" w:rsidP="00A36250">
            <w:pPr>
              <w:pStyle w:val="BodyText2"/>
              <w:spacing w:line="100" w:lineRule="atLeast"/>
              <w:jc w:val="center"/>
            </w:pPr>
            <w:r w:rsidRPr="006A64E0">
              <w:t>Потпис понуђача</w:t>
            </w:r>
          </w:p>
        </w:tc>
      </w:tr>
      <w:tr w:rsidR="00E03BD1" w:rsidRPr="006A64E0" w:rsidTr="00A36250">
        <w:tc>
          <w:tcPr>
            <w:tcW w:w="3080" w:type="dxa"/>
            <w:tcBorders>
              <w:bottom w:val="single" w:sz="4" w:space="0" w:color="000000"/>
            </w:tcBorders>
            <w:shd w:val="clear" w:color="auto" w:fill="auto"/>
          </w:tcPr>
          <w:p w:rsidR="00E03BD1" w:rsidRPr="006A64E0" w:rsidRDefault="00E03BD1" w:rsidP="00A36250">
            <w:pPr>
              <w:pStyle w:val="BodyText2"/>
              <w:snapToGrid w:val="0"/>
              <w:spacing w:line="100" w:lineRule="atLeast"/>
              <w:jc w:val="both"/>
            </w:pPr>
          </w:p>
        </w:tc>
        <w:tc>
          <w:tcPr>
            <w:tcW w:w="3068" w:type="dxa"/>
            <w:shd w:val="clear" w:color="auto" w:fill="auto"/>
          </w:tcPr>
          <w:p w:rsidR="00E03BD1" w:rsidRPr="006A64E0"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rsidR="00E03BD1" w:rsidRPr="006A64E0" w:rsidRDefault="00E03BD1" w:rsidP="00A36250">
            <w:pPr>
              <w:pStyle w:val="BodyText2"/>
              <w:snapToGrid w:val="0"/>
              <w:spacing w:line="100" w:lineRule="atLeast"/>
              <w:jc w:val="both"/>
            </w:pPr>
          </w:p>
        </w:tc>
      </w:tr>
    </w:tbl>
    <w:p w:rsidR="00E03BD1" w:rsidRPr="006A64E0" w:rsidRDefault="00E03BD1" w:rsidP="00E03BD1"/>
    <w:p w:rsidR="00E03BD1" w:rsidRPr="006A64E0" w:rsidRDefault="00E03BD1" w:rsidP="00E03BD1">
      <w:pPr>
        <w:rPr>
          <w:b/>
          <w:bCs/>
          <w:i/>
          <w:iCs/>
        </w:rPr>
      </w:pPr>
    </w:p>
    <w:p w:rsidR="00B74160" w:rsidRPr="006A64E0" w:rsidRDefault="00B74160">
      <w:pPr>
        <w:rPr>
          <w:b/>
          <w:bCs/>
          <w:i/>
          <w:iCs/>
          <w:lang w:val="sr-Cyrl-RS"/>
        </w:rPr>
      </w:pPr>
    </w:p>
    <w:p w:rsidR="00B74160" w:rsidRPr="006A64E0" w:rsidRDefault="00B74160">
      <w:pPr>
        <w:rPr>
          <w:b/>
          <w:bCs/>
          <w:i/>
          <w:iCs/>
          <w:lang w:val="sr-Cyrl-RS"/>
        </w:rPr>
      </w:pPr>
    </w:p>
    <w:p w:rsidR="00B74160" w:rsidRPr="006A64E0" w:rsidRDefault="00B74160">
      <w:pPr>
        <w:rPr>
          <w:b/>
          <w:bCs/>
          <w:i/>
          <w:iCs/>
          <w:lang w:val="sr-Cyrl-RS"/>
        </w:rPr>
      </w:pPr>
    </w:p>
    <w:p w:rsidR="00B74160" w:rsidRPr="006A64E0" w:rsidRDefault="00B74160">
      <w:pPr>
        <w:rPr>
          <w:b/>
          <w:bCs/>
          <w:i/>
          <w:iCs/>
          <w:lang w:val="sr-Cyrl-RS"/>
        </w:rPr>
      </w:pPr>
    </w:p>
    <w:p w:rsidR="00052709" w:rsidRPr="006A64E0" w:rsidRDefault="00052709">
      <w:pPr>
        <w:rPr>
          <w:b/>
          <w:bCs/>
          <w:i/>
          <w:iCs/>
          <w:lang w:val="sr-Cyrl-RS"/>
        </w:rPr>
      </w:pPr>
    </w:p>
    <w:p w:rsidR="003306F5" w:rsidRPr="006A64E0" w:rsidRDefault="003306F5">
      <w:pPr>
        <w:rPr>
          <w:b/>
          <w:bCs/>
          <w:i/>
          <w:iCs/>
          <w:lang w:val="sr-Cyrl-RS"/>
        </w:rPr>
      </w:pPr>
    </w:p>
    <w:p w:rsidR="003306F5" w:rsidRPr="006A64E0" w:rsidRDefault="003306F5">
      <w:pPr>
        <w:rPr>
          <w:b/>
          <w:bCs/>
          <w:i/>
          <w:iCs/>
          <w:lang w:val="sr-Cyrl-RS"/>
        </w:rPr>
      </w:pPr>
    </w:p>
    <w:p w:rsidR="00052709" w:rsidRPr="006A64E0" w:rsidRDefault="00052709">
      <w:pPr>
        <w:rPr>
          <w:b/>
          <w:bCs/>
          <w:i/>
          <w:iCs/>
          <w:lang w:val="sr-Cyrl-RS"/>
        </w:rPr>
      </w:pPr>
    </w:p>
    <w:p w:rsidR="00052709" w:rsidRPr="006A64E0" w:rsidRDefault="00052709">
      <w:pPr>
        <w:rPr>
          <w:b/>
          <w:bCs/>
          <w:i/>
          <w:iCs/>
          <w:lang w:val="sr-Cyrl-RS"/>
        </w:rPr>
      </w:pPr>
    </w:p>
    <w:p w:rsidR="00052709" w:rsidRPr="006A64E0" w:rsidRDefault="00052709" w:rsidP="00052709">
      <w:pPr>
        <w:rPr>
          <w:b/>
          <w:bCs/>
          <w:i/>
          <w:iCs/>
          <w:sz w:val="28"/>
          <w:szCs w:val="28"/>
          <w:lang w:val="sr-Cyrl-RS"/>
        </w:rPr>
      </w:pPr>
    </w:p>
    <w:p w:rsidR="00052709" w:rsidRPr="006A64E0" w:rsidRDefault="00052709" w:rsidP="00052709">
      <w:pPr>
        <w:pStyle w:val="BodyText3"/>
        <w:spacing w:after="0"/>
        <w:jc w:val="right"/>
        <w:rPr>
          <w:b/>
          <w:bCs/>
          <w:i/>
          <w:sz w:val="28"/>
          <w:szCs w:val="28"/>
          <w:lang w:val="sr-Cyrl-RS"/>
        </w:rPr>
      </w:pPr>
      <w:r w:rsidRPr="006A64E0">
        <w:rPr>
          <w:b/>
          <w:bCs/>
          <w:i/>
          <w:sz w:val="28"/>
          <w:szCs w:val="28"/>
          <w:lang w:val="sr-Cyrl-RS"/>
        </w:rPr>
        <w:t xml:space="preserve"> </w:t>
      </w:r>
      <w:r w:rsidRPr="005C310A">
        <w:rPr>
          <w:b/>
          <w:bCs/>
          <w:i/>
          <w:sz w:val="28"/>
          <w:szCs w:val="28"/>
          <w:lang w:val="sr-Cyrl-RS"/>
        </w:rPr>
        <w:t>(ОБРАЗАЦ 4)</w:t>
      </w:r>
    </w:p>
    <w:p w:rsidR="00052709" w:rsidRPr="006A64E0" w:rsidRDefault="00052709" w:rsidP="00052709">
      <w:pPr>
        <w:pStyle w:val="BodyText3"/>
        <w:spacing w:after="0"/>
        <w:jc w:val="right"/>
        <w:rPr>
          <w:b/>
          <w:bCs/>
          <w:sz w:val="28"/>
          <w:szCs w:val="28"/>
          <w:lang w:val="sr-Cyrl-RS"/>
        </w:rPr>
      </w:pPr>
    </w:p>
    <w:p w:rsidR="00052709" w:rsidRPr="006A64E0" w:rsidRDefault="00052709" w:rsidP="00052709">
      <w:pPr>
        <w:pStyle w:val="BodyText3"/>
        <w:spacing w:after="0"/>
        <w:jc w:val="center"/>
        <w:rPr>
          <w:b/>
          <w:bCs/>
          <w:sz w:val="28"/>
          <w:szCs w:val="28"/>
          <w:lang w:val="sr-Cyrl-RS"/>
        </w:rPr>
      </w:pPr>
      <w:r w:rsidRPr="006A64E0">
        <w:rPr>
          <w:b/>
          <w:bCs/>
          <w:sz w:val="28"/>
          <w:szCs w:val="28"/>
          <w:lang w:val="sr-Cyrl-RS"/>
        </w:rPr>
        <w:lastRenderedPageBreak/>
        <w:t>ОБРАЗАЦ ИЗЈАВЕ О НЕЗАВИСНОЈ ПОНУДИ</w:t>
      </w:r>
    </w:p>
    <w:p w:rsidR="00052709" w:rsidRPr="006A64E0" w:rsidRDefault="00052709" w:rsidP="00052709">
      <w:pPr>
        <w:pStyle w:val="BodyText3"/>
        <w:spacing w:after="0"/>
        <w:jc w:val="center"/>
        <w:rPr>
          <w:b/>
          <w:bCs/>
          <w:sz w:val="28"/>
          <w:szCs w:val="28"/>
          <w:lang w:val="sr-Cyrl-RS"/>
        </w:rPr>
      </w:pPr>
    </w:p>
    <w:p w:rsidR="00052709" w:rsidRPr="006A64E0" w:rsidRDefault="00052709" w:rsidP="00052709">
      <w:pPr>
        <w:pStyle w:val="BodyText3"/>
        <w:spacing w:after="0"/>
        <w:jc w:val="center"/>
        <w:rPr>
          <w:bCs/>
          <w:sz w:val="24"/>
          <w:szCs w:val="24"/>
          <w:lang w:val="sr-Cyrl-RS"/>
        </w:rPr>
      </w:pPr>
    </w:p>
    <w:p w:rsidR="00052709" w:rsidRPr="006A64E0" w:rsidRDefault="00052709" w:rsidP="00052709">
      <w:pPr>
        <w:pStyle w:val="BodyText3"/>
        <w:spacing w:after="0"/>
        <w:jc w:val="both"/>
        <w:rPr>
          <w:sz w:val="24"/>
          <w:szCs w:val="24"/>
        </w:rPr>
      </w:pPr>
      <w:r w:rsidRPr="006A64E0">
        <w:rPr>
          <w:sz w:val="24"/>
          <w:szCs w:val="24"/>
        </w:rPr>
        <w:t xml:space="preserve">У складу са чланом 26. </w:t>
      </w:r>
      <w:r w:rsidR="00A86D12" w:rsidRPr="006A64E0">
        <w:rPr>
          <w:sz w:val="24"/>
          <w:szCs w:val="24"/>
        </w:rPr>
        <w:t>ЗЈН</w:t>
      </w:r>
      <w:r w:rsidRPr="006A64E0">
        <w:rPr>
          <w:sz w:val="24"/>
          <w:szCs w:val="24"/>
        </w:rPr>
        <w:t xml:space="preserve">, ________________________________________, </w:t>
      </w:r>
    </w:p>
    <w:p w:rsidR="00052709" w:rsidRPr="006A64E0" w:rsidRDefault="00052709" w:rsidP="00052709">
      <w:pPr>
        <w:pStyle w:val="BodyText3"/>
        <w:spacing w:after="0"/>
        <w:jc w:val="both"/>
        <w:rPr>
          <w:sz w:val="24"/>
          <w:szCs w:val="24"/>
        </w:rPr>
      </w:pPr>
      <w:r w:rsidRPr="006A64E0">
        <w:rPr>
          <w:sz w:val="24"/>
          <w:szCs w:val="24"/>
        </w:rPr>
        <w:t xml:space="preserve">                                                                           </w:t>
      </w:r>
      <w:r w:rsidRPr="006A64E0">
        <w:rPr>
          <w:sz w:val="20"/>
          <w:szCs w:val="20"/>
        </w:rPr>
        <w:t xml:space="preserve"> (Назив понуђача)</w:t>
      </w:r>
    </w:p>
    <w:p w:rsidR="00052709" w:rsidRPr="006A64E0" w:rsidRDefault="00052709" w:rsidP="00052709">
      <w:pPr>
        <w:pStyle w:val="BodyText3"/>
        <w:spacing w:after="0"/>
        <w:jc w:val="both"/>
        <w:rPr>
          <w:w w:val="200"/>
          <w:sz w:val="24"/>
          <w:szCs w:val="24"/>
        </w:rPr>
      </w:pPr>
      <w:proofErr w:type="gramStart"/>
      <w:r w:rsidRPr="006A64E0">
        <w:rPr>
          <w:sz w:val="24"/>
          <w:szCs w:val="24"/>
        </w:rPr>
        <w:t>даје</w:t>
      </w:r>
      <w:proofErr w:type="gramEnd"/>
      <w:r w:rsidRPr="006A64E0">
        <w:rPr>
          <w:sz w:val="24"/>
          <w:szCs w:val="24"/>
        </w:rPr>
        <w:t xml:space="preserve">: </w:t>
      </w:r>
    </w:p>
    <w:p w:rsidR="00052709" w:rsidRPr="006A64E0" w:rsidRDefault="00052709" w:rsidP="00052709">
      <w:pPr>
        <w:pStyle w:val="BodyText3"/>
        <w:spacing w:before="360" w:after="360"/>
        <w:ind w:firstLine="227"/>
        <w:jc w:val="both"/>
        <w:rPr>
          <w:w w:val="200"/>
          <w:sz w:val="24"/>
          <w:szCs w:val="24"/>
        </w:rPr>
      </w:pPr>
    </w:p>
    <w:p w:rsidR="00052709" w:rsidRPr="006A64E0" w:rsidRDefault="00052709" w:rsidP="00052709">
      <w:pPr>
        <w:pStyle w:val="BodyText3"/>
        <w:spacing w:before="360" w:after="360"/>
        <w:ind w:firstLine="227"/>
        <w:jc w:val="center"/>
        <w:rPr>
          <w:b/>
          <w:bCs/>
          <w:sz w:val="24"/>
          <w:szCs w:val="24"/>
          <w:lang w:val="sr-Cyrl-CS"/>
        </w:rPr>
      </w:pPr>
      <w:r w:rsidRPr="006A64E0">
        <w:rPr>
          <w:b/>
          <w:bCs/>
          <w:sz w:val="24"/>
          <w:szCs w:val="24"/>
          <w:lang w:val="sr-Cyrl-CS"/>
        </w:rPr>
        <w:t xml:space="preserve">ИЗЈАВУ </w:t>
      </w:r>
    </w:p>
    <w:p w:rsidR="00052709" w:rsidRPr="006A64E0" w:rsidRDefault="00052709" w:rsidP="00052709">
      <w:pPr>
        <w:pStyle w:val="BodyText3"/>
        <w:spacing w:before="360" w:after="360"/>
        <w:ind w:firstLine="227"/>
        <w:jc w:val="center"/>
        <w:rPr>
          <w:bCs/>
          <w:sz w:val="24"/>
          <w:szCs w:val="24"/>
        </w:rPr>
      </w:pPr>
      <w:r w:rsidRPr="006A64E0">
        <w:rPr>
          <w:b/>
          <w:bCs/>
          <w:sz w:val="24"/>
          <w:szCs w:val="24"/>
          <w:lang w:val="sr-Cyrl-CS"/>
        </w:rPr>
        <w:t>О НЕЗАВИСНОЈ</w:t>
      </w:r>
      <w:r w:rsidRPr="006A64E0">
        <w:rPr>
          <w:b/>
          <w:bCs/>
          <w:sz w:val="24"/>
          <w:szCs w:val="24"/>
        </w:rPr>
        <w:t xml:space="preserve"> ПОНУДИ</w:t>
      </w:r>
    </w:p>
    <w:p w:rsidR="00052709" w:rsidRPr="006A64E0" w:rsidRDefault="00052709" w:rsidP="00052709">
      <w:pPr>
        <w:pStyle w:val="BodyText3"/>
        <w:spacing w:after="0"/>
        <w:jc w:val="both"/>
        <w:rPr>
          <w:bCs/>
          <w:sz w:val="24"/>
          <w:szCs w:val="24"/>
        </w:rPr>
      </w:pPr>
    </w:p>
    <w:p w:rsidR="00052709" w:rsidRPr="006A64E0" w:rsidRDefault="00052709" w:rsidP="00052709">
      <w:pPr>
        <w:pStyle w:val="BodyText3"/>
        <w:spacing w:after="0"/>
        <w:jc w:val="both"/>
        <w:rPr>
          <w:bCs/>
          <w:sz w:val="24"/>
          <w:szCs w:val="24"/>
        </w:rPr>
      </w:pPr>
    </w:p>
    <w:p w:rsidR="00052709" w:rsidRPr="006A64E0" w:rsidRDefault="00052709" w:rsidP="00052709">
      <w:pPr>
        <w:jc w:val="both"/>
      </w:pPr>
      <w:r w:rsidRPr="006A64E0">
        <w:tab/>
      </w:r>
      <w:r w:rsidRPr="006A64E0">
        <w:tab/>
      </w:r>
      <w:r w:rsidRPr="006A64E0">
        <w:tab/>
      </w:r>
      <w:r w:rsidRPr="006A64E0">
        <w:rPr>
          <w:bCs/>
        </w:rPr>
        <w:t xml:space="preserve"> </w:t>
      </w:r>
    </w:p>
    <w:p w:rsidR="00052709" w:rsidRPr="006A64E0" w:rsidRDefault="00052709" w:rsidP="00052709">
      <w:pPr>
        <w:jc w:val="both"/>
        <w:rPr>
          <w:bCs/>
          <w:lang w:val="sr-Cyrl-RS"/>
        </w:rPr>
      </w:pPr>
      <w:r w:rsidRPr="006A64E0">
        <w:t>Под пуном материјалном и кривичном одговорношћу п</w:t>
      </w:r>
      <w:r w:rsidRPr="006A64E0">
        <w:rPr>
          <w:bCs/>
        </w:rPr>
        <w:t xml:space="preserve">отврђујем да сам понуду у </w:t>
      </w:r>
      <w:r w:rsidRPr="006A64E0">
        <w:rPr>
          <w:bCs/>
          <w:lang w:val="sr-Cyrl-CS"/>
        </w:rPr>
        <w:t>поступку</w:t>
      </w:r>
      <w:r w:rsidRPr="006A64E0">
        <w:rPr>
          <w:bCs/>
        </w:rPr>
        <w:t xml:space="preserve"> јавне набавке</w:t>
      </w:r>
      <w:r w:rsidR="0046675D" w:rsidRPr="0046675D">
        <w:rPr>
          <w:lang w:val="sr-Latn-CS"/>
        </w:rPr>
        <w:t xml:space="preserve"> </w:t>
      </w:r>
      <w:r w:rsidR="0046675D">
        <w:rPr>
          <w:lang w:val="sr-Latn-CS"/>
        </w:rPr>
        <w:t>Oрганизовање и реализација свечаности поводом обележавања значајних историјских догађаја ослободилачких ратова Србије у 201</w:t>
      </w:r>
      <w:r w:rsidR="0046675D">
        <w:rPr>
          <w:lang w:val="sr-Cyrl-CS"/>
        </w:rPr>
        <w:t>8</w:t>
      </w:r>
      <w:r w:rsidR="0046675D">
        <w:rPr>
          <w:lang w:val="sr-Latn-CS"/>
        </w:rPr>
        <w:t>. години</w:t>
      </w:r>
      <w:r w:rsidR="0046675D" w:rsidRPr="006A64E0">
        <w:rPr>
          <w:iCs/>
        </w:rPr>
        <w:t xml:space="preserve"> ЈН број </w:t>
      </w:r>
      <w:r w:rsidR="0046675D">
        <w:rPr>
          <w:iCs/>
          <w:lang w:val="sr-Cyrl-RS"/>
        </w:rPr>
        <w:t>1/2018</w:t>
      </w:r>
      <w:r w:rsidRPr="006A64E0">
        <w:t xml:space="preserve">, </w:t>
      </w:r>
      <w:r w:rsidRPr="006A64E0">
        <w:rPr>
          <w:bCs/>
        </w:rPr>
        <w:t>поднео независно, без договора са другим понуђачима или заинтересованим лицима.</w:t>
      </w:r>
    </w:p>
    <w:p w:rsidR="00052709" w:rsidRPr="006A64E0" w:rsidRDefault="00052709" w:rsidP="00052709">
      <w:pPr>
        <w:jc w:val="both"/>
        <w:rPr>
          <w:bCs/>
          <w:lang w:val="sr-Cyrl-RS"/>
        </w:rPr>
      </w:pPr>
    </w:p>
    <w:p w:rsidR="00052709" w:rsidRPr="006A64E0" w:rsidRDefault="00052709" w:rsidP="00052709">
      <w:pPr>
        <w:jc w:val="both"/>
        <w:rPr>
          <w:bCs/>
          <w:lang w:val="sr-Cyrl-RS"/>
        </w:rPr>
      </w:pPr>
    </w:p>
    <w:p w:rsidR="00052709" w:rsidRPr="006A64E0"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6A64E0" w:rsidTr="00A36250">
        <w:tc>
          <w:tcPr>
            <w:tcW w:w="3080" w:type="dxa"/>
            <w:shd w:val="clear" w:color="auto" w:fill="auto"/>
            <w:vAlign w:val="center"/>
          </w:tcPr>
          <w:p w:rsidR="00052709" w:rsidRPr="006A64E0" w:rsidRDefault="00052709" w:rsidP="00A36250">
            <w:pPr>
              <w:pStyle w:val="BodyText2"/>
              <w:spacing w:line="100" w:lineRule="atLeast"/>
              <w:jc w:val="center"/>
            </w:pPr>
            <w:r w:rsidRPr="006A64E0">
              <w:t>Датум:</w:t>
            </w:r>
          </w:p>
        </w:tc>
        <w:tc>
          <w:tcPr>
            <w:tcW w:w="3065" w:type="dxa"/>
            <w:shd w:val="clear" w:color="auto" w:fill="auto"/>
            <w:vAlign w:val="center"/>
          </w:tcPr>
          <w:p w:rsidR="00052709" w:rsidRPr="006A64E0" w:rsidRDefault="00052709" w:rsidP="00A36250">
            <w:pPr>
              <w:pStyle w:val="BodyText2"/>
              <w:spacing w:line="100" w:lineRule="atLeast"/>
              <w:jc w:val="center"/>
            </w:pPr>
            <w:r w:rsidRPr="006A64E0">
              <w:t>М.П.</w:t>
            </w:r>
          </w:p>
        </w:tc>
        <w:tc>
          <w:tcPr>
            <w:tcW w:w="3097" w:type="dxa"/>
            <w:shd w:val="clear" w:color="auto" w:fill="auto"/>
            <w:vAlign w:val="center"/>
          </w:tcPr>
          <w:p w:rsidR="00052709" w:rsidRPr="006A64E0" w:rsidRDefault="00052709" w:rsidP="00A36250">
            <w:pPr>
              <w:pStyle w:val="BodyText2"/>
              <w:spacing w:line="100" w:lineRule="atLeast"/>
              <w:jc w:val="center"/>
            </w:pPr>
            <w:r w:rsidRPr="006A64E0">
              <w:t>Потпис понуђача</w:t>
            </w:r>
          </w:p>
        </w:tc>
      </w:tr>
      <w:tr w:rsidR="00052709" w:rsidRPr="006A64E0" w:rsidTr="00A36250">
        <w:tc>
          <w:tcPr>
            <w:tcW w:w="3080" w:type="dxa"/>
            <w:tcBorders>
              <w:bottom w:val="single" w:sz="4" w:space="0" w:color="000000"/>
            </w:tcBorders>
            <w:shd w:val="clear" w:color="auto" w:fill="auto"/>
          </w:tcPr>
          <w:p w:rsidR="00052709" w:rsidRPr="006A64E0" w:rsidRDefault="00052709" w:rsidP="00A36250">
            <w:pPr>
              <w:pStyle w:val="BodyText2"/>
              <w:snapToGrid w:val="0"/>
              <w:spacing w:line="100" w:lineRule="atLeast"/>
              <w:jc w:val="both"/>
            </w:pPr>
          </w:p>
        </w:tc>
        <w:tc>
          <w:tcPr>
            <w:tcW w:w="3065" w:type="dxa"/>
            <w:shd w:val="clear" w:color="auto" w:fill="auto"/>
          </w:tcPr>
          <w:p w:rsidR="00052709" w:rsidRPr="006A64E0"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rsidR="00052709" w:rsidRPr="006A64E0" w:rsidRDefault="00052709" w:rsidP="00A36250">
            <w:pPr>
              <w:pStyle w:val="BodyText2"/>
              <w:snapToGrid w:val="0"/>
              <w:spacing w:line="100" w:lineRule="atLeast"/>
              <w:jc w:val="both"/>
            </w:pPr>
          </w:p>
        </w:tc>
      </w:tr>
    </w:tbl>
    <w:p w:rsidR="00052709" w:rsidRPr="006A64E0" w:rsidRDefault="00052709" w:rsidP="00052709">
      <w:pPr>
        <w:pStyle w:val="BodyText3"/>
        <w:spacing w:after="0"/>
        <w:ind w:firstLine="227"/>
        <w:jc w:val="both"/>
      </w:pPr>
    </w:p>
    <w:p w:rsidR="00052709" w:rsidRPr="006A64E0" w:rsidRDefault="00052709" w:rsidP="00052709">
      <w:pPr>
        <w:tabs>
          <w:tab w:val="left" w:pos="6028"/>
        </w:tabs>
        <w:autoSpaceDE w:val="0"/>
        <w:spacing w:line="240" w:lineRule="auto"/>
        <w:rPr>
          <w:lang w:val="sr-Cyrl-RS"/>
        </w:rPr>
      </w:pPr>
    </w:p>
    <w:p w:rsidR="00052709" w:rsidRPr="006A64E0" w:rsidRDefault="00052709" w:rsidP="00052709">
      <w:pPr>
        <w:tabs>
          <w:tab w:val="left" w:pos="6028"/>
        </w:tabs>
        <w:autoSpaceDE w:val="0"/>
        <w:spacing w:line="240" w:lineRule="auto"/>
        <w:jc w:val="both"/>
        <w:rPr>
          <w:bCs/>
          <w:i/>
          <w:iCs/>
          <w:color w:val="auto"/>
        </w:rPr>
      </w:pPr>
      <w:r w:rsidRPr="006A64E0">
        <w:rPr>
          <w:b/>
          <w:bCs/>
          <w:i/>
          <w:iCs/>
          <w:color w:val="auto"/>
          <w:u w:val="single"/>
        </w:rPr>
        <w:t>Уколико понуду подноси група понуђача</w:t>
      </w:r>
      <w:r w:rsidRPr="006A64E0">
        <w:rPr>
          <w:b/>
          <w:bCs/>
          <w:i/>
          <w:iCs/>
          <w:color w:val="auto"/>
          <w:u w:val="single"/>
          <w:lang w:val="sr-Cyrl-RS"/>
        </w:rPr>
        <w:t>,</w:t>
      </w:r>
      <w:r w:rsidRPr="006A64E0">
        <w:rPr>
          <w:bCs/>
          <w:i/>
          <w:iCs/>
          <w:color w:val="auto"/>
          <w:lang w:val="sr-Cyrl-RS"/>
        </w:rPr>
        <w:t xml:space="preserve"> Изјава мора бити потписана од стране овлашћеног лица </w:t>
      </w:r>
      <w:r w:rsidRPr="006A64E0">
        <w:rPr>
          <w:bCs/>
          <w:i/>
          <w:iCs/>
          <w:color w:val="auto"/>
        </w:rPr>
        <w:t>свак</w:t>
      </w:r>
      <w:r w:rsidRPr="006A64E0">
        <w:rPr>
          <w:bCs/>
          <w:i/>
          <w:iCs/>
          <w:color w:val="auto"/>
          <w:lang w:val="sr-Cyrl-RS"/>
        </w:rPr>
        <w:t xml:space="preserve">ог </w:t>
      </w:r>
      <w:r w:rsidRPr="006A64E0">
        <w:rPr>
          <w:bCs/>
          <w:i/>
          <w:iCs/>
          <w:color w:val="auto"/>
        </w:rPr>
        <w:t>понуђач</w:t>
      </w:r>
      <w:r w:rsidRPr="006A64E0">
        <w:rPr>
          <w:bCs/>
          <w:i/>
          <w:iCs/>
          <w:color w:val="auto"/>
          <w:lang w:val="sr-Cyrl-RS"/>
        </w:rPr>
        <w:t>а</w:t>
      </w:r>
      <w:r w:rsidRPr="006A64E0">
        <w:rPr>
          <w:bCs/>
          <w:i/>
          <w:iCs/>
          <w:color w:val="auto"/>
        </w:rPr>
        <w:t xml:space="preserve"> из групе понуђача</w:t>
      </w:r>
      <w:r w:rsidRPr="006A64E0">
        <w:rPr>
          <w:bCs/>
          <w:i/>
          <w:iCs/>
          <w:color w:val="auto"/>
          <w:lang w:val="sr-Cyrl-RS"/>
        </w:rPr>
        <w:t xml:space="preserve"> и оверена печатом.</w:t>
      </w:r>
    </w:p>
    <w:p w:rsidR="00052709" w:rsidRPr="006A64E0" w:rsidRDefault="00052709" w:rsidP="00052709">
      <w:pPr>
        <w:tabs>
          <w:tab w:val="left" w:pos="6028"/>
        </w:tabs>
        <w:autoSpaceDE w:val="0"/>
        <w:spacing w:line="240" w:lineRule="auto"/>
        <w:jc w:val="both"/>
        <w:rPr>
          <w:bCs/>
          <w:i/>
          <w:iCs/>
          <w:color w:val="auto"/>
        </w:rPr>
      </w:pPr>
    </w:p>
    <w:p w:rsidR="00052709" w:rsidRPr="006A64E0" w:rsidRDefault="00052709" w:rsidP="00052709">
      <w:pPr>
        <w:pStyle w:val="BodyText3"/>
        <w:spacing w:after="0"/>
        <w:jc w:val="center"/>
        <w:rPr>
          <w:rFonts w:eastAsia="Arial Unicode MS"/>
          <w:i/>
          <w:color w:val="auto"/>
          <w:sz w:val="24"/>
          <w:szCs w:val="24"/>
          <w:lang w:val="sr-Cyrl-RS"/>
        </w:rPr>
      </w:pPr>
    </w:p>
    <w:p w:rsidR="00AC47EA" w:rsidRPr="006A64E0" w:rsidRDefault="00AC47EA" w:rsidP="00052709">
      <w:pPr>
        <w:pStyle w:val="BodyText3"/>
        <w:spacing w:after="0"/>
        <w:jc w:val="center"/>
        <w:rPr>
          <w:rFonts w:eastAsia="Arial Unicode MS"/>
          <w:i/>
          <w:color w:val="auto"/>
          <w:sz w:val="24"/>
          <w:szCs w:val="24"/>
          <w:lang w:val="sr-Cyrl-RS"/>
        </w:rPr>
      </w:pPr>
    </w:p>
    <w:p w:rsidR="00AC47EA" w:rsidRPr="006A64E0" w:rsidRDefault="00AC47EA" w:rsidP="00052709">
      <w:pPr>
        <w:pStyle w:val="BodyText3"/>
        <w:spacing w:after="0"/>
        <w:jc w:val="center"/>
        <w:rPr>
          <w:lang w:val="sr-Cyrl-RS"/>
        </w:rPr>
      </w:pPr>
    </w:p>
    <w:p w:rsidR="00052709" w:rsidRDefault="00052709"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Default="0046675D" w:rsidP="00052709">
      <w:pPr>
        <w:pStyle w:val="BodyText3"/>
        <w:spacing w:after="0"/>
        <w:jc w:val="center"/>
        <w:rPr>
          <w:lang w:val="sr-Cyrl-RS"/>
        </w:rPr>
      </w:pPr>
    </w:p>
    <w:p w:rsidR="0046675D" w:rsidRPr="006A64E0" w:rsidRDefault="0046675D" w:rsidP="00052709">
      <w:pPr>
        <w:pStyle w:val="BodyText3"/>
        <w:spacing w:after="0"/>
        <w:jc w:val="center"/>
        <w:rPr>
          <w:lang w:val="sr-Cyrl-RS"/>
        </w:rPr>
      </w:pPr>
    </w:p>
    <w:p w:rsidR="006E1140" w:rsidRPr="006A64E0" w:rsidRDefault="006E1140" w:rsidP="00052709">
      <w:pPr>
        <w:pStyle w:val="BodyText3"/>
        <w:spacing w:after="0"/>
        <w:jc w:val="center"/>
        <w:rPr>
          <w:lang w:val="sr-Cyrl-RS"/>
        </w:rPr>
      </w:pPr>
    </w:p>
    <w:p w:rsidR="006E1140" w:rsidRPr="006A64E0" w:rsidRDefault="006E1140" w:rsidP="00052709">
      <w:pPr>
        <w:pStyle w:val="BodyText3"/>
        <w:spacing w:after="0"/>
        <w:jc w:val="center"/>
        <w:rPr>
          <w:lang w:val="sr-Cyrl-RS"/>
        </w:rPr>
      </w:pPr>
    </w:p>
    <w:p w:rsidR="006E1140" w:rsidRPr="006A64E0" w:rsidRDefault="006E1140" w:rsidP="00052709">
      <w:pPr>
        <w:pStyle w:val="BodyText3"/>
        <w:spacing w:after="0"/>
        <w:jc w:val="center"/>
        <w:rPr>
          <w:lang w:val="sr-Cyrl-RS"/>
        </w:rPr>
      </w:pPr>
    </w:p>
    <w:p w:rsidR="006E1140" w:rsidRPr="006A64E0" w:rsidRDefault="006E1140" w:rsidP="006E1140">
      <w:pPr>
        <w:jc w:val="right"/>
        <w:rPr>
          <w:b/>
          <w:bCs/>
          <w:i/>
          <w:sz w:val="28"/>
          <w:szCs w:val="28"/>
          <w:lang w:val="sr-Cyrl-RS"/>
        </w:rPr>
      </w:pPr>
      <w:r w:rsidRPr="005C310A">
        <w:rPr>
          <w:b/>
          <w:bCs/>
          <w:i/>
          <w:sz w:val="28"/>
          <w:szCs w:val="28"/>
          <w:lang w:val="sr-Cyrl-RS"/>
        </w:rPr>
        <w:t>(ОБРАЗАЦ 5)</w:t>
      </w:r>
    </w:p>
    <w:p w:rsidR="006E1140" w:rsidRPr="006A64E0" w:rsidRDefault="006E1140" w:rsidP="006E1140">
      <w:pPr>
        <w:jc w:val="right"/>
        <w:rPr>
          <w:b/>
          <w:bCs/>
          <w:sz w:val="28"/>
          <w:szCs w:val="28"/>
          <w:lang w:val="sr-Cyrl-RS"/>
        </w:rPr>
      </w:pPr>
    </w:p>
    <w:p w:rsidR="006E1140" w:rsidRPr="006A64E0" w:rsidRDefault="006E1140" w:rsidP="006E1140">
      <w:pPr>
        <w:jc w:val="center"/>
        <w:rPr>
          <w:b/>
          <w:bCs/>
          <w:sz w:val="28"/>
          <w:szCs w:val="28"/>
          <w:lang w:val="sr-Cyrl-RS"/>
        </w:rPr>
      </w:pPr>
      <w:r w:rsidRPr="006A64E0">
        <w:rPr>
          <w:b/>
          <w:bCs/>
          <w:sz w:val="28"/>
          <w:szCs w:val="28"/>
          <w:lang w:val="sr-Cyrl-RS"/>
        </w:rPr>
        <w:lastRenderedPageBreak/>
        <w:t xml:space="preserve">ОБРАЗАЦ ИЗЈАВЕ ПОНУЂАЧА  О ИСПУЊЕНОСТИ ОБАВЕЗНИХ И ДОДАТНИХ УСЛОВА ЗА УЧЕШЋЕ </w:t>
      </w:r>
      <w:r w:rsidRPr="006A64E0">
        <w:rPr>
          <w:b/>
          <w:bCs/>
          <w:sz w:val="28"/>
          <w:szCs w:val="28"/>
        </w:rPr>
        <w:t xml:space="preserve">У ПОСТУПКУ ЈАВНЕ НАБАВКЕ </w:t>
      </w:r>
      <w:r w:rsidRPr="006A64E0">
        <w:rPr>
          <w:b/>
          <w:bCs/>
          <w:sz w:val="28"/>
          <w:szCs w:val="28"/>
          <w:lang w:val="sr-Cyrl-RS"/>
        </w:rPr>
        <w:t>-  ЧЛ. 75. И 76. ЗЈН</w:t>
      </w:r>
    </w:p>
    <w:p w:rsidR="006E1140" w:rsidRPr="006A64E0" w:rsidRDefault="006E1140" w:rsidP="006E1140">
      <w:pPr>
        <w:jc w:val="center"/>
        <w:rPr>
          <w:b/>
          <w:bCs/>
          <w:lang w:val="sr-Cyrl-RS"/>
        </w:rPr>
      </w:pPr>
    </w:p>
    <w:p w:rsidR="006E1140" w:rsidRPr="006A64E0" w:rsidRDefault="006E1140" w:rsidP="006E1140">
      <w:pPr>
        <w:jc w:val="both"/>
      </w:pPr>
      <w:r w:rsidRPr="006A64E0">
        <w:rPr>
          <w:lang w:val="sr-Cyrl-RS"/>
        </w:rPr>
        <w:t>П</w:t>
      </w:r>
      <w:r w:rsidRPr="006A64E0">
        <w:t xml:space="preserve">од пуном материјалном и кривичном одговорношћу, </w:t>
      </w:r>
      <w:r w:rsidRPr="006A64E0">
        <w:rPr>
          <w:lang w:val="sr-Cyrl-CS"/>
        </w:rPr>
        <w:t xml:space="preserve">као заступник понуђача, </w:t>
      </w:r>
      <w:r w:rsidRPr="006A64E0">
        <w:t>дајем следећу</w:t>
      </w:r>
      <w:r w:rsidRPr="006A64E0">
        <w:tab/>
      </w:r>
      <w:r w:rsidRPr="006A64E0">
        <w:tab/>
      </w:r>
      <w:r w:rsidRPr="006A64E0">
        <w:tab/>
      </w:r>
      <w:r w:rsidRPr="006A64E0">
        <w:tab/>
      </w:r>
    </w:p>
    <w:p w:rsidR="006E1140" w:rsidRPr="006A64E0" w:rsidRDefault="006E1140" w:rsidP="006E1140">
      <w:pPr>
        <w:jc w:val="both"/>
      </w:pPr>
    </w:p>
    <w:p w:rsidR="006E1140" w:rsidRPr="006A64E0" w:rsidRDefault="006E1140" w:rsidP="006E1140">
      <w:pPr>
        <w:jc w:val="center"/>
        <w:rPr>
          <w:b/>
        </w:rPr>
      </w:pPr>
      <w:r w:rsidRPr="006A64E0">
        <w:rPr>
          <w:b/>
        </w:rPr>
        <w:t>И З Ј А В У</w:t>
      </w:r>
    </w:p>
    <w:p w:rsidR="006E1140" w:rsidRPr="006A64E0" w:rsidRDefault="006E1140" w:rsidP="006E1140">
      <w:pPr>
        <w:jc w:val="center"/>
      </w:pPr>
    </w:p>
    <w:p w:rsidR="006E1140" w:rsidRPr="006A64E0" w:rsidRDefault="006E1140" w:rsidP="006E1140">
      <w:pPr>
        <w:jc w:val="both"/>
        <w:rPr>
          <w:lang w:val="sr-Cyrl-CS"/>
        </w:rPr>
      </w:pPr>
    </w:p>
    <w:p w:rsidR="006E1140" w:rsidRPr="006A64E0" w:rsidRDefault="006E1140" w:rsidP="006E1140">
      <w:pPr>
        <w:jc w:val="both"/>
        <w:rPr>
          <w:iCs/>
          <w:lang w:val="sr-Cyrl-CS"/>
        </w:rPr>
      </w:pPr>
      <w:r w:rsidRPr="006A64E0">
        <w:rPr>
          <w:lang w:val="sr-Cyrl-CS"/>
        </w:rPr>
        <w:t>П</w:t>
      </w:r>
      <w:r w:rsidRPr="006A64E0">
        <w:t>онуђач</w:t>
      </w:r>
      <w:r w:rsidRPr="006A64E0">
        <w:rPr>
          <w:lang w:val="sr-Cyrl-RS"/>
        </w:rPr>
        <w:t xml:space="preserve"> </w:t>
      </w:r>
      <w:r w:rsidRPr="006A64E0">
        <w:rPr>
          <w:i/>
          <w:lang w:val="sr-Cyrl-RS"/>
        </w:rPr>
        <w:t xml:space="preserve"> _____________________________________________</w:t>
      </w:r>
      <w:r w:rsidRPr="0046675D">
        <w:rPr>
          <w:i/>
          <w:iCs/>
          <w:color w:val="auto"/>
        </w:rPr>
        <w:t>[</w:t>
      </w:r>
      <w:r w:rsidRPr="0046675D">
        <w:rPr>
          <w:i/>
          <w:color w:val="auto"/>
        </w:rPr>
        <w:t xml:space="preserve">навести </w:t>
      </w:r>
      <w:r w:rsidRPr="0046675D">
        <w:rPr>
          <w:i/>
          <w:color w:val="auto"/>
          <w:lang w:val="sr-Cyrl-RS"/>
        </w:rPr>
        <w:t>назив понуђача</w:t>
      </w:r>
      <w:r w:rsidRPr="0046675D">
        <w:rPr>
          <w:i/>
          <w:iCs/>
          <w:color w:val="auto"/>
        </w:rPr>
        <w:t>]</w:t>
      </w:r>
      <w:r w:rsidRPr="0046675D">
        <w:rPr>
          <w:i/>
          <w:color w:val="auto"/>
          <w:lang w:val="sr-Cyrl-CS"/>
        </w:rPr>
        <w:t xml:space="preserve"> </w:t>
      </w:r>
      <w:r w:rsidRPr="006A64E0">
        <w:t>у поступку јавне набавке</w:t>
      </w:r>
      <w:r w:rsidR="0082109F">
        <w:rPr>
          <w:color w:val="FF0000"/>
          <w:lang w:val="sr-Cyrl-RS"/>
        </w:rPr>
        <w:t xml:space="preserve"> </w:t>
      </w:r>
      <w:r w:rsidR="0082109F">
        <w:rPr>
          <w:b/>
          <w:bCs/>
        </w:rPr>
        <w:t>Oрганизовање и реализација свечаности поводом обележавања значајних историјских догађаја ослободилачких ратова Србије у 201</w:t>
      </w:r>
      <w:r w:rsidR="0082109F">
        <w:rPr>
          <w:b/>
          <w:bCs/>
          <w:lang w:val="sr-Cyrl-RS"/>
        </w:rPr>
        <w:t>8</w:t>
      </w:r>
      <w:r w:rsidR="0082109F">
        <w:rPr>
          <w:b/>
          <w:bCs/>
        </w:rPr>
        <w:t xml:space="preserve">. </w:t>
      </w:r>
      <w:proofErr w:type="gramStart"/>
      <w:r w:rsidR="0082109F">
        <w:rPr>
          <w:b/>
          <w:bCs/>
        </w:rPr>
        <w:t>години</w:t>
      </w:r>
      <w:proofErr w:type="gramEnd"/>
      <w:r w:rsidR="0082109F">
        <w:rPr>
          <w:b/>
          <w:bCs/>
        </w:rPr>
        <w:t>, по партијама</w:t>
      </w:r>
      <w:r w:rsidRPr="006A64E0">
        <w:rPr>
          <w:i/>
          <w:lang w:val="sr-Cyrl-CS"/>
        </w:rPr>
        <w:t xml:space="preserve"> </w:t>
      </w:r>
      <w:r w:rsidRPr="006A64E0">
        <w:rPr>
          <w:lang w:val="sr-Cyrl-CS"/>
        </w:rPr>
        <w:t>б</w:t>
      </w:r>
      <w:r w:rsidRPr="006A64E0">
        <w:t>р</w:t>
      </w:r>
      <w:r w:rsidRPr="006A64E0">
        <w:rPr>
          <w:lang w:val="sr-Cyrl-RS"/>
        </w:rPr>
        <w:t>ој</w:t>
      </w:r>
      <w:r w:rsidRPr="006A64E0">
        <w:t xml:space="preserve"> </w:t>
      </w:r>
      <w:r w:rsidR="0082109F">
        <w:rPr>
          <w:lang w:val="sr-Cyrl-RS"/>
        </w:rPr>
        <w:t>1/2018</w:t>
      </w:r>
      <w:r w:rsidRPr="006A64E0">
        <w:rPr>
          <w:color w:val="FF0000"/>
        </w:rPr>
        <w:t>,</w:t>
      </w:r>
      <w:r w:rsidRPr="006A64E0">
        <w:t xml:space="preserve"> испуњава све услове из чл. 75. </w:t>
      </w:r>
      <w:proofErr w:type="gramStart"/>
      <w:r w:rsidRPr="006A64E0">
        <w:t>и</w:t>
      </w:r>
      <w:proofErr w:type="gramEnd"/>
      <w:r w:rsidRPr="006A64E0">
        <w:t xml:space="preserve"> 76. ЗЈН, односно услове дефинисане конкурсном документацијом</w:t>
      </w:r>
      <w:r w:rsidRPr="006A64E0">
        <w:rPr>
          <w:lang w:val="ru-RU"/>
        </w:rPr>
        <w:t xml:space="preserve"> </w:t>
      </w:r>
      <w:r w:rsidRPr="006A64E0">
        <w:t>за предметну јавну набавку</w:t>
      </w:r>
      <w:r w:rsidRPr="006A64E0">
        <w:rPr>
          <w:lang w:val="sr-Cyrl-CS"/>
        </w:rPr>
        <w:t>,</w:t>
      </w:r>
      <w:r w:rsidRPr="006A64E0">
        <w:t xml:space="preserve"> и то:</w:t>
      </w:r>
    </w:p>
    <w:p w:rsidR="006E1140" w:rsidRPr="006A64E0" w:rsidRDefault="006E1140" w:rsidP="006E1140">
      <w:pPr>
        <w:jc w:val="both"/>
        <w:rPr>
          <w:iCs/>
          <w:lang w:val="sr-Cyrl-RS"/>
        </w:rPr>
      </w:pPr>
    </w:p>
    <w:p w:rsidR="006E1140" w:rsidRPr="006A64E0" w:rsidRDefault="006E1140" w:rsidP="006E1140">
      <w:pPr>
        <w:pStyle w:val="ListParagraph"/>
        <w:numPr>
          <w:ilvl w:val="0"/>
          <w:numId w:val="19"/>
        </w:numPr>
        <w:jc w:val="both"/>
        <w:rPr>
          <w:iCs/>
          <w:lang w:val="sr-Cyrl-CS"/>
        </w:rPr>
      </w:pPr>
      <w:r w:rsidRPr="006A64E0">
        <w:rPr>
          <w:iCs/>
          <w:lang w:val="sr-Cyrl-CS"/>
        </w:rPr>
        <w:t>Понуђач је р</w:t>
      </w:r>
      <w:r w:rsidRPr="006A64E0">
        <w:rPr>
          <w:iCs/>
        </w:rPr>
        <w:t>егистрован код надлежног органа, односно уписан у одговарајући регистар</w:t>
      </w:r>
      <w:r w:rsidR="00F655E9" w:rsidRPr="006A64E0">
        <w:rPr>
          <w:iCs/>
          <w:lang w:val="sr-Cyrl-RS"/>
        </w:rPr>
        <w:t xml:space="preserve"> (чл. 75. ст. 1. тач. 1) ЗЈН)</w:t>
      </w:r>
      <w:r w:rsidRPr="006A64E0">
        <w:rPr>
          <w:iCs/>
        </w:rPr>
        <w:t>;</w:t>
      </w:r>
    </w:p>
    <w:p w:rsidR="006E1140" w:rsidRPr="006A64E0" w:rsidRDefault="006E1140" w:rsidP="006E1140">
      <w:pPr>
        <w:pStyle w:val="ListParagraph"/>
        <w:numPr>
          <w:ilvl w:val="0"/>
          <w:numId w:val="19"/>
        </w:numPr>
        <w:jc w:val="both"/>
        <w:rPr>
          <w:bCs/>
          <w:iCs/>
          <w:lang w:val="sr-Cyrl-CS"/>
        </w:rPr>
      </w:pPr>
      <w:r w:rsidRPr="006A64E0">
        <w:rPr>
          <w:iCs/>
          <w:lang w:val="sr-Cyrl-CS"/>
        </w:rPr>
        <w:t xml:space="preserve">Понуђач и његов </w:t>
      </w:r>
      <w:r w:rsidR="00D07CD5" w:rsidRPr="006A64E0">
        <w:rPr>
          <w:iCs/>
          <w:lang w:val="sr-Cyrl-RS"/>
        </w:rPr>
        <w:t>закон</w:t>
      </w:r>
      <w:r w:rsidRPr="006A64E0">
        <w:rPr>
          <w:iCs/>
        </w:rPr>
        <w:t xml:space="preserve">ски </w:t>
      </w:r>
      <w:r w:rsidRPr="006A64E0">
        <w:t>заступник нис</w:t>
      </w:r>
      <w:r w:rsidRPr="006A64E0">
        <w:rPr>
          <w:lang w:val="sr-Cyrl-CS"/>
        </w:rPr>
        <w:t>у</w:t>
      </w:r>
      <w:r w:rsidRPr="006A64E0">
        <w:t xml:space="preserve"> осуђивани за неко од кривичних дела као члан организоване криминалне групе, да н</w:t>
      </w:r>
      <w:r w:rsidR="00686C07" w:rsidRPr="006A64E0">
        <w:t>и</w:t>
      </w:r>
      <w:r w:rsidR="00686C07" w:rsidRPr="006A64E0">
        <w:rPr>
          <w:lang w:val="sr-Cyrl-RS"/>
        </w:rPr>
        <w:t>су</w:t>
      </w:r>
      <w:r w:rsidRPr="006A64E0">
        <w:t xml:space="preserve"> осуђиван</w:t>
      </w:r>
      <w:r w:rsidR="00686C07" w:rsidRPr="006A64E0">
        <w:rPr>
          <w:lang w:val="sr-Cyrl-RS"/>
        </w:rPr>
        <w:t>и</w:t>
      </w:r>
      <w:r w:rsidRPr="006A64E0">
        <w:t xml:space="preserve"> за кривична дела против привреде, кривична дела против животне средине, кривично дело примања или давања мита, </w:t>
      </w:r>
      <w:r w:rsidRPr="006A64E0">
        <w:rPr>
          <w:lang w:val="sr-Cyrl-CS"/>
        </w:rPr>
        <w:t>к</w:t>
      </w:r>
      <w:r w:rsidRPr="006A64E0">
        <w:t>ривично дело преваре</w:t>
      </w:r>
      <w:r w:rsidR="00F655E9" w:rsidRPr="006A64E0">
        <w:rPr>
          <w:lang w:val="sr-Cyrl-RS"/>
        </w:rPr>
        <w:t xml:space="preserve"> </w:t>
      </w:r>
      <w:r w:rsidR="00F655E9" w:rsidRPr="006A64E0">
        <w:rPr>
          <w:iCs/>
          <w:lang w:val="sr-Cyrl-RS"/>
        </w:rPr>
        <w:t>(чл. 75. ст. 1. тач. 2) ЗЈН)</w:t>
      </w:r>
      <w:r w:rsidRPr="006A64E0">
        <w:t>;</w:t>
      </w:r>
    </w:p>
    <w:p w:rsidR="006E1140" w:rsidRPr="006A64E0" w:rsidRDefault="006E1140" w:rsidP="006E1140">
      <w:pPr>
        <w:pStyle w:val="ListParagraph"/>
        <w:numPr>
          <w:ilvl w:val="0"/>
          <w:numId w:val="19"/>
        </w:numPr>
        <w:jc w:val="both"/>
        <w:rPr>
          <w:color w:val="auto"/>
          <w:lang w:val="sr-Cyrl-CS"/>
        </w:rPr>
      </w:pPr>
      <w:r w:rsidRPr="006A64E0">
        <w:rPr>
          <w:bCs/>
          <w:iCs/>
          <w:lang w:val="sr-Cyrl-CS"/>
        </w:rPr>
        <w:t>Понуђач је и</w:t>
      </w:r>
      <w:r w:rsidRPr="006A64E0">
        <w:rPr>
          <w:bCs/>
          <w:iCs/>
        </w:rPr>
        <w:t xml:space="preserve">змирио </w:t>
      </w:r>
      <w:r w:rsidRPr="006A64E0">
        <w:t>доспеле порезе, доприносе и друге јавне дажбине у складу са прописима Републике Србије (</w:t>
      </w:r>
      <w:r w:rsidRPr="006A64E0">
        <w:rPr>
          <w:i/>
        </w:rPr>
        <w:t>или стране државе када има седиште на њеној територији)</w:t>
      </w:r>
      <w:r w:rsidR="00F655E9" w:rsidRPr="006A64E0">
        <w:rPr>
          <w:iCs/>
          <w:lang w:val="sr-Cyrl-RS"/>
        </w:rPr>
        <w:t xml:space="preserve"> (чл. 75. ст. 1. тач. 4) ЗЈН)</w:t>
      </w:r>
      <w:r w:rsidRPr="006A64E0">
        <w:rPr>
          <w:i/>
        </w:rPr>
        <w:t>;</w:t>
      </w:r>
    </w:p>
    <w:p w:rsidR="006E1140" w:rsidRPr="006A64E0" w:rsidRDefault="006E1140" w:rsidP="006E1140">
      <w:pPr>
        <w:pStyle w:val="ListParagraph"/>
        <w:numPr>
          <w:ilvl w:val="0"/>
          <w:numId w:val="19"/>
        </w:numPr>
        <w:jc w:val="both"/>
        <w:rPr>
          <w:color w:val="auto"/>
          <w:lang w:val="sr-Cyrl-CS"/>
        </w:rPr>
      </w:pPr>
      <w:r w:rsidRPr="006A64E0">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6A64E0">
        <w:rPr>
          <w:rFonts w:eastAsia="Times New Roman"/>
          <w:lang w:eastAsia="sr-Latn-RS"/>
        </w:rPr>
        <w:t>и нема забрану обављања делатности која је на снази у време подношења понуде</w:t>
      </w:r>
      <w:r w:rsidRPr="006A64E0">
        <w:rPr>
          <w:rFonts w:eastAsia="Times New Roman"/>
          <w:lang w:val="sr-Cyrl-RS" w:eastAsia="sr-Latn-RS"/>
        </w:rPr>
        <w:t xml:space="preserve"> за предметну јавну набавку</w:t>
      </w:r>
      <w:r w:rsidR="00F655E9" w:rsidRPr="006A64E0">
        <w:rPr>
          <w:rFonts w:eastAsia="Times New Roman"/>
          <w:lang w:val="sr-Cyrl-RS" w:eastAsia="sr-Latn-RS"/>
        </w:rPr>
        <w:t xml:space="preserve"> </w:t>
      </w:r>
      <w:r w:rsidR="00F655E9" w:rsidRPr="006A64E0">
        <w:rPr>
          <w:iCs/>
          <w:lang w:val="sr-Cyrl-RS"/>
        </w:rPr>
        <w:t>(чл. 75. ст. 2. ЗЈН)</w:t>
      </w:r>
      <w:r w:rsidR="00F655E9" w:rsidRPr="006A64E0">
        <w:rPr>
          <w:i/>
        </w:rPr>
        <w:t>;</w:t>
      </w:r>
    </w:p>
    <w:p w:rsidR="0046675D" w:rsidRDefault="006E1140" w:rsidP="006E1140">
      <w:pPr>
        <w:pStyle w:val="ListParagraph"/>
        <w:numPr>
          <w:ilvl w:val="0"/>
          <w:numId w:val="19"/>
        </w:numPr>
        <w:jc w:val="both"/>
        <w:rPr>
          <w:iCs/>
          <w:lang w:val="sr-Latn-RS"/>
        </w:rPr>
      </w:pPr>
      <w:r w:rsidRPr="006A64E0">
        <w:rPr>
          <w:iCs/>
          <w:lang w:val="sr-Cyrl-RS"/>
        </w:rPr>
        <w:t>Понуђач испуњава додатне услове:</w:t>
      </w:r>
    </w:p>
    <w:p w:rsidR="006E1140" w:rsidRPr="0046675D" w:rsidRDefault="0046675D" w:rsidP="0046675D">
      <w:pPr>
        <w:pStyle w:val="ListParagraph"/>
        <w:ind w:left="1080"/>
        <w:jc w:val="both"/>
        <w:rPr>
          <w:iCs/>
          <w:lang w:val="sr-Latn-RS"/>
        </w:rPr>
      </w:pPr>
      <w:r w:rsidRPr="0046675D">
        <w:rPr>
          <w:rFonts w:eastAsia="Times New Roman"/>
          <w:iCs/>
          <w:kern w:val="0"/>
          <w:lang w:val="sr-Cyrl-CS" w:eastAsia="en-US"/>
        </w:rPr>
        <w:t>Да је одговоран за тачност података које користи као грађу за сценарио</w:t>
      </w:r>
      <w:r>
        <w:rPr>
          <w:rFonts w:eastAsia="Times New Roman"/>
          <w:iCs/>
          <w:kern w:val="0"/>
          <w:lang w:val="sr-Cyrl-CS" w:eastAsia="en-US"/>
        </w:rPr>
        <w:t>.</w:t>
      </w:r>
    </w:p>
    <w:p w:rsidR="006E1140" w:rsidRPr="006A64E0" w:rsidRDefault="006E1140" w:rsidP="006E1140">
      <w:pPr>
        <w:pStyle w:val="ListParagraph"/>
        <w:ind w:left="1710"/>
        <w:jc w:val="both"/>
        <w:rPr>
          <w:b/>
          <w:i/>
          <w:iCs/>
          <w:color w:val="auto"/>
        </w:rPr>
      </w:pPr>
    </w:p>
    <w:p w:rsidR="006E1140" w:rsidRPr="006A64E0" w:rsidRDefault="006E1140" w:rsidP="006E1140">
      <w:pPr>
        <w:jc w:val="both"/>
        <w:rPr>
          <w:i/>
          <w:lang w:val="sr-Cyrl-CS"/>
        </w:rPr>
      </w:pPr>
    </w:p>
    <w:p w:rsidR="006E1140" w:rsidRPr="006A64E0" w:rsidRDefault="006E1140" w:rsidP="006E1140">
      <w:pPr>
        <w:rPr>
          <w:lang w:val="sr-Cyrl-RS"/>
        </w:rPr>
      </w:pPr>
      <w:r w:rsidRPr="006A64E0">
        <w:t>Место</w:t>
      </w:r>
      <w:proofErr w:type="gramStart"/>
      <w:r w:rsidRPr="006A64E0">
        <w:t>:_</w:t>
      </w:r>
      <w:proofErr w:type="gramEnd"/>
      <w:r w:rsidRPr="006A64E0">
        <w:t xml:space="preserve">____________                                                            </w:t>
      </w:r>
      <w:r w:rsidR="00D07CD5" w:rsidRPr="006A64E0">
        <w:rPr>
          <w:lang w:val="sr-Cyrl-RS"/>
        </w:rPr>
        <w:t xml:space="preserve">    </w:t>
      </w:r>
      <w:r w:rsidRPr="006A64E0">
        <w:t>Понуђач</w:t>
      </w:r>
      <w:r w:rsidRPr="006A64E0">
        <w:rPr>
          <w:lang w:val="sr-Cyrl-RS"/>
        </w:rPr>
        <w:t>:</w:t>
      </w:r>
    </w:p>
    <w:p w:rsidR="006E1140" w:rsidRPr="006A64E0" w:rsidRDefault="006E1140" w:rsidP="006E1140">
      <w:pPr>
        <w:rPr>
          <w:b/>
          <w:bCs/>
          <w:i/>
          <w:color w:val="auto"/>
          <w:lang w:val="sr-Cyrl-RS"/>
        </w:rPr>
      </w:pPr>
      <w:r w:rsidRPr="006A64E0">
        <w:t>Датум</w:t>
      </w:r>
      <w:proofErr w:type="gramStart"/>
      <w:r w:rsidRPr="006A64E0">
        <w:t>:_</w:t>
      </w:r>
      <w:proofErr w:type="gramEnd"/>
      <w:r w:rsidRPr="006A64E0">
        <w:t xml:space="preserve">____________                         М.П.                     _____________________                                                        </w:t>
      </w:r>
    </w:p>
    <w:p w:rsidR="006E1140" w:rsidRPr="006A64E0" w:rsidRDefault="006E1140" w:rsidP="006E1140">
      <w:pPr>
        <w:pStyle w:val="BodyText2"/>
        <w:spacing w:line="100" w:lineRule="atLeast"/>
        <w:jc w:val="both"/>
        <w:rPr>
          <w:b/>
          <w:bCs/>
          <w:i/>
          <w:color w:val="auto"/>
          <w:lang w:val="sr-Cyrl-RS"/>
        </w:rPr>
      </w:pPr>
    </w:p>
    <w:p w:rsidR="001D78E6" w:rsidRPr="006A64E0" w:rsidRDefault="006E1140" w:rsidP="003306F5">
      <w:pPr>
        <w:pStyle w:val="ListParagraph"/>
        <w:ind w:left="0"/>
        <w:jc w:val="both"/>
        <w:rPr>
          <w:bCs/>
          <w:i/>
          <w:iCs/>
          <w:color w:val="auto"/>
          <w:sz w:val="22"/>
          <w:szCs w:val="22"/>
          <w:lang w:val="sr-Cyrl-RS"/>
        </w:rPr>
      </w:pPr>
      <w:r w:rsidRPr="006A64E0">
        <w:rPr>
          <w:b/>
          <w:bCs/>
          <w:i/>
          <w:color w:val="auto"/>
          <w:lang w:val="sr-Cyrl-RS"/>
        </w:rPr>
        <w:t>Напомена:</w:t>
      </w:r>
      <w:r w:rsidRPr="006A64E0">
        <w:rPr>
          <w:bCs/>
          <w:i/>
          <w:color w:val="auto"/>
          <w:lang w:val="sr-Cyrl-RS"/>
        </w:rPr>
        <w:t xml:space="preserve"> </w:t>
      </w:r>
      <w:r w:rsidRPr="006A64E0">
        <w:rPr>
          <w:b/>
          <w:bCs/>
          <w:i/>
          <w:iCs/>
          <w:color w:val="auto"/>
          <w:u w:val="single"/>
        </w:rPr>
        <w:t>Уколико понуду подноси група понуђача</w:t>
      </w:r>
      <w:r w:rsidRPr="006A64E0">
        <w:rPr>
          <w:b/>
          <w:bCs/>
          <w:i/>
          <w:iCs/>
          <w:color w:val="auto"/>
          <w:u w:val="single"/>
          <w:lang w:val="sr-Cyrl-RS"/>
        </w:rPr>
        <w:t>,</w:t>
      </w:r>
      <w:r w:rsidRPr="006A64E0">
        <w:rPr>
          <w:bCs/>
          <w:i/>
          <w:iCs/>
          <w:color w:val="auto"/>
          <w:lang w:val="sr-Cyrl-RS"/>
        </w:rPr>
        <w:t xml:space="preserve"> Изјава мора бити потписана од стране овлашћеног лица </w:t>
      </w:r>
      <w:r w:rsidRPr="006A64E0">
        <w:rPr>
          <w:bCs/>
          <w:i/>
          <w:iCs/>
          <w:color w:val="auto"/>
        </w:rPr>
        <w:t>свак</w:t>
      </w:r>
      <w:r w:rsidRPr="006A64E0">
        <w:rPr>
          <w:bCs/>
          <w:i/>
          <w:iCs/>
          <w:color w:val="auto"/>
          <w:lang w:val="sr-Cyrl-RS"/>
        </w:rPr>
        <w:t xml:space="preserve">ог </w:t>
      </w:r>
      <w:r w:rsidRPr="006A64E0">
        <w:rPr>
          <w:bCs/>
          <w:i/>
          <w:iCs/>
          <w:color w:val="auto"/>
        </w:rPr>
        <w:t>понуђач</w:t>
      </w:r>
      <w:r w:rsidRPr="006A64E0">
        <w:rPr>
          <w:bCs/>
          <w:i/>
          <w:iCs/>
          <w:color w:val="auto"/>
          <w:lang w:val="sr-Cyrl-RS"/>
        </w:rPr>
        <w:t>а</w:t>
      </w:r>
      <w:r w:rsidRPr="006A64E0">
        <w:rPr>
          <w:bCs/>
          <w:i/>
          <w:iCs/>
          <w:color w:val="auto"/>
        </w:rPr>
        <w:t xml:space="preserve"> из групе понуђача</w:t>
      </w:r>
      <w:r w:rsidRPr="006A64E0">
        <w:rPr>
          <w:bCs/>
          <w:i/>
          <w:iCs/>
          <w:color w:val="auto"/>
          <w:lang w:val="sr-Cyrl-RS"/>
        </w:rPr>
        <w:t xml:space="preserve"> и оверена печатом</w:t>
      </w:r>
      <w:r w:rsidRPr="006A64E0">
        <w:rPr>
          <w:bCs/>
          <w:iCs/>
          <w:lang w:val="sr-Cyrl-RS"/>
        </w:rPr>
        <w:t xml:space="preserve">, на који начин </w:t>
      </w:r>
      <w:r w:rsidRPr="006A64E0">
        <w:rPr>
          <w:bCs/>
          <w:iCs/>
        </w:rPr>
        <w:t xml:space="preserve">сваки понуђач из групе понуђача </w:t>
      </w:r>
      <w:r w:rsidRPr="006A64E0">
        <w:rPr>
          <w:bCs/>
          <w:iCs/>
          <w:lang w:val="sr-Cyrl-RS"/>
        </w:rPr>
        <w:t xml:space="preserve">изјављује </w:t>
      </w:r>
      <w:r w:rsidRPr="006A64E0">
        <w:rPr>
          <w:bCs/>
          <w:iCs/>
        </w:rPr>
        <w:t>да испу</w:t>
      </w:r>
      <w:r w:rsidRPr="006A64E0">
        <w:rPr>
          <w:bCs/>
          <w:iCs/>
          <w:lang w:val="sr-Cyrl-RS"/>
        </w:rPr>
        <w:t>њава</w:t>
      </w:r>
      <w:r w:rsidRPr="006A64E0">
        <w:rPr>
          <w:bCs/>
          <w:iCs/>
        </w:rPr>
        <w:t xml:space="preserve"> обавезне усло</w:t>
      </w:r>
      <w:r w:rsidR="00FA087A">
        <w:rPr>
          <w:bCs/>
          <w:iCs/>
        </w:rPr>
        <w:t xml:space="preserve">ве из члана 75. </w:t>
      </w:r>
      <w:proofErr w:type="gramStart"/>
      <w:r w:rsidR="00FA087A">
        <w:rPr>
          <w:bCs/>
          <w:iCs/>
        </w:rPr>
        <w:t>став</w:t>
      </w:r>
      <w:proofErr w:type="gramEnd"/>
      <w:r w:rsidR="00FA087A">
        <w:rPr>
          <w:bCs/>
          <w:iCs/>
        </w:rPr>
        <w:t xml:space="preserve"> 1. </w:t>
      </w:r>
      <w:proofErr w:type="gramStart"/>
      <w:r w:rsidR="00FA087A">
        <w:rPr>
          <w:bCs/>
          <w:iCs/>
        </w:rPr>
        <w:t>тач</w:t>
      </w:r>
      <w:proofErr w:type="gramEnd"/>
      <w:r w:rsidR="00FA087A" w:rsidRPr="00D2695D">
        <w:rPr>
          <w:bCs/>
          <w:iCs/>
        </w:rPr>
        <w:t xml:space="preserve">. 1), 2) и 4) </w:t>
      </w:r>
      <w:r w:rsidRPr="00D2695D">
        <w:rPr>
          <w:bCs/>
          <w:iCs/>
        </w:rPr>
        <w:t xml:space="preserve">ЗЈН, а </w:t>
      </w:r>
      <w:r w:rsidRPr="00D2695D">
        <w:rPr>
          <w:bCs/>
          <w:iCs/>
          <w:lang w:val="sr-Cyrl-RS"/>
        </w:rPr>
        <w:t xml:space="preserve">да </w:t>
      </w:r>
      <w:r w:rsidRPr="00D2695D">
        <w:rPr>
          <w:bCs/>
          <w:iCs/>
        </w:rPr>
        <w:t>додатне услове испуњавају заједно</w:t>
      </w:r>
      <w:r w:rsidRPr="00D2695D">
        <w:rPr>
          <w:bCs/>
          <w:i/>
          <w:iCs/>
          <w:color w:val="auto"/>
          <w:sz w:val="22"/>
          <w:szCs w:val="22"/>
          <w:lang w:val="sr-Cyrl-RS"/>
        </w:rPr>
        <w:t>.</w:t>
      </w:r>
      <w:r w:rsidRPr="006A64E0">
        <w:rPr>
          <w:bCs/>
          <w:i/>
          <w:iCs/>
          <w:color w:val="auto"/>
          <w:sz w:val="22"/>
          <w:szCs w:val="22"/>
        </w:rPr>
        <w:t xml:space="preserve"> </w:t>
      </w:r>
    </w:p>
    <w:p w:rsidR="001D78E6" w:rsidRPr="006A64E0" w:rsidRDefault="001D78E6" w:rsidP="00FB2141">
      <w:pPr>
        <w:tabs>
          <w:tab w:val="left" w:pos="6028"/>
        </w:tabs>
        <w:autoSpaceDE w:val="0"/>
        <w:spacing w:line="240" w:lineRule="auto"/>
        <w:ind w:left="360"/>
        <w:rPr>
          <w:bCs/>
          <w:iCs/>
          <w:lang w:val="ru-RU"/>
        </w:rPr>
      </w:pPr>
    </w:p>
    <w:p w:rsidR="00AE7D11" w:rsidRPr="006A64E0" w:rsidRDefault="00AE7D11" w:rsidP="00FB2141">
      <w:pPr>
        <w:tabs>
          <w:tab w:val="left" w:pos="6028"/>
        </w:tabs>
        <w:autoSpaceDE w:val="0"/>
        <w:spacing w:line="240" w:lineRule="auto"/>
        <w:ind w:left="360"/>
        <w:rPr>
          <w:bCs/>
          <w:iCs/>
          <w:lang w:val="ru-RU"/>
        </w:rPr>
      </w:pPr>
    </w:p>
    <w:p w:rsidR="00AE7D11" w:rsidRPr="006A64E0" w:rsidRDefault="00AE7D11" w:rsidP="00FB2141">
      <w:pPr>
        <w:tabs>
          <w:tab w:val="left" w:pos="6028"/>
        </w:tabs>
        <w:autoSpaceDE w:val="0"/>
        <w:spacing w:line="240" w:lineRule="auto"/>
        <w:ind w:left="360"/>
        <w:rPr>
          <w:bCs/>
          <w:iCs/>
          <w:lang w:val="ru-RU"/>
        </w:rPr>
      </w:pPr>
    </w:p>
    <w:p w:rsidR="00AE7D11" w:rsidRPr="006A64E0" w:rsidRDefault="00AE7D11" w:rsidP="00FB2141">
      <w:pPr>
        <w:tabs>
          <w:tab w:val="left" w:pos="6028"/>
        </w:tabs>
        <w:autoSpaceDE w:val="0"/>
        <w:spacing w:line="240" w:lineRule="auto"/>
        <w:ind w:left="360"/>
        <w:rPr>
          <w:bCs/>
          <w:iCs/>
          <w:lang w:val="ru-RU"/>
        </w:rPr>
      </w:pPr>
    </w:p>
    <w:p w:rsidR="00AE7D11" w:rsidRPr="006A64E0" w:rsidRDefault="00AE7D11" w:rsidP="00FB2141">
      <w:pPr>
        <w:tabs>
          <w:tab w:val="left" w:pos="6028"/>
        </w:tabs>
        <w:autoSpaceDE w:val="0"/>
        <w:spacing w:line="240" w:lineRule="auto"/>
        <w:ind w:left="360"/>
        <w:rPr>
          <w:bCs/>
          <w:iCs/>
          <w:lang w:val="ru-RU"/>
        </w:rPr>
      </w:pPr>
    </w:p>
    <w:p w:rsidR="00213C6E" w:rsidRPr="006A64E0" w:rsidRDefault="00213C6E" w:rsidP="00213C6E">
      <w:pPr>
        <w:jc w:val="right"/>
        <w:rPr>
          <w:b/>
          <w:bCs/>
          <w:i/>
          <w:sz w:val="28"/>
          <w:szCs w:val="28"/>
          <w:lang w:val="sr-Cyrl-RS"/>
        </w:rPr>
      </w:pPr>
      <w:r w:rsidRPr="005C310A">
        <w:rPr>
          <w:b/>
          <w:bCs/>
          <w:i/>
          <w:sz w:val="28"/>
          <w:szCs w:val="28"/>
          <w:lang w:val="sr-Cyrl-RS"/>
        </w:rPr>
        <w:t>(ОБРАЗАЦ 6)</w:t>
      </w:r>
    </w:p>
    <w:p w:rsidR="00213C6E" w:rsidRPr="006A64E0" w:rsidRDefault="00213C6E" w:rsidP="00213C6E">
      <w:pPr>
        <w:jc w:val="right"/>
        <w:rPr>
          <w:b/>
          <w:bCs/>
          <w:sz w:val="28"/>
          <w:szCs w:val="28"/>
          <w:lang w:val="sr-Cyrl-RS"/>
        </w:rPr>
      </w:pPr>
    </w:p>
    <w:p w:rsidR="00213C6E" w:rsidRPr="006A64E0" w:rsidRDefault="00A15A28" w:rsidP="00213C6E">
      <w:pPr>
        <w:jc w:val="center"/>
        <w:rPr>
          <w:b/>
          <w:bCs/>
          <w:sz w:val="28"/>
          <w:szCs w:val="28"/>
          <w:lang w:val="sr-Cyrl-RS"/>
        </w:rPr>
      </w:pPr>
      <w:r w:rsidRPr="006A64E0">
        <w:rPr>
          <w:b/>
          <w:bCs/>
          <w:sz w:val="28"/>
          <w:szCs w:val="28"/>
          <w:lang w:val="sr-Cyrl-RS"/>
        </w:rPr>
        <w:lastRenderedPageBreak/>
        <w:t>ОБРАЗАЦ ИЗЈАВЕ ПОДИЗВОЂАЧА</w:t>
      </w:r>
      <w:r w:rsidR="00213C6E" w:rsidRPr="006A64E0">
        <w:rPr>
          <w:b/>
          <w:bCs/>
          <w:sz w:val="28"/>
          <w:szCs w:val="28"/>
          <w:lang w:val="sr-Cyrl-RS"/>
        </w:rPr>
        <w:t xml:space="preserve">  О ИСПУЊЕНОСТИ ОБАВЕЗНИ</w:t>
      </w:r>
      <w:r w:rsidRPr="006A64E0">
        <w:rPr>
          <w:b/>
          <w:bCs/>
          <w:sz w:val="28"/>
          <w:szCs w:val="28"/>
          <w:lang w:val="sr-Cyrl-RS"/>
        </w:rPr>
        <w:t>Х</w:t>
      </w:r>
      <w:r w:rsidR="00213C6E" w:rsidRPr="006A64E0">
        <w:rPr>
          <w:b/>
          <w:bCs/>
          <w:sz w:val="28"/>
          <w:szCs w:val="28"/>
          <w:lang w:val="sr-Cyrl-RS"/>
        </w:rPr>
        <w:t xml:space="preserve"> УСЛОВА ЗА УЧЕШЋЕ </w:t>
      </w:r>
      <w:r w:rsidR="00213C6E" w:rsidRPr="006A64E0">
        <w:rPr>
          <w:b/>
          <w:bCs/>
          <w:sz w:val="28"/>
          <w:szCs w:val="28"/>
        </w:rPr>
        <w:t xml:space="preserve">У ПОСТУПКУ ЈАВНЕ НАБАВКЕ </w:t>
      </w:r>
      <w:r w:rsidR="00213C6E" w:rsidRPr="006A64E0">
        <w:rPr>
          <w:b/>
          <w:bCs/>
          <w:sz w:val="28"/>
          <w:szCs w:val="28"/>
          <w:lang w:val="sr-Cyrl-RS"/>
        </w:rPr>
        <w:t xml:space="preserve">-  </w:t>
      </w:r>
      <w:r w:rsidRPr="006A64E0">
        <w:rPr>
          <w:b/>
          <w:bCs/>
          <w:sz w:val="28"/>
          <w:szCs w:val="28"/>
          <w:lang w:val="sr-Cyrl-RS"/>
        </w:rPr>
        <w:t>ЧЛ. 75.</w:t>
      </w:r>
      <w:r w:rsidR="00213C6E" w:rsidRPr="006A64E0">
        <w:rPr>
          <w:b/>
          <w:bCs/>
          <w:sz w:val="28"/>
          <w:szCs w:val="28"/>
          <w:lang w:val="sr-Cyrl-RS"/>
        </w:rPr>
        <w:t xml:space="preserve"> </w:t>
      </w:r>
      <w:r w:rsidR="00A86D12" w:rsidRPr="006A64E0">
        <w:rPr>
          <w:b/>
          <w:bCs/>
          <w:sz w:val="28"/>
          <w:szCs w:val="28"/>
          <w:lang w:val="sr-Cyrl-RS"/>
        </w:rPr>
        <w:t>ЗЈН</w:t>
      </w:r>
    </w:p>
    <w:p w:rsidR="00A15A28" w:rsidRPr="006A64E0" w:rsidRDefault="00A15A28" w:rsidP="00A15A28">
      <w:pPr>
        <w:jc w:val="both"/>
      </w:pPr>
      <w:r w:rsidRPr="006A64E0">
        <w:tab/>
      </w:r>
      <w:r w:rsidRPr="006A64E0">
        <w:tab/>
      </w:r>
      <w:r w:rsidRPr="006A64E0">
        <w:tab/>
      </w:r>
      <w:r w:rsidRPr="006A64E0">
        <w:tab/>
      </w:r>
    </w:p>
    <w:p w:rsidR="00A15A28" w:rsidRPr="006A64E0" w:rsidRDefault="00A15A28" w:rsidP="00213C6E">
      <w:pPr>
        <w:jc w:val="center"/>
        <w:rPr>
          <w:b/>
          <w:bCs/>
          <w:lang w:val="sr-Cyrl-RS"/>
        </w:rPr>
      </w:pPr>
    </w:p>
    <w:p w:rsidR="00A15A28" w:rsidRPr="006A64E0" w:rsidRDefault="00A15A28" w:rsidP="00213C6E">
      <w:pPr>
        <w:jc w:val="center"/>
        <w:rPr>
          <w:b/>
          <w:bCs/>
          <w:lang w:val="sr-Cyrl-RS"/>
        </w:rPr>
      </w:pPr>
    </w:p>
    <w:p w:rsidR="00213C6E" w:rsidRPr="006A64E0" w:rsidRDefault="00213C6E" w:rsidP="00213C6E">
      <w:pPr>
        <w:jc w:val="both"/>
      </w:pPr>
      <w:r w:rsidRPr="006A64E0">
        <w:rPr>
          <w:lang w:val="sr-Cyrl-RS"/>
        </w:rPr>
        <w:t>П</w:t>
      </w:r>
      <w:r w:rsidRPr="006A64E0">
        <w:t xml:space="preserve">од пуном материјалном и кривичном одговорношћу, </w:t>
      </w:r>
      <w:r w:rsidR="00A15A28" w:rsidRPr="006A64E0">
        <w:rPr>
          <w:lang w:val="sr-Cyrl-CS"/>
        </w:rPr>
        <w:t>као заступник подизвођача</w:t>
      </w:r>
      <w:r w:rsidRPr="006A64E0">
        <w:rPr>
          <w:lang w:val="sr-Cyrl-CS"/>
        </w:rPr>
        <w:t xml:space="preserve">, </w:t>
      </w:r>
      <w:r w:rsidRPr="006A64E0">
        <w:t>дајем следећу</w:t>
      </w:r>
      <w:r w:rsidRPr="006A64E0">
        <w:tab/>
      </w:r>
      <w:r w:rsidRPr="006A64E0">
        <w:tab/>
      </w:r>
      <w:r w:rsidRPr="006A64E0">
        <w:tab/>
      </w:r>
      <w:r w:rsidRPr="006A64E0">
        <w:tab/>
      </w:r>
    </w:p>
    <w:p w:rsidR="00213C6E" w:rsidRPr="006A64E0" w:rsidRDefault="00213C6E" w:rsidP="00213C6E">
      <w:pPr>
        <w:jc w:val="both"/>
      </w:pPr>
    </w:p>
    <w:p w:rsidR="00213C6E" w:rsidRPr="006A64E0" w:rsidRDefault="00213C6E" w:rsidP="00213C6E">
      <w:pPr>
        <w:jc w:val="center"/>
        <w:rPr>
          <w:b/>
        </w:rPr>
      </w:pPr>
      <w:r w:rsidRPr="006A64E0">
        <w:rPr>
          <w:b/>
        </w:rPr>
        <w:t>И З Ј А В У</w:t>
      </w:r>
    </w:p>
    <w:p w:rsidR="00213C6E" w:rsidRPr="006A64E0" w:rsidRDefault="00213C6E" w:rsidP="00213C6E">
      <w:pPr>
        <w:jc w:val="center"/>
      </w:pPr>
    </w:p>
    <w:p w:rsidR="00213C6E" w:rsidRPr="006A64E0" w:rsidRDefault="00213C6E" w:rsidP="00213C6E">
      <w:pPr>
        <w:jc w:val="both"/>
        <w:rPr>
          <w:lang w:val="sr-Cyrl-CS"/>
        </w:rPr>
      </w:pPr>
    </w:p>
    <w:p w:rsidR="00213C6E" w:rsidRPr="006A64E0" w:rsidRDefault="00213C6E" w:rsidP="00213C6E">
      <w:pPr>
        <w:jc w:val="both"/>
        <w:rPr>
          <w:iCs/>
          <w:lang w:val="sr-Cyrl-CS"/>
        </w:rPr>
      </w:pPr>
      <w:r w:rsidRPr="006A64E0">
        <w:rPr>
          <w:lang w:val="sr-Cyrl-CS"/>
        </w:rPr>
        <w:t>П</w:t>
      </w:r>
      <w:r w:rsidR="000B4872" w:rsidRPr="006A64E0">
        <w:t>о</w:t>
      </w:r>
      <w:r w:rsidR="000B4872" w:rsidRPr="006A64E0">
        <w:rPr>
          <w:lang w:val="sr-Cyrl-RS"/>
        </w:rPr>
        <w:t>дизвођач</w:t>
      </w:r>
      <w:r w:rsidRPr="006A64E0">
        <w:rPr>
          <w:lang w:val="sr-Cyrl-RS"/>
        </w:rPr>
        <w:t xml:space="preserve"> </w:t>
      </w:r>
      <w:r w:rsidRPr="006A64E0">
        <w:rPr>
          <w:i/>
          <w:lang w:val="sr-Cyrl-RS"/>
        </w:rPr>
        <w:t xml:space="preserve"> _____________________________________________</w:t>
      </w:r>
      <w:r w:rsidRPr="006A64E0">
        <w:rPr>
          <w:i/>
          <w:iCs/>
        </w:rPr>
        <w:t>[</w:t>
      </w:r>
      <w:r w:rsidRPr="006A64E0">
        <w:rPr>
          <w:i/>
        </w:rPr>
        <w:t xml:space="preserve">навести </w:t>
      </w:r>
      <w:r w:rsidR="000B4872" w:rsidRPr="006A64E0">
        <w:rPr>
          <w:i/>
          <w:lang w:val="sr-Cyrl-RS"/>
        </w:rPr>
        <w:t>назив подизвођ</w:t>
      </w:r>
      <w:r w:rsidRPr="006A64E0">
        <w:rPr>
          <w:i/>
          <w:lang w:val="sr-Cyrl-RS"/>
        </w:rPr>
        <w:t>ача</w:t>
      </w:r>
      <w:r w:rsidRPr="006A64E0">
        <w:rPr>
          <w:i/>
          <w:iCs/>
        </w:rPr>
        <w:t>]</w:t>
      </w:r>
      <w:r w:rsidRPr="006A64E0">
        <w:rPr>
          <w:i/>
          <w:lang w:val="sr-Cyrl-CS"/>
        </w:rPr>
        <w:t xml:space="preserve"> </w:t>
      </w:r>
      <w:r w:rsidRPr="006A64E0">
        <w:t>у поступку јавне набавке</w:t>
      </w:r>
      <w:r w:rsidR="0046675D">
        <w:rPr>
          <w:lang w:val="sr-Cyrl-RS"/>
        </w:rPr>
        <w:t xml:space="preserve"> </w:t>
      </w:r>
      <w:r w:rsidR="0046675D">
        <w:rPr>
          <w:lang w:val="sr-Latn-CS"/>
        </w:rPr>
        <w:t>Oрганизовање и реализација свечаности поводом обележавања значајних историјских догађаја ослободилачких ратова Србије у 201</w:t>
      </w:r>
      <w:r w:rsidR="0046675D">
        <w:rPr>
          <w:lang w:val="sr-Cyrl-CS"/>
        </w:rPr>
        <w:t>8</w:t>
      </w:r>
      <w:r w:rsidR="0046675D">
        <w:rPr>
          <w:lang w:val="sr-Latn-CS"/>
        </w:rPr>
        <w:t>. години</w:t>
      </w:r>
      <w:r w:rsidR="0046675D" w:rsidRPr="006A64E0">
        <w:rPr>
          <w:iCs/>
        </w:rPr>
        <w:t xml:space="preserve"> ЈН број </w:t>
      </w:r>
      <w:r w:rsidR="0046675D">
        <w:rPr>
          <w:iCs/>
          <w:lang w:val="sr-Cyrl-RS"/>
        </w:rPr>
        <w:t>1/2018,</w:t>
      </w:r>
      <w:r w:rsidRPr="006A64E0">
        <w:rPr>
          <w:color w:val="FF0000"/>
        </w:rPr>
        <w:t xml:space="preserve"> </w:t>
      </w:r>
      <w:r w:rsidRPr="006A64E0">
        <w:t>испу</w:t>
      </w:r>
      <w:r w:rsidR="00C75169" w:rsidRPr="006A64E0">
        <w:t>њава све услове из чл. 75.</w:t>
      </w:r>
      <w:r w:rsidRPr="006A64E0">
        <w:t xml:space="preserve"> </w:t>
      </w:r>
      <w:r w:rsidR="00A86D12" w:rsidRPr="006A64E0">
        <w:t>ЗЈН</w:t>
      </w:r>
      <w:r w:rsidRPr="006A64E0">
        <w:t>, односно услове дефинисане конкурсном документацијом</w:t>
      </w:r>
      <w:r w:rsidRPr="006A64E0">
        <w:rPr>
          <w:lang w:val="ru-RU"/>
        </w:rPr>
        <w:t xml:space="preserve"> </w:t>
      </w:r>
      <w:r w:rsidRPr="006A64E0">
        <w:t>за предметну јавну набавку</w:t>
      </w:r>
      <w:r w:rsidRPr="006A64E0">
        <w:rPr>
          <w:lang w:val="sr-Cyrl-CS"/>
        </w:rPr>
        <w:t>,</w:t>
      </w:r>
      <w:r w:rsidRPr="006A64E0">
        <w:t xml:space="preserve"> и то:</w:t>
      </w:r>
    </w:p>
    <w:p w:rsidR="00213C6E" w:rsidRPr="006A64E0" w:rsidRDefault="00213C6E" w:rsidP="00213C6E">
      <w:pPr>
        <w:jc w:val="both"/>
        <w:rPr>
          <w:iCs/>
          <w:lang w:val="sr-Cyrl-RS"/>
        </w:rPr>
      </w:pPr>
    </w:p>
    <w:p w:rsidR="00213C6E" w:rsidRPr="006A64E0" w:rsidRDefault="00C75169" w:rsidP="00C75169">
      <w:pPr>
        <w:pStyle w:val="ListParagraph"/>
        <w:numPr>
          <w:ilvl w:val="0"/>
          <w:numId w:val="23"/>
        </w:numPr>
        <w:jc w:val="both"/>
        <w:rPr>
          <w:iCs/>
          <w:lang w:val="sr-Cyrl-CS"/>
        </w:rPr>
      </w:pPr>
      <w:r w:rsidRPr="006A64E0">
        <w:rPr>
          <w:iCs/>
          <w:lang w:val="sr-Cyrl-CS"/>
        </w:rPr>
        <w:t>Подизвођач</w:t>
      </w:r>
      <w:r w:rsidR="00213C6E" w:rsidRPr="006A64E0">
        <w:rPr>
          <w:iCs/>
          <w:lang w:val="sr-Cyrl-CS"/>
        </w:rPr>
        <w:t xml:space="preserve"> је р</w:t>
      </w:r>
      <w:r w:rsidR="00213C6E" w:rsidRPr="006A64E0">
        <w:rPr>
          <w:iCs/>
        </w:rPr>
        <w:t>егистрован код надлежног органа, односно уписан у одговарајући регистар</w:t>
      </w:r>
      <w:r w:rsidR="00601C06" w:rsidRPr="006A64E0">
        <w:rPr>
          <w:iCs/>
          <w:lang w:val="sr-Cyrl-RS"/>
        </w:rPr>
        <w:t xml:space="preserve"> (чл. 75. ст. 1. тач. 1) ЗЈН)</w:t>
      </w:r>
      <w:r w:rsidR="00601C06" w:rsidRPr="006A64E0">
        <w:rPr>
          <w:iCs/>
        </w:rPr>
        <w:t>;</w:t>
      </w:r>
    </w:p>
    <w:p w:rsidR="00213C6E" w:rsidRPr="006A64E0" w:rsidRDefault="00C75169" w:rsidP="00C75169">
      <w:pPr>
        <w:pStyle w:val="ListParagraph"/>
        <w:numPr>
          <w:ilvl w:val="0"/>
          <w:numId w:val="23"/>
        </w:numPr>
        <w:jc w:val="both"/>
        <w:rPr>
          <w:iCs/>
          <w:lang w:val="sr-Cyrl-CS"/>
        </w:rPr>
      </w:pPr>
      <w:r w:rsidRPr="006A64E0">
        <w:rPr>
          <w:iCs/>
          <w:lang w:val="sr-Cyrl-CS"/>
        </w:rPr>
        <w:t>Подизвођач</w:t>
      </w:r>
      <w:r w:rsidR="00213C6E" w:rsidRPr="006A64E0">
        <w:rPr>
          <w:iCs/>
          <w:lang w:val="sr-Cyrl-CS"/>
        </w:rPr>
        <w:t xml:space="preserve"> и његов </w:t>
      </w:r>
      <w:r w:rsidR="00CA4E96" w:rsidRPr="006A64E0">
        <w:rPr>
          <w:iCs/>
          <w:lang w:val="sr-Cyrl-RS"/>
        </w:rPr>
        <w:t>закон</w:t>
      </w:r>
      <w:r w:rsidR="00213C6E" w:rsidRPr="006A64E0">
        <w:rPr>
          <w:iCs/>
        </w:rPr>
        <w:t xml:space="preserve">ски </w:t>
      </w:r>
      <w:r w:rsidR="00213C6E" w:rsidRPr="006A64E0">
        <w:t>заступник нис</w:t>
      </w:r>
      <w:r w:rsidR="00213C6E" w:rsidRPr="006A64E0">
        <w:rPr>
          <w:lang w:val="sr-Cyrl-CS"/>
        </w:rPr>
        <w:t>у</w:t>
      </w:r>
      <w:r w:rsidR="00213C6E" w:rsidRPr="006A64E0">
        <w:t xml:space="preserve"> осуђивани за неко од кривичних дела као члан организоване криминалне групе, д</w:t>
      </w:r>
      <w:r w:rsidR="00626C66" w:rsidRPr="006A64E0">
        <w:t>а ни</w:t>
      </w:r>
      <w:r w:rsidR="00626C66" w:rsidRPr="006A64E0">
        <w:rPr>
          <w:lang w:val="sr-Cyrl-RS"/>
        </w:rPr>
        <w:t>су</w:t>
      </w:r>
      <w:r w:rsidR="00213C6E" w:rsidRPr="006A64E0">
        <w:t xml:space="preserve"> осуђиван</w:t>
      </w:r>
      <w:r w:rsidR="00626C66" w:rsidRPr="006A64E0">
        <w:rPr>
          <w:lang w:val="sr-Cyrl-RS"/>
        </w:rPr>
        <w:t>и</w:t>
      </w:r>
      <w:r w:rsidR="00213C6E" w:rsidRPr="006A64E0">
        <w:t xml:space="preserve"> за кривична дела против привреде, кривична дела против животне средине, кривично дело примања или давања мита, </w:t>
      </w:r>
      <w:r w:rsidR="00213C6E" w:rsidRPr="006A64E0">
        <w:rPr>
          <w:lang w:val="sr-Cyrl-CS"/>
        </w:rPr>
        <w:t>к</w:t>
      </w:r>
      <w:r w:rsidR="00213C6E" w:rsidRPr="006A64E0">
        <w:t>ривично дело преваре</w:t>
      </w:r>
      <w:r w:rsidR="00601C06" w:rsidRPr="006A64E0">
        <w:rPr>
          <w:lang w:val="sr-Cyrl-RS"/>
        </w:rPr>
        <w:t xml:space="preserve"> </w:t>
      </w:r>
      <w:r w:rsidR="00601C06" w:rsidRPr="006A64E0">
        <w:rPr>
          <w:iCs/>
          <w:lang w:val="sr-Cyrl-RS"/>
        </w:rPr>
        <w:t>(чл. 75. ст. 1. тач. 2) ЗЈН)</w:t>
      </w:r>
      <w:r w:rsidR="00601C06" w:rsidRPr="006A64E0">
        <w:t>;</w:t>
      </w:r>
    </w:p>
    <w:p w:rsidR="003C5311" w:rsidRPr="006A64E0" w:rsidRDefault="00C75169" w:rsidP="003C5311">
      <w:pPr>
        <w:pStyle w:val="ListParagraph"/>
        <w:numPr>
          <w:ilvl w:val="0"/>
          <w:numId w:val="23"/>
        </w:numPr>
        <w:jc w:val="both"/>
        <w:rPr>
          <w:iCs/>
          <w:lang w:val="sr-Cyrl-CS"/>
        </w:rPr>
      </w:pPr>
      <w:r w:rsidRPr="006A64E0">
        <w:rPr>
          <w:bCs/>
          <w:iCs/>
          <w:lang w:val="sr-Cyrl-CS"/>
        </w:rPr>
        <w:t>Подизвођач</w:t>
      </w:r>
      <w:r w:rsidR="00213C6E" w:rsidRPr="006A64E0">
        <w:rPr>
          <w:bCs/>
          <w:iCs/>
          <w:lang w:val="sr-Cyrl-CS"/>
        </w:rPr>
        <w:t xml:space="preserve"> је и</w:t>
      </w:r>
      <w:r w:rsidR="00213C6E" w:rsidRPr="006A64E0">
        <w:rPr>
          <w:bCs/>
          <w:iCs/>
        </w:rPr>
        <w:t xml:space="preserve">змирио </w:t>
      </w:r>
      <w:r w:rsidR="00213C6E" w:rsidRPr="006A64E0">
        <w:t>доспеле порезе, доприносе и друге јавне дажбине у складу са прописима Републике Србије (</w:t>
      </w:r>
      <w:r w:rsidR="00213C6E" w:rsidRPr="006A64E0">
        <w:rPr>
          <w:i/>
        </w:rPr>
        <w:t>или стране државе када има седиште на њеној територији)</w:t>
      </w:r>
      <w:r w:rsidR="00601C06" w:rsidRPr="006A64E0">
        <w:rPr>
          <w:iCs/>
          <w:lang w:val="sr-Cyrl-RS"/>
        </w:rPr>
        <w:t xml:space="preserve"> (чл. 75. ст. 1. тач. 4) ЗЈН)</w:t>
      </w:r>
      <w:r w:rsidR="00601C06" w:rsidRPr="006A64E0">
        <w:rPr>
          <w:i/>
        </w:rPr>
        <w:t>;</w:t>
      </w:r>
    </w:p>
    <w:p w:rsidR="00213C6E" w:rsidRPr="006A64E0" w:rsidRDefault="00C75169" w:rsidP="003C5311">
      <w:pPr>
        <w:pStyle w:val="ListParagraph"/>
        <w:numPr>
          <w:ilvl w:val="0"/>
          <w:numId w:val="23"/>
        </w:numPr>
        <w:jc w:val="both"/>
        <w:rPr>
          <w:iCs/>
          <w:lang w:val="sr-Cyrl-CS"/>
        </w:rPr>
      </w:pPr>
      <w:r w:rsidRPr="006A64E0">
        <w:rPr>
          <w:bCs/>
          <w:iCs/>
          <w:lang w:val="sr-Cyrl-RS"/>
        </w:rPr>
        <w:t>Подизвођач</w:t>
      </w:r>
      <w:r w:rsidR="00213C6E" w:rsidRPr="006A64E0">
        <w:rPr>
          <w:bCs/>
          <w:iCs/>
          <w:lang w:val="sr-Cyrl-RS"/>
        </w:rPr>
        <w:t xml:space="preserve"> је поштовао обавезе које произлазе из важећих прописа о заштити на раду, запошљавању и условима рада, заштити животне средине </w:t>
      </w:r>
      <w:r w:rsidR="00213C6E" w:rsidRPr="006A64E0">
        <w:rPr>
          <w:rFonts w:eastAsia="Times New Roman"/>
          <w:lang w:eastAsia="sr-Latn-RS"/>
        </w:rPr>
        <w:t>и нема забрану обављања делатности која је на снази у време подношења понуде</w:t>
      </w:r>
      <w:r w:rsidR="00213C6E" w:rsidRPr="006A64E0">
        <w:rPr>
          <w:rFonts w:eastAsia="Times New Roman"/>
          <w:lang w:val="sr-Cyrl-RS" w:eastAsia="sr-Latn-RS"/>
        </w:rPr>
        <w:t xml:space="preserve"> за предметну јавну набавку</w:t>
      </w:r>
      <w:r w:rsidR="00601C06" w:rsidRPr="006A64E0">
        <w:rPr>
          <w:rFonts w:eastAsia="Times New Roman"/>
          <w:lang w:val="sr-Cyrl-RS" w:eastAsia="sr-Latn-RS"/>
        </w:rPr>
        <w:t xml:space="preserve"> </w:t>
      </w:r>
      <w:r w:rsidR="00601C06" w:rsidRPr="006A64E0">
        <w:rPr>
          <w:iCs/>
          <w:lang w:val="sr-Cyrl-RS"/>
        </w:rPr>
        <w:t>(чл. 75. ст. 2. ЗЈН)</w:t>
      </w:r>
      <w:r w:rsidR="00601C06" w:rsidRPr="006A64E0">
        <w:rPr>
          <w:i/>
          <w:lang w:val="sr-Cyrl-RS"/>
        </w:rPr>
        <w:t>.</w:t>
      </w:r>
    </w:p>
    <w:p w:rsidR="00C75169" w:rsidRPr="006A64E0" w:rsidRDefault="00C75169" w:rsidP="00C75169">
      <w:pPr>
        <w:pStyle w:val="ListParagraph"/>
        <w:ind w:left="1080"/>
        <w:jc w:val="both"/>
        <w:rPr>
          <w:iCs/>
          <w:lang w:val="sr-Cyrl-CS"/>
        </w:rPr>
      </w:pPr>
    </w:p>
    <w:p w:rsidR="00213C6E" w:rsidRPr="006A64E0" w:rsidRDefault="00213C6E" w:rsidP="00213C6E">
      <w:pPr>
        <w:pStyle w:val="ListParagraph"/>
        <w:jc w:val="both"/>
        <w:rPr>
          <w:iCs/>
          <w:lang w:val="sr-Latn-RS"/>
        </w:rPr>
      </w:pPr>
    </w:p>
    <w:p w:rsidR="00213C6E" w:rsidRPr="006A64E0" w:rsidRDefault="00213C6E" w:rsidP="00213C6E">
      <w:pPr>
        <w:pStyle w:val="ListParagraph"/>
        <w:ind w:left="1710"/>
        <w:jc w:val="both"/>
        <w:rPr>
          <w:b/>
          <w:i/>
          <w:iCs/>
          <w:color w:val="auto"/>
          <w:lang w:val="sr-Cyrl-RS"/>
        </w:rPr>
      </w:pPr>
    </w:p>
    <w:p w:rsidR="00213C6E" w:rsidRPr="006A64E0" w:rsidRDefault="00213C6E" w:rsidP="00213C6E">
      <w:pPr>
        <w:jc w:val="both"/>
        <w:rPr>
          <w:i/>
          <w:lang w:val="sr-Cyrl-CS"/>
        </w:rPr>
      </w:pPr>
    </w:p>
    <w:p w:rsidR="00213C6E" w:rsidRPr="006A64E0" w:rsidRDefault="00213C6E" w:rsidP="00213C6E">
      <w:pPr>
        <w:rPr>
          <w:lang w:val="sr-Cyrl-RS"/>
        </w:rPr>
      </w:pPr>
      <w:r w:rsidRPr="006A64E0">
        <w:t>Место</w:t>
      </w:r>
      <w:proofErr w:type="gramStart"/>
      <w:r w:rsidRPr="006A64E0">
        <w:t>:_</w:t>
      </w:r>
      <w:proofErr w:type="gramEnd"/>
      <w:r w:rsidRPr="006A64E0">
        <w:t xml:space="preserve">____________                                   </w:t>
      </w:r>
      <w:r w:rsidR="008E5B5B" w:rsidRPr="006A64E0">
        <w:t xml:space="preserve">                         По</w:t>
      </w:r>
      <w:r w:rsidR="008E5B5B" w:rsidRPr="006A64E0">
        <w:rPr>
          <w:lang w:val="sr-Cyrl-RS"/>
        </w:rPr>
        <w:t>дизвођач</w:t>
      </w:r>
      <w:r w:rsidRPr="006A64E0">
        <w:rPr>
          <w:lang w:val="sr-Cyrl-RS"/>
        </w:rPr>
        <w:t>:</w:t>
      </w:r>
    </w:p>
    <w:p w:rsidR="00213C6E" w:rsidRPr="006A64E0" w:rsidRDefault="00213C6E" w:rsidP="00213C6E">
      <w:pPr>
        <w:rPr>
          <w:b/>
          <w:bCs/>
          <w:i/>
          <w:color w:val="auto"/>
          <w:lang w:val="sr-Cyrl-RS"/>
        </w:rPr>
      </w:pPr>
      <w:r w:rsidRPr="006A64E0">
        <w:t>Датум</w:t>
      </w:r>
      <w:proofErr w:type="gramStart"/>
      <w:r w:rsidRPr="006A64E0">
        <w:t>:_</w:t>
      </w:r>
      <w:proofErr w:type="gramEnd"/>
      <w:r w:rsidRPr="006A64E0">
        <w:t xml:space="preserve">____________                         М.П.                     _____________________                                                        </w:t>
      </w:r>
    </w:p>
    <w:p w:rsidR="00213C6E" w:rsidRPr="006A64E0" w:rsidRDefault="00213C6E" w:rsidP="00213C6E">
      <w:pPr>
        <w:pStyle w:val="BodyText2"/>
        <w:spacing w:line="100" w:lineRule="atLeast"/>
        <w:jc w:val="both"/>
        <w:rPr>
          <w:b/>
          <w:bCs/>
          <w:i/>
          <w:color w:val="auto"/>
          <w:lang w:val="sr-Cyrl-RS"/>
        </w:rPr>
      </w:pPr>
    </w:p>
    <w:p w:rsidR="00213C6E" w:rsidRPr="006A64E0" w:rsidRDefault="00213C6E" w:rsidP="004145F6">
      <w:pPr>
        <w:pStyle w:val="ListParagraph"/>
        <w:ind w:left="0"/>
        <w:jc w:val="both"/>
        <w:rPr>
          <w:bCs/>
          <w:i/>
          <w:iCs/>
          <w:color w:val="auto"/>
          <w:sz w:val="22"/>
          <w:szCs w:val="22"/>
          <w:lang w:val="sr-Cyrl-RS"/>
        </w:rPr>
      </w:pPr>
      <w:r w:rsidRPr="006A64E0">
        <w:rPr>
          <w:b/>
          <w:bCs/>
          <w:i/>
          <w:color w:val="auto"/>
          <w:lang w:val="sr-Cyrl-RS"/>
        </w:rPr>
        <w:t>Напомена:</w:t>
      </w:r>
      <w:r w:rsidRPr="006A64E0">
        <w:rPr>
          <w:bCs/>
          <w:i/>
          <w:color w:val="auto"/>
          <w:lang w:val="sr-Cyrl-RS"/>
        </w:rPr>
        <w:t xml:space="preserve"> </w:t>
      </w:r>
      <w:r w:rsidRPr="006A64E0">
        <w:rPr>
          <w:b/>
          <w:bCs/>
          <w:i/>
          <w:iCs/>
          <w:color w:val="auto"/>
          <w:u w:val="single"/>
        </w:rPr>
        <w:t>Уколико понуђач подноси понуду са подизвођачем</w:t>
      </w:r>
      <w:r w:rsidRPr="006A64E0">
        <w:rPr>
          <w:bCs/>
          <w:i/>
          <w:iCs/>
          <w:color w:val="auto"/>
        </w:rPr>
        <w:t>, Изјав</w:t>
      </w:r>
      <w:r w:rsidRPr="006A64E0">
        <w:rPr>
          <w:bCs/>
          <w:i/>
          <w:iCs/>
          <w:color w:val="auto"/>
          <w:lang w:val="sr-Cyrl-RS"/>
        </w:rPr>
        <w:t>а</w:t>
      </w:r>
      <w:r w:rsidRPr="006A64E0">
        <w:rPr>
          <w:bCs/>
          <w:i/>
          <w:iCs/>
          <w:color w:val="auto"/>
        </w:rPr>
        <w:t xml:space="preserve"> </w:t>
      </w:r>
      <w:r w:rsidRPr="006A64E0">
        <w:rPr>
          <w:bCs/>
          <w:i/>
          <w:iCs/>
          <w:color w:val="auto"/>
          <w:lang w:val="sr-Cyrl-RS"/>
        </w:rPr>
        <w:t xml:space="preserve">мора бити </w:t>
      </w:r>
      <w:r w:rsidRPr="006A64E0">
        <w:rPr>
          <w:bCs/>
          <w:i/>
          <w:iCs/>
          <w:color w:val="auto"/>
        </w:rPr>
        <w:t>потписан</w:t>
      </w:r>
      <w:r w:rsidRPr="006A64E0">
        <w:rPr>
          <w:bCs/>
          <w:i/>
          <w:iCs/>
          <w:color w:val="auto"/>
          <w:lang w:val="sr-Cyrl-RS"/>
        </w:rPr>
        <w:t>а</w:t>
      </w:r>
      <w:r w:rsidRPr="006A64E0">
        <w:rPr>
          <w:bCs/>
          <w:i/>
          <w:iCs/>
          <w:color w:val="auto"/>
        </w:rPr>
        <w:t xml:space="preserve"> од стране овлашћеног лица подизвођача и оверен</w:t>
      </w:r>
      <w:r w:rsidRPr="006A64E0">
        <w:rPr>
          <w:bCs/>
          <w:i/>
          <w:iCs/>
          <w:color w:val="auto"/>
          <w:lang w:val="sr-Cyrl-RS"/>
        </w:rPr>
        <w:t>а</w:t>
      </w:r>
      <w:r w:rsidRPr="006A64E0">
        <w:rPr>
          <w:bCs/>
          <w:i/>
          <w:iCs/>
          <w:color w:val="auto"/>
        </w:rPr>
        <w:t xml:space="preserve"> печатом. </w:t>
      </w:r>
    </w:p>
    <w:p w:rsidR="00213C6E" w:rsidRPr="006A64E0" w:rsidRDefault="00213C6E">
      <w:pPr>
        <w:rPr>
          <w:b/>
          <w:bCs/>
          <w:i/>
          <w:iCs/>
          <w:lang w:val="sr-Cyrl-RS"/>
        </w:rPr>
      </w:pPr>
    </w:p>
    <w:p w:rsidR="003306F5" w:rsidRPr="006A64E0" w:rsidRDefault="003306F5">
      <w:pPr>
        <w:rPr>
          <w:b/>
          <w:bCs/>
          <w:i/>
          <w:iCs/>
          <w:lang w:val="sr-Cyrl-RS"/>
        </w:rPr>
      </w:pPr>
    </w:p>
    <w:p w:rsidR="00AE7D11" w:rsidRPr="006A64E0" w:rsidRDefault="00AE7D11">
      <w:pPr>
        <w:rPr>
          <w:b/>
          <w:bCs/>
          <w:i/>
          <w:iCs/>
          <w:lang w:val="sr-Cyrl-RS"/>
        </w:rPr>
      </w:pPr>
    </w:p>
    <w:p w:rsidR="00233826" w:rsidRDefault="00233826">
      <w:pPr>
        <w:rPr>
          <w:b/>
          <w:bCs/>
          <w:i/>
          <w:iCs/>
          <w:lang w:val="sr-Cyrl-RS"/>
        </w:rPr>
      </w:pPr>
    </w:p>
    <w:p w:rsidR="00D2695D" w:rsidRDefault="00D2695D">
      <w:pPr>
        <w:rPr>
          <w:b/>
          <w:bCs/>
          <w:i/>
          <w:iCs/>
          <w:lang w:val="sr-Cyrl-RS"/>
        </w:rPr>
      </w:pPr>
    </w:p>
    <w:p w:rsidR="00D2695D" w:rsidRDefault="00D2695D">
      <w:pPr>
        <w:rPr>
          <w:b/>
          <w:bCs/>
          <w:i/>
          <w:iCs/>
          <w:lang w:val="sr-Cyrl-RS"/>
        </w:rPr>
      </w:pPr>
    </w:p>
    <w:p w:rsidR="00D2695D" w:rsidRDefault="00D2695D">
      <w:pPr>
        <w:rPr>
          <w:b/>
          <w:bCs/>
          <w:i/>
          <w:iCs/>
          <w:lang w:val="sr-Cyrl-RS"/>
        </w:rPr>
      </w:pPr>
    </w:p>
    <w:p w:rsidR="00B74160" w:rsidRDefault="00B74160">
      <w:pPr>
        <w:rPr>
          <w:b/>
          <w:bCs/>
          <w:i/>
          <w:iCs/>
          <w:lang w:val="sr-Cyrl-RS"/>
        </w:rPr>
      </w:pPr>
    </w:p>
    <w:p w:rsidR="00233826" w:rsidRPr="006A64E0" w:rsidRDefault="00233826">
      <w:pPr>
        <w:rPr>
          <w:b/>
          <w:bCs/>
          <w:i/>
          <w:iCs/>
          <w:lang w:val="sr-Cyrl-RS"/>
        </w:rPr>
      </w:pPr>
    </w:p>
    <w:p w:rsidR="001619E7" w:rsidRPr="006A64E0" w:rsidRDefault="00DF4C6B">
      <w:pPr>
        <w:shd w:val="clear" w:color="auto" w:fill="C6D9F1"/>
        <w:jc w:val="center"/>
        <w:rPr>
          <w:b/>
          <w:bCs/>
          <w:i/>
          <w:iCs/>
          <w:sz w:val="28"/>
          <w:szCs w:val="28"/>
        </w:rPr>
      </w:pPr>
      <w:proofErr w:type="gramStart"/>
      <w:r w:rsidRPr="006A64E0">
        <w:rPr>
          <w:b/>
          <w:bCs/>
          <w:i/>
          <w:iCs/>
          <w:sz w:val="28"/>
          <w:szCs w:val="28"/>
        </w:rPr>
        <w:lastRenderedPageBreak/>
        <w:t>VII</w:t>
      </w:r>
      <w:r w:rsidR="001619E7" w:rsidRPr="006A64E0">
        <w:rPr>
          <w:b/>
          <w:bCs/>
          <w:i/>
          <w:iCs/>
          <w:sz w:val="28"/>
          <w:szCs w:val="28"/>
        </w:rPr>
        <w:t xml:space="preserve">  МОДЕЛ</w:t>
      </w:r>
      <w:proofErr w:type="gramEnd"/>
      <w:r w:rsidR="001619E7" w:rsidRPr="006A64E0">
        <w:rPr>
          <w:b/>
          <w:bCs/>
          <w:i/>
          <w:iCs/>
          <w:sz w:val="28"/>
          <w:szCs w:val="28"/>
        </w:rPr>
        <w:t xml:space="preserve"> УГОВОРА</w:t>
      </w:r>
    </w:p>
    <w:p w:rsidR="001619E7" w:rsidRPr="006A64E0" w:rsidRDefault="001619E7">
      <w:pPr>
        <w:shd w:val="clear" w:color="auto" w:fill="C6D9F1"/>
        <w:jc w:val="center"/>
        <w:rPr>
          <w:b/>
          <w:bCs/>
          <w:i/>
          <w:iCs/>
          <w:sz w:val="28"/>
          <w:szCs w:val="28"/>
        </w:rPr>
      </w:pPr>
    </w:p>
    <w:p w:rsidR="001619E7" w:rsidRPr="006A64E0" w:rsidRDefault="001619E7">
      <w:pPr>
        <w:jc w:val="center"/>
        <w:rPr>
          <w:b/>
          <w:bCs/>
          <w:i/>
          <w:iCs/>
          <w:lang w:val="sr-Cyrl-RS"/>
        </w:rPr>
      </w:pPr>
    </w:p>
    <w:p w:rsidR="00233826" w:rsidRPr="00233826" w:rsidRDefault="00233826" w:rsidP="00233826">
      <w:pPr>
        <w:suppressAutoHyphens w:val="0"/>
        <w:spacing w:line="240" w:lineRule="auto"/>
        <w:jc w:val="center"/>
        <w:rPr>
          <w:rFonts w:eastAsia="Times New Roman"/>
          <w:b/>
          <w:bCs/>
          <w:color w:val="auto"/>
          <w:kern w:val="0"/>
          <w:lang w:val="ru-RU" w:eastAsia="en-US"/>
        </w:rPr>
      </w:pPr>
      <w:r w:rsidRPr="00233826">
        <w:rPr>
          <w:rFonts w:eastAsia="Times New Roman"/>
          <w:b/>
          <w:bCs/>
          <w:color w:val="auto"/>
          <w:kern w:val="0"/>
          <w:lang w:val="ru-RU" w:eastAsia="en-US"/>
        </w:rPr>
        <w:t>УГОВОР</w:t>
      </w:r>
    </w:p>
    <w:p w:rsidR="00233826" w:rsidRPr="00233826" w:rsidRDefault="00233826" w:rsidP="00233826">
      <w:pPr>
        <w:suppressAutoHyphens w:val="0"/>
        <w:spacing w:line="240" w:lineRule="auto"/>
        <w:jc w:val="center"/>
        <w:rPr>
          <w:rFonts w:eastAsia="Times New Roman"/>
          <w:b/>
          <w:bCs/>
          <w:color w:val="auto"/>
          <w:kern w:val="0"/>
          <w:lang w:val="ru-RU" w:eastAsia="en-US"/>
        </w:rPr>
      </w:pPr>
      <w:r w:rsidRPr="00233826">
        <w:rPr>
          <w:rFonts w:eastAsia="Times New Roman"/>
          <w:b/>
          <w:bCs/>
          <w:color w:val="auto"/>
          <w:kern w:val="0"/>
          <w:lang w:val="ru-RU" w:eastAsia="en-US"/>
        </w:rPr>
        <w:t>О ДОДЕЛИ ЈАВНЕ НАБАВКЕ УСЛУГЕ:</w:t>
      </w:r>
    </w:p>
    <w:p w:rsidR="00233826" w:rsidRPr="00233826" w:rsidRDefault="00233826" w:rsidP="00233826">
      <w:pPr>
        <w:suppressAutoHyphens w:val="0"/>
        <w:spacing w:line="240" w:lineRule="auto"/>
        <w:jc w:val="center"/>
        <w:rPr>
          <w:rFonts w:eastAsia="Times New Roman"/>
          <w:b/>
          <w:bCs/>
          <w:caps/>
          <w:kern w:val="0"/>
          <w:lang w:val="en-GB" w:eastAsia="en-US"/>
        </w:rPr>
      </w:pPr>
      <w:r w:rsidRPr="00233826">
        <w:rPr>
          <w:rFonts w:eastAsia="Times New Roman"/>
          <w:b/>
          <w:bCs/>
          <w:caps/>
          <w:kern w:val="0"/>
          <w:lang w:val="en-GB" w:eastAsia="en-US"/>
        </w:rPr>
        <w:t>Oрганизовање и реализација свечаности поводом обележавања значајних историјских догађаја осл</w:t>
      </w:r>
      <w:r>
        <w:rPr>
          <w:rFonts w:eastAsia="Times New Roman"/>
          <w:b/>
          <w:bCs/>
          <w:caps/>
          <w:kern w:val="0"/>
          <w:lang w:val="en-GB" w:eastAsia="en-US"/>
        </w:rPr>
        <w:t>ободилачких ратова Србије у 2018</w:t>
      </w:r>
      <w:r w:rsidRPr="00233826">
        <w:rPr>
          <w:rFonts w:eastAsia="Times New Roman"/>
          <w:b/>
          <w:bCs/>
          <w:caps/>
          <w:kern w:val="0"/>
          <w:lang w:val="en-GB" w:eastAsia="en-US"/>
        </w:rPr>
        <w:t>. Години</w:t>
      </w:r>
    </w:p>
    <w:p w:rsidR="00233826" w:rsidRPr="00233826" w:rsidRDefault="00233826" w:rsidP="00233826">
      <w:pPr>
        <w:suppressAutoHyphens w:val="0"/>
        <w:spacing w:line="240" w:lineRule="auto"/>
        <w:jc w:val="center"/>
        <w:rPr>
          <w:rFonts w:eastAsia="Times New Roman"/>
          <w:b/>
          <w:bCs/>
          <w:color w:val="auto"/>
          <w:kern w:val="0"/>
          <w:lang w:val="ru-RU" w:eastAsia="en-US"/>
        </w:rPr>
      </w:pPr>
    </w:p>
    <w:p w:rsidR="00233826" w:rsidRPr="00233826" w:rsidRDefault="00233826" w:rsidP="00233826">
      <w:pPr>
        <w:suppressAutoHyphens w:val="0"/>
        <w:spacing w:line="240" w:lineRule="auto"/>
        <w:jc w:val="center"/>
        <w:rPr>
          <w:rFonts w:eastAsia="Times New Roman"/>
          <w:b/>
          <w:bCs/>
          <w:color w:val="auto"/>
          <w:kern w:val="0"/>
          <w:lang w:val="ru-RU" w:eastAsia="en-US"/>
        </w:rPr>
      </w:pPr>
      <w:r w:rsidRPr="00233826">
        <w:rPr>
          <w:rFonts w:eastAsia="Times New Roman"/>
          <w:b/>
          <w:bCs/>
          <w:color w:val="auto"/>
          <w:kern w:val="0"/>
          <w:lang w:val="ru-RU" w:eastAsia="en-US"/>
        </w:rPr>
        <w:t>ПАРТИЈА бр. ______________________________________________</w:t>
      </w:r>
    </w:p>
    <w:p w:rsidR="00233826" w:rsidRPr="00233826" w:rsidRDefault="00233826" w:rsidP="00233826">
      <w:pPr>
        <w:suppressAutoHyphens w:val="0"/>
        <w:spacing w:line="240" w:lineRule="auto"/>
        <w:rPr>
          <w:rFonts w:eastAsia="Times New Roman"/>
          <w:bCs/>
          <w:color w:val="auto"/>
          <w:kern w:val="0"/>
          <w:lang w:val="sr-Cyrl-CS" w:eastAsia="en-US"/>
        </w:rPr>
      </w:pPr>
      <w:r w:rsidRPr="00233826">
        <w:rPr>
          <w:rFonts w:eastAsia="Times New Roman"/>
          <w:b/>
          <w:bCs/>
          <w:color w:val="auto"/>
          <w:kern w:val="0"/>
          <w:lang w:val="ru-RU" w:eastAsia="en-US"/>
        </w:rPr>
        <w:tab/>
      </w:r>
      <w:r w:rsidRPr="00233826">
        <w:rPr>
          <w:rFonts w:eastAsia="Times New Roman"/>
          <w:b/>
          <w:bCs/>
          <w:color w:val="auto"/>
          <w:kern w:val="0"/>
          <w:lang w:val="ru-RU" w:eastAsia="en-US"/>
        </w:rPr>
        <w:tab/>
      </w:r>
      <w:r w:rsidRPr="00233826">
        <w:rPr>
          <w:rFonts w:eastAsia="Times New Roman"/>
          <w:b/>
          <w:bCs/>
          <w:color w:val="auto"/>
          <w:kern w:val="0"/>
          <w:lang w:val="ru-RU" w:eastAsia="en-US"/>
        </w:rPr>
        <w:tab/>
      </w:r>
      <w:r w:rsidRPr="00233826">
        <w:rPr>
          <w:rFonts w:eastAsia="Times New Roman"/>
          <w:b/>
          <w:bCs/>
          <w:color w:val="auto"/>
          <w:kern w:val="0"/>
          <w:lang w:val="ru-RU" w:eastAsia="en-US"/>
        </w:rPr>
        <w:tab/>
      </w:r>
      <w:r w:rsidRPr="00233826">
        <w:rPr>
          <w:rFonts w:eastAsia="Times New Roman"/>
          <w:b/>
          <w:bCs/>
          <w:color w:val="auto"/>
          <w:kern w:val="0"/>
          <w:lang w:val="ru-RU" w:eastAsia="en-US"/>
        </w:rPr>
        <w:tab/>
      </w:r>
      <w:r w:rsidRPr="00233826">
        <w:rPr>
          <w:rFonts w:eastAsia="Times New Roman"/>
          <w:bCs/>
          <w:color w:val="auto"/>
          <w:kern w:val="0"/>
          <w:lang w:val="ru-RU" w:eastAsia="en-US"/>
        </w:rPr>
        <w:t xml:space="preserve">(унети број и назив партије)  </w:t>
      </w:r>
    </w:p>
    <w:p w:rsidR="00233826" w:rsidRPr="00233826" w:rsidRDefault="00233826" w:rsidP="00233826">
      <w:pPr>
        <w:tabs>
          <w:tab w:val="left" w:pos="4680"/>
        </w:tabs>
        <w:suppressAutoHyphens w:val="0"/>
        <w:spacing w:line="240" w:lineRule="auto"/>
        <w:jc w:val="center"/>
        <w:rPr>
          <w:rFonts w:eastAsia="Times New Roman"/>
          <w:color w:val="auto"/>
          <w:kern w:val="0"/>
          <w:lang w:val="ru-RU" w:eastAsia="en-US"/>
        </w:rPr>
      </w:pPr>
    </w:p>
    <w:p w:rsidR="00233826" w:rsidRPr="00233826" w:rsidRDefault="00233826" w:rsidP="00233826">
      <w:pPr>
        <w:tabs>
          <w:tab w:val="left" w:pos="4680"/>
        </w:tabs>
        <w:suppressAutoHyphens w:val="0"/>
        <w:spacing w:line="240" w:lineRule="auto"/>
        <w:jc w:val="center"/>
        <w:rPr>
          <w:rFonts w:eastAsia="Times New Roman"/>
          <w:color w:val="auto"/>
          <w:kern w:val="0"/>
          <w:lang w:val="ru-RU" w:eastAsia="en-US"/>
        </w:rPr>
      </w:pPr>
    </w:p>
    <w:p w:rsidR="00233826" w:rsidRPr="00233826" w:rsidRDefault="00233826" w:rsidP="00233826">
      <w:pPr>
        <w:tabs>
          <w:tab w:val="left" w:pos="4680"/>
        </w:tabs>
        <w:suppressAutoHyphens w:val="0"/>
        <w:spacing w:line="240" w:lineRule="auto"/>
        <w:jc w:val="center"/>
        <w:rPr>
          <w:rFonts w:eastAsia="Times New Roman"/>
          <w:color w:val="auto"/>
          <w:kern w:val="0"/>
          <w:lang w:val="ru-RU" w:eastAsia="en-US"/>
        </w:rPr>
      </w:pPr>
      <w:r w:rsidRPr="00233826">
        <w:rPr>
          <w:rFonts w:eastAsia="Times New Roman"/>
          <w:color w:val="auto"/>
          <w:kern w:val="0"/>
          <w:lang w:val="ru-RU" w:eastAsia="en-US"/>
        </w:rPr>
        <w:t>ИЗМЕЂУ:</w:t>
      </w:r>
    </w:p>
    <w:p w:rsidR="00233826" w:rsidRPr="00233826" w:rsidRDefault="00233826" w:rsidP="00233826">
      <w:pPr>
        <w:suppressAutoHyphens w:val="0"/>
        <w:spacing w:line="240" w:lineRule="auto"/>
        <w:jc w:val="center"/>
        <w:rPr>
          <w:rFonts w:eastAsia="Times New Roman"/>
          <w:b/>
          <w:bCs/>
          <w:color w:val="auto"/>
          <w:kern w:val="0"/>
          <w:lang w:val="ru-RU" w:eastAsia="en-US"/>
        </w:rPr>
      </w:pPr>
    </w:p>
    <w:p w:rsidR="00233826" w:rsidRPr="00233826" w:rsidRDefault="00233826" w:rsidP="00233826">
      <w:pPr>
        <w:suppressAutoHyphens w:val="0"/>
        <w:spacing w:line="240" w:lineRule="auto"/>
        <w:jc w:val="center"/>
        <w:rPr>
          <w:rFonts w:eastAsia="Times New Roman"/>
          <w:bCs/>
          <w:color w:val="auto"/>
          <w:kern w:val="0"/>
          <w:lang w:val="ru-RU" w:eastAsia="en-US"/>
        </w:rPr>
      </w:pPr>
    </w:p>
    <w:p w:rsidR="00233826" w:rsidRPr="00233826" w:rsidRDefault="00233826" w:rsidP="00233826">
      <w:pPr>
        <w:suppressAutoHyphens w:val="0"/>
        <w:spacing w:line="240" w:lineRule="auto"/>
        <w:jc w:val="center"/>
        <w:rPr>
          <w:rFonts w:eastAsia="Calibri"/>
          <w:b/>
          <w:color w:val="auto"/>
          <w:kern w:val="0"/>
          <w:lang w:val="ru-RU" w:eastAsia="en-US"/>
        </w:rPr>
      </w:pPr>
      <w:r w:rsidRPr="00233826">
        <w:rPr>
          <w:rFonts w:eastAsia="Calibri"/>
          <w:b/>
          <w:color w:val="auto"/>
          <w:kern w:val="0"/>
          <w:lang w:val="ru-RU" w:eastAsia="en-US"/>
        </w:rPr>
        <w:t>МИНИСТАРСТВА ЗА РАД, ЗАПОШЉАВАЊЕ, БОРАЧКА</w:t>
      </w:r>
    </w:p>
    <w:p w:rsidR="00233826" w:rsidRPr="00233826" w:rsidRDefault="00233826" w:rsidP="00233826">
      <w:pPr>
        <w:suppressAutoHyphens w:val="0"/>
        <w:spacing w:line="240" w:lineRule="auto"/>
        <w:jc w:val="center"/>
        <w:rPr>
          <w:rFonts w:eastAsia="Calibri"/>
          <w:b/>
          <w:color w:val="auto"/>
          <w:kern w:val="0"/>
          <w:lang w:eastAsia="en-US"/>
        </w:rPr>
      </w:pPr>
      <w:r w:rsidRPr="00233826">
        <w:rPr>
          <w:rFonts w:eastAsia="Calibri"/>
          <w:b/>
          <w:color w:val="auto"/>
          <w:kern w:val="0"/>
          <w:lang w:val="ru-RU" w:eastAsia="en-US"/>
        </w:rPr>
        <w:t>И СОЦИЈАЛНА ПИТАЊА</w:t>
      </w:r>
    </w:p>
    <w:p w:rsidR="00233826" w:rsidRPr="00233826" w:rsidRDefault="00233826" w:rsidP="00233826">
      <w:pPr>
        <w:jc w:val="center"/>
        <w:rPr>
          <w:bCs/>
          <w:color w:val="auto"/>
          <w:lang w:val="ru-RU"/>
        </w:rPr>
      </w:pPr>
      <w:r w:rsidRPr="00233826">
        <w:rPr>
          <w:bCs/>
          <w:color w:val="auto"/>
          <w:lang w:val="ru-RU"/>
        </w:rPr>
        <w:t xml:space="preserve">са седиштем у Београду, Немањина 22-26, </w:t>
      </w:r>
    </w:p>
    <w:p w:rsidR="00233826" w:rsidRPr="00233826" w:rsidRDefault="00233826" w:rsidP="00233826">
      <w:pPr>
        <w:jc w:val="center"/>
        <w:rPr>
          <w:bCs/>
          <w:color w:val="auto"/>
          <w:lang w:val="sr-Latn-CS"/>
        </w:rPr>
      </w:pPr>
      <w:r w:rsidRPr="00233826">
        <w:rPr>
          <w:bCs/>
          <w:color w:val="auto"/>
          <w:lang w:val="ru-RU"/>
        </w:rPr>
        <w:t>ПИБ 105007470, Матични број 17693697, број рачуна 840-1620-21</w:t>
      </w:r>
    </w:p>
    <w:p w:rsidR="00233826" w:rsidRPr="00233826" w:rsidRDefault="00233826" w:rsidP="00233826">
      <w:pPr>
        <w:jc w:val="center"/>
        <w:rPr>
          <w:color w:val="auto"/>
          <w:lang w:val="ru-RU"/>
        </w:rPr>
      </w:pPr>
      <w:r w:rsidRPr="00233826">
        <w:rPr>
          <w:color w:val="auto"/>
          <w:lang w:val="ru-RU"/>
        </w:rPr>
        <w:t>које</w:t>
      </w:r>
      <w:r w:rsidRPr="00233826">
        <w:rPr>
          <w:bCs/>
          <w:color w:val="auto"/>
          <w:lang w:val="sr-Cyrl-CS"/>
        </w:rPr>
        <w:t xml:space="preserve"> </w:t>
      </w:r>
      <w:r w:rsidRPr="00233826">
        <w:rPr>
          <w:color w:val="auto"/>
          <w:lang w:val="ru-RU"/>
        </w:rPr>
        <w:t xml:space="preserve"> по овлашћењу министра за рад, </w:t>
      </w:r>
    </w:p>
    <w:p w:rsidR="00233826" w:rsidRPr="00233826" w:rsidRDefault="00233826" w:rsidP="00233826">
      <w:pPr>
        <w:jc w:val="center"/>
        <w:rPr>
          <w:color w:val="auto"/>
          <w:lang w:val="ru-RU"/>
        </w:rPr>
      </w:pPr>
      <w:r w:rsidRPr="00233826">
        <w:rPr>
          <w:color w:val="auto"/>
          <w:lang w:val="ru-RU"/>
        </w:rPr>
        <w:t>запошљавање, борачка и социјална питања,</w:t>
      </w:r>
    </w:p>
    <w:p w:rsidR="00233826" w:rsidRPr="00233826" w:rsidRDefault="00233826" w:rsidP="00233826">
      <w:pPr>
        <w:jc w:val="center"/>
        <w:rPr>
          <w:color w:val="auto"/>
          <w:lang w:val="en-GB"/>
        </w:rPr>
      </w:pPr>
      <w:r>
        <w:rPr>
          <w:color w:val="auto"/>
          <w:lang w:val="en-GB"/>
        </w:rPr>
        <w:t xml:space="preserve"> </w:t>
      </w:r>
      <w:proofErr w:type="gramStart"/>
      <w:r>
        <w:rPr>
          <w:color w:val="auto"/>
          <w:lang w:val="en-GB"/>
        </w:rPr>
        <w:t>бр</w:t>
      </w:r>
      <w:proofErr w:type="gramEnd"/>
      <w:r>
        <w:rPr>
          <w:color w:val="auto"/>
          <w:lang w:val="en-GB"/>
        </w:rPr>
        <w:t xml:space="preserve">. </w:t>
      </w:r>
      <w:r>
        <w:rPr>
          <w:color w:val="auto"/>
          <w:lang w:val="sr-Cyrl-RS"/>
        </w:rPr>
        <w:t>119</w:t>
      </w:r>
      <w:r w:rsidRPr="00233826">
        <w:rPr>
          <w:color w:val="auto"/>
          <w:lang w:val="en-GB"/>
        </w:rPr>
        <w:t>-0</w:t>
      </w:r>
      <w:r w:rsidRPr="00233826">
        <w:rPr>
          <w:color w:val="auto"/>
          <w:lang w:val="sr-Cyrl-CS"/>
        </w:rPr>
        <w:t>1</w:t>
      </w:r>
      <w:r w:rsidRPr="00233826">
        <w:rPr>
          <w:color w:val="auto"/>
          <w:lang w:val="en-GB"/>
        </w:rPr>
        <w:t>-</w:t>
      </w:r>
      <w:r>
        <w:rPr>
          <w:color w:val="auto"/>
          <w:lang w:val="sr-Cyrl-CS"/>
        </w:rPr>
        <w:t>181/</w:t>
      </w:r>
      <w:r w:rsidRPr="00233826">
        <w:rPr>
          <w:color w:val="auto"/>
        </w:rPr>
        <w:t>2</w:t>
      </w:r>
      <w:r>
        <w:rPr>
          <w:color w:val="auto"/>
          <w:lang w:val="en-GB"/>
        </w:rPr>
        <w:t xml:space="preserve">/2017-05 од 23. </w:t>
      </w:r>
      <w:proofErr w:type="gramStart"/>
      <w:r>
        <w:rPr>
          <w:color w:val="auto"/>
          <w:lang w:val="en-GB"/>
        </w:rPr>
        <w:t>октобра</w:t>
      </w:r>
      <w:proofErr w:type="gramEnd"/>
      <w:r>
        <w:rPr>
          <w:color w:val="auto"/>
          <w:lang w:val="en-GB"/>
        </w:rPr>
        <w:t xml:space="preserve"> </w:t>
      </w:r>
      <w:r w:rsidRPr="00233826">
        <w:rPr>
          <w:color w:val="auto"/>
          <w:lang w:val="en-GB"/>
        </w:rPr>
        <w:t>201</w:t>
      </w:r>
      <w:r>
        <w:rPr>
          <w:color w:val="auto"/>
          <w:lang w:val="sr-Cyrl-CS"/>
        </w:rPr>
        <w:t>7</w:t>
      </w:r>
      <w:r w:rsidRPr="00233826">
        <w:rPr>
          <w:color w:val="auto"/>
          <w:lang w:val="en-GB"/>
        </w:rPr>
        <w:t xml:space="preserve">. </w:t>
      </w:r>
      <w:proofErr w:type="gramStart"/>
      <w:r w:rsidRPr="00233826">
        <w:rPr>
          <w:color w:val="auto"/>
          <w:lang w:val="en-GB"/>
        </w:rPr>
        <w:t>године</w:t>
      </w:r>
      <w:proofErr w:type="gramEnd"/>
    </w:p>
    <w:p w:rsidR="00233826" w:rsidRPr="00233826" w:rsidRDefault="00233826" w:rsidP="00233826">
      <w:pPr>
        <w:jc w:val="center"/>
        <w:rPr>
          <w:color w:val="auto"/>
          <w:lang w:val="ru-RU"/>
        </w:rPr>
      </w:pPr>
      <w:r w:rsidRPr="00233826">
        <w:rPr>
          <w:color w:val="auto"/>
          <w:lang w:val="sr-Cyrl-CS"/>
        </w:rPr>
        <w:t xml:space="preserve">заступа </w:t>
      </w:r>
      <w:r>
        <w:rPr>
          <w:color w:val="auto"/>
          <w:lang w:val="sr-Cyrl-CS"/>
        </w:rPr>
        <w:t>Србислав Цвејић</w:t>
      </w:r>
      <w:r w:rsidRPr="00233826">
        <w:rPr>
          <w:color w:val="auto"/>
          <w:lang w:val="sr-Cyrl-CS"/>
        </w:rPr>
        <w:t>, државни секретар</w:t>
      </w:r>
      <w:r w:rsidRPr="00233826">
        <w:rPr>
          <w:color w:val="auto"/>
          <w:lang w:val="ru-RU"/>
        </w:rPr>
        <w:t xml:space="preserve"> </w:t>
      </w:r>
    </w:p>
    <w:p w:rsidR="00233826" w:rsidRPr="00233826" w:rsidRDefault="00233826" w:rsidP="00233826">
      <w:pPr>
        <w:jc w:val="center"/>
        <w:rPr>
          <w:color w:val="auto"/>
          <w:lang w:val="ru-RU"/>
        </w:rPr>
      </w:pPr>
      <w:r w:rsidRPr="00233826">
        <w:rPr>
          <w:color w:val="auto"/>
          <w:lang w:val="ru-RU"/>
        </w:rPr>
        <w:t>(у даљем тексту НАРУЧИЛАЦ)</w:t>
      </w:r>
    </w:p>
    <w:p w:rsidR="00233826" w:rsidRPr="00233826" w:rsidRDefault="00233826" w:rsidP="00233826">
      <w:pPr>
        <w:suppressAutoHyphens w:val="0"/>
        <w:spacing w:line="240" w:lineRule="auto"/>
        <w:jc w:val="center"/>
        <w:rPr>
          <w:rFonts w:eastAsia="Times New Roman"/>
          <w:color w:val="auto"/>
          <w:kern w:val="0"/>
          <w:lang w:val="ru-RU" w:eastAsia="en-US"/>
        </w:rPr>
      </w:pPr>
    </w:p>
    <w:p w:rsidR="00233826" w:rsidRPr="00233826" w:rsidRDefault="00233826" w:rsidP="00233826">
      <w:pPr>
        <w:suppressAutoHyphens w:val="0"/>
        <w:spacing w:line="240" w:lineRule="auto"/>
        <w:jc w:val="center"/>
        <w:rPr>
          <w:rFonts w:eastAsia="Times New Roman"/>
          <w:color w:val="auto"/>
          <w:kern w:val="0"/>
          <w:lang w:val="ru-RU" w:eastAsia="en-US"/>
        </w:rPr>
      </w:pPr>
      <w:r w:rsidRPr="00233826">
        <w:rPr>
          <w:rFonts w:eastAsia="Times New Roman"/>
          <w:color w:val="auto"/>
          <w:kern w:val="0"/>
          <w:lang w:val="ru-RU" w:eastAsia="en-US"/>
        </w:rPr>
        <w:t>И</w:t>
      </w:r>
    </w:p>
    <w:p w:rsidR="00233826" w:rsidRPr="00233826" w:rsidRDefault="00233826" w:rsidP="00233826">
      <w:pPr>
        <w:suppressAutoHyphens w:val="0"/>
        <w:spacing w:line="240" w:lineRule="auto"/>
        <w:rPr>
          <w:rFonts w:eastAsia="Times New Roman"/>
          <w:color w:val="auto"/>
          <w:kern w:val="0"/>
          <w:lang w:val="ru-RU" w:eastAsia="en-US"/>
        </w:rPr>
      </w:pPr>
    </w:p>
    <w:p w:rsidR="00233826" w:rsidRPr="00233826" w:rsidRDefault="00233826" w:rsidP="00233826">
      <w:pPr>
        <w:suppressAutoHyphens w:val="0"/>
        <w:spacing w:line="240" w:lineRule="auto"/>
        <w:rPr>
          <w:rFonts w:eastAsia="Times New Roman"/>
          <w:color w:val="auto"/>
          <w:kern w:val="0"/>
          <w:lang w:val="ru-RU" w:eastAsia="en-US"/>
        </w:rPr>
      </w:pPr>
    </w:p>
    <w:p w:rsidR="00233826" w:rsidRPr="00233826" w:rsidRDefault="00233826" w:rsidP="00233826">
      <w:pPr>
        <w:suppressAutoHyphens w:val="0"/>
        <w:spacing w:line="240" w:lineRule="auto"/>
        <w:jc w:val="center"/>
        <w:rPr>
          <w:rFonts w:eastAsia="Times New Roman"/>
          <w:color w:val="auto"/>
          <w:kern w:val="0"/>
          <w:lang w:val="sr-Latn-CS" w:eastAsia="en-US"/>
        </w:rPr>
      </w:pPr>
      <w:r w:rsidRPr="00233826">
        <w:rPr>
          <w:rFonts w:eastAsia="Times New Roman"/>
          <w:color w:val="auto"/>
          <w:kern w:val="0"/>
          <w:lang w:val="sr-Latn-CS" w:eastAsia="en-US"/>
        </w:rPr>
        <w:t>_________________________________</w:t>
      </w:r>
    </w:p>
    <w:p w:rsidR="00233826" w:rsidRPr="00233826" w:rsidRDefault="00233826" w:rsidP="00233826">
      <w:pPr>
        <w:suppressAutoHyphens w:val="0"/>
        <w:spacing w:line="240" w:lineRule="auto"/>
        <w:jc w:val="center"/>
        <w:rPr>
          <w:rFonts w:eastAsia="Times New Roman"/>
          <w:color w:val="auto"/>
          <w:kern w:val="0"/>
          <w:lang w:val="sr-Cyrl-CS" w:eastAsia="en-US"/>
        </w:rPr>
      </w:pPr>
      <w:r w:rsidRPr="00233826">
        <w:rPr>
          <w:rFonts w:eastAsia="Times New Roman"/>
          <w:color w:val="auto"/>
          <w:kern w:val="0"/>
          <w:lang w:val="sr-Cyrl-CS" w:eastAsia="en-US"/>
        </w:rPr>
        <w:t>са седиштем у __________________, улица ______________________ бр.___</w:t>
      </w:r>
    </w:p>
    <w:p w:rsidR="00233826" w:rsidRPr="00233826" w:rsidRDefault="00233826" w:rsidP="00233826">
      <w:pPr>
        <w:suppressAutoHyphens w:val="0"/>
        <w:spacing w:line="240" w:lineRule="auto"/>
        <w:jc w:val="center"/>
        <w:rPr>
          <w:rFonts w:eastAsia="Times New Roman"/>
          <w:color w:val="auto"/>
          <w:kern w:val="0"/>
          <w:lang w:val="sr-Cyrl-CS" w:eastAsia="en-US"/>
        </w:rPr>
      </w:pPr>
      <w:r w:rsidRPr="00233826">
        <w:rPr>
          <w:rFonts w:eastAsia="Times New Roman"/>
          <w:color w:val="auto"/>
          <w:kern w:val="0"/>
          <w:lang w:val="sr-Cyrl-CS" w:eastAsia="en-US"/>
        </w:rPr>
        <w:t>ПИБ................, Матични број..............................., број рачуна.........................., назив банке...........................................</w:t>
      </w:r>
    </w:p>
    <w:p w:rsidR="00233826" w:rsidRPr="00233826" w:rsidRDefault="004532FB" w:rsidP="00233826">
      <w:pPr>
        <w:suppressAutoHyphens w:val="0"/>
        <w:spacing w:line="240" w:lineRule="auto"/>
        <w:jc w:val="center"/>
        <w:rPr>
          <w:rFonts w:eastAsia="Times New Roman"/>
          <w:color w:val="auto"/>
          <w:kern w:val="0"/>
          <w:lang w:val="sr-Cyrl-CS" w:eastAsia="en-US"/>
        </w:rPr>
      </w:pPr>
      <w:r w:rsidRPr="00D2695D">
        <w:rPr>
          <w:rFonts w:eastAsia="Times New Roman"/>
          <w:color w:val="auto"/>
          <w:kern w:val="0"/>
          <w:lang w:val="sr-Cyrl-CS" w:eastAsia="en-US"/>
        </w:rPr>
        <w:t>к</w:t>
      </w:r>
      <w:r w:rsidR="00233826" w:rsidRPr="00D2695D">
        <w:rPr>
          <w:rFonts w:eastAsia="Times New Roman"/>
          <w:color w:val="auto"/>
          <w:kern w:val="0"/>
          <w:lang w:val="sr-Cyrl-CS" w:eastAsia="en-US"/>
        </w:rPr>
        <w:t>о</w:t>
      </w:r>
      <w:r w:rsidR="00233826" w:rsidRPr="00233826">
        <w:rPr>
          <w:rFonts w:eastAsia="Times New Roman"/>
          <w:color w:val="auto"/>
          <w:kern w:val="0"/>
          <w:lang w:val="sr-Cyrl-CS" w:eastAsia="en-US"/>
        </w:rPr>
        <w:t>га заступа_________________________________</w:t>
      </w:r>
    </w:p>
    <w:p w:rsidR="00233826" w:rsidRPr="00233826" w:rsidRDefault="00233826" w:rsidP="00233826">
      <w:pPr>
        <w:suppressAutoHyphens w:val="0"/>
        <w:spacing w:line="240" w:lineRule="auto"/>
        <w:jc w:val="center"/>
        <w:rPr>
          <w:rFonts w:eastAsia="Times New Roman"/>
          <w:color w:val="auto"/>
          <w:kern w:val="0"/>
          <w:lang w:val="ru-RU" w:eastAsia="en-US"/>
        </w:rPr>
      </w:pPr>
      <w:r w:rsidRPr="00233826">
        <w:rPr>
          <w:rFonts w:eastAsia="Times New Roman"/>
          <w:color w:val="auto"/>
          <w:kern w:val="0"/>
          <w:lang w:val="ru-RU" w:eastAsia="en-US"/>
        </w:rPr>
        <w:t xml:space="preserve"> (у даљем тексту: ДОБАВЉАЧ)</w:t>
      </w:r>
    </w:p>
    <w:p w:rsidR="00233826" w:rsidRPr="00233826" w:rsidRDefault="00233826" w:rsidP="00233826">
      <w:pPr>
        <w:suppressAutoHyphens w:val="0"/>
        <w:spacing w:line="240" w:lineRule="auto"/>
        <w:jc w:val="center"/>
        <w:rPr>
          <w:rFonts w:eastAsia="Times New Roman"/>
          <w:color w:val="auto"/>
          <w:kern w:val="0"/>
          <w:lang w:val="ru-RU" w:eastAsia="en-US"/>
        </w:rPr>
      </w:pPr>
    </w:p>
    <w:p w:rsidR="00233826" w:rsidRPr="00233826" w:rsidRDefault="00233826" w:rsidP="00233826">
      <w:pPr>
        <w:suppressAutoHyphens w:val="0"/>
        <w:spacing w:line="240" w:lineRule="auto"/>
        <w:jc w:val="center"/>
        <w:rPr>
          <w:rFonts w:eastAsia="Times New Roman"/>
          <w:color w:val="auto"/>
          <w:kern w:val="0"/>
          <w:lang w:val="ru-RU" w:eastAsia="en-US"/>
        </w:rPr>
      </w:pPr>
    </w:p>
    <w:p w:rsidR="00233826" w:rsidRPr="00233826" w:rsidRDefault="00233826" w:rsidP="00233826">
      <w:pPr>
        <w:suppressAutoHyphens w:val="0"/>
        <w:spacing w:line="240" w:lineRule="auto"/>
        <w:jc w:val="center"/>
        <w:rPr>
          <w:rFonts w:eastAsia="Times New Roman"/>
          <w:color w:val="auto"/>
          <w:kern w:val="0"/>
          <w:lang w:val="ru-RU" w:eastAsia="en-US"/>
        </w:rPr>
      </w:pPr>
      <w:r w:rsidRPr="00233826">
        <w:rPr>
          <w:rFonts w:eastAsia="Times New Roman"/>
          <w:color w:val="auto"/>
          <w:kern w:val="0"/>
          <w:lang w:val="ru-RU" w:eastAsia="en-US"/>
        </w:rPr>
        <w:t xml:space="preserve"> </w:t>
      </w:r>
    </w:p>
    <w:p w:rsidR="00233826" w:rsidRPr="00FA087A" w:rsidRDefault="00233826" w:rsidP="00233826">
      <w:pPr>
        <w:suppressAutoHyphens w:val="0"/>
        <w:spacing w:line="240" w:lineRule="auto"/>
        <w:rPr>
          <w:rFonts w:eastAsia="Times New Roman"/>
          <w:i/>
          <w:iCs/>
          <w:color w:val="auto"/>
          <w:kern w:val="0"/>
          <w:lang w:val="en-GB" w:eastAsia="en-US"/>
        </w:rPr>
      </w:pPr>
      <w:r w:rsidRPr="00233826">
        <w:rPr>
          <w:rFonts w:eastAsia="Times New Roman"/>
          <w:i/>
          <w:iCs/>
          <w:color w:val="auto"/>
          <w:kern w:val="0"/>
          <w:lang w:val="en-GB" w:eastAsia="en-US"/>
        </w:rPr>
        <w:t xml:space="preserve">Основ </w:t>
      </w:r>
      <w:r w:rsidRPr="00D2695D">
        <w:rPr>
          <w:rFonts w:eastAsia="Times New Roman"/>
          <w:i/>
          <w:iCs/>
          <w:color w:val="auto"/>
          <w:kern w:val="0"/>
          <w:lang w:val="en-GB" w:eastAsia="en-US"/>
        </w:rPr>
        <w:t>уговора:</w:t>
      </w:r>
      <w:r w:rsidR="00FA087A" w:rsidRPr="00D2695D">
        <w:rPr>
          <w:rFonts w:eastAsia="Times New Roman"/>
          <w:i/>
          <w:iCs/>
          <w:color w:val="auto"/>
          <w:kern w:val="0"/>
          <w:lang w:val="sr-Cyrl-RS" w:eastAsia="en-US"/>
        </w:rPr>
        <w:t xml:space="preserve"> </w:t>
      </w:r>
      <w:r w:rsidRPr="00D2695D">
        <w:rPr>
          <w:rFonts w:eastAsia="Times New Roman"/>
          <w:i/>
          <w:iCs/>
          <w:color w:val="auto"/>
          <w:kern w:val="0"/>
          <w:lang w:val="en-GB" w:eastAsia="en-US"/>
        </w:rPr>
        <w:t>ЈН Број</w:t>
      </w:r>
      <w:proofErr w:type="gramStart"/>
      <w:r w:rsidRPr="00D2695D">
        <w:rPr>
          <w:rFonts w:eastAsia="Times New Roman"/>
          <w:i/>
          <w:iCs/>
          <w:color w:val="auto"/>
          <w:kern w:val="0"/>
          <w:lang w:val="en-GB" w:eastAsia="en-US"/>
        </w:rPr>
        <w:t>:1</w:t>
      </w:r>
      <w:proofErr w:type="gramEnd"/>
      <w:r w:rsidRPr="00D2695D">
        <w:rPr>
          <w:rFonts w:eastAsia="Times New Roman"/>
          <w:i/>
          <w:iCs/>
          <w:color w:val="auto"/>
          <w:kern w:val="0"/>
          <w:lang w:val="sr-Cyrl-CS" w:eastAsia="en-US"/>
        </w:rPr>
        <w:t>/201</w:t>
      </w:r>
      <w:r w:rsidRPr="00D2695D">
        <w:rPr>
          <w:rFonts w:eastAsia="Times New Roman"/>
          <w:i/>
          <w:iCs/>
          <w:color w:val="auto"/>
          <w:kern w:val="0"/>
          <w:lang w:val="sr-Latn-CS" w:eastAsia="en-US"/>
        </w:rPr>
        <w:t>8</w:t>
      </w:r>
    </w:p>
    <w:p w:rsidR="00233826" w:rsidRPr="00233826" w:rsidRDefault="00233826" w:rsidP="00233826">
      <w:pPr>
        <w:suppressAutoHyphens w:val="0"/>
        <w:spacing w:line="240" w:lineRule="auto"/>
        <w:rPr>
          <w:rFonts w:eastAsia="Times New Roman"/>
          <w:i/>
          <w:iCs/>
          <w:color w:val="auto"/>
          <w:kern w:val="0"/>
          <w:lang w:val="en-GB" w:eastAsia="en-US"/>
        </w:rPr>
      </w:pPr>
      <w:r w:rsidRPr="00233826">
        <w:rPr>
          <w:rFonts w:eastAsia="Times New Roman"/>
          <w:i/>
          <w:iCs/>
          <w:color w:val="auto"/>
          <w:kern w:val="0"/>
          <w:lang w:val="en-GB" w:eastAsia="en-US"/>
        </w:rPr>
        <w:t xml:space="preserve">Број и датум одлуке о </w:t>
      </w:r>
      <w:r w:rsidRPr="00233826">
        <w:rPr>
          <w:rFonts w:eastAsia="Times New Roman"/>
          <w:i/>
          <w:iCs/>
          <w:color w:val="auto"/>
          <w:kern w:val="0"/>
          <w:lang w:val="sr-Cyrl-CS" w:eastAsia="en-US"/>
        </w:rPr>
        <w:t>додели уговора</w:t>
      </w:r>
      <w:proofErr w:type="gramStart"/>
      <w:r w:rsidRPr="00233826">
        <w:rPr>
          <w:rFonts w:eastAsia="Times New Roman"/>
          <w:i/>
          <w:iCs/>
          <w:color w:val="auto"/>
          <w:kern w:val="0"/>
          <w:lang w:val="en-GB" w:eastAsia="en-US"/>
        </w:rPr>
        <w:t>:...............................................</w:t>
      </w:r>
      <w:proofErr w:type="gramEnd"/>
    </w:p>
    <w:p w:rsidR="00233826" w:rsidRPr="00233826" w:rsidRDefault="00233826" w:rsidP="00233826">
      <w:pPr>
        <w:suppressAutoHyphens w:val="0"/>
        <w:spacing w:line="240" w:lineRule="auto"/>
        <w:rPr>
          <w:rFonts w:eastAsia="Times New Roman"/>
          <w:i/>
          <w:iCs/>
          <w:color w:val="auto"/>
          <w:kern w:val="0"/>
          <w:lang w:val="en-GB" w:eastAsia="en-US"/>
        </w:rPr>
      </w:pPr>
      <w:r w:rsidRPr="00233826">
        <w:rPr>
          <w:rFonts w:eastAsia="Times New Roman"/>
          <w:i/>
          <w:iCs/>
          <w:color w:val="auto"/>
          <w:kern w:val="0"/>
          <w:lang w:val="en-GB" w:eastAsia="en-US"/>
        </w:rPr>
        <w:t xml:space="preserve">Понуда изабраног понуђача бр. ______ </w:t>
      </w:r>
      <w:proofErr w:type="gramStart"/>
      <w:r w:rsidRPr="00233826">
        <w:rPr>
          <w:rFonts w:eastAsia="Times New Roman"/>
          <w:i/>
          <w:iCs/>
          <w:color w:val="auto"/>
          <w:kern w:val="0"/>
          <w:lang w:val="en-GB" w:eastAsia="en-US"/>
        </w:rPr>
        <w:t>од</w:t>
      </w:r>
      <w:proofErr w:type="gramEnd"/>
      <w:r w:rsidRPr="00233826">
        <w:rPr>
          <w:rFonts w:eastAsia="Times New Roman"/>
          <w:i/>
          <w:iCs/>
          <w:color w:val="auto"/>
          <w:kern w:val="0"/>
          <w:lang w:val="en-GB" w:eastAsia="en-US"/>
        </w:rPr>
        <w:t>...............................</w:t>
      </w:r>
    </w:p>
    <w:p w:rsidR="00233826" w:rsidRPr="00233826" w:rsidRDefault="00233826" w:rsidP="00233826">
      <w:pPr>
        <w:suppressAutoHyphens w:val="0"/>
        <w:spacing w:line="240" w:lineRule="auto"/>
        <w:ind w:left="1"/>
        <w:jc w:val="center"/>
        <w:rPr>
          <w:rFonts w:eastAsia="Times New Roman"/>
          <w:b/>
          <w:color w:val="auto"/>
          <w:kern w:val="0"/>
          <w:sz w:val="22"/>
          <w:szCs w:val="22"/>
          <w:lang w:val="sr-Cyrl-CS" w:eastAsia="en-US"/>
        </w:rPr>
      </w:pPr>
    </w:p>
    <w:p w:rsidR="00233826" w:rsidRPr="00233826" w:rsidRDefault="00233826" w:rsidP="00233826">
      <w:pPr>
        <w:suppressAutoHyphens w:val="0"/>
        <w:spacing w:line="240" w:lineRule="auto"/>
        <w:rPr>
          <w:rFonts w:eastAsia="Times New Roman"/>
          <w:color w:val="auto"/>
          <w:kern w:val="0"/>
          <w:lang w:val="ru-RU" w:eastAsia="en-US"/>
        </w:rPr>
      </w:pPr>
    </w:p>
    <w:p w:rsidR="00233826" w:rsidRPr="00233826" w:rsidRDefault="00233826" w:rsidP="00233826">
      <w:pPr>
        <w:tabs>
          <w:tab w:val="left" w:pos="720"/>
          <w:tab w:val="center" w:pos="4320"/>
          <w:tab w:val="right" w:pos="8640"/>
        </w:tabs>
        <w:suppressAutoHyphens w:val="0"/>
        <w:spacing w:line="240" w:lineRule="auto"/>
        <w:jc w:val="both"/>
        <w:rPr>
          <w:rFonts w:eastAsia="Times New Roman"/>
          <w:noProof/>
          <w:color w:val="auto"/>
          <w:kern w:val="0"/>
          <w:lang w:val="sr-Cyrl-CS" w:eastAsia="en-US"/>
        </w:rPr>
      </w:pPr>
      <w:r w:rsidRPr="00233826">
        <w:rPr>
          <w:rFonts w:eastAsia="Times New Roman"/>
          <w:b/>
          <w:bCs/>
          <w:i/>
          <w:iCs/>
          <w:noProof/>
          <w:color w:val="auto"/>
          <w:kern w:val="0"/>
          <w:lang w:val="ru-RU" w:eastAsia="en-US"/>
        </w:rPr>
        <w:t xml:space="preserve">Напомена: </w:t>
      </w:r>
      <w:r w:rsidRPr="00233826">
        <w:rPr>
          <w:rFonts w:eastAsia="Times New Roman"/>
          <w:b/>
          <w:bCs/>
          <w:noProof/>
          <w:color w:val="auto"/>
          <w:kern w:val="0"/>
          <w:lang w:val="ru-RU" w:eastAsia="en-US"/>
        </w:rPr>
        <w:t>Понуђач попуњава модел уговора у складу са понудом појединачно за сваку партију за коју даје понуду, оверава печатом и потписом и тиме потврђује да прихвата елементе модела уговора.</w:t>
      </w:r>
    </w:p>
    <w:p w:rsidR="00233826" w:rsidRDefault="00233826" w:rsidP="00233826">
      <w:pPr>
        <w:suppressAutoHyphens w:val="0"/>
        <w:spacing w:line="240" w:lineRule="auto"/>
        <w:jc w:val="both"/>
        <w:rPr>
          <w:rFonts w:eastAsia="Calibri"/>
          <w:b/>
          <w:bCs/>
          <w:color w:val="auto"/>
          <w:kern w:val="0"/>
          <w:lang w:val="ru-RU" w:eastAsia="en-US"/>
        </w:rPr>
      </w:pPr>
    </w:p>
    <w:p w:rsidR="00D2695D" w:rsidRPr="00233826" w:rsidRDefault="00D2695D" w:rsidP="00233826">
      <w:pPr>
        <w:suppressAutoHyphens w:val="0"/>
        <w:spacing w:line="240" w:lineRule="auto"/>
        <w:jc w:val="both"/>
        <w:rPr>
          <w:rFonts w:eastAsia="Calibri"/>
          <w:b/>
          <w:bCs/>
          <w:color w:val="auto"/>
          <w:kern w:val="0"/>
          <w:lang w:val="ru-RU" w:eastAsia="en-US"/>
        </w:rPr>
      </w:pPr>
    </w:p>
    <w:p w:rsidR="00233826" w:rsidRPr="00233826" w:rsidRDefault="00233826" w:rsidP="00233826">
      <w:pPr>
        <w:suppressAutoHyphens w:val="0"/>
        <w:spacing w:line="240" w:lineRule="auto"/>
        <w:jc w:val="both"/>
        <w:rPr>
          <w:rFonts w:eastAsia="Calibri"/>
          <w:b/>
          <w:bCs/>
          <w:color w:val="auto"/>
          <w:kern w:val="0"/>
          <w:lang w:val="ru-RU" w:eastAsia="en-US"/>
        </w:rPr>
      </w:pPr>
      <w:r w:rsidRPr="00233826">
        <w:rPr>
          <w:rFonts w:eastAsia="Calibri"/>
          <w:b/>
          <w:bCs/>
          <w:color w:val="auto"/>
          <w:kern w:val="0"/>
          <w:lang w:val="ru-RU" w:eastAsia="en-US"/>
        </w:rPr>
        <w:lastRenderedPageBreak/>
        <w:t>ПРЕДМЕТ УГОВОРА</w:t>
      </w:r>
    </w:p>
    <w:p w:rsidR="00233826" w:rsidRPr="00233826" w:rsidRDefault="00233826" w:rsidP="00233826">
      <w:pPr>
        <w:suppressAutoHyphens w:val="0"/>
        <w:spacing w:line="240" w:lineRule="auto"/>
        <w:jc w:val="center"/>
        <w:rPr>
          <w:rFonts w:eastAsia="Calibri"/>
          <w:b/>
          <w:color w:val="auto"/>
          <w:kern w:val="0"/>
          <w:lang w:val="sr-Cyrl-CS" w:eastAsia="en-US"/>
        </w:rPr>
      </w:pPr>
      <w:r w:rsidRPr="00233826">
        <w:rPr>
          <w:rFonts w:eastAsia="Calibri"/>
          <w:b/>
          <w:color w:val="auto"/>
          <w:kern w:val="0"/>
          <w:lang w:val="ru-RU" w:eastAsia="en-US"/>
        </w:rPr>
        <w:t>Ч</w:t>
      </w:r>
      <w:r w:rsidRPr="00233826">
        <w:rPr>
          <w:rFonts w:eastAsia="Calibri"/>
          <w:b/>
          <w:color w:val="auto"/>
          <w:kern w:val="0"/>
          <w:lang w:val="sr-Latn-CS" w:eastAsia="en-US"/>
        </w:rPr>
        <w:t>лан</w:t>
      </w:r>
      <w:r w:rsidRPr="00233826">
        <w:rPr>
          <w:rFonts w:eastAsia="Calibri"/>
          <w:b/>
          <w:color w:val="auto"/>
          <w:kern w:val="0"/>
          <w:lang w:val="ru-RU" w:eastAsia="en-US"/>
        </w:rPr>
        <w:t xml:space="preserve"> </w:t>
      </w:r>
      <w:r w:rsidRPr="00233826">
        <w:rPr>
          <w:rFonts w:eastAsia="Calibri"/>
          <w:b/>
          <w:color w:val="auto"/>
          <w:kern w:val="0"/>
          <w:lang w:eastAsia="en-US"/>
        </w:rPr>
        <w:fldChar w:fldCharType="begin"/>
      </w:r>
      <w:r w:rsidRPr="00233826">
        <w:rPr>
          <w:rFonts w:eastAsia="Calibri"/>
          <w:b/>
          <w:color w:val="auto"/>
          <w:kern w:val="0"/>
          <w:lang w:val="ru-RU" w:eastAsia="en-US"/>
        </w:rPr>
        <w:instrText xml:space="preserve"> </w:instrText>
      </w:r>
      <w:r w:rsidRPr="00233826">
        <w:rPr>
          <w:rFonts w:eastAsia="Calibri"/>
          <w:b/>
          <w:color w:val="auto"/>
          <w:kern w:val="0"/>
          <w:lang w:eastAsia="en-US"/>
        </w:rPr>
        <w:instrText>AUTONUM</w:instrText>
      </w:r>
      <w:r w:rsidRPr="00233826">
        <w:rPr>
          <w:rFonts w:eastAsia="Calibri"/>
          <w:b/>
          <w:color w:val="auto"/>
          <w:kern w:val="0"/>
          <w:lang w:val="ru-RU" w:eastAsia="en-US"/>
        </w:rPr>
        <w:instrText xml:space="preserve"> </w:instrText>
      </w:r>
      <w:r w:rsidRPr="00233826">
        <w:rPr>
          <w:rFonts w:eastAsia="Calibri"/>
          <w:b/>
          <w:color w:val="auto"/>
          <w:kern w:val="0"/>
          <w:lang w:eastAsia="en-US"/>
        </w:rPr>
        <w:fldChar w:fldCharType="end"/>
      </w:r>
    </w:p>
    <w:p w:rsidR="00233826" w:rsidRPr="00233826" w:rsidRDefault="00233826" w:rsidP="00233826">
      <w:pPr>
        <w:suppressAutoHyphens w:val="0"/>
        <w:spacing w:line="240" w:lineRule="auto"/>
        <w:jc w:val="both"/>
        <w:rPr>
          <w:rFonts w:eastAsia="Calibri"/>
          <w:color w:val="auto"/>
          <w:kern w:val="0"/>
          <w:lang w:val="sr-Cyrl-CS" w:eastAsia="en-US"/>
        </w:rPr>
      </w:pPr>
    </w:p>
    <w:p w:rsidR="00233826" w:rsidRPr="00233826" w:rsidRDefault="00233826" w:rsidP="00233826">
      <w:pPr>
        <w:suppressAutoHyphens w:val="0"/>
        <w:spacing w:line="240" w:lineRule="auto"/>
        <w:ind w:firstLine="720"/>
        <w:jc w:val="both"/>
        <w:rPr>
          <w:rFonts w:eastAsia="Times New Roman"/>
          <w:color w:val="auto"/>
          <w:kern w:val="0"/>
          <w:lang w:val="ru-RU" w:eastAsia="en-US"/>
        </w:rPr>
      </w:pPr>
      <w:r w:rsidRPr="00233826">
        <w:rPr>
          <w:rFonts w:eastAsia="Times New Roman"/>
          <w:color w:val="auto"/>
          <w:kern w:val="0"/>
          <w:lang w:val="sr-Cyrl-CS" w:eastAsia="en-US"/>
        </w:rPr>
        <w:t xml:space="preserve">Уговорне стране су сагласне да су предмет овог Уговора услуге </w:t>
      </w:r>
      <w:r w:rsidRPr="00233826">
        <w:rPr>
          <w:rFonts w:eastAsia="Times New Roman"/>
          <w:color w:val="auto"/>
          <w:kern w:val="0"/>
          <w:lang w:val="ru-RU" w:eastAsia="en-US"/>
        </w:rPr>
        <w:t>Oрганизовања и реализација свечаности поводом обележавања значајних историјских догађаја ослободилачких ратова Србије у 201</w:t>
      </w:r>
      <w:r>
        <w:rPr>
          <w:rFonts w:eastAsia="Times New Roman"/>
          <w:color w:val="auto"/>
          <w:kern w:val="0"/>
          <w:lang w:eastAsia="en-US"/>
        </w:rPr>
        <w:t>8</w:t>
      </w:r>
      <w:r w:rsidRPr="00233826">
        <w:rPr>
          <w:rFonts w:eastAsia="Times New Roman"/>
          <w:color w:val="auto"/>
          <w:kern w:val="0"/>
          <w:lang w:val="ru-RU" w:eastAsia="en-US"/>
        </w:rPr>
        <w:t xml:space="preserve">. години </w:t>
      </w:r>
      <w:r w:rsidRPr="00233826">
        <w:rPr>
          <w:rFonts w:eastAsia="Times New Roman"/>
          <w:color w:val="auto"/>
          <w:kern w:val="0"/>
          <w:lang w:val="sr-Cyrl-CS" w:eastAsia="en-US"/>
        </w:rPr>
        <w:t>по ПАРТИЈИ  бр.</w:t>
      </w:r>
      <w:r w:rsidRPr="00233826">
        <w:rPr>
          <w:rFonts w:eastAsia="Times New Roman"/>
          <w:color w:val="auto"/>
          <w:kern w:val="0"/>
          <w:lang w:val="ru-RU" w:eastAsia="en-US"/>
        </w:rPr>
        <w:t xml:space="preserve"> ___ _________________________________________________</w:t>
      </w:r>
    </w:p>
    <w:p w:rsidR="00233826" w:rsidRPr="00233826" w:rsidRDefault="00233826" w:rsidP="00233826">
      <w:pPr>
        <w:suppressAutoHyphens w:val="0"/>
        <w:spacing w:line="240" w:lineRule="auto"/>
        <w:jc w:val="both"/>
        <w:rPr>
          <w:rFonts w:eastAsia="Times New Roman"/>
          <w:i/>
          <w:color w:val="auto"/>
          <w:kern w:val="0"/>
          <w:lang w:val="ru-RU" w:eastAsia="en-US"/>
        </w:rPr>
      </w:pPr>
      <w:r w:rsidRPr="00233826">
        <w:rPr>
          <w:rFonts w:eastAsia="Times New Roman"/>
          <w:i/>
          <w:color w:val="auto"/>
          <w:kern w:val="0"/>
          <w:lang w:val="ru-RU" w:eastAsia="en-US"/>
        </w:rPr>
        <w:t xml:space="preserve">(унети број и назив партије) </w:t>
      </w:r>
      <w:r w:rsidRPr="00233826">
        <w:rPr>
          <w:rFonts w:eastAsia="Times New Roman"/>
          <w:color w:val="auto"/>
          <w:kern w:val="0"/>
          <w:lang w:val="ru-RU" w:eastAsia="en-US"/>
        </w:rPr>
        <w:t xml:space="preserve">и понуди Добављача бр.________ од_______________, која је саставни део Уговора.  </w:t>
      </w:r>
    </w:p>
    <w:p w:rsidR="00233826" w:rsidRPr="00233826" w:rsidRDefault="00233826" w:rsidP="00233826">
      <w:pPr>
        <w:suppressAutoHyphens w:val="0"/>
        <w:spacing w:line="240" w:lineRule="auto"/>
        <w:jc w:val="center"/>
        <w:rPr>
          <w:rFonts w:eastAsia="Times New Roman"/>
          <w:b/>
          <w:bCs/>
          <w:color w:val="auto"/>
          <w:kern w:val="0"/>
          <w:lang w:val="ru-RU" w:eastAsia="en-US"/>
        </w:rPr>
      </w:pPr>
    </w:p>
    <w:p w:rsidR="00233826" w:rsidRPr="00233826" w:rsidRDefault="00233826" w:rsidP="00233826">
      <w:pPr>
        <w:suppressAutoHyphens w:val="0"/>
        <w:spacing w:line="240" w:lineRule="auto"/>
        <w:jc w:val="both"/>
        <w:rPr>
          <w:rFonts w:eastAsia="Times New Roman"/>
          <w:b/>
          <w:bCs/>
          <w:color w:val="auto"/>
          <w:kern w:val="0"/>
          <w:lang w:val="ru-RU" w:eastAsia="en-US"/>
        </w:rPr>
      </w:pPr>
    </w:p>
    <w:p w:rsidR="00233826" w:rsidRPr="00233826" w:rsidRDefault="00233826" w:rsidP="00233826">
      <w:pPr>
        <w:suppressAutoHyphens w:val="0"/>
        <w:spacing w:line="240" w:lineRule="auto"/>
        <w:jc w:val="both"/>
        <w:rPr>
          <w:rFonts w:eastAsia="Calibri"/>
          <w:b/>
          <w:bCs/>
          <w:color w:val="auto"/>
          <w:kern w:val="0"/>
          <w:lang w:val="sr-Cyrl-CS" w:eastAsia="en-US"/>
        </w:rPr>
      </w:pPr>
      <w:r w:rsidRPr="00233826">
        <w:rPr>
          <w:rFonts w:eastAsia="Calibri"/>
          <w:b/>
          <w:bCs/>
          <w:color w:val="auto"/>
          <w:kern w:val="0"/>
          <w:lang w:val="sr-Latn-CS" w:eastAsia="en-US"/>
        </w:rPr>
        <w:t>УГОВОРНА ЦЕНА</w:t>
      </w:r>
      <w:r w:rsidRPr="00233826">
        <w:rPr>
          <w:rFonts w:eastAsia="Calibri"/>
          <w:b/>
          <w:bCs/>
          <w:color w:val="auto"/>
          <w:kern w:val="0"/>
          <w:lang w:val="sr-Cyrl-CS" w:eastAsia="en-US"/>
        </w:rPr>
        <w:t xml:space="preserve"> И НАЧИН ПЛАЋАЊА</w:t>
      </w:r>
    </w:p>
    <w:p w:rsidR="00233826" w:rsidRPr="00233826" w:rsidRDefault="00233826" w:rsidP="00233826">
      <w:pPr>
        <w:suppressAutoHyphens w:val="0"/>
        <w:spacing w:line="240" w:lineRule="auto"/>
        <w:jc w:val="both"/>
        <w:rPr>
          <w:rFonts w:eastAsia="Calibri"/>
          <w:color w:val="auto"/>
          <w:kern w:val="0"/>
          <w:lang w:val="sr-Cyrl-CS" w:eastAsia="en-US"/>
        </w:rPr>
      </w:pPr>
    </w:p>
    <w:p w:rsidR="00233826" w:rsidRPr="00233826" w:rsidRDefault="00233826" w:rsidP="00233826">
      <w:pPr>
        <w:suppressAutoHyphens w:val="0"/>
        <w:spacing w:line="240" w:lineRule="auto"/>
        <w:jc w:val="center"/>
        <w:rPr>
          <w:rFonts w:eastAsia="Times New Roman"/>
          <w:b/>
          <w:color w:val="auto"/>
          <w:kern w:val="0"/>
          <w:lang w:val="sr-Cyrl-CS" w:eastAsia="en-US"/>
        </w:rPr>
      </w:pPr>
      <w:r w:rsidRPr="00233826">
        <w:rPr>
          <w:rFonts w:eastAsia="Times New Roman"/>
          <w:b/>
          <w:color w:val="auto"/>
          <w:kern w:val="0"/>
          <w:lang w:val="sr-Cyrl-CS" w:eastAsia="en-US"/>
        </w:rPr>
        <w:t>Члан 2.</w:t>
      </w:r>
    </w:p>
    <w:p w:rsidR="00233826" w:rsidRPr="00233826" w:rsidRDefault="00233826" w:rsidP="00233826">
      <w:pPr>
        <w:suppressAutoHyphens w:val="0"/>
        <w:spacing w:line="240" w:lineRule="auto"/>
        <w:ind w:firstLine="708"/>
        <w:jc w:val="both"/>
        <w:rPr>
          <w:rFonts w:eastAsia="Times New Roman"/>
          <w:color w:val="auto"/>
          <w:kern w:val="0"/>
          <w:lang w:val="sr-Cyrl-CS" w:eastAsia="en-US"/>
        </w:rPr>
      </w:pPr>
      <w:r w:rsidRPr="00233826">
        <w:rPr>
          <w:rFonts w:eastAsia="Times New Roman"/>
          <w:color w:val="auto"/>
          <w:kern w:val="0"/>
          <w:lang w:val="sr-Cyrl-CS" w:eastAsia="en-US"/>
        </w:rPr>
        <w:t xml:space="preserve">Уговорена цена за услуге из члана 1. Уговора без урачунатог пореза на додату вредност  износи ________________динара (словима: </w:t>
      </w:r>
      <w:r w:rsidRPr="00233826">
        <w:rPr>
          <w:rFonts w:eastAsia="Times New Roman"/>
          <w:color w:val="auto"/>
          <w:kern w:val="0"/>
          <w:lang w:val="ru-RU" w:eastAsia="en-US"/>
        </w:rPr>
        <w:t>________________________</w:t>
      </w:r>
      <w:r w:rsidRPr="00233826">
        <w:rPr>
          <w:rFonts w:eastAsia="Times New Roman"/>
          <w:color w:val="auto"/>
          <w:kern w:val="0"/>
          <w:lang w:val="sr-Cyrl-CS" w:eastAsia="en-US"/>
        </w:rPr>
        <w:t xml:space="preserve"> ).</w:t>
      </w:r>
    </w:p>
    <w:p w:rsidR="00233826" w:rsidRPr="00233826" w:rsidRDefault="00233826" w:rsidP="00233826">
      <w:pPr>
        <w:suppressAutoHyphens w:val="0"/>
        <w:spacing w:line="240" w:lineRule="auto"/>
        <w:ind w:firstLine="708"/>
        <w:jc w:val="both"/>
        <w:rPr>
          <w:rFonts w:eastAsia="Times New Roman"/>
          <w:color w:val="auto"/>
          <w:kern w:val="0"/>
          <w:lang w:val="sr-Cyrl-CS" w:eastAsia="en-US"/>
        </w:rPr>
      </w:pPr>
      <w:r w:rsidRPr="00233826">
        <w:rPr>
          <w:rFonts w:eastAsia="Times New Roman"/>
          <w:color w:val="auto"/>
          <w:kern w:val="0"/>
          <w:lang w:val="sr-Cyrl-CS" w:eastAsia="en-US"/>
        </w:rPr>
        <w:t>Припадајући порез пада на терет Наручиоца</w:t>
      </w:r>
      <w:r w:rsidRPr="00233826">
        <w:rPr>
          <w:rFonts w:eastAsia="Times New Roman"/>
          <w:color w:val="auto"/>
          <w:kern w:val="0"/>
          <w:lang w:val="sr-Latn-CS" w:eastAsia="en-US"/>
        </w:rPr>
        <w:t>.</w:t>
      </w:r>
    </w:p>
    <w:p w:rsidR="00233826" w:rsidRPr="00233826" w:rsidRDefault="00233826" w:rsidP="00233826">
      <w:pPr>
        <w:suppressAutoHyphens w:val="0"/>
        <w:spacing w:line="240" w:lineRule="auto"/>
        <w:ind w:firstLine="708"/>
        <w:jc w:val="both"/>
        <w:rPr>
          <w:rFonts w:eastAsia="Times New Roman"/>
          <w:color w:val="auto"/>
          <w:kern w:val="0"/>
          <w:lang w:val="sr-Cyrl-CS" w:eastAsia="en-US"/>
        </w:rPr>
      </w:pPr>
      <w:r w:rsidRPr="00233826">
        <w:rPr>
          <w:rFonts w:eastAsia="Times New Roman"/>
          <w:color w:val="auto"/>
          <w:kern w:val="0"/>
          <w:lang w:val="sr-Cyrl-CS" w:eastAsia="en-US"/>
        </w:rPr>
        <w:t>Укупна цена са припадајућим порезом износи:</w:t>
      </w:r>
      <w:r w:rsidRPr="00233826">
        <w:rPr>
          <w:rFonts w:eastAsia="Times New Roman"/>
          <w:color w:val="auto"/>
          <w:kern w:val="0"/>
          <w:lang w:val="ru-RU" w:eastAsia="en-US"/>
        </w:rPr>
        <w:t>_____________</w:t>
      </w:r>
      <w:r w:rsidRPr="00233826">
        <w:rPr>
          <w:rFonts w:eastAsia="Times New Roman"/>
          <w:color w:val="auto"/>
          <w:kern w:val="0"/>
          <w:lang w:val="sr-Cyrl-CS" w:eastAsia="en-US"/>
        </w:rPr>
        <w:t xml:space="preserve">динара (словима: </w:t>
      </w:r>
      <w:r w:rsidRPr="00233826">
        <w:rPr>
          <w:rFonts w:eastAsia="Times New Roman"/>
          <w:color w:val="auto"/>
          <w:kern w:val="0"/>
          <w:lang w:val="ru-RU" w:eastAsia="en-US"/>
        </w:rPr>
        <w:t>________________________</w:t>
      </w:r>
      <w:r w:rsidRPr="00233826">
        <w:rPr>
          <w:rFonts w:eastAsia="Times New Roman"/>
          <w:color w:val="auto"/>
          <w:kern w:val="0"/>
          <w:lang w:val="sr-Cyrl-CS" w:eastAsia="en-US"/>
        </w:rPr>
        <w:t xml:space="preserve"> )</w:t>
      </w:r>
    </w:p>
    <w:p w:rsidR="00233826" w:rsidRPr="00233826" w:rsidRDefault="00233826" w:rsidP="00233826">
      <w:pPr>
        <w:suppressAutoHyphens w:val="0"/>
        <w:spacing w:line="240" w:lineRule="auto"/>
        <w:ind w:firstLine="708"/>
        <w:jc w:val="both"/>
        <w:rPr>
          <w:rFonts w:eastAsia="Times New Roman"/>
          <w:color w:val="auto"/>
          <w:kern w:val="0"/>
          <w:lang w:val="sr-Cyrl-CS" w:eastAsia="en-US"/>
        </w:rPr>
      </w:pPr>
      <w:r w:rsidRPr="00233826">
        <w:rPr>
          <w:rFonts w:eastAsia="Times New Roman"/>
          <w:color w:val="auto"/>
          <w:kern w:val="0"/>
          <w:lang w:val="sr-Cyrl-CS" w:eastAsia="en-US"/>
        </w:rPr>
        <w:t>Цена је фиксна и не може се мењати.</w:t>
      </w:r>
    </w:p>
    <w:p w:rsidR="00233826" w:rsidRPr="00233826" w:rsidRDefault="00233826" w:rsidP="00233826">
      <w:pPr>
        <w:suppressAutoHyphens w:val="0"/>
        <w:spacing w:line="240" w:lineRule="auto"/>
        <w:ind w:firstLine="720"/>
        <w:jc w:val="both"/>
        <w:rPr>
          <w:rFonts w:eastAsia="Times New Roman"/>
          <w:color w:val="auto"/>
          <w:kern w:val="0"/>
          <w:lang w:val="en-GB" w:eastAsia="en-US"/>
        </w:rPr>
      </w:pPr>
      <w:r w:rsidRPr="00233826">
        <w:rPr>
          <w:rFonts w:eastAsia="Times New Roman"/>
          <w:color w:val="auto"/>
          <w:kern w:val="0"/>
          <w:lang w:val="en-GB" w:eastAsia="en-US"/>
        </w:rPr>
        <w:t>У цену су урачунати сви трошкови који могу настати у вези са извршењем</w:t>
      </w:r>
      <w:r w:rsidRPr="00233826">
        <w:rPr>
          <w:rFonts w:eastAsia="Times New Roman"/>
          <w:color w:val="auto"/>
          <w:kern w:val="0"/>
          <w:lang w:val="sr-Cyrl-CS" w:eastAsia="en-US"/>
        </w:rPr>
        <w:t xml:space="preserve"> </w:t>
      </w:r>
      <w:r w:rsidRPr="00233826">
        <w:rPr>
          <w:rFonts w:eastAsia="Times New Roman"/>
          <w:color w:val="auto"/>
          <w:kern w:val="0"/>
          <w:lang w:val="en-GB" w:eastAsia="en-US"/>
        </w:rPr>
        <w:t>уговорних обавеза.</w:t>
      </w:r>
    </w:p>
    <w:p w:rsidR="00233826" w:rsidRPr="00233826" w:rsidRDefault="00233826" w:rsidP="00233826">
      <w:pPr>
        <w:ind w:firstLine="720"/>
        <w:jc w:val="both"/>
        <w:rPr>
          <w:iCs/>
          <w:kern w:val="2"/>
          <w:lang w:val="en-GB"/>
        </w:rPr>
      </w:pPr>
      <w:r w:rsidRPr="00233826">
        <w:rPr>
          <w:rFonts w:eastAsia="Times New Roman"/>
          <w:iCs/>
          <w:color w:val="auto"/>
          <w:kern w:val="0"/>
          <w:lang w:val="en-GB" w:eastAsia="en-US"/>
        </w:rPr>
        <w:t>Плаћање се врши уплатом на рачун</w:t>
      </w:r>
      <w:r w:rsidRPr="00233826">
        <w:rPr>
          <w:rFonts w:eastAsia="Times New Roman"/>
          <w:iCs/>
          <w:color w:val="auto"/>
          <w:kern w:val="0"/>
          <w:lang w:val="sr-Cyrl-CS" w:eastAsia="en-US"/>
        </w:rPr>
        <w:t xml:space="preserve"> Добављача</w:t>
      </w:r>
      <w:r w:rsidRPr="00233826">
        <w:rPr>
          <w:rFonts w:eastAsia="Times New Roman"/>
          <w:iCs/>
          <w:color w:val="auto"/>
          <w:kern w:val="0"/>
          <w:lang w:val="en-GB" w:eastAsia="en-US"/>
        </w:rPr>
        <w:t>.</w:t>
      </w:r>
    </w:p>
    <w:p w:rsidR="00233826" w:rsidRPr="00233826" w:rsidRDefault="00233826" w:rsidP="00233826">
      <w:pPr>
        <w:suppressAutoHyphens w:val="0"/>
        <w:kinsoku w:val="0"/>
        <w:overflowPunct w:val="0"/>
        <w:autoSpaceDE w:val="0"/>
        <w:autoSpaceDN w:val="0"/>
        <w:adjustRightInd w:val="0"/>
        <w:spacing w:line="240" w:lineRule="auto"/>
        <w:ind w:right="118" w:firstLine="720"/>
        <w:jc w:val="both"/>
        <w:rPr>
          <w:rFonts w:eastAsia="Times New Roman"/>
          <w:b/>
          <w:bCs/>
          <w:i/>
          <w:iCs/>
          <w:kern w:val="2"/>
          <w:lang w:eastAsia="en-US"/>
        </w:rPr>
      </w:pPr>
      <w:r w:rsidRPr="00233826">
        <w:rPr>
          <w:rFonts w:eastAsia="Times New Roman"/>
          <w:kern w:val="0"/>
          <w:lang w:eastAsia="en-US"/>
        </w:rPr>
        <w:t>Нар</w:t>
      </w:r>
      <w:r w:rsidRPr="00233826">
        <w:rPr>
          <w:rFonts w:eastAsia="Times New Roman"/>
          <w:spacing w:val="1"/>
          <w:kern w:val="0"/>
          <w:lang w:eastAsia="en-US"/>
        </w:rPr>
        <w:t>у</w:t>
      </w:r>
      <w:r w:rsidRPr="00233826">
        <w:rPr>
          <w:rFonts w:eastAsia="Times New Roman"/>
          <w:kern w:val="0"/>
          <w:lang w:eastAsia="en-US"/>
        </w:rPr>
        <w:t>чилац</w:t>
      </w:r>
      <w:r w:rsidRPr="00233826">
        <w:rPr>
          <w:rFonts w:eastAsia="Times New Roman"/>
          <w:spacing w:val="41"/>
          <w:kern w:val="0"/>
          <w:lang w:eastAsia="en-US"/>
        </w:rPr>
        <w:t xml:space="preserve"> </w:t>
      </w:r>
      <w:r w:rsidRPr="00233826">
        <w:rPr>
          <w:rFonts w:eastAsia="Times New Roman"/>
          <w:kern w:val="0"/>
          <w:lang w:eastAsia="en-US"/>
        </w:rPr>
        <w:t>зад</w:t>
      </w:r>
      <w:r w:rsidRPr="00233826">
        <w:rPr>
          <w:rFonts w:eastAsia="Times New Roman"/>
          <w:spacing w:val="-2"/>
          <w:kern w:val="0"/>
          <w:lang w:eastAsia="en-US"/>
        </w:rPr>
        <w:t>р</w:t>
      </w:r>
      <w:r w:rsidRPr="00233826">
        <w:rPr>
          <w:rFonts w:eastAsia="Times New Roman"/>
          <w:kern w:val="0"/>
          <w:lang w:eastAsia="en-US"/>
        </w:rPr>
        <w:t>жава</w:t>
      </w:r>
      <w:r w:rsidRPr="00233826">
        <w:rPr>
          <w:rFonts w:eastAsia="Times New Roman"/>
          <w:spacing w:val="41"/>
          <w:kern w:val="0"/>
          <w:lang w:eastAsia="en-US"/>
        </w:rPr>
        <w:t xml:space="preserve"> </w:t>
      </w:r>
      <w:r w:rsidRPr="00233826">
        <w:rPr>
          <w:rFonts w:eastAsia="Times New Roman"/>
          <w:kern w:val="0"/>
          <w:lang w:eastAsia="en-US"/>
        </w:rPr>
        <w:t>право</w:t>
      </w:r>
      <w:r w:rsidRPr="00233826">
        <w:rPr>
          <w:rFonts w:eastAsia="Times New Roman"/>
          <w:spacing w:val="40"/>
          <w:kern w:val="0"/>
          <w:lang w:eastAsia="en-US"/>
        </w:rPr>
        <w:t xml:space="preserve"> </w:t>
      </w:r>
      <w:r w:rsidRPr="00233826">
        <w:rPr>
          <w:rFonts w:eastAsia="Times New Roman"/>
          <w:kern w:val="0"/>
          <w:lang w:eastAsia="en-US"/>
        </w:rPr>
        <w:t>да</w:t>
      </w:r>
      <w:r w:rsidRPr="00233826">
        <w:rPr>
          <w:rFonts w:eastAsia="Times New Roman"/>
          <w:spacing w:val="41"/>
          <w:kern w:val="0"/>
          <w:lang w:eastAsia="en-US"/>
        </w:rPr>
        <w:t xml:space="preserve"> </w:t>
      </w:r>
      <w:r w:rsidRPr="00233826">
        <w:rPr>
          <w:rFonts w:eastAsia="Times New Roman"/>
          <w:kern w:val="0"/>
          <w:lang w:eastAsia="en-US"/>
        </w:rPr>
        <w:t>динами</w:t>
      </w:r>
      <w:r w:rsidRPr="00233826">
        <w:rPr>
          <w:rFonts w:eastAsia="Times New Roman"/>
          <w:spacing w:val="-2"/>
          <w:kern w:val="0"/>
          <w:lang w:eastAsia="en-US"/>
        </w:rPr>
        <w:t>к</w:t>
      </w:r>
      <w:r w:rsidRPr="00233826">
        <w:rPr>
          <w:rFonts w:eastAsia="Times New Roman"/>
          <w:kern w:val="0"/>
          <w:lang w:eastAsia="en-US"/>
        </w:rPr>
        <w:t>у</w:t>
      </w:r>
      <w:r w:rsidRPr="00233826">
        <w:rPr>
          <w:rFonts w:eastAsia="Times New Roman"/>
          <w:spacing w:val="41"/>
          <w:kern w:val="0"/>
          <w:lang w:eastAsia="en-US"/>
        </w:rPr>
        <w:t xml:space="preserve"> </w:t>
      </w:r>
      <w:r w:rsidRPr="00233826">
        <w:rPr>
          <w:rFonts w:eastAsia="Times New Roman"/>
          <w:kern w:val="0"/>
          <w:lang w:eastAsia="en-US"/>
        </w:rPr>
        <w:t>уплате</w:t>
      </w:r>
      <w:r w:rsidRPr="00233826">
        <w:rPr>
          <w:rFonts w:eastAsia="Times New Roman"/>
          <w:spacing w:val="41"/>
          <w:kern w:val="0"/>
          <w:lang w:eastAsia="en-US"/>
        </w:rPr>
        <w:t xml:space="preserve"> </w:t>
      </w:r>
      <w:r w:rsidRPr="00233826">
        <w:rPr>
          <w:rFonts w:eastAsia="Times New Roman"/>
          <w:kern w:val="0"/>
          <w:lang w:eastAsia="en-US"/>
        </w:rPr>
        <w:t>средстава</w:t>
      </w:r>
      <w:r w:rsidRPr="00233826">
        <w:rPr>
          <w:rFonts w:eastAsia="Times New Roman"/>
          <w:spacing w:val="40"/>
          <w:kern w:val="0"/>
          <w:lang w:eastAsia="en-US"/>
        </w:rPr>
        <w:t xml:space="preserve"> </w:t>
      </w:r>
      <w:r w:rsidRPr="00233826">
        <w:rPr>
          <w:rFonts w:eastAsia="Times New Roman"/>
          <w:kern w:val="0"/>
          <w:lang w:eastAsia="en-US"/>
        </w:rPr>
        <w:t>усклађује</w:t>
      </w:r>
      <w:r>
        <w:rPr>
          <w:rFonts w:eastAsia="Times New Roman"/>
          <w:spacing w:val="40"/>
          <w:kern w:val="0"/>
          <w:lang w:eastAsia="en-US"/>
        </w:rPr>
        <w:t xml:space="preserve"> </w:t>
      </w:r>
      <w:r w:rsidRPr="00233826">
        <w:rPr>
          <w:rFonts w:eastAsia="Times New Roman"/>
          <w:kern w:val="0"/>
          <w:lang w:eastAsia="en-US"/>
        </w:rPr>
        <w:t>са мо</w:t>
      </w:r>
      <w:r w:rsidRPr="00233826">
        <w:rPr>
          <w:rFonts w:eastAsia="Times New Roman"/>
          <w:spacing w:val="-2"/>
          <w:kern w:val="0"/>
          <w:lang w:eastAsia="en-US"/>
        </w:rPr>
        <w:t>г</w:t>
      </w:r>
      <w:r w:rsidRPr="00233826">
        <w:rPr>
          <w:rFonts w:eastAsia="Times New Roman"/>
          <w:spacing w:val="2"/>
          <w:kern w:val="0"/>
          <w:lang w:eastAsia="en-US"/>
        </w:rPr>
        <w:t>у</w:t>
      </w:r>
      <w:r w:rsidRPr="00233826">
        <w:rPr>
          <w:rFonts w:eastAsia="Times New Roman"/>
          <w:kern w:val="0"/>
          <w:lang w:eastAsia="en-US"/>
        </w:rPr>
        <w:t>ћн</w:t>
      </w:r>
      <w:r w:rsidRPr="00233826">
        <w:rPr>
          <w:rFonts w:eastAsia="Times New Roman"/>
          <w:spacing w:val="-2"/>
          <w:kern w:val="0"/>
          <w:lang w:eastAsia="en-US"/>
        </w:rPr>
        <w:t>о</w:t>
      </w:r>
      <w:r w:rsidRPr="00233826">
        <w:rPr>
          <w:rFonts w:eastAsia="Times New Roman"/>
          <w:kern w:val="0"/>
          <w:lang w:eastAsia="en-US"/>
        </w:rPr>
        <w:t>стима извршења б</w:t>
      </w:r>
      <w:r w:rsidRPr="00233826">
        <w:rPr>
          <w:rFonts w:eastAsia="Times New Roman"/>
          <w:spacing w:val="1"/>
          <w:kern w:val="0"/>
          <w:lang w:eastAsia="en-US"/>
        </w:rPr>
        <w:t>у</w:t>
      </w:r>
      <w:r w:rsidRPr="00233826">
        <w:rPr>
          <w:rFonts w:eastAsia="Times New Roman"/>
          <w:kern w:val="0"/>
          <w:lang w:eastAsia="en-US"/>
        </w:rPr>
        <w:t xml:space="preserve">џета </w:t>
      </w:r>
      <w:r w:rsidRPr="00233826">
        <w:rPr>
          <w:rFonts w:eastAsia="Times New Roman"/>
          <w:spacing w:val="-2"/>
          <w:kern w:val="0"/>
          <w:lang w:eastAsia="en-US"/>
        </w:rPr>
        <w:t>Р</w:t>
      </w:r>
      <w:r w:rsidRPr="00233826">
        <w:rPr>
          <w:rFonts w:eastAsia="Times New Roman"/>
          <w:kern w:val="0"/>
          <w:lang w:eastAsia="en-US"/>
        </w:rPr>
        <w:t>е</w:t>
      </w:r>
      <w:r w:rsidRPr="00233826">
        <w:rPr>
          <w:rFonts w:eastAsia="Times New Roman"/>
          <w:spacing w:val="-2"/>
          <w:kern w:val="0"/>
          <w:lang w:eastAsia="en-US"/>
        </w:rPr>
        <w:t>п</w:t>
      </w:r>
      <w:r w:rsidRPr="00233826">
        <w:rPr>
          <w:rFonts w:eastAsia="Times New Roman"/>
          <w:spacing w:val="2"/>
          <w:kern w:val="0"/>
          <w:lang w:eastAsia="en-US"/>
        </w:rPr>
        <w:t>у</w:t>
      </w:r>
      <w:r w:rsidRPr="00233826">
        <w:rPr>
          <w:rFonts w:eastAsia="Times New Roman"/>
          <w:spacing w:val="-2"/>
          <w:kern w:val="0"/>
          <w:lang w:eastAsia="en-US"/>
        </w:rPr>
        <w:t>б</w:t>
      </w:r>
      <w:r w:rsidRPr="00233826">
        <w:rPr>
          <w:rFonts w:eastAsia="Times New Roman"/>
          <w:kern w:val="0"/>
          <w:lang w:eastAsia="en-US"/>
        </w:rPr>
        <w:t xml:space="preserve">лике Србије. </w:t>
      </w:r>
    </w:p>
    <w:p w:rsidR="00233826" w:rsidRDefault="00233826" w:rsidP="00233826">
      <w:pPr>
        <w:suppressAutoHyphens w:val="0"/>
        <w:spacing w:line="240" w:lineRule="auto"/>
        <w:rPr>
          <w:rFonts w:eastAsia="Times New Roman"/>
          <w:b/>
          <w:color w:val="auto"/>
          <w:kern w:val="0"/>
          <w:lang w:val="sr-Cyrl-CS" w:eastAsia="en-US"/>
        </w:rPr>
      </w:pPr>
    </w:p>
    <w:p w:rsidR="00233826" w:rsidRPr="00233826" w:rsidRDefault="00233826" w:rsidP="00233826">
      <w:pPr>
        <w:suppressAutoHyphens w:val="0"/>
        <w:spacing w:line="240" w:lineRule="auto"/>
        <w:rPr>
          <w:rFonts w:eastAsia="Times New Roman"/>
          <w:b/>
          <w:color w:val="auto"/>
          <w:kern w:val="0"/>
          <w:lang w:val="sr-Cyrl-CS" w:eastAsia="en-US"/>
        </w:rPr>
      </w:pPr>
    </w:p>
    <w:p w:rsidR="00233826" w:rsidRPr="00233826" w:rsidRDefault="00233826" w:rsidP="00233826">
      <w:pPr>
        <w:suppressAutoHyphens w:val="0"/>
        <w:spacing w:line="240" w:lineRule="auto"/>
        <w:rPr>
          <w:rFonts w:eastAsia="Times New Roman"/>
          <w:b/>
          <w:color w:val="auto"/>
          <w:kern w:val="0"/>
          <w:lang w:val="sr-Cyrl-RS" w:eastAsia="en-US"/>
        </w:rPr>
      </w:pPr>
      <w:r w:rsidRPr="00233826">
        <w:rPr>
          <w:rFonts w:eastAsia="Times New Roman"/>
          <w:b/>
          <w:color w:val="auto"/>
          <w:kern w:val="0"/>
          <w:lang w:val="sr-Cyrl-RS" w:eastAsia="en-US"/>
        </w:rPr>
        <w:t>СРЕДСТВО ОБЕЗБЕЂЕЊА</w:t>
      </w:r>
    </w:p>
    <w:p w:rsidR="00233826" w:rsidRPr="00233826" w:rsidRDefault="00233826" w:rsidP="00233826">
      <w:pPr>
        <w:suppressAutoHyphens w:val="0"/>
        <w:spacing w:line="240" w:lineRule="auto"/>
        <w:jc w:val="center"/>
        <w:rPr>
          <w:rFonts w:ascii="Arial" w:eastAsia="Times New Roman" w:hAnsi="Arial" w:cs="Arial"/>
          <w:color w:val="auto"/>
          <w:kern w:val="0"/>
          <w:lang w:val="sr-Cyrl-RS" w:eastAsia="en-US"/>
        </w:rPr>
      </w:pPr>
    </w:p>
    <w:p w:rsidR="00233826" w:rsidRPr="00233826" w:rsidRDefault="00233826" w:rsidP="00233826">
      <w:pPr>
        <w:suppressAutoHyphens w:val="0"/>
        <w:spacing w:line="240" w:lineRule="auto"/>
        <w:jc w:val="center"/>
        <w:rPr>
          <w:rFonts w:eastAsia="Times New Roman"/>
          <w:b/>
          <w:color w:val="auto"/>
          <w:kern w:val="0"/>
          <w:lang w:val="en-GB" w:eastAsia="en-US"/>
        </w:rPr>
      </w:pPr>
      <w:r w:rsidRPr="00233826">
        <w:rPr>
          <w:rFonts w:eastAsia="Times New Roman"/>
          <w:b/>
          <w:color w:val="auto"/>
          <w:kern w:val="0"/>
          <w:lang w:val="en-GB" w:eastAsia="en-US"/>
        </w:rPr>
        <w:t>Члан 3.</w:t>
      </w:r>
    </w:p>
    <w:p w:rsidR="00233826" w:rsidRPr="00233826" w:rsidRDefault="00233826" w:rsidP="00233826">
      <w:pPr>
        <w:suppressAutoHyphens w:val="0"/>
        <w:spacing w:line="240" w:lineRule="auto"/>
        <w:jc w:val="center"/>
        <w:rPr>
          <w:rFonts w:ascii="Arial" w:eastAsia="Times New Roman" w:hAnsi="Arial" w:cs="Arial"/>
          <w:b/>
          <w:color w:val="auto"/>
          <w:kern w:val="0"/>
          <w:lang w:val="sr-Cyrl-RS" w:eastAsia="en-US"/>
        </w:rPr>
      </w:pPr>
    </w:p>
    <w:p w:rsidR="00233826" w:rsidRPr="00233826" w:rsidRDefault="00233826" w:rsidP="00233826">
      <w:pPr>
        <w:suppressAutoHyphens w:val="0"/>
        <w:autoSpaceDE w:val="0"/>
        <w:autoSpaceDN w:val="0"/>
        <w:adjustRightInd w:val="0"/>
        <w:spacing w:line="240" w:lineRule="auto"/>
        <w:jc w:val="both"/>
        <w:rPr>
          <w:rFonts w:eastAsia="Times New Roman"/>
          <w:kern w:val="0"/>
          <w:szCs w:val="22"/>
          <w:lang w:eastAsia="en-US"/>
        </w:rPr>
      </w:pPr>
      <w:r w:rsidRPr="00233826">
        <w:rPr>
          <w:rFonts w:ascii="Arial" w:eastAsia="Times New Roman" w:hAnsi="Arial" w:cs="Arial"/>
          <w:kern w:val="0"/>
          <w:szCs w:val="22"/>
          <w:lang w:val="sr-Cyrl-CS" w:eastAsia="en-US"/>
        </w:rPr>
        <w:t xml:space="preserve">             </w:t>
      </w:r>
      <w:r w:rsidRPr="00233826">
        <w:rPr>
          <w:rFonts w:eastAsia="Times New Roman"/>
          <w:kern w:val="0"/>
          <w:lang w:val="sr-Cyrl-CS" w:eastAsia="en-US"/>
        </w:rPr>
        <w:t xml:space="preserve">Добављач се обавезује да </w:t>
      </w:r>
      <w:r w:rsidRPr="00233826">
        <w:rPr>
          <w:rFonts w:eastAsia="Times New Roman"/>
          <w:kern w:val="0"/>
          <w:szCs w:val="22"/>
          <w:lang w:eastAsia="en-US"/>
        </w:rPr>
        <w:t xml:space="preserve">у тренутку закључења уговора </w:t>
      </w:r>
      <w:r w:rsidRPr="00233826">
        <w:rPr>
          <w:rFonts w:eastAsia="Times New Roman"/>
          <w:kern w:val="0"/>
          <w:szCs w:val="22"/>
          <w:lang w:val="sr-Cyrl-CS" w:eastAsia="en-US"/>
        </w:rPr>
        <w:t>Н</w:t>
      </w:r>
      <w:r w:rsidRPr="00233826">
        <w:rPr>
          <w:rFonts w:eastAsia="Times New Roman"/>
          <w:kern w:val="0"/>
          <w:szCs w:val="22"/>
          <w:lang w:eastAsia="en-US"/>
        </w:rPr>
        <w:t xml:space="preserve">аручиоцу достави </w:t>
      </w:r>
      <w:r w:rsidRPr="00233826">
        <w:rPr>
          <w:rFonts w:eastAsia="Times New Roman"/>
          <w:kern w:val="0"/>
          <w:szCs w:val="22"/>
          <w:lang w:val="sr-Cyrl-CS" w:eastAsia="en-US"/>
        </w:rPr>
        <w:t xml:space="preserve">бланко сопствену меницу по основу гаранције </w:t>
      </w:r>
      <w:r w:rsidRPr="00233826">
        <w:rPr>
          <w:rFonts w:eastAsia="Times New Roman"/>
          <w:kern w:val="0"/>
          <w:szCs w:val="22"/>
          <w:lang w:eastAsia="en-US"/>
        </w:rPr>
        <w:t xml:space="preserve">за </w:t>
      </w:r>
      <w:r w:rsidRPr="00233826">
        <w:rPr>
          <w:rFonts w:eastAsia="Times New Roman"/>
          <w:kern w:val="0"/>
          <w:szCs w:val="22"/>
          <w:lang w:val="sr-Cyrl-CS" w:eastAsia="en-US"/>
        </w:rPr>
        <w:t xml:space="preserve">добро извршење посла на износ од </w:t>
      </w:r>
      <w:r w:rsidRPr="00233826">
        <w:rPr>
          <w:rFonts w:eastAsia="Times New Roman"/>
          <w:kern w:val="0"/>
          <w:szCs w:val="22"/>
          <w:lang w:eastAsia="en-US"/>
        </w:rPr>
        <w:t>10</w:t>
      </w:r>
      <w:r w:rsidRPr="00233826">
        <w:rPr>
          <w:rFonts w:eastAsia="Times New Roman"/>
          <w:kern w:val="0"/>
          <w:szCs w:val="22"/>
          <w:lang w:val="sr-Cyrl-CS" w:eastAsia="en-US"/>
        </w:rPr>
        <w:t>% од вредности уговора.</w:t>
      </w:r>
    </w:p>
    <w:p w:rsidR="00233826" w:rsidRDefault="00233826" w:rsidP="00233826">
      <w:pPr>
        <w:suppressAutoHyphens w:val="0"/>
        <w:spacing w:line="240" w:lineRule="auto"/>
        <w:rPr>
          <w:rFonts w:eastAsia="Times New Roman"/>
          <w:b/>
          <w:color w:val="auto"/>
          <w:kern w:val="0"/>
          <w:lang w:val="sr-Cyrl-CS" w:eastAsia="en-US"/>
        </w:rPr>
      </w:pPr>
    </w:p>
    <w:p w:rsidR="00233826" w:rsidRPr="00233826" w:rsidRDefault="00233826" w:rsidP="00233826">
      <w:pPr>
        <w:suppressAutoHyphens w:val="0"/>
        <w:spacing w:line="240" w:lineRule="auto"/>
        <w:rPr>
          <w:rFonts w:eastAsia="Times New Roman"/>
          <w:b/>
          <w:color w:val="auto"/>
          <w:kern w:val="0"/>
          <w:lang w:val="sr-Cyrl-CS" w:eastAsia="en-US"/>
        </w:rPr>
      </w:pPr>
    </w:p>
    <w:p w:rsidR="00233826" w:rsidRPr="00233826" w:rsidRDefault="00233826" w:rsidP="00233826">
      <w:pPr>
        <w:suppressAutoHyphens w:val="0"/>
        <w:spacing w:line="240" w:lineRule="auto"/>
        <w:jc w:val="both"/>
        <w:rPr>
          <w:rFonts w:eastAsia="Times New Roman"/>
          <w:b/>
          <w:bCs/>
          <w:color w:val="auto"/>
          <w:kern w:val="0"/>
          <w:lang w:val="ru-RU" w:eastAsia="en-US"/>
        </w:rPr>
      </w:pPr>
      <w:r w:rsidRPr="00233826">
        <w:rPr>
          <w:rFonts w:eastAsia="Times New Roman"/>
          <w:b/>
          <w:bCs/>
          <w:color w:val="auto"/>
          <w:kern w:val="0"/>
          <w:lang w:val="ru-RU" w:eastAsia="en-US"/>
        </w:rPr>
        <w:t>ОБАВЕЗЕ ДОБАВЉАЧА</w:t>
      </w:r>
    </w:p>
    <w:p w:rsidR="00233826" w:rsidRPr="00233826" w:rsidRDefault="00233826" w:rsidP="00233826">
      <w:pPr>
        <w:suppressAutoHyphens w:val="0"/>
        <w:spacing w:line="240" w:lineRule="auto"/>
        <w:jc w:val="both"/>
        <w:rPr>
          <w:rFonts w:eastAsia="Times New Roman"/>
          <w:b/>
          <w:bCs/>
          <w:color w:val="auto"/>
          <w:kern w:val="0"/>
          <w:lang w:val="ru-RU" w:eastAsia="en-US"/>
        </w:rPr>
      </w:pPr>
    </w:p>
    <w:p w:rsidR="00233826" w:rsidRPr="00233826" w:rsidRDefault="00233826" w:rsidP="00233826">
      <w:pPr>
        <w:suppressAutoHyphens w:val="0"/>
        <w:spacing w:line="240" w:lineRule="auto"/>
        <w:jc w:val="center"/>
        <w:rPr>
          <w:rFonts w:eastAsia="Times New Roman"/>
          <w:b/>
          <w:bCs/>
          <w:color w:val="auto"/>
          <w:kern w:val="0"/>
          <w:lang w:val="ru-RU" w:eastAsia="en-US"/>
        </w:rPr>
      </w:pPr>
      <w:r w:rsidRPr="00233826">
        <w:rPr>
          <w:rFonts w:eastAsia="Times New Roman"/>
          <w:b/>
          <w:bCs/>
          <w:color w:val="auto"/>
          <w:kern w:val="0"/>
          <w:lang w:val="ru-RU" w:eastAsia="en-US"/>
        </w:rPr>
        <w:t xml:space="preserve">Члан 4. </w:t>
      </w:r>
    </w:p>
    <w:p w:rsidR="00233826" w:rsidRPr="00233826" w:rsidRDefault="00233826" w:rsidP="00233826">
      <w:pPr>
        <w:suppressAutoHyphens w:val="0"/>
        <w:spacing w:line="240" w:lineRule="auto"/>
        <w:jc w:val="center"/>
        <w:rPr>
          <w:rFonts w:eastAsia="Times New Roman"/>
          <w:b/>
          <w:bCs/>
          <w:color w:val="auto"/>
          <w:kern w:val="0"/>
          <w:lang w:val="ru-RU" w:eastAsia="en-US"/>
        </w:rPr>
      </w:pPr>
    </w:p>
    <w:p w:rsidR="00233826" w:rsidRPr="00233826" w:rsidRDefault="00233826" w:rsidP="00233826">
      <w:pPr>
        <w:suppressAutoHyphens w:val="0"/>
        <w:spacing w:line="240" w:lineRule="auto"/>
        <w:ind w:firstLine="720"/>
        <w:jc w:val="both"/>
        <w:rPr>
          <w:rFonts w:eastAsia="Times New Roman"/>
          <w:color w:val="auto"/>
          <w:kern w:val="0"/>
          <w:lang w:val="ru-RU" w:eastAsia="en-US"/>
        </w:rPr>
      </w:pPr>
      <w:r w:rsidRPr="00233826">
        <w:rPr>
          <w:rFonts w:eastAsia="Times New Roman"/>
          <w:color w:val="auto"/>
          <w:kern w:val="0"/>
          <w:lang w:val="ru-RU" w:eastAsia="en-US"/>
        </w:rPr>
        <w:t xml:space="preserve">У складу са прихваћеном понудом за ПАРТИЈУ </w:t>
      </w:r>
      <w:r w:rsidRPr="00233826">
        <w:rPr>
          <w:rFonts w:eastAsia="Times New Roman"/>
          <w:color w:val="auto"/>
          <w:kern w:val="0"/>
          <w:lang w:val="sr-Cyrl-CS" w:eastAsia="en-US"/>
        </w:rPr>
        <w:t>б</w:t>
      </w:r>
      <w:r w:rsidRPr="00233826">
        <w:rPr>
          <w:rFonts w:eastAsia="Times New Roman"/>
          <w:color w:val="auto"/>
          <w:kern w:val="0"/>
          <w:lang w:val="ru-RU" w:eastAsia="en-US"/>
        </w:rPr>
        <w:t>р. __ Добављача, која је саставни део овог уговора, Добав</w:t>
      </w:r>
      <w:r>
        <w:rPr>
          <w:rFonts w:eastAsia="Times New Roman"/>
          <w:color w:val="auto"/>
          <w:kern w:val="0"/>
          <w:lang w:val="ru-RU" w:eastAsia="en-US"/>
        </w:rPr>
        <w:t>љач се обавезује да, припреми, организује и изведе програм</w:t>
      </w:r>
      <w:r w:rsidRPr="00233826">
        <w:rPr>
          <w:rFonts w:eastAsia="Times New Roman"/>
          <w:color w:val="auto"/>
          <w:kern w:val="0"/>
          <w:lang w:val="ru-RU" w:eastAsia="en-US"/>
        </w:rPr>
        <w:t xml:space="preserve"> у складу са потребама Наручиоца, а сагласно конкурсној документацији.</w:t>
      </w:r>
    </w:p>
    <w:p w:rsidR="00233826" w:rsidRPr="00233826" w:rsidRDefault="00233826" w:rsidP="00233826">
      <w:pPr>
        <w:suppressAutoHyphens w:val="0"/>
        <w:spacing w:line="240" w:lineRule="auto"/>
        <w:ind w:firstLine="720"/>
        <w:jc w:val="both"/>
        <w:rPr>
          <w:rFonts w:eastAsia="Times New Roman"/>
          <w:color w:val="auto"/>
          <w:kern w:val="0"/>
          <w:lang w:val="ru-RU" w:eastAsia="en-US"/>
        </w:rPr>
      </w:pPr>
      <w:r w:rsidRPr="00233826">
        <w:rPr>
          <w:rFonts w:eastAsia="Times New Roman"/>
          <w:color w:val="auto"/>
          <w:kern w:val="0"/>
          <w:lang w:val="ru-RU" w:eastAsia="en-US"/>
        </w:rPr>
        <w:t>Наручилац има право да од Добављача тражи измене делова сценарија, музичких нумера или промену дужине трајања програма. Измене сценарија и дужине трајања програма биће споразумно усаглашене са Добављачем уз поштовање ауторског концепта с једне с</w:t>
      </w:r>
      <w:r>
        <w:rPr>
          <w:rFonts w:eastAsia="Times New Roman"/>
          <w:color w:val="auto"/>
          <w:kern w:val="0"/>
          <w:lang w:val="ru-RU" w:eastAsia="en-US"/>
        </w:rPr>
        <w:t xml:space="preserve">тране и потребе програма </w:t>
      </w:r>
      <w:r w:rsidRPr="00233826">
        <w:rPr>
          <w:rFonts w:eastAsia="Times New Roman"/>
          <w:color w:val="auto"/>
          <w:kern w:val="0"/>
          <w:lang w:val="ru-RU" w:eastAsia="en-US"/>
        </w:rPr>
        <w:t xml:space="preserve">државног протокола с друге стране. </w:t>
      </w:r>
    </w:p>
    <w:p w:rsidR="00233826" w:rsidRPr="00233826" w:rsidRDefault="00233826" w:rsidP="00233826">
      <w:pPr>
        <w:suppressAutoHyphens w:val="0"/>
        <w:spacing w:line="240" w:lineRule="auto"/>
        <w:ind w:firstLine="720"/>
        <w:jc w:val="both"/>
        <w:rPr>
          <w:rFonts w:eastAsia="Times New Roman"/>
          <w:color w:val="auto"/>
          <w:kern w:val="0"/>
          <w:lang w:val="ru-RU" w:eastAsia="en-US"/>
        </w:rPr>
      </w:pPr>
      <w:r w:rsidRPr="00233826">
        <w:rPr>
          <w:rFonts w:eastAsia="Times New Roman"/>
          <w:color w:val="auto"/>
          <w:kern w:val="0"/>
          <w:lang w:val="ru-RU" w:eastAsia="en-US"/>
        </w:rPr>
        <w:lastRenderedPageBreak/>
        <w:t>Наручилац је дужан да о потребама измене сценарија, музичких нумера или дужине трајања програма, Добављача обавести најкасније три (3) дана пред почетак одржавања музичко-сценског програма.</w:t>
      </w:r>
    </w:p>
    <w:p w:rsidR="00233826" w:rsidRDefault="00233826" w:rsidP="00233826">
      <w:pPr>
        <w:suppressAutoHyphens w:val="0"/>
        <w:spacing w:line="240" w:lineRule="auto"/>
        <w:jc w:val="both"/>
        <w:rPr>
          <w:rFonts w:eastAsia="Times New Roman"/>
          <w:b/>
          <w:bCs/>
          <w:color w:val="auto"/>
          <w:kern w:val="0"/>
          <w:lang w:val="ru-RU" w:eastAsia="en-US"/>
        </w:rPr>
      </w:pPr>
    </w:p>
    <w:p w:rsidR="00233826" w:rsidRPr="00233826" w:rsidRDefault="00233826" w:rsidP="00233826">
      <w:pPr>
        <w:suppressAutoHyphens w:val="0"/>
        <w:spacing w:line="240" w:lineRule="auto"/>
        <w:jc w:val="both"/>
        <w:rPr>
          <w:rFonts w:eastAsia="Times New Roman"/>
          <w:b/>
          <w:bCs/>
          <w:color w:val="auto"/>
          <w:kern w:val="0"/>
          <w:lang w:val="ru-RU" w:eastAsia="en-US"/>
        </w:rPr>
      </w:pPr>
    </w:p>
    <w:p w:rsidR="00233826" w:rsidRPr="00233826" w:rsidRDefault="00233826" w:rsidP="00233826">
      <w:pPr>
        <w:suppressAutoHyphens w:val="0"/>
        <w:spacing w:line="240" w:lineRule="auto"/>
        <w:jc w:val="both"/>
        <w:rPr>
          <w:rFonts w:eastAsia="Times New Roman"/>
          <w:b/>
          <w:bCs/>
          <w:color w:val="auto"/>
          <w:kern w:val="0"/>
          <w:lang w:val="ru-RU" w:eastAsia="en-US"/>
        </w:rPr>
      </w:pPr>
      <w:r w:rsidRPr="00233826">
        <w:rPr>
          <w:rFonts w:eastAsia="Times New Roman"/>
          <w:b/>
          <w:bCs/>
          <w:color w:val="auto"/>
          <w:kern w:val="0"/>
          <w:lang w:val="ru-RU" w:eastAsia="en-US"/>
        </w:rPr>
        <w:t>ОБАВЕЗЕ НАРУЧИОЦА</w:t>
      </w:r>
    </w:p>
    <w:p w:rsidR="00233826" w:rsidRPr="00233826" w:rsidRDefault="00233826" w:rsidP="00233826">
      <w:pPr>
        <w:suppressAutoHyphens w:val="0"/>
        <w:spacing w:line="240" w:lineRule="auto"/>
        <w:jc w:val="both"/>
        <w:rPr>
          <w:rFonts w:eastAsia="Times New Roman"/>
          <w:b/>
          <w:bCs/>
          <w:color w:val="auto"/>
          <w:kern w:val="0"/>
          <w:lang w:val="ru-RU" w:eastAsia="en-US"/>
        </w:rPr>
      </w:pPr>
    </w:p>
    <w:p w:rsidR="00233826" w:rsidRPr="00233826" w:rsidRDefault="00233826" w:rsidP="00233826">
      <w:pPr>
        <w:suppressAutoHyphens w:val="0"/>
        <w:spacing w:line="240" w:lineRule="auto"/>
        <w:jc w:val="center"/>
        <w:rPr>
          <w:rFonts w:eastAsia="Times New Roman"/>
          <w:b/>
          <w:bCs/>
          <w:color w:val="auto"/>
          <w:kern w:val="0"/>
          <w:lang w:val="ru-RU" w:eastAsia="en-US"/>
        </w:rPr>
      </w:pPr>
      <w:r w:rsidRPr="00233826">
        <w:rPr>
          <w:rFonts w:eastAsia="Times New Roman"/>
          <w:b/>
          <w:bCs/>
          <w:color w:val="auto"/>
          <w:kern w:val="0"/>
          <w:lang w:val="ru-RU" w:eastAsia="en-US"/>
        </w:rPr>
        <w:t xml:space="preserve">Члан 5. </w:t>
      </w:r>
    </w:p>
    <w:p w:rsidR="00233826" w:rsidRPr="00233826" w:rsidRDefault="00233826" w:rsidP="00233826">
      <w:pPr>
        <w:suppressAutoHyphens w:val="0"/>
        <w:spacing w:line="240" w:lineRule="auto"/>
        <w:jc w:val="center"/>
        <w:rPr>
          <w:rFonts w:eastAsia="Times New Roman"/>
          <w:b/>
          <w:bCs/>
          <w:color w:val="auto"/>
          <w:kern w:val="0"/>
          <w:lang w:val="ru-RU" w:eastAsia="en-US"/>
        </w:rPr>
      </w:pPr>
    </w:p>
    <w:p w:rsidR="00233826" w:rsidRPr="00233826" w:rsidRDefault="00233826" w:rsidP="00233826">
      <w:pPr>
        <w:suppressAutoHyphens w:val="0"/>
        <w:spacing w:line="240" w:lineRule="auto"/>
        <w:ind w:firstLine="720"/>
        <w:jc w:val="both"/>
        <w:rPr>
          <w:rFonts w:eastAsia="Times New Roman"/>
          <w:color w:val="auto"/>
          <w:kern w:val="0"/>
          <w:lang w:eastAsia="en-US"/>
        </w:rPr>
      </w:pPr>
      <w:r w:rsidRPr="00233826">
        <w:rPr>
          <w:rFonts w:eastAsia="Times New Roman"/>
          <w:color w:val="auto"/>
          <w:kern w:val="0"/>
          <w:lang w:val="ru-RU" w:eastAsia="en-US"/>
        </w:rPr>
        <w:t xml:space="preserve">Наручилац се обавезују да плати вредност реализоване услуге из чл. 1. овог уговора </w:t>
      </w:r>
      <w:r w:rsidRPr="00233826">
        <w:rPr>
          <w:rFonts w:eastAsia="Times New Roman"/>
          <w:color w:val="auto"/>
          <w:kern w:val="0"/>
          <w:lang w:val="sr-Cyrl-CS" w:eastAsia="en-US"/>
        </w:rPr>
        <w:t>у року од 45 дана од дана службеног пријема исправно испостављеног рачуна, на рачун Добављача</w:t>
      </w:r>
      <w:r w:rsidRPr="00233826">
        <w:rPr>
          <w:rFonts w:eastAsia="Times New Roman"/>
          <w:color w:val="auto"/>
          <w:kern w:val="0"/>
          <w:lang w:eastAsia="en-US"/>
        </w:rPr>
        <w:t>.</w:t>
      </w:r>
    </w:p>
    <w:p w:rsidR="00233826" w:rsidRDefault="00233826" w:rsidP="00233826">
      <w:pPr>
        <w:jc w:val="both"/>
        <w:rPr>
          <w:color w:val="auto"/>
          <w:lang w:val="sr-Cyrl-CS"/>
        </w:rPr>
      </w:pPr>
      <w:r w:rsidRPr="00233826">
        <w:rPr>
          <w:color w:val="auto"/>
          <w:lang w:val="sr-Cyrl-CS"/>
        </w:rPr>
        <w:t xml:space="preserve">           Средства за реализацију овог уговора  обезбеђена су Законом о буџету за 201</w:t>
      </w:r>
      <w:r>
        <w:rPr>
          <w:color w:val="auto"/>
        </w:rPr>
        <w:t>8</w:t>
      </w:r>
      <w:r w:rsidRPr="00233826">
        <w:rPr>
          <w:color w:val="auto"/>
          <w:lang w:val="sr-Cyrl-CS"/>
        </w:rPr>
        <w:t xml:space="preserve">. годину </w:t>
      </w:r>
      <w:r w:rsidRPr="00D2695D">
        <w:rPr>
          <w:i/>
          <w:color w:val="auto"/>
          <w:lang w:val="sr-Cyrl-CS"/>
        </w:rPr>
        <w:t>( „Службени гласник РС“, број 113/17)</w:t>
      </w:r>
      <w:r w:rsidRPr="00D2695D">
        <w:rPr>
          <w:color w:val="auto"/>
          <w:lang w:val="sr-Cyrl-CS"/>
        </w:rPr>
        <w:t>.</w:t>
      </w:r>
    </w:p>
    <w:p w:rsidR="00233826" w:rsidRPr="00233826" w:rsidRDefault="00233826" w:rsidP="00233826">
      <w:pPr>
        <w:jc w:val="both"/>
        <w:rPr>
          <w:rFonts w:cs="Calibri"/>
          <w:color w:val="auto"/>
          <w:sz w:val="22"/>
          <w:szCs w:val="22"/>
          <w:lang w:val="sr-Cyrl-CS"/>
        </w:rPr>
      </w:pPr>
    </w:p>
    <w:p w:rsidR="00233826" w:rsidRPr="00233826" w:rsidRDefault="00233826" w:rsidP="00233826">
      <w:pPr>
        <w:suppressAutoHyphens w:val="0"/>
        <w:spacing w:line="240" w:lineRule="auto"/>
        <w:ind w:firstLine="720"/>
        <w:jc w:val="both"/>
        <w:rPr>
          <w:rFonts w:eastAsia="Times New Roman"/>
          <w:color w:val="auto"/>
          <w:kern w:val="0"/>
          <w:lang w:eastAsia="en-US"/>
        </w:rPr>
      </w:pPr>
    </w:p>
    <w:p w:rsidR="00233826" w:rsidRPr="00233826" w:rsidRDefault="00233826" w:rsidP="00233826">
      <w:pPr>
        <w:suppressAutoHyphens w:val="0"/>
        <w:spacing w:line="240" w:lineRule="auto"/>
        <w:jc w:val="both"/>
        <w:rPr>
          <w:rFonts w:eastAsia="Times New Roman"/>
          <w:b/>
          <w:bCs/>
          <w:color w:val="auto"/>
          <w:kern w:val="0"/>
          <w:lang w:val="ru-RU" w:eastAsia="en-US"/>
        </w:rPr>
      </w:pPr>
      <w:r w:rsidRPr="00233826">
        <w:rPr>
          <w:rFonts w:eastAsia="Times New Roman"/>
          <w:b/>
          <w:bCs/>
          <w:color w:val="auto"/>
          <w:kern w:val="0"/>
          <w:lang w:val="ru-RU" w:eastAsia="en-US"/>
        </w:rPr>
        <w:t xml:space="preserve">РОКОВИ ИЗВРШЕЊА УСЛУГА </w:t>
      </w:r>
    </w:p>
    <w:p w:rsidR="00233826" w:rsidRPr="00233826" w:rsidRDefault="00233826" w:rsidP="00233826">
      <w:pPr>
        <w:suppressAutoHyphens w:val="0"/>
        <w:spacing w:line="240" w:lineRule="auto"/>
        <w:rPr>
          <w:rFonts w:eastAsia="Times New Roman"/>
          <w:color w:val="auto"/>
          <w:kern w:val="0"/>
          <w:lang w:val="ru-RU" w:eastAsia="en-US"/>
        </w:rPr>
      </w:pPr>
    </w:p>
    <w:p w:rsidR="00233826" w:rsidRPr="00233826" w:rsidRDefault="00233826" w:rsidP="00233826">
      <w:pPr>
        <w:suppressAutoHyphens w:val="0"/>
        <w:spacing w:line="240" w:lineRule="auto"/>
        <w:jc w:val="center"/>
        <w:rPr>
          <w:rFonts w:eastAsia="Times New Roman"/>
          <w:b/>
          <w:bCs/>
          <w:color w:val="auto"/>
          <w:kern w:val="0"/>
          <w:lang w:val="ru-RU" w:eastAsia="en-US"/>
        </w:rPr>
      </w:pPr>
      <w:r w:rsidRPr="00233826">
        <w:rPr>
          <w:rFonts w:eastAsia="Times New Roman"/>
          <w:b/>
          <w:bCs/>
          <w:color w:val="auto"/>
          <w:kern w:val="0"/>
          <w:lang w:val="ru-RU" w:eastAsia="en-US"/>
        </w:rPr>
        <w:t>Члан 6.</w:t>
      </w:r>
    </w:p>
    <w:p w:rsidR="00233826" w:rsidRPr="00233826" w:rsidRDefault="00233826" w:rsidP="00233826">
      <w:pPr>
        <w:suppressAutoHyphens w:val="0"/>
        <w:spacing w:line="240" w:lineRule="auto"/>
        <w:jc w:val="center"/>
        <w:rPr>
          <w:rFonts w:eastAsia="Times New Roman"/>
          <w:b/>
          <w:bCs/>
          <w:color w:val="auto"/>
          <w:kern w:val="0"/>
          <w:lang w:val="ru-RU" w:eastAsia="en-US"/>
        </w:rPr>
      </w:pPr>
    </w:p>
    <w:p w:rsidR="00233826" w:rsidRPr="00233826" w:rsidRDefault="00233826" w:rsidP="00233826">
      <w:pPr>
        <w:suppressAutoHyphens w:val="0"/>
        <w:spacing w:line="240" w:lineRule="auto"/>
        <w:ind w:firstLine="720"/>
        <w:jc w:val="both"/>
        <w:rPr>
          <w:rFonts w:eastAsia="Times New Roman"/>
          <w:color w:val="auto"/>
          <w:kern w:val="0"/>
          <w:lang w:val="ru-RU" w:eastAsia="en-US"/>
        </w:rPr>
      </w:pPr>
      <w:r w:rsidRPr="00233826">
        <w:rPr>
          <w:rFonts w:eastAsia="Times New Roman"/>
          <w:color w:val="auto"/>
          <w:kern w:val="0"/>
          <w:lang w:val="ru-RU" w:eastAsia="en-US"/>
        </w:rPr>
        <w:t xml:space="preserve">Добављач се обавезује да изврши припрему, организује </w:t>
      </w:r>
      <w:r w:rsidRPr="00233826">
        <w:rPr>
          <w:rFonts w:eastAsia="Times New Roman"/>
          <w:color w:val="auto"/>
          <w:kern w:val="0"/>
          <w:lang w:val="sr-Cyrl-CS" w:eastAsia="en-US"/>
        </w:rPr>
        <w:t>и изведе</w:t>
      </w:r>
      <w:r>
        <w:rPr>
          <w:rFonts w:eastAsia="Times New Roman"/>
          <w:color w:val="auto"/>
          <w:kern w:val="0"/>
          <w:lang w:val="ru-RU" w:eastAsia="en-US"/>
        </w:rPr>
        <w:t xml:space="preserve"> програм </w:t>
      </w:r>
      <w:r w:rsidRPr="00233826">
        <w:rPr>
          <w:rFonts w:eastAsia="Times New Roman"/>
          <w:color w:val="auto"/>
          <w:kern w:val="0"/>
          <w:lang w:val="ru-RU" w:eastAsia="en-US"/>
        </w:rPr>
        <w:t xml:space="preserve">из члана 1. овог уговора, сходно потребама Наручиоца, а сагласно конкурсној документацији за  </w:t>
      </w:r>
      <w:r w:rsidRPr="00233826">
        <w:rPr>
          <w:rFonts w:eastAsia="Times New Roman"/>
          <w:b/>
          <w:bCs/>
          <w:color w:val="auto"/>
          <w:kern w:val="0"/>
          <w:lang w:val="ru-RU" w:eastAsia="en-US"/>
        </w:rPr>
        <w:t>ПАРТИЈУ</w:t>
      </w:r>
      <w:r w:rsidRPr="00233826">
        <w:rPr>
          <w:rFonts w:eastAsia="Times New Roman"/>
          <w:color w:val="auto"/>
          <w:kern w:val="0"/>
          <w:lang w:val="ru-RU" w:eastAsia="en-US"/>
        </w:rPr>
        <w:t xml:space="preserve">  </w:t>
      </w:r>
      <w:r w:rsidRPr="00233826">
        <w:rPr>
          <w:rFonts w:eastAsia="Times New Roman"/>
          <w:b/>
          <w:bCs/>
          <w:color w:val="auto"/>
          <w:kern w:val="0"/>
          <w:lang w:val="ru-RU" w:eastAsia="en-US"/>
        </w:rPr>
        <w:t xml:space="preserve">бр. ___ . </w:t>
      </w:r>
    </w:p>
    <w:p w:rsidR="00233826" w:rsidRDefault="00233826" w:rsidP="00233826">
      <w:pPr>
        <w:suppressAutoHyphens w:val="0"/>
        <w:spacing w:line="240" w:lineRule="auto"/>
        <w:jc w:val="both"/>
        <w:rPr>
          <w:rFonts w:eastAsia="Times New Roman"/>
          <w:b/>
          <w:color w:val="auto"/>
          <w:kern w:val="0"/>
          <w:szCs w:val="22"/>
          <w:lang w:val="sr-Cyrl-CS" w:eastAsia="en-US"/>
        </w:rPr>
      </w:pPr>
    </w:p>
    <w:p w:rsidR="00233826" w:rsidRPr="00233826" w:rsidRDefault="00233826" w:rsidP="00233826">
      <w:pPr>
        <w:suppressAutoHyphens w:val="0"/>
        <w:spacing w:line="240" w:lineRule="auto"/>
        <w:jc w:val="both"/>
        <w:rPr>
          <w:rFonts w:eastAsia="Times New Roman"/>
          <w:b/>
          <w:color w:val="auto"/>
          <w:kern w:val="0"/>
          <w:szCs w:val="22"/>
          <w:lang w:val="sr-Cyrl-CS" w:eastAsia="en-US"/>
        </w:rPr>
      </w:pPr>
    </w:p>
    <w:p w:rsidR="00233826" w:rsidRPr="00233826" w:rsidRDefault="00233826" w:rsidP="00233826">
      <w:pPr>
        <w:suppressAutoHyphens w:val="0"/>
        <w:spacing w:line="240" w:lineRule="auto"/>
        <w:jc w:val="both"/>
        <w:rPr>
          <w:rFonts w:eastAsia="Calibri"/>
          <w:b/>
          <w:bCs/>
          <w:color w:val="auto"/>
          <w:kern w:val="0"/>
          <w:lang w:val="sr-Cyrl-CS" w:eastAsia="en-US"/>
        </w:rPr>
      </w:pPr>
      <w:r w:rsidRPr="00233826">
        <w:rPr>
          <w:rFonts w:eastAsia="Calibri"/>
          <w:b/>
          <w:bCs/>
          <w:color w:val="auto"/>
          <w:kern w:val="0"/>
          <w:lang w:val="ru-RU" w:eastAsia="en-US"/>
        </w:rPr>
        <w:t>ПРЕЛАЗНЕ И ЗАВРШНЕ ОДРЕДБЕ</w:t>
      </w:r>
    </w:p>
    <w:p w:rsidR="00233826" w:rsidRPr="00233826" w:rsidRDefault="00233826" w:rsidP="00233826">
      <w:pPr>
        <w:suppressAutoHyphens w:val="0"/>
        <w:spacing w:line="240" w:lineRule="auto"/>
        <w:jc w:val="both"/>
        <w:rPr>
          <w:rFonts w:eastAsia="Calibri"/>
          <w:color w:val="auto"/>
          <w:kern w:val="0"/>
          <w:lang w:val="ru-RU" w:eastAsia="en-US"/>
        </w:rPr>
      </w:pPr>
    </w:p>
    <w:p w:rsidR="00233826" w:rsidRPr="00233826" w:rsidRDefault="00233826" w:rsidP="00233826">
      <w:pPr>
        <w:suppressAutoHyphens w:val="0"/>
        <w:spacing w:line="240" w:lineRule="auto"/>
        <w:jc w:val="center"/>
        <w:rPr>
          <w:rFonts w:eastAsia="Calibri"/>
          <w:b/>
          <w:color w:val="auto"/>
          <w:kern w:val="0"/>
          <w:lang w:val="sr-Cyrl-CS" w:eastAsia="en-US"/>
        </w:rPr>
      </w:pPr>
      <w:r w:rsidRPr="00233826">
        <w:rPr>
          <w:rFonts w:eastAsia="Calibri"/>
          <w:b/>
          <w:color w:val="auto"/>
          <w:kern w:val="0"/>
          <w:lang w:val="ru-RU" w:eastAsia="en-US"/>
        </w:rPr>
        <w:t>Ч</w:t>
      </w:r>
      <w:r w:rsidRPr="00233826">
        <w:rPr>
          <w:rFonts w:eastAsia="Calibri"/>
          <w:b/>
          <w:color w:val="auto"/>
          <w:kern w:val="0"/>
          <w:lang w:val="sr-Latn-CS" w:eastAsia="en-US"/>
        </w:rPr>
        <w:t>лан</w:t>
      </w:r>
      <w:r w:rsidRPr="00233826">
        <w:rPr>
          <w:rFonts w:eastAsia="Calibri"/>
          <w:b/>
          <w:color w:val="auto"/>
          <w:kern w:val="0"/>
          <w:lang w:val="ru-RU" w:eastAsia="en-US"/>
        </w:rPr>
        <w:t xml:space="preserve"> 7</w:t>
      </w:r>
      <w:r w:rsidRPr="00233826">
        <w:rPr>
          <w:rFonts w:eastAsia="Calibri"/>
          <w:b/>
          <w:color w:val="auto"/>
          <w:kern w:val="0"/>
          <w:lang w:val="sr-Cyrl-CS" w:eastAsia="en-US"/>
        </w:rPr>
        <w:t>.</w:t>
      </w:r>
    </w:p>
    <w:p w:rsidR="00233826" w:rsidRPr="00233826" w:rsidRDefault="00233826" w:rsidP="00233826">
      <w:pPr>
        <w:suppressAutoHyphens w:val="0"/>
        <w:spacing w:line="240" w:lineRule="auto"/>
        <w:jc w:val="both"/>
        <w:rPr>
          <w:rFonts w:eastAsia="Calibri"/>
          <w:color w:val="auto"/>
          <w:kern w:val="0"/>
          <w:lang w:val="sr-Cyrl-CS" w:eastAsia="en-US"/>
        </w:rPr>
      </w:pPr>
      <w:r w:rsidRPr="00233826">
        <w:rPr>
          <w:rFonts w:eastAsia="Calibri"/>
          <w:color w:val="auto"/>
          <w:kern w:val="0"/>
          <w:lang w:val="sr-Cyrl-CS" w:eastAsia="en-US"/>
        </w:rPr>
        <w:tab/>
        <w:t>У</w:t>
      </w:r>
      <w:r w:rsidRPr="00233826">
        <w:rPr>
          <w:rFonts w:eastAsia="Calibri"/>
          <w:color w:val="auto"/>
          <w:kern w:val="0"/>
          <w:lang w:val="sr-Latn-CS" w:eastAsia="en-US"/>
        </w:rPr>
        <w:t xml:space="preserve">говор </w:t>
      </w:r>
      <w:r w:rsidRPr="00233826">
        <w:rPr>
          <w:rFonts w:eastAsia="Calibri"/>
          <w:color w:val="auto"/>
          <w:kern w:val="0"/>
          <w:lang w:val="sr-Cyrl-CS" w:eastAsia="en-US"/>
        </w:rPr>
        <w:t xml:space="preserve">ступа на снагу </w:t>
      </w:r>
      <w:r w:rsidRPr="00233826">
        <w:rPr>
          <w:rFonts w:eastAsia="Calibri"/>
          <w:color w:val="auto"/>
          <w:kern w:val="0"/>
          <w:lang w:val="sr-Latn-CS" w:eastAsia="en-US"/>
        </w:rPr>
        <w:t>даном потписивања</w:t>
      </w:r>
      <w:r w:rsidRPr="00233826">
        <w:rPr>
          <w:rFonts w:eastAsia="Calibri"/>
          <w:color w:val="auto"/>
          <w:kern w:val="0"/>
          <w:lang w:val="sr-Cyrl-CS" w:eastAsia="en-US"/>
        </w:rPr>
        <w:t xml:space="preserve">, </w:t>
      </w:r>
      <w:r w:rsidRPr="00233826">
        <w:rPr>
          <w:rFonts w:eastAsia="Calibri"/>
          <w:color w:val="auto"/>
          <w:kern w:val="0"/>
          <w:lang w:val="sr-Latn-CS" w:eastAsia="en-US"/>
        </w:rPr>
        <w:t xml:space="preserve">а </w:t>
      </w:r>
      <w:r w:rsidRPr="00233826">
        <w:rPr>
          <w:rFonts w:eastAsia="Calibri"/>
          <w:color w:val="auto"/>
          <w:kern w:val="0"/>
          <w:lang w:val="sr-Cyrl-CS" w:eastAsia="en-US"/>
        </w:rPr>
        <w:t>реализација почиње најкасније 10 дана пре одржавања манифестације из предмета Уговора о чему ће Добављач бити благовремено обавештен од стране Наручиоца. Трајање уговора је ограничено извршењем услуге предметне манифестације.</w:t>
      </w:r>
    </w:p>
    <w:p w:rsidR="00233826" w:rsidRPr="00233826" w:rsidRDefault="00233826" w:rsidP="00233826">
      <w:pPr>
        <w:suppressAutoHyphens w:val="0"/>
        <w:spacing w:line="240" w:lineRule="auto"/>
        <w:jc w:val="both"/>
        <w:rPr>
          <w:rFonts w:eastAsia="Calibri"/>
          <w:color w:val="auto"/>
          <w:kern w:val="0"/>
          <w:lang w:val="sr-Cyrl-CS" w:eastAsia="en-US"/>
        </w:rPr>
      </w:pPr>
      <w:r w:rsidRPr="00233826">
        <w:rPr>
          <w:rFonts w:eastAsia="Calibri"/>
          <w:color w:val="auto"/>
          <w:kern w:val="0"/>
          <w:lang w:val="sr-Cyrl-CS" w:eastAsia="en-US"/>
        </w:rPr>
        <w:tab/>
        <w:t>Наручилац може једнострано раскинути овај уговор.</w:t>
      </w:r>
    </w:p>
    <w:p w:rsidR="00233826" w:rsidRDefault="00233826" w:rsidP="00233826">
      <w:pPr>
        <w:suppressAutoHyphens w:val="0"/>
        <w:spacing w:line="240" w:lineRule="auto"/>
        <w:jc w:val="both"/>
        <w:rPr>
          <w:rFonts w:eastAsia="Calibri"/>
          <w:b/>
          <w:color w:val="auto"/>
          <w:kern w:val="0"/>
          <w:lang w:val="sr-Cyrl-CS" w:eastAsia="en-US"/>
        </w:rPr>
      </w:pPr>
    </w:p>
    <w:p w:rsidR="00233826" w:rsidRPr="00233826" w:rsidRDefault="00233826" w:rsidP="00233826">
      <w:pPr>
        <w:suppressAutoHyphens w:val="0"/>
        <w:spacing w:line="240" w:lineRule="auto"/>
        <w:jc w:val="both"/>
        <w:rPr>
          <w:rFonts w:eastAsia="Calibri"/>
          <w:b/>
          <w:color w:val="auto"/>
          <w:kern w:val="0"/>
          <w:lang w:val="sr-Cyrl-CS" w:eastAsia="en-US"/>
        </w:rPr>
      </w:pPr>
    </w:p>
    <w:p w:rsidR="00233826" w:rsidRPr="00233826" w:rsidRDefault="00233826" w:rsidP="00233826">
      <w:pPr>
        <w:suppressAutoHyphens w:val="0"/>
        <w:spacing w:line="240" w:lineRule="auto"/>
        <w:jc w:val="center"/>
        <w:rPr>
          <w:rFonts w:eastAsia="Calibri"/>
          <w:b/>
          <w:color w:val="auto"/>
          <w:kern w:val="0"/>
          <w:lang w:val="sr-Cyrl-CS" w:eastAsia="en-US"/>
        </w:rPr>
      </w:pPr>
      <w:r w:rsidRPr="00233826">
        <w:rPr>
          <w:rFonts w:eastAsia="Calibri"/>
          <w:b/>
          <w:color w:val="auto"/>
          <w:kern w:val="0"/>
          <w:lang w:val="sr-Latn-CS" w:eastAsia="en-US"/>
        </w:rPr>
        <w:t>Члан</w:t>
      </w:r>
      <w:r w:rsidRPr="00233826">
        <w:rPr>
          <w:rFonts w:eastAsia="Calibri"/>
          <w:b/>
          <w:color w:val="auto"/>
          <w:kern w:val="0"/>
          <w:lang w:val="sr-Cyrl-CS" w:eastAsia="en-US"/>
        </w:rPr>
        <w:t xml:space="preserve"> 8.</w:t>
      </w:r>
    </w:p>
    <w:p w:rsidR="00233826" w:rsidRPr="00233826" w:rsidRDefault="00233826" w:rsidP="00233826">
      <w:pPr>
        <w:suppressAutoHyphens w:val="0"/>
        <w:spacing w:line="240" w:lineRule="auto"/>
        <w:jc w:val="both"/>
        <w:rPr>
          <w:rFonts w:eastAsia="Calibri"/>
          <w:color w:val="auto"/>
          <w:kern w:val="0"/>
          <w:lang w:val="sr-Cyrl-CS" w:eastAsia="en-US"/>
        </w:rPr>
      </w:pPr>
      <w:r w:rsidRPr="00233826">
        <w:rPr>
          <w:rFonts w:eastAsia="Calibri"/>
          <w:color w:val="auto"/>
          <w:kern w:val="0"/>
          <w:lang w:val="sr-Cyrl-CS" w:eastAsia="en-US"/>
        </w:rPr>
        <w:tab/>
      </w:r>
      <w:r w:rsidRPr="00233826">
        <w:rPr>
          <w:rFonts w:eastAsia="Calibri"/>
          <w:color w:val="auto"/>
          <w:kern w:val="0"/>
          <w:lang w:val="sr-Latn-CS" w:eastAsia="en-US"/>
        </w:rPr>
        <w:t xml:space="preserve">Уговорне стране су сагласне да за све што није регулисано овим уговором важе одредбе </w:t>
      </w:r>
      <w:r w:rsidRPr="00233826">
        <w:rPr>
          <w:rFonts w:eastAsia="Calibri"/>
          <w:color w:val="auto"/>
          <w:kern w:val="0"/>
          <w:lang w:val="sr-Cyrl-CS" w:eastAsia="en-US"/>
        </w:rPr>
        <w:t xml:space="preserve"> Закона о облигационим односима</w:t>
      </w:r>
      <w:r w:rsidRPr="00233826">
        <w:rPr>
          <w:rFonts w:eastAsia="Calibri"/>
          <w:color w:val="auto"/>
          <w:kern w:val="0"/>
          <w:lang w:val="sr-Latn-CS" w:eastAsia="en-US"/>
        </w:rPr>
        <w:t>.</w:t>
      </w:r>
    </w:p>
    <w:p w:rsidR="00233826" w:rsidRDefault="00233826" w:rsidP="00233826">
      <w:pPr>
        <w:suppressAutoHyphens w:val="0"/>
        <w:spacing w:line="240" w:lineRule="auto"/>
        <w:jc w:val="both"/>
        <w:rPr>
          <w:rFonts w:eastAsia="Calibri"/>
          <w:color w:val="auto"/>
          <w:kern w:val="0"/>
          <w:lang w:val="sr-Cyrl-CS" w:eastAsia="en-US"/>
        </w:rPr>
      </w:pPr>
    </w:p>
    <w:p w:rsidR="00233826" w:rsidRPr="00233826" w:rsidRDefault="00233826" w:rsidP="00233826">
      <w:pPr>
        <w:suppressAutoHyphens w:val="0"/>
        <w:spacing w:line="240" w:lineRule="auto"/>
        <w:jc w:val="both"/>
        <w:rPr>
          <w:rFonts w:eastAsia="Calibri"/>
          <w:color w:val="auto"/>
          <w:kern w:val="0"/>
          <w:lang w:val="sr-Cyrl-CS" w:eastAsia="en-US"/>
        </w:rPr>
      </w:pPr>
    </w:p>
    <w:p w:rsidR="00233826" w:rsidRPr="00233826" w:rsidRDefault="00233826" w:rsidP="00233826">
      <w:pPr>
        <w:suppressAutoHyphens w:val="0"/>
        <w:spacing w:line="240" w:lineRule="auto"/>
        <w:jc w:val="center"/>
        <w:rPr>
          <w:rFonts w:eastAsia="Calibri"/>
          <w:b/>
          <w:color w:val="auto"/>
          <w:kern w:val="0"/>
          <w:lang w:val="sr-Cyrl-CS" w:eastAsia="en-US"/>
        </w:rPr>
      </w:pPr>
      <w:r w:rsidRPr="00233826">
        <w:rPr>
          <w:rFonts w:eastAsia="Calibri"/>
          <w:b/>
          <w:color w:val="auto"/>
          <w:kern w:val="0"/>
          <w:lang w:val="sr-Latn-CS" w:eastAsia="en-US"/>
        </w:rPr>
        <w:t xml:space="preserve">Члан </w:t>
      </w:r>
      <w:r w:rsidRPr="00233826">
        <w:rPr>
          <w:rFonts w:eastAsia="Calibri"/>
          <w:b/>
          <w:color w:val="auto"/>
          <w:kern w:val="0"/>
          <w:lang w:val="sr-Cyrl-CS" w:eastAsia="en-US"/>
        </w:rPr>
        <w:t>9.</w:t>
      </w:r>
    </w:p>
    <w:p w:rsidR="00233826" w:rsidRDefault="00233826" w:rsidP="00233826">
      <w:pPr>
        <w:suppressAutoHyphens w:val="0"/>
        <w:spacing w:line="240" w:lineRule="auto"/>
        <w:jc w:val="both"/>
        <w:rPr>
          <w:rFonts w:eastAsia="Times New Roman"/>
          <w:color w:val="auto"/>
          <w:kern w:val="0"/>
          <w:lang w:val="sr-Latn-CS" w:eastAsia="en-US"/>
        </w:rPr>
      </w:pPr>
      <w:r w:rsidRPr="00233826">
        <w:rPr>
          <w:rFonts w:eastAsia="Times New Roman"/>
          <w:color w:val="auto"/>
          <w:kern w:val="0"/>
          <w:lang w:val="sr-Cyrl-CS" w:eastAsia="en-US"/>
        </w:rPr>
        <w:tab/>
      </w:r>
      <w:r w:rsidRPr="00233826">
        <w:rPr>
          <w:rFonts w:eastAsia="Times New Roman"/>
          <w:color w:val="auto"/>
          <w:kern w:val="0"/>
          <w:lang w:val="sr-Latn-CS" w:eastAsia="en-US"/>
        </w:rPr>
        <w:t xml:space="preserve">Све евентуалне </w:t>
      </w:r>
      <w:r w:rsidRPr="00233826">
        <w:rPr>
          <w:rFonts w:eastAsia="Times New Roman"/>
          <w:color w:val="auto"/>
          <w:kern w:val="0"/>
          <w:lang w:val="sr-Cyrl-CS" w:eastAsia="en-US"/>
        </w:rPr>
        <w:t xml:space="preserve">спорове </w:t>
      </w:r>
      <w:r w:rsidRPr="00233826">
        <w:rPr>
          <w:rFonts w:eastAsia="Times New Roman"/>
          <w:color w:val="auto"/>
          <w:kern w:val="0"/>
          <w:lang w:val="sr-Latn-CS" w:eastAsia="en-U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233826" w:rsidRDefault="00233826" w:rsidP="00233826">
      <w:pPr>
        <w:suppressAutoHyphens w:val="0"/>
        <w:spacing w:line="240" w:lineRule="auto"/>
        <w:jc w:val="both"/>
        <w:rPr>
          <w:rFonts w:eastAsia="Times New Roman"/>
          <w:color w:val="auto"/>
          <w:kern w:val="0"/>
          <w:lang w:val="sr-Latn-CS" w:eastAsia="en-US"/>
        </w:rPr>
      </w:pPr>
    </w:p>
    <w:p w:rsidR="00233826" w:rsidRDefault="00233826" w:rsidP="00233826">
      <w:pPr>
        <w:suppressAutoHyphens w:val="0"/>
        <w:spacing w:line="240" w:lineRule="auto"/>
        <w:jc w:val="both"/>
        <w:rPr>
          <w:rFonts w:eastAsia="Times New Roman"/>
          <w:color w:val="auto"/>
          <w:kern w:val="0"/>
          <w:lang w:val="sr-Latn-CS" w:eastAsia="en-US"/>
        </w:rPr>
      </w:pPr>
    </w:p>
    <w:p w:rsidR="00233826" w:rsidRDefault="00233826" w:rsidP="00233826">
      <w:pPr>
        <w:suppressAutoHyphens w:val="0"/>
        <w:spacing w:line="240" w:lineRule="auto"/>
        <w:jc w:val="both"/>
        <w:rPr>
          <w:rFonts w:eastAsia="Times New Roman"/>
          <w:color w:val="auto"/>
          <w:kern w:val="0"/>
          <w:lang w:val="sr-Latn-CS" w:eastAsia="en-US"/>
        </w:rPr>
      </w:pPr>
    </w:p>
    <w:p w:rsidR="00233826" w:rsidRDefault="00233826" w:rsidP="00233826">
      <w:pPr>
        <w:suppressAutoHyphens w:val="0"/>
        <w:spacing w:line="240" w:lineRule="auto"/>
        <w:jc w:val="both"/>
        <w:rPr>
          <w:rFonts w:eastAsia="Times New Roman"/>
          <w:color w:val="auto"/>
          <w:kern w:val="0"/>
          <w:lang w:val="sr-Latn-CS" w:eastAsia="en-US"/>
        </w:rPr>
      </w:pPr>
    </w:p>
    <w:p w:rsidR="00233826" w:rsidRPr="00233826" w:rsidRDefault="00233826" w:rsidP="00233826">
      <w:pPr>
        <w:suppressAutoHyphens w:val="0"/>
        <w:spacing w:line="240" w:lineRule="auto"/>
        <w:jc w:val="both"/>
        <w:rPr>
          <w:rFonts w:eastAsia="Times New Roman"/>
          <w:b/>
          <w:color w:val="auto"/>
          <w:kern w:val="0"/>
          <w:lang w:val="sr-Cyrl-CS" w:eastAsia="en-US"/>
        </w:rPr>
      </w:pPr>
    </w:p>
    <w:p w:rsidR="00233826" w:rsidRPr="00233826" w:rsidRDefault="00233826" w:rsidP="00233826">
      <w:pPr>
        <w:widowControl w:val="0"/>
        <w:kinsoku w:val="0"/>
        <w:overflowPunct w:val="0"/>
        <w:autoSpaceDE w:val="0"/>
        <w:autoSpaceDN w:val="0"/>
        <w:adjustRightInd w:val="0"/>
        <w:spacing w:before="1" w:line="280" w:lineRule="exact"/>
        <w:jc w:val="center"/>
        <w:rPr>
          <w:b/>
          <w:bCs/>
          <w:color w:val="auto"/>
          <w:kern w:val="2"/>
          <w:lang w:val="sr-Cyrl-CS"/>
        </w:rPr>
      </w:pPr>
      <w:r w:rsidRPr="00233826">
        <w:rPr>
          <w:rFonts w:eastAsia="Times New Roman"/>
          <w:b/>
          <w:bCs/>
          <w:color w:val="auto"/>
          <w:kern w:val="0"/>
          <w:lang w:val="sr-Cyrl-CS" w:eastAsia="en-US"/>
        </w:rPr>
        <w:lastRenderedPageBreak/>
        <w:t>Члан 10.</w:t>
      </w:r>
    </w:p>
    <w:p w:rsidR="00233826" w:rsidRPr="00233826" w:rsidRDefault="00233826" w:rsidP="00233826">
      <w:pPr>
        <w:spacing w:line="240" w:lineRule="auto"/>
        <w:ind w:firstLine="720"/>
        <w:jc w:val="both"/>
        <w:rPr>
          <w:kern w:val="2"/>
          <w:lang w:val="sr-Latn-CS"/>
        </w:rPr>
      </w:pPr>
      <w:r w:rsidRPr="00233826">
        <w:rPr>
          <w:rFonts w:eastAsia="Times New Roman"/>
          <w:color w:val="auto"/>
          <w:kern w:val="0"/>
          <w:lang w:val="en-GB" w:eastAsia="en-US"/>
        </w:rPr>
        <w:t>О</w:t>
      </w:r>
      <w:r w:rsidRPr="00233826">
        <w:rPr>
          <w:rFonts w:eastAsia="Times New Roman"/>
          <w:color w:val="auto"/>
          <w:spacing w:val="-1"/>
          <w:kern w:val="0"/>
          <w:lang w:val="en-GB" w:eastAsia="en-US"/>
        </w:rPr>
        <w:t>ва</w:t>
      </w:r>
      <w:r w:rsidRPr="00233826">
        <w:rPr>
          <w:rFonts w:eastAsia="Times New Roman"/>
          <w:color w:val="auto"/>
          <w:kern w:val="0"/>
          <w:lang w:val="en-GB" w:eastAsia="en-US"/>
        </w:rPr>
        <w:t>ј</w:t>
      </w:r>
      <w:r w:rsidRPr="00233826">
        <w:rPr>
          <w:rFonts w:eastAsia="Times New Roman"/>
          <w:color w:val="auto"/>
          <w:spacing w:val="43"/>
          <w:kern w:val="0"/>
          <w:lang w:val="en-GB" w:eastAsia="en-US"/>
        </w:rPr>
        <w:t xml:space="preserve"> </w:t>
      </w:r>
      <w:r w:rsidRPr="00233826">
        <w:rPr>
          <w:rFonts w:eastAsia="Times New Roman"/>
          <w:color w:val="auto"/>
          <w:spacing w:val="-5"/>
          <w:kern w:val="0"/>
          <w:lang w:val="en-GB" w:eastAsia="en-US"/>
        </w:rPr>
        <w:t>у</w:t>
      </w:r>
      <w:r w:rsidRPr="00233826">
        <w:rPr>
          <w:rFonts w:eastAsia="Times New Roman"/>
          <w:color w:val="auto"/>
          <w:kern w:val="0"/>
          <w:lang w:val="en-GB" w:eastAsia="en-US"/>
        </w:rPr>
        <w:t>г</w:t>
      </w:r>
      <w:r w:rsidRPr="00233826">
        <w:rPr>
          <w:rFonts w:eastAsia="Times New Roman"/>
          <w:color w:val="auto"/>
          <w:spacing w:val="2"/>
          <w:kern w:val="0"/>
          <w:lang w:val="en-GB" w:eastAsia="en-US"/>
        </w:rPr>
        <w:t>о</w:t>
      </w:r>
      <w:r w:rsidRPr="00233826">
        <w:rPr>
          <w:rFonts w:eastAsia="Times New Roman"/>
          <w:color w:val="auto"/>
          <w:kern w:val="0"/>
          <w:lang w:val="en-GB" w:eastAsia="en-US"/>
        </w:rPr>
        <w:t>вор</w:t>
      </w:r>
      <w:r w:rsidRPr="00233826">
        <w:rPr>
          <w:rFonts w:eastAsia="Times New Roman"/>
          <w:color w:val="auto"/>
          <w:spacing w:val="40"/>
          <w:kern w:val="0"/>
          <w:lang w:val="en-GB" w:eastAsia="en-US"/>
        </w:rPr>
        <w:t xml:space="preserve"> </w:t>
      </w:r>
      <w:r w:rsidRPr="00233826">
        <w:rPr>
          <w:rFonts w:eastAsia="Times New Roman"/>
          <w:color w:val="auto"/>
          <w:kern w:val="0"/>
          <w:lang w:val="en-GB" w:eastAsia="en-US"/>
        </w:rPr>
        <w:t>је</w:t>
      </w:r>
      <w:r w:rsidRPr="00233826">
        <w:rPr>
          <w:rFonts w:eastAsia="Times New Roman"/>
          <w:color w:val="auto"/>
          <w:spacing w:val="40"/>
          <w:kern w:val="0"/>
          <w:lang w:val="en-GB" w:eastAsia="en-US"/>
        </w:rPr>
        <w:t xml:space="preserve"> </w:t>
      </w:r>
      <w:r w:rsidRPr="00233826">
        <w:rPr>
          <w:rFonts w:eastAsia="Times New Roman"/>
          <w:color w:val="auto"/>
          <w:spacing w:val="-1"/>
          <w:kern w:val="0"/>
          <w:lang w:val="en-GB" w:eastAsia="en-US"/>
        </w:rPr>
        <w:t>сач</w:t>
      </w:r>
      <w:r w:rsidRPr="00233826">
        <w:rPr>
          <w:rFonts w:eastAsia="Times New Roman"/>
          <w:color w:val="auto"/>
          <w:kern w:val="0"/>
          <w:lang w:val="en-GB" w:eastAsia="en-US"/>
        </w:rPr>
        <w:t>ињен</w:t>
      </w:r>
      <w:r w:rsidRPr="00233826">
        <w:rPr>
          <w:rFonts w:eastAsia="Times New Roman"/>
          <w:color w:val="auto"/>
          <w:spacing w:val="43"/>
          <w:kern w:val="0"/>
          <w:lang w:val="en-GB" w:eastAsia="en-US"/>
        </w:rPr>
        <w:t xml:space="preserve"> </w:t>
      </w:r>
      <w:r w:rsidRPr="00233826">
        <w:rPr>
          <w:rFonts w:eastAsia="Times New Roman"/>
          <w:color w:val="auto"/>
          <w:kern w:val="0"/>
          <w:lang w:val="en-GB" w:eastAsia="en-US"/>
        </w:rPr>
        <w:t>у</w:t>
      </w:r>
      <w:r w:rsidRPr="00233826">
        <w:rPr>
          <w:rFonts w:eastAsia="Times New Roman"/>
          <w:color w:val="auto"/>
          <w:spacing w:val="33"/>
          <w:kern w:val="0"/>
          <w:lang w:val="en-GB" w:eastAsia="en-US"/>
        </w:rPr>
        <w:t xml:space="preserve"> </w:t>
      </w:r>
      <w:r w:rsidRPr="00233826">
        <w:rPr>
          <w:rFonts w:eastAsia="Times New Roman"/>
          <w:color w:val="auto"/>
          <w:kern w:val="0"/>
          <w:lang w:val="en-GB" w:eastAsia="en-US"/>
        </w:rPr>
        <w:t>6</w:t>
      </w:r>
      <w:r w:rsidRPr="00233826">
        <w:rPr>
          <w:rFonts w:eastAsia="Times New Roman"/>
          <w:color w:val="auto"/>
          <w:spacing w:val="40"/>
          <w:kern w:val="0"/>
          <w:lang w:val="en-GB" w:eastAsia="en-US"/>
        </w:rPr>
        <w:t xml:space="preserve"> </w:t>
      </w:r>
      <w:r w:rsidRPr="00233826">
        <w:rPr>
          <w:rFonts w:eastAsia="Times New Roman"/>
          <w:color w:val="auto"/>
          <w:kern w:val="0"/>
          <w:lang w:val="en-GB" w:eastAsia="en-US"/>
        </w:rPr>
        <w:t>(ше</w:t>
      </w:r>
      <w:r w:rsidRPr="00233826">
        <w:rPr>
          <w:rFonts w:eastAsia="Times New Roman"/>
          <w:color w:val="auto"/>
          <w:spacing w:val="-1"/>
          <w:kern w:val="0"/>
          <w:lang w:val="en-GB" w:eastAsia="en-US"/>
        </w:rPr>
        <w:t>с</w:t>
      </w:r>
      <w:r w:rsidRPr="00233826">
        <w:rPr>
          <w:rFonts w:eastAsia="Times New Roman"/>
          <w:color w:val="auto"/>
          <w:kern w:val="0"/>
          <w:lang w:val="en-GB" w:eastAsia="en-US"/>
        </w:rPr>
        <w:t>т)</w:t>
      </w:r>
      <w:r w:rsidRPr="00233826">
        <w:rPr>
          <w:rFonts w:eastAsia="Times New Roman"/>
          <w:color w:val="auto"/>
          <w:spacing w:val="39"/>
          <w:kern w:val="0"/>
          <w:lang w:val="en-GB" w:eastAsia="en-US"/>
        </w:rPr>
        <w:t xml:space="preserve"> </w:t>
      </w:r>
      <w:r w:rsidRPr="00233826">
        <w:rPr>
          <w:rFonts w:eastAsia="Times New Roman"/>
          <w:color w:val="auto"/>
          <w:kern w:val="0"/>
          <w:lang w:val="en-GB" w:eastAsia="en-US"/>
        </w:rPr>
        <w:t>и</w:t>
      </w:r>
      <w:r w:rsidRPr="00233826">
        <w:rPr>
          <w:rFonts w:eastAsia="Times New Roman"/>
          <w:color w:val="auto"/>
          <w:spacing w:val="-1"/>
          <w:kern w:val="0"/>
          <w:lang w:val="en-GB" w:eastAsia="en-US"/>
        </w:rPr>
        <w:t>с</w:t>
      </w:r>
      <w:r w:rsidRPr="00233826">
        <w:rPr>
          <w:rFonts w:eastAsia="Times New Roman"/>
          <w:color w:val="auto"/>
          <w:kern w:val="0"/>
          <w:lang w:val="en-GB" w:eastAsia="en-US"/>
        </w:rPr>
        <w:t>т</w:t>
      </w:r>
      <w:r w:rsidRPr="00233826">
        <w:rPr>
          <w:rFonts w:eastAsia="Times New Roman"/>
          <w:color w:val="auto"/>
          <w:spacing w:val="4"/>
          <w:kern w:val="0"/>
          <w:lang w:val="en-GB" w:eastAsia="en-US"/>
        </w:rPr>
        <w:t>о</w:t>
      </w:r>
      <w:r w:rsidRPr="00233826">
        <w:rPr>
          <w:rFonts w:eastAsia="Times New Roman"/>
          <w:color w:val="auto"/>
          <w:kern w:val="0"/>
          <w:lang w:val="en-GB" w:eastAsia="en-US"/>
        </w:rPr>
        <w:t>в</w:t>
      </w:r>
      <w:r w:rsidRPr="00233826">
        <w:rPr>
          <w:rFonts w:eastAsia="Times New Roman"/>
          <w:color w:val="auto"/>
          <w:spacing w:val="-2"/>
          <w:kern w:val="0"/>
          <w:lang w:val="en-GB" w:eastAsia="en-US"/>
        </w:rPr>
        <w:t>е</w:t>
      </w:r>
      <w:r w:rsidRPr="00233826">
        <w:rPr>
          <w:rFonts w:eastAsia="Times New Roman"/>
          <w:color w:val="auto"/>
          <w:kern w:val="0"/>
          <w:lang w:val="en-GB" w:eastAsia="en-US"/>
        </w:rPr>
        <w:t>тних</w:t>
      </w:r>
      <w:r w:rsidRPr="00233826">
        <w:rPr>
          <w:rFonts w:eastAsia="Times New Roman"/>
          <w:color w:val="auto"/>
          <w:spacing w:val="40"/>
          <w:kern w:val="0"/>
          <w:lang w:val="en-GB" w:eastAsia="en-US"/>
        </w:rPr>
        <w:t xml:space="preserve"> </w:t>
      </w:r>
      <w:r w:rsidRPr="00233826">
        <w:rPr>
          <w:rFonts w:eastAsia="Times New Roman"/>
          <w:color w:val="auto"/>
          <w:kern w:val="0"/>
          <w:lang w:val="en-GB" w:eastAsia="en-US"/>
        </w:rPr>
        <w:t>п</w:t>
      </w:r>
      <w:r w:rsidRPr="00233826">
        <w:rPr>
          <w:rFonts w:eastAsia="Times New Roman"/>
          <w:color w:val="auto"/>
          <w:spacing w:val="-3"/>
          <w:kern w:val="0"/>
          <w:lang w:val="en-GB" w:eastAsia="en-US"/>
        </w:rPr>
        <w:t>р</w:t>
      </w:r>
      <w:r w:rsidRPr="00233826">
        <w:rPr>
          <w:rFonts w:eastAsia="Times New Roman"/>
          <w:color w:val="auto"/>
          <w:kern w:val="0"/>
          <w:lang w:val="en-GB" w:eastAsia="en-US"/>
        </w:rPr>
        <w:t>и</w:t>
      </w:r>
      <w:r w:rsidRPr="00233826">
        <w:rPr>
          <w:rFonts w:eastAsia="Times New Roman"/>
          <w:color w:val="auto"/>
          <w:spacing w:val="-1"/>
          <w:kern w:val="0"/>
          <w:lang w:val="en-GB" w:eastAsia="en-US"/>
        </w:rPr>
        <w:t>ме</w:t>
      </w:r>
      <w:r w:rsidRPr="00233826">
        <w:rPr>
          <w:rFonts w:eastAsia="Times New Roman"/>
          <w:color w:val="auto"/>
          <w:kern w:val="0"/>
          <w:lang w:val="en-GB" w:eastAsia="en-US"/>
        </w:rPr>
        <w:t>рк</w:t>
      </w:r>
      <w:r w:rsidRPr="00233826">
        <w:rPr>
          <w:rFonts w:eastAsia="Times New Roman"/>
          <w:color w:val="auto"/>
          <w:spacing w:val="-1"/>
          <w:kern w:val="0"/>
          <w:lang w:val="en-GB" w:eastAsia="en-US"/>
        </w:rPr>
        <w:t>а</w:t>
      </w:r>
      <w:r w:rsidRPr="00233826">
        <w:rPr>
          <w:rFonts w:eastAsia="Times New Roman"/>
          <w:color w:val="auto"/>
          <w:kern w:val="0"/>
          <w:lang w:val="en-GB" w:eastAsia="en-US"/>
        </w:rPr>
        <w:t>,</w:t>
      </w:r>
      <w:r w:rsidRPr="00233826">
        <w:rPr>
          <w:rFonts w:eastAsia="Times New Roman"/>
          <w:color w:val="auto"/>
          <w:spacing w:val="40"/>
          <w:kern w:val="0"/>
          <w:lang w:val="en-GB" w:eastAsia="en-US"/>
        </w:rPr>
        <w:t xml:space="preserve"> </w:t>
      </w:r>
      <w:r w:rsidRPr="00233826">
        <w:rPr>
          <w:rFonts w:eastAsia="Times New Roman"/>
          <w:color w:val="auto"/>
          <w:kern w:val="0"/>
          <w:lang w:val="sr-Cyrl-CS" w:eastAsia="en-US"/>
        </w:rPr>
        <w:t xml:space="preserve">4 (четири) примерка за Наручиоца </w:t>
      </w:r>
      <w:proofErr w:type="gramStart"/>
      <w:r w:rsidRPr="00233826">
        <w:rPr>
          <w:rFonts w:eastAsia="Times New Roman"/>
          <w:color w:val="auto"/>
          <w:kern w:val="0"/>
          <w:lang w:val="sr-Cyrl-CS" w:eastAsia="en-US"/>
        </w:rPr>
        <w:t xml:space="preserve">и </w:t>
      </w:r>
      <w:r w:rsidRPr="00233826">
        <w:rPr>
          <w:rFonts w:eastAsia="Times New Roman"/>
          <w:color w:val="auto"/>
          <w:kern w:val="0"/>
          <w:lang w:val="sr-Latn-CS" w:eastAsia="en-US"/>
        </w:rPr>
        <w:t xml:space="preserve"> 2</w:t>
      </w:r>
      <w:proofErr w:type="gramEnd"/>
      <w:r w:rsidRPr="00233826">
        <w:rPr>
          <w:rFonts w:eastAsia="Times New Roman"/>
          <w:color w:val="auto"/>
          <w:kern w:val="0"/>
          <w:lang w:val="sr-Latn-CS" w:eastAsia="en-US"/>
        </w:rPr>
        <w:t xml:space="preserve"> (два) </w:t>
      </w:r>
      <w:r w:rsidRPr="00233826">
        <w:rPr>
          <w:rFonts w:eastAsia="Times New Roman"/>
          <w:color w:val="auto"/>
          <w:kern w:val="0"/>
          <w:lang w:val="sr-Cyrl-CS" w:eastAsia="en-US"/>
        </w:rPr>
        <w:t>прим</w:t>
      </w:r>
      <w:r w:rsidRPr="00233826">
        <w:rPr>
          <w:rFonts w:eastAsia="Times New Roman"/>
          <w:color w:val="auto"/>
          <w:kern w:val="0"/>
          <w:lang w:val="sr-Latn-CS" w:eastAsia="en-US"/>
        </w:rPr>
        <w:t xml:space="preserve">ерка за </w:t>
      </w:r>
      <w:r w:rsidRPr="00233826">
        <w:rPr>
          <w:rFonts w:eastAsia="Times New Roman"/>
          <w:color w:val="auto"/>
          <w:kern w:val="0"/>
          <w:lang w:val="sr-Cyrl-CS" w:eastAsia="en-US"/>
        </w:rPr>
        <w:t>Дообављача</w:t>
      </w:r>
      <w:r w:rsidRPr="00233826">
        <w:rPr>
          <w:rFonts w:eastAsia="Times New Roman"/>
          <w:color w:val="auto"/>
          <w:kern w:val="0"/>
          <w:lang w:val="sr-Latn-CS" w:eastAsia="en-US"/>
        </w:rPr>
        <w:t>.</w:t>
      </w:r>
    </w:p>
    <w:p w:rsidR="00233826" w:rsidRPr="00233826" w:rsidRDefault="00233826" w:rsidP="00233826">
      <w:pPr>
        <w:spacing w:line="240" w:lineRule="auto"/>
        <w:ind w:left="720"/>
        <w:jc w:val="both"/>
        <w:rPr>
          <w:b/>
          <w:kern w:val="2"/>
          <w:lang w:val="sr-Cyrl-CS"/>
        </w:rPr>
      </w:pPr>
    </w:p>
    <w:p w:rsidR="00233826" w:rsidRPr="00233826" w:rsidRDefault="00233826" w:rsidP="00233826">
      <w:pPr>
        <w:spacing w:line="240" w:lineRule="auto"/>
        <w:ind w:left="720"/>
        <w:jc w:val="both"/>
        <w:rPr>
          <w:color w:val="FF0000"/>
          <w:kern w:val="2"/>
          <w:lang w:val="sr-Cyrl-CS"/>
        </w:rPr>
      </w:pPr>
      <w:r w:rsidRPr="00233826">
        <w:rPr>
          <w:rFonts w:eastAsia="Times New Roman"/>
          <w:b/>
          <w:color w:val="auto"/>
          <w:kern w:val="0"/>
          <w:lang w:val="sr-Latn-CS" w:eastAsia="en-US"/>
        </w:rPr>
        <w:t>Наручилац:</w:t>
      </w:r>
      <w:r w:rsidRPr="00233826">
        <w:rPr>
          <w:rFonts w:eastAsia="Times New Roman"/>
          <w:b/>
          <w:color w:val="auto"/>
          <w:kern w:val="0"/>
          <w:lang w:val="sr-Latn-CS" w:eastAsia="en-US"/>
        </w:rPr>
        <w:tab/>
      </w:r>
      <w:r w:rsidRPr="00233826">
        <w:rPr>
          <w:rFonts w:eastAsia="Times New Roman"/>
          <w:b/>
          <w:color w:val="auto"/>
          <w:kern w:val="0"/>
          <w:lang w:val="sr-Latn-CS" w:eastAsia="en-US"/>
        </w:rPr>
        <w:tab/>
      </w:r>
      <w:r w:rsidRPr="00233826">
        <w:rPr>
          <w:rFonts w:eastAsia="Times New Roman"/>
          <w:b/>
          <w:color w:val="auto"/>
          <w:kern w:val="0"/>
          <w:lang w:val="sr-Latn-CS" w:eastAsia="en-US"/>
        </w:rPr>
        <w:tab/>
        <w:t xml:space="preserve">      </w:t>
      </w:r>
      <w:r w:rsidRPr="00233826">
        <w:rPr>
          <w:rFonts w:eastAsia="Times New Roman"/>
          <w:b/>
          <w:color w:val="auto"/>
          <w:kern w:val="0"/>
          <w:lang w:val="sr-Latn-CS" w:eastAsia="en-US"/>
        </w:rPr>
        <w:tab/>
        <w:t xml:space="preserve">        </w:t>
      </w:r>
      <w:r w:rsidRPr="00233826">
        <w:rPr>
          <w:rFonts w:eastAsia="Times New Roman"/>
          <w:b/>
          <w:color w:val="auto"/>
          <w:kern w:val="0"/>
          <w:lang w:val="sr-Cyrl-CS" w:eastAsia="en-US"/>
        </w:rPr>
        <w:t xml:space="preserve">                    </w:t>
      </w:r>
      <w:r w:rsidRPr="00233826">
        <w:rPr>
          <w:rFonts w:eastAsia="Times New Roman"/>
          <w:b/>
          <w:color w:val="auto"/>
          <w:kern w:val="0"/>
          <w:lang w:val="sr-Latn-CS" w:eastAsia="en-US"/>
        </w:rPr>
        <w:t xml:space="preserve"> Д</w:t>
      </w:r>
      <w:r w:rsidRPr="00233826">
        <w:rPr>
          <w:rFonts w:eastAsia="Times New Roman"/>
          <w:b/>
          <w:color w:val="auto"/>
          <w:kern w:val="0"/>
          <w:lang w:val="sr-Cyrl-CS" w:eastAsia="en-US"/>
        </w:rPr>
        <w:t>обављач</w:t>
      </w:r>
      <w:r w:rsidRPr="00233826">
        <w:rPr>
          <w:rFonts w:eastAsia="Times New Roman"/>
          <w:b/>
          <w:color w:val="auto"/>
          <w:kern w:val="0"/>
          <w:lang w:val="sr-Latn-CS" w:eastAsia="en-US"/>
        </w:rPr>
        <w:t>:</w:t>
      </w:r>
    </w:p>
    <w:p w:rsidR="00233826" w:rsidRPr="00233826" w:rsidRDefault="00233826" w:rsidP="00233826">
      <w:pPr>
        <w:shd w:val="clear" w:color="auto" w:fill="FFFFFF"/>
        <w:jc w:val="both"/>
        <w:rPr>
          <w:rFonts w:eastAsia="Times New Roman"/>
          <w:color w:val="auto"/>
          <w:kern w:val="0"/>
          <w:lang w:val="ru-RU" w:eastAsia="en-US"/>
        </w:rPr>
      </w:pPr>
      <w:r w:rsidRPr="00233826">
        <w:rPr>
          <w:rFonts w:eastAsia="Times New Roman"/>
          <w:color w:val="auto"/>
          <w:kern w:val="0"/>
          <w:lang w:val="sr-Cyrl-CS" w:eastAsia="en-US"/>
        </w:rPr>
        <w:t>___________________________</w:t>
      </w:r>
      <w:r w:rsidRPr="00233826">
        <w:rPr>
          <w:rFonts w:eastAsia="Times New Roman"/>
          <w:color w:val="auto"/>
          <w:kern w:val="0"/>
          <w:lang w:val="sr-Cyrl-CS" w:eastAsia="en-US"/>
        </w:rPr>
        <w:tab/>
      </w:r>
      <w:r w:rsidRPr="00233826">
        <w:rPr>
          <w:rFonts w:eastAsia="Times New Roman"/>
          <w:color w:val="auto"/>
          <w:kern w:val="0"/>
          <w:lang w:val="sr-Cyrl-CS" w:eastAsia="en-US"/>
        </w:rPr>
        <w:tab/>
      </w:r>
      <w:r w:rsidRPr="00233826">
        <w:rPr>
          <w:rFonts w:eastAsia="Times New Roman"/>
          <w:color w:val="auto"/>
          <w:kern w:val="0"/>
          <w:lang w:val="sr-Cyrl-CS" w:eastAsia="en-US"/>
        </w:rPr>
        <w:tab/>
      </w:r>
      <w:r w:rsidRPr="00233826">
        <w:rPr>
          <w:rFonts w:eastAsia="Times New Roman"/>
          <w:color w:val="auto"/>
          <w:kern w:val="0"/>
          <w:lang w:val="sr-Cyrl-CS" w:eastAsia="en-US"/>
        </w:rPr>
        <w:tab/>
        <w:t>______________________</w:t>
      </w:r>
    </w:p>
    <w:p w:rsidR="0031705A" w:rsidRPr="006A64E0" w:rsidRDefault="0031705A" w:rsidP="00153406">
      <w:pPr>
        <w:jc w:val="center"/>
        <w:rPr>
          <w:b/>
          <w:bCs/>
          <w:i/>
          <w:iCs/>
          <w:sz w:val="28"/>
          <w:szCs w:val="28"/>
          <w:lang w:val="sr-Cyrl-RS"/>
        </w:rPr>
      </w:pPr>
    </w:p>
    <w:p w:rsidR="0031705A" w:rsidRPr="006A64E0" w:rsidRDefault="0031705A" w:rsidP="00153406">
      <w:pPr>
        <w:jc w:val="center"/>
        <w:rPr>
          <w:b/>
          <w:bCs/>
          <w:i/>
          <w:iCs/>
          <w:sz w:val="28"/>
          <w:szCs w:val="28"/>
          <w:lang w:val="sr-Cyrl-RS"/>
        </w:rPr>
      </w:pPr>
    </w:p>
    <w:p w:rsidR="0031705A" w:rsidRDefault="0031705A" w:rsidP="00153406">
      <w:pPr>
        <w:jc w:val="center"/>
        <w:rPr>
          <w:b/>
          <w:bCs/>
          <w:i/>
          <w:iCs/>
          <w:sz w:val="28"/>
          <w:szCs w:val="28"/>
          <w:lang w:val="sr-Cyrl-RS"/>
        </w:rPr>
      </w:pPr>
    </w:p>
    <w:p w:rsidR="0024791A" w:rsidRDefault="0024791A" w:rsidP="00153406">
      <w:pPr>
        <w:jc w:val="center"/>
        <w:rPr>
          <w:b/>
          <w:bCs/>
          <w:i/>
          <w:iCs/>
          <w:sz w:val="28"/>
          <w:szCs w:val="28"/>
          <w:lang w:val="sr-Cyrl-RS"/>
        </w:rPr>
      </w:pPr>
    </w:p>
    <w:p w:rsidR="0024791A" w:rsidRPr="0024791A" w:rsidRDefault="0024791A" w:rsidP="0024791A">
      <w:pPr>
        <w:suppressAutoHyphens w:val="0"/>
        <w:spacing w:line="240" w:lineRule="auto"/>
        <w:ind w:left="720"/>
        <w:jc w:val="both"/>
        <w:rPr>
          <w:rFonts w:eastAsia="Times New Roman"/>
          <w:b/>
          <w:bCs/>
          <w:color w:val="auto"/>
          <w:kern w:val="0"/>
          <w:lang w:val="ru-RU" w:eastAsia="en-US"/>
        </w:rPr>
      </w:pPr>
    </w:p>
    <w:p w:rsidR="0024791A" w:rsidRPr="0024791A" w:rsidRDefault="0024791A" w:rsidP="0024791A">
      <w:pPr>
        <w:shd w:val="clear" w:color="auto" w:fill="C6D9F1"/>
        <w:suppressAutoHyphens w:val="0"/>
        <w:spacing w:line="240" w:lineRule="auto"/>
        <w:jc w:val="center"/>
        <w:rPr>
          <w:rFonts w:eastAsia="Times New Roman"/>
          <w:b/>
          <w:bCs/>
          <w:i/>
          <w:iCs/>
          <w:color w:val="auto"/>
          <w:kern w:val="0"/>
          <w:sz w:val="28"/>
          <w:szCs w:val="28"/>
          <w:lang w:val="ru-RU" w:eastAsia="en-US"/>
        </w:rPr>
      </w:pPr>
      <w:r w:rsidRPr="0024791A">
        <w:rPr>
          <w:rFonts w:eastAsia="Times New Roman"/>
          <w:b/>
          <w:bCs/>
          <w:i/>
          <w:iCs/>
          <w:color w:val="auto"/>
          <w:kern w:val="0"/>
          <w:sz w:val="28"/>
          <w:szCs w:val="28"/>
          <w:lang w:val="en-GB" w:eastAsia="en-US"/>
        </w:rPr>
        <w:t>V</w:t>
      </w:r>
      <w:r w:rsidRPr="0024791A">
        <w:rPr>
          <w:rFonts w:eastAsia="Times New Roman"/>
          <w:b/>
          <w:bCs/>
          <w:i/>
          <w:iCs/>
          <w:color w:val="auto"/>
          <w:kern w:val="0"/>
          <w:sz w:val="28"/>
          <w:szCs w:val="28"/>
          <w:lang w:val="sr-Cyrl-CS" w:eastAsia="en-US"/>
        </w:rPr>
        <w:t xml:space="preserve"> </w:t>
      </w:r>
      <w:r w:rsidRPr="0024791A">
        <w:rPr>
          <w:rFonts w:eastAsia="Times New Roman"/>
          <w:b/>
          <w:bCs/>
          <w:i/>
          <w:iCs/>
          <w:color w:val="auto"/>
          <w:kern w:val="0"/>
          <w:sz w:val="28"/>
          <w:szCs w:val="28"/>
          <w:lang w:val="ru-RU" w:eastAsia="en-US"/>
        </w:rPr>
        <w:t>УПУТСТВО ПОНУЂАЧИМА КАКО ДА САЧИНЕ ПОНУДУ</w:t>
      </w:r>
    </w:p>
    <w:p w:rsidR="0024791A" w:rsidRPr="0024791A" w:rsidRDefault="0024791A" w:rsidP="0024791A">
      <w:pPr>
        <w:shd w:val="clear" w:color="auto" w:fill="C6D9F1"/>
        <w:suppressAutoHyphens w:val="0"/>
        <w:spacing w:line="240" w:lineRule="auto"/>
        <w:jc w:val="center"/>
        <w:rPr>
          <w:rFonts w:eastAsia="Times New Roman"/>
          <w:b/>
          <w:bCs/>
          <w:i/>
          <w:iCs/>
          <w:color w:val="auto"/>
          <w:kern w:val="0"/>
          <w:sz w:val="28"/>
          <w:szCs w:val="28"/>
          <w:lang w:val="ru-RU" w:eastAsia="en-US"/>
        </w:rPr>
      </w:pPr>
    </w:p>
    <w:p w:rsidR="0024791A" w:rsidRPr="0024791A" w:rsidRDefault="0024791A" w:rsidP="0024791A">
      <w:pPr>
        <w:suppressAutoHyphens w:val="0"/>
        <w:spacing w:line="240" w:lineRule="auto"/>
        <w:jc w:val="both"/>
        <w:rPr>
          <w:rFonts w:eastAsia="Times New Roman"/>
          <w:b/>
          <w:bCs/>
          <w:i/>
          <w:iCs/>
          <w:color w:val="auto"/>
          <w:kern w:val="0"/>
          <w:sz w:val="28"/>
          <w:szCs w:val="28"/>
          <w:lang w:val="ru-RU" w:eastAsia="en-US"/>
        </w:rPr>
      </w:pPr>
    </w:p>
    <w:p w:rsidR="0024791A" w:rsidRPr="0024791A" w:rsidRDefault="0024791A" w:rsidP="0024791A">
      <w:pPr>
        <w:suppressAutoHyphens w:val="0"/>
        <w:spacing w:line="240" w:lineRule="auto"/>
        <w:jc w:val="both"/>
        <w:rPr>
          <w:rFonts w:eastAsia="Times New Roman"/>
          <w:b/>
          <w:bCs/>
          <w:i/>
          <w:iCs/>
          <w:color w:val="auto"/>
          <w:kern w:val="0"/>
          <w:lang w:val="ru-RU" w:eastAsia="en-US"/>
        </w:rPr>
      </w:pPr>
      <w:r w:rsidRPr="0024791A">
        <w:rPr>
          <w:rFonts w:eastAsia="Times New Roman"/>
          <w:b/>
          <w:bCs/>
          <w:i/>
          <w:iCs/>
          <w:color w:val="auto"/>
          <w:kern w:val="0"/>
          <w:lang w:val="ru-RU" w:eastAsia="en-US"/>
        </w:rPr>
        <w:t>1. ПОДАЦИ О ЈЕЗИКУ НА КОЈЕМ ПОНУДА МОРА ДА БУДЕ САСТАВЉЕНА</w:t>
      </w:r>
    </w:p>
    <w:p w:rsidR="0024791A" w:rsidRPr="0024791A" w:rsidRDefault="0024791A" w:rsidP="0024791A">
      <w:pPr>
        <w:suppressAutoHyphens w:val="0"/>
        <w:spacing w:line="240" w:lineRule="auto"/>
        <w:jc w:val="both"/>
        <w:rPr>
          <w:rFonts w:eastAsia="Times New Roman"/>
          <w:b/>
          <w:bCs/>
          <w:i/>
          <w:iCs/>
          <w:color w:val="auto"/>
          <w:kern w:val="0"/>
          <w:lang w:val="ru-RU" w:eastAsia="en-US"/>
        </w:rPr>
      </w:pPr>
    </w:p>
    <w:p w:rsidR="0024791A" w:rsidRPr="0024791A" w:rsidRDefault="0024791A" w:rsidP="0024791A">
      <w:pPr>
        <w:suppressAutoHyphens w:val="0"/>
        <w:spacing w:line="240" w:lineRule="auto"/>
        <w:jc w:val="both"/>
        <w:rPr>
          <w:rFonts w:eastAsia="Times New Roman"/>
          <w:color w:val="auto"/>
          <w:kern w:val="0"/>
          <w:lang w:val="ru-RU" w:eastAsia="en-US"/>
        </w:rPr>
      </w:pPr>
      <w:r w:rsidRPr="0024791A">
        <w:rPr>
          <w:rFonts w:eastAsia="Times New Roman"/>
          <w:color w:val="auto"/>
          <w:kern w:val="0"/>
          <w:lang w:val="ru-RU" w:eastAsia="en-US"/>
        </w:rPr>
        <w:t>Понуђач подноси понуду на српском језику.</w:t>
      </w:r>
    </w:p>
    <w:p w:rsidR="0024791A" w:rsidRPr="0024791A" w:rsidRDefault="0024791A" w:rsidP="0024791A">
      <w:pPr>
        <w:suppressAutoHyphens w:val="0"/>
        <w:spacing w:line="240" w:lineRule="auto"/>
        <w:jc w:val="both"/>
        <w:rPr>
          <w:rFonts w:eastAsia="Times New Roman"/>
          <w:color w:val="auto"/>
          <w:kern w:val="0"/>
          <w:lang w:val="ru-RU" w:eastAsia="en-US"/>
        </w:rPr>
      </w:pP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 New Roman"/>
          <w:b/>
          <w:bCs/>
          <w:i/>
          <w:iCs/>
          <w:color w:val="auto"/>
          <w:kern w:val="0"/>
          <w:lang w:val="ru-RU" w:eastAsia="en-US"/>
        </w:rPr>
        <w:t>2. НАЧИН НА КОЈИ ПОНУДА МОРА ДА БУДЕ САЧИЊЕНА</w:t>
      </w:r>
    </w:p>
    <w:p w:rsidR="0024791A" w:rsidRPr="0024791A" w:rsidRDefault="0024791A" w:rsidP="0024791A">
      <w:pPr>
        <w:suppressAutoHyphens w:val="0"/>
        <w:spacing w:line="240" w:lineRule="auto"/>
        <w:jc w:val="both"/>
        <w:rPr>
          <w:rFonts w:eastAsia="TimesNewRomanPSMT"/>
          <w:bCs/>
          <w:color w:val="auto"/>
          <w:kern w:val="0"/>
          <w:lang w:val="ru-RU" w:eastAsia="en-US"/>
        </w:rPr>
      </w:pP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NewRomanPSMT"/>
          <w:bCs/>
          <w:color w:val="auto"/>
          <w:kern w:val="0"/>
          <w:lang w:val="ru-RU"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NewRomanPSMT"/>
          <w:bCs/>
          <w:color w:val="auto"/>
          <w:kern w:val="0"/>
          <w:lang w:val="ru-RU" w:eastAsia="en-US"/>
        </w:rPr>
        <w:t>На полеђини коверте или на кутији навести назив</w:t>
      </w:r>
      <w:r w:rsidRPr="0024791A">
        <w:rPr>
          <w:rFonts w:eastAsia="TimesNewRomanPSMT"/>
          <w:bCs/>
          <w:color w:val="auto"/>
          <w:kern w:val="0"/>
          <w:lang w:val="sr-Cyrl-CS" w:eastAsia="en-US"/>
        </w:rPr>
        <w:t xml:space="preserve"> и адресу</w:t>
      </w:r>
      <w:r w:rsidRPr="0024791A">
        <w:rPr>
          <w:rFonts w:eastAsia="TimesNewRomanPSMT"/>
          <w:bCs/>
          <w:color w:val="auto"/>
          <w:kern w:val="0"/>
          <w:lang w:val="ru-RU" w:eastAsia="en-US"/>
        </w:rPr>
        <w:t xml:space="preserve"> понуђача. </w:t>
      </w: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NewRomanPSMT"/>
          <w:bCs/>
          <w:color w:val="auto"/>
          <w:kern w:val="0"/>
          <w:lang w:val="ru-RU"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4791A" w:rsidRPr="0024791A" w:rsidRDefault="0024791A" w:rsidP="0024791A">
      <w:pPr>
        <w:suppressAutoHyphens w:val="0"/>
        <w:autoSpaceDE w:val="0"/>
        <w:autoSpaceDN w:val="0"/>
        <w:adjustRightInd w:val="0"/>
        <w:spacing w:line="240" w:lineRule="auto"/>
        <w:jc w:val="both"/>
        <w:rPr>
          <w:rFonts w:eastAsia="Times New Roman"/>
          <w:b/>
          <w:bCs/>
          <w:i/>
          <w:iCs/>
          <w:color w:val="auto"/>
          <w:kern w:val="0"/>
          <w:lang w:val="sr-Cyrl-RS" w:eastAsia="en-US"/>
        </w:rPr>
      </w:pPr>
      <w:r w:rsidRPr="0024791A">
        <w:rPr>
          <w:rFonts w:eastAsia="TimesNewRomanPSMT"/>
          <w:bCs/>
          <w:color w:val="auto"/>
          <w:kern w:val="0"/>
          <w:lang w:val="ru-RU" w:eastAsia="en-US"/>
        </w:rPr>
        <w:t>Понуду доставити на адресу: Министарство за рад, запошљавање, борачка и социјалн</w:t>
      </w:r>
      <w:r>
        <w:rPr>
          <w:rFonts w:eastAsia="TimesNewRomanPSMT"/>
          <w:bCs/>
          <w:color w:val="auto"/>
          <w:kern w:val="0"/>
          <w:lang w:val="ru-RU" w:eastAsia="en-US"/>
        </w:rPr>
        <w:t>а питања, Београд, Немањина 22-26</w:t>
      </w:r>
      <w:r w:rsidRPr="0024791A">
        <w:rPr>
          <w:rFonts w:eastAsia="Times New Roman"/>
          <w:i/>
          <w:iCs/>
          <w:color w:val="auto"/>
          <w:kern w:val="0"/>
          <w:lang w:val="ru-RU" w:eastAsia="en-US"/>
        </w:rPr>
        <w:t xml:space="preserve">, </w:t>
      </w:r>
      <w:r w:rsidRPr="0024791A">
        <w:rPr>
          <w:rFonts w:eastAsia="TimesNewRomanPSMT"/>
          <w:bCs/>
          <w:color w:val="auto"/>
          <w:kern w:val="0"/>
          <w:lang w:val="ru-RU" w:eastAsia="en-US"/>
        </w:rPr>
        <w:t xml:space="preserve">са назнаком: </w:t>
      </w:r>
      <w:r w:rsidRPr="0024791A">
        <w:rPr>
          <w:rFonts w:eastAsia="TimesNewRomanPS-BoldMT"/>
          <w:b/>
          <w:bCs/>
          <w:color w:val="auto"/>
          <w:kern w:val="0"/>
          <w:lang w:val="ru-RU" w:eastAsia="en-US"/>
        </w:rPr>
        <w:t>,,Понуда за јавну набавку</w:t>
      </w:r>
      <w:r w:rsidRPr="0024791A">
        <w:rPr>
          <w:rFonts w:eastAsia="Times New Roman"/>
          <w:color w:val="auto"/>
          <w:kern w:val="0"/>
          <w:lang w:val="ru-RU" w:eastAsia="en-US"/>
        </w:rPr>
        <w:t xml:space="preserve"> услуге – </w:t>
      </w:r>
      <w:r w:rsidRPr="0024791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Pr>
          <w:rFonts w:eastAsia="Times New Roman"/>
          <w:color w:val="auto"/>
          <w:kern w:val="0"/>
          <w:lang w:val="sr-Cyrl-CS" w:eastAsia="en-US"/>
        </w:rPr>
        <w:t>ободилачких ратова Србије у 2018</w:t>
      </w:r>
      <w:r w:rsidRPr="0024791A">
        <w:rPr>
          <w:rFonts w:eastAsia="Times New Roman"/>
          <w:color w:val="auto"/>
          <w:kern w:val="0"/>
          <w:lang w:val="sr-Cyrl-CS" w:eastAsia="en-US"/>
        </w:rPr>
        <w:t>. години</w:t>
      </w:r>
      <w:r w:rsidRPr="0024791A">
        <w:rPr>
          <w:rFonts w:eastAsia="Times New Roman"/>
          <w:color w:val="auto"/>
          <w:kern w:val="0"/>
          <w:lang w:eastAsia="en-US"/>
        </w:rPr>
        <w:t xml:space="preserve"> </w:t>
      </w:r>
      <w:r w:rsidRPr="0024791A">
        <w:rPr>
          <w:rFonts w:eastAsia="Times New Roman"/>
          <w:color w:val="auto"/>
          <w:kern w:val="0"/>
          <w:lang w:val="sr-Cyrl-CS" w:eastAsia="en-US"/>
        </w:rPr>
        <w:t>(ознака партије) –</w:t>
      </w:r>
      <w:r w:rsidR="004532FB">
        <w:rPr>
          <w:rFonts w:eastAsia="Times New Roman"/>
          <w:color w:val="auto"/>
          <w:kern w:val="0"/>
          <w:lang w:val="sr-Cyrl-CS" w:eastAsia="en-US"/>
        </w:rPr>
        <w:t xml:space="preserve"> </w:t>
      </w:r>
      <w:r w:rsidRPr="0024791A">
        <w:rPr>
          <w:rFonts w:eastAsia="TimesNewRomanPS-BoldMT"/>
          <w:b/>
          <w:bCs/>
          <w:color w:val="auto"/>
          <w:kern w:val="0"/>
          <w:lang w:val="ru-RU" w:eastAsia="en-US"/>
        </w:rPr>
        <w:t xml:space="preserve">ЈН бр. </w:t>
      </w:r>
      <w:r w:rsidRPr="0024791A">
        <w:rPr>
          <w:rFonts w:eastAsia="TimesNewRomanPS-BoldMT"/>
          <w:b/>
          <w:bCs/>
          <w:color w:val="auto"/>
          <w:kern w:val="0"/>
          <w:lang w:eastAsia="en-US"/>
        </w:rPr>
        <w:t>1</w:t>
      </w:r>
      <w:r w:rsidRPr="0024791A">
        <w:rPr>
          <w:rFonts w:eastAsia="TimesNewRomanPS-BoldMT"/>
          <w:b/>
          <w:bCs/>
          <w:color w:val="auto"/>
          <w:kern w:val="0"/>
          <w:lang w:val="ru-RU" w:eastAsia="en-US"/>
        </w:rPr>
        <w:t>/</w:t>
      </w:r>
      <w:r w:rsidRPr="0024791A">
        <w:rPr>
          <w:rFonts w:eastAsia="TimesNewRomanPS-BoldMT"/>
          <w:b/>
          <w:bCs/>
          <w:color w:val="auto"/>
          <w:kern w:val="0"/>
          <w:lang w:eastAsia="en-US"/>
        </w:rPr>
        <w:t>201</w:t>
      </w:r>
      <w:r>
        <w:rPr>
          <w:rFonts w:eastAsia="TimesNewRomanPS-BoldMT"/>
          <w:b/>
          <w:bCs/>
          <w:color w:val="auto"/>
          <w:kern w:val="0"/>
          <w:lang w:val="sr-Cyrl-CS" w:eastAsia="en-US"/>
        </w:rPr>
        <w:t>8</w:t>
      </w:r>
      <w:r w:rsidRPr="0024791A">
        <w:rPr>
          <w:rFonts w:eastAsia="TimesNewRomanPS-BoldMT"/>
          <w:b/>
          <w:bCs/>
          <w:color w:val="auto"/>
          <w:kern w:val="0"/>
          <w:lang w:val="ru-RU" w:eastAsia="en-US"/>
        </w:rPr>
        <w:t xml:space="preserve"> - НЕ ОТВАРАТИ”</w:t>
      </w:r>
      <w:r w:rsidRPr="0024791A">
        <w:rPr>
          <w:rFonts w:eastAsia="Times New Roman"/>
          <w:b/>
          <w:color w:val="auto"/>
          <w:kern w:val="0"/>
          <w:lang w:val="sr-Cyrl-RS" w:eastAsia="en-US"/>
        </w:rPr>
        <w:t>.</w:t>
      </w:r>
      <w:r w:rsidRPr="0024791A">
        <w:rPr>
          <w:rFonts w:eastAsia="Times New Roman"/>
          <w:color w:val="FF0000"/>
          <w:kern w:val="0"/>
          <w:lang w:val="ru-RU" w:eastAsia="en-US"/>
        </w:rPr>
        <w:t xml:space="preserve"> </w:t>
      </w:r>
      <w:r w:rsidRPr="0024791A">
        <w:rPr>
          <w:rFonts w:eastAsia="Times New Roman"/>
          <w:b/>
          <w:bCs/>
          <w:color w:val="auto"/>
          <w:kern w:val="0"/>
          <w:lang w:val="ru-RU" w:eastAsia="en-US"/>
        </w:rPr>
        <w:t>Понуда се сматра благовременом уколико је пр</w:t>
      </w:r>
      <w:r>
        <w:rPr>
          <w:rFonts w:eastAsia="Times New Roman"/>
          <w:b/>
          <w:bCs/>
          <w:color w:val="auto"/>
          <w:kern w:val="0"/>
          <w:lang w:val="ru-RU" w:eastAsia="en-US"/>
        </w:rPr>
        <w:t>и</w:t>
      </w:r>
      <w:r w:rsidR="00497BEB">
        <w:rPr>
          <w:rFonts w:eastAsia="Times New Roman"/>
          <w:b/>
          <w:bCs/>
          <w:color w:val="auto"/>
          <w:kern w:val="0"/>
          <w:lang w:val="ru-RU" w:eastAsia="en-US"/>
        </w:rPr>
        <w:t>мљена од стране наручиоца до 5</w:t>
      </w:r>
      <w:r>
        <w:rPr>
          <w:rFonts w:eastAsia="Times New Roman"/>
          <w:b/>
          <w:bCs/>
          <w:color w:val="auto"/>
          <w:kern w:val="0"/>
          <w:lang w:val="ru-RU" w:eastAsia="en-US"/>
        </w:rPr>
        <w:t>. фебруара 2018</w:t>
      </w:r>
      <w:r w:rsidRPr="0024791A">
        <w:rPr>
          <w:rFonts w:eastAsia="Times New Roman"/>
          <w:b/>
          <w:bCs/>
          <w:color w:val="auto"/>
          <w:kern w:val="0"/>
          <w:lang w:val="ru-RU" w:eastAsia="en-US"/>
        </w:rPr>
        <w:t>. године,</w:t>
      </w:r>
      <w:r w:rsidRPr="0024791A">
        <w:rPr>
          <w:rFonts w:eastAsia="Times New Roman"/>
          <w:b/>
          <w:bCs/>
          <w:i/>
          <w:iCs/>
          <w:color w:val="auto"/>
          <w:kern w:val="0"/>
          <w:lang w:val="ru-RU" w:eastAsia="en-US"/>
        </w:rPr>
        <w:t xml:space="preserve"> </w:t>
      </w:r>
      <w:r>
        <w:rPr>
          <w:rFonts w:eastAsia="Times New Roman"/>
          <w:b/>
          <w:bCs/>
          <w:color w:val="auto"/>
          <w:kern w:val="0"/>
          <w:lang w:val="ru-RU" w:eastAsia="en-US"/>
        </w:rPr>
        <w:t>до 12</w:t>
      </w:r>
      <w:r w:rsidRPr="0024791A">
        <w:rPr>
          <w:rFonts w:eastAsia="Times New Roman"/>
          <w:b/>
          <w:bCs/>
          <w:color w:val="auto"/>
          <w:kern w:val="0"/>
          <w:lang w:val="ru-RU" w:eastAsia="en-US"/>
        </w:rPr>
        <w:t xml:space="preserve"> </w:t>
      </w:r>
      <w:r w:rsidRPr="0024791A">
        <w:rPr>
          <w:rFonts w:eastAsia="Times New Roman"/>
          <w:b/>
          <w:bCs/>
          <w:color w:val="auto"/>
          <w:kern w:val="0"/>
          <w:lang w:val="sr-Cyrl-RS" w:eastAsia="en-US"/>
        </w:rPr>
        <w:t>часова</w:t>
      </w:r>
      <w:r w:rsidRPr="0024791A">
        <w:rPr>
          <w:rFonts w:eastAsia="Times New Roman"/>
          <w:b/>
          <w:bCs/>
          <w:i/>
          <w:iCs/>
          <w:color w:val="auto"/>
          <w:kern w:val="0"/>
          <w:lang w:val="sr-Cyrl-RS" w:eastAsia="en-US"/>
        </w:rPr>
        <w:t>.</w:t>
      </w:r>
    </w:p>
    <w:p w:rsidR="0024791A" w:rsidRPr="0024791A" w:rsidRDefault="0024791A" w:rsidP="0024791A">
      <w:pPr>
        <w:autoSpaceDE w:val="0"/>
        <w:autoSpaceDN w:val="0"/>
        <w:adjustRightInd w:val="0"/>
        <w:spacing w:line="240" w:lineRule="auto"/>
        <w:jc w:val="both"/>
        <w:rPr>
          <w:rFonts w:eastAsia="Times New Roman"/>
          <w:b/>
          <w:bCs/>
          <w:color w:val="auto"/>
          <w:kern w:val="0"/>
          <w:lang w:val="sr-Cyrl-CS" w:eastAsia="en-US"/>
        </w:rPr>
      </w:pPr>
      <w:r w:rsidRPr="0024791A">
        <w:rPr>
          <w:rFonts w:eastAsia="Times New Roman"/>
          <w:b/>
          <w:bCs/>
          <w:color w:val="auto"/>
          <w:kern w:val="0"/>
          <w:lang w:val="sr-Cyrl-CS" w:eastAsia="en-US"/>
        </w:rPr>
        <w:t>Отварање</w:t>
      </w:r>
      <w:r w:rsidR="00497BEB">
        <w:rPr>
          <w:rFonts w:eastAsia="Times New Roman"/>
          <w:b/>
          <w:bCs/>
          <w:color w:val="auto"/>
          <w:kern w:val="0"/>
          <w:lang w:val="sr-Cyrl-CS" w:eastAsia="en-US"/>
        </w:rPr>
        <w:t xml:space="preserve"> понуда обавиће се истог дана 5</w:t>
      </w:r>
      <w:r>
        <w:rPr>
          <w:rFonts w:eastAsia="Times New Roman"/>
          <w:b/>
          <w:bCs/>
          <w:color w:val="auto"/>
          <w:kern w:val="0"/>
          <w:lang w:val="sr-Cyrl-CS" w:eastAsia="en-US"/>
        </w:rPr>
        <w:t>. фебруара 2018. године у 13</w:t>
      </w:r>
      <w:r w:rsidRPr="0024791A">
        <w:rPr>
          <w:rFonts w:eastAsia="Times New Roman"/>
          <w:b/>
          <w:bCs/>
          <w:color w:val="auto"/>
          <w:kern w:val="0"/>
          <w:lang w:val="sr-Cyrl-CS" w:eastAsia="en-US"/>
        </w:rPr>
        <w:t xml:space="preserve"> </w:t>
      </w:r>
      <w:r>
        <w:rPr>
          <w:rFonts w:eastAsia="Times New Roman"/>
          <w:b/>
          <w:bCs/>
          <w:color w:val="auto"/>
          <w:kern w:val="0"/>
          <w:lang w:val="sr-Cyrl-CS" w:eastAsia="en-US"/>
        </w:rPr>
        <w:t>часова</w:t>
      </w:r>
      <w:r w:rsidRPr="0024791A">
        <w:rPr>
          <w:rFonts w:eastAsia="Times New Roman"/>
          <w:b/>
          <w:bCs/>
          <w:color w:val="auto"/>
          <w:kern w:val="0"/>
          <w:lang w:val="sr-Cyrl-CS" w:eastAsia="en-US"/>
        </w:rPr>
        <w:t xml:space="preserve"> </w:t>
      </w:r>
      <w:r w:rsidRPr="0024791A">
        <w:rPr>
          <w:rFonts w:eastAsia="TimesNewRomanPSMT"/>
          <w:b/>
          <w:bCs/>
          <w:color w:val="auto"/>
          <w:kern w:val="0"/>
          <w:lang w:val="en-GB" w:eastAsia="en-US"/>
        </w:rPr>
        <w:t>на адрес</w:t>
      </w:r>
      <w:r w:rsidRPr="0024791A">
        <w:rPr>
          <w:rFonts w:eastAsia="TimesNewRomanPSMT"/>
          <w:b/>
          <w:bCs/>
          <w:color w:val="auto"/>
          <w:kern w:val="0"/>
          <w:lang w:val="sr-Cyrl-CS" w:eastAsia="en-US"/>
        </w:rPr>
        <w:t>и</w:t>
      </w:r>
      <w:r w:rsidRPr="0024791A">
        <w:rPr>
          <w:rFonts w:eastAsia="TimesNewRomanPSMT"/>
          <w:b/>
          <w:bCs/>
          <w:color w:val="auto"/>
          <w:kern w:val="0"/>
          <w:lang w:val="en-GB" w:eastAsia="en-US"/>
        </w:rPr>
        <w:t>: Министарство</w:t>
      </w:r>
      <w:r w:rsidRPr="0024791A">
        <w:rPr>
          <w:rFonts w:eastAsia="TimesNewRomanPSMT"/>
          <w:b/>
          <w:bCs/>
          <w:color w:val="auto"/>
          <w:kern w:val="0"/>
          <w:lang w:val="sr-Cyrl-CS" w:eastAsia="en-US"/>
        </w:rPr>
        <w:t xml:space="preserve"> за</w:t>
      </w:r>
      <w:r w:rsidRPr="0024791A">
        <w:rPr>
          <w:rFonts w:eastAsia="TimesNewRomanPSMT"/>
          <w:b/>
          <w:bCs/>
          <w:color w:val="auto"/>
          <w:kern w:val="0"/>
          <w:lang w:val="en-GB" w:eastAsia="en-US"/>
        </w:rPr>
        <w:t xml:space="preserve"> рад</w:t>
      </w:r>
      <w:r w:rsidRPr="0024791A">
        <w:rPr>
          <w:rFonts w:eastAsia="TimesNewRomanPSMT"/>
          <w:b/>
          <w:bCs/>
          <w:color w:val="auto"/>
          <w:kern w:val="0"/>
          <w:lang w:val="sr-Cyrl-CS" w:eastAsia="en-US"/>
        </w:rPr>
        <w:t xml:space="preserve">, запошљавање, борачка и социјална питања, </w:t>
      </w:r>
      <w:r w:rsidRPr="0024791A">
        <w:rPr>
          <w:rFonts w:eastAsia="Times New Roman"/>
          <w:b/>
          <w:bCs/>
          <w:color w:val="auto"/>
          <w:kern w:val="0"/>
          <w:lang w:val="sr-Cyrl-CS" w:eastAsia="en-US"/>
        </w:rPr>
        <w:t xml:space="preserve"> </w:t>
      </w:r>
      <w:r>
        <w:rPr>
          <w:rFonts w:eastAsia="Times New Roman"/>
          <w:b/>
          <w:bCs/>
          <w:color w:val="auto"/>
          <w:kern w:val="0"/>
          <w:lang w:val="sr-Cyrl-CS" w:eastAsia="en-US"/>
        </w:rPr>
        <w:t>Немањина 22-26</w:t>
      </w:r>
      <w:r w:rsidRPr="0024791A">
        <w:rPr>
          <w:rFonts w:eastAsia="Times New Roman"/>
          <w:b/>
          <w:bCs/>
          <w:color w:val="auto"/>
          <w:kern w:val="0"/>
          <w:lang w:val="sr-Cyrl-CS" w:eastAsia="en-US"/>
        </w:rPr>
        <w:t>, Београд</w:t>
      </w:r>
      <w:r>
        <w:rPr>
          <w:rFonts w:eastAsia="Times New Roman"/>
          <w:b/>
          <w:bCs/>
          <w:color w:val="auto"/>
          <w:kern w:val="0"/>
          <w:lang w:val="en-GB" w:eastAsia="en-US"/>
        </w:rPr>
        <w:t xml:space="preserve">, </w:t>
      </w:r>
      <w:r w:rsidRPr="0024791A">
        <w:rPr>
          <w:rFonts w:eastAsia="Times New Roman"/>
          <w:b/>
          <w:bCs/>
          <w:color w:val="auto"/>
          <w:kern w:val="0"/>
          <w:lang w:val="en-GB" w:eastAsia="en-US"/>
        </w:rPr>
        <w:t>III</w:t>
      </w:r>
      <w:r>
        <w:rPr>
          <w:rFonts w:eastAsia="Times New Roman"/>
          <w:b/>
          <w:bCs/>
          <w:color w:val="auto"/>
          <w:kern w:val="0"/>
          <w:lang w:val="ru-RU" w:eastAsia="en-US"/>
        </w:rPr>
        <w:t xml:space="preserve"> спрат, крило Ц, канцеларија број 4а</w:t>
      </w:r>
      <w:r w:rsidRPr="0024791A">
        <w:rPr>
          <w:rFonts w:eastAsia="Times New Roman"/>
          <w:b/>
          <w:bCs/>
          <w:color w:val="auto"/>
          <w:kern w:val="0"/>
          <w:lang w:val="sr-Cyrl-CS" w:eastAsia="en-US"/>
        </w:rPr>
        <w:t>.</w:t>
      </w:r>
      <w:r w:rsidRPr="0024791A">
        <w:rPr>
          <w:rFonts w:eastAsia="Times New Roman"/>
          <w:b/>
          <w:bCs/>
          <w:color w:val="auto"/>
          <w:kern w:val="0"/>
          <w:lang w:val="en-GB" w:eastAsia="en-US"/>
        </w:rPr>
        <w:t xml:space="preserve"> </w:t>
      </w:r>
    </w:p>
    <w:p w:rsidR="0024791A" w:rsidRPr="0024791A"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24791A">
        <w:rPr>
          <w:rFonts w:eastAsia="Times New Roman"/>
          <w:color w:val="auto"/>
          <w:kern w:val="0"/>
          <w:lang w:val="ru-RU"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4791A">
        <w:rPr>
          <w:rFonts w:eastAsia="Times New Roman"/>
          <w:color w:val="auto"/>
          <w:kern w:val="0"/>
          <w:lang w:val="sr-Cyrl-CS" w:eastAsia="en-US"/>
        </w:rPr>
        <w:t>н</w:t>
      </w:r>
      <w:r w:rsidRPr="0024791A">
        <w:rPr>
          <w:rFonts w:eastAsia="Times New Roman"/>
          <w:color w:val="auto"/>
          <w:kern w:val="0"/>
          <w:lang w:val="ru-RU" w:eastAsia="en-US"/>
        </w:rPr>
        <w:t xml:space="preserve">аручулац ће понуђачу предати потврду пријема понуде. У потврди о пријему наручилац ће навести датум и сат пријема понуде. </w:t>
      </w:r>
    </w:p>
    <w:p w:rsidR="0024791A" w:rsidRPr="0024791A"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24791A">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4791A" w:rsidRPr="0024791A"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24791A">
        <w:rPr>
          <w:rFonts w:eastAsia="Times New Roman"/>
          <w:color w:val="auto"/>
          <w:kern w:val="0"/>
          <w:lang w:val="ru-RU" w:eastAsia="en-US"/>
        </w:rPr>
        <w:t>Понуђач може да поднесе само једну понуду за једну партију.</w:t>
      </w:r>
    </w:p>
    <w:p w:rsidR="0024791A" w:rsidRPr="0024791A"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24791A">
        <w:rPr>
          <w:rFonts w:eastAsia="Times New Roman"/>
          <w:color w:val="auto"/>
          <w:kern w:val="0"/>
          <w:lang w:val="ru-RU" w:eastAsia="en-US"/>
        </w:rPr>
        <w:t>Понуђач који је самостално поднео понуду за једну партију не може истовремено да учествује у заједничкој понуди или као подизвођач, нити исто лице може учествовати у више заједничких понуда за ту партију.</w:t>
      </w:r>
    </w:p>
    <w:p w:rsidR="0024791A" w:rsidRPr="0024791A" w:rsidRDefault="0024791A" w:rsidP="0024791A">
      <w:pPr>
        <w:ind w:left="360"/>
        <w:jc w:val="both"/>
        <w:rPr>
          <w:rFonts w:eastAsia="TimesNewRomanPSMT"/>
          <w:bCs/>
          <w:color w:val="auto"/>
        </w:rPr>
      </w:pPr>
      <w:r w:rsidRPr="0024791A">
        <w:rPr>
          <w:rFonts w:eastAsia="TimesNewRomanPSMT"/>
          <w:bCs/>
          <w:lang w:val="ru-RU"/>
        </w:rPr>
        <w:lastRenderedPageBreak/>
        <w:tab/>
        <w:t>Понуда мора да садржи:</w:t>
      </w:r>
      <w:r w:rsidRPr="0024791A">
        <w:rPr>
          <w:rFonts w:eastAsia="TimesNewRomanPSMT"/>
          <w:bCs/>
          <w:color w:val="auto"/>
          <w:lang w:val="sr-Cyrl-CS"/>
        </w:rPr>
        <w:t xml:space="preserve"> </w:t>
      </w:r>
    </w:p>
    <w:p w:rsidR="0024791A" w:rsidRPr="0024791A" w:rsidRDefault="0024791A" w:rsidP="0024791A">
      <w:pPr>
        <w:ind w:left="360"/>
        <w:jc w:val="both"/>
        <w:rPr>
          <w:bCs/>
          <w:i/>
          <w:iCs/>
          <w:color w:val="auto"/>
          <w:lang w:val="en-GB"/>
        </w:rPr>
      </w:pPr>
      <w:r w:rsidRPr="0024791A">
        <w:rPr>
          <w:rFonts w:eastAsia="TimesNewRomanPSMT"/>
          <w:bCs/>
          <w:color w:val="auto"/>
        </w:rPr>
        <w:t xml:space="preserve"> 1) </w:t>
      </w:r>
      <w:r w:rsidRPr="0024791A">
        <w:rPr>
          <w:rFonts w:eastAsia="TimesNewRomanPSMT"/>
          <w:bCs/>
          <w:color w:val="auto"/>
          <w:lang w:val="sr-Cyrl-CS"/>
        </w:rPr>
        <w:t>Образац понуде;</w:t>
      </w:r>
    </w:p>
    <w:p w:rsidR="0024791A" w:rsidRPr="0024791A" w:rsidRDefault="0024791A" w:rsidP="0024791A">
      <w:pPr>
        <w:ind w:left="360"/>
        <w:jc w:val="both"/>
        <w:rPr>
          <w:b/>
          <w:bCs/>
          <w:i/>
          <w:iCs/>
          <w:color w:val="auto"/>
          <w:lang w:val="en-GB"/>
        </w:rPr>
      </w:pPr>
      <w:r w:rsidRPr="0024791A">
        <w:rPr>
          <w:bCs/>
          <w:color w:val="auto"/>
          <w:lang w:val="sr-Cyrl-CS"/>
        </w:rPr>
        <w:t xml:space="preserve"> </w:t>
      </w:r>
      <w:r w:rsidRPr="0024791A">
        <w:rPr>
          <w:bCs/>
          <w:color w:val="auto"/>
        </w:rPr>
        <w:t>2</w:t>
      </w:r>
      <w:r w:rsidRPr="0024791A">
        <w:rPr>
          <w:bCs/>
          <w:color w:val="auto"/>
          <w:lang w:val="sr-Cyrl-CS"/>
        </w:rPr>
        <w:t>) Модел уговора;</w:t>
      </w:r>
    </w:p>
    <w:p w:rsidR="0024791A" w:rsidRPr="0024791A" w:rsidRDefault="0024791A" w:rsidP="0024791A">
      <w:pPr>
        <w:ind w:left="360"/>
        <w:jc w:val="both"/>
        <w:rPr>
          <w:b/>
          <w:i/>
          <w:iCs/>
          <w:color w:val="auto"/>
          <w:kern w:val="2"/>
          <w:lang w:val="sr-Cyrl-CS"/>
        </w:rPr>
      </w:pPr>
      <w:r w:rsidRPr="0024791A">
        <w:rPr>
          <w:color w:val="auto"/>
          <w:lang w:val="sr-Cyrl-CS"/>
        </w:rPr>
        <w:t xml:space="preserve"> 3) Меницу за озбиљност понуде</w:t>
      </w: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 New Roman"/>
          <w:color w:val="auto"/>
          <w:kern w:val="0"/>
          <w:lang w:eastAsia="en-US"/>
        </w:rPr>
        <w:t xml:space="preserve">      </w:t>
      </w:r>
      <w:r w:rsidRPr="0024791A">
        <w:rPr>
          <w:rFonts w:eastAsia="Times New Roman"/>
          <w:color w:val="auto"/>
          <w:kern w:val="0"/>
          <w:lang w:val="sr-Cyrl-CS" w:eastAsia="en-US"/>
        </w:rPr>
        <w:t xml:space="preserve"> 4</w:t>
      </w:r>
      <w:r w:rsidRPr="0024791A">
        <w:rPr>
          <w:rFonts w:eastAsia="Times New Roman"/>
          <w:color w:val="auto"/>
          <w:kern w:val="0"/>
          <w:lang w:eastAsia="en-US"/>
        </w:rPr>
        <w:t>)</w:t>
      </w:r>
      <w:r w:rsidRPr="0024791A">
        <w:rPr>
          <w:rFonts w:eastAsia="Times New Roman"/>
          <w:color w:val="auto"/>
          <w:kern w:val="0"/>
          <w:lang w:val="sr-Cyrl-CS" w:eastAsia="en-US"/>
        </w:rPr>
        <w:t xml:space="preserve"> Образац структуре цена</w:t>
      </w:r>
    </w:p>
    <w:p w:rsidR="0024791A" w:rsidRPr="0024791A" w:rsidRDefault="0024791A" w:rsidP="0024791A">
      <w:pPr>
        <w:suppressAutoHyphens w:val="0"/>
        <w:autoSpaceDE w:val="0"/>
        <w:autoSpaceDN w:val="0"/>
        <w:adjustRightInd w:val="0"/>
        <w:spacing w:line="240" w:lineRule="auto"/>
        <w:ind w:left="360"/>
        <w:jc w:val="both"/>
        <w:rPr>
          <w:rFonts w:eastAsia="Times New Roman"/>
          <w:color w:val="auto"/>
          <w:kern w:val="0"/>
          <w:lang w:val="ru-RU" w:eastAsia="en-US"/>
        </w:rPr>
      </w:pPr>
      <w:r w:rsidRPr="0024791A">
        <w:rPr>
          <w:rFonts w:eastAsia="Times New Roman"/>
          <w:kern w:val="0"/>
          <w:lang w:val="sr-Cyrl-CS" w:eastAsia="en-US"/>
        </w:rPr>
        <w:t xml:space="preserve"> 5</w:t>
      </w:r>
      <w:r w:rsidRPr="0024791A">
        <w:rPr>
          <w:rFonts w:eastAsia="Times New Roman"/>
          <w:kern w:val="0"/>
          <w:lang w:eastAsia="en-US"/>
        </w:rPr>
        <w:t xml:space="preserve">) </w:t>
      </w:r>
      <w:r w:rsidRPr="0024791A">
        <w:rPr>
          <w:rFonts w:eastAsia="Times New Roman"/>
          <w:kern w:val="0"/>
          <w:lang w:val="sr-Cyrl-CS" w:eastAsia="en-US"/>
        </w:rPr>
        <w:t>Попуњене, потписане и печатиране обрасце који су саставни део конкурсне документације (поглавља</w:t>
      </w:r>
      <w:r w:rsidRPr="0024791A">
        <w:rPr>
          <w:rFonts w:eastAsia="Times New Roman"/>
          <w:kern w:val="0"/>
          <w:lang w:val="ru-RU" w:eastAsia="en-US"/>
        </w:rPr>
        <w:t xml:space="preserve"> </w:t>
      </w:r>
      <w:r w:rsidRPr="0024791A">
        <w:rPr>
          <w:rFonts w:eastAsia="Times New Roman"/>
          <w:kern w:val="0"/>
          <w:lang w:eastAsia="en-US"/>
        </w:rPr>
        <w:t>VI</w:t>
      </w:r>
      <w:r w:rsidRPr="0024791A">
        <w:rPr>
          <w:rFonts w:eastAsia="Times New Roman"/>
          <w:kern w:val="0"/>
          <w:lang w:val="ru-RU" w:eastAsia="en-US"/>
        </w:rPr>
        <w:t>-</w:t>
      </w:r>
      <w:r w:rsidRPr="0024791A">
        <w:rPr>
          <w:rFonts w:eastAsia="Times New Roman"/>
          <w:kern w:val="0"/>
          <w:lang w:eastAsia="en-US"/>
        </w:rPr>
        <w:t>XII</w:t>
      </w:r>
      <w:r w:rsidRPr="0024791A">
        <w:rPr>
          <w:rFonts w:eastAsia="Times New Roman"/>
          <w:kern w:val="0"/>
          <w:lang w:val="ru-RU" w:eastAsia="en-US"/>
        </w:rPr>
        <w:t xml:space="preserve"> конкурсне документације),</w:t>
      </w:r>
    </w:p>
    <w:p w:rsidR="0024791A" w:rsidRPr="0024791A" w:rsidRDefault="0024791A" w:rsidP="0024791A">
      <w:pPr>
        <w:suppressAutoHyphens w:val="0"/>
        <w:autoSpaceDE w:val="0"/>
        <w:autoSpaceDN w:val="0"/>
        <w:adjustRightInd w:val="0"/>
        <w:spacing w:line="240" w:lineRule="auto"/>
        <w:ind w:left="360"/>
        <w:jc w:val="both"/>
        <w:rPr>
          <w:rFonts w:eastAsia="Times New Roman"/>
          <w:color w:val="auto"/>
          <w:kern w:val="0"/>
          <w:lang w:val="ru-RU" w:eastAsia="en-US"/>
        </w:rPr>
      </w:pPr>
      <w:r w:rsidRPr="0024791A">
        <w:rPr>
          <w:rFonts w:eastAsia="Times New Roman"/>
          <w:kern w:val="0"/>
          <w:lang w:val="sr-Cyrl-CS" w:eastAsia="en-US"/>
        </w:rPr>
        <w:t>д</w:t>
      </w:r>
      <w:r w:rsidRPr="0024791A">
        <w:rPr>
          <w:rFonts w:eastAsia="Times New Roman"/>
          <w:color w:val="auto"/>
          <w:kern w:val="0"/>
          <w:lang w:val="ru-RU" w:eastAsia="en-US"/>
        </w:rPr>
        <w:t xml:space="preserve">оказе о испуњености услова из чл. 75. </w:t>
      </w:r>
      <w:r w:rsidRPr="0024791A">
        <w:rPr>
          <w:rFonts w:eastAsia="Times New Roman"/>
          <w:color w:val="auto"/>
          <w:kern w:val="0"/>
          <w:lang w:val="sr-Cyrl-CS" w:eastAsia="en-US"/>
        </w:rPr>
        <w:t xml:space="preserve">и </w:t>
      </w:r>
      <w:r w:rsidRPr="0024791A">
        <w:rPr>
          <w:rFonts w:eastAsia="Times New Roman"/>
          <w:color w:val="auto"/>
          <w:kern w:val="0"/>
          <w:lang w:val="ru-RU" w:eastAsia="en-US"/>
        </w:rPr>
        <w:t>76. ЗЈН</w:t>
      </w:r>
      <w:r w:rsidRPr="0024791A">
        <w:rPr>
          <w:rFonts w:eastAsia="Times New Roman"/>
          <w:color w:val="auto"/>
          <w:kern w:val="0"/>
          <w:lang w:val="sr-Cyrl-CS" w:eastAsia="en-US"/>
        </w:rPr>
        <w:t>,</w:t>
      </w:r>
    </w:p>
    <w:p w:rsidR="0024791A" w:rsidRPr="0024791A" w:rsidRDefault="0024791A" w:rsidP="0024791A">
      <w:pPr>
        <w:suppressAutoHyphens w:val="0"/>
        <w:spacing w:before="120" w:after="120" w:line="240" w:lineRule="auto"/>
        <w:ind w:left="360"/>
        <w:jc w:val="both"/>
        <w:rPr>
          <w:rFonts w:eastAsia="Times New Roman"/>
          <w:color w:val="auto"/>
          <w:kern w:val="0"/>
          <w:lang w:val="ru-RU" w:eastAsia="en-US"/>
        </w:rPr>
      </w:pPr>
      <w:r w:rsidRPr="0024791A">
        <w:rPr>
          <w:rFonts w:eastAsia="Times New Roman"/>
          <w:color w:val="auto"/>
          <w:kern w:val="0"/>
          <w:lang w:val="ru-RU" w:eastAsia="en-US"/>
        </w:rPr>
        <w:t>6) У прилогу понуде потребно је доставити предуговоре</w:t>
      </w:r>
      <w:r w:rsidRPr="0024791A">
        <w:rPr>
          <w:rFonts w:eastAsia="Times New Roman"/>
          <w:color w:val="FF0000"/>
          <w:kern w:val="0"/>
          <w:lang w:val="ru-RU" w:eastAsia="en-US"/>
        </w:rPr>
        <w:t xml:space="preserve"> </w:t>
      </w:r>
      <w:r w:rsidRPr="0024791A">
        <w:rPr>
          <w:rFonts w:eastAsia="Times New Roman"/>
          <w:color w:val="auto"/>
          <w:kern w:val="0"/>
          <w:lang w:val="ru-RU" w:eastAsia="en-US"/>
        </w:rPr>
        <w:t>о ангажовању учесника у програму и сценарио/музички репертоар</w:t>
      </w:r>
    </w:p>
    <w:p w:rsidR="0024791A" w:rsidRPr="0024791A" w:rsidRDefault="0024791A" w:rsidP="0024791A">
      <w:pPr>
        <w:keepNext/>
        <w:numPr>
          <w:ilvl w:val="0"/>
          <w:numId w:val="39"/>
        </w:numPr>
        <w:suppressAutoHyphens w:val="0"/>
        <w:autoSpaceDE w:val="0"/>
        <w:autoSpaceDN w:val="0"/>
        <w:adjustRightInd w:val="0"/>
        <w:spacing w:line="240" w:lineRule="auto"/>
        <w:ind w:left="0" w:firstLine="0"/>
        <w:jc w:val="both"/>
        <w:outlineLvl w:val="4"/>
        <w:rPr>
          <w:rFonts w:eastAsia="Times New Roman"/>
          <w:b/>
          <w:bCs/>
          <w:i/>
          <w:iCs/>
          <w:kern w:val="0"/>
          <w:lang w:val="ru-RU" w:eastAsia="en-US"/>
        </w:rPr>
      </w:pPr>
    </w:p>
    <w:p w:rsidR="0024791A" w:rsidRPr="0024791A" w:rsidRDefault="0024791A" w:rsidP="0024791A">
      <w:pPr>
        <w:suppressAutoHyphens w:val="0"/>
        <w:spacing w:line="240" w:lineRule="auto"/>
        <w:jc w:val="both"/>
        <w:rPr>
          <w:rFonts w:eastAsia="Times New Roman"/>
          <w:i/>
          <w:color w:val="auto"/>
          <w:kern w:val="0"/>
          <w:lang w:val="en-GB" w:eastAsia="en-US"/>
        </w:rPr>
      </w:pPr>
      <w:r w:rsidRPr="0024791A">
        <w:rPr>
          <w:rFonts w:eastAsia="Times New Roman"/>
          <w:b/>
          <w:i/>
          <w:iCs/>
          <w:color w:val="auto"/>
          <w:kern w:val="0"/>
          <w:lang w:val="en-GB" w:eastAsia="en-US"/>
        </w:rPr>
        <w:t>3.</w:t>
      </w:r>
      <w:r w:rsidRPr="0024791A">
        <w:rPr>
          <w:rFonts w:eastAsia="Times New Roman"/>
          <w:b/>
          <w:bCs/>
          <w:i/>
          <w:iCs/>
          <w:color w:val="auto"/>
          <w:kern w:val="0"/>
          <w:lang w:val="en-GB" w:eastAsia="en-US"/>
        </w:rPr>
        <w:t xml:space="preserve"> ПАРТИЈЕ</w:t>
      </w:r>
    </w:p>
    <w:p w:rsidR="0024791A" w:rsidRPr="0024791A" w:rsidRDefault="0024791A" w:rsidP="0024791A">
      <w:pPr>
        <w:numPr>
          <w:ilvl w:val="0"/>
          <w:numId w:val="14"/>
        </w:numPr>
        <w:suppressAutoHyphens w:val="0"/>
        <w:spacing w:line="276" w:lineRule="auto"/>
        <w:ind w:left="360"/>
        <w:jc w:val="both"/>
        <w:rPr>
          <w:rFonts w:eastAsia="TimesNewRomanPSMT"/>
          <w:bCs/>
          <w:color w:val="auto"/>
          <w:lang w:val="sr-Cyrl-RS"/>
        </w:rPr>
      </w:pPr>
      <w:r w:rsidRPr="0024791A">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24791A" w:rsidRPr="0024791A" w:rsidRDefault="0024791A" w:rsidP="0024791A">
      <w:pPr>
        <w:numPr>
          <w:ilvl w:val="0"/>
          <w:numId w:val="14"/>
        </w:numPr>
        <w:suppressAutoHyphens w:val="0"/>
        <w:spacing w:line="276" w:lineRule="auto"/>
        <w:ind w:left="360"/>
        <w:jc w:val="both"/>
        <w:rPr>
          <w:rFonts w:eastAsia="TimesNewRomanPSMT"/>
          <w:bCs/>
          <w:color w:val="auto"/>
          <w:lang w:val="sr-Cyrl-RS"/>
        </w:rPr>
      </w:pPr>
      <w:r w:rsidRPr="0024791A">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rsidR="0024791A" w:rsidRPr="0024791A" w:rsidRDefault="0024791A" w:rsidP="0024791A">
      <w:pPr>
        <w:numPr>
          <w:ilvl w:val="0"/>
          <w:numId w:val="14"/>
        </w:numPr>
        <w:suppressAutoHyphens w:val="0"/>
        <w:spacing w:line="276" w:lineRule="auto"/>
        <w:ind w:left="360"/>
        <w:jc w:val="both"/>
        <w:rPr>
          <w:rFonts w:ascii="Arial" w:eastAsia="TimesNewRomanPSMT" w:hAnsi="Arial" w:cs="Arial"/>
          <w:bCs/>
          <w:i/>
          <w:color w:val="auto"/>
          <w:lang w:val="sr-Cyrl-RS"/>
        </w:rPr>
      </w:pPr>
      <w:r w:rsidRPr="0024791A">
        <w:rPr>
          <w:lang w:val="en-GB"/>
        </w:rPr>
        <w:t>У случају да понуђач поднесе понуду за две или више партија, она мора бити поднета тако да се може оцењивати за сваку партију посебно.</w:t>
      </w:r>
    </w:p>
    <w:p w:rsidR="0024791A" w:rsidRPr="0024791A" w:rsidRDefault="0024791A" w:rsidP="0024791A">
      <w:pPr>
        <w:numPr>
          <w:ilvl w:val="0"/>
          <w:numId w:val="14"/>
        </w:numPr>
        <w:suppressAutoHyphens w:val="0"/>
        <w:spacing w:line="276" w:lineRule="auto"/>
        <w:ind w:left="360"/>
        <w:jc w:val="both"/>
        <w:rPr>
          <w:rFonts w:ascii="Arial" w:eastAsia="TimesNewRomanPSMT" w:hAnsi="Arial" w:cs="Arial"/>
          <w:b/>
          <w:bCs/>
          <w:i/>
          <w:color w:val="auto"/>
          <w:lang w:val="sr-Cyrl-RS"/>
        </w:rPr>
      </w:pPr>
      <w:r w:rsidRPr="0024791A">
        <w:rPr>
          <w:b/>
          <w:lang w:val="en-GB"/>
        </w:rPr>
        <w:t xml:space="preserve">Докази из чл. 75. </w:t>
      </w:r>
      <w:proofErr w:type="gramStart"/>
      <w:r w:rsidRPr="0024791A">
        <w:rPr>
          <w:b/>
          <w:lang w:val="en-GB"/>
        </w:rPr>
        <w:t>и</w:t>
      </w:r>
      <w:proofErr w:type="gramEnd"/>
      <w:r w:rsidRPr="0024791A">
        <w:rPr>
          <w:b/>
          <w:lang w:val="en-GB"/>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4791A" w:rsidRPr="0024791A" w:rsidRDefault="0024791A" w:rsidP="0024791A">
      <w:pPr>
        <w:suppressAutoHyphens w:val="0"/>
        <w:spacing w:line="276" w:lineRule="auto"/>
        <w:jc w:val="both"/>
        <w:rPr>
          <w:rFonts w:ascii="Arial" w:eastAsia="TimesNewRomanPSMT" w:hAnsi="Arial" w:cs="Arial"/>
          <w:bCs/>
          <w:i/>
          <w:color w:val="auto"/>
          <w:lang w:val="sr-Cyrl-CS"/>
        </w:rPr>
      </w:pPr>
    </w:p>
    <w:p w:rsidR="0024791A" w:rsidRPr="0024791A" w:rsidRDefault="0024791A" w:rsidP="0024791A">
      <w:pPr>
        <w:suppressAutoHyphens w:val="0"/>
        <w:spacing w:line="240" w:lineRule="auto"/>
        <w:jc w:val="both"/>
        <w:rPr>
          <w:rFonts w:eastAsia="Times New Roman"/>
          <w:bCs/>
          <w:iCs/>
          <w:color w:val="auto"/>
          <w:kern w:val="0"/>
          <w:lang w:val="ru-RU" w:eastAsia="en-US"/>
        </w:rPr>
      </w:pPr>
      <w:r w:rsidRPr="0024791A">
        <w:rPr>
          <w:rFonts w:eastAsia="Times New Roman"/>
          <w:b/>
          <w:i/>
          <w:iCs/>
          <w:color w:val="auto"/>
          <w:kern w:val="0"/>
          <w:lang w:val="ru-RU" w:eastAsia="en-US"/>
        </w:rPr>
        <w:t>4.</w:t>
      </w:r>
      <w:r w:rsidRPr="0024791A">
        <w:rPr>
          <w:rFonts w:eastAsia="Times New Roman"/>
          <w:b/>
          <w:bCs/>
          <w:i/>
          <w:iCs/>
          <w:color w:val="auto"/>
          <w:kern w:val="0"/>
          <w:lang w:val="ru-RU" w:eastAsia="en-US"/>
        </w:rPr>
        <w:t xml:space="preserve">  ПОНУДА СА ВАРИЈАНТАМА</w:t>
      </w:r>
    </w:p>
    <w:p w:rsidR="0024791A" w:rsidRPr="0024791A" w:rsidRDefault="0024791A" w:rsidP="0024791A">
      <w:pPr>
        <w:suppressAutoHyphens w:val="0"/>
        <w:spacing w:line="240" w:lineRule="auto"/>
        <w:jc w:val="both"/>
        <w:rPr>
          <w:rFonts w:eastAsia="Times New Roman"/>
          <w:bCs/>
          <w:iCs/>
          <w:color w:val="auto"/>
          <w:kern w:val="0"/>
          <w:lang w:val="ru-RU" w:eastAsia="en-US"/>
        </w:rPr>
      </w:pPr>
    </w:p>
    <w:p w:rsidR="0024791A" w:rsidRPr="0024791A" w:rsidRDefault="0024791A" w:rsidP="0024791A">
      <w:pPr>
        <w:suppressAutoHyphens w:val="0"/>
        <w:spacing w:line="240" w:lineRule="auto"/>
        <w:jc w:val="both"/>
        <w:rPr>
          <w:rFonts w:eastAsia="Times New Roman"/>
          <w:b/>
          <w:bCs/>
          <w:i/>
          <w:iCs/>
          <w:color w:val="auto"/>
          <w:kern w:val="0"/>
          <w:lang w:val="sr-Cyrl-RS" w:eastAsia="en-US"/>
        </w:rPr>
      </w:pPr>
      <w:r w:rsidRPr="0024791A">
        <w:rPr>
          <w:rFonts w:eastAsia="Times New Roman"/>
          <w:bCs/>
          <w:iCs/>
          <w:color w:val="auto"/>
          <w:kern w:val="0"/>
          <w:lang w:val="ru-RU" w:eastAsia="en-US"/>
        </w:rPr>
        <w:t>Подношење понуде са варијантама није дозвољено.</w:t>
      </w:r>
    </w:p>
    <w:p w:rsidR="0024791A" w:rsidRPr="0024791A" w:rsidRDefault="0024791A" w:rsidP="0024791A">
      <w:pPr>
        <w:suppressAutoHyphens w:val="0"/>
        <w:spacing w:line="240" w:lineRule="auto"/>
        <w:jc w:val="both"/>
        <w:rPr>
          <w:rFonts w:ascii="Arial" w:eastAsia="Times New Roman" w:hAnsi="Arial" w:cs="Arial"/>
          <w:b/>
          <w:bCs/>
          <w:i/>
          <w:iCs/>
          <w:color w:val="auto"/>
          <w:kern w:val="0"/>
          <w:lang w:val="sr-Cyrl-RS" w:eastAsia="en-US"/>
        </w:rPr>
      </w:pPr>
    </w:p>
    <w:p w:rsidR="0024791A" w:rsidRPr="0024791A" w:rsidRDefault="0024791A" w:rsidP="0024791A">
      <w:pPr>
        <w:keepNext/>
        <w:numPr>
          <w:ilvl w:val="0"/>
          <w:numId w:val="39"/>
        </w:numPr>
        <w:suppressAutoHyphens w:val="0"/>
        <w:autoSpaceDE w:val="0"/>
        <w:autoSpaceDN w:val="0"/>
        <w:adjustRightInd w:val="0"/>
        <w:spacing w:line="240" w:lineRule="auto"/>
        <w:ind w:left="0" w:firstLine="0"/>
        <w:jc w:val="both"/>
        <w:outlineLvl w:val="4"/>
        <w:rPr>
          <w:rFonts w:eastAsia="Times New Roman"/>
          <w:b/>
          <w:bCs/>
          <w:i/>
          <w:iCs/>
          <w:kern w:val="0"/>
          <w:lang w:val="ru-RU" w:eastAsia="en-US"/>
        </w:rPr>
      </w:pPr>
    </w:p>
    <w:p w:rsidR="0024791A" w:rsidRPr="0024791A" w:rsidRDefault="0024791A" w:rsidP="0024791A">
      <w:pPr>
        <w:suppressAutoHyphens w:val="0"/>
        <w:spacing w:line="240" w:lineRule="auto"/>
        <w:jc w:val="both"/>
        <w:rPr>
          <w:rFonts w:eastAsia="Times New Roman"/>
          <w:color w:val="auto"/>
          <w:kern w:val="0"/>
          <w:lang w:val="ru-RU" w:eastAsia="en-US"/>
        </w:rPr>
      </w:pPr>
      <w:r w:rsidRPr="0024791A">
        <w:rPr>
          <w:rFonts w:eastAsia="Times New Roman"/>
          <w:b/>
          <w:bCs/>
          <w:i/>
          <w:iCs/>
          <w:color w:val="auto"/>
          <w:kern w:val="0"/>
          <w:lang w:val="ru-RU" w:eastAsia="en-US"/>
        </w:rPr>
        <w:t xml:space="preserve">5. </w:t>
      </w:r>
      <w:r w:rsidRPr="0024791A">
        <w:rPr>
          <w:rFonts w:eastAsia="Times New Roman"/>
          <w:b/>
          <w:i/>
          <w:iCs/>
          <w:color w:val="auto"/>
          <w:kern w:val="0"/>
          <w:lang w:val="ru-RU" w:eastAsia="en-US"/>
        </w:rPr>
        <w:t>НАЧИН ИЗМЕНЕ, ДОПУНЕ И ОПОЗИВА ПОНУДЕ</w:t>
      </w:r>
    </w:p>
    <w:p w:rsidR="0024791A" w:rsidRPr="0024791A" w:rsidRDefault="0024791A" w:rsidP="0024791A">
      <w:pPr>
        <w:suppressAutoHyphens w:val="0"/>
        <w:spacing w:line="240" w:lineRule="auto"/>
        <w:jc w:val="both"/>
        <w:rPr>
          <w:rFonts w:eastAsia="Times New Roman"/>
          <w:color w:val="auto"/>
          <w:kern w:val="0"/>
          <w:lang w:val="ru-RU" w:eastAsia="en-US"/>
        </w:rPr>
      </w:pPr>
    </w:p>
    <w:p w:rsidR="0024791A" w:rsidRPr="0024791A" w:rsidRDefault="0024791A" w:rsidP="0024791A">
      <w:pPr>
        <w:suppressAutoHyphens w:val="0"/>
        <w:spacing w:line="240" w:lineRule="auto"/>
        <w:jc w:val="both"/>
        <w:rPr>
          <w:rFonts w:eastAsia="Times New Roman"/>
          <w:color w:val="auto"/>
          <w:kern w:val="0"/>
          <w:lang w:val="ru-RU" w:eastAsia="en-US"/>
        </w:rPr>
      </w:pPr>
      <w:r w:rsidRPr="0024791A">
        <w:rPr>
          <w:rFonts w:eastAsia="Times New Roman"/>
          <w:color w:val="auto"/>
          <w:kern w:val="0"/>
          <w:lang w:val="ru-RU" w:eastAsia="en-US"/>
        </w:rPr>
        <w:t>У року за подношење понуде понуђач може да измени, допуни или опозове своју понуду на начин који је одређен за подношење понуде.</w:t>
      </w:r>
    </w:p>
    <w:p w:rsidR="0024791A" w:rsidRPr="0024791A" w:rsidRDefault="0024791A" w:rsidP="0024791A">
      <w:pPr>
        <w:suppressAutoHyphens w:val="0"/>
        <w:spacing w:line="240" w:lineRule="auto"/>
        <w:jc w:val="both"/>
        <w:rPr>
          <w:rFonts w:eastAsia="TimesNewRomanPSMT"/>
          <w:bCs/>
          <w:iCs/>
          <w:color w:val="auto"/>
          <w:kern w:val="0"/>
          <w:lang w:val="ru-RU" w:eastAsia="en-US"/>
        </w:rPr>
      </w:pPr>
      <w:r w:rsidRPr="0024791A">
        <w:rPr>
          <w:rFonts w:eastAsia="Times New Roman"/>
          <w:color w:val="auto"/>
          <w:kern w:val="0"/>
          <w:lang w:val="ru-RU" w:eastAsia="en-US"/>
        </w:rPr>
        <w:t xml:space="preserve">Понуђач је дужан да јасно назначи који део понуде мења односно која документа накнадно доставља. </w:t>
      </w:r>
    </w:p>
    <w:p w:rsidR="0024791A" w:rsidRPr="0024791A" w:rsidRDefault="0024791A" w:rsidP="0024791A">
      <w:pPr>
        <w:suppressAutoHyphens w:val="0"/>
        <w:spacing w:line="240" w:lineRule="auto"/>
        <w:jc w:val="both"/>
        <w:rPr>
          <w:rFonts w:eastAsia="TimesNewRomanPSMT"/>
          <w:bCs/>
          <w:iCs/>
          <w:color w:val="auto"/>
          <w:kern w:val="0"/>
          <w:lang w:val="ru-RU" w:eastAsia="en-US"/>
        </w:rPr>
      </w:pPr>
      <w:r w:rsidRPr="0024791A">
        <w:rPr>
          <w:rFonts w:eastAsia="TimesNewRomanPSMT"/>
          <w:bCs/>
          <w:iCs/>
          <w:color w:val="auto"/>
          <w:kern w:val="0"/>
          <w:lang w:val="ru-RU" w:eastAsia="en-US"/>
        </w:rPr>
        <w:t>Измену, допуну или опозив понуде треба доставити на адресу: Министарство за рад, запошљавање, борачка и социјална питања</w:t>
      </w:r>
      <w:r w:rsidRPr="0024791A">
        <w:rPr>
          <w:rFonts w:eastAsia="Times New Roman"/>
          <w:i/>
          <w:iCs/>
          <w:color w:val="auto"/>
          <w:kern w:val="0"/>
          <w:lang w:val="ru-RU" w:eastAsia="en-US"/>
        </w:rPr>
        <w:t>, Београд,</w:t>
      </w:r>
      <w:r w:rsidRPr="0024791A">
        <w:rPr>
          <w:rFonts w:eastAsia="Times New Roman"/>
          <w:i/>
          <w:iCs/>
          <w:color w:val="FF0000"/>
          <w:kern w:val="0"/>
          <w:lang w:val="ru-RU" w:eastAsia="en-US"/>
        </w:rPr>
        <w:t xml:space="preserve"> </w:t>
      </w:r>
      <w:r w:rsidR="00D2431D">
        <w:rPr>
          <w:rFonts w:eastAsia="Times New Roman"/>
          <w:i/>
          <w:iCs/>
          <w:color w:val="auto"/>
          <w:kern w:val="0"/>
          <w:lang w:val="ru-RU" w:eastAsia="en-US"/>
        </w:rPr>
        <w:t>Немањина 22-26</w:t>
      </w:r>
      <w:r w:rsidRPr="0024791A">
        <w:rPr>
          <w:rFonts w:eastAsia="Times New Roman"/>
          <w:i/>
          <w:iCs/>
          <w:color w:val="auto"/>
          <w:kern w:val="0"/>
          <w:lang w:val="ru-RU" w:eastAsia="en-US"/>
        </w:rPr>
        <w:t xml:space="preserve"> </w:t>
      </w:r>
      <w:r w:rsidRPr="0024791A">
        <w:rPr>
          <w:rFonts w:eastAsia="TimesNewRomanPSMT"/>
          <w:bCs/>
          <w:iCs/>
          <w:color w:val="FF0000"/>
          <w:kern w:val="0"/>
          <w:lang w:val="ru-RU" w:eastAsia="en-US"/>
        </w:rPr>
        <w:t xml:space="preserve"> </w:t>
      </w:r>
      <w:r w:rsidRPr="0024791A">
        <w:rPr>
          <w:rFonts w:eastAsia="TimesNewRomanPSMT"/>
          <w:bCs/>
          <w:iCs/>
          <w:color w:val="auto"/>
          <w:kern w:val="0"/>
          <w:lang w:val="ru-RU" w:eastAsia="en-US"/>
        </w:rPr>
        <w:t>са назнаком:</w:t>
      </w:r>
    </w:p>
    <w:p w:rsidR="0024791A" w:rsidRPr="0024791A" w:rsidRDefault="0024791A" w:rsidP="0024791A">
      <w:pPr>
        <w:suppressAutoHyphens w:val="0"/>
        <w:spacing w:line="240" w:lineRule="auto"/>
        <w:jc w:val="both"/>
        <w:rPr>
          <w:rFonts w:eastAsia="TimesNewRomanPSMT"/>
          <w:bCs/>
          <w:iCs/>
          <w:color w:val="auto"/>
          <w:kern w:val="0"/>
          <w:lang w:val="ru-RU" w:eastAsia="en-US"/>
        </w:rPr>
      </w:pPr>
      <w:r w:rsidRPr="0024791A">
        <w:rPr>
          <w:rFonts w:eastAsia="TimesNewRomanPSMT"/>
          <w:bCs/>
          <w:iCs/>
          <w:color w:val="auto"/>
          <w:kern w:val="0"/>
          <w:lang w:val="ru-RU" w:eastAsia="en-US"/>
        </w:rPr>
        <w:t>„</w:t>
      </w:r>
      <w:r w:rsidRPr="0024791A">
        <w:rPr>
          <w:rFonts w:eastAsia="TimesNewRomanPSMT"/>
          <w:b/>
          <w:bCs/>
          <w:iCs/>
          <w:color w:val="auto"/>
          <w:kern w:val="0"/>
          <w:lang w:val="ru-RU" w:eastAsia="en-US"/>
        </w:rPr>
        <w:t>Измена понуде</w:t>
      </w:r>
      <w:r w:rsidRPr="0024791A">
        <w:rPr>
          <w:rFonts w:eastAsia="TimesNewRomanPS-BoldMT"/>
          <w:b/>
          <w:bCs/>
          <w:color w:val="auto"/>
          <w:kern w:val="0"/>
          <w:lang w:val="ru-RU" w:eastAsia="en-US"/>
        </w:rPr>
        <w:t xml:space="preserve"> за јавну набавку</w:t>
      </w:r>
      <w:r w:rsidRPr="0024791A">
        <w:rPr>
          <w:rFonts w:eastAsia="Times New Roman"/>
          <w:color w:val="auto"/>
          <w:kern w:val="0"/>
          <w:lang w:val="ru-RU" w:eastAsia="en-US"/>
        </w:rPr>
        <w:t xml:space="preserve"> услуге </w:t>
      </w:r>
      <w:r w:rsidRPr="0024791A">
        <w:rPr>
          <w:rFonts w:eastAsia="TimesNewRomanPS-BoldMT"/>
          <w:b/>
          <w:bCs/>
          <w:color w:val="002060"/>
          <w:kern w:val="0"/>
          <w:lang w:val="ru-RU" w:eastAsia="en-US"/>
        </w:rPr>
        <w:t xml:space="preserve"> .</w:t>
      </w:r>
      <w:r w:rsidRPr="0024791A">
        <w:rPr>
          <w:rFonts w:eastAsia="Times New Roman"/>
          <w:color w:val="auto"/>
          <w:kern w:val="0"/>
          <w:lang w:val="ru-RU" w:eastAsia="en-US"/>
        </w:rPr>
        <w:t xml:space="preserve"> – </w:t>
      </w:r>
      <w:r w:rsidRPr="0024791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D2431D">
        <w:rPr>
          <w:rFonts w:eastAsia="Times New Roman"/>
          <w:color w:val="auto"/>
          <w:kern w:val="0"/>
          <w:lang w:val="sr-Cyrl-CS" w:eastAsia="en-US"/>
        </w:rPr>
        <w:t>ободилачких ратова Србије у 2018</w:t>
      </w:r>
      <w:r w:rsidRPr="0024791A">
        <w:rPr>
          <w:rFonts w:eastAsia="Times New Roman"/>
          <w:color w:val="auto"/>
          <w:kern w:val="0"/>
          <w:lang w:val="sr-Cyrl-CS" w:eastAsia="en-US"/>
        </w:rPr>
        <w:t>. години, (ознака партије) –</w:t>
      </w:r>
      <w:r w:rsidRPr="0024791A">
        <w:rPr>
          <w:rFonts w:eastAsia="TimesNewRomanPS-BoldMT"/>
          <w:b/>
          <w:bCs/>
          <w:color w:val="auto"/>
          <w:kern w:val="0"/>
          <w:lang w:val="ru-RU" w:eastAsia="en-US"/>
        </w:rPr>
        <w:t>ЈН бр.</w:t>
      </w:r>
      <w:r w:rsidR="00D2431D">
        <w:rPr>
          <w:rFonts w:eastAsia="TimesNewRomanPS-BoldMT"/>
          <w:b/>
          <w:bCs/>
          <w:color w:val="auto"/>
          <w:kern w:val="0"/>
          <w:lang w:val="ru-RU" w:eastAsia="en-US"/>
        </w:rPr>
        <w:t xml:space="preserve"> </w:t>
      </w:r>
      <w:r w:rsidRPr="0024791A">
        <w:rPr>
          <w:rFonts w:eastAsia="TimesNewRomanPS-BoldMT"/>
          <w:b/>
          <w:bCs/>
          <w:color w:val="auto"/>
          <w:kern w:val="0"/>
          <w:lang w:val="sr-Latn-CS" w:eastAsia="en-US"/>
        </w:rPr>
        <w:t>1</w:t>
      </w:r>
      <w:r w:rsidRPr="0024791A">
        <w:rPr>
          <w:rFonts w:eastAsia="TimesNewRomanPS-BoldMT"/>
          <w:b/>
          <w:bCs/>
          <w:color w:val="auto"/>
          <w:kern w:val="0"/>
          <w:lang w:val="ru-RU" w:eastAsia="en-US"/>
        </w:rPr>
        <w:t>/</w:t>
      </w:r>
      <w:r w:rsidRPr="0024791A">
        <w:rPr>
          <w:rFonts w:eastAsia="TimesNewRomanPS-BoldMT"/>
          <w:b/>
          <w:bCs/>
          <w:color w:val="auto"/>
          <w:kern w:val="0"/>
          <w:lang w:eastAsia="en-US"/>
        </w:rPr>
        <w:t>201</w:t>
      </w:r>
      <w:r w:rsidR="00D2431D">
        <w:rPr>
          <w:rFonts w:eastAsia="TimesNewRomanPS-BoldMT"/>
          <w:b/>
          <w:bCs/>
          <w:color w:val="auto"/>
          <w:kern w:val="0"/>
          <w:lang w:val="sr-Cyrl-CS" w:eastAsia="en-US"/>
        </w:rPr>
        <w:t>8</w:t>
      </w:r>
      <w:r w:rsidRPr="0024791A">
        <w:rPr>
          <w:rFonts w:eastAsia="TimesNewRomanPSMT"/>
          <w:b/>
          <w:bCs/>
          <w:color w:val="auto"/>
          <w:kern w:val="0"/>
          <w:lang w:val="ru-RU" w:eastAsia="en-US"/>
        </w:rPr>
        <w:t xml:space="preserve">- </w:t>
      </w:r>
      <w:r w:rsidRPr="0024791A">
        <w:rPr>
          <w:rFonts w:eastAsia="TimesNewRomanPS-BoldMT"/>
          <w:b/>
          <w:bCs/>
          <w:color w:val="auto"/>
          <w:kern w:val="0"/>
          <w:lang w:val="ru-RU" w:eastAsia="en-US"/>
        </w:rPr>
        <w:t>НЕ ОТВАРАТИ”</w:t>
      </w:r>
      <w:r w:rsidRPr="0024791A">
        <w:rPr>
          <w:rFonts w:eastAsia="TimesNewRomanPSMT"/>
          <w:bCs/>
          <w:iCs/>
          <w:color w:val="auto"/>
          <w:kern w:val="0"/>
          <w:lang w:val="ru-RU" w:eastAsia="en-US"/>
        </w:rPr>
        <w:t xml:space="preserve"> или</w:t>
      </w:r>
    </w:p>
    <w:p w:rsidR="0024791A" w:rsidRPr="0024791A" w:rsidRDefault="0024791A" w:rsidP="0024791A">
      <w:pPr>
        <w:suppressAutoHyphens w:val="0"/>
        <w:spacing w:line="240" w:lineRule="auto"/>
        <w:jc w:val="both"/>
        <w:rPr>
          <w:rFonts w:eastAsia="TimesNewRomanPSMT"/>
          <w:bCs/>
          <w:iCs/>
          <w:color w:val="auto"/>
          <w:kern w:val="0"/>
          <w:lang w:val="ru-RU" w:eastAsia="en-US"/>
        </w:rPr>
      </w:pPr>
      <w:r w:rsidRPr="0024791A">
        <w:rPr>
          <w:rFonts w:eastAsia="TimesNewRomanPSMT"/>
          <w:bCs/>
          <w:iCs/>
          <w:color w:val="auto"/>
          <w:kern w:val="0"/>
          <w:lang w:val="ru-RU" w:eastAsia="en-US"/>
        </w:rPr>
        <w:t>„</w:t>
      </w:r>
      <w:r w:rsidRPr="0024791A">
        <w:rPr>
          <w:rFonts w:eastAsia="TimesNewRomanPSMT"/>
          <w:b/>
          <w:bCs/>
          <w:iCs/>
          <w:color w:val="auto"/>
          <w:kern w:val="0"/>
          <w:lang w:val="ru-RU" w:eastAsia="en-US"/>
        </w:rPr>
        <w:t>Допуна понуде</w:t>
      </w:r>
      <w:r w:rsidRPr="0024791A">
        <w:rPr>
          <w:rFonts w:eastAsia="TimesNewRomanPSMT"/>
          <w:bCs/>
          <w:iCs/>
          <w:color w:val="auto"/>
          <w:kern w:val="0"/>
          <w:lang w:val="ru-RU" w:eastAsia="en-US"/>
        </w:rPr>
        <w:t xml:space="preserve"> </w:t>
      </w:r>
      <w:r w:rsidRPr="0024791A">
        <w:rPr>
          <w:rFonts w:eastAsia="TimesNewRomanPS-BoldMT"/>
          <w:b/>
          <w:bCs/>
          <w:color w:val="auto"/>
          <w:kern w:val="0"/>
          <w:lang w:val="ru-RU" w:eastAsia="en-US"/>
        </w:rPr>
        <w:t>за јавну набавку</w:t>
      </w:r>
      <w:r w:rsidRPr="0024791A">
        <w:rPr>
          <w:rFonts w:eastAsia="Times New Roman"/>
          <w:color w:val="auto"/>
          <w:kern w:val="0"/>
          <w:lang w:val="ru-RU" w:eastAsia="en-US"/>
        </w:rPr>
        <w:t xml:space="preserve"> услуге – </w:t>
      </w:r>
      <w:r w:rsidRPr="0024791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D2431D">
        <w:rPr>
          <w:rFonts w:eastAsia="Times New Roman"/>
          <w:color w:val="auto"/>
          <w:kern w:val="0"/>
          <w:lang w:val="sr-Cyrl-CS" w:eastAsia="en-US"/>
        </w:rPr>
        <w:t>ободилачких ратова Србије у 2018</w:t>
      </w:r>
      <w:r w:rsidRPr="0024791A">
        <w:rPr>
          <w:rFonts w:eastAsia="Times New Roman"/>
          <w:color w:val="auto"/>
          <w:kern w:val="0"/>
          <w:lang w:val="sr-Cyrl-CS" w:eastAsia="en-US"/>
        </w:rPr>
        <w:t>. години</w:t>
      </w:r>
      <w:r w:rsidRPr="0024791A">
        <w:rPr>
          <w:rFonts w:eastAsia="Times New Roman"/>
          <w:color w:val="auto"/>
          <w:kern w:val="0"/>
          <w:lang w:eastAsia="en-US"/>
        </w:rPr>
        <w:t xml:space="preserve"> </w:t>
      </w:r>
      <w:r w:rsidRPr="0024791A">
        <w:rPr>
          <w:rFonts w:eastAsia="Times New Roman"/>
          <w:color w:val="auto"/>
          <w:kern w:val="0"/>
          <w:lang w:val="sr-Cyrl-CS" w:eastAsia="en-US"/>
        </w:rPr>
        <w:t xml:space="preserve"> (ознака партије) –</w:t>
      </w:r>
      <w:r w:rsidRPr="0024791A">
        <w:rPr>
          <w:rFonts w:eastAsia="TimesNewRomanPS-BoldMT"/>
          <w:b/>
          <w:bCs/>
          <w:color w:val="auto"/>
          <w:kern w:val="0"/>
          <w:lang w:val="ru-RU" w:eastAsia="en-US"/>
        </w:rPr>
        <w:t xml:space="preserve">ЈН бр. </w:t>
      </w:r>
      <w:r w:rsidRPr="0024791A">
        <w:rPr>
          <w:rFonts w:eastAsia="TimesNewRomanPS-BoldMT"/>
          <w:b/>
          <w:bCs/>
          <w:color w:val="auto"/>
          <w:kern w:val="0"/>
          <w:lang w:val="sr-Latn-CS" w:eastAsia="en-US"/>
        </w:rPr>
        <w:t>1</w:t>
      </w:r>
      <w:r w:rsidR="00D2431D">
        <w:rPr>
          <w:rFonts w:eastAsia="TimesNewRomanPS-BoldMT"/>
          <w:b/>
          <w:bCs/>
          <w:color w:val="auto"/>
          <w:kern w:val="0"/>
          <w:lang w:val="ru-RU" w:eastAsia="en-US"/>
        </w:rPr>
        <w:t>/2018</w:t>
      </w:r>
      <w:r w:rsidRPr="0024791A">
        <w:rPr>
          <w:rFonts w:eastAsia="TimesNewRomanPSMT"/>
          <w:b/>
          <w:bCs/>
          <w:color w:val="auto"/>
          <w:kern w:val="0"/>
          <w:lang w:val="ru-RU" w:eastAsia="en-US"/>
        </w:rPr>
        <w:t xml:space="preserve">- </w:t>
      </w:r>
      <w:r w:rsidRPr="0024791A">
        <w:rPr>
          <w:rFonts w:eastAsia="TimesNewRomanPS-BoldMT"/>
          <w:b/>
          <w:bCs/>
          <w:color w:val="auto"/>
          <w:kern w:val="0"/>
          <w:lang w:val="ru-RU" w:eastAsia="en-US"/>
        </w:rPr>
        <w:t>НЕ ОТВАРАТИ”</w:t>
      </w:r>
      <w:r w:rsidRPr="0024791A">
        <w:rPr>
          <w:rFonts w:eastAsia="TimesNewRomanPSMT"/>
          <w:bCs/>
          <w:iCs/>
          <w:color w:val="auto"/>
          <w:kern w:val="0"/>
          <w:lang w:val="ru-RU" w:eastAsia="en-US"/>
        </w:rPr>
        <w:t xml:space="preserve"> или</w:t>
      </w:r>
    </w:p>
    <w:p w:rsidR="0024791A" w:rsidRPr="0024791A" w:rsidRDefault="0024791A" w:rsidP="0024791A">
      <w:pPr>
        <w:suppressAutoHyphens w:val="0"/>
        <w:spacing w:line="240" w:lineRule="auto"/>
        <w:jc w:val="both"/>
        <w:rPr>
          <w:rFonts w:eastAsia="TimesNewRomanPSMT"/>
          <w:bCs/>
          <w:iCs/>
          <w:color w:val="auto"/>
          <w:kern w:val="0"/>
          <w:lang w:val="ru-RU" w:eastAsia="en-US"/>
        </w:rPr>
      </w:pPr>
      <w:r w:rsidRPr="0024791A">
        <w:rPr>
          <w:rFonts w:eastAsia="TimesNewRomanPSMT"/>
          <w:bCs/>
          <w:iCs/>
          <w:color w:val="auto"/>
          <w:kern w:val="0"/>
          <w:lang w:val="ru-RU" w:eastAsia="en-US"/>
        </w:rPr>
        <w:t>„</w:t>
      </w:r>
      <w:r w:rsidRPr="0024791A">
        <w:rPr>
          <w:rFonts w:eastAsia="TimesNewRomanPSMT"/>
          <w:b/>
          <w:bCs/>
          <w:iCs/>
          <w:color w:val="auto"/>
          <w:kern w:val="0"/>
          <w:lang w:val="ru-RU" w:eastAsia="en-US"/>
        </w:rPr>
        <w:t>Опозив понуде</w:t>
      </w:r>
      <w:r w:rsidRPr="0024791A">
        <w:rPr>
          <w:rFonts w:eastAsia="TimesNewRomanPSMT"/>
          <w:bCs/>
          <w:iCs/>
          <w:color w:val="auto"/>
          <w:kern w:val="0"/>
          <w:lang w:val="ru-RU" w:eastAsia="en-US"/>
        </w:rPr>
        <w:t xml:space="preserve"> </w:t>
      </w:r>
      <w:r w:rsidRPr="0024791A">
        <w:rPr>
          <w:rFonts w:eastAsia="TimesNewRomanPS-BoldMT"/>
          <w:b/>
          <w:bCs/>
          <w:color w:val="auto"/>
          <w:kern w:val="0"/>
          <w:lang w:val="ru-RU" w:eastAsia="en-US"/>
        </w:rPr>
        <w:t>за јавну набавку</w:t>
      </w:r>
      <w:r w:rsidRPr="0024791A">
        <w:rPr>
          <w:rFonts w:eastAsia="Times New Roman"/>
          <w:color w:val="auto"/>
          <w:kern w:val="0"/>
          <w:lang w:val="ru-RU" w:eastAsia="en-US"/>
        </w:rPr>
        <w:t xml:space="preserve"> услуге – </w:t>
      </w:r>
      <w:r w:rsidRPr="0024791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D2431D">
        <w:rPr>
          <w:rFonts w:eastAsia="Times New Roman"/>
          <w:color w:val="auto"/>
          <w:kern w:val="0"/>
          <w:lang w:val="sr-Cyrl-CS" w:eastAsia="en-US"/>
        </w:rPr>
        <w:t>ободилачких ратова Србије у 2018</w:t>
      </w:r>
      <w:r w:rsidRPr="0024791A">
        <w:rPr>
          <w:rFonts w:eastAsia="Times New Roman"/>
          <w:color w:val="auto"/>
          <w:kern w:val="0"/>
          <w:lang w:val="sr-Cyrl-CS" w:eastAsia="en-US"/>
        </w:rPr>
        <w:t>. години (ознака партије) –</w:t>
      </w:r>
      <w:r w:rsidRPr="0024791A">
        <w:rPr>
          <w:rFonts w:eastAsia="TimesNewRomanPS-BoldMT"/>
          <w:b/>
          <w:bCs/>
          <w:color w:val="auto"/>
          <w:kern w:val="0"/>
          <w:lang w:val="ru-RU" w:eastAsia="en-US"/>
        </w:rPr>
        <w:t>ЈН бр.</w:t>
      </w:r>
      <w:r w:rsidR="00D2431D">
        <w:rPr>
          <w:rFonts w:eastAsia="TimesNewRomanPS-BoldMT"/>
          <w:b/>
          <w:bCs/>
          <w:color w:val="auto"/>
          <w:kern w:val="0"/>
          <w:lang w:val="ru-RU" w:eastAsia="en-US"/>
        </w:rPr>
        <w:t xml:space="preserve"> </w:t>
      </w:r>
      <w:r w:rsidRPr="0024791A">
        <w:rPr>
          <w:rFonts w:eastAsia="TimesNewRomanPS-BoldMT"/>
          <w:b/>
          <w:bCs/>
          <w:color w:val="auto"/>
          <w:kern w:val="0"/>
          <w:lang w:val="sr-Latn-CS" w:eastAsia="en-US"/>
        </w:rPr>
        <w:t>1</w:t>
      </w:r>
      <w:r w:rsidR="00D2431D">
        <w:rPr>
          <w:rFonts w:eastAsia="TimesNewRomanPS-BoldMT"/>
          <w:b/>
          <w:bCs/>
          <w:color w:val="auto"/>
          <w:kern w:val="0"/>
          <w:lang w:val="ru-RU" w:eastAsia="en-US"/>
        </w:rPr>
        <w:t>/2018</w:t>
      </w:r>
      <w:r w:rsidRPr="0024791A">
        <w:rPr>
          <w:rFonts w:eastAsia="TimesNewRomanPSMT"/>
          <w:b/>
          <w:bCs/>
          <w:color w:val="auto"/>
          <w:kern w:val="0"/>
          <w:lang w:val="ru-RU" w:eastAsia="en-US"/>
        </w:rPr>
        <w:t xml:space="preserve">- </w:t>
      </w:r>
      <w:r w:rsidRPr="0024791A">
        <w:rPr>
          <w:rFonts w:eastAsia="TimesNewRomanPS-BoldMT"/>
          <w:b/>
          <w:bCs/>
          <w:color w:val="auto"/>
          <w:kern w:val="0"/>
          <w:lang w:val="ru-RU" w:eastAsia="en-US"/>
        </w:rPr>
        <w:t xml:space="preserve">НЕ ОТВАРАТИ” </w:t>
      </w:r>
      <w:r w:rsidRPr="0024791A">
        <w:rPr>
          <w:rFonts w:eastAsia="TimesNewRomanPS-BoldMT"/>
          <w:bCs/>
          <w:color w:val="auto"/>
          <w:kern w:val="0"/>
          <w:lang w:val="ru-RU" w:eastAsia="en-US"/>
        </w:rPr>
        <w:t xml:space="preserve"> или</w:t>
      </w: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NewRomanPSMT"/>
          <w:bCs/>
          <w:iCs/>
          <w:color w:val="auto"/>
          <w:kern w:val="0"/>
          <w:lang w:val="ru-RU" w:eastAsia="en-US"/>
        </w:rPr>
        <w:lastRenderedPageBreak/>
        <w:t>„</w:t>
      </w:r>
      <w:r w:rsidRPr="0024791A">
        <w:rPr>
          <w:rFonts w:eastAsia="TimesNewRomanPSMT"/>
          <w:b/>
          <w:bCs/>
          <w:iCs/>
          <w:color w:val="auto"/>
          <w:kern w:val="0"/>
          <w:lang w:val="ru-RU" w:eastAsia="en-US"/>
        </w:rPr>
        <w:t>Измена и допуна понуде</w:t>
      </w:r>
      <w:r w:rsidRPr="0024791A">
        <w:rPr>
          <w:rFonts w:eastAsia="TimesNewRomanPS-BoldMT"/>
          <w:b/>
          <w:bCs/>
          <w:color w:val="auto"/>
          <w:kern w:val="0"/>
          <w:lang w:val="ru-RU" w:eastAsia="en-US"/>
        </w:rPr>
        <w:t xml:space="preserve"> за јавну набавку</w:t>
      </w:r>
      <w:r w:rsidRPr="0024791A">
        <w:rPr>
          <w:rFonts w:eastAsia="Times New Roman"/>
          <w:color w:val="auto"/>
          <w:kern w:val="0"/>
          <w:lang w:val="ru-RU" w:eastAsia="en-US"/>
        </w:rPr>
        <w:t xml:space="preserve"> услуге – </w:t>
      </w:r>
      <w:r w:rsidRPr="0024791A">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466B2E">
        <w:rPr>
          <w:rFonts w:eastAsia="Times New Roman"/>
          <w:color w:val="auto"/>
          <w:kern w:val="0"/>
          <w:lang w:val="sr-Cyrl-CS" w:eastAsia="en-US"/>
        </w:rPr>
        <w:t>ободилачких ратова Србије у 2018</w:t>
      </w:r>
      <w:r w:rsidRPr="0024791A">
        <w:rPr>
          <w:rFonts w:eastAsia="Times New Roman"/>
          <w:color w:val="auto"/>
          <w:kern w:val="0"/>
          <w:lang w:val="sr-Cyrl-CS" w:eastAsia="en-US"/>
        </w:rPr>
        <w:t>. години (ознака партије) –</w:t>
      </w:r>
      <w:r w:rsidRPr="0024791A">
        <w:rPr>
          <w:rFonts w:eastAsia="TimesNewRomanPS-BoldMT"/>
          <w:b/>
          <w:bCs/>
          <w:color w:val="auto"/>
          <w:kern w:val="0"/>
          <w:lang w:val="ru-RU" w:eastAsia="en-US"/>
        </w:rPr>
        <w:t>ЈН бр.</w:t>
      </w:r>
      <w:r w:rsidR="00466B2E">
        <w:rPr>
          <w:rFonts w:eastAsia="TimesNewRomanPS-BoldMT"/>
          <w:b/>
          <w:bCs/>
          <w:color w:val="auto"/>
          <w:kern w:val="0"/>
          <w:lang w:val="ru-RU" w:eastAsia="en-US"/>
        </w:rPr>
        <w:t xml:space="preserve"> </w:t>
      </w:r>
      <w:r w:rsidRPr="0024791A">
        <w:rPr>
          <w:rFonts w:eastAsia="TimesNewRomanPS-BoldMT"/>
          <w:b/>
          <w:bCs/>
          <w:color w:val="auto"/>
          <w:kern w:val="0"/>
          <w:lang w:val="sr-Latn-CS" w:eastAsia="en-US"/>
        </w:rPr>
        <w:t>1</w:t>
      </w:r>
      <w:r w:rsidR="00466B2E">
        <w:rPr>
          <w:rFonts w:eastAsia="TimesNewRomanPS-BoldMT"/>
          <w:b/>
          <w:bCs/>
          <w:color w:val="auto"/>
          <w:kern w:val="0"/>
          <w:lang w:val="ru-RU" w:eastAsia="en-US"/>
        </w:rPr>
        <w:t>/2018</w:t>
      </w:r>
      <w:r w:rsidRPr="0024791A">
        <w:rPr>
          <w:rFonts w:eastAsia="TimesNewRomanPSMT"/>
          <w:b/>
          <w:bCs/>
          <w:color w:val="auto"/>
          <w:kern w:val="0"/>
          <w:lang w:val="ru-RU" w:eastAsia="en-US"/>
        </w:rPr>
        <w:t xml:space="preserve">- </w:t>
      </w:r>
      <w:r w:rsidRPr="0024791A">
        <w:rPr>
          <w:rFonts w:eastAsia="TimesNewRomanPS-BoldMT"/>
          <w:b/>
          <w:bCs/>
          <w:color w:val="auto"/>
          <w:kern w:val="0"/>
          <w:lang w:val="ru-RU" w:eastAsia="en-US"/>
        </w:rPr>
        <w:t>НЕ ОТВАРАТИ”.</w:t>
      </w:r>
    </w:p>
    <w:p w:rsidR="0024791A" w:rsidRPr="0024791A" w:rsidRDefault="0024791A" w:rsidP="0024791A">
      <w:pPr>
        <w:suppressAutoHyphens w:val="0"/>
        <w:spacing w:line="240" w:lineRule="auto"/>
        <w:jc w:val="both"/>
        <w:rPr>
          <w:rFonts w:eastAsia="Times New Roman"/>
          <w:color w:val="auto"/>
          <w:kern w:val="0"/>
          <w:lang w:val="ru-RU" w:eastAsia="en-US"/>
        </w:rPr>
      </w:pPr>
      <w:r w:rsidRPr="0024791A">
        <w:rPr>
          <w:rFonts w:eastAsia="TimesNewRomanPSMT"/>
          <w:bCs/>
          <w:color w:val="auto"/>
          <w:kern w:val="0"/>
          <w:lang w:val="ru-RU" w:eastAsia="en-US"/>
        </w:rPr>
        <w:t>На полеђини коверте или на кутији навести назив</w:t>
      </w:r>
      <w:r w:rsidRPr="0024791A">
        <w:rPr>
          <w:rFonts w:eastAsia="TimesNewRomanPSMT"/>
          <w:bCs/>
          <w:color w:val="auto"/>
          <w:kern w:val="0"/>
          <w:lang w:val="sr-Cyrl-CS" w:eastAsia="en-US"/>
        </w:rPr>
        <w:t xml:space="preserve"> и адресу</w:t>
      </w:r>
      <w:r w:rsidRPr="0024791A">
        <w:rPr>
          <w:rFonts w:eastAsia="TimesNewRomanPSMT"/>
          <w:bCs/>
          <w:color w:val="auto"/>
          <w:kern w:val="0"/>
          <w:lang w:val="ru-RU"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4791A" w:rsidRPr="0024791A" w:rsidRDefault="0024791A" w:rsidP="0024791A">
      <w:pPr>
        <w:suppressAutoHyphens w:val="0"/>
        <w:spacing w:line="240" w:lineRule="auto"/>
        <w:jc w:val="both"/>
        <w:rPr>
          <w:rFonts w:eastAsia="Times New Roman"/>
          <w:color w:val="auto"/>
          <w:kern w:val="0"/>
          <w:lang w:val="ru-RU" w:eastAsia="en-US"/>
        </w:rPr>
      </w:pPr>
      <w:r w:rsidRPr="0024791A">
        <w:rPr>
          <w:rFonts w:eastAsia="Times New Roman"/>
          <w:color w:val="auto"/>
          <w:kern w:val="0"/>
          <w:lang w:val="ru-RU" w:eastAsia="en-US"/>
        </w:rPr>
        <w:t>По истеку рока за подношење понуда понуђач не може да повуче нити да мења своју понуду.</w:t>
      </w:r>
    </w:p>
    <w:p w:rsidR="0024791A" w:rsidRPr="0024791A" w:rsidRDefault="0024791A" w:rsidP="0024791A">
      <w:pPr>
        <w:suppressAutoHyphens w:val="0"/>
        <w:spacing w:line="240" w:lineRule="auto"/>
        <w:jc w:val="both"/>
        <w:rPr>
          <w:rFonts w:eastAsia="Times New Roman"/>
          <w:b/>
          <w:i/>
          <w:iCs/>
          <w:color w:val="auto"/>
          <w:kern w:val="0"/>
          <w:lang w:val="ru-RU" w:eastAsia="en-US"/>
        </w:rPr>
      </w:pPr>
    </w:p>
    <w:p w:rsidR="0024791A" w:rsidRPr="0024791A" w:rsidRDefault="0024791A" w:rsidP="0024791A">
      <w:pPr>
        <w:suppressAutoHyphens w:val="0"/>
        <w:spacing w:line="240" w:lineRule="auto"/>
        <w:jc w:val="both"/>
        <w:rPr>
          <w:rFonts w:eastAsia="Times New Roman"/>
          <w:bCs/>
          <w:iCs/>
          <w:color w:val="auto"/>
          <w:kern w:val="0"/>
          <w:lang w:val="sr-Cyrl-RS" w:eastAsia="en-US"/>
        </w:rPr>
      </w:pPr>
      <w:r w:rsidRPr="0024791A">
        <w:rPr>
          <w:rFonts w:eastAsia="Times New Roman"/>
          <w:b/>
          <w:bCs/>
          <w:i/>
          <w:iCs/>
          <w:color w:val="auto"/>
          <w:kern w:val="0"/>
          <w:lang w:val="ru-RU" w:eastAsia="en-US"/>
        </w:rPr>
        <w:t xml:space="preserve">6. УЧЕСТВОВАЊЕ У ЗАЈЕДНИЧКОЈ ПОНУДИ ИЛИ КАО ПОДИЗВОЂАЧ </w:t>
      </w:r>
    </w:p>
    <w:p w:rsidR="0024791A" w:rsidRPr="0024791A" w:rsidRDefault="0024791A" w:rsidP="0024791A">
      <w:pPr>
        <w:jc w:val="both"/>
        <w:rPr>
          <w:color w:val="auto"/>
          <w:lang w:val="sr-Cyrl-RS"/>
        </w:rPr>
      </w:pPr>
    </w:p>
    <w:p w:rsidR="0024791A" w:rsidRPr="0024791A" w:rsidRDefault="0024791A" w:rsidP="0024791A">
      <w:pPr>
        <w:jc w:val="both"/>
        <w:rPr>
          <w:iCs/>
          <w:color w:val="auto"/>
          <w:lang w:val="en-GB"/>
        </w:rPr>
      </w:pPr>
      <w:r w:rsidRPr="0024791A">
        <w:rPr>
          <w:bCs/>
          <w:iCs/>
          <w:color w:val="auto"/>
          <w:lang w:val="en-GB"/>
        </w:rPr>
        <w:t>Понуђач може да поднесе само једну понуду.</w:t>
      </w:r>
      <w:r w:rsidRPr="0024791A">
        <w:rPr>
          <w:i/>
          <w:iCs/>
          <w:color w:val="auto"/>
          <w:lang w:val="en-GB"/>
        </w:rPr>
        <w:t xml:space="preserve"> </w:t>
      </w:r>
    </w:p>
    <w:p w:rsidR="0024791A" w:rsidRPr="0024791A" w:rsidRDefault="0024791A" w:rsidP="0024791A">
      <w:pPr>
        <w:jc w:val="both"/>
        <w:rPr>
          <w:iCs/>
          <w:color w:val="auto"/>
          <w:lang w:val="en-GB"/>
        </w:rPr>
      </w:pPr>
      <w:r w:rsidRPr="0024791A">
        <w:rPr>
          <w:iCs/>
          <w:color w:val="auto"/>
          <w:lang w:val="en-GB"/>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4791A" w:rsidRPr="0024791A" w:rsidRDefault="0024791A" w:rsidP="0024791A">
      <w:pPr>
        <w:jc w:val="both"/>
        <w:rPr>
          <w:i/>
          <w:iCs/>
          <w:color w:val="auto"/>
          <w:lang w:val="en-GB"/>
        </w:rPr>
      </w:pPr>
      <w:r w:rsidRPr="0024791A">
        <w:rPr>
          <w:iCs/>
          <w:color w:val="auto"/>
          <w:lang w:val="en-GB"/>
        </w:rPr>
        <w:t xml:space="preserve">У Обрасцу понуде </w:t>
      </w:r>
      <w:r w:rsidRPr="0024791A">
        <w:rPr>
          <w:iCs/>
          <w:color w:val="auto"/>
          <w:lang w:val="sr-Cyrl-CS"/>
        </w:rPr>
        <w:t xml:space="preserve">(поглавље </w:t>
      </w:r>
      <w:r w:rsidRPr="0024791A">
        <w:rPr>
          <w:b/>
          <w:iCs/>
          <w:color w:val="auto"/>
        </w:rPr>
        <w:t>VI</w:t>
      </w:r>
      <w:r w:rsidRPr="0024791A">
        <w:rPr>
          <w:iCs/>
          <w:color w:val="auto"/>
          <w:lang w:val="ru-RU"/>
        </w:rPr>
        <w:t>)</w:t>
      </w:r>
      <w:r w:rsidRPr="0024791A">
        <w:rPr>
          <w:iCs/>
          <w:color w:val="auto"/>
          <w:lang w:val="en-GB"/>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4791A" w:rsidRPr="0024791A" w:rsidRDefault="0024791A" w:rsidP="0024791A">
      <w:pPr>
        <w:jc w:val="both"/>
        <w:rPr>
          <w:color w:val="auto"/>
          <w:lang w:val="sr-Cyrl-CS"/>
        </w:rPr>
      </w:pPr>
    </w:p>
    <w:p w:rsidR="0024791A" w:rsidRPr="0024791A" w:rsidRDefault="0024791A" w:rsidP="0024791A">
      <w:pPr>
        <w:suppressAutoHyphens w:val="0"/>
        <w:spacing w:line="240" w:lineRule="auto"/>
        <w:jc w:val="both"/>
        <w:rPr>
          <w:rFonts w:eastAsia="Times New Roman"/>
          <w:color w:val="auto"/>
          <w:kern w:val="0"/>
          <w:lang w:val="ru-RU" w:eastAsia="en-US"/>
        </w:rPr>
      </w:pPr>
    </w:p>
    <w:p w:rsidR="0024791A" w:rsidRPr="0024791A" w:rsidRDefault="0024791A" w:rsidP="0024791A">
      <w:pPr>
        <w:suppressAutoHyphens w:val="0"/>
        <w:spacing w:line="240" w:lineRule="auto"/>
        <w:jc w:val="both"/>
        <w:rPr>
          <w:rFonts w:eastAsia="Times New Roman"/>
          <w:iCs/>
          <w:color w:val="auto"/>
          <w:kern w:val="0"/>
          <w:lang w:val="ru-RU" w:eastAsia="en-US"/>
        </w:rPr>
      </w:pPr>
      <w:r w:rsidRPr="0024791A">
        <w:rPr>
          <w:rFonts w:eastAsia="Times New Roman"/>
          <w:b/>
          <w:bCs/>
          <w:i/>
          <w:iCs/>
          <w:color w:val="auto"/>
          <w:kern w:val="0"/>
          <w:lang w:val="ru-RU" w:eastAsia="en-US"/>
        </w:rPr>
        <w:t>7. ПОНУДА СА ПОДИЗВОЂАЧЕМ</w:t>
      </w:r>
    </w:p>
    <w:p w:rsidR="0024791A" w:rsidRPr="0024791A" w:rsidRDefault="0024791A" w:rsidP="0024791A">
      <w:pPr>
        <w:suppressAutoHyphens w:val="0"/>
        <w:spacing w:line="240" w:lineRule="auto"/>
        <w:jc w:val="both"/>
        <w:rPr>
          <w:rFonts w:eastAsia="Times New Roman"/>
          <w:iCs/>
          <w:color w:val="auto"/>
          <w:kern w:val="0"/>
          <w:lang w:val="ru-RU" w:eastAsia="en-US"/>
        </w:rPr>
      </w:pPr>
    </w:p>
    <w:p w:rsidR="0024791A" w:rsidRPr="0024791A" w:rsidRDefault="0024791A" w:rsidP="0024791A">
      <w:pPr>
        <w:suppressAutoHyphens w:val="0"/>
        <w:spacing w:line="240" w:lineRule="auto"/>
        <w:jc w:val="both"/>
        <w:rPr>
          <w:rFonts w:eastAsia="Times New Roman"/>
          <w:iCs/>
          <w:color w:val="auto"/>
          <w:kern w:val="0"/>
          <w:lang w:val="ru-RU" w:eastAsia="en-US"/>
        </w:rPr>
      </w:pPr>
      <w:r w:rsidRPr="0024791A">
        <w:rPr>
          <w:rFonts w:eastAsia="Times New Roman"/>
          <w:iCs/>
          <w:color w:val="auto"/>
          <w:kern w:val="0"/>
          <w:lang w:val="ru-RU" w:eastAsia="en-US"/>
        </w:rPr>
        <w:t>Уколико понуђач подноси понуду са подизвођачем дужан је да у Обрасцу понуде</w:t>
      </w:r>
      <w:r w:rsidRPr="0024791A">
        <w:rPr>
          <w:rFonts w:eastAsia="Times New Roman"/>
          <w:iCs/>
          <w:color w:val="auto"/>
          <w:kern w:val="0"/>
          <w:lang w:val="sr-Cyrl-CS" w:eastAsia="en-US"/>
        </w:rPr>
        <w:t xml:space="preserve"> (поглавље </w:t>
      </w:r>
      <w:r w:rsidRPr="0024791A">
        <w:rPr>
          <w:rFonts w:eastAsia="Times New Roman"/>
          <w:iCs/>
          <w:color w:val="auto"/>
          <w:kern w:val="0"/>
          <w:lang w:eastAsia="en-US"/>
        </w:rPr>
        <w:t>VI</w:t>
      </w:r>
      <w:r w:rsidRPr="0024791A">
        <w:rPr>
          <w:rFonts w:eastAsia="Times New Roman"/>
          <w:iCs/>
          <w:color w:val="auto"/>
          <w:kern w:val="0"/>
          <w:lang w:val="ru-RU" w:eastAsia="en-US"/>
        </w:rPr>
        <w:t>) наведе да понуду подноси са по</w:t>
      </w:r>
      <w:r w:rsidRPr="0024791A">
        <w:rPr>
          <w:rFonts w:eastAsia="Times New Roman"/>
          <w:iCs/>
          <w:color w:val="auto"/>
          <w:kern w:val="0"/>
          <w:lang w:val="sr-Cyrl-RS" w:eastAsia="en-US"/>
        </w:rPr>
        <w:t>д</w:t>
      </w:r>
      <w:r w:rsidRPr="0024791A">
        <w:rPr>
          <w:rFonts w:eastAsia="Times New Roman"/>
          <w:iCs/>
          <w:color w:val="auto"/>
          <w:kern w:val="0"/>
          <w:lang w:val="ru-RU" w:eastAsia="en-U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4791A" w:rsidRPr="0024791A" w:rsidRDefault="0024791A" w:rsidP="0024791A">
      <w:pPr>
        <w:suppressAutoHyphens w:val="0"/>
        <w:spacing w:line="240" w:lineRule="auto"/>
        <w:jc w:val="both"/>
        <w:rPr>
          <w:rFonts w:eastAsia="Times New Roman"/>
          <w:iCs/>
          <w:color w:val="auto"/>
          <w:kern w:val="0"/>
          <w:lang w:val="sr-Cyrl-RS" w:eastAsia="en-US"/>
        </w:rPr>
      </w:pPr>
      <w:r w:rsidRPr="0024791A">
        <w:rPr>
          <w:rFonts w:eastAsia="Times New Roman"/>
          <w:iCs/>
          <w:color w:val="auto"/>
          <w:kern w:val="0"/>
          <w:lang w:val="ru-RU" w:eastAsia="en-US"/>
        </w:rPr>
        <w:t>Понуђач у Обрасцу понуде</w:t>
      </w:r>
      <w:r w:rsidRPr="0024791A">
        <w:rPr>
          <w:rFonts w:eastAsia="Times New Roman"/>
          <w:i/>
          <w:iCs/>
          <w:color w:val="auto"/>
          <w:kern w:val="0"/>
          <w:lang w:val="ru-RU" w:eastAsia="en-US"/>
        </w:rPr>
        <w:t xml:space="preserve"> </w:t>
      </w:r>
      <w:r w:rsidRPr="0024791A">
        <w:rPr>
          <w:rFonts w:eastAsia="Times New Roman"/>
          <w:iCs/>
          <w:color w:val="auto"/>
          <w:kern w:val="0"/>
          <w:lang w:val="ru-RU" w:eastAsia="en-US"/>
        </w:rPr>
        <w:t>нав</w:t>
      </w:r>
      <w:r w:rsidRPr="0024791A">
        <w:rPr>
          <w:rFonts w:eastAsia="Times New Roman"/>
          <w:iCs/>
          <w:color w:val="auto"/>
          <w:kern w:val="0"/>
          <w:lang w:val="sr-Cyrl-RS" w:eastAsia="en-US"/>
        </w:rPr>
        <w:t>о</w:t>
      </w:r>
      <w:r w:rsidRPr="0024791A">
        <w:rPr>
          <w:rFonts w:eastAsia="Times New Roman"/>
          <w:iCs/>
          <w:color w:val="auto"/>
          <w:kern w:val="0"/>
          <w:lang w:val="ru-RU" w:eastAsia="en-US"/>
        </w:rPr>
        <w:t>д</w:t>
      </w:r>
      <w:r w:rsidRPr="0024791A">
        <w:rPr>
          <w:rFonts w:eastAsia="Times New Roman"/>
          <w:iCs/>
          <w:color w:val="auto"/>
          <w:kern w:val="0"/>
          <w:lang w:val="sr-Cyrl-RS" w:eastAsia="en-US"/>
        </w:rPr>
        <w:t>и</w:t>
      </w:r>
      <w:r w:rsidRPr="0024791A">
        <w:rPr>
          <w:rFonts w:eastAsia="Times New Roman"/>
          <w:iCs/>
          <w:color w:val="auto"/>
          <w:kern w:val="0"/>
          <w:lang w:val="ru-RU" w:eastAsia="en-US"/>
        </w:rPr>
        <w:t xml:space="preserve"> назив и седиште подизвођача, уколико ће делимично извршење набавке поверити подизвођачу. </w:t>
      </w:r>
    </w:p>
    <w:p w:rsidR="0024791A" w:rsidRPr="0024791A" w:rsidRDefault="0024791A" w:rsidP="00C85C19">
      <w:pPr>
        <w:keepNext/>
        <w:suppressAutoHyphens w:val="0"/>
        <w:autoSpaceDE w:val="0"/>
        <w:autoSpaceDN w:val="0"/>
        <w:adjustRightInd w:val="0"/>
        <w:spacing w:line="240" w:lineRule="auto"/>
        <w:jc w:val="both"/>
        <w:outlineLvl w:val="4"/>
        <w:rPr>
          <w:rFonts w:eastAsia="Times New Roman"/>
          <w:b/>
          <w:bCs/>
          <w:i/>
          <w:iCs/>
          <w:kern w:val="0"/>
          <w:lang w:val="sr-Cyrl-CS" w:eastAsia="en-US"/>
        </w:rPr>
      </w:pPr>
    </w:p>
    <w:p w:rsidR="0024791A" w:rsidRPr="0024791A" w:rsidRDefault="0024791A" w:rsidP="0024791A">
      <w:pPr>
        <w:suppressAutoHyphens w:val="0"/>
        <w:spacing w:line="240" w:lineRule="auto"/>
        <w:jc w:val="both"/>
        <w:rPr>
          <w:rFonts w:eastAsia="TimesNewRomanPSMT"/>
          <w:bCs/>
          <w:color w:val="auto"/>
          <w:kern w:val="0"/>
          <w:lang w:val="ru-RU" w:eastAsia="en-US"/>
        </w:rPr>
      </w:pPr>
      <w:r w:rsidRPr="0024791A">
        <w:rPr>
          <w:rFonts w:eastAsia="Times New Roman"/>
          <w:iCs/>
          <w:color w:val="auto"/>
          <w:kern w:val="0"/>
          <w:lang w:val="ru-RU"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24791A">
        <w:rPr>
          <w:rFonts w:eastAsia="TimesNewRomanPSMT"/>
          <w:bCs/>
          <w:color w:val="auto"/>
          <w:kern w:val="0"/>
          <w:lang w:val="ru-RU" w:eastAsia="en-US"/>
        </w:rPr>
        <w:t xml:space="preserve"> </w:t>
      </w:r>
    </w:p>
    <w:p w:rsidR="0024791A" w:rsidRPr="0024791A" w:rsidRDefault="0024791A" w:rsidP="0024791A">
      <w:pPr>
        <w:suppressAutoHyphens w:val="0"/>
        <w:spacing w:line="240" w:lineRule="auto"/>
        <w:jc w:val="both"/>
        <w:rPr>
          <w:rFonts w:eastAsia="Times New Roman"/>
          <w:iCs/>
          <w:color w:val="auto"/>
          <w:kern w:val="0"/>
          <w:lang w:val="ru-RU" w:eastAsia="en-US"/>
        </w:rPr>
      </w:pPr>
      <w:r w:rsidRPr="0024791A">
        <w:rPr>
          <w:rFonts w:eastAsia="TimesNewRomanPSMT"/>
          <w:bCs/>
          <w:color w:val="auto"/>
          <w:kern w:val="0"/>
          <w:lang w:val="ru-RU" w:eastAsia="en-US"/>
        </w:rPr>
        <w:t xml:space="preserve">Понуђач је дужан да за подизвођаче достави доказе о испуњености услова који су наведени у </w:t>
      </w:r>
      <w:r w:rsidRPr="0024791A">
        <w:rPr>
          <w:rFonts w:eastAsia="TimesNewRomanPSMT"/>
          <w:bCs/>
          <w:color w:val="auto"/>
          <w:kern w:val="0"/>
          <w:lang w:val="sr-Cyrl-CS" w:eastAsia="en-US"/>
        </w:rPr>
        <w:t>поглављу</w:t>
      </w:r>
      <w:r w:rsidRPr="0024791A">
        <w:rPr>
          <w:rFonts w:eastAsia="TimesNewRomanPSMT"/>
          <w:bCs/>
          <w:color w:val="auto"/>
          <w:kern w:val="0"/>
          <w:lang w:val="ru-RU" w:eastAsia="en-US"/>
        </w:rPr>
        <w:t xml:space="preserve"> </w:t>
      </w:r>
      <w:r w:rsidRPr="0024791A">
        <w:rPr>
          <w:rFonts w:eastAsia="TimesNewRomanPSMT"/>
          <w:b/>
          <w:bCs/>
          <w:color w:val="auto"/>
          <w:kern w:val="0"/>
          <w:lang w:eastAsia="en-US"/>
        </w:rPr>
        <w:t>IV</w:t>
      </w:r>
      <w:r w:rsidRPr="0024791A">
        <w:rPr>
          <w:rFonts w:eastAsia="TimesNewRomanPSMT"/>
          <w:bCs/>
          <w:color w:val="auto"/>
          <w:kern w:val="0"/>
          <w:lang w:val="ru-RU" w:eastAsia="en-US"/>
        </w:rPr>
        <w:t xml:space="preserve"> конкурсне документације</w:t>
      </w:r>
      <w:r w:rsidRPr="0024791A">
        <w:rPr>
          <w:rFonts w:eastAsia="TimesNewRomanPSMT"/>
          <w:bCs/>
          <w:color w:val="auto"/>
          <w:kern w:val="0"/>
          <w:lang w:val="sr-Cyrl-RS" w:eastAsia="en-US"/>
        </w:rPr>
        <w:t>, у складу са Упутством како се доказује испуњеност услова.</w:t>
      </w:r>
    </w:p>
    <w:p w:rsidR="0024791A" w:rsidRPr="0024791A" w:rsidRDefault="0024791A" w:rsidP="0024791A">
      <w:pPr>
        <w:suppressAutoHyphens w:val="0"/>
        <w:spacing w:line="240" w:lineRule="auto"/>
        <w:jc w:val="both"/>
        <w:rPr>
          <w:rFonts w:eastAsia="Times New Roman"/>
          <w:iCs/>
          <w:color w:val="auto"/>
          <w:kern w:val="0"/>
          <w:lang w:val="ru-RU" w:eastAsia="en-US"/>
        </w:rPr>
      </w:pPr>
      <w:r w:rsidRPr="0024791A">
        <w:rPr>
          <w:rFonts w:eastAsia="Times New Roman"/>
          <w:iCs/>
          <w:color w:val="auto"/>
          <w:kern w:val="0"/>
          <w:lang w:val="ru-RU"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4791A" w:rsidRPr="0024791A" w:rsidRDefault="0024791A" w:rsidP="0024791A">
      <w:pPr>
        <w:suppressAutoHyphens w:val="0"/>
        <w:spacing w:line="240" w:lineRule="auto"/>
        <w:jc w:val="both"/>
        <w:rPr>
          <w:rFonts w:eastAsia="Times New Roman"/>
          <w:iCs/>
          <w:color w:val="auto"/>
          <w:kern w:val="0"/>
          <w:lang w:val="ru-RU" w:eastAsia="en-US"/>
        </w:rPr>
      </w:pPr>
      <w:r w:rsidRPr="0024791A">
        <w:rPr>
          <w:rFonts w:eastAsia="Times New Roman"/>
          <w:iCs/>
          <w:color w:val="auto"/>
          <w:kern w:val="0"/>
          <w:lang w:val="ru-RU" w:eastAsia="en-US"/>
        </w:rPr>
        <w:t>Понуђач је дужан да наручиоцу, на његов захтев, омогући приступ код подизвођача, ради утврђивања испуњености тражених услова.</w:t>
      </w:r>
    </w:p>
    <w:p w:rsidR="0024791A" w:rsidRPr="0024791A" w:rsidRDefault="0024791A" w:rsidP="0024791A">
      <w:pPr>
        <w:suppressAutoHyphens w:val="0"/>
        <w:spacing w:line="240" w:lineRule="auto"/>
        <w:jc w:val="both"/>
        <w:rPr>
          <w:rFonts w:eastAsia="Times New Roman"/>
          <w:iCs/>
          <w:color w:val="auto"/>
          <w:kern w:val="0"/>
          <w:lang w:val="ru-RU" w:eastAsia="en-US"/>
        </w:rPr>
      </w:pPr>
    </w:p>
    <w:p w:rsidR="0024791A" w:rsidRPr="0024791A" w:rsidRDefault="0024791A" w:rsidP="0024791A">
      <w:pPr>
        <w:suppressAutoHyphens w:val="0"/>
        <w:spacing w:line="240" w:lineRule="auto"/>
        <w:jc w:val="both"/>
        <w:rPr>
          <w:rFonts w:ascii="Arial" w:eastAsia="Times New Roman" w:hAnsi="Arial" w:cs="Arial"/>
          <w:b/>
          <w:i/>
          <w:color w:val="auto"/>
          <w:kern w:val="0"/>
          <w:lang w:val="ru-RU" w:eastAsia="en-US"/>
        </w:rPr>
      </w:pPr>
    </w:p>
    <w:p w:rsidR="0024791A" w:rsidRPr="0024791A" w:rsidRDefault="0024791A" w:rsidP="0024791A">
      <w:pPr>
        <w:suppressAutoHyphens w:val="0"/>
        <w:spacing w:line="240" w:lineRule="auto"/>
        <w:jc w:val="both"/>
        <w:rPr>
          <w:rFonts w:eastAsia="Times New Roman"/>
          <w:color w:val="auto"/>
          <w:kern w:val="0"/>
          <w:lang w:val="ru-RU" w:eastAsia="en-US"/>
        </w:rPr>
      </w:pPr>
      <w:r w:rsidRPr="0024791A">
        <w:rPr>
          <w:rFonts w:eastAsia="Times New Roman"/>
          <w:b/>
          <w:i/>
          <w:color w:val="auto"/>
          <w:kern w:val="0"/>
          <w:lang w:val="ru-RU" w:eastAsia="en-US"/>
        </w:rPr>
        <w:t>8. ЗАЈЕДНИЧКА ПОНУДА</w:t>
      </w:r>
    </w:p>
    <w:p w:rsidR="0024791A" w:rsidRPr="0024791A" w:rsidRDefault="0024791A" w:rsidP="0024791A">
      <w:pPr>
        <w:suppressAutoHyphens w:val="0"/>
        <w:spacing w:line="240" w:lineRule="auto"/>
        <w:jc w:val="both"/>
        <w:rPr>
          <w:rFonts w:eastAsia="Times New Roman"/>
          <w:color w:val="auto"/>
          <w:kern w:val="0"/>
          <w:lang w:val="ru-RU" w:eastAsia="en-US"/>
        </w:rPr>
      </w:pPr>
    </w:p>
    <w:p w:rsidR="0024791A" w:rsidRPr="0024791A" w:rsidRDefault="0024791A" w:rsidP="0024791A">
      <w:pPr>
        <w:jc w:val="both"/>
        <w:rPr>
          <w:color w:val="auto"/>
          <w:lang w:val="en-GB"/>
        </w:rPr>
      </w:pPr>
      <w:r w:rsidRPr="0024791A">
        <w:rPr>
          <w:color w:val="auto"/>
          <w:lang w:val="en-GB"/>
        </w:rPr>
        <w:t>Понуду може поднети група понуђача.</w:t>
      </w:r>
    </w:p>
    <w:p w:rsidR="0024791A" w:rsidRPr="0024791A" w:rsidRDefault="0024791A" w:rsidP="0024791A">
      <w:pPr>
        <w:jc w:val="both"/>
        <w:rPr>
          <w:color w:val="auto"/>
          <w:lang w:val="en-GB"/>
        </w:rPr>
      </w:pPr>
      <w:r w:rsidRPr="0024791A">
        <w:rPr>
          <w:color w:val="auto"/>
          <w:lang w:val="en-GB"/>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24791A">
        <w:rPr>
          <w:color w:val="auto"/>
          <w:lang w:val="en-GB"/>
        </w:rPr>
        <w:t>ст</w:t>
      </w:r>
      <w:proofErr w:type="gramEnd"/>
      <w:r w:rsidRPr="0024791A">
        <w:rPr>
          <w:color w:val="auto"/>
          <w:lang w:val="sr-Cyrl-CS"/>
        </w:rPr>
        <w:t>.</w:t>
      </w:r>
      <w:r w:rsidRPr="0024791A">
        <w:rPr>
          <w:color w:val="auto"/>
          <w:lang w:val="en-GB"/>
        </w:rPr>
        <w:t xml:space="preserve"> 4. </w:t>
      </w:r>
      <w:proofErr w:type="gramStart"/>
      <w:r w:rsidRPr="0024791A">
        <w:rPr>
          <w:color w:val="auto"/>
          <w:lang w:val="en-GB"/>
        </w:rPr>
        <w:t>тач</w:t>
      </w:r>
      <w:proofErr w:type="gramEnd"/>
      <w:r w:rsidRPr="0024791A">
        <w:rPr>
          <w:color w:val="auto"/>
          <w:lang w:val="sr-Cyrl-CS"/>
        </w:rPr>
        <w:t>.</w:t>
      </w:r>
      <w:r w:rsidRPr="0024791A">
        <w:rPr>
          <w:color w:val="auto"/>
          <w:lang w:val="en-GB"/>
        </w:rPr>
        <w:t xml:space="preserve"> 1</w:t>
      </w:r>
      <w:r w:rsidRPr="0024791A">
        <w:rPr>
          <w:color w:val="auto"/>
          <w:lang w:val="sr-Cyrl-CS"/>
        </w:rPr>
        <w:t>)</w:t>
      </w:r>
      <w:r w:rsidRPr="0024791A">
        <w:rPr>
          <w:color w:val="auto"/>
          <w:lang w:val="en-GB"/>
        </w:rPr>
        <w:t xml:space="preserve"> </w:t>
      </w:r>
      <w:proofErr w:type="gramStart"/>
      <w:r w:rsidRPr="0024791A">
        <w:rPr>
          <w:color w:val="auto"/>
          <w:lang w:val="sr-Cyrl-CS"/>
        </w:rPr>
        <w:t>и</w:t>
      </w:r>
      <w:proofErr w:type="gramEnd"/>
      <w:r w:rsidRPr="0024791A">
        <w:rPr>
          <w:color w:val="auto"/>
          <w:lang w:val="en-GB"/>
        </w:rPr>
        <w:t xml:space="preserve"> </w:t>
      </w:r>
      <w:r w:rsidRPr="0024791A">
        <w:rPr>
          <w:color w:val="auto"/>
          <w:lang w:val="sr-Cyrl-CS"/>
        </w:rPr>
        <w:t>2)</w:t>
      </w:r>
      <w:r w:rsidRPr="0024791A">
        <w:rPr>
          <w:color w:val="auto"/>
          <w:lang w:val="en-GB"/>
        </w:rPr>
        <w:t xml:space="preserve"> Закона и то: </w:t>
      </w:r>
    </w:p>
    <w:p w:rsidR="0024791A" w:rsidRPr="0024791A" w:rsidRDefault="0024791A" w:rsidP="0024791A">
      <w:pPr>
        <w:numPr>
          <w:ilvl w:val="0"/>
          <w:numId w:val="5"/>
        </w:numPr>
        <w:suppressAutoHyphens w:val="0"/>
        <w:spacing w:line="240" w:lineRule="auto"/>
        <w:jc w:val="both"/>
        <w:rPr>
          <w:color w:val="auto"/>
          <w:lang w:val="en-GB"/>
        </w:rPr>
      </w:pPr>
      <w:r w:rsidRPr="0024791A">
        <w:rPr>
          <w:color w:val="auto"/>
          <w:lang w:val="en-GB"/>
        </w:rPr>
        <w:t>податке о члану групе који ће бити носилац посла, односно који ће поднети понуду и који ће заступати групу понуђача пред наручиоцем</w:t>
      </w:r>
      <w:r w:rsidRPr="0024791A">
        <w:rPr>
          <w:color w:val="auto"/>
          <w:lang w:val="sr-Cyrl-CS"/>
        </w:rPr>
        <w:t xml:space="preserve"> и</w:t>
      </w:r>
      <w:r w:rsidRPr="0024791A">
        <w:rPr>
          <w:color w:val="auto"/>
          <w:lang w:val="en-GB"/>
        </w:rPr>
        <w:t xml:space="preserve"> </w:t>
      </w:r>
    </w:p>
    <w:p w:rsidR="0024791A" w:rsidRPr="00C85C19" w:rsidRDefault="0024791A" w:rsidP="0024791A">
      <w:pPr>
        <w:numPr>
          <w:ilvl w:val="0"/>
          <w:numId w:val="5"/>
        </w:numPr>
        <w:suppressAutoHyphens w:val="0"/>
        <w:spacing w:line="240" w:lineRule="auto"/>
        <w:jc w:val="both"/>
        <w:rPr>
          <w:rFonts w:eastAsia="TimesNewRomanPSMT"/>
          <w:bCs/>
          <w:color w:val="auto"/>
          <w:lang w:val="en-GB"/>
        </w:rPr>
      </w:pPr>
      <w:r w:rsidRPr="0024791A">
        <w:rPr>
          <w:color w:val="auto"/>
          <w:lang w:val="sr-Cyrl-CS"/>
        </w:rPr>
        <w:t xml:space="preserve">опис послова сваког од понуђача из групе понуђача у </w:t>
      </w:r>
      <w:r w:rsidRPr="0024791A">
        <w:rPr>
          <w:color w:val="auto"/>
          <w:lang w:val="en-GB"/>
        </w:rPr>
        <w:t>извршењ</w:t>
      </w:r>
      <w:r w:rsidRPr="0024791A">
        <w:rPr>
          <w:color w:val="auto"/>
          <w:lang w:val="sr-Cyrl-CS"/>
        </w:rPr>
        <w:t>у</w:t>
      </w:r>
      <w:r w:rsidRPr="0024791A">
        <w:rPr>
          <w:color w:val="auto"/>
          <w:lang w:val="en-GB"/>
        </w:rPr>
        <w:t xml:space="preserve"> уговора.</w:t>
      </w:r>
    </w:p>
    <w:p w:rsidR="0024791A" w:rsidRPr="0024791A" w:rsidRDefault="0024791A" w:rsidP="0024791A">
      <w:pPr>
        <w:jc w:val="both"/>
        <w:rPr>
          <w:color w:val="auto"/>
          <w:lang w:val="en-GB"/>
        </w:rPr>
      </w:pPr>
      <w:r w:rsidRPr="0024791A">
        <w:rPr>
          <w:rFonts w:eastAsia="TimesNewRomanPSMT"/>
          <w:bCs/>
          <w:color w:val="auto"/>
          <w:lang w:val="en-GB"/>
        </w:rPr>
        <w:lastRenderedPageBreak/>
        <w:t xml:space="preserve">Група понуђача је дужна да достави све доказе о испуњености услова који су наведени у </w:t>
      </w:r>
      <w:r w:rsidRPr="0024791A">
        <w:rPr>
          <w:rFonts w:eastAsia="TimesNewRomanPSMT"/>
          <w:bCs/>
          <w:color w:val="auto"/>
          <w:lang w:val="sr-Cyrl-CS"/>
        </w:rPr>
        <w:t>поглављу</w:t>
      </w:r>
      <w:r w:rsidRPr="0024791A">
        <w:rPr>
          <w:rFonts w:eastAsia="TimesNewRomanPSMT"/>
          <w:bCs/>
          <w:color w:val="auto"/>
          <w:lang w:val="en-GB"/>
        </w:rPr>
        <w:t xml:space="preserve"> </w:t>
      </w:r>
      <w:r w:rsidRPr="0024791A">
        <w:rPr>
          <w:rFonts w:eastAsia="TimesNewRomanPSMT"/>
          <w:b/>
          <w:bCs/>
          <w:color w:val="auto"/>
          <w:lang w:val="en-GB"/>
        </w:rPr>
        <w:t>I</w:t>
      </w:r>
      <w:r w:rsidRPr="0024791A">
        <w:rPr>
          <w:rFonts w:eastAsia="TimesNewRomanPSMT"/>
          <w:b/>
          <w:bCs/>
          <w:color w:val="auto"/>
        </w:rPr>
        <w:t>V</w:t>
      </w:r>
      <w:r w:rsidRPr="0024791A">
        <w:rPr>
          <w:rFonts w:eastAsia="TimesNewRomanPSMT"/>
          <w:bCs/>
          <w:color w:val="auto"/>
          <w:lang w:val="ru-RU"/>
        </w:rPr>
        <w:t xml:space="preserve"> </w:t>
      </w:r>
      <w:r w:rsidRPr="0024791A">
        <w:rPr>
          <w:rFonts w:eastAsia="TimesNewRomanPSMT"/>
          <w:bCs/>
          <w:color w:val="auto"/>
          <w:lang w:val="en-GB"/>
        </w:rPr>
        <w:t>конкурсне документације</w:t>
      </w:r>
      <w:r w:rsidRPr="0024791A">
        <w:rPr>
          <w:rFonts w:eastAsia="TimesNewRomanPSMT"/>
          <w:bCs/>
          <w:color w:val="auto"/>
          <w:lang w:val="sr-Cyrl-RS"/>
        </w:rPr>
        <w:t>, у складу са Упутством како се доказује испуњеност услова</w:t>
      </w:r>
      <w:r w:rsidRPr="0024791A">
        <w:rPr>
          <w:rFonts w:eastAsia="TimesNewRomanPSMT"/>
          <w:bCs/>
          <w:color w:val="auto"/>
          <w:lang w:val="en-GB"/>
        </w:rPr>
        <w:t>.</w:t>
      </w:r>
    </w:p>
    <w:p w:rsidR="0024791A" w:rsidRPr="0024791A" w:rsidRDefault="0024791A" w:rsidP="0024791A">
      <w:pPr>
        <w:jc w:val="both"/>
        <w:rPr>
          <w:color w:val="auto"/>
          <w:lang w:val="sr-Cyrl-RS"/>
        </w:rPr>
      </w:pPr>
      <w:r w:rsidRPr="0024791A">
        <w:rPr>
          <w:color w:val="auto"/>
          <w:lang w:val="en-GB"/>
        </w:rPr>
        <w:t xml:space="preserve">Понуђачи из групе понуђача одговарају неограничено солидарно према наручиоцу. </w:t>
      </w:r>
    </w:p>
    <w:p w:rsidR="0024791A" w:rsidRPr="0024791A" w:rsidRDefault="0024791A" w:rsidP="0024791A">
      <w:pPr>
        <w:jc w:val="both"/>
        <w:rPr>
          <w:color w:val="auto"/>
          <w:lang w:val="sr-Cyrl-RS"/>
        </w:rPr>
      </w:pPr>
      <w:r w:rsidRPr="0024791A">
        <w:rPr>
          <w:color w:val="auto"/>
          <w:lang w:val="sr-Cyrl-RS"/>
        </w:rPr>
        <w:t>Задруга може поднети понуду самостално, у своје име, а за рачун задругара или заједничку понуду у име задругара.</w:t>
      </w:r>
    </w:p>
    <w:p w:rsidR="0024791A" w:rsidRPr="0024791A" w:rsidRDefault="0024791A" w:rsidP="0024791A">
      <w:pPr>
        <w:jc w:val="both"/>
        <w:rPr>
          <w:color w:val="auto"/>
          <w:lang w:val="sr-Cyrl-RS"/>
        </w:rPr>
      </w:pPr>
      <w:r w:rsidRPr="0024791A">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4791A" w:rsidRPr="0024791A" w:rsidRDefault="0024791A" w:rsidP="0024791A">
      <w:pPr>
        <w:jc w:val="both"/>
        <w:rPr>
          <w:color w:val="auto"/>
          <w:lang w:val="sr-Cyrl-RS"/>
        </w:rPr>
      </w:pPr>
      <w:r w:rsidRPr="0024791A">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2109F" w:rsidRPr="006A64E0" w:rsidRDefault="0082109F" w:rsidP="00153406">
      <w:pPr>
        <w:jc w:val="center"/>
        <w:rPr>
          <w:b/>
          <w:bCs/>
          <w:i/>
          <w:iCs/>
          <w:sz w:val="28"/>
          <w:szCs w:val="28"/>
          <w:lang w:val="sr-Cyrl-RS"/>
        </w:rPr>
      </w:pPr>
    </w:p>
    <w:p w:rsidR="00C85C19" w:rsidRDefault="00C85C19" w:rsidP="00C85C19">
      <w:pPr>
        <w:jc w:val="both"/>
        <w:rPr>
          <w:lang w:val="sr-Cyrl-RS"/>
        </w:rPr>
      </w:pPr>
    </w:p>
    <w:p w:rsidR="00C85C19" w:rsidRDefault="00C85C19" w:rsidP="00C85C19">
      <w:pPr>
        <w:jc w:val="both"/>
        <w:rPr>
          <w:lang w:val="ru-RU"/>
        </w:rPr>
      </w:pPr>
      <w:r>
        <w:rPr>
          <w:b/>
          <w:bCs/>
          <w:i/>
          <w:iCs/>
          <w:lang w:val="ru-RU"/>
        </w:rPr>
        <w:t>9. НАЧИН И УСЛОВ</w:t>
      </w:r>
      <w:r>
        <w:rPr>
          <w:b/>
          <w:bCs/>
          <w:i/>
          <w:iCs/>
          <w:lang w:val="sr-Cyrl-CS"/>
        </w:rPr>
        <w:t>И</w:t>
      </w:r>
      <w:r>
        <w:rPr>
          <w:b/>
          <w:bCs/>
          <w:i/>
          <w:iCs/>
          <w:lang w:val="ru-RU"/>
        </w:rPr>
        <w:t xml:space="preserve"> ПЛАЋАЊА, ГАРАНТНИ РОК, КАО И ДРУГЕ ОКОЛНОСТИ ОД КОЈИХ ЗАВИСИ ПРИХВАТЉИВОСТ  ПОНУДЕ</w:t>
      </w:r>
    </w:p>
    <w:p w:rsidR="00C85C19" w:rsidRDefault="00C85C19" w:rsidP="00C85C19">
      <w:pPr>
        <w:jc w:val="both"/>
        <w:rPr>
          <w:lang w:val="ru-RU"/>
        </w:rPr>
      </w:pPr>
    </w:p>
    <w:p w:rsidR="00C85C19" w:rsidRDefault="00C85C19" w:rsidP="00C85C19">
      <w:pPr>
        <w:jc w:val="both"/>
        <w:rPr>
          <w:iCs/>
          <w:lang w:val="ru-RU"/>
        </w:rPr>
      </w:pPr>
      <w:r>
        <w:rPr>
          <w:b/>
          <w:bCs/>
          <w:i/>
          <w:iCs/>
          <w:lang w:val="ru-RU"/>
        </w:rPr>
        <w:t>9.1</w:t>
      </w:r>
      <w:r>
        <w:rPr>
          <w:b/>
          <w:bCs/>
          <w:i/>
          <w:iCs/>
          <w:u w:val="single"/>
          <w:lang w:val="ru-RU"/>
        </w:rPr>
        <w:t xml:space="preserve">. </w:t>
      </w:r>
      <w:r>
        <w:rPr>
          <w:iCs/>
          <w:u w:val="single"/>
          <w:lang w:val="ru-RU"/>
        </w:rPr>
        <w:t>Захтеви у погледу начина, рока и услова плаћања</w:t>
      </w:r>
      <w:r>
        <w:rPr>
          <w:i/>
          <w:iCs/>
          <w:u w:val="single"/>
          <w:lang w:val="ru-RU"/>
        </w:rPr>
        <w:t>.</w:t>
      </w:r>
    </w:p>
    <w:p w:rsidR="00C85C19" w:rsidRPr="005F41D2" w:rsidRDefault="00C85C19" w:rsidP="00C85C19">
      <w:pPr>
        <w:suppressAutoHyphens w:val="0"/>
        <w:spacing w:line="240" w:lineRule="auto"/>
        <w:jc w:val="both"/>
        <w:rPr>
          <w:iCs/>
          <w:color w:val="FF0000"/>
          <w:lang w:val="sr-Cyrl-CS"/>
        </w:rPr>
      </w:pPr>
      <w:r w:rsidRPr="005F41D2">
        <w:rPr>
          <w:iCs/>
        </w:rPr>
        <w:t>Рок плаћања је</w:t>
      </w:r>
      <w:r w:rsidRPr="005F41D2">
        <w:rPr>
          <w:iCs/>
          <w:lang w:val="sr-Cyrl-CS"/>
        </w:rPr>
        <w:t xml:space="preserve"> до </w:t>
      </w:r>
      <w:r w:rsidRPr="005F41D2">
        <w:rPr>
          <w:iCs/>
          <w:lang w:val="sr-Latn-CS"/>
        </w:rPr>
        <w:t xml:space="preserve">45 </w:t>
      </w:r>
      <w:r w:rsidRPr="005F41D2">
        <w:rPr>
          <w:iCs/>
          <w:lang w:val="sr-Cyrl-CS"/>
        </w:rPr>
        <w:t xml:space="preserve">дана од дана </w:t>
      </w:r>
      <w:r>
        <w:rPr>
          <w:iCs/>
          <w:lang w:val="sr-Cyrl-CS"/>
        </w:rPr>
        <w:t>пријема исправног</w:t>
      </w:r>
      <w:r w:rsidRPr="005F41D2">
        <w:rPr>
          <w:iCs/>
          <w:lang w:val="sr-Cyrl-CS"/>
        </w:rPr>
        <w:t xml:space="preserve"> рачуна</w:t>
      </w:r>
      <w:r w:rsidRPr="00521FA3">
        <w:rPr>
          <w:iCs/>
          <w:color w:val="auto"/>
        </w:rPr>
        <w:t>.</w:t>
      </w:r>
      <w:r w:rsidRPr="00521FA3">
        <w:rPr>
          <w:rFonts w:eastAsia="Times New Roman"/>
          <w:iCs/>
          <w:lang w:val="sr-Cyrl-CS"/>
        </w:rPr>
        <w:t xml:space="preserve"> </w:t>
      </w:r>
      <w:r w:rsidRPr="00497104">
        <w:rPr>
          <w:rFonts w:eastAsia="Times New Roman"/>
          <w:iCs/>
          <w:lang w:val="sr-Cyrl-CS"/>
        </w:rPr>
        <w:t>Рачун мора да садржи пријемни штамбиљ или да буде достављен препорученом поштанском пошиљком</w:t>
      </w:r>
      <w:r>
        <w:rPr>
          <w:rFonts w:eastAsia="Times New Roman"/>
          <w:iCs/>
          <w:lang w:val="sr-Cyrl-CS"/>
        </w:rPr>
        <w:t>.</w:t>
      </w:r>
    </w:p>
    <w:p w:rsidR="00C85C19" w:rsidRDefault="00C85C19" w:rsidP="00C85C19">
      <w:pPr>
        <w:jc w:val="both"/>
        <w:rPr>
          <w:iCs/>
          <w:lang w:val="ru-RU"/>
        </w:rPr>
      </w:pPr>
      <w:r>
        <w:rPr>
          <w:iCs/>
          <w:lang w:val="ru-RU"/>
        </w:rPr>
        <w:t>Плаћање се врши уплатом на рачун понуђача.</w:t>
      </w:r>
    </w:p>
    <w:p w:rsidR="00C85C19" w:rsidRDefault="00C85C19" w:rsidP="00C85C19">
      <w:pPr>
        <w:jc w:val="both"/>
        <w:rPr>
          <w:b/>
          <w:bCs/>
          <w:i/>
          <w:iCs/>
          <w:lang w:val="sr-Cyrl-RS"/>
        </w:rPr>
      </w:pPr>
      <w:r>
        <w:rPr>
          <w:iCs/>
          <w:lang w:val="ru-RU"/>
        </w:rPr>
        <w:t xml:space="preserve">Понуђачу није дозвољено да захтева аванс. </w:t>
      </w:r>
    </w:p>
    <w:p w:rsidR="00C85C19" w:rsidRDefault="00C85C19" w:rsidP="00C85C19">
      <w:pPr>
        <w:jc w:val="both"/>
        <w:rPr>
          <w:rFonts w:ascii="Arial" w:hAnsi="Arial" w:cs="Arial"/>
          <w:iCs/>
          <w:lang w:val="ru-RU"/>
        </w:rPr>
      </w:pPr>
    </w:p>
    <w:p w:rsidR="00C85C19" w:rsidRDefault="00C85C19" w:rsidP="00C85C19">
      <w:pPr>
        <w:jc w:val="both"/>
        <w:rPr>
          <w:iCs/>
          <w:lang w:val="ru-RU"/>
        </w:rPr>
      </w:pPr>
      <w:r>
        <w:rPr>
          <w:b/>
          <w:bCs/>
          <w:iCs/>
          <w:lang w:val="ru-RU"/>
        </w:rPr>
        <w:t>9.2.</w:t>
      </w:r>
      <w:r>
        <w:rPr>
          <w:b/>
          <w:bCs/>
          <w:i/>
          <w:iCs/>
          <w:lang w:val="ru-RU"/>
        </w:rPr>
        <w:t xml:space="preserve"> </w:t>
      </w:r>
      <w:r>
        <w:rPr>
          <w:iCs/>
          <w:u w:val="single"/>
          <w:lang w:val="ru-RU"/>
        </w:rPr>
        <w:t>Захтев у погледу рока извршења услуге</w:t>
      </w:r>
    </w:p>
    <w:p w:rsidR="00C85C19" w:rsidRDefault="00C85C19" w:rsidP="00C85C19">
      <w:pPr>
        <w:jc w:val="both"/>
        <w:rPr>
          <w:iCs/>
          <w:lang w:val="ru-RU"/>
        </w:rPr>
      </w:pPr>
      <w:r>
        <w:rPr>
          <w:iCs/>
          <w:lang w:val="ru-RU"/>
        </w:rPr>
        <w:t xml:space="preserve">Рок и место извршења услуге за сваку партију су посебно дефинисани у </w:t>
      </w:r>
      <w:r w:rsidRPr="00922AD3">
        <w:rPr>
          <w:iCs/>
          <w:lang w:val="ru-RU"/>
        </w:rPr>
        <w:t xml:space="preserve">поглављу </w:t>
      </w:r>
      <w:r w:rsidRPr="00922AD3">
        <w:rPr>
          <w:b/>
          <w:iCs/>
        </w:rPr>
        <w:t>II</w:t>
      </w:r>
      <w:r w:rsidRPr="00922AD3">
        <w:rPr>
          <w:b/>
          <w:iCs/>
          <w:lang w:val="ru-RU"/>
        </w:rPr>
        <w:t>.</w:t>
      </w:r>
      <w:r>
        <w:rPr>
          <w:b/>
          <w:iCs/>
          <w:lang w:val="ru-RU"/>
        </w:rPr>
        <w:t xml:space="preserve"> </w:t>
      </w:r>
      <w:r>
        <w:rPr>
          <w:iCs/>
          <w:lang w:val="sr-Cyrl-RS"/>
        </w:rPr>
        <w:t>П</w:t>
      </w:r>
      <w:r>
        <w:rPr>
          <w:iCs/>
          <w:lang w:val="ru-RU"/>
        </w:rPr>
        <w:t>ромена датума и места извршења услуге могућа је само из разлога када наручилац то захтева а због потребе државног протокола.</w:t>
      </w:r>
    </w:p>
    <w:p w:rsidR="00C85C19" w:rsidRDefault="00C85C19" w:rsidP="00C85C19">
      <w:pPr>
        <w:jc w:val="both"/>
        <w:rPr>
          <w:lang w:val="ru-RU"/>
        </w:rPr>
      </w:pPr>
    </w:p>
    <w:p w:rsidR="00C85C19" w:rsidRDefault="00C85C19" w:rsidP="00C85C19">
      <w:pPr>
        <w:jc w:val="both"/>
        <w:rPr>
          <w:iCs/>
          <w:lang w:val="ru-RU"/>
        </w:rPr>
      </w:pPr>
      <w:r>
        <w:rPr>
          <w:b/>
          <w:bCs/>
          <w:iCs/>
          <w:u w:val="single"/>
          <w:lang w:val="ru-RU"/>
        </w:rPr>
        <w:t xml:space="preserve">9.3. </w:t>
      </w:r>
      <w:r>
        <w:rPr>
          <w:iCs/>
          <w:u w:val="single"/>
          <w:lang w:val="ru-RU"/>
        </w:rPr>
        <w:t>Захтев у погледу рока важења понуде</w:t>
      </w:r>
    </w:p>
    <w:p w:rsidR="00C85C19" w:rsidRDefault="00C85C19" w:rsidP="00C85C19">
      <w:pPr>
        <w:jc w:val="both"/>
        <w:rPr>
          <w:iCs/>
          <w:lang w:val="ru-RU"/>
        </w:rPr>
      </w:pPr>
      <w:r>
        <w:rPr>
          <w:iCs/>
          <w:lang w:val="ru-RU"/>
        </w:rPr>
        <w:t>Рок важења понуде не може бити краћи од 30 дана од дана отварања понуда.</w:t>
      </w:r>
    </w:p>
    <w:p w:rsidR="00C85C19" w:rsidRDefault="00C85C19" w:rsidP="00C85C19">
      <w:pPr>
        <w:jc w:val="both"/>
        <w:rPr>
          <w:iCs/>
          <w:lang w:val="ru-RU"/>
        </w:rPr>
      </w:pPr>
      <w:r>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C85C19" w:rsidRDefault="00C85C19" w:rsidP="00C85C19">
      <w:pPr>
        <w:jc w:val="both"/>
        <w:rPr>
          <w:b/>
          <w:bCs/>
          <w:i/>
          <w:iCs/>
          <w:lang w:val="sr-Cyrl-RS"/>
        </w:rPr>
      </w:pPr>
      <w:r>
        <w:rPr>
          <w:iCs/>
          <w:lang w:val="ru-RU"/>
        </w:rPr>
        <w:t>Понуђач који прихвати захтев за продужење рока важења понуде на може мењати понуду.</w:t>
      </w:r>
    </w:p>
    <w:p w:rsidR="00C85C19" w:rsidRDefault="00C85C19" w:rsidP="00C85C19">
      <w:pPr>
        <w:jc w:val="both"/>
        <w:rPr>
          <w:rFonts w:ascii="Arial" w:hAnsi="Arial" w:cs="Arial"/>
          <w:b/>
          <w:bCs/>
          <w:i/>
          <w:iCs/>
          <w:lang w:val="sr-Cyrl-RS"/>
        </w:rPr>
      </w:pPr>
    </w:p>
    <w:p w:rsidR="00C85C19" w:rsidRDefault="00C85C19" w:rsidP="00C85C19">
      <w:pPr>
        <w:jc w:val="both"/>
        <w:rPr>
          <w:b/>
          <w:bCs/>
          <w:iCs/>
          <w:lang w:val="ru-RU"/>
        </w:rPr>
      </w:pPr>
      <w:r>
        <w:rPr>
          <w:b/>
          <w:bCs/>
          <w:iCs/>
          <w:lang w:val="ru-RU"/>
        </w:rPr>
        <w:t>10. ВАЛУТА И НАЧИН НА КОЈИ МОРА ДА БУДЕ НАВЕДЕНА И ИЗРАЖЕНА ЦЕНА У ПОНУДИ</w:t>
      </w:r>
    </w:p>
    <w:p w:rsidR="00C85C19" w:rsidRDefault="00C85C19" w:rsidP="00C85C19">
      <w:pPr>
        <w:jc w:val="both"/>
        <w:rPr>
          <w:b/>
          <w:bCs/>
          <w:iCs/>
          <w:lang w:val="ru-RU"/>
        </w:rPr>
      </w:pPr>
    </w:p>
    <w:p w:rsidR="00C85C19" w:rsidRDefault="00C85C19" w:rsidP="00C85C19">
      <w:pPr>
        <w:jc w:val="both"/>
        <w:rPr>
          <w:iCs/>
          <w:lang w:val="ru-RU"/>
        </w:rPr>
      </w:pPr>
      <w:r>
        <w:rPr>
          <w:iCs/>
          <w:lang w:val="ru-RU"/>
        </w:rPr>
        <w:t xml:space="preserve">Цена мора бити исказана у динарима, са и </w:t>
      </w:r>
      <w:r>
        <w:rPr>
          <w:iCs/>
          <w:color w:val="00000A"/>
          <w:lang w:val="ru-RU"/>
        </w:rPr>
        <w:t>без пореза на додату вредност,</w:t>
      </w:r>
      <w:r>
        <w:rPr>
          <w:color w:val="00000A"/>
          <w:lang w:val="ru-RU"/>
        </w:rPr>
        <w:t xml:space="preserve"> </w:t>
      </w:r>
      <w:r>
        <w:rPr>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85C19" w:rsidRDefault="00C85C19" w:rsidP="00C85C19">
      <w:pPr>
        <w:jc w:val="both"/>
        <w:rPr>
          <w:iCs/>
          <w:lang w:val="ru-RU"/>
        </w:rPr>
      </w:pPr>
      <w:r>
        <w:rPr>
          <w:iCs/>
          <w:lang w:val="ru-RU"/>
        </w:rPr>
        <w:t>У цену је урачуната комплетна организација и реализација обележавања конкретне свечаности, што подразумева сценарио, режију, ангажовање извођача (конферансије, глумци, хор, оркестар), потребне техничке ресурсе, штампање позивница (уколико је за конкретну партију то и назначено) као и  маркетинг (уколико је за конкретну партију то и назначено).</w:t>
      </w:r>
    </w:p>
    <w:p w:rsidR="00C85C19" w:rsidRDefault="00C85C19" w:rsidP="00C85C19">
      <w:pPr>
        <w:jc w:val="both"/>
        <w:rPr>
          <w:b/>
          <w:iCs/>
          <w:lang w:val="ru-RU"/>
        </w:rPr>
      </w:pPr>
      <w:r>
        <w:rPr>
          <w:b/>
          <w:iCs/>
          <w:lang w:val="ru-RU"/>
        </w:rPr>
        <w:t>Обавезни порези и доприноси који се плаћају за ангажовање уметника улазе у цену исказану без ПДВ-а.</w:t>
      </w:r>
    </w:p>
    <w:p w:rsidR="00C85C19" w:rsidRDefault="00C85C19" w:rsidP="00C85C19">
      <w:pPr>
        <w:jc w:val="both"/>
        <w:rPr>
          <w:lang w:val="ru-RU"/>
        </w:rPr>
      </w:pPr>
      <w:r>
        <w:rPr>
          <w:iCs/>
          <w:lang w:val="ru-RU"/>
        </w:rPr>
        <w:t>Цена је фиксна и не може се мењати.</w:t>
      </w:r>
      <w:r>
        <w:rPr>
          <w:lang w:val="ru-RU"/>
        </w:rPr>
        <w:t xml:space="preserve"> </w:t>
      </w:r>
    </w:p>
    <w:p w:rsidR="00C85C19" w:rsidRDefault="00C85C19" w:rsidP="00C85C19">
      <w:pPr>
        <w:jc w:val="both"/>
        <w:rPr>
          <w:iCs/>
          <w:lang w:val="ru-RU"/>
        </w:rPr>
      </w:pPr>
      <w:r>
        <w:rPr>
          <w:lang w:val="ru-RU"/>
        </w:rPr>
        <w:t>Ако је у понуди исказана неуобичајено ниска цена, наручилац ће поступити у складу са чланом 92. Закона.</w:t>
      </w:r>
    </w:p>
    <w:p w:rsidR="00C85C19" w:rsidRDefault="00C85C19" w:rsidP="00C85C19">
      <w:pPr>
        <w:jc w:val="both"/>
        <w:rPr>
          <w:iCs/>
          <w:lang w:val="ru-RU"/>
        </w:rPr>
      </w:pPr>
      <w:r>
        <w:rPr>
          <w:iCs/>
          <w:lang w:val="ru-RU"/>
        </w:rPr>
        <w:lastRenderedPageBreak/>
        <w:t>Ако понуђена цена укључује увозну царину и друге дажбине, понуђач је дужан да тај део одвојено искаже у динарима.</w:t>
      </w:r>
    </w:p>
    <w:p w:rsidR="00C85C19" w:rsidRDefault="00C85C19" w:rsidP="00C85C19">
      <w:pPr>
        <w:jc w:val="both"/>
        <w:rPr>
          <w:b/>
          <w:iCs/>
          <w:lang w:val="sr-Cyrl-RS"/>
        </w:rPr>
      </w:pPr>
    </w:p>
    <w:p w:rsidR="00C85C19" w:rsidRDefault="00C85C19" w:rsidP="00C85C19">
      <w:pPr>
        <w:jc w:val="both"/>
        <w:rPr>
          <w:b/>
          <w:i/>
          <w:iCs/>
          <w:lang w:val="sr-Cyrl-RS"/>
        </w:rPr>
      </w:pPr>
      <w:r>
        <w:rPr>
          <w:b/>
          <w:i/>
          <w:iCs/>
        </w:rPr>
        <w:t>1</w:t>
      </w:r>
      <w:r>
        <w:rPr>
          <w:b/>
          <w:i/>
          <w:iCs/>
          <w:lang w:val="sr-Cyrl-CS"/>
        </w:rPr>
        <w:t>1</w:t>
      </w:r>
      <w:r>
        <w:rPr>
          <w:b/>
          <w:i/>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5C19" w:rsidRDefault="00C85C19" w:rsidP="00C85C19">
      <w:pPr>
        <w:jc w:val="both"/>
        <w:rPr>
          <w:b/>
          <w:i/>
          <w:iCs/>
          <w:lang w:val="sr-Cyrl-RS"/>
        </w:rPr>
      </w:pPr>
    </w:p>
    <w:p w:rsidR="00C85C19" w:rsidRPr="00FA087A" w:rsidRDefault="00C85C19" w:rsidP="00C85C19">
      <w:pPr>
        <w:jc w:val="both"/>
        <w:rPr>
          <w:color w:val="0070C0"/>
          <w:spacing w:val="6"/>
          <w:u w:val="single"/>
          <w:lang w:val="ru-RU"/>
        </w:rPr>
      </w:pPr>
      <w:proofErr w:type="gramStart"/>
      <w:r>
        <w:rPr>
          <w:rFonts w:eastAsia="TimesNewRomanPSMT"/>
          <w:bCs/>
          <w:iCs/>
        </w:rPr>
        <w:t>Подаци о пореским обавезама се могу добити у Пореској управи, Министарства финансија</w:t>
      </w:r>
      <w:r>
        <w:rPr>
          <w:rFonts w:eastAsia="TimesNewRomanPSMT"/>
          <w:bCs/>
          <w:iCs/>
          <w:lang w:val="sr-Cyrl-CS"/>
        </w:rPr>
        <w:t xml:space="preserve">, Саве Машковића бр.3-5, Београд, </w:t>
      </w:r>
      <w:hyperlink r:id="rId9" w:history="1">
        <w:r>
          <w:rPr>
            <w:rStyle w:val="Hyperlink"/>
            <w:rFonts w:eastAsia="TimesNewRomanPSMT"/>
            <w:bCs/>
            <w:iCs/>
          </w:rPr>
          <w:t>www.poreskauprava.gov.rs</w:t>
        </w:r>
      </w:hyperlink>
      <w:r>
        <w:rPr>
          <w:rFonts w:eastAsia="TimesNewRomanPSMT"/>
          <w:bCs/>
          <w:iCs/>
        </w:rPr>
        <w:t xml:space="preserve"> Подаци о заштити животне средине се могу добити у Агенцији за заштиту животне средине, </w:t>
      </w:r>
      <w:r>
        <w:rPr>
          <w:rFonts w:eastAsia="TimesNewRomanPSMT"/>
          <w:bCs/>
          <w:iCs/>
          <w:lang w:val="sr-Cyrl-CS"/>
        </w:rPr>
        <w:t>Руже Јовановића бр.</w:t>
      </w:r>
      <w:r>
        <w:rPr>
          <w:rFonts w:eastAsia="TimesNewRomanPSMT"/>
          <w:bCs/>
          <w:iCs/>
        </w:rPr>
        <w:t xml:space="preserve">27a, </w:t>
      </w:r>
      <w:r>
        <w:rPr>
          <w:rFonts w:eastAsia="TimesNewRomanPSMT"/>
          <w:bCs/>
          <w:iCs/>
          <w:lang w:val="sr-Cyrl-CS"/>
        </w:rPr>
        <w:t xml:space="preserve">Београд </w:t>
      </w:r>
      <w:hyperlink r:id="rId10" w:history="1">
        <w:r>
          <w:rPr>
            <w:rStyle w:val="Hyperlink"/>
            <w:rFonts w:eastAsia="TimesNewRomanPSMT"/>
            <w:bCs/>
            <w:iCs/>
          </w:rPr>
          <w:t>www.sepa.gov.rs</w:t>
        </w:r>
      </w:hyperlink>
      <w:r>
        <w:rPr>
          <w:rFonts w:eastAsia="TimesNewRomanPSMT"/>
          <w:bCs/>
          <w:iCs/>
        </w:rPr>
        <w:t xml:space="preserve"> и у Министарству </w:t>
      </w:r>
      <w:r>
        <w:rPr>
          <w:rFonts w:eastAsia="TimesNewRomanPSMT"/>
          <w:bCs/>
          <w:iCs/>
          <w:lang w:val="sr-Cyrl-CS"/>
        </w:rPr>
        <w:t>пољопривреде</w:t>
      </w:r>
      <w:r>
        <w:rPr>
          <w:rFonts w:eastAsia="TimesNewRomanPSMT"/>
          <w:bCs/>
          <w:iCs/>
        </w:rPr>
        <w:t xml:space="preserve"> и заштите животне средине, </w:t>
      </w:r>
      <w:r>
        <w:rPr>
          <w:rFonts w:eastAsia="TimesNewRomanPSMT"/>
          <w:bCs/>
          <w:iCs/>
          <w:lang w:val="sr-Cyrl-CS"/>
        </w:rPr>
        <w:t>Немањина бр.22-26</w:t>
      </w:r>
      <w:r>
        <w:rPr>
          <w:rFonts w:eastAsia="TimesNewRomanPSMT"/>
          <w:bCs/>
          <w:iCs/>
        </w:rPr>
        <w:t xml:space="preserve">, </w:t>
      </w:r>
      <w:r>
        <w:rPr>
          <w:rFonts w:eastAsia="TimesNewRomanPSMT"/>
          <w:bCs/>
          <w:iCs/>
          <w:lang w:val="sr-Cyrl-CS"/>
        </w:rPr>
        <w:t xml:space="preserve">Београд </w:t>
      </w:r>
      <w:hyperlink r:id="rId11" w:history="1">
        <w:r>
          <w:rPr>
            <w:rStyle w:val="Hyperlink"/>
            <w:rFonts w:eastAsia="TimesNewRomanPSMT"/>
            <w:bCs/>
            <w:iCs/>
          </w:rPr>
          <w:t>www.mpzzs.gov.rs</w:t>
        </w:r>
      </w:hyperlink>
      <w:r>
        <w:rPr>
          <w:rFonts w:eastAsia="TimesNewRomanPSMT"/>
          <w:bCs/>
          <w:iCs/>
        </w:rPr>
        <w:t xml:space="preserve"> Подаци о заштити при запошљавању и условима рада се могу добити у </w:t>
      </w:r>
      <w:r w:rsidRPr="00D2695D">
        <w:rPr>
          <w:rFonts w:eastAsia="TimesNewRomanPSMT"/>
          <w:bCs/>
          <w:iCs/>
        </w:rPr>
        <w:t>Министарству</w:t>
      </w:r>
      <w:r w:rsidRPr="00D2695D">
        <w:rPr>
          <w:rFonts w:eastAsia="TimesNewRomanPSMT"/>
          <w:bCs/>
          <w:iCs/>
          <w:lang w:val="sr-Cyrl-CS"/>
        </w:rPr>
        <w:t xml:space="preserve"> за</w:t>
      </w:r>
      <w:r w:rsidRPr="00D2695D">
        <w:rPr>
          <w:rFonts w:eastAsia="TimesNewRomanPSMT"/>
          <w:bCs/>
          <w:iCs/>
        </w:rPr>
        <w:t xml:space="preserve"> рад, запошљавањ</w:t>
      </w:r>
      <w:r w:rsidRPr="00D2695D">
        <w:rPr>
          <w:rFonts w:eastAsia="TimesNewRomanPSMT"/>
          <w:bCs/>
          <w:iCs/>
          <w:lang w:val="sr-Cyrl-CS"/>
        </w:rPr>
        <w:t>е, борачка</w:t>
      </w:r>
      <w:r w:rsidRPr="00D2695D">
        <w:rPr>
          <w:rFonts w:eastAsia="TimesNewRomanPSMT"/>
          <w:bCs/>
          <w:iCs/>
        </w:rPr>
        <w:t xml:space="preserve"> и социјалн</w:t>
      </w:r>
      <w:r w:rsidRPr="00D2695D">
        <w:rPr>
          <w:rFonts w:eastAsia="TimesNewRomanPSMT"/>
          <w:bCs/>
          <w:iCs/>
          <w:lang w:val="sr-Cyrl-CS"/>
        </w:rPr>
        <w:t>а</w:t>
      </w:r>
      <w:r w:rsidRPr="00D2695D">
        <w:rPr>
          <w:rFonts w:eastAsia="TimesNewRomanPSMT"/>
          <w:bCs/>
          <w:iCs/>
        </w:rPr>
        <w:t xml:space="preserve"> пит</w:t>
      </w:r>
      <w:r w:rsidRPr="00D2695D">
        <w:rPr>
          <w:rFonts w:eastAsia="TimesNewRomanPSMT"/>
          <w:bCs/>
          <w:iCs/>
          <w:lang w:val="sr-Cyrl-CS"/>
        </w:rPr>
        <w:t>ања,</w:t>
      </w:r>
      <w:r w:rsidRPr="00D2695D">
        <w:rPr>
          <w:rFonts w:eastAsia="TimesNewRomanPSMT"/>
          <w:bCs/>
          <w:iCs/>
        </w:rPr>
        <w:t xml:space="preserve"> </w:t>
      </w:r>
      <w:r w:rsidRPr="00D2695D">
        <w:rPr>
          <w:rFonts w:eastAsia="TimesNewRomanPSMT"/>
          <w:bCs/>
          <w:iCs/>
          <w:lang w:val="sr-Cyrl-CS"/>
        </w:rPr>
        <w:t>Немањина бр.22-26, Београд</w:t>
      </w:r>
      <w:r w:rsidRPr="00D2695D">
        <w:rPr>
          <w:rFonts w:eastAsia="TimesNewRomanPSMT"/>
          <w:bCs/>
          <w:iCs/>
        </w:rPr>
        <w:t xml:space="preserve">  </w:t>
      </w:r>
      <w:r w:rsidRPr="00D2695D">
        <w:rPr>
          <w:rFonts w:eastAsia="TimesNewRomanPSMT"/>
          <w:bCs/>
          <w:iCs/>
          <w:color w:val="2218EC"/>
          <w:u w:val="single"/>
        </w:rPr>
        <w:t>www.minrzs.gov.rs.</w:t>
      </w:r>
      <w:proofErr w:type="gramEnd"/>
    </w:p>
    <w:p w:rsidR="00A87C96" w:rsidRPr="006A64E0" w:rsidRDefault="00A87C96" w:rsidP="00A87C96">
      <w:pPr>
        <w:jc w:val="both"/>
      </w:pPr>
    </w:p>
    <w:p w:rsidR="00A87C96" w:rsidRPr="006A64E0" w:rsidRDefault="00A87C96" w:rsidP="00A87C96">
      <w:pPr>
        <w:jc w:val="both"/>
        <w:rPr>
          <w:lang w:val="sr-Cyrl-RS"/>
        </w:rPr>
      </w:pPr>
      <w:r w:rsidRPr="006A64E0">
        <w:rPr>
          <w:b/>
          <w:bCs/>
          <w:i/>
        </w:rPr>
        <w:t>1</w:t>
      </w:r>
      <w:r w:rsidR="002E27A1" w:rsidRPr="006A64E0">
        <w:rPr>
          <w:b/>
          <w:bCs/>
          <w:i/>
          <w:lang w:val="sr-Cyrl-RS"/>
        </w:rPr>
        <w:t>2</w:t>
      </w:r>
      <w:r w:rsidRPr="006A64E0">
        <w:rPr>
          <w:b/>
          <w:bCs/>
          <w:i/>
        </w:rPr>
        <w:t xml:space="preserve">. ЗАШТИТА ПОВЕРЉИВОСТИ ПОДАТАКА КОЈЕ НАРУЧИЛАЦ СТАВЉА ПОНУЂАЧИМА НА РАСПОЛАГАЊЕ, УКЉУЧУЈУЋИ И ЊИХОВЕ ПОДИЗВОЂАЧЕ </w:t>
      </w:r>
    </w:p>
    <w:p w:rsidR="00A87C96" w:rsidRDefault="00A87C96" w:rsidP="00A87C96">
      <w:pPr>
        <w:spacing w:before="120" w:after="120"/>
        <w:jc w:val="both"/>
      </w:pPr>
      <w:r w:rsidRPr="006A64E0">
        <w:t>Предметна набавка не садржи поверљиве информације које наручилац ставља на располагање.</w:t>
      </w:r>
    </w:p>
    <w:p w:rsidR="00C85C19" w:rsidRPr="006A64E0" w:rsidRDefault="00C85C19" w:rsidP="00A87C96">
      <w:pPr>
        <w:spacing w:before="120" w:after="120"/>
        <w:jc w:val="both"/>
        <w:rPr>
          <w:b/>
          <w:i/>
        </w:rPr>
      </w:pPr>
    </w:p>
    <w:p w:rsidR="00A87C96" w:rsidRPr="005F41D2" w:rsidRDefault="002E27A1" w:rsidP="00A87C96">
      <w:pPr>
        <w:jc w:val="both"/>
        <w:rPr>
          <w:b/>
          <w:bCs/>
          <w:lang w:val="sr-Cyrl-RS"/>
        </w:rPr>
      </w:pPr>
      <w:r w:rsidRPr="006A64E0">
        <w:rPr>
          <w:b/>
          <w:bCs/>
          <w:i/>
          <w:color w:val="auto"/>
        </w:rPr>
        <w:t>1</w:t>
      </w:r>
      <w:r w:rsidRPr="006A64E0">
        <w:rPr>
          <w:b/>
          <w:bCs/>
          <w:i/>
          <w:color w:val="auto"/>
          <w:lang w:val="sr-Cyrl-RS"/>
        </w:rPr>
        <w:t>3</w:t>
      </w:r>
      <w:r w:rsidRPr="006A64E0">
        <w:rPr>
          <w:b/>
          <w:bCs/>
          <w:i/>
          <w:color w:val="auto"/>
        </w:rPr>
        <w:t xml:space="preserve">. </w:t>
      </w:r>
      <w:r w:rsidR="00A87C96" w:rsidRPr="006A64E0">
        <w:rPr>
          <w:b/>
          <w:bCs/>
        </w:rPr>
        <w:t>ДОДАТНЕ ИНФОРМАЦИЈЕ ИЛИ ПОЈАШЊЕЊА У ВЕЗИ СА ПРИПРЕМАЊЕМ ПОНУДЕ</w:t>
      </w:r>
    </w:p>
    <w:p w:rsidR="00A87C96" w:rsidRPr="006A64E0" w:rsidRDefault="00A87C96" w:rsidP="00A87C96">
      <w:pPr>
        <w:jc w:val="both"/>
        <w:rPr>
          <w:b/>
          <w:bCs/>
        </w:rPr>
      </w:pPr>
    </w:p>
    <w:p w:rsidR="00A87C96" w:rsidRPr="006A64E0" w:rsidRDefault="00A41007" w:rsidP="00A87C96">
      <w:pPr>
        <w:jc w:val="both"/>
      </w:pPr>
      <w:r>
        <w:rPr>
          <w:bCs/>
          <w:lang w:val="ru-RU"/>
        </w:rPr>
        <w:t>Комуникација у поступку јавне набавке врши се искључиво на начин одређен чланом 20. Закона</w:t>
      </w:r>
      <w:r>
        <w:t xml:space="preserve">. </w:t>
      </w:r>
      <w:r w:rsidR="00A87C96" w:rsidRPr="006A64E0">
        <w:t xml:space="preserve">Заинтересовано лице може, у писаном </w:t>
      </w:r>
      <w:r w:rsidR="00A87C96" w:rsidRPr="006A64E0">
        <w:rPr>
          <w:color w:val="auto"/>
        </w:rPr>
        <w:t xml:space="preserve">облику </w:t>
      </w:r>
      <w:r w:rsidR="002304FF">
        <w:rPr>
          <w:i/>
          <w:iCs/>
          <w:color w:val="auto"/>
        </w:rPr>
        <w:t>(</w:t>
      </w:r>
      <w:r w:rsidR="00A87C96" w:rsidRPr="002304FF">
        <w:rPr>
          <w:i/>
          <w:color w:val="auto"/>
        </w:rPr>
        <w:t>путем поште</w:t>
      </w:r>
      <w:r w:rsidR="00A87C96" w:rsidRPr="002304FF">
        <w:rPr>
          <w:i/>
          <w:color w:val="auto"/>
          <w:lang w:val="sr-Cyrl-CS"/>
        </w:rPr>
        <w:t xml:space="preserve"> на адресу наручиоца</w:t>
      </w:r>
      <w:r w:rsidR="00A87C96" w:rsidRPr="002304FF">
        <w:rPr>
          <w:i/>
          <w:color w:val="auto"/>
        </w:rPr>
        <w:t>, електронске поште</w:t>
      </w:r>
      <w:r w:rsidR="00A87C96" w:rsidRPr="002304FF">
        <w:rPr>
          <w:i/>
          <w:color w:val="auto"/>
          <w:lang w:val="sr-Cyrl-CS"/>
        </w:rPr>
        <w:t xml:space="preserve"> на </w:t>
      </w:r>
      <w:r w:rsidR="00A87C96" w:rsidRPr="002304FF">
        <w:rPr>
          <w:i/>
          <w:iCs/>
          <w:color w:val="auto"/>
        </w:rPr>
        <w:t>e</w:t>
      </w:r>
      <w:r w:rsidR="00A87C96" w:rsidRPr="002304FF">
        <w:rPr>
          <w:i/>
          <w:iCs/>
          <w:color w:val="auto"/>
          <w:lang w:val="ru-RU"/>
        </w:rPr>
        <w:t>-</w:t>
      </w:r>
      <w:r w:rsidR="00A87C96" w:rsidRPr="002304FF">
        <w:rPr>
          <w:i/>
          <w:iCs/>
          <w:color w:val="auto"/>
        </w:rPr>
        <w:t>mail</w:t>
      </w:r>
      <w:r w:rsidR="002304FF">
        <w:rPr>
          <w:i/>
          <w:color w:val="auto"/>
          <w:lang w:val="sr-Cyrl-CS"/>
        </w:rPr>
        <w:t xml:space="preserve">: </w:t>
      </w:r>
      <w:r w:rsidR="002304FF">
        <w:rPr>
          <w:i/>
          <w:color w:val="auto"/>
        </w:rPr>
        <w:t>bogoljub.stankovic@minrzs.gov.rs</w:t>
      </w:r>
      <w:r w:rsidR="00A87C96" w:rsidRPr="002304FF">
        <w:rPr>
          <w:i/>
          <w:color w:val="auto"/>
        </w:rPr>
        <w:t xml:space="preserve"> или факсом</w:t>
      </w:r>
      <w:r w:rsidR="002304FF">
        <w:rPr>
          <w:i/>
          <w:color w:val="auto"/>
          <w:lang w:val="sr-Cyrl-CS"/>
        </w:rPr>
        <w:t xml:space="preserve"> на број</w:t>
      </w:r>
      <w:r w:rsidR="002304FF">
        <w:rPr>
          <w:i/>
          <w:iCs/>
          <w:color w:val="auto"/>
        </w:rPr>
        <w:t xml:space="preserve"> </w:t>
      </w:r>
      <w:r w:rsidR="002C7454">
        <w:rPr>
          <w:i/>
          <w:iCs/>
          <w:color w:val="auto"/>
          <w:lang w:val="sr-Cyrl-RS"/>
        </w:rPr>
        <w:t>011/</w:t>
      </w:r>
      <w:r w:rsidR="002304FF">
        <w:rPr>
          <w:i/>
          <w:iCs/>
          <w:color w:val="auto"/>
        </w:rPr>
        <w:t>3616-259</w:t>
      </w:r>
      <w:r w:rsidR="002304FF">
        <w:rPr>
          <w:i/>
          <w:iCs/>
          <w:color w:val="auto"/>
          <w:lang w:val="sr-Latn-RS"/>
        </w:rPr>
        <w:t xml:space="preserve">) </w:t>
      </w:r>
      <w:r w:rsidR="00A87C96" w:rsidRPr="006A64E0">
        <w:t xml:space="preserve">тражити од наручиоца додатне информације или појашњења у вези са припремањем </w:t>
      </w:r>
      <w:r w:rsidR="00A87C96" w:rsidRPr="006A64E0">
        <w:rPr>
          <w:color w:val="auto"/>
        </w:rPr>
        <w:t xml:space="preserve">понуде, </w:t>
      </w:r>
      <w:r w:rsidR="00A87C96" w:rsidRPr="006A64E0">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00A87C96" w:rsidRPr="006A64E0">
        <w:rPr>
          <w:color w:val="auto"/>
        </w:rPr>
        <w:t>најкасније</w:t>
      </w:r>
      <w:r w:rsidR="00A87C96" w:rsidRPr="006A64E0">
        <w:t xml:space="preserve"> 5 дана пре истека рока за подношење понуде. </w:t>
      </w:r>
    </w:p>
    <w:p w:rsidR="00A87C96" w:rsidRPr="006A64E0" w:rsidRDefault="00EA2BE2" w:rsidP="00A87C96">
      <w:pPr>
        <w:jc w:val="both"/>
      </w:pPr>
      <w:r w:rsidRPr="006A64E0">
        <w:t>Наручилац</w:t>
      </w:r>
      <w:r w:rsidR="00A87C96" w:rsidRPr="006A64E0">
        <w:t xml:space="preserve"> </w:t>
      </w:r>
      <w:r w:rsidRPr="006A64E0">
        <w:rPr>
          <w:lang w:val="sr-Cyrl-RS"/>
        </w:rPr>
        <w:t xml:space="preserve">ће </w:t>
      </w:r>
      <w:r w:rsidR="00A87C96" w:rsidRPr="006A64E0">
        <w:t>у року од 3 (три) дана од дана пријема захтева за додатним информацијама или појашњењима конкурсне документације, о</w:t>
      </w:r>
      <w:r w:rsidRPr="006A64E0">
        <w:t xml:space="preserve">дговор </w:t>
      </w:r>
      <w:r w:rsidR="00A87C96" w:rsidRPr="006A64E0">
        <w:t xml:space="preserve">објавити на Порталу јавних набавки и на својој интернет страници. </w:t>
      </w:r>
    </w:p>
    <w:p w:rsidR="00A87C96" w:rsidRPr="006A64E0" w:rsidRDefault="00A87C96" w:rsidP="00A87C96">
      <w:pPr>
        <w:jc w:val="both"/>
      </w:pPr>
      <w:r w:rsidRPr="006A64E0">
        <w:t>Додатне информације или појашњења упућују се са напоменом „Захтев за додатним информацијама или појашњењима конкурсне документације,</w:t>
      </w:r>
      <w:r w:rsidR="002304FF">
        <w:rPr>
          <w:rFonts w:eastAsia="TimesNewRomanPS-BoldMT"/>
          <w:b/>
          <w:bCs/>
        </w:rPr>
        <w:t xml:space="preserve"> ЈН бр. 1/</w:t>
      </w:r>
      <w:r w:rsidRPr="006A64E0">
        <w:rPr>
          <w:rFonts w:eastAsia="TimesNewRomanPS-BoldMT"/>
          <w:b/>
          <w:bCs/>
        </w:rPr>
        <w:t>201</w:t>
      </w:r>
      <w:r w:rsidR="002304FF">
        <w:rPr>
          <w:rFonts w:eastAsia="TimesNewRomanPS-BoldMT"/>
          <w:b/>
          <w:bCs/>
          <w:lang w:val="sr-Cyrl-RS"/>
        </w:rPr>
        <w:t>8</w:t>
      </w:r>
      <w:r w:rsidRPr="006A64E0">
        <w:t>.</w:t>
      </w:r>
    </w:p>
    <w:p w:rsidR="00A87C96" w:rsidRPr="006A64E0" w:rsidRDefault="00A87C96" w:rsidP="00A87C96">
      <w:pPr>
        <w:jc w:val="both"/>
      </w:pPr>
      <w:r w:rsidRPr="006A64E0">
        <w:t>Ако наручилац измени или допуни конкурсну документацију 8</w:t>
      </w:r>
      <w:r w:rsidR="00833D0A" w:rsidRPr="006A64E0">
        <w:rPr>
          <w:lang w:val="sr-Cyrl-RS"/>
        </w:rPr>
        <w:t xml:space="preserve"> (осам)</w:t>
      </w:r>
      <w:r w:rsidRPr="006A64E0">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C96" w:rsidRPr="006A64E0" w:rsidRDefault="00A87C96" w:rsidP="00A87C96">
      <w:pPr>
        <w:jc w:val="both"/>
      </w:pPr>
      <w:r w:rsidRPr="006A64E0">
        <w:t>По истеку рока предвиђеног за подношење понуда н</w:t>
      </w:r>
      <w:r w:rsidRPr="006A64E0">
        <w:rPr>
          <w:lang w:val="sr-Cyrl-CS"/>
        </w:rPr>
        <w:t>а</w:t>
      </w:r>
      <w:r w:rsidRPr="006A64E0">
        <w:t xml:space="preserve">ручилац не може да мења нити да допуњује конкурсну документацију. </w:t>
      </w:r>
    </w:p>
    <w:p w:rsidR="00A87C96" w:rsidRPr="006A64E0" w:rsidRDefault="00A87C96" w:rsidP="00A87C96">
      <w:pPr>
        <w:jc w:val="both"/>
        <w:rPr>
          <w:bCs/>
          <w:color w:val="auto"/>
        </w:rPr>
      </w:pPr>
      <w:r w:rsidRPr="006A64E0">
        <w:t xml:space="preserve">Тражење додатних информација или појашњења у вези са припремањем понуде телефоном није дозвољено. </w:t>
      </w:r>
    </w:p>
    <w:p w:rsidR="00EE1273" w:rsidRPr="006A64E0" w:rsidRDefault="00A87C96" w:rsidP="00EE1273">
      <w:pPr>
        <w:jc w:val="both"/>
        <w:rPr>
          <w:color w:val="auto"/>
          <w:lang w:val="sr-Cyrl-RS"/>
        </w:rPr>
      </w:pPr>
      <w:r w:rsidRPr="006A64E0">
        <w:rPr>
          <w:bCs/>
          <w:color w:val="auto"/>
        </w:rPr>
        <w:t xml:space="preserve">Комуникација у поступку јавне набавке врши се искључиво на начин одређен чланом 20. </w:t>
      </w:r>
      <w:r w:rsidR="00A86D12" w:rsidRPr="006A64E0">
        <w:rPr>
          <w:bCs/>
          <w:color w:val="auto"/>
        </w:rPr>
        <w:t>ЗЈН</w:t>
      </w:r>
      <w:r w:rsidR="00EE1273" w:rsidRPr="006A64E0">
        <w:rPr>
          <w:bCs/>
          <w:color w:val="auto"/>
          <w:lang w:val="sr-Cyrl-RS"/>
        </w:rPr>
        <w:t xml:space="preserve">, </w:t>
      </w:r>
      <w:r w:rsidR="00EE1273" w:rsidRPr="006A64E0">
        <w:rPr>
          <w:color w:val="auto"/>
        </w:rPr>
        <w:t xml:space="preserve">и то: </w:t>
      </w:r>
    </w:p>
    <w:p w:rsidR="00EE1273" w:rsidRPr="006A64E0" w:rsidRDefault="00EE1273" w:rsidP="00EE1273">
      <w:pPr>
        <w:ind w:firstLine="708"/>
        <w:jc w:val="both"/>
        <w:rPr>
          <w:color w:val="auto"/>
          <w:lang w:val="sr-Cyrl-RS"/>
        </w:rPr>
      </w:pPr>
      <w:r w:rsidRPr="006A64E0">
        <w:rPr>
          <w:color w:val="auto"/>
        </w:rPr>
        <w:lastRenderedPageBreak/>
        <w:t xml:space="preserve">- </w:t>
      </w:r>
      <w:proofErr w:type="gramStart"/>
      <w:r w:rsidRPr="006A64E0">
        <w:rPr>
          <w:color w:val="auto"/>
        </w:rPr>
        <w:t>путем</w:t>
      </w:r>
      <w:proofErr w:type="gramEnd"/>
      <w:r w:rsidRPr="006A64E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EE1273" w:rsidRPr="006A64E0" w:rsidRDefault="00EE1273" w:rsidP="00EE1273">
      <w:pPr>
        <w:ind w:firstLine="708"/>
        <w:jc w:val="both"/>
        <w:rPr>
          <w:color w:val="auto"/>
        </w:rPr>
      </w:pPr>
      <w:r w:rsidRPr="006A64E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87C96" w:rsidRPr="006A64E0" w:rsidRDefault="00A87C96" w:rsidP="00A87C96">
      <w:pPr>
        <w:jc w:val="both"/>
        <w:rPr>
          <w:lang w:val="sr-Cyrl-RS"/>
        </w:rPr>
      </w:pPr>
    </w:p>
    <w:p w:rsidR="00A87C96" w:rsidRPr="006A64E0" w:rsidRDefault="00A87C96" w:rsidP="00A87C96">
      <w:pPr>
        <w:jc w:val="both"/>
        <w:rPr>
          <w:lang w:val="sr-Cyrl-RS"/>
        </w:rPr>
      </w:pPr>
    </w:p>
    <w:p w:rsidR="00A87C96" w:rsidRPr="006A64E0" w:rsidRDefault="005F41D2" w:rsidP="00A87C96">
      <w:pPr>
        <w:jc w:val="both"/>
        <w:rPr>
          <w:b/>
          <w:bCs/>
        </w:rPr>
      </w:pPr>
      <w:r>
        <w:rPr>
          <w:b/>
          <w:bCs/>
        </w:rPr>
        <w:t>1</w:t>
      </w:r>
      <w:r>
        <w:rPr>
          <w:b/>
          <w:bCs/>
          <w:lang w:val="sr-Cyrl-CS"/>
        </w:rPr>
        <w:t>4</w:t>
      </w:r>
      <w:r w:rsidR="00A87C96" w:rsidRPr="006A64E0">
        <w:rPr>
          <w:b/>
          <w:bCs/>
        </w:rPr>
        <w:t xml:space="preserve">. ДОДАТНА ОБЈАШЊЕЊА ОД ПОНУЂАЧА ПОСЛЕ ОТВАРАЊА ПОНУДА И КОНТРОЛА КОД ПОНУЂАЧА ОДНОСНО ЊЕГОВОГ ПОДИЗВОЂАЧА </w:t>
      </w:r>
    </w:p>
    <w:p w:rsidR="00A87C96" w:rsidRPr="006A64E0" w:rsidRDefault="00A87C96" w:rsidP="00A87C96">
      <w:pPr>
        <w:jc w:val="both"/>
        <w:rPr>
          <w:b/>
          <w:bCs/>
        </w:rPr>
      </w:pPr>
    </w:p>
    <w:p w:rsidR="00A87C96" w:rsidRPr="006A64E0" w:rsidRDefault="00A87C96" w:rsidP="00A87C96">
      <w:pPr>
        <w:jc w:val="both"/>
        <w:rPr>
          <w:rFonts w:eastAsia="TimesNewRomanPSMT"/>
          <w:bCs/>
        </w:rPr>
      </w:pPr>
      <w:r w:rsidRPr="006A64E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A86D12" w:rsidRPr="006A64E0">
        <w:t>ЗЈН</w:t>
      </w:r>
      <w:r w:rsidRPr="006A64E0">
        <w:t xml:space="preserve">). </w:t>
      </w:r>
    </w:p>
    <w:p w:rsidR="00A87C96" w:rsidRPr="006A64E0" w:rsidRDefault="00A87C96" w:rsidP="00A87C96">
      <w:pPr>
        <w:tabs>
          <w:tab w:val="left" w:pos="-135"/>
          <w:tab w:val="left" w:pos="0"/>
          <w:tab w:val="left" w:pos="120"/>
        </w:tabs>
        <w:jc w:val="both"/>
      </w:pPr>
      <w:r w:rsidRPr="006A64E0">
        <w:rPr>
          <w:rFonts w:eastAsia="TimesNewRomanPSMT"/>
          <w:bCs/>
        </w:rPr>
        <w:t>Уколико наручилац оцени да су потребна додатна објашњења или је потребно извршити</w:t>
      </w:r>
      <w:r w:rsidRPr="006A64E0">
        <w:t xml:space="preserve"> контролу (увид) код понуђача, односно његовог подизвођача</w:t>
      </w:r>
      <w:r w:rsidRPr="006A64E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C96" w:rsidRPr="006A64E0" w:rsidRDefault="00A87C96" w:rsidP="00A87C96">
      <w:pPr>
        <w:tabs>
          <w:tab w:val="left" w:pos="-135"/>
          <w:tab w:val="left" w:pos="0"/>
          <w:tab w:val="left" w:pos="120"/>
        </w:tabs>
        <w:jc w:val="both"/>
      </w:pPr>
      <w:r w:rsidRPr="006A64E0">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C96" w:rsidRPr="006A64E0" w:rsidRDefault="00A87C96" w:rsidP="00A87C96">
      <w:pPr>
        <w:tabs>
          <w:tab w:val="left" w:pos="-135"/>
          <w:tab w:val="left" w:pos="0"/>
          <w:tab w:val="left" w:pos="120"/>
        </w:tabs>
        <w:jc w:val="both"/>
      </w:pPr>
      <w:r w:rsidRPr="006A64E0">
        <w:t>У случају разлике између јединичне и укупне цене, меродавна је јединична цена.</w:t>
      </w:r>
    </w:p>
    <w:p w:rsidR="00A87C96" w:rsidRPr="006A64E0" w:rsidRDefault="00A87C96" w:rsidP="00A87C96">
      <w:pPr>
        <w:jc w:val="both"/>
        <w:rPr>
          <w:b/>
          <w:bCs/>
          <w:lang w:val="sr-Cyrl-RS"/>
        </w:rPr>
      </w:pPr>
      <w:r w:rsidRPr="006A64E0">
        <w:t>Ако се понуђач не сагласи са исправком рачунских грешака, наручил</w:t>
      </w:r>
      <w:r w:rsidRPr="006A64E0">
        <w:rPr>
          <w:lang w:val="sr-Cyrl-CS"/>
        </w:rPr>
        <w:t>а</w:t>
      </w:r>
      <w:r w:rsidRPr="006A64E0">
        <w:t xml:space="preserve">ц ће његову понуду одбити као неприхватљиву. </w:t>
      </w:r>
    </w:p>
    <w:p w:rsidR="00A87C96" w:rsidRPr="006A64E0" w:rsidRDefault="00A87C96" w:rsidP="00A87C96">
      <w:pPr>
        <w:jc w:val="both"/>
        <w:rPr>
          <w:b/>
          <w:bCs/>
          <w:lang w:val="sr-Cyrl-RS"/>
        </w:rPr>
      </w:pPr>
    </w:p>
    <w:p w:rsidR="005D5A63" w:rsidRPr="006A64E0" w:rsidRDefault="005D5A63" w:rsidP="00A87C96">
      <w:pPr>
        <w:jc w:val="both"/>
        <w:rPr>
          <w:b/>
          <w:bCs/>
          <w:lang w:val="sr-Cyrl-CS"/>
        </w:rPr>
      </w:pPr>
    </w:p>
    <w:p w:rsidR="009D15B9" w:rsidRPr="006A64E0" w:rsidRDefault="005F41D2" w:rsidP="00407622">
      <w:pPr>
        <w:jc w:val="both"/>
        <w:rPr>
          <w:b/>
          <w:lang w:val="sr-Cyrl-RS"/>
        </w:rPr>
      </w:pPr>
      <w:r>
        <w:rPr>
          <w:b/>
          <w:lang w:val="sr-Cyrl-RS"/>
        </w:rPr>
        <w:t>15</w:t>
      </w:r>
      <w:r w:rsidR="00741341" w:rsidRPr="006A64E0">
        <w:rPr>
          <w:b/>
          <w:lang w:val="sr-Cyrl-RS"/>
        </w:rPr>
        <w:t>.</w:t>
      </w:r>
      <w:r w:rsidR="005D5A63" w:rsidRPr="006A64E0">
        <w:rPr>
          <w:b/>
        </w:rPr>
        <w:t xml:space="preserve"> КОРИШЋЕЊЕ ПАТЕН</w:t>
      </w:r>
      <w:r w:rsidR="00197A54" w:rsidRPr="006A64E0">
        <w:rPr>
          <w:b/>
          <w:lang w:val="sr-Cyrl-RS"/>
        </w:rPr>
        <w:t>А</w:t>
      </w:r>
      <w:r w:rsidR="005D5A63" w:rsidRPr="006A64E0">
        <w:rPr>
          <w:b/>
        </w:rPr>
        <w:t>ТА И ОДГОВОРНОСТ ЗА ПОВРЕДУ ЗАШТИЋЕНИХ ПРАВА ИНТЕЛЕКТУАЛНЕ СВОЈИНЕ ТРЕЋИХ ЛИЦА</w:t>
      </w:r>
    </w:p>
    <w:p w:rsidR="009D15B9" w:rsidRPr="006A64E0" w:rsidRDefault="009D15B9" w:rsidP="00407622">
      <w:pPr>
        <w:jc w:val="both"/>
        <w:rPr>
          <w:b/>
          <w:lang w:val="sr-Cyrl-RS"/>
        </w:rPr>
      </w:pPr>
    </w:p>
    <w:p w:rsidR="00407622" w:rsidRPr="006A64E0" w:rsidRDefault="00251238" w:rsidP="00407622">
      <w:pPr>
        <w:jc w:val="both"/>
        <w:rPr>
          <w:b/>
        </w:rPr>
      </w:pPr>
      <w:r w:rsidRPr="006A64E0">
        <w:rPr>
          <w:rFonts w:eastAsia="TimesNewRomanPSMT"/>
          <w:bCs/>
          <w:iCs/>
          <w:color w:val="auto"/>
          <w:lang w:val="sr-Cyrl-RS"/>
        </w:rPr>
        <w:t>Н</w:t>
      </w:r>
      <w:r w:rsidRPr="006A64E0">
        <w:rPr>
          <w:rFonts w:eastAsia="TimesNewRomanPSMT"/>
          <w:bCs/>
          <w:iCs/>
          <w:color w:val="auto"/>
        </w:rPr>
        <w:t>акнаду за коришћење патената, као и одговорност за повреду заштићених права интелекту</w:t>
      </w:r>
      <w:r w:rsidR="005F41D2">
        <w:rPr>
          <w:rFonts w:eastAsia="TimesNewRomanPSMT"/>
          <w:bCs/>
          <w:iCs/>
          <w:color w:val="auto"/>
        </w:rPr>
        <w:t xml:space="preserve">алне својине трећих лица сноси </w:t>
      </w:r>
      <w:r w:rsidR="005F41D2">
        <w:rPr>
          <w:rFonts w:eastAsia="TimesNewRomanPSMT"/>
          <w:bCs/>
          <w:iCs/>
          <w:color w:val="auto"/>
          <w:lang w:val="sr-Cyrl-CS"/>
        </w:rPr>
        <w:t>П</w:t>
      </w:r>
      <w:r w:rsidRPr="006A64E0">
        <w:rPr>
          <w:rFonts w:eastAsia="TimesNewRomanPSMT"/>
          <w:bCs/>
          <w:iCs/>
          <w:color w:val="auto"/>
        </w:rPr>
        <w:t>онуђач.</w:t>
      </w:r>
    </w:p>
    <w:p w:rsidR="00407622" w:rsidRPr="006A64E0" w:rsidRDefault="00407622" w:rsidP="00407622">
      <w:pPr>
        <w:jc w:val="both"/>
        <w:rPr>
          <w:b/>
          <w:lang w:val="sr-Cyrl-RS"/>
        </w:rPr>
      </w:pPr>
    </w:p>
    <w:p w:rsidR="00A87C96" w:rsidRPr="006A64E0" w:rsidRDefault="00A87C96" w:rsidP="00A87C96">
      <w:pPr>
        <w:jc w:val="both"/>
        <w:rPr>
          <w:b/>
          <w:lang w:val="sr-Cyrl-RS"/>
        </w:rPr>
      </w:pPr>
    </w:p>
    <w:p w:rsidR="0085281D" w:rsidRPr="006A64E0" w:rsidRDefault="005F41D2" w:rsidP="0085281D">
      <w:pPr>
        <w:jc w:val="both"/>
        <w:rPr>
          <w:b/>
          <w:bCs/>
          <w:color w:val="FF0000"/>
          <w:lang w:val="sr-Cyrl-RS"/>
        </w:rPr>
      </w:pPr>
      <w:r>
        <w:rPr>
          <w:b/>
          <w:bCs/>
          <w:lang w:val="sr-Cyrl-RS"/>
        </w:rPr>
        <w:t>16</w:t>
      </w:r>
      <w:r w:rsidR="00A87C96" w:rsidRPr="006A64E0">
        <w:rPr>
          <w:b/>
          <w:bCs/>
        </w:rPr>
        <w:t>. НАЧИН И РОК ЗА ПОДНОШЕЊЕ ЗАХТЕВА ЗА ЗАШТИТУ ПРАВА ПОНУЂАЧА</w:t>
      </w:r>
      <w:r w:rsidR="00A87C96" w:rsidRPr="006A64E0">
        <w:rPr>
          <w:b/>
          <w:bCs/>
          <w:color w:val="auto"/>
        </w:rPr>
        <w:t xml:space="preserve"> </w:t>
      </w:r>
      <w:r w:rsidR="0085281D" w:rsidRPr="006A64E0">
        <w:rPr>
          <w:b/>
          <w:bCs/>
          <w:color w:val="auto"/>
          <w:lang w:val="sr-Cyrl-RS"/>
        </w:rPr>
        <w:t xml:space="preserve">СА ДЕТАЉНИМ УПУТСТВОМ О САДРЖИНИ ПОТПУНОГ ЗАХТЕВА </w:t>
      </w:r>
    </w:p>
    <w:p w:rsidR="0085281D" w:rsidRPr="006A64E0" w:rsidRDefault="0085281D" w:rsidP="0085281D">
      <w:pPr>
        <w:jc w:val="both"/>
        <w:rPr>
          <w:b/>
          <w:bCs/>
          <w:color w:val="FF0000"/>
          <w:lang w:val="sr-Cyrl-RS"/>
        </w:rPr>
      </w:pPr>
    </w:p>
    <w:p w:rsidR="00ED4485" w:rsidRPr="006A64E0" w:rsidRDefault="0085281D" w:rsidP="00ED4485">
      <w:pPr>
        <w:jc w:val="both"/>
        <w:rPr>
          <w:b/>
          <w:bCs/>
          <w:color w:val="auto"/>
          <w:lang w:val="sr-Cyrl-RS"/>
        </w:rPr>
      </w:pPr>
      <w:r w:rsidRPr="006A64E0">
        <w:rPr>
          <w:color w:val="auto"/>
        </w:rPr>
        <w:t xml:space="preserve">Захтев за заштиту права може да поднесе понуђач, односно свако </w:t>
      </w:r>
      <w:r w:rsidRPr="006A64E0">
        <w:rPr>
          <w:color w:val="auto"/>
          <w:lang w:val="sr-Cyrl-RS"/>
        </w:rPr>
        <w:t>з</w:t>
      </w:r>
      <w:r w:rsidRPr="006A64E0">
        <w:rPr>
          <w:color w:val="auto"/>
        </w:rPr>
        <w:t>аинтересовано лице</w:t>
      </w:r>
      <w:r w:rsidRPr="006A64E0">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sidR="008F7DD5" w:rsidRPr="006A64E0">
        <w:rPr>
          <w:color w:val="auto"/>
          <w:lang w:val="sr-Cyrl-RS"/>
        </w:rPr>
        <w:t>ротивно одредбама</w:t>
      </w:r>
      <w:r w:rsidRPr="006A64E0">
        <w:rPr>
          <w:color w:val="auto"/>
          <w:lang w:val="sr-Cyrl-RS"/>
        </w:rPr>
        <w:t xml:space="preserve"> </w:t>
      </w:r>
      <w:r w:rsidR="00A86D12" w:rsidRPr="006A64E0">
        <w:rPr>
          <w:color w:val="auto"/>
          <w:lang w:val="sr-Cyrl-RS"/>
        </w:rPr>
        <w:t>ЗЈН</w:t>
      </w:r>
      <w:r w:rsidRPr="006A64E0">
        <w:rPr>
          <w:color w:val="auto"/>
          <w:lang w:val="sr-Cyrl-RS"/>
        </w:rPr>
        <w:t>.</w:t>
      </w:r>
    </w:p>
    <w:p w:rsidR="00971D7C" w:rsidRPr="006A64E0" w:rsidRDefault="0085281D" w:rsidP="00A87C96">
      <w:pPr>
        <w:jc w:val="both"/>
        <w:rPr>
          <w:rStyle w:val="Strong"/>
          <w:b w:val="0"/>
          <w:color w:val="auto"/>
          <w:lang w:val="sr-Cyrl-RS"/>
        </w:rPr>
      </w:pPr>
      <w:r w:rsidRPr="006A64E0">
        <w:rPr>
          <w:rStyle w:val="Strong"/>
          <w:b w:val="0"/>
          <w:color w:val="auto"/>
        </w:rPr>
        <w:t>Захтев за заштиту права подноси се наручиоцу, а копија се истовремено доставља Републичкој комисији</w:t>
      </w:r>
      <w:r w:rsidRPr="006A64E0">
        <w:rPr>
          <w:color w:val="auto"/>
        </w:rPr>
        <w:t xml:space="preserve"> за заштиту права у поступцима јавних набавки</w:t>
      </w:r>
      <w:r w:rsidRPr="006A64E0">
        <w:rPr>
          <w:color w:val="auto"/>
          <w:lang w:val="sr-Cyrl-RS"/>
        </w:rPr>
        <w:t xml:space="preserve"> (у даљем тексту: Републичка комисија)</w:t>
      </w:r>
      <w:r w:rsidRPr="006A64E0">
        <w:rPr>
          <w:rStyle w:val="Strong"/>
          <w:b w:val="0"/>
          <w:color w:val="auto"/>
        </w:rPr>
        <w:t>.</w:t>
      </w:r>
      <w:r w:rsidR="00971D7C" w:rsidRPr="006A64E0">
        <w:rPr>
          <w:rStyle w:val="Strong"/>
          <w:b w:val="0"/>
          <w:color w:val="auto"/>
          <w:lang w:val="sr-Cyrl-RS"/>
        </w:rPr>
        <w:t xml:space="preserve"> </w:t>
      </w:r>
    </w:p>
    <w:p w:rsidR="00A87C96" w:rsidRPr="006A64E0" w:rsidRDefault="00A87C96" w:rsidP="00A87C96">
      <w:pPr>
        <w:jc w:val="both"/>
        <w:rPr>
          <w:bCs/>
          <w:color w:val="auto"/>
          <w:lang w:val="sr-Cyrl-RS"/>
        </w:rPr>
      </w:pPr>
      <w:r w:rsidRPr="006A64E0">
        <w:rPr>
          <w:rFonts w:eastAsia="TimesNewRomanPSMT"/>
          <w:bCs/>
          <w:color w:val="auto"/>
        </w:rPr>
        <w:t>Захтев за заштиту права се доставља</w:t>
      </w:r>
      <w:r w:rsidR="00971D7C" w:rsidRPr="006A64E0">
        <w:rPr>
          <w:rFonts w:eastAsia="TimesNewRomanPSMT"/>
          <w:bCs/>
          <w:color w:val="FF0000"/>
          <w:lang w:val="sr-Cyrl-RS"/>
        </w:rPr>
        <w:t xml:space="preserve"> </w:t>
      </w:r>
      <w:r w:rsidR="00971D7C" w:rsidRPr="006A64E0">
        <w:rPr>
          <w:rFonts w:eastAsia="TimesNewRomanPSMT"/>
          <w:bCs/>
          <w:color w:val="auto"/>
          <w:lang w:val="sr-Cyrl-RS"/>
        </w:rPr>
        <w:t>наручиоцу</w:t>
      </w:r>
      <w:r w:rsidRPr="006A64E0">
        <w:rPr>
          <w:rFonts w:eastAsia="TimesNewRomanPSMT"/>
          <w:bCs/>
          <w:color w:val="auto"/>
        </w:rPr>
        <w:t xml:space="preserve"> непосредно, електронском поштом</w:t>
      </w:r>
      <w:r w:rsidRPr="006A64E0">
        <w:rPr>
          <w:color w:val="auto"/>
          <w:lang w:val="sr-Cyrl-CS"/>
        </w:rPr>
        <w:t xml:space="preserve"> на </w:t>
      </w:r>
      <w:r w:rsidRPr="006A64E0">
        <w:rPr>
          <w:iCs/>
          <w:color w:val="auto"/>
        </w:rPr>
        <w:t>e</w:t>
      </w:r>
      <w:r w:rsidRPr="006A64E0">
        <w:rPr>
          <w:iCs/>
          <w:color w:val="auto"/>
          <w:lang w:val="ru-RU"/>
        </w:rPr>
        <w:t>-</w:t>
      </w:r>
      <w:r w:rsidRPr="00D2695D">
        <w:rPr>
          <w:iCs/>
          <w:color w:val="auto"/>
        </w:rPr>
        <w:t>mail</w:t>
      </w:r>
      <w:r w:rsidR="00D55546" w:rsidRPr="00D2695D">
        <w:rPr>
          <w:i/>
          <w:color w:val="auto"/>
          <w:lang w:val="sr-Latn-RS"/>
        </w:rPr>
        <w:t>:</w:t>
      </w:r>
      <w:r w:rsidR="00D2695D" w:rsidRPr="00D2695D">
        <w:rPr>
          <w:i/>
          <w:color w:val="FF0000"/>
          <w:lang w:val="sr-Latn-RS"/>
        </w:rPr>
        <w:t xml:space="preserve"> </w:t>
      </w:r>
      <w:hyperlink r:id="rId12" w:history="1">
        <w:r w:rsidR="00D2695D" w:rsidRPr="00270A45">
          <w:rPr>
            <w:rStyle w:val="Hyperlink"/>
            <w:i/>
          </w:rPr>
          <w:t>bogoljub.stankovic@minrzs.gov.rs</w:t>
        </w:r>
      </w:hyperlink>
      <w:r w:rsidR="00D2695D">
        <w:rPr>
          <w:i/>
          <w:color w:val="auto"/>
        </w:rPr>
        <w:t xml:space="preserve"> </w:t>
      </w:r>
      <w:r w:rsidRPr="006A64E0">
        <w:rPr>
          <w:rFonts w:eastAsia="TimesNewRomanPSMT"/>
          <w:bCs/>
          <w:color w:val="auto"/>
        </w:rPr>
        <w:t xml:space="preserve">факсом </w:t>
      </w:r>
      <w:r w:rsidRPr="006A64E0">
        <w:rPr>
          <w:color w:val="auto"/>
          <w:lang w:val="sr-Cyrl-CS"/>
        </w:rPr>
        <w:t>на број</w:t>
      </w:r>
      <w:r w:rsidR="002C7454">
        <w:rPr>
          <w:i/>
          <w:color w:val="FF0000"/>
          <w:lang w:val="sr-Latn-RS"/>
        </w:rPr>
        <w:t xml:space="preserve"> </w:t>
      </w:r>
      <w:r w:rsidR="002C7454" w:rsidRPr="002C7454">
        <w:rPr>
          <w:i/>
          <w:color w:val="auto"/>
          <w:lang w:val="sr-Latn-RS"/>
        </w:rPr>
        <w:t>011/</w:t>
      </w:r>
      <w:r w:rsidR="00D55546" w:rsidRPr="002C7454">
        <w:rPr>
          <w:i/>
          <w:color w:val="auto"/>
          <w:lang w:val="sr-Latn-RS"/>
        </w:rPr>
        <w:t>3616</w:t>
      </w:r>
      <w:r w:rsidR="00D55546" w:rsidRPr="00D55546">
        <w:rPr>
          <w:i/>
          <w:color w:val="auto"/>
          <w:lang w:val="sr-Latn-RS"/>
        </w:rPr>
        <w:t>-259</w:t>
      </w:r>
      <w:r w:rsidRPr="00D55546">
        <w:rPr>
          <w:i/>
          <w:iCs/>
          <w:color w:val="auto"/>
          <w:lang w:val="sr-Cyrl-CS"/>
        </w:rPr>
        <w:t xml:space="preserve"> </w:t>
      </w:r>
      <w:r w:rsidRPr="006A64E0">
        <w:rPr>
          <w:rFonts w:eastAsia="TimesNewRomanPSMT"/>
          <w:bCs/>
          <w:color w:val="auto"/>
        </w:rPr>
        <w:t>или препорученом пошиљком са повратницом.</w:t>
      </w:r>
      <w:r w:rsidRPr="006A64E0">
        <w:rPr>
          <w:rFonts w:eastAsia="TimesNewRomanPSMT"/>
          <w:bCs/>
          <w:lang w:val="sr-Cyrl-CS"/>
        </w:rPr>
        <w:t xml:space="preserve"> </w:t>
      </w:r>
      <w:r w:rsidRPr="006A64E0">
        <w:t xml:space="preserve">Захтев за заштиту права се може поднети у току целог поступка јавне набавке, против сваке радње наручиоца, осим уколико </w:t>
      </w:r>
      <w:r w:rsidR="00706C21" w:rsidRPr="006A64E0">
        <w:t>ЗЈН</w:t>
      </w:r>
      <w:r w:rsidRPr="006A64E0">
        <w:t xml:space="preserve"> није другачије одређено.</w:t>
      </w:r>
      <w:r w:rsidRPr="006A64E0">
        <w:rPr>
          <w:lang w:val="sr-Cyrl-CS"/>
        </w:rPr>
        <w:t xml:space="preserve"> </w:t>
      </w:r>
      <w:r w:rsidRPr="006A64E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971D7C" w:rsidRPr="006A64E0">
        <w:rPr>
          <w:color w:val="FF0000"/>
          <w:lang w:val="sr-Cyrl-RS"/>
        </w:rPr>
        <w:t xml:space="preserve"> </w:t>
      </w:r>
      <w:r w:rsidR="00971D7C" w:rsidRPr="006A64E0">
        <w:rPr>
          <w:color w:val="auto"/>
          <w:lang w:val="sr-Cyrl-RS"/>
        </w:rPr>
        <w:t>и на својој интернет страници</w:t>
      </w:r>
      <w:r w:rsidRPr="006A64E0">
        <w:rPr>
          <w:color w:val="auto"/>
        </w:rPr>
        <w:t xml:space="preserve">, </w:t>
      </w:r>
      <w:r w:rsidR="00971D7C" w:rsidRPr="006A64E0">
        <w:rPr>
          <w:color w:val="auto"/>
        </w:rPr>
        <w:t xml:space="preserve">најкасније у року од </w:t>
      </w:r>
      <w:r w:rsidR="00971D7C" w:rsidRPr="006A64E0">
        <w:rPr>
          <w:color w:val="auto"/>
          <w:lang w:val="sr-Cyrl-RS"/>
        </w:rPr>
        <w:t>два</w:t>
      </w:r>
      <w:r w:rsidRPr="006A64E0">
        <w:rPr>
          <w:color w:val="auto"/>
        </w:rPr>
        <w:t xml:space="preserve"> дана од дана пријема захтева.</w:t>
      </w:r>
    </w:p>
    <w:p w:rsidR="005B0841" w:rsidRPr="006A64E0" w:rsidRDefault="00934F47" w:rsidP="00C61EC2">
      <w:pPr>
        <w:jc w:val="both"/>
        <w:rPr>
          <w:color w:val="auto"/>
          <w:lang w:val="sr-Cyrl-CS"/>
        </w:rPr>
      </w:pPr>
      <w:r w:rsidRPr="006A64E0">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6D0833" w:rsidRPr="006A64E0">
        <w:rPr>
          <w:lang w:val="sr-Cyrl-RS"/>
        </w:rPr>
        <w:t xml:space="preserve"> седам</w:t>
      </w:r>
      <w:r w:rsidRPr="006A64E0">
        <w:t xml:space="preserve"> дана пре истека рока за подношење понуда, без обзира на начин достављања</w:t>
      </w:r>
      <w:r w:rsidR="006D0833" w:rsidRPr="006A64E0">
        <w:rPr>
          <w:lang w:val="sr-Cyrl-RS"/>
        </w:rPr>
        <w:t xml:space="preserve"> </w:t>
      </w:r>
      <w:r w:rsidR="006D0833" w:rsidRPr="006A64E0">
        <w:rPr>
          <w:color w:val="auto"/>
        </w:rPr>
        <w:t xml:space="preserve">и уколико је подносилац захтева у </w:t>
      </w:r>
      <w:r w:rsidR="00234883" w:rsidRPr="006A64E0">
        <w:rPr>
          <w:color w:val="auto"/>
        </w:rPr>
        <w:t>складу са чл</w:t>
      </w:r>
      <w:r w:rsidR="00234883" w:rsidRPr="006A64E0">
        <w:rPr>
          <w:color w:val="auto"/>
          <w:lang w:val="sr-Cyrl-RS"/>
        </w:rPr>
        <w:t>.</w:t>
      </w:r>
      <w:r w:rsidR="00234883" w:rsidRPr="006A64E0">
        <w:rPr>
          <w:color w:val="auto"/>
        </w:rPr>
        <w:t xml:space="preserve"> 63. </w:t>
      </w:r>
      <w:proofErr w:type="gramStart"/>
      <w:r w:rsidR="00234883" w:rsidRPr="006A64E0">
        <w:rPr>
          <w:color w:val="auto"/>
          <w:lang w:val="sr-Cyrl-RS"/>
        </w:rPr>
        <w:t>с</w:t>
      </w:r>
      <w:r w:rsidR="00234883" w:rsidRPr="006A64E0">
        <w:rPr>
          <w:color w:val="auto"/>
        </w:rPr>
        <w:t>т</w:t>
      </w:r>
      <w:proofErr w:type="gramEnd"/>
      <w:r w:rsidR="00234883" w:rsidRPr="006A64E0">
        <w:rPr>
          <w:color w:val="auto"/>
          <w:lang w:val="sr-Cyrl-RS"/>
        </w:rPr>
        <w:t>.</w:t>
      </w:r>
      <w:r w:rsidR="006D0833" w:rsidRPr="006A64E0">
        <w:rPr>
          <w:color w:val="auto"/>
        </w:rPr>
        <w:t xml:space="preserve"> 2. </w:t>
      </w:r>
      <w:r w:rsidR="00A86D12" w:rsidRPr="006A64E0">
        <w:rPr>
          <w:color w:val="auto"/>
        </w:rPr>
        <w:t>ЗЈН</w:t>
      </w:r>
      <w:r w:rsidR="00234883" w:rsidRPr="006A64E0">
        <w:rPr>
          <w:color w:val="auto"/>
        </w:rPr>
        <w:t xml:space="preserve"> указао </w:t>
      </w:r>
      <w:r w:rsidR="00234883" w:rsidRPr="006A64E0">
        <w:rPr>
          <w:color w:val="auto"/>
          <w:lang w:val="sr-Cyrl-RS"/>
        </w:rPr>
        <w:t>н</w:t>
      </w:r>
      <w:r w:rsidR="006D0833" w:rsidRPr="006A64E0">
        <w:rPr>
          <w:color w:val="auto"/>
        </w:rPr>
        <w:t>аручиоцу на евентуалне недостатке и неправилности, а наручилац исте није отклонио.</w:t>
      </w:r>
      <w:r w:rsidR="00094D8A" w:rsidRPr="006A64E0">
        <w:rPr>
          <w:color w:val="auto"/>
          <w:lang w:val="sr-Cyrl-CS"/>
        </w:rPr>
        <w:t xml:space="preserve"> </w:t>
      </w:r>
    </w:p>
    <w:p w:rsidR="00C61EC2" w:rsidRPr="006A64E0" w:rsidRDefault="00063F06" w:rsidP="00C61EC2">
      <w:pPr>
        <w:jc w:val="both"/>
        <w:rPr>
          <w:color w:val="FF0000"/>
          <w:lang w:val="sr-Cyrl-CS"/>
        </w:rPr>
      </w:pPr>
      <w:r w:rsidRPr="006A64E0">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w:t>
      </w:r>
      <w:r w:rsidR="00A86D12" w:rsidRPr="006A64E0">
        <w:rPr>
          <w:color w:val="auto"/>
        </w:rPr>
        <w:t>ЗЈН</w:t>
      </w:r>
      <w:r w:rsidRPr="006A64E0">
        <w:rPr>
          <w:color w:val="auto"/>
        </w:rPr>
        <w:t xml:space="preserve"> или одлуке о обустави поступка јавне набавке из чл. 109. </w:t>
      </w:r>
      <w:r w:rsidR="00A86D12" w:rsidRPr="006A64E0">
        <w:rPr>
          <w:color w:val="auto"/>
        </w:rPr>
        <w:t>ЗЈН</w:t>
      </w:r>
      <w:r w:rsidRPr="006A64E0">
        <w:rPr>
          <w:color w:val="auto"/>
        </w:rPr>
        <w:t xml:space="preserve">, рок за подношење захтева за заштиту права је </w:t>
      </w:r>
      <w:r w:rsidRPr="006A64E0">
        <w:rPr>
          <w:color w:val="auto"/>
          <w:lang w:val="sr-Cyrl-CS"/>
        </w:rPr>
        <w:t xml:space="preserve">10 </w:t>
      </w:r>
      <w:r w:rsidRPr="006A64E0">
        <w:rPr>
          <w:color w:val="auto"/>
        </w:rPr>
        <w:t xml:space="preserve">дана од дана </w:t>
      </w:r>
      <w:r w:rsidRPr="006A64E0">
        <w:rPr>
          <w:color w:val="auto"/>
          <w:lang w:val="sr-Cyrl-RS"/>
        </w:rPr>
        <w:t xml:space="preserve">објављивања </w:t>
      </w:r>
      <w:r w:rsidRPr="006A64E0">
        <w:rPr>
          <w:color w:val="auto"/>
        </w:rPr>
        <w:t>одлуке</w:t>
      </w:r>
      <w:r w:rsidRPr="006A64E0">
        <w:rPr>
          <w:color w:val="auto"/>
          <w:lang w:val="sr-Cyrl-CS"/>
        </w:rPr>
        <w:t xml:space="preserve"> на Порталу јавних набавки.</w:t>
      </w:r>
      <w:r w:rsidRPr="006A64E0">
        <w:rPr>
          <w:color w:val="FF0000"/>
          <w:lang w:val="sr-Cyrl-CS"/>
        </w:rPr>
        <w:t xml:space="preserve"> </w:t>
      </w:r>
    </w:p>
    <w:p w:rsidR="00C61EC2" w:rsidRPr="006A64E0" w:rsidRDefault="00063F06" w:rsidP="00C61EC2">
      <w:pPr>
        <w:jc w:val="both"/>
        <w:rPr>
          <w:color w:val="auto"/>
          <w:lang w:val="sr-Cyrl-CS"/>
        </w:rPr>
      </w:pPr>
      <w:r w:rsidRPr="006A64E0">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91585" w:rsidRPr="006A64E0" w:rsidRDefault="00C61EC2" w:rsidP="00C91585">
      <w:pPr>
        <w:jc w:val="both"/>
        <w:rPr>
          <w:color w:val="auto"/>
          <w:lang w:val="sr-Cyrl-CS"/>
        </w:rPr>
      </w:pPr>
      <w:r w:rsidRPr="006A64E0">
        <w:rPr>
          <w:color w:val="auto"/>
        </w:rPr>
        <w:t>Ако је у истом поступку јавне набавке поново поднет захтев за заштиту права од стр</w:t>
      </w:r>
      <w:r w:rsidRPr="006A64E0">
        <w:rPr>
          <w:color w:val="auto"/>
          <w:lang w:val="sr-Cyrl-CS"/>
        </w:rPr>
        <w:t>а</w:t>
      </w:r>
      <w:r w:rsidRPr="006A64E0">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91585" w:rsidRPr="006A64E0" w:rsidRDefault="00C61EC2" w:rsidP="00C91585">
      <w:pPr>
        <w:jc w:val="both"/>
        <w:rPr>
          <w:color w:val="auto"/>
          <w:lang w:val="sr-Cyrl-RS"/>
        </w:rPr>
      </w:pPr>
      <w:r w:rsidRPr="006A64E0">
        <w:rPr>
          <w:color w:val="auto"/>
          <w:lang w:val="sr-Cyrl-RS"/>
        </w:rPr>
        <w:t xml:space="preserve">Захтев за заштиту права не задржава даље активности наручиоца у поступку јавне набавке у складу са одредбама члана 150. овог </w:t>
      </w:r>
      <w:r w:rsidR="00A86D12" w:rsidRPr="006A64E0">
        <w:rPr>
          <w:color w:val="auto"/>
          <w:lang w:val="sr-Cyrl-RS"/>
        </w:rPr>
        <w:t>ЗЈН</w:t>
      </w:r>
      <w:r w:rsidRPr="006A64E0">
        <w:rPr>
          <w:color w:val="auto"/>
          <w:lang w:val="sr-Cyrl-RS"/>
        </w:rPr>
        <w:t>.</w:t>
      </w:r>
    </w:p>
    <w:p w:rsidR="00C61EC2" w:rsidRPr="006A64E0" w:rsidRDefault="00C61EC2" w:rsidP="00C91585">
      <w:pPr>
        <w:jc w:val="both"/>
        <w:rPr>
          <w:color w:val="auto"/>
          <w:lang w:val="sr-Cyrl-RS"/>
        </w:rPr>
      </w:pPr>
      <w:r w:rsidRPr="006A64E0">
        <w:rPr>
          <w:color w:val="auto"/>
        </w:rPr>
        <w:t xml:space="preserve">Захтев за заштиту права мора да садржи: </w:t>
      </w:r>
    </w:p>
    <w:p w:rsidR="00C61EC2" w:rsidRPr="006A64E0" w:rsidRDefault="00C61EC2" w:rsidP="00C91585">
      <w:pPr>
        <w:numPr>
          <w:ilvl w:val="0"/>
          <w:numId w:val="24"/>
        </w:numPr>
        <w:jc w:val="both"/>
        <w:rPr>
          <w:color w:val="auto"/>
          <w:lang w:val="sr-Cyrl-RS"/>
        </w:rPr>
      </w:pPr>
      <w:r w:rsidRPr="006A64E0">
        <w:rPr>
          <w:color w:val="auto"/>
        </w:rPr>
        <w:t xml:space="preserve">назив и адресу подносиоца захтева и лице за контакт; </w:t>
      </w:r>
    </w:p>
    <w:p w:rsidR="00C61EC2" w:rsidRPr="006A64E0" w:rsidRDefault="00C61EC2" w:rsidP="00C91585">
      <w:pPr>
        <w:numPr>
          <w:ilvl w:val="0"/>
          <w:numId w:val="24"/>
        </w:numPr>
        <w:jc w:val="both"/>
        <w:rPr>
          <w:color w:val="auto"/>
          <w:lang w:val="sr-Cyrl-RS"/>
        </w:rPr>
      </w:pPr>
      <w:r w:rsidRPr="006A64E0">
        <w:rPr>
          <w:color w:val="auto"/>
        </w:rPr>
        <w:t>назив и адресу наручиоца;</w:t>
      </w:r>
    </w:p>
    <w:p w:rsidR="00C61EC2" w:rsidRPr="006A64E0" w:rsidRDefault="00C61EC2" w:rsidP="00C91585">
      <w:pPr>
        <w:numPr>
          <w:ilvl w:val="0"/>
          <w:numId w:val="24"/>
        </w:numPr>
        <w:jc w:val="both"/>
        <w:rPr>
          <w:color w:val="auto"/>
          <w:lang w:val="sr-Cyrl-RS"/>
        </w:rPr>
      </w:pPr>
      <w:r w:rsidRPr="006A64E0">
        <w:rPr>
          <w:color w:val="auto"/>
        </w:rPr>
        <w:t xml:space="preserve">податке о јавној набавци која је предмет захтева, односно о одлуци наручиоца; </w:t>
      </w:r>
    </w:p>
    <w:p w:rsidR="00C61EC2" w:rsidRPr="006A64E0" w:rsidRDefault="00C61EC2" w:rsidP="00C91585">
      <w:pPr>
        <w:numPr>
          <w:ilvl w:val="0"/>
          <w:numId w:val="24"/>
        </w:numPr>
        <w:jc w:val="both"/>
        <w:rPr>
          <w:color w:val="auto"/>
          <w:lang w:val="sr-Cyrl-RS"/>
        </w:rPr>
      </w:pPr>
      <w:r w:rsidRPr="006A64E0">
        <w:rPr>
          <w:color w:val="auto"/>
        </w:rPr>
        <w:t xml:space="preserve">повреде прописа којима се уређује поступак јавне набавке; </w:t>
      </w:r>
    </w:p>
    <w:p w:rsidR="00C91585" w:rsidRPr="006A64E0" w:rsidRDefault="00C61EC2" w:rsidP="00C91585">
      <w:pPr>
        <w:numPr>
          <w:ilvl w:val="0"/>
          <w:numId w:val="24"/>
        </w:numPr>
        <w:jc w:val="both"/>
        <w:rPr>
          <w:color w:val="auto"/>
          <w:lang w:val="sr-Cyrl-RS"/>
        </w:rPr>
      </w:pPr>
      <w:r w:rsidRPr="006A64E0">
        <w:rPr>
          <w:color w:val="auto"/>
        </w:rPr>
        <w:t xml:space="preserve">чињенице и доказе којима се повреде доказују; </w:t>
      </w:r>
    </w:p>
    <w:p w:rsidR="00C91585" w:rsidRPr="006A64E0" w:rsidRDefault="00C61EC2" w:rsidP="00C91585">
      <w:pPr>
        <w:numPr>
          <w:ilvl w:val="0"/>
          <w:numId w:val="24"/>
        </w:numPr>
        <w:jc w:val="both"/>
        <w:rPr>
          <w:color w:val="auto"/>
          <w:lang w:val="sr-Cyrl-RS"/>
        </w:rPr>
      </w:pPr>
      <w:proofErr w:type="gramStart"/>
      <w:r w:rsidRPr="006A64E0">
        <w:rPr>
          <w:color w:val="auto"/>
        </w:rPr>
        <w:t>потврду</w:t>
      </w:r>
      <w:proofErr w:type="gramEnd"/>
      <w:r w:rsidRPr="006A64E0">
        <w:rPr>
          <w:color w:val="auto"/>
        </w:rPr>
        <w:t xml:space="preserve"> о</w:t>
      </w:r>
      <w:r w:rsidR="00342701" w:rsidRPr="006A64E0">
        <w:rPr>
          <w:color w:val="auto"/>
        </w:rPr>
        <w:t xml:space="preserve"> уплати таксе из члана 156.</w:t>
      </w:r>
      <w:r w:rsidRPr="006A64E0">
        <w:rPr>
          <w:color w:val="auto"/>
        </w:rPr>
        <w:t xml:space="preserve"> </w:t>
      </w:r>
      <w:r w:rsidR="00A86D12" w:rsidRPr="006A64E0">
        <w:rPr>
          <w:color w:val="auto"/>
        </w:rPr>
        <w:t>ЗЈН</w:t>
      </w:r>
      <w:r w:rsidRPr="006A64E0">
        <w:rPr>
          <w:color w:val="auto"/>
        </w:rPr>
        <w:t xml:space="preserve">; </w:t>
      </w:r>
    </w:p>
    <w:p w:rsidR="00C91585" w:rsidRPr="006A64E0" w:rsidRDefault="00C91585" w:rsidP="00C91585">
      <w:pPr>
        <w:numPr>
          <w:ilvl w:val="0"/>
          <w:numId w:val="24"/>
        </w:numPr>
        <w:jc w:val="both"/>
        <w:rPr>
          <w:color w:val="auto"/>
          <w:lang w:val="sr-Cyrl-RS"/>
        </w:rPr>
      </w:pPr>
      <w:proofErr w:type="gramStart"/>
      <w:r w:rsidRPr="006A64E0">
        <w:rPr>
          <w:color w:val="auto"/>
        </w:rPr>
        <w:t>потпис</w:t>
      </w:r>
      <w:proofErr w:type="gramEnd"/>
      <w:r w:rsidRPr="006A64E0">
        <w:rPr>
          <w:color w:val="auto"/>
        </w:rPr>
        <w:t xml:space="preserve"> подносиоца.</w:t>
      </w:r>
    </w:p>
    <w:p w:rsidR="00C91585" w:rsidRPr="006A64E0" w:rsidRDefault="00C91585" w:rsidP="00C91585">
      <w:pPr>
        <w:ind w:left="720"/>
        <w:jc w:val="both"/>
        <w:rPr>
          <w:color w:val="FF0000"/>
          <w:lang w:val="sr-Cyrl-RS"/>
        </w:rPr>
      </w:pPr>
    </w:p>
    <w:p w:rsidR="00C61EC2" w:rsidRPr="006A64E0" w:rsidRDefault="00C61EC2" w:rsidP="00C91585">
      <w:pPr>
        <w:jc w:val="both"/>
        <w:rPr>
          <w:color w:val="auto"/>
          <w:lang w:val="sr-Cyrl-RS"/>
        </w:rPr>
      </w:pPr>
      <w:r w:rsidRPr="006A64E0">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6A64E0">
        <w:rPr>
          <w:color w:val="auto"/>
        </w:rPr>
        <w:t>став</w:t>
      </w:r>
      <w:proofErr w:type="gramEnd"/>
      <w:r w:rsidRPr="006A64E0">
        <w:rPr>
          <w:color w:val="auto"/>
        </w:rPr>
        <w:t xml:space="preserve"> 1. </w:t>
      </w:r>
      <w:proofErr w:type="gramStart"/>
      <w:r w:rsidRPr="006A64E0">
        <w:rPr>
          <w:color w:val="auto"/>
        </w:rPr>
        <w:t>тачка</w:t>
      </w:r>
      <w:proofErr w:type="gramEnd"/>
      <w:r w:rsidRPr="006A64E0">
        <w:rPr>
          <w:color w:val="auto"/>
        </w:rPr>
        <w:t xml:space="preserve"> 6) </w:t>
      </w:r>
      <w:r w:rsidR="00A86D12" w:rsidRPr="006A64E0">
        <w:rPr>
          <w:color w:val="auto"/>
        </w:rPr>
        <w:t>ЗЈН</w:t>
      </w:r>
      <w:r w:rsidRPr="006A64E0">
        <w:rPr>
          <w:color w:val="auto"/>
        </w:rPr>
        <w:t xml:space="preserve">, је: </w:t>
      </w:r>
    </w:p>
    <w:p w:rsidR="00C61EC2" w:rsidRPr="006A64E0" w:rsidRDefault="00C61EC2" w:rsidP="00C61EC2">
      <w:pPr>
        <w:pStyle w:val="Default"/>
        <w:jc w:val="both"/>
        <w:rPr>
          <w:color w:val="auto"/>
        </w:rPr>
      </w:pPr>
      <w:r w:rsidRPr="006A64E0">
        <w:rPr>
          <w:color w:val="auto"/>
        </w:rPr>
        <w:t xml:space="preserve">1. </w:t>
      </w:r>
      <w:r w:rsidRPr="006A64E0">
        <w:rPr>
          <w:b/>
          <w:bCs/>
          <w:color w:val="auto"/>
        </w:rPr>
        <w:t xml:space="preserve">Потврда о извршеној уплати таксе </w:t>
      </w:r>
      <w:r w:rsidRPr="006A64E0">
        <w:rPr>
          <w:color w:val="auto"/>
        </w:rPr>
        <w:t xml:space="preserve">из члана 156. ЗЈН која садржи следеће елементе: </w:t>
      </w:r>
    </w:p>
    <w:p w:rsidR="00C61EC2" w:rsidRPr="006A64E0" w:rsidRDefault="00C61EC2" w:rsidP="00C61EC2">
      <w:pPr>
        <w:pStyle w:val="Default"/>
        <w:jc w:val="both"/>
        <w:rPr>
          <w:color w:val="auto"/>
        </w:rPr>
      </w:pPr>
      <w:r w:rsidRPr="006A64E0">
        <w:rPr>
          <w:color w:val="auto"/>
        </w:rPr>
        <w:t xml:space="preserve">   (1) да буде издата од стране банке и да садржи печат банке; </w:t>
      </w:r>
    </w:p>
    <w:p w:rsidR="00B91EC3" w:rsidRPr="006A64E0" w:rsidRDefault="00C61EC2" w:rsidP="00C61EC2">
      <w:pPr>
        <w:pStyle w:val="Default"/>
        <w:jc w:val="both"/>
        <w:rPr>
          <w:color w:val="auto"/>
        </w:rPr>
      </w:pPr>
      <w:r w:rsidRPr="006A64E0">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61EC2" w:rsidRPr="006A64E0" w:rsidRDefault="00C61EC2" w:rsidP="00C61EC2">
      <w:pPr>
        <w:pStyle w:val="Default"/>
        <w:jc w:val="both"/>
        <w:rPr>
          <w:color w:val="auto"/>
        </w:rPr>
      </w:pPr>
      <w:r w:rsidRPr="006A64E0">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C1E46" w:rsidRPr="00D7788A" w:rsidRDefault="00C61EC2" w:rsidP="00C61EC2">
      <w:pPr>
        <w:pStyle w:val="Default"/>
        <w:jc w:val="both"/>
        <w:rPr>
          <w:color w:val="auto"/>
        </w:rPr>
      </w:pPr>
      <w:r w:rsidRPr="006A64E0">
        <w:rPr>
          <w:color w:val="auto"/>
        </w:rPr>
        <w:t xml:space="preserve">   (3) износ таксе из члана 156. ЗЈН чија се уплата врши -</w:t>
      </w:r>
      <w:r w:rsidR="009A2A4A" w:rsidRPr="006A64E0">
        <w:rPr>
          <w:color w:val="auto"/>
        </w:rPr>
        <w:t xml:space="preserve"> </w:t>
      </w:r>
      <w:r w:rsidR="00D7788A">
        <w:rPr>
          <w:color w:val="auto"/>
        </w:rPr>
        <w:t xml:space="preserve">120.000,00 динара; </w:t>
      </w:r>
    </w:p>
    <w:p w:rsidR="00C61EC2" w:rsidRPr="006A64E0" w:rsidRDefault="00C61EC2" w:rsidP="00C61EC2">
      <w:pPr>
        <w:pStyle w:val="Default"/>
        <w:jc w:val="both"/>
        <w:rPr>
          <w:color w:val="auto"/>
        </w:rPr>
      </w:pPr>
      <w:r w:rsidRPr="006A64E0">
        <w:rPr>
          <w:color w:val="auto"/>
        </w:rPr>
        <w:t xml:space="preserve">   (4) број рачуна: 840-30678845-06; </w:t>
      </w:r>
    </w:p>
    <w:p w:rsidR="00C61EC2" w:rsidRPr="006A64E0" w:rsidRDefault="00C61EC2" w:rsidP="00C61EC2">
      <w:pPr>
        <w:pStyle w:val="Default"/>
        <w:jc w:val="both"/>
        <w:rPr>
          <w:color w:val="auto"/>
        </w:rPr>
      </w:pPr>
      <w:r w:rsidRPr="006A64E0">
        <w:rPr>
          <w:color w:val="auto"/>
        </w:rPr>
        <w:t xml:space="preserve">   (5) шифру плаћања: 153 или 253; </w:t>
      </w:r>
    </w:p>
    <w:p w:rsidR="00C61EC2" w:rsidRPr="006A64E0" w:rsidRDefault="00C61EC2" w:rsidP="00C61EC2">
      <w:pPr>
        <w:pStyle w:val="Default"/>
        <w:jc w:val="both"/>
        <w:rPr>
          <w:color w:val="auto"/>
        </w:rPr>
      </w:pPr>
      <w:r w:rsidRPr="006A64E0">
        <w:rPr>
          <w:color w:val="auto"/>
        </w:rPr>
        <w:t xml:space="preserve">   (6) позив на број: подаци о броју или ознаци јавне набавке поводом које се подноси захтев за заштиту права; </w:t>
      </w:r>
    </w:p>
    <w:p w:rsidR="00C61EC2" w:rsidRPr="00D7788A" w:rsidRDefault="00C61EC2" w:rsidP="00C61EC2">
      <w:pPr>
        <w:pStyle w:val="Default"/>
        <w:jc w:val="both"/>
        <w:rPr>
          <w:color w:val="auto"/>
        </w:rPr>
      </w:pPr>
      <w:r w:rsidRPr="006A64E0">
        <w:rPr>
          <w:color w:val="auto"/>
        </w:rPr>
        <w:t xml:space="preserve">   (7) </w:t>
      </w:r>
      <w:r w:rsidR="00ED2B15" w:rsidRPr="006A64E0">
        <w:rPr>
          <w:color w:val="auto"/>
        </w:rPr>
        <w:t xml:space="preserve">сврха: ЗЗП; </w:t>
      </w:r>
      <w:r w:rsidR="00D7788A" w:rsidRPr="00D7788A">
        <w:rPr>
          <w:color w:val="auto"/>
        </w:rPr>
        <w:t>Министарство за рад, запошљавање, борачка и социјална питања,</w:t>
      </w:r>
      <w:r w:rsidRPr="00D7788A">
        <w:rPr>
          <w:color w:val="auto"/>
        </w:rPr>
        <w:t xml:space="preserve"> јавна набавка</w:t>
      </w:r>
      <w:r w:rsidR="00D7788A" w:rsidRPr="00D7788A">
        <w:rPr>
          <w:color w:val="auto"/>
        </w:rPr>
        <w:t xml:space="preserve"> 1/2018.</w:t>
      </w:r>
    </w:p>
    <w:p w:rsidR="00C61EC2" w:rsidRPr="006A64E0" w:rsidRDefault="00C61EC2" w:rsidP="00C61EC2">
      <w:pPr>
        <w:pStyle w:val="Default"/>
        <w:jc w:val="both"/>
        <w:rPr>
          <w:color w:val="auto"/>
        </w:rPr>
      </w:pPr>
      <w:r w:rsidRPr="006A64E0">
        <w:rPr>
          <w:color w:val="auto"/>
        </w:rPr>
        <w:t xml:space="preserve">   (8) корисник: буџет Републике Србије; </w:t>
      </w:r>
    </w:p>
    <w:p w:rsidR="00C61EC2" w:rsidRPr="006A64E0" w:rsidRDefault="00C61EC2" w:rsidP="00C61EC2">
      <w:pPr>
        <w:pStyle w:val="Default"/>
        <w:jc w:val="both"/>
        <w:rPr>
          <w:color w:val="auto"/>
        </w:rPr>
      </w:pPr>
      <w:r w:rsidRPr="006A64E0">
        <w:rPr>
          <w:color w:val="auto"/>
        </w:rPr>
        <w:lastRenderedPageBreak/>
        <w:t xml:space="preserve">   (9) назив уплатиоца, односно назив подносиоца захтева за заштиту права за којег је извршена уплата таксе; </w:t>
      </w:r>
    </w:p>
    <w:p w:rsidR="00C61EC2" w:rsidRPr="006A64E0" w:rsidRDefault="00C61EC2" w:rsidP="00C61EC2">
      <w:pPr>
        <w:pStyle w:val="Default"/>
        <w:rPr>
          <w:color w:val="auto"/>
        </w:rPr>
      </w:pPr>
      <w:r w:rsidRPr="006A64E0">
        <w:rPr>
          <w:color w:val="auto"/>
        </w:rPr>
        <w:t xml:space="preserve">  (10) потпис овлашћеног лица банке, </w:t>
      </w:r>
      <w:r w:rsidRPr="006A64E0">
        <w:rPr>
          <w:b/>
          <w:bCs/>
          <w:color w:val="auto"/>
        </w:rPr>
        <w:t xml:space="preserve">или </w:t>
      </w:r>
    </w:p>
    <w:p w:rsidR="00C61EC2" w:rsidRPr="006A64E0" w:rsidRDefault="00C61EC2" w:rsidP="00C61EC2">
      <w:pPr>
        <w:pStyle w:val="Default"/>
        <w:jc w:val="both"/>
        <w:rPr>
          <w:color w:val="auto"/>
        </w:rPr>
      </w:pPr>
      <w:r w:rsidRPr="006A64E0">
        <w:rPr>
          <w:color w:val="auto"/>
        </w:rPr>
        <w:t xml:space="preserve">2. </w:t>
      </w:r>
      <w:r w:rsidRPr="006A64E0">
        <w:rPr>
          <w:b/>
          <w:bCs/>
          <w:color w:val="auto"/>
        </w:rPr>
        <w:t>Налог за уплату</w:t>
      </w:r>
      <w:r w:rsidRPr="006A64E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A64E0">
        <w:rPr>
          <w:b/>
          <w:bCs/>
          <w:color w:val="auto"/>
        </w:rPr>
        <w:t xml:space="preserve">или </w:t>
      </w:r>
    </w:p>
    <w:p w:rsidR="00C61EC2" w:rsidRPr="006A64E0" w:rsidRDefault="00C61EC2" w:rsidP="00C61EC2">
      <w:pPr>
        <w:pStyle w:val="Default"/>
        <w:jc w:val="both"/>
        <w:rPr>
          <w:color w:val="auto"/>
        </w:rPr>
      </w:pPr>
      <w:r w:rsidRPr="006A64E0">
        <w:rPr>
          <w:color w:val="auto"/>
        </w:rPr>
        <w:t xml:space="preserve">3. </w:t>
      </w:r>
      <w:r w:rsidRPr="006A64E0">
        <w:rPr>
          <w:b/>
          <w:bCs/>
          <w:color w:val="auto"/>
        </w:rPr>
        <w:t>Потврда издата од стране Републике Србије, Министарства финансија, Управе за трезор</w:t>
      </w:r>
      <w:r w:rsidRPr="006A64E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6A64E0">
        <w:rPr>
          <w:b/>
          <w:bCs/>
          <w:color w:val="auto"/>
        </w:rPr>
        <w:t xml:space="preserve">или </w:t>
      </w:r>
    </w:p>
    <w:p w:rsidR="00FA7296" w:rsidRPr="006A64E0" w:rsidRDefault="00C61EC2" w:rsidP="00B36D44">
      <w:pPr>
        <w:jc w:val="both"/>
        <w:rPr>
          <w:color w:val="auto"/>
          <w:lang w:val="sr-Cyrl-RS"/>
        </w:rPr>
      </w:pPr>
      <w:r w:rsidRPr="006A64E0">
        <w:rPr>
          <w:color w:val="auto"/>
        </w:rPr>
        <w:t xml:space="preserve">4. </w:t>
      </w:r>
      <w:r w:rsidRPr="006A64E0">
        <w:rPr>
          <w:b/>
          <w:bCs/>
          <w:color w:val="auto"/>
        </w:rPr>
        <w:t>Потврда издата од стране Народне банке Србије</w:t>
      </w:r>
      <w:r w:rsidRPr="006A64E0">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FA7296" w:rsidRPr="006A64E0" w:rsidRDefault="00FA7296" w:rsidP="00B36D44">
      <w:pPr>
        <w:jc w:val="both"/>
        <w:rPr>
          <w:color w:val="auto"/>
          <w:lang w:val="sr-Cyrl-RS"/>
        </w:rPr>
      </w:pPr>
    </w:p>
    <w:p w:rsidR="00C61EC2" w:rsidRPr="006A64E0" w:rsidRDefault="00C61EC2" w:rsidP="00B36D44">
      <w:pPr>
        <w:jc w:val="both"/>
        <w:rPr>
          <w:color w:val="auto"/>
          <w:lang w:val="sr-Cyrl-RS"/>
        </w:rPr>
      </w:pPr>
      <w:r w:rsidRPr="006A64E0">
        <w:rPr>
          <w:rFonts w:eastAsia="TimesNewRomanPSMT"/>
          <w:bCs/>
          <w:color w:val="auto"/>
        </w:rPr>
        <w:t>Поступак заштите права понуђача регул</w:t>
      </w:r>
      <w:r w:rsidR="00B36D44" w:rsidRPr="006A64E0">
        <w:rPr>
          <w:rFonts w:eastAsia="TimesNewRomanPSMT"/>
          <w:bCs/>
          <w:color w:val="auto"/>
        </w:rPr>
        <w:t>исан је одредбама чл. 138. - 16</w:t>
      </w:r>
      <w:r w:rsidR="00B36D44" w:rsidRPr="006A64E0">
        <w:rPr>
          <w:rFonts w:eastAsia="TimesNewRomanPSMT"/>
          <w:bCs/>
          <w:color w:val="auto"/>
          <w:lang w:val="sr-Cyrl-RS"/>
        </w:rPr>
        <w:t>6</w:t>
      </w:r>
      <w:r w:rsidRPr="006A64E0">
        <w:rPr>
          <w:rFonts w:eastAsia="TimesNewRomanPSMT"/>
          <w:bCs/>
          <w:color w:val="auto"/>
        </w:rPr>
        <w:t xml:space="preserve">. </w:t>
      </w:r>
      <w:r w:rsidR="00A86D12" w:rsidRPr="006A64E0">
        <w:rPr>
          <w:rFonts w:eastAsia="TimesNewRomanPSMT"/>
          <w:bCs/>
          <w:color w:val="auto"/>
        </w:rPr>
        <w:t>ЗЈН</w:t>
      </w:r>
      <w:r w:rsidRPr="006A64E0">
        <w:rPr>
          <w:rFonts w:eastAsia="TimesNewRomanPSMT"/>
          <w:bCs/>
          <w:color w:val="auto"/>
        </w:rPr>
        <w:t>.</w:t>
      </w:r>
    </w:p>
    <w:p w:rsidR="00C61EC2" w:rsidRPr="006A64E0" w:rsidRDefault="00C61EC2" w:rsidP="00C61EC2">
      <w:pPr>
        <w:jc w:val="both"/>
        <w:rPr>
          <w:color w:val="auto"/>
          <w:lang w:val="sr-Cyrl-RS"/>
        </w:rPr>
      </w:pPr>
    </w:p>
    <w:p w:rsidR="00C61EC2" w:rsidRPr="006A64E0" w:rsidRDefault="00C61EC2" w:rsidP="00C61EC2">
      <w:pPr>
        <w:jc w:val="both"/>
        <w:rPr>
          <w:color w:val="auto"/>
          <w:lang w:val="sr-Cyrl-RS"/>
        </w:rPr>
      </w:pPr>
    </w:p>
    <w:p w:rsidR="00A87C96" w:rsidRPr="006A64E0" w:rsidRDefault="00A87C96">
      <w:pPr>
        <w:pStyle w:val="BodyText3"/>
        <w:spacing w:after="0"/>
        <w:jc w:val="center"/>
        <w:rPr>
          <w:color w:val="FF0000"/>
          <w:lang w:val="sr-Cyrl-RS"/>
        </w:rPr>
      </w:pPr>
    </w:p>
    <w:sectPr w:rsidR="00A87C96" w:rsidRPr="006A64E0" w:rsidSect="005F41D2">
      <w:footerReference w:type="default" r:id="rId13"/>
      <w:pgSz w:w="11906" w:h="16838"/>
      <w:pgMar w:top="1440"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D6" w:rsidRDefault="00E909D6">
      <w:pPr>
        <w:spacing w:line="240" w:lineRule="auto"/>
      </w:pPr>
      <w:r>
        <w:separator/>
      </w:r>
    </w:p>
  </w:endnote>
  <w:endnote w:type="continuationSeparator" w:id="0">
    <w:p w:rsidR="00E909D6" w:rsidRDefault="00E90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font2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Bahnschrift Light"/>
    <w:panose1 w:val="020B0502040204020203"/>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BookAntiqua-BoldItalic">
    <w:altName w:val="Times New Roman"/>
    <w:charset w:val="01"/>
    <w:family w:val="roman"/>
    <w:pitch w:val="variable"/>
    <w:sig w:usb0="00000001"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FA087A">
      <w:tc>
        <w:tcPr>
          <w:tcW w:w="8208" w:type="dxa"/>
          <w:tcBorders>
            <w:top w:val="single" w:sz="8" w:space="0" w:color="808080"/>
          </w:tcBorders>
          <w:shd w:val="clear" w:color="auto" w:fill="auto"/>
        </w:tcPr>
        <w:p w:rsidR="00FA087A" w:rsidRDefault="00FA087A" w:rsidP="00E46C94">
          <w:pPr>
            <w:pStyle w:val="Footer"/>
            <w:jc w:val="center"/>
          </w:pPr>
          <w:r>
            <w:rPr>
              <w:b/>
              <w:bCs/>
              <w:color w:val="1F497D"/>
              <w:lang w:val="sr-Cyrl-RS"/>
            </w:rPr>
            <w:t>Конкурсна документација у отвореном поступку за ЈН бр. 1/2018 , Партије бр. 17, 18 и 19</w:t>
          </w:r>
        </w:p>
      </w:tc>
      <w:tc>
        <w:tcPr>
          <w:tcW w:w="1034" w:type="dxa"/>
          <w:tcBorders>
            <w:top w:val="single" w:sz="8" w:space="0" w:color="808080"/>
            <w:left w:val="single" w:sz="8" w:space="0" w:color="808080"/>
          </w:tcBorders>
          <w:shd w:val="clear" w:color="auto" w:fill="auto"/>
        </w:tcPr>
        <w:p w:rsidR="00FA087A" w:rsidRDefault="00FA087A">
          <w:pPr>
            <w:pStyle w:val="Footer"/>
          </w:pPr>
          <w:r>
            <w:rPr>
              <w:b/>
              <w:bCs/>
              <w:color w:val="1F497D"/>
            </w:rPr>
            <w:fldChar w:fldCharType="begin"/>
          </w:r>
          <w:r>
            <w:rPr>
              <w:b/>
              <w:bCs/>
              <w:color w:val="1F497D"/>
            </w:rPr>
            <w:instrText xml:space="preserve"> PAGE </w:instrText>
          </w:r>
          <w:r>
            <w:rPr>
              <w:b/>
              <w:bCs/>
              <w:color w:val="1F497D"/>
            </w:rPr>
            <w:fldChar w:fldCharType="separate"/>
          </w:r>
          <w:r w:rsidR="009C7772">
            <w:rPr>
              <w:b/>
              <w:bCs/>
              <w:noProof/>
              <w:color w:val="1F497D"/>
            </w:rPr>
            <w:t>22</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9C7772">
            <w:rPr>
              <w:b/>
              <w:bCs/>
              <w:noProof/>
              <w:color w:val="1F497D"/>
            </w:rPr>
            <w:t>32</w:t>
          </w:r>
          <w:r>
            <w:rPr>
              <w:b/>
              <w:bCs/>
              <w:color w:val="1F497D"/>
            </w:rPr>
            <w:fldChar w:fldCharType="end"/>
          </w:r>
        </w:p>
      </w:tc>
    </w:tr>
  </w:tbl>
  <w:p w:rsidR="00FA087A" w:rsidRDefault="00FA087A">
    <w:pPr>
      <w:pStyle w:val="Footer"/>
      <w:jc w:val="right"/>
    </w:pPr>
    <w:r>
      <w:t xml:space="preserve"> </w:t>
    </w:r>
  </w:p>
  <w:p w:rsidR="00FA087A" w:rsidRDefault="00FA0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D6" w:rsidRDefault="00E909D6">
      <w:pPr>
        <w:spacing w:line="240" w:lineRule="auto"/>
      </w:pPr>
      <w:r>
        <w:separator/>
      </w:r>
    </w:p>
  </w:footnote>
  <w:footnote w:type="continuationSeparator" w:id="0">
    <w:p w:rsidR="00E909D6" w:rsidRDefault="00E909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D60D168"/>
    <w:name w:val="WW8Num10"/>
    <w:lvl w:ilvl="0">
      <w:start w:val="1"/>
      <w:numFmt w:val="bullet"/>
      <w:lvlText w:val=""/>
      <w:lvlJc w:val="left"/>
      <w:pPr>
        <w:tabs>
          <w:tab w:val="num" w:pos="270"/>
        </w:tabs>
        <w:ind w:left="990" w:hanging="360"/>
      </w:pPr>
      <w:rPr>
        <w:rFonts w:ascii="Symbol" w:hAnsi="Symbol" w:hint="default"/>
        <w:b w:val="0"/>
        <w:color w:val="FF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8A0249"/>
    <w:multiLevelType w:val="hybridMultilevel"/>
    <w:tmpl w:val="849CE0E8"/>
    <w:lvl w:ilvl="0" w:tplc="8C5C33DA">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22100EF"/>
    <w:multiLevelType w:val="hybridMultilevel"/>
    <w:tmpl w:val="541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152EE"/>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15:restartNumberingAfterBreak="0">
    <w:nsid w:val="2C7009FC"/>
    <w:multiLevelType w:val="hybridMultilevel"/>
    <w:tmpl w:val="8BB4E3E8"/>
    <w:lvl w:ilvl="0" w:tplc="C3308C9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8C35FE0"/>
    <w:multiLevelType w:val="hybridMultilevel"/>
    <w:tmpl w:val="294A89DA"/>
    <w:lvl w:ilvl="0" w:tplc="87926BC0">
      <w:start w:val="1"/>
      <w:numFmt w:val="decimal"/>
      <w:lvlText w:val="%1)"/>
      <w:lvlJc w:val="left"/>
      <w:pPr>
        <w:tabs>
          <w:tab w:val="num" w:pos="1636"/>
        </w:tabs>
        <w:ind w:left="1636" w:hanging="360"/>
      </w:pPr>
      <w:rPr>
        <w:rFonts w:hint="default"/>
        <w:b w:val="0"/>
        <w:sz w:val="24"/>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4"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49093173"/>
    <w:multiLevelType w:val="hybridMultilevel"/>
    <w:tmpl w:val="E66C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0AF17F5"/>
    <w:multiLevelType w:val="hybridMultilevel"/>
    <w:tmpl w:val="B6FEB35A"/>
    <w:lvl w:ilvl="0" w:tplc="CE041728">
      <w:numFmt w:val="bullet"/>
      <w:lvlText w:val="-"/>
      <w:lvlJc w:val="left"/>
      <w:pPr>
        <w:ind w:left="2061" w:hanging="360"/>
      </w:pPr>
      <w:rPr>
        <w:rFonts w:ascii="Arial" w:eastAsia="Times New Roman" w:hAnsi="Arial" w:cs="Arial" w:hint="default"/>
        <w:b/>
      </w:rPr>
    </w:lvl>
    <w:lvl w:ilvl="1" w:tplc="241A0003" w:tentative="1">
      <w:start w:val="1"/>
      <w:numFmt w:val="bullet"/>
      <w:lvlText w:val="o"/>
      <w:lvlJc w:val="left"/>
      <w:pPr>
        <w:ind w:left="2781" w:hanging="360"/>
      </w:pPr>
      <w:rPr>
        <w:rFonts w:ascii="Courier New" w:hAnsi="Courier New" w:cs="Courier New" w:hint="default"/>
      </w:rPr>
    </w:lvl>
    <w:lvl w:ilvl="2" w:tplc="241A0005" w:tentative="1">
      <w:start w:val="1"/>
      <w:numFmt w:val="bullet"/>
      <w:lvlText w:val=""/>
      <w:lvlJc w:val="left"/>
      <w:pPr>
        <w:ind w:left="3501" w:hanging="360"/>
      </w:pPr>
      <w:rPr>
        <w:rFonts w:ascii="Wingdings" w:hAnsi="Wingdings" w:hint="default"/>
      </w:rPr>
    </w:lvl>
    <w:lvl w:ilvl="3" w:tplc="241A0001" w:tentative="1">
      <w:start w:val="1"/>
      <w:numFmt w:val="bullet"/>
      <w:lvlText w:val=""/>
      <w:lvlJc w:val="left"/>
      <w:pPr>
        <w:ind w:left="4221" w:hanging="360"/>
      </w:pPr>
      <w:rPr>
        <w:rFonts w:ascii="Symbol" w:hAnsi="Symbol" w:hint="default"/>
      </w:rPr>
    </w:lvl>
    <w:lvl w:ilvl="4" w:tplc="241A0003" w:tentative="1">
      <w:start w:val="1"/>
      <w:numFmt w:val="bullet"/>
      <w:lvlText w:val="o"/>
      <w:lvlJc w:val="left"/>
      <w:pPr>
        <w:ind w:left="4941" w:hanging="360"/>
      </w:pPr>
      <w:rPr>
        <w:rFonts w:ascii="Courier New" w:hAnsi="Courier New" w:cs="Courier New" w:hint="default"/>
      </w:rPr>
    </w:lvl>
    <w:lvl w:ilvl="5" w:tplc="241A0005" w:tentative="1">
      <w:start w:val="1"/>
      <w:numFmt w:val="bullet"/>
      <w:lvlText w:val=""/>
      <w:lvlJc w:val="left"/>
      <w:pPr>
        <w:ind w:left="5661" w:hanging="360"/>
      </w:pPr>
      <w:rPr>
        <w:rFonts w:ascii="Wingdings" w:hAnsi="Wingdings" w:hint="default"/>
      </w:rPr>
    </w:lvl>
    <w:lvl w:ilvl="6" w:tplc="241A0001" w:tentative="1">
      <w:start w:val="1"/>
      <w:numFmt w:val="bullet"/>
      <w:lvlText w:val=""/>
      <w:lvlJc w:val="left"/>
      <w:pPr>
        <w:ind w:left="6381" w:hanging="360"/>
      </w:pPr>
      <w:rPr>
        <w:rFonts w:ascii="Symbol" w:hAnsi="Symbol" w:hint="default"/>
      </w:rPr>
    </w:lvl>
    <w:lvl w:ilvl="7" w:tplc="241A0003" w:tentative="1">
      <w:start w:val="1"/>
      <w:numFmt w:val="bullet"/>
      <w:lvlText w:val="o"/>
      <w:lvlJc w:val="left"/>
      <w:pPr>
        <w:ind w:left="7101" w:hanging="360"/>
      </w:pPr>
      <w:rPr>
        <w:rFonts w:ascii="Courier New" w:hAnsi="Courier New" w:cs="Courier New" w:hint="default"/>
      </w:rPr>
    </w:lvl>
    <w:lvl w:ilvl="8" w:tplc="241A0005" w:tentative="1">
      <w:start w:val="1"/>
      <w:numFmt w:val="bullet"/>
      <w:lvlText w:val=""/>
      <w:lvlJc w:val="left"/>
      <w:pPr>
        <w:ind w:left="7821" w:hanging="360"/>
      </w:pPr>
      <w:rPr>
        <w:rFonts w:ascii="Wingdings" w:hAnsi="Wingdings" w:hint="default"/>
      </w:rPr>
    </w:lvl>
  </w:abstractNum>
  <w:abstractNum w:abstractNumId="2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B11ECC"/>
    <w:multiLevelType w:val="hybridMultilevel"/>
    <w:tmpl w:val="AF12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87894"/>
    <w:multiLevelType w:val="hybridMultilevel"/>
    <w:tmpl w:val="53462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A32A76"/>
    <w:multiLevelType w:val="hybridMultilevel"/>
    <w:tmpl w:val="43EC2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B3448FC"/>
    <w:multiLevelType w:val="hybridMultilevel"/>
    <w:tmpl w:val="82881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F4189"/>
    <w:multiLevelType w:val="hybridMultilevel"/>
    <w:tmpl w:val="BE460FE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6"/>
  </w:num>
  <w:num w:numId="16">
    <w:abstractNumId w:val="13"/>
  </w:num>
  <w:num w:numId="17">
    <w:abstractNumId w:val="31"/>
  </w:num>
  <w:num w:numId="18">
    <w:abstractNumId w:val="28"/>
  </w:num>
  <w:num w:numId="19">
    <w:abstractNumId w:val="25"/>
  </w:num>
  <w:num w:numId="20">
    <w:abstractNumId w:val="18"/>
  </w:num>
  <w:num w:numId="21">
    <w:abstractNumId w:val="29"/>
  </w:num>
  <w:num w:numId="22">
    <w:abstractNumId w:val="39"/>
  </w:num>
  <w:num w:numId="23">
    <w:abstractNumId w:val="34"/>
  </w:num>
  <w:num w:numId="24">
    <w:abstractNumId w:val="14"/>
  </w:num>
  <w:num w:numId="25">
    <w:abstractNumId w:val="19"/>
  </w:num>
  <w:num w:numId="26">
    <w:abstractNumId w:val="20"/>
  </w:num>
  <w:num w:numId="27">
    <w:abstractNumId w:val="16"/>
  </w:num>
  <w:num w:numId="28">
    <w:abstractNumId w:val="35"/>
  </w:num>
  <w:num w:numId="29">
    <w:abstractNumId w:val="27"/>
  </w:num>
  <w:num w:numId="30">
    <w:abstractNumId w:val="24"/>
  </w:num>
  <w:num w:numId="31">
    <w:abstractNumId w:val="22"/>
  </w:num>
  <w:num w:numId="32">
    <w:abstractNumId w:val="36"/>
  </w:num>
  <w:num w:numId="33">
    <w:abstractNumId w:val="32"/>
  </w:num>
  <w:num w:numId="34">
    <w:abstractNumId w:val="37"/>
  </w:num>
  <w:num w:numId="35">
    <w:abstractNumId w:val="30"/>
  </w:num>
  <w:num w:numId="36">
    <w:abstractNumId w:val="17"/>
  </w:num>
  <w:num w:numId="37">
    <w:abstractNumId w:val="23"/>
  </w:num>
  <w:num w:numId="38">
    <w:abstractNumId w:val="21"/>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3A1"/>
    <w:rsid w:val="0000304F"/>
    <w:rsid w:val="0000357C"/>
    <w:rsid w:val="00003861"/>
    <w:rsid w:val="000073E4"/>
    <w:rsid w:val="00011202"/>
    <w:rsid w:val="00015453"/>
    <w:rsid w:val="00016A92"/>
    <w:rsid w:val="00020D19"/>
    <w:rsid w:val="00026034"/>
    <w:rsid w:val="0003143F"/>
    <w:rsid w:val="00034A6B"/>
    <w:rsid w:val="00034A76"/>
    <w:rsid w:val="000358E2"/>
    <w:rsid w:val="00044673"/>
    <w:rsid w:val="0004628D"/>
    <w:rsid w:val="00046ACB"/>
    <w:rsid w:val="00047953"/>
    <w:rsid w:val="00052709"/>
    <w:rsid w:val="00054E68"/>
    <w:rsid w:val="00055362"/>
    <w:rsid w:val="000607AA"/>
    <w:rsid w:val="00061E7F"/>
    <w:rsid w:val="00063F06"/>
    <w:rsid w:val="000640A6"/>
    <w:rsid w:val="000770CF"/>
    <w:rsid w:val="000846AC"/>
    <w:rsid w:val="0008795D"/>
    <w:rsid w:val="00090E86"/>
    <w:rsid w:val="00092103"/>
    <w:rsid w:val="00094D8A"/>
    <w:rsid w:val="000A0FA6"/>
    <w:rsid w:val="000A19DF"/>
    <w:rsid w:val="000A2AA3"/>
    <w:rsid w:val="000A389B"/>
    <w:rsid w:val="000A6BBC"/>
    <w:rsid w:val="000B47B3"/>
    <w:rsid w:val="000B4872"/>
    <w:rsid w:val="000B4D9F"/>
    <w:rsid w:val="000B74B8"/>
    <w:rsid w:val="000B778F"/>
    <w:rsid w:val="000C060F"/>
    <w:rsid w:val="000C1444"/>
    <w:rsid w:val="000C2149"/>
    <w:rsid w:val="000D1017"/>
    <w:rsid w:val="000D3162"/>
    <w:rsid w:val="000D483C"/>
    <w:rsid w:val="000E37BD"/>
    <w:rsid w:val="000E7500"/>
    <w:rsid w:val="000F1D5C"/>
    <w:rsid w:val="000F2BDF"/>
    <w:rsid w:val="000F3986"/>
    <w:rsid w:val="000F51AF"/>
    <w:rsid w:val="000F6CDA"/>
    <w:rsid w:val="001006D7"/>
    <w:rsid w:val="001011EC"/>
    <w:rsid w:val="001053E3"/>
    <w:rsid w:val="00105891"/>
    <w:rsid w:val="001066ED"/>
    <w:rsid w:val="00114BDD"/>
    <w:rsid w:val="00114E85"/>
    <w:rsid w:val="001340A5"/>
    <w:rsid w:val="00134AC5"/>
    <w:rsid w:val="001361C7"/>
    <w:rsid w:val="00137910"/>
    <w:rsid w:val="00142325"/>
    <w:rsid w:val="00144470"/>
    <w:rsid w:val="00153406"/>
    <w:rsid w:val="00154534"/>
    <w:rsid w:val="001574E5"/>
    <w:rsid w:val="001619E7"/>
    <w:rsid w:val="00162A47"/>
    <w:rsid w:val="00165ED1"/>
    <w:rsid w:val="00170364"/>
    <w:rsid w:val="00172E1A"/>
    <w:rsid w:val="00174A69"/>
    <w:rsid w:val="001815CA"/>
    <w:rsid w:val="00185DC6"/>
    <w:rsid w:val="00185F4F"/>
    <w:rsid w:val="00196302"/>
    <w:rsid w:val="00197A54"/>
    <w:rsid w:val="001A47CE"/>
    <w:rsid w:val="001B16FA"/>
    <w:rsid w:val="001C2947"/>
    <w:rsid w:val="001C4EC3"/>
    <w:rsid w:val="001C6801"/>
    <w:rsid w:val="001C7258"/>
    <w:rsid w:val="001D3158"/>
    <w:rsid w:val="001D5096"/>
    <w:rsid w:val="001D5453"/>
    <w:rsid w:val="001D6DA4"/>
    <w:rsid w:val="001D78E6"/>
    <w:rsid w:val="001E13BD"/>
    <w:rsid w:val="001F3B46"/>
    <w:rsid w:val="001F4504"/>
    <w:rsid w:val="00207CE6"/>
    <w:rsid w:val="00211A4D"/>
    <w:rsid w:val="00213C6E"/>
    <w:rsid w:val="00214966"/>
    <w:rsid w:val="00221130"/>
    <w:rsid w:val="002261D2"/>
    <w:rsid w:val="00230123"/>
    <w:rsid w:val="002304FF"/>
    <w:rsid w:val="00230655"/>
    <w:rsid w:val="00231BB9"/>
    <w:rsid w:val="00231FDC"/>
    <w:rsid w:val="00233826"/>
    <w:rsid w:val="00233A6E"/>
    <w:rsid w:val="00234883"/>
    <w:rsid w:val="00240373"/>
    <w:rsid w:val="0024452D"/>
    <w:rsid w:val="0024791A"/>
    <w:rsid w:val="00247AE3"/>
    <w:rsid w:val="00250DB2"/>
    <w:rsid w:val="00251238"/>
    <w:rsid w:val="0025432F"/>
    <w:rsid w:val="0025458E"/>
    <w:rsid w:val="00255CC6"/>
    <w:rsid w:val="0026104A"/>
    <w:rsid w:val="00262FA2"/>
    <w:rsid w:val="00276411"/>
    <w:rsid w:val="0027662B"/>
    <w:rsid w:val="0028002D"/>
    <w:rsid w:val="0029066A"/>
    <w:rsid w:val="0029188C"/>
    <w:rsid w:val="00293D91"/>
    <w:rsid w:val="002954DC"/>
    <w:rsid w:val="00295D2E"/>
    <w:rsid w:val="002A222A"/>
    <w:rsid w:val="002A22FE"/>
    <w:rsid w:val="002A685E"/>
    <w:rsid w:val="002B59B6"/>
    <w:rsid w:val="002B6417"/>
    <w:rsid w:val="002B759E"/>
    <w:rsid w:val="002B7780"/>
    <w:rsid w:val="002C305A"/>
    <w:rsid w:val="002C4568"/>
    <w:rsid w:val="002C5E3C"/>
    <w:rsid w:val="002C7454"/>
    <w:rsid w:val="002D0807"/>
    <w:rsid w:val="002D0CD1"/>
    <w:rsid w:val="002D1A60"/>
    <w:rsid w:val="002D4196"/>
    <w:rsid w:val="002E27A1"/>
    <w:rsid w:val="002E7EED"/>
    <w:rsid w:val="002F106C"/>
    <w:rsid w:val="002F2DE4"/>
    <w:rsid w:val="002F4414"/>
    <w:rsid w:val="002F5840"/>
    <w:rsid w:val="00301B08"/>
    <w:rsid w:val="00302975"/>
    <w:rsid w:val="00302A62"/>
    <w:rsid w:val="00303CDD"/>
    <w:rsid w:val="003125E2"/>
    <w:rsid w:val="003141B2"/>
    <w:rsid w:val="00315628"/>
    <w:rsid w:val="00316552"/>
    <w:rsid w:val="0031705A"/>
    <w:rsid w:val="003170E2"/>
    <w:rsid w:val="00317383"/>
    <w:rsid w:val="00326C46"/>
    <w:rsid w:val="003306F5"/>
    <w:rsid w:val="00331E4A"/>
    <w:rsid w:val="00336516"/>
    <w:rsid w:val="003379A6"/>
    <w:rsid w:val="00342701"/>
    <w:rsid w:val="0034518A"/>
    <w:rsid w:val="00353DC9"/>
    <w:rsid w:val="003556FD"/>
    <w:rsid w:val="003574A8"/>
    <w:rsid w:val="00360D87"/>
    <w:rsid w:val="00371EF0"/>
    <w:rsid w:val="00373963"/>
    <w:rsid w:val="00376A0C"/>
    <w:rsid w:val="00383178"/>
    <w:rsid w:val="00387789"/>
    <w:rsid w:val="00393775"/>
    <w:rsid w:val="00394D9D"/>
    <w:rsid w:val="00394EB6"/>
    <w:rsid w:val="003957DD"/>
    <w:rsid w:val="00396026"/>
    <w:rsid w:val="00397A79"/>
    <w:rsid w:val="003A12AB"/>
    <w:rsid w:val="003B377B"/>
    <w:rsid w:val="003B4037"/>
    <w:rsid w:val="003B45C4"/>
    <w:rsid w:val="003C5311"/>
    <w:rsid w:val="003D1DDC"/>
    <w:rsid w:val="003D2B68"/>
    <w:rsid w:val="003E41CD"/>
    <w:rsid w:val="003E6616"/>
    <w:rsid w:val="003F2D5E"/>
    <w:rsid w:val="003F58E4"/>
    <w:rsid w:val="003F5E92"/>
    <w:rsid w:val="003F6418"/>
    <w:rsid w:val="004046DD"/>
    <w:rsid w:val="00407622"/>
    <w:rsid w:val="00410D6D"/>
    <w:rsid w:val="00411E5C"/>
    <w:rsid w:val="004145F6"/>
    <w:rsid w:val="004146D6"/>
    <w:rsid w:val="00421041"/>
    <w:rsid w:val="00422D8D"/>
    <w:rsid w:val="0042557A"/>
    <w:rsid w:val="00425D64"/>
    <w:rsid w:val="0043147B"/>
    <w:rsid w:val="00431883"/>
    <w:rsid w:val="004357A9"/>
    <w:rsid w:val="00441281"/>
    <w:rsid w:val="00442065"/>
    <w:rsid w:val="00443740"/>
    <w:rsid w:val="00443B64"/>
    <w:rsid w:val="004474AF"/>
    <w:rsid w:val="00447F5B"/>
    <w:rsid w:val="00447F85"/>
    <w:rsid w:val="004532FB"/>
    <w:rsid w:val="004546C8"/>
    <w:rsid w:val="0045745D"/>
    <w:rsid w:val="00457B5B"/>
    <w:rsid w:val="00462DD2"/>
    <w:rsid w:val="00464020"/>
    <w:rsid w:val="0046644A"/>
    <w:rsid w:val="0046675D"/>
    <w:rsid w:val="00466B2E"/>
    <w:rsid w:val="004721DF"/>
    <w:rsid w:val="00473FDF"/>
    <w:rsid w:val="00476184"/>
    <w:rsid w:val="00483001"/>
    <w:rsid w:val="00483D76"/>
    <w:rsid w:val="00486266"/>
    <w:rsid w:val="00490390"/>
    <w:rsid w:val="0049115C"/>
    <w:rsid w:val="00496222"/>
    <w:rsid w:val="00497BEB"/>
    <w:rsid w:val="004A3F9D"/>
    <w:rsid w:val="004A50B6"/>
    <w:rsid w:val="004A563F"/>
    <w:rsid w:val="004B12E0"/>
    <w:rsid w:val="004B1680"/>
    <w:rsid w:val="004B3494"/>
    <w:rsid w:val="004B4662"/>
    <w:rsid w:val="004B67B6"/>
    <w:rsid w:val="004C6819"/>
    <w:rsid w:val="004C6891"/>
    <w:rsid w:val="004D2CD5"/>
    <w:rsid w:val="004D3CC7"/>
    <w:rsid w:val="004D5242"/>
    <w:rsid w:val="004D6A7F"/>
    <w:rsid w:val="004D6DCB"/>
    <w:rsid w:val="004D7E72"/>
    <w:rsid w:val="004E14EC"/>
    <w:rsid w:val="004F061F"/>
    <w:rsid w:val="004F1646"/>
    <w:rsid w:val="00503A75"/>
    <w:rsid w:val="00503F7C"/>
    <w:rsid w:val="00504690"/>
    <w:rsid w:val="00505846"/>
    <w:rsid w:val="00506EAC"/>
    <w:rsid w:val="00511BAD"/>
    <w:rsid w:val="005126F6"/>
    <w:rsid w:val="00512FF7"/>
    <w:rsid w:val="005136B4"/>
    <w:rsid w:val="00515AED"/>
    <w:rsid w:val="00516805"/>
    <w:rsid w:val="00516BB1"/>
    <w:rsid w:val="00521FA3"/>
    <w:rsid w:val="00523873"/>
    <w:rsid w:val="00526901"/>
    <w:rsid w:val="0053235A"/>
    <w:rsid w:val="00532B5F"/>
    <w:rsid w:val="0053559B"/>
    <w:rsid w:val="005365E1"/>
    <w:rsid w:val="005410CB"/>
    <w:rsid w:val="005458FC"/>
    <w:rsid w:val="00546611"/>
    <w:rsid w:val="00550216"/>
    <w:rsid w:val="00554913"/>
    <w:rsid w:val="005606CD"/>
    <w:rsid w:val="00561E41"/>
    <w:rsid w:val="00567951"/>
    <w:rsid w:val="0057222D"/>
    <w:rsid w:val="00572C11"/>
    <w:rsid w:val="00577C84"/>
    <w:rsid w:val="00580782"/>
    <w:rsid w:val="005830C7"/>
    <w:rsid w:val="005836B2"/>
    <w:rsid w:val="005863B4"/>
    <w:rsid w:val="00594AED"/>
    <w:rsid w:val="00594B57"/>
    <w:rsid w:val="00597091"/>
    <w:rsid w:val="00597312"/>
    <w:rsid w:val="005A1401"/>
    <w:rsid w:val="005A2635"/>
    <w:rsid w:val="005A5767"/>
    <w:rsid w:val="005A705D"/>
    <w:rsid w:val="005B0841"/>
    <w:rsid w:val="005B17FE"/>
    <w:rsid w:val="005B2BCE"/>
    <w:rsid w:val="005B5D00"/>
    <w:rsid w:val="005B69F4"/>
    <w:rsid w:val="005C1E46"/>
    <w:rsid w:val="005C220D"/>
    <w:rsid w:val="005C310A"/>
    <w:rsid w:val="005C3D4A"/>
    <w:rsid w:val="005C4604"/>
    <w:rsid w:val="005C77F9"/>
    <w:rsid w:val="005D3698"/>
    <w:rsid w:val="005D512C"/>
    <w:rsid w:val="005D5A63"/>
    <w:rsid w:val="005D625F"/>
    <w:rsid w:val="005E154A"/>
    <w:rsid w:val="005E3530"/>
    <w:rsid w:val="005F3A78"/>
    <w:rsid w:val="005F4191"/>
    <w:rsid w:val="005F41D2"/>
    <w:rsid w:val="00601C06"/>
    <w:rsid w:val="00602982"/>
    <w:rsid w:val="00603132"/>
    <w:rsid w:val="00617193"/>
    <w:rsid w:val="00620503"/>
    <w:rsid w:val="00626C66"/>
    <w:rsid w:val="00631D57"/>
    <w:rsid w:val="006348CD"/>
    <w:rsid w:val="00642535"/>
    <w:rsid w:val="00642B19"/>
    <w:rsid w:val="0064478A"/>
    <w:rsid w:val="0064614A"/>
    <w:rsid w:val="00657220"/>
    <w:rsid w:val="00662E2E"/>
    <w:rsid w:val="006636DC"/>
    <w:rsid w:val="006653AA"/>
    <w:rsid w:val="00665EA9"/>
    <w:rsid w:val="0066634C"/>
    <w:rsid w:val="006674A4"/>
    <w:rsid w:val="006726EF"/>
    <w:rsid w:val="00673C4E"/>
    <w:rsid w:val="00675A67"/>
    <w:rsid w:val="006840F9"/>
    <w:rsid w:val="00684C9D"/>
    <w:rsid w:val="00686C07"/>
    <w:rsid w:val="0069297F"/>
    <w:rsid w:val="00694A8E"/>
    <w:rsid w:val="0069609F"/>
    <w:rsid w:val="006978A4"/>
    <w:rsid w:val="006A594A"/>
    <w:rsid w:val="006A64E0"/>
    <w:rsid w:val="006B1734"/>
    <w:rsid w:val="006B6EE6"/>
    <w:rsid w:val="006C0EBC"/>
    <w:rsid w:val="006C1C05"/>
    <w:rsid w:val="006C73D6"/>
    <w:rsid w:val="006D0833"/>
    <w:rsid w:val="006E1140"/>
    <w:rsid w:val="006E1FB4"/>
    <w:rsid w:val="006E2B69"/>
    <w:rsid w:val="006E77C4"/>
    <w:rsid w:val="006F2D58"/>
    <w:rsid w:val="006F316D"/>
    <w:rsid w:val="006F4521"/>
    <w:rsid w:val="006F6F0C"/>
    <w:rsid w:val="006F74BD"/>
    <w:rsid w:val="006F7D8F"/>
    <w:rsid w:val="00706185"/>
    <w:rsid w:val="00706C21"/>
    <w:rsid w:val="00711C60"/>
    <w:rsid w:val="00714513"/>
    <w:rsid w:val="00716BCF"/>
    <w:rsid w:val="00723FF8"/>
    <w:rsid w:val="00730B40"/>
    <w:rsid w:val="0073442F"/>
    <w:rsid w:val="0073727D"/>
    <w:rsid w:val="00741341"/>
    <w:rsid w:val="00742909"/>
    <w:rsid w:val="00747DC5"/>
    <w:rsid w:val="0075452A"/>
    <w:rsid w:val="0076117C"/>
    <w:rsid w:val="00761366"/>
    <w:rsid w:val="007637A5"/>
    <w:rsid w:val="0076421B"/>
    <w:rsid w:val="00764A66"/>
    <w:rsid w:val="00771521"/>
    <w:rsid w:val="00771629"/>
    <w:rsid w:val="00771B24"/>
    <w:rsid w:val="0077507C"/>
    <w:rsid w:val="00783AEE"/>
    <w:rsid w:val="00784D86"/>
    <w:rsid w:val="00793426"/>
    <w:rsid w:val="00793E10"/>
    <w:rsid w:val="007A46B9"/>
    <w:rsid w:val="007A61FF"/>
    <w:rsid w:val="007B2E62"/>
    <w:rsid w:val="007B6BE2"/>
    <w:rsid w:val="007B780A"/>
    <w:rsid w:val="007C1B25"/>
    <w:rsid w:val="007C42DA"/>
    <w:rsid w:val="007D0829"/>
    <w:rsid w:val="007D3490"/>
    <w:rsid w:val="007D67FB"/>
    <w:rsid w:val="007D73D6"/>
    <w:rsid w:val="007D742C"/>
    <w:rsid w:val="007E0DC4"/>
    <w:rsid w:val="007E3246"/>
    <w:rsid w:val="007F2829"/>
    <w:rsid w:val="007F3CF9"/>
    <w:rsid w:val="007F6EE9"/>
    <w:rsid w:val="007F7C65"/>
    <w:rsid w:val="00802738"/>
    <w:rsid w:val="0080431C"/>
    <w:rsid w:val="008056F8"/>
    <w:rsid w:val="00810055"/>
    <w:rsid w:val="00813883"/>
    <w:rsid w:val="0082109F"/>
    <w:rsid w:val="00823224"/>
    <w:rsid w:val="00823900"/>
    <w:rsid w:val="008268A9"/>
    <w:rsid w:val="00833D0A"/>
    <w:rsid w:val="0083480D"/>
    <w:rsid w:val="00836E56"/>
    <w:rsid w:val="008410AE"/>
    <w:rsid w:val="00843633"/>
    <w:rsid w:val="008437EC"/>
    <w:rsid w:val="00843DBB"/>
    <w:rsid w:val="008458A6"/>
    <w:rsid w:val="00845B9C"/>
    <w:rsid w:val="0085281D"/>
    <w:rsid w:val="0085417B"/>
    <w:rsid w:val="00861E09"/>
    <w:rsid w:val="008736FD"/>
    <w:rsid w:val="00874989"/>
    <w:rsid w:val="00876720"/>
    <w:rsid w:val="0088060F"/>
    <w:rsid w:val="00880A8B"/>
    <w:rsid w:val="00885EB9"/>
    <w:rsid w:val="00887B88"/>
    <w:rsid w:val="00895603"/>
    <w:rsid w:val="008A5D10"/>
    <w:rsid w:val="008B0383"/>
    <w:rsid w:val="008B4486"/>
    <w:rsid w:val="008C2C34"/>
    <w:rsid w:val="008C3E7C"/>
    <w:rsid w:val="008C3F73"/>
    <w:rsid w:val="008C5EB6"/>
    <w:rsid w:val="008C7100"/>
    <w:rsid w:val="008D2656"/>
    <w:rsid w:val="008E5B5B"/>
    <w:rsid w:val="008F114B"/>
    <w:rsid w:val="008F612B"/>
    <w:rsid w:val="008F7DD5"/>
    <w:rsid w:val="009014DC"/>
    <w:rsid w:val="00901A00"/>
    <w:rsid w:val="0090612E"/>
    <w:rsid w:val="00911DC7"/>
    <w:rsid w:val="00921C96"/>
    <w:rsid w:val="00922AD3"/>
    <w:rsid w:val="009305CB"/>
    <w:rsid w:val="00930CB3"/>
    <w:rsid w:val="00933F94"/>
    <w:rsid w:val="00934F47"/>
    <w:rsid w:val="00936F3B"/>
    <w:rsid w:val="00937A49"/>
    <w:rsid w:val="009447F2"/>
    <w:rsid w:val="0095021F"/>
    <w:rsid w:val="00951E04"/>
    <w:rsid w:val="0095268D"/>
    <w:rsid w:val="00955F9F"/>
    <w:rsid w:val="00962457"/>
    <w:rsid w:val="00970BFB"/>
    <w:rsid w:val="00971476"/>
    <w:rsid w:val="00971D7C"/>
    <w:rsid w:val="009722F1"/>
    <w:rsid w:val="00974E04"/>
    <w:rsid w:val="00976C55"/>
    <w:rsid w:val="00990A54"/>
    <w:rsid w:val="009A2A4A"/>
    <w:rsid w:val="009A43D2"/>
    <w:rsid w:val="009C24B7"/>
    <w:rsid w:val="009C7772"/>
    <w:rsid w:val="009D15B9"/>
    <w:rsid w:val="009D3855"/>
    <w:rsid w:val="009D3AE0"/>
    <w:rsid w:val="009F6661"/>
    <w:rsid w:val="00A0389E"/>
    <w:rsid w:val="00A041DE"/>
    <w:rsid w:val="00A0579D"/>
    <w:rsid w:val="00A060A1"/>
    <w:rsid w:val="00A064FE"/>
    <w:rsid w:val="00A06AAC"/>
    <w:rsid w:val="00A07605"/>
    <w:rsid w:val="00A10AE1"/>
    <w:rsid w:val="00A1155A"/>
    <w:rsid w:val="00A14EB9"/>
    <w:rsid w:val="00A15A28"/>
    <w:rsid w:val="00A15AE2"/>
    <w:rsid w:val="00A170E0"/>
    <w:rsid w:val="00A20AD2"/>
    <w:rsid w:val="00A261A1"/>
    <w:rsid w:val="00A26A8B"/>
    <w:rsid w:val="00A302A7"/>
    <w:rsid w:val="00A339C8"/>
    <w:rsid w:val="00A340DF"/>
    <w:rsid w:val="00A34ADD"/>
    <w:rsid w:val="00A36250"/>
    <w:rsid w:val="00A362AC"/>
    <w:rsid w:val="00A370C2"/>
    <w:rsid w:val="00A41007"/>
    <w:rsid w:val="00A44ED0"/>
    <w:rsid w:val="00A5191F"/>
    <w:rsid w:val="00A54E26"/>
    <w:rsid w:val="00A55FA2"/>
    <w:rsid w:val="00A567BC"/>
    <w:rsid w:val="00A6240C"/>
    <w:rsid w:val="00A732F5"/>
    <w:rsid w:val="00A761AD"/>
    <w:rsid w:val="00A846EA"/>
    <w:rsid w:val="00A86D12"/>
    <w:rsid w:val="00A87C96"/>
    <w:rsid w:val="00A909C4"/>
    <w:rsid w:val="00A940B5"/>
    <w:rsid w:val="00AA7ADB"/>
    <w:rsid w:val="00AB4FA5"/>
    <w:rsid w:val="00AB6972"/>
    <w:rsid w:val="00AC0608"/>
    <w:rsid w:val="00AC47EA"/>
    <w:rsid w:val="00AC486B"/>
    <w:rsid w:val="00AD0C6A"/>
    <w:rsid w:val="00AD0EA2"/>
    <w:rsid w:val="00AD1312"/>
    <w:rsid w:val="00AD2411"/>
    <w:rsid w:val="00AD4580"/>
    <w:rsid w:val="00AD4935"/>
    <w:rsid w:val="00AD57C1"/>
    <w:rsid w:val="00AD5AE8"/>
    <w:rsid w:val="00AD7161"/>
    <w:rsid w:val="00AE04C8"/>
    <w:rsid w:val="00AE1D84"/>
    <w:rsid w:val="00AE4142"/>
    <w:rsid w:val="00AE4FCC"/>
    <w:rsid w:val="00AE6A38"/>
    <w:rsid w:val="00AE7D11"/>
    <w:rsid w:val="00AF0F1A"/>
    <w:rsid w:val="00AF3D98"/>
    <w:rsid w:val="00B00F67"/>
    <w:rsid w:val="00B07D90"/>
    <w:rsid w:val="00B20528"/>
    <w:rsid w:val="00B21832"/>
    <w:rsid w:val="00B22BB0"/>
    <w:rsid w:val="00B24A66"/>
    <w:rsid w:val="00B2766E"/>
    <w:rsid w:val="00B31C7C"/>
    <w:rsid w:val="00B33EEF"/>
    <w:rsid w:val="00B36D44"/>
    <w:rsid w:val="00B36F6C"/>
    <w:rsid w:val="00B37983"/>
    <w:rsid w:val="00B420A6"/>
    <w:rsid w:val="00B438B4"/>
    <w:rsid w:val="00B45456"/>
    <w:rsid w:val="00B46AF8"/>
    <w:rsid w:val="00B4700F"/>
    <w:rsid w:val="00B52AFD"/>
    <w:rsid w:val="00B530ED"/>
    <w:rsid w:val="00B56040"/>
    <w:rsid w:val="00B601B6"/>
    <w:rsid w:val="00B74160"/>
    <w:rsid w:val="00B77857"/>
    <w:rsid w:val="00B816FB"/>
    <w:rsid w:val="00B833AF"/>
    <w:rsid w:val="00B833F5"/>
    <w:rsid w:val="00B84079"/>
    <w:rsid w:val="00B84310"/>
    <w:rsid w:val="00B86B56"/>
    <w:rsid w:val="00B91080"/>
    <w:rsid w:val="00B91EC3"/>
    <w:rsid w:val="00B94E8D"/>
    <w:rsid w:val="00BA1849"/>
    <w:rsid w:val="00BA3905"/>
    <w:rsid w:val="00BA59C2"/>
    <w:rsid w:val="00BA5C78"/>
    <w:rsid w:val="00BA611C"/>
    <w:rsid w:val="00BC3D3A"/>
    <w:rsid w:val="00BC4CDB"/>
    <w:rsid w:val="00BD04D0"/>
    <w:rsid w:val="00BD2044"/>
    <w:rsid w:val="00BF28BB"/>
    <w:rsid w:val="00BF443A"/>
    <w:rsid w:val="00BF4FE0"/>
    <w:rsid w:val="00BF643C"/>
    <w:rsid w:val="00C057B2"/>
    <w:rsid w:val="00C14134"/>
    <w:rsid w:val="00C1463A"/>
    <w:rsid w:val="00C17AB3"/>
    <w:rsid w:val="00C249C5"/>
    <w:rsid w:val="00C253EB"/>
    <w:rsid w:val="00C27886"/>
    <w:rsid w:val="00C30FF5"/>
    <w:rsid w:val="00C344AB"/>
    <w:rsid w:val="00C37D5F"/>
    <w:rsid w:val="00C41026"/>
    <w:rsid w:val="00C45246"/>
    <w:rsid w:val="00C50990"/>
    <w:rsid w:val="00C540B9"/>
    <w:rsid w:val="00C54DB1"/>
    <w:rsid w:val="00C55492"/>
    <w:rsid w:val="00C56299"/>
    <w:rsid w:val="00C61EC2"/>
    <w:rsid w:val="00C70D6B"/>
    <w:rsid w:val="00C74AC4"/>
    <w:rsid w:val="00C75169"/>
    <w:rsid w:val="00C8497E"/>
    <w:rsid w:val="00C853AD"/>
    <w:rsid w:val="00C85C19"/>
    <w:rsid w:val="00C91585"/>
    <w:rsid w:val="00C91A1D"/>
    <w:rsid w:val="00C9403B"/>
    <w:rsid w:val="00CA4E96"/>
    <w:rsid w:val="00CA5D96"/>
    <w:rsid w:val="00CA70FC"/>
    <w:rsid w:val="00CB1951"/>
    <w:rsid w:val="00CB5541"/>
    <w:rsid w:val="00CC46B8"/>
    <w:rsid w:val="00CC73F2"/>
    <w:rsid w:val="00CD4B68"/>
    <w:rsid w:val="00CD5BAD"/>
    <w:rsid w:val="00CE06EC"/>
    <w:rsid w:val="00CE2060"/>
    <w:rsid w:val="00CE3F87"/>
    <w:rsid w:val="00CF14E4"/>
    <w:rsid w:val="00CF3C25"/>
    <w:rsid w:val="00D03D9F"/>
    <w:rsid w:val="00D07CD5"/>
    <w:rsid w:val="00D07FAA"/>
    <w:rsid w:val="00D17142"/>
    <w:rsid w:val="00D2431D"/>
    <w:rsid w:val="00D2695D"/>
    <w:rsid w:val="00D272B5"/>
    <w:rsid w:val="00D31639"/>
    <w:rsid w:val="00D33106"/>
    <w:rsid w:val="00D33609"/>
    <w:rsid w:val="00D3395D"/>
    <w:rsid w:val="00D352A6"/>
    <w:rsid w:val="00D372F4"/>
    <w:rsid w:val="00D43FAC"/>
    <w:rsid w:val="00D4504D"/>
    <w:rsid w:val="00D51466"/>
    <w:rsid w:val="00D53E70"/>
    <w:rsid w:val="00D5541B"/>
    <w:rsid w:val="00D55546"/>
    <w:rsid w:val="00D6153F"/>
    <w:rsid w:val="00D65496"/>
    <w:rsid w:val="00D676EC"/>
    <w:rsid w:val="00D71099"/>
    <w:rsid w:val="00D74DA6"/>
    <w:rsid w:val="00D7788A"/>
    <w:rsid w:val="00D839A5"/>
    <w:rsid w:val="00D91685"/>
    <w:rsid w:val="00D92F84"/>
    <w:rsid w:val="00D944D1"/>
    <w:rsid w:val="00D95E3E"/>
    <w:rsid w:val="00DA7366"/>
    <w:rsid w:val="00DC3C98"/>
    <w:rsid w:val="00DC634F"/>
    <w:rsid w:val="00DC7172"/>
    <w:rsid w:val="00DD1881"/>
    <w:rsid w:val="00DD20ED"/>
    <w:rsid w:val="00DD2939"/>
    <w:rsid w:val="00DE0428"/>
    <w:rsid w:val="00DF0665"/>
    <w:rsid w:val="00DF4C6B"/>
    <w:rsid w:val="00DF7416"/>
    <w:rsid w:val="00E03BD1"/>
    <w:rsid w:val="00E07CCE"/>
    <w:rsid w:val="00E24CFD"/>
    <w:rsid w:val="00E25057"/>
    <w:rsid w:val="00E277F1"/>
    <w:rsid w:val="00E335A4"/>
    <w:rsid w:val="00E3701B"/>
    <w:rsid w:val="00E379BF"/>
    <w:rsid w:val="00E46C94"/>
    <w:rsid w:val="00E47460"/>
    <w:rsid w:val="00E51007"/>
    <w:rsid w:val="00E544A8"/>
    <w:rsid w:val="00E54D3A"/>
    <w:rsid w:val="00E60DC8"/>
    <w:rsid w:val="00E6323B"/>
    <w:rsid w:val="00E637F6"/>
    <w:rsid w:val="00E6615B"/>
    <w:rsid w:val="00E6733A"/>
    <w:rsid w:val="00E71653"/>
    <w:rsid w:val="00E733DB"/>
    <w:rsid w:val="00E74034"/>
    <w:rsid w:val="00E7489B"/>
    <w:rsid w:val="00E748C5"/>
    <w:rsid w:val="00E76D3E"/>
    <w:rsid w:val="00E813D1"/>
    <w:rsid w:val="00E81AEB"/>
    <w:rsid w:val="00E81CD7"/>
    <w:rsid w:val="00E87B10"/>
    <w:rsid w:val="00E909D6"/>
    <w:rsid w:val="00E914CD"/>
    <w:rsid w:val="00E934A0"/>
    <w:rsid w:val="00E937CE"/>
    <w:rsid w:val="00E952EF"/>
    <w:rsid w:val="00E9565E"/>
    <w:rsid w:val="00EA2BE2"/>
    <w:rsid w:val="00EA7485"/>
    <w:rsid w:val="00EC0EAF"/>
    <w:rsid w:val="00EC1336"/>
    <w:rsid w:val="00EC374C"/>
    <w:rsid w:val="00EC4CAB"/>
    <w:rsid w:val="00EC51E9"/>
    <w:rsid w:val="00EC6390"/>
    <w:rsid w:val="00EC6E70"/>
    <w:rsid w:val="00ED2020"/>
    <w:rsid w:val="00ED2118"/>
    <w:rsid w:val="00ED2B15"/>
    <w:rsid w:val="00ED4485"/>
    <w:rsid w:val="00ED4654"/>
    <w:rsid w:val="00ED4DCA"/>
    <w:rsid w:val="00EE1273"/>
    <w:rsid w:val="00EE1EA6"/>
    <w:rsid w:val="00EE5B43"/>
    <w:rsid w:val="00EF2361"/>
    <w:rsid w:val="00EF6388"/>
    <w:rsid w:val="00EF7FDA"/>
    <w:rsid w:val="00F008D3"/>
    <w:rsid w:val="00F008E8"/>
    <w:rsid w:val="00F126A1"/>
    <w:rsid w:val="00F12E0A"/>
    <w:rsid w:val="00F12FB8"/>
    <w:rsid w:val="00F15F35"/>
    <w:rsid w:val="00F16B3B"/>
    <w:rsid w:val="00F274D2"/>
    <w:rsid w:val="00F304BC"/>
    <w:rsid w:val="00F321E9"/>
    <w:rsid w:val="00F3337E"/>
    <w:rsid w:val="00F352DA"/>
    <w:rsid w:val="00F405B6"/>
    <w:rsid w:val="00F449F9"/>
    <w:rsid w:val="00F46923"/>
    <w:rsid w:val="00F509FD"/>
    <w:rsid w:val="00F534C0"/>
    <w:rsid w:val="00F5548A"/>
    <w:rsid w:val="00F57500"/>
    <w:rsid w:val="00F6212F"/>
    <w:rsid w:val="00F626A0"/>
    <w:rsid w:val="00F655E9"/>
    <w:rsid w:val="00F65F3E"/>
    <w:rsid w:val="00F71D58"/>
    <w:rsid w:val="00F76E19"/>
    <w:rsid w:val="00F801C5"/>
    <w:rsid w:val="00F82755"/>
    <w:rsid w:val="00F8518D"/>
    <w:rsid w:val="00F85EFD"/>
    <w:rsid w:val="00F94E5F"/>
    <w:rsid w:val="00FA087A"/>
    <w:rsid w:val="00FA3D3C"/>
    <w:rsid w:val="00FA7296"/>
    <w:rsid w:val="00FB2141"/>
    <w:rsid w:val="00FB2BBB"/>
    <w:rsid w:val="00FB2E44"/>
    <w:rsid w:val="00FB360F"/>
    <w:rsid w:val="00FB494E"/>
    <w:rsid w:val="00FB4BBC"/>
    <w:rsid w:val="00FB6FE8"/>
    <w:rsid w:val="00FC2B4F"/>
    <w:rsid w:val="00FC36BD"/>
    <w:rsid w:val="00FC59E5"/>
    <w:rsid w:val="00FD4D00"/>
    <w:rsid w:val="00FD59B1"/>
    <w:rsid w:val="00FE1C6D"/>
    <w:rsid w:val="00FE51D3"/>
    <w:rsid w:val="00FF033E"/>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E3D831"/>
  <w15:chartTrackingRefBased/>
  <w15:docId w15:val="{A0EE2541-C881-491C-9270-BF8A904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rsid w:val="0085281D"/>
    <w:pPr>
      <w:autoSpaceDE w:val="0"/>
      <w:autoSpaceDN w:val="0"/>
      <w:adjustRightInd w:val="0"/>
    </w:pPr>
    <w:rPr>
      <w:color w:val="000000"/>
      <w:sz w:val="24"/>
      <w:szCs w:val="24"/>
      <w:lang w:val="sr-Cyrl-RS" w:eastAsia="sr-Cyrl-RS"/>
    </w:rPr>
  </w:style>
  <w:style w:type="character" w:styleId="Hyperlink">
    <w:name w:val="Hyperlink"/>
    <w:unhideWhenUsed/>
    <w:rsid w:val="0085281D"/>
    <w:rPr>
      <w:color w:val="0000FF"/>
      <w:u w:val="single"/>
    </w:rPr>
  </w:style>
  <w:style w:type="character" w:styleId="Strong">
    <w:name w:val="Strong"/>
    <w:uiPriority w:val="22"/>
    <w:qFormat/>
    <w:rsid w:val="00852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goljub.stankovic@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7C50-A02E-40A7-9B7E-A8C5F430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8490</Words>
  <Characters>48396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Mirjana Jeremic</cp:lastModifiedBy>
  <cp:revision>3</cp:revision>
  <dcterms:created xsi:type="dcterms:W3CDTF">2018-01-08T10:35:00Z</dcterms:created>
  <dcterms:modified xsi:type="dcterms:W3CDTF">2018-01-08T11:09:00Z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