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A6" w:rsidRDefault="00845DA6">
      <w:pPr>
        <w:shd w:val="clear" w:color="auto" w:fill="FFFFFF"/>
        <w:spacing w:after="105"/>
        <w:jc w:val="center"/>
        <w:outlineLvl w:val="0"/>
        <w:rPr>
          <w:b/>
          <w:bCs/>
          <w:kern w:val="36"/>
          <w:lang w:val="sr-Cyrl-CS"/>
        </w:rPr>
      </w:pPr>
    </w:p>
    <w:p w:rsidR="00845DA6" w:rsidRDefault="00845DA6">
      <w:pPr>
        <w:shd w:val="clear" w:color="auto" w:fill="FFFFFF"/>
        <w:spacing w:before="100" w:beforeAutospacing="1" w:after="168" w:line="270" w:lineRule="atLeast"/>
        <w:ind w:firstLine="720"/>
        <w:jc w:val="both"/>
        <w:rPr>
          <w:color w:val="6C6E70"/>
          <w:lang w:val="ru-RU"/>
        </w:rPr>
      </w:pPr>
      <w:r>
        <w:rPr>
          <w:lang w:val="ru-RU"/>
        </w:rPr>
        <w:t>На основу члана 55. став 1. тачка 2. и члана 60. став 1. тачка 1. Закона о јавним набавкама („Службени гласник РС“, број 124/12</w:t>
      </w:r>
      <w:r>
        <w:t>,</w:t>
      </w:r>
      <w:r>
        <w:rPr>
          <w:lang w:val="ru-RU"/>
        </w:rPr>
        <w:t xml:space="preserve"> 14/15</w:t>
      </w:r>
      <w:r>
        <w:t xml:space="preserve"> </w:t>
      </w:r>
      <w:r>
        <w:rPr>
          <w:lang w:val="sr-Cyrl-CS"/>
        </w:rPr>
        <w:t>и 68/15</w:t>
      </w:r>
      <w:r>
        <w:rPr>
          <w:lang w:val="ru-RU"/>
        </w:rPr>
        <w:t xml:space="preserve">), </w:t>
      </w:r>
      <w:r>
        <w:rPr>
          <w:lang w:val="sr-Cyrl-CS"/>
        </w:rPr>
        <w:t xml:space="preserve"> Министарство за рад, запошљавање, борачка и социјална питања</w:t>
      </w:r>
    </w:p>
    <w:p w:rsidR="00845DA6" w:rsidRDefault="00845DA6">
      <w:pPr>
        <w:shd w:val="clear" w:color="auto" w:fill="FFFFFF"/>
        <w:spacing w:before="100" w:beforeAutospacing="1" w:after="168" w:line="270" w:lineRule="atLeast"/>
        <w:jc w:val="center"/>
        <w:rPr>
          <w:lang w:val="ru-RU"/>
        </w:rPr>
      </w:pPr>
      <w:r>
        <w:rPr>
          <w:lang w:val="ru-RU"/>
        </w:rPr>
        <w:t>објављује</w:t>
      </w:r>
    </w:p>
    <w:p w:rsidR="00845DA6" w:rsidRDefault="00845DA6">
      <w:pPr>
        <w:shd w:val="clear" w:color="auto" w:fill="FFFFFF"/>
        <w:spacing w:before="100" w:beforeAutospacing="1" w:after="168" w:line="270" w:lineRule="atLeast"/>
        <w:jc w:val="center"/>
        <w:rPr>
          <w:lang w:val="ru-RU"/>
        </w:rPr>
      </w:pPr>
      <w:r>
        <w:rPr>
          <w:b/>
          <w:bCs/>
          <w:lang w:val="ru-RU"/>
        </w:rPr>
        <w:t>ПОЗИВ ЗА ПОДНОШЕЊЕ ПОНУДА (</w:t>
      </w:r>
      <w:r w:rsidR="00417FFE">
        <w:rPr>
          <w:b/>
          <w:bCs/>
        </w:rPr>
        <w:t>38</w:t>
      </w:r>
      <w:r w:rsidR="00C32189">
        <w:rPr>
          <w:b/>
          <w:bCs/>
          <w:lang w:val="sr-Cyrl-CS"/>
        </w:rPr>
        <w:t>/2017</w:t>
      </w:r>
      <w:r>
        <w:rPr>
          <w:b/>
          <w:bCs/>
          <w:lang w:val="ru-RU"/>
        </w:rPr>
        <w:t>)</w:t>
      </w:r>
    </w:p>
    <w:p w:rsidR="00845DA6" w:rsidRDefault="00845DA6">
      <w:pPr>
        <w:pStyle w:val="NoSpacing"/>
        <w:rPr>
          <w:u w:val="single"/>
          <w:lang w:val="sr-Cyrl-CS"/>
        </w:rPr>
      </w:pPr>
      <w:r>
        <w:rPr>
          <w:rFonts w:ascii="Times New Roman" w:hAnsi="Times New Roman"/>
          <w:b/>
          <w:bCs/>
          <w:sz w:val="24"/>
          <w:szCs w:val="24"/>
          <w:lang w:val="ru-RU"/>
        </w:rPr>
        <w:t>Назив наручиоца</w:t>
      </w:r>
      <w:r>
        <w:rPr>
          <w:rFonts w:ascii="Times New Roman" w:hAnsi="Times New Roman"/>
          <w:sz w:val="24"/>
          <w:szCs w:val="24"/>
          <w:lang w:val="ru-RU"/>
        </w:rPr>
        <w:t xml:space="preserve">: </w:t>
      </w:r>
      <w:r>
        <w:rPr>
          <w:rFonts w:ascii="Times New Roman" w:hAnsi="Times New Roman"/>
          <w:b/>
          <w:bCs/>
          <w:sz w:val="24"/>
          <w:szCs w:val="24"/>
          <w:lang w:val="sr-Cyrl-CS"/>
        </w:rPr>
        <w:t xml:space="preserve">РЕПУБЛИКА СРБИЈА, </w:t>
      </w:r>
      <w:r>
        <w:rPr>
          <w:rFonts w:ascii="Times New Roman" w:hAnsi="Times New Roman"/>
          <w:b/>
          <w:bCs/>
          <w:sz w:val="24"/>
          <w:szCs w:val="24"/>
          <w:lang w:val="ru-RU"/>
        </w:rPr>
        <w:t>МИНИСТАРСТВО ЗА РАД</w:t>
      </w:r>
      <w:r>
        <w:rPr>
          <w:rFonts w:ascii="Times New Roman" w:hAnsi="Times New Roman"/>
          <w:b/>
          <w:bCs/>
          <w:sz w:val="24"/>
          <w:szCs w:val="24"/>
          <w:lang w:val="sr-Cyrl-CS"/>
        </w:rPr>
        <w:t xml:space="preserve">,   ЗАПОШЉАВАЊЕ, БОРАЧКА   </w:t>
      </w:r>
      <w:r>
        <w:rPr>
          <w:rFonts w:ascii="Times New Roman" w:hAnsi="Times New Roman"/>
          <w:b/>
          <w:bCs/>
          <w:sz w:val="24"/>
          <w:szCs w:val="24"/>
          <w:lang w:val="ru-RU"/>
        </w:rPr>
        <w:t>И СОЦИЈАЛНА   ПИТАЊА</w:t>
      </w:r>
      <w:r>
        <w:rPr>
          <w:rFonts w:ascii="Times New Roman" w:hAnsi="Times New Roman"/>
          <w:b/>
          <w:bCs/>
          <w:sz w:val="24"/>
          <w:szCs w:val="24"/>
          <w:lang w:val="ru-RU"/>
        </w:rPr>
        <w:br/>
        <w:t>Адреса наручиоца</w:t>
      </w:r>
      <w:r>
        <w:rPr>
          <w:rFonts w:ascii="Times New Roman" w:hAnsi="Times New Roman"/>
          <w:sz w:val="24"/>
          <w:szCs w:val="24"/>
          <w:lang w:val="ru-RU"/>
        </w:rPr>
        <w:t xml:space="preserve">: </w:t>
      </w:r>
      <w:proofErr w:type="spellStart"/>
      <w:r>
        <w:rPr>
          <w:rFonts w:ascii="Times New Roman" w:hAnsi="Times New Roman"/>
          <w:color w:val="243757"/>
          <w:sz w:val="24"/>
          <w:szCs w:val="24"/>
          <w:lang w:val="sr-Latn-CS"/>
        </w:rPr>
        <w:t>Немањина</w:t>
      </w:r>
      <w:proofErr w:type="spellEnd"/>
      <w:r>
        <w:rPr>
          <w:rFonts w:ascii="Times New Roman" w:hAnsi="Times New Roman"/>
          <w:color w:val="243757"/>
          <w:sz w:val="24"/>
          <w:szCs w:val="24"/>
          <w:lang w:val="sr-Latn-CS"/>
        </w:rPr>
        <w:t xml:space="preserve"> 22-26</w:t>
      </w:r>
      <w:r>
        <w:rPr>
          <w:rFonts w:ascii="Times New Roman" w:hAnsi="Times New Roman"/>
          <w:sz w:val="24"/>
          <w:szCs w:val="24"/>
          <w:lang w:val="ru-RU"/>
        </w:rPr>
        <w:t xml:space="preserve">, Београд </w:t>
      </w:r>
      <w:r>
        <w:rPr>
          <w:rFonts w:ascii="Times New Roman" w:hAnsi="Times New Roman"/>
          <w:b/>
          <w:bCs/>
          <w:sz w:val="24"/>
          <w:szCs w:val="24"/>
          <w:lang w:val="ru-RU"/>
        </w:rPr>
        <w:br/>
        <w:t>Интернет страница наручиоца</w:t>
      </w:r>
      <w:r>
        <w:rPr>
          <w:rFonts w:ascii="Times New Roman" w:hAnsi="Times New Roman"/>
          <w:sz w:val="24"/>
          <w:szCs w:val="24"/>
          <w:lang w:val="ru-RU"/>
        </w:rPr>
        <w:t>:</w:t>
      </w:r>
      <w:r>
        <w:rPr>
          <w:rFonts w:ascii="Times New Roman" w:hAnsi="Times New Roman"/>
          <w:sz w:val="24"/>
          <w:szCs w:val="24"/>
        </w:rPr>
        <w:t> </w:t>
      </w:r>
      <w:hyperlink r:id="rId7" w:history="1">
        <w:r>
          <w:rPr>
            <w:rStyle w:val="Hyperlink"/>
            <w:lang w:val="sr-Latn-CS"/>
          </w:rPr>
          <w:t>www.minrzs.gov.rs</w:t>
        </w:r>
      </w:hyperlink>
    </w:p>
    <w:p w:rsidR="00C32189" w:rsidRDefault="00845DA6">
      <w:pPr>
        <w:pStyle w:val="NoSpacing"/>
        <w:rPr>
          <w:rFonts w:ascii="Times New Roman" w:hAnsi="Times New Roman"/>
          <w:bCs/>
          <w:color w:val="000000"/>
          <w:sz w:val="24"/>
          <w:szCs w:val="24"/>
          <w:lang w:val="ru-RU"/>
        </w:rPr>
      </w:pPr>
      <w:r>
        <w:rPr>
          <w:rFonts w:ascii="Times New Roman" w:hAnsi="Times New Roman"/>
          <w:b/>
          <w:bCs/>
          <w:sz w:val="24"/>
          <w:szCs w:val="24"/>
          <w:lang w:val="ru-RU"/>
        </w:rPr>
        <w:t xml:space="preserve">Врста наручиоца: </w:t>
      </w:r>
      <w:r>
        <w:rPr>
          <w:rFonts w:ascii="Times New Roman" w:hAnsi="Times New Roman"/>
          <w:sz w:val="24"/>
          <w:szCs w:val="24"/>
          <w:lang w:val="sr-Cyrl-CS"/>
        </w:rPr>
        <w:t>Орган државне управе</w:t>
      </w:r>
      <w:r>
        <w:rPr>
          <w:rFonts w:ascii="Times New Roman" w:hAnsi="Times New Roman"/>
          <w:b/>
          <w:bCs/>
          <w:sz w:val="24"/>
          <w:szCs w:val="24"/>
          <w:lang w:val="ru-RU"/>
        </w:rPr>
        <w:br/>
        <w:t>Врста поступка јавне набавке</w:t>
      </w:r>
      <w:r>
        <w:rPr>
          <w:rFonts w:ascii="Times New Roman" w:hAnsi="Times New Roman"/>
          <w:sz w:val="24"/>
          <w:szCs w:val="24"/>
          <w:lang w:val="ru-RU"/>
        </w:rPr>
        <w:t>: Отворени поступак</w:t>
      </w:r>
      <w:r>
        <w:rPr>
          <w:rFonts w:ascii="Times New Roman" w:hAnsi="Times New Roman"/>
          <w:b/>
          <w:bCs/>
          <w:sz w:val="24"/>
          <w:szCs w:val="24"/>
          <w:lang w:val="ru-RU"/>
        </w:rPr>
        <w:br/>
        <w:t>Врста предмета набавке</w:t>
      </w:r>
      <w:r>
        <w:rPr>
          <w:rFonts w:ascii="Times New Roman" w:hAnsi="Times New Roman"/>
          <w:sz w:val="24"/>
          <w:szCs w:val="24"/>
          <w:lang w:val="ru-RU"/>
        </w:rPr>
        <w:t>: Услуг</w:t>
      </w:r>
      <w:r>
        <w:rPr>
          <w:rFonts w:ascii="Times New Roman" w:hAnsi="Times New Roman"/>
          <w:sz w:val="24"/>
          <w:szCs w:val="24"/>
          <w:lang w:val="sr-Cyrl-CS"/>
        </w:rPr>
        <w:t>е</w:t>
      </w:r>
      <w:r>
        <w:rPr>
          <w:rFonts w:ascii="Times New Roman" w:hAnsi="Times New Roman"/>
          <w:b/>
          <w:bCs/>
          <w:sz w:val="24"/>
          <w:szCs w:val="24"/>
          <w:lang w:val="ru-RU"/>
        </w:rPr>
        <w:br/>
        <w:t>Опис предмета набавке</w:t>
      </w:r>
      <w:r>
        <w:rPr>
          <w:rFonts w:ascii="Times New Roman" w:hAnsi="Times New Roman"/>
          <w:color w:val="6C6E70"/>
          <w:sz w:val="24"/>
          <w:szCs w:val="24"/>
          <w:lang w:val="ru-RU"/>
        </w:rPr>
        <w:t>:</w:t>
      </w:r>
      <w:r>
        <w:rPr>
          <w:rFonts w:ascii="Times New Roman" w:hAnsi="Times New Roman"/>
          <w:bCs/>
          <w:color w:val="000000"/>
          <w:sz w:val="24"/>
          <w:szCs w:val="24"/>
          <w:lang w:val="ru-RU"/>
        </w:rPr>
        <w:t xml:space="preserve"> </w:t>
      </w:r>
    </w:p>
    <w:p w:rsidR="00417FFE" w:rsidRDefault="00C32189">
      <w:pPr>
        <w:jc w:val="both"/>
      </w:pPr>
      <w:r>
        <w:rPr>
          <w:rFonts w:eastAsia="TimesNewRomanPS-BoldMT"/>
          <w:bCs/>
          <w:lang w:val="sr-Cyrl-CS"/>
        </w:rPr>
        <w:t xml:space="preserve">набавка апликативног </w:t>
      </w:r>
      <w:r w:rsidRPr="0077446F">
        <w:rPr>
          <w:rFonts w:eastAsia="TimesNewRomanPS-BoldMT"/>
          <w:bCs/>
          <w:lang w:val="sr-Cyrl-CS"/>
        </w:rPr>
        <w:t>софтвер</w:t>
      </w:r>
      <w:r>
        <w:rPr>
          <w:rFonts w:eastAsia="TimesNewRomanPS-BoldMT"/>
          <w:bCs/>
          <w:lang w:val="sr-Cyrl-CS"/>
        </w:rPr>
        <w:t xml:space="preserve">а </w:t>
      </w:r>
      <w:r w:rsidR="00417FFE">
        <w:rPr>
          <w:lang w:val="sr-Cyrl-RS"/>
        </w:rPr>
        <w:t>„</w:t>
      </w:r>
      <w:r w:rsidR="00417FFE" w:rsidRPr="006D4EA9">
        <w:rPr>
          <w:lang w:val="ru-RU"/>
        </w:rPr>
        <w:t xml:space="preserve">Регистар </w:t>
      </w:r>
      <w:r w:rsidR="00417FFE" w:rsidRPr="006D4EA9">
        <w:rPr>
          <w:lang w:val="sr-Cyrl-RS"/>
        </w:rPr>
        <w:t xml:space="preserve">обавештења о </w:t>
      </w:r>
      <w:r w:rsidR="00417FFE">
        <w:rPr>
          <w:lang w:val="ru-RU"/>
        </w:rPr>
        <w:t xml:space="preserve">упућивању на привремени рад у </w:t>
      </w:r>
      <w:r w:rsidR="00417FFE" w:rsidRPr="006D4EA9">
        <w:rPr>
          <w:lang w:val="ru-RU"/>
        </w:rPr>
        <w:t>иностранство</w:t>
      </w:r>
      <w:r w:rsidR="00417FFE" w:rsidRPr="006D4EA9">
        <w:rPr>
          <w:lang w:val="sr-Cyrl-RS"/>
        </w:rPr>
        <w:t>, регистар послодаваца и запослених на привременом раду у иностранству</w:t>
      </w:r>
      <w:r w:rsidR="00417FFE">
        <w:t>”</w:t>
      </w:r>
      <w:r w:rsidR="00417FFE">
        <w:t xml:space="preserve"> </w:t>
      </w:r>
    </w:p>
    <w:p w:rsidR="00C32189" w:rsidRDefault="00417FFE">
      <w:pPr>
        <w:jc w:val="both"/>
        <w:rPr>
          <w:iCs/>
          <w:lang w:val="sr-Cyrl-CS"/>
        </w:rPr>
      </w:pPr>
      <w:r>
        <w:rPr>
          <w:lang w:val="ru-RU"/>
        </w:rPr>
        <w:t xml:space="preserve">Ознака ОРН </w:t>
      </w:r>
      <w:r w:rsidR="00C32189" w:rsidRPr="00494CB3">
        <w:rPr>
          <w:iCs/>
          <w:lang w:val="sr-Cyrl-CS"/>
        </w:rPr>
        <w:t>722</w:t>
      </w:r>
      <w:r w:rsidR="00C32189" w:rsidRPr="00494CB3">
        <w:rPr>
          <w:iCs/>
        </w:rPr>
        <w:t>62</w:t>
      </w:r>
      <w:r w:rsidR="00C32189" w:rsidRPr="00494CB3">
        <w:rPr>
          <w:iCs/>
          <w:lang w:val="sr-Cyrl-CS"/>
        </w:rPr>
        <w:t xml:space="preserve">000 - услуге израде софтвера </w:t>
      </w:r>
    </w:p>
    <w:p w:rsidR="00845DA6" w:rsidRDefault="00845DA6">
      <w:pPr>
        <w:jc w:val="both"/>
        <w:rPr>
          <w:lang w:val="sr-Cyrl-CS"/>
        </w:rPr>
      </w:pPr>
      <w:r>
        <w:rPr>
          <w:b/>
          <w:lang w:val="sr-Cyrl-CS"/>
        </w:rPr>
        <w:t>Критеријуми, елементи критеријума за доделу уговора</w:t>
      </w:r>
      <w:r>
        <w:rPr>
          <w:lang w:val="sr-Cyrl-CS"/>
        </w:rPr>
        <w:t xml:space="preserve">: </w:t>
      </w:r>
    </w:p>
    <w:p w:rsidR="00285081" w:rsidRPr="008348BD" w:rsidRDefault="00285081" w:rsidP="00285081">
      <w:pPr>
        <w:suppressAutoHyphens/>
        <w:spacing w:line="100" w:lineRule="atLeast"/>
        <w:jc w:val="both"/>
        <w:rPr>
          <w:b/>
          <w:bCs/>
          <w:szCs w:val="22"/>
          <w:lang w:val="sr-Cyrl-CS"/>
        </w:rPr>
      </w:pPr>
      <w:r w:rsidRPr="008348BD">
        <w:rPr>
          <w:szCs w:val="22"/>
          <w:lang w:val="ru-RU"/>
        </w:rPr>
        <w:t xml:space="preserve">Избор најповољније понуде ће се извршити применом критеријума </w:t>
      </w:r>
      <w:r w:rsidRPr="008348BD">
        <w:rPr>
          <w:b/>
          <w:bCs/>
          <w:szCs w:val="22"/>
          <w:lang w:val="ru-RU"/>
        </w:rPr>
        <w:t>„Економски најповољнија понуда“</w:t>
      </w:r>
      <w:r w:rsidRPr="008348BD">
        <w:rPr>
          <w:b/>
          <w:bCs/>
          <w:szCs w:val="22"/>
          <w:lang w:val="sr-Cyrl-CS"/>
        </w:rPr>
        <w:t>.</w:t>
      </w:r>
    </w:p>
    <w:p w:rsidR="00285081" w:rsidRPr="008348BD" w:rsidRDefault="00285081" w:rsidP="00285081">
      <w:pPr>
        <w:rPr>
          <w:lang w:val="sr-Cyrl-CS"/>
        </w:rPr>
      </w:pPr>
      <w:r w:rsidRPr="008348BD">
        <w:rPr>
          <w:lang w:val="sr-Cyrl-CS"/>
        </w:rPr>
        <w:t xml:space="preserve">Елементи критеријума за вредновање понуда су: </w:t>
      </w:r>
    </w:p>
    <w:p w:rsidR="00285081" w:rsidRPr="008348BD" w:rsidRDefault="00285081" w:rsidP="00285081">
      <w:pPr>
        <w:rPr>
          <w:lang w:val="sr-Cyrl-CS"/>
        </w:rPr>
      </w:pPr>
      <w:r w:rsidRPr="008348BD">
        <w:rPr>
          <w:lang w:val="sr-Cyrl-CS"/>
        </w:rPr>
        <w:t>1.</w:t>
      </w:r>
      <w:r w:rsidR="00C32189">
        <w:rPr>
          <w:lang w:val="sr-Cyrl-CS"/>
        </w:rPr>
        <w:t>ОРИГИНАЛНОСТ И КВАЛИТЕТ</w:t>
      </w:r>
      <w:r w:rsidR="00C32189" w:rsidRPr="008348BD">
        <w:rPr>
          <w:lang w:val="sr-Cyrl-CS"/>
        </w:rPr>
        <w:t xml:space="preserve"> </w:t>
      </w:r>
      <w:r w:rsidRPr="008348BD">
        <w:rPr>
          <w:lang w:val="sr-Cyrl-CS"/>
        </w:rPr>
        <w:t xml:space="preserve">- </w:t>
      </w:r>
      <w:r w:rsidR="00C32189">
        <w:rPr>
          <w:lang w:val="sr-Cyrl-CS"/>
        </w:rPr>
        <w:t>8</w:t>
      </w:r>
      <w:r w:rsidRPr="008348BD">
        <w:rPr>
          <w:lang w:val="sr-Cyrl-CS"/>
        </w:rPr>
        <w:t xml:space="preserve">0 </w:t>
      </w:r>
      <w:proofErr w:type="spellStart"/>
      <w:r w:rsidRPr="008348BD">
        <w:rPr>
          <w:lang w:val="sr-Cyrl-CS"/>
        </w:rPr>
        <w:t>пондера</w:t>
      </w:r>
      <w:proofErr w:type="spellEnd"/>
    </w:p>
    <w:p w:rsidR="00285081" w:rsidRPr="008348BD" w:rsidRDefault="00285081" w:rsidP="00285081">
      <w:pPr>
        <w:rPr>
          <w:lang w:val="sr-Cyrl-CS"/>
        </w:rPr>
      </w:pPr>
      <w:r w:rsidRPr="008348BD">
        <w:rPr>
          <w:lang w:val="sr-Cyrl-CS"/>
        </w:rPr>
        <w:t>2.</w:t>
      </w:r>
      <w:r w:rsidR="00C32189">
        <w:rPr>
          <w:lang w:val="sr-Cyrl-CS"/>
        </w:rPr>
        <w:t>ЦЕНА</w:t>
      </w:r>
      <w:r>
        <w:rPr>
          <w:lang w:val="sr-Cyrl-CS"/>
        </w:rPr>
        <w:t xml:space="preserve"> </w:t>
      </w:r>
      <w:r w:rsidRPr="008348BD">
        <w:rPr>
          <w:lang w:val="sr-Cyrl-CS"/>
        </w:rPr>
        <w:t>-</w:t>
      </w:r>
      <w:r w:rsidR="00C32189">
        <w:rPr>
          <w:lang w:val="sr-Cyrl-CS"/>
        </w:rPr>
        <w:t>2</w:t>
      </w:r>
      <w:r w:rsidRPr="008348BD">
        <w:rPr>
          <w:lang w:val="sr-Cyrl-CS"/>
        </w:rPr>
        <w:t xml:space="preserve">0 </w:t>
      </w:r>
      <w:proofErr w:type="spellStart"/>
      <w:r w:rsidRPr="008348BD">
        <w:rPr>
          <w:lang w:val="sr-Cyrl-CS"/>
        </w:rPr>
        <w:t>пондера</w:t>
      </w:r>
      <w:proofErr w:type="spellEnd"/>
    </w:p>
    <w:p w:rsidR="00C32189" w:rsidRPr="00C32189" w:rsidRDefault="00C32189" w:rsidP="00C32189">
      <w:pPr>
        <w:autoSpaceDE w:val="0"/>
        <w:autoSpaceDN w:val="0"/>
        <w:adjustRightInd w:val="0"/>
        <w:jc w:val="both"/>
        <w:rPr>
          <w:lang w:val="sr-Cyrl-CS"/>
        </w:rPr>
      </w:pPr>
    </w:p>
    <w:p w:rsidR="00C32189" w:rsidRPr="00C32189" w:rsidRDefault="00C32189" w:rsidP="00C32189">
      <w:pPr>
        <w:suppressAutoHyphens/>
        <w:autoSpaceDE w:val="0"/>
        <w:autoSpaceDN w:val="0"/>
        <w:adjustRightInd w:val="0"/>
        <w:ind w:firstLine="720"/>
        <w:jc w:val="both"/>
        <w:rPr>
          <w:rFonts w:eastAsia="Arial Unicode MS"/>
          <w:color w:val="000000"/>
          <w:kern w:val="1"/>
          <w:lang w:eastAsia="ar-SA"/>
        </w:rPr>
      </w:pPr>
      <w:proofErr w:type="spellStart"/>
      <w:r w:rsidRPr="00C32189">
        <w:rPr>
          <w:rFonts w:eastAsia="Arial Unicode MS"/>
          <w:color w:val="000000"/>
          <w:kern w:val="1"/>
          <w:lang w:eastAsia="ar-SA"/>
        </w:rPr>
        <w:t>Избор</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најпово</w:t>
      </w:r>
      <w:proofErr w:type="spellEnd"/>
      <w:r w:rsidRPr="00C32189">
        <w:rPr>
          <w:rFonts w:eastAsia="Arial Unicode MS"/>
          <w:color w:val="000000"/>
          <w:kern w:val="1"/>
          <w:lang w:val="sr-Cyrl-CS" w:eastAsia="ar-SA"/>
        </w:rPr>
        <w:t>љ</w:t>
      </w:r>
      <w:proofErr w:type="spellStart"/>
      <w:r w:rsidRPr="00C32189">
        <w:rPr>
          <w:rFonts w:eastAsia="Arial Unicode MS"/>
          <w:color w:val="000000"/>
          <w:kern w:val="1"/>
          <w:lang w:eastAsia="ar-SA"/>
        </w:rPr>
        <w:t>није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понуде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обавиће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се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применом</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критеријума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из</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члана</w:t>
      </w:r>
      <w:proofErr w:type="spellEnd"/>
      <w:r w:rsidRPr="00C32189">
        <w:rPr>
          <w:rFonts w:eastAsia="Arial Unicode MS"/>
          <w:color w:val="000000"/>
          <w:kern w:val="1"/>
          <w:lang w:eastAsia="ar-SA"/>
        </w:rPr>
        <w:t xml:space="preserve"> 85. </w:t>
      </w:r>
      <w:proofErr w:type="spellStart"/>
      <w:proofErr w:type="gramStart"/>
      <w:r w:rsidRPr="00C32189">
        <w:rPr>
          <w:rFonts w:eastAsia="Arial Unicode MS"/>
          <w:color w:val="000000"/>
          <w:kern w:val="1"/>
          <w:lang w:eastAsia="ar-SA"/>
        </w:rPr>
        <w:t>став</w:t>
      </w:r>
      <w:proofErr w:type="spellEnd"/>
      <w:proofErr w:type="gramEnd"/>
      <w:r w:rsidRPr="00C32189">
        <w:rPr>
          <w:rFonts w:eastAsia="Arial Unicode MS"/>
          <w:color w:val="000000"/>
          <w:kern w:val="1"/>
          <w:lang w:eastAsia="ar-SA"/>
        </w:rPr>
        <w:t xml:space="preserve"> 1., </w:t>
      </w:r>
      <w:proofErr w:type="spellStart"/>
      <w:r w:rsidRPr="00C32189">
        <w:rPr>
          <w:rFonts w:eastAsia="Arial Unicode MS"/>
          <w:color w:val="000000"/>
          <w:kern w:val="1"/>
          <w:lang w:eastAsia="ar-SA"/>
        </w:rPr>
        <w:t>тачка</w:t>
      </w:r>
      <w:proofErr w:type="spellEnd"/>
      <w:r w:rsidRPr="00C32189">
        <w:rPr>
          <w:rFonts w:eastAsia="Arial Unicode MS"/>
          <w:color w:val="000000"/>
          <w:kern w:val="1"/>
          <w:lang w:eastAsia="ar-SA"/>
        </w:rPr>
        <w:t xml:space="preserve"> 1. (</w:t>
      </w:r>
      <w:proofErr w:type="spellStart"/>
      <w:proofErr w:type="gramStart"/>
      <w:r w:rsidRPr="00C32189">
        <w:rPr>
          <w:rFonts w:eastAsia="Arial Unicode MS"/>
          <w:color w:val="000000"/>
          <w:kern w:val="1"/>
          <w:lang w:eastAsia="ar-SA"/>
        </w:rPr>
        <w:t>економски</w:t>
      </w:r>
      <w:proofErr w:type="spellEnd"/>
      <w:proofErr w:type="gram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најпово</w:t>
      </w:r>
      <w:proofErr w:type="spellEnd"/>
      <w:r w:rsidRPr="00C32189">
        <w:rPr>
          <w:rFonts w:eastAsia="Arial Unicode MS"/>
          <w:color w:val="000000"/>
          <w:kern w:val="1"/>
          <w:lang w:val="sr-Cyrl-CS" w:eastAsia="ar-SA"/>
        </w:rPr>
        <w:t>љ</w:t>
      </w:r>
      <w:proofErr w:type="spellStart"/>
      <w:r w:rsidRPr="00C32189">
        <w:rPr>
          <w:rFonts w:eastAsia="Arial Unicode MS"/>
          <w:color w:val="000000"/>
          <w:kern w:val="1"/>
          <w:lang w:eastAsia="ar-SA"/>
        </w:rPr>
        <w:t>нија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понуда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Закона</w:t>
      </w:r>
      <w:proofErr w:type="spellEnd"/>
      <w:r w:rsidRPr="00C32189">
        <w:rPr>
          <w:rFonts w:eastAsia="Arial Unicode MS"/>
          <w:color w:val="000000"/>
          <w:kern w:val="1"/>
          <w:lang w:eastAsia="ar-SA"/>
        </w:rPr>
        <w:t xml:space="preserve"> о </w:t>
      </w:r>
      <w:proofErr w:type="spellStart"/>
      <w:r w:rsidRPr="00C32189">
        <w:rPr>
          <w:rFonts w:eastAsia="Arial Unicode MS"/>
          <w:color w:val="000000"/>
          <w:kern w:val="1"/>
          <w:lang w:eastAsia="ar-SA"/>
        </w:rPr>
        <w:t>јавним</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набавкама</w:t>
      </w:r>
      <w:proofErr w:type="spellEnd"/>
      <w:r w:rsidRPr="00C32189">
        <w:rPr>
          <w:rFonts w:eastAsia="Arial Unicode MS"/>
          <w:color w:val="000000"/>
          <w:kern w:val="1"/>
          <w:lang w:eastAsia="ar-SA"/>
        </w:rPr>
        <w:t xml:space="preserve">, а </w:t>
      </w:r>
      <w:proofErr w:type="spellStart"/>
      <w:r w:rsidRPr="00C32189">
        <w:rPr>
          <w:rFonts w:eastAsia="Arial Unicode MS"/>
          <w:color w:val="000000"/>
          <w:kern w:val="1"/>
          <w:lang w:eastAsia="ar-SA"/>
        </w:rPr>
        <w:t>који</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ће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се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вредновати</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на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следећи</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начин</w:t>
      </w:r>
      <w:proofErr w:type="spellEnd"/>
      <w:r w:rsidRPr="00C32189">
        <w:rPr>
          <w:rFonts w:eastAsia="Arial Unicode MS"/>
          <w:color w:val="000000"/>
          <w:kern w:val="1"/>
          <w:lang w:eastAsia="ar-SA"/>
        </w:rPr>
        <w:t xml:space="preserve">: </w:t>
      </w:r>
    </w:p>
    <w:p w:rsidR="00C32189" w:rsidRPr="00C32189" w:rsidRDefault="00C32189" w:rsidP="00C32189">
      <w:pPr>
        <w:suppressAutoHyphens/>
        <w:autoSpaceDE w:val="0"/>
        <w:autoSpaceDN w:val="0"/>
        <w:adjustRightInd w:val="0"/>
        <w:ind w:firstLine="720"/>
        <w:rPr>
          <w:rFonts w:eastAsia="Arial Unicode MS"/>
          <w:color w:val="000000"/>
          <w:kern w:val="1"/>
          <w:lang w:val="sr-Cyrl-CS" w:eastAsia="ar-SA"/>
        </w:rPr>
      </w:pPr>
    </w:p>
    <w:p w:rsidR="00C32189" w:rsidRPr="00C32189" w:rsidRDefault="00C32189" w:rsidP="00C32189">
      <w:pPr>
        <w:suppressAutoHyphens/>
        <w:autoSpaceDE w:val="0"/>
        <w:autoSpaceDN w:val="0"/>
        <w:adjustRightInd w:val="0"/>
        <w:ind w:firstLine="720"/>
        <w:rPr>
          <w:rFonts w:eastAsia="Arial Unicode MS"/>
          <w:color w:val="000000"/>
          <w:kern w:val="1"/>
          <w:lang w:val="sr-Cyrl-CS" w:eastAsia="ar-SA"/>
        </w:rPr>
      </w:pPr>
    </w:p>
    <w:tbl>
      <w:tblPr>
        <w:tblW w:w="9178" w:type="dxa"/>
        <w:tblInd w:w="2"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609"/>
        <w:gridCol w:w="6018"/>
        <w:gridCol w:w="2551"/>
      </w:tblGrid>
      <w:tr w:rsidR="00C32189" w:rsidRPr="00C32189" w:rsidTr="000145AD">
        <w:tc>
          <w:tcPr>
            <w:tcW w:w="609" w:type="dxa"/>
            <w:tcBorders>
              <w:top w:val="double" w:sz="4" w:space="0" w:color="auto"/>
              <w:left w:val="double" w:sz="4" w:space="0" w:color="auto"/>
              <w:bottom w:val="double" w:sz="4" w:space="0" w:color="auto"/>
            </w:tcBorders>
            <w:vAlign w:val="center"/>
          </w:tcPr>
          <w:p w:rsidR="00C32189" w:rsidRPr="00C32189" w:rsidRDefault="00C32189" w:rsidP="00C32189">
            <w:pPr>
              <w:suppressAutoHyphens/>
              <w:autoSpaceDE w:val="0"/>
              <w:autoSpaceDN w:val="0"/>
              <w:adjustRightInd w:val="0"/>
              <w:rPr>
                <w:rFonts w:eastAsia="Arial Unicode MS"/>
                <w:color w:val="000000"/>
                <w:kern w:val="1"/>
                <w:lang w:val="sr-Cyrl-CS" w:eastAsia="ar-SA"/>
              </w:rPr>
            </w:pPr>
            <w:proofErr w:type="spellStart"/>
            <w:r w:rsidRPr="00C32189">
              <w:rPr>
                <w:rFonts w:eastAsia="Arial Unicode MS"/>
                <w:color w:val="000000"/>
                <w:kern w:val="1"/>
                <w:lang w:eastAsia="ar-SA"/>
              </w:rPr>
              <w:t>р.б</w:t>
            </w:r>
            <w:proofErr w:type="spellEnd"/>
            <w:r w:rsidRPr="00C32189">
              <w:rPr>
                <w:rFonts w:eastAsia="Arial Unicode MS"/>
                <w:color w:val="000000"/>
                <w:kern w:val="1"/>
                <w:lang w:val="sr-Cyrl-CS" w:eastAsia="ar-SA"/>
              </w:rPr>
              <w:t>.</w:t>
            </w:r>
          </w:p>
        </w:tc>
        <w:tc>
          <w:tcPr>
            <w:tcW w:w="6018" w:type="dxa"/>
            <w:tcBorders>
              <w:top w:val="double" w:sz="4" w:space="0" w:color="auto"/>
              <w:bottom w:val="double" w:sz="4" w:space="0" w:color="auto"/>
              <w:right w:val="double" w:sz="4" w:space="0" w:color="auto"/>
            </w:tcBorders>
            <w:vAlign w:val="center"/>
          </w:tcPr>
          <w:p w:rsidR="00C32189" w:rsidRPr="00C32189" w:rsidRDefault="00C32189" w:rsidP="00C32189">
            <w:pPr>
              <w:suppressAutoHyphens/>
              <w:autoSpaceDE w:val="0"/>
              <w:autoSpaceDN w:val="0"/>
              <w:adjustRightInd w:val="0"/>
              <w:jc w:val="center"/>
              <w:rPr>
                <w:rFonts w:eastAsia="Arial Unicode MS"/>
                <w:color w:val="000000"/>
                <w:kern w:val="1"/>
                <w:lang w:eastAsia="ar-SA"/>
              </w:rPr>
            </w:pPr>
            <w:proofErr w:type="spellStart"/>
            <w:r w:rsidRPr="00C32189">
              <w:rPr>
                <w:rFonts w:eastAsia="Arial Unicode MS"/>
                <w:color w:val="000000"/>
                <w:kern w:val="1"/>
                <w:lang w:eastAsia="ar-SA"/>
              </w:rPr>
              <w:t>критеријум</w:t>
            </w:r>
            <w:proofErr w:type="spellEnd"/>
          </w:p>
        </w:tc>
        <w:tc>
          <w:tcPr>
            <w:tcW w:w="2551" w:type="dxa"/>
            <w:tcBorders>
              <w:top w:val="double" w:sz="4" w:space="0" w:color="auto"/>
              <w:left w:val="double" w:sz="4" w:space="0" w:color="auto"/>
              <w:bottom w:val="double" w:sz="4" w:space="0" w:color="auto"/>
              <w:right w:val="double" w:sz="4" w:space="0" w:color="auto"/>
            </w:tcBorders>
            <w:vAlign w:val="center"/>
          </w:tcPr>
          <w:p w:rsidR="00C32189" w:rsidRPr="00C32189" w:rsidRDefault="00C32189" w:rsidP="00C32189">
            <w:pPr>
              <w:suppressAutoHyphens/>
              <w:autoSpaceDE w:val="0"/>
              <w:autoSpaceDN w:val="0"/>
              <w:adjustRightInd w:val="0"/>
              <w:jc w:val="center"/>
              <w:rPr>
                <w:rFonts w:eastAsia="Arial Unicode MS"/>
                <w:color w:val="000000"/>
                <w:kern w:val="1"/>
                <w:lang w:val="sr-Cyrl-CS" w:eastAsia="ar-SA"/>
              </w:rPr>
            </w:pPr>
          </w:p>
          <w:p w:rsidR="00C32189" w:rsidRPr="00C32189" w:rsidRDefault="00C32189" w:rsidP="00C32189">
            <w:pPr>
              <w:suppressAutoHyphens/>
              <w:autoSpaceDE w:val="0"/>
              <w:autoSpaceDN w:val="0"/>
              <w:adjustRightInd w:val="0"/>
              <w:jc w:val="center"/>
              <w:rPr>
                <w:rFonts w:eastAsia="Arial Unicode MS"/>
                <w:color w:val="000000"/>
                <w:kern w:val="1"/>
                <w:lang w:val="sr-Cyrl-CS" w:eastAsia="ar-SA"/>
              </w:rPr>
            </w:pPr>
            <w:proofErr w:type="spellStart"/>
            <w:r w:rsidRPr="00C32189">
              <w:rPr>
                <w:rFonts w:eastAsia="Arial Unicode MS"/>
                <w:color w:val="000000"/>
                <w:kern w:val="1"/>
                <w:lang w:eastAsia="ar-SA"/>
              </w:rPr>
              <w:t>број</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бодова</w:t>
            </w:r>
            <w:proofErr w:type="spellEnd"/>
          </w:p>
          <w:p w:rsidR="00C32189" w:rsidRPr="00C32189" w:rsidRDefault="00C32189" w:rsidP="00C32189">
            <w:pPr>
              <w:suppressAutoHyphens/>
              <w:autoSpaceDE w:val="0"/>
              <w:autoSpaceDN w:val="0"/>
              <w:adjustRightInd w:val="0"/>
              <w:jc w:val="center"/>
              <w:rPr>
                <w:rFonts w:eastAsia="Arial Unicode MS"/>
                <w:color w:val="000000"/>
                <w:kern w:val="1"/>
                <w:lang w:val="sr-Cyrl-CS" w:eastAsia="ar-SA"/>
              </w:rPr>
            </w:pPr>
          </w:p>
        </w:tc>
      </w:tr>
      <w:tr w:rsidR="00C32189" w:rsidRPr="00C32189" w:rsidTr="000145AD">
        <w:trPr>
          <w:trHeight w:val="390"/>
        </w:trPr>
        <w:tc>
          <w:tcPr>
            <w:tcW w:w="609" w:type="dxa"/>
            <w:tcBorders>
              <w:top w:val="double" w:sz="4" w:space="0" w:color="auto"/>
              <w:left w:val="double" w:sz="4" w:space="0" w:color="auto"/>
            </w:tcBorders>
            <w:vAlign w:val="center"/>
          </w:tcPr>
          <w:p w:rsidR="00C32189" w:rsidRPr="00C32189" w:rsidRDefault="00C32189" w:rsidP="00C32189">
            <w:pPr>
              <w:suppressAutoHyphens/>
              <w:autoSpaceDE w:val="0"/>
              <w:autoSpaceDN w:val="0"/>
              <w:adjustRightInd w:val="0"/>
              <w:rPr>
                <w:rFonts w:eastAsia="Arial Unicode MS"/>
                <w:color w:val="000000"/>
                <w:kern w:val="1"/>
                <w:lang w:eastAsia="ar-SA"/>
              </w:rPr>
            </w:pPr>
            <w:r w:rsidRPr="00C32189">
              <w:rPr>
                <w:rFonts w:eastAsia="Arial Unicode MS"/>
                <w:color w:val="000000"/>
                <w:kern w:val="1"/>
                <w:lang w:eastAsia="ar-SA"/>
              </w:rPr>
              <w:t>1.</w:t>
            </w:r>
          </w:p>
        </w:tc>
        <w:tc>
          <w:tcPr>
            <w:tcW w:w="6018" w:type="dxa"/>
            <w:tcBorders>
              <w:top w:val="double" w:sz="4" w:space="0" w:color="auto"/>
              <w:right w:val="double" w:sz="4" w:space="0" w:color="auto"/>
            </w:tcBorders>
            <w:vAlign w:val="center"/>
          </w:tcPr>
          <w:p w:rsidR="00C32189" w:rsidRPr="00C32189" w:rsidRDefault="00C32189" w:rsidP="00C32189">
            <w:pPr>
              <w:suppressAutoHyphens/>
              <w:autoSpaceDE w:val="0"/>
              <w:autoSpaceDN w:val="0"/>
              <w:adjustRightInd w:val="0"/>
              <w:jc w:val="center"/>
              <w:rPr>
                <w:rFonts w:eastAsia="Arial Unicode MS"/>
                <w:color w:val="000000"/>
                <w:kern w:val="1"/>
                <w:lang w:eastAsia="ar-SA"/>
              </w:rPr>
            </w:pPr>
            <w:r w:rsidRPr="00C32189">
              <w:rPr>
                <w:rFonts w:eastAsia="Arial Unicode MS"/>
                <w:color w:val="000000"/>
                <w:kern w:val="1"/>
                <w:lang w:val="sr-Cyrl-CS" w:eastAsia="ar-SA"/>
              </w:rPr>
              <w:t xml:space="preserve">Оригиналност и  </w:t>
            </w:r>
            <w:proofErr w:type="spellStart"/>
            <w:r w:rsidRPr="00C32189">
              <w:rPr>
                <w:rFonts w:eastAsia="Arial Unicode MS"/>
                <w:color w:val="000000"/>
                <w:kern w:val="1"/>
                <w:lang w:eastAsia="ar-SA"/>
              </w:rPr>
              <w:t>квалитет</w:t>
            </w:r>
            <w:proofErr w:type="spellEnd"/>
            <w:r w:rsidRPr="00C32189">
              <w:rPr>
                <w:rFonts w:eastAsia="Arial Unicode MS"/>
                <w:color w:val="000000"/>
                <w:kern w:val="1"/>
                <w:lang w:eastAsia="ar-SA"/>
              </w:rPr>
              <w:t xml:space="preserve"> п</w:t>
            </w:r>
            <w:proofErr w:type="spellStart"/>
            <w:r w:rsidRPr="00C32189">
              <w:rPr>
                <w:rFonts w:eastAsia="Arial Unicode MS"/>
                <w:color w:val="000000"/>
                <w:kern w:val="1"/>
                <w:lang w:val="sr-Cyrl-CS" w:eastAsia="ar-SA"/>
              </w:rPr>
              <w:t>онуђе</w:t>
            </w:r>
            <w:proofErr w:type="spellEnd"/>
            <w:r w:rsidRPr="00C32189">
              <w:rPr>
                <w:rFonts w:eastAsia="Arial Unicode MS"/>
                <w:color w:val="000000"/>
                <w:kern w:val="1"/>
                <w:lang w:eastAsia="ar-SA"/>
              </w:rPr>
              <w:t>н</w:t>
            </w:r>
            <w:r w:rsidRPr="00C32189">
              <w:rPr>
                <w:rFonts w:eastAsia="Arial Unicode MS"/>
                <w:color w:val="000000"/>
                <w:kern w:val="1"/>
                <w:lang w:val="sr-Cyrl-CS" w:eastAsia="ar-SA"/>
              </w:rPr>
              <w:t>о</w:t>
            </w:r>
            <w:r w:rsidRPr="00C32189">
              <w:rPr>
                <w:rFonts w:eastAsia="Arial Unicode MS"/>
                <w:color w:val="000000"/>
                <w:kern w:val="1"/>
                <w:lang w:eastAsia="ar-SA"/>
              </w:rPr>
              <w:t>г</w:t>
            </w:r>
          </w:p>
          <w:p w:rsidR="00C32189" w:rsidRPr="00C32189" w:rsidRDefault="00C32189" w:rsidP="00C32189">
            <w:pPr>
              <w:suppressAutoHyphens/>
              <w:autoSpaceDE w:val="0"/>
              <w:autoSpaceDN w:val="0"/>
              <w:adjustRightInd w:val="0"/>
              <w:jc w:val="center"/>
              <w:rPr>
                <w:rFonts w:eastAsia="Arial Unicode MS"/>
                <w:color w:val="000000"/>
                <w:kern w:val="1"/>
                <w:lang w:val="sr-Cyrl-RS" w:eastAsia="ar-SA"/>
              </w:rPr>
            </w:pPr>
            <w:proofErr w:type="spellStart"/>
            <w:r w:rsidRPr="00C32189">
              <w:rPr>
                <w:rFonts w:eastAsia="Arial Unicode MS"/>
                <w:color w:val="000000"/>
                <w:kern w:val="1"/>
                <w:lang w:eastAsia="ar-SA"/>
              </w:rPr>
              <w:t>идејн</w:t>
            </w:r>
            <w:proofErr w:type="spellEnd"/>
            <w:r w:rsidRPr="00C32189">
              <w:rPr>
                <w:rFonts w:eastAsia="Arial Unicode MS"/>
                <w:color w:val="000000"/>
                <w:kern w:val="1"/>
                <w:lang w:val="sr-Cyrl-CS" w:eastAsia="ar-SA"/>
              </w:rPr>
              <w:t>о</w:t>
            </w:r>
            <w:r w:rsidRPr="00C32189">
              <w:rPr>
                <w:rFonts w:eastAsia="Arial Unicode MS"/>
                <w:color w:val="000000"/>
                <w:kern w:val="1"/>
                <w:lang w:eastAsia="ar-SA"/>
              </w:rPr>
              <w:t xml:space="preserve">г </w:t>
            </w:r>
            <w:proofErr w:type="spellStart"/>
            <w:r w:rsidRPr="00C32189">
              <w:rPr>
                <w:rFonts w:eastAsia="Arial Unicode MS"/>
                <w:color w:val="000000"/>
                <w:kern w:val="1"/>
                <w:lang w:eastAsia="ar-SA"/>
              </w:rPr>
              <w:t>ре</w:t>
            </w:r>
            <w:proofErr w:type="spellEnd"/>
            <w:r w:rsidRPr="00C32189">
              <w:rPr>
                <w:rFonts w:eastAsia="Arial Unicode MS"/>
                <w:color w:val="000000"/>
                <w:kern w:val="1"/>
                <w:lang w:val="sr-Cyrl-CS" w:eastAsia="ar-SA"/>
              </w:rPr>
              <w:t>ш</w:t>
            </w:r>
            <w:r w:rsidRPr="00C32189">
              <w:rPr>
                <w:rFonts w:eastAsia="Arial Unicode MS"/>
                <w:color w:val="000000"/>
                <w:kern w:val="1"/>
                <w:lang w:eastAsia="ar-SA"/>
              </w:rPr>
              <w:t>е</w:t>
            </w:r>
            <w:r w:rsidRPr="00C32189">
              <w:rPr>
                <w:rFonts w:eastAsia="Arial Unicode MS"/>
                <w:color w:val="000000"/>
                <w:kern w:val="1"/>
                <w:lang w:val="sr-Cyrl-CS" w:eastAsia="ar-SA"/>
              </w:rPr>
              <w:t>њ</w:t>
            </w:r>
            <w:r w:rsidRPr="00C32189">
              <w:rPr>
                <w:rFonts w:eastAsia="Arial Unicode MS"/>
                <w:color w:val="000000"/>
                <w:kern w:val="1"/>
                <w:lang w:eastAsia="ar-SA"/>
              </w:rPr>
              <w:t>а</w:t>
            </w:r>
            <w:r w:rsidRPr="00C32189">
              <w:rPr>
                <w:rFonts w:eastAsia="Arial Unicode MS"/>
                <w:color w:val="000000"/>
                <w:kern w:val="1"/>
                <w:lang w:val="sr-Cyrl-RS" w:eastAsia="ar-SA"/>
              </w:rPr>
              <w:t xml:space="preserve"> и систем анализе</w:t>
            </w:r>
          </w:p>
        </w:tc>
        <w:tc>
          <w:tcPr>
            <w:tcW w:w="2551" w:type="dxa"/>
            <w:tcBorders>
              <w:top w:val="double" w:sz="4" w:space="0" w:color="auto"/>
              <w:left w:val="double" w:sz="4" w:space="0" w:color="auto"/>
              <w:right w:val="double" w:sz="4" w:space="0" w:color="auto"/>
            </w:tcBorders>
            <w:vAlign w:val="center"/>
          </w:tcPr>
          <w:p w:rsidR="00C32189" w:rsidRPr="00C32189" w:rsidRDefault="00C32189" w:rsidP="00C32189">
            <w:pPr>
              <w:suppressAutoHyphens/>
              <w:autoSpaceDE w:val="0"/>
              <w:autoSpaceDN w:val="0"/>
              <w:adjustRightInd w:val="0"/>
              <w:jc w:val="center"/>
              <w:rPr>
                <w:rFonts w:eastAsia="Arial Unicode MS"/>
                <w:color w:val="000000"/>
                <w:kern w:val="1"/>
                <w:lang w:val="sr-Cyrl-CS" w:eastAsia="ar-SA"/>
              </w:rPr>
            </w:pPr>
            <w:r w:rsidRPr="00C32189">
              <w:rPr>
                <w:rFonts w:eastAsia="Arial Unicode MS"/>
                <w:color w:val="000000"/>
                <w:kern w:val="1"/>
                <w:lang w:eastAsia="ar-SA"/>
              </w:rPr>
              <w:t>8</w:t>
            </w:r>
            <w:r w:rsidRPr="00C32189">
              <w:rPr>
                <w:rFonts w:eastAsia="Arial Unicode MS"/>
                <w:color w:val="000000"/>
                <w:kern w:val="1"/>
                <w:lang w:val="sr-Cyrl-CS" w:eastAsia="ar-SA"/>
              </w:rPr>
              <w:t>0</w:t>
            </w:r>
          </w:p>
        </w:tc>
      </w:tr>
      <w:tr w:rsidR="00C32189" w:rsidRPr="00C32189" w:rsidTr="000145AD">
        <w:trPr>
          <w:trHeight w:val="390"/>
        </w:trPr>
        <w:tc>
          <w:tcPr>
            <w:tcW w:w="609" w:type="dxa"/>
            <w:tcBorders>
              <w:left w:val="double" w:sz="4" w:space="0" w:color="auto"/>
              <w:bottom w:val="double" w:sz="4" w:space="0" w:color="auto"/>
            </w:tcBorders>
            <w:vAlign w:val="center"/>
          </w:tcPr>
          <w:p w:rsidR="00C32189" w:rsidRPr="00C32189" w:rsidRDefault="00C32189" w:rsidP="00C32189">
            <w:pPr>
              <w:suppressAutoHyphens/>
              <w:autoSpaceDE w:val="0"/>
              <w:autoSpaceDN w:val="0"/>
              <w:adjustRightInd w:val="0"/>
              <w:rPr>
                <w:rFonts w:eastAsia="Arial Unicode MS"/>
                <w:color w:val="000000"/>
                <w:kern w:val="1"/>
                <w:lang w:eastAsia="ar-SA"/>
              </w:rPr>
            </w:pPr>
            <w:r w:rsidRPr="00C32189">
              <w:rPr>
                <w:rFonts w:eastAsia="Arial Unicode MS"/>
                <w:color w:val="000000"/>
                <w:kern w:val="1"/>
                <w:lang w:val="sr-Cyrl-CS" w:eastAsia="ar-SA"/>
              </w:rPr>
              <w:t>2</w:t>
            </w:r>
            <w:r w:rsidRPr="00C32189">
              <w:rPr>
                <w:rFonts w:eastAsia="Arial Unicode MS"/>
                <w:color w:val="000000"/>
                <w:kern w:val="1"/>
                <w:lang w:eastAsia="ar-SA"/>
              </w:rPr>
              <w:t xml:space="preserve">. </w:t>
            </w:r>
          </w:p>
        </w:tc>
        <w:tc>
          <w:tcPr>
            <w:tcW w:w="6018" w:type="dxa"/>
            <w:tcBorders>
              <w:bottom w:val="double" w:sz="4" w:space="0" w:color="auto"/>
              <w:right w:val="double" w:sz="4" w:space="0" w:color="auto"/>
            </w:tcBorders>
            <w:vAlign w:val="center"/>
          </w:tcPr>
          <w:p w:rsidR="00C32189" w:rsidRPr="00C32189" w:rsidRDefault="00C32189" w:rsidP="00C32189">
            <w:pPr>
              <w:suppressAutoHyphens/>
              <w:autoSpaceDE w:val="0"/>
              <w:autoSpaceDN w:val="0"/>
              <w:adjustRightInd w:val="0"/>
              <w:jc w:val="center"/>
              <w:rPr>
                <w:rFonts w:eastAsia="Arial Unicode MS"/>
                <w:color w:val="000000"/>
                <w:kern w:val="1"/>
                <w:lang w:val="sr-Latn-CS" w:eastAsia="ar-SA"/>
              </w:rPr>
            </w:pPr>
            <w:r w:rsidRPr="00C32189">
              <w:rPr>
                <w:rFonts w:eastAsia="Arial Unicode MS"/>
                <w:color w:val="000000"/>
                <w:kern w:val="1"/>
                <w:lang w:val="sr-Cyrl-CS" w:eastAsia="ar-SA"/>
              </w:rPr>
              <w:t>Ц</w:t>
            </w:r>
            <w:proofErr w:type="spellStart"/>
            <w:r w:rsidRPr="00C32189">
              <w:rPr>
                <w:rFonts w:eastAsia="Arial Unicode MS"/>
                <w:color w:val="000000"/>
                <w:kern w:val="1"/>
                <w:lang w:eastAsia="ar-SA"/>
              </w:rPr>
              <w:t>ена</w:t>
            </w:r>
            <w:proofErr w:type="spellEnd"/>
            <w:r w:rsidRPr="00C32189">
              <w:rPr>
                <w:rFonts w:eastAsia="Arial Unicode MS"/>
                <w:color w:val="000000"/>
                <w:kern w:val="1"/>
                <w:lang w:eastAsia="ar-SA"/>
              </w:rPr>
              <w:t xml:space="preserve"> </w:t>
            </w:r>
          </w:p>
          <w:p w:rsidR="00C32189" w:rsidRPr="00C32189" w:rsidRDefault="00C32189" w:rsidP="00C32189">
            <w:pPr>
              <w:suppressAutoHyphens/>
              <w:autoSpaceDE w:val="0"/>
              <w:autoSpaceDN w:val="0"/>
              <w:adjustRightInd w:val="0"/>
              <w:jc w:val="center"/>
              <w:rPr>
                <w:rFonts w:eastAsia="Arial Unicode MS"/>
                <w:color w:val="000000"/>
                <w:kern w:val="1"/>
                <w:lang w:val="sr-Latn-CS" w:eastAsia="ar-SA"/>
              </w:rPr>
            </w:pPr>
          </w:p>
        </w:tc>
        <w:tc>
          <w:tcPr>
            <w:tcW w:w="2551" w:type="dxa"/>
            <w:tcBorders>
              <w:left w:val="double" w:sz="4" w:space="0" w:color="auto"/>
              <w:bottom w:val="double" w:sz="4" w:space="0" w:color="auto"/>
              <w:right w:val="double" w:sz="4" w:space="0" w:color="auto"/>
            </w:tcBorders>
            <w:vAlign w:val="center"/>
          </w:tcPr>
          <w:p w:rsidR="00C32189" w:rsidRPr="00C32189" w:rsidRDefault="00C32189" w:rsidP="00C32189">
            <w:pPr>
              <w:suppressAutoHyphens/>
              <w:autoSpaceDE w:val="0"/>
              <w:autoSpaceDN w:val="0"/>
              <w:adjustRightInd w:val="0"/>
              <w:jc w:val="center"/>
              <w:rPr>
                <w:rFonts w:eastAsia="Arial Unicode MS"/>
                <w:color w:val="000000"/>
                <w:kern w:val="1"/>
                <w:lang w:val="sr-Cyrl-CS" w:eastAsia="ar-SA"/>
              </w:rPr>
            </w:pPr>
            <w:r w:rsidRPr="00C32189">
              <w:rPr>
                <w:rFonts w:eastAsia="Arial Unicode MS"/>
                <w:color w:val="000000"/>
                <w:kern w:val="1"/>
                <w:lang w:val="sr-Latn-CS" w:eastAsia="ar-SA"/>
              </w:rPr>
              <w:t>2</w:t>
            </w:r>
            <w:r w:rsidRPr="00C32189">
              <w:rPr>
                <w:rFonts w:eastAsia="Arial Unicode MS"/>
                <w:color w:val="000000"/>
                <w:kern w:val="1"/>
                <w:lang w:val="sr-Cyrl-CS" w:eastAsia="ar-SA"/>
              </w:rPr>
              <w:t>0</w:t>
            </w:r>
          </w:p>
        </w:tc>
      </w:tr>
      <w:tr w:rsidR="00C32189" w:rsidRPr="00C32189" w:rsidTr="000145AD">
        <w:trPr>
          <w:trHeight w:val="492"/>
        </w:trPr>
        <w:tc>
          <w:tcPr>
            <w:tcW w:w="9178" w:type="dxa"/>
            <w:gridSpan w:val="3"/>
            <w:tcBorders>
              <w:left w:val="double" w:sz="4" w:space="0" w:color="auto"/>
              <w:bottom w:val="double" w:sz="4" w:space="0" w:color="auto"/>
              <w:right w:val="double" w:sz="4" w:space="0" w:color="auto"/>
            </w:tcBorders>
            <w:vAlign w:val="center"/>
          </w:tcPr>
          <w:p w:rsidR="00C32189" w:rsidRPr="00C32189" w:rsidRDefault="00C32189" w:rsidP="00C32189">
            <w:pPr>
              <w:suppressAutoHyphens/>
              <w:autoSpaceDE w:val="0"/>
              <w:autoSpaceDN w:val="0"/>
              <w:adjustRightInd w:val="0"/>
              <w:rPr>
                <w:rFonts w:eastAsia="Arial Unicode MS"/>
                <w:color w:val="000000"/>
                <w:kern w:val="1"/>
                <w:lang w:val="sr-Cyrl-CS" w:eastAsia="ar-SA"/>
              </w:rPr>
            </w:pPr>
            <w:r w:rsidRPr="00C32189">
              <w:rPr>
                <w:rFonts w:eastAsia="Arial Unicode MS"/>
                <w:color w:val="000000"/>
                <w:kern w:val="1"/>
                <w:lang w:val="sr-Cyrl-CS" w:eastAsia="ar-SA"/>
              </w:rPr>
              <w:t xml:space="preserve">                                                                                                                         </w:t>
            </w:r>
            <w:r w:rsidRPr="00C32189">
              <w:rPr>
                <w:rFonts w:eastAsia="Arial Unicode MS"/>
                <w:color w:val="000000"/>
                <w:kern w:val="1"/>
                <w:lang w:eastAsia="ar-SA"/>
              </w:rPr>
              <w:t>Σ   100</w:t>
            </w:r>
          </w:p>
        </w:tc>
      </w:tr>
    </w:tbl>
    <w:p w:rsidR="00C32189" w:rsidRPr="00C32189" w:rsidRDefault="00C32189" w:rsidP="00C32189">
      <w:pPr>
        <w:suppressAutoHyphens/>
        <w:autoSpaceDE w:val="0"/>
        <w:autoSpaceDN w:val="0"/>
        <w:adjustRightInd w:val="0"/>
        <w:rPr>
          <w:rFonts w:eastAsia="Arial Unicode MS"/>
          <w:color w:val="000000"/>
          <w:kern w:val="1"/>
          <w:lang w:val="sr-Cyrl-CS" w:eastAsia="ar-SA"/>
        </w:rPr>
      </w:pPr>
    </w:p>
    <w:p w:rsidR="00C32189" w:rsidRDefault="00C32189" w:rsidP="00C32189">
      <w:pPr>
        <w:suppressAutoHyphens/>
        <w:autoSpaceDE w:val="0"/>
        <w:autoSpaceDN w:val="0"/>
        <w:adjustRightInd w:val="0"/>
        <w:rPr>
          <w:rFonts w:eastAsia="Arial Unicode MS"/>
          <w:color w:val="000000"/>
          <w:kern w:val="1"/>
          <w:lang w:val="sr-Cyrl-CS" w:eastAsia="ar-SA"/>
        </w:rPr>
      </w:pPr>
    </w:p>
    <w:p w:rsidR="00417FFE" w:rsidRPr="00C32189" w:rsidRDefault="00417FFE" w:rsidP="00C32189">
      <w:pPr>
        <w:suppressAutoHyphens/>
        <w:autoSpaceDE w:val="0"/>
        <w:autoSpaceDN w:val="0"/>
        <w:adjustRightInd w:val="0"/>
        <w:rPr>
          <w:rFonts w:eastAsia="Arial Unicode MS"/>
          <w:color w:val="000000"/>
          <w:kern w:val="1"/>
          <w:lang w:val="sr-Cyrl-CS" w:eastAsia="ar-SA"/>
        </w:rPr>
      </w:pPr>
    </w:p>
    <w:p w:rsidR="00C32189" w:rsidRPr="00C32189" w:rsidRDefault="00C32189" w:rsidP="00C32189">
      <w:pPr>
        <w:suppressAutoHyphens/>
        <w:autoSpaceDE w:val="0"/>
        <w:autoSpaceDN w:val="0"/>
        <w:adjustRightInd w:val="0"/>
        <w:rPr>
          <w:rFonts w:eastAsia="Arial Unicode MS"/>
          <w:color w:val="000000"/>
          <w:kern w:val="1"/>
          <w:lang w:val="sr-Cyrl-CS" w:eastAsia="ar-SA"/>
        </w:rPr>
      </w:pPr>
    </w:p>
    <w:p w:rsidR="00C32189" w:rsidRPr="00C32189" w:rsidRDefault="00C32189" w:rsidP="00C32189">
      <w:pPr>
        <w:suppressAutoHyphens/>
        <w:autoSpaceDE w:val="0"/>
        <w:autoSpaceDN w:val="0"/>
        <w:adjustRightInd w:val="0"/>
        <w:jc w:val="center"/>
        <w:rPr>
          <w:rFonts w:eastAsia="Arial Unicode MS"/>
          <w:b/>
          <w:bCs/>
          <w:color w:val="000000"/>
          <w:kern w:val="1"/>
          <w:lang w:eastAsia="ar-SA"/>
        </w:rPr>
      </w:pPr>
      <w:r w:rsidRPr="00C32189">
        <w:rPr>
          <w:rFonts w:eastAsia="Arial Unicode MS"/>
          <w:b/>
          <w:bCs/>
          <w:color w:val="000000"/>
          <w:kern w:val="1"/>
          <w:lang w:eastAsia="ar-SA"/>
        </w:rPr>
        <w:lastRenderedPageBreak/>
        <w:t>АНАЛИЗА И ОЦЕНА ПОНУДЕ</w:t>
      </w:r>
    </w:p>
    <w:p w:rsidR="00C32189" w:rsidRPr="00C32189" w:rsidRDefault="00C32189" w:rsidP="00C32189">
      <w:pPr>
        <w:suppressAutoHyphens/>
        <w:autoSpaceDE w:val="0"/>
        <w:autoSpaceDN w:val="0"/>
        <w:adjustRightInd w:val="0"/>
        <w:rPr>
          <w:rFonts w:eastAsia="Arial Unicode MS"/>
          <w:color w:val="000000"/>
          <w:kern w:val="1"/>
          <w:lang w:val="sr-Cyrl-CS" w:eastAsia="ar-SA"/>
        </w:rPr>
      </w:pPr>
    </w:p>
    <w:p w:rsidR="00C32189" w:rsidRPr="00C32189" w:rsidRDefault="00C32189" w:rsidP="00C32189">
      <w:pPr>
        <w:suppressAutoHyphens/>
        <w:autoSpaceDE w:val="0"/>
        <w:autoSpaceDN w:val="0"/>
        <w:adjustRightInd w:val="0"/>
        <w:rPr>
          <w:rFonts w:eastAsia="Arial Unicode MS"/>
          <w:color w:val="000000"/>
          <w:kern w:val="1"/>
          <w:lang w:val="sr-Cyrl-CS" w:eastAsia="ar-SA"/>
        </w:rPr>
      </w:pPr>
    </w:p>
    <w:p w:rsidR="00C32189" w:rsidRPr="00C32189" w:rsidRDefault="00C32189" w:rsidP="00C32189">
      <w:pPr>
        <w:suppressAutoHyphens/>
        <w:autoSpaceDE w:val="0"/>
        <w:autoSpaceDN w:val="0"/>
        <w:adjustRightInd w:val="0"/>
        <w:rPr>
          <w:rFonts w:eastAsia="Arial Unicode MS"/>
          <w:color w:val="000000"/>
          <w:kern w:val="1"/>
          <w:lang w:eastAsia="ar-SA"/>
        </w:rPr>
      </w:pPr>
      <w:r w:rsidRPr="00C32189">
        <w:rPr>
          <w:rFonts w:eastAsia="Arial Unicode MS"/>
          <w:color w:val="000000"/>
          <w:kern w:val="1"/>
          <w:lang w:eastAsia="ar-SA"/>
        </w:rPr>
        <w:t xml:space="preserve"> </w:t>
      </w:r>
      <w:r w:rsidRPr="00C32189">
        <w:rPr>
          <w:rFonts w:eastAsia="Arial Unicode MS"/>
          <w:color w:val="000000"/>
          <w:kern w:val="1"/>
          <w:lang w:val="sr-Cyrl-CS" w:eastAsia="ar-SA"/>
        </w:rPr>
        <w:t>1.</w:t>
      </w:r>
      <w:r w:rsidRPr="00C32189">
        <w:rPr>
          <w:rFonts w:eastAsia="Arial Unicode MS"/>
          <w:color w:val="000000"/>
          <w:kern w:val="1"/>
          <w:lang w:eastAsia="ar-SA"/>
        </w:rPr>
        <w:t xml:space="preserve"> </w:t>
      </w:r>
      <w:r w:rsidRPr="00C32189">
        <w:rPr>
          <w:rFonts w:eastAsia="Arial Unicode MS"/>
          <w:color w:val="000000"/>
          <w:kern w:val="1"/>
          <w:lang w:val="sr-Cyrl-CS" w:eastAsia="ar-SA"/>
        </w:rPr>
        <w:t>Ц</w:t>
      </w:r>
      <w:proofErr w:type="spellStart"/>
      <w:r w:rsidRPr="00C32189">
        <w:rPr>
          <w:rFonts w:eastAsia="Arial Unicode MS"/>
          <w:color w:val="000000"/>
          <w:kern w:val="1"/>
          <w:lang w:eastAsia="ar-SA"/>
        </w:rPr>
        <w:t>ена</w:t>
      </w:r>
      <w:proofErr w:type="spellEnd"/>
      <w:r w:rsidRPr="00C32189">
        <w:rPr>
          <w:rFonts w:eastAsia="Arial Unicode MS"/>
          <w:color w:val="000000"/>
          <w:kern w:val="1"/>
          <w:lang w:eastAsia="ar-SA"/>
        </w:rPr>
        <w:t>:</w:t>
      </w:r>
    </w:p>
    <w:p w:rsidR="00C32189" w:rsidRPr="00C32189" w:rsidRDefault="00C32189" w:rsidP="00C32189">
      <w:pPr>
        <w:suppressAutoHyphens/>
        <w:autoSpaceDE w:val="0"/>
        <w:autoSpaceDN w:val="0"/>
        <w:adjustRightInd w:val="0"/>
        <w:rPr>
          <w:rFonts w:eastAsia="Arial Unicode MS"/>
          <w:color w:val="000000"/>
          <w:kern w:val="1"/>
          <w:lang w:val="sr-Cyrl-CS" w:eastAsia="ar-SA"/>
        </w:rPr>
      </w:pPr>
    </w:p>
    <w:p w:rsidR="00C32189" w:rsidRPr="00C32189" w:rsidRDefault="00C32189" w:rsidP="00C32189">
      <w:pPr>
        <w:suppressAutoHyphens/>
        <w:autoSpaceDE w:val="0"/>
        <w:autoSpaceDN w:val="0"/>
        <w:adjustRightInd w:val="0"/>
        <w:jc w:val="both"/>
        <w:rPr>
          <w:rFonts w:eastAsia="Arial Unicode MS"/>
          <w:color w:val="000000"/>
          <w:kern w:val="1"/>
          <w:lang w:val="sr-Cyrl-CS" w:eastAsia="ar-SA"/>
        </w:rPr>
      </w:pPr>
      <w:r w:rsidRPr="00C32189">
        <w:rPr>
          <w:rFonts w:eastAsia="Arial Unicode MS"/>
          <w:color w:val="000000"/>
          <w:kern w:val="1"/>
          <w:lang w:val="sr-Cyrl-CS" w:eastAsia="ar-SA"/>
        </w:rPr>
        <w:t xml:space="preserve">Максималан износ овог критеријума износи 20 </w:t>
      </w:r>
      <w:proofErr w:type="spellStart"/>
      <w:r w:rsidRPr="00C32189">
        <w:rPr>
          <w:rFonts w:eastAsia="Arial Unicode MS"/>
          <w:color w:val="000000"/>
          <w:kern w:val="1"/>
          <w:lang w:val="sr-Cyrl-CS" w:eastAsia="ar-SA"/>
        </w:rPr>
        <w:t>пондера</w:t>
      </w:r>
      <w:proofErr w:type="spellEnd"/>
      <w:r w:rsidRPr="00C32189">
        <w:rPr>
          <w:rFonts w:eastAsia="Arial Unicode MS"/>
          <w:color w:val="000000"/>
          <w:kern w:val="1"/>
          <w:lang w:val="sr-Cyrl-CS" w:eastAsia="ar-SA"/>
        </w:rPr>
        <w:t>. Максималан износ добија понуђач који понуди најнижу цену. Остали понуђачи рангирају се по формули</w:t>
      </w:r>
    </w:p>
    <w:p w:rsidR="00C32189" w:rsidRPr="00C32189" w:rsidRDefault="00C32189" w:rsidP="00C32189">
      <w:pPr>
        <w:suppressAutoHyphens/>
        <w:autoSpaceDE w:val="0"/>
        <w:autoSpaceDN w:val="0"/>
        <w:adjustRightInd w:val="0"/>
        <w:rPr>
          <w:rFonts w:eastAsia="Arial Unicode MS"/>
          <w:color w:val="000000"/>
          <w:kern w:val="1"/>
          <w:lang w:val="sr-Cyrl-CS" w:eastAsia="ar-SA"/>
        </w:rPr>
      </w:pPr>
    </w:p>
    <w:p w:rsidR="00C32189" w:rsidRPr="00C32189" w:rsidRDefault="00C32189" w:rsidP="00C32189">
      <w:pPr>
        <w:suppressAutoHyphens/>
        <w:autoSpaceDE w:val="0"/>
        <w:autoSpaceDN w:val="0"/>
        <w:adjustRightInd w:val="0"/>
        <w:rPr>
          <w:rFonts w:eastAsia="Arial Unicode MS"/>
          <w:color w:val="000000"/>
          <w:kern w:val="1"/>
          <w:lang w:val="sr-Cyrl-CS" w:eastAsia="ar-SA"/>
        </w:rPr>
      </w:pPr>
    </w:p>
    <w:tbl>
      <w:tblPr>
        <w:tblpPr w:leftFromText="180" w:rightFromText="180" w:vertAnchor="text" w:tblpX="1111"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5670"/>
      </w:tblGrid>
      <w:tr w:rsidR="00C32189" w:rsidRPr="00C32189" w:rsidTr="000145AD">
        <w:trPr>
          <w:cantSplit/>
          <w:trHeight w:val="227"/>
        </w:trPr>
        <w:tc>
          <w:tcPr>
            <w:tcW w:w="2538" w:type="dxa"/>
            <w:vMerge w:val="restart"/>
            <w:vAlign w:val="center"/>
          </w:tcPr>
          <w:p w:rsidR="00C32189" w:rsidRPr="00C32189" w:rsidRDefault="00C32189" w:rsidP="00C32189">
            <w:pPr>
              <w:suppressAutoHyphens/>
              <w:autoSpaceDE w:val="0"/>
              <w:autoSpaceDN w:val="0"/>
              <w:adjustRightInd w:val="0"/>
              <w:rPr>
                <w:rFonts w:eastAsia="Arial Unicode MS"/>
                <w:color w:val="000000"/>
                <w:kern w:val="1"/>
                <w:lang w:val="sr-Latn-CS" w:eastAsia="ar-SA"/>
              </w:rPr>
            </w:pPr>
            <w:proofErr w:type="spellStart"/>
            <w:r w:rsidRPr="00C32189">
              <w:rPr>
                <w:rFonts w:eastAsia="Arial Unicode MS"/>
                <w:color w:val="000000"/>
                <w:kern w:val="1"/>
                <w:lang w:eastAsia="ar-SA"/>
              </w:rPr>
              <w:t>Бодови</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цена</w:t>
            </w:r>
            <w:proofErr w:type="spellEnd"/>
            <w:r w:rsidRPr="00C32189">
              <w:rPr>
                <w:rFonts w:eastAsia="Arial Unicode MS"/>
                <w:color w:val="000000"/>
                <w:kern w:val="1"/>
                <w:lang w:eastAsia="ar-SA"/>
              </w:rPr>
              <w:t xml:space="preserve">  =</w:t>
            </w:r>
          </w:p>
        </w:tc>
        <w:tc>
          <w:tcPr>
            <w:tcW w:w="5670" w:type="dxa"/>
          </w:tcPr>
          <w:p w:rsidR="00C32189" w:rsidRPr="00C32189" w:rsidRDefault="00C32189" w:rsidP="00C32189">
            <w:pPr>
              <w:suppressAutoHyphens/>
              <w:autoSpaceDE w:val="0"/>
              <w:autoSpaceDN w:val="0"/>
              <w:adjustRightInd w:val="0"/>
              <w:jc w:val="center"/>
              <w:rPr>
                <w:rFonts w:eastAsia="Arial Unicode MS"/>
                <w:color w:val="000000"/>
                <w:kern w:val="1"/>
                <w:lang w:val="sr-Latn-CS" w:eastAsia="ar-SA"/>
              </w:rPr>
            </w:pPr>
            <w:r w:rsidRPr="00C32189">
              <w:rPr>
                <w:rFonts w:eastAsia="Arial Unicode MS"/>
                <w:color w:val="000000"/>
                <w:kern w:val="1"/>
                <w:lang w:val="sr-Cyrl-CS" w:eastAsia="ar-SA"/>
              </w:rPr>
              <w:t>2</w:t>
            </w:r>
            <w:r w:rsidRPr="00C32189">
              <w:rPr>
                <w:rFonts w:eastAsia="Arial Unicode MS"/>
                <w:color w:val="000000"/>
                <w:kern w:val="1"/>
                <w:lang w:val="sr-Latn-CS" w:eastAsia="ar-SA"/>
              </w:rPr>
              <w:t xml:space="preserve">0 x </w:t>
            </w:r>
            <w:proofErr w:type="spellStart"/>
            <w:r w:rsidRPr="00C32189">
              <w:rPr>
                <w:rFonts w:eastAsia="Arial Unicode MS"/>
                <w:color w:val="000000"/>
                <w:kern w:val="1"/>
                <w:lang w:eastAsia="ar-SA"/>
              </w:rPr>
              <w:t>најнижа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понуђена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цена</w:t>
            </w:r>
            <w:proofErr w:type="spellEnd"/>
          </w:p>
        </w:tc>
      </w:tr>
      <w:tr w:rsidR="00C32189" w:rsidRPr="00C32189" w:rsidTr="000145AD">
        <w:trPr>
          <w:cantSplit/>
          <w:trHeight w:val="227"/>
        </w:trPr>
        <w:tc>
          <w:tcPr>
            <w:tcW w:w="0" w:type="auto"/>
            <w:vMerge/>
            <w:vAlign w:val="center"/>
          </w:tcPr>
          <w:p w:rsidR="00C32189" w:rsidRPr="00C32189" w:rsidRDefault="00C32189" w:rsidP="00C32189">
            <w:pPr>
              <w:suppressAutoHyphens/>
              <w:rPr>
                <w:rFonts w:eastAsia="Arial Unicode MS"/>
                <w:color w:val="000000"/>
                <w:kern w:val="1"/>
                <w:lang w:val="sr-Latn-CS" w:eastAsia="ar-SA"/>
              </w:rPr>
            </w:pPr>
          </w:p>
        </w:tc>
        <w:tc>
          <w:tcPr>
            <w:tcW w:w="5670" w:type="dxa"/>
          </w:tcPr>
          <w:p w:rsidR="00C32189" w:rsidRPr="00C32189" w:rsidRDefault="00C32189" w:rsidP="00C32189">
            <w:pPr>
              <w:suppressAutoHyphens/>
              <w:autoSpaceDE w:val="0"/>
              <w:autoSpaceDN w:val="0"/>
              <w:adjustRightInd w:val="0"/>
              <w:rPr>
                <w:rFonts w:eastAsia="Arial Unicode MS"/>
                <w:color w:val="000000"/>
                <w:kern w:val="1"/>
                <w:lang w:eastAsia="ar-SA"/>
              </w:rPr>
            </w:pPr>
            <w:r w:rsidRPr="00C32189">
              <w:rPr>
                <w:rFonts w:eastAsia="Arial Unicode MS"/>
                <w:color w:val="000000"/>
                <w:kern w:val="1"/>
                <w:lang w:val="sr-Cyrl-CS" w:eastAsia="ar-SA"/>
              </w:rPr>
              <w:t xml:space="preserve">                       </w:t>
            </w:r>
            <w:proofErr w:type="spellStart"/>
            <w:r w:rsidRPr="00C32189">
              <w:rPr>
                <w:rFonts w:eastAsia="Arial Unicode MS"/>
                <w:color w:val="000000"/>
                <w:kern w:val="1"/>
                <w:lang w:eastAsia="ar-SA"/>
              </w:rPr>
              <w:t>конкретно</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понуђена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цена</w:t>
            </w:r>
            <w:proofErr w:type="spellEnd"/>
          </w:p>
        </w:tc>
      </w:tr>
    </w:tbl>
    <w:p w:rsidR="00C32189" w:rsidRPr="00C32189" w:rsidRDefault="00C32189" w:rsidP="00C32189">
      <w:pPr>
        <w:suppressAutoHyphens/>
        <w:autoSpaceDE w:val="0"/>
        <w:autoSpaceDN w:val="0"/>
        <w:adjustRightInd w:val="0"/>
        <w:rPr>
          <w:rFonts w:eastAsia="Arial Unicode MS"/>
          <w:color w:val="000000"/>
          <w:kern w:val="1"/>
          <w:lang w:eastAsia="ar-SA"/>
        </w:rPr>
      </w:pPr>
    </w:p>
    <w:p w:rsidR="00C32189" w:rsidRPr="00C32189" w:rsidRDefault="00C32189" w:rsidP="00C32189">
      <w:pPr>
        <w:suppressAutoHyphens/>
        <w:autoSpaceDE w:val="0"/>
        <w:autoSpaceDN w:val="0"/>
        <w:adjustRightInd w:val="0"/>
        <w:rPr>
          <w:rFonts w:eastAsia="Arial Unicode MS"/>
          <w:color w:val="000000"/>
          <w:kern w:val="1"/>
          <w:lang w:eastAsia="ar-SA"/>
        </w:rPr>
      </w:pPr>
      <w:r w:rsidRPr="00C32189">
        <w:rPr>
          <w:rFonts w:eastAsia="Arial Unicode MS"/>
          <w:color w:val="000000"/>
          <w:kern w:val="1"/>
          <w:lang w:eastAsia="ar-SA"/>
        </w:rPr>
        <w:tab/>
      </w:r>
    </w:p>
    <w:p w:rsidR="00C32189" w:rsidRPr="00C32189" w:rsidRDefault="00C32189" w:rsidP="00C32189">
      <w:pPr>
        <w:suppressAutoHyphens/>
        <w:autoSpaceDE w:val="0"/>
        <w:autoSpaceDN w:val="0"/>
        <w:adjustRightInd w:val="0"/>
        <w:rPr>
          <w:rFonts w:eastAsia="Arial Unicode MS"/>
          <w:color w:val="000000"/>
          <w:kern w:val="1"/>
          <w:lang w:eastAsia="ar-SA"/>
        </w:rPr>
      </w:pPr>
    </w:p>
    <w:p w:rsidR="00C32189" w:rsidRPr="00C32189" w:rsidRDefault="00C32189" w:rsidP="00C32189">
      <w:pPr>
        <w:suppressAutoHyphens/>
        <w:autoSpaceDE w:val="0"/>
        <w:autoSpaceDN w:val="0"/>
        <w:adjustRightInd w:val="0"/>
        <w:rPr>
          <w:rFonts w:eastAsia="Arial Unicode MS"/>
          <w:color w:val="000000"/>
          <w:kern w:val="1"/>
          <w:lang w:val="sr-Cyrl-CS" w:eastAsia="ar-SA"/>
        </w:rPr>
      </w:pPr>
    </w:p>
    <w:p w:rsidR="00C32189" w:rsidRPr="00C32189" w:rsidRDefault="00C32189" w:rsidP="00C32189">
      <w:pPr>
        <w:suppressAutoHyphens/>
        <w:autoSpaceDE w:val="0"/>
        <w:autoSpaceDN w:val="0"/>
        <w:adjustRightInd w:val="0"/>
        <w:rPr>
          <w:rFonts w:eastAsia="Arial Unicode MS"/>
          <w:color w:val="000000"/>
          <w:kern w:val="1"/>
          <w:lang w:val="sr-Latn-CS" w:eastAsia="ar-SA"/>
        </w:rPr>
      </w:pPr>
    </w:p>
    <w:p w:rsidR="00C32189" w:rsidRPr="00C32189" w:rsidRDefault="00C32189" w:rsidP="00C32189">
      <w:pPr>
        <w:suppressAutoHyphens/>
        <w:autoSpaceDE w:val="0"/>
        <w:autoSpaceDN w:val="0"/>
        <w:adjustRightInd w:val="0"/>
        <w:rPr>
          <w:rFonts w:eastAsia="Arial Unicode MS"/>
          <w:color w:val="000000"/>
          <w:kern w:val="1"/>
          <w:lang w:eastAsia="ar-SA"/>
        </w:rPr>
      </w:pPr>
      <w:r w:rsidRPr="00C32189">
        <w:rPr>
          <w:rFonts w:eastAsia="Arial Unicode MS"/>
          <w:color w:val="000000"/>
          <w:kern w:val="1"/>
          <w:lang w:val="sr-Latn-CS" w:eastAsia="ar-SA"/>
        </w:rPr>
        <w:t xml:space="preserve">2. </w:t>
      </w:r>
      <w:r w:rsidRPr="00C32189">
        <w:rPr>
          <w:rFonts w:eastAsia="Arial Unicode MS"/>
          <w:color w:val="000000"/>
          <w:kern w:val="1"/>
          <w:lang w:val="sr-Cyrl-CS" w:eastAsia="ar-SA"/>
        </w:rPr>
        <w:t>Оригиналност и квалитет</w:t>
      </w:r>
      <w:r w:rsidRPr="00C32189">
        <w:rPr>
          <w:rFonts w:eastAsia="Arial Unicode MS"/>
          <w:color w:val="000000"/>
          <w:kern w:val="1"/>
          <w:lang w:eastAsia="ar-SA"/>
        </w:rPr>
        <w:t xml:space="preserve"> п</w:t>
      </w:r>
      <w:proofErr w:type="spellStart"/>
      <w:r w:rsidRPr="00C32189">
        <w:rPr>
          <w:rFonts w:eastAsia="Arial Unicode MS"/>
          <w:color w:val="000000"/>
          <w:kern w:val="1"/>
          <w:lang w:val="sr-Cyrl-CS" w:eastAsia="ar-SA"/>
        </w:rPr>
        <w:t>онуђе</w:t>
      </w:r>
      <w:proofErr w:type="spellEnd"/>
      <w:r w:rsidRPr="00C32189">
        <w:rPr>
          <w:rFonts w:eastAsia="Arial Unicode MS"/>
          <w:color w:val="000000"/>
          <w:kern w:val="1"/>
          <w:lang w:eastAsia="ar-SA"/>
        </w:rPr>
        <w:t>н</w:t>
      </w:r>
      <w:r w:rsidRPr="00C32189">
        <w:rPr>
          <w:rFonts w:eastAsia="Arial Unicode MS"/>
          <w:color w:val="000000"/>
          <w:kern w:val="1"/>
          <w:lang w:val="sr-Cyrl-CS" w:eastAsia="ar-SA"/>
        </w:rPr>
        <w:t>о</w:t>
      </w:r>
      <w:r w:rsidRPr="00C32189">
        <w:rPr>
          <w:rFonts w:eastAsia="Arial Unicode MS"/>
          <w:color w:val="000000"/>
          <w:kern w:val="1"/>
          <w:lang w:eastAsia="ar-SA"/>
        </w:rPr>
        <w:t>г</w:t>
      </w:r>
      <w:r w:rsidRPr="00C32189">
        <w:rPr>
          <w:rFonts w:eastAsia="Arial Unicode MS"/>
          <w:color w:val="000000"/>
          <w:kern w:val="1"/>
          <w:lang w:val="sr-Cyrl-CS" w:eastAsia="ar-SA"/>
        </w:rPr>
        <w:t xml:space="preserve"> </w:t>
      </w:r>
      <w:proofErr w:type="spellStart"/>
      <w:r w:rsidRPr="00C32189">
        <w:rPr>
          <w:rFonts w:eastAsia="Arial Unicode MS"/>
          <w:color w:val="000000"/>
          <w:kern w:val="1"/>
          <w:lang w:eastAsia="ar-SA"/>
        </w:rPr>
        <w:t>идејн</w:t>
      </w:r>
      <w:proofErr w:type="spellEnd"/>
      <w:r w:rsidRPr="00C32189">
        <w:rPr>
          <w:rFonts w:eastAsia="Arial Unicode MS"/>
          <w:color w:val="000000"/>
          <w:kern w:val="1"/>
          <w:lang w:val="sr-Cyrl-CS" w:eastAsia="ar-SA"/>
        </w:rPr>
        <w:t>о</w:t>
      </w:r>
      <w:r w:rsidRPr="00C32189">
        <w:rPr>
          <w:rFonts w:eastAsia="Arial Unicode MS"/>
          <w:color w:val="000000"/>
          <w:kern w:val="1"/>
          <w:lang w:eastAsia="ar-SA"/>
        </w:rPr>
        <w:t xml:space="preserve">г </w:t>
      </w:r>
      <w:proofErr w:type="spellStart"/>
      <w:r w:rsidRPr="00C32189">
        <w:rPr>
          <w:rFonts w:eastAsia="Arial Unicode MS"/>
          <w:color w:val="000000"/>
          <w:kern w:val="1"/>
          <w:lang w:eastAsia="ar-SA"/>
        </w:rPr>
        <w:t>ре</w:t>
      </w:r>
      <w:proofErr w:type="spellEnd"/>
      <w:r w:rsidRPr="00C32189">
        <w:rPr>
          <w:rFonts w:eastAsia="Arial Unicode MS"/>
          <w:color w:val="000000"/>
          <w:kern w:val="1"/>
          <w:lang w:val="sr-Cyrl-CS" w:eastAsia="ar-SA"/>
        </w:rPr>
        <w:t>ш</w:t>
      </w:r>
      <w:r w:rsidRPr="00C32189">
        <w:rPr>
          <w:rFonts w:eastAsia="Arial Unicode MS"/>
          <w:color w:val="000000"/>
          <w:kern w:val="1"/>
          <w:lang w:eastAsia="ar-SA"/>
        </w:rPr>
        <w:t>е</w:t>
      </w:r>
      <w:r w:rsidRPr="00C32189">
        <w:rPr>
          <w:rFonts w:eastAsia="Arial Unicode MS"/>
          <w:color w:val="000000"/>
          <w:kern w:val="1"/>
          <w:lang w:val="sr-Cyrl-CS" w:eastAsia="ar-SA"/>
        </w:rPr>
        <w:t>њ</w:t>
      </w:r>
      <w:r w:rsidRPr="00C32189">
        <w:rPr>
          <w:rFonts w:eastAsia="Arial Unicode MS"/>
          <w:color w:val="000000"/>
          <w:kern w:val="1"/>
          <w:lang w:eastAsia="ar-SA"/>
        </w:rPr>
        <w:t>а</w:t>
      </w:r>
      <w:r w:rsidRPr="00C32189">
        <w:rPr>
          <w:rFonts w:eastAsia="Arial Unicode MS"/>
          <w:color w:val="000000"/>
          <w:kern w:val="1"/>
          <w:lang w:val="sr-Cyrl-RS" w:eastAsia="ar-SA"/>
        </w:rPr>
        <w:t xml:space="preserve"> и систем анализе</w:t>
      </w:r>
      <w:r w:rsidRPr="00C32189">
        <w:rPr>
          <w:rFonts w:eastAsia="Arial Unicode MS"/>
          <w:color w:val="000000"/>
          <w:kern w:val="1"/>
          <w:lang w:val="sr-Cyrl-CS" w:eastAsia="ar-SA"/>
        </w:rPr>
        <w:t>:</w:t>
      </w:r>
    </w:p>
    <w:p w:rsidR="00C32189" w:rsidRPr="00C32189" w:rsidRDefault="00C32189" w:rsidP="00C32189">
      <w:pPr>
        <w:suppressAutoHyphens/>
        <w:autoSpaceDE w:val="0"/>
        <w:autoSpaceDN w:val="0"/>
        <w:adjustRightInd w:val="0"/>
        <w:rPr>
          <w:rFonts w:eastAsia="Arial Unicode MS"/>
          <w:color w:val="000000"/>
          <w:kern w:val="1"/>
          <w:lang w:val="sr-Cyrl-CS" w:eastAsia="ar-SA"/>
        </w:rPr>
      </w:pPr>
      <w:r w:rsidRPr="00C32189">
        <w:rPr>
          <w:rFonts w:eastAsia="Arial Unicode MS"/>
          <w:color w:val="000000"/>
          <w:kern w:val="1"/>
          <w:lang w:val="sr-Cyrl-CS" w:eastAsia="ar-SA"/>
        </w:rPr>
        <w:t xml:space="preserve">Максималан износ овог критеријума износи 80 </w:t>
      </w:r>
      <w:proofErr w:type="spellStart"/>
      <w:r w:rsidRPr="00C32189">
        <w:rPr>
          <w:rFonts w:eastAsia="Arial Unicode MS"/>
          <w:color w:val="000000"/>
          <w:kern w:val="1"/>
          <w:lang w:val="sr-Cyrl-CS" w:eastAsia="ar-SA"/>
        </w:rPr>
        <w:t>пондера</w:t>
      </w:r>
      <w:proofErr w:type="spellEnd"/>
      <w:r w:rsidRPr="00C32189">
        <w:rPr>
          <w:rFonts w:eastAsia="Arial Unicode MS"/>
          <w:color w:val="000000"/>
          <w:kern w:val="1"/>
          <w:lang w:val="sr-Cyrl-CS" w:eastAsia="ar-SA"/>
        </w:rPr>
        <w:t>.</w:t>
      </w:r>
    </w:p>
    <w:p w:rsidR="00C32189" w:rsidRPr="00C32189" w:rsidRDefault="00C32189" w:rsidP="00C32189">
      <w:pPr>
        <w:suppressAutoHyphens/>
        <w:autoSpaceDE w:val="0"/>
        <w:autoSpaceDN w:val="0"/>
        <w:adjustRightInd w:val="0"/>
        <w:rPr>
          <w:rFonts w:eastAsia="Arial Unicode MS"/>
          <w:color w:val="000000"/>
          <w:kern w:val="1"/>
          <w:lang w:val="sr-Cyrl-CS" w:eastAsia="ar-SA"/>
        </w:rPr>
      </w:pPr>
    </w:p>
    <w:p w:rsidR="00C32189" w:rsidRPr="00C32189" w:rsidRDefault="00C32189" w:rsidP="00C32189">
      <w:pPr>
        <w:suppressAutoHyphens/>
        <w:autoSpaceDE w:val="0"/>
        <w:autoSpaceDN w:val="0"/>
        <w:adjustRightInd w:val="0"/>
        <w:jc w:val="both"/>
        <w:rPr>
          <w:rFonts w:eastAsia="Arial Unicode MS"/>
          <w:color w:val="000000"/>
          <w:kern w:val="1"/>
          <w:lang w:val="sr-Cyrl-CS" w:eastAsia="ar-SA"/>
        </w:rPr>
      </w:pP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це</w:t>
      </w:r>
      <w:proofErr w:type="spellEnd"/>
      <w:r w:rsidRPr="00C32189">
        <w:rPr>
          <w:rFonts w:eastAsia="Arial Unicode MS"/>
          <w:color w:val="000000"/>
          <w:kern w:val="1"/>
          <w:lang w:val="sr-Cyrl-CS" w:eastAsia="ar-SA"/>
        </w:rPr>
        <w:t>њ</w:t>
      </w:r>
      <w:proofErr w:type="spellStart"/>
      <w:r w:rsidRPr="00C32189">
        <w:rPr>
          <w:rFonts w:eastAsia="Arial Unicode MS"/>
          <w:color w:val="000000"/>
          <w:kern w:val="1"/>
          <w:lang w:eastAsia="ar-SA"/>
        </w:rPr>
        <w:t>ује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се</w:t>
      </w:r>
      <w:proofErr w:type="spellEnd"/>
      <w:r w:rsidRPr="00C32189">
        <w:rPr>
          <w:rFonts w:eastAsia="Arial Unicode MS"/>
          <w:color w:val="000000"/>
          <w:kern w:val="1"/>
          <w:lang w:eastAsia="ar-SA"/>
        </w:rPr>
        <w:t>:</w:t>
      </w:r>
    </w:p>
    <w:p w:rsidR="00C32189" w:rsidRPr="00C32189" w:rsidRDefault="00C32189" w:rsidP="00C32189">
      <w:pPr>
        <w:suppressAutoHyphens/>
        <w:autoSpaceDE w:val="0"/>
        <w:autoSpaceDN w:val="0"/>
        <w:adjustRightInd w:val="0"/>
        <w:jc w:val="both"/>
        <w:rPr>
          <w:rFonts w:eastAsia="Arial Unicode MS"/>
          <w:color w:val="000000"/>
          <w:kern w:val="1"/>
          <w:lang w:eastAsia="ar-SA"/>
        </w:rPr>
      </w:pPr>
      <w:r w:rsidRPr="00C32189">
        <w:rPr>
          <w:rFonts w:eastAsia="Arial Unicode MS"/>
          <w:color w:val="000000"/>
          <w:kern w:val="1"/>
          <w:lang w:eastAsia="ar-SA"/>
        </w:rPr>
        <w:t xml:space="preserve">- </w:t>
      </w:r>
      <w:proofErr w:type="gramStart"/>
      <w:r w:rsidRPr="00C32189">
        <w:rPr>
          <w:rFonts w:eastAsia="Arial Unicode MS"/>
          <w:color w:val="000000"/>
          <w:kern w:val="1"/>
          <w:lang w:val="sr-Cyrl-RS" w:eastAsia="ar-SA"/>
        </w:rPr>
        <w:t>предложени</w:t>
      </w:r>
      <w:proofErr w:type="gramEnd"/>
      <w:r w:rsidRPr="00C32189">
        <w:rPr>
          <w:rFonts w:eastAsia="Arial Unicode MS"/>
          <w:color w:val="000000"/>
          <w:kern w:val="1"/>
          <w:lang w:val="sr-Cyrl-RS" w:eastAsia="ar-SA"/>
        </w:rPr>
        <w:t xml:space="preserve"> дизајн и архитектура система</w:t>
      </w:r>
      <w:r w:rsidRPr="00C32189">
        <w:rPr>
          <w:rFonts w:eastAsia="Arial Unicode MS"/>
          <w:color w:val="000000"/>
          <w:kern w:val="1"/>
          <w:lang w:eastAsia="ar-SA"/>
        </w:rPr>
        <w:t>;</w:t>
      </w:r>
    </w:p>
    <w:p w:rsidR="00C32189" w:rsidRPr="00C32189" w:rsidRDefault="00C32189" w:rsidP="00C32189">
      <w:pPr>
        <w:suppressAutoHyphens/>
        <w:autoSpaceDE w:val="0"/>
        <w:autoSpaceDN w:val="0"/>
        <w:adjustRightInd w:val="0"/>
        <w:jc w:val="both"/>
        <w:rPr>
          <w:rFonts w:eastAsia="Arial Unicode MS"/>
          <w:color w:val="000000"/>
          <w:kern w:val="1"/>
          <w:lang w:eastAsia="ar-SA"/>
        </w:rPr>
      </w:pPr>
      <w:r w:rsidRPr="00C32189">
        <w:rPr>
          <w:rFonts w:eastAsia="Arial Unicode MS"/>
          <w:color w:val="000000"/>
          <w:kern w:val="1"/>
          <w:lang w:eastAsia="ar-SA"/>
        </w:rPr>
        <w:t xml:space="preserve">- </w:t>
      </w:r>
      <w:proofErr w:type="spellStart"/>
      <w:proofErr w:type="gramStart"/>
      <w:r w:rsidRPr="00C32189">
        <w:rPr>
          <w:rFonts w:eastAsia="Arial Unicode MS"/>
          <w:color w:val="000000"/>
          <w:kern w:val="1"/>
          <w:lang w:eastAsia="ar-SA"/>
        </w:rPr>
        <w:t>пр</w:t>
      </w:r>
      <w:proofErr w:type="spellEnd"/>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феси</w:t>
      </w:r>
      <w:proofErr w:type="spellEnd"/>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нална</w:t>
      </w:r>
      <w:proofErr w:type="spellEnd"/>
      <w:proofErr w:type="gram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презентација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идејн</w:t>
      </w:r>
      <w:proofErr w:type="spellEnd"/>
      <w:r w:rsidRPr="00C32189">
        <w:rPr>
          <w:rFonts w:eastAsia="Arial Unicode MS"/>
          <w:color w:val="000000"/>
          <w:kern w:val="1"/>
          <w:lang w:val="sr-Cyrl-CS" w:eastAsia="ar-SA"/>
        </w:rPr>
        <w:t>о</w:t>
      </w:r>
      <w:r w:rsidRPr="00C32189">
        <w:rPr>
          <w:rFonts w:eastAsia="Arial Unicode MS"/>
          <w:color w:val="000000"/>
          <w:kern w:val="1"/>
          <w:lang w:eastAsia="ar-SA"/>
        </w:rPr>
        <w:t xml:space="preserve">г </w:t>
      </w:r>
      <w:proofErr w:type="spellStart"/>
      <w:r w:rsidRPr="00C32189">
        <w:rPr>
          <w:rFonts w:eastAsia="Arial Unicode MS"/>
          <w:color w:val="000000"/>
          <w:kern w:val="1"/>
          <w:lang w:eastAsia="ar-SA"/>
        </w:rPr>
        <w:t>ре</w:t>
      </w:r>
      <w:proofErr w:type="spellEnd"/>
      <w:r w:rsidRPr="00C32189">
        <w:rPr>
          <w:rFonts w:eastAsia="Arial Unicode MS"/>
          <w:color w:val="000000"/>
          <w:kern w:val="1"/>
          <w:lang w:val="sr-Cyrl-CS" w:eastAsia="ar-SA"/>
        </w:rPr>
        <w:t>ш</w:t>
      </w:r>
      <w:r w:rsidRPr="00C32189">
        <w:rPr>
          <w:rFonts w:eastAsia="Arial Unicode MS"/>
          <w:color w:val="000000"/>
          <w:kern w:val="1"/>
          <w:lang w:eastAsia="ar-SA"/>
        </w:rPr>
        <w:t>е</w:t>
      </w:r>
      <w:r w:rsidRPr="00C32189">
        <w:rPr>
          <w:rFonts w:eastAsia="Arial Unicode MS"/>
          <w:color w:val="000000"/>
          <w:kern w:val="1"/>
          <w:lang w:val="sr-Cyrl-CS" w:eastAsia="ar-SA"/>
        </w:rPr>
        <w:t>њ</w:t>
      </w:r>
      <w:r w:rsidRPr="00C32189">
        <w:rPr>
          <w:rFonts w:eastAsia="Arial Unicode MS"/>
          <w:color w:val="000000"/>
          <w:kern w:val="1"/>
          <w:lang w:eastAsia="ar-SA"/>
        </w:rPr>
        <w:t>а;</w:t>
      </w:r>
    </w:p>
    <w:p w:rsidR="00C32189" w:rsidRPr="00C32189" w:rsidRDefault="00C32189" w:rsidP="00C32189">
      <w:pPr>
        <w:suppressAutoHyphens/>
        <w:autoSpaceDE w:val="0"/>
        <w:autoSpaceDN w:val="0"/>
        <w:adjustRightInd w:val="0"/>
        <w:jc w:val="both"/>
        <w:rPr>
          <w:rFonts w:eastAsia="Arial Unicode MS"/>
          <w:color w:val="000000"/>
          <w:kern w:val="1"/>
          <w:lang w:val="sr-Cyrl-RS" w:eastAsia="ar-SA"/>
        </w:rPr>
      </w:pPr>
      <w:r w:rsidRPr="00C32189">
        <w:rPr>
          <w:rFonts w:eastAsia="Arial Unicode MS"/>
          <w:color w:val="000000"/>
          <w:kern w:val="1"/>
          <w:lang w:eastAsia="ar-SA"/>
        </w:rPr>
        <w:t xml:space="preserve">- </w:t>
      </w:r>
      <w:proofErr w:type="gramStart"/>
      <w:r w:rsidRPr="00C32189">
        <w:rPr>
          <w:rFonts w:eastAsia="Arial Unicode MS"/>
          <w:color w:val="000000"/>
          <w:kern w:val="1"/>
          <w:lang w:val="sr-Cyrl-RS" w:eastAsia="ar-SA"/>
        </w:rPr>
        <w:t>предложена</w:t>
      </w:r>
      <w:proofErr w:type="gramEnd"/>
      <w:r w:rsidRPr="00C32189">
        <w:rPr>
          <w:rFonts w:eastAsia="Arial Unicode MS"/>
          <w:color w:val="000000"/>
          <w:kern w:val="1"/>
          <w:lang w:val="sr-Cyrl-RS" w:eastAsia="ar-SA"/>
        </w:rPr>
        <w:t xml:space="preserve"> функционалност;</w:t>
      </w:r>
    </w:p>
    <w:p w:rsidR="00C32189" w:rsidRPr="00C32189" w:rsidRDefault="00C32189" w:rsidP="00C32189">
      <w:pPr>
        <w:suppressAutoHyphens/>
        <w:autoSpaceDE w:val="0"/>
        <w:autoSpaceDN w:val="0"/>
        <w:adjustRightInd w:val="0"/>
        <w:jc w:val="both"/>
        <w:rPr>
          <w:rFonts w:eastAsia="Arial Unicode MS"/>
          <w:color w:val="000000"/>
          <w:kern w:val="1"/>
          <w:lang w:val="sr-Cyrl-RS" w:eastAsia="ar-SA"/>
        </w:rPr>
      </w:pPr>
    </w:p>
    <w:p w:rsidR="00C32189" w:rsidRPr="00C32189" w:rsidRDefault="00C32189" w:rsidP="00C32189">
      <w:pPr>
        <w:suppressAutoHyphens/>
        <w:autoSpaceDE w:val="0"/>
        <w:autoSpaceDN w:val="0"/>
        <w:adjustRightInd w:val="0"/>
        <w:rPr>
          <w:rFonts w:eastAsia="Arial Unicode MS"/>
          <w:b/>
          <w:bCs/>
          <w:color w:val="000000"/>
          <w:kern w:val="1"/>
          <w:lang w:eastAsia="ar-SA"/>
        </w:rPr>
      </w:pPr>
    </w:p>
    <w:p w:rsidR="00C32189" w:rsidRPr="00C32189" w:rsidRDefault="00C32189" w:rsidP="00C32189">
      <w:pPr>
        <w:suppressAutoHyphens/>
        <w:autoSpaceDE w:val="0"/>
        <w:autoSpaceDN w:val="0"/>
        <w:adjustRightInd w:val="0"/>
        <w:jc w:val="both"/>
        <w:rPr>
          <w:rFonts w:eastAsia="Arial Unicode MS"/>
          <w:color w:val="000000"/>
          <w:kern w:val="1"/>
          <w:lang w:val="sr-Cyrl-CS" w:eastAsia="ar-SA"/>
        </w:rPr>
      </w:pPr>
      <w:r w:rsidRPr="00C32189">
        <w:rPr>
          <w:rFonts w:eastAsia="Arial Unicode MS"/>
          <w:color w:val="000000"/>
          <w:kern w:val="1"/>
          <w:lang w:val="sr-Cyrl-CS" w:eastAsia="ar-SA"/>
        </w:rPr>
        <w:t xml:space="preserve">Сваки члан комисије моћи ће да за оригиналност и </w:t>
      </w:r>
      <w:proofErr w:type="spellStart"/>
      <w:r w:rsidRPr="00C32189">
        <w:rPr>
          <w:rFonts w:eastAsia="Arial Unicode MS"/>
          <w:color w:val="000000"/>
          <w:kern w:val="1"/>
          <w:lang w:eastAsia="ar-SA"/>
        </w:rPr>
        <w:t>квалитет</w:t>
      </w:r>
      <w:proofErr w:type="spellEnd"/>
      <w:r w:rsidRPr="00C32189">
        <w:rPr>
          <w:rFonts w:eastAsia="Arial Unicode MS"/>
          <w:color w:val="000000"/>
          <w:kern w:val="1"/>
          <w:lang w:eastAsia="ar-SA"/>
        </w:rPr>
        <w:t xml:space="preserve"> п</w:t>
      </w:r>
      <w:proofErr w:type="spellStart"/>
      <w:r w:rsidRPr="00C32189">
        <w:rPr>
          <w:rFonts w:eastAsia="Arial Unicode MS"/>
          <w:color w:val="000000"/>
          <w:kern w:val="1"/>
          <w:lang w:val="sr-Cyrl-CS" w:eastAsia="ar-SA"/>
        </w:rPr>
        <w:t>онуђе</w:t>
      </w:r>
      <w:proofErr w:type="spellEnd"/>
      <w:r w:rsidRPr="00C32189">
        <w:rPr>
          <w:rFonts w:eastAsia="Arial Unicode MS"/>
          <w:color w:val="000000"/>
          <w:kern w:val="1"/>
          <w:lang w:eastAsia="ar-SA"/>
        </w:rPr>
        <w:t>н</w:t>
      </w:r>
      <w:r w:rsidRPr="00C32189">
        <w:rPr>
          <w:rFonts w:eastAsia="Arial Unicode MS"/>
          <w:color w:val="000000"/>
          <w:kern w:val="1"/>
          <w:lang w:val="sr-Cyrl-CS" w:eastAsia="ar-SA"/>
        </w:rPr>
        <w:t>о</w:t>
      </w:r>
      <w:r w:rsidRPr="00C32189">
        <w:rPr>
          <w:rFonts w:eastAsia="Arial Unicode MS"/>
          <w:color w:val="000000"/>
          <w:kern w:val="1"/>
          <w:lang w:eastAsia="ar-SA"/>
        </w:rPr>
        <w:t>г</w:t>
      </w:r>
      <w:r w:rsidRPr="00C32189">
        <w:rPr>
          <w:rFonts w:eastAsia="Arial Unicode MS"/>
          <w:color w:val="000000"/>
          <w:kern w:val="1"/>
          <w:lang w:val="sr-Cyrl-CS" w:eastAsia="ar-SA"/>
        </w:rPr>
        <w:t xml:space="preserve"> </w:t>
      </w:r>
      <w:proofErr w:type="spellStart"/>
      <w:r w:rsidRPr="00C32189">
        <w:rPr>
          <w:rFonts w:eastAsia="Arial Unicode MS"/>
          <w:color w:val="000000"/>
          <w:kern w:val="1"/>
          <w:lang w:eastAsia="ar-SA"/>
        </w:rPr>
        <w:t>идејн</w:t>
      </w:r>
      <w:proofErr w:type="spellEnd"/>
      <w:r w:rsidRPr="00C32189">
        <w:rPr>
          <w:rFonts w:eastAsia="Arial Unicode MS"/>
          <w:color w:val="000000"/>
          <w:kern w:val="1"/>
          <w:lang w:val="sr-Cyrl-CS" w:eastAsia="ar-SA"/>
        </w:rPr>
        <w:t>о</w:t>
      </w:r>
      <w:r w:rsidRPr="00C32189">
        <w:rPr>
          <w:rFonts w:eastAsia="Arial Unicode MS"/>
          <w:color w:val="000000"/>
          <w:kern w:val="1"/>
          <w:lang w:eastAsia="ar-SA"/>
        </w:rPr>
        <w:t xml:space="preserve">г </w:t>
      </w:r>
      <w:proofErr w:type="spellStart"/>
      <w:r w:rsidRPr="00C32189">
        <w:rPr>
          <w:rFonts w:eastAsia="Arial Unicode MS"/>
          <w:color w:val="000000"/>
          <w:kern w:val="1"/>
          <w:lang w:eastAsia="ar-SA"/>
        </w:rPr>
        <w:t>ре</w:t>
      </w:r>
      <w:proofErr w:type="spellEnd"/>
      <w:r w:rsidRPr="00C32189">
        <w:rPr>
          <w:rFonts w:eastAsia="Arial Unicode MS"/>
          <w:color w:val="000000"/>
          <w:kern w:val="1"/>
          <w:lang w:val="sr-Cyrl-CS" w:eastAsia="ar-SA"/>
        </w:rPr>
        <w:t>ш</w:t>
      </w:r>
      <w:r w:rsidRPr="00C32189">
        <w:rPr>
          <w:rFonts w:eastAsia="Arial Unicode MS"/>
          <w:color w:val="000000"/>
          <w:kern w:val="1"/>
          <w:lang w:eastAsia="ar-SA"/>
        </w:rPr>
        <w:t>е</w:t>
      </w:r>
      <w:r w:rsidRPr="00C32189">
        <w:rPr>
          <w:rFonts w:eastAsia="Arial Unicode MS"/>
          <w:color w:val="000000"/>
          <w:kern w:val="1"/>
          <w:lang w:val="sr-Cyrl-CS" w:eastAsia="ar-SA"/>
        </w:rPr>
        <w:t>њ</w:t>
      </w:r>
      <w:r w:rsidRPr="00C32189">
        <w:rPr>
          <w:rFonts w:eastAsia="Arial Unicode MS"/>
          <w:color w:val="000000"/>
          <w:kern w:val="1"/>
          <w:lang w:eastAsia="ar-SA"/>
        </w:rPr>
        <w:t>а</w:t>
      </w:r>
      <w:r w:rsidRPr="00C32189">
        <w:rPr>
          <w:rFonts w:eastAsia="Arial Unicode MS"/>
          <w:color w:val="000000"/>
          <w:kern w:val="1"/>
          <w:lang w:val="sr-Cyrl-CS" w:eastAsia="ar-SA"/>
        </w:rPr>
        <w:t xml:space="preserve"> и систем анализе да додели бодове у распону од 0-10. Број освојених </w:t>
      </w:r>
      <w:proofErr w:type="spellStart"/>
      <w:r w:rsidRPr="00C32189">
        <w:rPr>
          <w:rFonts w:eastAsia="Arial Unicode MS"/>
          <w:color w:val="000000"/>
          <w:kern w:val="1"/>
          <w:lang w:val="sr-Cyrl-CS" w:eastAsia="ar-SA"/>
        </w:rPr>
        <w:t>пондера</w:t>
      </w:r>
      <w:proofErr w:type="spellEnd"/>
      <w:r w:rsidRPr="00C32189">
        <w:rPr>
          <w:rFonts w:eastAsia="Arial Unicode MS"/>
          <w:color w:val="000000"/>
          <w:kern w:val="1"/>
          <w:lang w:val="sr-Cyrl-CS" w:eastAsia="ar-SA"/>
        </w:rPr>
        <w:t xml:space="preserve"> зависиће од добијеног збира бодова свих чланова комисије, и то:</w:t>
      </w:r>
    </w:p>
    <w:p w:rsidR="00C32189" w:rsidRPr="00C32189" w:rsidRDefault="00C32189" w:rsidP="00C32189">
      <w:pPr>
        <w:suppressAutoHyphens/>
        <w:autoSpaceDE w:val="0"/>
        <w:autoSpaceDN w:val="0"/>
        <w:adjustRightInd w:val="0"/>
        <w:jc w:val="both"/>
        <w:rPr>
          <w:rFonts w:eastAsia="Arial Unicode MS"/>
          <w:color w:val="000000"/>
          <w:kern w:val="1"/>
          <w:highlight w:val="green"/>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5"/>
        <w:gridCol w:w="1115"/>
      </w:tblGrid>
      <w:tr w:rsidR="00C32189" w:rsidRPr="00C32189" w:rsidTr="000145AD">
        <w:tc>
          <w:tcPr>
            <w:tcW w:w="8104" w:type="dxa"/>
          </w:tcPr>
          <w:p w:rsidR="00C32189" w:rsidRPr="00C32189" w:rsidRDefault="00C32189" w:rsidP="00C32189">
            <w:pPr>
              <w:suppressAutoHyphens/>
              <w:autoSpaceDE w:val="0"/>
              <w:autoSpaceDN w:val="0"/>
              <w:adjustRightInd w:val="0"/>
              <w:jc w:val="center"/>
              <w:rPr>
                <w:rFonts w:eastAsia="Arial Unicode MS"/>
                <w:color w:val="000000"/>
                <w:kern w:val="1"/>
                <w:lang w:val="sr-Cyrl-CS" w:eastAsia="ar-SA"/>
              </w:rPr>
            </w:pPr>
            <w:r w:rsidRPr="00C32189">
              <w:rPr>
                <w:rFonts w:eastAsia="Arial Unicode MS"/>
                <w:color w:val="000000"/>
                <w:kern w:val="1"/>
                <w:lang w:val="sr-Cyrl-CS" w:eastAsia="ar-SA"/>
              </w:rPr>
              <w:t>Бодови</w:t>
            </w:r>
          </w:p>
        </w:tc>
        <w:tc>
          <w:tcPr>
            <w:tcW w:w="1115" w:type="dxa"/>
          </w:tcPr>
          <w:p w:rsidR="00C32189" w:rsidRPr="00C32189" w:rsidRDefault="00C32189" w:rsidP="00C32189">
            <w:pPr>
              <w:suppressAutoHyphens/>
              <w:autoSpaceDE w:val="0"/>
              <w:autoSpaceDN w:val="0"/>
              <w:adjustRightInd w:val="0"/>
              <w:jc w:val="right"/>
              <w:rPr>
                <w:rFonts w:eastAsia="Arial Unicode MS"/>
                <w:color w:val="000000"/>
                <w:kern w:val="1"/>
                <w:lang w:val="sr-Cyrl-CS" w:eastAsia="ar-SA"/>
              </w:rPr>
            </w:pPr>
            <w:proofErr w:type="spellStart"/>
            <w:r w:rsidRPr="00C32189">
              <w:rPr>
                <w:rFonts w:eastAsia="Arial Unicode MS"/>
                <w:color w:val="000000"/>
                <w:kern w:val="1"/>
                <w:lang w:val="sr-Cyrl-CS" w:eastAsia="ar-SA"/>
              </w:rPr>
              <w:t>Пондери</w:t>
            </w:r>
            <w:proofErr w:type="spellEnd"/>
          </w:p>
        </w:tc>
      </w:tr>
      <w:tr w:rsidR="00C32189" w:rsidRPr="00C32189" w:rsidTr="000145AD">
        <w:tc>
          <w:tcPr>
            <w:tcW w:w="8104" w:type="dxa"/>
          </w:tcPr>
          <w:p w:rsidR="00C32189" w:rsidRPr="00C32189" w:rsidRDefault="00C32189" w:rsidP="00C32189">
            <w:pPr>
              <w:suppressAutoHyphens/>
              <w:autoSpaceDE w:val="0"/>
              <w:autoSpaceDN w:val="0"/>
              <w:adjustRightInd w:val="0"/>
              <w:jc w:val="center"/>
              <w:rPr>
                <w:rFonts w:eastAsia="Arial Unicode MS"/>
                <w:color w:val="000000"/>
                <w:kern w:val="1"/>
                <w:lang w:val="sr-Cyrl-CS" w:eastAsia="ar-SA"/>
              </w:rPr>
            </w:pPr>
            <w:r w:rsidRPr="00C32189">
              <w:rPr>
                <w:rFonts w:eastAsia="Arial Unicode MS"/>
                <w:color w:val="000000"/>
                <w:kern w:val="1"/>
                <w:lang w:val="sr-Cyrl-CS" w:eastAsia="ar-SA"/>
              </w:rPr>
              <w:t>50-40 у потпуности задовољава услове конкурсне документације</w:t>
            </w:r>
          </w:p>
        </w:tc>
        <w:tc>
          <w:tcPr>
            <w:tcW w:w="1115" w:type="dxa"/>
          </w:tcPr>
          <w:p w:rsidR="00C32189" w:rsidRPr="00C32189" w:rsidRDefault="00C32189" w:rsidP="00C32189">
            <w:pPr>
              <w:suppressAutoHyphens/>
              <w:autoSpaceDE w:val="0"/>
              <w:autoSpaceDN w:val="0"/>
              <w:adjustRightInd w:val="0"/>
              <w:jc w:val="right"/>
              <w:rPr>
                <w:rFonts w:eastAsia="Arial Unicode MS"/>
                <w:color w:val="000000"/>
                <w:kern w:val="1"/>
                <w:lang w:val="sr-Cyrl-CS" w:eastAsia="ar-SA"/>
              </w:rPr>
            </w:pPr>
            <w:r w:rsidRPr="00C32189">
              <w:rPr>
                <w:rFonts w:eastAsia="Arial Unicode MS"/>
                <w:color w:val="000000"/>
                <w:kern w:val="1"/>
                <w:lang w:val="sr-Cyrl-CS" w:eastAsia="ar-SA"/>
              </w:rPr>
              <w:t>80</w:t>
            </w:r>
          </w:p>
        </w:tc>
      </w:tr>
      <w:tr w:rsidR="00C32189" w:rsidRPr="00C32189" w:rsidTr="000145AD">
        <w:tc>
          <w:tcPr>
            <w:tcW w:w="8104" w:type="dxa"/>
          </w:tcPr>
          <w:p w:rsidR="00C32189" w:rsidRPr="00C32189" w:rsidRDefault="00C32189" w:rsidP="00C32189">
            <w:pPr>
              <w:suppressAutoHyphens/>
              <w:autoSpaceDE w:val="0"/>
              <w:autoSpaceDN w:val="0"/>
              <w:adjustRightInd w:val="0"/>
              <w:jc w:val="center"/>
              <w:rPr>
                <w:rFonts w:eastAsia="Arial Unicode MS"/>
                <w:color w:val="000000"/>
                <w:kern w:val="1"/>
                <w:lang w:val="sr-Cyrl-CS" w:eastAsia="ar-SA"/>
              </w:rPr>
            </w:pPr>
            <w:r w:rsidRPr="00C32189">
              <w:rPr>
                <w:rFonts w:eastAsia="Arial Unicode MS"/>
                <w:color w:val="000000"/>
                <w:kern w:val="1"/>
                <w:lang w:val="sr-Cyrl-CS" w:eastAsia="ar-SA"/>
              </w:rPr>
              <w:t>39-25 задовољава услове конкурсне документације</w:t>
            </w:r>
          </w:p>
        </w:tc>
        <w:tc>
          <w:tcPr>
            <w:tcW w:w="1115" w:type="dxa"/>
          </w:tcPr>
          <w:p w:rsidR="00C32189" w:rsidRPr="00C32189" w:rsidRDefault="00C32189" w:rsidP="00C32189">
            <w:pPr>
              <w:suppressAutoHyphens/>
              <w:autoSpaceDE w:val="0"/>
              <w:autoSpaceDN w:val="0"/>
              <w:adjustRightInd w:val="0"/>
              <w:jc w:val="right"/>
              <w:rPr>
                <w:rFonts w:eastAsia="Arial Unicode MS"/>
                <w:color w:val="000000"/>
                <w:kern w:val="1"/>
                <w:lang w:val="sr-Cyrl-CS" w:eastAsia="ar-SA"/>
              </w:rPr>
            </w:pPr>
            <w:r w:rsidRPr="00C32189">
              <w:rPr>
                <w:rFonts w:eastAsia="Arial Unicode MS"/>
                <w:color w:val="000000"/>
                <w:kern w:val="1"/>
                <w:lang w:val="sr-Cyrl-CS" w:eastAsia="ar-SA"/>
              </w:rPr>
              <w:t>40</w:t>
            </w:r>
          </w:p>
        </w:tc>
      </w:tr>
      <w:tr w:rsidR="00C32189" w:rsidRPr="00C32189" w:rsidTr="000145AD">
        <w:tc>
          <w:tcPr>
            <w:tcW w:w="8104" w:type="dxa"/>
          </w:tcPr>
          <w:p w:rsidR="00C32189" w:rsidRPr="00C32189" w:rsidRDefault="00C32189" w:rsidP="00C32189">
            <w:pPr>
              <w:suppressAutoHyphens/>
              <w:autoSpaceDE w:val="0"/>
              <w:autoSpaceDN w:val="0"/>
              <w:adjustRightInd w:val="0"/>
              <w:jc w:val="center"/>
              <w:rPr>
                <w:rFonts w:eastAsia="Arial Unicode MS"/>
                <w:color w:val="000000"/>
                <w:kern w:val="1"/>
                <w:lang w:val="sr-Cyrl-CS" w:eastAsia="ar-SA"/>
              </w:rPr>
            </w:pPr>
            <w:r w:rsidRPr="00C32189">
              <w:rPr>
                <w:rFonts w:eastAsia="Arial Unicode MS"/>
                <w:color w:val="000000"/>
                <w:kern w:val="1"/>
                <w:lang w:val="sr-Cyrl-CS" w:eastAsia="ar-SA"/>
              </w:rPr>
              <w:t>24-10 делимично задовољава услове конкурсне документација</w:t>
            </w:r>
          </w:p>
        </w:tc>
        <w:tc>
          <w:tcPr>
            <w:tcW w:w="1115" w:type="dxa"/>
          </w:tcPr>
          <w:p w:rsidR="00C32189" w:rsidRPr="00C32189" w:rsidRDefault="00C32189" w:rsidP="00C32189">
            <w:pPr>
              <w:suppressAutoHyphens/>
              <w:autoSpaceDE w:val="0"/>
              <w:autoSpaceDN w:val="0"/>
              <w:adjustRightInd w:val="0"/>
              <w:jc w:val="right"/>
              <w:rPr>
                <w:rFonts w:eastAsia="Arial Unicode MS"/>
                <w:color w:val="000000"/>
                <w:kern w:val="1"/>
                <w:lang w:val="sr-Cyrl-CS" w:eastAsia="ar-SA"/>
              </w:rPr>
            </w:pPr>
            <w:r w:rsidRPr="00C32189">
              <w:rPr>
                <w:rFonts w:eastAsia="Arial Unicode MS"/>
                <w:color w:val="000000"/>
                <w:kern w:val="1"/>
                <w:lang w:val="sr-Cyrl-CS" w:eastAsia="ar-SA"/>
              </w:rPr>
              <w:t>10</w:t>
            </w:r>
          </w:p>
        </w:tc>
      </w:tr>
    </w:tbl>
    <w:p w:rsidR="00C32189" w:rsidRPr="00C32189" w:rsidRDefault="00C32189" w:rsidP="00C32189">
      <w:pPr>
        <w:suppressAutoHyphens/>
        <w:autoSpaceDE w:val="0"/>
        <w:autoSpaceDN w:val="0"/>
        <w:adjustRightInd w:val="0"/>
        <w:jc w:val="both"/>
        <w:rPr>
          <w:rFonts w:eastAsia="Arial Unicode MS"/>
          <w:color w:val="000000"/>
          <w:kern w:val="1"/>
          <w:lang w:val="sr-Cyrl-CS" w:eastAsia="ar-SA"/>
        </w:rPr>
      </w:pPr>
      <w:r w:rsidRPr="00C32189">
        <w:rPr>
          <w:rFonts w:eastAsia="Arial Unicode MS"/>
          <w:color w:val="000000"/>
          <w:kern w:val="1"/>
          <w:lang w:val="sr-Cyrl-CS" w:eastAsia="ar-SA"/>
        </w:rPr>
        <w:tab/>
        <w:t xml:space="preserve">Понуђач који има мање од 10 бодова добиће нула </w:t>
      </w:r>
      <w:proofErr w:type="spellStart"/>
      <w:r w:rsidRPr="00C32189">
        <w:rPr>
          <w:rFonts w:eastAsia="Arial Unicode MS"/>
          <w:color w:val="000000"/>
          <w:kern w:val="1"/>
          <w:lang w:val="sr-Cyrl-CS" w:eastAsia="ar-SA"/>
        </w:rPr>
        <w:t>пондера</w:t>
      </w:r>
      <w:proofErr w:type="spellEnd"/>
      <w:r w:rsidRPr="00C32189">
        <w:rPr>
          <w:rFonts w:eastAsia="Arial Unicode MS"/>
          <w:color w:val="000000"/>
          <w:kern w:val="1"/>
          <w:lang w:val="sr-Cyrl-CS" w:eastAsia="ar-SA"/>
        </w:rPr>
        <w:t>.</w:t>
      </w:r>
    </w:p>
    <w:p w:rsidR="00C32189" w:rsidRPr="00C32189" w:rsidRDefault="00C32189" w:rsidP="00C32189">
      <w:pPr>
        <w:suppressAutoHyphens/>
        <w:autoSpaceDE w:val="0"/>
        <w:autoSpaceDN w:val="0"/>
        <w:adjustRightInd w:val="0"/>
        <w:rPr>
          <w:rFonts w:eastAsia="Arial Unicode MS"/>
          <w:b/>
          <w:bCs/>
          <w:color w:val="000000"/>
          <w:kern w:val="1"/>
          <w:lang w:eastAsia="ar-SA"/>
        </w:rPr>
      </w:pPr>
    </w:p>
    <w:p w:rsidR="00C32189" w:rsidRPr="00C32189" w:rsidRDefault="00C32189" w:rsidP="00C32189">
      <w:pPr>
        <w:suppressAutoHyphens/>
        <w:autoSpaceDE w:val="0"/>
        <w:autoSpaceDN w:val="0"/>
        <w:adjustRightInd w:val="0"/>
        <w:rPr>
          <w:rFonts w:eastAsia="Arial Unicode MS"/>
          <w:b/>
          <w:bCs/>
          <w:color w:val="000000"/>
          <w:kern w:val="1"/>
          <w:lang w:eastAsia="ar-SA"/>
        </w:rPr>
      </w:pPr>
    </w:p>
    <w:p w:rsidR="00C32189" w:rsidRPr="00C32189" w:rsidRDefault="00C32189" w:rsidP="00C32189">
      <w:pPr>
        <w:suppressAutoHyphens/>
        <w:autoSpaceDE w:val="0"/>
        <w:autoSpaceDN w:val="0"/>
        <w:adjustRightInd w:val="0"/>
        <w:spacing w:line="100" w:lineRule="atLeast"/>
        <w:jc w:val="both"/>
        <w:rPr>
          <w:rFonts w:eastAsia="Arial Unicode MS"/>
          <w:b/>
          <w:bCs/>
          <w:color w:val="000000"/>
          <w:kern w:val="1"/>
          <w:lang w:val="sr-Cyrl-CS" w:eastAsia="ar-SA"/>
        </w:rPr>
      </w:pPr>
      <w:r w:rsidRPr="00C32189">
        <w:rPr>
          <w:rFonts w:eastAsia="Arial Unicode MS"/>
          <w:b/>
          <w:bCs/>
          <w:color w:val="000000"/>
          <w:kern w:val="1"/>
          <w:lang w:eastAsia="ar-SA"/>
        </w:rPr>
        <w:t xml:space="preserve">УКУПАН БРОЈ БОДОВА = </w:t>
      </w:r>
      <w:r w:rsidRPr="00C32189">
        <w:rPr>
          <w:rFonts w:eastAsia="Arial Unicode MS"/>
          <w:b/>
          <w:bCs/>
          <w:color w:val="000000"/>
          <w:kern w:val="1"/>
          <w:lang w:val="sr-Cyrl-CS" w:eastAsia="ar-SA"/>
        </w:rPr>
        <w:t xml:space="preserve">Збиром </w:t>
      </w:r>
      <w:proofErr w:type="spellStart"/>
      <w:r w:rsidRPr="00C32189">
        <w:rPr>
          <w:rFonts w:eastAsia="Arial Unicode MS"/>
          <w:b/>
          <w:bCs/>
          <w:color w:val="000000"/>
          <w:kern w:val="1"/>
          <w:lang w:val="sr-Cyrl-CS" w:eastAsia="ar-SA"/>
        </w:rPr>
        <w:t>пондера</w:t>
      </w:r>
      <w:proofErr w:type="spellEnd"/>
      <w:r w:rsidRPr="00C32189">
        <w:rPr>
          <w:rFonts w:eastAsia="Arial Unicode MS"/>
          <w:b/>
          <w:bCs/>
          <w:color w:val="000000"/>
          <w:kern w:val="1"/>
          <w:lang w:val="sr-Cyrl-CS" w:eastAsia="ar-SA"/>
        </w:rPr>
        <w:t xml:space="preserve"> из табела </w:t>
      </w:r>
      <w:r w:rsidRPr="00C32189">
        <w:rPr>
          <w:rFonts w:eastAsia="Arial Unicode MS"/>
          <w:b/>
          <w:bCs/>
          <w:color w:val="000000"/>
          <w:kern w:val="1"/>
          <w:lang w:val="sr-Latn-CS" w:eastAsia="ar-SA"/>
        </w:rPr>
        <w:t>I</w:t>
      </w:r>
      <w:r w:rsidRPr="00C32189">
        <w:rPr>
          <w:rFonts w:eastAsia="Arial Unicode MS"/>
          <w:b/>
          <w:bCs/>
          <w:color w:val="000000"/>
          <w:kern w:val="1"/>
          <w:lang w:val="sr-Cyrl-CS" w:eastAsia="ar-SA"/>
        </w:rPr>
        <w:t xml:space="preserve"> и </w:t>
      </w:r>
      <w:r w:rsidRPr="00C32189">
        <w:rPr>
          <w:rFonts w:eastAsia="Arial Unicode MS"/>
          <w:b/>
          <w:bCs/>
          <w:color w:val="000000"/>
          <w:kern w:val="1"/>
          <w:lang w:val="sr-Latn-CS" w:eastAsia="ar-SA"/>
        </w:rPr>
        <w:t xml:space="preserve">II </w:t>
      </w:r>
      <w:r w:rsidRPr="00C32189">
        <w:rPr>
          <w:rFonts w:eastAsia="Arial Unicode MS"/>
          <w:b/>
          <w:bCs/>
          <w:color w:val="000000"/>
          <w:kern w:val="1"/>
          <w:lang w:val="sr-Cyrl-CS" w:eastAsia="ar-SA"/>
        </w:rPr>
        <w:t>добиће се економски најповољнија понуда.</w:t>
      </w:r>
    </w:p>
    <w:p w:rsidR="00C32189" w:rsidRPr="00C32189" w:rsidRDefault="00C32189" w:rsidP="00C32189">
      <w:pPr>
        <w:suppressAutoHyphens/>
        <w:autoSpaceDE w:val="0"/>
        <w:autoSpaceDN w:val="0"/>
        <w:adjustRightInd w:val="0"/>
        <w:rPr>
          <w:rFonts w:eastAsia="Arial Unicode MS"/>
          <w:color w:val="000000"/>
          <w:kern w:val="1"/>
          <w:lang w:val="sr-Cyrl-CS" w:eastAsia="ar-SA"/>
        </w:rPr>
      </w:pPr>
    </w:p>
    <w:p w:rsidR="00C32189" w:rsidRPr="00C32189" w:rsidRDefault="00C32189" w:rsidP="00C32189">
      <w:pPr>
        <w:suppressAutoHyphens/>
        <w:autoSpaceDE w:val="0"/>
        <w:autoSpaceDN w:val="0"/>
        <w:adjustRightInd w:val="0"/>
        <w:jc w:val="both"/>
        <w:rPr>
          <w:rFonts w:eastAsia="Arial Unicode MS"/>
          <w:color w:val="000000"/>
          <w:kern w:val="1"/>
          <w:lang w:val="sr-Cyrl-CS" w:eastAsia="ar-SA"/>
        </w:rPr>
      </w:pPr>
      <w:r w:rsidRPr="00C32189">
        <w:rPr>
          <w:rFonts w:eastAsia="Arial Unicode MS"/>
          <w:color w:val="000000"/>
          <w:kern w:val="1"/>
          <w:lang w:eastAsia="ar-SA"/>
        </w:rPr>
        <w:t xml:space="preserve"> </w:t>
      </w:r>
      <w:r w:rsidRPr="00C32189">
        <w:rPr>
          <w:rFonts w:eastAsia="Arial Unicode MS"/>
          <w:color w:val="000000"/>
          <w:kern w:val="1"/>
          <w:lang w:val="sr-Cyrl-RS" w:eastAsia="ar-SA"/>
        </w:rPr>
        <w:t>Комисија</w:t>
      </w:r>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ће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извр</w:t>
      </w:r>
      <w:proofErr w:type="spellEnd"/>
      <w:r w:rsidRPr="00C32189">
        <w:rPr>
          <w:rFonts w:eastAsia="Arial Unicode MS"/>
          <w:color w:val="000000"/>
          <w:kern w:val="1"/>
          <w:lang w:val="sr-Cyrl-RS" w:eastAsia="ar-SA"/>
        </w:rPr>
        <w:t>ш</w:t>
      </w:r>
      <w:proofErr w:type="spellStart"/>
      <w:r w:rsidRPr="00C32189">
        <w:rPr>
          <w:rFonts w:eastAsia="Arial Unicode MS"/>
          <w:color w:val="000000"/>
          <w:kern w:val="1"/>
          <w:lang w:eastAsia="ar-SA"/>
        </w:rPr>
        <w:t>ити</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јавн</w:t>
      </w:r>
      <w:proofErr w:type="spellEnd"/>
      <w:r w:rsidRPr="00C32189">
        <w:rPr>
          <w:rFonts w:eastAsia="Arial Unicode MS"/>
          <w:color w:val="000000"/>
          <w:kern w:val="1"/>
          <w:lang w:val="sr-Cyrl-CS" w:eastAsia="ar-SA"/>
        </w:rPr>
        <w:t>о</w:t>
      </w:r>
      <w:r w:rsidRPr="00C32189">
        <w:rPr>
          <w:rFonts w:eastAsia="Arial Unicode MS"/>
          <w:color w:val="000000"/>
          <w:kern w:val="1"/>
          <w:lang w:eastAsia="ar-SA"/>
        </w:rPr>
        <w:t xml:space="preserve"> </w:t>
      </w:r>
      <w:proofErr w:type="spellStart"/>
      <w:r w:rsidRPr="00C32189">
        <w:rPr>
          <w:rFonts w:eastAsia="Arial Unicode MS"/>
          <w:color w:val="000000"/>
          <w:kern w:val="1"/>
          <w:lang w:val="sr-Cyrl-CS" w:eastAsia="ar-SA"/>
        </w:rPr>
        <w:t>о</w:t>
      </w:r>
      <w:r w:rsidRPr="00C32189">
        <w:rPr>
          <w:rFonts w:eastAsia="Arial Unicode MS"/>
          <w:color w:val="000000"/>
          <w:kern w:val="1"/>
          <w:lang w:eastAsia="ar-SA"/>
        </w:rPr>
        <w:t>твара</w:t>
      </w:r>
      <w:proofErr w:type="spellEnd"/>
      <w:r w:rsidRPr="00C32189">
        <w:rPr>
          <w:rFonts w:eastAsia="Arial Unicode MS"/>
          <w:color w:val="000000"/>
          <w:kern w:val="1"/>
          <w:lang w:val="sr-Cyrl-CS" w:eastAsia="ar-SA"/>
        </w:rPr>
        <w:t>њ</w:t>
      </w:r>
      <w:r w:rsidRPr="00C32189">
        <w:rPr>
          <w:rFonts w:eastAsia="Arial Unicode MS"/>
          <w:color w:val="000000"/>
          <w:kern w:val="1"/>
          <w:lang w:eastAsia="ar-SA"/>
        </w:rPr>
        <w:t xml:space="preserve">е </w:t>
      </w:r>
      <w:proofErr w:type="spellStart"/>
      <w:r w:rsidRPr="00C32189">
        <w:rPr>
          <w:rFonts w:eastAsia="Arial Unicode MS"/>
          <w:color w:val="000000"/>
          <w:kern w:val="1"/>
          <w:lang w:eastAsia="ar-SA"/>
        </w:rPr>
        <w:t>приспелих</w:t>
      </w:r>
      <w:proofErr w:type="spellEnd"/>
      <w:r w:rsidRPr="00C32189">
        <w:rPr>
          <w:rFonts w:eastAsia="Arial Unicode MS"/>
          <w:color w:val="000000"/>
          <w:kern w:val="1"/>
          <w:lang w:eastAsia="ar-SA"/>
        </w:rPr>
        <w:t xml:space="preserve"> п</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нуда</w:t>
      </w:r>
      <w:proofErr w:type="spellEnd"/>
      <w:r w:rsidRPr="00C32189">
        <w:rPr>
          <w:rFonts w:eastAsia="Arial Unicode MS"/>
          <w:color w:val="000000"/>
          <w:kern w:val="1"/>
          <w:lang w:eastAsia="ar-SA"/>
        </w:rPr>
        <w:t xml:space="preserve">. </w:t>
      </w:r>
      <w:r w:rsidRPr="00C32189">
        <w:rPr>
          <w:rFonts w:eastAsia="Arial Unicode MS"/>
          <w:color w:val="000000"/>
          <w:kern w:val="1"/>
          <w:lang w:val="sr-Cyrl-RS" w:eastAsia="ar-SA"/>
        </w:rPr>
        <w:t>Комисија</w:t>
      </w:r>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је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сам</w:t>
      </w:r>
      <w:proofErr w:type="spellEnd"/>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сталн</w:t>
      </w:r>
      <w:proofErr w:type="spellEnd"/>
      <w:r w:rsidRPr="00C32189">
        <w:rPr>
          <w:rFonts w:eastAsia="Arial Unicode MS"/>
          <w:color w:val="000000"/>
          <w:kern w:val="1"/>
          <w:lang w:val="sr-Cyrl-RS" w:eastAsia="ar-SA"/>
        </w:rPr>
        <w:t>а</w:t>
      </w:r>
      <w:r w:rsidRPr="00C32189">
        <w:rPr>
          <w:rFonts w:eastAsia="Arial Unicode MS"/>
          <w:color w:val="000000"/>
          <w:kern w:val="1"/>
          <w:lang w:eastAsia="ar-SA"/>
        </w:rPr>
        <w:t xml:space="preserve"> у </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длу</w:t>
      </w:r>
      <w:proofErr w:type="spellEnd"/>
      <w:r w:rsidRPr="00C32189">
        <w:rPr>
          <w:rFonts w:eastAsia="Arial Unicode MS"/>
          <w:color w:val="000000"/>
          <w:kern w:val="1"/>
          <w:lang w:val="sr-Cyrl-CS" w:eastAsia="ar-SA"/>
        </w:rPr>
        <w:t>ч</w:t>
      </w:r>
      <w:proofErr w:type="spellStart"/>
      <w:r w:rsidRPr="00C32189">
        <w:rPr>
          <w:rFonts w:eastAsia="Arial Unicode MS"/>
          <w:color w:val="000000"/>
          <w:kern w:val="1"/>
          <w:lang w:eastAsia="ar-SA"/>
        </w:rPr>
        <w:t>ива</w:t>
      </w:r>
      <w:proofErr w:type="spellEnd"/>
      <w:r w:rsidRPr="00C32189">
        <w:rPr>
          <w:rFonts w:eastAsia="Arial Unicode MS"/>
          <w:color w:val="000000"/>
          <w:kern w:val="1"/>
          <w:lang w:val="sr-Cyrl-CS" w:eastAsia="ar-SA"/>
        </w:rPr>
        <w:t>њ</w:t>
      </w:r>
      <w:r w:rsidRPr="00C32189">
        <w:rPr>
          <w:rFonts w:eastAsia="Arial Unicode MS"/>
          <w:color w:val="000000"/>
          <w:kern w:val="1"/>
          <w:lang w:eastAsia="ar-SA"/>
        </w:rPr>
        <w:t>у</w:t>
      </w:r>
      <w:r w:rsidRPr="00C32189">
        <w:rPr>
          <w:rFonts w:eastAsia="Arial Unicode MS"/>
          <w:color w:val="000000"/>
          <w:kern w:val="1"/>
          <w:lang w:val="sr-Cyrl-RS" w:eastAsia="ar-SA"/>
        </w:rPr>
        <w:t xml:space="preserve">. Пре </w:t>
      </w:r>
      <w:proofErr w:type="spellStart"/>
      <w:r w:rsidRPr="00C32189">
        <w:rPr>
          <w:rFonts w:eastAsia="Arial Unicode MS"/>
          <w:color w:val="000000"/>
          <w:kern w:val="1"/>
          <w:lang w:eastAsia="ar-SA"/>
        </w:rPr>
        <w:t>саставља</w:t>
      </w:r>
      <w:proofErr w:type="spellEnd"/>
      <w:r w:rsidRPr="00C32189">
        <w:rPr>
          <w:rFonts w:eastAsia="Arial Unicode MS"/>
          <w:color w:val="000000"/>
          <w:kern w:val="1"/>
          <w:lang w:val="sr-Cyrl-CS" w:eastAsia="ar-SA"/>
        </w:rPr>
        <w:t>њ</w:t>
      </w:r>
      <w:r w:rsidRPr="00C32189">
        <w:rPr>
          <w:rFonts w:eastAsia="Arial Unicode MS"/>
          <w:color w:val="000000"/>
          <w:kern w:val="1"/>
          <w:lang w:eastAsia="ar-SA"/>
        </w:rPr>
        <w:t xml:space="preserve">а </w:t>
      </w:r>
      <w:proofErr w:type="spellStart"/>
      <w:r w:rsidRPr="00C32189">
        <w:rPr>
          <w:rFonts w:eastAsia="Arial Unicode MS"/>
          <w:color w:val="000000"/>
          <w:kern w:val="1"/>
          <w:lang w:eastAsia="ar-SA"/>
        </w:rPr>
        <w:t>Изве</w:t>
      </w:r>
      <w:proofErr w:type="spellEnd"/>
      <w:r w:rsidRPr="00C32189">
        <w:rPr>
          <w:rFonts w:eastAsia="Arial Unicode MS"/>
          <w:color w:val="000000"/>
          <w:kern w:val="1"/>
          <w:lang w:val="sr-Cyrl-RS" w:eastAsia="ar-SA"/>
        </w:rPr>
        <w:t>ш</w:t>
      </w:r>
      <w:proofErr w:type="spellStart"/>
      <w:r w:rsidRPr="00C32189">
        <w:rPr>
          <w:rFonts w:eastAsia="Arial Unicode MS"/>
          <w:color w:val="000000"/>
          <w:kern w:val="1"/>
          <w:lang w:eastAsia="ar-SA"/>
        </w:rPr>
        <w:t>таја</w:t>
      </w:r>
      <w:proofErr w:type="spellEnd"/>
      <w:r w:rsidRPr="00C32189">
        <w:rPr>
          <w:rFonts w:eastAsia="Arial Unicode MS"/>
          <w:color w:val="000000"/>
          <w:kern w:val="1"/>
          <w:lang w:eastAsia="ar-SA"/>
        </w:rPr>
        <w:t xml:space="preserve">, </w:t>
      </w:r>
      <w:r w:rsidRPr="00C32189">
        <w:rPr>
          <w:rFonts w:eastAsia="Arial Unicode MS"/>
          <w:color w:val="000000"/>
          <w:kern w:val="1"/>
          <w:lang w:val="sr-Cyrl-RS" w:eastAsia="ar-SA"/>
        </w:rPr>
        <w:t>комисија</w:t>
      </w:r>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при</w:t>
      </w:r>
      <w:proofErr w:type="spellEnd"/>
      <w:r w:rsidRPr="00C32189">
        <w:rPr>
          <w:rFonts w:eastAsia="Arial Unicode MS"/>
          <w:color w:val="000000"/>
          <w:kern w:val="1"/>
          <w:lang w:eastAsia="ar-SA"/>
        </w:rPr>
        <w:t xml:space="preserve"> </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длу</w:t>
      </w:r>
      <w:proofErr w:type="spellEnd"/>
      <w:r w:rsidRPr="00C32189">
        <w:rPr>
          <w:rFonts w:eastAsia="Arial Unicode MS"/>
          <w:color w:val="000000"/>
          <w:kern w:val="1"/>
          <w:lang w:val="sr-Cyrl-CS" w:eastAsia="ar-SA"/>
        </w:rPr>
        <w:t>ч</w:t>
      </w:r>
      <w:proofErr w:type="spellStart"/>
      <w:r w:rsidRPr="00C32189">
        <w:rPr>
          <w:rFonts w:eastAsia="Arial Unicode MS"/>
          <w:color w:val="000000"/>
          <w:kern w:val="1"/>
          <w:lang w:eastAsia="ar-SA"/>
        </w:rPr>
        <w:t>ива</w:t>
      </w:r>
      <w:proofErr w:type="spellEnd"/>
      <w:r w:rsidRPr="00C32189">
        <w:rPr>
          <w:rFonts w:eastAsia="Arial Unicode MS"/>
          <w:color w:val="000000"/>
          <w:kern w:val="1"/>
          <w:lang w:val="sr-Cyrl-CS" w:eastAsia="ar-SA"/>
        </w:rPr>
        <w:t>њ</w:t>
      </w:r>
      <w:r w:rsidRPr="00C32189">
        <w:rPr>
          <w:rFonts w:eastAsia="Arial Unicode MS"/>
          <w:color w:val="000000"/>
          <w:kern w:val="1"/>
          <w:lang w:eastAsia="ar-SA"/>
        </w:rPr>
        <w:t>у м</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ра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узети</w:t>
      </w:r>
      <w:proofErr w:type="spellEnd"/>
      <w:r w:rsidRPr="00C32189">
        <w:rPr>
          <w:rFonts w:eastAsia="Arial Unicode MS"/>
          <w:color w:val="000000"/>
          <w:kern w:val="1"/>
          <w:lang w:eastAsia="ar-SA"/>
        </w:rPr>
        <w:t xml:space="preserve"> у </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бзир</w:t>
      </w:r>
      <w:proofErr w:type="spellEnd"/>
      <w:r w:rsidRPr="00C32189">
        <w:rPr>
          <w:rFonts w:eastAsia="Arial Unicode MS"/>
          <w:color w:val="000000"/>
          <w:kern w:val="1"/>
          <w:lang w:eastAsia="ar-SA"/>
        </w:rPr>
        <w:t xml:space="preserve"> и </w:t>
      </w:r>
      <w:proofErr w:type="spellStart"/>
      <w:r w:rsidRPr="00C32189">
        <w:rPr>
          <w:rFonts w:eastAsia="Arial Unicode MS"/>
          <w:color w:val="000000"/>
          <w:kern w:val="1"/>
          <w:lang w:eastAsia="ar-SA"/>
        </w:rPr>
        <w:t>исп</w:t>
      </w:r>
      <w:r w:rsidRPr="00C32189">
        <w:rPr>
          <w:rFonts w:eastAsia="Arial Unicode MS"/>
          <w:color w:val="000000"/>
          <w:kern w:val="1"/>
          <w:lang w:val="sr-Cyrl-CS" w:eastAsia="ar-SA"/>
        </w:rPr>
        <w:t>уњ</w:t>
      </w:r>
      <w:r w:rsidRPr="00C32189">
        <w:rPr>
          <w:rFonts w:eastAsia="Arial Unicode MS"/>
          <w:color w:val="000000"/>
          <w:kern w:val="1"/>
          <w:lang w:eastAsia="ar-SA"/>
        </w:rPr>
        <w:t>ава</w:t>
      </w:r>
      <w:proofErr w:type="spellEnd"/>
      <w:r w:rsidRPr="00C32189">
        <w:rPr>
          <w:rFonts w:eastAsia="Arial Unicode MS"/>
          <w:color w:val="000000"/>
          <w:kern w:val="1"/>
          <w:lang w:val="sr-Cyrl-CS" w:eastAsia="ar-SA"/>
        </w:rPr>
        <w:t>њ</w:t>
      </w:r>
      <w:r w:rsidRPr="00C32189">
        <w:rPr>
          <w:rFonts w:eastAsia="Arial Unicode MS"/>
          <w:color w:val="000000"/>
          <w:kern w:val="1"/>
          <w:lang w:eastAsia="ar-SA"/>
        </w:rPr>
        <w:t xml:space="preserve">е </w:t>
      </w:r>
      <w:proofErr w:type="spellStart"/>
      <w:r w:rsidRPr="00C32189">
        <w:rPr>
          <w:rFonts w:eastAsia="Arial Unicode MS"/>
          <w:color w:val="000000"/>
          <w:kern w:val="1"/>
          <w:lang w:eastAsia="ar-SA"/>
        </w:rPr>
        <w:t>усл</w:t>
      </w:r>
      <w:proofErr w:type="spellEnd"/>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ва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за</w:t>
      </w:r>
      <w:proofErr w:type="spellEnd"/>
      <w:r w:rsidRPr="00C32189">
        <w:rPr>
          <w:rFonts w:eastAsia="Arial Unicode MS"/>
          <w:color w:val="000000"/>
          <w:kern w:val="1"/>
          <w:lang w:val="sr-Cyrl-CS" w:eastAsia="ar-SA"/>
        </w:rPr>
        <w:t xml:space="preserve"> </w:t>
      </w:r>
      <w:r w:rsidRPr="00C32189">
        <w:rPr>
          <w:rFonts w:eastAsia="Arial Unicode MS"/>
          <w:color w:val="000000"/>
          <w:kern w:val="1"/>
          <w:lang w:eastAsia="ar-SA"/>
        </w:rPr>
        <w:t>у</w:t>
      </w:r>
      <w:r w:rsidRPr="00C32189">
        <w:rPr>
          <w:rFonts w:eastAsia="Arial Unicode MS"/>
          <w:color w:val="000000"/>
          <w:kern w:val="1"/>
          <w:lang w:val="sr-Cyrl-CS" w:eastAsia="ar-SA"/>
        </w:rPr>
        <w:t>ч</w:t>
      </w:r>
      <w:r w:rsidRPr="00C32189">
        <w:rPr>
          <w:rFonts w:eastAsia="Arial Unicode MS"/>
          <w:color w:val="000000"/>
          <w:kern w:val="1"/>
          <w:lang w:eastAsia="ar-SA"/>
        </w:rPr>
        <w:t>е</w:t>
      </w:r>
      <w:r w:rsidRPr="00C32189">
        <w:rPr>
          <w:rFonts w:eastAsia="Arial Unicode MS"/>
          <w:color w:val="000000"/>
          <w:kern w:val="1"/>
          <w:lang w:val="sr-Cyrl-CS" w:eastAsia="ar-SA"/>
        </w:rPr>
        <w:t>ш</w:t>
      </w:r>
      <w:proofErr w:type="spellStart"/>
      <w:r w:rsidRPr="00C32189">
        <w:rPr>
          <w:rFonts w:eastAsia="Arial Unicode MS"/>
          <w:color w:val="000000"/>
          <w:kern w:val="1"/>
          <w:lang w:eastAsia="ar-SA"/>
        </w:rPr>
        <w:t>ће</w:t>
      </w:r>
      <w:proofErr w:type="spellEnd"/>
      <w:r w:rsidRPr="00C32189">
        <w:rPr>
          <w:rFonts w:eastAsia="Arial Unicode MS"/>
          <w:color w:val="000000"/>
          <w:kern w:val="1"/>
          <w:lang w:eastAsia="ar-SA"/>
        </w:rPr>
        <w:t xml:space="preserve"> у п</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ступку</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на</w:t>
      </w:r>
      <w:proofErr w:type="spellEnd"/>
      <w:r w:rsidRPr="00C32189">
        <w:rPr>
          <w:rFonts w:eastAsia="Arial Unicode MS"/>
          <w:color w:val="000000"/>
          <w:kern w:val="1"/>
          <w:lang w:eastAsia="ar-SA"/>
        </w:rPr>
        <w:t xml:space="preserve"> </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сн</w:t>
      </w:r>
      <w:proofErr w:type="spellEnd"/>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ву</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Зак</w:t>
      </w:r>
      <w:proofErr w:type="spellEnd"/>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на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ка</w:t>
      </w:r>
      <w:proofErr w:type="spellEnd"/>
      <w:r w:rsidRPr="00C32189">
        <w:rPr>
          <w:rFonts w:eastAsia="Arial Unicode MS"/>
          <w:color w:val="000000"/>
          <w:kern w:val="1"/>
          <w:lang w:val="sr-Cyrl-CS" w:eastAsia="ar-SA"/>
        </w:rPr>
        <w:t>о</w:t>
      </w:r>
      <w:r w:rsidRPr="00C32189">
        <w:rPr>
          <w:rFonts w:eastAsia="Arial Unicode MS"/>
          <w:color w:val="000000"/>
          <w:kern w:val="1"/>
          <w:lang w:eastAsia="ar-SA"/>
        </w:rPr>
        <w:t xml:space="preserve"> и </w:t>
      </w:r>
      <w:proofErr w:type="spellStart"/>
      <w:r w:rsidRPr="00C32189">
        <w:rPr>
          <w:rFonts w:eastAsia="Arial Unicode MS"/>
          <w:color w:val="000000"/>
          <w:kern w:val="1"/>
          <w:lang w:eastAsia="ar-SA"/>
        </w:rPr>
        <w:t>испу</w:t>
      </w:r>
      <w:proofErr w:type="spellEnd"/>
      <w:r w:rsidRPr="00C32189">
        <w:rPr>
          <w:rFonts w:eastAsia="Arial Unicode MS"/>
          <w:color w:val="000000"/>
          <w:kern w:val="1"/>
          <w:lang w:val="sr-Cyrl-CS" w:eastAsia="ar-SA"/>
        </w:rPr>
        <w:t>њ</w:t>
      </w:r>
      <w:proofErr w:type="spellStart"/>
      <w:r w:rsidRPr="00C32189">
        <w:rPr>
          <w:rFonts w:eastAsia="Arial Unicode MS"/>
          <w:color w:val="000000"/>
          <w:kern w:val="1"/>
          <w:lang w:eastAsia="ar-SA"/>
        </w:rPr>
        <w:t>ен</w:t>
      </w:r>
      <w:proofErr w:type="spellEnd"/>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ст</w:t>
      </w:r>
      <w:proofErr w:type="spellEnd"/>
      <w:r w:rsidRPr="00C32189">
        <w:rPr>
          <w:rFonts w:eastAsia="Arial Unicode MS"/>
          <w:color w:val="000000"/>
          <w:kern w:val="1"/>
          <w:lang w:val="sr-Cyrl-CS" w:eastAsia="ar-SA"/>
        </w:rPr>
        <w:t>и</w:t>
      </w:r>
      <w:r w:rsidRPr="00C32189">
        <w:rPr>
          <w:rFonts w:eastAsia="Arial Unicode MS"/>
          <w:color w:val="000000"/>
          <w:kern w:val="1"/>
          <w:lang w:eastAsia="ar-SA"/>
        </w:rPr>
        <w:t xml:space="preserve"> п</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себних</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захтева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за</w:t>
      </w:r>
      <w:proofErr w:type="spellEnd"/>
      <w:r w:rsidRPr="00C32189">
        <w:rPr>
          <w:rFonts w:eastAsia="Arial Unicode MS"/>
          <w:color w:val="000000"/>
          <w:kern w:val="1"/>
          <w:lang w:val="sr-Cyrl-CS" w:eastAsia="ar-SA"/>
        </w:rPr>
        <w:t xml:space="preserve"> </w:t>
      </w:r>
      <w:proofErr w:type="spellStart"/>
      <w:r w:rsidRPr="00C32189">
        <w:rPr>
          <w:rFonts w:eastAsia="Arial Unicode MS"/>
          <w:color w:val="000000"/>
          <w:kern w:val="1"/>
          <w:lang w:eastAsia="ar-SA"/>
        </w:rPr>
        <w:t>са</w:t>
      </w:r>
      <w:proofErr w:type="spellEnd"/>
      <w:r w:rsidRPr="00C32189">
        <w:rPr>
          <w:rFonts w:eastAsia="Arial Unicode MS"/>
          <w:color w:val="000000"/>
          <w:kern w:val="1"/>
          <w:lang w:val="sr-Cyrl-CS" w:eastAsia="ar-SA"/>
        </w:rPr>
        <w:t>ч</w:t>
      </w:r>
      <w:r w:rsidRPr="00C32189">
        <w:rPr>
          <w:rFonts w:eastAsia="Arial Unicode MS"/>
          <w:color w:val="000000"/>
          <w:kern w:val="1"/>
          <w:lang w:eastAsia="ar-SA"/>
        </w:rPr>
        <w:t>и</w:t>
      </w:r>
      <w:r w:rsidRPr="00C32189">
        <w:rPr>
          <w:rFonts w:eastAsia="Arial Unicode MS"/>
          <w:color w:val="000000"/>
          <w:kern w:val="1"/>
          <w:lang w:val="sr-Cyrl-CS" w:eastAsia="ar-SA"/>
        </w:rPr>
        <w:t>њ</w:t>
      </w:r>
      <w:proofErr w:type="spellStart"/>
      <w:r w:rsidRPr="00C32189">
        <w:rPr>
          <w:rFonts w:eastAsia="Arial Unicode MS"/>
          <w:color w:val="000000"/>
          <w:kern w:val="1"/>
          <w:lang w:eastAsia="ar-SA"/>
        </w:rPr>
        <w:t>ава</w:t>
      </w:r>
      <w:proofErr w:type="spellEnd"/>
      <w:r w:rsidRPr="00C32189">
        <w:rPr>
          <w:rFonts w:eastAsia="Arial Unicode MS"/>
          <w:color w:val="000000"/>
          <w:kern w:val="1"/>
          <w:lang w:val="sr-Cyrl-CS" w:eastAsia="ar-SA"/>
        </w:rPr>
        <w:t>њ</w:t>
      </w:r>
      <w:r w:rsidRPr="00C32189">
        <w:rPr>
          <w:rFonts w:eastAsia="Arial Unicode MS"/>
          <w:color w:val="000000"/>
          <w:kern w:val="1"/>
          <w:lang w:eastAsia="ar-SA"/>
        </w:rPr>
        <w:t>е п</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нуде</w:t>
      </w:r>
      <w:proofErr w:type="spellEnd"/>
      <w:r w:rsidRPr="00C32189">
        <w:rPr>
          <w:rFonts w:eastAsia="Arial Unicode MS"/>
          <w:color w:val="000000"/>
          <w:kern w:val="1"/>
          <w:lang w:eastAsia="ar-SA"/>
        </w:rPr>
        <w:t xml:space="preserve"> к</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је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је</w:t>
      </w:r>
      <w:proofErr w:type="spellEnd"/>
      <w:r w:rsidRPr="00C32189">
        <w:rPr>
          <w:rFonts w:eastAsia="Arial Unicode MS"/>
          <w:color w:val="000000"/>
          <w:kern w:val="1"/>
          <w:lang w:eastAsia="ar-SA"/>
        </w:rPr>
        <w:t xml:space="preserve"> ф</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рмулиса</w:t>
      </w:r>
      <w:proofErr w:type="spellEnd"/>
      <w:r w:rsidRPr="00C32189">
        <w:rPr>
          <w:rFonts w:eastAsia="Arial Unicode MS"/>
          <w:color w:val="000000"/>
          <w:kern w:val="1"/>
          <w:lang w:val="sr-Cyrl-CS" w:eastAsia="ar-SA"/>
        </w:rPr>
        <w:t>о</w:t>
      </w:r>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нару</w:t>
      </w:r>
      <w:proofErr w:type="spellEnd"/>
      <w:r w:rsidRPr="00C32189">
        <w:rPr>
          <w:rFonts w:eastAsia="Arial Unicode MS"/>
          <w:color w:val="000000"/>
          <w:kern w:val="1"/>
          <w:lang w:val="sr-Cyrl-CS" w:eastAsia="ar-SA"/>
        </w:rPr>
        <w:t>ч</w:t>
      </w:r>
      <w:proofErr w:type="spellStart"/>
      <w:r w:rsidRPr="00C32189">
        <w:rPr>
          <w:rFonts w:eastAsia="Arial Unicode MS"/>
          <w:color w:val="000000"/>
          <w:kern w:val="1"/>
          <w:lang w:eastAsia="ar-SA"/>
        </w:rPr>
        <w:t>илац</w:t>
      </w:r>
      <w:proofErr w:type="spellEnd"/>
      <w:r w:rsidRPr="00C32189">
        <w:rPr>
          <w:rFonts w:eastAsia="Arial Unicode MS"/>
          <w:color w:val="000000"/>
          <w:kern w:val="1"/>
          <w:lang w:eastAsia="ar-SA"/>
        </w:rPr>
        <w:t xml:space="preserve"> у К</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нкурсн</w:t>
      </w:r>
      <w:proofErr w:type="spellEnd"/>
      <w:r w:rsidRPr="00C32189">
        <w:rPr>
          <w:rFonts w:eastAsia="Arial Unicode MS"/>
          <w:color w:val="000000"/>
          <w:kern w:val="1"/>
          <w:lang w:val="sr-Cyrl-CS" w:eastAsia="ar-SA"/>
        </w:rPr>
        <w:t>о</w:t>
      </w:r>
      <w:r w:rsidRPr="00C32189">
        <w:rPr>
          <w:rFonts w:eastAsia="Arial Unicode MS"/>
          <w:color w:val="000000"/>
          <w:kern w:val="1"/>
          <w:lang w:eastAsia="ar-SA"/>
        </w:rPr>
        <w:t>ј д</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кументацији</w:t>
      </w:r>
      <w:proofErr w:type="spellEnd"/>
      <w:r w:rsidRPr="00C32189">
        <w:rPr>
          <w:rFonts w:eastAsia="Arial Unicode MS"/>
          <w:color w:val="000000"/>
          <w:kern w:val="1"/>
          <w:lang w:eastAsia="ar-SA"/>
        </w:rPr>
        <w:t>.</w:t>
      </w:r>
    </w:p>
    <w:p w:rsidR="00C32189" w:rsidRPr="00C32189" w:rsidRDefault="00C32189" w:rsidP="00C32189">
      <w:pPr>
        <w:suppressAutoHyphens/>
        <w:autoSpaceDE w:val="0"/>
        <w:autoSpaceDN w:val="0"/>
        <w:adjustRightInd w:val="0"/>
        <w:rPr>
          <w:rFonts w:eastAsia="Arial Unicode MS"/>
          <w:color w:val="000000"/>
          <w:kern w:val="1"/>
          <w:lang w:eastAsia="ar-SA"/>
        </w:rPr>
      </w:pPr>
    </w:p>
    <w:p w:rsidR="00C32189" w:rsidRPr="00C32189" w:rsidRDefault="00C32189" w:rsidP="00C32189">
      <w:pPr>
        <w:suppressAutoHyphens/>
        <w:autoSpaceDE w:val="0"/>
        <w:autoSpaceDN w:val="0"/>
        <w:adjustRightInd w:val="0"/>
        <w:jc w:val="both"/>
        <w:rPr>
          <w:rFonts w:eastAsia="Arial Unicode MS"/>
          <w:color w:val="000000"/>
          <w:kern w:val="1"/>
          <w:lang w:eastAsia="ar-SA"/>
        </w:rPr>
      </w:pPr>
      <w:r w:rsidRPr="00C32189">
        <w:rPr>
          <w:rFonts w:eastAsia="Arial Unicode MS"/>
          <w:b/>
          <w:bCs/>
          <w:color w:val="000000"/>
          <w:kern w:val="1"/>
          <w:lang w:eastAsia="ar-SA"/>
        </w:rPr>
        <w:t>НАП</w:t>
      </w:r>
      <w:r w:rsidRPr="00C32189">
        <w:rPr>
          <w:rFonts w:eastAsia="Arial Unicode MS"/>
          <w:b/>
          <w:bCs/>
          <w:color w:val="000000"/>
          <w:kern w:val="1"/>
          <w:lang w:val="sr-Cyrl-CS" w:eastAsia="ar-SA"/>
        </w:rPr>
        <w:t>О</w:t>
      </w:r>
      <w:r w:rsidRPr="00C32189">
        <w:rPr>
          <w:rFonts w:eastAsia="Arial Unicode MS"/>
          <w:b/>
          <w:bCs/>
          <w:color w:val="000000"/>
          <w:kern w:val="1"/>
          <w:lang w:eastAsia="ar-SA"/>
        </w:rPr>
        <w:t xml:space="preserve">МЕНА: </w:t>
      </w:r>
      <w:r w:rsidRPr="00C32189">
        <w:rPr>
          <w:rFonts w:eastAsia="Arial Unicode MS"/>
          <w:bCs/>
          <w:color w:val="000000"/>
          <w:kern w:val="1"/>
          <w:lang w:val="sr-Cyrl-CS" w:eastAsia="ar-SA"/>
        </w:rPr>
        <w:t>О</w:t>
      </w:r>
      <w:proofErr w:type="spellStart"/>
      <w:r w:rsidRPr="00C32189">
        <w:rPr>
          <w:rFonts w:eastAsia="Arial Unicode MS"/>
          <w:color w:val="000000"/>
          <w:kern w:val="1"/>
          <w:lang w:eastAsia="ar-SA"/>
        </w:rPr>
        <w:t>бра</w:t>
      </w:r>
      <w:proofErr w:type="spellEnd"/>
      <w:r w:rsidRPr="00C32189">
        <w:rPr>
          <w:rFonts w:eastAsia="Arial Unicode MS"/>
          <w:color w:val="000000"/>
          <w:kern w:val="1"/>
          <w:lang w:val="sr-Cyrl-CS" w:eastAsia="ar-SA"/>
        </w:rPr>
        <w:t>ч</w:t>
      </w:r>
      <w:proofErr w:type="spellStart"/>
      <w:r w:rsidRPr="00C32189">
        <w:rPr>
          <w:rFonts w:eastAsia="Arial Unicode MS"/>
          <w:color w:val="000000"/>
          <w:kern w:val="1"/>
          <w:lang w:eastAsia="ar-SA"/>
        </w:rPr>
        <w:t>ун</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укупн</w:t>
      </w:r>
      <w:proofErr w:type="spellEnd"/>
      <w:r w:rsidRPr="00C32189">
        <w:rPr>
          <w:rFonts w:eastAsia="Arial Unicode MS"/>
          <w:color w:val="000000"/>
          <w:kern w:val="1"/>
          <w:lang w:val="sr-Cyrl-CS" w:eastAsia="ar-SA"/>
        </w:rPr>
        <w:t>о</w:t>
      </w:r>
      <w:r w:rsidRPr="00C32189">
        <w:rPr>
          <w:rFonts w:eastAsia="Arial Unicode MS"/>
          <w:color w:val="000000"/>
          <w:kern w:val="1"/>
          <w:lang w:eastAsia="ar-SA"/>
        </w:rPr>
        <w:t xml:space="preserve">г </w:t>
      </w:r>
      <w:proofErr w:type="spellStart"/>
      <w:r w:rsidRPr="00C32189">
        <w:rPr>
          <w:rFonts w:eastAsia="Arial Unicode MS"/>
          <w:color w:val="000000"/>
          <w:kern w:val="1"/>
          <w:lang w:eastAsia="ar-SA"/>
        </w:rPr>
        <w:t>бр</w:t>
      </w:r>
      <w:proofErr w:type="spellEnd"/>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ја</w:t>
      </w:r>
      <w:proofErr w:type="spellEnd"/>
      <w:r w:rsidRPr="00C32189">
        <w:rPr>
          <w:rFonts w:eastAsia="Arial Unicode MS"/>
          <w:color w:val="000000"/>
          <w:kern w:val="1"/>
          <w:lang w:eastAsia="ar-SA"/>
        </w:rPr>
        <w:t xml:space="preserve"> б</w:t>
      </w:r>
      <w:r w:rsidRPr="00C32189">
        <w:rPr>
          <w:rFonts w:eastAsia="Arial Unicode MS"/>
          <w:color w:val="000000"/>
          <w:kern w:val="1"/>
          <w:lang w:val="sr-Cyrl-CS" w:eastAsia="ar-SA"/>
        </w:rPr>
        <w:t>о</w:t>
      </w:r>
      <w:r w:rsidRPr="00C32189">
        <w:rPr>
          <w:rFonts w:eastAsia="Arial Unicode MS"/>
          <w:color w:val="000000"/>
          <w:kern w:val="1"/>
          <w:lang w:eastAsia="ar-SA"/>
        </w:rPr>
        <w:t>д</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ва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вр</w:t>
      </w:r>
      <w:proofErr w:type="spellEnd"/>
      <w:r w:rsidRPr="00C32189">
        <w:rPr>
          <w:rFonts w:eastAsia="Arial Unicode MS"/>
          <w:color w:val="000000"/>
          <w:kern w:val="1"/>
          <w:lang w:val="sr-Cyrl-CS" w:eastAsia="ar-SA"/>
        </w:rPr>
        <w:t>ш</w:t>
      </w:r>
      <w:r w:rsidRPr="00C32189">
        <w:rPr>
          <w:rFonts w:eastAsia="Arial Unicode MS"/>
          <w:color w:val="000000"/>
          <w:kern w:val="1"/>
          <w:lang w:eastAsia="ar-SA"/>
        </w:rPr>
        <w:t xml:space="preserve">и </w:t>
      </w:r>
      <w:proofErr w:type="spellStart"/>
      <w:r w:rsidRPr="00C32189">
        <w:rPr>
          <w:rFonts w:eastAsia="Arial Unicode MS"/>
          <w:color w:val="000000"/>
          <w:kern w:val="1"/>
          <w:lang w:eastAsia="ar-SA"/>
        </w:rPr>
        <w:t>се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за</w:t>
      </w:r>
      <w:proofErr w:type="spellEnd"/>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кружива</w:t>
      </w:r>
      <w:proofErr w:type="spellEnd"/>
      <w:r w:rsidRPr="00C32189">
        <w:rPr>
          <w:rFonts w:eastAsia="Arial Unicode MS"/>
          <w:color w:val="000000"/>
          <w:kern w:val="1"/>
          <w:lang w:val="sr-Cyrl-CS" w:eastAsia="ar-SA"/>
        </w:rPr>
        <w:t>њ</w:t>
      </w:r>
      <w:proofErr w:type="spellStart"/>
      <w:r w:rsidRPr="00C32189">
        <w:rPr>
          <w:rFonts w:eastAsia="Arial Unicode MS"/>
          <w:color w:val="000000"/>
          <w:kern w:val="1"/>
          <w:lang w:eastAsia="ar-SA"/>
        </w:rPr>
        <w:t>ем</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на</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две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децимале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Примен</w:t>
      </w:r>
      <w:proofErr w:type="spellEnd"/>
      <w:r w:rsidRPr="00C32189">
        <w:rPr>
          <w:rFonts w:eastAsia="Arial Unicode MS"/>
          <w:color w:val="000000"/>
          <w:kern w:val="1"/>
          <w:lang w:val="sr-Cyrl-CS" w:eastAsia="ar-SA"/>
        </w:rPr>
        <w:t>о</w:t>
      </w:r>
      <w:r w:rsidRPr="00C32189">
        <w:rPr>
          <w:rFonts w:eastAsia="Arial Unicode MS"/>
          <w:color w:val="000000"/>
          <w:kern w:val="1"/>
          <w:lang w:eastAsia="ar-SA"/>
        </w:rPr>
        <w:t xml:space="preserve">м </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писане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мет</w:t>
      </w:r>
      <w:proofErr w:type="spellEnd"/>
      <w:r w:rsidRPr="00C32189">
        <w:rPr>
          <w:rFonts w:eastAsia="Arial Unicode MS"/>
          <w:color w:val="000000"/>
          <w:kern w:val="1"/>
          <w:lang w:val="sr-Cyrl-CS" w:eastAsia="ar-SA"/>
        </w:rPr>
        <w:t>о</w:t>
      </w:r>
      <w:r w:rsidRPr="00C32189">
        <w:rPr>
          <w:rFonts w:eastAsia="Arial Unicode MS"/>
          <w:color w:val="000000"/>
          <w:kern w:val="1"/>
          <w:lang w:eastAsia="ar-SA"/>
        </w:rPr>
        <w:t>д</w:t>
      </w:r>
      <w:r w:rsidRPr="00C32189">
        <w:rPr>
          <w:rFonts w:eastAsia="Arial Unicode MS"/>
          <w:color w:val="000000"/>
          <w:kern w:val="1"/>
          <w:lang w:val="sr-Cyrl-CS" w:eastAsia="ar-SA"/>
        </w:rPr>
        <w:t>о</w:t>
      </w:r>
      <w:r w:rsidRPr="00C32189">
        <w:rPr>
          <w:rFonts w:eastAsia="Arial Unicode MS"/>
          <w:color w:val="000000"/>
          <w:kern w:val="1"/>
          <w:lang w:eastAsia="ar-SA"/>
        </w:rPr>
        <w:t>л</w:t>
      </w:r>
      <w:r w:rsidRPr="00C32189">
        <w:rPr>
          <w:rFonts w:eastAsia="Arial Unicode MS"/>
          <w:color w:val="000000"/>
          <w:kern w:val="1"/>
          <w:lang w:val="sr-Cyrl-CS" w:eastAsia="ar-SA"/>
        </w:rPr>
        <w:t>о</w:t>
      </w:r>
      <w:proofErr w:type="spellStart"/>
      <w:r w:rsidRPr="00C32189">
        <w:rPr>
          <w:rFonts w:eastAsia="Arial Unicode MS"/>
          <w:color w:val="000000"/>
          <w:kern w:val="1"/>
          <w:lang w:eastAsia="ar-SA"/>
        </w:rPr>
        <w:t>гије</w:t>
      </w:r>
      <w:proofErr w:type="spellEnd"/>
      <w:r w:rsidRPr="00C32189">
        <w:rPr>
          <w:rFonts w:eastAsia="Arial Unicode MS"/>
          <w:color w:val="000000"/>
          <w:kern w:val="1"/>
          <w:lang w:eastAsia="ar-SA"/>
        </w:rPr>
        <w:t>, п</w:t>
      </w:r>
      <w:r w:rsidRPr="00C32189">
        <w:rPr>
          <w:rFonts w:eastAsia="Arial Unicode MS"/>
          <w:color w:val="000000"/>
          <w:kern w:val="1"/>
          <w:lang w:val="sr-Cyrl-RS" w:eastAsia="ar-SA"/>
        </w:rPr>
        <w:t>о</w:t>
      </w:r>
      <w:proofErr w:type="spellStart"/>
      <w:r w:rsidRPr="00C32189">
        <w:rPr>
          <w:rFonts w:eastAsia="Arial Unicode MS"/>
          <w:color w:val="000000"/>
          <w:kern w:val="1"/>
          <w:lang w:eastAsia="ar-SA"/>
        </w:rPr>
        <w:t>нуђа</w:t>
      </w:r>
      <w:proofErr w:type="spellEnd"/>
      <w:r w:rsidRPr="00C32189">
        <w:rPr>
          <w:rFonts w:eastAsia="Arial Unicode MS"/>
          <w:color w:val="000000"/>
          <w:kern w:val="1"/>
          <w:lang w:val="sr-Cyrl-CS" w:eastAsia="ar-SA"/>
        </w:rPr>
        <w:t>ч</w:t>
      </w:r>
      <w:r w:rsidRPr="00C32189">
        <w:rPr>
          <w:rFonts w:eastAsia="Arial Unicode MS"/>
          <w:color w:val="000000"/>
          <w:kern w:val="1"/>
          <w:lang w:eastAsia="ar-SA"/>
        </w:rPr>
        <w:t xml:space="preserve">и </w:t>
      </w:r>
      <w:proofErr w:type="spellStart"/>
      <w:r w:rsidRPr="00C32189">
        <w:rPr>
          <w:rFonts w:eastAsia="Arial Unicode MS"/>
          <w:color w:val="000000"/>
          <w:kern w:val="1"/>
          <w:lang w:eastAsia="ar-SA"/>
        </w:rPr>
        <w:t>се</w:t>
      </w:r>
      <w:proofErr w:type="spellEnd"/>
      <w:r w:rsidRPr="00C32189">
        <w:rPr>
          <w:rFonts w:eastAsia="Arial Unicode MS"/>
          <w:color w:val="000000"/>
          <w:kern w:val="1"/>
          <w:lang w:eastAsia="ar-SA"/>
        </w:rPr>
        <w:t xml:space="preserve"> </w:t>
      </w:r>
      <w:proofErr w:type="spellStart"/>
      <w:r w:rsidRPr="00C32189">
        <w:rPr>
          <w:rFonts w:eastAsia="Arial Unicode MS"/>
          <w:color w:val="000000"/>
          <w:kern w:val="1"/>
          <w:lang w:eastAsia="ar-SA"/>
        </w:rPr>
        <w:t>рангирају</w:t>
      </w:r>
      <w:proofErr w:type="spellEnd"/>
      <w:r w:rsidRPr="00C32189">
        <w:rPr>
          <w:rFonts w:eastAsia="Arial Unicode MS"/>
          <w:color w:val="000000"/>
          <w:kern w:val="1"/>
          <w:lang w:eastAsia="ar-SA"/>
        </w:rPr>
        <w:t>.</w:t>
      </w:r>
    </w:p>
    <w:p w:rsidR="00C32189" w:rsidRPr="00C32189" w:rsidRDefault="00C32189" w:rsidP="00C32189">
      <w:pPr>
        <w:suppressAutoHyphens/>
        <w:autoSpaceDE w:val="0"/>
        <w:autoSpaceDN w:val="0"/>
        <w:adjustRightInd w:val="0"/>
        <w:jc w:val="both"/>
        <w:rPr>
          <w:rFonts w:eastAsia="Arial Unicode MS"/>
          <w:color w:val="000000"/>
          <w:kern w:val="1"/>
          <w:lang w:val="sr-Cyrl-CS" w:eastAsia="ar-SA"/>
        </w:rPr>
      </w:pPr>
      <w:proofErr w:type="spellStart"/>
      <w:r w:rsidRPr="00C32189">
        <w:rPr>
          <w:rFonts w:eastAsia="Arial Unicode MS"/>
          <w:b/>
          <w:color w:val="000000"/>
          <w:kern w:val="1"/>
          <w:lang w:eastAsia="ar-SA"/>
        </w:rPr>
        <w:lastRenderedPageBreak/>
        <w:t>Уг</w:t>
      </w:r>
      <w:proofErr w:type="spellEnd"/>
      <w:r w:rsidRPr="00C32189">
        <w:rPr>
          <w:rFonts w:eastAsia="Arial Unicode MS"/>
          <w:b/>
          <w:color w:val="000000"/>
          <w:kern w:val="1"/>
          <w:lang w:val="sr-Cyrl-CS" w:eastAsia="ar-SA"/>
        </w:rPr>
        <w:t>о</w:t>
      </w:r>
      <w:r w:rsidRPr="00C32189">
        <w:rPr>
          <w:rFonts w:eastAsia="Arial Unicode MS"/>
          <w:b/>
          <w:color w:val="000000"/>
          <w:kern w:val="1"/>
          <w:lang w:eastAsia="ar-SA"/>
        </w:rPr>
        <w:t>в</w:t>
      </w:r>
      <w:r w:rsidRPr="00C32189">
        <w:rPr>
          <w:rFonts w:eastAsia="Arial Unicode MS"/>
          <w:b/>
          <w:color w:val="000000"/>
          <w:kern w:val="1"/>
          <w:lang w:val="sr-Cyrl-CS" w:eastAsia="ar-SA"/>
        </w:rPr>
        <w:t>о</w:t>
      </w:r>
      <w:r w:rsidRPr="00C32189">
        <w:rPr>
          <w:rFonts w:eastAsia="Arial Unicode MS"/>
          <w:b/>
          <w:color w:val="000000"/>
          <w:kern w:val="1"/>
          <w:lang w:eastAsia="ar-SA"/>
        </w:rPr>
        <w:t xml:space="preserve">р </w:t>
      </w:r>
      <w:r w:rsidRPr="00C32189">
        <w:rPr>
          <w:rFonts w:eastAsia="Arial Unicode MS"/>
          <w:b/>
          <w:color w:val="000000"/>
          <w:kern w:val="1"/>
          <w:lang w:val="sr-Cyrl-CS" w:eastAsia="ar-SA"/>
        </w:rPr>
        <w:t>о</w:t>
      </w:r>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јавн</w:t>
      </w:r>
      <w:proofErr w:type="spellEnd"/>
      <w:r w:rsidRPr="00C32189">
        <w:rPr>
          <w:rFonts w:eastAsia="Arial Unicode MS"/>
          <w:b/>
          <w:color w:val="000000"/>
          <w:kern w:val="1"/>
          <w:lang w:val="sr-Cyrl-CS" w:eastAsia="ar-SA"/>
        </w:rPr>
        <w:t>о</w:t>
      </w:r>
      <w:r w:rsidRPr="00C32189">
        <w:rPr>
          <w:rFonts w:eastAsia="Arial Unicode MS"/>
          <w:b/>
          <w:color w:val="000000"/>
          <w:kern w:val="1"/>
          <w:lang w:eastAsia="ar-SA"/>
        </w:rPr>
        <w:t xml:space="preserve">ј </w:t>
      </w:r>
      <w:proofErr w:type="spellStart"/>
      <w:r w:rsidRPr="00C32189">
        <w:rPr>
          <w:rFonts w:eastAsia="Arial Unicode MS"/>
          <w:b/>
          <w:color w:val="000000"/>
          <w:kern w:val="1"/>
          <w:lang w:eastAsia="ar-SA"/>
        </w:rPr>
        <w:t>набавци</w:t>
      </w:r>
      <w:proofErr w:type="spellEnd"/>
      <w:r w:rsidRPr="00C32189">
        <w:rPr>
          <w:rFonts w:eastAsia="Arial Unicode MS"/>
          <w:b/>
          <w:color w:val="000000"/>
          <w:kern w:val="1"/>
          <w:lang w:eastAsia="ar-SA"/>
        </w:rPr>
        <w:t xml:space="preserve"> д</w:t>
      </w:r>
      <w:r w:rsidRPr="00C32189">
        <w:rPr>
          <w:rFonts w:eastAsia="Arial Unicode MS"/>
          <w:b/>
          <w:color w:val="000000"/>
          <w:kern w:val="1"/>
          <w:lang w:val="sr-Cyrl-CS" w:eastAsia="ar-SA"/>
        </w:rPr>
        <w:t>о</w:t>
      </w:r>
      <w:proofErr w:type="spellStart"/>
      <w:r w:rsidRPr="00C32189">
        <w:rPr>
          <w:rFonts w:eastAsia="Arial Unicode MS"/>
          <w:b/>
          <w:color w:val="000000"/>
          <w:kern w:val="1"/>
          <w:lang w:eastAsia="ar-SA"/>
        </w:rPr>
        <w:t>дељује</w:t>
      </w:r>
      <w:proofErr w:type="spellEnd"/>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се</w:t>
      </w:r>
      <w:proofErr w:type="spellEnd"/>
      <w:r w:rsidRPr="00C32189">
        <w:rPr>
          <w:rFonts w:eastAsia="Arial Unicode MS"/>
          <w:b/>
          <w:color w:val="000000"/>
          <w:kern w:val="1"/>
          <w:lang w:eastAsia="ar-SA"/>
        </w:rPr>
        <w:t xml:space="preserve"> у</w:t>
      </w:r>
      <w:r w:rsidRPr="00C32189">
        <w:rPr>
          <w:rFonts w:eastAsia="Arial Unicode MS"/>
          <w:b/>
          <w:color w:val="000000"/>
          <w:kern w:val="1"/>
          <w:lang w:val="sr-Cyrl-CS" w:eastAsia="ar-SA"/>
        </w:rPr>
        <w:t>ч</w:t>
      </w:r>
      <w:proofErr w:type="spellStart"/>
      <w:r w:rsidRPr="00C32189">
        <w:rPr>
          <w:rFonts w:eastAsia="Arial Unicode MS"/>
          <w:b/>
          <w:color w:val="000000"/>
          <w:kern w:val="1"/>
          <w:lang w:eastAsia="ar-SA"/>
        </w:rPr>
        <w:t>еснику</w:t>
      </w:r>
      <w:proofErr w:type="spellEnd"/>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на</w:t>
      </w:r>
      <w:proofErr w:type="spellEnd"/>
      <w:r w:rsidRPr="00C32189">
        <w:rPr>
          <w:rFonts w:eastAsia="Arial Unicode MS"/>
          <w:b/>
          <w:color w:val="000000"/>
          <w:kern w:val="1"/>
          <w:lang w:eastAsia="ar-SA"/>
        </w:rPr>
        <w:t xml:space="preserve"> к</w:t>
      </w:r>
      <w:r w:rsidRPr="00C32189">
        <w:rPr>
          <w:rFonts w:eastAsia="Arial Unicode MS"/>
          <w:b/>
          <w:color w:val="000000"/>
          <w:kern w:val="1"/>
          <w:lang w:val="sr-Cyrl-CS" w:eastAsia="ar-SA"/>
        </w:rPr>
        <w:t>о</w:t>
      </w:r>
      <w:proofErr w:type="spellStart"/>
      <w:r w:rsidRPr="00C32189">
        <w:rPr>
          <w:rFonts w:eastAsia="Arial Unicode MS"/>
          <w:b/>
          <w:color w:val="000000"/>
          <w:kern w:val="1"/>
          <w:lang w:eastAsia="ar-SA"/>
        </w:rPr>
        <w:t>нкурсу</w:t>
      </w:r>
      <w:proofErr w:type="spellEnd"/>
      <w:r w:rsidRPr="00C32189">
        <w:rPr>
          <w:rFonts w:eastAsia="Arial Unicode MS"/>
          <w:b/>
          <w:color w:val="000000"/>
          <w:kern w:val="1"/>
          <w:lang w:eastAsia="ar-SA"/>
        </w:rPr>
        <w:t xml:space="preserve"> к</w:t>
      </w:r>
      <w:r w:rsidRPr="00C32189">
        <w:rPr>
          <w:rFonts w:eastAsia="Arial Unicode MS"/>
          <w:b/>
          <w:color w:val="000000"/>
          <w:kern w:val="1"/>
          <w:lang w:val="sr-Cyrl-CS" w:eastAsia="ar-SA"/>
        </w:rPr>
        <w:t>о</w:t>
      </w:r>
      <w:proofErr w:type="spellStart"/>
      <w:r w:rsidRPr="00C32189">
        <w:rPr>
          <w:rFonts w:eastAsia="Arial Unicode MS"/>
          <w:b/>
          <w:color w:val="000000"/>
          <w:kern w:val="1"/>
          <w:lang w:eastAsia="ar-SA"/>
        </w:rPr>
        <w:t>ји</w:t>
      </w:r>
      <w:proofErr w:type="spellEnd"/>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испу</w:t>
      </w:r>
      <w:proofErr w:type="spellEnd"/>
      <w:r w:rsidRPr="00C32189">
        <w:rPr>
          <w:rFonts w:eastAsia="Arial Unicode MS"/>
          <w:b/>
          <w:color w:val="000000"/>
          <w:kern w:val="1"/>
          <w:lang w:val="sr-Cyrl-CS" w:eastAsia="ar-SA"/>
        </w:rPr>
        <w:t>њ</w:t>
      </w:r>
      <w:proofErr w:type="spellStart"/>
      <w:r w:rsidRPr="00C32189">
        <w:rPr>
          <w:rFonts w:eastAsia="Arial Unicode MS"/>
          <w:b/>
          <w:color w:val="000000"/>
          <w:kern w:val="1"/>
          <w:lang w:eastAsia="ar-SA"/>
        </w:rPr>
        <w:t>ава</w:t>
      </w:r>
      <w:proofErr w:type="spellEnd"/>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све</w:t>
      </w:r>
      <w:proofErr w:type="spellEnd"/>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захтеве</w:t>
      </w:r>
      <w:proofErr w:type="spellEnd"/>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нару</w:t>
      </w:r>
      <w:proofErr w:type="spellEnd"/>
      <w:r w:rsidRPr="00C32189">
        <w:rPr>
          <w:rFonts w:eastAsia="Arial Unicode MS"/>
          <w:b/>
          <w:color w:val="000000"/>
          <w:kern w:val="1"/>
          <w:lang w:val="sr-Cyrl-CS" w:eastAsia="ar-SA"/>
        </w:rPr>
        <w:t>ч</w:t>
      </w:r>
      <w:r w:rsidRPr="00C32189">
        <w:rPr>
          <w:rFonts w:eastAsia="Arial Unicode MS"/>
          <w:b/>
          <w:color w:val="000000"/>
          <w:kern w:val="1"/>
          <w:lang w:eastAsia="ar-SA"/>
        </w:rPr>
        <w:t>и</w:t>
      </w:r>
      <w:r w:rsidRPr="00C32189">
        <w:rPr>
          <w:rFonts w:eastAsia="Arial Unicode MS"/>
          <w:b/>
          <w:color w:val="000000"/>
          <w:kern w:val="1"/>
          <w:lang w:val="sr-Cyrl-CS" w:eastAsia="ar-SA"/>
        </w:rPr>
        <w:t>о</w:t>
      </w:r>
      <w:proofErr w:type="spellStart"/>
      <w:r w:rsidRPr="00C32189">
        <w:rPr>
          <w:rFonts w:eastAsia="Arial Unicode MS"/>
          <w:b/>
          <w:color w:val="000000"/>
          <w:kern w:val="1"/>
          <w:lang w:eastAsia="ar-SA"/>
        </w:rPr>
        <w:t>ца</w:t>
      </w:r>
      <w:proofErr w:type="spellEnd"/>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из</w:t>
      </w:r>
      <w:proofErr w:type="spellEnd"/>
      <w:r w:rsidRPr="00C32189">
        <w:rPr>
          <w:rFonts w:eastAsia="Arial Unicode MS"/>
          <w:b/>
          <w:color w:val="000000"/>
          <w:kern w:val="1"/>
          <w:lang w:val="sr-Cyrl-CS" w:eastAsia="ar-SA"/>
        </w:rPr>
        <w:t xml:space="preserve"> </w:t>
      </w:r>
      <w:r w:rsidRPr="00C32189">
        <w:rPr>
          <w:rFonts w:eastAsia="Arial Unicode MS"/>
          <w:b/>
          <w:color w:val="000000"/>
          <w:kern w:val="1"/>
          <w:lang w:eastAsia="ar-SA"/>
        </w:rPr>
        <w:t>З</w:t>
      </w:r>
      <w:proofErr w:type="spellStart"/>
      <w:r w:rsidRPr="00C32189">
        <w:rPr>
          <w:rFonts w:eastAsia="Arial Unicode MS"/>
          <w:b/>
          <w:color w:val="000000"/>
          <w:kern w:val="1"/>
          <w:lang w:val="sr-Cyrl-CS" w:eastAsia="ar-SA"/>
        </w:rPr>
        <w:t>акона</w:t>
      </w:r>
      <w:proofErr w:type="spellEnd"/>
      <w:r w:rsidRPr="00C32189">
        <w:rPr>
          <w:rFonts w:eastAsia="Arial Unicode MS"/>
          <w:b/>
          <w:color w:val="000000"/>
          <w:kern w:val="1"/>
          <w:lang w:eastAsia="ar-SA"/>
        </w:rPr>
        <w:t xml:space="preserve"> и К</w:t>
      </w:r>
      <w:r w:rsidRPr="00C32189">
        <w:rPr>
          <w:rFonts w:eastAsia="Arial Unicode MS"/>
          <w:b/>
          <w:color w:val="000000"/>
          <w:kern w:val="1"/>
          <w:lang w:val="sr-Cyrl-CS" w:eastAsia="ar-SA"/>
        </w:rPr>
        <w:t>о</w:t>
      </w:r>
      <w:proofErr w:type="spellStart"/>
      <w:r w:rsidRPr="00C32189">
        <w:rPr>
          <w:rFonts w:eastAsia="Arial Unicode MS"/>
          <w:b/>
          <w:color w:val="000000"/>
          <w:kern w:val="1"/>
          <w:lang w:eastAsia="ar-SA"/>
        </w:rPr>
        <w:t>нкурсне</w:t>
      </w:r>
      <w:proofErr w:type="spellEnd"/>
      <w:r w:rsidRPr="00C32189">
        <w:rPr>
          <w:rFonts w:eastAsia="Arial Unicode MS"/>
          <w:b/>
          <w:color w:val="000000"/>
          <w:kern w:val="1"/>
          <w:lang w:eastAsia="ar-SA"/>
        </w:rPr>
        <w:t xml:space="preserve"> д</w:t>
      </w:r>
      <w:r w:rsidRPr="00C32189">
        <w:rPr>
          <w:rFonts w:eastAsia="Arial Unicode MS"/>
          <w:b/>
          <w:color w:val="000000"/>
          <w:kern w:val="1"/>
          <w:lang w:val="sr-Cyrl-CS" w:eastAsia="ar-SA"/>
        </w:rPr>
        <w:t>о</w:t>
      </w:r>
      <w:proofErr w:type="spellStart"/>
      <w:r w:rsidRPr="00C32189">
        <w:rPr>
          <w:rFonts w:eastAsia="Arial Unicode MS"/>
          <w:b/>
          <w:color w:val="000000"/>
          <w:kern w:val="1"/>
          <w:lang w:eastAsia="ar-SA"/>
        </w:rPr>
        <w:t>кументације</w:t>
      </w:r>
      <w:proofErr w:type="spellEnd"/>
      <w:r w:rsidRPr="00C32189">
        <w:rPr>
          <w:rFonts w:eastAsia="Arial Unicode MS"/>
          <w:b/>
          <w:color w:val="000000"/>
          <w:kern w:val="1"/>
          <w:lang w:eastAsia="ar-SA"/>
        </w:rPr>
        <w:t xml:space="preserve"> и к</w:t>
      </w:r>
      <w:r w:rsidRPr="00C32189">
        <w:rPr>
          <w:rFonts w:eastAsia="Arial Unicode MS"/>
          <w:b/>
          <w:color w:val="000000"/>
          <w:kern w:val="1"/>
          <w:lang w:val="sr-Cyrl-CS" w:eastAsia="ar-SA"/>
        </w:rPr>
        <w:t>о</w:t>
      </w:r>
      <w:proofErr w:type="spellStart"/>
      <w:r w:rsidRPr="00C32189">
        <w:rPr>
          <w:rFonts w:eastAsia="Arial Unicode MS"/>
          <w:b/>
          <w:color w:val="000000"/>
          <w:kern w:val="1"/>
          <w:lang w:eastAsia="ar-SA"/>
        </w:rPr>
        <w:t>ји</w:t>
      </w:r>
      <w:proofErr w:type="spellEnd"/>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је</w:t>
      </w:r>
      <w:proofErr w:type="spellEnd"/>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на</w:t>
      </w:r>
      <w:proofErr w:type="spellEnd"/>
      <w:r w:rsidRPr="00C32189">
        <w:rPr>
          <w:rFonts w:eastAsia="Arial Unicode MS"/>
          <w:b/>
          <w:color w:val="000000"/>
          <w:kern w:val="1"/>
          <w:lang w:eastAsia="ar-SA"/>
        </w:rPr>
        <w:t xml:space="preserve"> </w:t>
      </w:r>
      <w:r w:rsidRPr="00C32189">
        <w:rPr>
          <w:rFonts w:eastAsia="Arial Unicode MS"/>
          <w:b/>
          <w:color w:val="000000"/>
          <w:kern w:val="1"/>
          <w:lang w:val="sr-Cyrl-CS" w:eastAsia="ar-SA"/>
        </w:rPr>
        <w:t>о</w:t>
      </w:r>
      <w:proofErr w:type="spellStart"/>
      <w:r w:rsidRPr="00C32189">
        <w:rPr>
          <w:rFonts w:eastAsia="Arial Unicode MS"/>
          <w:b/>
          <w:color w:val="000000"/>
          <w:kern w:val="1"/>
          <w:lang w:eastAsia="ar-SA"/>
        </w:rPr>
        <w:t>сн</w:t>
      </w:r>
      <w:proofErr w:type="spellEnd"/>
      <w:r w:rsidRPr="00C32189">
        <w:rPr>
          <w:rFonts w:eastAsia="Arial Unicode MS"/>
          <w:b/>
          <w:color w:val="000000"/>
          <w:kern w:val="1"/>
          <w:lang w:val="sr-Cyrl-CS" w:eastAsia="ar-SA"/>
        </w:rPr>
        <w:t>о</w:t>
      </w:r>
      <w:proofErr w:type="spellStart"/>
      <w:r w:rsidRPr="00C32189">
        <w:rPr>
          <w:rFonts w:eastAsia="Arial Unicode MS"/>
          <w:b/>
          <w:color w:val="000000"/>
          <w:kern w:val="1"/>
          <w:lang w:eastAsia="ar-SA"/>
        </w:rPr>
        <w:t>ву</w:t>
      </w:r>
      <w:proofErr w:type="spellEnd"/>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критеријума</w:t>
      </w:r>
      <w:proofErr w:type="spellEnd"/>
      <w:r w:rsidRPr="00C32189">
        <w:rPr>
          <w:rFonts w:eastAsia="Arial Unicode MS"/>
          <w:b/>
          <w:color w:val="000000"/>
          <w:kern w:val="1"/>
          <w:lang w:eastAsia="ar-SA"/>
        </w:rPr>
        <w:t xml:space="preserve"> </w:t>
      </w:r>
      <w:proofErr w:type="spellStart"/>
      <w:r w:rsidRPr="00C32189">
        <w:rPr>
          <w:rFonts w:eastAsia="Arial Unicode MS"/>
          <w:b/>
          <w:color w:val="000000"/>
          <w:kern w:val="1"/>
          <w:lang w:eastAsia="ar-SA"/>
        </w:rPr>
        <w:t>за</w:t>
      </w:r>
      <w:proofErr w:type="spellEnd"/>
      <w:r w:rsidRPr="00C32189">
        <w:rPr>
          <w:rFonts w:eastAsia="Arial Unicode MS"/>
          <w:b/>
          <w:color w:val="000000"/>
          <w:kern w:val="1"/>
          <w:lang w:eastAsia="ar-SA"/>
        </w:rPr>
        <w:t xml:space="preserve"> </w:t>
      </w:r>
      <w:proofErr w:type="gramStart"/>
      <w:r w:rsidRPr="00C32189">
        <w:rPr>
          <w:rFonts w:eastAsia="Arial Unicode MS"/>
          <w:b/>
          <w:color w:val="000000"/>
          <w:kern w:val="1"/>
          <w:lang w:val="sr-Cyrl-CS" w:eastAsia="ar-SA"/>
        </w:rPr>
        <w:t>о</w:t>
      </w:r>
      <w:proofErr w:type="spellStart"/>
      <w:r w:rsidRPr="00C32189">
        <w:rPr>
          <w:rFonts w:eastAsia="Arial Unicode MS"/>
          <w:b/>
          <w:color w:val="000000"/>
          <w:kern w:val="1"/>
          <w:lang w:eastAsia="ar-SA"/>
        </w:rPr>
        <w:t>цену</w:t>
      </w:r>
      <w:proofErr w:type="spellEnd"/>
      <w:r w:rsidRPr="00C32189">
        <w:rPr>
          <w:rFonts w:eastAsia="Arial Unicode MS"/>
          <w:b/>
          <w:color w:val="000000"/>
          <w:kern w:val="1"/>
          <w:lang w:eastAsia="ar-SA"/>
        </w:rPr>
        <w:t xml:space="preserve">  </w:t>
      </w:r>
      <w:r w:rsidRPr="00C32189">
        <w:rPr>
          <w:rFonts w:eastAsia="Arial Unicode MS"/>
          <w:b/>
          <w:color w:val="000000"/>
          <w:kern w:val="1"/>
          <w:lang w:val="sr-Cyrl-CS" w:eastAsia="ar-SA"/>
        </w:rPr>
        <w:t>рангиран</w:t>
      </w:r>
      <w:proofErr w:type="gramEnd"/>
      <w:r w:rsidRPr="00C32189">
        <w:rPr>
          <w:rFonts w:eastAsia="Arial Unicode MS"/>
          <w:b/>
          <w:color w:val="000000"/>
          <w:kern w:val="1"/>
          <w:lang w:val="sr-Cyrl-CS" w:eastAsia="ar-SA"/>
        </w:rPr>
        <w:t xml:space="preserve"> на</w:t>
      </w:r>
      <w:r w:rsidRPr="00C32189">
        <w:rPr>
          <w:rFonts w:eastAsia="Arial Unicode MS"/>
          <w:b/>
          <w:color w:val="000000"/>
          <w:kern w:val="1"/>
          <w:lang w:eastAsia="ar-SA"/>
        </w:rPr>
        <w:t xml:space="preserve"> </w:t>
      </w:r>
      <w:r w:rsidRPr="00C32189">
        <w:rPr>
          <w:rFonts w:eastAsia="Arial Unicode MS"/>
          <w:b/>
          <w:color w:val="000000"/>
          <w:kern w:val="1"/>
          <w:lang w:val="sr-Cyrl-CS" w:eastAsia="ar-SA"/>
        </w:rPr>
        <w:t>1. месту.</w:t>
      </w:r>
    </w:p>
    <w:p w:rsidR="00845DA6" w:rsidRDefault="00845DA6">
      <w:pPr>
        <w:shd w:val="clear" w:color="auto" w:fill="FFFFFF"/>
        <w:spacing w:before="100" w:beforeAutospacing="1" w:after="168" w:line="270" w:lineRule="atLeast"/>
        <w:jc w:val="both"/>
      </w:pPr>
      <w:r>
        <w:rPr>
          <w:b/>
          <w:lang w:val="sr-Cyrl-CS"/>
        </w:rPr>
        <w:t>Начин преузимања конкурсне документације, односно интернет адреса где је конкурсна документација доступна</w:t>
      </w:r>
      <w:r>
        <w:rPr>
          <w:lang w:val="sr-Cyrl-CS"/>
        </w:rPr>
        <w:t xml:space="preserve">: </w:t>
      </w:r>
      <w:r>
        <w:rPr>
          <w:lang w:val="ru-RU"/>
        </w:rPr>
        <w:t xml:space="preserve">Конкурсну документацију заинтересована лица могу преузети лично код наручиоца, у Београду, </w:t>
      </w:r>
      <w:r w:rsidR="003C03DE">
        <w:rPr>
          <w:lang w:val="sr-Cyrl-RS"/>
        </w:rPr>
        <w:t>у</w:t>
      </w:r>
      <w:r>
        <w:rPr>
          <w:lang w:val="ru-RU"/>
        </w:rPr>
        <w:t xml:space="preserve">лица Немањина 22-26, </w:t>
      </w:r>
      <w:r>
        <w:t>II</w:t>
      </w:r>
      <w:r>
        <w:rPr>
          <w:lang w:val="ru-RU"/>
        </w:rPr>
        <w:t xml:space="preserve"> спрат, канцеларија број 8, крило Б или се иста може преузети са интернет странице наручиоца:</w:t>
      </w:r>
      <w:r>
        <w:rPr>
          <w:u w:val="single"/>
        </w:rPr>
        <w:t>www</w:t>
      </w:r>
      <w:r>
        <w:rPr>
          <w:u w:val="single"/>
          <w:lang w:val="ru-RU"/>
        </w:rPr>
        <w:t>.</w:t>
      </w:r>
      <w:r>
        <w:rPr>
          <w:u w:val="single"/>
          <w:lang w:val="sr-Latn-CS"/>
        </w:rPr>
        <w:t>minrzs.gov.rs</w:t>
      </w:r>
      <w:r>
        <w:rPr>
          <w:lang w:val="ru-RU"/>
        </w:rPr>
        <w:t>, односно са Портала јавних</w:t>
      </w:r>
      <w:r>
        <w:t xml:space="preserve">  </w:t>
      </w:r>
      <w:r>
        <w:rPr>
          <w:lang w:val="ru-RU"/>
        </w:rPr>
        <w:t>набавки:</w:t>
      </w:r>
      <w:r>
        <w:t> </w:t>
      </w:r>
      <w:r>
        <w:rPr>
          <w:lang w:val="sr-Cyrl-CS"/>
        </w:rPr>
        <w:t xml:space="preserve"> </w:t>
      </w:r>
      <w:hyperlink r:id="rId8" w:history="1">
        <w:r>
          <w:rPr>
            <w:rStyle w:val="Hyperlink"/>
          </w:rPr>
          <w:t>www.ujn.gov.rs</w:t>
        </w:r>
      </w:hyperlink>
      <w:r>
        <w:t xml:space="preserve"> </w:t>
      </w:r>
      <w:r>
        <w:rPr>
          <w:lang w:val="sr-Cyrl-CS"/>
        </w:rPr>
        <w:t>Конкурсна документација се нала</w:t>
      </w:r>
      <w:r w:rsidR="00417FFE">
        <w:rPr>
          <w:lang w:val="sr-Cyrl-CS"/>
        </w:rPr>
        <w:t>зи у прилогу Позива за доставља</w:t>
      </w:r>
      <w:r w:rsidR="00417FFE">
        <w:rPr>
          <w:lang w:val="sr-Cyrl-RS"/>
        </w:rPr>
        <w:t>њ</w:t>
      </w:r>
      <w:r>
        <w:rPr>
          <w:lang w:val="sr-Cyrl-CS"/>
        </w:rPr>
        <w:t>е понуда.</w:t>
      </w:r>
    </w:p>
    <w:p w:rsidR="00845DA6" w:rsidRDefault="00845DA6">
      <w:pPr>
        <w:pStyle w:val="BodyText"/>
      </w:pPr>
      <w: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уловима рада и </w:t>
      </w:r>
      <w:proofErr w:type="spellStart"/>
      <w:r>
        <w:t>сл</w:t>
      </w:r>
      <w:proofErr w:type="spellEnd"/>
      <w:r>
        <w:t>:</w:t>
      </w:r>
    </w:p>
    <w:p w:rsidR="00845DA6" w:rsidRDefault="00845DA6">
      <w:pPr>
        <w:pStyle w:val="BodyText"/>
        <w:rPr>
          <w:b w:val="0"/>
          <w:lang w:val="en-US"/>
        </w:rPr>
      </w:pPr>
      <w:r>
        <w:rPr>
          <w:b w:val="0"/>
        </w:rPr>
        <w:t>Министарство финансија</w:t>
      </w:r>
      <w:r>
        <w:rPr>
          <w:b w:val="0"/>
          <w:lang w:val="en-US"/>
        </w:rPr>
        <w:t xml:space="preserve"> </w:t>
      </w:r>
      <w:hyperlink r:id="rId9" w:history="1">
        <w:r>
          <w:rPr>
            <w:rStyle w:val="Hyperlink"/>
            <w:b w:val="0"/>
            <w:lang w:val="en-US"/>
          </w:rPr>
          <w:t>www.mfin.gov.rs</w:t>
        </w:r>
      </w:hyperlink>
    </w:p>
    <w:p w:rsidR="00845DA6" w:rsidRDefault="00845DA6">
      <w:pPr>
        <w:pStyle w:val="BodyText"/>
        <w:rPr>
          <w:b w:val="0"/>
          <w:lang w:val="en-US"/>
        </w:rPr>
      </w:pPr>
      <w:r>
        <w:rPr>
          <w:b w:val="0"/>
        </w:rPr>
        <w:t>Министарство пољопривреде и заштите животне средине</w:t>
      </w:r>
      <w:r>
        <w:rPr>
          <w:b w:val="0"/>
          <w:lang w:val="en-US"/>
        </w:rPr>
        <w:t xml:space="preserve"> www.mpzzs.gov.rs</w:t>
      </w:r>
    </w:p>
    <w:p w:rsidR="00845DA6" w:rsidRDefault="00845DA6">
      <w:pPr>
        <w:pStyle w:val="BodyText"/>
        <w:rPr>
          <w:b w:val="0"/>
          <w:lang w:val="en-US"/>
        </w:rPr>
      </w:pPr>
      <w:r>
        <w:rPr>
          <w:b w:val="0"/>
        </w:rPr>
        <w:t>Агенција за заштиту животне средине</w:t>
      </w:r>
      <w:r>
        <w:rPr>
          <w:b w:val="0"/>
          <w:lang w:val="en-US"/>
        </w:rPr>
        <w:t xml:space="preserve"> </w:t>
      </w:r>
      <w:hyperlink r:id="rId10" w:history="1">
        <w:r>
          <w:rPr>
            <w:rStyle w:val="Hyperlink"/>
            <w:lang w:val="en-US"/>
          </w:rPr>
          <w:t>www.sepa.gov.rs</w:t>
        </w:r>
      </w:hyperlink>
    </w:p>
    <w:p w:rsidR="00845DA6" w:rsidRDefault="00845DA6">
      <w:pPr>
        <w:pStyle w:val="BodyText"/>
        <w:rPr>
          <w:b w:val="0"/>
          <w:lang w:val="en-US"/>
        </w:rPr>
      </w:pPr>
      <w:r>
        <w:rPr>
          <w:b w:val="0"/>
        </w:rPr>
        <w:t xml:space="preserve">Министарство за рад, запошљавање, борачка и социјална питања </w:t>
      </w:r>
      <w:hyperlink r:id="rId11" w:history="1">
        <w:r>
          <w:rPr>
            <w:rStyle w:val="Hyperlink"/>
            <w:b w:val="0"/>
          </w:rPr>
          <w:t>www.minrzs.gov.rs</w:t>
        </w:r>
      </w:hyperlink>
    </w:p>
    <w:p w:rsidR="00845DA6" w:rsidRDefault="00845DA6">
      <w:pPr>
        <w:jc w:val="both"/>
        <w:rPr>
          <w:b/>
          <w:bCs/>
          <w:lang w:val="sr-Cyrl-CS"/>
        </w:rPr>
      </w:pPr>
    </w:p>
    <w:p w:rsidR="00C32189" w:rsidRPr="00C32189" w:rsidRDefault="00845DA6" w:rsidP="00417FFE">
      <w:pPr>
        <w:autoSpaceDE w:val="0"/>
        <w:autoSpaceDN w:val="0"/>
        <w:adjustRightInd w:val="0"/>
        <w:jc w:val="both"/>
        <w:rPr>
          <w:rFonts w:eastAsia="TimesNewRomanPS-BoldMT"/>
          <w:b/>
          <w:bCs/>
          <w:kern w:val="1"/>
          <w:lang w:val="sr-Cyrl-CS" w:eastAsia="ar-SA"/>
        </w:rPr>
      </w:pPr>
      <w:proofErr w:type="spellStart"/>
      <w:r>
        <w:rPr>
          <w:b/>
          <w:bCs/>
        </w:rPr>
        <w:t>Начин</w:t>
      </w:r>
      <w:proofErr w:type="spellEnd"/>
      <w:r>
        <w:rPr>
          <w:b/>
          <w:bCs/>
        </w:rPr>
        <w:t xml:space="preserve"> </w:t>
      </w:r>
      <w:proofErr w:type="spellStart"/>
      <w:r>
        <w:rPr>
          <w:b/>
          <w:bCs/>
        </w:rPr>
        <w:t>подношења</w:t>
      </w:r>
      <w:proofErr w:type="spellEnd"/>
      <w:r>
        <w:rPr>
          <w:b/>
          <w:bCs/>
        </w:rPr>
        <w:t xml:space="preserve"> </w:t>
      </w:r>
      <w:proofErr w:type="spellStart"/>
      <w:r>
        <w:rPr>
          <w:b/>
          <w:bCs/>
        </w:rPr>
        <w:t>понуде</w:t>
      </w:r>
      <w:proofErr w:type="spellEnd"/>
      <w:r>
        <w:rPr>
          <w:b/>
          <w:bCs/>
        </w:rPr>
        <w:t xml:space="preserve"> и </w:t>
      </w:r>
      <w:proofErr w:type="spellStart"/>
      <w:r>
        <w:rPr>
          <w:b/>
          <w:bCs/>
        </w:rPr>
        <w:t>рок</w:t>
      </w:r>
      <w:proofErr w:type="spellEnd"/>
      <w:r>
        <w:rPr>
          <w:b/>
          <w:bCs/>
        </w:rPr>
        <w:t xml:space="preserve"> </w:t>
      </w:r>
      <w:proofErr w:type="spellStart"/>
      <w:r>
        <w:rPr>
          <w:b/>
          <w:bCs/>
        </w:rPr>
        <w:t>за</w:t>
      </w:r>
      <w:proofErr w:type="spellEnd"/>
      <w:r>
        <w:rPr>
          <w:b/>
          <w:bCs/>
        </w:rPr>
        <w:t xml:space="preserve"> </w:t>
      </w:r>
      <w:proofErr w:type="spellStart"/>
      <w:r>
        <w:rPr>
          <w:b/>
          <w:bCs/>
        </w:rPr>
        <w:t>подношење</w:t>
      </w:r>
      <w:proofErr w:type="spellEnd"/>
      <w:r>
        <w:rPr>
          <w:b/>
          <w:bCs/>
        </w:rPr>
        <w:t xml:space="preserve"> </w:t>
      </w:r>
      <w:proofErr w:type="spellStart"/>
      <w:r>
        <w:rPr>
          <w:b/>
          <w:bCs/>
        </w:rPr>
        <w:t>понуде</w:t>
      </w:r>
      <w:proofErr w:type="spellEnd"/>
      <w:r>
        <w:t xml:space="preserve">: </w:t>
      </w:r>
      <w:proofErr w:type="spellStart"/>
      <w:r w:rsidR="00417FFE">
        <w:t>Понуда</w:t>
      </w:r>
      <w:proofErr w:type="spellEnd"/>
      <w:r w:rsidR="00417FFE">
        <w:t xml:space="preserve"> </w:t>
      </w:r>
      <w:proofErr w:type="spellStart"/>
      <w:r w:rsidR="00417FFE">
        <w:t>се</w:t>
      </w:r>
      <w:proofErr w:type="spellEnd"/>
      <w:r w:rsidR="00417FFE">
        <w:t xml:space="preserve"> </w:t>
      </w:r>
      <w:proofErr w:type="spellStart"/>
      <w:r w:rsidR="00417FFE">
        <w:t>доставља</w:t>
      </w:r>
      <w:proofErr w:type="spellEnd"/>
      <w:r w:rsidR="00417FFE">
        <w:t xml:space="preserve"> </w:t>
      </w:r>
      <w:proofErr w:type="spellStart"/>
      <w:r w:rsidR="00417FFE">
        <w:t>на</w:t>
      </w:r>
      <w:proofErr w:type="spellEnd"/>
      <w:r w:rsidR="00417FFE">
        <w:t xml:space="preserve"> </w:t>
      </w:r>
      <w:proofErr w:type="spellStart"/>
      <w:r w:rsidR="00417FFE">
        <w:t>адресу</w:t>
      </w:r>
      <w:proofErr w:type="spellEnd"/>
      <w:r w:rsidR="00417FFE">
        <w:t xml:space="preserve"> </w:t>
      </w:r>
      <w:proofErr w:type="spellStart"/>
      <w:r w:rsidR="00417FFE">
        <w:t>Министарства</w:t>
      </w:r>
      <w:proofErr w:type="spellEnd"/>
      <w:r w:rsidR="00417FFE">
        <w:t xml:space="preserve"> </w:t>
      </w:r>
      <w:r w:rsidR="00417FFE">
        <w:rPr>
          <w:lang w:val="sr-Cyrl-CS"/>
        </w:rPr>
        <w:t xml:space="preserve">за </w:t>
      </w:r>
      <w:proofErr w:type="spellStart"/>
      <w:r w:rsidR="00417FFE">
        <w:t>рад</w:t>
      </w:r>
      <w:proofErr w:type="spellEnd"/>
      <w:r w:rsidR="00417FFE">
        <w:t xml:space="preserve">, </w:t>
      </w:r>
      <w:proofErr w:type="spellStart"/>
      <w:r w:rsidR="00417FFE">
        <w:t>запошљавањ</w:t>
      </w:r>
      <w:proofErr w:type="spellEnd"/>
      <w:r w:rsidR="00417FFE">
        <w:rPr>
          <w:lang w:val="sr-Cyrl-CS"/>
        </w:rPr>
        <w:t xml:space="preserve">е, борачка </w:t>
      </w:r>
      <w:r w:rsidR="00417FFE">
        <w:t xml:space="preserve">и </w:t>
      </w:r>
      <w:proofErr w:type="spellStart"/>
      <w:r w:rsidR="00417FFE">
        <w:t>социјалн</w:t>
      </w:r>
      <w:proofErr w:type="spellEnd"/>
      <w:r w:rsidR="00417FFE">
        <w:rPr>
          <w:lang w:val="sr-Cyrl-CS"/>
        </w:rPr>
        <w:t>а</w:t>
      </w:r>
      <w:r w:rsidR="00417FFE">
        <w:t xml:space="preserve"> </w:t>
      </w:r>
      <w:proofErr w:type="spellStart"/>
      <w:r w:rsidR="00417FFE">
        <w:t>пит</w:t>
      </w:r>
      <w:r w:rsidR="00417FFE">
        <w:rPr>
          <w:lang w:val="sr-Cyrl-CS"/>
        </w:rPr>
        <w:t>ања</w:t>
      </w:r>
      <w:proofErr w:type="spellEnd"/>
      <w:r w:rsidR="00417FFE">
        <w:t xml:space="preserve">, </w:t>
      </w:r>
      <w:r w:rsidR="00417FFE">
        <w:rPr>
          <w:lang w:val="sr-Cyrl-CS"/>
        </w:rPr>
        <w:t xml:space="preserve">Немањина 22-26, 11000 Београд, са назнаком: </w:t>
      </w:r>
      <w:r w:rsidR="00417FFE" w:rsidRPr="00D01333">
        <w:rPr>
          <w:rFonts w:eastAsia="TimesNewRomanPS-BoldMT"/>
          <w:b/>
          <w:bCs/>
        </w:rPr>
        <w:t>,,</w:t>
      </w:r>
      <w:proofErr w:type="spellStart"/>
      <w:r w:rsidR="00417FFE" w:rsidRPr="00D01333">
        <w:rPr>
          <w:rFonts w:eastAsia="TimesNewRomanPS-BoldMT"/>
          <w:b/>
          <w:bCs/>
        </w:rPr>
        <w:t>Понуда</w:t>
      </w:r>
      <w:proofErr w:type="spellEnd"/>
      <w:r w:rsidR="00417FFE" w:rsidRPr="00D01333">
        <w:rPr>
          <w:rFonts w:eastAsia="TimesNewRomanPS-BoldMT"/>
          <w:b/>
          <w:bCs/>
        </w:rPr>
        <w:t xml:space="preserve"> </w:t>
      </w:r>
      <w:proofErr w:type="spellStart"/>
      <w:r w:rsidR="00417FFE" w:rsidRPr="00D01333">
        <w:rPr>
          <w:rFonts w:eastAsia="TimesNewRomanPS-BoldMT"/>
          <w:b/>
          <w:bCs/>
        </w:rPr>
        <w:t>за</w:t>
      </w:r>
      <w:proofErr w:type="spellEnd"/>
      <w:r w:rsidR="00417FFE" w:rsidRPr="00D01333">
        <w:rPr>
          <w:rFonts w:eastAsia="TimesNewRomanPS-BoldMT"/>
          <w:b/>
          <w:bCs/>
        </w:rPr>
        <w:t xml:space="preserve"> </w:t>
      </w:r>
      <w:proofErr w:type="spellStart"/>
      <w:r w:rsidR="00417FFE" w:rsidRPr="00D01333">
        <w:rPr>
          <w:rFonts w:eastAsia="TimesNewRomanPS-BoldMT"/>
          <w:b/>
          <w:bCs/>
        </w:rPr>
        <w:t>јавну</w:t>
      </w:r>
      <w:proofErr w:type="spellEnd"/>
      <w:r w:rsidR="00417FFE" w:rsidRPr="00D01333">
        <w:rPr>
          <w:rFonts w:eastAsia="TimesNewRomanPS-BoldMT"/>
          <w:b/>
          <w:bCs/>
        </w:rPr>
        <w:t xml:space="preserve"> </w:t>
      </w:r>
      <w:proofErr w:type="spellStart"/>
      <w:r w:rsidR="00417FFE" w:rsidRPr="00D01333">
        <w:rPr>
          <w:rFonts w:eastAsia="TimesNewRomanPS-BoldMT"/>
          <w:b/>
          <w:bCs/>
        </w:rPr>
        <w:t>набавку</w:t>
      </w:r>
      <w:proofErr w:type="spellEnd"/>
      <w:r w:rsidR="00417FFE" w:rsidRPr="00D01333">
        <w:rPr>
          <w:rFonts w:eastAsia="TimesNewRomanPS-BoldMT"/>
          <w:b/>
          <w:bCs/>
          <w:lang w:val="sr-Cyrl-RS"/>
        </w:rPr>
        <w:t>-</w:t>
      </w:r>
      <w:r w:rsidR="00417FFE" w:rsidRPr="00D01333">
        <w:rPr>
          <w:b/>
        </w:rPr>
        <w:t xml:space="preserve"> </w:t>
      </w:r>
      <w:r w:rsidR="00417FFE" w:rsidRPr="00D01333">
        <w:rPr>
          <w:b/>
          <w:lang w:val="sr-Cyrl-RS"/>
        </w:rPr>
        <w:t>И</w:t>
      </w:r>
      <w:proofErr w:type="spellStart"/>
      <w:r w:rsidR="00417FFE" w:rsidRPr="00D01333">
        <w:rPr>
          <w:b/>
        </w:rPr>
        <w:t>зрад</w:t>
      </w:r>
      <w:proofErr w:type="spellEnd"/>
      <w:r w:rsidR="00417FFE" w:rsidRPr="00D01333">
        <w:rPr>
          <w:b/>
          <w:lang w:val="sr-Cyrl-RS"/>
        </w:rPr>
        <w:t>а</w:t>
      </w:r>
      <w:r w:rsidR="00417FFE">
        <w:rPr>
          <w:b/>
        </w:rPr>
        <w:t xml:space="preserve"> </w:t>
      </w:r>
      <w:r w:rsidR="00417FFE">
        <w:rPr>
          <w:b/>
          <w:lang w:val="sr-Cyrl-RS"/>
        </w:rPr>
        <w:t xml:space="preserve">апликативног </w:t>
      </w:r>
      <w:r w:rsidR="00417FFE" w:rsidRPr="00D01333">
        <w:rPr>
          <w:b/>
          <w:lang w:val="sr-Cyrl-RS"/>
        </w:rPr>
        <w:t>софтвера</w:t>
      </w:r>
      <w:r w:rsidR="00417FFE" w:rsidRPr="00D01333">
        <w:rPr>
          <w:b/>
        </w:rPr>
        <w:t xml:space="preserve"> </w:t>
      </w:r>
      <w:proofErr w:type="spellStart"/>
      <w:r w:rsidR="00417FFE" w:rsidRPr="00D01333">
        <w:rPr>
          <w:b/>
        </w:rPr>
        <w:t>Регистар</w:t>
      </w:r>
      <w:proofErr w:type="spellEnd"/>
      <w:r w:rsidR="00417FFE" w:rsidRPr="00D01333">
        <w:rPr>
          <w:b/>
        </w:rPr>
        <w:t xml:space="preserve"> </w:t>
      </w:r>
      <w:r w:rsidR="00417FFE" w:rsidRPr="00D01333">
        <w:rPr>
          <w:b/>
          <w:lang w:val="sr-Cyrl-RS"/>
        </w:rPr>
        <w:t xml:space="preserve">обавештења о </w:t>
      </w:r>
      <w:proofErr w:type="spellStart"/>
      <w:r w:rsidR="00417FFE">
        <w:rPr>
          <w:b/>
        </w:rPr>
        <w:t>упућивању</w:t>
      </w:r>
      <w:proofErr w:type="spellEnd"/>
      <w:r w:rsidR="00417FFE">
        <w:rPr>
          <w:b/>
        </w:rPr>
        <w:t xml:space="preserve"> </w:t>
      </w:r>
      <w:proofErr w:type="spellStart"/>
      <w:r w:rsidR="00417FFE">
        <w:rPr>
          <w:b/>
        </w:rPr>
        <w:t>на</w:t>
      </w:r>
      <w:proofErr w:type="spellEnd"/>
      <w:r w:rsidR="00417FFE">
        <w:rPr>
          <w:b/>
        </w:rPr>
        <w:t xml:space="preserve"> </w:t>
      </w:r>
      <w:proofErr w:type="spellStart"/>
      <w:r w:rsidR="00417FFE">
        <w:rPr>
          <w:b/>
        </w:rPr>
        <w:t>привремени</w:t>
      </w:r>
      <w:proofErr w:type="spellEnd"/>
      <w:r w:rsidR="00417FFE">
        <w:rPr>
          <w:b/>
        </w:rPr>
        <w:t xml:space="preserve"> </w:t>
      </w:r>
      <w:proofErr w:type="spellStart"/>
      <w:r w:rsidR="00417FFE">
        <w:rPr>
          <w:b/>
        </w:rPr>
        <w:t>рад</w:t>
      </w:r>
      <w:proofErr w:type="spellEnd"/>
      <w:r w:rsidR="00417FFE">
        <w:rPr>
          <w:b/>
        </w:rPr>
        <w:t xml:space="preserve"> у </w:t>
      </w:r>
      <w:proofErr w:type="spellStart"/>
      <w:r w:rsidR="00417FFE" w:rsidRPr="00D01333">
        <w:rPr>
          <w:b/>
        </w:rPr>
        <w:t>иностранство</w:t>
      </w:r>
      <w:proofErr w:type="spellEnd"/>
      <w:r w:rsidR="00417FFE" w:rsidRPr="00D01333">
        <w:rPr>
          <w:b/>
          <w:lang w:val="sr-Cyrl-RS"/>
        </w:rPr>
        <w:t>, регистар послодаваца и запослених на привременом раду у иностранству</w:t>
      </w:r>
      <w:r w:rsidR="00417FFE">
        <w:rPr>
          <w:b/>
        </w:rPr>
        <w:t>,</w:t>
      </w:r>
      <w:r w:rsidR="00417FFE" w:rsidRPr="00D01333">
        <w:rPr>
          <w:b/>
        </w:rPr>
        <w:t xml:space="preserve"> </w:t>
      </w:r>
      <w:r w:rsidR="00417FFE" w:rsidRPr="00D01333">
        <w:rPr>
          <w:rFonts w:eastAsia="TimesNewRomanPS-BoldMT"/>
          <w:b/>
          <w:bCs/>
        </w:rPr>
        <w:t xml:space="preserve">ЈН </w:t>
      </w:r>
      <w:proofErr w:type="spellStart"/>
      <w:r w:rsidR="00417FFE" w:rsidRPr="00D01333">
        <w:rPr>
          <w:rFonts w:eastAsia="TimesNewRomanPS-BoldMT"/>
          <w:b/>
          <w:bCs/>
        </w:rPr>
        <w:t>бр</w:t>
      </w:r>
      <w:proofErr w:type="spellEnd"/>
      <w:r w:rsidR="00417FFE" w:rsidRPr="00D01333">
        <w:rPr>
          <w:rFonts w:eastAsia="TimesNewRomanPS-BoldMT"/>
          <w:b/>
          <w:bCs/>
        </w:rPr>
        <w:t>.</w:t>
      </w:r>
      <w:r w:rsidR="00417FFE" w:rsidRPr="00D01333">
        <w:rPr>
          <w:rFonts w:eastAsia="TimesNewRomanPS-BoldMT"/>
          <w:b/>
          <w:bCs/>
          <w:lang w:val="sr-Cyrl-CS"/>
        </w:rPr>
        <w:t xml:space="preserve"> 38</w:t>
      </w:r>
      <w:r w:rsidR="00417FFE" w:rsidRPr="00D01333">
        <w:rPr>
          <w:rFonts w:eastAsia="TimesNewRomanPS-BoldMT"/>
          <w:b/>
          <w:bCs/>
        </w:rPr>
        <w:t>/201</w:t>
      </w:r>
      <w:r w:rsidR="00417FFE" w:rsidRPr="00D01333">
        <w:rPr>
          <w:rFonts w:eastAsia="TimesNewRomanPS-BoldMT"/>
          <w:b/>
          <w:bCs/>
          <w:lang w:val="sr-Cyrl-RS"/>
        </w:rPr>
        <w:t>7</w:t>
      </w:r>
      <w:r w:rsidR="00417FFE" w:rsidRPr="00D01333">
        <w:rPr>
          <w:rFonts w:eastAsia="TimesNewRomanPS-BoldMT"/>
          <w:b/>
          <w:bCs/>
        </w:rPr>
        <w:t xml:space="preserve"> </w:t>
      </w:r>
      <w:r w:rsidR="00417FFE" w:rsidRPr="00D01333">
        <w:rPr>
          <w:rFonts w:eastAsia="TimesNewRomanPSMT"/>
          <w:b/>
          <w:bCs/>
        </w:rPr>
        <w:t xml:space="preserve">- </w:t>
      </w:r>
      <w:r w:rsidR="00417FFE" w:rsidRPr="00D01333">
        <w:rPr>
          <w:rFonts w:eastAsia="TimesNewRomanPS-BoldMT"/>
          <w:b/>
          <w:bCs/>
        </w:rPr>
        <w:t>НЕ ОТВАРАТИ”</w:t>
      </w:r>
      <w:r w:rsidR="00417FFE">
        <w:rPr>
          <w:b/>
        </w:rPr>
        <w:t>.</w:t>
      </w:r>
      <w:r w:rsidR="00417FFE">
        <w:rPr>
          <w:color w:val="FF0000"/>
        </w:rPr>
        <w:t xml:space="preserve"> </w:t>
      </w:r>
      <w:proofErr w:type="spellStart"/>
      <w:r w:rsidR="00417FFE">
        <w:rPr>
          <w:b/>
          <w:bCs/>
        </w:rPr>
        <w:t>Понуда</w:t>
      </w:r>
      <w:proofErr w:type="spellEnd"/>
      <w:r w:rsidR="00417FFE">
        <w:rPr>
          <w:b/>
          <w:bCs/>
        </w:rPr>
        <w:t xml:space="preserve"> </w:t>
      </w:r>
      <w:proofErr w:type="spellStart"/>
      <w:r w:rsidR="00417FFE">
        <w:rPr>
          <w:b/>
          <w:bCs/>
        </w:rPr>
        <w:t>се</w:t>
      </w:r>
      <w:proofErr w:type="spellEnd"/>
      <w:r w:rsidR="00417FFE">
        <w:rPr>
          <w:b/>
          <w:bCs/>
        </w:rPr>
        <w:t xml:space="preserve"> </w:t>
      </w:r>
      <w:proofErr w:type="spellStart"/>
      <w:r w:rsidR="00417FFE">
        <w:rPr>
          <w:b/>
          <w:bCs/>
        </w:rPr>
        <w:t>сматра</w:t>
      </w:r>
      <w:proofErr w:type="spellEnd"/>
      <w:r w:rsidR="00417FFE">
        <w:rPr>
          <w:b/>
          <w:bCs/>
        </w:rPr>
        <w:t xml:space="preserve"> </w:t>
      </w:r>
      <w:proofErr w:type="spellStart"/>
      <w:r w:rsidR="00417FFE">
        <w:rPr>
          <w:b/>
          <w:bCs/>
        </w:rPr>
        <w:t>благовременом</w:t>
      </w:r>
      <w:proofErr w:type="spellEnd"/>
      <w:r w:rsidR="00417FFE">
        <w:rPr>
          <w:b/>
          <w:bCs/>
        </w:rPr>
        <w:t xml:space="preserve"> </w:t>
      </w:r>
      <w:proofErr w:type="spellStart"/>
      <w:r w:rsidR="00417FFE">
        <w:rPr>
          <w:b/>
          <w:bCs/>
        </w:rPr>
        <w:t>уколико</w:t>
      </w:r>
      <w:proofErr w:type="spellEnd"/>
      <w:r w:rsidR="00417FFE">
        <w:rPr>
          <w:b/>
          <w:bCs/>
        </w:rPr>
        <w:t xml:space="preserve"> </w:t>
      </w:r>
      <w:proofErr w:type="spellStart"/>
      <w:r w:rsidR="00417FFE">
        <w:rPr>
          <w:b/>
          <w:bCs/>
        </w:rPr>
        <w:t>је</w:t>
      </w:r>
      <w:proofErr w:type="spellEnd"/>
      <w:r w:rsidR="00417FFE">
        <w:rPr>
          <w:b/>
          <w:bCs/>
        </w:rPr>
        <w:t xml:space="preserve"> </w:t>
      </w:r>
      <w:proofErr w:type="spellStart"/>
      <w:r w:rsidR="00417FFE">
        <w:rPr>
          <w:b/>
          <w:bCs/>
        </w:rPr>
        <w:t>примљена</w:t>
      </w:r>
      <w:proofErr w:type="spellEnd"/>
      <w:r w:rsidR="00417FFE">
        <w:rPr>
          <w:b/>
          <w:bCs/>
        </w:rPr>
        <w:t xml:space="preserve"> </w:t>
      </w:r>
      <w:proofErr w:type="spellStart"/>
      <w:r w:rsidR="00417FFE">
        <w:rPr>
          <w:b/>
          <w:bCs/>
        </w:rPr>
        <w:t>од</w:t>
      </w:r>
      <w:proofErr w:type="spellEnd"/>
      <w:r w:rsidR="00417FFE">
        <w:rPr>
          <w:b/>
          <w:bCs/>
        </w:rPr>
        <w:t xml:space="preserve"> </w:t>
      </w:r>
      <w:proofErr w:type="spellStart"/>
      <w:r w:rsidR="00417FFE">
        <w:rPr>
          <w:b/>
          <w:bCs/>
        </w:rPr>
        <w:t>стране</w:t>
      </w:r>
      <w:proofErr w:type="spellEnd"/>
      <w:r w:rsidR="00417FFE">
        <w:rPr>
          <w:b/>
          <w:bCs/>
        </w:rPr>
        <w:t xml:space="preserve"> </w:t>
      </w:r>
      <w:proofErr w:type="spellStart"/>
      <w:r w:rsidR="00417FFE">
        <w:rPr>
          <w:b/>
          <w:bCs/>
        </w:rPr>
        <w:t>наручиоца</w:t>
      </w:r>
      <w:proofErr w:type="spellEnd"/>
      <w:r w:rsidR="00417FFE">
        <w:rPr>
          <w:b/>
          <w:bCs/>
        </w:rPr>
        <w:t xml:space="preserve"> </w:t>
      </w:r>
      <w:proofErr w:type="spellStart"/>
      <w:r w:rsidR="00417FFE">
        <w:rPr>
          <w:b/>
          <w:bCs/>
        </w:rPr>
        <w:t>до</w:t>
      </w:r>
      <w:proofErr w:type="spellEnd"/>
      <w:r w:rsidR="00417FFE">
        <w:rPr>
          <w:b/>
          <w:bCs/>
        </w:rPr>
        <w:t xml:space="preserve"> </w:t>
      </w:r>
      <w:r w:rsidR="00417FFE">
        <w:rPr>
          <w:b/>
          <w:bCs/>
          <w:lang w:val="sr-Cyrl-RS"/>
        </w:rPr>
        <w:t>17</w:t>
      </w:r>
      <w:r w:rsidR="00417FFE">
        <w:rPr>
          <w:b/>
          <w:bCs/>
          <w:lang w:val="sr-Cyrl-CS"/>
        </w:rPr>
        <w:t xml:space="preserve">. јула 2017. године </w:t>
      </w:r>
      <w:proofErr w:type="spellStart"/>
      <w:r w:rsidR="00417FFE">
        <w:rPr>
          <w:b/>
          <w:bCs/>
        </w:rPr>
        <w:t>до</w:t>
      </w:r>
      <w:proofErr w:type="spellEnd"/>
      <w:r w:rsidR="00417FFE">
        <w:t xml:space="preserve"> </w:t>
      </w:r>
      <w:r w:rsidR="00417FFE">
        <w:rPr>
          <w:b/>
          <w:bCs/>
          <w:lang w:val="sr-Cyrl-CS"/>
        </w:rPr>
        <w:t>11</w:t>
      </w:r>
      <w:r w:rsidR="00417FFE">
        <w:rPr>
          <w:b/>
          <w:bCs/>
        </w:rPr>
        <w:t xml:space="preserve">,00 </w:t>
      </w:r>
      <w:proofErr w:type="spellStart"/>
      <w:r w:rsidR="00417FFE">
        <w:rPr>
          <w:b/>
          <w:bCs/>
        </w:rPr>
        <w:t>часова</w:t>
      </w:r>
      <w:proofErr w:type="spellEnd"/>
    </w:p>
    <w:p w:rsidR="00C32189" w:rsidRPr="00C32189" w:rsidRDefault="00C32189" w:rsidP="00C32189">
      <w:pPr>
        <w:suppressAutoHyphens/>
        <w:autoSpaceDE w:val="0"/>
        <w:autoSpaceDN w:val="0"/>
        <w:adjustRightInd w:val="0"/>
        <w:jc w:val="both"/>
        <w:rPr>
          <w:rFonts w:eastAsia="Arial Unicode MS"/>
          <w:color w:val="000000"/>
          <w:kern w:val="1"/>
          <w:lang w:val="sr-Cyrl-CS" w:eastAsia="ar-SA"/>
        </w:rPr>
      </w:pPr>
      <w:r w:rsidRPr="00C32189">
        <w:rPr>
          <w:rFonts w:eastAsia="Arial Unicode MS"/>
          <w:kern w:val="1"/>
          <w:lang w:val="sr-Cyrl-CS" w:eastAsia="ar-SA"/>
        </w:rPr>
        <w:t xml:space="preserve">Отварање понуда обавиће се истог дана </w:t>
      </w:r>
      <w:r w:rsidR="00417FFE">
        <w:rPr>
          <w:rFonts w:eastAsia="Arial Unicode MS"/>
          <w:b/>
          <w:kern w:val="1"/>
          <w:lang w:eastAsia="ar-SA"/>
        </w:rPr>
        <w:t>17</w:t>
      </w:r>
      <w:r w:rsidRPr="0025166F">
        <w:rPr>
          <w:rFonts w:eastAsia="Arial Unicode MS"/>
          <w:b/>
          <w:bCs/>
          <w:kern w:val="1"/>
          <w:lang w:val="sr-Cyrl-CS" w:eastAsia="ar-SA"/>
        </w:rPr>
        <w:t xml:space="preserve">. </w:t>
      </w:r>
      <w:r w:rsidR="00C42C29" w:rsidRPr="0025166F">
        <w:rPr>
          <w:rFonts w:eastAsia="Arial Unicode MS"/>
          <w:b/>
          <w:bCs/>
          <w:kern w:val="1"/>
          <w:lang w:val="sr-Cyrl-CS" w:eastAsia="ar-SA"/>
        </w:rPr>
        <w:t>јул</w:t>
      </w:r>
      <w:r w:rsidR="0025166F" w:rsidRPr="0025166F">
        <w:rPr>
          <w:rFonts w:eastAsia="Arial Unicode MS"/>
          <w:b/>
          <w:bCs/>
          <w:kern w:val="1"/>
          <w:lang w:val="sr-Latn-RS" w:eastAsia="ar-SA"/>
        </w:rPr>
        <w:t>a</w:t>
      </w:r>
      <w:r w:rsidRPr="00C32189">
        <w:rPr>
          <w:rFonts w:eastAsia="Arial Unicode MS"/>
          <w:b/>
          <w:bCs/>
          <w:kern w:val="1"/>
          <w:lang w:val="sr-Cyrl-CS" w:eastAsia="ar-SA"/>
        </w:rPr>
        <w:t xml:space="preserve"> 2017. године у 11,</w:t>
      </w:r>
      <w:r w:rsidRPr="00C32189">
        <w:rPr>
          <w:rFonts w:eastAsia="Arial Unicode MS"/>
          <w:b/>
          <w:bCs/>
          <w:kern w:val="1"/>
          <w:lang w:eastAsia="ar-SA"/>
        </w:rPr>
        <w:t>30</w:t>
      </w:r>
      <w:r w:rsidRPr="00C32189">
        <w:rPr>
          <w:rFonts w:eastAsia="Arial Unicode MS"/>
          <w:b/>
          <w:bCs/>
          <w:kern w:val="1"/>
          <w:lang w:val="sr-Cyrl-CS" w:eastAsia="ar-SA"/>
        </w:rPr>
        <w:t xml:space="preserve"> </w:t>
      </w:r>
      <w:r w:rsidR="00B17F53">
        <w:rPr>
          <w:rFonts w:eastAsia="Arial Unicode MS"/>
          <w:b/>
          <w:bCs/>
          <w:kern w:val="1"/>
          <w:lang w:val="sr-Cyrl-CS" w:eastAsia="ar-SA"/>
        </w:rPr>
        <w:t>часова</w:t>
      </w:r>
      <w:r w:rsidRPr="00C32189">
        <w:rPr>
          <w:rFonts w:eastAsia="Arial Unicode MS"/>
          <w:kern w:val="1"/>
          <w:lang w:val="sr-Cyrl-CS" w:eastAsia="ar-SA"/>
        </w:rPr>
        <w:t xml:space="preserve"> </w:t>
      </w:r>
      <w:proofErr w:type="spellStart"/>
      <w:r w:rsidRPr="00C32189">
        <w:rPr>
          <w:rFonts w:eastAsia="TimesNewRomanPSMT"/>
          <w:bCs/>
          <w:kern w:val="1"/>
          <w:lang w:eastAsia="ar-SA"/>
        </w:rPr>
        <w:t>на</w:t>
      </w:r>
      <w:proofErr w:type="spellEnd"/>
      <w:r w:rsidRPr="00C32189">
        <w:rPr>
          <w:rFonts w:eastAsia="TimesNewRomanPSMT"/>
          <w:bCs/>
          <w:kern w:val="1"/>
          <w:lang w:eastAsia="ar-SA"/>
        </w:rPr>
        <w:t xml:space="preserve"> </w:t>
      </w:r>
      <w:proofErr w:type="spellStart"/>
      <w:r w:rsidRPr="00C32189">
        <w:rPr>
          <w:rFonts w:eastAsia="TimesNewRomanPSMT"/>
          <w:bCs/>
          <w:color w:val="000000"/>
          <w:kern w:val="1"/>
          <w:lang w:eastAsia="ar-SA"/>
        </w:rPr>
        <w:t>адрес</w:t>
      </w:r>
      <w:proofErr w:type="spellEnd"/>
      <w:r w:rsidRPr="00C32189">
        <w:rPr>
          <w:rFonts w:eastAsia="TimesNewRomanPSMT"/>
          <w:bCs/>
          <w:color w:val="000000"/>
          <w:kern w:val="1"/>
          <w:lang w:val="sr-Cyrl-CS" w:eastAsia="ar-SA"/>
        </w:rPr>
        <w:t>и</w:t>
      </w:r>
      <w:r w:rsidRPr="00C32189">
        <w:rPr>
          <w:rFonts w:eastAsia="TimesNewRomanPSMT"/>
          <w:bCs/>
          <w:color w:val="000000"/>
          <w:kern w:val="1"/>
          <w:lang w:eastAsia="ar-SA"/>
        </w:rPr>
        <w:t xml:space="preserve">: </w:t>
      </w:r>
      <w:proofErr w:type="spellStart"/>
      <w:r w:rsidR="00417FFE">
        <w:rPr>
          <w:bCs/>
        </w:rPr>
        <w:t>Министарство</w:t>
      </w:r>
      <w:proofErr w:type="spellEnd"/>
      <w:r w:rsidR="00417FFE">
        <w:rPr>
          <w:bCs/>
        </w:rPr>
        <w:t xml:space="preserve"> </w:t>
      </w:r>
      <w:proofErr w:type="spellStart"/>
      <w:r w:rsidR="00417FFE">
        <w:rPr>
          <w:bCs/>
        </w:rPr>
        <w:t>за</w:t>
      </w:r>
      <w:proofErr w:type="spellEnd"/>
      <w:r w:rsidR="00417FFE">
        <w:rPr>
          <w:bCs/>
        </w:rPr>
        <w:t xml:space="preserve"> </w:t>
      </w:r>
      <w:proofErr w:type="spellStart"/>
      <w:r w:rsidR="00417FFE">
        <w:rPr>
          <w:bCs/>
        </w:rPr>
        <w:t>рад</w:t>
      </w:r>
      <w:proofErr w:type="spellEnd"/>
      <w:r w:rsidR="00417FFE">
        <w:rPr>
          <w:bCs/>
        </w:rPr>
        <w:t xml:space="preserve">, </w:t>
      </w:r>
      <w:proofErr w:type="spellStart"/>
      <w:r w:rsidR="00417FFE">
        <w:rPr>
          <w:bCs/>
        </w:rPr>
        <w:t>запошљавање</w:t>
      </w:r>
      <w:proofErr w:type="spellEnd"/>
      <w:r w:rsidR="00417FFE">
        <w:rPr>
          <w:bCs/>
        </w:rPr>
        <w:t xml:space="preserve">, </w:t>
      </w:r>
      <w:proofErr w:type="spellStart"/>
      <w:r w:rsidR="00417FFE">
        <w:rPr>
          <w:bCs/>
        </w:rPr>
        <w:t>борачка</w:t>
      </w:r>
      <w:proofErr w:type="spellEnd"/>
      <w:r w:rsidR="00417FFE">
        <w:rPr>
          <w:bCs/>
        </w:rPr>
        <w:t xml:space="preserve"> и </w:t>
      </w:r>
      <w:proofErr w:type="spellStart"/>
      <w:r w:rsidR="00417FFE">
        <w:rPr>
          <w:bCs/>
        </w:rPr>
        <w:t>социјална</w:t>
      </w:r>
      <w:proofErr w:type="spellEnd"/>
      <w:r w:rsidR="00417FFE">
        <w:rPr>
          <w:bCs/>
        </w:rPr>
        <w:t xml:space="preserve"> </w:t>
      </w:r>
      <w:proofErr w:type="spellStart"/>
      <w:r w:rsidR="00417FFE">
        <w:rPr>
          <w:bCs/>
        </w:rPr>
        <w:t>питања</w:t>
      </w:r>
      <w:proofErr w:type="spellEnd"/>
      <w:r w:rsidR="00417FFE">
        <w:rPr>
          <w:bCs/>
        </w:rPr>
        <w:t xml:space="preserve">, </w:t>
      </w:r>
      <w:proofErr w:type="spellStart"/>
      <w:r w:rsidR="00417FFE">
        <w:rPr>
          <w:bCs/>
        </w:rPr>
        <w:t>Немањина</w:t>
      </w:r>
      <w:proofErr w:type="spellEnd"/>
      <w:r w:rsidR="00417FFE">
        <w:rPr>
          <w:bCs/>
        </w:rPr>
        <w:t xml:space="preserve"> 22-26, 11 000 </w:t>
      </w:r>
      <w:proofErr w:type="spellStart"/>
      <w:r w:rsidR="00417FFE">
        <w:rPr>
          <w:bCs/>
        </w:rPr>
        <w:t>Београд</w:t>
      </w:r>
      <w:proofErr w:type="spellEnd"/>
      <w:r w:rsidR="00417FFE">
        <w:rPr>
          <w:bCs/>
        </w:rPr>
        <w:t xml:space="preserve">, </w:t>
      </w:r>
      <w:proofErr w:type="spellStart"/>
      <w:r w:rsidR="00417FFE">
        <w:rPr>
          <w:bCs/>
        </w:rPr>
        <w:t>други</w:t>
      </w:r>
      <w:proofErr w:type="spellEnd"/>
      <w:r w:rsidR="00417FFE">
        <w:rPr>
          <w:bCs/>
        </w:rPr>
        <w:t xml:space="preserve"> </w:t>
      </w:r>
      <w:proofErr w:type="spellStart"/>
      <w:r w:rsidR="00417FFE">
        <w:rPr>
          <w:bCs/>
        </w:rPr>
        <w:t>спрат</w:t>
      </w:r>
      <w:proofErr w:type="spellEnd"/>
      <w:r w:rsidR="00417FFE">
        <w:rPr>
          <w:bCs/>
        </w:rPr>
        <w:t xml:space="preserve">, </w:t>
      </w:r>
      <w:proofErr w:type="spellStart"/>
      <w:r w:rsidR="00417FFE">
        <w:rPr>
          <w:bCs/>
        </w:rPr>
        <w:t>канцеларија</w:t>
      </w:r>
      <w:proofErr w:type="spellEnd"/>
      <w:r w:rsidR="00417FFE">
        <w:rPr>
          <w:bCs/>
        </w:rPr>
        <w:t xml:space="preserve"> 8, </w:t>
      </w:r>
      <w:proofErr w:type="spellStart"/>
      <w:r w:rsidR="00417FFE">
        <w:rPr>
          <w:bCs/>
        </w:rPr>
        <w:t>крило</w:t>
      </w:r>
      <w:proofErr w:type="spellEnd"/>
      <w:r w:rsidR="00417FFE">
        <w:rPr>
          <w:bCs/>
        </w:rPr>
        <w:t xml:space="preserve"> Б</w:t>
      </w:r>
      <w:r w:rsidRPr="00C32189">
        <w:rPr>
          <w:rFonts w:eastAsia="Arial Unicode MS"/>
          <w:color w:val="000000"/>
          <w:kern w:val="1"/>
          <w:lang w:val="sr-Cyrl-CS" w:eastAsia="ar-SA"/>
        </w:rPr>
        <w:t>.</w:t>
      </w:r>
      <w:r w:rsidRPr="00C32189">
        <w:rPr>
          <w:rFonts w:eastAsia="Arial Unicode MS"/>
          <w:color w:val="000000"/>
          <w:kern w:val="1"/>
          <w:lang w:eastAsia="ar-SA"/>
        </w:rPr>
        <w:t xml:space="preserve"> </w:t>
      </w:r>
    </w:p>
    <w:p w:rsidR="00845DA6" w:rsidRDefault="00845DA6">
      <w:pPr>
        <w:shd w:val="clear" w:color="auto" w:fill="FFFFFF"/>
        <w:spacing w:before="100" w:beforeAutospacing="1" w:after="168" w:line="270" w:lineRule="atLeast"/>
        <w:jc w:val="both"/>
        <w:rPr>
          <w:lang w:val="ru-RU"/>
        </w:rPr>
      </w:pPr>
      <w:r>
        <w:rPr>
          <w:b/>
          <w:bCs/>
          <w:lang w:val="ru-RU"/>
        </w:rPr>
        <w:t>Услови под којима представници понуђача могу учествовати у поступку отварања понуда</w:t>
      </w:r>
      <w:r>
        <w:rPr>
          <w:lang w:val="ru-RU"/>
        </w:rPr>
        <w:t>: 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845DA6" w:rsidRDefault="00845DA6">
      <w:pPr>
        <w:shd w:val="clear" w:color="auto" w:fill="FFFFFF"/>
        <w:spacing w:before="100" w:beforeAutospacing="1" w:after="168" w:line="270" w:lineRule="atLeast"/>
        <w:jc w:val="both"/>
        <w:rPr>
          <w:lang w:val="ru-RU"/>
        </w:rPr>
      </w:pPr>
      <w:r>
        <w:rPr>
          <w:b/>
          <w:bCs/>
          <w:lang w:val="ru-RU"/>
        </w:rPr>
        <w:t>Рок за доношење одлуке о додели уговора</w:t>
      </w:r>
      <w:r>
        <w:rPr>
          <w:lang w:val="ru-RU"/>
        </w:rPr>
        <w:t xml:space="preserve">: до </w:t>
      </w:r>
      <w:r>
        <w:rPr>
          <w:lang w:val="sr-Cyrl-CS"/>
        </w:rPr>
        <w:t xml:space="preserve">25 </w:t>
      </w:r>
      <w:r>
        <w:rPr>
          <w:lang w:val="ru-RU"/>
        </w:rPr>
        <w:t>дана од дана отварања понуда.</w:t>
      </w:r>
    </w:p>
    <w:p w:rsidR="00417FFE" w:rsidRPr="00C32189" w:rsidRDefault="00845DA6" w:rsidP="00417FFE">
      <w:pPr>
        <w:jc w:val="both"/>
        <w:rPr>
          <w:rFonts w:eastAsia="Arial Unicode MS"/>
          <w:kern w:val="1"/>
          <w:lang w:eastAsia="ar-SA"/>
        </w:rPr>
      </w:pPr>
      <w:r>
        <w:rPr>
          <w:b/>
          <w:bCs/>
          <w:lang w:val="ru-RU"/>
        </w:rPr>
        <w:t>Лице за контакт:</w:t>
      </w:r>
    </w:p>
    <w:p w:rsidR="00417FFE" w:rsidRDefault="00417FFE" w:rsidP="00417FFE">
      <w:pPr>
        <w:pStyle w:val="BodyText"/>
        <w:rPr>
          <w:b w:val="0"/>
          <w:bCs w:val="0"/>
        </w:rPr>
      </w:pPr>
      <w:r>
        <w:rPr>
          <w:b w:val="0"/>
        </w:rPr>
        <w:t>Снежана Мартиновић</w:t>
      </w:r>
    </w:p>
    <w:p w:rsidR="00417FFE" w:rsidRDefault="00417FFE" w:rsidP="00417FFE">
      <w:pPr>
        <w:suppressAutoHyphens/>
        <w:spacing w:line="100" w:lineRule="atLeast"/>
        <w:jc w:val="both"/>
        <w:rPr>
          <w:lang w:val="sr-Cyrl-CS"/>
        </w:rPr>
      </w:pPr>
      <w:r>
        <w:rPr>
          <w:lang w:val="sr-Cyrl-CS"/>
        </w:rPr>
        <w:t xml:space="preserve">е- </w:t>
      </w:r>
      <w:proofErr w:type="spellStart"/>
      <w:r>
        <w:rPr>
          <w:lang w:val="sr-Cyrl-CS"/>
        </w:rPr>
        <w:t>mail</w:t>
      </w:r>
      <w:proofErr w:type="spellEnd"/>
      <w:r>
        <w:rPr>
          <w:lang w:val="sr-Cyrl-CS"/>
        </w:rPr>
        <w:t xml:space="preserve"> адреса: </w:t>
      </w:r>
      <w:proofErr w:type="spellStart"/>
      <w:r>
        <w:t>snezana</w:t>
      </w:r>
      <w:proofErr w:type="spellEnd"/>
      <w:r>
        <w:rPr>
          <w:lang w:val="sr-Cyrl-RS"/>
        </w:rPr>
        <w:t>.</w:t>
      </w:r>
      <w:proofErr w:type="spellStart"/>
      <w:r>
        <w:rPr>
          <w:lang w:val="sr-Latn-CS"/>
        </w:rPr>
        <w:t>martinovic</w:t>
      </w:r>
      <w:proofErr w:type="spellEnd"/>
      <w:r>
        <w:t>@minrzs.gov.rs</w:t>
      </w:r>
    </w:p>
    <w:p w:rsidR="00C32189" w:rsidRPr="00C32189" w:rsidRDefault="00C32189" w:rsidP="00C32189">
      <w:pPr>
        <w:suppressAutoHyphens/>
        <w:spacing w:line="100" w:lineRule="atLeast"/>
        <w:jc w:val="both"/>
        <w:rPr>
          <w:rFonts w:eastAsia="Arial Unicode MS"/>
          <w:kern w:val="1"/>
          <w:lang w:eastAsia="ar-SA"/>
        </w:rPr>
      </w:pPr>
    </w:p>
    <w:p w:rsidR="00C32189" w:rsidRPr="00C32189" w:rsidRDefault="00C32189" w:rsidP="00C32189">
      <w:pPr>
        <w:suppressAutoHyphens/>
        <w:spacing w:line="100" w:lineRule="atLeast"/>
        <w:jc w:val="both"/>
        <w:rPr>
          <w:rFonts w:eastAsia="Arial Unicode MS"/>
          <w:bCs/>
          <w:kern w:val="1"/>
          <w:lang w:val="sr-Cyrl-CS" w:eastAsia="ar-SA"/>
        </w:rPr>
      </w:pPr>
      <w:bookmarkStart w:id="0" w:name="_GoBack"/>
      <w:bookmarkEnd w:id="0"/>
    </w:p>
    <w:sectPr w:rsidR="00C32189" w:rsidRPr="00C32189" w:rsidSect="00B17F53">
      <w:footerReference w:type="even" r:id="rId12"/>
      <w:footerReference w:type="default" r:id="rId13"/>
      <w:pgSz w:w="12240" w:h="15840"/>
      <w:pgMar w:top="1440" w:right="1800" w:bottom="12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F4" w:rsidRDefault="00C277F4">
      <w:r>
        <w:separator/>
      </w:r>
    </w:p>
  </w:endnote>
  <w:endnote w:type="continuationSeparator" w:id="0">
    <w:p w:rsidR="00C277F4" w:rsidRDefault="00C2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Italic">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A6" w:rsidRDefault="00845D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5DA6" w:rsidRDefault="00845D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A6" w:rsidRDefault="00845D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7FFE">
      <w:rPr>
        <w:rStyle w:val="PageNumber"/>
        <w:noProof/>
      </w:rPr>
      <w:t>2</w:t>
    </w:r>
    <w:r>
      <w:rPr>
        <w:rStyle w:val="PageNumber"/>
      </w:rPr>
      <w:fldChar w:fldCharType="end"/>
    </w:r>
  </w:p>
  <w:p w:rsidR="00845DA6" w:rsidRDefault="00845D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F4" w:rsidRDefault="00C277F4">
      <w:r>
        <w:separator/>
      </w:r>
    </w:p>
  </w:footnote>
  <w:footnote w:type="continuationSeparator" w:id="0">
    <w:p w:rsidR="00C277F4" w:rsidRDefault="00C27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EF4E426C"/>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42"/>
    <w:rsid w:val="00003144"/>
    <w:rsid w:val="000145AD"/>
    <w:rsid w:val="000904FE"/>
    <w:rsid w:val="000A29D7"/>
    <w:rsid w:val="000E159F"/>
    <w:rsid w:val="001703A5"/>
    <w:rsid w:val="001F7FDD"/>
    <w:rsid w:val="0025166F"/>
    <w:rsid w:val="00285081"/>
    <w:rsid w:val="00310C0F"/>
    <w:rsid w:val="003C03DE"/>
    <w:rsid w:val="00417FFE"/>
    <w:rsid w:val="004C5597"/>
    <w:rsid w:val="005A1091"/>
    <w:rsid w:val="007E5FC2"/>
    <w:rsid w:val="00845DA6"/>
    <w:rsid w:val="00882150"/>
    <w:rsid w:val="00906641"/>
    <w:rsid w:val="009C0D2F"/>
    <w:rsid w:val="00A77181"/>
    <w:rsid w:val="00A77942"/>
    <w:rsid w:val="00AE40FB"/>
    <w:rsid w:val="00B17F53"/>
    <w:rsid w:val="00C14116"/>
    <w:rsid w:val="00C277F4"/>
    <w:rsid w:val="00C32189"/>
    <w:rsid w:val="00C42C29"/>
    <w:rsid w:val="00CA2C4B"/>
    <w:rsid w:val="00D93B0F"/>
    <w:rsid w:val="00DE0E98"/>
    <w:rsid w:val="00FD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BC3B7"/>
  <w15:chartTrackingRefBased/>
  <w15:docId w15:val="{AE4A315D-B249-44A9-93B6-542334D7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BodyText"/>
    <w:qFormat/>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Normal"/>
    <w:qFormat/>
    <w:pPr>
      <w:keepNext/>
      <w:autoSpaceDE w:val="0"/>
      <w:autoSpaceDN w:val="0"/>
      <w:adjustRightInd w:val="0"/>
      <w:outlineLvl w:val="2"/>
    </w:pPr>
    <w:rPr>
      <w:rFonts w:ascii="BookAntiqua-Italic" w:hAnsi="BookAntiqua-Italic"/>
      <w:i/>
      <w:iCs/>
      <w:u w:val="single"/>
    </w:rPr>
  </w:style>
  <w:style w:type="paragraph" w:styleId="Heading4">
    <w:name w:val="heading 4"/>
    <w:basedOn w:val="Normal"/>
    <w:next w:val="Normal"/>
    <w:qFormat/>
    <w:pPr>
      <w:keepNext/>
      <w:autoSpaceDE w:val="0"/>
      <w:autoSpaceDN w:val="0"/>
      <w:adjustRightInd w:val="0"/>
      <w:outlineLvl w:val="3"/>
    </w:pPr>
    <w:rPr>
      <w:b/>
      <w:bCs/>
    </w:rPr>
  </w:style>
  <w:style w:type="paragraph" w:styleId="Heading5">
    <w:name w:val="heading 5"/>
    <w:basedOn w:val="Normal"/>
    <w:next w:val="BodyText"/>
    <w:qFormat/>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qFormat/>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qFormat/>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qFormat/>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qFormat/>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bCs/>
      <w:lang w:val="sr-Cyrl-CS"/>
    </w:rPr>
  </w:style>
  <w:style w:type="character" w:styleId="Hyperlink">
    <w:name w:val="Hyperlink"/>
    <w:semiHidden/>
    <w:rPr>
      <w:color w:val="0000FF"/>
      <w:u w:val="single"/>
    </w:rPr>
  </w:style>
  <w:style w:type="paragraph" w:styleId="NoSpacing">
    <w:name w:val="No Spacing"/>
    <w:qFormat/>
    <w:rPr>
      <w:rFonts w:ascii="Calibri" w:eastAsia="Calibri" w:hAnsi="Calibri"/>
      <w:sz w:val="22"/>
      <w:szCs w:val="22"/>
    </w:rPr>
  </w:style>
  <w:style w:type="paragraph" w:styleId="ListParagraph">
    <w:name w:val="List Paragraph"/>
    <w:basedOn w:val="Normal"/>
    <w:qFormat/>
    <w:pPr>
      <w:suppressAutoHyphens/>
      <w:spacing w:line="100" w:lineRule="atLeast"/>
      <w:ind w:left="720"/>
    </w:pPr>
    <w:rPr>
      <w:rFonts w:eastAsia="Arial Unicode MS"/>
      <w:color w:val="000000"/>
      <w:kern w:val="2"/>
      <w:lang w:eastAsia="ar-SA"/>
    </w:rPr>
  </w:style>
  <w:style w:type="character" w:styleId="FollowedHyperlink">
    <w:name w:val="FollowedHyperlink"/>
    <w:semiHidden/>
    <w:rPr>
      <w:color w:val="800080"/>
      <w:u w:val="single"/>
    </w:rPr>
  </w:style>
  <w:style w:type="paragraph" w:styleId="BodyText3">
    <w:name w:val="Body Text 3"/>
    <w:basedOn w:val="Normal"/>
    <w:semiHidden/>
    <w:pPr>
      <w:shd w:val="clear" w:color="auto" w:fill="FFFFFF"/>
      <w:spacing w:before="100" w:beforeAutospacing="1" w:after="168" w:line="270" w:lineRule="atLeast"/>
      <w:jc w:val="both"/>
    </w:pPr>
    <w:rPr>
      <w:bCs/>
      <w:lang w:val="ru-RU"/>
    </w:rPr>
  </w:style>
  <w:style w:type="paragraph" w:customStyle="1" w:styleId="xl67">
    <w:name w:val="xl67"/>
    <w:basedOn w:val="Normal"/>
    <w:pPr>
      <w:pBdr>
        <w:right w:val="single" w:sz="8" w:space="0" w:color="auto"/>
      </w:pBdr>
      <w:spacing w:before="100" w:beforeAutospacing="1" w:after="100" w:afterAutospacing="1"/>
      <w:jc w:val="both"/>
    </w:pPr>
  </w:style>
  <w:style w:type="paragraph" w:customStyle="1" w:styleId="Default">
    <w:name w:val="Default"/>
    <w:pPr>
      <w:autoSpaceDE w:val="0"/>
      <w:autoSpaceDN w:val="0"/>
      <w:adjustRightInd w:val="0"/>
    </w:pPr>
    <w:rPr>
      <w:color w:val="000000"/>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42C29"/>
    <w:rPr>
      <w:rFonts w:ascii="Segoe UI" w:hAnsi="Segoe UI" w:cs="Segoe UI"/>
      <w:sz w:val="18"/>
      <w:szCs w:val="18"/>
    </w:rPr>
  </w:style>
  <w:style w:type="character" w:customStyle="1" w:styleId="BalloonTextChar">
    <w:name w:val="Balloon Text Char"/>
    <w:link w:val="BalloonText"/>
    <w:uiPriority w:val="99"/>
    <w:semiHidden/>
    <w:rsid w:val="00C42C2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inrzs.gov.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rzs.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pa.gov.rs" TargetMode="External"/><Relationship Id="rId4" Type="http://schemas.openxmlformats.org/officeDocument/2006/relationships/webSettings" Target="webSettings.xml"/><Relationship Id="rId9" Type="http://schemas.openxmlformats.org/officeDocument/2006/relationships/hyperlink" Target="http://www.mfi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ЈАВНА НАБАВКА 04/2014</vt:lpstr>
    </vt:vector>
  </TitlesOfParts>
  <Company>MinRSP</Company>
  <LinksUpToDate>false</LinksUpToDate>
  <CharactersWithSpaces>5941</CharactersWithSpaces>
  <SharedDoc>false</SharedDoc>
  <HLinks>
    <vt:vector size="42" baseType="variant">
      <vt:variant>
        <vt:i4>2097180</vt:i4>
      </vt:variant>
      <vt:variant>
        <vt:i4>18</vt:i4>
      </vt:variant>
      <vt:variant>
        <vt:i4>0</vt:i4>
      </vt:variant>
      <vt:variant>
        <vt:i4>5</vt:i4>
      </vt:variant>
      <vt:variant>
        <vt:lpwstr>mailto:milana.sandic@minrzs.gov.rs</vt:lpwstr>
      </vt:variant>
      <vt:variant>
        <vt:lpwstr/>
      </vt:variant>
      <vt:variant>
        <vt:i4>3145752</vt:i4>
      </vt:variant>
      <vt:variant>
        <vt:i4>15</vt:i4>
      </vt:variant>
      <vt:variant>
        <vt:i4>0</vt:i4>
      </vt:variant>
      <vt:variant>
        <vt:i4>5</vt:i4>
      </vt:variant>
      <vt:variant>
        <vt:lpwstr>mailto:milica.djuric@minrzs.gov.rs</vt:lpwstr>
      </vt:variant>
      <vt:variant>
        <vt:lpwstr/>
      </vt:variant>
      <vt:variant>
        <vt:i4>5111899</vt:i4>
      </vt:variant>
      <vt:variant>
        <vt:i4>12</vt:i4>
      </vt:variant>
      <vt:variant>
        <vt:i4>0</vt:i4>
      </vt:variant>
      <vt:variant>
        <vt:i4>5</vt:i4>
      </vt:variant>
      <vt:variant>
        <vt:lpwstr>http://www.minrzs.gov.rs/</vt:lpwstr>
      </vt:variant>
      <vt:variant>
        <vt:lpwstr/>
      </vt:variant>
      <vt:variant>
        <vt:i4>3407927</vt:i4>
      </vt:variant>
      <vt:variant>
        <vt:i4>9</vt:i4>
      </vt:variant>
      <vt:variant>
        <vt:i4>0</vt:i4>
      </vt:variant>
      <vt:variant>
        <vt:i4>5</vt:i4>
      </vt:variant>
      <vt:variant>
        <vt:lpwstr>http://www.sepa.gov.rs/</vt:lpwstr>
      </vt:variant>
      <vt:variant>
        <vt:lpwstr/>
      </vt:variant>
      <vt:variant>
        <vt:i4>3342395</vt:i4>
      </vt:variant>
      <vt:variant>
        <vt:i4>6</vt:i4>
      </vt:variant>
      <vt:variant>
        <vt:i4>0</vt:i4>
      </vt:variant>
      <vt:variant>
        <vt:i4>5</vt:i4>
      </vt:variant>
      <vt:variant>
        <vt:lpwstr>http://www.mfin.gov.rs/</vt:lpwstr>
      </vt:variant>
      <vt:variant>
        <vt:lpwstr/>
      </vt:variant>
      <vt:variant>
        <vt:i4>8126502</vt:i4>
      </vt:variant>
      <vt:variant>
        <vt:i4>3</vt:i4>
      </vt:variant>
      <vt:variant>
        <vt:i4>0</vt:i4>
      </vt:variant>
      <vt:variant>
        <vt:i4>5</vt:i4>
      </vt:variant>
      <vt:variant>
        <vt:lpwstr>http://www.ujn.gov.rs/</vt:lpwstr>
      </vt:variant>
      <vt:variant>
        <vt:lpwstr/>
      </vt:variant>
      <vt:variant>
        <vt:i4>5111899</vt:i4>
      </vt:variant>
      <vt:variant>
        <vt:i4>0</vt:i4>
      </vt:variant>
      <vt:variant>
        <vt:i4>0</vt:i4>
      </vt:variant>
      <vt:variant>
        <vt:i4>5</vt:i4>
      </vt:variant>
      <vt:variant>
        <vt:lpwstr>http://www.minrzs.gov.rs/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04/2014</dc:title>
  <dc:subject/>
  <dc:creator>gordana.simic</dc:creator>
  <cp:keywords/>
  <dc:description/>
  <cp:lastModifiedBy>Mirjana Jeremic</cp:lastModifiedBy>
  <cp:revision>3</cp:revision>
  <cp:lastPrinted>2017-06-14T07:48:00Z</cp:lastPrinted>
  <dcterms:created xsi:type="dcterms:W3CDTF">2017-06-16T14:32:00Z</dcterms:created>
  <dcterms:modified xsi:type="dcterms:W3CDTF">2017-06-16T14:38:00Z</dcterms:modified>
</cp:coreProperties>
</file>